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649E64">
      <w:pPr>
        <w:rPr>
          <w:rFonts w:hint="default"/>
          <w:lang w:val="sr-Latn-RS"/>
        </w:rPr>
      </w:pPr>
    </w:p>
    <w:p w14:paraId="431D3679">
      <w:pPr>
        <w:rPr>
          <w:lang w:val="sr-Cyrl-RS"/>
        </w:rPr>
      </w:pPr>
    </w:p>
    <w:p w14:paraId="52BF991F"/>
    <w:p w14:paraId="1B6219F3"/>
    <w:p w14:paraId="1D8A3108"/>
    <w:p w14:paraId="5987CAC2"/>
    <w:p w14:paraId="497A5FEC"/>
    <w:p w14:paraId="76BECCB4"/>
    <w:p w14:paraId="10C00BC8">
      <w:pPr>
        <w:jc w:val="center"/>
      </w:pPr>
      <w:r>
        <w:drawing>
          <wp:inline distT="0" distB="0" distL="0" distR="0">
            <wp:extent cx="1019175" cy="942975"/>
            <wp:effectExtent l="0" t="0" r="9525" b="9525"/>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8"/>
                    <a:stretch>
                      <a:fillRect/>
                    </a:stretch>
                  </pic:blipFill>
                  <pic:spPr>
                    <a:xfrm>
                      <a:off x="0" y="0"/>
                      <a:ext cx="1019175" cy="942975"/>
                    </a:xfrm>
                    <a:prstGeom prst="rect">
                      <a:avLst/>
                    </a:prstGeom>
                    <a:noFill/>
                    <a:ln w="9525">
                      <a:noFill/>
                    </a:ln>
                  </pic:spPr>
                </pic:pic>
              </a:graphicData>
            </a:graphic>
          </wp:inline>
        </w:drawing>
      </w:r>
    </w:p>
    <w:p w14:paraId="3290AAD5">
      <w:pPr>
        <w:jc w:val="center"/>
      </w:pPr>
    </w:p>
    <w:p w14:paraId="72F6898A">
      <w:pPr>
        <w:jc w:val="center"/>
      </w:pPr>
    </w:p>
    <w:p w14:paraId="77075D01">
      <w:pPr>
        <w:jc w:val="center"/>
      </w:pPr>
    </w:p>
    <w:p w14:paraId="7087E287">
      <w:pPr>
        <w:jc w:val="center"/>
      </w:pPr>
    </w:p>
    <w:p w14:paraId="280A35ED">
      <w:pPr>
        <w:spacing w:after="0" w:line="240" w:lineRule="auto"/>
        <w:jc w:val="center"/>
        <w:rPr>
          <w:rFonts w:ascii="Times New Roman" w:hAnsi="Times New Roman" w:eastAsia="Times New Roman" w:cs="Times New Roman"/>
          <w:b/>
          <w:sz w:val="40"/>
          <w:szCs w:val="40"/>
          <w:lang w:eastAsia="sr-Latn-RS"/>
        </w:rPr>
      </w:pPr>
      <w:r>
        <w:rPr>
          <w:rFonts w:ascii="Times New Roman" w:hAnsi="Times New Roman" w:eastAsia="Times New Roman" w:cs="Times New Roman"/>
          <w:b/>
          <w:sz w:val="40"/>
          <w:szCs w:val="40"/>
          <w:lang w:eastAsia="sr-Latn-RS"/>
        </w:rPr>
        <w:t xml:space="preserve">ГОДИШЊИ ПЛАН РАДА ШКОЛЕ </w:t>
      </w:r>
    </w:p>
    <w:p w14:paraId="2AC399B1">
      <w:pPr>
        <w:spacing w:after="0" w:line="240" w:lineRule="auto"/>
        <w:jc w:val="center"/>
        <w:rPr>
          <w:rFonts w:ascii="Times New Roman" w:hAnsi="Times New Roman" w:eastAsia="Times New Roman" w:cs="Times New Roman"/>
          <w:b/>
          <w:sz w:val="40"/>
          <w:szCs w:val="40"/>
          <w:lang w:eastAsia="sr-Latn-RS"/>
        </w:rPr>
      </w:pPr>
      <w:r>
        <w:rPr>
          <w:rFonts w:ascii="Times New Roman" w:hAnsi="Times New Roman" w:eastAsia="Times New Roman" w:cs="Times New Roman"/>
          <w:b/>
          <w:sz w:val="40"/>
          <w:szCs w:val="40"/>
          <w:lang w:eastAsia="sr-Latn-RS"/>
        </w:rPr>
        <w:t xml:space="preserve"> </w:t>
      </w:r>
    </w:p>
    <w:p w14:paraId="2CEBF7EA">
      <w:pPr>
        <w:spacing w:after="0" w:line="240" w:lineRule="auto"/>
        <w:jc w:val="center"/>
        <w:rPr>
          <w:rFonts w:ascii="Times New Roman" w:hAnsi="Times New Roman" w:eastAsia="Times New Roman" w:cs="Times New Roman"/>
          <w:b/>
          <w:sz w:val="40"/>
          <w:szCs w:val="40"/>
          <w:lang w:val="sr-Cyrl-RS" w:eastAsia="sr-Latn-RS"/>
        </w:rPr>
      </w:pPr>
      <w:r>
        <w:rPr>
          <w:rFonts w:ascii="Times New Roman" w:hAnsi="Times New Roman" w:eastAsia="Times New Roman" w:cs="Times New Roman"/>
          <w:b/>
          <w:sz w:val="40"/>
          <w:szCs w:val="40"/>
          <w:lang w:eastAsia="sr-Latn-RS"/>
        </w:rPr>
        <w:t xml:space="preserve"> школс</w:t>
      </w:r>
      <w:r>
        <w:rPr>
          <w:rFonts w:ascii="Times New Roman" w:hAnsi="Times New Roman" w:eastAsia="Times New Roman" w:cs="Times New Roman"/>
          <w:b/>
          <w:sz w:val="40"/>
          <w:szCs w:val="40"/>
          <w:lang w:val="sr-Cyrl-RS" w:eastAsia="sr-Latn-RS"/>
        </w:rPr>
        <w:t>ка</w:t>
      </w:r>
      <w:r>
        <w:rPr>
          <w:rFonts w:ascii="Times New Roman" w:hAnsi="Times New Roman" w:eastAsia="Times New Roman" w:cs="Times New Roman"/>
          <w:b/>
          <w:sz w:val="40"/>
          <w:szCs w:val="40"/>
          <w:lang w:eastAsia="sr-Latn-RS"/>
        </w:rPr>
        <w:t xml:space="preserve"> 202</w:t>
      </w:r>
      <w:r>
        <w:rPr>
          <w:rFonts w:hint="default" w:ascii="Times New Roman" w:hAnsi="Times New Roman" w:eastAsia="Times New Roman" w:cs="Times New Roman"/>
          <w:b/>
          <w:sz w:val="40"/>
          <w:szCs w:val="40"/>
          <w:lang w:val="sr-Cyrl-RS" w:eastAsia="sr-Latn-RS"/>
        </w:rPr>
        <w:t>5</w:t>
      </w:r>
      <w:r>
        <w:rPr>
          <w:rFonts w:ascii="Times New Roman" w:hAnsi="Times New Roman" w:eastAsia="Times New Roman" w:cs="Times New Roman"/>
          <w:b/>
          <w:sz w:val="40"/>
          <w:szCs w:val="40"/>
          <w:lang w:eastAsia="sr-Latn-RS"/>
        </w:rPr>
        <w:t>/202</w:t>
      </w:r>
      <w:r>
        <w:rPr>
          <w:rFonts w:hint="default" w:ascii="Times New Roman" w:hAnsi="Times New Roman" w:eastAsia="Times New Roman" w:cs="Times New Roman"/>
          <w:b/>
          <w:sz w:val="40"/>
          <w:szCs w:val="40"/>
          <w:lang w:val="sr-Cyrl-RS" w:eastAsia="sr-Latn-RS"/>
        </w:rPr>
        <w:t>6</w:t>
      </w:r>
      <w:r>
        <w:rPr>
          <w:rFonts w:ascii="Times New Roman" w:hAnsi="Times New Roman" w:eastAsia="Times New Roman" w:cs="Times New Roman"/>
          <w:b/>
          <w:sz w:val="40"/>
          <w:szCs w:val="40"/>
          <w:lang w:eastAsia="sr-Latn-RS"/>
        </w:rPr>
        <w:t>. годин</w:t>
      </w:r>
      <w:r>
        <w:rPr>
          <w:rFonts w:ascii="Times New Roman" w:hAnsi="Times New Roman" w:eastAsia="Times New Roman" w:cs="Times New Roman"/>
          <w:b/>
          <w:sz w:val="40"/>
          <w:szCs w:val="40"/>
          <w:lang w:val="sr-Cyrl-RS" w:eastAsia="sr-Latn-RS"/>
        </w:rPr>
        <w:t>а</w:t>
      </w:r>
    </w:p>
    <w:p w14:paraId="739292F6">
      <w:pPr>
        <w:jc w:val="center"/>
      </w:pPr>
    </w:p>
    <w:p w14:paraId="591CE818">
      <w:pPr>
        <w:jc w:val="center"/>
      </w:pPr>
    </w:p>
    <w:p w14:paraId="4500BCF5">
      <w:pPr>
        <w:jc w:val="center"/>
      </w:pPr>
    </w:p>
    <w:p w14:paraId="485DCD7C">
      <w:pPr>
        <w:jc w:val="center"/>
      </w:pPr>
    </w:p>
    <w:p w14:paraId="51A0D6A7">
      <w:pPr>
        <w:jc w:val="center"/>
      </w:pPr>
    </w:p>
    <w:p w14:paraId="22579EE2">
      <w:pPr>
        <w:jc w:val="center"/>
      </w:pPr>
    </w:p>
    <w:p w14:paraId="16771241">
      <w:pPr>
        <w:jc w:val="center"/>
      </w:pPr>
    </w:p>
    <w:p w14:paraId="71040C65">
      <w:pPr>
        <w:jc w:val="center"/>
      </w:pPr>
    </w:p>
    <w:p w14:paraId="4D0739C0">
      <w:pPr>
        <w:jc w:val="both"/>
      </w:pPr>
    </w:p>
    <w:p w14:paraId="293F59C3">
      <w:pPr>
        <w:jc w:val="center"/>
      </w:pPr>
    </w:p>
    <w:p w14:paraId="7E634D9A">
      <w:pPr>
        <w:spacing w:after="0" w:line="240" w:lineRule="auto"/>
        <w:jc w:val="center"/>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Пожега,  септембар 202</w:t>
      </w:r>
      <w:r>
        <w:rPr>
          <w:rFonts w:hint="default" w:ascii="Times New Roman" w:hAnsi="Times New Roman" w:eastAsia="Times New Roman" w:cs="Times New Roman"/>
          <w:sz w:val="24"/>
          <w:szCs w:val="24"/>
          <w:lang w:val="sr-Cyrl-RS" w:eastAsia="sr-Latn-RS"/>
        </w:rPr>
        <w:t>5</w:t>
      </w:r>
      <w:r>
        <w:rPr>
          <w:rFonts w:ascii="Times New Roman" w:hAnsi="Times New Roman" w:eastAsia="Times New Roman" w:cs="Times New Roman"/>
          <w:sz w:val="24"/>
          <w:szCs w:val="24"/>
          <w:lang w:eastAsia="sr-Latn-RS"/>
        </w:rPr>
        <w:t>. године</w:t>
      </w:r>
    </w:p>
    <w:p w14:paraId="42A4FCE3">
      <w:pPr>
        <w:spacing w:after="0" w:line="240" w:lineRule="auto"/>
        <w:jc w:val="center"/>
        <w:rPr>
          <w:rFonts w:ascii="Times New Roman" w:hAnsi="Times New Roman" w:eastAsia="Times New Roman" w:cs="Times New Roman"/>
          <w:sz w:val="24"/>
          <w:szCs w:val="24"/>
          <w:lang w:eastAsia="sr-Latn-RS"/>
        </w:rPr>
      </w:pPr>
      <w:r>
        <w:fldChar w:fldCharType="begin"/>
      </w:r>
      <w:r>
        <w:instrText xml:space="preserve"> HYPERLINK "mailto:osplekovic@gmail.com" </w:instrText>
      </w:r>
      <w:r>
        <w:fldChar w:fldCharType="separate"/>
      </w:r>
      <w:r>
        <w:rPr>
          <w:rFonts w:ascii="Times New Roman" w:hAnsi="Times New Roman" w:eastAsia="Times New Roman" w:cs="Times New Roman"/>
          <w:color w:val="0000FF"/>
          <w:sz w:val="24"/>
          <w:szCs w:val="24"/>
          <w:u w:val="single"/>
          <w:lang w:eastAsia="sr-Latn-RS"/>
        </w:rPr>
        <w:t>osplekovic@gmail.com</w:t>
      </w:r>
      <w:r>
        <w:rPr>
          <w:rFonts w:ascii="Times New Roman" w:hAnsi="Times New Roman" w:eastAsia="Times New Roman" w:cs="Times New Roman"/>
          <w:color w:val="0000FF"/>
          <w:sz w:val="24"/>
          <w:szCs w:val="24"/>
          <w:u w:val="single"/>
          <w:lang w:eastAsia="sr-Latn-RS"/>
        </w:rPr>
        <w:fldChar w:fldCharType="end"/>
      </w:r>
    </w:p>
    <w:p w14:paraId="4E8678B1">
      <w:pPr>
        <w:spacing w:after="0" w:line="240" w:lineRule="auto"/>
        <w:jc w:val="center"/>
        <w:rPr>
          <w:rFonts w:ascii="Times New Roman" w:hAnsi="Times New Roman" w:eastAsia="Times New Roman" w:cs="Times New Roman"/>
          <w:sz w:val="24"/>
          <w:szCs w:val="24"/>
          <w:lang w:eastAsia="sr-Latn-RS"/>
        </w:rPr>
      </w:pPr>
      <w:r>
        <w:fldChar w:fldCharType="begin"/>
      </w:r>
      <w:r>
        <w:instrText xml:space="preserve"> HYPERLINK "http://www.ospetarlekovic.edu.rs/" </w:instrText>
      </w:r>
      <w:r>
        <w:fldChar w:fldCharType="separate"/>
      </w:r>
      <w:r>
        <w:rPr>
          <w:rFonts w:ascii="Times New Roman" w:hAnsi="Times New Roman" w:eastAsia="Times New Roman" w:cs="Times New Roman"/>
          <w:color w:val="0000FF"/>
          <w:sz w:val="24"/>
          <w:szCs w:val="24"/>
          <w:lang w:eastAsia="sr-Latn-RS"/>
        </w:rPr>
        <w:t>http://www.ospetarlekovic.edu.rs/</w:t>
      </w:r>
      <w:r>
        <w:rPr>
          <w:rFonts w:ascii="Times New Roman" w:hAnsi="Times New Roman" w:eastAsia="Times New Roman" w:cs="Times New Roman"/>
          <w:color w:val="0000FF"/>
          <w:sz w:val="24"/>
          <w:szCs w:val="24"/>
          <w:lang w:eastAsia="sr-Latn-RS"/>
        </w:rPr>
        <w:fldChar w:fldCharType="end"/>
      </w:r>
    </w:p>
    <w:p w14:paraId="08ACFB6A">
      <w:pPr>
        <w:spacing w:after="0" w:line="240" w:lineRule="auto"/>
        <w:jc w:val="center"/>
        <w:rPr>
          <w:rFonts w:ascii="Times New Roman" w:hAnsi="Times New Roman" w:eastAsia="Times New Roman" w:cs="Times New Roman"/>
          <w:b/>
          <w:bCs/>
          <w:sz w:val="24"/>
          <w:szCs w:val="24"/>
          <w:lang w:val="sr-Cyrl-CS"/>
        </w:rPr>
        <w:sectPr>
          <w:headerReference r:id="rId5" w:type="default"/>
          <w:pgSz w:w="11906" w:h="16838"/>
          <w:pgMar w:top="1417" w:right="1417" w:bottom="1417" w:left="1417" w:header="708" w:footer="708" w:gutter="0"/>
          <w:pgNumType w:fmt="numberInDash"/>
          <w:cols w:space="708" w:num="1"/>
          <w:docGrid w:linePitch="360" w:charSpace="0"/>
        </w:sectPr>
      </w:pPr>
    </w:p>
    <w:p w14:paraId="17D0EB2E">
      <w:pPr>
        <w:spacing w:after="0" w:line="240" w:lineRule="auto"/>
        <w:jc w:val="center"/>
        <w:rPr>
          <w:rFonts w:ascii="Times New Roman" w:hAnsi="Times New Roman" w:eastAsia="Times New Roman" w:cs="Times New Roman"/>
          <w:b/>
          <w:bCs/>
          <w:sz w:val="24"/>
          <w:szCs w:val="24"/>
          <w:lang w:val="sr-Cyrl-CS"/>
        </w:rPr>
      </w:pPr>
      <w:r>
        <w:rPr>
          <w:rFonts w:ascii="Times New Roman" w:hAnsi="Times New Roman" w:eastAsia="Times New Roman" w:cs="Times New Roman"/>
          <w:b/>
          <w:bCs/>
          <w:sz w:val="24"/>
          <w:szCs w:val="24"/>
          <w:lang w:val="sr-Cyrl-CS"/>
        </w:rPr>
        <w:t>С</w:t>
      </w: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sr-Cyrl-CS"/>
        </w:rPr>
        <w:t>А</w:t>
      </w: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sr-Cyrl-CS"/>
        </w:rPr>
        <w:t>Д</w:t>
      </w: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sr-Cyrl-CS"/>
        </w:rPr>
        <w:t>Р</w:t>
      </w: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sr-Cyrl-CS"/>
        </w:rPr>
        <w:t>Ж</w:t>
      </w: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sr-Cyrl-CS"/>
        </w:rPr>
        <w:t>А</w:t>
      </w: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sr-Cyrl-CS"/>
        </w:rPr>
        <w:t>Ј</w:t>
      </w:r>
    </w:p>
    <w:p w14:paraId="44DB0520">
      <w:pPr>
        <w:spacing w:after="0" w:line="240" w:lineRule="auto"/>
        <w:rPr>
          <w:rFonts w:ascii="Times New Roman" w:hAnsi="Times New Roman" w:eastAsia="Times New Roman" w:cs="Times New Roman"/>
          <w:b/>
          <w:bCs/>
          <w:sz w:val="24"/>
          <w:szCs w:val="24"/>
          <w:lang w:val="sr-Cyrl-CS"/>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7"/>
        <w:gridCol w:w="1741"/>
      </w:tblGrid>
      <w:tr w14:paraId="2193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7" w:type="dxa"/>
            <w:shd w:val="clear" w:color="auto" w:fill="D7D7D7" w:themeFill="background1" w:themeFillShade="D8"/>
            <w:vAlign w:val="center"/>
          </w:tcPr>
          <w:p w14:paraId="2160660F">
            <w:pPr>
              <w:widowControl w:val="0"/>
              <w:spacing w:after="0" w:line="240" w:lineRule="auto"/>
              <w:jc w:val="center"/>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НАСЛОВ</w:t>
            </w:r>
          </w:p>
        </w:tc>
        <w:tc>
          <w:tcPr>
            <w:tcW w:w="1741" w:type="dxa"/>
            <w:shd w:val="clear" w:color="auto" w:fill="D7D7D7" w:themeFill="background1" w:themeFillShade="D8"/>
            <w:vAlign w:val="center"/>
          </w:tcPr>
          <w:p w14:paraId="0A38013A">
            <w:pPr>
              <w:widowControl w:val="0"/>
              <w:spacing w:after="0" w:line="240" w:lineRule="auto"/>
              <w:jc w:val="center"/>
              <w:rPr>
                <w:rFonts w:ascii="Times New Roman" w:hAnsi="Times New Roman" w:eastAsia="Times New Roman" w:cs="Times New Roman"/>
                <w:b/>
                <w:bCs/>
                <w:sz w:val="24"/>
                <w:szCs w:val="24"/>
                <w:lang w:val="sr-Cyrl-RS"/>
              </w:rPr>
            </w:pPr>
            <w:r>
              <w:rPr>
                <w:rFonts w:ascii="Times New Roman" w:hAnsi="Times New Roman" w:eastAsia="Times New Roman" w:cs="Times New Roman"/>
                <w:b/>
                <w:bCs/>
                <w:color w:val="auto"/>
                <w:sz w:val="24"/>
                <w:szCs w:val="24"/>
                <w:lang w:val="sr-Cyrl-RS"/>
              </w:rPr>
              <w:t>РЕДНИ БРОЈ СТРАНЕ</w:t>
            </w:r>
          </w:p>
        </w:tc>
      </w:tr>
      <w:tr w14:paraId="6F7FB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7" w:type="dxa"/>
          </w:tcPr>
          <w:p w14:paraId="3F68E785">
            <w:pPr>
              <w:widowControl w:val="0"/>
              <w:numPr>
                <w:ilvl w:val="0"/>
                <w:numId w:val="2"/>
              </w:numPr>
              <w:spacing w:after="0" w:line="240" w:lineRule="auto"/>
              <w:jc w:val="left"/>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xml:space="preserve">  УВОД</w:t>
            </w:r>
          </w:p>
          <w:p w14:paraId="3686A90A">
            <w:pPr>
              <w:widowControl w:val="0"/>
              <w:numPr>
                <w:ilvl w:val="1"/>
                <w:numId w:val="2"/>
              </w:numPr>
              <w:spacing w:after="0" w:line="240" w:lineRule="auto"/>
              <w:jc w:val="left"/>
              <w:rPr>
                <w:rFonts w:ascii="Times New Roman" w:hAnsi="Times New Roman" w:eastAsia="Times New Roman" w:cs="Times New Roman"/>
                <w:b/>
                <w:bCs/>
                <w:sz w:val="24"/>
                <w:szCs w:val="24"/>
                <w:lang w:val="sr-Cyrl-RS"/>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Полазне основе рада</w:t>
            </w:r>
          </w:p>
          <w:p w14:paraId="670FC8A9">
            <w:pPr>
              <w:widowControl w:val="0"/>
              <w:spacing w:after="0" w:line="240" w:lineRule="auto"/>
              <w:ind w:left="300"/>
              <w:jc w:val="left"/>
              <w:rPr>
                <w:rFonts w:ascii="Times New Roman" w:hAnsi="Times New Roman" w:eastAsia="Times New Roman" w:cs="Times New Roman"/>
                <w:b/>
                <w:bCs/>
                <w:sz w:val="24"/>
                <w:szCs w:val="24"/>
                <w:lang w:val="sr-Cyrl-RS"/>
              </w:rPr>
            </w:pPr>
          </w:p>
        </w:tc>
        <w:tc>
          <w:tcPr>
            <w:tcW w:w="1741" w:type="dxa"/>
          </w:tcPr>
          <w:p w14:paraId="6391E80A">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4</w:t>
            </w:r>
          </w:p>
          <w:p w14:paraId="6CD6227F">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5</w:t>
            </w:r>
          </w:p>
        </w:tc>
      </w:tr>
      <w:tr w14:paraId="5B853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7" w:type="dxa"/>
          </w:tcPr>
          <w:p w14:paraId="1090178B">
            <w:pPr>
              <w:widowControl w:val="0"/>
              <w:numPr>
                <w:ilvl w:val="0"/>
                <w:numId w:val="2"/>
              </w:numPr>
              <w:spacing w:after="0" w:line="240" w:lineRule="auto"/>
              <w:jc w:val="left"/>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МАТЕРИЈАЛНО-ТЕХНИЧКИ И ПРОСТОРНИ УСЛОВИ РАДА</w:t>
            </w:r>
          </w:p>
          <w:p w14:paraId="02E3E8AC">
            <w:pPr>
              <w:widowControl w:val="0"/>
              <w:numPr>
                <w:ilvl w:val="1"/>
                <w:numId w:val="2"/>
              </w:numPr>
              <w:spacing w:after="0" w:line="240" w:lineRule="auto"/>
              <w:jc w:val="left"/>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xml:space="preserve">  Матична школа</w:t>
            </w:r>
          </w:p>
          <w:p w14:paraId="7C61B24C">
            <w:pPr>
              <w:widowControl w:val="0"/>
              <w:numPr>
                <w:ilvl w:val="1"/>
                <w:numId w:val="2"/>
              </w:numPr>
              <w:spacing w:after="0" w:line="240" w:lineRule="auto"/>
              <w:jc w:val="left"/>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xml:space="preserve">  Ранији</w:t>
            </w:r>
            <w:r>
              <w:rPr>
                <w:rFonts w:hint="default" w:ascii="Times New Roman" w:hAnsi="Times New Roman" w:eastAsia="Times New Roman" w:cs="Times New Roman"/>
                <w:b/>
                <w:bCs/>
                <w:sz w:val="24"/>
                <w:szCs w:val="24"/>
                <w:lang w:val="sr-Cyrl-RS"/>
              </w:rPr>
              <w:t xml:space="preserve"> назив школе</w:t>
            </w:r>
          </w:p>
          <w:p w14:paraId="4B020712">
            <w:pPr>
              <w:widowControl w:val="0"/>
              <w:numPr>
                <w:ilvl w:val="1"/>
                <w:numId w:val="2"/>
              </w:numPr>
              <w:spacing w:after="0" w:line="240" w:lineRule="auto"/>
              <w:ind w:left="300" w:leftChars="0" w:firstLine="0" w:firstLineChars="0"/>
              <w:jc w:val="left"/>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 xml:space="preserve">  Просторни услови рада</w:t>
            </w:r>
          </w:p>
        </w:tc>
        <w:tc>
          <w:tcPr>
            <w:tcW w:w="1741" w:type="dxa"/>
          </w:tcPr>
          <w:p w14:paraId="27D618E1">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7</w:t>
            </w:r>
          </w:p>
          <w:p w14:paraId="23AC09A0">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7</w:t>
            </w:r>
          </w:p>
          <w:p w14:paraId="3B4F7592">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7</w:t>
            </w:r>
          </w:p>
          <w:p w14:paraId="2B530FD0">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8</w:t>
            </w:r>
          </w:p>
        </w:tc>
      </w:tr>
      <w:tr w14:paraId="74B22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7" w:type="dxa"/>
          </w:tcPr>
          <w:p w14:paraId="200ECAD9">
            <w:pPr>
              <w:widowControl w:val="0"/>
              <w:numPr>
                <w:ilvl w:val="0"/>
                <w:numId w:val="2"/>
              </w:numPr>
              <w:spacing w:after="0" w:line="240" w:lineRule="auto"/>
              <w:jc w:val="left"/>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xml:space="preserve">  ОПРЕМЉЕНОСТ ШКОЛЕ</w:t>
            </w:r>
          </w:p>
          <w:p w14:paraId="7288BC8C">
            <w:pPr>
              <w:widowControl w:val="0"/>
              <w:numPr>
                <w:ilvl w:val="1"/>
                <w:numId w:val="2"/>
              </w:numPr>
              <w:spacing w:after="0" w:line="240" w:lineRule="auto"/>
              <w:jc w:val="left"/>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xml:space="preserve">    Матична школа</w:t>
            </w:r>
          </w:p>
          <w:p w14:paraId="02B63F46">
            <w:pPr>
              <w:widowControl w:val="0"/>
              <w:numPr>
                <w:ilvl w:val="2"/>
                <w:numId w:val="2"/>
              </w:numPr>
              <w:spacing w:after="0" w:line="240" w:lineRule="auto"/>
              <w:jc w:val="left"/>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xml:space="preserve"> Наставна средства и опрема у школи</w:t>
            </w:r>
          </w:p>
          <w:p w14:paraId="60EDB4A0">
            <w:pPr>
              <w:widowControl w:val="0"/>
              <w:numPr>
                <w:ilvl w:val="2"/>
                <w:numId w:val="2"/>
              </w:numPr>
              <w:spacing w:after="0" w:line="240" w:lineRule="auto"/>
              <w:jc w:val="left"/>
              <w:rPr>
                <w:rFonts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sr-Cyrl-RS"/>
              </w:rPr>
              <w:t>Издвојена</w:t>
            </w:r>
            <w:r>
              <w:rPr>
                <w:rFonts w:hint="default" w:ascii="Times New Roman" w:hAnsi="Times New Roman" w:eastAsia="Times New Roman" w:cs="Times New Roman"/>
                <w:b/>
                <w:bCs/>
                <w:sz w:val="24"/>
                <w:szCs w:val="24"/>
                <w:lang w:val="sr-Cyrl-RS"/>
              </w:rPr>
              <w:t xml:space="preserve"> одељења</w:t>
            </w:r>
          </w:p>
          <w:p w14:paraId="24A61003">
            <w:pPr>
              <w:widowControl w:val="0"/>
              <w:numPr>
                <w:ilvl w:val="2"/>
                <w:numId w:val="2"/>
              </w:numPr>
              <w:spacing w:after="0" w:line="240" w:lineRule="auto"/>
              <w:jc w:val="left"/>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xml:space="preserve"> Школски аутомобил</w:t>
            </w:r>
          </w:p>
          <w:p w14:paraId="11C103AF">
            <w:pPr>
              <w:widowControl w:val="0"/>
              <w:numPr>
                <w:ilvl w:val="1"/>
                <w:numId w:val="2"/>
              </w:numPr>
              <w:spacing w:after="0" w:line="240" w:lineRule="auto"/>
              <w:jc w:val="left"/>
              <w:rPr>
                <w:rFonts w:ascii="Times New Roman" w:hAnsi="Times New Roman" w:eastAsia="Times New Roman" w:cs="Times New Roman"/>
                <w:b/>
                <w:bCs/>
                <w:sz w:val="24"/>
                <w:szCs w:val="24"/>
                <w:lang w:val="sr-Cyrl-RS"/>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План унапређења материјално-техничких услова рада</w:t>
            </w:r>
          </w:p>
          <w:p w14:paraId="34B70AB8">
            <w:pPr>
              <w:widowControl w:val="0"/>
              <w:spacing w:after="0" w:line="240" w:lineRule="auto"/>
              <w:ind w:left="540"/>
              <w:jc w:val="left"/>
              <w:rPr>
                <w:rFonts w:ascii="Times New Roman" w:hAnsi="Times New Roman" w:eastAsia="Times New Roman" w:cs="Times New Roman"/>
                <w:b/>
                <w:bCs/>
                <w:sz w:val="24"/>
                <w:szCs w:val="24"/>
                <w:lang w:val="sr-Cyrl-RS"/>
              </w:rPr>
            </w:pPr>
          </w:p>
        </w:tc>
        <w:tc>
          <w:tcPr>
            <w:tcW w:w="1741" w:type="dxa"/>
          </w:tcPr>
          <w:p w14:paraId="6D230CE2">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18</w:t>
            </w:r>
          </w:p>
          <w:p w14:paraId="052158A1">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18</w:t>
            </w:r>
          </w:p>
          <w:p w14:paraId="7C5888A9">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18</w:t>
            </w:r>
          </w:p>
          <w:p w14:paraId="3C039824">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18</w:t>
            </w:r>
          </w:p>
          <w:p w14:paraId="6782E5D6">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19</w:t>
            </w:r>
          </w:p>
          <w:p w14:paraId="1910613E">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19</w:t>
            </w:r>
          </w:p>
        </w:tc>
      </w:tr>
      <w:tr w14:paraId="0F19D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7" w:type="dxa"/>
          </w:tcPr>
          <w:p w14:paraId="71295A0C">
            <w:pPr>
              <w:widowControl w:val="0"/>
              <w:numPr>
                <w:ilvl w:val="0"/>
                <w:numId w:val="2"/>
              </w:numPr>
              <w:spacing w:after="0" w:line="240" w:lineRule="auto"/>
              <w:jc w:val="left"/>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xml:space="preserve">  КАДРОВСКИ УСЛОВИ РАДА</w:t>
            </w:r>
          </w:p>
          <w:p w14:paraId="5A7077F7">
            <w:pPr>
              <w:widowControl w:val="0"/>
              <w:numPr>
                <w:ilvl w:val="1"/>
                <w:numId w:val="2"/>
              </w:numPr>
              <w:spacing w:after="0" w:line="240" w:lineRule="auto"/>
              <w:jc w:val="left"/>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xml:space="preserve">   Наставни кадар</w:t>
            </w:r>
          </w:p>
          <w:p w14:paraId="27B73771">
            <w:pPr>
              <w:widowControl w:val="0"/>
              <w:numPr>
                <w:ilvl w:val="1"/>
                <w:numId w:val="2"/>
              </w:numPr>
              <w:spacing w:after="0" w:line="240" w:lineRule="auto"/>
              <w:jc w:val="left"/>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xml:space="preserve">   Ваннаставно особље</w:t>
            </w:r>
          </w:p>
          <w:p w14:paraId="3AD6B56E">
            <w:pPr>
              <w:widowControl w:val="0"/>
              <w:numPr>
                <w:ilvl w:val="1"/>
                <w:numId w:val="2"/>
              </w:numPr>
              <w:spacing w:after="0" w:line="240" w:lineRule="auto"/>
              <w:jc w:val="left"/>
              <w:rPr>
                <w:rFonts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 xml:space="preserve">   Помоћни радници</w:t>
            </w:r>
          </w:p>
        </w:tc>
        <w:tc>
          <w:tcPr>
            <w:tcW w:w="1741" w:type="dxa"/>
          </w:tcPr>
          <w:p w14:paraId="59FB0C75">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20</w:t>
            </w:r>
          </w:p>
          <w:p w14:paraId="15A87B68">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22</w:t>
            </w:r>
          </w:p>
          <w:p w14:paraId="40A70529">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25</w:t>
            </w:r>
          </w:p>
          <w:p w14:paraId="5FC4174B">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26</w:t>
            </w:r>
          </w:p>
        </w:tc>
      </w:tr>
      <w:tr w14:paraId="65AF5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7" w:type="dxa"/>
          </w:tcPr>
          <w:p w14:paraId="6DCCB7EB">
            <w:pPr>
              <w:widowControl w:val="0"/>
              <w:numPr>
                <w:ilvl w:val="0"/>
                <w:numId w:val="2"/>
              </w:numPr>
              <w:spacing w:after="0" w:line="240" w:lineRule="auto"/>
              <w:jc w:val="left"/>
              <w:rPr>
                <w:rFonts w:ascii="Times New Roman" w:hAnsi="Times New Roman" w:eastAsia="Times New Roman" w:cs="Times New Roman"/>
                <w:b/>
                <w:bCs/>
                <w:color w:val="000000" w:themeColor="text1"/>
                <w:sz w:val="24"/>
                <w:szCs w:val="24"/>
                <w:lang w:val="sr-Cyrl-RS"/>
                <w14:textFill>
                  <w14:solidFill>
                    <w14:schemeClr w14:val="tx1"/>
                  </w14:solidFill>
                </w14:textFill>
              </w:rPr>
            </w:pP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color w:val="000000" w:themeColor="text1"/>
                <w:sz w:val="24"/>
                <w:szCs w:val="24"/>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lang w:val="sr-Cyrl-CS"/>
                <w14:textFill>
                  <w14:solidFill>
                    <w14:schemeClr w14:val="tx1"/>
                  </w14:solidFill>
                </w14:textFill>
              </w:rPr>
              <w:t>ОРГАНИЗАЦИЈА ОБРАЗОВНО</w:t>
            </w:r>
            <w:r>
              <w:rPr>
                <w:rStyle w:val="11"/>
                <w:rFonts w:ascii="Times New Roman" w:hAnsi="Times New Roman" w:cs="Times New Roman"/>
                <w:b/>
                <w:bCs/>
                <w:color w:val="000000" w:themeColor="text1"/>
                <w:sz w:val="24"/>
                <w:szCs w:val="24"/>
                <w:u w:val="none"/>
                <w:lang w:val="sl-SI"/>
                <w14:textFill>
                  <w14:solidFill>
                    <w14:schemeClr w14:val="tx1"/>
                  </w14:solidFill>
                </w14:textFill>
              </w:rPr>
              <w:t>-</w:t>
            </w:r>
            <w:r>
              <w:rPr>
                <w:rStyle w:val="11"/>
                <w:rFonts w:ascii="Times New Roman" w:hAnsi="Times New Roman" w:cs="Times New Roman"/>
                <w:b/>
                <w:bCs/>
                <w:color w:val="000000" w:themeColor="text1"/>
                <w:sz w:val="24"/>
                <w:szCs w:val="24"/>
                <w:u w:val="none"/>
                <w:lang w:val="sr-Cyrl-CS"/>
                <w14:textFill>
                  <w14:solidFill>
                    <w14:schemeClr w14:val="tx1"/>
                  </w14:solidFill>
                </w14:textFill>
              </w:rPr>
              <w:t>ВАСПИТНОГ РАДА ШКОЛЕ</w:t>
            </w:r>
          </w:p>
          <w:p w14:paraId="61B8999F">
            <w:pPr>
              <w:widowControl w:val="0"/>
              <w:numPr>
                <w:ilvl w:val="1"/>
                <w:numId w:val="2"/>
              </w:numPr>
              <w:spacing w:after="0" w:line="240" w:lineRule="auto"/>
              <w:jc w:val="left"/>
              <w:rPr>
                <w:rFonts w:ascii="Times New Roman" w:hAnsi="Times New Roman" w:eastAsia="Times New Roman" w:cs="Times New Roman"/>
                <w:b/>
                <w:bCs/>
                <w:sz w:val="24"/>
                <w:szCs w:val="24"/>
                <w:lang w:val="sr-Cyrl-RS"/>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Бројно стање ученика и одељења</w:t>
            </w:r>
          </w:p>
          <w:p w14:paraId="01EA4E4B">
            <w:pPr>
              <w:widowControl w:val="0"/>
              <w:numPr>
                <w:ilvl w:val="1"/>
                <w:numId w:val="2"/>
              </w:numPr>
              <w:spacing w:after="0" w:line="240" w:lineRule="auto"/>
              <w:jc w:val="left"/>
              <w:rPr>
                <w:rFonts w:ascii="Times New Roman" w:hAnsi="Times New Roman" w:eastAsia="Times New Roman" w:cs="Times New Roman"/>
                <w:b/>
                <w:bCs/>
                <w:color w:val="000000" w:themeColor="text1"/>
                <w:sz w:val="24"/>
                <w:szCs w:val="24"/>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Припремни предшколски програм у организацији школе</w:t>
            </w:r>
          </w:p>
          <w:p w14:paraId="14CA4B72">
            <w:pPr>
              <w:widowControl w:val="0"/>
              <w:numPr>
                <w:ilvl w:val="1"/>
                <w:numId w:val="2"/>
              </w:numPr>
              <w:spacing w:after="0" w:line="240" w:lineRule="auto"/>
              <w:jc w:val="left"/>
              <w:rPr>
                <w:rFonts w:ascii="Times New Roman" w:hAnsi="Times New Roman" w:eastAsia="Times New Roman" w:cs="Times New Roman"/>
                <w:b/>
                <w:bCs/>
                <w:color w:val="000000" w:themeColor="text1"/>
                <w:sz w:val="24"/>
                <w:szCs w:val="24"/>
                <w:lang w:val="sr-Cyrl-RS"/>
                <w14:textFill>
                  <w14:solidFill>
                    <w14:schemeClr w14:val="tx1"/>
                  </w14:solidFill>
                </w14:textFill>
              </w:rPr>
            </w:pPr>
            <w:r>
              <w:rPr>
                <w:rFonts w:ascii="Times New Roman" w:hAnsi="Times New Roman" w:cs="Times New Roman" w:eastAsiaTheme="minorEastAsia"/>
                <w:b/>
                <w:bCs/>
                <w:color w:val="000000" w:themeColor="text1"/>
                <w:sz w:val="24"/>
                <w:szCs w:val="24"/>
                <w:lang w:val="sr-Cyrl-RS"/>
                <w14:textFill>
                  <w14:solidFill>
                    <w14:schemeClr w14:val="tx1"/>
                  </w14:solidFill>
                </w14:textFill>
              </w:rPr>
              <w:t xml:space="preserve">   Продужени боравак</w:t>
            </w:r>
          </w:p>
          <w:p w14:paraId="2FBD10BC">
            <w:pPr>
              <w:widowControl w:val="0"/>
              <w:numPr>
                <w:ilvl w:val="1"/>
                <w:numId w:val="2"/>
              </w:numPr>
              <w:spacing w:after="0" w:line="240" w:lineRule="auto"/>
              <w:jc w:val="left"/>
              <w:rPr>
                <w:rFonts w:ascii="Times New Roman" w:hAnsi="Times New Roman" w:eastAsia="Times New Roman" w:cs="Times New Roman"/>
                <w:b/>
                <w:bCs/>
                <w:color w:val="000000" w:themeColor="text1"/>
                <w:sz w:val="24"/>
                <w:szCs w:val="24"/>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Број</w:t>
            </w:r>
            <w:r>
              <w:rPr>
                <w:rStyle w:val="11"/>
                <w:rFonts w:ascii="Times New Roman" w:hAnsi="Times New Roman" w:cs="Times New Roman"/>
                <w:b/>
                <w:bCs/>
                <w:color w:val="000000" w:themeColor="text1"/>
                <w:sz w:val="24"/>
                <w:szCs w:val="24"/>
                <w:u w:val="none"/>
                <w14:textFill>
                  <w14:solidFill>
                    <w14:schemeClr w14:val="tx1"/>
                  </w14:solidFill>
                </w14:textFill>
              </w:rPr>
              <w:t xml:space="preserve"> ученика који</w:t>
            </w:r>
            <w:r>
              <w:rPr>
                <w:rStyle w:val="11"/>
                <w:rFonts w:hint="default" w:ascii="Times New Roman" w:hAnsi="Times New Roman" w:cs="Times New Roman"/>
                <w:b/>
                <w:bCs/>
                <w:color w:val="000000" w:themeColor="text1"/>
                <w:sz w:val="24"/>
                <w:szCs w:val="24"/>
                <w:u w:val="none"/>
                <w:lang w:val="sr-Cyrl-RS"/>
                <w14:textFill>
                  <w14:solidFill>
                    <w14:schemeClr w14:val="tx1"/>
                  </w14:solidFill>
                </w14:textFill>
              </w:rPr>
              <w:t xml:space="preserve"> се образују по индивидуалном образовном плану</w:t>
            </w:r>
          </w:p>
          <w:p w14:paraId="0337CF3F">
            <w:pPr>
              <w:widowControl w:val="0"/>
              <w:numPr>
                <w:ilvl w:val="1"/>
                <w:numId w:val="2"/>
              </w:numPr>
              <w:spacing w:after="0" w:line="240" w:lineRule="auto"/>
              <w:jc w:val="left"/>
              <w:rPr>
                <w:rFonts w:ascii="Times New Roman" w:hAnsi="Times New Roman" w:eastAsia="Times New Roman" w:cs="Times New Roman"/>
                <w:b/>
                <w:bCs/>
                <w:color w:val="000000" w:themeColor="text1"/>
                <w:sz w:val="24"/>
                <w:szCs w:val="24"/>
                <w:lang w:val="sr-Cyrl-RS"/>
                <w14:textFill>
                  <w14:solidFill>
                    <w14:schemeClr w14:val="tx1"/>
                  </w14:solidFill>
                </w14:textFill>
              </w:rPr>
            </w:pPr>
            <w:r>
              <w:rPr>
                <w:rStyle w:val="11"/>
                <w:rFonts w:ascii="Times New Roman" w:hAnsi="Times New Roman" w:cs="Times New Roman"/>
                <w:b/>
                <w:bCs/>
                <w:color w:val="000000" w:themeColor="text1"/>
                <w:sz w:val="24"/>
                <w:szCs w:val="24"/>
                <w:u w:val="none"/>
                <w14:textFill>
                  <w14:solidFill>
                    <w14:schemeClr w14:val="tx1"/>
                  </w14:solidFill>
                </w14:textFill>
              </w:rPr>
              <w:t xml:space="preserve"> </w:t>
            </w: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Кретање броја ученика 2</w:t>
            </w:r>
            <w:r>
              <w:rPr>
                <w:rStyle w:val="11"/>
                <w:rFonts w:ascii="Times New Roman" w:hAnsi="Times New Roman" w:cs="Times New Roman"/>
                <w:b/>
                <w:bCs/>
                <w:color w:val="000000" w:themeColor="text1"/>
                <w:sz w:val="24"/>
                <w:szCs w:val="24"/>
                <w:u w:val="none"/>
                <w:lang w:val="sr-Cyrl-RS"/>
                <w14:textFill>
                  <w14:solidFill>
                    <w14:schemeClr w14:val="tx1"/>
                  </w14:solidFill>
                </w14:textFill>
              </w:rPr>
              <w:t>0</w:t>
            </w:r>
            <w:r>
              <w:rPr>
                <w:rStyle w:val="11"/>
                <w:rFonts w:ascii="Times New Roman" w:hAnsi="Times New Roman" w:cs="Times New Roman"/>
                <w:b/>
                <w:bCs/>
                <w:color w:val="000000" w:themeColor="text1"/>
                <w:sz w:val="24"/>
                <w:szCs w:val="24"/>
                <w:u w:val="none"/>
                <w14:textFill>
                  <w14:solidFill>
                    <w14:schemeClr w14:val="tx1"/>
                  </w14:solidFill>
                </w14:textFill>
              </w:rPr>
              <w:t xml:space="preserve"> годинe уназад</w:t>
            </w:r>
          </w:p>
          <w:p w14:paraId="0F165A4A">
            <w:pPr>
              <w:widowControl w:val="0"/>
              <w:numPr>
                <w:ilvl w:val="1"/>
                <w:numId w:val="2"/>
              </w:numPr>
              <w:spacing w:after="0" w:line="240" w:lineRule="auto"/>
              <w:jc w:val="left"/>
              <w:rPr>
                <w:rFonts w:ascii="Times New Roman" w:hAnsi="Times New Roman" w:eastAsia="Times New Roman" w:cs="Times New Roman"/>
                <w:b/>
                <w:bCs/>
                <w:color w:val="000000" w:themeColor="text1"/>
                <w:sz w:val="24"/>
                <w:szCs w:val="24"/>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Путовање ученика до школе</w:t>
            </w:r>
          </w:p>
          <w:p w14:paraId="6792776A">
            <w:pPr>
              <w:widowControl w:val="0"/>
              <w:numPr>
                <w:ilvl w:val="1"/>
                <w:numId w:val="2"/>
              </w:numPr>
              <w:spacing w:after="0" w:line="240" w:lineRule="auto"/>
              <w:jc w:val="left"/>
              <w:rPr>
                <w:rFonts w:ascii="Times New Roman" w:hAnsi="Times New Roman" w:eastAsia="Times New Roman" w:cs="Times New Roman"/>
                <w:b/>
                <w:bCs/>
                <w:color w:val="000000" w:themeColor="text1"/>
                <w:sz w:val="24"/>
                <w:szCs w:val="24"/>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Ритам рада</w:t>
            </w:r>
          </w:p>
          <w:p w14:paraId="78FC06A1">
            <w:pPr>
              <w:widowControl w:val="0"/>
              <w:numPr>
                <w:ilvl w:val="1"/>
                <w:numId w:val="2"/>
              </w:numPr>
              <w:spacing w:after="0" w:line="240" w:lineRule="auto"/>
              <w:jc w:val="left"/>
              <w:rPr>
                <w:rFonts w:ascii="Times New Roman" w:hAnsi="Times New Roman" w:eastAsia="Times New Roman" w:cs="Times New Roman"/>
                <w:b/>
                <w:bCs/>
                <w:color w:val="000000" w:themeColor="text1"/>
                <w:sz w:val="24"/>
                <w:szCs w:val="24"/>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Подела предмета на наставнике и остала задужења</w:t>
            </w:r>
          </w:p>
          <w:p w14:paraId="7797489E">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Подела предметних наставника у првом циклусу</w:t>
            </w:r>
          </w:p>
          <w:p w14:paraId="01C9D89A">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Fonts w:ascii="Times New Roman" w:hAnsi="Times New Roman" w:cs="Times New Roman" w:eastAsiaTheme="minorEastAsia"/>
                <w:b/>
                <w:bCs/>
                <w:color w:val="000000" w:themeColor="text1"/>
                <w:sz w:val="24"/>
                <w:szCs w:val="24"/>
                <w:lang w:val="sr-Cyrl-RS"/>
                <w14:textFill>
                  <w14:solidFill>
                    <w14:schemeClr w14:val="tx1"/>
                  </w14:solidFill>
                </w14:textFill>
              </w:rPr>
              <w:t>Задужења наставника у другом циклусу</w:t>
            </w:r>
          </w:p>
          <w:p w14:paraId="37874185">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Fonts w:ascii="Times New Roman" w:hAnsi="Times New Roman" w:cs="Times New Roman" w:eastAsiaTheme="minorEastAsia"/>
                <w:b/>
                <w:bCs/>
                <w:color w:val="000000" w:themeColor="text1"/>
                <w:sz w:val="24"/>
                <w:szCs w:val="24"/>
                <w:lang w:val="sr-Cyrl-RS"/>
                <w14:textFill>
                  <w14:solidFill>
                    <w14:schemeClr w14:val="tx1"/>
                  </w14:solidFill>
                </w14:textFill>
              </w:rPr>
              <w:t>Обавезни предмети, изборни програми и остали облици образовно-васпитног рада</w:t>
            </w:r>
          </w:p>
          <w:p w14:paraId="5AE96049">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Задужења наставника по предметима</w:t>
            </w:r>
          </w:p>
          <w:p w14:paraId="461FC09D">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Fonts w:ascii="Times New Roman" w:hAnsi="Times New Roman" w:cs="Times New Roman" w:eastAsiaTheme="minorEastAsia"/>
                <w:b/>
                <w:bCs/>
                <w:color w:val="000000" w:themeColor="text1"/>
                <w:sz w:val="24"/>
                <w:szCs w:val="24"/>
                <w:lang w:val="sr-Cyrl-RS"/>
                <w14:textFill>
                  <w14:solidFill>
                    <w14:schemeClr w14:val="tx1"/>
                  </w14:solidFill>
                </w14:textFill>
              </w:rPr>
              <w:t>Задужења наставника и стручних</w:t>
            </w:r>
            <w:r>
              <w:rPr>
                <w:rFonts w:ascii="Times New Roman" w:hAnsi="Times New Roman" w:cs="Times New Roman" w:eastAsiaTheme="minorEastAsia"/>
                <w:b/>
                <w:bCs/>
                <w:color w:val="000000" w:themeColor="text1"/>
                <w:sz w:val="24"/>
                <w:szCs w:val="24"/>
                <w14:textFill>
                  <w14:solidFill>
                    <w14:schemeClr w14:val="tx1"/>
                  </w14:solidFill>
                </w14:textFill>
              </w:rPr>
              <w:t xml:space="preserve"> </w:t>
            </w:r>
            <w:r>
              <w:rPr>
                <w:rFonts w:ascii="Times New Roman" w:hAnsi="Times New Roman" w:cs="Times New Roman" w:eastAsiaTheme="minorEastAsia"/>
                <w:b/>
                <w:bCs/>
                <w:color w:val="000000" w:themeColor="text1"/>
                <w:sz w:val="24"/>
                <w:szCs w:val="24"/>
                <w:lang w:val="sr-Cyrl-RS"/>
                <w14:textFill>
                  <w14:solidFill>
                    <w14:schemeClr w14:val="tx1"/>
                  </w14:solidFill>
                </w14:textFill>
              </w:rPr>
              <w:t>сарадника у раду стручним тела и тимова</w:t>
            </w:r>
          </w:p>
          <w:p w14:paraId="4B2D16AF">
            <w:pPr>
              <w:widowControl w:val="0"/>
              <w:numPr>
                <w:ilvl w:val="1"/>
                <w:numId w:val="2"/>
              </w:numPr>
              <w:spacing w:after="0" w:line="240" w:lineRule="auto"/>
              <w:jc w:val="left"/>
              <w:rPr>
                <w:rFonts w:ascii="Times New Roman" w:hAnsi="Times New Roman" w:cs="Times New Roman" w:eastAsiaTheme="minorEastAsia"/>
                <w:b/>
                <w:bCs/>
                <w:color w:val="000000" w:themeColor="text1"/>
                <w:sz w:val="24"/>
                <w:szCs w:val="24"/>
                <w:lang w:val="sr-Cyrl-RS"/>
                <w14:textFill>
                  <w14:solidFill>
                    <w14:schemeClr w14:val="tx1"/>
                  </w14:solidFill>
                </w14:textFill>
              </w:rPr>
            </w:pPr>
            <w:r>
              <w:rPr>
                <w:rFonts w:ascii="Times New Roman" w:hAnsi="Times New Roman" w:cs="Times New Roman" w:eastAsiaTheme="minorEastAsia"/>
                <w:b/>
                <w:bCs/>
                <w:color w:val="000000" w:themeColor="text1"/>
                <w:sz w:val="24"/>
                <w:szCs w:val="24"/>
                <w:lang w:val="sr-Cyrl-RS"/>
                <w14:textFill>
                  <w14:solidFill>
                    <w14:schemeClr w14:val="tx1"/>
                  </w14:solidFill>
                </w14:textFill>
              </w:rPr>
              <w:t xml:space="preserve">   Структура и распоред обавеза наставника и стручних сарадника у оквиру радне недеље</w:t>
            </w:r>
          </w:p>
          <w:p w14:paraId="1BCC14A3">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14:textFill>
                  <w14:solidFill>
                    <w14:schemeClr w14:val="tx1"/>
                  </w14:solidFill>
                </w14:textFill>
              </w:rPr>
            </w:pPr>
            <w:r>
              <w:rPr>
                <w:rStyle w:val="11"/>
                <w:rFonts w:ascii="Times New Roman" w:hAnsi="Times New Roman" w:cs="Times New Roman"/>
                <w:b/>
                <w:bCs/>
                <w:color w:val="000000" w:themeColor="text1"/>
                <w:sz w:val="24"/>
                <w:szCs w:val="24"/>
                <w:u w:val="none"/>
                <w14:textFill>
                  <w14:solidFill>
                    <w14:schemeClr w14:val="tx1"/>
                  </w14:solidFill>
                </w14:textFill>
              </w:rPr>
              <w:t>Школски календар значајнијих активности у школи</w:t>
            </w:r>
          </w:p>
          <w:p w14:paraId="7F407B9D">
            <w:pPr>
              <w:widowControl w:val="0"/>
              <w:numPr>
                <w:ilvl w:val="1"/>
                <w:numId w:val="2"/>
              </w:numPr>
              <w:spacing w:after="0" w:line="240" w:lineRule="auto"/>
              <w:jc w:val="left"/>
              <w:rPr>
                <w:rStyle w:val="11"/>
                <w:rFonts w:ascii="Times New Roman" w:hAnsi="Times New Roman" w:cs="Times New Roman"/>
                <w:b/>
                <w:bCs/>
                <w:color w:val="000000" w:themeColor="text1"/>
                <w:sz w:val="24"/>
                <w:szCs w:val="24"/>
                <w:u w:val="none"/>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Распоред часова наставних и ваннаставних активности</w:t>
            </w:r>
          </w:p>
          <w:p w14:paraId="67D34466">
            <w:pPr>
              <w:widowControl w:val="0"/>
              <w:numPr>
                <w:ilvl w:val="1"/>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Style w:val="11"/>
                <w:rFonts w:ascii="Times New Roman" w:hAnsi="Times New Roman" w:cs="Times New Roman"/>
                <w:b/>
                <w:bCs/>
                <w:color w:val="000000" w:themeColor="text1"/>
                <w:sz w:val="24"/>
                <w:szCs w:val="24"/>
                <w:u w:val="none"/>
                <w14:textFill>
                  <w14:solidFill>
                    <w14:schemeClr w14:val="tx1"/>
                  </w14:solidFill>
                </w14:textFill>
              </w:rPr>
              <w:t xml:space="preserve"> Програм наставе у природи и екскурзија учника од I-VIII разреда</w:t>
            </w:r>
          </w:p>
          <w:p w14:paraId="2EF3DB64">
            <w:pPr>
              <w:widowControl w:val="0"/>
              <w:spacing w:after="0" w:line="240" w:lineRule="auto"/>
              <w:ind w:left="300"/>
              <w:jc w:val="left"/>
              <w:rPr>
                <w:rStyle w:val="11"/>
                <w:b/>
                <w:bCs/>
                <w:color w:val="000000" w:themeColor="text1"/>
                <w:sz w:val="20"/>
                <w:szCs w:val="20"/>
                <w:lang w:val="sr-Cyrl-RS"/>
                <w14:textFill>
                  <w14:solidFill>
                    <w14:schemeClr w14:val="tx1"/>
                  </w14:solidFill>
                </w14:textFill>
              </w:rPr>
            </w:pPr>
            <w:r>
              <w:rPr>
                <w:rStyle w:val="11"/>
                <w:rFonts w:ascii="Times New Roman" w:hAnsi="Times New Roman" w:cs="Times New Roman"/>
                <w:b/>
                <w:bCs/>
                <w:color w:val="000000" w:themeColor="text1"/>
                <w:sz w:val="20"/>
                <w:szCs w:val="20"/>
                <w:u w:val="none"/>
                <w:lang w:val="sr-Cyrl-RS"/>
                <w14:textFill>
                  <w14:solidFill>
                    <w14:schemeClr w14:val="tx1"/>
                  </w14:solidFill>
                </w14:textFill>
              </w:rPr>
              <w:t xml:space="preserve">5.11.1. </w:t>
            </w:r>
            <w:r>
              <w:rPr>
                <w:rStyle w:val="11"/>
                <w:rFonts w:ascii="Times New Roman" w:hAnsi="Times New Roman" w:cs="Times New Roman"/>
                <w:b/>
                <w:bCs/>
                <w:color w:val="000000" w:themeColor="text1"/>
                <w:sz w:val="24"/>
                <w:szCs w:val="24"/>
                <w:u w:val="none"/>
                <w:lang w:val="sr-Cyrl-RS"/>
                <w14:textFill>
                  <w14:solidFill>
                    <w14:schemeClr w14:val="tx1"/>
                  </w14:solidFill>
                </w14:textFill>
              </w:rPr>
              <w:t>Млађи разреди</w:t>
            </w:r>
          </w:p>
          <w:p w14:paraId="5C34591A">
            <w:pPr>
              <w:widowControl w:val="0"/>
              <w:spacing w:after="0" w:line="240" w:lineRule="auto"/>
              <w:ind w:left="300"/>
              <w:jc w:val="left"/>
              <w:rPr>
                <w:rStyle w:val="11"/>
                <w:rFonts w:ascii="Times New Roman" w:hAnsi="Times New Roman" w:cs="Times New Roman"/>
                <w:b/>
                <w:bCs/>
                <w:color w:val="000000" w:themeColor="text1"/>
                <w:sz w:val="20"/>
                <w:szCs w:val="20"/>
                <w:u w:val="none"/>
                <w:lang w:val="sr-Cyrl-RS"/>
                <w14:textFill>
                  <w14:solidFill>
                    <w14:schemeClr w14:val="tx1"/>
                  </w14:solidFill>
                </w14:textFill>
              </w:rPr>
            </w:pPr>
            <w:r>
              <w:rPr>
                <w:rStyle w:val="11"/>
                <w:rFonts w:ascii="Times New Roman" w:hAnsi="Times New Roman" w:cs="Times New Roman"/>
                <w:b/>
                <w:bCs/>
                <w:color w:val="000000" w:themeColor="text1"/>
                <w:sz w:val="20"/>
                <w:szCs w:val="20"/>
                <w:u w:val="none"/>
                <w:lang w:val="sr-Cyrl-RS"/>
                <w14:textFill>
                  <w14:solidFill>
                    <w14:schemeClr w14:val="tx1"/>
                  </w14:solidFill>
                </w14:textFill>
              </w:rPr>
              <w:t xml:space="preserve">5.11.2. </w:t>
            </w:r>
            <w:r>
              <w:rPr>
                <w:rStyle w:val="11"/>
                <w:rFonts w:ascii="Times New Roman" w:hAnsi="Times New Roman" w:cs="Times New Roman"/>
                <w:b/>
                <w:bCs/>
                <w:color w:val="000000" w:themeColor="text1"/>
                <w:sz w:val="24"/>
                <w:szCs w:val="24"/>
                <w:u w:val="none"/>
                <w:lang w:val="sr-Cyrl-RS"/>
                <w14:textFill>
                  <w14:solidFill>
                    <w14:schemeClr w14:val="tx1"/>
                  </w14:solidFill>
                </w14:textFill>
              </w:rPr>
              <w:t>Старији разреди</w:t>
            </w:r>
          </w:p>
          <w:p w14:paraId="5F4B291D">
            <w:pPr>
              <w:widowControl w:val="0"/>
              <w:spacing w:after="0" w:line="240" w:lineRule="auto"/>
              <w:ind w:left="300"/>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Style w:val="11"/>
                <w:rFonts w:ascii="Times New Roman" w:hAnsi="Times New Roman" w:cs="Times New Roman"/>
                <w:b/>
                <w:bCs/>
                <w:color w:val="000000" w:themeColor="text1"/>
                <w:sz w:val="20"/>
                <w:szCs w:val="20"/>
                <w:u w:val="none"/>
                <w:lang w:val="sr-Cyrl-RS"/>
                <w14:textFill>
                  <w14:solidFill>
                    <w14:schemeClr w14:val="tx1"/>
                  </w14:solidFill>
                </w14:textFill>
              </w:rPr>
              <w:t>5.11.3</w:t>
            </w:r>
            <w:r>
              <w:rPr>
                <w:rStyle w:val="11"/>
                <w:rFonts w:ascii="Times New Roman" w:hAnsi="Times New Roman" w:cs="Times New Roman"/>
                <w:b/>
                <w:bCs/>
                <w:color w:val="000000" w:themeColor="text1"/>
                <w:sz w:val="24"/>
                <w:szCs w:val="24"/>
                <w:u w:val="none"/>
                <w:lang w:val="sr-Cyrl-RS"/>
                <w14:textFill>
                  <w14:solidFill>
                    <w14:schemeClr w14:val="tx1"/>
                  </w14:solidFill>
                </w14:textFill>
              </w:rPr>
              <w:t>. Остале посете и излети</w:t>
            </w:r>
          </w:p>
          <w:p w14:paraId="6DD78708">
            <w:pPr>
              <w:widowControl w:val="0"/>
              <w:spacing w:after="0" w:line="240" w:lineRule="auto"/>
              <w:ind w:left="300"/>
              <w:jc w:val="left"/>
              <w:rPr>
                <w:rStyle w:val="11"/>
                <w:rFonts w:hint="default" w:ascii="Times New Roman" w:hAnsi="Times New Roman" w:cs="Times New Roman"/>
                <w:b/>
                <w:bCs/>
                <w:color w:val="000000" w:themeColor="text1"/>
                <w:sz w:val="22"/>
                <w:szCs w:val="22"/>
                <w:u w:val="none"/>
                <w:lang w:val="sr-Cyrl-RS"/>
                <w14:textFill>
                  <w14:solidFill>
                    <w14:schemeClr w14:val="tx1"/>
                  </w14:solidFill>
                </w14:textFill>
              </w:rPr>
            </w:pPr>
            <w:r>
              <w:rPr>
                <w:rStyle w:val="11"/>
                <w:rFonts w:hint="default" w:ascii="Times New Roman" w:hAnsi="Times New Roman" w:cs="Times New Roman"/>
                <w:b/>
                <w:bCs/>
                <w:color w:val="000000" w:themeColor="text1"/>
                <w:sz w:val="20"/>
                <w:szCs w:val="20"/>
                <w:u w:val="none"/>
                <w:lang w:val="sr-Cyrl-RS"/>
                <w14:textFill>
                  <w14:solidFill>
                    <w14:schemeClr w14:val="tx1"/>
                  </w14:solidFill>
                </w14:textFill>
              </w:rPr>
              <w:t>5.11.4</w:t>
            </w:r>
            <w:r>
              <w:rPr>
                <w:rStyle w:val="11"/>
                <w:rFonts w:hint="default" w:ascii="Times New Roman" w:hAnsi="Times New Roman" w:cs="Times New Roman"/>
                <w:b/>
                <w:bCs/>
                <w:color w:val="000000" w:themeColor="text1"/>
                <w:sz w:val="22"/>
                <w:szCs w:val="22"/>
                <w:u w:val="none"/>
                <w:lang w:val="sr-Cyrl-RS"/>
                <w14:textFill>
                  <w14:solidFill>
                    <w14:schemeClr w14:val="tx1"/>
                  </w14:solidFill>
                </w14:textFill>
              </w:rPr>
              <w:t>. Распоред писмених и контролних задатака</w:t>
            </w:r>
          </w:p>
          <w:p w14:paraId="4C5A580E">
            <w:pPr>
              <w:widowControl w:val="0"/>
              <w:spacing w:after="0" w:line="240" w:lineRule="auto"/>
              <w:ind w:left="300"/>
              <w:jc w:val="left"/>
              <w:rPr>
                <w:rStyle w:val="11"/>
                <w:rFonts w:hint="default" w:ascii="Times New Roman" w:hAnsi="Times New Roman" w:cs="Times New Roman"/>
                <w:b/>
                <w:bCs/>
                <w:color w:val="000000" w:themeColor="text1"/>
                <w:sz w:val="22"/>
                <w:szCs w:val="22"/>
                <w:u w:val="none"/>
                <w:lang w:val="sr-Cyrl-RS"/>
                <w14:textFill>
                  <w14:solidFill>
                    <w14:schemeClr w14:val="tx1"/>
                  </w14:solidFill>
                </w14:textFill>
              </w:rPr>
            </w:pPr>
            <w:r>
              <w:rPr>
                <w:rStyle w:val="11"/>
                <w:rFonts w:hint="default" w:ascii="Times New Roman" w:hAnsi="Times New Roman" w:cs="Times New Roman"/>
                <w:b/>
                <w:bCs/>
                <w:color w:val="000000" w:themeColor="text1"/>
                <w:sz w:val="20"/>
                <w:szCs w:val="20"/>
                <w:u w:val="none"/>
                <w:lang w:val="sr-Cyrl-RS"/>
                <w14:textFill>
                  <w14:solidFill>
                    <w14:schemeClr w14:val="tx1"/>
                  </w14:solidFill>
                </w14:textFill>
              </w:rPr>
              <w:t>5.11.5</w:t>
            </w:r>
            <w:r>
              <w:rPr>
                <w:rStyle w:val="11"/>
                <w:rFonts w:hint="default" w:ascii="Times New Roman" w:hAnsi="Times New Roman" w:cs="Times New Roman"/>
                <w:b/>
                <w:bCs/>
                <w:color w:val="000000" w:themeColor="text1"/>
                <w:sz w:val="22"/>
                <w:szCs w:val="22"/>
                <w:u w:val="none"/>
                <w:lang w:val="sr-Cyrl-RS"/>
                <w14:textFill>
                  <w14:solidFill>
                    <w14:schemeClr w14:val="tx1"/>
                  </w14:solidFill>
                </w14:textFill>
              </w:rPr>
              <w:t>. Листа изабраних уџбеника за школску 2025/2026. годину</w:t>
            </w:r>
          </w:p>
        </w:tc>
        <w:tc>
          <w:tcPr>
            <w:tcW w:w="1741" w:type="dxa"/>
          </w:tcPr>
          <w:p w14:paraId="6175223D">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28</w:t>
            </w:r>
          </w:p>
          <w:p w14:paraId="41420D06">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28</w:t>
            </w:r>
          </w:p>
          <w:p w14:paraId="7561CDC8">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29</w:t>
            </w:r>
          </w:p>
          <w:p w14:paraId="495606E1">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30</w:t>
            </w:r>
          </w:p>
          <w:p w14:paraId="4BD72DB8">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30</w:t>
            </w:r>
          </w:p>
          <w:p w14:paraId="39B575DD">
            <w:pPr>
              <w:widowControl w:val="0"/>
              <w:spacing w:after="0" w:line="240" w:lineRule="auto"/>
              <w:jc w:val="center"/>
              <w:rPr>
                <w:rFonts w:hint="default" w:ascii="Times New Roman" w:hAnsi="Times New Roman" w:eastAsia="Times New Roman" w:cs="Times New Roman"/>
                <w:b/>
                <w:bCs/>
                <w:sz w:val="24"/>
                <w:szCs w:val="24"/>
                <w:lang w:val="sr-Cyrl-RS"/>
              </w:rPr>
            </w:pPr>
          </w:p>
          <w:p w14:paraId="21F1A410">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30</w:t>
            </w:r>
          </w:p>
          <w:p w14:paraId="1E96230B">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30</w:t>
            </w:r>
          </w:p>
          <w:p w14:paraId="25C56944">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31</w:t>
            </w:r>
          </w:p>
          <w:p w14:paraId="484B40BF">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33</w:t>
            </w:r>
          </w:p>
          <w:p w14:paraId="245DDA60">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33</w:t>
            </w:r>
          </w:p>
          <w:p w14:paraId="0106B49C">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34</w:t>
            </w:r>
          </w:p>
          <w:p w14:paraId="3DDA3B17">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35</w:t>
            </w:r>
          </w:p>
          <w:p w14:paraId="1C9752C2">
            <w:pPr>
              <w:widowControl w:val="0"/>
              <w:spacing w:after="0" w:line="240" w:lineRule="auto"/>
              <w:jc w:val="center"/>
              <w:rPr>
                <w:rFonts w:hint="default" w:ascii="Times New Roman" w:hAnsi="Times New Roman" w:eastAsia="Times New Roman" w:cs="Times New Roman"/>
                <w:b/>
                <w:bCs/>
                <w:sz w:val="24"/>
                <w:szCs w:val="24"/>
                <w:lang w:val="sr-Cyrl-RS"/>
              </w:rPr>
            </w:pPr>
          </w:p>
          <w:p w14:paraId="6CD0C878">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41</w:t>
            </w:r>
          </w:p>
          <w:p w14:paraId="6634CC5F">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51</w:t>
            </w:r>
          </w:p>
          <w:p w14:paraId="38A6CE96">
            <w:pPr>
              <w:widowControl w:val="0"/>
              <w:spacing w:after="0" w:line="240" w:lineRule="auto"/>
              <w:jc w:val="center"/>
              <w:rPr>
                <w:rFonts w:hint="default" w:ascii="Times New Roman" w:hAnsi="Times New Roman" w:eastAsia="Times New Roman" w:cs="Times New Roman"/>
                <w:b/>
                <w:bCs/>
                <w:sz w:val="24"/>
                <w:szCs w:val="24"/>
                <w:lang w:val="sr-Cyrl-RS"/>
              </w:rPr>
            </w:pPr>
          </w:p>
          <w:p w14:paraId="422DDE56">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56</w:t>
            </w:r>
          </w:p>
          <w:p w14:paraId="6C702CDD">
            <w:pPr>
              <w:widowControl w:val="0"/>
              <w:spacing w:after="0" w:line="240" w:lineRule="auto"/>
              <w:jc w:val="center"/>
              <w:rPr>
                <w:rFonts w:hint="default" w:ascii="Times New Roman" w:hAnsi="Times New Roman" w:eastAsia="Times New Roman" w:cs="Times New Roman"/>
                <w:b/>
                <w:bCs/>
                <w:sz w:val="24"/>
                <w:szCs w:val="24"/>
                <w:lang w:val="sr-Cyrl-RS"/>
              </w:rPr>
            </w:pPr>
          </w:p>
          <w:p w14:paraId="1B280E2D">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57</w:t>
            </w:r>
          </w:p>
          <w:p w14:paraId="54CB9902">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60</w:t>
            </w:r>
          </w:p>
          <w:p w14:paraId="2B631797">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60</w:t>
            </w:r>
          </w:p>
          <w:p w14:paraId="377D9AE6">
            <w:pPr>
              <w:widowControl w:val="0"/>
              <w:spacing w:after="0" w:line="240" w:lineRule="auto"/>
              <w:jc w:val="center"/>
              <w:rPr>
                <w:rFonts w:hint="default" w:ascii="Times New Roman" w:hAnsi="Times New Roman" w:eastAsia="Times New Roman" w:cs="Times New Roman"/>
                <w:b/>
                <w:bCs/>
                <w:sz w:val="24"/>
                <w:szCs w:val="24"/>
                <w:lang w:val="sr-Cyrl-RS"/>
              </w:rPr>
            </w:pPr>
          </w:p>
          <w:p w14:paraId="2835A97C">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62</w:t>
            </w:r>
          </w:p>
          <w:p w14:paraId="7FFC7AC1">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76</w:t>
            </w:r>
          </w:p>
          <w:p w14:paraId="6D8C7CCE">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81</w:t>
            </w:r>
          </w:p>
          <w:p w14:paraId="67A8F58E">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81</w:t>
            </w:r>
          </w:p>
          <w:p w14:paraId="666974E1">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81</w:t>
            </w:r>
          </w:p>
        </w:tc>
      </w:tr>
      <w:tr w14:paraId="78532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trPr>
        <w:tc>
          <w:tcPr>
            <w:tcW w:w="7547" w:type="dxa"/>
          </w:tcPr>
          <w:p w14:paraId="1387C166">
            <w:pPr>
              <w:widowControl w:val="0"/>
              <w:numPr>
                <w:ilvl w:val="0"/>
                <w:numId w:val="2"/>
              </w:numPr>
              <w:spacing w:after="0" w:line="240" w:lineRule="auto"/>
              <w:jc w:val="left"/>
              <w:rPr>
                <w:rStyle w:val="11"/>
                <w:rFonts w:ascii="Times New Roman" w:hAnsi="Times New Roman" w:cs="Times New Roman"/>
                <w:b/>
                <w:bCs/>
                <w:color w:val="000000" w:themeColor="text1"/>
                <w:sz w:val="24"/>
                <w:szCs w:val="24"/>
                <w:u w:val="none"/>
                <w:lang w:val="sr-Cyrl-CS"/>
                <w14:textFill>
                  <w14:solidFill>
                    <w14:schemeClr w14:val="tx1"/>
                  </w14:solidFill>
                </w14:textFill>
              </w:rPr>
            </w:pPr>
            <w:r>
              <w:rPr>
                <w:rStyle w:val="11"/>
                <w:rFonts w:ascii="Times New Roman" w:hAnsi="Times New Roman" w:cs="Times New Roman"/>
                <w:b/>
                <w:bCs/>
                <w:color w:val="000000" w:themeColor="text1"/>
                <w:sz w:val="24"/>
                <w:szCs w:val="24"/>
                <w:u w:val="none"/>
                <w:lang w:val="sr-Cyrl-CS"/>
                <w14:textFill>
                  <w14:solidFill>
                    <w14:schemeClr w14:val="tx1"/>
                  </w14:solidFill>
                </w14:textFill>
              </w:rPr>
              <w:t>ПРОГРАМ СТРУЧНИХ</w:t>
            </w:r>
            <w:r>
              <w:rPr>
                <w:rStyle w:val="11"/>
                <w:rFonts w:ascii="Times New Roman" w:hAnsi="Times New Roman" w:cs="Times New Roman"/>
                <w:b/>
                <w:bCs/>
                <w:color w:val="000000" w:themeColor="text1"/>
                <w:sz w:val="24"/>
                <w:szCs w:val="24"/>
                <w:u w:val="none"/>
                <w14:textFill>
                  <w14:solidFill>
                    <w14:schemeClr w14:val="tx1"/>
                  </w14:solidFill>
                </w14:textFill>
              </w:rPr>
              <w:t xml:space="preserve">, </w:t>
            </w:r>
            <w:r>
              <w:rPr>
                <w:rStyle w:val="11"/>
                <w:rFonts w:ascii="Times New Roman" w:hAnsi="Times New Roman" w:cs="Times New Roman"/>
                <w:b/>
                <w:bCs/>
                <w:color w:val="000000" w:themeColor="text1"/>
                <w:sz w:val="24"/>
                <w:szCs w:val="24"/>
                <w:u w:val="none"/>
                <w:lang w:val="sr-Cyrl-RS"/>
                <w14:textFill>
                  <w14:solidFill>
                    <w14:schemeClr w14:val="tx1"/>
                  </w14:solidFill>
                </w14:textFill>
              </w:rPr>
              <w:t>ВЕЋА, АКТИВА И ТИМОВА</w:t>
            </w:r>
          </w:p>
          <w:p w14:paraId="5A131DE0">
            <w:pPr>
              <w:widowControl w:val="0"/>
              <w:numPr>
                <w:ilvl w:val="1"/>
                <w:numId w:val="2"/>
              </w:numPr>
              <w:spacing w:after="0" w:line="240" w:lineRule="auto"/>
              <w:jc w:val="left"/>
              <w:rPr>
                <w:rStyle w:val="11"/>
                <w:rFonts w:ascii="Times New Roman" w:hAnsi="Times New Roman" w:cs="Times New Roman"/>
                <w:b/>
                <w:bCs/>
                <w:color w:val="000000" w:themeColor="text1"/>
                <w:sz w:val="24"/>
                <w:szCs w:val="24"/>
                <w:u w:val="none"/>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Програми стручних органа</w:t>
            </w:r>
          </w:p>
          <w:p w14:paraId="2A6E0094">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14:textFill>
                  <w14:solidFill>
                    <w14:schemeClr w14:val="tx1"/>
                  </w14:solidFill>
                </w14:textFill>
              </w:rPr>
            </w:pPr>
            <w:r>
              <w:rPr>
                <w:rStyle w:val="11"/>
                <w:rFonts w:ascii="Times New Roman" w:hAnsi="Times New Roman" w:cs="Times New Roman"/>
                <w:b/>
                <w:bCs/>
                <w:color w:val="000000" w:themeColor="text1"/>
                <w:sz w:val="24"/>
                <w:szCs w:val="24"/>
                <w:u w:val="none"/>
                <w14:textFill>
                  <w14:solidFill>
                    <w14:schemeClr w14:val="tx1"/>
                  </w14:solidFill>
                </w14:textFill>
              </w:rPr>
              <w:t>Програм наставничког већа</w:t>
            </w:r>
          </w:p>
          <w:p w14:paraId="5918FE50">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Style w:val="11"/>
                <w:rFonts w:ascii="Times New Roman" w:hAnsi="Times New Roman" w:cs="Times New Roman"/>
                <w:b/>
                <w:bCs/>
                <w:color w:val="000000" w:themeColor="text1"/>
                <w:sz w:val="24"/>
                <w:szCs w:val="24"/>
                <w:u w:val="none"/>
                <w14:textFill>
                  <w14:solidFill>
                    <w14:schemeClr w14:val="tx1"/>
                  </w14:solidFill>
                </w14:textFill>
              </w:rPr>
              <w:t>Програм рада одељењског већа</w:t>
            </w:r>
          </w:p>
          <w:p w14:paraId="2EE12705">
            <w:pPr>
              <w:widowControl w:val="0"/>
              <w:numPr>
                <w:ilvl w:val="1"/>
                <w:numId w:val="2"/>
              </w:numPr>
              <w:spacing w:after="0" w:line="240" w:lineRule="auto"/>
              <w:jc w:val="left"/>
              <w:rPr>
                <w:rStyle w:val="11"/>
                <w:rFonts w:ascii="Times New Roman" w:hAnsi="Times New Roman" w:cs="Times New Roman"/>
                <w:b/>
                <w:bCs/>
                <w:color w:val="000000" w:themeColor="text1"/>
                <w:sz w:val="24"/>
                <w:szCs w:val="24"/>
                <w:u w:val="none"/>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Програм рада стручних већа за области предмета</w:t>
            </w:r>
          </w:p>
          <w:p w14:paraId="0EA2AA22">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14:textFill>
                  <w14:solidFill>
                    <w14:schemeClr w14:val="tx1"/>
                  </w14:solidFill>
                </w14:textFill>
              </w:rPr>
            </w:pPr>
            <w:r>
              <w:rPr>
                <w:rStyle w:val="11"/>
                <w:rFonts w:ascii="Times New Roman" w:hAnsi="Times New Roman" w:cs="Times New Roman"/>
                <w:b/>
                <w:bCs/>
                <w:color w:val="000000" w:themeColor="text1"/>
                <w:sz w:val="24"/>
                <w:szCs w:val="24"/>
                <w:u w:val="none"/>
                <w14:textFill>
                  <w14:solidFill>
                    <w14:schemeClr w14:val="tx1"/>
                  </w14:solidFill>
                </w14:textFill>
              </w:rPr>
              <w:t>Стручно веће за српски језик, књижевност и друштвене науке</w:t>
            </w:r>
          </w:p>
          <w:p w14:paraId="1165A07D">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14:textFill>
                  <w14:solidFill>
                    <w14:schemeClr w14:val="tx1"/>
                  </w14:solidFill>
                </w14:textFill>
              </w:rPr>
            </w:pPr>
            <w:r>
              <w:rPr>
                <w:rStyle w:val="11"/>
                <w:rFonts w:ascii="Times New Roman" w:hAnsi="Times New Roman" w:cs="Times New Roman"/>
                <w:b/>
                <w:bCs/>
                <w:color w:val="000000" w:themeColor="text1"/>
                <w:sz w:val="24"/>
                <w:szCs w:val="24"/>
                <w:u w:val="none"/>
                <w14:textFill>
                  <w14:solidFill>
                    <w14:schemeClr w14:val="tx1"/>
                  </w14:solidFill>
                </w14:textFill>
              </w:rPr>
              <w:t xml:space="preserve"> Стручно веће за стране  језике</w:t>
            </w:r>
          </w:p>
          <w:p w14:paraId="02CA8F7D">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Стручно веће за природне науке</w:t>
            </w:r>
          </w:p>
          <w:p w14:paraId="2FEF6B1A">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Стручно веће за математику, физику, технику и технологију и информатику</w:t>
            </w:r>
          </w:p>
          <w:p w14:paraId="0EECA33C">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Стручно веће за физичко и здравствено васпитање</w:t>
            </w:r>
          </w:p>
          <w:p w14:paraId="273EF6A9">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Стручно веће</w:t>
            </w: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за ликовну и музичку културу</w:t>
            </w:r>
          </w:p>
          <w:p w14:paraId="35897E46">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Стручно веће за разредну наставу</w:t>
            </w:r>
          </w:p>
          <w:p w14:paraId="76BE04D7">
            <w:pPr>
              <w:widowControl w:val="0"/>
              <w:numPr>
                <w:ilvl w:val="1"/>
                <w:numId w:val="2"/>
              </w:numPr>
              <w:spacing w:after="0" w:line="240" w:lineRule="auto"/>
              <w:jc w:val="left"/>
              <w:rPr>
                <w:rStyle w:val="11"/>
                <w:rFonts w:ascii="Times New Roman" w:hAnsi="Times New Roman" w:cs="Times New Roman"/>
                <w:b/>
                <w:bCs/>
                <w:color w:val="000000" w:themeColor="text1"/>
                <w:sz w:val="24"/>
                <w:szCs w:val="24"/>
                <w:u w:val="none"/>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Програм рада стручних актива</w:t>
            </w:r>
          </w:p>
          <w:p w14:paraId="72CC9BE5">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Стручни актив за развој школског програма</w:t>
            </w:r>
          </w:p>
          <w:p w14:paraId="2E85A0B2">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Стручни актив за школско развојно планирање</w:t>
            </w:r>
          </w:p>
          <w:p w14:paraId="577293EB">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Програм рада педагошког колегијум</w:t>
            </w:r>
          </w:p>
          <w:p w14:paraId="61A1949B">
            <w:pPr>
              <w:widowControl w:val="0"/>
              <w:numPr>
                <w:ilvl w:val="1"/>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Школски тимови</w:t>
            </w:r>
          </w:p>
          <w:p w14:paraId="0ECEF047">
            <w:pPr>
              <w:widowControl w:val="0"/>
              <w:numPr>
                <w:ilvl w:val="1"/>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Програм рада стручних сарадника школе</w:t>
            </w:r>
          </w:p>
          <w:p w14:paraId="33E491D6">
            <w:pPr>
              <w:widowControl w:val="0"/>
              <w:numPr>
                <w:ilvl w:val="2"/>
                <w:numId w:val="2"/>
              </w:numPr>
              <w:spacing w:after="0" w:line="240" w:lineRule="auto"/>
              <w:jc w:val="left"/>
              <w:rPr>
                <w:rFonts w:ascii="Times New Roman" w:hAnsi="Times New Roman" w:cs="Times New Roman"/>
                <w:b/>
                <w:bCs/>
                <w:color w:val="000000" w:themeColor="text1"/>
                <w:sz w:val="24"/>
                <w:szCs w:val="24"/>
                <w:lang w:val="sr-Cyrl-RS"/>
                <w14:textFill>
                  <w14:solidFill>
                    <w14:schemeClr w14:val="tx1"/>
                  </w14:solidFill>
                </w14:textFill>
              </w:rPr>
            </w:pPr>
            <w:r>
              <w:rPr>
                <w:rFonts w:ascii="Times New Roman" w:hAnsi="Times New Roman" w:cs="Times New Roman"/>
                <w:b/>
                <w:bCs/>
                <w:color w:val="000000" w:themeColor="text1"/>
                <w:sz w:val="24"/>
                <w:szCs w:val="24"/>
                <w:lang w:val="sr-Cyrl-RS"/>
                <w14:textFill>
                  <w14:solidFill>
                    <w14:schemeClr w14:val="tx1"/>
                  </w14:solidFill>
                </w14:textFill>
              </w:rPr>
              <w:t xml:space="preserve"> Програм рада библиотекара</w:t>
            </w:r>
          </w:p>
          <w:p w14:paraId="62BB8180">
            <w:pPr>
              <w:widowControl w:val="0"/>
              <w:numPr>
                <w:ilvl w:val="2"/>
                <w:numId w:val="2"/>
              </w:numPr>
              <w:spacing w:after="0" w:line="240" w:lineRule="auto"/>
              <w:jc w:val="left"/>
              <w:rPr>
                <w:rFonts w:ascii="Times New Roman" w:hAnsi="Times New Roman" w:cs="Times New Roman"/>
                <w:b/>
                <w:bCs/>
                <w:color w:val="000000" w:themeColor="text1"/>
                <w:sz w:val="24"/>
                <w:szCs w:val="24"/>
                <w:lang w:val="sr-Cyrl-RS"/>
                <w14:textFill>
                  <w14:solidFill>
                    <w14:schemeClr w14:val="tx1"/>
                  </w14:solidFill>
                </w14:textFill>
              </w:rPr>
            </w:pPr>
            <w:r>
              <w:rPr>
                <w:rFonts w:ascii="Times New Roman" w:hAnsi="Times New Roman" w:cs="Times New Roman"/>
                <w:b/>
                <w:bCs/>
                <w:color w:val="000000" w:themeColor="text1"/>
                <w:sz w:val="24"/>
                <w:szCs w:val="24"/>
                <w:lang w:val="sr-Cyrl-RS"/>
                <w14:textFill>
                  <w14:solidFill>
                    <w14:schemeClr w14:val="tx1"/>
                  </w14:solidFill>
                </w14:textFill>
              </w:rPr>
              <w:t xml:space="preserve"> Програм рада логопеда</w:t>
            </w:r>
          </w:p>
          <w:p w14:paraId="4E6405A2">
            <w:pPr>
              <w:widowControl w:val="0"/>
              <w:numPr>
                <w:ilvl w:val="2"/>
                <w:numId w:val="2"/>
              </w:numPr>
              <w:spacing w:after="0" w:line="240" w:lineRule="auto"/>
              <w:jc w:val="left"/>
              <w:rPr>
                <w:rFonts w:ascii="Times New Roman" w:hAnsi="Times New Roman" w:cs="Times New Roman"/>
                <w:b/>
                <w:bCs/>
                <w:color w:val="000000" w:themeColor="text1"/>
                <w:sz w:val="24"/>
                <w:szCs w:val="24"/>
                <w:lang w:val="sr-Cyrl-RS"/>
                <w14:textFill>
                  <w14:solidFill>
                    <w14:schemeClr w14:val="tx1"/>
                  </w14:solidFill>
                </w14:textFill>
              </w:rPr>
            </w:pPr>
            <w:r>
              <w:rPr>
                <w:rFonts w:ascii="Times New Roman" w:hAnsi="Times New Roman" w:cs="Times New Roman"/>
                <w:b/>
                <w:bCs/>
                <w:color w:val="000000" w:themeColor="text1"/>
                <w:sz w:val="24"/>
                <w:szCs w:val="24"/>
                <w:lang w:val="sr-Cyrl-RS"/>
                <w14:textFill>
                  <w14:solidFill>
                    <w14:schemeClr w14:val="tx1"/>
                  </w14:solidFill>
                </w14:textFill>
              </w:rPr>
              <w:t xml:space="preserve"> Програм рада психолога</w:t>
            </w:r>
          </w:p>
          <w:p w14:paraId="6E38F489">
            <w:pPr>
              <w:widowControl w:val="0"/>
              <w:numPr>
                <w:ilvl w:val="2"/>
                <w:numId w:val="2"/>
              </w:numPr>
              <w:spacing w:after="0" w:line="240" w:lineRule="auto"/>
              <w:jc w:val="left"/>
              <w:rPr>
                <w:rFonts w:ascii="Times New Roman" w:hAnsi="Times New Roman" w:cs="Times New Roman"/>
                <w:color w:val="000000" w:themeColor="text1"/>
                <w:sz w:val="24"/>
                <w:szCs w:val="24"/>
                <w:lang w:val="sr-Cyrl-RS"/>
                <w14:textFill>
                  <w14:solidFill>
                    <w14:schemeClr w14:val="tx1"/>
                  </w14:solidFill>
                </w14:textFill>
              </w:rPr>
            </w:pPr>
            <w:r>
              <w:rPr>
                <w:rFonts w:ascii="Times New Roman" w:hAnsi="Times New Roman" w:cs="Times New Roman"/>
                <w:b/>
                <w:bCs/>
                <w:color w:val="000000" w:themeColor="text1"/>
                <w:sz w:val="24"/>
                <w:szCs w:val="24"/>
                <w:lang w:val="sr-Cyrl-RS"/>
                <w14:textFill>
                  <w14:solidFill>
                    <w14:schemeClr w14:val="tx1"/>
                  </w14:solidFill>
                </w14:textFill>
              </w:rPr>
              <w:t xml:space="preserve"> Програм рада педагога</w:t>
            </w:r>
          </w:p>
          <w:p w14:paraId="1A0A2010">
            <w:pPr>
              <w:widowControl w:val="0"/>
              <w:spacing w:after="0" w:line="240" w:lineRule="auto"/>
              <w:ind w:left="300"/>
              <w:jc w:val="left"/>
              <w:rPr>
                <w:rFonts w:ascii="Times New Roman" w:hAnsi="Times New Roman" w:cs="Times New Roman"/>
                <w:color w:val="000000" w:themeColor="text1"/>
                <w:sz w:val="24"/>
                <w:szCs w:val="24"/>
                <w:lang w:val="sr-Cyrl-RS"/>
                <w14:textFill>
                  <w14:solidFill>
                    <w14:schemeClr w14:val="tx1"/>
                  </w14:solidFill>
                </w14:textFill>
              </w:rPr>
            </w:pPr>
          </w:p>
        </w:tc>
        <w:tc>
          <w:tcPr>
            <w:tcW w:w="1741" w:type="dxa"/>
          </w:tcPr>
          <w:p w14:paraId="117CB5B2">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82</w:t>
            </w:r>
          </w:p>
          <w:p w14:paraId="6F72BDDC">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82</w:t>
            </w:r>
          </w:p>
          <w:p w14:paraId="4AAB5E1E">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82</w:t>
            </w:r>
          </w:p>
          <w:p w14:paraId="37C48913">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84</w:t>
            </w:r>
          </w:p>
          <w:p w14:paraId="746F1000">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85</w:t>
            </w:r>
          </w:p>
          <w:p w14:paraId="6BDD3F16">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85</w:t>
            </w:r>
          </w:p>
          <w:p w14:paraId="154ACBD4">
            <w:pPr>
              <w:widowControl w:val="0"/>
              <w:spacing w:after="0" w:line="240" w:lineRule="auto"/>
              <w:jc w:val="center"/>
              <w:rPr>
                <w:rFonts w:hint="default" w:ascii="Times New Roman" w:hAnsi="Times New Roman" w:eastAsia="Times New Roman" w:cs="Times New Roman"/>
                <w:b/>
                <w:bCs/>
                <w:sz w:val="24"/>
                <w:szCs w:val="24"/>
                <w:lang w:val="sr-Cyrl-RS"/>
              </w:rPr>
            </w:pPr>
          </w:p>
          <w:p w14:paraId="6072E6AF">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87</w:t>
            </w:r>
          </w:p>
          <w:p w14:paraId="263322C9">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90</w:t>
            </w:r>
          </w:p>
          <w:p w14:paraId="32ED89DF">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94</w:t>
            </w:r>
          </w:p>
          <w:p w14:paraId="7E0F9C7F">
            <w:pPr>
              <w:widowControl w:val="0"/>
              <w:spacing w:after="0" w:line="240" w:lineRule="auto"/>
              <w:jc w:val="center"/>
              <w:rPr>
                <w:rFonts w:hint="default" w:ascii="Times New Roman" w:hAnsi="Times New Roman" w:eastAsia="Times New Roman" w:cs="Times New Roman"/>
                <w:b/>
                <w:bCs/>
                <w:sz w:val="24"/>
                <w:szCs w:val="24"/>
                <w:lang w:val="sr-Cyrl-RS"/>
              </w:rPr>
            </w:pPr>
          </w:p>
          <w:p w14:paraId="7079EFA2">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98</w:t>
            </w:r>
          </w:p>
          <w:p w14:paraId="2138DA51">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100</w:t>
            </w:r>
          </w:p>
          <w:p w14:paraId="23C5CC37">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102</w:t>
            </w:r>
          </w:p>
          <w:p w14:paraId="73BB576D">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105</w:t>
            </w:r>
          </w:p>
          <w:p w14:paraId="0BF7E685">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105</w:t>
            </w:r>
          </w:p>
          <w:p w14:paraId="38498021">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107</w:t>
            </w:r>
          </w:p>
          <w:p w14:paraId="65BDAD71">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108</w:t>
            </w:r>
          </w:p>
          <w:p w14:paraId="66FFB9AE">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110-145</w:t>
            </w:r>
          </w:p>
          <w:p w14:paraId="10C8FE68">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146</w:t>
            </w:r>
          </w:p>
          <w:p w14:paraId="654E48BD">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146</w:t>
            </w:r>
          </w:p>
          <w:p w14:paraId="5C3CA138">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148</w:t>
            </w:r>
          </w:p>
          <w:p w14:paraId="76AA3F92">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159</w:t>
            </w:r>
          </w:p>
          <w:p w14:paraId="363BAA45">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169</w:t>
            </w:r>
          </w:p>
        </w:tc>
      </w:tr>
      <w:tr w14:paraId="7CF31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7" w:type="dxa"/>
          </w:tcPr>
          <w:p w14:paraId="288FCF3A">
            <w:pPr>
              <w:widowControl w:val="0"/>
              <w:numPr>
                <w:ilvl w:val="0"/>
                <w:numId w:val="2"/>
              </w:numPr>
              <w:spacing w:after="0" w:line="240" w:lineRule="auto"/>
              <w:jc w:val="left"/>
              <w:rPr>
                <w:rFonts w:ascii="Times New Roman" w:hAnsi="Times New Roman" w:eastAsia="Times New Roman" w:cs="Times New Roman"/>
                <w:b/>
                <w:bCs/>
                <w:color w:val="000000" w:themeColor="text1"/>
                <w:sz w:val="24"/>
                <w:szCs w:val="24"/>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CS"/>
                <w14:textFill>
                  <w14:solidFill>
                    <w14:schemeClr w14:val="tx1"/>
                  </w14:solidFill>
                </w14:textFill>
              </w:rPr>
              <w:t>ПРОГРАМ РУКОВОДЕЋИХ ОРГАНА</w:t>
            </w:r>
          </w:p>
          <w:p w14:paraId="300DA064">
            <w:pPr>
              <w:widowControl w:val="0"/>
              <w:numPr>
                <w:ilvl w:val="1"/>
                <w:numId w:val="2"/>
              </w:numPr>
              <w:spacing w:after="0" w:line="240" w:lineRule="auto"/>
              <w:jc w:val="left"/>
              <w:rPr>
                <w:rStyle w:val="11"/>
                <w:rFonts w:ascii="Times New Roman" w:hAnsi="Times New Roman" w:cs="Times New Roman"/>
                <w:b/>
                <w:bCs/>
                <w:color w:val="000000" w:themeColor="text1"/>
                <w:sz w:val="24"/>
                <w:szCs w:val="24"/>
                <w:u w:val="none"/>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Програм  рада директора</w:t>
            </w:r>
          </w:p>
          <w:p w14:paraId="15CED846">
            <w:pPr>
              <w:widowControl w:val="0"/>
              <w:numPr>
                <w:ilvl w:val="2"/>
                <w:numId w:val="2"/>
              </w:numPr>
              <w:spacing w:after="0" w:line="240" w:lineRule="auto"/>
              <w:jc w:val="left"/>
              <w:rPr>
                <w:rStyle w:val="11"/>
                <w:rFonts w:ascii="Times New Roman" w:hAnsi="Times New Roman" w:cs="Times New Roman"/>
                <w:b/>
                <w:bCs/>
                <w:color w:val="000000" w:themeColor="text1"/>
                <w:sz w:val="24"/>
                <w:szCs w:val="24"/>
                <w:u w:val="none"/>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 xml:space="preserve">План посете часовима </w:t>
            </w:r>
          </w:p>
          <w:p w14:paraId="3B4BB4E5">
            <w:pPr>
              <w:widowControl w:val="0"/>
              <w:numPr>
                <w:ilvl w:val="1"/>
                <w:numId w:val="2"/>
              </w:numPr>
              <w:spacing w:after="0" w:line="240" w:lineRule="auto"/>
              <w:jc w:val="left"/>
              <w:rPr>
                <w:rFonts w:ascii="Times New Roman" w:hAnsi="Times New Roman" w:cs="Times New Roman" w:eastAsiaTheme="minorEastAsia"/>
                <w:b/>
                <w:bCs/>
                <w:color w:val="000000" w:themeColor="text1"/>
                <w:sz w:val="24"/>
                <w:szCs w:val="24"/>
                <w:lang w:val="sr-Cyrl-RS"/>
                <w14:textFill>
                  <w14:solidFill>
                    <w14:schemeClr w14:val="tx1"/>
                  </w14:solidFill>
                </w14:textFill>
              </w:rPr>
            </w:pPr>
            <w:r>
              <w:rPr>
                <w:rFonts w:ascii="Times New Roman" w:hAnsi="Times New Roman" w:cs="Times New Roman" w:eastAsiaTheme="minorEastAsia"/>
                <w:b/>
                <w:bCs/>
                <w:color w:val="000000" w:themeColor="text1"/>
                <w:sz w:val="24"/>
                <w:szCs w:val="24"/>
                <w:lang w:val="sr-Cyrl-RS"/>
                <w14:textFill>
                  <w14:solidFill>
                    <w14:schemeClr w14:val="tx1"/>
                  </w14:solidFill>
                </w14:textFill>
              </w:rPr>
              <w:t xml:space="preserve">    Програм рада секретара</w:t>
            </w:r>
          </w:p>
          <w:p w14:paraId="62678942">
            <w:pPr>
              <w:widowControl w:val="0"/>
              <w:numPr>
                <w:ilvl w:val="1"/>
                <w:numId w:val="2"/>
              </w:numPr>
              <w:spacing w:after="0" w:line="240" w:lineRule="auto"/>
              <w:jc w:val="left"/>
              <w:rPr>
                <w:rFonts w:ascii="Times New Roman" w:hAnsi="Times New Roman" w:cs="Times New Roman" w:eastAsiaTheme="minorEastAsia"/>
                <w:b/>
                <w:bCs/>
                <w:color w:val="000000" w:themeColor="text1"/>
                <w:sz w:val="24"/>
                <w:szCs w:val="24"/>
                <w:lang w:val="sr-Cyrl-RS"/>
                <w14:textFill>
                  <w14:solidFill>
                    <w14:schemeClr w14:val="tx1"/>
                  </w14:solidFill>
                </w14:textFill>
              </w:rPr>
            </w:pPr>
            <w:r>
              <w:rPr>
                <w:rFonts w:ascii="Times New Roman" w:hAnsi="Times New Roman" w:cs="Times New Roman" w:eastAsiaTheme="minorEastAsia"/>
                <w:b/>
                <w:bCs/>
                <w:color w:val="000000" w:themeColor="text1"/>
                <w:sz w:val="24"/>
                <w:szCs w:val="24"/>
                <w:lang w:val="sr-Cyrl-RS"/>
                <w14:textFill>
                  <w14:solidFill>
                    <w14:schemeClr w14:val="tx1"/>
                  </w14:solidFill>
                </w14:textFill>
              </w:rPr>
              <w:t xml:space="preserve">    Програм рада помоћника директора</w:t>
            </w:r>
          </w:p>
          <w:p w14:paraId="3909A189">
            <w:pPr>
              <w:widowControl w:val="0"/>
              <w:numPr>
                <w:ilvl w:val="1"/>
                <w:numId w:val="2"/>
              </w:numPr>
              <w:spacing w:after="0" w:line="240" w:lineRule="auto"/>
              <w:jc w:val="left"/>
              <w:rPr>
                <w:rFonts w:ascii="Times New Roman" w:hAnsi="Times New Roman" w:cs="Times New Roman" w:eastAsiaTheme="minorEastAsia"/>
                <w:b/>
                <w:bCs/>
                <w:color w:val="000000" w:themeColor="text1"/>
                <w:sz w:val="24"/>
                <w:szCs w:val="24"/>
                <w:lang w:val="sr-Cyrl-RS"/>
                <w14:textFill>
                  <w14:solidFill>
                    <w14:schemeClr w14:val="tx1"/>
                  </w14:solidFill>
                </w14:textFill>
              </w:rPr>
            </w:pPr>
            <w:r>
              <w:rPr>
                <w:rStyle w:val="11"/>
                <w:rFonts w:ascii="Times New Roman" w:hAnsi="Times New Roman" w:cs="Times New Roman"/>
                <w:b/>
                <w:bCs/>
                <w:color w:val="000000" w:themeColor="text1"/>
                <w:sz w:val="24"/>
                <w:szCs w:val="24"/>
                <w:u w:val="none"/>
                <w:lang w:val="sr-Cyrl-RS"/>
                <w14:textFill>
                  <w14:solidFill>
                    <w14:schemeClr w14:val="tx1"/>
                  </w14:solidFill>
                </w14:textFill>
              </w:rPr>
              <w:t xml:space="preserve">    </w:t>
            </w:r>
            <w:r>
              <w:rPr>
                <w:rStyle w:val="11"/>
                <w:rFonts w:ascii="Times New Roman" w:hAnsi="Times New Roman" w:cs="Times New Roman"/>
                <w:b/>
                <w:bCs/>
                <w:color w:val="000000" w:themeColor="text1"/>
                <w:sz w:val="24"/>
                <w:szCs w:val="24"/>
                <w:u w:val="none"/>
                <w14:textFill>
                  <w14:solidFill>
                    <w14:schemeClr w14:val="tx1"/>
                  </w14:solidFill>
                </w14:textFill>
              </w:rPr>
              <w:t>Програм управних органа</w:t>
            </w:r>
          </w:p>
          <w:p w14:paraId="4186E893">
            <w:pPr>
              <w:widowControl w:val="0"/>
              <w:numPr>
                <w:ilvl w:val="2"/>
                <w:numId w:val="2"/>
              </w:numPr>
              <w:spacing w:after="0" w:line="240" w:lineRule="auto"/>
              <w:jc w:val="left"/>
              <w:rPr>
                <w:rFonts w:eastAsiaTheme="minorEastAsia"/>
                <w:lang w:val="sr-Cyrl-RS"/>
              </w:rPr>
            </w:pPr>
            <w:r>
              <w:rPr>
                <w:rFonts w:ascii="Times New Roman" w:hAnsi="Times New Roman" w:cs="Times New Roman" w:eastAsiaTheme="minorEastAsia"/>
                <w:b/>
                <w:bCs/>
                <w:color w:val="000000" w:themeColor="text1"/>
                <w:sz w:val="24"/>
                <w:szCs w:val="24"/>
                <w:lang w:val="sr-Cyrl-RS"/>
                <w14:textFill>
                  <w14:solidFill>
                    <w14:schemeClr w14:val="tx1"/>
                  </w14:solidFill>
                </w14:textFill>
              </w:rPr>
              <w:t xml:space="preserve"> Школски одбор</w:t>
            </w:r>
          </w:p>
          <w:p w14:paraId="6F952724">
            <w:pPr>
              <w:widowControl w:val="0"/>
              <w:spacing w:after="0" w:line="240" w:lineRule="auto"/>
              <w:ind w:left="300"/>
              <w:jc w:val="left"/>
              <w:rPr>
                <w:rFonts w:eastAsiaTheme="minorEastAsia"/>
                <w:lang w:val="sr-Cyrl-RS"/>
              </w:rPr>
            </w:pPr>
          </w:p>
        </w:tc>
        <w:tc>
          <w:tcPr>
            <w:tcW w:w="1741" w:type="dxa"/>
          </w:tcPr>
          <w:p w14:paraId="480B84D1">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187</w:t>
            </w:r>
          </w:p>
          <w:p w14:paraId="2F1053CD">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187</w:t>
            </w:r>
          </w:p>
          <w:p w14:paraId="4655E8CD">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197</w:t>
            </w:r>
          </w:p>
          <w:p w14:paraId="24E9B2AC">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200</w:t>
            </w:r>
          </w:p>
          <w:p w14:paraId="460E1F0B">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203</w:t>
            </w:r>
          </w:p>
          <w:p w14:paraId="0640D328">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206</w:t>
            </w:r>
          </w:p>
          <w:p w14:paraId="46D5208F">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206</w:t>
            </w:r>
          </w:p>
        </w:tc>
      </w:tr>
      <w:tr w14:paraId="754F8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7" w:type="dxa"/>
          </w:tcPr>
          <w:p w14:paraId="161673E1">
            <w:pPr>
              <w:widowControl w:val="0"/>
              <w:numPr>
                <w:ilvl w:val="0"/>
                <w:numId w:val="2"/>
              </w:numPr>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lang w:val="sr-Cyrl-CS"/>
              </w:rPr>
              <w:t>ПРОГРАМ ОСТАЛИХ ОБЛИКА ОБРАЗОВНО-ВАСПИТНОГ РАДА У ДРУГОМ ЦИКЛУСУ ОСНОВНОГ ОБРАЗОВАЊА И ВАСПИТАЊ</w:t>
            </w:r>
            <w:r>
              <w:rPr>
                <w:rStyle w:val="11"/>
                <w:rFonts w:ascii="Times New Roman" w:hAnsi="Times New Roman" w:cs="Times New Roman"/>
                <w:b/>
                <w:bCs/>
                <w:color w:val="auto"/>
                <w:sz w:val="24"/>
                <w:szCs w:val="24"/>
                <w:u w:val="none"/>
                <w:lang w:val="sr-Cyrl-RS"/>
              </w:rPr>
              <w:t>А</w:t>
            </w:r>
          </w:p>
          <w:p w14:paraId="766831E9">
            <w:pPr>
              <w:widowControl w:val="0"/>
              <w:numPr>
                <w:ilvl w:val="1"/>
                <w:numId w:val="2"/>
              </w:numPr>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lang w:val="sr-Cyrl-RS"/>
              </w:rPr>
              <w:t xml:space="preserve">   </w:t>
            </w:r>
            <w:r>
              <w:rPr>
                <w:rStyle w:val="11"/>
                <w:rFonts w:ascii="Times New Roman" w:hAnsi="Times New Roman" w:cs="Times New Roman"/>
                <w:b/>
                <w:bCs/>
                <w:color w:val="auto"/>
                <w:sz w:val="24"/>
                <w:szCs w:val="24"/>
                <w:u w:val="none"/>
              </w:rPr>
              <w:t xml:space="preserve">Програм </w:t>
            </w:r>
            <w:r>
              <w:rPr>
                <w:rStyle w:val="11"/>
                <w:rFonts w:ascii="Times New Roman" w:hAnsi="Times New Roman" w:cs="Times New Roman"/>
                <w:b/>
                <w:bCs/>
                <w:color w:val="auto"/>
                <w:sz w:val="24"/>
                <w:szCs w:val="24"/>
                <w:u w:val="none"/>
                <w:lang w:val="sr-Cyrl-RS"/>
              </w:rPr>
              <w:t>ваннаставних</w:t>
            </w:r>
            <w:r>
              <w:rPr>
                <w:rStyle w:val="11"/>
                <w:rFonts w:ascii="Times New Roman" w:hAnsi="Times New Roman" w:cs="Times New Roman"/>
                <w:b/>
                <w:bCs/>
                <w:color w:val="auto"/>
                <w:sz w:val="24"/>
                <w:szCs w:val="24"/>
                <w:u w:val="none"/>
              </w:rPr>
              <w:t xml:space="preserve"> активности (друштвених, техничких, хуманитарних, спортских и културних- секције, ученичке</w:t>
            </w:r>
            <w:r>
              <w:rPr>
                <w:rStyle w:val="11"/>
                <w:rFonts w:ascii="Times New Roman" w:hAnsi="Times New Roman" w:cs="Times New Roman"/>
                <w:b/>
                <w:bCs/>
                <w:color w:val="auto"/>
                <w:sz w:val="24"/>
                <w:szCs w:val="24"/>
                <w:u w:val="none"/>
                <w:lang w:val="sr-Cyrl-CS"/>
              </w:rPr>
              <w:t xml:space="preserve"> организације, ученички парламент</w:t>
            </w:r>
          </w:p>
          <w:p w14:paraId="164FBA2C">
            <w:pPr>
              <w:widowControl w:val="0"/>
              <w:numPr>
                <w:ilvl w:val="1"/>
                <w:numId w:val="2"/>
              </w:numPr>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lang w:val="sr-Cyrl-RS"/>
              </w:rPr>
              <w:t xml:space="preserve">   </w:t>
            </w:r>
            <w:r>
              <w:rPr>
                <w:rStyle w:val="11"/>
                <w:rFonts w:ascii="Times New Roman" w:hAnsi="Times New Roman" w:cs="Times New Roman"/>
                <w:b/>
                <w:bCs/>
                <w:color w:val="auto"/>
                <w:sz w:val="24"/>
                <w:szCs w:val="24"/>
                <w:u w:val="none"/>
              </w:rPr>
              <w:t>План  културних активности школе</w:t>
            </w:r>
          </w:p>
          <w:p w14:paraId="0BA5EDA6">
            <w:pPr>
              <w:widowControl w:val="0"/>
              <w:numPr>
                <w:ilvl w:val="1"/>
                <w:numId w:val="2"/>
              </w:numPr>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lang w:val="sr-Cyrl-RS"/>
              </w:rPr>
              <w:t xml:space="preserve">   </w:t>
            </w:r>
            <w:r>
              <w:rPr>
                <w:rStyle w:val="11"/>
                <w:rFonts w:ascii="Times New Roman" w:hAnsi="Times New Roman" w:cs="Times New Roman"/>
                <w:b/>
                <w:bCs/>
                <w:color w:val="auto"/>
                <w:sz w:val="24"/>
                <w:szCs w:val="24"/>
                <w:u w:val="none"/>
              </w:rPr>
              <w:t>План  школског спорта и спортских активности</w:t>
            </w:r>
          </w:p>
          <w:p w14:paraId="779AAD9A">
            <w:pPr>
              <w:widowControl w:val="0"/>
              <w:numPr>
                <w:ilvl w:val="1"/>
                <w:numId w:val="2"/>
              </w:numPr>
              <w:spacing w:after="0" w:line="240" w:lineRule="auto"/>
              <w:jc w:val="left"/>
              <w:rPr>
                <w:rStyle w:val="11"/>
                <w:rFonts w:ascii="Times New Roman" w:hAnsi="Times New Roman" w:cs="Times New Roman"/>
                <w:b/>
                <w:bCs/>
                <w:color w:val="auto"/>
                <w:sz w:val="24"/>
                <w:szCs w:val="24"/>
                <w:u w:val="none"/>
                <w:lang w:val="sr-Cyrl-RS"/>
              </w:rPr>
            </w:pPr>
            <w:r>
              <w:rPr>
                <w:rFonts w:ascii="Times New Roman" w:hAnsi="Times New Roman" w:cs="Times New Roman"/>
                <w:b/>
                <w:bCs/>
                <w:sz w:val="24"/>
                <w:szCs w:val="24"/>
                <w:lang w:val="sr-Cyrl-RS"/>
              </w:rPr>
              <w:t xml:space="preserve">   План рада ученичког парламента.</w:t>
            </w:r>
          </w:p>
          <w:p w14:paraId="0402E4E9">
            <w:pPr>
              <w:widowControl w:val="0"/>
              <w:numPr>
                <w:ilvl w:val="1"/>
                <w:numId w:val="2"/>
              </w:numPr>
              <w:spacing w:after="0" w:line="240" w:lineRule="auto"/>
              <w:jc w:val="left"/>
              <w:rPr>
                <w:rStyle w:val="11"/>
                <w:rFonts w:ascii="Times New Roman" w:hAnsi="Times New Roman" w:cs="Times New Roman"/>
                <w:b/>
                <w:bCs/>
                <w:color w:val="auto"/>
                <w:sz w:val="24"/>
                <w:szCs w:val="24"/>
                <w:u w:val="none"/>
                <w:lang w:val="sr-Cyrl-RS"/>
              </w:rPr>
            </w:pPr>
            <w:r>
              <w:rPr>
                <w:rFonts w:ascii="Times New Roman" w:hAnsi="Times New Roman" w:cs="Times New Roman"/>
                <w:b/>
                <w:bCs/>
                <w:sz w:val="24"/>
                <w:szCs w:val="24"/>
                <w:lang w:val="sr-Cyrl-RS"/>
              </w:rPr>
              <w:t xml:space="preserve">   Подмладак Црвеног крста</w:t>
            </w:r>
          </w:p>
          <w:p w14:paraId="7E146AC6">
            <w:pPr>
              <w:widowControl w:val="0"/>
              <w:spacing w:after="0" w:line="240" w:lineRule="auto"/>
              <w:jc w:val="left"/>
              <w:rPr>
                <w:rStyle w:val="11"/>
                <w:rFonts w:ascii="Times New Roman" w:hAnsi="Times New Roman" w:cs="Times New Roman"/>
                <w:b/>
                <w:bCs/>
                <w:color w:val="auto"/>
                <w:sz w:val="24"/>
                <w:szCs w:val="24"/>
                <w:u w:val="none"/>
                <w:lang w:val="sr-Cyrl-RS"/>
              </w:rPr>
            </w:pPr>
          </w:p>
        </w:tc>
        <w:tc>
          <w:tcPr>
            <w:tcW w:w="1741" w:type="dxa"/>
          </w:tcPr>
          <w:p w14:paraId="70512D9B">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209</w:t>
            </w:r>
          </w:p>
          <w:p w14:paraId="4DA40D30">
            <w:pPr>
              <w:widowControl w:val="0"/>
              <w:spacing w:after="0" w:line="240" w:lineRule="auto"/>
              <w:jc w:val="center"/>
              <w:rPr>
                <w:rFonts w:hint="default" w:ascii="Times New Roman" w:hAnsi="Times New Roman" w:eastAsia="Times New Roman" w:cs="Times New Roman"/>
                <w:b/>
                <w:bCs/>
                <w:sz w:val="24"/>
                <w:szCs w:val="24"/>
                <w:lang w:val="sr-Cyrl-RS"/>
              </w:rPr>
            </w:pPr>
          </w:p>
          <w:p w14:paraId="314FDC63">
            <w:pPr>
              <w:widowControl w:val="0"/>
              <w:spacing w:after="0" w:line="240" w:lineRule="auto"/>
              <w:jc w:val="center"/>
              <w:rPr>
                <w:rFonts w:hint="default" w:ascii="Times New Roman" w:hAnsi="Times New Roman" w:eastAsia="Times New Roman" w:cs="Times New Roman"/>
                <w:b/>
                <w:bCs/>
                <w:sz w:val="24"/>
                <w:szCs w:val="24"/>
                <w:lang w:val="sr-Cyrl-RS"/>
              </w:rPr>
            </w:pPr>
          </w:p>
          <w:p w14:paraId="1DFDA47A">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209</w:t>
            </w:r>
          </w:p>
          <w:p w14:paraId="671182FC">
            <w:pPr>
              <w:widowControl w:val="0"/>
              <w:spacing w:after="0" w:line="240" w:lineRule="auto"/>
              <w:jc w:val="center"/>
              <w:rPr>
                <w:rFonts w:hint="default" w:ascii="Times New Roman" w:hAnsi="Times New Roman" w:eastAsia="Times New Roman" w:cs="Times New Roman"/>
                <w:b/>
                <w:bCs/>
                <w:sz w:val="24"/>
                <w:szCs w:val="24"/>
                <w:lang w:val="sr-Cyrl-RS"/>
              </w:rPr>
            </w:pPr>
          </w:p>
          <w:p w14:paraId="67B77B78">
            <w:pPr>
              <w:widowControl w:val="0"/>
              <w:spacing w:after="0" w:line="240" w:lineRule="auto"/>
              <w:jc w:val="center"/>
              <w:rPr>
                <w:rFonts w:hint="default" w:ascii="Times New Roman" w:hAnsi="Times New Roman" w:eastAsia="Times New Roman" w:cs="Times New Roman"/>
                <w:b/>
                <w:bCs/>
                <w:sz w:val="24"/>
                <w:szCs w:val="24"/>
                <w:lang w:val="sr-Cyrl-RS"/>
              </w:rPr>
            </w:pPr>
          </w:p>
          <w:p w14:paraId="4E512AFE">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210</w:t>
            </w:r>
          </w:p>
          <w:p w14:paraId="4FD596DA">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211</w:t>
            </w:r>
          </w:p>
          <w:p w14:paraId="2D3B488B">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212</w:t>
            </w:r>
          </w:p>
          <w:p w14:paraId="0FED2EBE">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213</w:t>
            </w:r>
          </w:p>
        </w:tc>
      </w:tr>
      <w:tr w14:paraId="414E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7" w:type="dxa"/>
          </w:tcPr>
          <w:p w14:paraId="0611FA6A">
            <w:pPr>
              <w:widowControl w:val="0"/>
              <w:numPr>
                <w:ilvl w:val="0"/>
                <w:numId w:val="2"/>
              </w:numPr>
              <w:spacing w:after="0" w:line="240" w:lineRule="auto"/>
              <w:jc w:val="left"/>
              <w:rPr>
                <w:rFonts w:ascii="Times New Roman" w:hAnsi="Times New Roman" w:cs="Times New Roman"/>
                <w:b/>
                <w:bCs/>
                <w:sz w:val="24"/>
                <w:szCs w:val="24"/>
                <w:lang w:val="sr-Cyrl-RS"/>
              </w:rPr>
            </w:pPr>
            <w:r>
              <w:rPr>
                <w:rStyle w:val="11"/>
                <w:rFonts w:ascii="Times New Roman" w:hAnsi="Times New Roman" w:cs="Times New Roman"/>
                <w:b/>
                <w:bCs/>
                <w:color w:val="auto"/>
                <w:sz w:val="24"/>
                <w:szCs w:val="24"/>
                <w:u w:val="none"/>
                <w:lang w:val="sr-Cyrl-CS"/>
              </w:rPr>
              <w:t>ПРОЈЕКТИ КОЈИ СЕ РЕАЛИЗУЈУ У ШКОЛИ</w:t>
            </w:r>
          </w:p>
        </w:tc>
        <w:tc>
          <w:tcPr>
            <w:tcW w:w="1741" w:type="dxa"/>
          </w:tcPr>
          <w:p w14:paraId="7AC060CA">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216</w:t>
            </w:r>
          </w:p>
        </w:tc>
      </w:tr>
      <w:tr w14:paraId="10BB2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7" w:type="dxa"/>
          </w:tcPr>
          <w:p w14:paraId="6A478861">
            <w:pPr>
              <w:widowControl w:val="0"/>
              <w:numPr>
                <w:ilvl w:val="0"/>
                <w:numId w:val="2"/>
              </w:numPr>
              <w:spacing w:after="0" w:line="240" w:lineRule="auto"/>
              <w:jc w:val="left"/>
              <w:rPr>
                <w:rStyle w:val="11"/>
                <w:rFonts w:ascii="Times New Roman" w:hAnsi="Times New Roman" w:cs="Times New Roman"/>
                <w:b/>
                <w:bCs/>
                <w:color w:val="auto"/>
                <w:sz w:val="24"/>
                <w:szCs w:val="24"/>
                <w:u w:val="none"/>
                <w:lang w:val="sr-Cyrl-CS"/>
              </w:rPr>
            </w:pPr>
            <w:r>
              <w:rPr>
                <w:rStyle w:val="11"/>
                <w:rFonts w:ascii="Times New Roman" w:hAnsi="Times New Roman" w:cs="Times New Roman"/>
                <w:b/>
                <w:bCs/>
                <w:color w:val="auto"/>
                <w:sz w:val="24"/>
                <w:szCs w:val="24"/>
                <w:u w:val="none"/>
                <w:lang w:val="sr-Cyrl-CS"/>
              </w:rPr>
              <w:t>ПРОГРАМ СТРУЧНОГ УСАВРШАВАЊА</w:t>
            </w:r>
          </w:p>
          <w:p w14:paraId="5547CFCC">
            <w:pPr>
              <w:widowControl w:val="0"/>
              <w:numPr>
                <w:ilvl w:val="1"/>
                <w:numId w:val="2"/>
              </w:numPr>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rPr>
              <w:t>Програм стручног усавршавања наставника и стручних сарадника</w:t>
            </w:r>
          </w:p>
          <w:p w14:paraId="3EFBA7CA">
            <w:pPr>
              <w:widowControl w:val="0"/>
              <w:numPr>
                <w:ilvl w:val="1"/>
                <w:numId w:val="2"/>
              </w:numPr>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rPr>
              <w:t>Програм стручног усавршавања директора</w:t>
            </w:r>
          </w:p>
          <w:p w14:paraId="5760D2B0">
            <w:pPr>
              <w:widowControl w:val="0"/>
              <w:numPr>
                <w:ilvl w:val="1"/>
                <w:numId w:val="2"/>
              </w:numPr>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lang w:val="sr-Cyrl-RS"/>
              </w:rPr>
              <w:t>План рада Тима за професионални развој запослених</w:t>
            </w:r>
          </w:p>
        </w:tc>
        <w:tc>
          <w:tcPr>
            <w:tcW w:w="1741" w:type="dxa"/>
          </w:tcPr>
          <w:p w14:paraId="387F8FC4">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217</w:t>
            </w:r>
          </w:p>
          <w:p w14:paraId="2EEC7DB7">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217</w:t>
            </w:r>
          </w:p>
          <w:p w14:paraId="5BF6C251">
            <w:pPr>
              <w:widowControl w:val="0"/>
              <w:spacing w:after="0" w:line="240" w:lineRule="auto"/>
              <w:jc w:val="center"/>
              <w:rPr>
                <w:rFonts w:hint="default" w:ascii="Times New Roman" w:hAnsi="Times New Roman" w:eastAsia="Times New Roman" w:cs="Times New Roman"/>
                <w:b/>
                <w:bCs/>
                <w:sz w:val="24"/>
                <w:szCs w:val="24"/>
                <w:lang w:val="sr-Cyrl-RS"/>
              </w:rPr>
            </w:pPr>
          </w:p>
          <w:p w14:paraId="3007571B">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220</w:t>
            </w:r>
          </w:p>
          <w:p w14:paraId="1A05FB1B">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221</w:t>
            </w:r>
          </w:p>
        </w:tc>
      </w:tr>
      <w:tr w14:paraId="20BF7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7" w:type="dxa"/>
          </w:tcPr>
          <w:p w14:paraId="76B81D9F">
            <w:pPr>
              <w:widowControl w:val="0"/>
              <w:numPr>
                <w:ilvl w:val="0"/>
                <w:numId w:val="2"/>
              </w:numPr>
              <w:spacing w:after="0" w:line="240" w:lineRule="auto"/>
              <w:jc w:val="left"/>
              <w:rPr>
                <w:rStyle w:val="11"/>
                <w:rFonts w:ascii="Times New Roman" w:hAnsi="Times New Roman" w:cs="Times New Roman"/>
                <w:b/>
                <w:bCs/>
                <w:color w:val="auto"/>
                <w:sz w:val="24"/>
                <w:szCs w:val="24"/>
                <w:u w:val="none"/>
                <w:lang w:val="sr-Cyrl-CS"/>
              </w:rPr>
            </w:pPr>
            <w:r>
              <w:rPr>
                <w:rStyle w:val="11"/>
                <w:rFonts w:ascii="Times New Roman" w:hAnsi="Times New Roman" w:cs="Times New Roman"/>
                <w:b/>
                <w:bCs/>
                <w:color w:val="auto"/>
                <w:sz w:val="24"/>
                <w:szCs w:val="24"/>
                <w:u w:val="none"/>
                <w:lang w:val="sr-Cyrl-CS"/>
              </w:rPr>
              <w:t>САРАДЊА СА РОДИТЕЉИМА И ДРУШТВЕНОМ СРЕДИНОМ</w:t>
            </w:r>
          </w:p>
          <w:p w14:paraId="105566EF">
            <w:pPr>
              <w:widowControl w:val="0"/>
              <w:numPr>
                <w:ilvl w:val="1"/>
                <w:numId w:val="2"/>
              </w:numPr>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lang w:val="sr-Cyrl-RS"/>
              </w:rPr>
              <w:t xml:space="preserve">  </w:t>
            </w:r>
            <w:r>
              <w:rPr>
                <w:rStyle w:val="11"/>
                <w:rFonts w:ascii="Times New Roman" w:hAnsi="Times New Roman" w:cs="Times New Roman"/>
                <w:b/>
                <w:bCs/>
                <w:color w:val="auto"/>
                <w:sz w:val="24"/>
                <w:szCs w:val="24"/>
                <w:u w:val="none"/>
              </w:rPr>
              <w:t>Сарадња са родитељим</w:t>
            </w:r>
          </w:p>
          <w:p w14:paraId="375A9034">
            <w:pPr>
              <w:widowControl w:val="0"/>
              <w:numPr>
                <w:ilvl w:val="1"/>
                <w:numId w:val="2"/>
              </w:numPr>
              <w:spacing w:after="0" w:line="240" w:lineRule="auto"/>
              <w:jc w:val="left"/>
              <w:rPr>
                <w:rStyle w:val="11"/>
                <w:rFonts w:ascii="Times New Roman" w:hAnsi="Times New Roman" w:cs="Times New Roman"/>
                <w:b/>
                <w:bCs/>
                <w:color w:val="auto"/>
                <w:sz w:val="24"/>
                <w:szCs w:val="24"/>
                <w:u w:val="none"/>
                <w:lang w:val="sr-Cyrl-RS"/>
              </w:rPr>
            </w:pPr>
            <w:r>
              <w:rPr>
                <w:rFonts w:ascii="Times New Roman" w:hAnsi="Times New Roman" w:cs="Times New Roman" w:eastAsiaTheme="minorEastAsia"/>
                <w:b/>
                <w:bCs/>
                <w:sz w:val="24"/>
                <w:szCs w:val="24"/>
              </w:rPr>
              <w:t xml:space="preserve"> </w:t>
            </w:r>
            <w:r>
              <w:rPr>
                <w:rFonts w:ascii="Times New Roman" w:hAnsi="Times New Roman" w:cs="Times New Roman" w:eastAsiaTheme="minorEastAsia"/>
                <w:b/>
                <w:bCs/>
                <w:sz w:val="24"/>
                <w:szCs w:val="24"/>
                <w:lang w:val="sr-Cyrl-RS"/>
              </w:rPr>
              <w:t xml:space="preserve"> Савет родитеља</w:t>
            </w:r>
          </w:p>
          <w:p w14:paraId="285AE944">
            <w:pPr>
              <w:widowControl w:val="0"/>
              <w:numPr>
                <w:ilvl w:val="2"/>
                <w:numId w:val="2"/>
              </w:numPr>
              <w:spacing w:after="0" w:line="240" w:lineRule="auto"/>
              <w:jc w:val="left"/>
              <w:rPr>
                <w:rFonts w:ascii="Times New Roman" w:hAnsi="Times New Roman" w:cs="Times New Roman"/>
                <w:b/>
                <w:bCs/>
                <w:sz w:val="24"/>
                <w:szCs w:val="24"/>
                <w:lang w:val="sr-Cyrl-CS"/>
              </w:rPr>
            </w:pPr>
            <w:r>
              <w:rPr>
                <w:rFonts w:ascii="Times New Roman" w:hAnsi="Times New Roman" w:cs="Times New Roman"/>
                <w:b/>
                <w:bCs/>
                <w:sz w:val="24"/>
                <w:szCs w:val="24"/>
              </w:rPr>
              <w:t xml:space="preserve">Програм </w:t>
            </w:r>
            <w:r>
              <w:rPr>
                <w:rFonts w:ascii="Times New Roman" w:hAnsi="Times New Roman" w:cs="Times New Roman"/>
                <w:b/>
                <w:bCs/>
                <w:sz w:val="24"/>
                <w:szCs w:val="24"/>
                <w:lang w:val="sr-Cyrl-CS"/>
              </w:rPr>
              <w:t>рада савета родитеља</w:t>
            </w:r>
          </w:p>
          <w:p w14:paraId="42B3AF64">
            <w:pPr>
              <w:widowControl w:val="0"/>
              <w:numPr>
                <w:ilvl w:val="2"/>
                <w:numId w:val="2"/>
              </w:numPr>
              <w:spacing w:after="0" w:line="240" w:lineRule="auto"/>
              <w:jc w:val="left"/>
              <w:rPr>
                <w:rFonts w:ascii="Times New Roman" w:hAnsi="Times New Roman" w:cs="Times New Roman"/>
                <w:b/>
                <w:bCs/>
                <w:sz w:val="24"/>
                <w:szCs w:val="24"/>
                <w:lang w:val="sr-Cyrl-RS"/>
              </w:rPr>
            </w:pPr>
            <w:r>
              <w:rPr>
                <w:rFonts w:ascii="Times New Roman" w:hAnsi="Times New Roman" w:cs="Times New Roman"/>
                <w:b/>
                <w:bCs/>
                <w:iCs/>
                <w:sz w:val="24"/>
                <w:szCs w:val="24"/>
                <w:lang w:val="sr-Cyrl-RS"/>
              </w:rPr>
              <w:t>Чланови Савета родитеља по одељењима</w:t>
            </w:r>
          </w:p>
          <w:p w14:paraId="025C796E">
            <w:pPr>
              <w:widowControl w:val="0"/>
              <w:numPr>
                <w:ilvl w:val="1"/>
                <w:numId w:val="2"/>
              </w:numPr>
              <w:spacing w:after="0" w:line="240" w:lineRule="auto"/>
              <w:jc w:val="left"/>
              <w:rPr>
                <w:rFonts w:ascii="Times New Roman" w:hAnsi="Times New Roman" w:cs="Times New Roman"/>
                <w:b/>
                <w:bCs/>
                <w:sz w:val="24"/>
                <w:szCs w:val="24"/>
                <w:lang w:val="sr-Cyrl-RS"/>
              </w:rPr>
            </w:pPr>
            <w:r>
              <w:rPr>
                <w:rFonts w:ascii="Times New Roman" w:hAnsi="Times New Roman" w:cs="Times New Roman"/>
                <w:b/>
                <w:bCs/>
                <w:sz w:val="24"/>
                <w:szCs w:val="24"/>
                <w:lang w:val="sr-Cyrl-RS"/>
              </w:rPr>
              <w:t xml:space="preserve">   Родитељски састанци</w:t>
            </w:r>
          </w:p>
          <w:p w14:paraId="30AB2C3B">
            <w:pPr>
              <w:widowControl w:val="0"/>
              <w:numPr>
                <w:ilvl w:val="1"/>
                <w:numId w:val="2"/>
              </w:numPr>
              <w:spacing w:after="0" w:line="240" w:lineRule="auto"/>
              <w:jc w:val="left"/>
              <w:rPr>
                <w:lang w:val="sr-Cyrl-RS"/>
              </w:rPr>
            </w:pPr>
            <w:r>
              <w:rPr>
                <w:rStyle w:val="11"/>
                <w:rFonts w:ascii="Times New Roman" w:hAnsi="Times New Roman" w:cs="Times New Roman"/>
                <w:b/>
                <w:bCs/>
                <w:color w:val="auto"/>
                <w:sz w:val="24"/>
                <w:szCs w:val="24"/>
                <w:u w:val="none"/>
                <w:lang w:val="sr-Cyrl-RS"/>
              </w:rPr>
              <w:t xml:space="preserve">   </w:t>
            </w:r>
            <w:r>
              <w:rPr>
                <w:rStyle w:val="11"/>
                <w:rFonts w:ascii="Times New Roman" w:hAnsi="Times New Roman" w:cs="Times New Roman"/>
                <w:b/>
                <w:bCs/>
                <w:color w:val="auto"/>
                <w:sz w:val="24"/>
                <w:szCs w:val="24"/>
                <w:u w:val="none"/>
              </w:rPr>
              <w:t>Сарадња са друштвеном средином</w:t>
            </w:r>
          </w:p>
          <w:p w14:paraId="31CCA0EA">
            <w:pPr>
              <w:widowControl w:val="0"/>
              <w:spacing w:after="0" w:line="240" w:lineRule="auto"/>
              <w:ind w:left="300"/>
              <w:jc w:val="left"/>
              <w:rPr>
                <w:lang w:val="sr-Cyrl-RS"/>
              </w:rPr>
            </w:pPr>
          </w:p>
        </w:tc>
        <w:tc>
          <w:tcPr>
            <w:tcW w:w="1741" w:type="dxa"/>
          </w:tcPr>
          <w:p w14:paraId="1245F472">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222</w:t>
            </w:r>
          </w:p>
          <w:p w14:paraId="27F42178">
            <w:pPr>
              <w:widowControl w:val="0"/>
              <w:spacing w:after="0" w:line="240" w:lineRule="auto"/>
              <w:jc w:val="center"/>
              <w:rPr>
                <w:rFonts w:hint="default" w:ascii="Times New Roman" w:hAnsi="Times New Roman" w:eastAsia="Times New Roman" w:cs="Times New Roman"/>
                <w:b/>
                <w:bCs/>
                <w:sz w:val="24"/>
                <w:szCs w:val="24"/>
                <w:lang w:val="sr-Cyrl-RS"/>
              </w:rPr>
            </w:pPr>
          </w:p>
          <w:p w14:paraId="036AD3E0">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222</w:t>
            </w:r>
          </w:p>
          <w:p w14:paraId="68D3046C">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223</w:t>
            </w:r>
          </w:p>
          <w:p w14:paraId="4CE17A3F">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223</w:t>
            </w:r>
          </w:p>
          <w:p w14:paraId="51025FB7">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225</w:t>
            </w:r>
          </w:p>
          <w:p w14:paraId="127C0C07">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227</w:t>
            </w:r>
          </w:p>
          <w:p w14:paraId="039AEA6C">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229</w:t>
            </w:r>
          </w:p>
        </w:tc>
      </w:tr>
      <w:tr w14:paraId="1941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7" w:type="dxa"/>
          </w:tcPr>
          <w:p w14:paraId="6D7E98F1">
            <w:pPr>
              <w:widowControl w:val="0"/>
              <w:numPr>
                <w:ilvl w:val="0"/>
                <w:numId w:val="3"/>
              </w:numPr>
              <w:spacing w:after="0" w:line="240" w:lineRule="auto"/>
              <w:jc w:val="left"/>
              <w:rPr>
                <w:rStyle w:val="11"/>
                <w:rFonts w:ascii="Times New Roman" w:hAnsi="Times New Roman" w:cs="Times New Roman"/>
                <w:b/>
                <w:bCs/>
                <w:color w:val="auto"/>
                <w:sz w:val="24"/>
                <w:szCs w:val="24"/>
                <w:u w:val="none"/>
                <w:lang w:val="sr-Cyrl-CS"/>
              </w:rPr>
            </w:pPr>
            <w:r>
              <w:rPr>
                <w:rFonts w:ascii="Times New Roman" w:hAnsi="Times New Roman" w:eastAsia="Times New Roman" w:cs="Times New Roman"/>
                <w:b/>
                <w:bCs/>
                <w:sz w:val="24"/>
                <w:szCs w:val="24"/>
                <w:lang w:val="sr-Cyrl-CS"/>
              </w:rPr>
              <w:t>ПРАЋЕЊЕ И ЕВАЛУАЦИЈА ГОДИШЊЕГ ПЛАНА РАДА</w:t>
            </w: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sr-Cyrl-CS"/>
              </w:rPr>
              <w:t>ШКОЛЕ</w:t>
            </w:r>
          </w:p>
          <w:p w14:paraId="2CBE4D36">
            <w:pPr>
              <w:widowControl w:val="0"/>
              <w:numPr>
                <w:ilvl w:val="1"/>
                <w:numId w:val="3"/>
              </w:numPr>
              <w:spacing w:after="0" w:line="240" w:lineRule="auto"/>
              <w:jc w:val="left"/>
              <w:rPr>
                <w:rFonts w:ascii="Times New Roman" w:hAnsi="Times New Roman" w:cs="Times New Roman"/>
                <w:b/>
                <w:bCs/>
                <w:sz w:val="24"/>
                <w:szCs w:val="24"/>
                <w:lang w:val="sr-Cyrl-RS"/>
              </w:rPr>
            </w:pPr>
            <w:r>
              <w:rPr>
                <w:rFonts w:ascii="Times New Roman" w:hAnsi="Times New Roman" w:cs="Times New Roman"/>
                <w:b/>
                <w:bCs/>
                <w:sz w:val="24"/>
                <w:szCs w:val="24"/>
                <w:lang w:val="sr-Cyrl-RS"/>
              </w:rPr>
              <w:t xml:space="preserve">  План праћења и евалуације Годишњег плана рада школе</w:t>
            </w:r>
          </w:p>
          <w:p w14:paraId="1BA4ED9B">
            <w:pPr>
              <w:widowControl w:val="0"/>
              <w:spacing w:after="0" w:line="240" w:lineRule="auto"/>
              <w:ind w:left="440"/>
              <w:jc w:val="left"/>
              <w:rPr>
                <w:rFonts w:ascii="Times New Roman" w:hAnsi="Times New Roman" w:cs="Times New Roman"/>
                <w:b/>
                <w:bCs/>
                <w:sz w:val="24"/>
                <w:szCs w:val="24"/>
                <w:lang w:val="sr-Cyrl-RS"/>
              </w:rPr>
            </w:pPr>
          </w:p>
        </w:tc>
        <w:tc>
          <w:tcPr>
            <w:tcW w:w="1741" w:type="dxa"/>
          </w:tcPr>
          <w:p w14:paraId="213C16BF">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231</w:t>
            </w:r>
          </w:p>
          <w:p w14:paraId="3D67330D">
            <w:pPr>
              <w:widowControl w:val="0"/>
              <w:spacing w:after="0" w:line="240" w:lineRule="auto"/>
              <w:jc w:val="center"/>
              <w:rPr>
                <w:rFonts w:hint="default" w:ascii="Times New Roman" w:hAnsi="Times New Roman" w:eastAsia="Times New Roman" w:cs="Times New Roman"/>
                <w:b/>
                <w:bCs/>
                <w:sz w:val="24"/>
                <w:szCs w:val="24"/>
                <w:lang w:val="sr-Cyrl-RS"/>
              </w:rPr>
            </w:pPr>
          </w:p>
          <w:p w14:paraId="64FF315A">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232</w:t>
            </w:r>
          </w:p>
        </w:tc>
      </w:tr>
      <w:tr w14:paraId="26CC0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7" w:type="dxa"/>
          </w:tcPr>
          <w:p w14:paraId="7C856066">
            <w:pPr>
              <w:widowControl w:val="0"/>
              <w:numPr>
                <w:ilvl w:val="0"/>
                <w:numId w:val="3"/>
              </w:numPr>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lang w:val="sr-Cyrl-RS"/>
              </w:rPr>
              <w:t>ПРОГРАМ ШКОЛСКОГ МАРКЕТИНГА</w:t>
            </w:r>
          </w:p>
          <w:p w14:paraId="23D020B8">
            <w:pPr>
              <w:widowControl w:val="0"/>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lang w:val="sr-Cyrl-RS"/>
              </w:rPr>
              <w:t xml:space="preserve">      13.1.   Интерни маркетинг</w:t>
            </w:r>
          </w:p>
          <w:p w14:paraId="0283E978">
            <w:pPr>
              <w:widowControl w:val="0"/>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lang w:val="sr-Cyrl-RS"/>
              </w:rPr>
              <w:t xml:space="preserve">      13.2.   Екстерни маркетинг</w:t>
            </w:r>
          </w:p>
          <w:p w14:paraId="19A06408">
            <w:pPr>
              <w:widowControl w:val="0"/>
              <w:spacing w:after="0" w:line="240" w:lineRule="auto"/>
              <w:jc w:val="left"/>
              <w:rPr>
                <w:rStyle w:val="11"/>
                <w:rFonts w:ascii="Times New Roman" w:hAnsi="Times New Roman" w:cs="Times New Roman"/>
                <w:b/>
                <w:bCs/>
                <w:color w:val="auto"/>
                <w:sz w:val="24"/>
                <w:szCs w:val="24"/>
                <w:u w:val="none"/>
                <w:lang w:val="sr-Cyrl-RS"/>
              </w:rPr>
            </w:pPr>
          </w:p>
        </w:tc>
        <w:tc>
          <w:tcPr>
            <w:tcW w:w="1741" w:type="dxa"/>
          </w:tcPr>
          <w:p w14:paraId="392A4CAB">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233</w:t>
            </w:r>
          </w:p>
          <w:p w14:paraId="0691CC1C">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233</w:t>
            </w:r>
          </w:p>
          <w:p w14:paraId="57785EB7">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233</w:t>
            </w:r>
          </w:p>
        </w:tc>
      </w:tr>
      <w:tr w14:paraId="53615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7" w:type="dxa"/>
          </w:tcPr>
          <w:p w14:paraId="7CC4236F">
            <w:pPr>
              <w:widowControl w:val="0"/>
              <w:numPr>
                <w:ilvl w:val="0"/>
                <w:numId w:val="3"/>
              </w:numPr>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lang w:val="sr-Cyrl-RS"/>
              </w:rPr>
              <w:t xml:space="preserve">ОСТАЛИ ПРОГРАМИ </w:t>
            </w:r>
          </w:p>
          <w:p w14:paraId="0B905D6D">
            <w:pPr>
              <w:widowControl w:val="0"/>
              <w:numPr>
                <w:ilvl w:val="1"/>
                <w:numId w:val="3"/>
              </w:numPr>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lang w:val="sr-Cyrl-RS"/>
              </w:rPr>
              <w:t xml:space="preserve">  Програм заштите ученика од насиља</w:t>
            </w:r>
          </w:p>
          <w:p w14:paraId="3C5CDB11">
            <w:pPr>
              <w:widowControl w:val="0"/>
              <w:numPr>
                <w:ilvl w:val="1"/>
                <w:numId w:val="3"/>
              </w:numPr>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lang w:val="sr-Cyrl-RS"/>
              </w:rPr>
              <w:t xml:space="preserve">  Програм здравствене превенције</w:t>
            </w:r>
          </w:p>
          <w:p w14:paraId="514CE50E">
            <w:pPr>
              <w:widowControl w:val="0"/>
              <w:numPr>
                <w:ilvl w:val="1"/>
                <w:numId w:val="3"/>
              </w:numPr>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lang w:val="sr-Cyrl-RS"/>
              </w:rPr>
              <w:t xml:space="preserve">  План родне равноправности</w:t>
            </w:r>
          </w:p>
          <w:p w14:paraId="0DFC27AD">
            <w:pPr>
              <w:widowControl w:val="0"/>
              <w:numPr>
                <w:ilvl w:val="1"/>
                <w:numId w:val="3"/>
              </w:numPr>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lang w:val="sr-Cyrl-RS"/>
              </w:rPr>
              <w:t xml:space="preserve">  Програм заштитне животне средине</w:t>
            </w:r>
          </w:p>
          <w:p w14:paraId="1D8AC64E">
            <w:pPr>
              <w:widowControl w:val="0"/>
              <w:numPr>
                <w:ilvl w:val="1"/>
                <w:numId w:val="3"/>
              </w:numPr>
              <w:spacing w:after="0" w:line="240" w:lineRule="auto"/>
              <w:jc w:val="left"/>
              <w:rPr>
                <w:rStyle w:val="11"/>
                <w:rFonts w:ascii="Times New Roman" w:hAnsi="Times New Roman" w:cs="Times New Roman"/>
                <w:b/>
                <w:bCs/>
                <w:color w:val="auto"/>
                <w:sz w:val="24"/>
                <w:szCs w:val="24"/>
                <w:u w:val="none"/>
                <w:lang w:val="sr-Cyrl-RS"/>
              </w:rPr>
            </w:pPr>
            <w:r>
              <w:rPr>
                <w:rStyle w:val="11"/>
                <w:rFonts w:ascii="Times New Roman" w:hAnsi="Times New Roman" w:cs="Times New Roman"/>
                <w:b/>
                <w:bCs/>
                <w:color w:val="auto"/>
                <w:sz w:val="24"/>
                <w:szCs w:val="24"/>
                <w:u w:val="none"/>
                <w:lang w:val="sr-Cyrl-RS"/>
              </w:rPr>
              <w:t xml:space="preserve">  </w:t>
            </w:r>
            <w:r>
              <w:rPr>
                <w:rStyle w:val="11"/>
                <w:rFonts w:ascii="Times New Roman" w:hAnsi="Times New Roman" w:cs="Times New Roman"/>
                <w:b/>
                <w:bCs/>
                <w:color w:val="auto"/>
                <w:sz w:val="24"/>
                <w:szCs w:val="24"/>
                <w:u w:val="none"/>
              </w:rPr>
              <w:t>Програм увођења  у посао наставника, васпитача и стручних сарадника</w:t>
            </w:r>
          </w:p>
          <w:p w14:paraId="6FE6697D">
            <w:pPr>
              <w:widowControl w:val="0"/>
              <w:numPr>
                <w:ilvl w:val="1"/>
                <w:numId w:val="3"/>
              </w:numPr>
              <w:spacing w:after="0" w:line="240" w:lineRule="auto"/>
              <w:jc w:val="left"/>
              <w:rPr>
                <w:rStyle w:val="11"/>
                <w:rFonts w:ascii="Times New Roman" w:hAnsi="Times New Roman" w:cs="Times New Roman"/>
                <w:b/>
                <w:bCs/>
                <w:color w:val="auto"/>
                <w:sz w:val="24"/>
                <w:szCs w:val="24"/>
                <w:u w:val="none"/>
                <w:lang w:val="sr-Cyrl-RS"/>
              </w:rPr>
            </w:pPr>
            <w:r>
              <w:rPr>
                <w:rFonts w:ascii="Times New Roman" w:hAnsi="Times New Roman" w:cs="Times New Roman" w:eastAsiaTheme="minorEastAsia"/>
                <w:b/>
                <w:bCs/>
                <w:sz w:val="24"/>
                <w:szCs w:val="24"/>
                <w:lang w:val="sr-Cyrl-RS"/>
              </w:rPr>
              <w:t xml:space="preserve">  План рада педагошког саветника</w:t>
            </w:r>
          </w:p>
          <w:p w14:paraId="7569C15D">
            <w:pPr>
              <w:widowControl w:val="0"/>
              <w:numPr>
                <w:ilvl w:val="1"/>
                <w:numId w:val="3"/>
              </w:numPr>
              <w:spacing w:after="0" w:line="240" w:lineRule="auto"/>
              <w:jc w:val="left"/>
              <w:rPr>
                <w:rStyle w:val="11"/>
                <w:rFonts w:ascii="Times New Roman" w:hAnsi="Times New Roman" w:cs="Times New Roman"/>
                <w:b/>
                <w:bCs/>
                <w:color w:val="auto"/>
                <w:sz w:val="24"/>
                <w:szCs w:val="24"/>
                <w:u w:val="none"/>
                <w:lang w:val="sr-Cyrl-RS"/>
              </w:rPr>
            </w:pPr>
            <w:r>
              <w:rPr>
                <w:rFonts w:ascii="Times New Roman" w:hAnsi="Times New Roman" w:cs="Times New Roman" w:eastAsiaTheme="minorEastAsia"/>
                <w:b/>
                <w:bCs/>
                <w:sz w:val="24"/>
                <w:szCs w:val="24"/>
                <w:lang w:val="sr-Cyrl-RS"/>
              </w:rPr>
              <w:t xml:space="preserve">  План рада компензаторних активности</w:t>
            </w:r>
          </w:p>
          <w:p w14:paraId="5E158251">
            <w:pPr>
              <w:widowControl w:val="0"/>
              <w:numPr>
                <w:ilvl w:val="1"/>
                <w:numId w:val="3"/>
              </w:numPr>
              <w:autoSpaceDE w:val="0"/>
              <w:autoSpaceDN w:val="0"/>
              <w:spacing w:after="0" w:line="240" w:lineRule="auto"/>
              <w:ind w:left="440" w:leftChars="0" w:firstLine="0" w:firstLineChars="0"/>
              <w:jc w:val="both"/>
              <w:rPr>
                <w:rFonts w:hint="default" w:ascii="Times New Roman" w:hAnsi="Times New Roman" w:eastAsia="Times New Roman" w:cs="Times New Roman"/>
                <w:b/>
                <w:sz w:val="24"/>
                <w:szCs w:val="24"/>
                <w:lang w:val="sr-Cyrl-RS"/>
              </w:rPr>
            </w:pPr>
            <w:r>
              <w:rPr>
                <w:rFonts w:ascii="Times New Roman" w:hAnsi="Times New Roman" w:eastAsia="Times New Roman" w:cs="Times New Roman"/>
                <w:b/>
                <w:sz w:val="24"/>
                <w:szCs w:val="24"/>
                <w:lang w:val="sr-Cyrl-RS"/>
              </w:rPr>
              <w:t>Акциони</w:t>
            </w:r>
            <w:r>
              <w:rPr>
                <w:rFonts w:hint="default" w:ascii="Times New Roman" w:hAnsi="Times New Roman" w:eastAsia="Times New Roman" w:cs="Times New Roman"/>
                <w:b/>
                <w:sz w:val="24"/>
                <w:szCs w:val="24"/>
                <w:lang w:val="sr-Cyrl-RS"/>
              </w:rPr>
              <w:t xml:space="preserve"> план за унапређење рада школе</w:t>
            </w:r>
          </w:p>
          <w:p w14:paraId="752C0EC8">
            <w:pPr>
              <w:widowControl w:val="0"/>
              <w:spacing w:after="0" w:line="240" w:lineRule="auto"/>
              <w:jc w:val="left"/>
              <w:rPr>
                <w:rStyle w:val="11"/>
                <w:rFonts w:ascii="Times New Roman" w:hAnsi="Times New Roman" w:cs="Times New Roman"/>
                <w:b/>
                <w:bCs/>
                <w:color w:val="auto"/>
                <w:sz w:val="24"/>
                <w:szCs w:val="24"/>
                <w:u w:val="none"/>
                <w:lang w:val="sr-Cyrl-RS"/>
              </w:rPr>
            </w:pPr>
          </w:p>
        </w:tc>
        <w:tc>
          <w:tcPr>
            <w:tcW w:w="1741" w:type="dxa"/>
          </w:tcPr>
          <w:p w14:paraId="3640148E">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234</w:t>
            </w:r>
          </w:p>
          <w:p w14:paraId="407E352C">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236</w:t>
            </w:r>
          </w:p>
          <w:p w14:paraId="71AE7F15">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239</w:t>
            </w:r>
          </w:p>
          <w:p w14:paraId="40A20551">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242</w:t>
            </w:r>
          </w:p>
          <w:p w14:paraId="7ABF4D76">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246</w:t>
            </w:r>
          </w:p>
          <w:p w14:paraId="35016498">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247</w:t>
            </w:r>
          </w:p>
          <w:p w14:paraId="6CD8728F">
            <w:pPr>
              <w:widowControl w:val="0"/>
              <w:spacing w:after="0" w:line="240" w:lineRule="auto"/>
              <w:jc w:val="center"/>
              <w:rPr>
                <w:rFonts w:hint="default" w:ascii="Times New Roman" w:hAnsi="Times New Roman" w:eastAsia="Times New Roman" w:cs="Times New Roman"/>
                <w:b/>
                <w:bCs/>
                <w:sz w:val="24"/>
                <w:szCs w:val="24"/>
                <w:lang w:val="sr-Cyrl-RS"/>
              </w:rPr>
            </w:pPr>
          </w:p>
          <w:p w14:paraId="09CB4784">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254</w:t>
            </w:r>
          </w:p>
          <w:p w14:paraId="50864C64">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256</w:t>
            </w:r>
          </w:p>
          <w:p w14:paraId="32FAB8F6">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255</w:t>
            </w:r>
          </w:p>
        </w:tc>
      </w:tr>
      <w:tr w14:paraId="15273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7" w:type="dxa"/>
          </w:tcPr>
          <w:p w14:paraId="5826F32B">
            <w:pPr>
              <w:widowControl w:val="0"/>
              <w:numPr>
                <w:ilvl w:val="0"/>
                <w:numId w:val="4"/>
              </w:numPr>
              <w:spacing w:after="0" w:line="240" w:lineRule="auto"/>
              <w:jc w:val="left"/>
              <w:rPr>
                <w:rStyle w:val="11"/>
                <w:rFonts w:ascii="Times New Roman" w:hAnsi="Times New Roman" w:cs="Times New Roman"/>
                <w:b/>
                <w:bCs/>
                <w:color w:val="auto"/>
                <w:sz w:val="24"/>
                <w:szCs w:val="24"/>
                <w:u w:val="none"/>
                <w:lang w:val="sr-Cyrl-CS"/>
              </w:rPr>
            </w:pPr>
            <w:r>
              <w:rPr>
                <w:rStyle w:val="11"/>
                <w:rFonts w:ascii="Times New Roman" w:hAnsi="Times New Roman" w:cs="Times New Roman"/>
                <w:b/>
                <w:bCs/>
                <w:color w:val="auto"/>
                <w:sz w:val="24"/>
                <w:szCs w:val="24"/>
                <w:u w:val="none"/>
                <w:lang w:val="sr-Cyrl-RS"/>
              </w:rPr>
              <w:t>ПРОГРАМИ</w:t>
            </w:r>
            <w:r>
              <w:rPr>
                <w:rStyle w:val="11"/>
                <w:rFonts w:hint="default" w:ascii="Times New Roman" w:hAnsi="Times New Roman" w:cs="Times New Roman"/>
                <w:b/>
                <w:bCs/>
                <w:color w:val="auto"/>
                <w:sz w:val="24"/>
                <w:szCs w:val="24"/>
                <w:u w:val="none"/>
                <w:lang w:val="sr-Cyrl-RS"/>
              </w:rPr>
              <w:t xml:space="preserve"> КОЈИ СУ САСТАВНИ ДЕО ГОДИШЊЕГ ПЛАНА РАДА ШКОЛЕ</w:t>
            </w:r>
          </w:p>
        </w:tc>
        <w:tc>
          <w:tcPr>
            <w:tcW w:w="1741" w:type="dxa"/>
          </w:tcPr>
          <w:p w14:paraId="694B9F32">
            <w:pPr>
              <w:widowControl w:val="0"/>
              <w:spacing w:after="0" w:line="240" w:lineRule="auto"/>
              <w:jc w:val="center"/>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Cyrl-RS"/>
              </w:rPr>
              <w:t>265</w:t>
            </w:r>
          </w:p>
        </w:tc>
      </w:tr>
    </w:tbl>
    <w:p w14:paraId="1C17FAF0">
      <w:pPr>
        <w:spacing w:after="0" w:line="240" w:lineRule="auto"/>
        <w:rPr>
          <w:rFonts w:ascii="Times New Roman" w:hAnsi="Times New Roman" w:eastAsia="Times New Roman" w:cs="Times New Roman"/>
          <w:b/>
          <w:bCs/>
          <w:sz w:val="24"/>
          <w:szCs w:val="24"/>
          <w:lang w:val="sr-Cyrl-CS"/>
        </w:rPr>
      </w:pPr>
    </w:p>
    <w:p w14:paraId="5F028A60">
      <w:pPr>
        <w:spacing w:after="0" w:line="240" w:lineRule="auto"/>
        <w:rPr>
          <w:rFonts w:ascii="Times New Roman" w:hAnsi="Times New Roman" w:eastAsia="Times New Roman" w:cs="Times New Roman"/>
          <w:b/>
          <w:bCs/>
          <w:sz w:val="24"/>
          <w:szCs w:val="24"/>
          <w:lang w:val="sr-Cyrl-CS"/>
        </w:rPr>
      </w:pPr>
    </w:p>
    <w:p w14:paraId="7F835FC2">
      <w:pPr>
        <w:spacing w:after="0" w:line="240" w:lineRule="auto"/>
        <w:rPr>
          <w:rFonts w:ascii="Times New Roman" w:hAnsi="Times New Roman" w:eastAsia="Times New Roman" w:cs="Times New Roman"/>
          <w:b/>
          <w:bCs/>
          <w:sz w:val="24"/>
          <w:szCs w:val="24"/>
          <w:lang w:val="sr-Cyrl-CS"/>
        </w:rPr>
      </w:pPr>
    </w:p>
    <w:p w14:paraId="6DFDA257">
      <w:pPr>
        <w:spacing w:after="0" w:line="240" w:lineRule="auto"/>
        <w:rPr>
          <w:rFonts w:ascii="Times New Roman" w:hAnsi="Times New Roman" w:eastAsia="Times New Roman" w:cs="Times New Roman"/>
          <w:b/>
          <w:bCs/>
          <w:sz w:val="24"/>
          <w:szCs w:val="24"/>
          <w:lang w:val="sr-Cyrl-CS"/>
        </w:rPr>
      </w:pPr>
    </w:p>
    <w:p w14:paraId="3649D007">
      <w:pPr>
        <w:spacing w:after="0" w:line="240" w:lineRule="auto"/>
        <w:rPr>
          <w:rFonts w:ascii="Times New Roman" w:hAnsi="Times New Roman" w:eastAsia="Times New Roman" w:cs="Times New Roman"/>
          <w:b/>
          <w:bCs/>
          <w:sz w:val="24"/>
          <w:szCs w:val="24"/>
          <w:lang w:val="sr-Cyrl-CS"/>
        </w:rPr>
      </w:pPr>
    </w:p>
    <w:p w14:paraId="48BE7016">
      <w:pPr>
        <w:spacing w:after="0" w:line="240" w:lineRule="auto"/>
        <w:rPr>
          <w:rFonts w:ascii="Times New Roman" w:hAnsi="Times New Roman" w:eastAsia="Times New Roman" w:cs="Times New Roman"/>
          <w:b/>
          <w:bCs/>
          <w:sz w:val="24"/>
          <w:szCs w:val="24"/>
          <w:lang w:val="sr-Cyrl-CS"/>
        </w:rPr>
      </w:pPr>
    </w:p>
    <w:p w14:paraId="4CDEEA23">
      <w:pPr>
        <w:spacing w:after="0" w:line="240" w:lineRule="auto"/>
        <w:rPr>
          <w:rFonts w:ascii="Times New Roman" w:hAnsi="Times New Roman" w:eastAsia="Times New Roman" w:cs="Times New Roman"/>
          <w:b/>
          <w:bCs/>
          <w:sz w:val="24"/>
          <w:szCs w:val="24"/>
          <w:lang w:val="sr-Cyrl-CS"/>
        </w:rPr>
      </w:pPr>
    </w:p>
    <w:p w14:paraId="1EC91B01">
      <w:pPr>
        <w:spacing w:after="0" w:line="240" w:lineRule="auto"/>
        <w:rPr>
          <w:rFonts w:ascii="Times New Roman" w:hAnsi="Times New Roman" w:eastAsia="Times New Roman" w:cs="Times New Roman"/>
          <w:b/>
          <w:bCs/>
          <w:sz w:val="24"/>
          <w:szCs w:val="24"/>
          <w:lang w:val="sr-Cyrl-CS"/>
        </w:rPr>
      </w:pPr>
    </w:p>
    <w:p w14:paraId="241DCA7C">
      <w:pPr>
        <w:spacing w:after="0" w:line="240" w:lineRule="auto"/>
        <w:rPr>
          <w:rFonts w:ascii="Times New Roman" w:hAnsi="Times New Roman" w:eastAsia="Times New Roman" w:cs="Times New Roman"/>
          <w:b/>
          <w:bCs/>
          <w:sz w:val="24"/>
          <w:szCs w:val="24"/>
          <w:lang w:val="sr-Cyrl-CS"/>
        </w:rPr>
      </w:pPr>
    </w:p>
    <w:p w14:paraId="25EDB7B6">
      <w:pPr>
        <w:spacing w:after="0" w:line="240" w:lineRule="auto"/>
        <w:rPr>
          <w:rFonts w:ascii="Times New Roman" w:hAnsi="Times New Roman" w:eastAsia="Times New Roman" w:cs="Times New Roman"/>
          <w:b/>
          <w:bCs/>
          <w:sz w:val="24"/>
          <w:szCs w:val="24"/>
          <w:lang w:val="sr-Cyrl-CS"/>
        </w:rPr>
      </w:pPr>
    </w:p>
    <w:p w14:paraId="2BAD9197">
      <w:pPr>
        <w:spacing w:after="0" w:line="240" w:lineRule="auto"/>
        <w:rPr>
          <w:rFonts w:ascii="Times New Roman" w:hAnsi="Times New Roman" w:eastAsia="Times New Roman" w:cs="Times New Roman"/>
          <w:b/>
          <w:bCs/>
          <w:sz w:val="24"/>
          <w:szCs w:val="24"/>
          <w:lang w:val="sr-Cyrl-CS"/>
        </w:rPr>
      </w:pPr>
    </w:p>
    <w:p w14:paraId="3CB72AD8">
      <w:pPr>
        <w:spacing w:after="0" w:line="240" w:lineRule="auto"/>
        <w:rPr>
          <w:rFonts w:ascii="Times New Roman" w:hAnsi="Times New Roman" w:eastAsia="Times New Roman" w:cs="Times New Roman"/>
          <w:b/>
          <w:bCs/>
          <w:sz w:val="24"/>
          <w:szCs w:val="24"/>
          <w:lang w:val="sr-Cyrl-CS"/>
        </w:rPr>
      </w:pPr>
    </w:p>
    <w:p w14:paraId="59F363E7">
      <w:pPr>
        <w:spacing w:after="0" w:line="240" w:lineRule="auto"/>
        <w:rPr>
          <w:rFonts w:ascii="Times New Roman" w:hAnsi="Times New Roman" w:eastAsia="Times New Roman" w:cs="Times New Roman"/>
          <w:b/>
          <w:bCs/>
          <w:sz w:val="24"/>
          <w:szCs w:val="24"/>
          <w:lang w:val="sr-Cyrl-CS"/>
        </w:rPr>
      </w:pPr>
    </w:p>
    <w:p w14:paraId="694C810A">
      <w:pPr>
        <w:spacing w:after="0" w:line="240" w:lineRule="auto"/>
        <w:rPr>
          <w:rFonts w:ascii="Times New Roman" w:hAnsi="Times New Roman" w:eastAsia="Times New Roman" w:cs="Times New Roman"/>
          <w:b/>
          <w:bCs/>
          <w:sz w:val="24"/>
          <w:szCs w:val="24"/>
          <w:lang w:val="sr-Cyrl-CS"/>
        </w:rPr>
      </w:pPr>
    </w:p>
    <w:p w14:paraId="36FF3A98">
      <w:pPr>
        <w:spacing w:after="0" w:line="240" w:lineRule="auto"/>
        <w:rPr>
          <w:rFonts w:ascii="Times New Roman" w:hAnsi="Times New Roman" w:eastAsia="Times New Roman" w:cs="Times New Roman"/>
          <w:b/>
          <w:bCs/>
          <w:sz w:val="24"/>
          <w:szCs w:val="24"/>
          <w:lang w:val="sr-Cyrl-CS"/>
        </w:rPr>
      </w:pPr>
    </w:p>
    <w:p w14:paraId="7877AA83">
      <w:pPr>
        <w:spacing w:after="0" w:line="240" w:lineRule="auto"/>
        <w:rPr>
          <w:rFonts w:ascii="Times New Roman" w:hAnsi="Times New Roman" w:eastAsia="Times New Roman" w:cs="Times New Roman"/>
          <w:b/>
          <w:bCs/>
          <w:sz w:val="24"/>
          <w:szCs w:val="24"/>
          <w:lang w:val="sr-Cyrl-CS"/>
        </w:rPr>
      </w:pPr>
    </w:p>
    <w:p w14:paraId="21D566DE">
      <w:pPr>
        <w:spacing w:after="0" w:line="240" w:lineRule="auto"/>
        <w:rPr>
          <w:rFonts w:ascii="Times New Roman" w:hAnsi="Times New Roman" w:eastAsia="Times New Roman" w:cs="Times New Roman"/>
          <w:b/>
          <w:bCs/>
          <w:sz w:val="24"/>
          <w:szCs w:val="24"/>
          <w:lang w:val="sr-Cyrl-CS"/>
        </w:rPr>
      </w:pPr>
    </w:p>
    <w:p w14:paraId="12D80F1E">
      <w:pPr>
        <w:spacing w:after="0" w:line="240" w:lineRule="auto"/>
        <w:rPr>
          <w:rFonts w:ascii="Times New Roman" w:hAnsi="Times New Roman" w:eastAsia="Times New Roman" w:cs="Times New Roman"/>
          <w:b/>
          <w:bCs/>
          <w:sz w:val="24"/>
          <w:szCs w:val="24"/>
          <w:lang w:val="sr-Cyrl-CS"/>
        </w:rPr>
      </w:pPr>
    </w:p>
    <w:p w14:paraId="00D89EE2">
      <w:pPr>
        <w:spacing w:after="0" w:line="240" w:lineRule="auto"/>
        <w:rPr>
          <w:rFonts w:ascii="Times New Roman" w:hAnsi="Times New Roman" w:eastAsia="Times New Roman" w:cs="Times New Roman"/>
          <w:b/>
          <w:bCs/>
          <w:sz w:val="24"/>
          <w:szCs w:val="24"/>
          <w:lang w:val="sr-Cyrl-CS"/>
        </w:rPr>
      </w:pPr>
    </w:p>
    <w:p w14:paraId="1153F28F">
      <w:pPr>
        <w:spacing w:after="0" w:line="240" w:lineRule="auto"/>
        <w:rPr>
          <w:rFonts w:ascii="Times New Roman" w:hAnsi="Times New Roman" w:eastAsia="Times New Roman" w:cs="Times New Roman"/>
          <w:b/>
          <w:bCs/>
          <w:sz w:val="24"/>
          <w:szCs w:val="24"/>
          <w:lang w:val="sr-Cyrl-CS"/>
        </w:rPr>
      </w:pPr>
    </w:p>
    <w:p w14:paraId="5C8D231A">
      <w:pPr>
        <w:keepNext/>
        <w:numPr>
          <w:ilvl w:val="0"/>
          <w:numId w:val="5"/>
        </w:numPr>
        <w:spacing w:before="100" w:beforeAutospacing="1" w:after="100" w:afterAutospacing="1" w:line="240" w:lineRule="auto"/>
        <w:jc w:val="center"/>
        <w:outlineLvl w:val="0"/>
        <w:rPr>
          <w:rFonts w:ascii="Times New Roman" w:hAnsi="Times New Roman" w:eastAsia="Times New Roman" w:cs="Times New Roman"/>
          <w:b/>
          <w:kern w:val="36"/>
          <w:sz w:val="24"/>
          <w:szCs w:val="24"/>
          <w:lang w:eastAsia="sr-Latn-RS"/>
        </w:rPr>
      </w:pPr>
      <w:r>
        <w:rPr>
          <w:rFonts w:ascii="Times New Roman" w:hAnsi="Times New Roman" w:eastAsia="Times New Roman" w:cs="Times New Roman"/>
          <w:b/>
          <w:kern w:val="36"/>
          <w:sz w:val="24"/>
          <w:szCs w:val="24"/>
          <w:lang w:eastAsia="sr-Latn-RS"/>
        </w:rPr>
        <w:t>УВОД</w:t>
      </w:r>
    </w:p>
    <w:p w14:paraId="2D8888E8">
      <w:pPr>
        <w:spacing w:after="0" w:line="240" w:lineRule="auto"/>
        <w:jc w:val="center"/>
        <w:rPr>
          <w:rFonts w:ascii="Times New Roman" w:hAnsi="Times New Roman" w:eastAsia="Times New Roman" w:cs="Times New Roman"/>
          <w:b/>
          <w:bCs/>
          <w:i/>
          <w:iCs/>
          <w:sz w:val="24"/>
          <w:szCs w:val="24"/>
          <w:lang w:eastAsia="sr-Latn-RS"/>
        </w:rPr>
      </w:pPr>
      <w:r>
        <w:rPr>
          <w:rFonts w:ascii="Times New Roman" w:hAnsi="Times New Roman" w:eastAsia="Times New Roman" w:cs="Times New Roman"/>
          <w:b/>
          <w:bCs/>
          <w:i/>
          <w:iCs/>
          <w:sz w:val="24"/>
          <w:szCs w:val="24"/>
          <w:lang w:eastAsia="sr-Latn-RS"/>
        </w:rPr>
        <w:t>ОСНОВНА ШКОЛА “ПЕТАР ЛЕКОВИЋ” ПОЖЕГА</w:t>
      </w:r>
    </w:p>
    <w:p w14:paraId="69F8F004">
      <w:pPr>
        <w:spacing w:after="0" w:line="240" w:lineRule="auto"/>
        <w:jc w:val="center"/>
        <w:rPr>
          <w:rFonts w:ascii="Times New Roman" w:hAnsi="Times New Roman" w:eastAsia="Times New Roman" w:cs="Times New Roman"/>
          <w:b/>
          <w:bCs/>
          <w:sz w:val="24"/>
          <w:szCs w:val="24"/>
          <w:lang w:eastAsia="sr-Latn-RS"/>
        </w:rPr>
      </w:pPr>
    </w:p>
    <w:p w14:paraId="0E1CAB17">
      <w:pPr>
        <w:jc w:val="center"/>
      </w:pPr>
    </w:p>
    <w:p w14:paraId="7CDC3877">
      <w:pPr>
        <w:jc w:val="center"/>
      </w:pPr>
      <w:r>
        <w:drawing>
          <wp:inline distT="0" distB="0" distL="0" distR="0">
            <wp:extent cx="5555615" cy="4000500"/>
            <wp:effectExtent l="0" t="0" r="6985" b="0"/>
            <wp:docPr id="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9"/>
                    <a:stretch>
                      <a:fillRect/>
                    </a:stretch>
                  </pic:blipFill>
                  <pic:spPr>
                    <a:xfrm>
                      <a:off x="0" y="0"/>
                      <a:ext cx="5558418" cy="4002193"/>
                    </a:xfrm>
                    <a:prstGeom prst="rect">
                      <a:avLst/>
                    </a:prstGeom>
                    <a:noFill/>
                    <a:ln w="9525">
                      <a:noFill/>
                    </a:ln>
                  </pic:spPr>
                </pic:pic>
              </a:graphicData>
            </a:graphic>
          </wp:inline>
        </w:drawing>
      </w:r>
    </w:p>
    <w:p w14:paraId="276F2664">
      <w:pPr>
        <w:jc w:val="center"/>
      </w:pPr>
    </w:p>
    <w:p w14:paraId="6E20993A"/>
    <w:p w14:paraId="73A32A2C">
      <w:pPr>
        <w:spacing w:after="0" w:line="240" w:lineRule="auto"/>
        <w:jc w:val="both"/>
        <w:rPr>
          <w:rFonts w:ascii="Times New Roman" w:hAnsi="Times New Roman" w:eastAsia="Arial" w:cs="Times New Roman"/>
          <w:color w:val="000000" w:themeColor="text1"/>
          <w:shd w:val="clear" w:color="auto" w:fill="FFFFFF"/>
          <w:lang w:eastAsia="sr-Latn-RS"/>
          <w14:textFill>
            <w14:solidFill>
              <w14:schemeClr w14:val="tx1"/>
            </w14:solidFill>
          </w14:textFill>
        </w:rPr>
      </w:pPr>
      <w:r>
        <w:rPr>
          <w:rFonts w:ascii="Times New Roman" w:hAnsi="Times New Roman" w:eastAsia="Arial" w:cs="Times New Roman"/>
          <w:shd w:val="clear" w:color="auto" w:fill="FFFFFF"/>
          <w:lang w:eastAsia="sr-Latn-RS"/>
        </w:rPr>
        <w:t xml:space="preserve">    </w:t>
      </w:r>
      <w:r>
        <w:rPr>
          <w:rFonts w:ascii="Times New Roman" w:hAnsi="Times New Roman" w:eastAsia="Arial" w:cs="Times New Roman"/>
          <w:color w:val="C00000"/>
          <w:shd w:val="clear" w:color="auto" w:fill="FFFFFF"/>
          <w:lang w:eastAsia="sr-Latn-RS"/>
        </w:rPr>
        <w:t xml:space="preserve">     </w:t>
      </w:r>
      <w:r>
        <w:rPr>
          <w:rFonts w:ascii="Times New Roman" w:hAnsi="Times New Roman" w:eastAsia="Arial" w:cs="Times New Roman"/>
          <w:color w:val="000000" w:themeColor="text1"/>
          <w:shd w:val="clear" w:color="auto" w:fill="FFFFFF"/>
          <w:lang w:eastAsia="sr-Latn-RS"/>
          <w14:textFill>
            <w14:solidFill>
              <w14:schemeClr w14:val="tx1"/>
            </w14:solidFill>
          </w14:textFill>
        </w:rPr>
        <w:t xml:space="preserve">Основна школа “Петар Лековић“ основана је 15.9.1960.године. Интеграцијом са ОШ “Димитрије Туцовић“ из Јежевице 1991. године, постаје највећа школа Златиборског округа. Територијално покрива велико подручје, од Ариља (Милићево Село) до Ваљева (Тометино Поље) у правцу север-југ у дужини од 60 километара. </w:t>
      </w:r>
    </w:p>
    <w:p w14:paraId="5595CD99">
      <w:pPr>
        <w:spacing w:after="0" w:line="240" w:lineRule="auto"/>
        <w:jc w:val="both"/>
        <w:rPr>
          <w:rFonts w:ascii="Times New Roman" w:hAnsi="Times New Roman" w:eastAsia="Arial" w:cs="Times New Roman"/>
          <w:color w:val="000000" w:themeColor="text1"/>
          <w:shd w:val="clear" w:color="auto" w:fill="FFFFFF"/>
          <w:lang w:eastAsia="sr-Latn-RS"/>
          <w14:textFill>
            <w14:solidFill>
              <w14:schemeClr w14:val="tx1"/>
            </w14:solidFill>
          </w14:textFill>
        </w:rPr>
      </w:pPr>
      <w:r>
        <w:rPr>
          <w:rFonts w:ascii="Times New Roman" w:hAnsi="Times New Roman" w:eastAsia="Arial" w:cs="Times New Roman"/>
          <w:color w:val="000000" w:themeColor="text1"/>
          <w:shd w:val="clear" w:color="auto" w:fill="FFFFFF"/>
          <w:lang w:eastAsia="sr-Latn-RS"/>
          <w14:textFill>
            <w14:solidFill>
              <w14:schemeClr w14:val="tx1"/>
            </w14:solidFill>
          </w14:textFill>
        </w:rPr>
        <w:t xml:space="preserve"> </w:t>
      </w:r>
    </w:p>
    <w:p w14:paraId="6EFD4AE9">
      <w:pPr>
        <w:spacing w:after="0" w:line="240" w:lineRule="auto"/>
        <w:jc w:val="both"/>
        <w:rPr>
          <w:rFonts w:ascii="Times New Roman" w:hAnsi="Times New Roman" w:eastAsia="Arial" w:cs="Times New Roman"/>
          <w:color w:val="000000" w:themeColor="text1"/>
          <w:shd w:val="clear" w:color="auto" w:fill="FFFFFF"/>
          <w:lang w:eastAsia="sr-Latn-RS"/>
          <w14:textFill>
            <w14:solidFill>
              <w14:schemeClr w14:val="tx1"/>
            </w14:solidFill>
          </w14:textFill>
        </w:rPr>
      </w:pPr>
      <w:r>
        <w:rPr>
          <w:rFonts w:ascii="Times New Roman" w:hAnsi="Times New Roman" w:eastAsia="Arial" w:cs="Times New Roman"/>
          <w:color w:val="000000" w:themeColor="text1"/>
          <w:shd w:val="clear" w:color="auto" w:fill="FFFFFF"/>
          <w:lang w:eastAsia="sr-Latn-RS"/>
          <w14:textFill>
            <w14:solidFill>
              <w14:schemeClr w14:val="tx1"/>
            </w14:solidFill>
          </w14:textFill>
        </w:rPr>
        <w:t xml:space="preserve">         У склопу школе је и девет издвојених одељења: две осморазредне школе у Јежевици и Душковцима и четвороразредне у Узићима,</w:t>
      </w:r>
      <w:r>
        <w:rPr>
          <w:rFonts w:hint="default" w:ascii="Times New Roman" w:hAnsi="Times New Roman" w:eastAsia="Arial" w:cs="Times New Roman"/>
          <w:color w:val="000000" w:themeColor="text1"/>
          <w:shd w:val="clear" w:color="auto" w:fill="FFFFFF"/>
          <w:lang w:val="en-US" w:eastAsia="sr-Latn-RS"/>
          <w14:textFill>
            <w14:solidFill>
              <w14:schemeClr w14:val="tx1"/>
            </w14:solidFill>
          </w14:textFill>
        </w:rPr>
        <w:t xml:space="preserve"> </w:t>
      </w:r>
      <w:r>
        <w:rPr>
          <w:rFonts w:ascii="Times New Roman" w:hAnsi="Times New Roman" w:eastAsia="Arial" w:cs="Times New Roman"/>
          <w:color w:val="000000" w:themeColor="text1"/>
          <w:shd w:val="clear" w:color="auto" w:fill="FFFFFF"/>
          <w:lang w:eastAsia="sr-Latn-RS"/>
          <w14:textFill>
            <w14:solidFill>
              <w14:schemeClr w14:val="tx1"/>
            </w14:solidFill>
          </w14:textFill>
        </w:rPr>
        <w:t xml:space="preserve">Здравчићима, Засељу, Глумчу, Годовику и Тометином Пољу. </w:t>
      </w:r>
    </w:p>
    <w:p w14:paraId="062FAECE">
      <w:pPr>
        <w:spacing w:after="0" w:line="240" w:lineRule="auto"/>
        <w:jc w:val="both"/>
        <w:rPr>
          <w:rFonts w:ascii="Times New Roman" w:hAnsi="Times New Roman" w:eastAsia="Arial" w:cs="Times New Roman"/>
          <w:shd w:val="clear" w:color="auto" w:fill="FFFFFF"/>
          <w:lang w:eastAsia="sr-Latn-RS"/>
        </w:rPr>
      </w:pPr>
      <w:r>
        <w:rPr>
          <w:rFonts w:ascii="Times New Roman" w:hAnsi="Times New Roman" w:eastAsia="Arial" w:cs="Times New Roman"/>
          <w:color w:val="C00000"/>
          <w:shd w:val="clear" w:color="auto" w:fill="FFFFFF"/>
          <w:lang w:eastAsia="sr-Latn-RS"/>
        </w:rPr>
        <w:t xml:space="preserve"> </w:t>
      </w:r>
    </w:p>
    <w:p w14:paraId="6E51C683">
      <w:pPr>
        <w:spacing w:after="0" w:line="240" w:lineRule="auto"/>
        <w:jc w:val="both"/>
        <w:rPr>
          <w:rFonts w:ascii="Times New Roman" w:hAnsi="Times New Roman" w:eastAsia="Arial" w:cs="Times New Roman"/>
          <w:color w:val="C00000"/>
          <w:shd w:val="clear" w:color="auto" w:fill="FFFFFF"/>
          <w:lang w:eastAsia="sr-Latn-RS"/>
        </w:rPr>
      </w:pPr>
      <w:r>
        <w:rPr>
          <w:rFonts w:ascii="Times New Roman" w:hAnsi="Times New Roman" w:eastAsia="Arial" w:cs="Times New Roman"/>
          <w:shd w:val="clear" w:color="auto" w:fill="FFFFFF"/>
          <w:lang w:eastAsia="sr-Latn-RS"/>
        </w:rPr>
        <w:t xml:space="preserve">         Наставу реализује</w:t>
      </w:r>
      <w:r>
        <w:rPr>
          <w:rFonts w:ascii="Times New Roman" w:hAnsi="Times New Roman" w:eastAsia="Arial" w:cs="Times New Roman"/>
          <w:color w:val="auto"/>
          <w:shd w:val="clear" w:color="auto" w:fill="FFFFFF"/>
          <w:lang w:eastAsia="sr-Latn-RS"/>
        </w:rPr>
        <w:t xml:space="preserve"> 8</w:t>
      </w:r>
      <w:r>
        <w:rPr>
          <w:rFonts w:hint="default" w:ascii="Times New Roman" w:hAnsi="Times New Roman" w:eastAsia="Arial" w:cs="Times New Roman"/>
          <w:color w:val="auto"/>
          <w:shd w:val="clear" w:color="auto" w:fill="FFFFFF"/>
          <w:lang w:val="en-US" w:eastAsia="sr-Latn-RS"/>
        </w:rPr>
        <w:t>8</w:t>
      </w:r>
      <w:r>
        <w:rPr>
          <w:rFonts w:ascii="Times New Roman" w:hAnsi="Times New Roman" w:eastAsia="Arial" w:cs="Times New Roman"/>
          <w:color w:val="auto"/>
          <w:shd w:val="clear" w:color="auto" w:fill="FFFFFF"/>
          <w:lang w:eastAsia="sr-Latn-RS"/>
        </w:rPr>
        <w:t xml:space="preserve"> наставника за 8</w:t>
      </w:r>
      <w:r>
        <w:rPr>
          <w:rFonts w:hint="default" w:ascii="Times New Roman" w:hAnsi="Times New Roman" w:eastAsia="Arial" w:cs="Times New Roman"/>
          <w:color w:val="auto"/>
          <w:shd w:val="clear" w:color="auto" w:fill="FFFFFF"/>
          <w:lang w:val="sr-Cyrl-RS" w:eastAsia="sr-Latn-RS"/>
        </w:rPr>
        <w:t>34</w:t>
      </w:r>
      <w:r>
        <w:rPr>
          <w:rFonts w:ascii="Times New Roman" w:hAnsi="Times New Roman" w:eastAsia="Arial" w:cs="Times New Roman"/>
          <w:color w:val="auto"/>
          <w:shd w:val="clear" w:color="auto" w:fill="FFFFFF"/>
          <w:lang w:eastAsia="sr-Latn-RS"/>
        </w:rPr>
        <w:t xml:space="preserve"> ученика, распоређених у </w:t>
      </w:r>
      <w:r>
        <w:rPr>
          <w:rFonts w:hint="default" w:ascii="Times New Roman" w:hAnsi="Times New Roman" w:eastAsia="Arial" w:cs="Times New Roman"/>
          <w:color w:val="auto"/>
          <w:shd w:val="clear" w:color="auto" w:fill="FFFFFF"/>
          <w:lang w:val="sr-Cyrl-RS" w:eastAsia="sr-Latn-RS"/>
        </w:rPr>
        <w:t>48</w:t>
      </w:r>
      <w:r>
        <w:rPr>
          <w:rFonts w:ascii="Times New Roman" w:hAnsi="Times New Roman" w:eastAsia="Arial" w:cs="Times New Roman"/>
          <w:color w:val="auto"/>
          <w:shd w:val="clear" w:color="auto" w:fill="FFFFFF"/>
          <w:lang w:eastAsia="sr-Latn-RS"/>
        </w:rPr>
        <w:t xml:space="preserve"> одељења</w:t>
      </w:r>
      <w:r>
        <w:rPr>
          <w:rFonts w:ascii="Times New Roman" w:hAnsi="Times New Roman" w:eastAsia="Arial" w:cs="Times New Roman"/>
          <w:color w:val="000000" w:themeColor="text1"/>
          <w:shd w:val="clear" w:color="auto" w:fill="FFFFFF"/>
          <w:lang w:eastAsia="sr-Latn-RS"/>
          <w14:textFill>
            <w14:solidFill>
              <w14:schemeClr w14:val="tx1"/>
            </w14:solidFill>
          </w14:textFill>
        </w:rPr>
        <w:t xml:space="preserve"> у редовној настави и једно одељења основног образовања и васпитања деце са сметњама у развоју. Матична школа има две школске зграде: “стару“ у којој се изводи настава за ученике од првог до четвртог разреда и “нову“ за ученике од петог до осмог разреда.</w:t>
      </w:r>
    </w:p>
    <w:p w14:paraId="523979D6">
      <w:pPr>
        <w:spacing w:after="0" w:line="240" w:lineRule="auto"/>
        <w:jc w:val="both"/>
        <w:rPr>
          <w:rFonts w:ascii="Times New Roman" w:hAnsi="Times New Roman" w:eastAsia="Arial" w:cs="Times New Roman"/>
          <w:color w:val="C00000"/>
          <w:shd w:val="clear" w:color="auto" w:fill="FFFFFF"/>
          <w:lang w:eastAsia="sr-Latn-RS"/>
        </w:rPr>
      </w:pPr>
    </w:p>
    <w:p w14:paraId="0203F677">
      <w:pPr>
        <w:spacing w:after="0" w:line="240" w:lineRule="auto"/>
        <w:jc w:val="both"/>
        <w:rPr>
          <w:rFonts w:ascii="Times New Roman" w:hAnsi="Times New Roman" w:eastAsia="Arial" w:cs="Times New Roman"/>
          <w:color w:val="C00000"/>
          <w:shd w:val="clear" w:color="auto" w:fill="FFFFFF"/>
          <w:lang w:eastAsia="sr-Latn-RS"/>
        </w:rPr>
      </w:pPr>
    </w:p>
    <w:p w14:paraId="6D12E009">
      <w:pPr>
        <w:spacing w:after="0" w:line="240" w:lineRule="auto"/>
        <w:jc w:val="both"/>
        <w:rPr>
          <w:rFonts w:ascii="Times New Roman" w:hAnsi="Times New Roman" w:eastAsia="Arial" w:cs="Times New Roman"/>
          <w:color w:val="C00000"/>
          <w:shd w:val="clear" w:color="auto" w:fill="FFFFFF"/>
          <w:lang w:eastAsia="sr-Latn-RS"/>
        </w:rPr>
      </w:pPr>
    </w:p>
    <w:p w14:paraId="0829AAF1">
      <w:pPr>
        <w:keepNext/>
        <w:numPr>
          <w:ilvl w:val="1"/>
          <w:numId w:val="6"/>
        </w:numPr>
        <w:spacing w:before="100" w:beforeAutospacing="1" w:after="100" w:afterAutospacing="1" w:line="240" w:lineRule="auto"/>
        <w:jc w:val="center"/>
        <w:outlineLvl w:val="1"/>
        <w:rPr>
          <w:rFonts w:ascii="Times New Roman" w:hAnsi="Times New Roman" w:eastAsia="Times New Roman" w:cs="Times New Roman"/>
          <w:b/>
          <w:bCs/>
          <w:color w:val="auto"/>
          <w:lang w:eastAsia="sr-Latn-RS"/>
        </w:rPr>
      </w:pPr>
      <w:r>
        <w:rPr>
          <w:rFonts w:ascii="Times New Roman" w:hAnsi="Times New Roman" w:eastAsia="Times New Roman" w:cs="Times New Roman"/>
          <w:b/>
          <w:bCs/>
          <w:color w:val="auto"/>
          <w:lang w:val="sr-Cyrl-RS" w:eastAsia="sr-Latn-RS"/>
        </w:rPr>
        <w:t>ПОЛАЗНЕ ОСНОВЕ РАДА</w:t>
      </w:r>
    </w:p>
    <w:p w14:paraId="418F98B9">
      <w:pPr>
        <w:spacing w:after="0" w:line="240"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 </w:t>
      </w:r>
    </w:p>
    <w:p w14:paraId="3CE2BB63">
      <w:p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ab/>
      </w:r>
      <w:r>
        <w:rPr>
          <w:rFonts w:ascii="Times New Roman" w:hAnsi="Times New Roman" w:eastAsia="Times New Roman" w:cs="Times New Roman"/>
          <w:lang w:eastAsia="sr-Latn-RS"/>
        </w:rPr>
        <w:t>Основна школа "Петар Лековић"Пожега, основана је актом Народног одбора Општине Пожега број8086/60 од 15. септембра 1960. године и уписана у судски регистар код Окружног привредног суда у Ужицу, решењем бр. Фи-828 од 26.12.1973. године. Школа је правно лице са правима и обавезама које проистичу из Устава, Закона и Статута школе. Седиште школе је у Пожеги, улица Петра Лековића бр. 1.</w:t>
      </w:r>
    </w:p>
    <w:p w14:paraId="613B980F">
      <w:pPr>
        <w:spacing w:after="0" w:line="240" w:lineRule="auto"/>
        <w:jc w:val="both"/>
        <w:rPr>
          <w:rFonts w:ascii="Times New Roman" w:hAnsi="Times New Roman" w:eastAsia="Times New Roman" w:cs="Times New Roman"/>
          <w:lang w:eastAsia="sr-Latn-RS"/>
        </w:rPr>
      </w:pPr>
    </w:p>
    <w:p w14:paraId="46456226">
      <w:p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ab/>
      </w:r>
      <w:r>
        <w:rPr>
          <w:rFonts w:ascii="Times New Roman" w:hAnsi="Times New Roman" w:eastAsia="Times New Roman" w:cs="Times New Roman"/>
          <w:lang w:eastAsia="sr-Latn-RS"/>
        </w:rPr>
        <w:t>Сви облици образовно-васпитног рада за школску 202</w:t>
      </w:r>
      <w:r>
        <w:rPr>
          <w:rFonts w:hint="default" w:ascii="Times New Roman" w:hAnsi="Times New Roman" w:eastAsia="Times New Roman" w:cs="Times New Roman"/>
          <w:lang w:val="sr-Cyrl-RS" w:eastAsia="sr-Latn-RS"/>
        </w:rPr>
        <w:t>5</w:t>
      </w:r>
      <w:r>
        <w:rPr>
          <w:rFonts w:ascii="Times New Roman" w:hAnsi="Times New Roman" w:eastAsia="Times New Roman" w:cs="Times New Roman"/>
          <w:lang w:eastAsia="sr-Latn-RS"/>
        </w:rPr>
        <w:t>/202</w:t>
      </w:r>
      <w:r>
        <w:rPr>
          <w:rFonts w:hint="default" w:ascii="Times New Roman" w:hAnsi="Times New Roman" w:eastAsia="Times New Roman" w:cs="Times New Roman"/>
          <w:lang w:val="sr-Cyrl-RS" w:eastAsia="sr-Latn-RS"/>
        </w:rPr>
        <w:t>6</w:t>
      </w:r>
      <w:r>
        <w:rPr>
          <w:rFonts w:ascii="Times New Roman" w:hAnsi="Times New Roman" w:eastAsia="Times New Roman" w:cs="Times New Roman"/>
          <w:lang w:eastAsia="sr-Latn-RS"/>
        </w:rPr>
        <w:t>. годину програмирају се на основу:</w:t>
      </w:r>
    </w:p>
    <w:p w14:paraId="6ED31874">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Закона о основама система образовања и васпитања Службени гласник РСбр.бр.88/2017 и 27/2018 др. закони и 10/2019, 6/2020</w:t>
      </w:r>
      <w:r>
        <w:rPr>
          <w:rFonts w:ascii="Times New Roman" w:hAnsi="Times New Roman" w:eastAsia="Times New Roman" w:cs="Times New Roman"/>
          <w:lang w:val="sr-Cyrl-RS" w:eastAsia="sr-Latn-RS"/>
        </w:rPr>
        <w:t xml:space="preserve">, </w:t>
      </w:r>
      <w:r>
        <w:rPr>
          <w:rFonts w:ascii="Times New Roman" w:hAnsi="Times New Roman" w:eastAsia="Times New Roman" w:cs="Times New Roman"/>
          <w:lang w:eastAsia="sr-Latn-RS"/>
        </w:rPr>
        <w:t>129/21</w:t>
      </w:r>
      <w:r>
        <w:rPr>
          <w:rFonts w:ascii="Times New Roman" w:hAnsi="Times New Roman" w:eastAsia="Times New Roman" w:cs="Times New Roman"/>
          <w:lang w:val="sr-Cyrl-RS" w:eastAsia="sr-Latn-RS"/>
        </w:rPr>
        <w:t xml:space="preserve"> и 92/23</w:t>
      </w:r>
      <w:r>
        <w:rPr>
          <w:rFonts w:hint="default" w:ascii="Times New Roman" w:hAnsi="Times New Roman" w:eastAsia="Times New Roman" w:cs="Times New Roman"/>
          <w:lang w:val="sr-Cyrl-RS" w:eastAsia="sr-Latn-RS"/>
        </w:rPr>
        <w:t xml:space="preserve"> и 19/25</w:t>
      </w:r>
      <w:r>
        <w:rPr>
          <w:rFonts w:ascii="Times New Roman" w:hAnsi="Times New Roman" w:eastAsia="Times New Roman" w:cs="Times New Roman"/>
          <w:lang w:eastAsia="sr-Latn-RS"/>
        </w:rPr>
        <w:t xml:space="preserve">) </w:t>
      </w:r>
    </w:p>
    <w:p w14:paraId="335E1360">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Закон о основном образовању и васпитању (Сл. гл. РС бр. 55/2013,35/2015 и 68/2015. др. закон и 10/2019</w:t>
      </w:r>
      <w:r>
        <w:rPr>
          <w:rFonts w:ascii="Times New Roman" w:hAnsi="Times New Roman" w:eastAsia="Times New Roman" w:cs="Times New Roman"/>
          <w:lang w:val="sr-Cyrl-RS" w:eastAsia="sr-Latn-RS"/>
        </w:rPr>
        <w:t xml:space="preserve">, </w:t>
      </w:r>
      <w:r>
        <w:rPr>
          <w:rFonts w:ascii="Times New Roman" w:hAnsi="Times New Roman" w:eastAsia="Times New Roman" w:cs="Times New Roman"/>
          <w:lang w:eastAsia="sr-Latn-RS"/>
        </w:rPr>
        <w:t xml:space="preserve">129/21 </w:t>
      </w:r>
      <w:r>
        <w:rPr>
          <w:rFonts w:ascii="Times New Roman" w:hAnsi="Times New Roman" w:eastAsia="Times New Roman" w:cs="Times New Roman"/>
          <w:lang w:val="sr-Cyrl-RS" w:eastAsia="sr-Latn-RS"/>
        </w:rPr>
        <w:t>и 92/23</w:t>
      </w:r>
      <w:r>
        <w:rPr>
          <w:rFonts w:hint="default" w:ascii="Times New Roman" w:hAnsi="Times New Roman" w:eastAsia="Times New Roman" w:cs="Times New Roman"/>
          <w:lang w:val="sr-Cyrl-RS" w:eastAsia="sr-Latn-RS"/>
        </w:rPr>
        <w:t xml:space="preserve"> и 19/25</w:t>
      </w:r>
      <w:r>
        <w:rPr>
          <w:rFonts w:ascii="Times New Roman" w:hAnsi="Times New Roman" w:eastAsia="Times New Roman" w:cs="Times New Roman"/>
          <w:lang w:eastAsia="sr-Latn-RS"/>
        </w:rPr>
        <w:t xml:space="preserve">)   </w:t>
      </w:r>
    </w:p>
    <w:p w14:paraId="3B1A1FD2">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 Правилника о календару образовно-васпитног рада основне школе за школску 202</w:t>
      </w:r>
      <w:r>
        <w:rPr>
          <w:rFonts w:hint="default" w:ascii="Times New Roman" w:hAnsi="Times New Roman" w:eastAsia="Times New Roman" w:cs="Times New Roman"/>
          <w:lang w:val="sr-Cyrl-RS" w:eastAsia="sr-Latn-RS"/>
        </w:rPr>
        <w:t>5</w:t>
      </w:r>
      <w:r>
        <w:rPr>
          <w:rFonts w:ascii="Times New Roman" w:hAnsi="Times New Roman" w:eastAsia="Times New Roman" w:cs="Times New Roman"/>
          <w:lang w:eastAsia="sr-Latn-RS"/>
        </w:rPr>
        <w:t>/202</w:t>
      </w:r>
      <w:r>
        <w:rPr>
          <w:rFonts w:hint="default" w:ascii="Times New Roman" w:hAnsi="Times New Roman" w:eastAsia="Times New Roman" w:cs="Times New Roman"/>
          <w:lang w:val="sr-Cyrl-RS" w:eastAsia="sr-Latn-RS"/>
        </w:rPr>
        <w:t>6</w:t>
      </w:r>
      <w:r>
        <w:rPr>
          <w:rFonts w:ascii="Times New Roman" w:hAnsi="Times New Roman" w:eastAsia="Times New Roman" w:cs="Times New Roman"/>
          <w:lang w:eastAsia="sr-Latn-RS"/>
        </w:rPr>
        <w:t xml:space="preserve">. годину"Службени гласник - Просветни гласник", број </w:t>
      </w:r>
      <w:r>
        <w:rPr>
          <w:rFonts w:hint="default" w:ascii="Times New Roman" w:hAnsi="Times New Roman" w:eastAsia="Times New Roman" w:cs="Times New Roman"/>
          <w:lang w:val="sr-Cyrl-RS" w:eastAsia="sr-Latn-RS"/>
        </w:rPr>
        <w:t>6</w:t>
      </w:r>
      <w:r>
        <w:rPr>
          <w:rFonts w:ascii="Times New Roman" w:hAnsi="Times New Roman" w:eastAsia="Times New Roman" w:cs="Times New Roman"/>
          <w:lang w:eastAsia="sr-Latn-RS"/>
        </w:rPr>
        <w:t xml:space="preserve"> од </w:t>
      </w:r>
      <w:r>
        <w:rPr>
          <w:rFonts w:hint="default" w:ascii="Times New Roman" w:hAnsi="Times New Roman" w:eastAsia="Times New Roman" w:cs="Times New Roman"/>
          <w:lang w:val="sr-Cyrl-RS" w:eastAsia="sr-Latn-RS"/>
        </w:rPr>
        <w:t>25</w:t>
      </w:r>
      <w:r>
        <w:rPr>
          <w:rFonts w:ascii="Times New Roman" w:hAnsi="Times New Roman" w:eastAsia="Times New Roman" w:cs="Times New Roman"/>
          <w:lang w:eastAsia="sr-Latn-RS"/>
        </w:rPr>
        <w:t>. јуна 202</w:t>
      </w:r>
      <w:r>
        <w:rPr>
          <w:rFonts w:hint="default" w:ascii="Times New Roman" w:hAnsi="Times New Roman" w:eastAsia="Times New Roman" w:cs="Times New Roman"/>
          <w:lang w:val="sr-Cyrl-RS" w:eastAsia="sr-Latn-RS"/>
        </w:rPr>
        <w:t>5</w:t>
      </w:r>
      <w:r>
        <w:rPr>
          <w:rFonts w:ascii="Times New Roman" w:hAnsi="Times New Roman" w:eastAsia="Times New Roman" w:cs="Times New Roman"/>
          <w:lang w:eastAsia="sr-Latn-RS"/>
        </w:rPr>
        <w:t>. године</w:t>
      </w:r>
      <w:r>
        <w:rPr>
          <w:rFonts w:hint="default" w:ascii="Times New Roman" w:hAnsi="Times New Roman" w:eastAsia="Times New Roman" w:cs="Times New Roman"/>
          <w:lang w:val="sr-Cyrl-RS" w:eastAsia="sr-Latn-RS"/>
        </w:rPr>
        <w:t xml:space="preserve"> од 7. августа до 21. августа 2025. године</w:t>
      </w:r>
      <w:r>
        <w:rPr>
          <w:rFonts w:ascii="Times New Roman" w:hAnsi="Times New Roman" w:eastAsia="Times New Roman" w:cs="Times New Roman"/>
          <w:lang w:eastAsia="sr-Latn-RS"/>
        </w:rPr>
        <w:t>)</w:t>
      </w:r>
    </w:p>
    <w:p w14:paraId="74437BE0">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 о норми часова непосредног рада са ученицима наставника, стручних сарадника и васпитача у основној школи ("Службени гласник РС- Просветни гласник" бр. 2/92, 2/20),</w:t>
      </w:r>
    </w:p>
    <w:p w14:paraId="5BF4303E">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 о организацији и остваривању наставе у природи и екскурзије у основној школи ("Службени гласник РС", број 30 од 25. априла 2019. године)</w:t>
      </w:r>
    </w:p>
    <w:p w14:paraId="41EB9BB5">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Правилник о наставном плану и програму основног образовања и васпитања (Правилник је објављен у "Службеном гласнику СРС-Просветни гласник", бр.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4/90</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w:t>
      </w:r>
      <w:r>
        <w:rPr>
          <w:rFonts w:ascii="Times New Roman" w:hAnsi="Times New Roman" w:eastAsia="Times New Roman" w:cs="Times New Roman"/>
          <w:lang w:eastAsia="sr-Latn-RS"/>
        </w:rPr>
        <w:br w:type="textWrapping"/>
      </w:r>
      <w:r>
        <w:rPr>
          <w:rFonts w:ascii="Times New Roman" w:hAnsi="Times New Roman" w:eastAsia="Times New Roman" w:cs="Times New Roman"/>
          <w:lang w:eastAsia="sr-Latn-RS"/>
        </w:rPr>
        <w:t xml:space="preserve">Напомена Редакције: Због нејасноћа доносиоца у текстовима измена и допуна није могуће прецизно урадити пречишћени текст Правилника, стога су дати основни текст и изворни текстови </w:t>
      </w:r>
      <w:r>
        <w:rPr>
          <w:rFonts w:ascii="Times New Roman" w:hAnsi="Times New Roman" w:eastAsia="Times New Roman" w:cs="Times New Roman"/>
          <w:u w:val="single"/>
          <w:lang w:eastAsia="sr-Latn-RS"/>
        </w:rPr>
        <w:t>измена допуна</w:t>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2/91</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2/92</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13/93</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1/94</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5/95</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6/96</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8/97</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14/97</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10/98</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2/2000</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4/2001</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4/2003</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7/2003</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4/2004</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9/2004</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12/2004</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7/2005</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8/2005</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9/2005</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7/2006</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9/2006</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и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1/2009</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Види: </w:t>
      </w:r>
      <w:r>
        <w:fldChar w:fldCharType="begin"/>
      </w:r>
      <w:r>
        <w:instrText xml:space="preserve"> HYPERLINK "javascript:void(0)" </w:instrText>
      </w:r>
      <w:r>
        <w:fldChar w:fldCharType="separate"/>
      </w:r>
      <w:r>
        <w:rPr>
          <w:rFonts w:ascii="Times New Roman" w:hAnsi="Times New Roman" w:eastAsia="Times New Roman" w:cs="Times New Roman"/>
          <w:u w:val="single"/>
          <w:lang w:eastAsia="sr-Latn-RS"/>
        </w:rPr>
        <w:t>чл. 4.</w:t>
      </w:r>
      <w:r>
        <w:rPr>
          <w:rFonts w:ascii="Times New Roman" w:hAnsi="Times New Roman" w:eastAsia="Times New Roman" w:cs="Times New Roman"/>
          <w:u w:val="single"/>
          <w:lang w:eastAsia="sr-Latn-RS"/>
        </w:rPr>
        <w:fldChar w:fldCharType="end"/>
      </w:r>
      <w:r>
        <w:rPr>
          <w:rFonts w:ascii="Times New Roman" w:hAnsi="Times New Roman" w:eastAsia="Times New Roman" w:cs="Times New Roman"/>
          <w:lang w:eastAsia="sr-Latn-RS"/>
        </w:rPr>
        <w:t xml:space="preserve"> Правилника - 7/2010-9.)</w:t>
      </w:r>
    </w:p>
    <w:p w14:paraId="06C138C9">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Оперативни план организације и реализације наставе, Наставничко </w:t>
      </w:r>
      <w:r>
        <w:rPr>
          <w:rFonts w:ascii="Times New Roman" w:hAnsi="Times New Roman" w:eastAsia="Times New Roman" w:cs="Times New Roman"/>
          <w:color w:val="000000" w:themeColor="text1"/>
          <w:lang w:eastAsia="sr-Latn-RS"/>
          <w14:textFill>
            <w14:solidFill>
              <w14:schemeClr w14:val="tx1"/>
            </w14:solidFill>
          </w14:textFill>
        </w:rPr>
        <w:t xml:space="preserve">веће, </w:t>
      </w:r>
      <w:r>
        <w:rPr>
          <w:rFonts w:hint="default" w:ascii="Times New Roman" w:hAnsi="Times New Roman" w:eastAsia="Times New Roman" w:cs="Times New Roman"/>
          <w:color w:val="000000" w:themeColor="text1"/>
          <w:lang w:val="sr-Cyrl-RS" w:eastAsia="sr-Latn-RS"/>
          <w14:textFill>
            <w14:solidFill>
              <w14:schemeClr w14:val="tx1"/>
            </w14:solidFill>
          </w14:textFill>
        </w:rPr>
        <w:t>25</w:t>
      </w:r>
      <w:r>
        <w:rPr>
          <w:rFonts w:ascii="Times New Roman" w:hAnsi="Times New Roman" w:eastAsia="Times New Roman" w:cs="Times New Roman"/>
          <w:color w:val="000000" w:themeColor="text1"/>
          <w:lang w:eastAsia="sr-Latn-RS"/>
          <w14:textFill>
            <w14:solidFill>
              <w14:schemeClr w14:val="tx1"/>
            </w14:solidFill>
          </w14:textFill>
        </w:rPr>
        <w:t>.8.202</w:t>
      </w:r>
      <w:r>
        <w:rPr>
          <w:rFonts w:hint="default" w:ascii="Times New Roman" w:hAnsi="Times New Roman" w:eastAsia="Times New Roman" w:cs="Times New Roman"/>
          <w:color w:val="000000" w:themeColor="text1"/>
          <w:lang w:val="sr-Cyrl-RS" w:eastAsia="sr-Latn-RS"/>
          <w14:textFill>
            <w14:solidFill>
              <w14:schemeClr w14:val="tx1"/>
            </w14:solidFill>
          </w14:textFill>
        </w:rPr>
        <w:t>5.</w:t>
      </w:r>
      <w:r>
        <w:rPr>
          <w:rFonts w:ascii="Times New Roman" w:hAnsi="Times New Roman" w:eastAsia="Times New Roman" w:cs="Times New Roman"/>
          <w:color w:val="000000" w:themeColor="text1"/>
          <w:lang w:eastAsia="sr-Latn-RS"/>
          <w14:textFill>
            <w14:solidFill>
              <w14:schemeClr w14:val="tx1"/>
            </w14:solidFill>
          </w14:textFill>
        </w:rPr>
        <w:t>.</w:t>
      </w:r>
    </w:p>
    <w:p w14:paraId="3DAC3C2E">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Правилник о посебном програму образовања и васпитања,( "Службени гласник РС", бр. 85/21) </w:t>
      </w:r>
    </w:p>
    <w:p w14:paraId="138D7D4A">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Евалуације Годишњег програма рада школе</w:t>
      </w:r>
    </w:p>
    <w:p w14:paraId="360C4BC9">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Извештаја Тима за самовредновање рада школе</w:t>
      </w:r>
    </w:p>
    <w:p w14:paraId="10C437F0">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Извештаја о реализацији Школског развојног плана</w:t>
      </w:r>
      <w:r>
        <w:rPr>
          <w:rFonts w:hint="default" w:ascii="Times New Roman" w:hAnsi="Times New Roman" w:eastAsia="Times New Roman" w:cs="Times New Roman"/>
          <w:lang w:val="sr-Cyrl-RS" w:eastAsia="sr-Latn-RS"/>
        </w:rPr>
        <w:t>.</w:t>
      </w:r>
    </w:p>
    <w:p w14:paraId="1C388780">
      <w:pPr>
        <w:pStyle w:val="29"/>
        <w:numPr>
          <w:ilvl w:val="0"/>
          <w:numId w:val="8"/>
        </w:numPr>
        <w:jc w:val="both"/>
        <w:rPr>
          <w:rFonts w:ascii="Times New Roman" w:hAnsi="Times New Roman" w:eastAsia="Times New Roman" w:cs="Times New Roman"/>
          <w:lang w:eastAsia="sr-Latn-RS"/>
        </w:rPr>
      </w:pPr>
      <w:r>
        <w:rPr>
          <w:color w:val="auto"/>
          <w:sz w:val="22"/>
          <w:szCs w:val="22"/>
        </w:rPr>
        <w:t>Правилник о наставном плану и програму за први и други разред основног образовања и</w:t>
      </w:r>
      <w:r>
        <w:rPr>
          <w:rFonts w:hint="default"/>
          <w:color w:val="auto"/>
          <w:sz w:val="22"/>
          <w:szCs w:val="22"/>
          <w:lang w:val="sr-Cyrl-RS"/>
        </w:rPr>
        <w:t xml:space="preserve"> </w:t>
      </w:r>
      <w:r>
        <w:rPr>
          <w:color w:val="auto"/>
          <w:sz w:val="22"/>
          <w:szCs w:val="22"/>
        </w:rPr>
        <w:t>васпитања</w:t>
      </w:r>
      <w:r>
        <w:rPr>
          <w:color w:val="auto"/>
          <w:sz w:val="22"/>
          <w:szCs w:val="22"/>
          <w:lang w:val="sr-Cyrl-RS"/>
        </w:rPr>
        <w:t xml:space="preserve"> (</w:t>
      </w:r>
      <w:r>
        <w:rPr>
          <w:color w:val="auto"/>
          <w:sz w:val="22"/>
          <w:szCs w:val="22"/>
        </w:rPr>
        <w:t>"Службеном гласнику РС - Просветни гласник",</w:t>
      </w:r>
      <w:r>
        <w:rPr>
          <w:rFonts w:hint="default"/>
          <w:color w:val="auto"/>
          <w:sz w:val="22"/>
          <w:szCs w:val="22"/>
          <w:lang w:val="sr-Cyrl-RS"/>
        </w:rPr>
        <w:t xml:space="preserve"> </w:t>
      </w:r>
      <w:r>
        <w:rPr>
          <w:color w:val="auto"/>
          <w:sz w:val="22"/>
          <w:szCs w:val="22"/>
        </w:rPr>
        <w:t>бр. </w:t>
      </w:r>
      <w:r>
        <w:rPr>
          <w:color w:val="auto"/>
        </w:rPr>
        <w:fldChar w:fldCharType="begin"/>
      </w:r>
      <w:r>
        <w:rPr>
          <w:color w:val="auto"/>
        </w:rPr>
        <w:instrText xml:space="preserve"> HYPERLINK "javascript:void(0)" </w:instrText>
      </w:r>
      <w:r>
        <w:rPr>
          <w:color w:val="auto"/>
        </w:rPr>
        <w:fldChar w:fldCharType="separate"/>
      </w:r>
      <w:r>
        <w:rPr>
          <w:rStyle w:val="11"/>
          <w:color w:val="auto"/>
          <w:sz w:val="22"/>
          <w:szCs w:val="22"/>
        </w:rPr>
        <w:t>10/2004</w:t>
      </w:r>
      <w:r>
        <w:rPr>
          <w:rStyle w:val="11"/>
          <w:color w:val="auto"/>
          <w:sz w:val="22"/>
          <w:szCs w:val="22"/>
        </w:rPr>
        <w:fldChar w:fldCharType="end"/>
      </w:r>
      <w:r>
        <w:rPr>
          <w:color w:val="auto"/>
          <w:sz w:val="22"/>
          <w:szCs w:val="22"/>
        </w:rPr>
        <w:t>, </w:t>
      </w:r>
      <w:r>
        <w:rPr>
          <w:color w:val="auto"/>
        </w:rPr>
        <w:fldChar w:fldCharType="begin"/>
      </w:r>
      <w:r>
        <w:rPr>
          <w:color w:val="auto"/>
        </w:rPr>
        <w:instrText xml:space="preserve"> HYPERLINK "javascript:void(0)" </w:instrText>
      </w:r>
      <w:r>
        <w:rPr>
          <w:color w:val="auto"/>
        </w:rPr>
        <w:fldChar w:fldCharType="separate"/>
      </w:r>
      <w:r>
        <w:rPr>
          <w:rStyle w:val="11"/>
          <w:color w:val="auto"/>
          <w:sz w:val="22"/>
          <w:szCs w:val="22"/>
        </w:rPr>
        <w:t>20/2004</w:t>
      </w:r>
      <w:r>
        <w:rPr>
          <w:rStyle w:val="11"/>
          <w:color w:val="auto"/>
          <w:sz w:val="22"/>
          <w:szCs w:val="22"/>
        </w:rPr>
        <w:fldChar w:fldCharType="end"/>
      </w:r>
      <w:r>
        <w:rPr>
          <w:color w:val="auto"/>
          <w:sz w:val="22"/>
          <w:szCs w:val="22"/>
        </w:rPr>
        <w:t>, </w:t>
      </w:r>
      <w:r>
        <w:rPr>
          <w:color w:val="auto"/>
        </w:rPr>
        <w:fldChar w:fldCharType="begin"/>
      </w:r>
      <w:r>
        <w:rPr>
          <w:color w:val="auto"/>
        </w:rPr>
        <w:instrText xml:space="preserve"> HYPERLINK "javascript:void(0)" </w:instrText>
      </w:r>
      <w:r>
        <w:rPr>
          <w:color w:val="auto"/>
        </w:rPr>
        <w:fldChar w:fldCharType="separate"/>
      </w:r>
      <w:r>
        <w:rPr>
          <w:rStyle w:val="11"/>
          <w:color w:val="auto"/>
          <w:sz w:val="22"/>
          <w:szCs w:val="22"/>
        </w:rPr>
        <w:t>1/2005</w:t>
      </w:r>
      <w:r>
        <w:rPr>
          <w:rStyle w:val="11"/>
          <w:color w:val="auto"/>
          <w:sz w:val="22"/>
          <w:szCs w:val="22"/>
        </w:rPr>
        <w:fldChar w:fldCharType="end"/>
      </w:r>
      <w:r>
        <w:rPr>
          <w:color w:val="auto"/>
          <w:sz w:val="22"/>
          <w:szCs w:val="22"/>
        </w:rPr>
        <w:t>, </w:t>
      </w:r>
      <w:r>
        <w:rPr>
          <w:color w:val="auto"/>
        </w:rPr>
        <w:fldChar w:fldCharType="begin"/>
      </w:r>
      <w:r>
        <w:rPr>
          <w:color w:val="auto"/>
        </w:rPr>
        <w:instrText xml:space="preserve"> HYPERLINK "javascript:void(0)" </w:instrText>
      </w:r>
      <w:r>
        <w:rPr>
          <w:color w:val="auto"/>
        </w:rPr>
        <w:fldChar w:fldCharType="separate"/>
      </w:r>
      <w:r>
        <w:rPr>
          <w:rStyle w:val="11"/>
          <w:color w:val="auto"/>
          <w:sz w:val="22"/>
          <w:szCs w:val="22"/>
        </w:rPr>
        <w:t>3/2006</w:t>
      </w:r>
      <w:r>
        <w:rPr>
          <w:rStyle w:val="11"/>
          <w:color w:val="auto"/>
          <w:sz w:val="22"/>
          <w:szCs w:val="22"/>
        </w:rPr>
        <w:fldChar w:fldCharType="end"/>
      </w:r>
      <w:r>
        <w:rPr>
          <w:color w:val="auto"/>
          <w:sz w:val="22"/>
          <w:szCs w:val="22"/>
        </w:rPr>
        <w:t>, </w:t>
      </w:r>
      <w:r>
        <w:rPr>
          <w:color w:val="auto"/>
        </w:rPr>
        <w:fldChar w:fldCharType="begin"/>
      </w:r>
      <w:r>
        <w:rPr>
          <w:color w:val="auto"/>
        </w:rPr>
        <w:instrText xml:space="preserve"> HYPERLINK "javascript:void(0)" </w:instrText>
      </w:r>
      <w:r>
        <w:rPr>
          <w:color w:val="auto"/>
        </w:rPr>
        <w:fldChar w:fldCharType="separate"/>
      </w:r>
      <w:r>
        <w:rPr>
          <w:rStyle w:val="11"/>
          <w:color w:val="auto"/>
          <w:sz w:val="22"/>
          <w:szCs w:val="22"/>
        </w:rPr>
        <w:t>15/2006</w:t>
      </w:r>
      <w:r>
        <w:rPr>
          <w:rStyle w:val="11"/>
          <w:color w:val="auto"/>
          <w:sz w:val="22"/>
          <w:szCs w:val="22"/>
        </w:rPr>
        <w:fldChar w:fldCharType="end"/>
      </w:r>
      <w:r>
        <w:rPr>
          <w:color w:val="auto"/>
          <w:sz w:val="22"/>
          <w:szCs w:val="22"/>
        </w:rPr>
        <w:t>, </w:t>
      </w:r>
      <w:r>
        <w:rPr>
          <w:color w:val="auto"/>
        </w:rPr>
        <w:fldChar w:fldCharType="begin"/>
      </w:r>
      <w:r>
        <w:rPr>
          <w:color w:val="auto"/>
        </w:rPr>
        <w:instrText xml:space="preserve"> HYPERLINK "javascript:void(0)" </w:instrText>
      </w:r>
      <w:r>
        <w:rPr>
          <w:color w:val="auto"/>
        </w:rPr>
        <w:fldChar w:fldCharType="separate"/>
      </w:r>
      <w:r>
        <w:rPr>
          <w:rStyle w:val="11"/>
          <w:color w:val="auto"/>
          <w:sz w:val="22"/>
          <w:szCs w:val="22"/>
        </w:rPr>
        <w:t>2/2008</w:t>
      </w:r>
      <w:r>
        <w:rPr>
          <w:rStyle w:val="11"/>
          <w:color w:val="auto"/>
          <w:sz w:val="22"/>
          <w:szCs w:val="22"/>
        </w:rPr>
        <w:fldChar w:fldCharType="end"/>
      </w:r>
      <w:r>
        <w:rPr>
          <w:color w:val="auto"/>
          <w:sz w:val="22"/>
          <w:szCs w:val="22"/>
        </w:rPr>
        <w:t>, </w:t>
      </w:r>
      <w:r>
        <w:rPr>
          <w:color w:val="auto"/>
        </w:rPr>
        <w:fldChar w:fldCharType="begin"/>
      </w:r>
      <w:r>
        <w:rPr>
          <w:color w:val="auto"/>
        </w:rPr>
        <w:instrText xml:space="preserve"> HYPERLINK "javascript:void(0)" </w:instrText>
      </w:r>
      <w:r>
        <w:rPr>
          <w:color w:val="auto"/>
        </w:rPr>
        <w:fldChar w:fldCharType="separate"/>
      </w:r>
      <w:r>
        <w:rPr>
          <w:rStyle w:val="11"/>
          <w:color w:val="auto"/>
          <w:sz w:val="22"/>
          <w:szCs w:val="22"/>
        </w:rPr>
        <w:t>2/2010</w:t>
      </w:r>
      <w:r>
        <w:rPr>
          <w:rStyle w:val="11"/>
          <w:color w:val="auto"/>
          <w:sz w:val="22"/>
          <w:szCs w:val="22"/>
        </w:rPr>
        <w:fldChar w:fldCharType="end"/>
      </w:r>
      <w:r>
        <w:rPr>
          <w:color w:val="auto"/>
          <w:sz w:val="22"/>
          <w:szCs w:val="22"/>
        </w:rPr>
        <w:t>, </w:t>
      </w:r>
      <w:r>
        <w:rPr>
          <w:color w:val="auto"/>
        </w:rPr>
        <w:fldChar w:fldCharType="begin"/>
      </w:r>
      <w:r>
        <w:rPr>
          <w:color w:val="auto"/>
        </w:rPr>
        <w:instrText xml:space="preserve"> HYPERLINK "javascript:void(0)" </w:instrText>
      </w:r>
      <w:r>
        <w:rPr>
          <w:color w:val="auto"/>
        </w:rPr>
        <w:fldChar w:fldCharType="separate"/>
      </w:r>
      <w:r>
        <w:rPr>
          <w:rStyle w:val="11"/>
          <w:color w:val="auto"/>
          <w:sz w:val="22"/>
          <w:szCs w:val="22"/>
        </w:rPr>
        <w:t>7/2010</w:t>
      </w:r>
      <w:r>
        <w:rPr>
          <w:rStyle w:val="11"/>
          <w:color w:val="auto"/>
          <w:sz w:val="22"/>
          <w:szCs w:val="22"/>
        </w:rPr>
        <w:fldChar w:fldCharType="end"/>
      </w:r>
      <w:r>
        <w:rPr>
          <w:color w:val="auto"/>
          <w:sz w:val="22"/>
          <w:szCs w:val="22"/>
        </w:rPr>
        <w:t>, </w:t>
      </w:r>
      <w:r>
        <w:rPr>
          <w:color w:val="auto"/>
        </w:rPr>
        <w:fldChar w:fldCharType="begin"/>
      </w:r>
      <w:r>
        <w:rPr>
          <w:color w:val="auto"/>
        </w:rPr>
        <w:instrText xml:space="preserve"> HYPERLINK "javascript:void(0)" </w:instrText>
      </w:r>
      <w:r>
        <w:rPr>
          <w:color w:val="auto"/>
        </w:rPr>
        <w:fldChar w:fldCharType="separate"/>
      </w:r>
      <w:r>
        <w:rPr>
          <w:rStyle w:val="11"/>
          <w:color w:val="auto"/>
          <w:sz w:val="22"/>
          <w:szCs w:val="22"/>
        </w:rPr>
        <w:t>3/2011</w:t>
      </w:r>
      <w:r>
        <w:rPr>
          <w:rStyle w:val="11"/>
          <w:color w:val="auto"/>
          <w:sz w:val="22"/>
          <w:szCs w:val="22"/>
        </w:rPr>
        <w:fldChar w:fldCharType="end"/>
      </w:r>
      <w:r>
        <w:rPr>
          <w:color w:val="auto"/>
          <w:sz w:val="22"/>
          <w:szCs w:val="22"/>
        </w:rPr>
        <w:t>, </w:t>
      </w:r>
      <w:r>
        <w:rPr>
          <w:color w:val="auto"/>
        </w:rPr>
        <w:fldChar w:fldCharType="begin"/>
      </w:r>
      <w:r>
        <w:rPr>
          <w:color w:val="auto"/>
        </w:rPr>
        <w:instrText xml:space="preserve"> HYPERLINK "javascript:void(0)" </w:instrText>
      </w:r>
      <w:r>
        <w:rPr>
          <w:color w:val="auto"/>
        </w:rPr>
        <w:fldChar w:fldCharType="separate"/>
      </w:r>
      <w:r>
        <w:rPr>
          <w:rStyle w:val="11"/>
          <w:color w:val="auto"/>
          <w:sz w:val="22"/>
          <w:szCs w:val="22"/>
        </w:rPr>
        <w:t>7/2011-I</w:t>
      </w:r>
      <w:r>
        <w:rPr>
          <w:rStyle w:val="11"/>
          <w:color w:val="auto"/>
          <w:sz w:val="22"/>
          <w:szCs w:val="22"/>
        </w:rPr>
        <w:fldChar w:fldCharType="end"/>
      </w:r>
      <w:r>
        <w:rPr>
          <w:color w:val="auto"/>
          <w:sz w:val="22"/>
          <w:szCs w:val="22"/>
        </w:rPr>
        <w:t>, </w:t>
      </w:r>
      <w:r>
        <w:rPr>
          <w:color w:val="auto"/>
        </w:rPr>
        <w:fldChar w:fldCharType="begin"/>
      </w:r>
      <w:r>
        <w:rPr>
          <w:color w:val="auto"/>
        </w:rPr>
        <w:instrText xml:space="preserve"> HYPERLINK "javascript:void(0)" </w:instrText>
      </w:r>
      <w:r>
        <w:rPr>
          <w:color w:val="auto"/>
        </w:rPr>
        <w:fldChar w:fldCharType="separate"/>
      </w:r>
      <w:r>
        <w:rPr>
          <w:rStyle w:val="11"/>
          <w:color w:val="auto"/>
          <w:sz w:val="22"/>
          <w:szCs w:val="22"/>
        </w:rPr>
        <w:t>7/2011-II</w:t>
      </w:r>
      <w:r>
        <w:rPr>
          <w:rStyle w:val="11"/>
          <w:color w:val="auto"/>
          <w:sz w:val="22"/>
          <w:szCs w:val="22"/>
        </w:rPr>
        <w:fldChar w:fldCharType="end"/>
      </w:r>
      <w:r>
        <w:rPr>
          <w:color w:val="auto"/>
          <w:sz w:val="22"/>
          <w:szCs w:val="22"/>
        </w:rPr>
        <w:t>, </w:t>
      </w:r>
      <w:r>
        <w:rPr>
          <w:color w:val="auto"/>
        </w:rPr>
        <w:fldChar w:fldCharType="begin"/>
      </w:r>
      <w:r>
        <w:rPr>
          <w:color w:val="auto"/>
        </w:rPr>
        <w:instrText xml:space="preserve"> HYPERLINK "javascript:void(0)" </w:instrText>
      </w:r>
      <w:r>
        <w:rPr>
          <w:color w:val="auto"/>
        </w:rPr>
        <w:fldChar w:fldCharType="separate"/>
      </w:r>
      <w:r>
        <w:rPr>
          <w:rStyle w:val="11"/>
          <w:color w:val="auto"/>
          <w:sz w:val="22"/>
          <w:szCs w:val="22"/>
        </w:rPr>
        <w:t>1/2013</w:t>
      </w:r>
      <w:r>
        <w:rPr>
          <w:rStyle w:val="11"/>
          <w:color w:val="auto"/>
          <w:sz w:val="22"/>
          <w:szCs w:val="22"/>
        </w:rPr>
        <w:fldChar w:fldCharType="end"/>
      </w:r>
      <w:r>
        <w:rPr>
          <w:color w:val="auto"/>
          <w:sz w:val="22"/>
          <w:szCs w:val="22"/>
        </w:rPr>
        <w:t>, </w:t>
      </w:r>
      <w:r>
        <w:rPr>
          <w:color w:val="auto"/>
        </w:rPr>
        <w:fldChar w:fldCharType="begin"/>
      </w:r>
      <w:r>
        <w:rPr>
          <w:color w:val="auto"/>
        </w:rPr>
        <w:instrText xml:space="preserve"> HYPERLINK "javascript:void(0)" </w:instrText>
      </w:r>
      <w:r>
        <w:rPr>
          <w:color w:val="auto"/>
        </w:rPr>
        <w:fldChar w:fldCharType="separate"/>
      </w:r>
      <w:r>
        <w:rPr>
          <w:rStyle w:val="11"/>
          <w:color w:val="auto"/>
          <w:sz w:val="22"/>
          <w:szCs w:val="22"/>
        </w:rPr>
        <w:t>4/2013</w:t>
      </w:r>
      <w:r>
        <w:rPr>
          <w:rStyle w:val="11"/>
          <w:color w:val="auto"/>
          <w:sz w:val="22"/>
          <w:szCs w:val="22"/>
        </w:rPr>
        <w:fldChar w:fldCharType="end"/>
      </w:r>
      <w:r>
        <w:rPr>
          <w:color w:val="auto"/>
          <w:sz w:val="22"/>
          <w:szCs w:val="22"/>
        </w:rPr>
        <w:t>, </w:t>
      </w:r>
      <w:r>
        <w:rPr>
          <w:color w:val="auto"/>
        </w:rPr>
        <w:fldChar w:fldCharType="begin"/>
      </w:r>
      <w:r>
        <w:rPr>
          <w:color w:val="auto"/>
        </w:rPr>
        <w:instrText xml:space="preserve"> HYPERLINK "javascript:void(0)" </w:instrText>
      </w:r>
      <w:r>
        <w:rPr>
          <w:color w:val="auto"/>
        </w:rPr>
        <w:fldChar w:fldCharType="separate"/>
      </w:r>
      <w:r>
        <w:rPr>
          <w:rStyle w:val="11"/>
          <w:color w:val="auto"/>
          <w:sz w:val="22"/>
          <w:szCs w:val="22"/>
        </w:rPr>
        <w:t>14/2013</w:t>
      </w:r>
      <w:r>
        <w:rPr>
          <w:rStyle w:val="11"/>
          <w:color w:val="auto"/>
          <w:sz w:val="22"/>
          <w:szCs w:val="22"/>
        </w:rPr>
        <w:fldChar w:fldCharType="end"/>
      </w:r>
      <w:r>
        <w:rPr>
          <w:color w:val="auto"/>
          <w:sz w:val="22"/>
          <w:szCs w:val="22"/>
        </w:rPr>
        <w:t>, </w:t>
      </w:r>
      <w:r>
        <w:rPr>
          <w:color w:val="auto"/>
        </w:rPr>
        <w:fldChar w:fldCharType="begin"/>
      </w:r>
      <w:r>
        <w:rPr>
          <w:color w:val="auto"/>
        </w:rPr>
        <w:instrText xml:space="preserve"> HYPERLINK "javascript:void(0)" </w:instrText>
      </w:r>
      <w:r>
        <w:rPr>
          <w:color w:val="auto"/>
        </w:rPr>
        <w:fldChar w:fldCharType="separate"/>
      </w:r>
      <w:r>
        <w:rPr>
          <w:rStyle w:val="11"/>
          <w:color w:val="auto"/>
          <w:sz w:val="22"/>
          <w:szCs w:val="22"/>
        </w:rPr>
        <w:t>5/2014</w:t>
      </w:r>
      <w:r>
        <w:rPr>
          <w:rStyle w:val="11"/>
          <w:color w:val="auto"/>
          <w:sz w:val="22"/>
          <w:szCs w:val="22"/>
        </w:rPr>
        <w:fldChar w:fldCharType="end"/>
      </w:r>
      <w:r>
        <w:rPr>
          <w:color w:val="auto"/>
          <w:sz w:val="22"/>
          <w:szCs w:val="22"/>
          <w:lang w:val="hr-HR"/>
        </w:rPr>
        <w:t>,</w:t>
      </w:r>
      <w:r>
        <w:rPr>
          <w:color w:val="auto"/>
          <w:sz w:val="22"/>
          <w:szCs w:val="22"/>
        </w:rPr>
        <w:t> </w:t>
      </w:r>
      <w:r>
        <w:rPr>
          <w:color w:val="auto"/>
        </w:rPr>
        <w:fldChar w:fldCharType="begin"/>
      </w:r>
      <w:r>
        <w:rPr>
          <w:color w:val="auto"/>
        </w:rPr>
        <w:instrText xml:space="preserve"> HYPERLINK "javascript:void(0)" </w:instrText>
      </w:r>
      <w:r>
        <w:rPr>
          <w:color w:val="auto"/>
        </w:rPr>
        <w:fldChar w:fldCharType="separate"/>
      </w:r>
      <w:r>
        <w:rPr>
          <w:rStyle w:val="11"/>
          <w:color w:val="auto"/>
          <w:sz w:val="22"/>
          <w:szCs w:val="22"/>
        </w:rPr>
        <w:t>11/2014</w:t>
      </w:r>
      <w:r>
        <w:rPr>
          <w:rStyle w:val="11"/>
          <w:color w:val="auto"/>
          <w:sz w:val="22"/>
          <w:szCs w:val="22"/>
        </w:rPr>
        <w:fldChar w:fldCharType="end"/>
      </w:r>
      <w:r>
        <w:rPr>
          <w:color w:val="auto"/>
          <w:sz w:val="22"/>
          <w:szCs w:val="22"/>
          <w:lang w:val="hr-HR"/>
        </w:rPr>
        <w:t>, </w:t>
      </w:r>
      <w:r>
        <w:rPr>
          <w:color w:val="auto"/>
          <w:sz w:val="22"/>
          <w:szCs w:val="22"/>
          <w:lang w:val="hr-HR"/>
        </w:rPr>
        <w:fldChar w:fldCharType="begin"/>
      </w:r>
      <w:r>
        <w:rPr>
          <w:color w:val="auto"/>
          <w:sz w:val="22"/>
          <w:szCs w:val="22"/>
          <w:lang w:val="hr-HR"/>
        </w:rPr>
        <w:instrText xml:space="preserve"> HYPERLINK "javascript:void(0)" </w:instrText>
      </w:r>
      <w:r>
        <w:rPr>
          <w:color w:val="auto"/>
          <w:sz w:val="22"/>
          <w:szCs w:val="22"/>
          <w:lang w:val="hr-HR"/>
        </w:rPr>
        <w:fldChar w:fldCharType="separate"/>
      </w:r>
      <w:r>
        <w:rPr>
          <w:rStyle w:val="11"/>
          <w:color w:val="auto"/>
          <w:sz w:val="22"/>
          <w:szCs w:val="22"/>
          <w:lang w:val="hr-HR"/>
        </w:rPr>
        <w:t>11/2016-</w:t>
      </w:r>
      <w:r>
        <w:rPr>
          <w:color w:val="auto"/>
          <w:sz w:val="22"/>
          <w:szCs w:val="22"/>
          <w:lang w:val="hr-HR"/>
        </w:rPr>
        <w:fldChar w:fldCharType="end"/>
      </w:r>
      <w:r>
        <w:rPr>
          <w:color w:val="auto"/>
        </w:rPr>
        <w:fldChar w:fldCharType="begin"/>
      </w:r>
      <w:r>
        <w:rPr>
          <w:color w:val="auto"/>
        </w:rPr>
        <w:instrText xml:space="preserve"> HYPERLINK "javascript:void(0)" </w:instrText>
      </w:r>
      <w:r>
        <w:rPr>
          <w:color w:val="auto"/>
        </w:rPr>
        <w:fldChar w:fldCharType="separate"/>
      </w:r>
      <w:r>
        <w:rPr>
          <w:rStyle w:val="11"/>
          <w:color w:val="auto"/>
          <w:sz w:val="22"/>
          <w:szCs w:val="22"/>
        </w:rPr>
        <w:t>I</w:t>
      </w:r>
      <w:r>
        <w:rPr>
          <w:rStyle w:val="11"/>
          <w:color w:val="auto"/>
          <w:sz w:val="22"/>
          <w:szCs w:val="22"/>
        </w:rPr>
        <w:fldChar w:fldCharType="end"/>
      </w:r>
      <w:r>
        <w:rPr>
          <w:color w:val="auto"/>
          <w:sz w:val="22"/>
          <w:szCs w:val="22"/>
        </w:rPr>
        <w:t>, </w:t>
      </w:r>
      <w:r>
        <w:rPr>
          <w:color w:val="auto"/>
        </w:rPr>
        <w:fldChar w:fldCharType="begin"/>
      </w:r>
      <w:r>
        <w:rPr>
          <w:color w:val="auto"/>
        </w:rPr>
        <w:instrText xml:space="preserve"> HYPERLINK "javascript:void(0)" </w:instrText>
      </w:r>
      <w:r>
        <w:rPr>
          <w:color w:val="auto"/>
        </w:rPr>
        <w:fldChar w:fldCharType="separate"/>
      </w:r>
      <w:r>
        <w:rPr>
          <w:rStyle w:val="11"/>
          <w:color w:val="auto"/>
          <w:sz w:val="22"/>
          <w:szCs w:val="22"/>
        </w:rPr>
        <w:t>11/2016-II</w:t>
      </w:r>
      <w:r>
        <w:rPr>
          <w:rStyle w:val="11"/>
          <w:color w:val="auto"/>
          <w:sz w:val="22"/>
          <w:szCs w:val="22"/>
        </w:rPr>
        <w:fldChar w:fldCharType="end"/>
      </w:r>
      <w:r>
        <w:rPr>
          <w:color w:val="auto"/>
          <w:sz w:val="22"/>
          <w:szCs w:val="22"/>
        </w:rPr>
        <w:t>, </w:t>
      </w:r>
      <w:r>
        <w:rPr>
          <w:color w:val="auto"/>
        </w:rPr>
        <w:fldChar w:fldCharType="begin"/>
      </w:r>
      <w:r>
        <w:rPr>
          <w:color w:val="auto"/>
        </w:rPr>
        <w:instrText xml:space="preserve"> HYPERLINK "javascript:void(0)" </w:instrText>
      </w:r>
      <w:r>
        <w:rPr>
          <w:color w:val="auto"/>
        </w:rPr>
        <w:fldChar w:fldCharType="separate"/>
      </w:r>
      <w:r>
        <w:rPr>
          <w:rStyle w:val="11"/>
          <w:color w:val="auto"/>
          <w:sz w:val="22"/>
          <w:szCs w:val="22"/>
        </w:rPr>
        <w:t>6/2017</w:t>
      </w:r>
      <w:r>
        <w:rPr>
          <w:rStyle w:val="11"/>
          <w:color w:val="auto"/>
          <w:sz w:val="22"/>
          <w:szCs w:val="22"/>
        </w:rPr>
        <w:fldChar w:fldCharType="end"/>
      </w:r>
      <w:r>
        <w:rPr>
          <w:color w:val="auto"/>
          <w:sz w:val="22"/>
          <w:szCs w:val="22"/>
        </w:rPr>
        <w:t> и </w:t>
      </w:r>
      <w:r>
        <w:rPr>
          <w:color w:val="auto"/>
        </w:rPr>
        <w:fldChar w:fldCharType="begin"/>
      </w:r>
      <w:r>
        <w:rPr>
          <w:color w:val="auto"/>
        </w:rPr>
        <w:instrText xml:space="preserve"> HYPERLINK "javascript:void(0)" </w:instrText>
      </w:r>
      <w:r>
        <w:rPr>
          <w:color w:val="auto"/>
        </w:rPr>
        <w:fldChar w:fldCharType="separate"/>
      </w:r>
      <w:r>
        <w:rPr>
          <w:rStyle w:val="11"/>
          <w:color w:val="auto"/>
          <w:sz w:val="22"/>
          <w:szCs w:val="22"/>
        </w:rPr>
        <w:t>12/2018</w:t>
      </w:r>
      <w:r>
        <w:rPr>
          <w:rStyle w:val="11"/>
          <w:color w:val="auto"/>
          <w:sz w:val="22"/>
          <w:szCs w:val="22"/>
        </w:rPr>
        <w:fldChar w:fldCharType="end"/>
      </w:r>
      <w:r>
        <w:rPr>
          <w:color w:val="auto"/>
          <w:sz w:val="22"/>
          <w:szCs w:val="22"/>
        </w:rPr>
        <w:t>. Види: </w:t>
      </w:r>
      <w:r>
        <w:rPr>
          <w:color w:val="auto"/>
          <w:sz w:val="22"/>
          <w:szCs w:val="22"/>
        </w:rPr>
        <w:fldChar w:fldCharType="begin"/>
      </w:r>
      <w:r>
        <w:rPr>
          <w:color w:val="auto"/>
          <w:sz w:val="22"/>
          <w:szCs w:val="22"/>
        </w:rPr>
        <w:instrText xml:space="preserve"> HYPERLINK "javascript:void(0)" </w:instrText>
      </w:r>
      <w:r>
        <w:rPr>
          <w:color w:val="auto"/>
          <w:sz w:val="22"/>
          <w:szCs w:val="22"/>
        </w:rPr>
        <w:fldChar w:fldCharType="separate"/>
      </w:r>
      <w:r>
        <w:rPr>
          <w:rStyle w:val="11"/>
          <w:color w:val="auto"/>
          <w:sz w:val="22"/>
          <w:szCs w:val="22"/>
        </w:rPr>
        <w:t>чл. 3.</w:t>
      </w:r>
      <w:r>
        <w:rPr>
          <w:color w:val="auto"/>
          <w:sz w:val="22"/>
          <w:szCs w:val="22"/>
        </w:rPr>
        <w:fldChar w:fldCharType="end"/>
      </w:r>
      <w:r>
        <w:rPr>
          <w:color w:val="auto"/>
          <w:sz w:val="22"/>
          <w:szCs w:val="22"/>
        </w:rPr>
        <w:t> Правилника - 7/2010.</w:t>
      </w:r>
      <w:r>
        <w:rPr>
          <w:color w:val="auto"/>
          <w:sz w:val="22"/>
          <w:szCs w:val="22"/>
          <w:lang w:val="sr-Cyrl-RS"/>
        </w:rPr>
        <w:t>)</w:t>
      </w:r>
    </w:p>
    <w:p w14:paraId="52A2A477">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Правилника о изменама и допунама Правилника о  плану наставе и учења за први циклус основног образовања и васпитања и наставном програму за први разред основног образовања и васпитања (Службени гласник РС - Просветни гласник бр.1</w:t>
      </w:r>
      <w:r>
        <w:rPr>
          <w:rFonts w:ascii="Times New Roman" w:hAnsi="Times New Roman" w:eastAsia="Times New Roman" w:cs="Times New Roman"/>
          <w:lang w:val="en-US" w:eastAsia="sr-Latn-RS"/>
        </w:rPr>
        <w:t>1</w:t>
      </w:r>
      <w:r>
        <w:rPr>
          <w:rFonts w:ascii="Times New Roman" w:hAnsi="Times New Roman" w:eastAsia="Times New Roman" w:cs="Times New Roman"/>
          <w:lang w:eastAsia="sr-Latn-RS"/>
        </w:rPr>
        <w:t>/2</w:t>
      </w:r>
      <w:r>
        <w:rPr>
          <w:rFonts w:ascii="Times New Roman" w:hAnsi="Times New Roman" w:eastAsia="Times New Roman" w:cs="Times New Roman"/>
          <w:lang w:val="en-US" w:eastAsia="sr-Latn-RS"/>
        </w:rPr>
        <w:t>4</w:t>
      </w:r>
      <w:r>
        <w:rPr>
          <w:rFonts w:ascii="Times New Roman" w:hAnsi="Times New Roman" w:eastAsia="Times New Roman" w:cs="Times New Roman"/>
          <w:lang w:eastAsia="sr-Latn-RS"/>
        </w:rPr>
        <w:t>)</w:t>
      </w:r>
    </w:p>
    <w:p w14:paraId="448C3E80">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 о допуни Правилника о програму наставе и учења за други разред основног образовања и васпитања (Службени гласник РС - Просветни гласник бр.12/23)</w:t>
      </w:r>
    </w:p>
    <w:p w14:paraId="53468319">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 о допуни Правилника о програму наставе и учења за трећи разред основног образовања и васпитања (Службени гласник РС - Просветни гласник бр.12/23)</w:t>
      </w:r>
    </w:p>
    <w:p w14:paraId="532044AD">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 о допуни Правилника о програму наставе и учења за четврти разред основног образовања и васпитања ((Службени гласник РС - Просветни гласник бр.12/23)</w:t>
      </w:r>
    </w:p>
    <w:p w14:paraId="17F77E96">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 о наставном плану и програму за други циклус основног образовања и васпитања и наставном програму за пети разред основног образовања и васпитања (Просветни гласник бр. 6/2007, 2/2010, 7/2010 и 37</w:t>
      </w:r>
      <w:r>
        <w:rPr>
          <w:rFonts w:ascii="Times New Roman" w:hAnsi="Times New Roman" w:eastAsia="Times New Roman" w:cs="Times New Roman"/>
          <w:lang w:val="en-US" w:eastAsia="sr-Latn-RS"/>
        </w:rPr>
        <w:t>/</w:t>
      </w:r>
      <w:r>
        <w:rPr>
          <w:rFonts w:ascii="Times New Roman" w:hAnsi="Times New Roman" w:eastAsia="Times New Roman" w:cs="Times New Roman"/>
          <w:lang w:eastAsia="sr-Latn-RS"/>
        </w:rPr>
        <w:t>2011)</w:t>
      </w:r>
    </w:p>
    <w:p w14:paraId="0CBFFCE3">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Правилника о наставном програму за шести разред основног образовања и васпитања  (Службени гласник РС - Просветни гласник бр.11/2016)</w:t>
      </w:r>
    </w:p>
    <w:p w14:paraId="3C555360">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Правилника о изменама и допунама Правилника о  плану наставе и учења за пети и шести разред основног образовања и васпитања  и наставном програму за пети разред основног образовања и васпитања (Службени гласник РС - Просветни гласник бр.12/2023)</w:t>
      </w:r>
    </w:p>
    <w:p w14:paraId="306C6B95">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Правилника о наставном  програму за седми разред основног образовања и васпитања  (Службени гласник РС -Просветни гласник бр.6/2009, 3/2011-129 (др.правилник), 8/2013-1, 11/2016-461, 11/2016-58)</w:t>
      </w:r>
    </w:p>
    <w:p w14:paraId="4A680793">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 о допуни Правилника о програму наставе и учења за седми разред основног образовања и васпитања (Службени гласник РС - Просветни гласник бр.12/2023)</w:t>
      </w:r>
    </w:p>
    <w:p w14:paraId="13F76114">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 о допуни Правилника о програму наставе и учења за седми и осми разред основног образовања и васпитања (Службени гласник РС - Просветни гласник бр.12/2023)</w:t>
      </w:r>
    </w:p>
    <w:p w14:paraId="14540B78">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Правилника о наставном  програму за осми разред основног образовања и васпитања  (Службени гласник РС -Просветни гласник бр.2/2010 ,3/2011-др.правилник 8/2013,5/2014,11/2016, 7/2017, 12/2018)</w:t>
      </w:r>
    </w:p>
    <w:p w14:paraId="7748ADD7">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 о наставном плану и програму основног образовањa и васпитања за ученике лако ментално ометене у развоју (Просветни гласник бр. 19/93)</w:t>
      </w:r>
    </w:p>
    <w:p w14:paraId="3A421A99">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 о допуни Правилника о програму наставе и учења за осми разред основног образовања и васпитања (Службени гласник РС - Просветни гласник бр.12/2023)</w:t>
      </w:r>
    </w:p>
    <w:p w14:paraId="1503456A">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Calibri" w:cs="Times New Roman"/>
          <w:lang w:eastAsia="sr-Latn-RS"/>
        </w:rPr>
        <w:t xml:space="preserve">Правилник о степену и врсти образовања  наставника и стручних сарадника у основној школи ("Сл.гл.РС''Просветнигласник",бр.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11/2012</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15/2013</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2/2016</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10/2016</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11/2016</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2/2017</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3/2017</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13/2018</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11/2019</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2/2020</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8/2020</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16/2020</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19/2020</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3/2021</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4/2021</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17/2021</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18/2021</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1/2022</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2/2022</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5/2022</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6/2022</w:t>
      </w:r>
      <w:r>
        <w:rPr>
          <w:rFonts w:ascii="Times New Roman" w:hAnsi="Times New Roman" w:eastAsia="Calibri" w:cs="Times New Roman"/>
          <w:u w:val="single"/>
          <w:lang w:eastAsia="sr-Latn-RS"/>
        </w:rPr>
        <w:fldChar w:fldCharType="end"/>
      </w:r>
      <w:r>
        <w:rPr>
          <w:rFonts w:ascii="Times New Roman" w:hAnsi="Times New Roman" w:eastAsia="Calibri" w:cs="Times New Roman"/>
          <w:u w:val="single"/>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10/2022</w:t>
      </w:r>
      <w:r>
        <w:rPr>
          <w:rFonts w:ascii="Times New Roman" w:hAnsi="Times New Roman" w:eastAsia="Calibri" w:cs="Times New Roman"/>
          <w:u w:val="single"/>
          <w:lang w:eastAsia="sr-Latn-RS"/>
        </w:rPr>
        <w:fldChar w:fldCharType="end"/>
      </w:r>
      <w:r>
        <w:rPr>
          <w:rFonts w:ascii="Times New Roman" w:hAnsi="Times New Roman" w:eastAsia="Calibri" w:cs="Times New Roman"/>
          <w:u w:val="single"/>
          <w:lang w:eastAsia="sr-Latn-RS"/>
        </w:rPr>
        <w:t>, 15/22, 16/22 и 7/23</w:t>
      </w:r>
      <w:r>
        <w:rPr>
          <w:rFonts w:hint="default" w:ascii="Times New Roman" w:hAnsi="Times New Roman" w:eastAsia="Calibri" w:cs="Times New Roman"/>
          <w:u w:val="single"/>
          <w:lang w:val="sr-Cyrl-RS" w:eastAsia="sr-Latn-RS"/>
        </w:rPr>
        <w:t>15/23, 15/23-1, 1/24 и 3/24</w:t>
      </w:r>
      <w:r>
        <w:rPr>
          <w:rFonts w:ascii="Times New Roman" w:hAnsi="Times New Roman" w:eastAsia="Calibri" w:cs="Times New Roman"/>
          <w:lang w:eastAsia="sr-Latn-RS"/>
        </w:rPr>
        <w:t>)</w:t>
      </w:r>
    </w:p>
    <w:p w14:paraId="398AA137">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Calibri" w:cs="Times New Roman"/>
          <w:lang w:eastAsia="sr-Latn-RS"/>
        </w:rPr>
        <w:t xml:space="preserve">Правилник о дозволи за рад наставника, васпитача и стручних сарадника (Службени гласник РС – Просветни гласник  број 22/2005, 51/2008,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88/2015</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105/2015</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48/2016</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чл. 4.</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 xml:space="preserve"> није у пречишћеном тексту) и </w:t>
      </w:r>
      <w:r>
        <w:fldChar w:fldCharType="begin"/>
      </w:r>
      <w:r>
        <w:instrText xml:space="preserve"> HYPERLINK "javascript:void(0)" </w:instrText>
      </w:r>
      <w:r>
        <w:fldChar w:fldCharType="separate"/>
      </w:r>
      <w:r>
        <w:rPr>
          <w:rFonts w:ascii="Times New Roman" w:hAnsi="Times New Roman" w:eastAsia="Calibri" w:cs="Times New Roman"/>
          <w:u w:val="single"/>
          <w:lang w:eastAsia="sr-Latn-RS"/>
        </w:rPr>
        <w:t>9/2022</w:t>
      </w:r>
      <w:r>
        <w:rPr>
          <w:rFonts w:ascii="Times New Roman" w:hAnsi="Times New Roman" w:eastAsia="Calibri" w:cs="Times New Roman"/>
          <w:u w:val="single"/>
          <w:lang w:eastAsia="sr-Latn-RS"/>
        </w:rPr>
        <w:fldChar w:fldCharType="end"/>
      </w:r>
      <w:r>
        <w:rPr>
          <w:rFonts w:ascii="Times New Roman" w:hAnsi="Times New Roman" w:eastAsia="Calibri" w:cs="Times New Roman"/>
          <w:lang w:eastAsia="sr-Latn-RS"/>
        </w:rPr>
        <w:t>.</w:t>
      </w:r>
    </w:p>
    <w:p w14:paraId="16578D2E">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Закон о уџбеницима (Службени гласник РС бр. 27/2018</w:t>
      </w:r>
      <w:r>
        <w:rPr>
          <w:rFonts w:ascii="Times New Roman" w:hAnsi="Times New Roman" w:eastAsia="Times New Roman" w:cs="Times New Roman"/>
          <w:lang w:val="sr-Cyrl-RS" w:eastAsia="sr-Latn-RS"/>
        </w:rPr>
        <w:t xml:space="preserve"> и 92/23</w:t>
      </w:r>
      <w:r>
        <w:rPr>
          <w:rFonts w:ascii="Times New Roman" w:hAnsi="Times New Roman" w:eastAsia="Times New Roman" w:cs="Times New Roman"/>
          <w:lang w:eastAsia="sr-Latn-RS"/>
        </w:rPr>
        <w:t>)</w:t>
      </w:r>
    </w:p>
    <w:p w14:paraId="37CFDB27">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Правилник о оцењивању ученика у основном образовању и васпитању (Службени гласник РС број </w:t>
      </w:r>
      <w:r>
        <w:rPr>
          <w:rFonts w:ascii="Times New Roman" w:hAnsi="Times New Roman" w:eastAsia="Times New Roman" w:cs="Times New Roman"/>
          <w:lang w:val="sr-Cyrl-RS" w:eastAsia="sr-Latn-RS"/>
        </w:rPr>
        <w:t>10/24).</w:t>
      </w:r>
    </w:p>
    <w:p w14:paraId="3C173EE9">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 о програму завршног испита у основном образовању и васпитању («Сл.гл. РС – Просветни гласник», бр. 1/2011,1/2012, 1/2014 , 2/2018 ,12/2014 и 2/18, 3/21, 14/22, 4/23 и 5/23)</w:t>
      </w:r>
    </w:p>
    <w:p w14:paraId="62D53F05">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 о сталном стручном усавршавању и напредовању у звања наставника, васпитача и стручних сарадника („Сл. гл. РС“, бр. 109/21)</w:t>
      </w:r>
    </w:p>
    <w:p w14:paraId="29DF7C82">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 Правилник о ближим упутствима за утврђивање права на индивидуални образовни план, његову примену и вредновање, “Службени гласник РС”,  74/18)</w:t>
      </w:r>
    </w:p>
    <w:p w14:paraId="7DB84AF5">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 о стандардима квалитета рада установе, “Службени гласник РС”-Просветни гласник бр.14/2018</w:t>
      </w:r>
      <w:r>
        <w:rPr>
          <w:rFonts w:ascii="Times New Roman" w:hAnsi="Times New Roman" w:eastAsia="Times New Roman" w:cs="Times New Roman"/>
          <w:lang w:val="sr-Cyrl-RS" w:eastAsia="sr-Latn-RS"/>
        </w:rPr>
        <w:t xml:space="preserve"> и 1/24</w:t>
      </w:r>
      <w:r>
        <w:rPr>
          <w:rFonts w:ascii="Times New Roman" w:hAnsi="Times New Roman" w:eastAsia="Times New Roman" w:cs="Times New Roman"/>
          <w:lang w:eastAsia="sr-Latn-RS"/>
        </w:rPr>
        <w:t>)</w:t>
      </w:r>
    </w:p>
    <w:p w14:paraId="2220A100">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Закон о условима за обављање психолошке делатности (“Службени гласник РС” 25/96 и 101/05) и Правилник о изради и коришћењу психолошких мерних инструмената (“Службени гласник РС” 11/88)</w:t>
      </w:r>
    </w:p>
    <w:p w14:paraId="58CD4A8D">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 о вредновању квалитета рада установе, “Службени гласник РС”бр.10/19</w:t>
      </w:r>
      <w:r>
        <w:rPr>
          <w:rFonts w:hint="default" w:ascii="Times New Roman" w:hAnsi="Times New Roman" w:eastAsia="Times New Roman" w:cs="Times New Roman"/>
          <w:lang w:val="sr-Cyrl-RS" w:eastAsia="sr-Latn-RS"/>
        </w:rPr>
        <w:t xml:space="preserve"> и 77/24</w:t>
      </w:r>
      <w:r>
        <w:rPr>
          <w:rFonts w:ascii="Times New Roman" w:hAnsi="Times New Roman" w:eastAsia="Times New Roman" w:cs="Times New Roman"/>
          <w:lang w:eastAsia="sr-Latn-RS"/>
        </w:rPr>
        <w:t>)</w:t>
      </w:r>
    </w:p>
    <w:p w14:paraId="56B1DCFC">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lang w:eastAsia="sr-Latn-RS"/>
        </w:rPr>
        <w:t>Правилник о стандардима компетенција за професију наставника и њиховог професионалног развоја, (“Службени гласник РС”- Просветни гласник 5/2011)</w:t>
      </w:r>
    </w:p>
    <w:p w14:paraId="0077A09E">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shd w:val="clear" w:color="auto" w:fill="FFFFFF"/>
          <w:lang w:eastAsia="sr-Latn-RS"/>
        </w:rPr>
        <w:t>Правилник о ближим условима организовања целодневне наставе и продуженог  боравка, који је објављен у „Службеном гласнику Републике Србије'', број 77/2014.</w:t>
      </w:r>
    </w:p>
    <w:p w14:paraId="0859848D">
      <w:pPr>
        <w:numPr>
          <w:ilvl w:val="0"/>
          <w:numId w:val="7"/>
        </w:numPr>
        <w:spacing w:after="0" w:line="240" w:lineRule="auto"/>
        <w:jc w:val="both"/>
        <w:rPr>
          <w:rFonts w:ascii="Times New Roman" w:hAnsi="Times New Roman" w:eastAsia="Times New Roman" w:cs="Times New Roman"/>
          <w:color w:val="auto"/>
          <w:lang w:eastAsia="sr-Latn-RS"/>
        </w:rPr>
      </w:pPr>
      <w:r>
        <w:rPr>
          <w:rFonts w:ascii="Times New Roman" w:hAnsi="Times New Roman" w:eastAsia="Times New Roman" w:cs="Times New Roman"/>
          <w:shd w:val="clear" w:color="auto" w:fill="FFFFFF"/>
          <w:lang w:eastAsia="sr-Latn-RS"/>
        </w:rPr>
        <w:t>Закон о родној равноправности („Службен</w:t>
      </w:r>
      <w:r>
        <w:rPr>
          <w:rFonts w:ascii="Times New Roman" w:hAnsi="Times New Roman" w:eastAsia="Times New Roman" w:cs="Times New Roman"/>
          <w:color w:val="auto"/>
          <w:shd w:val="clear" w:color="auto" w:fill="FFFFFF"/>
          <w:lang w:eastAsia="sr-Latn-RS"/>
        </w:rPr>
        <w:t>и гласник РС'',бр. 52/21)</w:t>
      </w:r>
    </w:p>
    <w:p w14:paraId="6D3EBCB5">
      <w:pPr>
        <w:numPr>
          <w:ilvl w:val="0"/>
          <w:numId w:val="7"/>
        </w:numPr>
        <w:spacing w:after="0" w:line="240" w:lineRule="auto"/>
        <w:jc w:val="both"/>
        <w:rPr>
          <w:rFonts w:ascii="Times New Roman" w:hAnsi="Times New Roman" w:eastAsia="Times New Roman" w:cs="Times New Roman"/>
          <w:lang w:eastAsia="sr-Latn-RS"/>
        </w:rPr>
      </w:pPr>
      <w:r>
        <w:rPr>
          <w:rFonts w:ascii="Times New Roman" w:hAnsi="Times New Roman" w:eastAsia="Times New Roman" w:cs="Times New Roman"/>
          <w:color w:val="auto"/>
          <w:lang w:eastAsia="sr-Latn-RS"/>
        </w:rPr>
        <w:t xml:space="preserve">Одлука Наставничког већа са седнице </w:t>
      </w:r>
      <w:r>
        <w:rPr>
          <w:rFonts w:hint="default" w:ascii="Times New Roman" w:hAnsi="Times New Roman" w:eastAsia="Times New Roman" w:cs="Times New Roman"/>
          <w:color w:val="auto"/>
          <w:lang w:val="sr-Cyrl-RS" w:eastAsia="sr-Latn-RS"/>
        </w:rPr>
        <w:t>25</w:t>
      </w:r>
      <w:r>
        <w:rPr>
          <w:rFonts w:ascii="Times New Roman" w:hAnsi="Times New Roman" w:eastAsia="Times New Roman" w:cs="Times New Roman"/>
          <w:color w:val="auto"/>
          <w:lang w:eastAsia="sr-Latn-RS"/>
        </w:rPr>
        <w:t>. августа 202</w:t>
      </w:r>
      <w:r>
        <w:rPr>
          <w:rFonts w:hint="default" w:ascii="Times New Roman" w:hAnsi="Times New Roman" w:eastAsia="Times New Roman" w:cs="Times New Roman"/>
          <w:color w:val="auto"/>
          <w:lang w:val="sr-Cyrl-RS" w:eastAsia="sr-Latn-RS"/>
        </w:rPr>
        <w:t>5</w:t>
      </w:r>
      <w:r>
        <w:rPr>
          <w:rFonts w:ascii="Times New Roman" w:hAnsi="Times New Roman" w:eastAsia="Times New Roman" w:cs="Times New Roman"/>
          <w:color w:val="auto"/>
          <w:lang w:eastAsia="sr-Latn-RS"/>
        </w:rPr>
        <w:t xml:space="preserve">. године, као и </w:t>
      </w:r>
      <w:r>
        <w:rPr>
          <w:rFonts w:ascii="Times New Roman" w:hAnsi="Times New Roman" w:eastAsia="Times New Roman" w:cs="Times New Roman"/>
          <w:lang w:eastAsia="sr-Latn-RS"/>
        </w:rPr>
        <w:t>објективних услова у којима се одвијају програмски задаци школе.</w:t>
      </w:r>
    </w:p>
    <w:p w14:paraId="73B6B0EE">
      <w:pPr>
        <w:spacing w:after="0" w:line="240" w:lineRule="auto"/>
        <w:jc w:val="both"/>
        <w:rPr>
          <w:rFonts w:ascii="Times New Roman" w:hAnsi="Times New Roman" w:eastAsia="Arial" w:cs="Times New Roman"/>
          <w:sz w:val="24"/>
          <w:szCs w:val="24"/>
          <w:shd w:val="clear" w:color="auto" w:fill="FFFFFF"/>
          <w:lang w:eastAsia="sr-Latn-RS"/>
        </w:rPr>
      </w:pPr>
    </w:p>
    <w:p w14:paraId="42AE82D6">
      <w:pPr>
        <w:pStyle w:val="20"/>
        <w:keepNext/>
        <w:numPr>
          <w:ilvl w:val="0"/>
          <w:numId w:val="6"/>
        </w:numPr>
        <w:spacing w:before="100" w:beforeAutospacing="1" w:after="100" w:afterAutospacing="1" w:line="240" w:lineRule="auto"/>
        <w:jc w:val="center"/>
        <w:outlineLvl w:val="0"/>
        <w:rPr>
          <w:rFonts w:ascii="Times New Roman" w:hAnsi="Times New Roman" w:eastAsia="Times New Roman" w:cs="Times New Roman"/>
          <w:b/>
          <w:kern w:val="36"/>
          <w:sz w:val="24"/>
          <w:szCs w:val="24"/>
          <w:lang w:eastAsia="sr-Latn-RS"/>
        </w:rPr>
      </w:pPr>
      <w:r>
        <w:rPr>
          <w:rFonts w:ascii="Times New Roman" w:hAnsi="Times New Roman" w:eastAsia="Times New Roman" w:cs="Times New Roman"/>
          <w:b/>
          <w:kern w:val="36"/>
          <w:sz w:val="24"/>
          <w:szCs w:val="24"/>
          <w:lang w:eastAsia="sr-Latn-RS"/>
        </w:rPr>
        <w:t>МАТЕРИЈАЛНО-ТЕХНИЧКИ  И ПРОСТОРНИ УСЛОВИ РАДА</w:t>
      </w:r>
    </w:p>
    <w:p w14:paraId="3BDE26A1">
      <w:pPr>
        <w:keepNext/>
        <w:spacing w:before="100" w:beforeAutospacing="1" w:after="100" w:afterAutospacing="1" w:line="240" w:lineRule="auto"/>
        <w:jc w:val="center"/>
        <w:outlineLvl w:val="1"/>
        <w:rPr>
          <w:rFonts w:ascii="Times New Roman" w:hAnsi="Times New Roman" w:eastAsia="Times New Roman" w:cs="Times New Roman"/>
          <w:b/>
          <w:bCs/>
          <w:sz w:val="24"/>
          <w:szCs w:val="24"/>
          <w:lang w:val="sr-Cyrl-RS" w:eastAsia="sr-Latn-RS"/>
        </w:rPr>
      </w:pPr>
      <w:r>
        <w:rPr>
          <w:rFonts w:ascii="Times New Roman" w:hAnsi="Times New Roman" w:eastAsia="Times New Roman" w:cs="Times New Roman"/>
          <w:b/>
          <w:bCs/>
          <w:sz w:val="24"/>
          <w:szCs w:val="24"/>
          <w:lang w:eastAsia="sr-Latn-RS"/>
        </w:rPr>
        <w:t xml:space="preserve">2.1. </w:t>
      </w:r>
      <w:r>
        <w:rPr>
          <w:rFonts w:ascii="Times New Roman" w:hAnsi="Times New Roman" w:eastAsia="Times New Roman" w:cs="Times New Roman"/>
          <w:b/>
          <w:bCs/>
          <w:sz w:val="24"/>
          <w:szCs w:val="24"/>
          <w:lang w:val="sr-Cyrl-RS" w:eastAsia="sr-Latn-RS"/>
        </w:rPr>
        <w:t>МАТИЧНА ШКОЛА</w:t>
      </w:r>
    </w:p>
    <w:tbl>
      <w:tblPr>
        <w:tblStyle w:val="6"/>
        <w:tblpPr w:leftFromText="180" w:rightFromText="180" w:vertAnchor="text" w:horzAnchor="margin" w:tblpXSpec="center" w:tblpY="181"/>
        <w:tblW w:w="0" w:type="auto"/>
        <w:tblInd w:w="0" w:type="dxa"/>
        <w:tblLayout w:type="autofit"/>
        <w:tblCellMar>
          <w:top w:w="15" w:type="dxa"/>
          <w:left w:w="15" w:type="dxa"/>
          <w:bottom w:w="15" w:type="dxa"/>
          <w:right w:w="15" w:type="dxa"/>
        </w:tblCellMar>
      </w:tblPr>
      <w:tblGrid>
        <w:gridCol w:w="3849"/>
        <w:gridCol w:w="4940"/>
      </w:tblGrid>
      <w:tr w14:paraId="009945F7">
        <w:tblPrEx>
          <w:tblCellMar>
            <w:top w:w="15" w:type="dxa"/>
            <w:left w:w="15" w:type="dxa"/>
            <w:bottom w:w="15" w:type="dxa"/>
            <w:right w:w="15" w:type="dxa"/>
          </w:tblCellMar>
        </w:tblPrEx>
        <w:tc>
          <w:tcPr>
            <w:tcW w:w="3849" w:type="dxa"/>
            <w:tcBorders>
              <w:top w:val="outset" w:color="auto" w:sz="6" w:space="0"/>
              <w:left w:val="outset" w:color="auto" w:sz="6" w:space="0"/>
              <w:bottom w:val="outset" w:color="auto" w:sz="6" w:space="0"/>
              <w:right w:val="outset" w:color="auto" w:sz="6" w:space="0"/>
            </w:tcBorders>
            <w:shd w:val="clear" w:color="auto" w:fill="D7D7D7"/>
          </w:tcPr>
          <w:p w14:paraId="547CD4FD">
            <w:pPr>
              <w:spacing w:after="0" w:line="254" w:lineRule="auto"/>
              <w:jc w:val="center"/>
              <w:rPr>
                <w:rFonts w:ascii="Times New Roman" w:hAnsi="Times New Roman" w:eastAsia="Times New Roman" w:cs="Times New Roman"/>
                <w:b/>
                <w:sz w:val="24"/>
                <w:szCs w:val="24"/>
                <w:lang w:eastAsia="sr-Latn-RS"/>
              </w:rPr>
            </w:pPr>
          </w:p>
          <w:p w14:paraId="5403DA55">
            <w:pPr>
              <w:spacing w:after="0" w:line="254" w:lineRule="auto"/>
              <w:jc w:val="center"/>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Назив школе</w:t>
            </w:r>
          </w:p>
        </w:tc>
        <w:tc>
          <w:tcPr>
            <w:tcW w:w="4940" w:type="dxa"/>
            <w:tcBorders>
              <w:top w:val="outset" w:color="auto" w:sz="6" w:space="0"/>
              <w:left w:val="outset" w:color="auto" w:sz="6" w:space="0"/>
              <w:bottom w:val="outset" w:color="auto" w:sz="6" w:space="0"/>
              <w:right w:val="outset" w:color="auto" w:sz="6" w:space="0"/>
            </w:tcBorders>
            <w:shd w:val="clear" w:color="auto" w:fill="D7D7D7"/>
          </w:tcPr>
          <w:p w14:paraId="32DBC25A">
            <w:pPr>
              <w:spacing w:after="0" w:line="254" w:lineRule="auto"/>
              <w:jc w:val="center"/>
              <w:rPr>
                <w:rFonts w:ascii="Times New Roman" w:hAnsi="Times New Roman" w:eastAsia="Times New Roman" w:cs="Times New Roman"/>
                <w:b/>
                <w:sz w:val="24"/>
                <w:szCs w:val="24"/>
                <w:lang w:eastAsia="sr-Latn-RS"/>
              </w:rPr>
            </w:pPr>
          </w:p>
          <w:p w14:paraId="33BBB782">
            <w:pPr>
              <w:spacing w:after="0" w:line="254" w:lineRule="auto"/>
              <w:jc w:val="center"/>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Основна школа „Петар Лековић“</w:t>
            </w:r>
          </w:p>
          <w:p w14:paraId="437BD4A3">
            <w:pPr>
              <w:spacing w:after="0" w:line="254" w:lineRule="auto"/>
              <w:jc w:val="center"/>
              <w:rPr>
                <w:rFonts w:ascii="Times New Roman" w:hAnsi="Times New Roman" w:eastAsia="Times New Roman" w:cs="Times New Roman"/>
                <w:b/>
                <w:sz w:val="24"/>
                <w:szCs w:val="24"/>
                <w:lang w:eastAsia="sr-Latn-RS"/>
              </w:rPr>
            </w:pPr>
          </w:p>
        </w:tc>
      </w:tr>
      <w:tr w14:paraId="426D3E39">
        <w:tblPrEx>
          <w:tblCellMar>
            <w:top w:w="15" w:type="dxa"/>
            <w:left w:w="15" w:type="dxa"/>
            <w:bottom w:w="15" w:type="dxa"/>
            <w:right w:w="15" w:type="dxa"/>
          </w:tblCellMar>
        </w:tblPrEx>
        <w:tc>
          <w:tcPr>
            <w:tcW w:w="3849" w:type="dxa"/>
            <w:tcBorders>
              <w:top w:val="outset" w:color="auto" w:sz="6" w:space="0"/>
              <w:left w:val="outset" w:color="auto" w:sz="6" w:space="0"/>
              <w:bottom w:val="outset" w:color="auto" w:sz="6" w:space="0"/>
              <w:right w:val="outset" w:color="auto" w:sz="6" w:space="0"/>
            </w:tcBorders>
            <w:vAlign w:val="top"/>
          </w:tcPr>
          <w:p w14:paraId="131DB28E">
            <w:pPr>
              <w:spacing w:after="0" w:line="254" w:lineRule="auto"/>
              <w:jc w:val="left"/>
              <w:rPr>
                <w:rFonts w:ascii="Times New Roman" w:hAnsi="Times New Roman" w:eastAsia="Times New Roman" w:cs="Times New Roman"/>
                <w:b/>
                <w:sz w:val="24"/>
                <w:szCs w:val="24"/>
                <w:lang w:eastAsia="sr-Latn-RS"/>
              </w:rPr>
            </w:pPr>
          </w:p>
          <w:p w14:paraId="7557B04D">
            <w:pPr>
              <w:spacing w:after="0" w:line="254" w:lineRule="auto"/>
              <w:jc w:val="left"/>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Адреса</w:t>
            </w:r>
          </w:p>
        </w:tc>
        <w:tc>
          <w:tcPr>
            <w:tcW w:w="4940" w:type="dxa"/>
            <w:tcBorders>
              <w:top w:val="outset" w:color="auto" w:sz="6" w:space="0"/>
              <w:left w:val="outset" w:color="auto" w:sz="6" w:space="0"/>
              <w:bottom w:val="outset" w:color="auto" w:sz="6" w:space="0"/>
              <w:right w:val="outset" w:color="auto" w:sz="6" w:space="0"/>
            </w:tcBorders>
            <w:vAlign w:val="center"/>
          </w:tcPr>
          <w:p w14:paraId="40136096">
            <w:pPr>
              <w:spacing w:after="0" w:line="254"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Ул. Петра Лековића бр. 1; 31210 ПОЖЕГА</w:t>
            </w:r>
          </w:p>
        </w:tc>
      </w:tr>
      <w:tr w14:paraId="639C27AB">
        <w:tblPrEx>
          <w:tblCellMar>
            <w:top w:w="15" w:type="dxa"/>
            <w:left w:w="15" w:type="dxa"/>
            <w:bottom w:w="15" w:type="dxa"/>
            <w:right w:w="15" w:type="dxa"/>
          </w:tblCellMar>
        </w:tblPrEx>
        <w:tc>
          <w:tcPr>
            <w:tcW w:w="3849" w:type="dxa"/>
            <w:tcBorders>
              <w:top w:val="outset" w:color="auto" w:sz="6" w:space="0"/>
              <w:left w:val="outset" w:color="auto" w:sz="6" w:space="0"/>
              <w:bottom w:val="outset" w:color="auto" w:sz="6" w:space="0"/>
              <w:right w:val="outset" w:color="auto" w:sz="6" w:space="0"/>
            </w:tcBorders>
            <w:vAlign w:val="top"/>
          </w:tcPr>
          <w:p w14:paraId="73F8E17A">
            <w:pPr>
              <w:spacing w:after="0" w:line="254" w:lineRule="auto"/>
              <w:jc w:val="left"/>
              <w:rPr>
                <w:rFonts w:ascii="Times New Roman" w:hAnsi="Times New Roman" w:eastAsia="Times New Roman" w:cs="Times New Roman"/>
                <w:b/>
                <w:sz w:val="24"/>
                <w:szCs w:val="24"/>
                <w:lang w:eastAsia="sr-Latn-RS"/>
              </w:rPr>
            </w:pPr>
          </w:p>
          <w:p w14:paraId="2DEEFE2E">
            <w:pPr>
              <w:spacing w:after="0" w:line="254" w:lineRule="auto"/>
              <w:jc w:val="left"/>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Број телефона</w:t>
            </w:r>
          </w:p>
        </w:tc>
        <w:tc>
          <w:tcPr>
            <w:tcW w:w="4940" w:type="dxa"/>
            <w:tcBorders>
              <w:top w:val="outset" w:color="auto" w:sz="6" w:space="0"/>
              <w:left w:val="outset" w:color="auto" w:sz="6" w:space="0"/>
              <w:bottom w:val="outset" w:color="auto" w:sz="6" w:space="0"/>
              <w:right w:val="outset" w:color="auto" w:sz="6" w:space="0"/>
            </w:tcBorders>
            <w:vAlign w:val="center"/>
          </w:tcPr>
          <w:p w14:paraId="449A041A">
            <w:pPr>
              <w:spacing w:after="0" w:line="254"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031/811-176; 031/812-238</w:t>
            </w:r>
          </w:p>
        </w:tc>
      </w:tr>
      <w:tr w14:paraId="2DBFE5D8">
        <w:tblPrEx>
          <w:tblCellMar>
            <w:top w:w="15" w:type="dxa"/>
            <w:left w:w="15" w:type="dxa"/>
            <w:bottom w:w="15" w:type="dxa"/>
            <w:right w:w="15" w:type="dxa"/>
          </w:tblCellMar>
        </w:tblPrEx>
        <w:tc>
          <w:tcPr>
            <w:tcW w:w="3849" w:type="dxa"/>
            <w:tcBorders>
              <w:top w:val="outset" w:color="auto" w:sz="6" w:space="0"/>
              <w:left w:val="outset" w:color="auto" w:sz="6" w:space="0"/>
              <w:bottom w:val="outset" w:color="auto" w:sz="6" w:space="0"/>
              <w:right w:val="outset" w:color="auto" w:sz="6" w:space="0"/>
            </w:tcBorders>
            <w:vAlign w:val="top"/>
          </w:tcPr>
          <w:p w14:paraId="78AABD3C">
            <w:pPr>
              <w:spacing w:after="0" w:line="254" w:lineRule="auto"/>
              <w:jc w:val="left"/>
              <w:rPr>
                <w:rFonts w:ascii="Times New Roman" w:hAnsi="Times New Roman" w:eastAsia="Times New Roman" w:cs="Times New Roman"/>
                <w:b/>
                <w:sz w:val="24"/>
                <w:szCs w:val="24"/>
                <w:lang w:eastAsia="sr-Latn-RS"/>
              </w:rPr>
            </w:pPr>
          </w:p>
          <w:p w14:paraId="492A9923">
            <w:pPr>
              <w:spacing w:after="0" w:line="254" w:lineRule="auto"/>
              <w:jc w:val="left"/>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Број факса</w:t>
            </w:r>
          </w:p>
        </w:tc>
        <w:tc>
          <w:tcPr>
            <w:tcW w:w="4940" w:type="dxa"/>
            <w:tcBorders>
              <w:top w:val="outset" w:color="auto" w:sz="6" w:space="0"/>
              <w:left w:val="outset" w:color="auto" w:sz="6" w:space="0"/>
              <w:bottom w:val="outset" w:color="auto" w:sz="6" w:space="0"/>
              <w:right w:val="outset" w:color="auto" w:sz="6" w:space="0"/>
            </w:tcBorders>
            <w:vAlign w:val="center"/>
          </w:tcPr>
          <w:p w14:paraId="0241B4C0">
            <w:pPr>
              <w:spacing w:after="0" w:line="254"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031/811-176; 031/812-238</w:t>
            </w:r>
          </w:p>
        </w:tc>
      </w:tr>
      <w:tr w14:paraId="30529831">
        <w:tblPrEx>
          <w:tblCellMar>
            <w:top w:w="15" w:type="dxa"/>
            <w:left w:w="15" w:type="dxa"/>
            <w:bottom w:w="15" w:type="dxa"/>
            <w:right w:w="15" w:type="dxa"/>
          </w:tblCellMar>
        </w:tblPrEx>
        <w:tc>
          <w:tcPr>
            <w:tcW w:w="3849" w:type="dxa"/>
            <w:tcBorders>
              <w:top w:val="outset" w:color="auto" w:sz="6" w:space="0"/>
              <w:left w:val="outset" w:color="auto" w:sz="6" w:space="0"/>
              <w:bottom w:val="outset" w:color="auto" w:sz="6" w:space="0"/>
              <w:right w:val="outset" w:color="auto" w:sz="6" w:space="0"/>
            </w:tcBorders>
            <w:vAlign w:val="top"/>
          </w:tcPr>
          <w:p w14:paraId="35E15CDF">
            <w:pPr>
              <w:spacing w:after="0" w:line="254" w:lineRule="auto"/>
              <w:jc w:val="left"/>
              <w:rPr>
                <w:rFonts w:ascii="Times New Roman" w:hAnsi="Times New Roman" w:eastAsia="Times New Roman" w:cs="Times New Roman"/>
                <w:b/>
                <w:sz w:val="24"/>
                <w:szCs w:val="24"/>
                <w:lang w:eastAsia="sr-Latn-RS"/>
              </w:rPr>
            </w:pPr>
          </w:p>
          <w:p w14:paraId="21B4B9D8">
            <w:pPr>
              <w:spacing w:after="0" w:line="254" w:lineRule="auto"/>
              <w:jc w:val="left"/>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Електронска адреса</w:t>
            </w:r>
          </w:p>
        </w:tc>
        <w:tc>
          <w:tcPr>
            <w:tcW w:w="4940" w:type="dxa"/>
            <w:tcBorders>
              <w:top w:val="outset" w:color="auto" w:sz="6" w:space="0"/>
              <w:left w:val="outset" w:color="auto" w:sz="6" w:space="0"/>
              <w:bottom w:val="outset" w:color="auto" w:sz="6" w:space="0"/>
              <w:right w:val="outset" w:color="auto" w:sz="6" w:space="0"/>
            </w:tcBorders>
            <w:vAlign w:val="center"/>
          </w:tcPr>
          <w:p w14:paraId="2D4A5D59">
            <w:pPr>
              <w:spacing w:after="0" w:line="254" w:lineRule="auto"/>
              <w:rPr>
                <w:rFonts w:ascii="Times New Roman" w:hAnsi="Times New Roman" w:eastAsia="Times New Roman" w:cs="Times New Roman"/>
                <w:sz w:val="24"/>
                <w:szCs w:val="24"/>
                <w:lang w:eastAsia="sr-Latn-RS"/>
              </w:rPr>
            </w:pPr>
            <w:r>
              <w:fldChar w:fldCharType="begin"/>
            </w:r>
            <w:r>
              <w:instrText xml:space="preserve"> HYPERLINK "mailto:osplekovic@gmail.com" </w:instrText>
            </w:r>
            <w:r>
              <w:fldChar w:fldCharType="separate"/>
            </w:r>
            <w:r>
              <w:rPr>
                <w:rFonts w:ascii="Times New Roman" w:hAnsi="Times New Roman" w:eastAsia="Times New Roman" w:cs="Times New Roman"/>
                <w:color w:val="0000FF"/>
                <w:sz w:val="24"/>
                <w:szCs w:val="24"/>
                <w:u w:val="single"/>
                <w:lang w:eastAsia="sr-Latn-RS"/>
              </w:rPr>
              <w:t>osplekovic@gmail.com</w:t>
            </w:r>
            <w:r>
              <w:rPr>
                <w:rFonts w:ascii="Times New Roman" w:hAnsi="Times New Roman" w:eastAsia="Times New Roman" w:cs="Times New Roman"/>
                <w:color w:val="0000FF"/>
                <w:sz w:val="24"/>
                <w:szCs w:val="24"/>
                <w:u w:val="single"/>
                <w:lang w:eastAsia="sr-Latn-RS"/>
              </w:rPr>
              <w:fldChar w:fldCharType="end"/>
            </w:r>
            <w:r>
              <w:rPr>
                <w:rFonts w:ascii="Times New Roman" w:hAnsi="Times New Roman" w:eastAsia="Times New Roman" w:cs="Times New Roman"/>
                <w:sz w:val="24"/>
                <w:szCs w:val="24"/>
                <w:lang w:eastAsia="sr-Latn-RS"/>
              </w:rPr>
              <w:t xml:space="preserve"> (управа)</w:t>
            </w:r>
          </w:p>
          <w:p w14:paraId="18EBFCEC">
            <w:pPr>
              <w:spacing w:after="0" w:line="254" w:lineRule="auto"/>
              <w:rPr>
                <w:rFonts w:ascii="Times New Roman" w:hAnsi="Times New Roman" w:eastAsia="Times New Roman" w:cs="Times New Roman"/>
                <w:sz w:val="24"/>
                <w:szCs w:val="24"/>
                <w:lang w:eastAsia="sr-Latn-RS"/>
              </w:rPr>
            </w:pPr>
            <w:r>
              <w:fldChar w:fldCharType="begin"/>
            </w:r>
            <w:r>
              <w:instrText xml:space="preserve"> HYPERLINK "mailto:osplmalaskola@gmail.com" </w:instrText>
            </w:r>
            <w:r>
              <w:fldChar w:fldCharType="separate"/>
            </w:r>
            <w:r>
              <w:rPr>
                <w:rFonts w:ascii="Times New Roman" w:hAnsi="Times New Roman" w:eastAsia="Times New Roman" w:cs="Times New Roman"/>
                <w:color w:val="0000FF"/>
                <w:sz w:val="24"/>
                <w:szCs w:val="24"/>
                <w:u w:val="single"/>
                <w:lang w:eastAsia="sr-Latn-RS"/>
              </w:rPr>
              <w:t>osplmalaskola@gmail.com</w:t>
            </w:r>
            <w:r>
              <w:rPr>
                <w:rFonts w:ascii="Times New Roman" w:hAnsi="Times New Roman" w:eastAsia="Times New Roman" w:cs="Times New Roman"/>
                <w:color w:val="0000FF"/>
                <w:sz w:val="24"/>
                <w:szCs w:val="24"/>
                <w:u w:val="single"/>
                <w:lang w:eastAsia="sr-Latn-RS"/>
              </w:rPr>
              <w:fldChar w:fldCharType="end"/>
            </w:r>
            <w:r>
              <w:rPr>
                <w:rFonts w:ascii="Times New Roman" w:hAnsi="Times New Roman" w:eastAsia="Times New Roman" w:cs="Times New Roman"/>
                <w:sz w:val="24"/>
                <w:szCs w:val="24"/>
                <w:lang w:eastAsia="sr-Latn-RS"/>
              </w:rPr>
              <w:t xml:space="preserve"> (млађи разреди)</w:t>
            </w:r>
          </w:p>
        </w:tc>
      </w:tr>
      <w:tr w14:paraId="66B4C3CD">
        <w:tblPrEx>
          <w:tblCellMar>
            <w:top w:w="15" w:type="dxa"/>
            <w:left w:w="15" w:type="dxa"/>
            <w:bottom w:w="15" w:type="dxa"/>
            <w:right w:w="15" w:type="dxa"/>
          </w:tblCellMar>
        </w:tblPrEx>
        <w:tc>
          <w:tcPr>
            <w:tcW w:w="3849" w:type="dxa"/>
            <w:tcBorders>
              <w:top w:val="outset" w:color="auto" w:sz="6" w:space="0"/>
              <w:left w:val="outset" w:color="auto" w:sz="6" w:space="0"/>
              <w:bottom w:val="outset" w:color="auto" w:sz="6" w:space="0"/>
              <w:right w:val="outset" w:color="auto" w:sz="6" w:space="0"/>
            </w:tcBorders>
            <w:vAlign w:val="top"/>
          </w:tcPr>
          <w:p w14:paraId="6BA55AF4">
            <w:pPr>
              <w:spacing w:after="0" w:line="254" w:lineRule="auto"/>
              <w:jc w:val="left"/>
              <w:rPr>
                <w:rFonts w:ascii="Times New Roman" w:hAnsi="Times New Roman" w:eastAsia="Times New Roman" w:cs="Times New Roman"/>
                <w:b/>
                <w:sz w:val="24"/>
                <w:szCs w:val="24"/>
                <w:lang w:eastAsia="sr-Latn-RS"/>
              </w:rPr>
            </w:pPr>
          </w:p>
          <w:p w14:paraId="419F2399">
            <w:pPr>
              <w:spacing w:after="0" w:line="254" w:lineRule="auto"/>
              <w:jc w:val="left"/>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Сајт</w:t>
            </w:r>
          </w:p>
        </w:tc>
        <w:tc>
          <w:tcPr>
            <w:tcW w:w="4940" w:type="dxa"/>
            <w:tcBorders>
              <w:top w:val="outset" w:color="auto" w:sz="6" w:space="0"/>
              <w:left w:val="outset" w:color="auto" w:sz="6" w:space="0"/>
              <w:bottom w:val="outset" w:color="auto" w:sz="6" w:space="0"/>
              <w:right w:val="outset" w:color="auto" w:sz="6" w:space="0"/>
            </w:tcBorders>
            <w:vAlign w:val="center"/>
          </w:tcPr>
          <w:p w14:paraId="11258039">
            <w:pPr>
              <w:spacing w:after="0" w:line="254" w:lineRule="auto"/>
              <w:rPr>
                <w:rFonts w:ascii="Times New Roman" w:hAnsi="Times New Roman" w:eastAsia="Times New Roman" w:cs="Times New Roman"/>
                <w:sz w:val="24"/>
                <w:szCs w:val="24"/>
                <w:lang w:eastAsia="sr-Latn-RS"/>
              </w:rPr>
            </w:pPr>
            <w:r>
              <w:fldChar w:fldCharType="begin"/>
            </w:r>
            <w:r>
              <w:instrText xml:space="preserve"> HYPERLINK "http://www.ospetarlekovic.edu.rs/" </w:instrText>
            </w:r>
            <w:r>
              <w:fldChar w:fldCharType="separate"/>
            </w:r>
            <w:r>
              <w:rPr>
                <w:rFonts w:ascii="Times New Roman" w:hAnsi="Times New Roman" w:eastAsia="Times New Roman" w:cs="Times New Roman"/>
                <w:color w:val="0000FF"/>
                <w:sz w:val="24"/>
                <w:szCs w:val="24"/>
                <w:u w:val="single"/>
                <w:lang w:eastAsia="sr-Latn-RS"/>
              </w:rPr>
              <w:t>http://www.ospetarlekovic.edu.rs/</w:t>
            </w:r>
            <w:r>
              <w:rPr>
                <w:rFonts w:ascii="Times New Roman" w:hAnsi="Times New Roman" w:eastAsia="Times New Roman" w:cs="Times New Roman"/>
                <w:color w:val="0000FF"/>
                <w:sz w:val="24"/>
                <w:szCs w:val="24"/>
                <w:u w:val="single"/>
                <w:lang w:eastAsia="sr-Latn-RS"/>
              </w:rPr>
              <w:fldChar w:fldCharType="end"/>
            </w:r>
          </w:p>
        </w:tc>
      </w:tr>
      <w:tr w14:paraId="68E794BE">
        <w:tblPrEx>
          <w:tblCellMar>
            <w:top w:w="15" w:type="dxa"/>
            <w:left w:w="15" w:type="dxa"/>
            <w:bottom w:w="15" w:type="dxa"/>
            <w:right w:w="15" w:type="dxa"/>
          </w:tblCellMar>
        </w:tblPrEx>
        <w:tc>
          <w:tcPr>
            <w:tcW w:w="3849" w:type="dxa"/>
            <w:tcBorders>
              <w:top w:val="outset" w:color="auto" w:sz="6" w:space="0"/>
              <w:left w:val="outset" w:color="auto" w:sz="6" w:space="0"/>
              <w:bottom w:val="outset" w:color="auto" w:sz="6" w:space="0"/>
              <w:right w:val="outset" w:color="auto" w:sz="6" w:space="0"/>
            </w:tcBorders>
            <w:vAlign w:val="top"/>
          </w:tcPr>
          <w:p w14:paraId="3FC8790C">
            <w:pPr>
              <w:spacing w:after="0" w:line="254" w:lineRule="auto"/>
              <w:jc w:val="left"/>
              <w:rPr>
                <w:rFonts w:ascii="Times New Roman" w:hAnsi="Times New Roman" w:eastAsia="Times New Roman" w:cs="Times New Roman"/>
                <w:b/>
                <w:sz w:val="24"/>
                <w:szCs w:val="24"/>
                <w:lang w:eastAsia="sr-Latn-RS"/>
              </w:rPr>
            </w:pPr>
          </w:p>
          <w:p w14:paraId="08D89894">
            <w:pPr>
              <w:spacing w:after="0" w:line="254" w:lineRule="auto"/>
              <w:jc w:val="left"/>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ПИБ</w:t>
            </w:r>
          </w:p>
        </w:tc>
        <w:tc>
          <w:tcPr>
            <w:tcW w:w="4940" w:type="dxa"/>
            <w:tcBorders>
              <w:top w:val="outset" w:color="auto" w:sz="6" w:space="0"/>
              <w:left w:val="outset" w:color="auto" w:sz="6" w:space="0"/>
              <w:bottom w:val="outset" w:color="auto" w:sz="6" w:space="0"/>
              <w:right w:val="outset" w:color="auto" w:sz="6" w:space="0"/>
            </w:tcBorders>
            <w:vAlign w:val="center"/>
          </w:tcPr>
          <w:p w14:paraId="786229B9">
            <w:pPr>
              <w:spacing w:after="0" w:line="254"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101002659</w:t>
            </w:r>
          </w:p>
        </w:tc>
      </w:tr>
      <w:tr w14:paraId="7F54FB39">
        <w:tblPrEx>
          <w:tblCellMar>
            <w:top w:w="15" w:type="dxa"/>
            <w:left w:w="15" w:type="dxa"/>
            <w:bottom w:w="15" w:type="dxa"/>
            <w:right w:w="15" w:type="dxa"/>
          </w:tblCellMar>
        </w:tblPrEx>
        <w:tc>
          <w:tcPr>
            <w:tcW w:w="3849" w:type="dxa"/>
            <w:tcBorders>
              <w:top w:val="outset" w:color="auto" w:sz="6" w:space="0"/>
              <w:left w:val="outset" w:color="auto" w:sz="6" w:space="0"/>
              <w:bottom w:val="outset" w:color="auto" w:sz="6" w:space="0"/>
              <w:right w:val="outset" w:color="auto" w:sz="6" w:space="0"/>
            </w:tcBorders>
            <w:vAlign w:val="top"/>
          </w:tcPr>
          <w:p w14:paraId="174224A7">
            <w:pPr>
              <w:spacing w:after="0" w:line="254" w:lineRule="auto"/>
              <w:jc w:val="left"/>
              <w:rPr>
                <w:rFonts w:ascii="Times New Roman" w:hAnsi="Times New Roman" w:eastAsia="Times New Roman" w:cs="Times New Roman"/>
                <w:b/>
                <w:sz w:val="24"/>
                <w:szCs w:val="24"/>
                <w:lang w:eastAsia="sr-Latn-RS"/>
              </w:rPr>
            </w:pPr>
          </w:p>
          <w:p w14:paraId="5F84D629">
            <w:pPr>
              <w:spacing w:after="0" w:line="254" w:lineRule="auto"/>
              <w:jc w:val="left"/>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Име и презиме директора школе</w:t>
            </w:r>
          </w:p>
        </w:tc>
        <w:tc>
          <w:tcPr>
            <w:tcW w:w="4940" w:type="dxa"/>
            <w:tcBorders>
              <w:top w:val="outset" w:color="auto" w:sz="6" w:space="0"/>
              <w:left w:val="outset" w:color="auto" w:sz="6" w:space="0"/>
              <w:bottom w:val="outset" w:color="auto" w:sz="6" w:space="0"/>
              <w:right w:val="outset" w:color="auto" w:sz="6" w:space="0"/>
            </w:tcBorders>
            <w:vAlign w:val="center"/>
          </w:tcPr>
          <w:p w14:paraId="0618C547">
            <w:pPr>
              <w:spacing w:after="0" w:line="254"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Драган Перишић</w:t>
            </w:r>
          </w:p>
        </w:tc>
      </w:tr>
      <w:tr w14:paraId="5C77D425">
        <w:tblPrEx>
          <w:tblCellMar>
            <w:top w:w="15" w:type="dxa"/>
            <w:left w:w="15" w:type="dxa"/>
            <w:bottom w:w="15" w:type="dxa"/>
            <w:right w:w="15" w:type="dxa"/>
          </w:tblCellMar>
        </w:tblPrEx>
        <w:tc>
          <w:tcPr>
            <w:tcW w:w="3849" w:type="dxa"/>
            <w:tcBorders>
              <w:top w:val="outset" w:color="auto" w:sz="6" w:space="0"/>
              <w:left w:val="outset" w:color="auto" w:sz="6" w:space="0"/>
              <w:bottom w:val="outset" w:color="auto" w:sz="6" w:space="0"/>
              <w:right w:val="outset" w:color="auto" w:sz="6" w:space="0"/>
            </w:tcBorders>
            <w:vAlign w:val="top"/>
          </w:tcPr>
          <w:p w14:paraId="7A36B004">
            <w:pPr>
              <w:spacing w:after="0" w:line="254" w:lineRule="auto"/>
              <w:jc w:val="left"/>
              <w:rPr>
                <w:rFonts w:ascii="Times New Roman" w:hAnsi="Times New Roman" w:eastAsia="Times New Roman" w:cs="Times New Roman"/>
                <w:b/>
                <w:sz w:val="24"/>
                <w:szCs w:val="24"/>
                <w:lang w:eastAsia="sr-Latn-RS"/>
              </w:rPr>
            </w:pPr>
          </w:p>
          <w:p w14:paraId="1F0B8277">
            <w:pPr>
              <w:spacing w:after="0" w:line="254" w:lineRule="auto"/>
              <w:jc w:val="left"/>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Датум оснивања школе</w:t>
            </w:r>
          </w:p>
        </w:tc>
        <w:tc>
          <w:tcPr>
            <w:tcW w:w="4940" w:type="dxa"/>
            <w:tcBorders>
              <w:top w:val="outset" w:color="auto" w:sz="6" w:space="0"/>
              <w:left w:val="outset" w:color="auto" w:sz="6" w:space="0"/>
              <w:bottom w:val="outset" w:color="auto" w:sz="6" w:space="0"/>
              <w:right w:val="outset" w:color="auto" w:sz="6" w:space="0"/>
            </w:tcBorders>
            <w:vAlign w:val="center"/>
          </w:tcPr>
          <w:p w14:paraId="1798D032">
            <w:pPr>
              <w:spacing w:after="0" w:line="254"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15.9.1960. године</w:t>
            </w:r>
          </w:p>
        </w:tc>
      </w:tr>
      <w:tr w14:paraId="18B22DCF">
        <w:tblPrEx>
          <w:tblCellMar>
            <w:top w:w="15" w:type="dxa"/>
            <w:left w:w="15" w:type="dxa"/>
            <w:bottom w:w="15" w:type="dxa"/>
            <w:right w:w="15" w:type="dxa"/>
          </w:tblCellMar>
        </w:tblPrEx>
        <w:tc>
          <w:tcPr>
            <w:tcW w:w="3849" w:type="dxa"/>
            <w:tcBorders>
              <w:top w:val="outset" w:color="auto" w:sz="6" w:space="0"/>
              <w:left w:val="outset" w:color="auto" w:sz="6" w:space="0"/>
              <w:bottom w:val="outset" w:color="auto" w:sz="6" w:space="0"/>
              <w:right w:val="outset" w:color="auto" w:sz="6" w:space="0"/>
            </w:tcBorders>
            <w:vAlign w:val="top"/>
          </w:tcPr>
          <w:p w14:paraId="7C12824E">
            <w:pPr>
              <w:spacing w:after="0" w:line="254" w:lineRule="auto"/>
              <w:jc w:val="left"/>
              <w:rPr>
                <w:rFonts w:ascii="Times New Roman" w:hAnsi="Times New Roman" w:eastAsia="Times New Roman" w:cs="Times New Roman"/>
                <w:b/>
                <w:sz w:val="24"/>
                <w:szCs w:val="24"/>
                <w:lang w:eastAsia="sr-Latn-RS"/>
              </w:rPr>
            </w:pPr>
          </w:p>
          <w:p w14:paraId="6D1DD5A1">
            <w:pPr>
              <w:spacing w:after="0" w:line="254" w:lineRule="auto"/>
              <w:jc w:val="left"/>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Датум прославе Дана школе</w:t>
            </w:r>
          </w:p>
        </w:tc>
        <w:tc>
          <w:tcPr>
            <w:tcW w:w="4940" w:type="dxa"/>
            <w:tcBorders>
              <w:top w:val="outset" w:color="auto" w:sz="6" w:space="0"/>
              <w:left w:val="outset" w:color="auto" w:sz="6" w:space="0"/>
              <w:bottom w:val="outset" w:color="auto" w:sz="6" w:space="0"/>
              <w:right w:val="outset" w:color="auto" w:sz="6" w:space="0"/>
            </w:tcBorders>
            <w:vAlign w:val="center"/>
          </w:tcPr>
          <w:p w14:paraId="2C9985E3">
            <w:pPr>
              <w:spacing w:after="0" w:line="254"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15. мај</w:t>
            </w:r>
          </w:p>
        </w:tc>
      </w:tr>
    </w:tbl>
    <w:p w14:paraId="06941799">
      <w:pPr>
        <w:keepNext/>
        <w:spacing w:before="100" w:beforeAutospacing="1" w:after="100" w:afterAutospacing="1" w:line="240" w:lineRule="auto"/>
        <w:jc w:val="center"/>
        <w:outlineLvl w:val="1"/>
        <w:rPr>
          <w:rFonts w:ascii="Times New Roman" w:hAnsi="Times New Roman" w:eastAsia="Times New Roman" w:cs="Times New Roman"/>
          <w:b/>
          <w:bCs/>
          <w:sz w:val="24"/>
          <w:szCs w:val="24"/>
          <w:lang w:eastAsia="sr-Latn-RS"/>
        </w:rPr>
      </w:pPr>
    </w:p>
    <w:p w14:paraId="7A5A014D">
      <w:pPr>
        <w:rPr>
          <w:rFonts w:ascii="Times New Roman" w:hAnsi="Times New Roman" w:cs="Times New Roman"/>
          <w:sz w:val="24"/>
          <w:szCs w:val="24"/>
        </w:rPr>
      </w:pPr>
    </w:p>
    <w:p w14:paraId="69F0D411">
      <w:pPr>
        <w:jc w:val="center"/>
        <w:rPr>
          <w:rFonts w:ascii="Times New Roman" w:hAnsi="Times New Roman" w:cs="Times New Roman"/>
          <w:sz w:val="24"/>
          <w:szCs w:val="24"/>
        </w:rPr>
      </w:pPr>
    </w:p>
    <w:p w14:paraId="57047BFF">
      <w:pPr>
        <w:spacing w:after="0" w:line="240" w:lineRule="auto"/>
        <w:jc w:val="center"/>
        <w:rPr>
          <w:rFonts w:ascii="Times New Roman" w:hAnsi="Times New Roman" w:eastAsia="Times New Roman" w:cs="Times New Roman"/>
          <w:b/>
          <w:sz w:val="24"/>
          <w:szCs w:val="24"/>
          <w:lang w:val="sr-Cyrl-RS" w:eastAsia="sr-Latn-RS"/>
        </w:rPr>
      </w:pPr>
      <w:r>
        <w:rPr>
          <w:rFonts w:ascii="Times New Roman" w:hAnsi="Times New Roman" w:eastAsia="Times New Roman" w:cs="Times New Roman"/>
          <w:b/>
          <w:sz w:val="24"/>
          <w:szCs w:val="24"/>
          <w:lang w:val="sr-Cyrl-RS" w:eastAsia="sr-Latn-RS"/>
        </w:rPr>
        <w:t>2.2. РАНИЈИ НАЗИВИ ШКОЛЕ</w:t>
      </w:r>
    </w:p>
    <w:p w14:paraId="6215CE16">
      <w:pPr>
        <w:jc w:val="center"/>
        <w:rPr>
          <w:rFonts w:ascii="Times New Roman" w:hAnsi="Times New Roman" w:cs="Times New Roman"/>
          <w:sz w:val="24"/>
          <w:szCs w:val="24"/>
        </w:rPr>
      </w:pPr>
    </w:p>
    <w:p w14:paraId="799003C5">
      <w:pPr>
        <w:jc w:val="center"/>
        <w:rPr>
          <w:rFonts w:ascii="Times New Roman" w:hAnsi="Times New Roman" w:cs="Times New Roman"/>
          <w:sz w:val="24"/>
          <w:szCs w:val="24"/>
        </w:rPr>
      </w:pPr>
    </w:p>
    <w:tbl>
      <w:tblPr>
        <w:tblStyle w:val="6"/>
        <w:tblW w:w="0" w:type="auto"/>
        <w:tblInd w:w="0" w:type="dxa"/>
        <w:tblLayout w:type="autofit"/>
        <w:tblCellMar>
          <w:top w:w="15" w:type="dxa"/>
          <w:left w:w="15" w:type="dxa"/>
          <w:bottom w:w="15" w:type="dxa"/>
          <w:right w:w="15" w:type="dxa"/>
        </w:tblCellMar>
      </w:tblPr>
      <w:tblGrid>
        <w:gridCol w:w="3000"/>
        <w:gridCol w:w="2221"/>
        <w:gridCol w:w="2076"/>
        <w:gridCol w:w="1805"/>
      </w:tblGrid>
      <w:tr w14:paraId="5EB63947">
        <w:tblPrEx>
          <w:tblCellMar>
            <w:top w:w="15" w:type="dxa"/>
            <w:left w:w="15" w:type="dxa"/>
            <w:bottom w:w="15" w:type="dxa"/>
            <w:right w:w="15" w:type="dxa"/>
          </w:tblCellMar>
        </w:tblPrEx>
        <w:tc>
          <w:tcPr>
            <w:tcW w:w="3075" w:type="dxa"/>
            <w:tcBorders>
              <w:top w:val="outset" w:color="auto" w:sz="6" w:space="0"/>
              <w:left w:val="outset" w:color="auto" w:sz="6" w:space="0"/>
              <w:bottom w:val="outset" w:color="auto" w:sz="6" w:space="0"/>
              <w:right w:val="outset" w:color="auto" w:sz="6" w:space="0"/>
            </w:tcBorders>
            <w:shd w:val="clear" w:color="auto" w:fill="D7D7D7"/>
            <w:vAlign w:val="center"/>
          </w:tcPr>
          <w:p w14:paraId="24ED9E58">
            <w:pPr>
              <w:spacing w:after="0" w:line="254" w:lineRule="auto"/>
              <w:rPr>
                <w:rFonts w:ascii="Times New Roman" w:hAnsi="Times New Roman" w:eastAsia="Times New Roman" w:cs="Times New Roman"/>
                <w:b/>
                <w:bCs/>
                <w:sz w:val="24"/>
                <w:szCs w:val="24"/>
                <w:lang w:eastAsia="sr-Latn-RS"/>
              </w:rPr>
            </w:pPr>
            <w:r>
              <w:rPr>
                <w:rFonts w:ascii="Times New Roman" w:hAnsi="Times New Roman" w:eastAsia="Times New Roman" w:cs="Times New Roman"/>
                <w:b/>
                <w:bCs/>
                <w:sz w:val="24"/>
                <w:szCs w:val="24"/>
                <w:lang w:eastAsia="sr-Latn-RS"/>
              </w:rPr>
              <w:t>Назив</w:t>
            </w:r>
          </w:p>
        </w:tc>
        <w:tc>
          <w:tcPr>
            <w:tcW w:w="2265" w:type="dxa"/>
            <w:tcBorders>
              <w:top w:val="outset" w:color="auto" w:sz="6" w:space="0"/>
              <w:left w:val="outset" w:color="auto" w:sz="6" w:space="0"/>
              <w:bottom w:val="outset" w:color="auto" w:sz="6" w:space="0"/>
              <w:right w:val="outset" w:color="auto" w:sz="6" w:space="0"/>
            </w:tcBorders>
            <w:shd w:val="clear" w:color="auto" w:fill="D7D7D7"/>
            <w:vAlign w:val="center"/>
          </w:tcPr>
          <w:p w14:paraId="4AE06086">
            <w:pPr>
              <w:spacing w:after="0" w:line="254" w:lineRule="auto"/>
              <w:jc w:val="center"/>
              <w:rPr>
                <w:rFonts w:ascii="Times New Roman" w:hAnsi="Times New Roman" w:eastAsia="Times New Roman" w:cs="Times New Roman"/>
                <w:b/>
                <w:bCs/>
                <w:sz w:val="24"/>
                <w:szCs w:val="24"/>
                <w:lang w:eastAsia="sr-Latn-RS"/>
              </w:rPr>
            </w:pPr>
            <w:r>
              <w:rPr>
                <w:rFonts w:ascii="Times New Roman" w:hAnsi="Times New Roman" w:eastAsia="Times New Roman" w:cs="Times New Roman"/>
                <w:b/>
                <w:bCs/>
                <w:sz w:val="24"/>
                <w:szCs w:val="24"/>
                <w:lang w:eastAsia="sr-Latn-RS"/>
              </w:rPr>
              <w:t>Од</w:t>
            </w:r>
          </w:p>
        </w:tc>
        <w:tc>
          <w:tcPr>
            <w:tcW w:w="2115" w:type="dxa"/>
            <w:tcBorders>
              <w:top w:val="outset" w:color="auto" w:sz="6" w:space="0"/>
              <w:left w:val="outset" w:color="auto" w:sz="6" w:space="0"/>
              <w:bottom w:val="outset" w:color="auto" w:sz="6" w:space="0"/>
              <w:right w:val="outset" w:color="auto" w:sz="6" w:space="0"/>
            </w:tcBorders>
            <w:shd w:val="clear" w:color="auto" w:fill="D7D7D7"/>
            <w:vAlign w:val="center"/>
          </w:tcPr>
          <w:p w14:paraId="1CE3C442">
            <w:pPr>
              <w:spacing w:after="0" w:line="254" w:lineRule="auto"/>
              <w:jc w:val="center"/>
              <w:rPr>
                <w:rFonts w:ascii="Times New Roman" w:hAnsi="Times New Roman" w:eastAsia="Times New Roman" w:cs="Times New Roman"/>
                <w:b/>
                <w:bCs/>
                <w:sz w:val="24"/>
                <w:szCs w:val="24"/>
                <w:lang w:eastAsia="sr-Latn-RS"/>
              </w:rPr>
            </w:pPr>
            <w:r>
              <w:rPr>
                <w:rFonts w:ascii="Times New Roman" w:hAnsi="Times New Roman" w:eastAsia="Times New Roman" w:cs="Times New Roman"/>
                <w:b/>
                <w:bCs/>
                <w:sz w:val="24"/>
                <w:szCs w:val="24"/>
                <w:lang w:eastAsia="sr-Latn-RS"/>
              </w:rPr>
              <w:t>До</w:t>
            </w:r>
          </w:p>
        </w:tc>
        <w:tc>
          <w:tcPr>
            <w:tcW w:w="1830" w:type="dxa"/>
            <w:tcBorders>
              <w:top w:val="outset" w:color="auto" w:sz="6" w:space="0"/>
              <w:left w:val="outset" w:color="auto" w:sz="6" w:space="0"/>
              <w:bottom w:val="outset" w:color="auto" w:sz="6" w:space="0"/>
              <w:right w:val="outset" w:color="auto" w:sz="6" w:space="0"/>
            </w:tcBorders>
            <w:shd w:val="clear" w:color="auto" w:fill="D7D7D7"/>
            <w:vAlign w:val="center"/>
          </w:tcPr>
          <w:p w14:paraId="68ECC7B4">
            <w:pPr>
              <w:spacing w:after="0" w:line="254" w:lineRule="auto"/>
              <w:jc w:val="center"/>
              <w:rPr>
                <w:rFonts w:ascii="Times New Roman" w:hAnsi="Times New Roman" w:eastAsia="Times New Roman" w:cs="Times New Roman"/>
                <w:b/>
                <w:bCs/>
                <w:sz w:val="24"/>
                <w:szCs w:val="24"/>
                <w:lang w:eastAsia="sr-Latn-RS"/>
              </w:rPr>
            </w:pPr>
            <w:r>
              <w:rPr>
                <w:rFonts w:ascii="Times New Roman" w:hAnsi="Times New Roman" w:eastAsia="Times New Roman" w:cs="Times New Roman"/>
                <w:b/>
                <w:bCs/>
                <w:sz w:val="24"/>
                <w:szCs w:val="24"/>
                <w:lang w:eastAsia="sr-Latn-RS"/>
              </w:rPr>
              <w:t>Напомена</w:t>
            </w:r>
          </w:p>
        </w:tc>
      </w:tr>
      <w:tr w14:paraId="2D15E3D8">
        <w:tblPrEx>
          <w:tblCellMar>
            <w:top w:w="15" w:type="dxa"/>
            <w:left w:w="15" w:type="dxa"/>
            <w:bottom w:w="15" w:type="dxa"/>
            <w:right w:w="15" w:type="dxa"/>
          </w:tblCellMar>
        </w:tblPrEx>
        <w:tc>
          <w:tcPr>
            <w:tcW w:w="3075" w:type="dxa"/>
            <w:tcBorders>
              <w:top w:val="outset" w:color="auto" w:sz="6" w:space="0"/>
              <w:left w:val="outset" w:color="auto" w:sz="6" w:space="0"/>
              <w:bottom w:val="outset" w:color="auto" w:sz="6" w:space="0"/>
              <w:right w:val="outset" w:color="auto" w:sz="6" w:space="0"/>
            </w:tcBorders>
            <w:vAlign w:val="center"/>
          </w:tcPr>
          <w:p w14:paraId="0FC0406C">
            <w:pPr>
              <w:spacing w:after="0" w:line="254" w:lineRule="auto"/>
              <w:jc w:val="center"/>
              <w:rPr>
                <w:rFonts w:ascii="Times New Roman" w:hAnsi="Times New Roman" w:eastAsia="Times New Roman" w:cs="Times New Roman"/>
                <w:sz w:val="24"/>
                <w:szCs w:val="24"/>
                <w:lang w:eastAsia="sr-Latn-RS"/>
              </w:rPr>
            </w:pPr>
          </w:p>
          <w:p w14:paraId="5D742ABA">
            <w:pPr>
              <w:spacing w:after="0" w:line="254" w:lineRule="auto"/>
              <w:jc w:val="center"/>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„Друга основна школа“</w:t>
            </w:r>
          </w:p>
        </w:tc>
        <w:tc>
          <w:tcPr>
            <w:tcW w:w="2265" w:type="dxa"/>
            <w:tcBorders>
              <w:top w:val="outset" w:color="auto" w:sz="6" w:space="0"/>
              <w:left w:val="outset" w:color="auto" w:sz="6" w:space="0"/>
              <w:bottom w:val="outset" w:color="auto" w:sz="6" w:space="0"/>
              <w:right w:val="outset" w:color="auto" w:sz="6" w:space="0"/>
            </w:tcBorders>
            <w:vAlign w:val="center"/>
          </w:tcPr>
          <w:p w14:paraId="4C9803F3">
            <w:pPr>
              <w:spacing w:after="0" w:line="254" w:lineRule="auto"/>
              <w:jc w:val="center"/>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15.9.1960. године</w:t>
            </w:r>
          </w:p>
        </w:tc>
        <w:tc>
          <w:tcPr>
            <w:tcW w:w="2115" w:type="dxa"/>
            <w:tcBorders>
              <w:top w:val="outset" w:color="auto" w:sz="6" w:space="0"/>
              <w:left w:val="outset" w:color="auto" w:sz="6" w:space="0"/>
              <w:bottom w:val="outset" w:color="auto" w:sz="6" w:space="0"/>
              <w:right w:val="outset" w:color="auto" w:sz="6" w:space="0"/>
            </w:tcBorders>
            <w:vAlign w:val="center"/>
          </w:tcPr>
          <w:p w14:paraId="7EDC6E12">
            <w:pPr>
              <w:spacing w:after="0" w:line="254" w:lineRule="auto"/>
              <w:jc w:val="center"/>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19.1.1966. године</w:t>
            </w:r>
          </w:p>
        </w:tc>
        <w:tc>
          <w:tcPr>
            <w:tcW w:w="1830" w:type="dxa"/>
            <w:tcBorders>
              <w:top w:val="outset" w:color="auto" w:sz="6" w:space="0"/>
              <w:left w:val="outset" w:color="auto" w:sz="6" w:space="0"/>
              <w:bottom w:val="outset" w:color="auto" w:sz="6" w:space="0"/>
              <w:right w:val="outset" w:color="auto" w:sz="6" w:space="0"/>
            </w:tcBorders>
            <w:vAlign w:val="center"/>
          </w:tcPr>
          <w:p w14:paraId="69779ED9">
            <w:pPr>
              <w:spacing w:after="0" w:line="254" w:lineRule="auto"/>
              <w:jc w:val="center"/>
              <w:rPr>
                <w:rFonts w:ascii="Times New Roman" w:hAnsi="Times New Roman" w:eastAsia="Times New Roman" w:cs="Times New Roman"/>
                <w:sz w:val="24"/>
                <w:szCs w:val="24"/>
                <w:lang w:eastAsia="sr-Latn-RS"/>
              </w:rPr>
            </w:pPr>
          </w:p>
        </w:tc>
      </w:tr>
      <w:tr w14:paraId="01D33D4E">
        <w:tblPrEx>
          <w:tblCellMar>
            <w:top w:w="15" w:type="dxa"/>
            <w:left w:w="15" w:type="dxa"/>
            <w:bottom w:w="15" w:type="dxa"/>
            <w:right w:w="15" w:type="dxa"/>
          </w:tblCellMar>
        </w:tblPrEx>
        <w:tc>
          <w:tcPr>
            <w:tcW w:w="3075" w:type="dxa"/>
            <w:tcBorders>
              <w:top w:val="outset" w:color="auto" w:sz="6" w:space="0"/>
              <w:left w:val="outset" w:color="auto" w:sz="6" w:space="0"/>
              <w:bottom w:val="outset" w:color="auto" w:sz="6" w:space="0"/>
              <w:right w:val="outset" w:color="auto" w:sz="6" w:space="0"/>
            </w:tcBorders>
            <w:vAlign w:val="center"/>
          </w:tcPr>
          <w:p w14:paraId="3BD2965B">
            <w:pPr>
              <w:spacing w:after="0" w:line="254" w:lineRule="auto"/>
              <w:jc w:val="center"/>
              <w:rPr>
                <w:rFonts w:ascii="Times New Roman" w:hAnsi="Times New Roman" w:eastAsia="Times New Roman" w:cs="Times New Roman"/>
                <w:sz w:val="24"/>
                <w:szCs w:val="24"/>
                <w:lang w:eastAsia="sr-Latn-RS"/>
              </w:rPr>
            </w:pPr>
          </w:p>
          <w:p w14:paraId="18DF0670">
            <w:pPr>
              <w:spacing w:after="0" w:line="254" w:lineRule="auto"/>
              <w:jc w:val="center"/>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ОШ „Петар Лековић“</w:t>
            </w:r>
          </w:p>
        </w:tc>
        <w:tc>
          <w:tcPr>
            <w:tcW w:w="2265" w:type="dxa"/>
            <w:tcBorders>
              <w:top w:val="outset" w:color="auto" w:sz="6" w:space="0"/>
              <w:left w:val="outset" w:color="auto" w:sz="6" w:space="0"/>
              <w:bottom w:val="outset" w:color="auto" w:sz="6" w:space="0"/>
              <w:right w:val="outset" w:color="auto" w:sz="6" w:space="0"/>
            </w:tcBorders>
            <w:vAlign w:val="center"/>
          </w:tcPr>
          <w:p w14:paraId="3F06C750">
            <w:pPr>
              <w:spacing w:after="0" w:line="254" w:lineRule="auto"/>
              <w:jc w:val="center"/>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19.1.1966. године</w:t>
            </w:r>
          </w:p>
        </w:tc>
        <w:tc>
          <w:tcPr>
            <w:tcW w:w="2115" w:type="dxa"/>
            <w:tcBorders>
              <w:top w:val="outset" w:color="auto" w:sz="6" w:space="0"/>
              <w:left w:val="outset" w:color="auto" w:sz="6" w:space="0"/>
              <w:bottom w:val="outset" w:color="auto" w:sz="6" w:space="0"/>
              <w:right w:val="outset" w:color="auto" w:sz="6" w:space="0"/>
            </w:tcBorders>
            <w:vAlign w:val="center"/>
          </w:tcPr>
          <w:p w14:paraId="02190CA0">
            <w:pPr>
              <w:spacing w:after="0" w:line="254" w:lineRule="auto"/>
              <w:jc w:val="center"/>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w:t>
            </w:r>
          </w:p>
        </w:tc>
        <w:tc>
          <w:tcPr>
            <w:tcW w:w="1830" w:type="dxa"/>
            <w:tcBorders>
              <w:top w:val="outset" w:color="auto" w:sz="6" w:space="0"/>
              <w:left w:val="outset" w:color="auto" w:sz="6" w:space="0"/>
              <w:bottom w:val="outset" w:color="auto" w:sz="6" w:space="0"/>
              <w:right w:val="outset" w:color="auto" w:sz="6" w:space="0"/>
            </w:tcBorders>
            <w:vAlign w:val="center"/>
          </w:tcPr>
          <w:p w14:paraId="16061152">
            <w:pPr>
              <w:spacing w:after="0" w:line="254" w:lineRule="auto"/>
              <w:jc w:val="center"/>
              <w:rPr>
                <w:rFonts w:ascii="Times New Roman" w:hAnsi="Times New Roman" w:eastAsia="Times New Roman" w:cs="Times New Roman"/>
                <w:sz w:val="24"/>
                <w:szCs w:val="24"/>
                <w:lang w:eastAsia="sr-Latn-RS"/>
              </w:rPr>
            </w:pPr>
          </w:p>
        </w:tc>
      </w:tr>
    </w:tbl>
    <w:p w14:paraId="1FE37A88">
      <w:pPr>
        <w:jc w:val="center"/>
      </w:pPr>
    </w:p>
    <w:p w14:paraId="74E078CA">
      <w:pPr>
        <w:jc w:val="center"/>
      </w:pPr>
    </w:p>
    <w:p w14:paraId="6286D5DE">
      <w:pPr>
        <w:jc w:val="center"/>
      </w:pPr>
    </w:p>
    <w:p w14:paraId="69C7827B">
      <w:pPr>
        <w:spacing w:after="0" w:line="240" w:lineRule="auto"/>
        <w:jc w:val="both"/>
        <w:rPr>
          <w:rFonts w:ascii="Times New Roman" w:hAnsi="Times New Roman" w:eastAsia="Times New Roman" w:cs="Times New Roman"/>
          <w:b/>
          <w:sz w:val="24"/>
          <w:szCs w:val="24"/>
          <w:lang w:eastAsia="sr-Latn-RS"/>
        </w:rPr>
      </w:pPr>
    </w:p>
    <w:p w14:paraId="25E5AAE9">
      <w:pPr>
        <w:spacing w:after="0" w:line="240" w:lineRule="auto"/>
        <w:jc w:val="center"/>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2.</w:t>
      </w:r>
      <w:r>
        <w:rPr>
          <w:rFonts w:ascii="Times New Roman" w:hAnsi="Times New Roman" w:eastAsia="Times New Roman" w:cs="Times New Roman"/>
          <w:b/>
          <w:sz w:val="24"/>
          <w:szCs w:val="24"/>
          <w:lang w:val="sr-Cyrl-RS" w:eastAsia="sr-Latn-RS"/>
        </w:rPr>
        <w:t>3</w:t>
      </w:r>
      <w:r>
        <w:rPr>
          <w:rFonts w:ascii="Times New Roman" w:hAnsi="Times New Roman" w:eastAsia="Times New Roman" w:cs="Times New Roman"/>
          <w:b/>
          <w:sz w:val="24"/>
          <w:szCs w:val="24"/>
          <w:lang w:eastAsia="sr-Latn-RS"/>
        </w:rPr>
        <w:t xml:space="preserve">. ПРОСТОРНИ УСЛОВИ РАДА </w:t>
      </w:r>
    </w:p>
    <w:p w14:paraId="76DA7AA4">
      <w:pPr>
        <w:spacing w:after="0" w:line="240" w:lineRule="auto"/>
        <w:jc w:val="both"/>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 xml:space="preserve"> </w:t>
      </w:r>
    </w:p>
    <w:p w14:paraId="369FE927">
      <w:pPr>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val="sr-Cyrl-RS" w:eastAsia="sr-Latn-RS"/>
        </w:rPr>
        <w:t xml:space="preserve">         </w:t>
      </w:r>
      <w:r>
        <w:rPr>
          <w:rFonts w:ascii="Times New Roman" w:hAnsi="Times New Roman" w:eastAsia="Times New Roman" w:cs="Times New Roman"/>
          <w:sz w:val="24"/>
          <w:szCs w:val="24"/>
          <w:lang w:eastAsia="sr-Latn-RS"/>
        </w:rPr>
        <w:t xml:space="preserve">Матична школа има две зграде”стару“у којој се изводи настава за млађе разреде и „нову“ за старије разреде. </w:t>
      </w:r>
    </w:p>
    <w:p w14:paraId="2FC05582">
      <w:pPr>
        <w:spacing w:after="0" w:line="240" w:lineRule="auto"/>
        <w:jc w:val="both"/>
        <w:rPr>
          <w:rFonts w:ascii="Times New Roman" w:hAnsi="Times New Roman" w:eastAsia="Times New Roman" w:cs="Times New Roman"/>
          <w:sz w:val="24"/>
          <w:szCs w:val="24"/>
          <w:lang w:eastAsia="sr-Latn-RS"/>
        </w:rPr>
      </w:pPr>
    </w:p>
    <w:tbl>
      <w:tblPr>
        <w:tblStyle w:val="6"/>
        <w:tblpPr w:leftFromText="180" w:rightFromText="180" w:vertAnchor="text" w:horzAnchor="page" w:tblpX="1092" w:tblpY="843"/>
        <w:tblOverlap w:val="never"/>
        <w:tblW w:w="103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95"/>
        <w:gridCol w:w="2175"/>
        <w:gridCol w:w="1545"/>
        <w:gridCol w:w="3300"/>
        <w:gridCol w:w="2390"/>
      </w:tblGrid>
      <w:tr w14:paraId="69F0A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shd w:val="clear" w:color="auto" w:fill="D7D7D7"/>
            <w:vAlign w:val="center"/>
          </w:tcPr>
          <w:p w14:paraId="009D3BFD">
            <w:pPr>
              <w:spacing w:after="0" w:line="254" w:lineRule="auto"/>
              <w:jc w:val="center"/>
              <w:rPr>
                <w:rFonts w:ascii="Times New Roman" w:hAnsi="Times New Roman" w:eastAsia="Times New Roman" w:cs="Times New Roman"/>
                <w:b/>
                <w:bCs/>
                <w:lang w:eastAsia="sr-Latn-RS"/>
              </w:rPr>
            </w:pPr>
            <w:r>
              <w:rPr>
                <w:rFonts w:ascii="Times New Roman" w:hAnsi="Times New Roman" w:eastAsia="Times New Roman" w:cs="Times New Roman"/>
                <w:b/>
                <w:bCs/>
                <w:lang w:eastAsia="sr-Latn-RS"/>
              </w:rPr>
              <w:t>Р.б.</w:t>
            </w:r>
          </w:p>
        </w:tc>
        <w:tc>
          <w:tcPr>
            <w:tcW w:w="2175" w:type="dxa"/>
            <w:shd w:val="clear" w:color="auto" w:fill="D7D7D7"/>
            <w:vAlign w:val="center"/>
          </w:tcPr>
          <w:p w14:paraId="2B1311A2">
            <w:pPr>
              <w:spacing w:after="0" w:line="254" w:lineRule="auto"/>
              <w:jc w:val="center"/>
              <w:rPr>
                <w:rFonts w:ascii="Times New Roman" w:hAnsi="Times New Roman" w:eastAsia="Times New Roman" w:cs="Times New Roman"/>
                <w:b/>
                <w:bCs/>
                <w:lang w:eastAsia="sr-Latn-RS"/>
              </w:rPr>
            </w:pPr>
            <w:r>
              <w:rPr>
                <w:rFonts w:ascii="Times New Roman" w:hAnsi="Times New Roman" w:eastAsia="Times New Roman" w:cs="Times New Roman"/>
                <w:b/>
                <w:bCs/>
                <w:lang w:eastAsia="sr-Latn-RS"/>
              </w:rPr>
              <w:t>Просторија</w:t>
            </w:r>
          </w:p>
        </w:tc>
        <w:tc>
          <w:tcPr>
            <w:tcW w:w="1545" w:type="dxa"/>
            <w:shd w:val="clear" w:color="auto" w:fill="D7D7D7"/>
            <w:vAlign w:val="center"/>
          </w:tcPr>
          <w:p w14:paraId="15983A97">
            <w:pPr>
              <w:spacing w:after="0" w:line="254" w:lineRule="auto"/>
              <w:jc w:val="center"/>
              <w:rPr>
                <w:rFonts w:ascii="Times New Roman" w:hAnsi="Times New Roman" w:eastAsia="Times New Roman" w:cs="Times New Roman"/>
                <w:b/>
                <w:bCs/>
                <w:lang w:val="sr-Cyrl-RS" w:eastAsia="sr-Latn-RS"/>
              </w:rPr>
            </w:pPr>
            <w:r>
              <w:rPr>
                <w:rFonts w:ascii="Times New Roman" w:hAnsi="Times New Roman" w:eastAsia="Times New Roman" w:cs="Times New Roman"/>
                <w:b/>
                <w:bCs/>
                <w:lang w:eastAsia="sr-Latn-RS"/>
              </w:rPr>
              <w:t>Број</w:t>
            </w:r>
            <w:r>
              <w:rPr>
                <w:rFonts w:ascii="Times New Roman" w:hAnsi="Times New Roman" w:eastAsia="Times New Roman" w:cs="Times New Roman"/>
                <w:b/>
                <w:bCs/>
                <w:lang w:eastAsia="sr-Latn-RS"/>
              </w:rPr>
              <w:br w:type="textWrapping"/>
            </w:r>
            <w:r>
              <w:rPr>
                <w:rFonts w:ascii="Times New Roman" w:hAnsi="Times New Roman" w:eastAsia="Times New Roman" w:cs="Times New Roman"/>
                <w:b/>
                <w:bCs/>
                <w:lang w:eastAsia="sr-Latn-RS"/>
              </w:rPr>
              <w:t>простор</w:t>
            </w:r>
            <w:r>
              <w:rPr>
                <w:rFonts w:ascii="Times New Roman" w:hAnsi="Times New Roman" w:eastAsia="Times New Roman" w:cs="Times New Roman"/>
                <w:b/>
                <w:bCs/>
                <w:lang w:val="sr-Cyrl-RS" w:eastAsia="sr-Latn-RS"/>
              </w:rPr>
              <w:t>ија</w:t>
            </w:r>
          </w:p>
        </w:tc>
        <w:tc>
          <w:tcPr>
            <w:tcW w:w="3300" w:type="dxa"/>
            <w:shd w:val="clear" w:color="auto" w:fill="D7D7D7"/>
            <w:vAlign w:val="center"/>
          </w:tcPr>
          <w:p w14:paraId="0C0C5D75">
            <w:pPr>
              <w:spacing w:after="0" w:line="254" w:lineRule="auto"/>
              <w:jc w:val="center"/>
              <w:rPr>
                <w:rFonts w:ascii="Times New Roman" w:hAnsi="Times New Roman" w:eastAsia="Times New Roman" w:cs="Times New Roman"/>
                <w:b/>
                <w:bCs/>
                <w:lang w:eastAsia="sr-Latn-RS"/>
              </w:rPr>
            </w:pPr>
            <w:r>
              <w:rPr>
                <w:rFonts w:ascii="Times New Roman" w:hAnsi="Times New Roman" w:eastAsia="Times New Roman" w:cs="Times New Roman"/>
                <w:b/>
                <w:bCs/>
                <w:lang w:eastAsia="sr-Latn-RS"/>
              </w:rPr>
              <w:t>Намена</w:t>
            </w:r>
          </w:p>
        </w:tc>
        <w:tc>
          <w:tcPr>
            <w:tcW w:w="2390" w:type="dxa"/>
            <w:shd w:val="clear" w:color="auto" w:fill="D7D7D7"/>
            <w:vAlign w:val="center"/>
          </w:tcPr>
          <w:p w14:paraId="5169FBE0">
            <w:pPr>
              <w:spacing w:after="0" w:line="254" w:lineRule="auto"/>
              <w:jc w:val="center"/>
              <w:rPr>
                <w:rFonts w:ascii="Times New Roman" w:hAnsi="Times New Roman" w:eastAsia="Times New Roman" w:cs="Times New Roman"/>
                <w:b/>
                <w:bCs/>
                <w:lang w:eastAsia="sr-Latn-RS"/>
              </w:rPr>
            </w:pPr>
            <w:r>
              <w:rPr>
                <w:rFonts w:ascii="Times New Roman" w:hAnsi="Times New Roman" w:eastAsia="Times New Roman" w:cs="Times New Roman"/>
                <w:b/>
                <w:bCs/>
                <w:lang w:eastAsia="sr-Latn-RS"/>
              </w:rPr>
              <w:t>Површина у m2</w:t>
            </w:r>
          </w:p>
        </w:tc>
      </w:tr>
      <w:tr w14:paraId="33F17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4F998345">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2175" w:type="dxa"/>
            <w:vAlign w:val="center"/>
          </w:tcPr>
          <w:p w14:paraId="4F4DCBCD">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Учионица</w:t>
            </w:r>
          </w:p>
        </w:tc>
        <w:tc>
          <w:tcPr>
            <w:tcW w:w="1545" w:type="dxa"/>
            <w:vAlign w:val="center"/>
          </w:tcPr>
          <w:p w14:paraId="76905A3A">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10</w:t>
            </w:r>
          </w:p>
        </w:tc>
        <w:tc>
          <w:tcPr>
            <w:tcW w:w="3300" w:type="dxa"/>
            <w:vAlign w:val="center"/>
          </w:tcPr>
          <w:p w14:paraId="1AE24C59">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За наставу</w:t>
            </w:r>
          </w:p>
        </w:tc>
        <w:tc>
          <w:tcPr>
            <w:tcW w:w="2390" w:type="dxa"/>
            <w:vAlign w:val="center"/>
          </w:tcPr>
          <w:p w14:paraId="7697ADBF">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470</w:t>
            </w:r>
          </w:p>
        </w:tc>
      </w:tr>
      <w:tr w14:paraId="0389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51E867D0">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2.</w:t>
            </w:r>
          </w:p>
        </w:tc>
        <w:tc>
          <w:tcPr>
            <w:tcW w:w="2175" w:type="dxa"/>
            <w:vAlign w:val="center"/>
          </w:tcPr>
          <w:p w14:paraId="5BE36623">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Канцеларија</w:t>
            </w:r>
          </w:p>
        </w:tc>
        <w:tc>
          <w:tcPr>
            <w:tcW w:w="1545" w:type="dxa"/>
            <w:vAlign w:val="center"/>
          </w:tcPr>
          <w:p w14:paraId="3DD222CF">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3300" w:type="dxa"/>
            <w:vAlign w:val="center"/>
          </w:tcPr>
          <w:p w14:paraId="418E2DB9">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За наставнике</w:t>
            </w:r>
          </w:p>
        </w:tc>
        <w:tc>
          <w:tcPr>
            <w:tcW w:w="2390" w:type="dxa"/>
            <w:vAlign w:val="center"/>
          </w:tcPr>
          <w:p w14:paraId="067CF9D6">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27</w:t>
            </w:r>
          </w:p>
        </w:tc>
      </w:tr>
      <w:tr w14:paraId="544B8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43BEDA2E">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3.</w:t>
            </w:r>
          </w:p>
        </w:tc>
        <w:tc>
          <w:tcPr>
            <w:tcW w:w="2175" w:type="dxa"/>
            <w:vAlign w:val="center"/>
          </w:tcPr>
          <w:p w14:paraId="0BC4DD26">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w:t>
            </w:r>
          </w:p>
        </w:tc>
        <w:tc>
          <w:tcPr>
            <w:tcW w:w="1545" w:type="dxa"/>
            <w:vAlign w:val="center"/>
          </w:tcPr>
          <w:p w14:paraId="1A64A464">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3300" w:type="dxa"/>
            <w:vAlign w:val="center"/>
          </w:tcPr>
          <w:p w14:paraId="220362E7">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За разговор са родитељима логопед</w:t>
            </w:r>
          </w:p>
        </w:tc>
        <w:tc>
          <w:tcPr>
            <w:tcW w:w="2390" w:type="dxa"/>
            <w:vAlign w:val="center"/>
          </w:tcPr>
          <w:p w14:paraId="76F5F1D6">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10</w:t>
            </w:r>
          </w:p>
        </w:tc>
      </w:tr>
      <w:tr w14:paraId="1D1D7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70B682C5">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4.</w:t>
            </w:r>
          </w:p>
        </w:tc>
        <w:tc>
          <w:tcPr>
            <w:tcW w:w="2175" w:type="dxa"/>
            <w:vAlign w:val="center"/>
          </w:tcPr>
          <w:p w14:paraId="24C3AE03">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w:t>
            </w:r>
          </w:p>
        </w:tc>
        <w:tc>
          <w:tcPr>
            <w:tcW w:w="1545" w:type="dxa"/>
            <w:vAlign w:val="center"/>
          </w:tcPr>
          <w:p w14:paraId="01F7790B">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3300" w:type="dxa"/>
            <w:vAlign w:val="center"/>
          </w:tcPr>
          <w:p w14:paraId="0DEB4735">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За помоћне раднике</w:t>
            </w:r>
          </w:p>
        </w:tc>
        <w:tc>
          <w:tcPr>
            <w:tcW w:w="2390" w:type="dxa"/>
            <w:vAlign w:val="center"/>
          </w:tcPr>
          <w:p w14:paraId="1617762E">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11</w:t>
            </w:r>
          </w:p>
        </w:tc>
      </w:tr>
      <w:tr w14:paraId="06FD9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0E576098">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5.</w:t>
            </w:r>
          </w:p>
        </w:tc>
        <w:tc>
          <w:tcPr>
            <w:tcW w:w="2175" w:type="dxa"/>
            <w:vAlign w:val="center"/>
          </w:tcPr>
          <w:p w14:paraId="49217020">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w:t>
            </w:r>
          </w:p>
        </w:tc>
        <w:tc>
          <w:tcPr>
            <w:tcW w:w="1545" w:type="dxa"/>
            <w:vAlign w:val="center"/>
          </w:tcPr>
          <w:p w14:paraId="22D74B5A">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3300" w:type="dxa"/>
            <w:vAlign w:val="center"/>
          </w:tcPr>
          <w:p w14:paraId="3872795D">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За учила</w:t>
            </w:r>
          </w:p>
        </w:tc>
        <w:tc>
          <w:tcPr>
            <w:tcW w:w="2390" w:type="dxa"/>
            <w:vAlign w:val="center"/>
          </w:tcPr>
          <w:p w14:paraId="1AA6AB12">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10</w:t>
            </w:r>
          </w:p>
        </w:tc>
      </w:tr>
      <w:tr w14:paraId="6775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49126309">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6.</w:t>
            </w:r>
          </w:p>
        </w:tc>
        <w:tc>
          <w:tcPr>
            <w:tcW w:w="2175" w:type="dxa"/>
            <w:vAlign w:val="center"/>
          </w:tcPr>
          <w:p w14:paraId="616E2FCD">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w:t>
            </w:r>
          </w:p>
        </w:tc>
        <w:tc>
          <w:tcPr>
            <w:tcW w:w="1545" w:type="dxa"/>
            <w:vAlign w:val="center"/>
          </w:tcPr>
          <w:p w14:paraId="5B2CBC03">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3300" w:type="dxa"/>
            <w:vAlign w:val="center"/>
          </w:tcPr>
          <w:p w14:paraId="5E35B88C">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Остава гардероба</w:t>
            </w:r>
          </w:p>
        </w:tc>
        <w:tc>
          <w:tcPr>
            <w:tcW w:w="2390" w:type="dxa"/>
            <w:vAlign w:val="center"/>
          </w:tcPr>
          <w:p w14:paraId="4DF5BD8F">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11</w:t>
            </w:r>
          </w:p>
        </w:tc>
      </w:tr>
      <w:tr w14:paraId="0CA99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30A95DD1">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7.</w:t>
            </w:r>
          </w:p>
        </w:tc>
        <w:tc>
          <w:tcPr>
            <w:tcW w:w="2175" w:type="dxa"/>
            <w:vAlign w:val="center"/>
          </w:tcPr>
          <w:p w14:paraId="6C80F0B7">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Штампарија</w:t>
            </w:r>
          </w:p>
        </w:tc>
        <w:tc>
          <w:tcPr>
            <w:tcW w:w="1545" w:type="dxa"/>
            <w:vAlign w:val="center"/>
          </w:tcPr>
          <w:p w14:paraId="299F9BDC">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3300" w:type="dxa"/>
            <w:vAlign w:val="center"/>
          </w:tcPr>
          <w:p w14:paraId="6B2B18AB">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За наставнике - чајна кухиња</w:t>
            </w:r>
          </w:p>
        </w:tc>
        <w:tc>
          <w:tcPr>
            <w:tcW w:w="2390" w:type="dxa"/>
            <w:vAlign w:val="center"/>
          </w:tcPr>
          <w:p w14:paraId="6F5E387A">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11</w:t>
            </w:r>
          </w:p>
        </w:tc>
      </w:tr>
      <w:tr w14:paraId="2FF8B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602A2153">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8.</w:t>
            </w:r>
          </w:p>
        </w:tc>
        <w:tc>
          <w:tcPr>
            <w:tcW w:w="2175" w:type="dxa"/>
            <w:vAlign w:val="center"/>
          </w:tcPr>
          <w:p w14:paraId="4B4D5AB2">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Хол</w:t>
            </w:r>
          </w:p>
        </w:tc>
        <w:tc>
          <w:tcPr>
            <w:tcW w:w="1545" w:type="dxa"/>
            <w:vAlign w:val="center"/>
          </w:tcPr>
          <w:p w14:paraId="719D4DEE">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3</w:t>
            </w:r>
          </w:p>
        </w:tc>
        <w:tc>
          <w:tcPr>
            <w:tcW w:w="3300" w:type="dxa"/>
            <w:vAlign w:val="center"/>
          </w:tcPr>
          <w:p w14:paraId="3AC3998C">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Слободан простор-хол, ходници, степенице</w:t>
            </w:r>
          </w:p>
        </w:tc>
        <w:tc>
          <w:tcPr>
            <w:tcW w:w="2390" w:type="dxa"/>
            <w:vAlign w:val="center"/>
          </w:tcPr>
          <w:p w14:paraId="7CE673E3">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188</w:t>
            </w:r>
          </w:p>
        </w:tc>
      </w:tr>
      <w:tr w14:paraId="45256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73BBF2B2">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9.</w:t>
            </w:r>
          </w:p>
        </w:tc>
        <w:tc>
          <w:tcPr>
            <w:tcW w:w="2175" w:type="dxa"/>
            <w:vAlign w:val="center"/>
          </w:tcPr>
          <w:p w14:paraId="0C5A7F6B">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Тоалети</w:t>
            </w:r>
          </w:p>
        </w:tc>
        <w:tc>
          <w:tcPr>
            <w:tcW w:w="1545" w:type="dxa"/>
            <w:vAlign w:val="center"/>
          </w:tcPr>
          <w:p w14:paraId="06D6DCF4">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2</w:t>
            </w:r>
          </w:p>
        </w:tc>
        <w:tc>
          <w:tcPr>
            <w:tcW w:w="3300" w:type="dxa"/>
            <w:vAlign w:val="center"/>
          </w:tcPr>
          <w:p w14:paraId="7BE72F24">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За наставнике и ученике</w:t>
            </w:r>
          </w:p>
        </w:tc>
        <w:tc>
          <w:tcPr>
            <w:tcW w:w="2390" w:type="dxa"/>
            <w:vAlign w:val="center"/>
          </w:tcPr>
          <w:p w14:paraId="6F086240">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29</w:t>
            </w:r>
          </w:p>
          <w:p w14:paraId="2FAE19ED">
            <w:pPr>
              <w:spacing w:after="0" w:line="254" w:lineRule="auto"/>
              <w:jc w:val="center"/>
              <w:rPr>
                <w:rFonts w:ascii="Times New Roman" w:hAnsi="Times New Roman" w:eastAsia="Times New Roman" w:cs="Times New Roman"/>
                <w:lang w:eastAsia="sr-Latn-RS"/>
              </w:rPr>
            </w:pPr>
          </w:p>
        </w:tc>
      </w:tr>
      <w:tr w14:paraId="4E406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trPr>
        <w:tc>
          <w:tcPr>
            <w:tcW w:w="3070" w:type="dxa"/>
            <w:gridSpan w:val="2"/>
          </w:tcPr>
          <w:p w14:paraId="474D0327">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b/>
                <w:bCs/>
                <w:lang w:eastAsia="sr-Latn-RS"/>
              </w:rPr>
              <w:t>Укупно:</w:t>
            </w:r>
          </w:p>
        </w:tc>
        <w:tc>
          <w:tcPr>
            <w:tcW w:w="1545" w:type="dxa"/>
          </w:tcPr>
          <w:p w14:paraId="707EDD16">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b/>
                <w:bCs/>
                <w:lang w:eastAsia="sr-Latn-RS"/>
              </w:rPr>
              <w:t>21</w:t>
            </w:r>
          </w:p>
        </w:tc>
        <w:tc>
          <w:tcPr>
            <w:tcW w:w="3300" w:type="dxa"/>
          </w:tcPr>
          <w:p w14:paraId="4DF480BD">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b/>
                <w:bCs/>
                <w:lang w:eastAsia="sr-Latn-RS"/>
              </w:rPr>
              <w:t>Укупно:</w:t>
            </w:r>
          </w:p>
        </w:tc>
        <w:tc>
          <w:tcPr>
            <w:tcW w:w="2390" w:type="dxa"/>
          </w:tcPr>
          <w:p w14:paraId="37FBB44B">
            <w:pPr>
              <w:spacing w:after="0" w:line="254" w:lineRule="auto"/>
              <w:jc w:val="center"/>
              <w:rPr>
                <w:rFonts w:ascii="Times New Roman" w:hAnsi="Times New Roman" w:eastAsia="Times New Roman" w:cs="Times New Roman"/>
                <w:b/>
                <w:lang w:eastAsia="sr-Latn-RS"/>
              </w:rPr>
            </w:pPr>
            <w:r>
              <w:rPr>
                <w:rFonts w:ascii="Times New Roman" w:hAnsi="Times New Roman" w:eastAsia="Times New Roman" w:cs="Times New Roman"/>
                <w:b/>
                <w:lang w:eastAsia="sr-Latn-RS"/>
              </w:rPr>
              <w:t>767</w:t>
            </w:r>
          </w:p>
        </w:tc>
      </w:tr>
      <w:tr w14:paraId="5A2F1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shd w:val="clear" w:color="auto" w:fill="D7D7D7"/>
            <w:vAlign w:val="center"/>
          </w:tcPr>
          <w:p w14:paraId="18E48201">
            <w:pPr>
              <w:spacing w:after="0" w:line="273" w:lineRule="auto"/>
              <w:jc w:val="center"/>
              <w:rPr>
                <w:rFonts w:ascii="Times New Roman" w:hAnsi="Times New Roman" w:eastAsia="Times New Roman" w:cs="Times New Roman"/>
                <w:b/>
                <w:bCs/>
                <w:lang w:eastAsia="sr-Latn-RS"/>
              </w:rPr>
            </w:pPr>
            <w:r>
              <w:rPr>
                <w:rFonts w:ascii="Times New Roman" w:hAnsi="Times New Roman" w:eastAsia="Times New Roman" w:cs="Times New Roman"/>
                <w:b/>
                <w:bCs/>
                <w:lang w:eastAsia="sr-Latn-RS"/>
              </w:rPr>
              <w:t>Р.б.</w:t>
            </w:r>
          </w:p>
        </w:tc>
        <w:tc>
          <w:tcPr>
            <w:tcW w:w="2175" w:type="dxa"/>
            <w:shd w:val="clear" w:color="auto" w:fill="D7D7D7"/>
            <w:vAlign w:val="center"/>
          </w:tcPr>
          <w:p w14:paraId="115C2F31">
            <w:pPr>
              <w:spacing w:after="0" w:line="273" w:lineRule="auto"/>
              <w:jc w:val="center"/>
              <w:rPr>
                <w:rFonts w:ascii="Times New Roman" w:hAnsi="Times New Roman" w:eastAsia="Times New Roman" w:cs="Times New Roman"/>
                <w:b/>
                <w:bCs/>
                <w:lang w:eastAsia="sr-Latn-RS"/>
              </w:rPr>
            </w:pPr>
            <w:r>
              <w:rPr>
                <w:rFonts w:ascii="Times New Roman" w:hAnsi="Times New Roman" w:eastAsia="Times New Roman" w:cs="Times New Roman"/>
                <w:b/>
                <w:bCs/>
                <w:lang w:eastAsia="sr-Latn-RS"/>
              </w:rPr>
              <w:t>Просторија</w:t>
            </w:r>
          </w:p>
        </w:tc>
        <w:tc>
          <w:tcPr>
            <w:tcW w:w="1545" w:type="dxa"/>
            <w:shd w:val="clear" w:color="auto" w:fill="D7D7D7"/>
            <w:vAlign w:val="center"/>
          </w:tcPr>
          <w:p w14:paraId="188B2193">
            <w:pPr>
              <w:spacing w:after="0" w:line="273" w:lineRule="auto"/>
              <w:jc w:val="center"/>
              <w:rPr>
                <w:rFonts w:ascii="Times New Roman" w:hAnsi="Times New Roman" w:eastAsia="Times New Roman" w:cs="Times New Roman"/>
                <w:b/>
                <w:bCs/>
                <w:lang w:val="sr-Cyrl-RS" w:eastAsia="sr-Latn-RS"/>
              </w:rPr>
            </w:pPr>
            <w:r>
              <w:rPr>
                <w:rFonts w:ascii="Times New Roman" w:hAnsi="Times New Roman" w:eastAsia="Times New Roman" w:cs="Times New Roman"/>
                <w:b/>
                <w:bCs/>
                <w:lang w:eastAsia="sr-Latn-RS"/>
              </w:rPr>
              <w:t>Број</w:t>
            </w:r>
            <w:r>
              <w:rPr>
                <w:rFonts w:ascii="Times New Roman" w:hAnsi="Times New Roman" w:eastAsia="Times New Roman" w:cs="Times New Roman"/>
                <w:b/>
                <w:bCs/>
                <w:lang w:eastAsia="sr-Latn-RS"/>
              </w:rPr>
              <w:br w:type="textWrapping"/>
            </w:r>
            <w:r>
              <w:rPr>
                <w:rFonts w:ascii="Times New Roman" w:hAnsi="Times New Roman" w:eastAsia="Times New Roman" w:cs="Times New Roman"/>
                <w:b/>
                <w:bCs/>
                <w:lang w:eastAsia="sr-Latn-RS"/>
              </w:rPr>
              <w:t>простор</w:t>
            </w:r>
            <w:r>
              <w:rPr>
                <w:rFonts w:ascii="Times New Roman" w:hAnsi="Times New Roman" w:eastAsia="Times New Roman" w:cs="Times New Roman"/>
                <w:b/>
                <w:bCs/>
                <w:lang w:val="sr-Cyrl-RS" w:eastAsia="sr-Latn-RS"/>
              </w:rPr>
              <w:t>ија</w:t>
            </w:r>
          </w:p>
        </w:tc>
        <w:tc>
          <w:tcPr>
            <w:tcW w:w="3300" w:type="dxa"/>
            <w:shd w:val="clear" w:color="auto" w:fill="D7D7D7"/>
            <w:vAlign w:val="center"/>
          </w:tcPr>
          <w:p w14:paraId="2C93D5C7">
            <w:pPr>
              <w:spacing w:after="0" w:line="273" w:lineRule="auto"/>
              <w:jc w:val="center"/>
              <w:rPr>
                <w:rFonts w:ascii="Times New Roman" w:hAnsi="Times New Roman" w:eastAsia="Times New Roman" w:cs="Times New Roman"/>
                <w:b/>
                <w:bCs/>
                <w:lang w:eastAsia="sr-Latn-RS"/>
              </w:rPr>
            </w:pPr>
            <w:r>
              <w:rPr>
                <w:rFonts w:ascii="Times New Roman" w:hAnsi="Times New Roman" w:eastAsia="Times New Roman" w:cs="Times New Roman"/>
                <w:b/>
                <w:bCs/>
                <w:lang w:eastAsia="sr-Latn-RS"/>
              </w:rPr>
              <w:t>Намена</w:t>
            </w:r>
          </w:p>
        </w:tc>
        <w:tc>
          <w:tcPr>
            <w:tcW w:w="2390" w:type="dxa"/>
            <w:shd w:val="clear" w:color="auto" w:fill="D7D7D7"/>
            <w:vAlign w:val="center"/>
          </w:tcPr>
          <w:p w14:paraId="3E7CF0CF">
            <w:pPr>
              <w:spacing w:after="0" w:line="273" w:lineRule="auto"/>
              <w:jc w:val="center"/>
              <w:rPr>
                <w:rFonts w:ascii="Times New Roman" w:hAnsi="Times New Roman" w:eastAsia="Times New Roman" w:cs="Times New Roman"/>
                <w:b/>
                <w:bCs/>
                <w:lang w:eastAsia="sr-Latn-RS"/>
              </w:rPr>
            </w:pPr>
            <w:r>
              <w:rPr>
                <w:rFonts w:ascii="Times New Roman" w:hAnsi="Times New Roman" w:eastAsia="Times New Roman" w:cs="Times New Roman"/>
                <w:b/>
                <w:bCs/>
                <w:lang w:eastAsia="sr-Latn-RS"/>
              </w:rPr>
              <w:t>Површина у m2</w:t>
            </w:r>
          </w:p>
        </w:tc>
      </w:tr>
      <w:tr w14:paraId="3F1A6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5B1B9BE6">
            <w:pPr>
              <w:spacing w:after="0" w:line="273"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2175" w:type="dxa"/>
            <w:vAlign w:val="center"/>
          </w:tcPr>
          <w:p w14:paraId="4D38A09E">
            <w:pPr>
              <w:spacing w:after="0" w:line="273"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Сала за партерну гимнастику</w:t>
            </w:r>
          </w:p>
        </w:tc>
        <w:tc>
          <w:tcPr>
            <w:tcW w:w="1545" w:type="dxa"/>
            <w:vAlign w:val="center"/>
          </w:tcPr>
          <w:p w14:paraId="1076B3FA">
            <w:pPr>
              <w:spacing w:after="0" w:line="273"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3300" w:type="dxa"/>
            <w:vAlign w:val="center"/>
          </w:tcPr>
          <w:p w14:paraId="34E34AD9">
            <w:pPr>
              <w:spacing w:after="0" w:line="273"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За наставу физичког </w:t>
            </w:r>
            <w:r>
              <w:rPr>
                <w:rFonts w:ascii="Times New Roman" w:hAnsi="Times New Roman" w:eastAsia="Times New Roman" w:cs="Times New Roman"/>
                <w:lang w:val="sr-Cyrl-RS" w:eastAsia="sr-Latn-RS"/>
              </w:rPr>
              <w:t>вас</w:t>
            </w:r>
            <w:r>
              <w:rPr>
                <w:rFonts w:ascii="Times New Roman" w:hAnsi="Times New Roman" w:eastAsia="Times New Roman" w:cs="Times New Roman"/>
                <w:lang w:eastAsia="sr-Latn-RS"/>
              </w:rPr>
              <w:t>питања</w:t>
            </w:r>
          </w:p>
        </w:tc>
        <w:tc>
          <w:tcPr>
            <w:tcW w:w="2390" w:type="dxa"/>
            <w:vAlign w:val="center"/>
          </w:tcPr>
          <w:p w14:paraId="0EBB362F">
            <w:pPr>
              <w:spacing w:after="0" w:line="273"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90</w:t>
            </w:r>
          </w:p>
        </w:tc>
      </w:tr>
      <w:tr w14:paraId="1BF5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736B673A">
            <w:pPr>
              <w:spacing w:after="0" w:line="273"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2.</w:t>
            </w:r>
          </w:p>
        </w:tc>
        <w:tc>
          <w:tcPr>
            <w:tcW w:w="2175" w:type="dxa"/>
            <w:vAlign w:val="center"/>
          </w:tcPr>
          <w:p w14:paraId="7A640292">
            <w:pPr>
              <w:spacing w:after="0" w:line="273"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Тоалет</w:t>
            </w:r>
          </w:p>
        </w:tc>
        <w:tc>
          <w:tcPr>
            <w:tcW w:w="1545" w:type="dxa"/>
            <w:vAlign w:val="center"/>
          </w:tcPr>
          <w:p w14:paraId="69C38775">
            <w:pPr>
              <w:spacing w:after="0" w:line="273"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2</w:t>
            </w:r>
          </w:p>
        </w:tc>
        <w:tc>
          <w:tcPr>
            <w:tcW w:w="3300" w:type="dxa"/>
            <w:vAlign w:val="center"/>
          </w:tcPr>
          <w:p w14:paraId="0D308D6A">
            <w:pPr>
              <w:spacing w:after="0" w:line="273"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w:t>
            </w:r>
          </w:p>
        </w:tc>
        <w:tc>
          <w:tcPr>
            <w:tcW w:w="2390" w:type="dxa"/>
            <w:vAlign w:val="center"/>
          </w:tcPr>
          <w:p w14:paraId="1AADE34B">
            <w:pPr>
              <w:spacing w:after="0" w:line="273"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2,5</w:t>
            </w:r>
          </w:p>
        </w:tc>
      </w:tr>
      <w:tr w14:paraId="7CA9F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30AA351B">
            <w:pPr>
              <w:spacing w:after="0" w:line="273"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3.</w:t>
            </w:r>
          </w:p>
        </w:tc>
        <w:tc>
          <w:tcPr>
            <w:tcW w:w="2175" w:type="dxa"/>
            <w:vAlign w:val="center"/>
          </w:tcPr>
          <w:p w14:paraId="0CC40D7A">
            <w:pPr>
              <w:spacing w:after="0" w:line="273"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Учионица</w:t>
            </w:r>
          </w:p>
        </w:tc>
        <w:tc>
          <w:tcPr>
            <w:tcW w:w="1545" w:type="dxa"/>
            <w:vAlign w:val="center"/>
          </w:tcPr>
          <w:p w14:paraId="5845AB6E">
            <w:pPr>
              <w:spacing w:after="0" w:line="273"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3300" w:type="dxa"/>
            <w:vAlign w:val="center"/>
          </w:tcPr>
          <w:p w14:paraId="03CE77F3">
            <w:pPr>
              <w:spacing w:after="0" w:line="273"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Продужени боравак -        </w:t>
            </w:r>
            <w:r>
              <w:rPr>
                <w:rFonts w:ascii="Times New Roman" w:hAnsi="Times New Roman" w:eastAsia="Times New Roman" w:cs="Times New Roman"/>
                <w:b/>
                <w:bCs/>
                <w:lang w:eastAsia="sr-Latn-RS"/>
              </w:rPr>
              <w:t>свлачионица</w:t>
            </w:r>
          </w:p>
        </w:tc>
        <w:tc>
          <w:tcPr>
            <w:tcW w:w="2390" w:type="dxa"/>
            <w:vAlign w:val="center"/>
          </w:tcPr>
          <w:p w14:paraId="22DC68B7">
            <w:pPr>
              <w:spacing w:after="0" w:line="273"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27</w:t>
            </w:r>
          </w:p>
        </w:tc>
      </w:tr>
      <w:tr w14:paraId="00339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1FF1D41F">
            <w:pPr>
              <w:spacing w:after="0" w:line="273"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4.</w:t>
            </w:r>
          </w:p>
        </w:tc>
        <w:tc>
          <w:tcPr>
            <w:tcW w:w="2175" w:type="dxa"/>
            <w:vAlign w:val="center"/>
          </w:tcPr>
          <w:p w14:paraId="1B637AB6">
            <w:pPr>
              <w:spacing w:after="0" w:line="273"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Ходник</w:t>
            </w:r>
          </w:p>
        </w:tc>
        <w:tc>
          <w:tcPr>
            <w:tcW w:w="1545" w:type="dxa"/>
            <w:vAlign w:val="center"/>
          </w:tcPr>
          <w:p w14:paraId="52675C9A">
            <w:pPr>
              <w:spacing w:after="0" w:line="273"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3300" w:type="dxa"/>
            <w:vAlign w:val="center"/>
          </w:tcPr>
          <w:p w14:paraId="62585A88">
            <w:pPr>
              <w:spacing w:after="0" w:line="273"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Слободан простор</w:t>
            </w:r>
          </w:p>
        </w:tc>
        <w:tc>
          <w:tcPr>
            <w:tcW w:w="2390" w:type="dxa"/>
            <w:vAlign w:val="center"/>
          </w:tcPr>
          <w:p w14:paraId="72960465">
            <w:pPr>
              <w:spacing w:after="0" w:line="273"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6,5</w:t>
            </w:r>
          </w:p>
        </w:tc>
      </w:tr>
      <w:tr w14:paraId="6E719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3070" w:type="dxa"/>
            <w:gridSpan w:val="2"/>
            <w:vAlign w:val="center"/>
          </w:tcPr>
          <w:p w14:paraId="55B226A1">
            <w:pPr>
              <w:spacing w:after="0" w:line="273" w:lineRule="auto"/>
              <w:ind w:firstLine="1101" w:firstLineChars="500"/>
              <w:rPr>
                <w:rFonts w:ascii="Times New Roman" w:hAnsi="Times New Roman" w:eastAsia="Times New Roman" w:cs="Times New Roman"/>
                <w:b/>
                <w:bCs/>
                <w:lang w:eastAsia="sr-Latn-RS"/>
              </w:rPr>
            </w:pPr>
            <w:r>
              <w:rPr>
                <w:rFonts w:ascii="Times New Roman" w:hAnsi="Times New Roman" w:eastAsia="Times New Roman" w:cs="Times New Roman"/>
                <w:b/>
                <w:bCs/>
                <w:lang w:eastAsia="sr-Latn-RS"/>
              </w:rPr>
              <w:t>Укупно:</w:t>
            </w:r>
          </w:p>
        </w:tc>
        <w:tc>
          <w:tcPr>
            <w:tcW w:w="1545" w:type="dxa"/>
            <w:vAlign w:val="center"/>
          </w:tcPr>
          <w:p w14:paraId="2E80C45C">
            <w:pPr>
              <w:spacing w:after="0" w:line="273" w:lineRule="auto"/>
              <w:jc w:val="center"/>
              <w:rPr>
                <w:rFonts w:ascii="Times New Roman" w:hAnsi="Times New Roman" w:eastAsia="Times New Roman" w:cs="Times New Roman"/>
                <w:b/>
                <w:bCs/>
                <w:lang w:eastAsia="sr-Latn-RS"/>
              </w:rPr>
            </w:pPr>
            <w:r>
              <w:rPr>
                <w:rFonts w:ascii="Times New Roman" w:hAnsi="Times New Roman" w:eastAsia="Times New Roman" w:cs="Times New Roman"/>
                <w:b/>
                <w:bCs/>
                <w:lang w:eastAsia="sr-Latn-RS"/>
              </w:rPr>
              <w:t>4</w:t>
            </w:r>
          </w:p>
        </w:tc>
        <w:tc>
          <w:tcPr>
            <w:tcW w:w="3300" w:type="dxa"/>
            <w:vAlign w:val="center"/>
          </w:tcPr>
          <w:p w14:paraId="1CF9C56E">
            <w:pPr>
              <w:spacing w:after="0" w:line="273" w:lineRule="auto"/>
              <w:jc w:val="center"/>
              <w:rPr>
                <w:rFonts w:ascii="Times New Roman" w:hAnsi="Times New Roman" w:eastAsia="Times New Roman" w:cs="Times New Roman"/>
                <w:b/>
                <w:bCs/>
                <w:lang w:eastAsia="sr-Latn-RS"/>
              </w:rPr>
            </w:pPr>
            <w:r>
              <w:rPr>
                <w:rFonts w:ascii="Times New Roman" w:hAnsi="Times New Roman" w:eastAsia="Times New Roman" w:cs="Times New Roman"/>
                <w:b/>
                <w:bCs/>
                <w:lang w:eastAsia="sr-Latn-RS"/>
              </w:rPr>
              <w:t>Укупно:</w:t>
            </w:r>
          </w:p>
        </w:tc>
        <w:tc>
          <w:tcPr>
            <w:tcW w:w="2390" w:type="dxa"/>
            <w:vAlign w:val="center"/>
          </w:tcPr>
          <w:p w14:paraId="3517D5CB">
            <w:pPr>
              <w:spacing w:after="0" w:line="254" w:lineRule="auto"/>
              <w:jc w:val="both"/>
              <w:rPr>
                <w:rFonts w:ascii="Times New Roman" w:hAnsi="Times New Roman" w:eastAsia="Times New Roman" w:cs="Times New Roman"/>
                <w:b/>
                <w:bCs/>
                <w:lang w:eastAsia="sr-Latn-RS"/>
              </w:rPr>
            </w:pPr>
            <w:r>
              <w:rPr>
                <w:rFonts w:ascii="Times New Roman" w:hAnsi="Times New Roman" w:eastAsia="Times New Roman" w:cs="Times New Roman"/>
                <w:b/>
                <w:bCs/>
                <w:lang w:val="sr-Cyrl-RS" w:eastAsia="sr-Latn-RS"/>
              </w:rPr>
              <w:t xml:space="preserve">                        </w:t>
            </w:r>
            <w:r>
              <w:rPr>
                <w:rFonts w:ascii="Times New Roman" w:hAnsi="Times New Roman" w:eastAsia="Times New Roman" w:cs="Times New Roman"/>
                <w:b/>
                <w:bCs/>
                <w:lang w:eastAsia="sr-Latn-RS"/>
              </w:rPr>
              <w:t>126</w:t>
            </w:r>
          </w:p>
        </w:tc>
      </w:tr>
      <w:tr w14:paraId="7640C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0305" w:type="dxa"/>
            <w:gridSpan w:val="5"/>
            <w:vAlign w:val="bottom"/>
          </w:tcPr>
          <w:p w14:paraId="168137A7">
            <w:pPr>
              <w:spacing w:after="0" w:line="273" w:lineRule="auto"/>
              <w:jc w:val="both"/>
              <w:rPr>
                <w:rFonts w:ascii="Times New Roman" w:hAnsi="Times New Roman" w:eastAsia="Times New Roman" w:cs="Times New Roman"/>
                <w:b/>
                <w:bCs/>
                <w:lang w:eastAsia="sr-Latn-RS"/>
              </w:rPr>
            </w:pPr>
            <w:r>
              <w:rPr>
                <w:rFonts w:ascii="Times New Roman" w:hAnsi="Times New Roman" w:eastAsia="Times New Roman" w:cs="Times New Roman"/>
                <w:b/>
                <w:bCs/>
                <w:lang w:eastAsia="sr-Latn-RS"/>
              </w:rPr>
              <w:t>Столарска радионица</w:t>
            </w:r>
          </w:p>
        </w:tc>
      </w:tr>
      <w:tr w14:paraId="2CEA7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shd w:val="clear" w:color="auto" w:fill="D7D7D7"/>
            <w:vAlign w:val="center"/>
          </w:tcPr>
          <w:p w14:paraId="2E3AFE0B">
            <w:pPr>
              <w:spacing w:after="0" w:line="254" w:lineRule="auto"/>
              <w:jc w:val="center"/>
              <w:rPr>
                <w:rFonts w:ascii="Times New Roman" w:hAnsi="Times New Roman" w:eastAsia="Times New Roman" w:cs="Times New Roman"/>
                <w:b/>
                <w:bCs/>
                <w:lang w:eastAsia="sr-Latn-RS"/>
              </w:rPr>
            </w:pPr>
            <w:r>
              <w:rPr>
                <w:rFonts w:ascii="Times New Roman" w:hAnsi="Times New Roman" w:eastAsia="Times New Roman" w:cs="Times New Roman"/>
                <w:b/>
                <w:bCs/>
                <w:lang w:eastAsia="sr-Latn-RS"/>
              </w:rPr>
              <w:t>Р.б.</w:t>
            </w:r>
          </w:p>
        </w:tc>
        <w:tc>
          <w:tcPr>
            <w:tcW w:w="2175" w:type="dxa"/>
            <w:shd w:val="clear" w:color="auto" w:fill="D7D7D7"/>
            <w:vAlign w:val="center"/>
          </w:tcPr>
          <w:p w14:paraId="2830ACF6">
            <w:pPr>
              <w:spacing w:after="0" w:line="254" w:lineRule="auto"/>
              <w:jc w:val="center"/>
              <w:rPr>
                <w:rFonts w:ascii="Times New Roman" w:hAnsi="Times New Roman" w:eastAsia="Times New Roman" w:cs="Times New Roman"/>
                <w:b/>
                <w:bCs/>
                <w:lang w:eastAsia="sr-Latn-RS"/>
              </w:rPr>
            </w:pPr>
            <w:r>
              <w:rPr>
                <w:rFonts w:ascii="Times New Roman" w:hAnsi="Times New Roman" w:eastAsia="Times New Roman" w:cs="Times New Roman"/>
                <w:b/>
                <w:bCs/>
                <w:lang w:eastAsia="sr-Latn-RS"/>
              </w:rPr>
              <w:t>Просторија</w:t>
            </w:r>
          </w:p>
        </w:tc>
        <w:tc>
          <w:tcPr>
            <w:tcW w:w="1545" w:type="dxa"/>
            <w:shd w:val="clear" w:color="auto" w:fill="D7D7D7"/>
            <w:vAlign w:val="center"/>
          </w:tcPr>
          <w:p w14:paraId="6E681F59">
            <w:pPr>
              <w:spacing w:after="0" w:line="254" w:lineRule="auto"/>
              <w:jc w:val="center"/>
              <w:rPr>
                <w:rFonts w:ascii="Times New Roman" w:hAnsi="Times New Roman" w:eastAsia="Times New Roman" w:cs="Times New Roman"/>
                <w:b/>
                <w:bCs/>
                <w:lang w:val="sr-Cyrl-RS" w:eastAsia="sr-Latn-RS"/>
              </w:rPr>
            </w:pPr>
            <w:r>
              <w:rPr>
                <w:rFonts w:ascii="Times New Roman" w:hAnsi="Times New Roman" w:eastAsia="Times New Roman" w:cs="Times New Roman"/>
                <w:b/>
                <w:bCs/>
                <w:lang w:eastAsia="sr-Latn-RS"/>
              </w:rPr>
              <w:t>Број</w:t>
            </w:r>
            <w:r>
              <w:rPr>
                <w:rFonts w:ascii="Times New Roman" w:hAnsi="Times New Roman" w:eastAsia="Times New Roman" w:cs="Times New Roman"/>
                <w:b/>
                <w:bCs/>
                <w:lang w:eastAsia="sr-Latn-RS"/>
              </w:rPr>
              <w:br w:type="textWrapping"/>
            </w:r>
            <w:r>
              <w:rPr>
                <w:rFonts w:ascii="Times New Roman" w:hAnsi="Times New Roman" w:eastAsia="Times New Roman" w:cs="Times New Roman"/>
                <w:b/>
                <w:bCs/>
                <w:lang w:eastAsia="sr-Latn-RS"/>
              </w:rPr>
              <w:t>простор</w:t>
            </w:r>
            <w:r>
              <w:rPr>
                <w:rFonts w:ascii="Times New Roman" w:hAnsi="Times New Roman" w:eastAsia="Times New Roman" w:cs="Times New Roman"/>
                <w:b/>
                <w:bCs/>
                <w:lang w:val="sr-Cyrl-RS" w:eastAsia="sr-Latn-RS"/>
              </w:rPr>
              <w:t>ија</w:t>
            </w:r>
          </w:p>
        </w:tc>
        <w:tc>
          <w:tcPr>
            <w:tcW w:w="3300" w:type="dxa"/>
            <w:shd w:val="clear" w:color="auto" w:fill="D7D7D7"/>
            <w:vAlign w:val="center"/>
          </w:tcPr>
          <w:p w14:paraId="2B878C33">
            <w:pPr>
              <w:spacing w:after="0" w:line="254" w:lineRule="auto"/>
              <w:jc w:val="center"/>
              <w:rPr>
                <w:rFonts w:ascii="Times New Roman" w:hAnsi="Times New Roman" w:eastAsia="Times New Roman" w:cs="Times New Roman"/>
                <w:b/>
                <w:bCs/>
                <w:lang w:eastAsia="sr-Latn-RS"/>
              </w:rPr>
            </w:pPr>
            <w:r>
              <w:rPr>
                <w:rFonts w:ascii="Times New Roman" w:hAnsi="Times New Roman" w:eastAsia="Times New Roman" w:cs="Times New Roman"/>
                <w:b/>
                <w:bCs/>
                <w:lang w:eastAsia="sr-Latn-RS"/>
              </w:rPr>
              <w:t>Намена</w:t>
            </w:r>
          </w:p>
        </w:tc>
        <w:tc>
          <w:tcPr>
            <w:tcW w:w="2390" w:type="dxa"/>
            <w:shd w:val="clear" w:color="auto" w:fill="D7D7D7"/>
            <w:vAlign w:val="center"/>
          </w:tcPr>
          <w:p w14:paraId="0A1A458A">
            <w:pPr>
              <w:spacing w:after="0" w:line="254" w:lineRule="auto"/>
              <w:jc w:val="center"/>
              <w:rPr>
                <w:rFonts w:ascii="Times New Roman" w:hAnsi="Times New Roman" w:eastAsia="Times New Roman" w:cs="Times New Roman"/>
                <w:b/>
                <w:bCs/>
                <w:lang w:eastAsia="sr-Latn-RS"/>
              </w:rPr>
            </w:pPr>
            <w:r>
              <w:rPr>
                <w:rFonts w:ascii="Times New Roman" w:hAnsi="Times New Roman" w:eastAsia="Times New Roman" w:cs="Times New Roman"/>
                <w:b/>
                <w:bCs/>
                <w:lang w:eastAsia="sr-Latn-RS"/>
              </w:rPr>
              <w:t>Површина у m2</w:t>
            </w:r>
          </w:p>
        </w:tc>
      </w:tr>
      <w:tr w14:paraId="783D3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3AE7E913">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2175" w:type="dxa"/>
            <w:vAlign w:val="center"/>
          </w:tcPr>
          <w:p w14:paraId="6DE55711">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Радионица</w:t>
            </w:r>
          </w:p>
        </w:tc>
        <w:tc>
          <w:tcPr>
            <w:tcW w:w="1545" w:type="dxa"/>
            <w:vAlign w:val="center"/>
          </w:tcPr>
          <w:p w14:paraId="124A06DD">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3300" w:type="dxa"/>
            <w:vAlign w:val="center"/>
          </w:tcPr>
          <w:p w14:paraId="3CF5FE1D">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Радни простор столара</w:t>
            </w:r>
          </w:p>
        </w:tc>
        <w:tc>
          <w:tcPr>
            <w:tcW w:w="2390" w:type="dxa"/>
            <w:vAlign w:val="center"/>
          </w:tcPr>
          <w:p w14:paraId="4422705B">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32</w:t>
            </w:r>
          </w:p>
        </w:tc>
      </w:tr>
      <w:tr w14:paraId="3F3A9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5FF5ADF2">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2.</w:t>
            </w:r>
          </w:p>
        </w:tc>
        <w:tc>
          <w:tcPr>
            <w:tcW w:w="2175" w:type="dxa"/>
            <w:vAlign w:val="center"/>
          </w:tcPr>
          <w:p w14:paraId="6F1F0FED">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Помоћна </w:t>
            </w:r>
          </w:p>
          <w:p w14:paraId="15B2F056">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просторија</w:t>
            </w:r>
          </w:p>
        </w:tc>
        <w:tc>
          <w:tcPr>
            <w:tcW w:w="1545" w:type="dxa"/>
            <w:vAlign w:val="center"/>
          </w:tcPr>
          <w:p w14:paraId="0CBAC2D3">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1</w:t>
            </w:r>
          </w:p>
        </w:tc>
        <w:tc>
          <w:tcPr>
            <w:tcW w:w="3300" w:type="dxa"/>
            <w:vAlign w:val="center"/>
          </w:tcPr>
          <w:p w14:paraId="73D0D93D">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Помоћна просторија за рад</w:t>
            </w:r>
          </w:p>
        </w:tc>
        <w:tc>
          <w:tcPr>
            <w:tcW w:w="2390" w:type="dxa"/>
            <w:vAlign w:val="center"/>
          </w:tcPr>
          <w:p w14:paraId="2E2AE908">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23</w:t>
            </w:r>
          </w:p>
        </w:tc>
      </w:tr>
      <w:tr w14:paraId="09A5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451BB399">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3.</w:t>
            </w:r>
          </w:p>
        </w:tc>
        <w:tc>
          <w:tcPr>
            <w:tcW w:w="2175" w:type="dxa"/>
            <w:vAlign w:val="center"/>
          </w:tcPr>
          <w:p w14:paraId="52C5E01A">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Шупе</w:t>
            </w:r>
          </w:p>
        </w:tc>
        <w:tc>
          <w:tcPr>
            <w:tcW w:w="1545" w:type="dxa"/>
            <w:vAlign w:val="center"/>
          </w:tcPr>
          <w:p w14:paraId="0C333864">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3</w:t>
            </w:r>
          </w:p>
        </w:tc>
        <w:tc>
          <w:tcPr>
            <w:tcW w:w="3300" w:type="dxa"/>
            <w:vAlign w:val="center"/>
          </w:tcPr>
          <w:p w14:paraId="2406F9DF">
            <w:pPr>
              <w:spacing w:after="0" w:line="254" w:lineRule="auto"/>
              <w:rPr>
                <w:rFonts w:ascii="Times New Roman" w:hAnsi="Times New Roman" w:eastAsia="Times New Roman" w:cs="Times New Roman"/>
                <w:lang w:eastAsia="sr-Latn-RS"/>
              </w:rPr>
            </w:pPr>
            <w:r>
              <w:rPr>
                <w:rFonts w:ascii="Times New Roman" w:hAnsi="Times New Roman" w:eastAsia="Times New Roman" w:cs="Times New Roman"/>
                <w:lang w:eastAsia="sr-Latn-RS"/>
              </w:rPr>
              <w:t>Остава</w:t>
            </w:r>
          </w:p>
        </w:tc>
        <w:tc>
          <w:tcPr>
            <w:tcW w:w="2390" w:type="dxa"/>
            <w:vAlign w:val="center"/>
          </w:tcPr>
          <w:p w14:paraId="3AAC9390">
            <w:pPr>
              <w:spacing w:after="0" w:line="254" w:lineRule="auto"/>
              <w:jc w:val="center"/>
              <w:rPr>
                <w:rFonts w:ascii="Times New Roman" w:hAnsi="Times New Roman" w:eastAsia="Times New Roman" w:cs="Times New Roman"/>
                <w:lang w:eastAsia="sr-Latn-RS"/>
              </w:rPr>
            </w:pPr>
            <w:r>
              <w:rPr>
                <w:rFonts w:ascii="Times New Roman" w:hAnsi="Times New Roman" w:eastAsia="Times New Roman" w:cs="Times New Roman"/>
                <w:lang w:eastAsia="sr-Latn-RS"/>
              </w:rPr>
              <w:t>60</w:t>
            </w:r>
          </w:p>
        </w:tc>
      </w:tr>
      <w:tr w14:paraId="7A2B8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39C10CE9">
            <w:pPr>
              <w:spacing w:after="0" w:line="254" w:lineRule="auto"/>
              <w:jc w:val="center"/>
              <w:rPr>
                <w:rFonts w:ascii="Times New Roman" w:hAnsi="Times New Roman" w:eastAsia="Times New Roman" w:cs="Times New Roman"/>
                <w:sz w:val="24"/>
                <w:szCs w:val="24"/>
                <w:lang w:eastAsia="sr-Latn-RS"/>
              </w:rPr>
            </w:pPr>
          </w:p>
        </w:tc>
        <w:tc>
          <w:tcPr>
            <w:tcW w:w="2175" w:type="dxa"/>
            <w:vAlign w:val="center"/>
          </w:tcPr>
          <w:p w14:paraId="3E19153F">
            <w:pPr>
              <w:spacing w:after="0" w:line="254" w:lineRule="auto"/>
              <w:rPr>
                <w:rFonts w:ascii="Times New Roman" w:hAnsi="Times New Roman" w:eastAsia="Times New Roman" w:cs="Times New Roman"/>
                <w:b/>
                <w:bCs/>
                <w:sz w:val="24"/>
                <w:szCs w:val="24"/>
                <w:lang w:eastAsia="sr-Latn-RS"/>
              </w:rPr>
            </w:pPr>
            <w:r>
              <w:rPr>
                <w:rFonts w:ascii="Times New Roman" w:hAnsi="Times New Roman" w:eastAsia="Times New Roman" w:cs="Times New Roman"/>
                <w:b/>
                <w:bCs/>
                <w:sz w:val="24"/>
                <w:szCs w:val="24"/>
                <w:lang w:eastAsia="sr-Latn-RS"/>
              </w:rPr>
              <w:t>Укупно:</w:t>
            </w:r>
          </w:p>
        </w:tc>
        <w:tc>
          <w:tcPr>
            <w:tcW w:w="1545" w:type="dxa"/>
            <w:vAlign w:val="center"/>
          </w:tcPr>
          <w:p w14:paraId="6350DA1E">
            <w:pPr>
              <w:spacing w:after="0" w:line="254" w:lineRule="auto"/>
              <w:jc w:val="center"/>
              <w:rPr>
                <w:rFonts w:ascii="Times New Roman" w:hAnsi="Times New Roman" w:eastAsia="Times New Roman" w:cs="Times New Roman"/>
                <w:b/>
                <w:bCs/>
                <w:sz w:val="24"/>
                <w:szCs w:val="24"/>
                <w:lang w:eastAsia="sr-Latn-RS"/>
              </w:rPr>
            </w:pPr>
            <w:r>
              <w:rPr>
                <w:rFonts w:ascii="Times New Roman" w:hAnsi="Times New Roman" w:eastAsia="Times New Roman" w:cs="Times New Roman"/>
                <w:b/>
                <w:bCs/>
                <w:sz w:val="24"/>
                <w:szCs w:val="24"/>
                <w:lang w:eastAsia="sr-Latn-RS"/>
              </w:rPr>
              <w:t>5</w:t>
            </w:r>
          </w:p>
        </w:tc>
        <w:tc>
          <w:tcPr>
            <w:tcW w:w="3300" w:type="dxa"/>
            <w:vAlign w:val="center"/>
          </w:tcPr>
          <w:p w14:paraId="2FCC8EA3">
            <w:pPr>
              <w:spacing w:after="0" w:line="254" w:lineRule="auto"/>
              <w:rPr>
                <w:rFonts w:ascii="Times New Roman" w:hAnsi="Times New Roman" w:eastAsia="Times New Roman" w:cs="Times New Roman"/>
                <w:b/>
                <w:bCs/>
                <w:sz w:val="24"/>
                <w:szCs w:val="24"/>
                <w:lang w:eastAsia="sr-Latn-RS"/>
              </w:rPr>
            </w:pPr>
            <w:r>
              <w:rPr>
                <w:rFonts w:ascii="Times New Roman" w:hAnsi="Times New Roman" w:eastAsia="Times New Roman" w:cs="Times New Roman"/>
                <w:b/>
                <w:bCs/>
                <w:sz w:val="24"/>
                <w:szCs w:val="24"/>
                <w:lang w:eastAsia="sr-Latn-RS"/>
              </w:rPr>
              <w:t>Укупно:</w:t>
            </w:r>
          </w:p>
        </w:tc>
        <w:tc>
          <w:tcPr>
            <w:tcW w:w="2390" w:type="dxa"/>
            <w:vAlign w:val="center"/>
          </w:tcPr>
          <w:p w14:paraId="5588BF9B">
            <w:pPr>
              <w:spacing w:after="0" w:line="254" w:lineRule="auto"/>
              <w:jc w:val="center"/>
              <w:rPr>
                <w:rFonts w:ascii="Times New Roman" w:hAnsi="Times New Roman" w:eastAsia="Times New Roman" w:cs="Times New Roman"/>
                <w:b/>
                <w:bCs/>
                <w:sz w:val="24"/>
                <w:szCs w:val="24"/>
                <w:lang w:eastAsia="sr-Latn-RS"/>
              </w:rPr>
            </w:pPr>
            <w:r>
              <w:rPr>
                <w:rFonts w:ascii="Times New Roman" w:hAnsi="Times New Roman" w:eastAsia="Times New Roman" w:cs="Times New Roman"/>
                <w:b/>
                <w:bCs/>
                <w:sz w:val="24"/>
                <w:szCs w:val="24"/>
                <w:lang w:eastAsia="sr-Latn-RS"/>
              </w:rPr>
              <w:t>55</w:t>
            </w:r>
          </w:p>
        </w:tc>
      </w:tr>
      <w:tr w14:paraId="5F83A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vAlign w:val="center"/>
          </w:tcPr>
          <w:p w14:paraId="72D6E3D5">
            <w:pPr>
              <w:spacing w:after="0" w:line="254" w:lineRule="auto"/>
              <w:jc w:val="center"/>
              <w:rPr>
                <w:rFonts w:ascii="Times New Roman" w:hAnsi="Times New Roman" w:eastAsia="Times New Roman" w:cs="Times New Roman"/>
                <w:sz w:val="24"/>
                <w:szCs w:val="24"/>
                <w:lang w:eastAsia="sr-Latn-RS"/>
              </w:rPr>
            </w:pPr>
          </w:p>
        </w:tc>
        <w:tc>
          <w:tcPr>
            <w:tcW w:w="2175" w:type="dxa"/>
            <w:vAlign w:val="center"/>
          </w:tcPr>
          <w:p w14:paraId="38EF5D30">
            <w:pPr>
              <w:spacing w:after="0" w:line="254"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Котларница</w:t>
            </w:r>
          </w:p>
        </w:tc>
        <w:tc>
          <w:tcPr>
            <w:tcW w:w="1545" w:type="dxa"/>
            <w:vAlign w:val="center"/>
          </w:tcPr>
          <w:p w14:paraId="51D6C930">
            <w:pPr>
              <w:spacing w:after="0" w:line="254" w:lineRule="auto"/>
              <w:jc w:val="center"/>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1</w:t>
            </w:r>
          </w:p>
        </w:tc>
        <w:tc>
          <w:tcPr>
            <w:tcW w:w="3300" w:type="dxa"/>
            <w:vAlign w:val="center"/>
          </w:tcPr>
          <w:p w14:paraId="37F10C9B">
            <w:pPr>
              <w:spacing w:after="0" w:line="254" w:lineRule="auto"/>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Огрев</w:t>
            </w:r>
          </w:p>
        </w:tc>
        <w:tc>
          <w:tcPr>
            <w:tcW w:w="2390" w:type="dxa"/>
            <w:vAlign w:val="center"/>
          </w:tcPr>
          <w:p w14:paraId="357D6BCE">
            <w:pPr>
              <w:spacing w:after="0" w:line="254" w:lineRule="auto"/>
              <w:jc w:val="center"/>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154</w:t>
            </w:r>
          </w:p>
          <w:p w14:paraId="279D7AFB">
            <w:pPr>
              <w:spacing w:after="0" w:line="254" w:lineRule="auto"/>
              <w:jc w:val="center"/>
              <w:rPr>
                <w:rFonts w:ascii="Times New Roman" w:hAnsi="Times New Roman" w:eastAsia="Times New Roman" w:cs="Times New Roman"/>
                <w:sz w:val="24"/>
                <w:szCs w:val="24"/>
                <w:lang w:eastAsia="sr-Latn-RS"/>
              </w:rPr>
            </w:pPr>
          </w:p>
        </w:tc>
      </w:tr>
      <w:tr w14:paraId="793C5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95" w:type="dxa"/>
            <w:shd w:val="clear" w:color="auto" w:fill="D7D7D7" w:themeFill="background1" w:themeFillShade="D8"/>
            <w:vAlign w:val="center"/>
          </w:tcPr>
          <w:p w14:paraId="5945F095">
            <w:pPr>
              <w:spacing w:after="0" w:line="254" w:lineRule="auto"/>
              <w:rPr>
                <w:rFonts w:ascii="Times New Roman" w:hAnsi="Times New Roman" w:eastAsia="Times New Roman" w:cs="Times New Roman"/>
                <w:sz w:val="24"/>
                <w:szCs w:val="24"/>
                <w:lang w:eastAsia="sr-Latn-RS"/>
              </w:rPr>
            </w:pPr>
          </w:p>
        </w:tc>
        <w:tc>
          <w:tcPr>
            <w:tcW w:w="7020" w:type="dxa"/>
            <w:gridSpan w:val="3"/>
            <w:shd w:val="clear" w:color="auto" w:fill="D7D7D7" w:themeFill="background1" w:themeFillShade="D8"/>
            <w:vAlign w:val="center"/>
          </w:tcPr>
          <w:p w14:paraId="6B2B5C51">
            <w:pPr>
              <w:spacing w:after="0" w:line="254" w:lineRule="auto"/>
              <w:rPr>
                <w:rFonts w:ascii="Times New Roman" w:hAnsi="Times New Roman" w:eastAsia="Times New Roman" w:cs="Times New Roman"/>
                <w:b/>
                <w:sz w:val="24"/>
                <w:szCs w:val="24"/>
                <w:lang w:val="sr-Cyrl-RS" w:eastAsia="sr-Latn-RS"/>
              </w:rPr>
            </w:pPr>
            <w:r>
              <w:rPr>
                <w:rFonts w:ascii="Times New Roman" w:hAnsi="Times New Roman" w:eastAsia="Times New Roman" w:cs="Times New Roman"/>
                <w:b/>
                <w:sz w:val="24"/>
                <w:szCs w:val="24"/>
                <w:lang w:eastAsia="sr-Latn-RS"/>
              </w:rPr>
              <w:t>УКУПНО МАЛА ШКОЛА</w:t>
            </w:r>
            <w:r>
              <w:rPr>
                <w:rFonts w:ascii="Times New Roman" w:hAnsi="Times New Roman" w:eastAsia="Times New Roman" w:cs="Times New Roman"/>
                <w:b/>
                <w:sz w:val="24"/>
                <w:szCs w:val="24"/>
                <w:lang w:val="sr-Cyrl-RS" w:eastAsia="sr-Latn-RS"/>
              </w:rPr>
              <w:t>:</w:t>
            </w:r>
          </w:p>
        </w:tc>
        <w:tc>
          <w:tcPr>
            <w:tcW w:w="2390" w:type="dxa"/>
            <w:shd w:val="clear" w:color="auto" w:fill="D7D7D7" w:themeFill="background1" w:themeFillShade="D8"/>
            <w:vAlign w:val="center"/>
          </w:tcPr>
          <w:p w14:paraId="7981879C">
            <w:pPr>
              <w:spacing w:after="0" w:line="254" w:lineRule="auto"/>
              <w:jc w:val="center"/>
              <w:rPr>
                <w:rFonts w:ascii="Times New Roman" w:hAnsi="Times New Roman" w:eastAsia="Times New Roman" w:cs="Times New Roman"/>
                <w:b/>
                <w:sz w:val="24"/>
                <w:szCs w:val="24"/>
                <w:lang w:eastAsia="sr-Latn-RS"/>
              </w:rPr>
            </w:pPr>
            <w:r>
              <w:rPr>
                <w:rFonts w:ascii="Times New Roman" w:hAnsi="Times New Roman" w:eastAsia="Times New Roman" w:cs="Times New Roman"/>
                <w:b/>
                <w:sz w:val="24"/>
                <w:szCs w:val="24"/>
                <w:lang w:eastAsia="sr-Latn-RS"/>
              </w:rPr>
              <w:t>1102</w:t>
            </w:r>
          </w:p>
        </w:tc>
      </w:tr>
    </w:tbl>
    <w:p w14:paraId="1A48ED10">
      <w:pPr>
        <w:spacing w:after="0" w:line="240" w:lineRule="auto"/>
        <w:jc w:val="center"/>
        <w:rPr>
          <w:rFonts w:ascii="Times New Roman" w:hAnsi="Times New Roman" w:eastAsia="Times New Roman" w:cs="Times New Roman"/>
          <w:b/>
          <w:bCs/>
          <w:lang w:val="sr-Cyrl-RS" w:eastAsia="sr-Latn-RS"/>
        </w:rPr>
      </w:pPr>
      <w:r>
        <w:rPr>
          <w:rFonts w:ascii="Times New Roman" w:hAnsi="Times New Roman" w:eastAsia="Times New Roman" w:cs="Times New Roman"/>
          <w:b/>
          <w:bCs/>
          <w:lang w:val="sr-Cyrl-RS" w:eastAsia="sr-Latn-RS"/>
        </w:rPr>
        <w:t>2.3.1. МАТИЧНА ШКОЛА - МЛАЂИ РАЗРЕДИ</w:t>
      </w:r>
    </w:p>
    <w:p w14:paraId="7ABB2BFE">
      <w:pPr>
        <w:spacing w:after="0" w:line="240" w:lineRule="auto"/>
        <w:jc w:val="center"/>
        <w:rPr>
          <w:rFonts w:ascii="Times New Roman" w:hAnsi="Times New Roman" w:eastAsia="Times New Roman" w:cs="Times New Roman"/>
          <w:b/>
          <w:bCs/>
          <w:lang w:val="sr-Cyrl-RS" w:eastAsia="sr-Latn-RS"/>
        </w:rPr>
      </w:pPr>
    </w:p>
    <w:p w14:paraId="79939D6A">
      <w:pPr>
        <w:spacing w:after="0" w:line="240" w:lineRule="auto"/>
        <w:jc w:val="center"/>
        <w:rPr>
          <w:rFonts w:ascii="Times New Roman" w:hAnsi="Times New Roman" w:eastAsia="Times New Roman" w:cs="Times New Roman"/>
          <w:b/>
          <w:bCs/>
          <w:lang w:val="sr-Cyrl-RS" w:eastAsia="sr-Latn-RS"/>
        </w:rPr>
      </w:pPr>
    </w:p>
    <w:p w14:paraId="2F0AEC50">
      <w:pPr>
        <w:jc w:val="center"/>
        <w:rPr>
          <w:rFonts w:ascii="Times New Roman" w:hAnsi="Times New Roman" w:cs="Times New Roman"/>
          <w:b/>
          <w:bCs/>
          <w:lang w:val="sr-Cyrl-RS"/>
        </w:rPr>
      </w:pPr>
    </w:p>
    <w:p w14:paraId="511875D4">
      <w:pPr>
        <w:jc w:val="center"/>
        <w:rPr>
          <w:rFonts w:ascii="Times New Roman" w:hAnsi="Times New Roman" w:cs="Times New Roman"/>
          <w:b/>
          <w:bCs/>
          <w:lang w:val="sr-Cyrl-RS"/>
        </w:rPr>
      </w:pPr>
    </w:p>
    <w:p w14:paraId="326D2BC5">
      <w:pPr>
        <w:jc w:val="center"/>
        <w:rPr>
          <w:rFonts w:ascii="Times New Roman" w:hAnsi="Times New Roman" w:cs="Times New Roman"/>
          <w:b/>
          <w:bCs/>
          <w:lang w:val="sr-Cyrl-RS"/>
        </w:rPr>
      </w:pPr>
      <w:r>
        <w:rPr>
          <w:rFonts w:ascii="Times New Roman" w:hAnsi="Times New Roman" w:cs="Times New Roman"/>
          <w:b/>
          <w:bCs/>
          <w:lang w:val="sr-Cyrl-RS"/>
        </w:rPr>
        <w:t>2.3.2. МАТИЧНА ШКОЛА - СТАРИЈИ РАЗРЕДИ</w:t>
      </w:r>
    </w:p>
    <w:tbl>
      <w:tblPr>
        <w:tblStyle w:val="15"/>
        <w:tblW w:w="10290" w:type="dxa"/>
        <w:tblInd w:w="-1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2209"/>
        <w:gridCol w:w="1575"/>
        <w:gridCol w:w="3270"/>
        <w:gridCol w:w="2400"/>
      </w:tblGrid>
      <w:tr w14:paraId="45076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5" w:hRule="atLeast"/>
        </w:trPr>
        <w:tc>
          <w:tcPr>
            <w:tcW w:w="836" w:type="dxa"/>
            <w:shd w:val="clear" w:color="auto" w:fill="D7D7D7" w:themeFill="background1" w:themeFillShade="D8"/>
            <w:vAlign w:val="center"/>
          </w:tcPr>
          <w:p w14:paraId="2134F1AB">
            <w:pPr>
              <w:widowControl w:val="0"/>
              <w:spacing w:after="200" w:line="240" w:lineRule="auto"/>
              <w:jc w:val="center"/>
              <w:rPr>
                <w:rFonts w:ascii="Times New Roman" w:hAnsi="Times New Roman" w:cs="Times New Roman"/>
                <w:b/>
                <w:bCs/>
              </w:rPr>
            </w:pPr>
            <w:r>
              <w:rPr>
                <w:rFonts w:ascii="Times New Roman" w:hAnsi="Times New Roman" w:cs="Times New Roman"/>
                <w:b/>
                <w:bCs/>
              </w:rPr>
              <w:t>Р.б.</w:t>
            </w:r>
          </w:p>
        </w:tc>
        <w:tc>
          <w:tcPr>
            <w:tcW w:w="2209" w:type="dxa"/>
            <w:shd w:val="clear" w:color="auto" w:fill="D7D7D7" w:themeFill="background1" w:themeFillShade="D8"/>
            <w:vAlign w:val="center"/>
          </w:tcPr>
          <w:p w14:paraId="07280371">
            <w:pPr>
              <w:widowControl w:val="0"/>
              <w:spacing w:after="200" w:line="240" w:lineRule="auto"/>
              <w:jc w:val="center"/>
              <w:rPr>
                <w:rFonts w:ascii="Times New Roman" w:hAnsi="Times New Roman" w:cs="Times New Roman"/>
                <w:b/>
                <w:bCs/>
              </w:rPr>
            </w:pPr>
            <w:r>
              <w:rPr>
                <w:rFonts w:ascii="Times New Roman" w:hAnsi="Times New Roman" w:cs="Times New Roman"/>
                <w:b/>
                <w:bCs/>
              </w:rPr>
              <w:t>Просторија</w:t>
            </w:r>
          </w:p>
        </w:tc>
        <w:tc>
          <w:tcPr>
            <w:tcW w:w="1575" w:type="dxa"/>
            <w:shd w:val="clear" w:color="auto" w:fill="D7D7D7" w:themeFill="background1" w:themeFillShade="D8"/>
            <w:vAlign w:val="center"/>
          </w:tcPr>
          <w:p w14:paraId="2518C31F">
            <w:pPr>
              <w:widowControl w:val="0"/>
              <w:spacing w:after="200" w:line="240" w:lineRule="auto"/>
              <w:jc w:val="center"/>
              <w:rPr>
                <w:rFonts w:ascii="Times New Roman" w:hAnsi="Times New Roman" w:cs="Times New Roman"/>
                <w:b/>
                <w:bCs/>
              </w:rPr>
            </w:pPr>
            <w:r>
              <w:rPr>
                <w:rFonts w:ascii="Times New Roman" w:hAnsi="Times New Roman" w:cs="Times New Roman"/>
                <w:b/>
                <w:bCs/>
              </w:rPr>
              <w:t>Број</w:t>
            </w:r>
            <w:r>
              <w:rPr>
                <w:rFonts w:ascii="Times New Roman" w:hAnsi="Times New Roman" w:cs="Times New Roman"/>
                <w:b/>
                <w:bCs/>
              </w:rPr>
              <w:br w:type="textWrapping"/>
            </w:r>
            <w:r>
              <w:rPr>
                <w:rFonts w:ascii="Times New Roman" w:hAnsi="Times New Roman" w:cs="Times New Roman"/>
                <w:b/>
                <w:bCs/>
              </w:rPr>
              <w:t>просторија</w:t>
            </w:r>
          </w:p>
        </w:tc>
        <w:tc>
          <w:tcPr>
            <w:tcW w:w="3270" w:type="dxa"/>
            <w:shd w:val="clear" w:color="auto" w:fill="D7D7D7" w:themeFill="background1" w:themeFillShade="D8"/>
            <w:vAlign w:val="center"/>
          </w:tcPr>
          <w:p w14:paraId="42023129">
            <w:pPr>
              <w:widowControl w:val="0"/>
              <w:spacing w:after="200" w:line="240" w:lineRule="auto"/>
              <w:jc w:val="center"/>
              <w:rPr>
                <w:rFonts w:ascii="Times New Roman" w:hAnsi="Times New Roman" w:cs="Times New Roman"/>
                <w:b/>
                <w:bCs/>
              </w:rPr>
            </w:pPr>
            <w:r>
              <w:rPr>
                <w:rFonts w:ascii="Times New Roman" w:hAnsi="Times New Roman" w:cs="Times New Roman"/>
                <w:b/>
                <w:bCs/>
              </w:rPr>
              <w:t>Намена</w:t>
            </w:r>
          </w:p>
        </w:tc>
        <w:tc>
          <w:tcPr>
            <w:tcW w:w="2400" w:type="dxa"/>
            <w:shd w:val="clear" w:color="auto" w:fill="D7D7D7" w:themeFill="background1" w:themeFillShade="D8"/>
            <w:vAlign w:val="center"/>
          </w:tcPr>
          <w:p w14:paraId="6924D4DF">
            <w:pPr>
              <w:widowControl w:val="0"/>
              <w:spacing w:after="200" w:line="240" w:lineRule="auto"/>
              <w:jc w:val="center"/>
              <w:rPr>
                <w:rFonts w:ascii="Times New Roman" w:hAnsi="Times New Roman" w:cs="Times New Roman"/>
                <w:b/>
                <w:bCs/>
              </w:rPr>
            </w:pPr>
            <w:r>
              <w:rPr>
                <w:rFonts w:ascii="Times New Roman" w:hAnsi="Times New Roman" w:cs="Times New Roman"/>
                <w:b/>
                <w:bCs/>
              </w:rPr>
              <w:t>Површина у m2</w:t>
            </w:r>
          </w:p>
        </w:tc>
      </w:tr>
      <w:tr w14:paraId="0292B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36" w:type="dxa"/>
            <w:vAlign w:val="center"/>
          </w:tcPr>
          <w:p w14:paraId="48F4C625">
            <w:pPr>
              <w:widowControl w:val="0"/>
              <w:spacing w:after="200"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w:t>
            </w:r>
          </w:p>
        </w:tc>
        <w:tc>
          <w:tcPr>
            <w:tcW w:w="2209" w:type="dxa"/>
            <w:vAlign w:val="center"/>
          </w:tcPr>
          <w:p w14:paraId="71624F02">
            <w:pPr>
              <w:widowControl w:val="0"/>
              <w:spacing w:after="200" w:line="240" w:lineRule="auto"/>
              <w:jc w:val="left"/>
              <w:rPr>
                <w:rFonts w:ascii="Times New Roman" w:hAnsi="Times New Roman" w:cs="Times New Roman"/>
                <w:lang w:val="sr-Cyrl-CS"/>
              </w:rPr>
            </w:pPr>
            <w:r>
              <w:rPr>
                <w:rFonts w:ascii="Times New Roman" w:hAnsi="Times New Roman" w:cs="Times New Roman"/>
              </w:rPr>
              <w:t>Учионица</w:t>
            </w:r>
            <w:r>
              <w:rPr>
                <w:rFonts w:ascii="Times New Roman" w:hAnsi="Times New Roman" w:cs="Times New Roman"/>
                <w:lang w:val="sr-Cyrl-CS"/>
              </w:rPr>
              <w:t xml:space="preserve"> - </w:t>
            </w:r>
            <w:r>
              <w:rPr>
                <w:rFonts w:ascii="Times New Roman" w:hAnsi="Times New Roman" w:cs="Times New Roman"/>
                <w:lang w:val="sr-Cyrl-RS"/>
              </w:rPr>
              <w:t xml:space="preserve"> </w:t>
            </w:r>
            <w:r>
              <w:rPr>
                <w:rFonts w:ascii="Times New Roman" w:hAnsi="Times New Roman" w:cs="Times New Roman"/>
                <w:lang w:val="sr-Cyrl-CS"/>
              </w:rPr>
              <w:t>специјализована</w:t>
            </w:r>
          </w:p>
        </w:tc>
        <w:tc>
          <w:tcPr>
            <w:tcW w:w="1575" w:type="dxa"/>
            <w:vAlign w:val="center"/>
          </w:tcPr>
          <w:p w14:paraId="637DEA33">
            <w:pPr>
              <w:widowControl w:val="0"/>
              <w:spacing w:after="200" w:line="240" w:lineRule="auto"/>
              <w:jc w:val="center"/>
              <w:rPr>
                <w:rFonts w:ascii="Times New Roman" w:hAnsi="Times New Roman" w:cs="Times New Roman"/>
              </w:rPr>
            </w:pPr>
            <w:r>
              <w:rPr>
                <w:rFonts w:ascii="Times New Roman" w:hAnsi="Times New Roman" w:cs="Times New Roman"/>
              </w:rPr>
              <w:t>18</w:t>
            </w:r>
          </w:p>
        </w:tc>
        <w:tc>
          <w:tcPr>
            <w:tcW w:w="3270" w:type="dxa"/>
            <w:vAlign w:val="center"/>
          </w:tcPr>
          <w:p w14:paraId="708E84B6">
            <w:pPr>
              <w:widowControl w:val="0"/>
              <w:spacing w:after="200" w:line="240" w:lineRule="auto"/>
              <w:jc w:val="both"/>
              <w:rPr>
                <w:rFonts w:ascii="Times New Roman" w:hAnsi="Times New Roman" w:cs="Times New Roman"/>
              </w:rPr>
            </w:pPr>
            <w:r>
              <w:rPr>
                <w:rFonts w:ascii="Times New Roman" w:hAnsi="Times New Roman" w:cs="Times New Roman"/>
              </w:rPr>
              <w:t>За наставу</w:t>
            </w:r>
          </w:p>
        </w:tc>
        <w:tc>
          <w:tcPr>
            <w:tcW w:w="2400" w:type="dxa"/>
            <w:vAlign w:val="center"/>
          </w:tcPr>
          <w:p w14:paraId="26862052">
            <w:pPr>
              <w:widowControl w:val="0"/>
              <w:spacing w:after="200" w:line="240" w:lineRule="auto"/>
              <w:jc w:val="center"/>
              <w:rPr>
                <w:rFonts w:ascii="Times New Roman" w:hAnsi="Times New Roman" w:cs="Times New Roman"/>
              </w:rPr>
            </w:pPr>
            <w:r>
              <w:rPr>
                <w:rFonts w:ascii="Times New Roman" w:hAnsi="Times New Roman" w:cs="Times New Roman"/>
              </w:rPr>
              <w:t>933</w:t>
            </w:r>
          </w:p>
        </w:tc>
      </w:tr>
      <w:tr w14:paraId="70370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36" w:type="dxa"/>
            <w:vAlign w:val="center"/>
          </w:tcPr>
          <w:p w14:paraId="52035932">
            <w:pPr>
              <w:widowControl w:val="0"/>
              <w:spacing w:after="200"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w:t>
            </w:r>
          </w:p>
        </w:tc>
        <w:tc>
          <w:tcPr>
            <w:tcW w:w="2209" w:type="dxa"/>
            <w:vAlign w:val="center"/>
          </w:tcPr>
          <w:p w14:paraId="6581B8D8">
            <w:pPr>
              <w:widowControl w:val="0"/>
              <w:spacing w:after="200" w:line="240" w:lineRule="auto"/>
              <w:jc w:val="left"/>
              <w:rPr>
                <w:rFonts w:ascii="Times New Roman" w:hAnsi="Times New Roman" w:cs="Times New Roman"/>
              </w:rPr>
            </w:pPr>
            <w:r>
              <w:rPr>
                <w:rFonts w:ascii="Times New Roman" w:hAnsi="Times New Roman" w:cs="Times New Roman"/>
              </w:rPr>
              <w:t xml:space="preserve">Информатичке </w:t>
            </w:r>
            <w:r>
              <w:rPr>
                <w:rFonts w:ascii="Times New Roman" w:hAnsi="Times New Roman" w:cs="Times New Roman"/>
                <w:lang w:val="sr-Cyrl-RS"/>
              </w:rPr>
              <w:t xml:space="preserve"> </w:t>
            </w:r>
            <w:r>
              <w:rPr>
                <w:rFonts w:ascii="Times New Roman" w:hAnsi="Times New Roman" w:cs="Times New Roman"/>
              </w:rPr>
              <w:t>учионице</w:t>
            </w:r>
          </w:p>
        </w:tc>
        <w:tc>
          <w:tcPr>
            <w:tcW w:w="1575" w:type="dxa"/>
            <w:vAlign w:val="center"/>
          </w:tcPr>
          <w:p w14:paraId="3C9D139B">
            <w:pPr>
              <w:widowControl w:val="0"/>
              <w:spacing w:after="200" w:line="240" w:lineRule="auto"/>
              <w:jc w:val="center"/>
              <w:rPr>
                <w:rFonts w:ascii="Times New Roman" w:hAnsi="Times New Roman" w:cs="Times New Roman"/>
              </w:rPr>
            </w:pPr>
            <w:r>
              <w:rPr>
                <w:rFonts w:ascii="Times New Roman" w:hAnsi="Times New Roman" w:cs="Times New Roman"/>
              </w:rPr>
              <w:t>2</w:t>
            </w:r>
          </w:p>
        </w:tc>
        <w:tc>
          <w:tcPr>
            <w:tcW w:w="3270" w:type="dxa"/>
            <w:vAlign w:val="center"/>
          </w:tcPr>
          <w:p w14:paraId="7105F2AE">
            <w:pPr>
              <w:widowControl w:val="0"/>
              <w:spacing w:after="200" w:line="240" w:lineRule="auto"/>
              <w:jc w:val="both"/>
              <w:rPr>
                <w:rFonts w:ascii="Times New Roman" w:hAnsi="Times New Roman" w:cs="Times New Roman"/>
              </w:rPr>
            </w:pPr>
            <w:r>
              <w:rPr>
                <w:rFonts w:ascii="Times New Roman" w:hAnsi="Times New Roman" w:cs="Times New Roman"/>
              </w:rPr>
              <w:t>За наставу</w:t>
            </w:r>
          </w:p>
        </w:tc>
        <w:tc>
          <w:tcPr>
            <w:tcW w:w="2400" w:type="dxa"/>
            <w:vAlign w:val="center"/>
          </w:tcPr>
          <w:p w14:paraId="0C3BE118">
            <w:pPr>
              <w:widowControl w:val="0"/>
              <w:spacing w:after="200" w:line="240" w:lineRule="auto"/>
              <w:jc w:val="center"/>
              <w:rPr>
                <w:rFonts w:ascii="Times New Roman" w:hAnsi="Times New Roman" w:cs="Times New Roman"/>
              </w:rPr>
            </w:pPr>
            <w:r>
              <w:rPr>
                <w:rFonts w:ascii="Times New Roman" w:hAnsi="Times New Roman" w:cs="Times New Roman"/>
              </w:rPr>
              <w:t>122,07</w:t>
            </w:r>
          </w:p>
        </w:tc>
      </w:tr>
      <w:tr w14:paraId="32FF1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36" w:type="dxa"/>
            <w:vAlign w:val="center"/>
          </w:tcPr>
          <w:p w14:paraId="0B264C4E">
            <w:pPr>
              <w:widowControl w:val="0"/>
              <w:spacing w:after="200" w:line="240" w:lineRule="auto"/>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w:t>
            </w:r>
          </w:p>
        </w:tc>
        <w:tc>
          <w:tcPr>
            <w:tcW w:w="2209" w:type="dxa"/>
            <w:vAlign w:val="center"/>
          </w:tcPr>
          <w:p w14:paraId="5749FBEA">
            <w:pPr>
              <w:widowControl w:val="0"/>
              <w:spacing w:after="200" w:line="240" w:lineRule="auto"/>
              <w:jc w:val="left"/>
              <w:rPr>
                <w:rFonts w:ascii="Times New Roman" w:hAnsi="Times New Roman" w:cs="Times New Roman"/>
              </w:rPr>
            </w:pPr>
            <w:r>
              <w:rPr>
                <w:rFonts w:ascii="Times New Roman" w:hAnsi="Times New Roman" w:cs="Times New Roman"/>
              </w:rPr>
              <w:t>Сала за физичко</w:t>
            </w:r>
            <w:r>
              <w:rPr>
                <w:rFonts w:ascii="Times New Roman" w:hAnsi="Times New Roman" w:cs="Times New Roman"/>
                <w:lang w:val="sr-Cyrl-RS"/>
              </w:rPr>
              <w:t xml:space="preserve"> </w:t>
            </w:r>
            <w:r>
              <w:rPr>
                <w:rFonts w:ascii="Times New Roman" w:hAnsi="Times New Roman" w:cs="Times New Roman"/>
              </w:rPr>
              <w:t>васпитање</w:t>
            </w:r>
          </w:p>
        </w:tc>
        <w:tc>
          <w:tcPr>
            <w:tcW w:w="1575" w:type="dxa"/>
            <w:vAlign w:val="center"/>
          </w:tcPr>
          <w:p w14:paraId="4C5226F5">
            <w:pPr>
              <w:widowControl w:val="0"/>
              <w:spacing w:after="200" w:line="240" w:lineRule="auto"/>
              <w:jc w:val="center"/>
              <w:rPr>
                <w:rFonts w:ascii="Times New Roman" w:hAnsi="Times New Roman" w:cs="Times New Roman"/>
              </w:rPr>
            </w:pPr>
            <w:r>
              <w:rPr>
                <w:rFonts w:ascii="Times New Roman" w:hAnsi="Times New Roman" w:cs="Times New Roman"/>
              </w:rPr>
              <w:t>1</w:t>
            </w:r>
          </w:p>
        </w:tc>
        <w:tc>
          <w:tcPr>
            <w:tcW w:w="3270" w:type="dxa"/>
            <w:vAlign w:val="center"/>
          </w:tcPr>
          <w:p w14:paraId="06AD74E0">
            <w:pPr>
              <w:widowControl w:val="0"/>
              <w:spacing w:after="200" w:line="240" w:lineRule="auto"/>
              <w:jc w:val="both"/>
              <w:rPr>
                <w:rFonts w:ascii="Times New Roman" w:hAnsi="Times New Roman" w:cs="Times New Roman"/>
              </w:rPr>
            </w:pPr>
            <w:r>
              <w:rPr>
                <w:rFonts w:ascii="Times New Roman" w:hAnsi="Times New Roman" w:cs="Times New Roman"/>
              </w:rPr>
              <w:t>За наставу</w:t>
            </w:r>
          </w:p>
        </w:tc>
        <w:tc>
          <w:tcPr>
            <w:tcW w:w="2400" w:type="dxa"/>
            <w:vAlign w:val="center"/>
          </w:tcPr>
          <w:p w14:paraId="4769701E">
            <w:pPr>
              <w:widowControl w:val="0"/>
              <w:spacing w:after="200" w:line="240" w:lineRule="auto"/>
              <w:jc w:val="center"/>
              <w:rPr>
                <w:rFonts w:ascii="Times New Roman" w:hAnsi="Times New Roman" w:cs="Times New Roman"/>
              </w:rPr>
            </w:pPr>
            <w:r>
              <w:rPr>
                <w:rFonts w:ascii="Times New Roman" w:hAnsi="Times New Roman" w:cs="Times New Roman"/>
              </w:rPr>
              <w:t>360</w:t>
            </w:r>
          </w:p>
        </w:tc>
      </w:tr>
      <w:tr w14:paraId="76744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836" w:type="dxa"/>
            <w:vAlign w:val="center"/>
          </w:tcPr>
          <w:p w14:paraId="7F54F16E">
            <w:pPr>
              <w:widowControl w:val="0"/>
              <w:spacing w:after="200" w:line="240" w:lineRule="auto"/>
              <w:jc w:val="center"/>
              <w:rPr>
                <w:rFonts w:ascii="Times New Roman" w:hAnsi="Times New Roman" w:cs="Times New Roman"/>
                <w:lang w:val="sr-Cyrl-RS"/>
              </w:rPr>
            </w:pPr>
            <w:r>
              <w:rPr>
                <w:rFonts w:ascii="Times New Roman" w:hAnsi="Times New Roman" w:cs="Times New Roman"/>
              </w:rPr>
              <w:t>4</w:t>
            </w:r>
            <w:r>
              <w:rPr>
                <w:rFonts w:ascii="Times New Roman" w:hAnsi="Times New Roman" w:cs="Times New Roman"/>
                <w:lang w:val="sr-Cyrl-RS"/>
              </w:rPr>
              <w:t>.</w:t>
            </w:r>
          </w:p>
        </w:tc>
        <w:tc>
          <w:tcPr>
            <w:tcW w:w="2209" w:type="dxa"/>
            <w:vAlign w:val="center"/>
          </w:tcPr>
          <w:p w14:paraId="78BEFB86">
            <w:pPr>
              <w:widowControl w:val="0"/>
              <w:spacing w:after="200" w:line="240" w:lineRule="auto"/>
              <w:jc w:val="left"/>
              <w:rPr>
                <w:rFonts w:ascii="Times New Roman" w:hAnsi="Times New Roman" w:cs="Times New Roman"/>
              </w:rPr>
            </w:pPr>
            <w:r>
              <w:rPr>
                <w:rFonts w:ascii="Times New Roman" w:hAnsi="Times New Roman" w:cs="Times New Roman"/>
              </w:rPr>
              <w:t>Справарница</w:t>
            </w:r>
          </w:p>
        </w:tc>
        <w:tc>
          <w:tcPr>
            <w:tcW w:w="1575" w:type="dxa"/>
            <w:vAlign w:val="center"/>
          </w:tcPr>
          <w:p w14:paraId="51C4398B">
            <w:pPr>
              <w:widowControl w:val="0"/>
              <w:spacing w:after="200" w:line="240" w:lineRule="auto"/>
              <w:jc w:val="center"/>
              <w:rPr>
                <w:rFonts w:ascii="Times New Roman" w:hAnsi="Times New Roman" w:cs="Times New Roman"/>
              </w:rPr>
            </w:pPr>
            <w:r>
              <w:rPr>
                <w:rFonts w:ascii="Times New Roman" w:hAnsi="Times New Roman" w:cs="Times New Roman"/>
              </w:rPr>
              <w:t>1</w:t>
            </w:r>
          </w:p>
        </w:tc>
        <w:tc>
          <w:tcPr>
            <w:tcW w:w="3270" w:type="dxa"/>
            <w:vAlign w:val="center"/>
          </w:tcPr>
          <w:p w14:paraId="6FE058B1">
            <w:pPr>
              <w:widowControl w:val="0"/>
              <w:spacing w:after="200" w:line="240" w:lineRule="auto"/>
              <w:jc w:val="both"/>
              <w:rPr>
                <w:rFonts w:ascii="Times New Roman" w:hAnsi="Times New Roman" w:cs="Times New Roman"/>
                <w:lang w:val="ru-RU"/>
              </w:rPr>
            </w:pPr>
            <w:r>
              <w:rPr>
                <w:rFonts w:ascii="Times New Roman" w:hAnsi="Times New Roman" w:cs="Times New Roman"/>
                <w:lang w:val="ru-RU"/>
              </w:rPr>
              <w:t xml:space="preserve">Помоћна </w:t>
            </w:r>
            <w:r>
              <w:rPr>
                <w:rFonts w:ascii="Times New Roman" w:hAnsi="Times New Roman" w:cs="Times New Roman"/>
                <w:lang w:val="sr-Cyrl-RS"/>
              </w:rPr>
              <w:t>пр</w:t>
            </w:r>
            <w:r>
              <w:rPr>
                <w:rFonts w:ascii="Times New Roman" w:hAnsi="Times New Roman" w:cs="Times New Roman"/>
                <w:lang w:val="ru-RU"/>
              </w:rPr>
              <w:t xml:space="preserve">осторија уз салу за физичко </w:t>
            </w:r>
          </w:p>
        </w:tc>
        <w:tc>
          <w:tcPr>
            <w:tcW w:w="2400" w:type="dxa"/>
            <w:vAlign w:val="center"/>
          </w:tcPr>
          <w:p w14:paraId="0CB77E48">
            <w:pPr>
              <w:widowControl w:val="0"/>
              <w:spacing w:after="200" w:line="240" w:lineRule="auto"/>
              <w:jc w:val="center"/>
              <w:rPr>
                <w:rFonts w:ascii="Times New Roman" w:hAnsi="Times New Roman" w:cs="Times New Roman"/>
              </w:rPr>
            </w:pPr>
            <w:r>
              <w:rPr>
                <w:rFonts w:ascii="Times New Roman" w:hAnsi="Times New Roman" w:cs="Times New Roman"/>
              </w:rPr>
              <w:t>50</w:t>
            </w:r>
          </w:p>
        </w:tc>
      </w:tr>
      <w:tr w14:paraId="1A9CE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836" w:type="dxa"/>
            <w:vAlign w:val="center"/>
          </w:tcPr>
          <w:p w14:paraId="66B7DF7C">
            <w:pPr>
              <w:widowControl w:val="0"/>
              <w:spacing w:after="200" w:line="240" w:lineRule="auto"/>
              <w:jc w:val="center"/>
              <w:rPr>
                <w:rFonts w:ascii="Times New Roman" w:hAnsi="Times New Roman" w:cs="Times New Roman"/>
                <w:lang w:val="sr-Cyrl-RS"/>
              </w:rPr>
            </w:pPr>
            <w:r>
              <w:rPr>
                <w:rFonts w:ascii="Times New Roman" w:hAnsi="Times New Roman" w:cs="Times New Roman"/>
              </w:rPr>
              <w:t>5</w:t>
            </w:r>
            <w:r>
              <w:rPr>
                <w:rFonts w:ascii="Times New Roman" w:hAnsi="Times New Roman" w:cs="Times New Roman"/>
                <w:lang w:val="sr-Cyrl-RS"/>
              </w:rPr>
              <w:t>.</w:t>
            </w:r>
          </w:p>
        </w:tc>
        <w:tc>
          <w:tcPr>
            <w:tcW w:w="2209" w:type="dxa"/>
            <w:vAlign w:val="center"/>
          </w:tcPr>
          <w:p w14:paraId="37058BA9">
            <w:pPr>
              <w:widowControl w:val="0"/>
              <w:spacing w:after="200" w:line="240" w:lineRule="auto"/>
              <w:jc w:val="left"/>
              <w:rPr>
                <w:rFonts w:ascii="Times New Roman" w:hAnsi="Times New Roman" w:cs="Times New Roman"/>
              </w:rPr>
            </w:pPr>
            <w:r>
              <w:rPr>
                <w:rFonts w:ascii="Times New Roman" w:hAnsi="Times New Roman" w:cs="Times New Roman"/>
              </w:rPr>
              <w:t>Хол испред сале</w:t>
            </w:r>
          </w:p>
        </w:tc>
        <w:tc>
          <w:tcPr>
            <w:tcW w:w="1575" w:type="dxa"/>
            <w:vAlign w:val="center"/>
          </w:tcPr>
          <w:p w14:paraId="6ACBB6A5">
            <w:pPr>
              <w:widowControl w:val="0"/>
              <w:spacing w:after="200" w:line="240" w:lineRule="auto"/>
              <w:jc w:val="center"/>
              <w:rPr>
                <w:rFonts w:ascii="Times New Roman" w:hAnsi="Times New Roman" w:cs="Times New Roman"/>
              </w:rPr>
            </w:pPr>
            <w:r>
              <w:rPr>
                <w:rFonts w:ascii="Times New Roman" w:hAnsi="Times New Roman" w:cs="Times New Roman"/>
              </w:rPr>
              <w:t>1</w:t>
            </w:r>
          </w:p>
        </w:tc>
        <w:tc>
          <w:tcPr>
            <w:tcW w:w="3270" w:type="dxa"/>
            <w:vAlign w:val="center"/>
          </w:tcPr>
          <w:p w14:paraId="242AD97F">
            <w:pPr>
              <w:widowControl w:val="0"/>
              <w:spacing w:after="200" w:line="240" w:lineRule="auto"/>
              <w:jc w:val="both"/>
              <w:rPr>
                <w:rFonts w:ascii="Times New Roman" w:hAnsi="Times New Roman" w:cs="Times New Roman"/>
              </w:rPr>
            </w:pPr>
            <w:r>
              <w:rPr>
                <w:rFonts w:ascii="Times New Roman" w:hAnsi="Times New Roman" w:cs="Times New Roman"/>
              </w:rPr>
              <w:t>Простор за ученике</w:t>
            </w:r>
          </w:p>
        </w:tc>
        <w:tc>
          <w:tcPr>
            <w:tcW w:w="2400" w:type="dxa"/>
            <w:vAlign w:val="center"/>
          </w:tcPr>
          <w:p w14:paraId="1AE692DD">
            <w:pPr>
              <w:widowControl w:val="0"/>
              <w:spacing w:after="200" w:line="240" w:lineRule="auto"/>
              <w:jc w:val="center"/>
              <w:rPr>
                <w:rFonts w:ascii="Times New Roman" w:hAnsi="Times New Roman" w:cs="Times New Roman"/>
              </w:rPr>
            </w:pPr>
            <w:r>
              <w:rPr>
                <w:rFonts w:ascii="Times New Roman" w:hAnsi="Times New Roman" w:cs="Times New Roman"/>
              </w:rPr>
              <w:t>124</w:t>
            </w:r>
          </w:p>
        </w:tc>
      </w:tr>
      <w:tr w14:paraId="63172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100369DE">
            <w:pPr>
              <w:widowControl w:val="0"/>
              <w:spacing w:after="200" w:line="240" w:lineRule="auto"/>
              <w:jc w:val="center"/>
              <w:rPr>
                <w:rFonts w:ascii="Times New Roman" w:hAnsi="Times New Roman" w:cs="Times New Roman"/>
                <w:lang w:val="sr-Cyrl-RS"/>
              </w:rPr>
            </w:pPr>
            <w:r>
              <w:rPr>
                <w:rFonts w:ascii="Times New Roman" w:hAnsi="Times New Roman" w:cs="Times New Roman"/>
              </w:rPr>
              <w:t>6</w:t>
            </w:r>
            <w:r>
              <w:rPr>
                <w:rFonts w:ascii="Times New Roman" w:hAnsi="Times New Roman" w:cs="Times New Roman"/>
                <w:lang w:val="sr-Cyrl-RS"/>
              </w:rPr>
              <w:t>.</w:t>
            </w:r>
          </w:p>
        </w:tc>
        <w:tc>
          <w:tcPr>
            <w:tcW w:w="2209" w:type="dxa"/>
            <w:vAlign w:val="center"/>
          </w:tcPr>
          <w:p w14:paraId="6E011CBF">
            <w:pPr>
              <w:widowControl w:val="0"/>
              <w:spacing w:after="200" w:line="240" w:lineRule="auto"/>
              <w:jc w:val="left"/>
              <w:rPr>
                <w:rFonts w:ascii="Times New Roman" w:hAnsi="Times New Roman" w:cs="Times New Roman"/>
              </w:rPr>
            </w:pPr>
            <w:r>
              <w:rPr>
                <w:rFonts w:ascii="Times New Roman" w:hAnsi="Times New Roman" w:cs="Times New Roman"/>
              </w:rPr>
              <w:t>Свлачионице</w:t>
            </w:r>
          </w:p>
        </w:tc>
        <w:tc>
          <w:tcPr>
            <w:tcW w:w="1575" w:type="dxa"/>
            <w:vAlign w:val="center"/>
          </w:tcPr>
          <w:p w14:paraId="3BB8C6F2">
            <w:pPr>
              <w:widowControl w:val="0"/>
              <w:spacing w:after="200" w:line="240" w:lineRule="auto"/>
              <w:jc w:val="center"/>
              <w:rPr>
                <w:rFonts w:ascii="Times New Roman" w:hAnsi="Times New Roman" w:cs="Times New Roman"/>
              </w:rPr>
            </w:pPr>
            <w:r>
              <w:rPr>
                <w:rFonts w:ascii="Times New Roman" w:hAnsi="Times New Roman" w:cs="Times New Roman"/>
              </w:rPr>
              <w:t>4</w:t>
            </w:r>
          </w:p>
        </w:tc>
        <w:tc>
          <w:tcPr>
            <w:tcW w:w="3270" w:type="dxa"/>
            <w:vAlign w:val="center"/>
          </w:tcPr>
          <w:p w14:paraId="3AB4F99F">
            <w:pPr>
              <w:widowControl w:val="0"/>
              <w:spacing w:after="200" w:line="240" w:lineRule="auto"/>
              <w:jc w:val="both"/>
              <w:rPr>
                <w:rFonts w:ascii="Times New Roman" w:hAnsi="Times New Roman" w:cs="Times New Roman"/>
              </w:rPr>
            </w:pPr>
          </w:p>
        </w:tc>
        <w:tc>
          <w:tcPr>
            <w:tcW w:w="2400" w:type="dxa"/>
            <w:vAlign w:val="center"/>
          </w:tcPr>
          <w:p w14:paraId="4BD91C15">
            <w:pPr>
              <w:widowControl w:val="0"/>
              <w:spacing w:after="200" w:line="240" w:lineRule="auto"/>
              <w:jc w:val="center"/>
              <w:rPr>
                <w:rFonts w:ascii="Times New Roman" w:hAnsi="Times New Roman" w:cs="Times New Roman"/>
              </w:rPr>
            </w:pPr>
            <w:r>
              <w:rPr>
                <w:rFonts w:ascii="Times New Roman" w:hAnsi="Times New Roman" w:cs="Times New Roman"/>
              </w:rPr>
              <w:t>180</w:t>
            </w:r>
          </w:p>
        </w:tc>
      </w:tr>
      <w:tr w14:paraId="0919C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0AD46D4E">
            <w:pPr>
              <w:widowControl w:val="0"/>
              <w:spacing w:after="200" w:line="240" w:lineRule="auto"/>
              <w:jc w:val="center"/>
              <w:rPr>
                <w:rFonts w:ascii="Times New Roman" w:hAnsi="Times New Roman" w:cs="Times New Roman"/>
                <w:lang w:val="sr-Cyrl-RS"/>
              </w:rPr>
            </w:pPr>
            <w:r>
              <w:rPr>
                <w:rFonts w:ascii="Times New Roman" w:hAnsi="Times New Roman" w:cs="Times New Roman"/>
              </w:rPr>
              <w:t>7</w:t>
            </w:r>
            <w:r>
              <w:rPr>
                <w:rFonts w:ascii="Times New Roman" w:hAnsi="Times New Roman" w:cs="Times New Roman"/>
                <w:lang w:val="sr-Cyrl-RS"/>
              </w:rPr>
              <w:t>.</w:t>
            </w:r>
          </w:p>
        </w:tc>
        <w:tc>
          <w:tcPr>
            <w:tcW w:w="2209" w:type="dxa"/>
            <w:vAlign w:val="center"/>
          </w:tcPr>
          <w:p w14:paraId="1271F6F8">
            <w:pPr>
              <w:widowControl w:val="0"/>
              <w:spacing w:after="200" w:line="240" w:lineRule="auto"/>
              <w:jc w:val="left"/>
              <w:rPr>
                <w:rFonts w:ascii="Times New Roman" w:hAnsi="Times New Roman" w:cs="Times New Roman"/>
              </w:rPr>
            </w:pPr>
            <w:r>
              <w:rPr>
                <w:rFonts w:ascii="Times New Roman" w:hAnsi="Times New Roman" w:cs="Times New Roman"/>
              </w:rPr>
              <w:t>Канцеларија</w:t>
            </w:r>
          </w:p>
        </w:tc>
        <w:tc>
          <w:tcPr>
            <w:tcW w:w="1575" w:type="dxa"/>
            <w:vAlign w:val="center"/>
          </w:tcPr>
          <w:p w14:paraId="391C5353">
            <w:pPr>
              <w:widowControl w:val="0"/>
              <w:spacing w:after="200" w:line="240" w:lineRule="auto"/>
              <w:jc w:val="center"/>
              <w:rPr>
                <w:rFonts w:ascii="Times New Roman" w:hAnsi="Times New Roman" w:cs="Times New Roman"/>
              </w:rPr>
            </w:pPr>
            <w:r>
              <w:rPr>
                <w:rFonts w:ascii="Times New Roman" w:hAnsi="Times New Roman" w:cs="Times New Roman"/>
              </w:rPr>
              <w:t>2</w:t>
            </w:r>
          </w:p>
        </w:tc>
        <w:tc>
          <w:tcPr>
            <w:tcW w:w="3270" w:type="dxa"/>
            <w:vAlign w:val="center"/>
          </w:tcPr>
          <w:p w14:paraId="0EB558B8">
            <w:pPr>
              <w:widowControl w:val="0"/>
              <w:spacing w:after="200" w:line="240" w:lineRule="auto"/>
              <w:jc w:val="both"/>
              <w:rPr>
                <w:rFonts w:ascii="Times New Roman" w:hAnsi="Times New Roman" w:cs="Times New Roman"/>
              </w:rPr>
            </w:pPr>
            <w:r>
              <w:rPr>
                <w:rFonts w:ascii="Times New Roman" w:hAnsi="Times New Roman" w:cs="Times New Roman"/>
              </w:rPr>
              <w:t xml:space="preserve">Простор за </w:t>
            </w:r>
            <w:r>
              <w:rPr>
                <w:rFonts w:ascii="Times New Roman" w:hAnsi="Times New Roman" w:cs="Times New Roman"/>
                <w:lang w:val="sr-Cyrl-RS"/>
              </w:rPr>
              <w:t>нас</w:t>
            </w:r>
            <w:r>
              <w:rPr>
                <w:rFonts w:ascii="Times New Roman" w:hAnsi="Times New Roman" w:cs="Times New Roman"/>
              </w:rPr>
              <w:t>тавнике</w:t>
            </w:r>
          </w:p>
        </w:tc>
        <w:tc>
          <w:tcPr>
            <w:tcW w:w="2400" w:type="dxa"/>
            <w:vAlign w:val="center"/>
          </w:tcPr>
          <w:p w14:paraId="5E193BD8">
            <w:pPr>
              <w:widowControl w:val="0"/>
              <w:spacing w:after="200" w:line="240" w:lineRule="auto"/>
              <w:jc w:val="center"/>
              <w:rPr>
                <w:rFonts w:ascii="Times New Roman" w:hAnsi="Times New Roman" w:cs="Times New Roman"/>
              </w:rPr>
            </w:pPr>
            <w:r>
              <w:rPr>
                <w:rFonts w:ascii="Times New Roman" w:hAnsi="Times New Roman" w:cs="Times New Roman"/>
              </w:rPr>
              <w:t>35</w:t>
            </w:r>
          </w:p>
        </w:tc>
      </w:tr>
      <w:tr w14:paraId="7A384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3CC35EDE">
            <w:pPr>
              <w:widowControl w:val="0"/>
              <w:spacing w:after="200" w:line="240" w:lineRule="auto"/>
              <w:jc w:val="center"/>
              <w:rPr>
                <w:rFonts w:ascii="Times New Roman" w:hAnsi="Times New Roman" w:cs="Times New Roman"/>
                <w:lang w:val="sr-Cyrl-RS"/>
              </w:rPr>
            </w:pPr>
            <w:r>
              <w:rPr>
                <w:rFonts w:ascii="Times New Roman" w:hAnsi="Times New Roman" w:cs="Times New Roman"/>
              </w:rPr>
              <w:t>8</w:t>
            </w:r>
            <w:r>
              <w:rPr>
                <w:rFonts w:ascii="Times New Roman" w:hAnsi="Times New Roman" w:cs="Times New Roman"/>
                <w:lang w:val="sr-Cyrl-RS"/>
              </w:rPr>
              <w:t>.</w:t>
            </w:r>
          </w:p>
        </w:tc>
        <w:tc>
          <w:tcPr>
            <w:tcW w:w="2209" w:type="dxa"/>
            <w:vAlign w:val="center"/>
          </w:tcPr>
          <w:p w14:paraId="2E1B2C83">
            <w:pPr>
              <w:widowControl w:val="0"/>
              <w:spacing w:after="200" w:line="240" w:lineRule="auto"/>
              <w:jc w:val="left"/>
              <w:rPr>
                <w:rFonts w:ascii="Times New Roman" w:hAnsi="Times New Roman" w:cs="Times New Roman"/>
              </w:rPr>
            </w:pPr>
            <w:r>
              <w:rPr>
                <w:rFonts w:ascii="Times New Roman" w:hAnsi="Times New Roman" w:cs="Times New Roman"/>
              </w:rPr>
              <w:t>Холови</w:t>
            </w:r>
          </w:p>
        </w:tc>
        <w:tc>
          <w:tcPr>
            <w:tcW w:w="1575" w:type="dxa"/>
            <w:vAlign w:val="center"/>
          </w:tcPr>
          <w:p w14:paraId="63876A77">
            <w:pPr>
              <w:widowControl w:val="0"/>
              <w:spacing w:after="200" w:line="240" w:lineRule="auto"/>
              <w:jc w:val="center"/>
              <w:rPr>
                <w:rFonts w:ascii="Times New Roman" w:hAnsi="Times New Roman" w:cs="Times New Roman"/>
              </w:rPr>
            </w:pPr>
            <w:r>
              <w:rPr>
                <w:rFonts w:ascii="Times New Roman" w:hAnsi="Times New Roman" w:cs="Times New Roman"/>
              </w:rPr>
              <w:t>3</w:t>
            </w:r>
          </w:p>
        </w:tc>
        <w:tc>
          <w:tcPr>
            <w:tcW w:w="3270" w:type="dxa"/>
            <w:vAlign w:val="center"/>
          </w:tcPr>
          <w:p w14:paraId="5D0C3F01">
            <w:pPr>
              <w:widowControl w:val="0"/>
              <w:spacing w:after="200" w:line="240" w:lineRule="auto"/>
              <w:jc w:val="both"/>
              <w:rPr>
                <w:rFonts w:ascii="Times New Roman" w:hAnsi="Times New Roman" w:cs="Times New Roman"/>
              </w:rPr>
            </w:pPr>
            <w:r>
              <w:rPr>
                <w:rFonts w:ascii="Times New Roman" w:hAnsi="Times New Roman" w:cs="Times New Roman"/>
              </w:rPr>
              <w:t>Простор за ученике</w:t>
            </w:r>
          </w:p>
        </w:tc>
        <w:tc>
          <w:tcPr>
            <w:tcW w:w="2400" w:type="dxa"/>
            <w:vAlign w:val="center"/>
          </w:tcPr>
          <w:p w14:paraId="39D9F928">
            <w:pPr>
              <w:widowControl w:val="0"/>
              <w:spacing w:after="200" w:line="240" w:lineRule="auto"/>
              <w:jc w:val="center"/>
              <w:rPr>
                <w:rFonts w:ascii="Times New Roman" w:hAnsi="Times New Roman" w:cs="Times New Roman"/>
              </w:rPr>
            </w:pPr>
            <w:r>
              <w:rPr>
                <w:rFonts w:ascii="Times New Roman" w:hAnsi="Times New Roman" w:cs="Times New Roman"/>
              </w:rPr>
              <w:t>829,79</w:t>
            </w:r>
          </w:p>
        </w:tc>
      </w:tr>
      <w:tr w14:paraId="3A225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5D0886AA">
            <w:pPr>
              <w:widowControl w:val="0"/>
              <w:spacing w:after="200" w:line="240" w:lineRule="auto"/>
              <w:jc w:val="center"/>
              <w:rPr>
                <w:rFonts w:ascii="Times New Roman" w:hAnsi="Times New Roman" w:cs="Times New Roman"/>
                <w:lang w:val="sr-Cyrl-RS"/>
              </w:rPr>
            </w:pPr>
            <w:r>
              <w:rPr>
                <w:rFonts w:ascii="Times New Roman" w:hAnsi="Times New Roman" w:cs="Times New Roman"/>
              </w:rPr>
              <w:t>9</w:t>
            </w:r>
            <w:r>
              <w:rPr>
                <w:rFonts w:ascii="Times New Roman" w:hAnsi="Times New Roman" w:cs="Times New Roman"/>
                <w:lang w:val="sr-Cyrl-RS"/>
              </w:rPr>
              <w:t>.</w:t>
            </w:r>
          </w:p>
        </w:tc>
        <w:tc>
          <w:tcPr>
            <w:tcW w:w="2209" w:type="dxa"/>
            <w:vAlign w:val="center"/>
          </w:tcPr>
          <w:p w14:paraId="2B23172E">
            <w:pPr>
              <w:widowControl w:val="0"/>
              <w:spacing w:after="200" w:line="240" w:lineRule="auto"/>
              <w:jc w:val="left"/>
              <w:rPr>
                <w:rFonts w:ascii="Times New Roman" w:hAnsi="Times New Roman" w:cs="Times New Roman"/>
              </w:rPr>
            </w:pPr>
            <w:r>
              <w:rPr>
                <w:rFonts w:ascii="Times New Roman" w:hAnsi="Times New Roman" w:cs="Times New Roman"/>
              </w:rPr>
              <w:t>Ходници</w:t>
            </w:r>
          </w:p>
        </w:tc>
        <w:tc>
          <w:tcPr>
            <w:tcW w:w="1575" w:type="dxa"/>
            <w:vAlign w:val="center"/>
          </w:tcPr>
          <w:p w14:paraId="7C3CF701">
            <w:pPr>
              <w:widowControl w:val="0"/>
              <w:spacing w:after="200" w:line="240" w:lineRule="auto"/>
              <w:jc w:val="center"/>
              <w:rPr>
                <w:rFonts w:ascii="Times New Roman" w:hAnsi="Times New Roman" w:cs="Times New Roman"/>
              </w:rPr>
            </w:pPr>
            <w:r>
              <w:rPr>
                <w:rFonts w:ascii="Times New Roman" w:hAnsi="Times New Roman" w:cs="Times New Roman"/>
              </w:rPr>
              <w:t>7</w:t>
            </w:r>
          </w:p>
        </w:tc>
        <w:tc>
          <w:tcPr>
            <w:tcW w:w="3270" w:type="dxa"/>
            <w:vAlign w:val="center"/>
          </w:tcPr>
          <w:p w14:paraId="49DCE383">
            <w:pPr>
              <w:widowControl w:val="0"/>
              <w:spacing w:after="200" w:line="240" w:lineRule="auto"/>
              <w:jc w:val="both"/>
              <w:rPr>
                <w:rFonts w:ascii="Times New Roman" w:hAnsi="Times New Roman" w:cs="Times New Roman"/>
              </w:rPr>
            </w:pPr>
          </w:p>
        </w:tc>
        <w:tc>
          <w:tcPr>
            <w:tcW w:w="2400" w:type="dxa"/>
          </w:tcPr>
          <w:p w14:paraId="3A110610">
            <w:pPr>
              <w:widowControl w:val="0"/>
              <w:spacing w:line="240" w:lineRule="auto"/>
              <w:jc w:val="center"/>
              <w:rPr>
                <w:rFonts w:ascii="Times New Roman" w:hAnsi="Times New Roman" w:cs="Times New Roman"/>
              </w:rPr>
            </w:pPr>
          </w:p>
        </w:tc>
      </w:tr>
      <w:tr w14:paraId="7F2EF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836" w:type="dxa"/>
            <w:vAlign w:val="center"/>
          </w:tcPr>
          <w:p w14:paraId="52407A98">
            <w:pPr>
              <w:widowControl w:val="0"/>
              <w:spacing w:after="200" w:line="240" w:lineRule="auto"/>
              <w:jc w:val="center"/>
              <w:rPr>
                <w:rFonts w:ascii="Times New Roman" w:hAnsi="Times New Roman" w:cs="Times New Roman"/>
                <w:lang w:val="sr-Cyrl-RS"/>
              </w:rPr>
            </w:pPr>
            <w:r>
              <w:rPr>
                <w:rFonts w:ascii="Times New Roman" w:hAnsi="Times New Roman" w:cs="Times New Roman"/>
              </w:rPr>
              <w:t>10</w:t>
            </w:r>
            <w:r>
              <w:rPr>
                <w:rFonts w:ascii="Times New Roman" w:hAnsi="Times New Roman" w:cs="Times New Roman"/>
                <w:lang w:val="sr-Cyrl-RS"/>
              </w:rPr>
              <w:t>.</w:t>
            </w:r>
          </w:p>
        </w:tc>
        <w:tc>
          <w:tcPr>
            <w:tcW w:w="2209" w:type="dxa"/>
            <w:vAlign w:val="center"/>
          </w:tcPr>
          <w:p w14:paraId="0EABFCE0">
            <w:pPr>
              <w:widowControl w:val="0"/>
              <w:spacing w:after="200" w:line="240" w:lineRule="auto"/>
              <w:jc w:val="left"/>
              <w:rPr>
                <w:rFonts w:ascii="Times New Roman" w:hAnsi="Times New Roman" w:cs="Times New Roman"/>
              </w:rPr>
            </w:pPr>
            <w:r>
              <w:rPr>
                <w:rFonts w:ascii="Times New Roman" w:hAnsi="Times New Roman" w:cs="Times New Roman"/>
              </w:rPr>
              <w:t>Тоалети</w:t>
            </w:r>
          </w:p>
        </w:tc>
        <w:tc>
          <w:tcPr>
            <w:tcW w:w="1575" w:type="dxa"/>
            <w:vAlign w:val="center"/>
          </w:tcPr>
          <w:p w14:paraId="7710E72D">
            <w:pPr>
              <w:widowControl w:val="0"/>
              <w:spacing w:after="200" w:line="240" w:lineRule="auto"/>
              <w:jc w:val="center"/>
              <w:rPr>
                <w:rFonts w:ascii="Times New Roman" w:hAnsi="Times New Roman" w:cs="Times New Roman"/>
              </w:rPr>
            </w:pPr>
            <w:r>
              <w:rPr>
                <w:rFonts w:ascii="Times New Roman" w:hAnsi="Times New Roman" w:cs="Times New Roman"/>
              </w:rPr>
              <w:t>6</w:t>
            </w:r>
          </w:p>
        </w:tc>
        <w:tc>
          <w:tcPr>
            <w:tcW w:w="3270" w:type="dxa"/>
            <w:vAlign w:val="center"/>
          </w:tcPr>
          <w:p w14:paraId="5E81A654">
            <w:pPr>
              <w:widowControl w:val="0"/>
              <w:spacing w:after="200" w:line="240" w:lineRule="auto"/>
              <w:jc w:val="both"/>
              <w:rPr>
                <w:rFonts w:ascii="Times New Roman" w:hAnsi="Times New Roman" w:cs="Times New Roman"/>
              </w:rPr>
            </w:pPr>
          </w:p>
        </w:tc>
        <w:tc>
          <w:tcPr>
            <w:tcW w:w="2400" w:type="dxa"/>
            <w:vAlign w:val="center"/>
          </w:tcPr>
          <w:p w14:paraId="2ED6BD75">
            <w:pPr>
              <w:widowControl w:val="0"/>
              <w:spacing w:after="200" w:line="240" w:lineRule="auto"/>
              <w:jc w:val="center"/>
              <w:rPr>
                <w:rFonts w:ascii="Times New Roman" w:hAnsi="Times New Roman" w:cs="Times New Roman"/>
              </w:rPr>
            </w:pPr>
            <w:r>
              <w:rPr>
                <w:rFonts w:ascii="Times New Roman" w:hAnsi="Times New Roman" w:cs="Times New Roman"/>
              </w:rPr>
              <w:t>117,12</w:t>
            </w:r>
          </w:p>
        </w:tc>
      </w:tr>
      <w:tr w14:paraId="38B37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2" w:hRule="atLeast"/>
        </w:trPr>
        <w:tc>
          <w:tcPr>
            <w:tcW w:w="836" w:type="dxa"/>
            <w:vAlign w:val="center"/>
          </w:tcPr>
          <w:p w14:paraId="48913AA3">
            <w:pPr>
              <w:widowControl w:val="0"/>
              <w:spacing w:after="200" w:line="240" w:lineRule="auto"/>
              <w:jc w:val="center"/>
              <w:rPr>
                <w:rFonts w:ascii="Times New Roman" w:hAnsi="Times New Roman" w:cs="Times New Roman"/>
                <w:lang w:val="sr-Cyrl-RS"/>
              </w:rPr>
            </w:pPr>
            <w:r>
              <w:rPr>
                <w:rFonts w:ascii="Times New Roman" w:hAnsi="Times New Roman" w:cs="Times New Roman"/>
              </w:rPr>
              <w:t>11</w:t>
            </w:r>
            <w:r>
              <w:rPr>
                <w:rFonts w:ascii="Times New Roman" w:hAnsi="Times New Roman" w:cs="Times New Roman"/>
                <w:lang w:val="sr-Cyrl-RS"/>
              </w:rPr>
              <w:t>.</w:t>
            </w:r>
          </w:p>
        </w:tc>
        <w:tc>
          <w:tcPr>
            <w:tcW w:w="2209" w:type="dxa"/>
            <w:vAlign w:val="center"/>
          </w:tcPr>
          <w:p w14:paraId="06834906">
            <w:pPr>
              <w:widowControl w:val="0"/>
              <w:spacing w:after="200" w:line="240" w:lineRule="auto"/>
              <w:jc w:val="left"/>
              <w:rPr>
                <w:rFonts w:ascii="Times New Roman" w:hAnsi="Times New Roman" w:cs="Times New Roman"/>
              </w:rPr>
            </w:pPr>
            <w:r>
              <w:rPr>
                <w:rFonts w:ascii="Times New Roman" w:hAnsi="Times New Roman" w:cs="Times New Roman"/>
              </w:rPr>
              <w:t>Библиотека</w:t>
            </w:r>
          </w:p>
        </w:tc>
        <w:tc>
          <w:tcPr>
            <w:tcW w:w="1575" w:type="dxa"/>
            <w:vAlign w:val="center"/>
          </w:tcPr>
          <w:p w14:paraId="75951B6E">
            <w:pPr>
              <w:widowControl w:val="0"/>
              <w:spacing w:after="200" w:line="240" w:lineRule="auto"/>
              <w:jc w:val="center"/>
              <w:rPr>
                <w:rFonts w:ascii="Times New Roman" w:hAnsi="Times New Roman" w:cs="Times New Roman"/>
              </w:rPr>
            </w:pPr>
            <w:r>
              <w:rPr>
                <w:rFonts w:ascii="Times New Roman" w:hAnsi="Times New Roman" w:cs="Times New Roman"/>
              </w:rPr>
              <w:t>1</w:t>
            </w:r>
          </w:p>
        </w:tc>
        <w:tc>
          <w:tcPr>
            <w:tcW w:w="3270" w:type="dxa"/>
            <w:vAlign w:val="center"/>
          </w:tcPr>
          <w:p w14:paraId="744A4A43">
            <w:pPr>
              <w:widowControl w:val="0"/>
              <w:spacing w:after="200" w:line="240" w:lineRule="auto"/>
              <w:jc w:val="both"/>
              <w:rPr>
                <w:rFonts w:ascii="Times New Roman" w:hAnsi="Times New Roman" w:cs="Times New Roman"/>
              </w:rPr>
            </w:pPr>
            <w:r>
              <w:rPr>
                <w:rFonts w:ascii="Times New Roman" w:hAnsi="Times New Roman" w:cs="Times New Roman"/>
              </w:rPr>
              <w:t xml:space="preserve">За ученике и </w:t>
            </w:r>
            <w:r>
              <w:rPr>
                <w:rFonts w:ascii="Times New Roman" w:hAnsi="Times New Roman" w:cs="Times New Roman"/>
                <w:lang w:val="sr-Cyrl-RS"/>
              </w:rPr>
              <w:t>на</w:t>
            </w:r>
            <w:r>
              <w:rPr>
                <w:rFonts w:ascii="Times New Roman" w:hAnsi="Times New Roman" w:cs="Times New Roman"/>
              </w:rPr>
              <w:t>ставнике</w:t>
            </w:r>
          </w:p>
        </w:tc>
        <w:tc>
          <w:tcPr>
            <w:tcW w:w="2400" w:type="dxa"/>
            <w:vAlign w:val="center"/>
          </w:tcPr>
          <w:p w14:paraId="610FDD8E">
            <w:pPr>
              <w:widowControl w:val="0"/>
              <w:spacing w:after="200" w:line="240" w:lineRule="auto"/>
              <w:jc w:val="center"/>
              <w:rPr>
                <w:rFonts w:ascii="Times New Roman" w:hAnsi="Times New Roman" w:cs="Times New Roman"/>
              </w:rPr>
            </w:pPr>
            <w:r>
              <w:rPr>
                <w:rFonts w:ascii="Times New Roman" w:hAnsi="Times New Roman" w:cs="Times New Roman"/>
              </w:rPr>
              <w:t>36,6</w:t>
            </w:r>
          </w:p>
        </w:tc>
      </w:tr>
      <w:tr w14:paraId="1B50A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58AD0ABF">
            <w:pPr>
              <w:widowControl w:val="0"/>
              <w:spacing w:after="200" w:line="240" w:lineRule="auto"/>
              <w:jc w:val="center"/>
              <w:rPr>
                <w:rFonts w:ascii="Times New Roman" w:hAnsi="Times New Roman" w:cs="Times New Roman"/>
                <w:lang w:val="sr-Cyrl-RS"/>
              </w:rPr>
            </w:pPr>
            <w:r>
              <w:rPr>
                <w:rFonts w:ascii="Times New Roman" w:hAnsi="Times New Roman" w:cs="Times New Roman"/>
              </w:rPr>
              <w:t>12</w:t>
            </w:r>
            <w:r>
              <w:rPr>
                <w:rFonts w:ascii="Times New Roman" w:hAnsi="Times New Roman" w:cs="Times New Roman"/>
                <w:lang w:val="sr-Cyrl-RS"/>
              </w:rPr>
              <w:t>.</w:t>
            </w:r>
          </w:p>
        </w:tc>
        <w:tc>
          <w:tcPr>
            <w:tcW w:w="2209" w:type="dxa"/>
            <w:vAlign w:val="center"/>
          </w:tcPr>
          <w:p w14:paraId="018233A8">
            <w:pPr>
              <w:widowControl w:val="0"/>
              <w:spacing w:after="200" w:line="240" w:lineRule="auto"/>
              <w:jc w:val="left"/>
              <w:rPr>
                <w:rFonts w:ascii="Times New Roman" w:hAnsi="Times New Roman" w:cs="Times New Roman"/>
                <w:lang w:val="ru-RU"/>
              </w:rPr>
            </w:pPr>
            <w:r>
              <w:rPr>
                <w:rFonts w:ascii="Times New Roman" w:hAnsi="Times New Roman" w:cs="Times New Roman"/>
                <w:lang w:val="ru-RU"/>
              </w:rPr>
              <w:t>Зубна амбуланта</w:t>
            </w:r>
            <w:r>
              <w:rPr>
                <w:rFonts w:ascii="Times New Roman" w:hAnsi="Times New Roman" w:cs="Times New Roman"/>
                <w:lang w:val="sr-Cyrl-RS"/>
              </w:rPr>
              <w:t xml:space="preserve"> </w:t>
            </w:r>
            <w:r>
              <w:rPr>
                <w:rFonts w:ascii="Times New Roman" w:hAnsi="Times New Roman" w:cs="Times New Roman"/>
                <w:lang w:val="ru-RU"/>
              </w:rPr>
              <w:t>са тоалетом и ходник</w:t>
            </w:r>
          </w:p>
        </w:tc>
        <w:tc>
          <w:tcPr>
            <w:tcW w:w="1575" w:type="dxa"/>
            <w:vAlign w:val="center"/>
          </w:tcPr>
          <w:p w14:paraId="7B046794">
            <w:pPr>
              <w:widowControl w:val="0"/>
              <w:spacing w:after="200" w:line="240" w:lineRule="auto"/>
              <w:jc w:val="center"/>
              <w:rPr>
                <w:rFonts w:ascii="Times New Roman" w:hAnsi="Times New Roman" w:cs="Times New Roman"/>
              </w:rPr>
            </w:pPr>
            <w:r>
              <w:rPr>
                <w:rFonts w:ascii="Times New Roman" w:hAnsi="Times New Roman" w:cs="Times New Roman"/>
              </w:rPr>
              <w:t>1</w:t>
            </w:r>
          </w:p>
        </w:tc>
        <w:tc>
          <w:tcPr>
            <w:tcW w:w="3270" w:type="dxa"/>
            <w:vAlign w:val="center"/>
          </w:tcPr>
          <w:p w14:paraId="730697C4">
            <w:pPr>
              <w:widowControl w:val="0"/>
              <w:spacing w:after="200" w:line="240" w:lineRule="auto"/>
              <w:jc w:val="both"/>
              <w:rPr>
                <w:rFonts w:ascii="Times New Roman" w:hAnsi="Times New Roman" w:cs="Times New Roman"/>
              </w:rPr>
            </w:pPr>
            <w:r>
              <w:rPr>
                <w:rFonts w:ascii="Times New Roman" w:hAnsi="Times New Roman" w:cs="Times New Roman"/>
              </w:rPr>
              <w:t xml:space="preserve">За ученике и </w:t>
            </w:r>
            <w:r>
              <w:rPr>
                <w:rFonts w:ascii="Times New Roman" w:hAnsi="Times New Roman" w:cs="Times New Roman"/>
                <w:lang w:val="sr-Cyrl-RS"/>
              </w:rPr>
              <w:t>на</w:t>
            </w:r>
            <w:r>
              <w:rPr>
                <w:rFonts w:ascii="Times New Roman" w:hAnsi="Times New Roman" w:cs="Times New Roman"/>
              </w:rPr>
              <w:t>ставнике</w:t>
            </w:r>
          </w:p>
        </w:tc>
        <w:tc>
          <w:tcPr>
            <w:tcW w:w="2400" w:type="dxa"/>
            <w:vAlign w:val="center"/>
          </w:tcPr>
          <w:p w14:paraId="5EF94172">
            <w:pPr>
              <w:widowControl w:val="0"/>
              <w:spacing w:after="200" w:line="240" w:lineRule="auto"/>
              <w:jc w:val="center"/>
              <w:rPr>
                <w:rFonts w:ascii="Times New Roman" w:hAnsi="Times New Roman" w:cs="Times New Roman"/>
              </w:rPr>
            </w:pPr>
            <w:r>
              <w:rPr>
                <w:rFonts w:ascii="Times New Roman" w:hAnsi="Times New Roman" w:cs="Times New Roman"/>
              </w:rPr>
              <w:t>37,5</w:t>
            </w:r>
          </w:p>
        </w:tc>
      </w:tr>
      <w:tr w14:paraId="1376C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0117F221">
            <w:pPr>
              <w:widowControl w:val="0"/>
              <w:spacing w:after="200" w:line="240" w:lineRule="auto"/>
              <w:jc w:val="center"/>
              <w:rPr>
                <w:rFonts w:ascii="Times New Roman" w:hAnsi="Times New Roman" w:cs="Times New Roman"/>
                <w:lang w:val="sr-Cyrl-RS"/>
              </w:rPr>
            </w:pPr>
            <w:r>
              <w:rPr>
                <w:rFonts w:ascii="Times New Roman" w:hAnsi="Times New Roman" w:cs="Times New Roman"/>
              </w:rPr>
              <w:t>13</w:t>
            </w:r>
            <w:r>
              <w:rPr>
                <w:rFonts w:ascii="Times New Roman" w:hAnsi="Times New Roman" w:cs="Times New Roman"/>
                <w:lang w:val="sr-Cyrl-RS"/>
              </w:rPr>
              <w:t>.</w:t>
            </w:r>
          </w:p>
        </w:tc>
        <w:tc>
          <w:tcPr>
            <w:tcW w:w="2209" w:type="dxa"/>
            <w:vAlign w:val="center"/>
          </w:tcPr>
          <w:p w14:paraId="0EB07C96">
            <w:pPr>
              <w:widowControl w:val="0"/>
              <w:spacing w:after="200" w:line="240" w:lineRule="auto"/>
              <w:jc w:val="left"/>
              <w:rPr>
                <w:rFonts w:ascii="Times New Roman" w:hAnsi="Times New Roman" w:cs="Times New Roman"/>
              </w:rPr>
            </w:pPr>
            <w:r>
              <w:rPr>
                <w:rFonts w:ascii="Times New Roman" w:hAnsi="Times New Roman" w:cs="Times New Roman"/>
              </w:rPr>
              <w:t>Канцеларија</w:t>
            </w:r>
          </w:p>
        </w:tc>
        <w:tc>
          <w:tcPr>
            <w:tcW w:w="1575" w:type="dxa"/>
            <w:vAlign w:val="center"/>
          </w:tcPr>
          <w:p w14:paraId="23A83A7F">
            <w:pPr>
              <w:widowControl w:val="0"/>
              <w:spacing w:after="200" w:line="240" w:lineRule="auto"/>
              <w:jc w:val="center"/>
              <w:rPr>
                <w:rFonts w:ascii="Times New Roman" w:hAnsi="Times New Roman" w:cs="Times New Roman"/>
              </w:rPr>
            </w:pPr>
            <w:r>
              <w:rPr>
                <w:rFonts w:ascii="Times New Roman" w:hAnsi="Times New Roman" w:cs="Times New Roman"/>
              </w:rPr>
              <w:t>1</w:t>
            </w:r>
          </w:p>
        </w:tc>
        <w:tc>
          <w:tcPr>
            <w:tcW w:w="3270" w:type="dxa"/>
            <w:vAlign w:val="center"/>
          </w:tcPr>
          <w:p w14:paraId="07D8DB5E">
            <w:pPr>
              <w:widowControl w:val="0"/>
              <w:spacing w:after="200" w:line="240" w:lineRule="auto"/>
              <w:jc w:val="both"/>
              <w:rPr>
                <w:rFonts w:ascii="Times New Roman" w:hAnsi="Times New Roman" w:cs="Times New Roman"/>
              </w:rPr>
            </w:pPr>
            <w:r>
              <w:rPr>
                <w:rFonts w:ascii="Times New Roman" w:hAnsi="Times New Roman" w:cs="Times New Roman"/>
              </w:rPr>
              <w:t>За наставнике</w:t>
            </w:r>
          </w:p>
        </w:tc>
        <w:tc>
          <w:tcPr>
            <w:tcW w:w="2400" w:type="dxa"/>
            <w:vAlign w:val="center"/>
          </w:tcPr>
          <w:p w14:paraId="256449FA">
            <w:pPr>
              <w:widowControl w:val="0"/>
              <w:spacing w:after="200" w:line="240" w:lineRule="auto"/>
              <w:jc w:val="center"/>
              <w:rPr>
                <w:rFonts w:ascii="Times New Roman" w:hAnsi="Times New Roman" w:cs="Times New Roman"/>
              </w:rPr>
            </w:pPr>
            <w:r>
              <w:rPr>
                <w:rFonts w:ascii="Times New Roman" w:hAnsi="Times New Roman" w:cs="Times New Roman"/>
              </w:rPr>
              <w:t>75,15</w:t>
            </w:r>
          </w:p>
        </w:tc>
      </w:tr>
      <w:tr w14:paraId="01B26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4FA664E0">
            <w:pPr>
              <w:widowControl w:val="0"/>
              <w:spacing w:after="200" w:line="240" w:lineRule="auto"/>
              <w:jc w:val="center"/>
              <w:rPr>
                <w:rFonts w:ascii="Times New Roman" w:hAnsi="Times New Roman" w:cs="Times New Roman"/>
                <w:lang w:val="sr-Cyrl-RS"/>
              </w:rPr>
            </w:pPr>
            <w:r>
              <w:rPr>
                <w:rFonts w:ascii="Times New Roman" w:hAnsi="Times New Roman" w:cs="Times New Roman"/>
              </w:rPr>
              <w:t>14</w:t>
            </w:r>
            <w:r>
              <w:rPr>
                <w:rFonts w:ascii="Times New Roman" w:hAnsi="Times New Roman" w:cs="Times New Roman"/>
                <w:lang w:val="sr-Cyrl-RS"/>
              </w:rPr>
              <w:t>.</w:t>
            </w:r>
          </w:p>
        </w:tc>
        <w:tc>
          <w:tcPr>
            <w:tcW w:w="2209" w:type="dxa"/>
            <w:vAlign w:val="center"/>
          </w:tcPr>
          <w:p w14:paraId="3D78B716">
            <w:pPr>
              <w:widowControl w:val="0"/>
              <w:spacing w:after="200" w:line="240" w:lineRule="auto"/>
              <w:jc w:val="left"/>
              <w:rPr>
                <w:rFonts w:ascii="Times New Roman" w:hAnsi="Times New Roman" w:cs="Times New Roman"/>
              </w:rPr>
            </w:pPr>
            <w:r>
              <w:rPr>
                <w:rFonts w:ascii="Times New Roman" w:hAnsi="Times New Roman" w:cs="Times New Roman"/>
              </w:rPr>
              <w:t>'</w:t>
            </w:r>
          </w:p>
        </w:tc>
        <w:tc>
          <w:tcPr>
            <w:tcW w:w="1575" w:type="dxa"/>
            <w:vAlign w:val="center"/>
          </w:tcPr>
          <w:p w14:paraId="5B1490B8">
            <w:pPr>
              <w:widowControl w:val="0"/>
              <w:spacing w:after="200" w:line="240" w:lineRule="auto"/>
              <w:jc w:val="center"/>
              <w:rPr>
                <w:rFonts w:ascii="Times New Roman" w:hAnsi="Times New Roman" w:cs="Times New Roman"/>
              </w:rPr>
            </w:pPr>
            <w:r>
              <w:rPr>
                <w:rFonts w:ascii="Times New Roman" w:hAnsi="Times New Roman" w:cs="Times New Roman"/>
              </w:rPr>
              <w:t>1</w:t>
            </w:r>
          </w:p>
        </w:tc>
        <w:tc>
          <w:tcPr>
            <w:tcW w:w="3270" w:type="dxa"/>
            <w:vAlign w:val="center"/>
          </w:tcPr>
          <w:p w14:paraId="3F00D8DB">
            <w:pPr>
              <w:widowControl w:val="0"/>
              <w:spacing w:after="200" w:line="240" w:lineRule="auto"/>
              <w:jc w:val="both"/>
              <w:rPr>
                <w:rFonts w:ascii="Times New Roman" w:hAnsi="Times New Roman" w:cs="Times New Roman"/>
              </w:rPr>
            </w:pPr>
            <w:r>
              <w:rPr>
                <w:rFonts w:ascii="Times New Roman" w:hAnsi="Times New Roman" w:cs="Times New Roman"/>
              </w:rPr>
              <w:t xml:space="preserve">За психолога и </w:t>
            </w:r>
            <w:r>
              <w:rPr>
                <w:rFonts w:ascii="Times New Roman" w:hAnsi="Times New Roman" w:cs="Times New Roman"/>
                <w:lang w:val="sr-Cyrl-RS"/>
              </w:rPr>
              <w:t xml:space="preserve">   </w:t>
            </w:r>
            <w:r>
              <w:rPr>
                <w:rFonts w:ascii="Times New Roman" w:hAnsi="Times New Roman" w:cs="Times New Roman"/>
              </w:rPr>
              <w:t>педагога</w:t>
            </w:r>
          </w:p>
        </w:tc>
        <w:tc>
          <w:tcPr>
            <w:tcW w:w="2400" w:type="dxa"/>
            <w:vAlign w:val="center"/>
          </w:tcPr>
          <w:p w14:paraId="1E8C269F">
            <w:pPr>
              <w:widowControl w:val="0"/>
              <w:spacing w:after="200" w:line="240" w:lineRule="auto"/>
              <w:jc w:val="center"/>
              <w:rPr>
                <w:rFonts w:ascii="Times New Roman" w:hAnsi="Times New Roman" w:cs="Times New Roman"/>
              </w:rPr>
            </w:pPr>
            <w:r>
              <w:rPr>
                <w:rFonts w:ascii="Times New Roman" w:hAnsi="Times New Roman" w:cs="Times New Roman"/>
              </w:rPr>
              <w:t>20,4</w:t>
            </w:r>
          </w:p>
        </w:tc>
      </w:tr>
      <w:tr w14:paraId="21C83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34EC6F42">
            <w:pPr>
              <w:widowControl w:val="0"/>
              <w:spacing w:after="200" w:line="240" w:lineRule="auto"/>
              <w:jc w:val="center"/>
              <w:rPr>
                <w:rFonts w:ascii="Times New Roman" w:hAnsi="Times New Roman" w:cs="Times New Roman"/>
                <w:lang w:val="sr-Cyrl-RS"/>
              </w:rPr>
            </w:pPr>
            <w:r>
              <w:rPr>
                <w:rFonts w:ascii="Times New Roman" w:hAnsi="Times New Roman" w:cs="Times New Roman"/>
              </w:rPr>
              <w:t>15</w:t>
            </w:r>
            <w:r>
              <w:rPr>
                <w:rFonts w:ascii="Times New Roman" w:hAnsi="Times New Roman" w:cs="Times New Roman"/>
                <w:lang w:val="sr-Cyrl-RS"/>
              </w:rPr>
              <w:t>.</w:t>
            </w:r>
          </w:p>
        </w:tc>
        <w:tc>
          <w:tcPr>
            <w:tcW w:w="2209" w:type="dxa"/>
            <w:vAlign w:val="center"/>
          </w:tcPr>
          <w:p w14:paraId="6D751550">
            <w:pPr>
              <w:widowControl w:val="0"/>
              <w:spacing w:after="200" w:line="240" w:lineRule="auto"/>
              <w:jc w:val="left"/>
              <w:rPr>
                <w:rFonts w:ascii="Times New Roman" w:hAnsi="Times New Roman" w:cs="Times New Roman"/>
              </w:rPr>
            </w:pPr>
            <w:r>
              <w:rPr>
                <w:rFonts w:ascii="Times New Roman" w:hAnsi="Times New Roman" w:cs="Times New Roman"/>
              </w:rPr>
              <w:t>'</w:t>
            </w:r>
          </w:p>
        </w:tc>
        <w:tc>
          <w:tcPr>
            <w:tcW w:w="1575" w:type="dxa"/>
            <w:vAlign w:val="center"/>
          </w:tcPr>
          <w:p w14:paraId="3FBF82D7">
            <w:pPr>
              <w:widowControl w:val="0"/>
              <w:spacing w:after="200" w:line="240" w:lineRule="auto"/>
              <w:jc w:val="center"/>
              <w:rPr>
                <w:rFonts w:ascii="Times New Roman" w:hAnsi="Times New Roman" w:cs="Times New Roman"/>
              </w:rPr>
            </w:pPr>
            <w:r>
              <w:rPr>
                <w:rFonts w:ascii="Times New Roman" w:hAnsi="Times New Roman" w:cs="Times New Roman"/>
              </w:rPr>
              <w:t>4</w:t>
            </w:r>
          </w:p>
        </w:tc>
        <w:tc>
          <w:tcPr>
            <w:tcW w:w="3270" w:type="dxa"/>
            <w:vAlign w:val="center"/>
          </w:tcPr>
          <w:p w14:paraId="310B57C9">
            <w:pPr>
              <w:widowControl w:val="0"/>
              <w:spacing w:after="200" w:line="240" w:lineRule="auto"/>
              <w:jc w:val="both"/>
              <w:rPr>
                <w:rFonts w:ascii="Times New Roman" w:hAnsi="Times New Roman" w:cs="Times New Roman"/>
              </w:rPr>
            </w:pPr>
            <w:r>
              <w:rPr>
                <w:rFonts w:ascii="Times New Roman" w:hAnsi="Times New Roman" w:cs="Times New Roman"/>
              </w:rPr>
              <w:t xml:space="preserve">За директора и </w:t>
            </w:r>
            <w:r>
              <w:rPr>
                <w:rFonts w:ascii="Times New Roman" w:hAnsi="Times New Roman" w:cs="Times New Roman"/>
                <w:lang w:val="sr-Cyrl-RS"/>
              </w:rPr>
              <w:t xml:space="preserve">   </w:t>
            </w:r>
            <w:r>
              <w:rPr>
                <w:rFonts w:ascii="Times New Roman" w:hAnsi="Times New Roman" w:cs="Times New Roman"/>
              </w:rPr>
              <w:t>администрац.</w:t>
            </w:r>
          </w:p>
        </w:tc>
        <w:tc>
          <w:tcPr>
            <w:tcW w:w="2400" w:type="dxa"/>
            <w:vAlign w:val="center"/>
          </w:tcPr>
          <w:p w14:paraId="1B338028">
            <w:pPr>
              <w:widowControl w:val="0"/>
              <w:spacing w:after="200" w:line="240" w:lineRule="auto"/>
              <w:jc w:val="center"/>
              <w:rPr>
                <w:rFonts w:ascii="Times New Roman" w:hAnsi="Times New Roman" w:cs="Times New Roman"/>
              </w:rPr>
            </w:pPr>
            <w:r>
              <w:rPr>
                <w:rFonts w:ascii="Times New Roman" w:hAnsi="Times New Roman" w:cs="Times New Roman"/>
              </w:rPr>
              <w:t>77,5</w:t>
            </w:r>
          </w:p>
        </w:tc>
      </w:tr>
      <w:tr w14:paraId="0CB18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184A475E">
            <w:pPr>
              <w:widowControl w:val="0"/>
              <w:spacing w:after="200" w:line="240" w:lineRule="auto"/>
              <w:jc w:val="center"/>
              <w:rPr>
                <w:rFonts w:ascii="Times New Roman" w:hAnsi="Times New Roman" w:cs="Times New Roman"/>
                <w:lang w:val="sr-Cyrl-RS"/>
              </w:rPr>
            </w:pPr>
            <w:r>
              <w:rPr>
                <w:rFonts w:ascii="Times New Roman" w:hAnsi="Times New Roman" w:cs="Times New Roman"/>
              </w:rPr>
              <w:t>16</w:t>
            </w:r>
            <w:r>
              <w:rPr>
                <w:rFonts w:ascii="Times New Roman" w:hAnsi="Times New Roman" w:cs="Times New Roman"/>
                <w:lang w:val="sr-Cyrl-RS"/>
              </w:rPr>
              <w:t>.</w:t>
            </w:r>
          </w:p>
        </w:tc>
        <w:tc>
          <w:tcPr>
            <w:tcW w:w="2209" w:type="dxa"/>
            <w:vAlign w:val="center"/>
          </w:tcPr>
          <w:p w14:paraId="74A09991">
            <w:pPr>
              <w:widowControl w:val="0"/>
              <w:spacing w:after="200" w:line="240" w:lineRule="auto"/>
              <w:jc w:val="left"/>
              <w:rPr>
                <w:rFonts w:ascii="Times New Roman" w:hAnsi="Times New Roman" w:cs="Times New Roman"/>
              </w:rPr>
            </w:pPr>
            <w:r>
              <w:rPr>
                <w:rFonts w:ascii="Times New Roman" w:hAnsi="Times New Roman" w:cs="Times New Roman"/>
              </w:rPr>
              <w:t>Чајна кухиња</w:t>
            </w:r>
          </w:p>
        </w:tc>
        <w:tc>
          <w:tcPr>
            <w:tcW w:w="1575" w:type="dxa"/>
            <w:vAlign w:val="center"/>
          </w:tcPr>
          <w:p w14:paraId="50304743">
            <w:pPr>
              <w:widowControl w:val="0"/>
              <w:spacing w:after="200" w:line="240" w:lineRule="auto"/>
              <w:jc w:val="center"/>
              <w:rPr>
                <w:rFonts w:ascii="Times New Roman" w:hAnsi="Times New Roman" w:cs="Times New Roman"/>
              </w:rPr>
            </w:pPr>
            <w:r>
              <w:rPr>
                <w:rFonts w:ascii="Times New Roman" w:hAnsi="Times New Roman" w:cs="Times New Roman"/>
              </w:rPr>
              <w:t>1</w:t>
            </w:r>
          </w:p>
        </w:tc>
        <w:tc>
          <w:tcPr>
            <w:tcW w:w="3270" w:type="dxa"/>
            <w:vAlign w:val="center"/>
          </w:tcPr>
          <w:p w14:paraId="672AAB48">
            <w:pPr>
              <w:widowControl w:val="0"/>
              <w:spacing w:after="200" w:line="240" w:lineRule="auto"/>
              <w:jc w:val="both"/>
              <w:rPr>
                <w:rFonts w:ascii="Times New Roman" w:hAnsi="Times New Roman" w:cs="Times New Roman"/>
              </w:rPr>
            </w:pPr>
            <w:r>
              <w:rPr>
                <w:rFonts w:ascii="Times New Roman" w:hAnsi="Times New Roman" w:cs="Times New Roman"/>
              </w:rPr>
              <w:t>За наставнике</w:t>
            </w:r>
          </w:p>
        </w:tc>
        <w:tc>
          <w:tcPr>
            <w:tcW w:w="2400" w:type="dxa"/>
            <w:vAlign w:val="center"/>
          </w:tcPr>
          <w:p w14:paraId="6AF9D01B">
            <w:pPr>
              <w:widowControl w:val="0"/>
              <w:spacing w:after="200" w:line="240" w:lineRule="auto"/>
              <w:jc w:val="center"/>
              <w:rPr>
                <w:rFonts w:ascii="Times New Roman" w:hAnsi="Times New Roman" w:cs="Times New Roman"/>
              </w:rPr>
            </w:pPr>
            <w:r>
              <w:rPr>
                <w:rFonts w:ascii="Times New Roman" w:hAnsi="Times New Roman" w:cs="Times New Roman"/>
              </w:rPr>
              <w:t>15,5</w:t>
            </w:r>
          </w:p>
        </w:tc>
      </w:tr>
      <w:tr w14:paraId="107DB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12484D08">
            <w:pPr>
              <w:widowControl w:val="0"/>
              <w:spacing w:after="200" w:line="240" w:lineRule="auto"/>
              <w:jc w:val="center"/>
              <w:rPr>
                <w:rFonts w:ascii="Times New Roman" w:hAnsi="Times New Roman" w:cs="Times New Roman"/>
                <w:lang w:val="sr-Cyrl-RS"/>
              </w:rPr>
            </w:pPr>
            <w:r>
              <w:rPr>
                <w:rFonts w:ascii="Times New Roman" w:hAnsi="Times New Roman" w:cs="Times New Roman"/>
              </w:rPr>
              <w:t>17</w:t>
            </w:r>
            <w:r>
              <w:rPr>
                <w:rFonts w:ascii="Times New Roman" w:hAnsi="Times New Roman" w:cs="Times New Roman"/>
                <w:lang w:val="sr-Cyrl-RS"/>
              </w:rPr>
              <w:t>.</w:t>
            </w:r>
          </w:p>
        </w:tc>
        <w:tc>
          <w:tcPr>
            <w:tcW w:w="2209" w:type="dxa"/>
            <w:vAlign w:val="center"/>
          </w:tcPr>
          <w:p w14:paraId="7ABFF5EF">
            <w:pPr>
              <w:widowControl w:val="0"/>
              <w:spacing w:after="200" w:line="240" w:lineRule="auto"/>
              <w:jc w:val="left"/>
              <w:rPr>
                <w:rFonts w:ascii="Times New Roman" w:hAnsi="Times New Roman" w:cs="Times New Roman"/>
              </w:rPr>
            </w:pPr>
            <w:r>
              <w:rPr>
                <w:rFonts w:ascii="Times New Roman" w:hAnsi="Times New Roman" w:cs="Times New Roman"/>
              </w:rPr>
              <w:t>Тоалети</w:t>
            </w:r>
          </w:p>
        </w:tc>
        <w:tc>
          <w:tcPr>
            <w:tcW w:w="1575" w:type="dxa"/>
            <w:vAlign w:val="center"/>
          </w:tcPr>
          <w:p w14:paraId="314ABD59">
            <w:pPr>
              <w:widowControl w:val="0"/>
              <w:spacing w:after="200" w:line="240" w:lineRule="auto"/>
              <w:jc w:val="center"/>
              <w:rPr>
                <w:rFonts w:ascii="Times New Roman" w:hAnsi="Times New Roman" w:cs="Times New Roman"/>
              </w:rPr>
            </w:pPr>
            <w:r>
              <w:rPr>
                <w:rFonts w:ascii="Times New Roman" w:hAnsi="Times New Roman" w:cs="Times New Roman"/>
              </w:rPr>
              <w:t>2</w:t>
            </w:r>
          </w:p>
        </w:tc>
        <w:tc>
          <w:tcPr>
            <w:tcW w:w="3270" w:type="dxa"/>
            <w:vAlign w:val="center"/>
          </w:tcPr>
          <w:p w14:paraId="1B4ECBFC">
            <w:pPr>
              <w:widowControl w:val="0"/>
              <w:spacing w:after="200" w:line="240" w:lineRule="auto"/>
              <w:jc w:val="both"/>
              <w:rPr>
                <w:rFonts w:ascii="Times New Roman" w:hAnsi="Times New Roman" w:cs="Times New Roman"/>
              </w:rPr>
            </w:pPr>
            <w:r>
              <w:rPr>
                <w:rFonts w:ascii="Times New Roman" w:hAnsi="Times New Roman" w:cs="Times New Roman"/>
              </w:rPr>
              <w:t>За наставнике</w:t>
            </w:r>
          </w:p>
        </w:tc>
        <w:tc>
          <w:tcPr>
            <w:tcW w:w="2400" w:type="dxa"/>
            <w:vAlign w:val="center"/>
          </w:tcPr>
          <w:p w14:paraId="38F4556B">
            <w:pPr>
              <w:widowControl w:val="0"/>
              <w:spacing w:after="200" w:line="240" w:lineRule="auto"/>
              <w:jc w:val="center"/>
              <w:rPr>
                <w:rFonts w:ascii="Times New Roman" w:hAnsi="Times New Roman" w:cs="Times New Roman"/>
              </w:rPr>
            </w:pPr>
            <w:r>
              <w:rPr>
                <w:rFonts w:ascii="Times New Roman" w:hAnsi="Times New Roman" w:cs="Times New Roman"/>
              </w:rPr>
              <w:t>29,76</w:t>
            </w:r>
          </w:p>
        </w:tc>
      </w:tr>
      <w:tr w14:paraId="12D95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432EB5C6">
            <w:pPr>
              <w:widowControl w:val="0"/>
              <w:spacing w:after="200" w:line="240" w:lineRule="auto"/>
              <w:jc w:val="center"/>
              <w:rPr>
                <w:rFonts w:ascii="Times New Roman" w:hAnsi="Times New Roman" w:cs="Times New Roman"/>
                <w:lang w:val="sr-Cyrl-RS"/>
              </w:rPr>
            </w:pPr>
            <w:r>
              <w:rPr>
                <w:rFonts w:ascii="Times New Roman" w:hAnsi="Times New Roman" w:cs="Times New Roman"/>
              </w:rPr>
              <w:t>18</w:t>
            </w:r>
            <w:r>
              <w:rPr>
                <w:rFonts w:ascii="Times New Roman" w:hAnsi="Times New Roman" w:cs="Times New Roman"/>
                <w:lang w:val="sr-Cyrl-RS"/>
              </w:rPr>
              <w:t>.</w:t>
            </w:r>
          </w:p>
        </w:tc>
        <w:tc>
          <w:tcPr>
            <w:tcW w:w="2209" w:type="dxa"/>
            <w:vAlign w:val="center"/>
          </w:tcPr>
          <w:p w14:paraId="72003EAC">
            <w:pPr>
              <w:widowControl w:val="0"/>
              <w:spacing w:after="200" w:line="240" w:lineRule="auto"/>
              <w:jc w:val="left"/>
              <w:rPr>
                <w:rFonts w:ascii="Times New Roman" w:hAnsi="Times New Roman" w:cs="Times New Roman"/>
              </w:rPr>
            </w:pPr>
            <w:r>
              <w:rPr>
                <w:rFonts w:ascii="Times New Roman" w:hAnsi="Times New Roman" w:cs="Times New Roman"/>
              </w:rPr>
              <w:t>Ходник</w:t>
            </w:r>
          </w:p>
        </w:tc>
        <w:tc>
          <w:tcPr>
            <w:tcW w:w="1575" w:type="dxa"/>
            <w:vAlign w:val="center"/>
          </w:tcPr>
          <w:p w14:paraId="0E715335">
            <w:pPr>
              <w:widowControl w:val="0"/>
              <w:spacing w:after="200" w:line="240" w:lineRule="auto"/>
              <w:jc w:val="center"/>
              <w:rPr>
                <w:rFonts w:ascii="Times New Roman" w:hAnsi="Times New Roman" w:cs="Times New Roman"/>
              </w:rPr>
            </w:pPr>
            <w:r>
              <w:rPr>
                <w:rFonts w:ascii="Times New Roman" w:hAnsi="Times New Roman" w:cs="Times New Roman"/>
              </w:rPr>
              <w:t>1</w:t>
            </w:r>
          </w:p>
        </w:tc>
        <w:tc>
          <w:tcPr>
            <w:tcW w:w="3270" w:type="dxa"/>
            <w:vAlign w:val="center"/>
          </w:tcPr>
          <w:p w14:paraId="2C91E282">
            <w:pPr>
              <w:widowControl w:val="0"/>
              <w:spacing w:after="200" w:line="240" w:lineRule="auto"/>
              <w:jc w:val="both"/>
              <w:rPr>
                <w:rFonts w:ascii="Times New Roman" w:hAnsi="Times New Roman" w:cs="Times New Roman"/>
              </w:rPr>
            </w:pPr>
            <w:r>
              <w:rPr>
                <w:rFonts w:ascii="Times New Roman" w:hAnsi="Times New Roman" w:cs="Times New Roman"/>
                <w:lang w:val="sr-Cyrl-CS"/>
              </w:rPr>
              <w:t>"</w:t>
            </w:r>
          </w:p>
        </w:tc>
        <w:tc>
          <w:tcPr>
            <w:tcW w:w="2400" w:type="dxa"/>
            <w:vAlign w:val="center"/>
          </w:tcPr>
          <w:p w14:paraId="73AB6F4A">
            <w:pPr>
              <w:widowControl w:val="0"/>
              <w:spacing w:after="200" w:line="240" w:lineRule="auto"/>
              <w:jc w:val="center"/>
              <w:rPr>
                <w:rFonts w:ascii="Times New Roman" w:hAnsi="Times New Roman" w:cs="Times New Roman"/>
              </w:rPr>
            </w:pPr>
            <w:r>
              <w:rPr>
                <w:rFonts w:ascii="Times New Roman" w:hAnsi="Times New Roman" w:cs="Times New Roman"/>
              </w:rPr>
              <w:t>55, 97</w:t>
            </w:r>
          </w:p>
        </w:tc>
      </w:tr>
      <w:tr w14:paraId="295BD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36" w:type="dxa"/>
            <w:vAlign w:val="center"/>
          </w:tcPr>
          <w:p w14:paraId="35F08BF8">
            <w:pPr>
              <w:widowControl w:val="0"/>
              <w:spacing w:after="200" w:line="240" w:lineRule="auto"/>
              <w:jc w:val="center"/>
              <w:rPr>
                <w:rFonts w:ascii="Times New Roman" w:hAnsi="Times New Roman" w:cs="Times New Roman"/>
                <w:lang w:val="sr-Cyrl-RS"/>
              </w:rPr>
            </w:pPr>
            <w:r>
              <w:rPr>
                <w:rFonts w:ascii="Times New Roman" w:hAnsi="Times New Roman" w:cs="Times New Roman"/>
              </w:rPr>
              <w:t>19</w:t>
            </w:r>
            <w:r>
              <w:rPr>
                <w:rFonts w:ascii="Times New Roman" w:hAnsi="Times New Roman" w:cs="Times New Roman"/>
                <w:lang w:val="sr-Cyrl-RS"/>
              </w:rPr>
              <w:t>.</w:t>
            </w:r>
          </w:p>
        </w:tc>
        <w:tc>
          <w:tcPr>
            <w:tcW w:w="2209" w:type="dxa"/>
            <w:vAlign w:val="center"/>
          </w:tcPr>
          <w:p w14:paraId="68367F69">
            <w:pPr>
              <w:widowControl w:val="0"/>
              <w:spacing w:after="200" w:line="240" w:lineRule="auto"/>
              <w:jc w:val="left"/>
              <w:rPr>
                <w:rFonts w:ascii="Times New Roman" w:hAnsi="Times New Roman" w:cs="Times New Roman"/>
              </w:rPr>
            </w:pPr>
            <w:r>
              <w:rPr>
                <w:rFonts w:ascii="Times New Roman" w:hAnsi="Times New Roman" w:cs="Times New Roman"/>
              </w:rPr>
              <w:t xml:space="preserve">Помоћни </w:t>
            </w:r>
            <w:r>
              <w:rPr>
                <w:rFonts w:ascii="Times New Roman" w:hAnsi="Times New Roman" w:cs="Times New Roman"/>
                <w:lang w:val="sr-Cyrl-RS"/>
              </w:rPr>
              <w:t>ка</w:t>
            </w:r>
            <w:r>
              <w:rPr>
                <w:rFonts w:ascii="Times New Roman" w:hAnsi="Times New Roman" w:cs="Times New Roman"/>
              </w:rPr>
              <w:t>бинет</w:t>
            </w:r>
          </w:p>
        </w:tc>
        <w:tc>
          <w:tcPr>
            <w:tcW w:w="1575" w:type="dxa"/>
            <w:vAlign w:val="center"/>
          </w:tcPr>
          <w:p w14:paraId="0DC2C294">
            <w:pPr>
              <w:widowControl w:val="0"/>
              <w:spacing w:after="200" w:line="240" w:lineRule="auto"/>
              <w:jc w:val="center"/>
              <w:rPr>
                <w:rFonts w:ascii="Times New Roman" w:hAnsi="Times New Roman" w:cs="Times New Roman"/>
              </w:rPr>
            </w:pPr>
            <w:r>
              <w:rPr>
                <w:rFonts w:ascii="Times New Roman" w:hAnsi="Times New Roman" w:cs="Times New Roman"/>
              </w:rPr>
              <w:t>7</w:t>
            </w:r>
          </w:p>
        </w:tc>
        <w:tc>
          <w:tcPr>
            <w:tcW w:w="3270" w:type="dxa"/>
            <w:vAlign w:val="center"/>
          </w:tcPr>
          <w:p w14:paraId="03AF5CAB">
            <w:pPr>
              <w:widowControl w:val="0"/>
              <w:spacing w:after="200" w:line="240" w:lineRule="auto"/>
              <w:jc w:val="both"/>
              <w:rPr>
                <w:rFonts w:ascii="Times New Roman" w:hAnsi="Times New Roman" w:cs="Times New Roman"/>
              </w:rPr>
            </w:pPr>
            <w:r>
              <w:rPr>
                <w:rFonts w:ascii="Times New Roman" w:hAnsi="Times New Roman" w:cs="Times New Roman"/>
                <w:lang w:val="sr-Cyrl-CS"/>
              </w:rPr>
              <w:t>"</w:t>
            </w:r>
            <w:r>
              <w:rPr>
                <w:rFonts w:ascii="Times New Roman" w:hAnsi="Times New Roman" w:cs="Times New Roman"/>
              </w:rPr>
              <w:t>'</w:t>
            </w:r>
          </w:p>
        </w:tc>
        <w:tc>
          <w:tcPr>
            <w:tcW w:w="2400" w:type="dxa"/>
            <w:vAlign w:val="center"/>
          </w:tcPr>
          <w:p w14:paraId="7982C8BC">
            <w:pPr>
              <w:widowControl w:val="0"/>
              <w:spacing w:after="200" w:line="240" w:lineRule="auto"/>
              <w:jc w:val="center"/>
              <w:rPr>
                <w:rFonts w:ascii="Times New Roman" w:hAnsi="Times New Roman" w:cs="Times New Roman"/>
              </w:rPr>
            </w:pPr>
            <w:r>
              <w:rPr>
                <w:rFonts w:ascii="Times New Roman" w:hAnsi="Times New Roman" w:cs="Times New Roman"/>
              </w:rPr>
              <w:t>155,86</w:t>
            </w:r>
          </w:p>
        </w:tc>
      </w:tr>
      <w:tr w14:paraId="3DC28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42A667AA">
            <w:pPr>
              <w:widowControl w:val="0"/>
              <w:spacing w:after="200" w:line="240" w:lineRule="auto"/>
              <w:jc w:val="center"/>
              <w:rPr>
                <w:rFonts w:ascii="Times New Roman" w:hAnsi="Times New Roman" w:cs="Times New Roman"/>
                <w:lang w:val="sr-Cyrl-RS"/>
              </w:rPr>
            </w:pPr>
            <w:r>
              <w:rPr>
                <w:rFonts w:ascii="Times New Roman" w:hAnsi="Times New Roman" w:cs="Times New Roman"/>
              </w:rPr>
              <w:t>20</w:t>
            </w:r>
            <w:r>
              <w:rPr>
                <w:rFonts w:ascii="Times New Roman" w:hAnsi="Times New Roman" w:cs="Times New Roman"/>
                <w:lang w:val="sr-Cyrl-RS"/>
              </w:rPr>
              <w:t>.</w:t>
            </w:r>
          </w:p>
        </w:tc>
        <w:tc>
          <w:tcPr>
            <w:tcW w:w="2209" w:type="dxa"/>
            <w:vAlign w:val="center"/>
          </w:tcPr>
          <w:p w14:paraId="04E3BA54">
            <w:pPr>
              <w:widowControl w:val="0"/>
              <w:spacing w:after="200" w:line="240" w:lineRule="auto"/>
              <w:jc w:val="left"/>
              <w:rPr>
                <w:rFonts w:ascii="Times New Roman" w:hAnsi="Times New Roman" w:cs="Times New Roman"/>
              </w:rPr>
            </w:pPr>
            <w:r>
              <w:rPr>
                <w:rFonts w:ascii="Times New Roman" w:hAnsi="Times New Roman" w:cs="Times New Roman"/>
              </w:rPr>
              <w:t>Штампарија</w:t>
            </w:r>
          </w:p>
        </w:tc>
        <w:tc>
          <w:tcPr>
            <w:tcW w:w="1575" w:type="dxa"/>
            <w:vAlign w:val="center"/>
          </w:tcPr>
          <w:p w14:paraId="2F6FECA0">
            <w:pPr>
              <w:widowControl w:val="0"/>
              <w:spacing w:after="200" w:line="240" w:lineRule="auto"/>
              <w:jc w:val="center"/>
              <w:rPr>
                <w:rFonts w:ascii="Times New Roman" w:hAnsi="Times New Roman" w:cs="Times New Roman"/>
              </w:rPr>
            </w:pPr>
            <w:r>
              <w:rPr>
                <w:rFonts w:ascii="Times New Roman" w:hAnsi="Times New Roman" w:cs="Times New Roman"/>
              </w:rPr>
              <w:t>1</w:t>
            </w:r>
          </w:p>
        </w:tc>
        <w:tc>
          <w:tcPr>
            <w:tcW w:w="3270" w:type="dxa"/>
            <w:vAlign w:val="center"/>
          </w:tcPr>
          <w:p w14:paraId="73D5943B">
            <w:pPr>
              <w:widowControl w:val="0"/>
              <w:spacing w:after="200" w:line="240" w:lineRule="auto"/>
              <w:jc w:val="both"/>
              <w:rPr>
                <w:rFonts w:ascii="Times New Roman" w:hAnsi="Times New Roman" w:cs="Times New Roman"/>
              </w:rPr>
            </w:pPr>
            <w:r>
              <w:rPr>
                <w:rFonts w:ascii="Times New Roman" w:hAnsi="Times New Roman" w:cs="Times New Roman"/>
              </w:rPr>
              <w:t xml:space="preserve">За наставнике и </w:t>
            </w:r>
            <w:r>
              <w:rPr>
                <w:rFonts w:ascii="Times New Roman" w:hAnsi="Times New Roman" w:cs="Times New Roman"/>
                <w:lang w:val="sr-Cyrl-RS"/>
              </w:rPr>
              <w:t xml:space="preserve"> </w:t>
            </w:r>
            <w:r>
              <w:rPr>
                <w:rFonts w:ascii="Times New Roman" w:hAnsi="Times New Roman" w:cs="Times New Roman"/>
              </w:rPr>
              <w:t>ученике</w:t>
            </w:r>
          </w:p>
        </w:tc>
        <w:tc>
          <w:tcPr>
            <w:tcW w:w="2400" w:type="dxa"/>
            <w:vAlign w:val="center"/>
          </w:tcPr>
          <w:p w14:paraId="63A4A107">
            <w:pPr>
              <w:widowControl w:val="0"/>
              <w:spacing w:after="200" w:line="240" w:lineRule="auto"/>
              <w:jc w:val="center"/>
              <w:rPr>
                <w:rFonts w:ascii="Times New Roman" w:hAnsi="Times New Roman" w:cs="Times New Roman"/>
              </w:rPr>
            </w:pPr>
            <w:r>
              <w:rPr>
                <w:rFonts w:ascii="Times New Roman" w:hAnsi="Times New Roman" w:cs="Times New Roman"/>
              </w:rPr>
              <w:t>21,96</w:t>
            </w:r>
          </w:p>
        </w:tc>
      </w:tr>
      <w:tr w14:paraId="5675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836" w:type="dxa"/>
            <w:vAlign w:val="center"/>
          </w:tcPr>
          <w:p w14:paraId="6A67BEDA">
            <w:pPr>
              <w:widowControl w:val="0"/>
              <w:spacing w:after="200" w:line="240" w:lineRule="auto"/>
              <w:jc w:val="center"/>
              <w:rPr>
                <w:rFonts w:ascii="Times New Roman" w:hAnsi="Times New Roman" w:cs="Times New Roman"/>
                <w:lang w:val="sr-Cyrl-RS"/>
              </w:rPr>
            </w:pPr>
            <w:r>
              <w:rPr>
                <w:rFonts w:ascii="Times New Roman" w:hAnsi="Times New Roman" w:cs="Times New Roman"/>
              </w:rPr>
              <w:t>21</w:t>
            </w:r>
            <w:r>
              <w:rPr>
                <w:rFonts w:ascii="Times New Roman" w:hAnsi="Times New Roman" w:cs="Times New Roman"/>
                <w:lang w:val="sr-Cyrl-RS"/>
              </w:rPr>
              <w:t>.</w:t>
            </w:r>
          </w:p>
        </w:tc>
        <w:tc>
          <w:tcPr>
            <w:tcW w:w="2209" w:type="dxa"/>
            <w:vAlign w:val="center"/>
          </w:tcPr>
          <w:p w14:paraId="29119646">
            <w:pPr>
              <w:widowControl w:val="0"/>
              <w:spacing w:after="200" w:line="240" w:lineRule="auto"/>
              <w:jc w:val="left"/>
              <w:rPr>
                <w:rFonts w:ascii="Times New Roman" w:hAnsi="Times New Roman" w:cs="Times New Roman"/>
              </w:rPr>
            </w:pPr>
            <w:r>
              <w:rPr>
                <w:rFonts w:ascii="Times New Roman" w:hAnsi="Times New Roman" w:cs="Times New Roman"/>
              </w:rPr>
              <w:t xml:space="preserve">Архива </w:t>
            </w:r>
            <w:r>
              <w:rPr>
                <w:rFonts w:ascii="Times New Roman" w:hAnsi="Times New Roman" w:cs="Times New Roman"/>
                <w:lang w:val="sr-Cyrl-RS"/>
              </w:rPr>
              <w:t xml:space="preserve">            </w:t>
            </w:r>
            <w:r>
              <w:rPr>
                <w:rFonts w:ascii="Times New Roman" w:hAnsi="Times New Roman" w:cs="Times New Roman"/>
              </w:rPr>
              <w:t xml:space="preserve">Просторија за </w:t>
            </w:r>
            <w:r>
              <w:rPr>
                <w:rFonts w:ascii="Times New Roman" w:hAnsi="Times New Roman" w:cs="Times New Roman"/>
                <w:lang w:val="sr-Cyrl-RS"/>
              </w:rPr>
              <w:t xml:space="preserve">  </w:t>
            </w:r>
            <w:r>
              <w:rPr>
                <w:rFonts w:ascii="Times New Roman" w:hAnsi="Times New Roman" w:cs="Times New Roman"/>
              </w:rPr>
              <w:t xml:space="preserve">пријем </w:t>
            </w:r>
            <w:r>
              <w:rPr>
                <w:rFonts w:ascii="Times New Roman" w:hAnsi="Times New Roman" w:cs="Times New Roman"/>
                <w:lang w:val="sr-Cyrl-RS"/>
              </w:rPr>
              <w:t xml:space="preserve"> </w:t>
            </w:r>
            <w:r>
              <w:rPr>
                <w:rFonts w:ascii="Times New Roman" w:hAnsi="Times New Roman" w:cs="Times New Roman"/>
              </w:rPr>
              <w:t>родитељ</w:t>
            </w:r>
          </w:p>
        </w:tc>
        <w:tc>
          <w:tcPr>
            <w:tcW w:w="1575" w:type="dxa"/>
            <w:vAlign w:val="center"/>
          </w:tcPr>
          <w:p w14:paraId="22BED68B">
            <w:pPr>
              <w:widowControl w:val="0"/>
              <w:spacing w:after="200" w:line="240" w:lineRule="auto"/>
              <w:jc w:val="center"/>
              <w:rPr>
                <w:rFonts w:ascii="Times New Roman" w:hAnsi="Times New Roman" w:cs="Times New Roman"/>
              </w:rPr>
            </w:pPr>
            <w:r>
              <w:rPr>
                <w:rFonts w:ascii="Times New Roman" w:hAnsi="Times New Roman" w:cs="Times New Roman"/>
              </w:rPr>
              <w:t>2</w:t>
            </w:r>
          </w:p>
        </w:tc>
        <w:tc>
          <w:tcPr>
            <w:tcW w:w="3270" w:type="dxa"/>
            <w:vAlign w:val="center"/>
          </w:tcPr>
          <w:p w14:paraId="0E39678B">
            <w:pPr>
              <w:widowControl w:val="0"/>
              <w:spacing w:after="200" w:line="240" w:lineRule="auto"/>
              <w:ind w:left="110" w:hanging="110" w:hangingChars="50"/>
              <w:jc w:val="both"/>
              <w:rPr>
                <w:rFonts w:ascii="Times New Roman" w:hAnsi="Times New Roman" w:cs="Times New Roman"/>
              </w:rPr>
            </w:pPr>
            <w:r>
              <w:rPr>
                <w:rFonts w:ascii="Times New Roman" w:hAnsi="Times New Roman" w:cs="Times New Roman"/>
              </w:rPr>
              <w:t>Дневници,</w:t>
            </w:r>
            <w:r>
              <w:rPr>
                <w:rFonts w:ascii="Times New Roman" w:hAnsi="Times New Roman" w:cs="Times New Roman"/>
                <w:lang w:val="sr-Cyrl-RS"/>
              </w:rPr>
              <w:t xml:space="preserve"> </w:t>
            </w:r>
            <w:r>
              <w:rPr>
                <w:rFonts w:ascii="Times New Roman" w:hAnsi="Times New Roman" w:cs="Times New Roman"/>
              </w:rPr>
              <w:t>рачуновод.књ.</w:t>
            </w:r>
          </w:p>
        </w:tc>
        <w:tc>
          <w:tcPr>
            <w:tcW w:w="2400" w:type="dxa"/>
            <w:vAlign w:val="center"/>
          </w:tcPr>
          <w:p w14:paraId="4B45F931">
            <w:pPr>
              <w:widowControl w:val="0"/>
              <w:spacing w:after="200" w:line="240" w:lineRule="auto"/>
              <w:jc w:val="center"/>
              <w:rPr>
                <w:rFonts w:ascii="Times New Roman" w:hAnsi="Times New Roman" w:cs="Times New Roman"/>
              </w:rPr>
            </w:pPr>
            <w:r>
              <w:rPr>
                <w:rFonts w:ascii="Times New Roman" w:hAnsi="Times New Roman" w:cs="Times New Roman"/>
              </w:rPr>
              <w:t>12,62</w:t>
            </w:r>
          </w:p>
        </w:tc>
      </w:tr>
      <w:tr w14:paraId="41CFB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836" w:type="dxa"/>
            <w:vAlign w:val="center"/>
          </w:tcPr>
          <w:p w14:paraId="79BD7C4D">
            <w:pPr>
              <w:widowControl w:val="0"/>
              <w:spacing w:after="200" w:line="240" w:lineRule="auto"/>
              <w:jc w:val="center"/>
              <w:rPr>
                <w:rFonts w:ascii="Times New Roman" w:hAnsi="Times New Roman" w:cs="Times New Roman"/>
                <w:lang w:val="sr-Cyrl-RS"/>
              </w:rPr>
            </w:pPr>
            <w:r>
              <w:rPr>
                <w:rFonts w:ascii="Times New Roman" w:hAnsi="Times New Roman" w:cs="Times New Roman"/>
              </w:rPr>
              <w:t>22 </w:t>
            </w:r>
            <w:r>
              <w:rPr>
                <w:rFonts w:ascii="Times New Roman" w:hAnsi="Times New Roman" w:cs="Times New Roman"/>
                <w:lang w:val="sr-Cyrl-RS"/>
              </w:rPr>
              <w:t>.</w:t>
            </w:r>
          </w:p>
        </w:tc>
        <w:tc>
          <w:tcPr>
            <w:tcW w:w="2209" w:type="dxa"/>
            <w:vAlign w:val="center"/>
          </w:tcPr>
          <w:p w14:paraId="7556834A">
            <w:pPr>
              <w:widowControl w:val="0"/>
              <w:spacing w:after="200" w:line="240" w:lineRule="auto"/>
              <w:jc w:val="left"/>
              <w:rPr>
                <w:rFonts w:ascii="Times New Roman" w:hAnsi="Times New Roman" w:cs="Times New Roman"/>
                <w:lang w:val="sr-Cyrl-RS"/>
              </w:rPr>
            </w:pPr>
            <w:r>
              <w:rPr>
                <w:rFonts w:ascii="Times New Roman" w:hAnsi="Times New Roman" w:cs="Times New Roman"/>
              </w:rPr>
              <w:t xml:space="preserve">Просторија за </w:t>
            </w:r>
            <w:r>
              <w:rPr>
                <w:rFonts w:ascii="Times New Roman" w:hAnsi="Times New Roman" w:cs="Times New Roman"/>
                <w:lang w:val="sr-Cyrl-RS"/>
              </w:rPr>
              <w:t>момоћне</w:t>
            </w:r>
            <w:r>
              <w:rPr>
                <w:rFonts w:ascii="Times New Roman" w:hAnsi="Times New Roman" w:cs="Times New Roman"/>
              </w:rPr>
              <w:t xml:space="preserve"> рад</w:t>
            </w:r>
            <w:r>
              <w:rPr>
                <w:rFonts w:ascii="Times New Roman" w:hAnsi="Times New Roman" w:cs="Times New Roman"/>
                <w:lang w:val="sr-Cyrl-RS"/>
              </w:rPr>
              <w:t>нике</w:t>
            </w:r>
          </w:p>
        </w:tc>
        <w:tc>
          <w:tcPr>
            <w:tcW w:w="1575" w:type="dxa"/>
            <w:vAlign w:val="center"/>
          </w:tcPr>
          <w:p w14:paraId="12F7AEB0">
            <w:pPr>
              <w:widowControl w:val="0"/>
              <w:spacing w:after="200" w:line="240" w:lineRule="auto"/>
              <w:jc w:val="center"/>
              <w:rPr>
                <w:rFonts w:ascii="Times New Roman" w:hAnsi="Times New Roman" w:cs="Times New Roman"/>
              </w:rPr>
            </w:pPr>
            <w:r>
              <w:rPr>
                <w:rFonts w:ascii="Times New Roman" w:hAnsi="Times New Roman" w:cs="Times New Roman"/>
              </w:rPr>
              <w:t>1</w:t>
            </w:r>
          </w:p>
        </w:tc>
        <w:tc>
          <w:tcPr>
            <w:tcW w:w="3270" w:type="dxa"/>
            <w:vAlign w:val="center"/>
          </w:tcPr>
          <w:p w14:paraId="42F552B4">
            <w:pPr>
              <w:widowControl w:val="0"/>
              <w:spacing w:after="200" w:line="240" w:lineRule="auto"/>
              <w:jc w:val="both"/>
              <w:rPr>
                <w:rFonts w:ascii="Times New Roman" w:hAnsi="Times New Roman" w:cs="Times New Roman"/>
              </w:rPr>
            </w:pPr>
            <w:r>
              <w:rPr>
                <w:rFonts w:ascii="Times New Roman" w:hAnsi="Times New Roman" w:cs="Times New Roman"/>
              </w:rPr>
              <w:t>За помоћне раднике</w:t>
            </w:r>
          </w:p>
        </w:tc>
        <w:tc>
          <w:tcPr>
            <w:tcW w:w="2400" w:type="dxa"/>
            <w:vAlign w:val="center"/>
          </w:tcPr>
          <w:p w14:paraId="5872A924">
            <w:pPr>
              <w:widowControl w:val="0"/>
              <w:spacing w:after="200" w:line="240" w:lineRule="auto"/>
              <w:jc w:val="center"/>
              <w:rPr>
                <w:rFonts w:ascii="Times New Roman" w:hAnsi="Times New Roman" w:cs="Times New Roman"/>
              </w:rPr>
            </w:pPr>
            <w:r>
              <w:rPr>
                <w:rFonts w:ascii="Times New Roman" w:hAnsi="Times New Roman" w:cs="Times New Roman"/>
              </w:rPr>
              <w:t>20</w:t>
            </w:r>
          </w:p>
        </w:tc>
      </w:tr>
      <w:tr w14:paraId="2C8B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6" w:type="dxa"/>
            <w:shd w:val="clear" w:color="auto" w:fill="D7D7D7" w:themeFill="background1" w:themeFillShade="D8"/>
            <w:vAlign w:val="center"/>
          </w:tcPr>
          <w:p w14:paraId="59A753D0">
            <w:pPr>
              <w:widowControl w:val="0"/>
              <w:spacing w:line="240" w:lineRule="auto"/>
              <w:jc w:val="center"/>
              <w:rPr>
                <w:rFonts w:ascii="Times New Roman" w:hAnsi="Times New Roman" w:cs="Times New Roman"/>
                <w:b/>
              </w:rPr>
            </w:pPr>
          </w:p>
        </w:tc>
        <w:tc>
          <w:tcPr>
            <w:tcW w:w="2209" w:type="dxa"/>
            <w:shd w:val="clear" w:color="auto" w:fill="D7D7D7" w:themeFill="background1" w:themeFillShade="D8"/>
            <w:vAlign w:val="center"/>
          </w:tcPr>
          <w:p w14:paraId="034735FF">
            <w:pPr>
              <w:widowControl w:val="0"/>
              <w:spacing w:line="240" w:lineRule="auto"/>
              <w:jc w:val="center"/>
              <w:rPr>
                <w:rFonts w:ascii="Times New Roman" w:hAnsi="Times New Roman" w:cs="Times New Roman"/>
                <w:b/>
                <w:lang w:val="sr-Cyrl-RS"/>
              </w:rPr>
            </w:pPr>
            <w:r>
              <w:rPr>
                <w:rFonts w:ascii="Times New Roman" w:hAnsi="Times New Roman" w:cs="Times New Roman"/>
                <w:b/>
              </w:rPr>
              <w:t>Укупно</w:t>
            </w:r>
            <w:r>
              <w:rPr>
                <w:rFonts w:ascii="Times New Roman" w:hAnsi="Times New Roman" w:cs="Times New Roman"/>
                <w:b/>
                <w:lang w:val="sr-Cyrl-RS"/>
              </w:rPr>
              <w:t>:</w:t>
            </w:r>
          </w:p>
        </w:tc>
        <w:tc>
          <w:tcPr>
            <w:tcW w:w="1575" w:type="dxa"/>
            <w:shd w:val="clear" w:color="auto" w:fill="D7D7D7" w:themeFill="background1" w:themeFillShade="D8"/>
            <w:vAlign w:val="center"/>
          </w:tcPr>
          <w:p w14:paraId="5DEF2C89">
            <w:pPr>
              <w:widowControl w:val="0"/>
              <w:spacing w:line="240" w:lineRule="auto"/>
              <w:jc w:val="center"/>
              <w:rPr>
                <w:rFonts w:ascii="Times New Roman" w:hAnsi="Times New Roman" w:cs="Times New Roman"/>
                <w:b/>
              </w:rPr>
            </w:pPr>
            <w:r>
              <w:rPr>
                <w:rFonts w:ascii="Times New Roman" w:hAnsi="Times New Roman" w:cs="Times New Roman"/>
                <w:b/>
              </w:rPr>
              <w:t>66</w:t>
            </w:r>
          </w:p>
        </w:tc>
        <w:tc>
          <w:tcPr>
            <w:tcW w:w="3270" w:type="dxa"/>
            <w:shd w:val="clear" w:color="auto" w:fill="D7D7D7" w:themeFill="background1" w:themeFillShade="D8"/>
            <w:vAlign w:val="center"/>
          </w:tcPr>
          <w:p w14:paraId="3B8C66C1">
            <w:pPr>
              <w:widowControl w:val="0"/>
              <w:spacing w:line="240" w:lineRule="auto"/>
              <w:jc w:val="center"/>
              <w:rPr>
                <w:rFonts w:ascii="Times New Roman" w:hAnsi="Times New Roman" w:cs="Times New Roman"/>
                <w:b/>
              </w:rPr>
            </w:pPr>
            <w:r>
              <w:rPr>
                <w:rFonts w:ascii="Times New Roman" w:hAnsi="Times New Roman" w:cs="Times New Roman"/>
                <w:b/>
              </w:rPr>
              <w:t>Укупно</w:t>
            </w:r>
            <w:r>
              <w:rPr>
                <w:rFonts w:ascii="Times New Roman" w:hAnsi="Times New Roman" w:cs="Times New Roman"/>
                <w:b/>
                <w:lang w:val="sr-Cyrl-RS"/>
              </w:rPr>
              <w:t>:</w:t>
            </w:r>
          </w:p>
        </w:tc>
        <w:tc>
          <w:tcPr>
            <w:tcW w:w="2400" w:type="dxa"/>
            <w:shd w:val="clear" w:color="auto" w:fill="D7D7D7" w:themeFill="background1" w:themeFillShade="D8"/>
            <w:vAlign w:val="center"/>
          </w:tcPr>
          <w:p w14:paraId="144EC292">
            <w:pPr>
              <w:widowControl w:val="0"/>
              <w:spacing w:line="240" w:lineRule="auto"/>
              <w:jc w:val="center"/>
              <w:rPr>
                <w:rFonts w:ascii="Times New Roman" w:hAnsi="Times New Roman" w:cs="Times New Roman"/>
                <w:b/>
              </w:rPr>
            </w:pPr>
            <w:r>
              <w:rPr>
                <w:rFonts w:ascii="Times New Roman" w:hAnsi="Times New Roman" w:cs="Times New Roman"/>
                <w:b/>
              </w:rPr>
              <w:t>3589</w:t>
            </w:r>
          </w:p>
        </w:tc>
      </w:tr>
      <w:tr w14:paraId="4DE1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717024D1">
            <w:pPr>
              <w:widowControl w:val="0"/>
              <w:spacing w:line="240" w:lineRule="auto"/>
              <w:jc w:val="both"/>
              <w:rPr>
                <w:rFonts w:ascii="Times New Roman" w:hAnsi="Times New Roman" w:cs="Times New Roman"/>
              </w:rPr>
            </w:pPr>
          </w:p>
        </w:tc>
        <w:tc>
          <w:tcPr>
            <w:tcW w:w="2209" w:type="dxa"/>
            <w:vAlign w:val="center"/>
          </w:tcPr>
          <w:p w14:paraId="76415052">
            <w:pPr>
              <w:widowControl w:val="0"/>
              <w:spacing w:line="240" w:lineRule="auto"/>
              <w:jc w:val="left"/>
              <w:rPr>
                <w:rFonts w:ascii="Times New Roman" w:hAnsi="Times New Roman" w:cs="Times New Roman"/>
              </w:rPr>
            </w:pPr>
            <w:r>
              <w:rPr>
                <w:rFonts w:ascii="Times New Roman" w:hAnsi="Times New Roman" w:cs="Times New Roman"/>
              </w:rPr>
              <w:t xml:space="preserve">Гаража за </w:t>
            </w:r>
            <w:r>
              <w:rPr>
                <w:rFonts w:ascii="Times New Roman" w:hAnsi="Times New Roman" w:cs="Times New Roman"/>
                <w:lang w:val="sr-Cyrl-RS"/>
              </w:rPr>
              <w:t xml:space="preserve">          </w:t>
            </w:r>
            <w:r>
              <w:rPr>
                <w:rFonts w:ascii="Times New Roman" w:hAnsi="Times New Roman" w:cs="Times New Roman"/>
              </w:rPr>
              <w:t>аутобусе</w:t>
            </w:r>
          </w:p>
        </w:tc>
        <w:tc>
          <w:tcPr>
            <w:tcW w:w="1575" w:type="dxa"/>
            <w:vAlign w:val="center"/>
          </w:tcPr>
          <w:p w14:paraId="42B3574B">
            <w:pPr>
              <w:widowControl w:val="0"/>
              <w:spacing w:line="240" w:lineRule="auto"/>
              <w:jc w:val="center"/>
              <w:rPr>
                <w:rFonts w:ascii="Times New Roman" w:hAnsi="Times New Roman" w:cs="Times New Roman"/>
              </w:rPr>
            </w:pPr>
            <w:r>
              <w:rPr>
                <w:rFonts w:ascii="Times New Roman" w:hAnsi="Times New Roman" w:cs="Times New Roman"/>
              </w:rPr>
              <w:t>1</w:t>
            </w:r>
          </w:p>
        </w:tc>
        <w:tc>
          <w:tcPr>
            <w:tcW w:w="3270" w:type="dxa"/>
            <w:vAlign w:val="center"/>
          </w:tcPr>
          <w:p w14:paraId="7528BBAC">
            <w:pPr>
              <w:widowControl w:val="0"/>
              <w:spacing w:line="240" w:lineRule="auto"/>
              <w:jc w:val="both"/>
              <w:rPr>
                <w:rFonts w:ascii="Times New Roman" w:hAnsi="Times New Roman" w:cs="Times New Roman"/>
              </w:rPr>
            </w:pPr>
            <w:r>
              <w:rPr>
                <w:rFonts w:ascii="Times New Roman" w:hAnsi="Times New Roman" w:cs="Times New Roman"/>
              </w:rPr>
              <w:t>магацин</w:t>
            </w:r>
          </w:p>
        </w:tc>
        <w:tc>
          <w:tcPr>
            <w:tcW w:w="2400" w:type="dxa"/>
            <w:vAlign w:val="center"/>
          </w:tcPr>
          <w:p w14:paraId="36B4B71C">
            <w:pPr>
              <w:widowControl w:val="0"/>
              <w:spacing w:line="240" w:lineRule="auto"/>
              <w:jc w:val="center"/>
              <w:rPr>
                <w:rFonts w:ascii="Times New Roman" w:hAnsi="Times New Roman" w:cs="Times New Roman"/>
              </w:rPr>
            </w:pPr>
            <w:r>
              <w:rPr>
                <w:rFonts w:ascii="Times New Roman" w:hAnsi="Times New Roman" w:cs="Times New Roman"/>
              </w:rPr>
              <w:t>250</w:t>
            </w:r>
          </w:p>
        </w:tc>
      </w:tr>
      <w:tr w14:paraId="2B27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36" w:type="dxa"/>
            <w:vAlign w:val="center"/>
          </w:tcPr>
          <w:p w14:paraId="6169BFB9">
            <w:pPr>
              <w:widowControl w:val="0"/>
              <w:spacing w:line="240" w:lineRule="auto"/>
              <w:jc w:val="both"/>
              <w:rPr>
                <w:rFonts w:ascii="Times New Roman" w:hAnsi="Times New Roman" w:cs="Times New Roman"/>
              </w:rPr>
            </w:pPr>
            <w:r>
              <w:rPr>
                <w:rFonts w:ascii="Times New Roman" w:hAnsi="Times New Roman" w:cs="Times New Roman"/>
              </w:rPr>
              <w:t> </w:t>
            </w:r>
          </w:p>
        </w:tc>
        <w:tc>
          <w:tcPr>
            <w:tcW w:w="2209" w:type="dxa"/>
            <w:vAlign w:val="center"/>
          </w:tcPr>
          <w:p w14:paraId="30ED0FAC">
            <w:pPr>
              <w:widowControl w:val="0"/>
              <w:spacing w:line="240" w:lineRule="auto"/>
              <w:jc w:val="left"/>
              <w:rPr>
                <w:rFonts w:ascii="Times New Roman" w:hAnsi="Times New Roman" w:cs="Times New Roman"/>
              </w:rPr>
            </w:pPr>
            <w:r>
              <w:rPr>
                <w:rFonts w:ascii="Times New Roman" w:hAnsi="Times New Roman" w:cs="Times New Roman"/>
              </w:rPr>
              <w:t xml:space="preserve">Гаража за </w:t>
            </w:r>
            <w:r>
              <w:rPr>
                <w:rFonts w:ascii="Times New Roman" w:hAnsi="Times New Roman" w:cs="Times New Roman"/>
                <w:lang w:val="sr-Cyrl-RS"/>
              </w:rPr>
              <w:t xml:space="preserve">          </w:t>
            </w:r>
            <w:r>
              <w:rPr>
                <w:rFonts w:ascii="Times New Roman" w:hAnsi="Times New Roman" w:cs="Times New Roman"/>
              </w:rPr>
              <w:t>аутомобил</w:t>
            </w:r>
          </w:p>
        </w:tc>
        <w:tc>
          <w:tcPr>
            <w:tcW w:w="1575" w:type="dxa"/>
            <w:vAlign w:val="center"/>
          </w:tcPr>
          <w:p w14:paraId="117F0FCE">
            <w:pPr>
              <w:widowControl w:val="0"/>
              <w:spacing w:line="240" w:lineRule="auto"/>
              <w:jc w:val="center"/>
              <w:rPr>
                <w:rFonts w:ascii="Times New Roman" w:hAnsi="Times New Roman" w:cs="Times New Roman"/>
              </w:rPr>
            </w:pPr>
            <w:r>
              <w:rPr>
                <w:rFonts w:ascii="Times New Roman" w:hAnsi="Times New Roman" w:cs="Times New Roman"/>
              </w:rPr>
              <w:t>1</w:t>
            </w:r>
          </w:p>
        </w:tc>
        <w:tc>
          <w:tcPr>
            <w:tcW w:w="3270" w:type="dxa"/>
            <w:vAlign w:val="center"/>
          </w:tcPr>
          <w:p w14:paraId="528E0EE7">
            <w:pPr>
              <w:widowControl w:val="0"/>
              <w:spacing w:line="240" w:lineRule="auto"/>
              <w:jc w:val="both"/>
              <w:rPr>
                <w:rFonts w:ascii="Times New Roman" w:hAnsi="Times New Roman" w:cs="Times New Roman"/>
              </w:rPr>
            </w:pPr>
            <w:r>
              <w:rPr>
                <w:rFonts w:ascii="Times New Roman" w:hAnsi="Times New Roman" w:cs="Times New Roman"/>
              </w:rPr>
              <w:t>аутомобил</w:t>
            </w:r>
          </w:p>
        </w:tc>
        <w:tc>
          <w:tcPr>
            <w:tcW w:w="2400" w:type="dxa"/>
            <w:vAlign w:val="center"/>
          </w:tcPr>
          <w:p w14:paraId="2EDE8F2F">
            <w:pPr>
              <w:widowControl w:val="0"/>
              <w:spacing w:line="240" w:lineRule="auto"/>
              <w:jc w:val="center"/>
              <w:rPr>
                <w:rFonts w:ascii="Times New Roman" w:hAnsi="Times New Roman" w:cs="Times New Roman"/>
              </w:rPr>
            </w:pPr>
            <w:r>
              <w:rPr>
                <w:rFonts w:ascii="Times New Roman" w:hAnsi="Times New Roman" w:cs="Times New Roman"/>
              </w:rPr>
              <w:t>20</w:t>
            </w:r>
          </w:p>
        </w:tc>
      </w:tr>
    </w:tbl>
    <w:p w14:paraId="2E31F01E">
      <w:pPr>
        <w:jc w:val="center"/>
      </w:pPr>
    </w:p>
    <w:p w14:paraId="4CD5843E">
      <w:pPr>
        <w:jc w:val="center"/>
      </w:pPr>
    </w:p>
    <w:p w14:paraId="363F1418">
      <w:pPr>
        <w:spacing w:after="200" w:line="276" w:lineRule="auto"/>
        <w:jc w:val="center"/>
        <w:rPr>
          <w:rFonts w:ascii="Times New Roman" w:hAnsi="Times New Roman" w:cs="Times New Roman"/>
          <w:b/>
          <w:bCs/>
          <w:lang w:val="sr-Cyrl-RS"/>
        </w:rPr>
      </w:pPr>
      <w:r>
        <w:rPr>
          <w:rFonts w:ascii="Times New Roman" w:hAnsi="Times New Roman" w:cs="Times New Roman"/>
          <w:b/>
          <w:bCs/>
          <w:lang w:val="sr-Cyrl-RS"/>
        </w:rPr>
        <w:t>2.3.3. СПОРТСКИ ТЕРЕНИ</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8"/>
        <w:gridCol w:w="4320"/>
      </w:tblGrid>
      <w:tr w14:paraId="651A8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66" w:type="dxa"/>
            <w:shd w:val="clear" w:color="auto" w:fill="D7D7D7" w:themeFill="background1" w:themeFillShade="D8"/>
            <w:vAlign w:val="center"/>
          </w:tcPr>
          <w:p w14:paraId="2CF2A0D4">
            <w:pPr>
              <w:widowControl w:val="0"/>
              <w:spacing w:line="256" w:lineRule="auto"/>
              <w:jc w:val="center"/>
              <w:rPr>
                <w:b/>
                <w:lang w:val="sr-Cyrl-CS"/>
              </w:rPr>
            </w:pPr>
            <w:r>
              <w:rPr>
                <w:rFonts w:hint="eastAsia"/>
                <w:b/>
                <w:lang w:val="sr-Cyrl-CS"/>
              </w:rPr>
              <w:t>Врста терена</w:t>
            </w:r>
          </w:p>
        </w:tc>
        <w:tc>
          <w:tcPr>
            <w:tcW w:w="4517" w:type="dxa"/>
            <w:shd w:val="clear" w:color="auto" w:fill="D7D7D7" w:themeFill="background1" w:themeFillShade="D8"/>
            <w:vAlign w:val="center"/>
          </w:tcPr>
          <w:p w14:paraId="7310C31F">
            <w:pPr>
              <w:widowControl w:val="0"/>
              <w:spacing w:line="256" w:lineRule="auto"/>
              <w:jc w:val="center"/>
              <w:rPr>
                <w:b/>
                <w:vertAlign w:val="superscript"/>
              </w:rPr>
            </w:pPr>
            <w:r>
              <w:rPr>
                <w:rFonts w:hint="eastAsia"/>
                <w:b/>
                <w:lang w:val="sr-Cyrl-CS"/>
              </w:rPr>
              <w:t xml:space="preserve">Површина </w:t>
            </w:r>
            <w:r>
              <w:rPr>
                <w:rFonts w:hint="eastAsia"/>
                <w:b/>
              </w:rPr>
              <w:t>m</w:t>
            </w:r>
            <w:r>
              <w:rPr>
                <w:rFonts w:hint="eastAsia"/>
                <w:b/>
                <w:vertAlign w:val="superscript"/>
              </w:rPr>
              <w:t>2</w:t>
            </w:r>
          </w:p>
        </w:tc>
      </w:tr>
      <w:tr w14:paraId="06C09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66" w:type="dxa"/>
            <w:vAlign w:val="center"/>
          </w:tcPr>
          <w:p w14:paraId="44F4A9AA">
            <w:pPr>
              <w:widowControl w:val="0"/>
              <w:spacing w:line="256" w:lineRule="auto"/>
              <w:jc w:val="both"/>
              <w:rPr>
                <w:rFonts w:ascii="Times New Roman" w:hAnsi="Times New Roman" w:cs="Times New Roman"/>
              </w:rPr>
            </w:pPr>
            <w:r>
              <w:rPr>
                <w:rFonts w:ascii="Times New Roman" w:hAnsi="Times New Roman" w:cs="Times New Roman"/>
              </w:rPr>
              <w:t>рукомет</w:t>
            </w:r>
          </w:p>
        </w:tc>
        <w:tc>
          <w:tcPr>
            <w:tcW w:w="4517" w:type="dxa"/>
            <w:vAlign w:val="bottom"/>
          </w:tcPr>
          <w:p w14:paraId="791DC94D">
            <w:pPr>
              <w:widowControl w:val="0"/>
              <w:spacing w:line="256" w:lineRule="auto"/>
              <w:jc w:val="center"/>
              <w:rPr>
                <w:rFonts w:ascii="Times New Roman" w:hAnsi="Times New Roman" w:cs="Times New Roman"/>
                <w:lang w:val="sr-Cyrl-CS"/>
              </w:rPr>
            </w:pPr>
            <w:r>
              <w:rPr>
                <w:rFonts w:ascii="Times New Roman" w:hAnsi="Times New Roman" w:cs="Times New Roman"/>
                <w:lang w:val="sr-Cyrl-CS"/>
              </w:rPr>
              <w:t>1000</w:t>
            </w:r>
          </w:p>
        </w:tc>
      </w:tr>
      <w:tr w14:paraId="62DF9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66" w:type="dxa"/>
            <w:vAlign w:val="center"/>
          </w:tcPr>
          <w:p w14:paraId="25F0AFB3">
            <w:pPr>
              <w:widowControl w:val="0"/>
              <w:spacing w:line="256" w:lineRule="auto"/>
              <w:jc w:val="both"/>
              <w:rPr>
                <w:rFonts w:ascii="Times New Roman" w:hAnsi="Times New Roman" w:cs="Times New Roman"/>
                <w:lang w:val="sr-Cyrl-CS"/>
              </w:rPr>
            </w:pPr>
            <w:r>
              <w:rPr>
                <w:rFonts w:ascii="Times New Roman" w:hAnsi="Times New Roman" w:cs="Times New Roman"/>
                <w:lang w:val="sr-Cyrl-CS"/>
              </w:rPr>
              <w:t>кошарка</w:t>
            </w:r>
          </w:p>
        </w:tc>
        <w:tc>
          <w:tcPr>
            <w:tcW w:w="4517" w:type="dxa"/>
            <w:vAlign w:val="bottom"/>
          </w:tcPr>
          <w:p w14:paraId="1D911BAE">
            <w:pPr>
              <w:widowControl w:val="0"/>
              <w:spacing w:line="256" w:lineRule="auto"/>
              <w:jc w:val="center"/>
              <w:rPr>
                <w:rFonts w:ascii="Times New Roman" w:hAnsi="Times New Roman" w:cs="Times New Roman"/>
                <w:lang w:val="sr-Cyrl-CS"/>
              </w:rPr>
            </w:pPr>
            <w:r>
              <w:rPr>
                <w:rFonts w:ascii="Times New Roman" w:hAnsi="Times New Roman" w:cs="Times New Roman"/>
                <w:lang w:val="sr-Cyrl-CS"/>
              </w:rPr>
              <w:t>450</w:t>
            </w:r>
          </w:p>
        </w:tc>
      </w:tr>
      <w:tr w14:paraId="6DE56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66" w:type="dxa"/>
            <w:vAlign w:val="center"/>
          </w:tcPr>
          <w:p w14:paraId="36CECEFD">
            <w:pPr>
              <w:widowControl w:val="0"/>
              <w:spacing w:line="256" w:lineRule="auto"/>
              <w:jc w:val="both"/>
              <w:rPr>
                <w:rFonts w:ascii="Times New Roman" w:hAnsi="Times New Roman" w:cs="Times New Roman"/>
                <w:lang w:val="sr-Cyrl-CS"/>
              </w:rPr>
            </w:pPr>
            <w:r>
              <w:rPr>
                <w:rFonts w:ascii="Times New Roman" w:hAnsi="Times New Roman" w:cs="Times New Roman"/>
                <w:lang w:val="sr-Cyrl-CS"/>
              </w:rPr>
              <w:t>одбојка</w:t>
            </w:r>
          </w:p>
        </w:tc>
        <w:tc>
          <w:tcPr>
            <w:tcW w:w="4517" w:type="dxa"/>
            <w:vAlign w:val="bottom"/>
          </w:tcPr>
          <w:p w14:paraId="36E79900">
            <w:pPr>
              <w:widowControl w:val="0"/>
              <w:spacing w:line="256" w:lineRule="auto"/>
              <w:jc w:val="center"/>
              <w:rPr>
                <w:rFonts w:ascii="Times New Roman" w:hAnsi="Times New Roman" w:cs="Times New Roman"/>
                <w:lang w:val="sr-Cyrl-CS"/>
              </w:rPr>
            </w:pPr>
            <w:r>
              <w:rPr>
                <w:rFonts w:ascii="Times New Roman" w:hAnsi="Times New Roman" w:cs="Times New Roman"/>
                <w:lang w:val="sr-Cyrl-CS"/>
              </w:rPr>
              <w:t>200</w:t>
            </w:r>
          </w:p>
        </w:tc>
      </w:tr>
      <w:tr w14:paraId="77FF8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66" w:type="dxa"/>
            <w:vAlign w:val="center"/>
          </w:tcPr>
          <w:p w14:paraId="15AEE1B8">
            <w:pPr>
              <w:widowControl w:val="0"/>
              <w:spacing w:line="256" w:lineRule="auto"/>
              <w:jc w:val="both"/>
              <w:rPr>
                <w:rFonts w:ascii="Times New Roman" w:hAnsi="Times New Roman" w:cs="Times New Roman"/>
                <w:lang w:val="sr-Cyrl-CS"/>
              </w:rPr>
            </w:pPr>
            <w:r>
              <w:rPr>
                <w:rFonts w:ascii="Times New Roman" w:hAnsi="Times New Roman" w:cs="Times New Roman"/>
                <w:lang w:val="sr-Cyrl-CS"/>
              </w:rPr>
              <w:t>атлетска стаза</w:t>
            </w:r>
          </w:p>
        </w:tc>
        <w:tc>
          <w:tcPr>
            <w:tcW w:w="4517" w:type="dxa"/>
            <w:vAlign w:val="bottom"/>
          </w:tcPr>
          <w:p w14:paraId="71161A65">
            <w:pPr>
              <w:widowControl w:val="0"/>
              <w:spacing w:line="256" w:lineRule="auto"/>
              <w:jc w:val="center"/>
              <w:rPr>
                <w:rFonts w:ascii="Times New Roman" w:hAnsi="Times New Roman" w:cs="Times New Roman"/>
                <w:lang w:val="sr-Cyrl-CS"/>
              </w:rPr>
            </w:pPr>
            <w:r>
              <w:rPr>
                <w:rFonts w:ascii="Times New Roman" w:hAnsi="Times New Roman" w:cs="Times New Roman"/>
                <w:lang w:val="sr-Cyrl-CS"/>
              </w:rPr>
              <w:t>588</w:t>
            </w:r>
          </w:p>
        </w:tc>
      </w:tr>
      <w:tr w14:paraId="67F5D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66" w:type="dxa"/>
            <w:shd w:val="clear" w:color="auto" w:fill="D7D7D7" w:themeFill="background1" w:themeFillShade="D8"/>
            <w:vAlign w:val="center"/>
          </w:tcPr>
          <w:p w14:paraId="217618BC">
            <w:pPr>
              <w:widowControl w:val="0"/>
              <w:spacing w:line="256" w:lineRule="auto"/>
              <w:jc w:val="both"/>
              <w:rPr>
                <w:rFonts w:ascii="Times New Roman" w:hAnsi="Times New Roman" w:cs="Times New Roman"/>
                <w:lang w:val="sr-Cyrl-RS"/>
              </w:rPr>
            </w:pPr>
            <w:r>
              <w:rPr>
                <w:rFonts w:ascii="Times New Roman" w:hAnsi="Times New Roman" w:cs="Times New Roman"/>
                <w:b/>
                <w:bCs/>
                <w:lang w:val="sr-Cyrl-CS"/>
              </w:rPr>
              <w:t>УКУПНО</w:t>
            </w:r>
            <w:r>
              <w:rPr>
                <w:rFonts w:ascii="Times New Roman" w:hAnsi="Times New Roman" w:cs="Times New Roman"/>
                <w:b/>
                <w:bCs/>
                <w:lang w:val="sr-Cyrl-RS"/>
              </w:rPr>
              <w:t>:</w:t>
            </w:r>
          </w:p>
        </w:tc>
        <w:tc>
          <w:tcPr>
            <w:tcW w:w="4517" w:type="dxa"/>
            <w:shd w:val="clear" w:color="auto" w:fill="D7D7D7" w:themeFill="background1" w:themeFillShade="D8"/>
            <w:vAlign w:val="bottom"/>
          </w:tcPr>
          <w:p w14:paraId="4A9F9A78">
            <w:pPr>
              <w:widowControl w:val="0"/>
              <w:spacing w:line="256" w:lineRule="auto"/>
              <w:jc w:val="center"/>
              <w:rPr>
                <w:rFonts w:ascii="Times New Roman" w:hAnsi="Times New Roman" w:cs="Times New Roman"/>
                <w:b/>
                <w:lang w:val="sr-Cyrl-CS"/>
              </w:rPr>
            </w:pPr>
            <w:r>
              <w:rPr>
                <w:rFonts w:ascii="Times New Roman" w:hAnsi="Times New Roman" w:cs="Times New Roman"/>
                <w:b/>
                <w:lang w:val="sr-Cyrl-CS"/>
              </w:rPr>
              <w:t>2238</w:t>
            </w:r>
          </w:p>
        </w:tc>
      </w:tr>
    </w:tbl>
    <w:p w14:paraId="5CD0C966">
      <w:pPr>
        <w:jc w:val="center"/>
      </w:pPr>
    </w:p>
    <w:p w14:paraId="50CB29C4">
      <w:pPr>
        <w:keepNext/>
        <w:tabs>
          <w:tab w:val="left" w:pos="900"/>
        </w:tabs>
        <w:spacing w:after="120" w:line="276" w:lineRule="auto"/>
        <w:jc w:val="center"/>
        <w:outlineLvl w:val="1"/>
        <w:rPr>
          <w:rFonts w:ascii="Times New Roman" w:hAnsi="Times New Roman" w:cs="Times New Roman"/>
          <w:b/>
          <w:bCs/>
          <w:lang w:val="sr-Cyrl-RS"/>
        </w:rPr>
      </w:pPr>
      <w:r>
        <w:rPr>
          <w:rFonts w:ascii="Times New Roman" w:hAnsi="Times New Roman" w:cs="Times New Roman"/>
          <w:b/>
          <w:bCs/>
          <w:lang w:val="sr-Latn-CS"/>
        </w:rPr>
        <w:t>2.</w:t>
      </w:r>
      <w:r>
        <w:rPr>
          <w:rFonts w:hint="default" w:ascii="Times New Roman" w:hAnsi="Times New Roman" w:cs="Times New Roman"/>
          <w:b/>
          <w:bCs/>
          <w:lang w:val="sr-Cyrl-RS"/>
        </w:rPr>
        <w:t>3</w:t>
      </w:r>
      <w:r>
        <w:rPr>
          <w:rFonts w:ascii="Times New Roman" w:hAnsi="Times New Roman" w:cs="Times New Roman"/>
          <w:b/>
          <w:bCs/>
          <w:lang w:val="sr-Cyrl-RS"/>
        </w:rPr>
        <w:t>.4. ИЗДВОЈЕНА ОДЕЉЕЊА</w:t>
      </w:r>
    </w:p>
    <w:p w14:paraId="1D0E2AA2">
      <w:pPr>
        <w:keepNext/>
        <w:tabs>
          <w:tab w:val="left" w:pos="900"/>
        </w:tabs>
        <w:spacing w:after="120" w:line="276" w:lineRule="auto"/>
        <w:outlineLvl w:val="1"/>
        <w:rPr>
          <w:b/>
          <w:bCs/>
          <w:lang w:val="sr-Latn-CS"/>
        </w:rPr>
      </w:pPr>
    </w:p>
    <w:p w14:paraId="438647F1">
      <w:pPr>
        <w:spacing w:after="200" w:line="276" w:lineRule="auto"/>
        <w:jc w:val="both"/>
        <w:rPr>
          <w:lang w:val="sr-Cyrl-CS"/>
        </w:rPr>
      </w:pPr>
      <w:r>
        <w:rPr>
          <w:lang w:val="sr-Cyrl-CS"/>
        </w:rPr>
        <w:tab/>
      </w:r>
      <w:r>
        <w:rPr>
          <w:rFonts w:ascii="Times New Roman" w:hAnsi="Times New Roman" w:cs="Times New Roman"/>
          <w:lang w:val="sr-Cyrl-CS"/>
        </w:rPr>
        <w:t>У саставу матичне школе је једанаест издвојених одељења са наменским школским зградама и пратећим објектима од којих су</w:t>
      </w:r>
      <w:r>
        <w:rPr>
          <w:rFonts w:ascii="Times New Roman" w:hAnsi="Times New Roman" w:cs="Times New Roman"/>
        </w:rPr>
        <w:t xml:space="preserve"> </w:t>
      </w:r>
      <w:r>
        <w:rPr>
          <w:rFonts w:ascii="Times New Roman" w:hAnsi="Times New Roman" w:cs="Times New Roman"/>
          <w:lang w:val="sr-Latn-CS"/>
        </w:rPr>
        <w:t>Честобродица</w:t>
      </w:r>
      <w:r>
        <w:rPr>
          <w:rFonts w:hint="default" w:ascii="Times New Roman" w:hAnsi="Times New Roman" w:cs="Times New Roman"/>
          <w:lang w:val="sr-Latn-RS"/>
        </w:rPr>
        <w:t xml:space="preserve">, </w:t>
      </w:r>
      <w:r>
        <w:rPr>
          <w:rFonts w:hint="default" w:ascii="Times New Roman" w:hAnsi="Times New Roman" w:cs="Times New Roman"/>
          <w:lang w:val="sr-Cyrl-RS"/>
        </w:rPr>
        <w:t>Висибаби</w:t>
      </w:r>
      <w:r>
        <w:rPr>
          <w:rFonts w:ascii="Times New Roman" w:hAnsi="Times New Roman" w:cs="Times New Roman"/>
          <w:lang w:val="sr-Cyrl-RS"/>
        </w:rPr>
        <w:t xml:space="preserve"> и</w:t>
      </w:r>
      <w:r>
        <w:rPr>
          <w:rFonts w:ascii="Times New Roman" w:hAnsi="Times New Roman" w:cs="Times New Roman"/>
          <w:lang w:val="sr-Cyrl-CS"/>
        </w:rPr>
        <w:t xml:space="preserve"> Милићево Село без ученика и ту се не изводи настава.</w:t>
      </w:r>
    </w:p>
    <w:tbl>
      <w:tblPr>
        <w:tblStyle w:val="6"/>
        <w:tblW w:w="9807" w:type="dxa"/>
        <w:tblInd w:w="93" w:type="dxa"/>
        <w:tblLayout w:type="fixed"/>
        <w:tblCellMar>
          <w:top w:w="0" w:type="dxa"/>
          <w:left w:w="108" w:type="dxa"/>
          <w:bottom w:w="0" w:type="dxa"/>
          <w:right w:w="108" w:type="dxa"/>
        </w:tblCellMar>
      </w:tblPr>
      <w:tblGrid>
        <w:gridCol w:w="969"/>
        <w:gridCol w:w="1833"/>
        <w:gridCol w:w="1401"/>
        <w:gridCol w:w="1401"/>
        <w:gridCol w:w="1375"/>
        <w:gridCol w:w="1753"/>
        <w:gridCol w:w="1075"/>
      </w:tblGrid>
      <w:tr w14:paraId="2F5E98AC">
        <w:tblPrEx>
          <w:tblCellMar>
            <w:top w:w="0" w:type="dxa"/>
            <w:left w:w="108" w:type="dxa"/>
            <w:bottom w:w="0" w:type="dxa"/>
            <w:right w:w="108" w:type="dxa"/>
          </w:tblCellMar>
        </w:tblPrEx>
        <w:trPr>
          <w:trHeight w:val="63" w:hRule="atLeast"/>
        </w:trPr>
        <w:tc>
          <w:tcPr>
            <w:tcW w:w="4203" w:type="dxa"/>
            <w:gridSpan w:val="3"/>
            <w:tcBorders>
              <w:top w:val="double" w:color="auto" w:sz="4" w:space="0"/>
              <w:left w:val="double" w:color="auto" w:sz="4" w:space="0"/>
              <w:bottom w:val="single" w:color="auto" w:sz="4" w:space="0"/>
              <w:right w:val="single" w:color="auto" w:sz="4" w:space="0"/>
            </w:tcBorders>
            <w:shd w:val="clear" w:color="auto" w:fill="D7D7D7" w:themeFill="background1" w:themeFillShade="D8"/>
            <w:vAlign w:val="center"/>
          </w:tcPr>
          <w:p w14:paraId="1182C025">
            <w:pPr>
              <w:spacing w:line="240" w:lineRule="auto"/>
              <w:rPr>
                <w:rFonts w:ascii="Times New Roman" w:hAnsi="Times New Roman" w:cs="Times New Roman"/>
                <w:lang w:val="sr-Cyrl-CS"/>
              </w:rPr>
            </w:pPr>
            <w:r>
              <w:rPr>
                <w:rFonts w:ascii="Times New Roman" w:hAnsi="Times New Roman" w:cs="Times New Roman"/>
                <w:lang w:val="sr-Cyrl-CS"/>
              </w:rPr>
              <w:t>Назив школе</w:t>
            </w:r>
          </w:p>
        </w:tc>
        <w:tc>
          <w:tcPr>
            <w:tcW w:w="5604" w:type="dxa"/>
            <w:gridSpan w:val="4"/>
            <w:tcBorders>
              <w:top w:val="double" w:color="auto" w:sz="4" w:space="0"/>
              <w:left w:val="single" w:color="auto" w:sz="4" w:space="0"/>
              <w:bottom w:val="single" w:color="auto" w:sz="4" w:space="0"/>
              <w:right w:val="double" w:color="auto" w:sz="4" w:space="0"/>
            </w:tcBorders>
            <w:shd w:val="clear" w:color="auto" w:fill="D7D7D7" w:themeFill="background1" w:themeFillShade="D8"/>
            <w:vAlign w:val="center"/>
          </w:tcPr>
          <w:p w14:paraId="60120BE1">
            <w:pPr>
              <w:spacing w:line="240" w:lineRule="auto"/>
              <w:rPr>
                <w:rFonts w:ascii="Times New Roman" w:hAnsi="Times New Roman" w:cs="Times New Roman"/>
                <w:lang w:val="ru-RU"/>
              </w:rPr>
            </w:pPr>
            <w:r>
              <w:rPr>
                <w:rFonts w:ascii="Times New Roman" w:hAnsi="Times New Roman" w:cs="Times New Roman"/>
                <w:b/>
                <w:bCs/>
                <w:lang w:val="sr-Cyrl-CS"/>
              </w:rPr>
              <w:t>ОШ „Петар Лековић“ ИО Глумач</w:t>
            </w:r>
          </w:p>
        </w:tc>
      </w:tr>
      <w:tr w14:paraId="22278464">
        <w:tblPrEx>
          <w:tblCellMar>
            <w:top w:w="0" w:type="dxa"/>
            <w:left w:w="108" w:type="dxa"/>
            <w:bottom w:w="0" w:type="dxa"/>
            <w:right w:w="108" w:type="dxa"/>
          </w:tblCellMar>
        </w:tblPrEx>
        <w:trPr>
          <w:trHeight w:val="114"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5B13C178">
            <w:pPr>
              <w:spacing w:line="240" w:lineRule="auto"/>
              <w:rPr>
                <w:rFonts w:ascii="Times New Roman" w:hAnsi="Times New Roman" w:cs="Times New Roman"/>
                <w:lang w:val="sr-Cyrl-CS"/>
              </w:rPr>
            </w:pPr>
            <w:r>
              <w:rPr>
                <w:rFonts w:ascii="Times New Roman" w:hAnsi="Times New Roman" w:cs="Times New Roman"/>
                <w:lang w:val="sr-Cyrl-CS"/>
              </w:rPr>
              <w:t>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1FF20145">
            <w:pPr>
              <w:spacing w:line="240" w:lineRule="auto"/>
              <w:rPr>
                <w:rFonts w:ascii="Times New Roman" w:hAnsi="Times New Roman" w:cs="Times New Roman"/>
                <w:lang w:val="sr-Cyrl-CS"/>
              </w:rPr>
            </w:pPr>
            <w:r>
              <w:rPr>
                <w:rFonts w:ascii="Times New Roman" w:hAnsi="Times New Roman" w:cs="Times New Roman"/>
                <w:lang w:val="sr-Cyrl-CS"/>
              </w:rPr>
              <w:t>Глумач, Пожега</w:t>
            </w:r>
          </w:p>
        </w:tc>
      </w:tr>
      <w:tr w14:paraId="1B2C7762">
        <w:tblPrEx>
          <w:tblCellMar>
            <w:top w:w="0" w:type="dxa"/>
            <w:left w:w="108" w:type="dxa"/>
            <w:bottom w:w="0" w:type="dxa"/>
            <w:right w:w="108" w:type="dxa"/>
          </w:tblCellMar>
        </w:tblPrEx>
        <w:trPr>
          <w:trHeight w:val="114"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610EBF60">
            <w:pPr>
              <w:spacing w:line="240" w:lineRule="auto"/>
              <w:rPr>
                <w:rFonts w:ascii="Times New Roman" w:hAnsi="Times New Roman" w:cs="Times New Roman"/>
                <w:lang w:val="sr-Cyrl-CS"/>
              </w:rPr>
            </w:pPr>
            <w:r>
              <w:rPr>
                <w:rFonts w:ascii="Times New Roman" w:hAnsi="Times New Roman" w:cs="Times New Roman"/>
                <w:lang w:val="sr-Cyrl-CS"/>
              </w:rPr>
              <w:t>Број телефона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0DD0B7EB">
            <w:pPr>
              <w:spacing w:line="240" w:lineRule="auto"/>
              <w:rPr>
                <w:rFonts w:ascii="Times New Roman" w:hAnsi="Times New Roman" w:cs="Times New Roman"/>
              </w:rPr>
            </w:pPr>
            <w:r>
              <w:rPr>
                <w:rFonts w:ascii="Times New Roman" w:hAnsi="Times New Roman" w:cs="Times New Roman"/>
                <w:lang w:val="sr-Cyrl-CS"/>
              </w:rPr>
              <w:t>031/414-749</w:t>
            </w:r>
          </w:p>
        </w:tc>
      </w:tr>
      <w:tr w14:paraId="2F39104A">
        <w:tblPrEx>
          <w:tblCellMar>
            <w:top w:w="0" w:type="dxa"/>
            <w:left w:w="108" w:type="dxa"/>
            <w:bottom w:w="0" w:type="dxa"/>
            <w:right w:w="108" w:type="dxa"/>
          </w:tblCellMar>
        </w:tblPrEx>
        <w:trPr>
          <w:trHeight w:val="114"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13ECA93F">
            <w:pPr>
              <w:spacing w:line="240" w:lineRule="auto"/>
              <w:rPr>
                <w:rFonts w:ascii="Times New Roman" w:hAnsi="Times New Roman" w:cs="Times New Roman"/>
                <w:lang w:val="sr-Cyrl-CS"/>
              </w:rPr>
            </w:pPr>
            <w:r>
              <w:rPr>
                <w:rFonts w:ascii="Times New Roman" w:hAnsi="Times New Roman" w:cs="Times New Roman"/>
                <w:lang w:val="sr-Cyrl-CS"/>
              </w:rPr>
              <w:t>Електронска 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792583AA">
            <w:pPr>
              <w:spacing w:line="240" w:lineRule="auto"/>
              <w:rPr>
                <w:rFonts w:ascii="Times New Roman" w:hAnsi="Times New Roman" w:cs="Times New Roman"/>
                <w:lang w:val="sr-Cyrl-CS"/>
              </w:rPr>
            </w:pPr>
            <w:r>
              <w:fldChar w:fldCharType="begin"/>
            </w:r>
            <w:r>
              <w:instrText xml:space="preserve"> HYPERLINK "mailto:ospl_glumac@open.telekom.rs" </w:instrText>
            </w:r>
            <w:r>
              <w:fldChar w:fldCharType="separate"/>
            </w:r>
            <w:r>
              <w:rPr>
                <w:rFonts w:ascii="Times New Roman" w:hAnsi="Times New Roman" w:cs="Times New Roman"/>
                <w:color w:val="0000FF"/>
                <w:u w:val="single"/>
              </w:rPr>
              <w:t>ospl</w:t>
            </w:r>
            <w:r>
              <w:rPr>
                <w:rFonts w:ascii="Times New Roman" w:hAnsi="Times New Roman" w:cs="Times New Roman"/>
                <w:color w:val="0000FF"/>
                <w:u w:val="single"/>
                <w:lang w:val="sr-Cyrl-CS"/>
              </w:rPr>
              <w:t>_</w:t>
            </w:r>
            <w:r>
              <w:rPr>
                <w:rFonts w:ascii="Times New Roman" w:hAnsi="Times New Roman" w:cs="Times New Roman"/>
                <w:color w:val="0000FF"/>
                <w:u w:val="single"/>
              </w:rPr>
              <w:t>glumac</w:t>
            </w:r>
            <w:r>
              <w:rPr>
                <w:rFonts w:ascii="Times New Roman" w:hAnsi="Times New Roman" w:cs="Times New Roman"/>
                <w:color w:val="0000FF"/>
                <w:u w:val="single"/>
                <w:lang w:val="sr-Cyrl-CS"/>
              </w:rPr>
              <w:t>@</w:t>
            </w:r>
            <w:r>
              <w:rPr>
                <w:rFonts w:ascii="Times New Roman" w:hAnsi="Times New Roman" w:cs="Times New Roman"/>
                <w:color w:val="0000FF"/>
                <w:u w:val="single"/>
              </w:rPr>
              <w:t>open</w:t>
            </w:r>
            <w:r>
              <w:rPr>
                <w:rFonts w:ascii="Times New Roman" w:hAnsi="Times New Roman" w:cs="Times New Roman"/>
                <w:color w:val="0000FF"/>
                <w:u w:val="single"/>
                <w:lang w:val="sr-Cyrl-CS"/>
              </w:rPr>
              <w:t>.</w:t>
            </w:r>
            <w:r>
              <w:rPr>
                <w:rFonts w:ascii="Times New Roman" w:hAnsi="Times New Roman" w:cs="Times New Roman"/>
                <w:color w:val="0000FF"/>
                <w:u w:val="single"/>
              </w:rPr>
              <w:t>telekom</w:t>
            </w:r>
            <w:r>
              <w:rPr>
                <w:rFonts w:ascii="Times New Roman" w:hAnsi="Times New Roman" w:cs="Times New Roman"/>
                <w:color w:val="0000FF"/>
                <w:u w:val="single"/>
                <w:lang w:val="sr-Cyrl-CS"/>
              </w:rPr>
              <w:t>.</w:t>
            </w:r>
            <w:r>
              <w:rPr>
                <w:rFonts w:ascii="Times New Roman" w:hAnsi="Times New Roman" w:cs="Times New Roman"/>
                <w:color w:val="0000FF"/>
                <w:u w:val="single"/>
              </w:rPr>
              <w:t>rs</w:t>
            </w:r>
            <w:r>
              <w:rPr>
                <w:rFonts w:ascii="Times New Roman" w:hAnsi="Times New Roman" w:cs="Times New Roman"/>
                <w:color w:val="0000FF"/>
                <w:u w:val="single"/>
              </w:rPr>
              <w:fldChar w:fldCharType="end"/>
            </w:r>
          </w:p>
        </w:tc>
      </w:tr>
      <w:tr w14:paraId="203E82C0">
        <w:tblPrEx>
          <w:tblCellMar>
            <w:top w:w="0" w:type="dxa"/>
            <w:left w:w="108" w:type="dxa"/>
            <w:bottom w:w="0" w:type="dxa"/>
            <w:right w:w="108" w:type="dxa"/>
          </w:tblCellMar>
        </w:tblPrEx>
        <w:trPr>
          <w:trHeight w:val="114" w:hRule="atLeast"/>
        </w:trPr>
        <w:tc>
          <w:tcPr>
            <w:tcW w:w="9807" w:type="dxa"/>
            <w:gridSpan w:val="7"/>
            <w:tcBorders>
              <w:top w:val="single" w:color="auto" w:sz="4" w:space="0"/>
              <w:left w:val="double" w:color="auto" w:sz="4" w:space="0"/>
              <w:bottom w:val="single" w:color="auto" w:sz="4" w:space="0"/>
              <w:right w:val="double" w:color="auto" w:sz="4" w:space="0"/>
            </w:tcBorders>
            <w:shd w:val="clear" w:color="auto" w:fill="D7D7D7" w:themeFill="background1" w:themeFillShade="D8"/>
            <w:vAlign w:val="bottom"/>
          </w:tcPr>
          <w:p w14:paraId="3B32A05A">
            <w:pPr>
              <w:spacing w:after="200" w:line="240" w:lineRule="auto"/>
              <w:jc w:val="center"/>
              <w:rPr>
                <w:rFonts w:ascii="Times New Roman" w:hAnsi="Times New Roman" w:cs="Times New Roman"/>
              </w:rPr>
            </w:pPr>
            <w:r>
              <w:rPr>
                <w:rFonts w:ascii="Times New Roman" w:hAnsi="Times New Roman" w:cs="Times New Roman"/>
                <w:b/>
                <w:lang w:val="sr-Cyrl-CS"/>
              </w:rPr>
              <w:t>ПРОСТОРНИ УСЛОВИ РАДА</w:t>
            </w:r>
          </w:p>
        </w:tc>
      </w:tr>
      <w:tr w14:paraId="3FB6DA09">
        <w:tblPrEx>
          <w:tblCellMar>
            <w:top w:w="0" w:type="dxa"/>
            <w:left w:w="108" w:type="dxa"/>
            <w:bottom w:w="0" w:type="dxa"/>
            <w:right w:w="108" w:type="dxa"/>
          </w:tblCellMar>
        </w:tblPrEx>
        <w:trPr>
          <w:trHeight w:val="121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192AC25D">
            <w:pPr>
              <w:spacing w:after="200" w:line="240" w:lineRule="auto"/>
              <w:jc w:val="center"/>
              <w:rPr>
                <w:rFonts w:ascii="Times New Roman" w:hAnsi="Times New Roman" w:cs="Times New Roman"/>
                <w:b/>
                <w:bCs/>
              </w:rPr>
            </w:pPr>
            <w:r>
              <w:rPr>
                <w:rFonts w:ascii="Times New Roman" w:hAnsi="Times New Roman" w:cs="Times New Roman"/>
                <w:b/>
                <w:bCs/>
              </w:rPr>
              <w:t>Р.б.</w:t>
            </w:r>
          </w:p>
        </w:tc>
        <w:tc>
          <w:tcPr>
            <w:tcW w:w="1833" w:type="dxa"/>
            <w:tcBorders>
              <w:top w:val="single" w:color="auto" w:sz="4" w:space="0"/>
              <w:left w:val="nil"/>
              <w:bottom w:val="single" w:color="auto" w:sz="4" w:space="0"/>
              <w:right w:val="single" w:color="auto" w:sz="4" w:space="0"/>
            </w:tcBorders>
            <w:shd w:val="clear" w:color="auto" w:fill="auto"/>
            <w:vAlign w:val="center"/>
          </w:tcPr>
          <w:p w14:paraId="186F2F9F">
            <w:pPr>
              <w:spacing w:after="200" w:line="240" w:lineRule="auto"/>
              <w:jc w:val="center"/>
              <w:rPr>
                <w:rFonts w:ascii="Times New Roman" w:hAnsi="Times New Roman" w:cs="Times New Roman"/>
                <w:b/>
                <w:bCs/>
              </w:rPr>
            </w:pPr>
            <w:r>
              <w:rPr>
                <w:rFonts w:ascii="Times New Roman" w:hAnsi="Times New Roman" w:cs="Times New Roman"/>
                <w:b/>
                <w:bCs/>
              </w:rPr>
              <w:t>Просторија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7C82A553">
            <w:pPr>
              <w:spacing w:after="200" w:line="240" w:lineRule="auto"/>
              <w:jc w:val="center"/>
              <w:rPr>
                <w:rFonts w:ascii="Times New Roman" w:hAnsi="Times New Roman" w:cs="Times New Roman"/>
                <w:b/>
                <w:bCs/>
                <w:lang w:val="sr-Cyrl-RS"/>
              </w:rPr>
            </w:pPr>
            <w:r>
              <w:rPr>
                <w:rFonts w:ascii="Times New Roman" w:hAnsi="Times New Roman" w:cs="Times New Roman"/>
                <w:b/>
                <w:bCs/>
              </w:rPr>
              <w:t>Број</w:t>
            </w:r>
            <w:r>
              <w:rPr>
                <w:rFonts w:ascii="Times New Roman" w:hAnsi="Times New Roman" w:cs="Times New Roman"/>
                <w:b/>
                <w:bCs/>
              </w:rPr>
              <w:br w:type="textWrapping"/>
            </w:r>
            <w:r>
              <w:rPr>
                <w:rFonts w:ascii="Times New Roman" w:hAnsi="Times New Roman" w:cs="Times New Roman"/>
                <w:b/>
                <w:bCs/>
              </w:rPr>
              <w:t>простор</w:t>
            </w:r>
            <w:r>
              <w:rPr>
                <w:rFonts w:ascii="Times New Roman" w:hAnsi="Times New Roman" w:cs="Times New Roman"/>
                <w:b/>
                <w:bCs/>
                <w:lang w:val="sr-Cyrl-RS"/>
              </w:rPr>
              <w:t>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3B0D54B1">
            <w:pPr>
              <w:spacing w:after="200" w:line="240" w:lineRule="auto"/>
              <w:jc w:val="center"/>
              <w:rPr>
                <w:rFonts w:ascii="Times New Roman" w:hAnsi="Times New Roman" w:cs="Times New Roman"/>
                <w:b/>
                <w:bCs/>
              </w:rPr>
            </w:pPr>
            <w:r>
              <w:rPr>
                <w:rFonts w:ascii="Times New Roman" w:hAnsi="Times New Roman" w:cs="Times New Roman"/>
                <w:b/>
                <w:bCs/>
              </w:rPr>
              <w:t>Намена</w:t>
            </w:r>
          </w:p>
        </w:tc>
        <w:tc>
          <w:tcPr>
            <w:tcW w:w="1375" w:type="dxa"/>
            <w:tcBorders>
              <w:top w:val="single" w:color="auto" w:sz="4" w:space="0"/>
              <w:left w:val="nil"/>
              <w:bottom w:val="single" w:color="auto" w:sz="4" w:space="0"/>
              <w:right w:val="single" w:color="auto" w:sz="4" w:space="0"/>
            </w:tcBorders>
            <w:shd w:val="clear" w:color="auto" w:fill="auto"/>
            <w:vAlign w:val="center"/>
          </w:tcPr>
          <w:p w14:paraId="0976E7BD">
            <w:pPr>
              <w:spacing w:after="200" w:line="240" w:lineRule="auto"/>
              <w:jc w:val="center"/>
              <w:rPr>
                <w:rFonts w:ascii="Times New Roman" w:hAnsi="Times New Roman" w:cs="Times New Roman"/>
                <w:b/>
                <w:bCs/>
              </w:rPr>
            </w:pPr>
            <w:r>
              <w:rPr>
                <w:rFonts w:ascii="Times New Roman" w:hAnsi="Times New Roman" w:cs="Times New Roman"/>
                <w:b/>
                <w:bCs/>
              </w:rPr>
              <w:t>Површина у m2</w:t>
            </w:r>
          </w:p>
        </w:tc>
        <w:tc>
          <w:tcPr>
            <w:tcW w:w="1753" w:type="dxa"/>
            <w:tcBorders>
              <w:top w:val="single" w:color="auto" w:sz="4" w:space="0"/>
              <w:left w:val="nil"/>
              <w:bottom w:val="single" w:color="auto" w:sz="4" w:space="0"/>
              <w:right w:val="single" w:color="auto" w:sz="4" w:space="0"/>
            </w:tcBorders>
            <w:shd w:val="clear" w:color="auto" w:fill="auto"/>
            <w:vAlign w:val="center"/>
          </w:tcPr>
          <w:p w14:paraId="31A5048B">
            <w:pPr>
              <w:spacing w:after="200" w:line="240" w:lineRule="auto"/>
              <w:jc w:val="center"/>
              <w:rPr>
                <w:rFonts w:ascii="Times New Roman" w:hAnsi="Times New Roman" w:cs="Times New Roman"/>
                <w:b/>
                <w:bCs/>
                <w:lang w:val="ru-RU"/>
              </w:rPr>
            </w:pPr>
            <w:r>
              <w:rPr>
                <w:rFonts w:ascii="Times New Roman" w:hAnsi="Times New Roman" w:cs="Times New Roman"/>
                <w:b/>
                <w:bCs/>
                <w:lang w:val="ru-RU"/>
              </w:rPr>
              <w:t>Спортски терени, асфалтирани</w:t>
            </w:r>
            <w:r>
              <w:rPr>
                <w:rFonts w:ascii="Times New Roman" w:hAnsi="Times New Roman" w:cs="Times New Roman"/>
                <w:b/>
                <w:bCs/>
                <w:lang w:val="ru-RU"/>
              </w:rPr>
              <w:br w:type="textWrapping"/>
            </w:r>
            <w:r>
              <w:rPr>
                <w:rFonts w:ascii="Times New Roman" w:hAnsi="Times New Roman" w:cs="Times New Roman"/>
                <w:b/>
                <w:bCs/>
                <w:lang w:val="ru-RU"/>
              </w:rPr>
              <w:t xml:space="preserve">у  </w:t>
            </w:r>
            <w:r>
              <w:rPr>
                <w:rFonts w:ascii="Times New Roman" w:hAnsi="Times New Roman" w:cs="Times New Roman"/>
                <w:b/>
                <w:bCs/>
              </w:rPr>
              <w:t>m</w:t>
            </w:r>
            <w:r>
              <w:rPr>
                <w:rFonts w:ascii="Times New Roman" w:hAnsi="Times New Roman" w:cs="Times New Roman"/>
                <w:b/>
                <w:bCs/>
                <w:lang w:val="ru-RU"/>
              </w:rPr>
              <w:t>2</w:t>
            </w:r>
          </w:p>
        </w:tc>
        <w:tc>
          <w:tcPr>
            <w:tcW w:w="1075" w:type="dxa"/>
            <w:tcBorders>
              <w:top w:val="single" w:color="auto" w:sz="4" w:space="0"/>
              <w:left w:val="nil"/>
              <w:bottom w:val="single" w:color="auto" w:sz="4" w:space="0"/>
              <w:right w:val="double" w:color="auto" w:sz="4" w:space="0"/>
            </w:tcBorders>
            <w:shd w:val="clear" w:color="auto" w:fill="auto"/>
            <w:vAlign w:val="center"/>
          </w:tcPr>
          <w:p w14:paraId="22AC1BE5">
            <w:pPr>
              <w:spacing w:after="200" w:line="240" w:lineRule="auto"/>
              <w:jc w:val="center"/>
              <w:rPr>
                <w:rFonts w:ascii="Times New Roman" w:hAnsi="Times New Roman" w:cs="Times New Roman"/>
                <w:b/>
                <w:bCs/>
              </w:rPr>
            </w:pPr>
            <w:r>
              <w:rPr>
                <w:rFonts w:ascii="Times New Roman" w:hAnsi="Times New Roman" w:cs="Times New Roman"/>
                <w:b/>
                <w:bCs/>
              </w:rPr>
              <w:t>у  m2</w:t>
            </w:r>
          </w:p>
        </w:tc>
      </w:tr>
      <w:tr w14:paraId="24EF3787">
        <w:tblPrEx>
          <w:tblCellMar>
            <w:top w:w="0" w:type="dxa"/>
            <w:left w:w="108" w:type="dxa"/>
            <w:bottom w:w="0" w:type="dxa"/>
            <w:right w:w="108" w:type="dxa"/>
          </w:tblCellMar>
        </w:tblPrEx>
        <w:trPr>
          <w:trHeight w:val="22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64D76DCC">
            <w:pPr>
              <w:pStyle w:val="21"/>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379C25D8">
            <w:pPr>
              <w:pStyle w:val="21"/>
              <w:spacing w:line="240" w:lineRule="auto"/>
              <w:rPr>
                <w:rFonts w:ascii="Times New Roman" w:hAnsi="Times New Roman" w:cs="Times New Roman"/>
              </w:rPr>
            </w:pPr>
            <w:r>
              <w:rPr>
                <w:rFonts w:ascii="Times New Roman" w:hAnsi="Times New Roman" w:cs="Times New Roman"/>
              </w:rPr>
              <w:t>Учионица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7C64972C">
            <w:pPr>
              <w:pStyle w:val="21"/>
              <w:spacing w:line="240" w:lineRule="auto"/>
              <w:jc w:val="center"/>
              <w:rPr>
                <w:rFonts w:ascii="Times New Roman" w:hAnsi="Times New Roman" w:cs="Times New Roman"/>
              </w:rPr>
            </w:pPr>
            <w:r>
              <w:rPr>
                <w:rFonts w:ascii="Times New Roman" w:hAnsi="Times New Roman" w:cs="Times New Roman"/>
              </w:rPr>
              <w:t>4</w:t>
            </w:r>
          </w:p>
        </w:tc>
        <w:tc>
          <w:tcPr>
            <w:tcW w:w="1401" w:type="dxa"/>
            <w:tcBorders>
              <w:top w:val="single" w:color="auto" w:sz="4" w:space="0"/>
              <w:left w:val="nil"/>
              <w:bottom w:val="single" w:color="auto" w:sz="4" w:space="0"/>
              <w:right w:val="single" w:color="auto" w:sz="4" w:space="0"/>
            </w:tcBorders>
            <w:shd w:val="clear" w:color="auto" w:fill="auto"/>
            <w:vAlign w:val="center"/>
          </w:tcPr>
          <w:p w14:paraId="3A086CAB">
            <w:pPr>
              <w:pStyle w:val="21"/>
              <w:spacing w:line="240" w:lineRule="auto"/>
              <w:jc w:val="center"/>
              <w:rPr>
                <w:rFonts w:ascii="Times New Roman" w:hAnsi="Times New Roman" w:cs="Times New Roman"/>
              </w:rPr>
            </w:pPr>
            <w:r>
              <w:rPr>
                <w:rFonts w:ascii="Times New Roman" w:hAnsi="Times New Roman" w:cs="Times New Roman"/>
              </w:rPr>
              <w:t>За наставу</w:t>
            </w:r>
          </w:p>
        </w:tc>
        <w:tc>
          <w:tcPr>
            <w:tcW w:w="1375" w:type="dxa"/>
            <w:tcBorders>
              <w:top w:val="single" w:color="auto" w:sz="4" w:space="0"/>
              <w:left w:val="nil"/>
              <w:bottom w:val="single" w:color="auto" w:sz="4" w:space="0"/>
              <w:right w:val="single" w:color="auto" w:sz="4" w:space="0"/>
            </w:tcBorders>
            <w:shd w:val="clear" w:color="auto" w:fill="auto"/>
            <w:vAlign w:val="center"/>
          </w:tcPr>
          <w:p w14:paraId="703DB55C">
            <w:pPr>
              <w:pStyle w:val="21"/>
              <w:spacing w:line="240" w:lineRule="auto"/>
              <w:jc w:val="center"/>
              <w:rPr>
                <w:rFonts w:ascii="Times New Roman" w:hAnsi="Times New Roman" w:cs="Times New Roman"/>
              </w:rPr>
            </w:pPr>
            <w:r>
              <w:rPr>
                <w:rFonts w:ascii="Times New Roman" w:hAnsi="Times New Roman" w:cs="Times New Roman"/>
              </w:rPr>
              <w:t>215</w:t>
            </w:r>
          </w:p>
        </w:tc>
        <w:tc>
          <w:tcPr>
            <w:tcW w:w="1753" w:type="dxa"/>
            <w:tcBorders>
              <w:top w:val="single" w:color="auto" w:sz="4" w:space="0"/>
              <w:left w:val="nil"/>
              <w:bottom w:val="single" w:color="auto" w:sz="4" w:space="0"/>
              <w:right w:val="single" w:color="auto" w:sz="4" w:space="0"/>
            </w:tcBorders>
            <w:shd w:val="clear" w:color="auto" w:fill="auto"/>
            <w:vAlign w:val="center"/>
          </w:tcPr>
          <w:p w14:paraId="0A637114">
            <w:pPr>
              <w:pStyle w:val="21"/>
              <w:spacing w:line="240" w:lineRule="auto"/>
              <w:jc w:val="center"/>
              <w:rPr>
                <w:rFonts w:ascii="Times New Roman" w:hAnsi="Times New Roman" w:cs="Times New Roman"/>
              </w:rPr>
            </w:pPr>
            <w:r>
              <w:rPr>
                <w:rFonts w:ascii="Times New Roman" w:hAnsi="Times New Roman" w:cs="Times New Roman"/>
              </w:rPr>
              <w:t xml:space="preserve">Мали фудбал </w:t>
            </w:r>
          </w:p>
        </w:tc>
        <w:tc>
          <w:tcPr>
            <w:tcW w:w="1075" w:type="dxa"/>
            <w:tcBorders>
              <w:top w:val="single" w:color="auto" w:sz="4" w:space="0"/>
              <w:left w:val="nil"/>
              <w:bottom w:val="single" w:color="auto" w:sz="4" w:space="0"/>
              <w:right w:val="double" w:color="auto" w:sz="4" w:space="0"/>
            </w:tcBorders>
            <w:shd w:val="clear" w:color="auto" w:fill="auto"/>
            <w:vAlign w:val="center"/>
          </w:tcPr>
          <w:p w14:paraId="23F5BA0D">
            <w:pPr>
              <w:pStyle w:val="21"/>
              <w:spacing w:line="240" w:lineRule="auto"/>
              <w:jc w:val="center"/>
              <w:rPr>
                <w:rFonts w:ascii="Times New Roman" w:hAnsi="Times New Roman" w:cs="Times New Roman"/>
              </w:rPr>
            </w:pPr>
            <w:r>
              <w:rPr>
                <w:rFonts w:ascii="Times New Roman" w:hAnsi="Times New Roman" w:cs="Times New Roman"/>
              </w:rPr>
              <w:t>500</w:t>
            </w:r>
          </w:p>
        </w:tc>
      </w:tr>
      <w:tr w14:paraId="61FFE7AF">
        <w:tblPrEx>
          <w:tblCellMar>
            <w:top w:w="0" w:type="dxa"/>
            <w:left w:w="108" w:type="dxa"/>
            <w:bottom w:w="0" w:type="dxa"/>
            <w:right w:w="108" w:type="dxa"/>
          </w:tblCellMar>
        </w:tblPrEx>
        <w:trPr>
          <w:trHeight w:val="22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0831EF5E">
            <w:pPr>
              <w:pStyle w:val="21"/>
              <w:spacing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7EB89AE6">
            <w:pPr>
              <w:pStyle w:val="21"/>
              <w:spacing w:line="240" w:lineRule="auto"/>
              <w:rPr>
                <w:rFonts w:ascii="Times New Roman" w:hAnsi="Times New Roman" w:cs="Times New Roman"/>
              </w:rPr>
            </w:pPr>
            <w:r>
              <w:rPr>
                <w:rFonts w:ascii="Times New Roman" w:hAnsi="Times New Roman" w:cs="Times New Roman"/>
              </w:rPr>
              <w:t>Канцеларија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0B1B5AC6">
            <w:pPr>
              <w:pStyle w:val="21"/>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33762317">
            <w:pPr>
              <w:pStyle w:val="21"/>
              <w:spacing w:line="240" w:lineRule="auto"/>
              <w:jc w:val="center"/>
              <w:rPr>
                <w:rFonts w:ascii="Times New Roman" w:hAnsi="Times New Roman" w:cs="Times New Roman"/>
              </w:rPr>
            </w:pPr>
            <w:r>
              <w:rPr>
                <w:rFonts w:ascii="Times New Roman" w:hAnsi="Times New Roman" w:cs="Times New Roman"/>
              </w:rPr>
              <w:t>За наставнике</w:t>
            </w:r>
          </w:p>
        </w:tc>
        <w:tc>
          <w:tcPr>
            <w:tcW w:w="1375" w:type="dxa"/>
            <w:tcBorders>
              <w:top w:val="single" w:color="auto" w:sz="4" w:space="0"/>
              <w:left w:val="nil"/>
              <w:bottom w:val="single" w:color="auto" w:sz="4" w:space="0"/>
              <w:right w:val="single" w:color="auto" w:sz="4" w:space="0"/>
            </w:tcBorders>
            <w:shd w:val="clear" w:color="auto" w:fill="auto"/>
            <w:vAlign w:val="center"/>
          </w:tcPr>
          <w:p w14:paraId="562CF5EE">
            <w:pPr>
              <w:pStyle w:val="21"/>
              <w:spacing w:line="240" w:lineRule="auto"/>
              <w:jc w:val="center"/>
              <w:rPr>
                <w:rFonts w:ascii="Times New Roman" w:hAnsi="Times New Roman" w:cs="Times New Roman"/>
              </w:rPr>
            </w:pPr>
            <w:r>
              <w:rPr>
                <w:rFonts w:ascii="Times New Roman" w:hAnsi="Times New Roman" w:cs="Times New Roman"/>
              </w:rPr>
              <w:t>22</w:t>
            </w:r>
          </w:p>
        </w:tc>
        <w:tc>
          <w:tcPr>
            <w:tcW w:w="1753" w:type="dxa"/>
            <w:tcBorders>
              <w:top w:val="single" w:color="auto" w:sz="4" w:space="0"/>
              <w:left w:val="nil"/>
              <w:bottom w:val="single" w:color="auto" w:sz="4" w:space="0"/>
              <w:right w:val="single" w:color="auto" w:sz="4" w:space="0"/>
            </w:tcBorders>
            <w:shd w:val="clear" w:color="auto" w:fill="auto"/>
            <w:vAlign w:val="center"/>
          </w:tcPr>
          <w:p w14:paraId="15E39DBB">
            <w:pPr>
              <w:pStyle w:val="21"/>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5826C27C">
            <w:pPr>
              <w:pStyle w:val="21"/>
              <w:spacing w:line="240" w:lineRule="auto"/>
              <w:jc w:val="center"/>
              <w:rPr>
                <w:rFonts w:ascii="Times New Roman" w:hAnsi="Times New Roman" w:cs="Times New Roman"/>
              </w:rPr>
            </w:pPr>
          </w:p>
        </w:tc>
      </w:tr>
      <w:tr w14:paraId="5F1C94AB">
        <w:tblPrEx>
          <w:tblCellMar>
            <w:top w:w="0" w:type="dxa"/>
            <w:left w:w="108" w:type="dxa"/>
            <w:bottom w:w="0" w:type="dxa"/>
            <w:right w:w="108" w:type="dxa"/>
          </w:tblCellMar>
        </w:tblPrEx>
        <w:trPr>
          <w:trHeight w:val="539"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31682035">
            <w:pPr>
              <w:pStyle w:val="21"/>
              <w:spacing w:line="240" w:lineRule="auto"/>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02A85FDC">
            <w:pPr>
              <w:pStyle w:val="21"/>
              <w:spacing w:line="240" w:lineRule="auto"/>
              <w:rPr>
                <w:rFonts w:ascii="Times New Roman" w:hAnsi="Times New Roman" w:cs="Times New Roman"/>
              </w:rPr>
            </w:pPr>
            <w:r>
              <w:rPr>
                <w:rFonts w:ascii="Times New Roman" w:hAnsi="Times New Roman" w:cs="Times New Roman"/>
              </w:rPr>
              <w:t>Кухиња</w:t>
            </w:r>
            <w:r>
              <w:rPr>
                <w:rFonts w:ascii="Times New Roman" w:hAnsi="Times New Roman" w:cs="Times New Roman"/>
                <w:lang w:val="sr-Cyrl-CS"/>
              </w:rPr>
              <w:t xml:space="preserve"> - није у функцији</w:t>
            </w:r>
          </w:p>
        </w:tc>
        <w:tc>
          <w:tcPr>
            <w:tcW w:w="1401" w:type="dxa"/>
            <w:tcBorders>
              <w:top w:val="single" w:color="auto" w:sz="4" w:space="0"/>
              <w:left w:val="nil"/>
              <w:bottom w:val="single" w:color="auto" w:sz="4" w:space="0"/>
              <w:right w:val="single" w:color="auto" w:sz="4" w:space="0"/>
            </w:tcBorders>
            <w:shd w:val="clear" w:color="auto" w:fill="auto"/>
            <w:vAlign w:val="center"/>
          </w:tcPr>
          <w:p w14:paraId="10721CCB">
            <w:pPr>
              <w:pStyle w:val="21"/>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04C74F20">
            <w:pPr>
              <w:pStyle w:val="21"/>
              <w:spacing w:line="240" w:lineRule="auto"/>
              <w:jc w:val="center"/>
              <w:rPr>
                <w:rFonts w:ascii="Times New Roman" w:hAnsi="Times New Roman" w:cs="Times New Roman"/>
              </w:rPr>
            </w:pPr>
          </w:p>
        </w:tc>
        <w:tc>
          <w:tcPr>
            <w:tcW w:w="1375" w:type="dxa"/>
            <w:tcBorders>
              <w:top w:val="single" w:color="auto" w:sz="4" w:space="0"/>
              <w:left w:val="nil"/>
              <w:bottom w:val="single" w:color="auto" w:sz="4" w:space="0"/>
              <w:right w:val="single" w:color="auto" w:sz="4" w:space="0"/>
            </w:tcBorders>
            <w:shd w:val="clear" w:color="auto" w:fill="auto"/>
            <w:vAlign w:val="center"/>
          </w:tcPr>
          <w:p w14:paraId="6D332BA8">
            <w:pPr>
              <w:pStyle w:val="21"/>
              <w:spacing w:line="240" w:lineRule="auto"/>
              <w:jc w:val="center"/>
              <w:rPr>
                <w:rFonts w:ascii="Times New Roman" w:hAnsi="Times New Roman" w:cs="Times New Roman"/>
              </w:rPr>
            </w:pPr>
            <w:r>
              <w:rPr>
                <w:rFonts w:ascii="Times New Roman" w:hAnsi="Times New Roman" w:cs="Times New Roman"/>
              </w:rPr>
              <w:t>24</w:t>
            </w:r>
          </w:p>
        </w:tc>
        <w:tc>
          <w:tcPr>
            <w:tcW w:w="1753" w:type="dxa"/>
            <w:tcBorders>
              <w:top w:val="single" w:color="auto" w:sz="4" w:space="0"/>
              <w:left w:val="nil"/>
              <w:bottom w:val="single" w:color="auto" w:sz="4" w:space="0"/>
              <w:right w:val="single" w:color="auto" w:sz="4" w:space="0"/>
            </w:tcBorders>
            <w:shd w:val="clear" w:color="auto" w:fill="auto"/>
            <w:vAlign w:val="center"/>
          </w:tcPr>
          <w:p w14:paraId="5F1EAC3D">
            <w:pPr>
              <w:pStyle w:val="21"/>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36C282B1">
            <w:pPr>
              <w:pStyle w:val="21"/>
              <w:spacing w:line="240" w:lineRule="auto"/>
              <w:jc w:val="center"/>
              <w:rPr>
                <w:rFonts w:ascii="Times New Roman" w:hAnsi="Times New Roman" w:cs="Times New Roman"/>
              </w:rPr>
            </w:pPr>
          </w:p>
        </w:tc>
      </w:tr>
      <w:tr w14:paraId="611C8DD2">
        <w:tblPrEx>
          <w:tblCellMar>
            <w:top w:w="0" w:type="dxa"/>
            <w:left w:w="108" w:type="dxa"/>
            <w:bottom w:w="0" w:type="dxa"/>
            <w:right w:w="108" w:type="dxa"/>
          </w:tblCellMar>
        </w:tblPrEx>
        <w:trPr>
          <w:trHeight w:val="47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66805230">
            <w:pPr>
              <w:pStyle w:val="21"/>
              <w:spacing w:line="240" w:lineRule="auto"/>
              <w:jc w:val="center"/>
              <w:rPr>
                <w:rFonts w:ascii="Times New Roman" w:hAnsi="Times New Roman" w:cs="Times New Roman"/>
                <w:lang w:val="sr-Cyrl-RS"/>
              </w:rPr>
            </w:pPr>
            <w:r>
              <w:rPr>
                <w:rFonts w:ascii="Times New Roman" w:hAnsi="Times New Roman" w:cs="Times New Roman"/>
              </w:rPr>
              <w:t>4</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63DDF51F">
            <w:pPr>
              <w:pStyle w:val="21"/>
              <w:spacing w:line="240" w:lineRule="auto"/>
              <w:rPr>
                <w:rFonts w:ascii="Times New Roman" w:hAnsi="Times New Roman" w:cs="Times New Roman"/>
              </w:rPr>
            </w:pPr>
            <w:r>
              <w:rPr>
                <w:rFonts w:ascii="Times New Roman" w:hAnsi="Times New Roman" w:cs="Times New Roman"/>
              </w:rPr>
              <w:t>Трпезарија</w:t>
            </w:r>
            <w:r>
              <w:rPr>
                <w:rFonts w:ascii="Times New Roman" w:hAnsi="Times New Roman" w:cs="Times New Roman"/>
                <w:lang w:val="sr-Cyrl-CS"/>
              </w:rPr>
              <w:t>- није у функцији</w:t>
            </w:r>
          </w:p>
        </w:tc>
        <w:tc>
          <w:tcPr>
            <w:tcW w:w="1401" w:type="dxa"/>
            <w:tcBorders>
              <w:top w:val="single" w:color="auto" w:sz="4" w:space="0"/>
              <w:left w:val="nil"/>
              <w:bottom w:val="single" w:color="auto" w:sz="4" w:space="0"/>
              <w:right w:val="single" w:color="auto" w:sz="4" w:space="0"/>
            </w:tcBorders>
            <w:shd w:val="clear" w:color="auto" w:fill="auto"/>
            <w:vAlign w:val="center"/>
          </w:tcPr>
          <w:p w14:paraId="55117F80">
            <w:pPr>
              <w:pStyle w:val="21"/>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1B553828">
            <w:pPr>
              <w:pStyle w:val="21"/>
              <w:spacing w:line="240" w:lineRule="auto"/>
              <w:jc w:val="center"/>
              <w:rPr>
                <w:rFonts w:ascii="Times New Roman" w:hAnsi="Times New Roman" w:cs="Times New Roman"/>
              </w:rPr>
            </w:pPr>
          </w:p>
        </w:tc>
        <w:tc>
          <w:tcPr>
            <w:tcW w:w="1375" w:type="dxa"/>
            <w:tcBorders>
              <w:top w:val="single" w:color="auto" w:sz="4" w:space="0"/>
              <w:left w:val="nil"/>
              <w:bottom w:val="single" w:color="auto" w:sz="4" w:space="0"/>
              <w:right w:val="single" w:color="auto" w:sz="4" w:space="0"/>
            </w:tcBorders>
            <w:shd w:val="clear" w:color="auto" w:fill="auto"/>
            <w:vAlign w:val="center"/>
          </w:tcPr>
          <w:p w14:paraId="2F58042A">
            <w:pPr>
              <w:pStyle w:val="21"/>
              <w:spacing w:line="240" w:lineRule="auto"/>
              <w:jc w:val="center"/>
              <w:rPr>
                <w:rFonts w:ascii="Times New Roman" w:hAnsi="Times New Roman" w:cs="Times New Roman"/>
              </w:rPr>
            </w:pPr>
            <w:r>
              <w:rPr>
                <w:rFonts w:ascii="Times New Roman" w:hAnsi="Times New Roman" w:cs="Times New Roman"/>
              </w:rPr>
              <w:t>38</w:t>
            </w:r>
          </w:p>
        </w:tc>
        <w:tc>
          <w:tcPr>
            <w:tcW w:w="1753" w:type="dxa"/>
            <w:tcBorders>
              <w:top w:val="single" w:color="auto" w:sz="4" w:space="0"/>
              <w:left w:val="nil"/>
              <w:bottom w:val="single" w:color="auto" w:sz="4" w:space="0"/>
              <w:right w:val="single" w:color="auto" w:sz="4" w:space="0"/>
            </w:tcBorders>
            <w:shd w:val="clear" w:color="auto" w:fill="auto"/>
            <w:vAlign w:val="center"/>
          </w:tcPr>
          <w:p w14:paraId="5EA48A7C">
            <w:pPr>
              <w:pStyle w:val="21"/>
              <w:spacing w:line="240" w:lineRule="auto"/>
              <w:jc w:val="both"/>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69619EF8">
            <w:pPr>
              <w:pStyle w:val="21"/>
              <w:spacing w:line="240" w:lineRule="auto"/>
              <w:jc w:val="center"/>
              <w:rPr>
                <w:rFonts w:ascii="Times New Roman" w:hAnsi="Times New Roman" w:cs="Times New Roman"/>
              </w:rPr>
            </w:pPr>
          </w:p>
        </w:tc>
      </w:tr>
      <w:tr w14:paraId="553404E4">
        <w:tblPrEx>
          <w:tblCellMar>
            <w:top w:w="0" w:type="dxa"/>
            <w:left w:w="108" w:type="dxa"/>
            <w:bottom w:w="0" w:type="dxa"/>
            <w:right w:w="108" w:type="dxa"/>
          </w:tblCellMar>
        </w:tblPrEx>
        <w:trPr>
          <w:trHeight w:val="22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1F79A98D">
            <w:pPr>
              <w:pStyle w:val="21"/>
              <w:spacing w:line="240" w:lineRule="auto"/>
              <w:jc w:val="center"/>
              <w:rPr>
                <w:rFonts w:ascii="Times New Roman" w:hAnsi="Times New Roman" w:cs="Times New Roman"/>
                <w:lang w:val="sr-Cyrl-RS"/>
              </w:rPr>
            </w:pPr>
            <w:r>
              <w:rPr>
                <w:rFonts w:ascii="Times New Roman" w:hAnsi="Times New Roman" w:cs="Times New Roman"/>
              </w:rPr>
              <w:t>5</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196A4E28">
            <w:pPr>
              <w:pStyle w:val="21"/>
              <w:spacing w:line="240" w:lineRule="auto"/>
              <w:rPr>
                <w:rFonts w:ascii="Times New Roman" w:hAnsi="Times New Roman" w:cs="Times New Roman"/>
              </w:rPr>
            </w:pPr>
            <w:r>
              <w:rPr>
                <w:rFonts w:ascii="Times New Roman" w:hAnsi="Times New Roman" w:cs="Times New Roman"/>
              </w:rPr>
              <w:t>Остава</w:t>
            </w:r>
            <w:r>
              <w:rPr>
                <w:rFonts w:ascii="Times New Roman" w:hAnsi="Times New Roman" w:cs="Times New Roman"/>
                <w:lang w:val="sr-Cyrl-CS"/>
              </w:rPr>
              <w:t>- није у функцији</w:t>
            </w:r>
          </w:p>
        </w:tc>
        <w:tc>
          <w:tcPr>
            <w:tcW w:w="1401" w:type="dxa"/>
            <w:tcBorders>
              <w:top w:val="single" w:color="auto" w:sz="4" w:space="0"/>
              <w:left w:val="nil"/>
              <w:bottom w:val="single" w:color="auto" w:sz="4" w:space="0"/>
              <w:right w:val="single" w:color="auto" w:sz="4" w:space="0"/>
            </w:tcBorders>
            <w:shd w:val="clear" w:color="auto" w:fill="auto"/>
            <w:vAlign w:val="center"/>
          </w:tcPr>
          <w:p w14:paraId="1E451665">
            <w:pPr>
              <w:pStyle w:val="21"/>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5B78ED91">
            <w:pPr>
              <w:pStyle w:val="21"/>
              <w:spacing w:line="240" w:lineRule="auto"/>
              <w:jc w:val="center"/>
              <w:rPr>
                <w:rFonts w:ascii="Times New Roman" w:hAnsi="Times New Roman" w:cs="Times New Roman"/>
              </w:rPr>
            </w:pPr>
          </w:p>
        </w:tc>
        <w:tc>
          <w:tcPr>
            <w:tcW w:w="1375" w:type="dxa"/>
            <w:tcBorders>
              <w:top w:val="single" w:color="auto" w:sz="4" w:space="0"/>
              <w:left w:val="nil"/>
              <w:bottom w:val="single" w:color="auto" w:sz="4" w:space="0"/>
              <w:right w:val="single" w:color="auto" w:sz="4" w:space="0"/>
            </w:tcBorders>
            <w:shd w:val="clear" w:color="auto" w:fill="auto"/>
            <w:vAlign w:val="center"/>
          </w:tcPr>
          <w:p w14:paraId="493EBB74">
            <w:pPr>
              <w:pStyle w:val="21"/>
              <w:spacing w:line="240" w:lineRule="auto"/>
              <w:jc w:val="center"/>
              <w:rPr>
                <w:rFonts w:ascii="Times New Roman" w:hAnsi="Times New Roman" w:cs="Times New Roman"/>
              </w:rPr>
            </w:pPr>
            <w:r>
              <w:rPr>
                <w:rFonts w:ascii="Times New Roman" w:hAnsi="Times New Roman" w:cs="Times New Roman"/>
              </w:rPr>
              <w:t>6,5</w:t>
            </w:r>
          </w:p>
        </w:tc>
        <w:tc>
          <w:tcPr>
            <w:tcW w:w="1753" w:type="dxa"/>
            <w:tcBorders>
              <w:top w:val="single" w:color="auto" w:sz="4" w:space="0"/>
              <w:left w:val="nil"/>
              <w:bottom w:val="single" w:color="auto" w:sz="4" w:space="0"/>
              <w:right w:val="single" w:color="auto" w:sz="4" w:space="0"/>
            </w:tcBorders>
            <w:shd w:val="clear" w:color="auto" w:fill="auto"/>
            <w:vAlign w:val="center"/>
          </w:tcPr>
          <w:p w14:paraId="06AA1A93">
            <w:pPr>
              <w:pStyle w:val="21"/>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46CA2D2D">
            <w:pPr>
              <w:pStyle w:val="21"/>
              <w:spacing w:line="240" w:lineRule="auto"/>
              <w:jc w:val="center"/>
              <w:rPr>
                <w:rFonts w:ascii="Times New Roman" w:hAnsi="Times New Roman" w:cs="Times New Roman"/>
              </w:rPr>
            </w:pPr>
          </w:p>
        </w:tc>
      </w:tr>
      <w:tr w14:paraId="46C704E0">
        <w:tblPrEx>
          <w:tblCellMar>
            <w:top w:w="0" w:type="dxa"/>
            <w:left w:w="108" w:type="dxa"/>
            <w:bottom w:w="0" w:type="dxa"/>
            <w:right w:w="108" w:type="dxa"/>
          </w:tblCellMar>
        </w:tblPrEx>
        <w:trPr>
          <w:trHeight w:val="22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47AC8E19">
            <w:pPr>
              <w:pStyle w:val="21"/>
              <w:spacing w:line="240" w:lineRule="auto"/>
              <w:jc w:val="center"/>
              <w:rPr>
                <w:rFonts w:ascii="Times New Roman" w:hAnsi="Times New Roman" w:cs="Times New Roman"/>
                <w:lang w:val="sr-Cyrl-RS"/>
              </w:rPr>
            </w:pPr>
            <w:r>
              <w:rPr>
                <w:rFonts w:ascii="Times New Roman" w:hAnsi="Times New Roman" w:cs="Times New Roman"/>
              </w:rPr>
              <w:t>6</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41D424CE">
            <w:pPr>
              <w:pStyle w:val="21"/>
              <w:spacing w:line="240" w:lineRule="auto"/>
              <w:rPr>
                <w:rFonts w:ascii="Times New Roman" w:hAnsi="Times New Roman" w:cs="Times New Roman"/>
              </w:rPr>
            </w:pPr>
            <w:r>
              <w:rPr>
                <w:rFonts w:ascii="Times New Roman" w:hAnsi="Times New Roman" w:cs="Times New Roman"/>
              </w:rPr>
              <w:t>Остава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0294D6DF">
            <w:pPr>
              <w:pStyle w:val="21"/>
              <w:spacing w:line="240" w:lineRule="auto"/>
              <w:jc w:val="center"/>
              <w:rPr>
                <w:rFonts w:ascii="Times New Roman" w:hAnsi="Times New Roman" w:cs="Times New Roman"/>
              </w:rPr>
            </w:pPr>
          </w:p>
        </w:tc>
        <w:tc>
          <w:tcPr>
            <w:tcW w:w="1401" w:type="dxa"/>
            <w:tcBorders>
              <w:top w:val="single" w:color="auto" w:sz="4" w:space="0"/>
              <w:left w:val="nil"/>
              <w:bottom w:val="single" w:color="auto" w:sz="4" w:space="0"/>
              <w:right w:val="single" w:color="auto" w:sz="4" w:space="0"/>
            </w:tcBorders>
            <w:shd w:val="clear" w:color="auto" w:fill="auto"/>
            <w:vAlign w:val="center"/>
          </w:tcPr>
          <w:p w14:paraId="2303C8EF">
            <w:pPr>
              <w:pStyle w:val="21"/>
              <w:spacing w:line="240" w:lineRule="auto"/>
              <w:jc w:val="center"/>
              <w:rPr>
                <w:rFonts w:ascii="Times New Roman" w:hAnsi="Times New Roman" w:cs="Times New Roman"/>
              </w:rPr>
            </w:pPr>
          </w:p>
        </w:tc>
        <w:tc>
          <w:tcPr>
            <w:tcW w:w="1375" w:type="dxa"/>
            <w:tcBorders>
              <w:top w:val="single" w:color="auto" w:sz="4" w:space="0"/>
              <w:left w:val="nil"/>
              <w:bottom w:val="single" w:color="auto" w:sz="4" w:space="0"/>
              <w:right w:val="single" w:color="auto" w:sz="4" w:space="0"/>
            </w:tcBorders>
            <w:shd w:val="clear" w:color="auto" w:fill="auto"/>
            <w:vAlign w:val="center"/>
          </w:tcPr>
          <w:p w14:paraId="63403AD6">
            <w:pPr>
              <w:pStyle w:val="21"/>
              <w:spacing w:line="240" w:lineRule="auto"/>
              <w:jc w:val="center"/>
              <w:rPr>
                <w:rFonts w:ascii="Times New Roman" w:hAnsi="Times New Roman" w:cs="Times New Roman"/>
              </w:rPr>
            </w:pPr>
            <w:r>
              <w:rPr>
                <w:rFonts w:ascii="Times New Roman" w:hAnsi="Times New Roman" w:cs="Times New Roman"/>
              </w:rPr>
              <w:t>9</w:t>
            </w:r>
          </w:p>
        </w:tc>
        <w:tc>
          <w:tcPr>
            <w:tcW w:w="1753" w:type="dxa"/>
            <w:tcBorders>
              <w:top w:val="single" w:color="auto" w:sz="4" w:space="0"/>
              <w:left w:val="nil"/>
              <w:bottom w:val="single" w:color="auto" w:sz="4" w:space="0"/>
              <w:right w:val="single" w:color="auto" w:sz="4" w:space="0"/>
            </w:tcBorders>
            <w:shd w:val="clear" w:color="auto" w:fill="auto"/>
            <w:vAlign w:val="center"/>
          </w:tcPr>
          <w:p w14:paraId="321E158F">
            <w:pPr>
              <w:pStyle w:val="21"/>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472DE56B">
            <w:pPr>
              <w:pStyle w:val="21"/>
              <w:spacing w:line="240" w:lineRule="auto"/>
              <w:jc w:val="center"/>
              <w:rPr>
                <w:rFonts w:ascii="Times New Roman" w:hAnsi="Times New Roman" w:cs="Times New Roman"/>
              </w:rPr>
            </w:pPr>
          </w:p>
        </w:tc>
      </w:tr>
      <w:tr w14:paraId="79984E1D">
        <w:tblPrEx>
          <w:tblCellMar>
            <w:top w:w="0" w:type="dxa"/>
            <w:left w:w="108" w:type="dxa"/>
            <w:bottom w:w="0" w:type="dxa"/>
            <w:right w:w="108" w:type="dxa"/>
          </w:tblCellMar>
        </w:tblPrEx>
        <w:trPr>
          <w:trHeight w:val="22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5C12D865">
            <w:pPr>
              <w:pStyle w:val="21"/>
              <w:spacing w:line="240" w:lineRule="auto"/>
              <w:jc w:val="center"/>
              <w:rPr>
                <w:rFonts w:ascii="Times New Roman" w:hAnsi="Times New Roman" w:cs="Times New Roman"/>
                <w:lang w:val="sr-Cyrl-RS"/>
              </w:rPr>
            </w:pPr>
            <w:r>
              <w:rPr>
                <w:rFonts w:ascii="Times New Roman" w:hAnsi="Times New Roman" w:cs="Times New Roman"/>
              </w:rPr>
              <w:t>7</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5A047E6B">
            <w:pPr>
              <w:pStyle w:val="21"/>
              <w:spacing w:line="240" w:lineRule="auto"/>
              <w:rPr>
                <w:rFonts w:ascii="Times New Roman" w:hAnsi="Times New Roman" w:cs="Times New Roman"/>
              </w:rPr>
            </w:pPr>
            <w:r>
              <w:rPr>
                <w:rFonts w:ascii="Times New Roman" w:hAnsi="Times New Roman" w:cs="Times New Roman"/>
              </w:rPr>
              <w:t>Тоалет</w:t>
            </w:r>
          </w:p>
        </w:tc>
        <w:tc>
          <w:tcPr>
            <w:tcW w:w="1401" w:type="dxa"/>
            <w:tcBorders>
              <w:top w:val="single" w:color="auto" w:sz="4" w:space="0"/>
              <w:left w:val="nil"/>
              <w:bottom w:val="single" w:color="auto" w:sz="4" w:space="0"/>
              <w:right w:val="single" w:color="auto" w:sz="4" w:space="0"/>
            </w:tcBorders>
            <w:shd w:val="clear" w:color="auto" w:fill="auto"/>
            <w:vAlign w:val="center"/>
          </w:tcPr>
          <w:p w14:paraId="7972C601">
            <w:pPr>
              <w:pStyle w:val="21"/>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43230D39">
            <w:pPr>
              <w:pStyle w:val="21"/>
              <w:spacing w:line="240" w:lineRule="auto"/>
              <w:jc w:val="center"/>
              <w:rPr>
                <w:rFonts w:ascii="Times New Roman" w:hAnsi="Times New Roman" w:cs="Times New Roman"/>
              </w:rPr>
            </w:pPr>
          </w:p>
        </w:tc>
        <w:tc>
          <w:tcPr>
            <w:tcW w:w="1375" w:type="dxa"/>
            <w:tcBorders>
              <w:top w:val="single" w:color="auto" w:sz="4" w:space="0"/>
              <w:left w:val="nil"/>
              <w:bottom w:val="single" w:color="auto" w:sz="4" w:space="0"/>
              <w:right w:val="single" w:color="auto" w:sz="4" w:space="0"/>
            </w:tcBorders>
            <w:shd w:val="clear" w:color="auto" w:fill="auto"/>
            <w:vAlign w:val="center"/>
          </w:tcPr>
          <w:p w14:paraId="32BF1D19">
            <w:pPr>
              <w:pStyle w:val="21"/>
              <w:spacing w:line="240" w:lineRule="auto"/>
              <w:jc w:val="center"/>
              <w:rPr>
                <w:rFonts w:ascii="Times New Roman" w:hAnsi="Times New Roman" w:cs="Times New Roman"/>
              </w:rPr>
            </w:pPr>
            <w:r>
              <w:rPr>
                <w:rFonts w:ascii="Times New Roman" w:hAnsi="Times New Roman" w:cs="Times New Roman"/>
              </w:rPr>
              <w:t>16</w:t>
            </w:r>
          </w:p>
        </w:tc>
        <w:tc>
          <w:tcPr>
            <w:tcW w:w="1753" w:type="dxa"/>
            <w:tcBorders>
              <w:top w:val="single" w:color="auto" w:sz="4" w:space="0"/>
              <w:left w:val="nil"/>
              <w:bottom w:val="single" w:color="auto" w:sz="4" w:space="0"/>
              <w:right w:val="single" w:color="auto" w:sz="4" w:space="0"/>
            </w:tcBorders>
            <w:shd w:val="clear" w:color="auto" w:fill="auto"/>
            <w:vAlign w:val="center"/>
          </w:tcPr>
          <w:p w14:paraId="68CC164E">
            <w:pPr>
              <w:pStyle w:val="21"/>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7880A073">
            <w:pPr>
              <w:pStyle w:val="21"/>
              <w:spacing w:line="240" w:lineRule="auto"/>
              <w:jc w:val="center"/>
              <w:rPr>
                <w:rFonts w:ascii="Times New Roman" w:hAnsi="Times New Roman" w:cs="Times New Roman"/>
              </w:rPr>
            </w:pPr>
          </w:p>
        </w:tc>
      </w:tr>
      <w:tr w14:paraId="49CD6EAF">
        <w:tblPrEx>
          <w:tblCellMar>
            <w:top w:w="0" w:type="dxa"/>
            <w:left w:w="108" w:type="dxa"/>
            <w:bottom w:w="0" w:type="dxa"/>
            <w:right w:w="108" w:type="dxa"/>
          </w:tblCellMar>
        </w:tblPrEx>
        <w:trPr>
          <w:trHeight w:val="22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62F9B5EE">
            <w:pPr>
              <w:pStyle w:val="21"/>
              <w:spacing w:line="240" w:lineRule="auto"/>
              <w:jc w:val="center"/>
              <w:rPr>
                <w:rFonts w:ascii="Times New Roman" w:hAnsi="Times New Roman" w:cs="Times New Roman"/>
                <w:lang w:val="sr-Cyrl-RS"/>
              </w:rPr>
            </w:pPr>
            <w:r>
              <w:rPr>
                <w:rFonts w:ascii="Times New Roman" w:hAnsi="Times New Roman" w:cs="Times New Roman"/>
              </w:rPr>
              <w:t>8</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20C54DFE">
            <w:pPr>
              <w:pStyle w:val="21"/>
              <w:spacing w:line="240" w:lineRule="auto"/>
              <w:rPr>
                <w:rFonts w:ascii="Times New Roman" w:hAnsi="Times New Roman" w:cs="Times New Roman"/>
              </w:rPr>
            </w:pPr>
            <w:r>
              <w:rPr>
                <w:rFonts w:ascii="Times New Roman" w:hAnsi="Times New Roman" w:cs="Times New Roman"/>
              </w:rPr>
              <w:t>Ходник</w:t>
            </w:r>
          </w:p>
        </w:tc>
        <w:tc>
          <w:tcPr>
            <w:tcW w:w="1401" w:type="dxa"/>
            <w:tcBorders>
              <w:top w:val="single" w:color="auto" w:sz="4" w:space="0"/>
              <w:left w:val="nil"/>
              <w:bottom w:val="single" w:color="auto" w:sz="4" w:space="0"/>
              <w:right w:val="single" w:color="auto" w:sz="4" w:space="0"/>
            </w:tcBorders>
            <w:shd w:val="clear" w:color="auto" w:fill="auto"/>
            <w:vAlign w:val="center"/>
          </w:tcPr>
          <w:p w14:paraId="4C4DDDA4">
            <w:pPr>
              <w:pStyle w:val="21"/>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623CCAA5">
            <w:pPr>
              <w:pStyle w:val="21"/>
              <w:spacing w:line="240" w:lineRule="auto"/>
              <w:jc w:val="center"/>
              <w:rPr>
                <w:rFonts w:ascii="Times New Roman" w:hAnsi="Times New Roman" w:cs="Times New Roman"/>
              </w:rPr>
            </w:pPr>
            <w:r>
              <w:rPr>
                <w:rFonts w:ascii="Times New Roman" w:hAnsi="Times New Roman" w:cs="Times New Roman"/>
              </w:rPr>
              <w:t>Слободан простор</w:t>
            </w:r>
          </w:p>
        </w:tc>
        <w:tc>
          <w:tcPr>
            <w:tcW w:w="1375" w:type="dxa"/>
            <w:tcBorders>
              <w:top w:val="single" w:color="auto" w:sz="4" w:space="0"/>
              <w:left w:val="nil"/>
              <w:bottom w:val="single" w:color="auto" w:sz="4" w:space="0"/>
              <w:right w:val="single" w:color="auto" w:sz="4" w:space="0"/>
            </w:tcBorders>
            <w:shd w:val="clear" w:color="auto" w:fill="auto"/>
            <w:vAlign w:val="center"/>
          </w:tcPr>
          <w:p w14:paraId="513715A0">
            <w:pPr>
              <w:pStyle w:val="21"/>
              <w:spacing w:line="240" w:lineRule="auto"/>
              <w:jc w:val="center"/>
              <w:rPr>
                <w:rFonts w:ascii="Times New Roman" w:hAnsi="Times New Roman" w:cs="Times New Roman"/>
              </w:rPr>
            </w:pPr>
            <w:r>
              <w:rPr>
                <w:rFonts w:ascii="Times New Roman" w:hAnsi="Times New Roman" w:cs="Times New Roman"/>
              </w:rPr>
              <w:t>87</w:t>
            </w:r>
          </w:p>
        </w:tc>
        <w:tc>
          <w:tcPr>
            <w:tcW w:w="1753" w:type="dxa"/>
            <w:tcBorders>
              <w:top w:val="single" w:color="auto" w:sz="4" w:space="0"/>
              <w:left w:val="nil"/>
              <w:bottom w:val="single" w:color="auto" w:sz="4" w:space="0"/>
              <w:right w:val="single" w:color="auto" w:sz="4" w:space="0"/>
            </w:tcBorders>
            <w:shd w:val="clear" w:color="auto" w:fill="auto"/>
            <w:vAlign w:val="center"/>
          </w:tcPr>
          <w:p w14:paraId="4945745D">
            <w:pPr>
              <w:pStyle w:val="21"/>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088DFA71">
            <w:pPr>
              <w:pStyle w:val="21"/>
              <w:spacing w:line="240" w:lineRule="auto"/>
              <w:jc w:val="center"/>
              <w:rPr>
                <w:rFonts w:ascii="Times New Roman" w:hAnsi="Times New Roman" w:cs="Times New Roman"/>
              </w:rPr>
            </w:pPr>
          </w:p>
        </w:tc>
      </w:tr>
      <w:tr w14:paraId="32E81822">
        <w:tblPrEx>
          <w:tblCellMar>
            <w:top w:w="0" w:type="dxa"/>
            <w:left w:w="108" w:type="dxa"/>
            <w:bottom w:w="0" w:type="dxa"/>
            <w:right w:w="108" w:type="dxa"/>
          </w:tblCellMar>
        </w:tblPrEx>
        <w:trPr>
          <w:trHeight w:val="228" w:hRule="atLeast"/>
        </w:trPr>
        <w:tc>
          <w:tcPr>
            <w:tcW w:w="969" w:type="dxa"/>
            <w:tcBorders>
              <w:top w:val="single" w:color="auto" w:sz="4" w:space="0"/>
              <w:left w:val="double" w:color="auto" w:sz="4" w:space="0"/>
              <w:bottom w:val="single" w:color="auto" w:sz="4" w:space="0"/>
              <w:right w:val="single" w:color="auto" w:sz="4" w:space="0"/>
            </w:tcBorders>
            <w:shd w:val="clear" w:color="auto" w:fill="D7D7D7" w:themeFill="background1" w:themeFillShade="D8"/>
            <w:vAlign w:val="center"/>
          </w:tcPr>
          <w:p w14:paraId="691BFACD">
            <w:pPr>
              <w:pStyle w:val="21"/>
              <w:spacing w:line="240" w:lineRule="auto"/>
              <w:jc w:val="center"/>
              <w:rPr>
                <w:rFonts w:ascii="Times New Roman" w:hAnsi="Times New Roman" w:cs="Times New Roman"/>
              </w:rPr>
            </w:pPr>
          </w:p>
        </w:tc>
        <w:tc>
          <w:tcPr>
            <w:tcW w:w="1833" w:type="dxa"/>
            <w:tcBorders>
              <w:top w:val="single" w:color="auto" w:sz="4" w:space="0"/>
              <w:left w:val="nil"/>
              <w:bottom w:val="single" w:color="auto" w:sz="4" w:space="0"/>
              <w:right w:val="single" w:color="auto" w:sz="4" w:space="0"/>
            </w:tcBorders>
            <w:shd w:val="clear" w:color="auto" w:fill="D7D7D7" w:themeFill="background1" w:themeFillShade="D8"/>
            <w:vAlign w:val="center"/>
          </w:tcPr>
          <w:p w14:paraId="71717265">
            <w:pPr>
              <w:pStyle w:val="21"/>
              <w:spacing w:line="240" w:lineRule="auto"/>
              <w:rPr>
                <w:rFonts w:ascii="Times New Roman" w:hAnsi="Times New Roman" w:cs="Times New Roman"/>
                <w:b/>
              </w:rPr>
            </w:pPr>
            <w:r>
              <w:rPr>
                <w:rFonts w:ascii="Times New Roman" w:hAnsi="Times New Roman" w:cs="Times New Roman"/>
                <w:b/>
              </w:rPr>
              <w:t>Укупно</w:t>
            </w:r>
          </w:p>
        </w:tc>
        <w:tc>
          <w:tcPr>
            <w:tcW w:w="1401" w:type="dxa"/>
            <w:tcBorders>
              <w:top w:val="single" w:color="auto" w:sz="4" w:space="0"/>
              <w:left w:val="nil"/>
              <w:bottom w:val="single" w:color="auto" w:sz="4" w:space="0"/>
              <w:right w:val="single" w:color="auto" w:sz="4" w:space="0"/>
            </w:tcBorders>
            <w:shd w:val="clear" w:color="auto" w:fill="D7D7D7" w:themeFill="background1" w:themeFillShade="D8"/>
            <w:vAlign w:val="center"/>
          </w:tcPr>
          <w:p w14:paraId="283E8A6C">
            <w:pPr>
              <w:pStyle w:val="21"/>
              <w:spacing w:line="240" w:lineRule="auto"/>
              <w:jc w:val="center"/>
              <w:rPr>
                <w:rFonts w:ascii="Times New Roman" w:hAnsi="Times New Roman" w:cs="Times New Roman"/>
                <w:b/>
              </w:rPr>
            </w:pPr>
            <w:r>
              <w:rPr>
                <w:rFonts w:ascii="Times New Roman" w:hAnsi="Times New Roman" w:cs="Times New Roman"/>
                <w:b/>
              </w:rPr>
              <w:t>11</w:t>
            </w:r>
          </w:p>
        </w:tc>
        <w:tc>
          <w:tcPr>
            <w:tcW w:w="1401" w:type="dxa"/>
            <w:tcBorders>
              <w:top w:val="single" w:color="auto" w:sz="4" w:space="0"/>
              <w:left w:val="nil"/>
              <w:bottom w:val="single" w:color="auto" w:sz="4" w:space="0"/>
              <w:right w:val="single" w:color="auto" w:sz="4" w:space="0"/>
            </w:tcBorders>
            <w:shd w:val="clear" w:color="auto" w:fill="D7D7D7" w:themeFill="background1" w:themeFillShade="D8"/>
            <w:vAlign w:val="center"/>
          </w:tcPr>
          <w:p w14:paraId="02512349">
            <w:pPr>
              <w:pStyle w:val="21"/>
              <w:spacing w:line="240" w:lineRule="auto"/>
              <w:jc w:val="center"/>
              <w:rPr>
                <w:rFonts w:ascii="Times New Roman" w:hAnsi="Times New Roman" w:cs="Times New Roman"/>
                <w:b/>
              </w:rPr>
            </w:pPr>
            <w:r>
              <w:rPr>
                <w:rFonts w:ascii="Times New Roman" w:hAnsi="Times New Roman" w:cs="Times New Roman"/>
                <w:b/>
              </w:rPr>
              <w:t>Укупно</w:t>
            </w:r>
          </w:p>
        </w:tc>
        <w:tc>
          <w:tcPr>
            <w:tcW w:w="1375" w:type="dxa"/>
            <w:tcBorders>
              <w:top w:val="single" w:color="auto" w:sz="4" w:space="0"/>
              <w:left w:val="nil"/>
              <w:bottom w:val="single" w:color="auto" w:sz="4" w:space="0"/>
              <w:right w:val="single" w:color="auto" w:sz="4" w:space="0"/>
            </w:tcBorders>
            <w:shd w:val="clear" w:color="auto" w:fill="D7D7D7" w:themeFill="background1" w:themeFillShade="D8"/>
            <w:vAlign w:val="center"/>
          </w:tcPr>
          <w:p w14:paraId="7DC35705">
            <w:pPr>
              <w:pStyle w:val="21"/>
              <w:spacing w:line="240" w:lineRule="auto"/>
              <w:jc w:val="center"/>
              <w:rPr>
                <w:rFonts w:ascii="Times New Roman" w:hAnsi="Times New Roman" w:cs="Times New Roman"/>
                <w:b/>
              </w:rPr>
            </w:pPr>
            <w:r>
              <w:rPr>
                <w:rFonts w:ascii="Times New Roman" w:hAnsi="Times New Roman" w:cs="Times New Roman"/>
                <w:b/>
              </w:rPr>
              <w:t>417,5</w:t>
            </w:r>
          </w:p>
        </w:tc>
        <w:tc>
          <w:tcPr>
            <w:tcW w:w="1753" w:type="dxa"/>
            <w:tcBorders>
              <w:top w:val="single" w:color="auto" w:sz="4" w:space="0"/>
              <w:left w:val="nil"/>
              <w:bottom w:val="single" w:color="auto" w:sz="4" w:space="0"/>
              <w:right w:val="single" w:color="auto" w:sz="4" w:space="0"/>
            </w:tcBorders>
            <w:shd w:val="clear" w:color="auto" w:fill="D7D7D7" w:themeFill="background1" w:themeFillShade="D8"/>
            <w:vAlign w:val="center"/>
          </w:tcPr>
          <w:p w14:paraId="49EE612A">
            <w:pPr>
              <w:pStyle w:val="21"/>
              <w:spacing w:line="240" w:lineRule="auto"/>
              <w:jc w:val="center"/>
              <w:rPr>
                <w:rFonts w:ascii="Times New Roman" w:hAnsi="Times New Roman" w:cs="Times New Roman"/>
                <w:b/>
              </w:rPr>
            </w:pPr>
            <w:r>
              <w:rPr>
                <w:rFonts w:ascii="Times New Roman" w:hAnsi="Times New Roman" w:cs="Times New Roman"/>
                <w:b/>
              </w:rPr>
              <w:t>Укупно</w:t>
            </w:r>
          </w:p>
        </w:tc>
        <w:tc>
          <w:tcPr>
            <w:tcW w:w="1075" w:type="dxa"/>
            <w:tcBorders>
              <w:top w:val="single" w:color="auto" w:sz="4" w:space="0"/>
              <w:left w:val="nil"/>
              <w:bottom w:val="single" w:color="auto" w:sz="4" w:space="0"/>
              <w:right w:val="double" w:color="auto" w:sz="4" w:space="0"/>
            </w:tcBorders>
            <w:shd w:val="clear" w:color="auto" w:fill="D7D7D7" w:themeFill="background1" w:themeFillShade="D8"/>
            <w:vAlign w:val="center"/>
          </w:tcPr>
          <w:p w14:paraId="59126CE3">
            <w:pPr>
              <w:pStyle w:val="21"/>
              <w:spacing w:line="240" w:lineRule="auto"/>
              <w:jc w:val="center"/>
              <w:rPr>
                <w:rFonts w:ascii="Times New Roman" w:hAnsi="Times New Roman" w:cs="Times New Roman"/>
                <w:b/>
              </w:rPr>
            </w:pPr>
            <w:r>
              <w:rPr>
                <w:rFonts w:ascii="Times New Roman" w:hAnsi="Times New Roman" w:cs="Times New Roman"/>
                <w:b/>
              </w:rPr>
              <w:t>500</w:t>
            </w:r>
          </w:p>
        </w:tc>
      </w:tr>
      <w:tr w14:paraId="1CCD1758">
        <w:tblPrEx>
          <w:tblCellMar>
            <w:top w:w="0" w:type="dxa"/>
            <w:left w:w="108" w:type="dxa"/>
            <w:bottom w:w="0" w:type="dxa"/>
            <w:right w:w="108" w:type="dxa"/>
          </w:tblCellMar>
        </w:tblPrEx>
        <w:trPr>
          <w:trHeight w:val="228" w:hRule="atLeast"/>
        </w:trPr>
        <w:tc>
          <w:tcPr>
            <w:tcW w:w="969" w:type="dxa"/>
            <w:tcBorders>
              <w:top w:val="single" w:color="auto" w:sz="4" w:space="0"/>
              <w:left w:val="double" w:color="auto" w:sz="4" w:space="0"/>
              <w:bottom w:val="double" w:color="auto" w:sz="4" w:space="0"/>
              <w:right w:val="single" w:color="auto" w:sz="4" w:space="0"/>
            </w:tcBorders>
            <w:shd w:val="clear" w:color="auto" w:fill="auto"/>
            <w:vAlign w:val="center"/>
          </w:tcPr>
          <w:p w14:paraId="0CF297C3">
            <w:pPr>
              <w:pStyle w:val="21"/>
              <w:spacing w:line="240" w:lineRule="auto"/>
              <w:jc w:val="center"/>
              <w:rPr>
                <w:rFonts w:ascii="Times New Roman" w:hAnsi="Times New Roman" w:cs="Times New Roman"/>
              </w:rPr>
            </w:pPr>
          </w:p>
        </w:tc>
        <w:tc>
          <w:tcPr>
            <w:tcW w:w="1833" w:type="dxa"/>
            <w:tcBorders>
              <w:top w:val="single" w:color="auto" w:sz="4" w:space="0"/>
              <w:left w:val="nil"/>
              <w:bottom w:val="double" w:color="auto" w:sz="4" w:space="0"/>
              <w:right w:val="single" w:color="auto" w:sz="4" w:space="0"/>
            </w:tcBorders>
            <w:shd w:val="clear" w:color="auto" w:fill="auto"/>
            <w:vAlign w:val="center"/>
          </w:tcPr>
          <w:p w14:paraId="51B4CB49">
            <w:pPr>
              <w:pStyle w:val="21"/>
              <w:spacing w:line="240" w:lineRule="auto"/>
              <w:rPr>
                <w:rFonts w:ascii="Times New Roman" w:hAnsi="Times New Roman" w:cs="Times New Roman"/>
              </w:rPr>
            </w:pPr>
            <w:r>
              <w:rPr>
                <w:rFonts w:ascii="Times New Roman" w:hAnsi="Times New Roman" w:cs="Times New Roman"/>
              </w:rPr>
              <w:t>Шупа</w:t>
            </w:r>
          </w:p>
        </w:tc>
        <w:tc>
          <w:tcPr>
            <w:tcW w:w="1401" w:type="dxa"/>
            <w:tcBorders>
              <w:top w:val="single" w:color="auto" w:sz="4" w:space="0"/>
              <w:left w:val="nil"/>
              <w:bottom w:val="double" w:color="auto" w:sz="4" w:space="0"/>
              <w:right w:val="single" w:color="auto" w:sz="4" w:space="0"/>
            </w:tcBorders>
            <w:shd w:val="clear" w:color="auto" w:fill="auto"/>
            <w:vAlign w:val="center"/>
          </w:tcPr>
          <w:p w14:paraId="1FE7993F">
            <w:pPr>
              <w:pStyle w:val="21"/>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double" w:color="auto" w:sz="4" w:space="0"/>
              <w:right w:val="single" w:color="auto" w:sz="4" w:space="0"/>
            </w:tcBorders>
            <w:shd w:val="clear" w:color="auto" w:fill="auto"/>
            <w:vAlign w:val="center"/>
          </w:tcPr>
          <w:p w14:paraId="12EEC4AE">
            <w:pPr>
              <w:pStyle w:val="21"/>
              <w:spacing w:line="240" w:lineRule="auto"/>
              <w:jc w:val="center"/>
              <w:rPr>
                <w:rFonts w:ascii="Times New Roman" w:hAnsi="Times New Roman" w:cs="Times New Roman"/>
              </w:rPr>
            </w:pPr>
            <w:r>
              <w:rPr>
                <w:rFonts w:ascii="Times New Roman" w:hAnsi="Times New Roman" w:cs="Times New Roman"/>
              </w:rPr>
              <w:t>За огрев</w:t>
            </w:r>
          </w:p>
        </w:tc>
        <w:tc>
          <w:tcPr>
            <w:tcW w:w="1375" w:type="dxa"/>
            <w:tcBorders>
              <w:top w:val="single" w:color="auto" w:sz="4" w:space="0"/>
              <w:left w:val="nil"/>
              <w:bottom w:val="double" w:color="auto" w:sz="4" w:space="0"/>
              <w:right w:val="single" w:color="auto" w:sz="4" w:space="0"/>
            </w:tcBorders>
            <w:shd w:val="clear" w:color="auto" w:fill="auto"/>
            <w:vAlign w:val="center"/>
          </w:tcPr>
          <w:p w14:paraId="6CFC02ED">
            <w:pPr>
              <w:pStyle w:val="21"/>
              <w:spacing w:line="240" w:lineRule="auto"/>
              <w:jc w:val="center"/>
              <w:rPr>
                <w:rFonts w:ascii="Times New Roman" w:hAnsi="Times New Roman" w:cs="Times New Roman"/>
              </w:rPr>
            </w:pPr>
            <w:r>
              <w:rPr>
                <w:rFonts w:ascii="Times New Roman" w:hAnsi="Times New Roman" w:cs="Times New Roman"/>
              </w:rPr>
              <w:t>52</w:t>
            </w:r>
          </w:p>
        </w:tc>
        <w:tc>
          <w:tcPr>
            <w:tcW w:w="1753" w:type="dxa"/>
            <w:tcBorders>
              <w:top w:val="single" w:color="auto" w:sz="4" w:space="0"/>
              <w:left w:val="nil"/>
              <w:bottom w:val="double" w:color="auto" w:sz="4" w:space="0"/>
              <w:right w:val="single" w:color="auto" w:sz="4" w:space="0"/>
            </w:tcBorders>
            <w:shd w:val="clear" w:color="auto" w:fill="auto"/>
            <w:vAlign w:val="center"/>
          </w:tcPr>
          <w:p w14:paraId="1B093563">
            <w:pPr>
              <w:pStyle w:val="21"/>
              <w:spacing w:line="240" w:lineRule="auto"/>
              <w:jc w:val="center"/>
              <w:rPr>
                <w:rFonts w:ascii="Times New Roman" w:hAnsi="Times New Roman" w:cs="Times New Roman"/>
              </w:rPr>
            </w:pPr>
          </w:p>
        </w:tc>
        <w:tc>
          <w:tcPr>
            <w:tcW w:w="1075" w:type="dxa"/>
            <w:tcBorders>
              <w:top w:val="single" w:color="auto" w:sz="4" w:space="0"/>
              <w:left w:val="nil"/>
              <w:bottom w:val="double" w:color="auto" w:sz="4" w:space="0"/>
              <w:right w:val="double" w:color="auto" w:sz="4" w:space="0"/>
            </w:tcBorders>
            <w:shd w:val="clear" w:color="auto" w:fill="auto"/>
            <w:vAlign w:val="center"/>
          </w:tcPr>
          <w:p w14:paraId="4B51D109">
            <w:pPr>
              <w:pStyle w:val="21"/>
              <w:spacing w:line="240" w:lineRule="auto"/>
              <w:jc w:val="center"/>
              <w:rPr>
                <w:rFonts w:ascii="Times New Roman" w:hAnsi="Times New Roman" w:cs="Times New Roman"/>
              </w:rPr>
            </w:pPr>
          </w:p>
        </w:tc>
      </w:tr>
      <w:tr w14:paraId="7F99262B">
        <w:tblPrEx>
          <w:tblCellMar>
            <w:top w:w="0" w:type="dxa"/>
            <w:left w:w="108" w:type="dxa"/>
            <w:bottom w:w="0" w:type="dxa"/>
            <w:right w:w="108" w:type="dxa"/>
          </w:tblCellMar>
        </w:tblPrEx>
        <w:trPr>
          <w:trHeight w:val="228" w:hRule="atLeast"/>
        </w:trPr>
        <w:tc>
          <w:tcPr>
            <w:tcW w:w="969" w:type="dxa"/>
            <w:tcBorders>
              <w:top w:val="single" w:color="auto" w:sz="4" w:space="0"/>
              <w:left w:val="double" w:color="auto" w:sz="4" w:space="0"/>
              <w:bottom w:val="double" w:color="auto" w:sz="4" w:space="0"/>
              <w:right w:val="single" w:color="auto" w:sz="4" w:space="0"/>
            </w:tcBorders>
            <w:shd w:val="clear" w:color="auto" w:fill="auto"/>
            <w:vAlign w:val="center"/>
          </w:tcPr>
          <w:p w14:paraId="030552FB">
            <w:pPr>
              <w:pStyle w:val="21"/>
              <w:spacing w:line="240" w:lineRule="auto"/>
              <w:jc w:val="center"/>
              <w:rPr>
                <w:rFonts w:ascii="Times New Roman" w:hAnsi="Times New Roman" w:cs="Times New Roman"/>
              </w:rPr>
            </w:pPr>
          </w:p>
        </w:tc>
        <w:tc>
          <w:tcPr>
            <w:tcW w:w="1833" w:type="dxa"/>
            <w:tcBorders>
              <w:top w:val="single" w:color="auto" w:sz="4" w:space="0"/>
              <w:left w:val="nil"/>
              <w:bottom w:val="double" w:color="auto" w:sz="4" w:space="0"/>
              <w:right w:val="single" w:color="auto" w:sz="4" w:space="0"/>
            </w:tcBorders>
            <w:shd w:val="clear" w:color="auto" w:fill="auto"/>
            <w:vAlign w:val="center"/>
          </w:tcPr>
          <w:p w14:paraId="7E4D09A6">
            <w:pPr>
              <w:pStyle w:val="21"/>
              <w:spacing w:line="240" w:lineRule="auto"/>
              <w:rPr>
                <w:rFonts w:ascii="Times New Roman" w:hAnsi="Times New Roman" w:cs="Times New Roman"/>
              </w:rPr>
            </w:pPr>
            <w:r>
              <w:rPr>
                <w:rFonts w:ascii="Times New Roman" w:hAnsi="Times New Roman" w:cs="Times New Roman"/>
              </w:rPr>
              <w:t>Стан</w:t>
            </w:r>
          </w:p>
        </w:tc>
        <w:tc>
          <w:tcPr>
            <w:tcW w:w="1401" w:type="dxa"/>
            <w:tcBorders>
              <w:top w:val="single" w:color="auto" w:sz="4" w:space="0"/>
              <w:left w:val="nil"/>
              <w:bottom w:val="double" w:color="auto" w:sz="4" w:space="0"/>
              <w:right w:val="single" w:color="auto" w:sz="4" w:space="0"/>
            </w:tcBorders>
            <w:shd w:val="clear" w:color="auto" w:fill="auto"/>
            <w:vAlign w:val="center"/>
          </w:tcPr>
          <w:p w14:paraId="6C78146C">
            <w:pPr>
              <w:pStyle w:val="21"/>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double" w:color="auto" w:sz="4" w:space="0"/>
              <w:right w:val="single" w:color="auto" w:sz="4" w:space="0"/>
            </w:tcBorders>
            <w:shd w:val="clear" w:color="auto" w:fill="auto"/>
            <w:vAlign w:val="center"/>
          </w:tcPr>
          <w:p w14:paraId="55B47263">
            <w:pPr>
              <w:pStyle w:val="21"/>
              <w:spacing w:line="240" w:lineRule="auto"/>
              <w:jc w:val="center"/>
              <w:rPr>
                <w:rFonts w:ascii="Times New Roman" w:hAnsi="Times New Roman" w:cs="Times New Roman"/>
              </w:rPr>
            </w:pPr>
            <w:r>
              <w:rPr>
                <w:rFonts w:ascii="Times New Roman" w:hAnsi="Times New Roman" w:cs="Times New Roman"/>
              </w:rPr>
              <w:t>Издаје се</w:t>
            </w:r>
          </w:p>
        </w:tc>
        <w:tc>
          <w:tcPr>
            <w:tcW w:w="1375" w:type="dxa"/>
            <w:tcBorders>
              <w:top w:val="single" w:color="auto" w:sz="4" w:space="0"/>
              <w:left w:val="nil"/>
              <w:bottom w:val="double" w:color="auto" w:sz="4" w:space="0"/>
              <w:right w:val="single" w:color="auto" w:sz="4" w:space="0"/>
            </w:tcBorders>
            <w:shd w:val="clear" w:color="auto" w:fill="auto"/>
            <w:vAlign w:val="center"/>
          </w:tcPr>
          <w:p w14:paraId="06952340">
            <w:pPr>
              <w:pStyle w:val="21"/>
              <w:spacing w:line="240" w:lineRule="auto"/>
              <w:jc w:val="center"/>
              <w:rPr>
                <w:rFonts w:ascii="Times New Roman" w:hAnsi="Times New Roman" w:cs="Times New Roman"/>
              </w:rPr>
            </w:pPr>
            <w:r>
              <w:rPr>
                <w:rFonts w:ascii="Times New Roman" w:hAnsi="Times New Roman" w:cs="Times New Roman"/>
              </w:rPr>
              <w:t>76</w:t>
            </w:r>
          </w:p>
        </w:tc>
        <w:tc>
          <w:tcPr>
            <w:tcW w:w="1753" w:type="dxa"/>
            <w:tcBorders>
              <w:top w:val="single" w:color="auto" w:sz="4" w:space="0"/>
              <w:left w:val="nil"/>
              <w:bottom w:val="double" w:color="auto" w:sz="4" w:space="0"/>
              <w:right w:val="single" w:color="auto" w:sz="4" w:space="0"/>
            </w:tcBorders>
            <w:shd w:val="clear" w:color="auto" w:fill="auto"/>
            <w:vAlign w:val="center"/>
          </w:tcPr>
          <w:p w14:paraId="2275F537">
            <w:pPr>
              <w:pStyle w:val="21"/>
              <w:spacing w:line="240" w:lineRule="auto"/>
              <w:rPr>
                <w:rFonts w:ascii="Times New Roman" w:hAnsi="Times New Roman" w:cs="Times New Roman"/>
              </w:rPr>
            </w:pPr>
          </w:p>
        </w:tc>
        <w:tc>
          <w:tcPr>
            <w:tcW w:w="1075" w:type="dxa"/>
            <w:tcBorders>
              <w:top w:val="single" w:color="auto" w:sz="4" w:space="0"/>
              <w:left w:val="nil"/>
              <w:bottom w:val="double" w:color="auto" w:sz="4" w:space="0"/>
              <w:right w:val="double" w:color="auto" w:sz="4" w:space="0"/>
            </w:tcBorders>
            <w:shd w:val="clear" w:color="auto" w:fill="auto"/>
            <w:vAlign w:val="center"/>
          </w:tcPr>
          <w:p w14:paraId="224D03D7">
            <w:pPr>
              <w:pStyle w:val="21"/>
              <w:spacing w:line="240" w:lineRule="auto"/>
              <w:jc w:val="center"/>
              <w:rPr>
                <w:rFonts w:ascii="Times New Roman" w:hAnsi="Times New Roman" w:cs="Times New Roman"/>
              </w:rPr>
            </w:pPr>
          </w:p>
        </w:tc>
      </w:tr>
    </w:tbl>
    <w:p w14:paraId="315A425F">
      <w:pPr>
        <w:jc w:val="both"/>
      </w:pPr>
    </w:p>
    <w:tbl>
      <w:tblPr>
        <w:tblStyle w:val="6"/>
        <w:tblW w:w="9807" w:type="dxa"/>
        <w:tblInd w:w="93" w:type="dxa"/>
        <w:tblLayout w:type="fixed"/>
        <w:tblCellMar>
          <w:top w:w="0" w:type="dxa"/>
          <w:left w:w="108" w:type="dxa"/>
          <w:bottom w:w="0" w:type="dxa"/>
          <w:right w:w="108" w:type="dxa"/>
        </w:tblCellMar>
      </w:tblPr>
      <w:tblGrid>
        <w:gridCol w:w="969"/>
        <w:gridCol w:w="1833"/>
        <w:gridCol w:w="1401"/>
        <w:gridCol w:w="1533"/>
        <w:gridCol w:w="1243"/>
        <w:gridCol w:w="1753"/>
        <w:gridCol w:w="1075"/>
      </w:tblGrid>
      <w:tr w14:paraId="2C1F6382">
        <w:tblPrEx>
          <w:tblCellMar>
            <w:top w:w="0" w:type="dxa"/>
            <w:left w:w="108" w:type="dxa"/>
            <w:bottom w:w="0" w:type="dxa"/>
            <w:right w:w="108" w:type="dxa"/>
          </w:tblCellMar>
        </w:tblPrEx>
        <w:trPr>
          <w:trHeight w:val="397" w:hRule="atLeast"/>
        </w:trPr>
        <w:tc>
          <w:tcPr>
            <w:tcW w:w="4203" w:type="dxa"/>
            <w:gridSpan w:val="3"/>
            <w:tcBorders>
              <w:top w:val="double" w:color="auto" w:sz="4" w:space="0"/>
              <w:left w:val="double" w:color="auto" w:sz="4" w:space="0"/>
              <w:bottom w:val="single" w:color="auto" w:sz="4" w:space="0"/>
              <w:right w:val="single" w:color="auto" w:sz="4" w:space="0"/>
            </w:tcBorders>
            <w:shd w:val="clear" w:color="auto" w:fill="D7D7D7" w:themeFill="background1" w:themeFillShade="D8"/>
            <w:vAlign w:val="center"/>
          </w:tcPr>
          <w:p w14:paraId="6EB10F00">
            <w:pPr>
              <w:spacing w:line="240" w:lineRule="auto"/>
              <w:rPr>
                <w:rFonts w:ascii="Times New Roman" w:hAnsi="Times New Roman" w:cs="Times New Roman"/>
                <w:lang w:val="sr-Cyrl-CS"/>
              </w:rPr>
            </w:pPr>
            <w:r>
              <w:rPr>
                <w:rFonts w:ascii="Times New Roman" w:hAnsi="Times New Roman" w:cs="Times New Roman"/>
                <w:lang w:val="sr-Cyrl-CS"/>
              </w:rPr>
              <w:t>Назив школе</w:t>
            </w:r>
          </w:p>
        </w:tc>
        <w:tc>
          <w:tcPr>
            <w:tcW w:w="5604" w:type="dxa"/>
            <w:gridSpan w:val="4"/>
            <w:tcBorders>
              <w:top w:val="double" w:color="auto" w:sz="4" w:space="0"/>
              <w:left w:val="single" w:color="auto" w:sz="4" w:space="0"/>
              <w:bottom w:val="single" w:color="auto" w:sz="4" w:space="0"/>
              <w:right w:val="double" w:color="auto" w:sz="4" w:space="0"/>
            </w:tcBorders>
            <w:shd w:val="clear" w:color="auto" w:fill="D7D7D7" w:themeFill="background1" w:themeFillShade="D8"/>
            <w:vAlign w:val="center"/>
          </w:tcPr>
          <w:p w14:paraId="199960B3">
            <w:pPr>
              <w:spacing w:line="240" w:lineRule="auto"/>
              <w:rPr>
                <w:rFonts w:ascii="Times New Roman" w:hAnsi="Times New Roman" w:cs="Times New Roman"/>
                <w:lang w:val="ru-RU"/>
              </w:rPr>
            </w:pPr>
            <w:r>
              <w:rPr>
                <w:rFonts w:ascii="Times New Roman" w:hAnsi="Times New Roman" w:cs="Times New Roman"/>
                <w:b/>
                <w:bCs/>
                <w:lang w:val="sr-Cyrl-CS"/>
              </w:rPr>
              <w:t>ОШ „Петар Лековић“ ИО Засеље</w:t>
            </w:r>
          </w:p>
        </w:tc>
      </w:tr>
      <w:tr w14:paraId="3F457C02">
        <w:tblPrEx>
          <w:tblCellMar>
            <w:top w:w="0" w:type="dxa"/>
            <w:left w:w="108" w:type="dxa"/>
            <w:bottom w:w="0" w:type="dxa"/>
            <w:right w:w="108" w:type="dxa"/>
          </w:tblCellMar>
        </w:tblPrEx>
        <w:trPr>
          <w:trHeight w:val="397"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4B3939B5">
            <w:pPr>
              <w:spacing w:line="240" w:lineRule="auto"/>
              <w:rPr>
                <w:rFonts w:ascii="Times New Roman" w:hAnsi="Times New Roman" w:cs="Times New Roman"/>
                <w:lang w:val="sr-Cyrl-CS"/>
              </w:rPr>
            </w:pPr>
            <w:r>
              <w:rPr>
                <w:rFonts w:ascii="Times New Roman" w:hAnsi="Times New Roman" w:cs="Times New Roman"/>
                <w:lang w:val="sr-Cyrl-CS"/>
              </w:rPr>
              <w:t>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6D67B988">
            <w:pPr>
              <w:spacing w:line="240" w:lineRule="auto"/>
              <w:rPr>
                <w:rFonts w:ascii="Times New Roman" w:hAnsi="Times New Roman" w:cs="Times New Roman"/>
                <w:lang w:val="sr-Cyrl-CS"/>
              </w:rPr>
            </w:pPr>
            <w:r>
              <w:rPr>
                <w:rFonts w:ascii="Times New Roman" w:hAnsi="Times New Roman" w:cs="Times New Roman"/>
                <w:lang w:val="sr-Cyrl-CS"/>
              </w:rPr>
              <w:t>Засеље, Пожега</w:t>
            </w:r>
          </w:p>
        </w:tc>
      </w:tr>
      <w:tr w14:paraId="4FF3D4AA">
        <w:tblPrEx>
          <w:tblCellMar>
            <w:top w:w="0" w:type="dxa"/>
            <w:left w:w="108" w:type="dxa"/>
            <w:bottom w:w="0" w:type="dxa"/>
            <w:right w:w="108" w:type="dxa"/>
          </w:tblCellMar>
        </w:tblPrEx>
        <w:trPr>
          <w:trHeight w:val="397"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67B33E41">
            <w:pPr>
              <w:spacing w:line="240" w:lineRule="auto"/>
              <w:rPr>
                <w:rFonts w:ascii="Times New Roman" w:hAnsi="Times New Roman" w:cs="Times New Roman"/>
                <w:lang w:val="sr-Cyrl-CS"/>
              </w:rPr>
            </w:pPr>
            <w:r>
              <w:rPr>
                <w:rFonts w:ascii="Times New Roman" w:hAnsi="Times New Roman" w:cs="Times New Roman"/>
                <w:lang w:val="sr-Cyrl-CS"/>
              </w:rPr>
              <w:t>Број телефона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6268222C">
            <w:pPr>
              <w:spacing w:line="240" w:lineRule="auto"/>
              <w:rPr>
                <w:rFonts w:ascii="Times New Roman" w:hAnsi="Times New Roman" w:cs="Times New Roman"/>
              </w:rPr>
            </w:pPr>
            <w:r>
              <w:rPr>
                <w:rFonts w:ascii="Times New Roman" w:hAnsi="Times New Roman" w:cs="Times New Roman"/>
              </w:rPr>
              <w:t>031/828-217</w:t>
            </w:r>
          </w:p>
        </w:tc>
      </w:tr>
      <w:tr w14:paraId="454306A6">
        <w:tblPrEx>
          <w:tblCellMar>
            <w:top w:w="0" w:type="dxa"/>
            <w:left w:w="108" w:type="dxa"/>
            <w:bottom w:w="0" w:type="dxa"/>
            <w:right w:w="108" w:type="dxa"/>
          </w:tblCellMar>
        </w:tblPrEx>
        <w:trPr>
          <w:trHeight w:val="397"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58326010">
            <w:pPr>
              <w:spacing w:line="240" w:lineRule="auto"/>
              <w:rPr>
                <w:rFonts w:ascii="Times New Roman" w:hAnsi="Times New Roman" w:cs="Times New Roman"/>
                <w:lang w:val="sr-Cyrl-CS"/>
              </w:rPr>
            </w:pPr>
            <w:r>
              <w:rPr>
                <w:rFonts w:ascii="Times New Roman" w:hAnsi="Times New Roman" w:cs="Times New Roman"/>
                <w:lang w:val="sr-Cyrl-CS"/>
              </w:rPr>
              <w:t>Електронска 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1F9C2BA4">
            <w:pPr>
              <w:spacing w:line="240" w:lineRule="auto"/>
              <w:rPr>
                <w:rFonts w:ascii="Times New Roman" w:hAnsi="Times New Roman" w:cs="Times New Roman"/>
                <w:lang w:val="sr-Cyrl-CS"/>
              </w:rPr>
            </w:pPr>
            <w:r>
              <w:fldChar w:fldCharType="begin"/>
            </w:r>
            <w:r>
              <w:instrText xml:space="preserve"> HYPERLINK "mailto:ospl_zaselje@open.telekom.rs" </w:instrText>
            </w:r>
            <w:r>
              <w:fldChar w:fldCharType="separate"/>
            </w:r>
            <w:r>
              <w:rPr>
                <w:rFonts w:ascii="Times New Roman" w:hAnsi="Times New Roman" w:cs="Times New Roman"/>
                <w:color w:val="0000FF"/>
                <w:u w:val="single"/>
              </w:rPr>
              <w:t>ospl</w:t>
            </w:r>
            <w:r>
              <w:rPr>
                <w:rFonts w:ascii="Times New Roman" w:hAnsi="Times New Roman" w:cs="Times New Roman"/>
                <w:color w:val="0000FF"/>
                <w:u w:val="single"/>
                <w:lang w:val="sr-Cyrl-CS"/>
              </w:rPr>
              <w:t>_</w:t>
            </w:r>
            <w:r>
              <w:rPr>
                <w:rFonts w:ascii="Times New Roman" w:hAnsi="Times New Roman" w:cs="Times New Roman"/>
                <w:color w:val="0000FF"/>
                <w:u w:val="single"/>
              </w:rPr>
              <w:t>zaselje</w:t>
            </w:r>
            <w:r>
              <w:rPr>
                <w:rFonts w:ascii="Times New Roman" w:hAnsi="Times New Roman" w:cs="Times New Roman"/>
                <w:color w:val="0000FF"/>
                <w:u w:val="single"/>
                <w:lang w:val="sr-Cyrl-CS"/>
              </w:rPr>
              <w:t>@</w:t>
            </w:r>
            <w:r>
              <w:rPr>
                <w:rFonts w:ascii="Times New Roman" w:hAnsi="Times New Roman" w:cs="Times New Roman"/>
                <w:color w:val="0000FF"/>
                <w:u w:val="single"/>
              </w:rPr>
              <w:t>open</w:t>
            </w:r>
            <w:r>
              <w:rPr>
                <w:rFonts w:ascii="Times New Roman" w:hAnsi="Times New Roman" w:cs="Times New Roman"/>
                <w:color w:val="0000FF"/>
                <w:u w:val="single"/>
                <w:lang w:val="sr-Cyrl-CS"/>
              </w:rPr>
              <w:t>.</w:t>
            </w:r>
            <w:r>
              <w:rPr>
                <w:rFonts w:ascii="Times New Roman" w:hAnsi="Times New Roman" w:cs="Times New Roman"/>
                <w:color w:val="0000FF"/>
                <w:u w:val="single"/>
              </w:rPr>
              <w:t>telekom</w:t>
            </w:r>
            <w:r>
              <w:rPr>
                <w:rFonts w:ascii="Times New Roman" w:hAnsi="Times New Roman" w:cs="Times New Roman"/>
                <w:color w:val="0000FF"/>
                <w:u w:val="single"/>
                <w:lang w:val="sr-Cyrl-CS"/>
              </w:rPr>
              <w:t>.</w:t>
            </w:r>
            <w:r>
              <w:rPr>
                <w:rFonts w:ascii="Times New Roman" w:hAnsi="Times New Roman" w:cs="Times New Roman"/>
                <w:color w:val="0000FF"/>
                <w:u w:val="single"/>
              </w:rPr>
              <w:t>rs</w:t>
            </w:r>
            <w:r>
              <w:rPr>
                <w:rFonts w:ascii="Times New Roman" w:hAnsi="Times New Roman" w:cs="Times New Roman"/>
                <w:color w:val="0000FF"/>
                <w:u w:val="single"/>
              </w:rPr>
              <w:fldChar w:fldCharType="end"/>
            </w:r>
          </w:p>
        </w:tc>
      </w:tr>
      <w:tr w14:paraId="674B724D">
        <w:tblPrEx>
          <w:tblCellMar>
            <w:top w:w="0" w:type="dxa"/>
            <w:left w:w="108" w:type="dxa"/>
            <w:bottom w:w="0" w:type="dxa"/>
            <w:right w:w="108" w:type="dxa"/>
          </w:tblCellMar>
        </w:tblPrEx>
        <w:trPr>
          <w:trHeight w:val="367" w:hRule="atLeast"/>
        </w:trPr>
        <w:tc>
          <w:tcPr>
            <w:tcW w:w="9807" w:type="dxa"/>
            <w:gridSpan w:val="7"/>
            <w:tcBorders>
              <w:top w:val="single" w:color="auto" w:sz="4" w:space="0"/>
              <w:left w:val="double" w:color="auto" w:sz="4" w:space="0"/>
              <w:bottom w:val="single" w:color="auto" w:sz="4" w:space="0"/>
              <w:right w:val="double" w:color="auto" w:sz="4" w:space="0"/>
            </w:tcBorders>
            <w:shd w:val="clear" w:color="auto" w:fill="D7D7D7" w:themeFill="background1" w:themeFillShade="D8"/>
            <w:vAlign w:val="center"/>
          </w:tcPr>
          <w:p w14:paraId="3762E080">
            <w:pPr>
              <w:spacing w:after="200" w:line="240" w:lineRule="auto"/>
              <w:jc w:val="center"/>
              <w:rPr>
                <w:rFonts w:ascii="Times New Roman" w:hAnsi="Times New Roman" w:cs="Times New Roman"/>
              </w:rPr>
            </w:pPr>
            <w:r>
              <w:rPr>
                <w:rFonts w:ascii="Times New Roman" w:hAnsi="Times New Roman" w:cs="Times New Roman"/>
                <w:b/>
                <w:bCs/>
                <w:lang w:val="sr-Cyrl-CS"/>
              </w:rPr>
              <w:t>ПРОСТОРНИ УСЛОВИ РАДА</w:t>
            </w:r>
          </w:p>
        </w:tc>
      </w:tr>
      <w:tr w14:paraId="02A6E592">
        <w:tblPrEx>
          <w:tblCellMar>
            <w:top w:w="0" w:type="dxa"/>
            <w:left w:w="108" w:type="dxa"/>
            <w:bottom w:w="0" w:type="dxa"/>
            <w:right w:w="108" w:type="dxa"/>
          </w:tblCellMar>
        </w:tblPrEx>
        <w:trPr>
          <w:trHeight w:val="342" w:hRule="atLeast"/>
        </w:trPr>
        <w:tc>
          <w:tcPr>
            <w:tcW w:w="969" w:type="dxa"/>
            <w:tcBorders>
              <w:top w:val="nil"/>
              <w:left w:val="double" w:color="auto" w:sz="4" w:space="0"/>
              <w:bottom w:val="single" w:color="auto" w:sz="4" w:space="0"/>
              <w:right w:val="single" w:color="auto" w:sz="4" w:space="0"/>
            </w:tcBorders>
            <w:shd w:val="clear" w:color="auto" w:fill="auto"/>
          </w:tcPr>
          <w:p w14:paraId="546CF213">
            <w:pPr>
              <w:spacing w:line="240" w:lineRule="auto"/>
              <w:rPr>
                <w:rFonts w:ascii="Times New Roman" w:hAnsi="Times New Roman" w:cs="Times New Roman"/>
                <w:lang w:val="sr-Cyrl-CS"/>
              </w:rPr>
            </w:pPr>
          </w:p>
        </w:tc>
        <w:tc>
          <w:tcPr>
            <w:tcW w:w="1833" w:type="dxa"/>
            <w:tcBorders>
              <w:top w:val="nil"/>
              <w:left w:val="nil"/>
              <w:bottom w:val="single" w:color="auto" w:sz="4" w:space="0"/>
              <w:right w:val="single" w:color="auto" w:sz="4" w:space="0"/>
            </w:tcBorders>
            <w:shd w:val="clear" w:color="auto" w:fill="auto"/>
            <w:vAlign w:val="center"/>
          </w:tcPr>
          <w:p w14:paraId="728FB7A3">
            <w:pPr>
              <w:spacing w:line="240" w:lineRule="auto"/>
              <w:jc w:val="center"/>
              <w:rPr>
                <w:rFonts w:ascii="Times New Roman" w:hAnsi="Times New Roman" w:cs="Times New Roman"/>
                <w:b/>
                <w:bCs/>
              </w:rPr>
            </w:pPr>
            <w:r>
              <w:rPr>
                <w:rFonts w:ascii="Times New Roman" w:hAnsi="Times New Roman" w:cs="Times New Roman"/>
                <w:b/>
                <w:bCs/>
              </w:rPr>
              <w:t>Просторија</w:t>
            </w:r>
          </w:p>
        </w:tc>
        <w:tc>
          <w:tcPr>
            <w:tcW w:w="1401" w:type="dxa"/>
            <w:tcBorders>
              <w:top w:val="nil"/>
              <w:left w:val="nil"/>
              <w:bottom w:val="single" w:color="auto" w:sz="4" w:space="0"/>
              <w:right w:val="single" w:color="auto" w:sz="4" w:space="0"/>
            </w:tcBorders>
            <w:shd w:val="clear" w:color="auto" w:fill="auto"/>
            <w:vAlign w:val="center"/>
          </w:tcPr>
          <w:p w14:paraId="0E84E845">
            <w:pPr>
              <w:spacing w:line="240" w:lineRule="auto"/>
              <w:jc w:val="center"/>
              <w:rPr>
                <w:rFonts w:ascii="Times New Roman" w:hAnsi="Times New Roman" w:cs="Times New Roman"/>
                <w:b/>
                <w:bCs/>
                <w:lang w:val="sr-Cyrl-RS"/>
              </w:rPr>
            </w:pPr>
            <w:r>
              <w:rPr>
                <w:rFonts w:ascii="Times New Roman" w:hAnsi="Times New Roman" w:cs="Times New Roman"/>
                <w:b/>
                <w:bCs/>
              </w:rPr>
              <w:t>Број</w:t>
            </w:r>
            <w:r>
              <w:rPr>
                <w:rFonts w:ascii="Times New Roman" w:hAnsi="Times New Roman" w:cs="Times New Roman"/>
                <w:b/>
                <w:bCs/>
              </w:rPr>
              <w:br w:type="textWrapping"/>
            </w:r>
            <w:r>
              <w:rPr>
                <w:rFonts w:ascii="Times New Roman" w:hAnsi="Times New Roman" w:cs="Times New Roman"/>
                <w:b/>
                <w:bCs/>
              </w:rPr>
              <w:t>простор</w:t>
            </w:r>
            <w:r>
              <w:rPr>
                <w:rFonts w:ascii="Times New Roman" w:hAnsi="Times New Roman" w:cs="Times New Roman"/>
                <w:b/>
                <w:bCs/>
                <w:lang w:val="sr-Cyrl-RS"/>
              </w:rPr>
              <w:t>ија</w:t>
            </w:r>
          </w:p>
        </w:tc>
        <w:tc>
          <w:tcPr>
            <w:tcW w:w="1533" w:type="dxa"/>
            <w:tcBorders>
              <w:top w:val="single" w:color="auto" w:sz="4" w:space="0"/>
              <w:left w:val="nil"/>
              <w:bottom w:val="single" w:color="auto" w:sz="4" w:space="0"/>
              <w:right w:val="single" w:color="auto" w:sz="4" w:space="0"/>
            </w:tcBorders>
            <w:shd w:val="clear" w:color="auto" w:fill="auto"/>
            <w:vAlign w:val="center"/>
          </w:tcPr>
          <w:p w14:paraId="1BCF62E1">
            <w:pPr>
              <w:spacing w:line="240" w:lineRule="auto"/>
              <w:jc w:val="center"/>
              <w:rPr>
                <w:rFonts w:ascii="Times New Roman" w:hAnsi="Times New Roman" w:cs="Times New Roman"/>
                <w:b/>
                <w:bCs/>
              </w:rPr>
            </w:pPr>
            <w:r>
              <w:rPr>
                <w:rFonts w:ascii="Times New Roman" w:hAnsi="Times New Roman" w:cs="Times New Roman"/>
                <w:b/>
                <w:bCs/>
              </w:rPr>
              <w:t>Намена</w:t>
            </w:r>
          </w:p>
        </w:tc>
        <w:tc>
          <w:tcPr>
            <w:tcW w:w="1243" w:type="dxa"/>
            <w:tcBorders>
              <w:top w:val="single" w:color="auto" w:sz="4" w:space="0"/>
              <w:left w:val="nil"/>
              <w:bottom w:val="single" w:color="auto" w:sz="4" w:space="0"/>
              <w:right w:val="single" w:color="auto" w:sz="4" w:space="0"/>
            </w:tcBorders>
            <w:shd w:val="clear" w:color="auto" w:fill="auto"/>
            <w:vAlign w:val="bottom"/>
          </w:tcPr>
          <w:p w14:paraId="7E1113F9">
            <w:pPr>
              <w:spacing w:line="240" w:lineRule="auto"/>
              <w:rPr>
                <w:rFonts w:ascii="Times New Roman" w:hAnsi="Times New Roman" w:cs="Times New Roman"/>
                <w:b/>
                <w:bCs/>
              </w:rPr>
            </w:pPr>
            <w:r>
              <w:rPr>
                <w:rFonts w:ascii="Times New Roman" w:hAnsi="Times New Roman" w:cs="Times New Roman"/>
                <w:b/>
                <w:bCs/>
              </w:rPr>
              <w:t>Површина у m2</w:t>
            </w:r>
          </w:p>
        </w:tc>
        <w:tc>
          <w:tcPr>
            <w:tcW w:w="1753" w:type="dxa"/>
            <w:tcBorders>
              <w:top w:val="single" w:color="auto" w:sz="4" w:space="0"/>
              <w:left w:val="nil"/>
              <w:bottom w:val="single" w:color="auto" w:sz="4" w:space="0"/>
              <w:right w:val="single" w:color="auto" w:sz="4" w:space="0"/>
            </w:tcBorders>
            <w:shd w:val="clear" w:color="auto" w:fill="auto"/>
            <w:vAlign w:val="bottom"/>
          </w:tcPr>
          <w:p w14:paraId="7038272C">
            <w:pPr>
              <w:spacing w:line="240" w:lineRule="auto"/>
              <w:rPr>
                <w:rFonts w:ascii="Times New Roman" w:hAnsi="Times New Roman" w:cs="Times New Roman"/>
                <w:b/>
                <w:bCs/>
                <w:lang w:val="ru-RU"/>
              </w:rPr>
            </w:pPr>
            <w:r>
              <w:rPr>
                <w:rFonts w:ascii="Times New Roman" w:hAnsi="Times New Roman" w:cs="Times New Roman"/>
                <w:b/>
                <w:bCs/>
                <w:lang w:val="ru-RU"/>
              </w:rPr>
              <w:t>Спортски терени, асфалтирани</w:t>
            </w:r>
            <w:r>
              <w:rPr>
                <w:rFonts w:ascii="Times New Roman" w:hAnsi="Times New Roman" w:cs="Times New Roman"/>
                <w:b/>
                <w:bCs/>
                <w:lang w:val="ru-RU"/>
              </w:rPr>
              <w:br w:type="textWrapping"/>
            </w:r>
            <w:r>
              <w:rPr>
                <w:rFonts w:ascii="Times New Roman" w:hAnsi="Times New Roman" w:cs="Times New Roman"/>
                <w:b/>
                <w:bCs/>
                <w:lang w:val="ru-RU"/>
              </w:rPr>
              <w:t xml:space="preserve">у  </w:t>
            </w:r>
            <w:r>
              <w:rPr>
                <w:rFonts w:ascii="Times New Roman" w:hAnsi="Times New Roman" w:cs="Times New Roman"/>
                <w:b/>
                <w:bCs/>
              </w:rPr>
              <w:t>m</w:t>
            </w:r>
            <w:r>
              <w:rPr>
                <w:rFonts w:ascii="Times New Roman" w:hAnsi="Times New Roman" w:cs="Times New Roman"/>
                <w:b/>
                <w:bCs/>
                <w:lang w:val="ru-RU"/>
              </w:rPr>
              <w:t>2</w:t>
            </w:r>
          </w:p>
        </w:tc>
        <w:tc>
          <w:tcPr>
            <w:tcW w:w="1075" w:type="dxa"/>
            <w:tcBorders>
              <w:top w:val="single" w:color="auto" w:sz="4" w:space="0"/>
              <w:left w:val="nil"/>
              <w:bottom w:val="single" w:color="auto" w:sz="4" w:space="0"/>
              <w:right w:val="double" w:color="auto" w:sz="4" w:space="0"/>
            </w:tcBorders>
            <w:shd w:val="clear" w:color="auto" w:fill="auto"/>
            <w:vAlign w:val="bottom"/>
          </w:tcPr>
          <w:p w14:paraId="3543BC98">
            <w:pPr>
              <w:spacing w:line="240" w:lineRule="auto"/>
              <w:rPr>
                <w:rFonts w:ascii="Times New Roman" w:hAnsi="Times New Roman" w:cs="Times New Roman"/>
                <w:b/>
                <w:bCs/>
              </w:rPr>
            </w:pPr>
            <w:r>
              <w:rPr>
                <w:rFonts w:ascii="Times New Roman" w:hAnsi="Times New Roman" w:cs="Times New Roman"/>
                <w:b/>
                <w:bCs/>
              </w:rPr>
              <w:t>у  m2</w:t>
            </w:r>
          </w:p>
        </w:tc>
      </w:tr>
      <w:tr w14:paraId="68E0653E">
        <w:trPr>
          <w:trHeight w:val="228"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57C1B70D">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3D986396">
            <w:pPr>
              <w:spacing w:line="240" w:lineRule="auto"/>
              <w:rPr>
                <w:rFonts w:ascii="Times New Roman" w:hAnsi="Times New Roman" w:cs="Times New Roman"/>
              </w:rPr>
            </w:pPr>
            <w:r>
              <w:rPr>
                <w:rFonts w:ascii="Times New Roman" w:hAnsi="Times New Roman" w:cs="Times New Roman"/>
              </w:rPr>
              <w:t>Учионица</w:t>
            </w:r>
          </w:p>
        </w:tc>
        <w:tc>
          <w:tcPr>
            <w:tcW w:w="1401" w:type="dxa"/>
            <w:tcBorders>
              <w:top w:val="nil"/>
              <w:left w:val="nil"/>
              <w:bottom w:val="single" w:color="auto" w:sz="4" w:space="0"/>
              <w:right w:val="single" w:color="auto" w:sz="4" w:space="0"/>
            </w:tcBorders>
            <w:shd w:val="clear" w:color="auto" w:fill="auto"/>
            <w:vAlign w:val="center"/>
          </w:tcPr>
          <w:p w14:paraId="1A31579F">
            <w:pPr>
              <w:spacing w:line="240" w:lineRule="auto"/>
              <w:jc w:val="center"/>
              <w:rPr>
                <w:rFonts w:ascii="Times New Roman" w:hAnsi="Times New Roman" w:cs="Times New Roman"/>
              </w:rPr>
            </w:pPr>
            <w:r>
              <w:rPr>
                <w:rFonts w:ascii="Times New Roman" w:hAnsi="Times New Roman" w:cs="Times New Roman"/>
              </w:rPr>
              <w:t>3</w:t>
            </w:r>
          </w:p>
        </w:tc>
        <w:tc>
          <w:tcPr>
            <w:tcW w:w="1533" w:type="dxa"/>
            <w:tcBorders>
              <w:top w:val="nil"/>
              <w:left w:val="nil"/>
              <w:bottom w:val="single" w:color="auto" w:sz="4" w:space="0"/>
              <w:right w:val="single" w:color="auto" w:sz="4" w:space="0"/>
            </w:tcBorders>
            <w:shd w:val="clear" w:color="auto" w:fill="auto"/>
            <w:vAlign w:val="center"/>
          </w:tcPr>
          <w:p w14:paraId="71FB3857">
            <w:pPr>
              <w:spacing w:line="240" w:lineRule="auto"/>
              <w:jc w:val="center"/>
              <w:rPr>
                <w:rFonts w:ascii="Times New Roman" w:hAnsi="Times New Roman" w:cs="Times New Roman"/>
              </w:rPr>
            </w:pPr>
            <w:r>
              <w:rPr>
                <w:rFonts w:ascii="Times New Roman" w:hAnsi="Times New Roman" w:cs="Times New Roman"/>
              </w:rPr>
              <w:t>За наставу</w:t>
            </w:r>
          </w:p>
        </w:tc>
        <w:tc>
          <w:tcPr>
            <w:tcW w:w="1243" w:type="dxa"/>
            <w:tcBorders>
              <w:top w:val="nil"/>
              <w:left w:val="nil"/>
              <w:bottom w:val="single" w:color="auto" w:sz="4" w:space="0"/>
              <w:right w:val="single" w:color="auto" w:sz="4" w:space="0"/>
            </w:tcBorders>
            <w:shd w:val="clear" w:color="auto" w:fill="auto"/>
            <w:vAlign w:val="center"/>
          </w:tcPr>
          <w:p w14:paraId="4DAD49AE">
            <w:pPr>
              <w:spacing w:line="240" w:lineRule="auto"/>
              <w:jc w:val="center"/>
              <w:rPr>
                <w:rFonts w:ascii="Times New Roman" w:hAnsi="Times New Roman" w:cs="Times New Roman"/>
              </w:rPr>
            </w:pPr>
            <w:r>
              <w:rPr>
                <w:rFonts w:ascii="Times New Roman" w:hAnsi="Times New Roman" w:cs="Times New Roman"/>
              </w:rPr>
              <w:t>111</w:t>
            </w:r>
          </w:p>
        </w:tc>
        <w:tc>
          <w:tcPr>
            <w:tcW w:w="1753" w:type="dxa"/>
            <w:tcBorders>
              <w:top w:val="nil"/>
              <w:left w:val="nil"/>
              <w:bottom w:val="single" w:color="auto" w:sz="4" w:space="0"/>
              <w:right w:val="single" w:color="auto" w:sz="4" w:space="0"/>
            </w:tcBorders>
            <w:shd w:val="clear" w:color="auto" w:fill="auto"/>
            <w:vAlign w:val="center"/>
          </w:tcPr>
          <w:p w14:paraId="0BF07D98">
            <w:pPr>
              <w:spacing w:line="240" w:lineRule="auto"/>
              <w:jc w:val="center"/>
              <w:rPr>
                <w:rFonts w:ascii="Times New Roman" w:hAnsi="Times New Roman" w:cs="Times New Roman"/>
              </w:rPr>
            </w:pPr>
            <w:r>
              <w:rPr>
                <w:rFonts w:ascii="Times New Roman" w:hAnsi="Times New Roman" w:cs="Times New Roman"/>
              </w:rPr>
              <w:t>Мали фудбал</w:t>
            </w:r>
          </w:p>
        </w:tc>
        <w:tc>
          <w:tcPr>
            <w:tcW w:w="1075" w:type="dxa"/>
            <w:tcBorders>
              <w:top w:val="nil"/>
              <w:left w:val="nil"/>
              <w:bottom w:val="single" w:color="auto" w:sz="4" w:space="0"/>
              <w:right w:val="double" w:color="auto" w:sz="4" w:space="0"/>
            </w:tcBorders>
            <w:shd w:val="clear" w:color="auto" w:fill="auto"/>
            <w:vAlign w:val="center"/>
          </w:tcPr>
          <w:p w14:paraId="240EDA7B">
            <w:pPr>
              <w:spacing w:line="240" w:lineRule="auto"/>
              <w:jc w:val="center"/>
              <w:rPr>
                <w:rFonts w:ascii="Times New Roman" w:hAnsi="Times New Roman" w:cs="Times New Roman"/>
              </w:rPr>
            </w:pPr>
            <w:r>
              <w:rPr>
                <w:rFonts w:ascii="Times New Roman" w:hAnsi="Times New Roman" w:cs="Times New Roman"/>
              </w:rPr>
              <w:t>400</w:t>
            </w:r>
          </w:p>
        </w:tc>
      </w:tr>
      <w:tr w14:paraId="161FF41E">
        <w:tblPrEx>
          <w:tblCellMar>
            <w:top w:w="0" w:type="dxa"/>
            <w:left w:w="108" w:type="dxa"/>
            <w:bottom w:w="0" w:type="dxa"/>
            <w:right w:w="108" w:type="dxa"/>
          </w:tblCellMar>
        </w:tblPrEx>
        <w:trPr>
          <w:trHeight w:val="228"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0398DD16">
            <w:pPr>
              <w:spacing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1A663524">
            <w:pPr>
              <w:spacing w:line="240" w:lineRule="auto"/>
              <w:rPr>
                <w:rFonts w:ascii="Times New Roman" w:hAnsi="Times New Roman" w:cs="Times New Roman"/>
              </w:rPr>
            </w:pPr>
            <w:r>
              <w:rPr>
                <w:rFonts w:ascii="Times New Roman" w:hAnsi="Times New Roman" w:cs="Times New Roman"/>
              </w:rPr>
              <w:t>Канцеларија</w:t>
            </w:r>
          </w:p>
        </w:tc>
        <w:tc>
          <w:tcPr>
            <w:tcW w:w="1401" w:type="dxa"/>
            <w:tcBorders>
              <w:top w:val="nil"/>
              <w:left w:val="nil"/>
              <w:bottom w:val="single" w:color="auto" w:sz="4" w:space="0"/>
              <w:right w:val="single" w:color="auto" w:sz="4" w:space="0"/>
            </w:tcBorders>
            <w:shd w:val="clear" w:color="auto" w:fill="auto"/>
            <w:vAlign w:val="center"/>
          </w:tcPr>
          <w:p w14:paraId="5E1156A1">
            <w:pPr>
              <w:spacing w:line="240" w:lineRule="auto"/>
              <w:jc w:val="center"/>
              <w:rPr>
                <w:rFonts w:ascii="Times New Roman" w:hAnsi="Times New Roman" w:cs="Times New Roman"/>
              </w:rPr>
            </w:pPr>
            <w:r>
              <w:rPr>
                <w:rFonts w:ascii="Times New Roman" w:hAnsi="Times New Roman" w:cs="Times New Roman"/>
              </w:rPr>
              <w:t>1</w:t>
            </w:r>
          </w:p>
        </w:tc>
        <w:tc>
          <w:tcPr>
            <w:tcW w:w="1533" w:type="dxa"/>
            <w:tcBorders>
              <w:top w:val="nil"/>
              <w:left w:val="nil"/>
              <w:bottom w:val="single" w:color="auto" w:sz="4" w:space="0"/>
              <w:right w:val="single" w:color="auto" w:sz="4" w:space="0"/>
            </w:tcBorders>
            <w:shd w:val="clear" w:color="auto" w:fill="auto"/>
            <w:vAlign w:val="center"/>
          </w:tcPr>
          <w:p w14:paraId="5A35534D">
            <w:pPr>
              <w:spacing w:line="240" w:lineRule="auto"/>
              <w:jc w:val="center"/>
              <w:rPr>
                <w:rFonts w:ascii="Times New Roman" w:hAnsi="Times New Roman" w:cs="Times New Roman"/>
              </w:rPr>
            </w:pPr>
            <w:r>
              <w:rPr>
                <w:rFonts w:ascii="Times New Roman" w:hAnsi="Times New Roman" w:cs="Times New Roman"/>
              </w:rPr>
              <w:t>За наставнике</w:t>
            </w:r>
          </w:p>
        </w:tc>
        <w:tc>
          <w:tcPr>
            <w:tcW w:w="1243" w:type="dxa"/>
            <w:tcBorders>
              <w:top w:val="nil"/>
              <w:left w:val="nil"/>
              <w:bottom w:val="single" w:color="auto" w:sz="4" w:space="0"/>
              <w:right w:val="single" w:color="auto" w:sz="4" w:space="0"/>
            </w:tcBorders>
            <w:shd w:val="clear" w:color="auto" w:fill="auto"/>
            <w:vAlign w:val="center"/>
          </w:tcPr>
          <w:p w14:paraId="4AC991A1">
            <w:pPr>
              <w:spacing w:line="240" w:lineRule="auto"/>
              <w:jc w:val="center"/>
              <w:rPr>
                <w:rFonts w:ascii="Times New Roman" w:hAnsi="Times New Roman" w:cs="Times New Roman"/>
              </w:rPr>
            </w:pPr>
            <w:r>
              <w:rPr>
                <w:rFonts w:ascii="Times New Roman" w:hAnsi="Times New Roman" w:cs="Times New Roman"/>
              </w:rPr>
              <w:t>17</w:t>
            </w:r>
          </w:p>
        </w:tc>
        <w:tc>
          <w:tcPr>
            <w:tcW w:w="1753" w:type="dxa"/>
            <w:tcBorders>
              <w:top w:val="nil"/>
              <w:left w:val="nil"/>
              <w:bottom w:val="single" w:color="auto" w:sz="4" w:space="0"/>
              <w:right w:val="single" w:color="auto" w:sz="4" w:space="0"/>
            </w:tcBorders>
            <w:shd w:val="clear" w:color="auto" w:fill="auto"/>
            <w:vAlign w:val="center"/>
          </w:tcPr>
          <w:p w14:paraId="31E4B378">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2DC5BE3D">
            <w:pPr>
              <w:spacing w:line="240" w:lineRule="auto"/>
              <w:jc w:val="center"/>
              <w:rPr>
                <w:rFonts w:ascii="Times New Roman" w:hAnsi="Times New Roman" w:cs="Times New Roman"/>
              </w:rPr>
            </w:pPr>
          </w:p>
        </w:tc>
      </w:tr>
      <w:tr w14:paraId="0B3AEA50">
        <w:tblPrEx>
          <w:tblCellMar>
            <w:top w:w="0" w:type="dxa"/>
            <w:left w:w="108" w:type="dxa"/>
            <w:bottom w:w="0" w:type="dxa"/>
            <w:right w:w="108" w:type="dxa"/>
          </w:tblCellMar>
        </w:tblPrEx>
        <w:trPr>
          <w:trHeight w:val="228"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62E4E116">
            <w:pPr>
              <w:spacing w:line="240" w:lineRule="auto"/>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019C000F">
            <w:pPr>
              <w:spacing w:line="240" w:lineRule="auto"/>
              <w:rPr>
                <w:rFonts w:ascii="Times New Roman" w:hAnsi="Times New Roman" w:cs="Times New Roman"/>
              </w:rPr>
            </w:pPr>
            <w:r>
              <w:rPr>
                <w:rFonts w:ascii="Times New Roman" w:hAnsi="Times New Roman" w:cs="Times New Roman"/>
              </w:rPr>
              <w:t>Ходник</w:t>
            </w:r>
          </w:p>
        </w:tc>
        <w:tc>
          <w:tcPr>
            <w:tcW w:w="1401" w:type="dxa"/>
            <w:tcBorders>
              <w:top w:val="nil"/>
              <w:left w:val="nil"/>
              <w:bottom w:val="single" w:color="auto" w:sz="4" w:space="0"/>
              <w:right w:val="single" w:color="auto" w:sz="4" w:space="0"/>
            </w:tcBorders>
            <w:shd w:val="clear" w:color="auto" w:fill="auto"/>
            <w:vAlign w:val="center"/>
          </w:tcPr>
          <w:p w14:paraId="58BAE49D">
            <w:pPr>
              <w:spacing w:line="240" w:lineRule="auto"/>
              <w:jc w:val="center"/>
              <w:rPr>
                <w:rFonts w:ascii="Times New Roman" w:hAnsi="Times New Roman" w:cs="Times New Roman"/>
              </w:rPr>
            </w:pPr>
            <w:r>
              <w:rPr>
                <w:rFonts w:ascii="Times New Roman" w:hAnsi="Times New Roman" w:cs="Times New Roman"/>
              </w:rPr>
              <w:t>2</w:t>
            </w:r>
          </w:p>
        </w:tc>
        <w:tc>
          <w:tcPr>
            <w:tcW w:w="1533" w:type="dxa"/>
            <w:tcBorders>
              <w:top w:val="nil"/>
              <w:left w:val="nil"/>
              <w:bottom w:val="single" w:color="auto" w:sz="4" w:space="0"/>
              <w:right w:val="single" w:color="auto" w:sz="4" w:space="0"/>
            </w:tcBorders>
            <w:shd w:val="clear" w:color="auto" w:fill="auto"/>
            <w:vAlign w:val="center"/>
          </w:tcPr>
          <w:p w14:paraId="14E1387A">
            <w:pPr>
              <w:spacing w:line="240" w:lineRule="auto"/>
              <w:jc w:val="center"/>
              <w:rPr>
                <w:rFonts w:ascii="Times New Roman" w:hAnsi="Times New Roman" w:cs="Times New Roman"/>
              </w:rPr>
            </w:pPr>
            <w:r>
              <w:rPr>
                <w:rFonts w:ascii="Times New Roman" w:hAnsi="Times New Roman" w:cs="Times New Roman"/>
              </w:rPr>
              <w:t xml:space="preserve">Слободан </w:t>
            </w:r>
            <w:r>
              <w:rPr>
                <w:rFonts w:ascii="Times New Roman" w:hAnsi="Times New Roman" w:cs="Times New Roman"/>
                <w:lang w:val="sr-Cyrl-RS"/>
              </w:rPr>
              <w:t xml:space="preserve">     </w:t>
            </w:r>
            <w:r>
              <w:rPr>
                <w:rFonts w:ascii="Times New Roman" w:hAnsi="Times New Roman" w:cs="Times New Roman"/>
              </w:rPr>
              <w:t>простор</w:t>
            </w:r>
          </w:p>
        </w:tc>
        <w:tc>
          <w:tcPr>
            <w:tcW w:w="1243" w:type="dxa"/>
            <w:tcBorders>
              <w:top w:val="nil"/>
              <w:left w:val="nil"/>
              <w:bottom w:val="single" w:color="auto" w:sz="4" w:space="0"/>
              <w:right w:val="single" w:color="auto" w:sz="4" w:space="0"/>
            </w:tcBorders>
            <w:shd w:val="clear" w:color="auto" w:fill="auto"/>
            <w:vAlign w:val="center"/>
          </w:tcPr>
          <w:p w14:paraId="1F404C4E">
            <w:pPr>
              <w:spacing w:line="240" w:lineRule="auto"/>
              <w:jc w:val="center"/>
              <w:rPr>
                <w:rFonts w:ascii="Times New Roman" w:hAnsi="Times New Roman" w:cs="Times New Roman"/>
              </w:rPr>
            </w:pPr>
            <w:r>
              <w:rPr>
                <w:rFonts w:ascii="Times New Roman" w:hAnsi="Times New Roman" w:cs="Times New Roman"/>
              </w:rPr>
              <w:t>50</w:t>
            </w:r>
          </w:p>
        </w:tc>
        <w:tc>
          <w:tcPr>
            <w:tcW w:w="1753" w:type="dxa"/>
            <w:tcBorders>
              <w:top w:val="nil"/>
              <w:left w:val="nil"/>
              <w:bottom w:val="single" w:color="auto" w:sz="4" w:space="0"/>
              <w:right w:val="single" w:color="auto" w:sz="4" w:space="0"/>
            </w:tcBorders>
            <w:shd w:val="clear" w:color="auto" w:fill="auto"/>
            <w:vAlign w:val="center"/>
          </w:tcPr>
          <w:p w14:paraId="00BC17B8">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4AE696FB">
            <w:pPr>
              <w:spacing w:line="240" w:lineRule="auto"/>
              <w:jc w:val="center"/>
              <w:rPr>
                <w:rFonts w:ascii="Times New Roman" w:hAnsi="Times New Roman" w:cs="Times New Roman"/>
              </w:rPr>
            </w:pPr>
          </w:p>
        </w:tc>
      </w:tr>
      <w:tr w14:paraId="1D189625">
        <w:tblPrEx>
          <w:tblCellMar>
            <w:top w:w="0" w:type="dxa"/>
            <w:left w:w="108" w:type="dxa"/>
            <w:bottom w:w="0" w:type="dxa"/>
            <w:right w:w="108" w:type="dxa"/>
          </w:tblCellMar>
        </w:tblPrEx>
        <w:trPr>
          <w:trHeight w:val="228"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6E3BB6CF">
            <w:pPr>
              <w:spacing w:line="240" w:lineRule="auto"/>
              <w:jc w:val="center"/>
              <w:rPr>
                <w:rFonts w:ascii="Times New Roman" w:hAnsi="Times New Roman" w:cs="Times New Roman"/>
                <w:lang w:val="sr-Cyrl-RS"/>
              </w:rPr>
            </w:pPr>
            <w:r>
              <w:rPr>
                <w:rFonts w:ascii="Times New Roman" w:hAnsi="Times New Roman" w:cs="Times New Roman"/>
              </w:rPr>
              <w:t>4</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03E10270">
            <w:pPr>
              <w:spacing w:line="240" w:lineRule="auto"/>
              <w:rPr>
                <w:rFonts w:ascii="Times New Roman" w:hAnsi="Times New Roman" w:cs="Times New Roman"/>
              </w:rPr>
            </w:pPr>
            <w:r>
              <w:rPr>
                <w:rFonts w:ascii="Times New Roman" w:hAnsi="Times New Roman" w:cs="Times New Roman"/>
              </w:rPr>
              <w:t>Тоалети</w:t>
            </w:r>
          </w:p>
        </w:tc>
        <w:tc>
          <w:tcPr>
            <w:tcW w:w="1401" w:type="dxa"/>
            <w:tcBorders>
              <w:top w:val="nil"/>
              <w:left w:val="nil"/>
              <w:bottom w:val="single" w:color="auto" w:sz="4" w:space="0"/>
              <w:right w:val="single" w:color="auto" w:sz="4" w:space="0"/>
            </w:tcBorders>
            <w:shd w:val="clear" w:color="auto" w:fill="auto"/>
            <w:vAlign w:val="center"/>
          </w:tcPr>
          <w:p w14:paraId="6A273111">
            <w:pPr>
              <w:spacing w:line="240" w:lineRule="auto"/>
              <w:jc w:val="center"/>
              <w:rPr>
                <w:rFonts w:ascii="Times New Roman" w:hAnsi="Times New Roman" w:cs="Times New Roman"/>
              </w:rPr>
            </w:pPr>
            <w:r>
              <w:rPr>
                <w:rFonts w:ascii="Times New Roman" w:hAnsi="Times New Roman" w:cs="Times New Roman"/>
              </w:rPr>
              <w:t>2</w:t>
            </w:r>
          </w:p>
        </w:tc>
        <w:tc>
          <w:tcPr>
            <w:tcW w:w="1533" w:type="dxa"/>
            <w:tcBorders>
              <w:top w:val="nil"/>
              <w:left w:val="nil"/>
              <w:bottom w:val="single" w:color="auto" w:sz="4" w:space="0"/>
              <w:right w:val="single" w:color="auto" w:sz="4" w:space="0"/>
            </w:tcBorders>
            <w:shd w:val="clear" w:color="auto" w:fill="auto"/>
            <w:vAlign w:val="center"/>
          </w:tcPr>
          <w:p w14:paraId="7C9243B8">
            <w:pPr>
              <w:spacing w:line="240" w:lineRule="auto"/>
              <w:jc w:val="center"/>
              <w:rPr>
                <w:rFonts w:ascii="Times New Roman" w:hAnsi="Times New Roman" w:cs="Times New Roman"/>
              </w:rPr>
            </w:pPr>
            <w:r>
              <w:rPr>
                <w:rFonts w:ascii="Times New Roman" w:hAnsi="Times New Roman" w:cs="Times New Roman"/>
              </w:rPr>
              <w:t>За ученике и наставнике</w:t>
            </w:r>
          </w:p>
        </w:tc>
        <w:tc>
          <w:tcPr>
            <w:tcW w:w="1243" w:type="dxa"/>
            <w:tcBorders>
              <w:top w:val="nil"/>
              <w:left w:val="nil"/>
              <w:bottom w:val="single" w:color="auto" w:sz="4" w:space="0"/>
              <w:right w:val="single" w:color="auto" w:sz="4" w:space="0"/>
            </w:tcBorders>
            <w:shd w:val="clear" w:color="auto" w:fill="auto"/>
            <w:vAlign w:val="center"/>
          </w:tcPr>
          <w:p w14:paraId="123CF54A">
            <w:pPr>
              <w:spacing w:line="240" w:lineRule="auto"/>
              <w:jc w:val="center"/>
              <w:rPr>
                <w:rFonts w:ascii="Times New Roman" w:hAnsi="Times New Roman" w:cs="Times New Roman"/>
              </w:rPr>
            </w:pPr>
            <w:r>
              <w:rPr>
                <w:rFonts w:ascii="Times New Roman" w:hAnsi="Times New Roman" w:cs="Times New Roman"/>
              </w:rPr>
              <w:t>10</w:t>
            </w:r>
          </w:p>
        </w:tc>
        <w:tc>
          <w:tcPr>
            <w:tcW w:w="1753" w:type="dxa"/>
            <w:tcBorders>
              <w:top w:val="nil"/>
              <w:left w:val="nil"/>
              <w:bottom w:val="single" w:color="auto" w:sz="4" w:space="0"/>
              <w:right w:val="single" w:color="auto" w:sz="4" w:space="0"/>
            </w:tcBorders>
            <w:shd w:val="clear" w:color="auto" w:fill="auto"/>
            <w:vAlign w:val="center"/>
          </w:tcPr>
          <w:p w14:paraId="479ACCB5">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18AC17C5">
            <w:pPr>
              <w:spacing w:line="240" w:lineRule="auto"/>
              <w:jc w:val="center"/>
              <w:rPr>
                <w:rFonts w:ascii="Times New Roman" w:hAnsi="Times New Roman" w:cs="Times New Roman"/>
              </w:rPr>
            </w:pPr>
          </w:p>
        </w:tc>
      </w:tr>
      <w:tr w14:paraId="0D9DC7E7">
        <w:tblPrEx>
          <w:tblCellMar>
            <w:top w:w="0" w:type="dxa"/>
            <w:left w:w="108" w:type="dxa"/>
            <w:bottom w:w="0" w:type="dxa"/>
            <w:right w:w="108" w:type="dxa"/>
          </w:tblCellMar>
        </w:tblPrEx>
        <w:trPr>
          <w:trHeight w:val="228"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5344B80C">
            <w:pPr>
              <w:spacing w:line="240" w:lineRule="auto"/>
              <w:jc w:val="center"/>
              <w:rPr>
                <w:rFonts w:ascii="Times New Roman" w:hAnsi="Times New Roman" w:cs="Times New Roman"/>
                <w:lang w:val="sr-Cyrl-RS"/>
              </w:rPr>
            </w:pPr>
            <w:r>
              <w:rPr>
                <w:rFonts w:ascii="Times New Roman" w:hAnsi="Times New Roman" w:cs="Times New Roman"/>
              </w:rPr>
              <w:t>5</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0E557D74">
            <w:pPr>
              <w:spacing w:line="240" w:lineRule="auto"/>
              <w:rPr>
                <w:rFonts w:ascii="Times New Roman" w:hAnsi="Times New Roman" w:cs="Times New Roman"/>
              </w:rPr>
            </w:pPr>
            <w:r>
              <w:rPr>
                <w:rFonts w:ascii="Times New Roman" w:hAnsi="Times New Roman" w:cs="Times New Roman"/>
              </w:rPr>
              <w:t>Просторија за учила</w:t>
            </w:r>
          </w:p>
        </w:tc>
        <w:tc>
          <w:tcPr>
            <w:tcW w:w="1401" w:type="dxa"/>
            <w:tcBorders>
              <w:top w:val="nil"/>
              <w:left w:val="nil"/>
              <w:bottom w:val="single" w:color="auto" w:sz="4" w:space="0"/>
              <w:right w:val="single" w:color="auto" w:sz="4" w:space="0"/>
            </w:tcBorders>
            <w:shd w:val="clear" w:color="auto" w:fill="auto"/>
            <w:vAlign w:val="center"/>
          </w:tcPr>
          <w:p w14:paraId="00BA7D7F">
            <w:pPr>
              <w:spacing w:line="240" w:lineRule="auto"/>
              <w:jc w:val="center"/>
              <w:rPr>
                <w:rFonts w:ascii="Times New Roman" w:hAnsi="Times New Roman" w:cs="Times New Roman"/>
              </w:rPr>
            </w:pPr>
            <w:r>
              <w:rPr>
                <w:rFonts w:ascii="Times New Roman" w:hAnsi="Times New Roman" w:cs="Times New Roman"/>
              </w:rPr>
              <w:t>1</w:t>
            </w:r>
          </w:p>
        </w:tc>
        <w:tc>
          <w:tcPr>
            <w:tcW w:w="1533" w:type="dxa"/>
            <w:tcBorders>
              <w:top w:val="nil"/>
              <w:left w:val="nil"/>
              <w:bottom w:val="single" w:color="auto" w:sz="4" w:space="0"/>
              <w:right w:val="single" w:color="auto" w:sz="4" w:space="0"/>
            </w:tcBorders>
            <w:shd w:val="clear" w:color="auto" w:fill="auto"/>
            <w:vAlign w:val="center"/>
          </w:tcPr>
          <w:p w14:paraId="0D6D2703">
            <w:pPr>
              <w:spacing w:line="240" w:lineRule="auto"/>
              <w:jc w:val="center"/>
              <w:rPr>
                <w:rFonts w:ascii="Times New Roman" w:hAnsi="Times New Roman" w:cs="Times New Roman"/>
              </w:rPr>
            </w:pPr>
            <w:r>
              <w:rPr>
                <w:rFonts w:ascii="Times New Roman" w:hAnsi="Times New Roman" w:cs="Times New Roman"/>
              </w:rPr>
              <w:t>За учила</w:t>
            </w:r>
          </w:p>
        </w:tc>
        <w:tc>
          <w:tcPr>
            <w:tcW w:w="1243" w:type="dxa"/>
            <w:tcBorders>
              <w:top w:val="nil"/>
              <w:left w:val="nil"/>
              <w:bottom w:val="single" w:color="auto" w:sz="4" w:space="0"/>
              <w:right w:val="single" w:color="auto" w:sz="4" w:space="0"/>
            </w:tcBorders>
            <w:shd w:val="clear" w:color="auto" w:fill="auto"/>
            <w:vAlign w:val="center"/>
          </w:tcPr>
          <w:p w14:paraId="2F7E6892">
            <w:pPr>
              <w:spacing w:line="240" w:lineRule="auto"/>
              <w:jc w:val="center"/>
              <w:rPr>
                <w:rFonts w:ascii="Times New Roman" w:hAnsi="Times New Roman" w:cs="Times New Roman"/>
              </w:rPr>
            </w:pPr>
            <w:r>
              <w:rPr>
                <w:rFonts w:ascii="Times New Roman" w:hAnsi="Times New Roman" w:cs="Times New Roman"/>
              </w:rPr>
              <w:t>16</w:t>
            </w:r>
          </w:p>
        </w:tc>
        <w:tc>
          <w:tcPr>
            <w:tcW w:w="1753" w:type="dxa"/>
            <w:tcBorders>
              <w:top w:val="nil"/>
              <w:left w:val="nil"/>
              <w:bottom w:val="single" w:color="auto" w:sz="4" w:space="0"/>
              <w:right w:val="single" w:color="auto" w:sz="4" w:space="0"/>
            </w:tcBorders>
            <w:shd w:val="clear" w:color="auto" w:fill="auto"/>
            <w:vAlign w:val="center"/>
          </w:tcPr>
          <w:p w14:paraId="1F7E7D26">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5293DD4E">
            <w:pPr>
              <w:spacing w:line="240" w:lineRule="auto"/>
              <w:jc w:val="center"/>
              <w:rPr>
                <w:rFonts w:ascii="Times New Roman" w:hAnsi="Times New Roman" w:cs="Times New Roman"/>
              </w:rPr>
            </w:pPr>
          </w:p>
        </w:tc>
      </w:tr>
      <w:tr w14:paraId="61708C85">
        <w:tblPrEx>
          <w:tblCellMar>
            <w:top w:w="0" w:type="dxa"/>
            <w:left w:w="108" w:type="dxa"/>
            <w:bottom w:w="0" w:type="dxa"/>
            <w:right w:w="108" w:type="dxa"/>
          </w:tblCellMar>
        </w:tblPrEx>
        <w:trPr>
          <w:trHeight w:val="228"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790A9A84">
            <w:pPr>
              <w:spacing w:line="240" w:lineRule="auto"/>
              <w:jc w:val="center"/>
              <w:rPr>
                <w:rFonts w:ascii="Times New Roman" w:hAnsi="Times New Roman" w:cs="Times New Roman"/>
                <w:lang w:val="sr-Cyrl-RS"/>
              </w:rPr>
            </w:pPr>
            <w:r>
              <w:rPr>
                <w:rFonts w:ascii="Times New Roman" w:hAnsi="Times New Roman" w:cs="Times New Roman"/>
              </w:rPr>
              <w:t>6</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26D6C399">
            <w:pPr>
              <w:spacing w:line="240" w:lineRule="auto"/>
              <w:rPr>
                <w:rFonts w:ascii="Times New Roman" w:hAnsi="Times New Roman" w:cs="Times New Roman"/>
              </w:rPr>
            </w:pPr>
            <w:r>
              <w:rPr>
                <w:rFonts w:ascii="Times New Roman" w:hAnsi="Times New Roman" w:cs="Times New Roman"/>
                <w:lang w:val="sr-Cyrl-RS"/>
              </w:rPr>
              <w:t>Г</w:t>
            </w:r>
            <w:r>
              <w:rPr>
                <w:rFonts w:ascii="Times New Roman" w:hAnsi="Times New Roman" w:cs="Times New Roman"/>
              </w:rPr>
              <w:t>ардероба</w:t>
            </w:r>
          </w:p>
        </w:tc>
        <w:tc>
          <w:tcPr>
            <w:tcW w:w="1401" w:type="dxa"/>
            <w:tcBorders>
              <w:top w:val="nil"/>
              <w:left w:val="nil"/>
              <w:bottom w:val="single" w:color="auto" w:sz="4" w:space="0"/>
              <w:right w:val="single" w:color="auto" w:sz="4" w:space="0"/>
            </w:tcBorders>
            <w:shd w:val="clear" w:color="auto" w:fill="auto"/>
            <w:vAlign w:val="center"/>
          </w:tcPr>
          <w:p w14:paraId="181A91FC">
            <w:pPr>
              <w:spacing w:line="240" w:lineRule="auto"/>
              <w:jc w:val="center"/>
              <w:rPr>
                <w:rFonts w:ascii="Times New Roman" w:hAnsi="Times New Roman" w:cs="Times New Roman"/>
              </w:rPr>
            </w:pPr>
            <w:r>
              <w:rPr>
                <w:rFonts w:ascii="Times New Roman" w:hAnsi="Times New Roman" w:cs="Times New Roman"/>
              </w:rPr>
              <w:t>1</w:t>
            </w:r>
          </w:p>
        </w:tc>
        <w:tc>
          <w:tcPr>
            <w:tcW w:w="1533" w:type="dxa"/>
            <w:tcBorders>
              <w:top w:val="nil"/>
              <w:left w:val="nil"/>
              <w:bottom w:val="single" w:color="auto" w:sz="4" w:space="0"/>
              <w:right w:val="single" w:color="auto" w:sz="4" w:space="0"/>
            </w:tcBorders>
            <w:shd w:val="clear" w:color="auto" w:fill="auto"/>
            <w:vAlign w:val="center"/>
          </w:tcPr>
          <w:p w14:paraId="4E5F3C60">
            <w:pPr>
              <w:spacing w:line="240" w:lineRule="auto"/>
              <w:jc w:val="center"/>
              <w:rPr>
                <w:rFonts w:ascii="Times New Roman" w:hAnsi="Times New Roman" w:cs="Times New Roman"/>
              </w:rPr>
            </w:pPr>
            <w:r>
              <w:rPr>
                <w:rFonts w:ascii="Times New Roman" w:hAnsi="Times New Roman" w:cs="Times New Roman"/>
              </w:rPr>
              <w:t>гардероба</w:t>
            </w:r>
          </w:p>
        </w:tc>
        <w:tc>
          <w:tcPr>
            <w:tcW w:w="1243" w:type="dxa"/>
            <w:tcBorders>
              <w:top w:val="nil"/>
              <w:left w:val="nil"/>
              <w:bottom w:val="single" w:color="auto" w:sz="4" w:space="0"/>
              <w:right w:val="single" w:color="auto" w:sz="4" w:space="0"/>
            </w:tcBorders>
            <w:shd w:val="clear" w:color="auto" w:fill="auto"/>
            <w:vAlign w:val="center"/>
          </w:tcPr>
          <w:p w14:paraId="369C01D2">
            <w:pPr>
              <w:spacing w:line="240" w:lineRule="auto"/>
              <w:jc w:val="center"/>
              <w:rPr>
                <w:rFonts w:ascii="Times New Roman" w:hAnsi="Times New Roman" w:cs="Times New Roman"/>
              </w:rPr>
            </w:pPr>
            <w:r>
              <w:rPr>
                <w:rFonts w:ascii="Times New Roman" w:hAnsi="Times New Roman" w:cs="Times New Roman"/>
              </w:rPr>
              <w:t>20</w:t>
            </w:r>
          </w:p>
        </w:tc>
        <w:tc>
          <w:tcPr>
            <w:tcW w:w="1753" w:type="dxa"/>
            <w:tcBorders>
              <w:top w:val="nil"/>
              <w:left w:val="nil"/>
              <w:bottom w:val="single" w:color="auto" w:sz="4" w:space="0"/>
              <w:right w:val="single" w:color="auto" w:sz="4" w:space="0"/>
            </w:tcBorders>
            <w:shd w:val="clear" w:color="auto" w:fill="auto"/>
            <w:vAlign w:val="center"/>
          </w:tcPr>
          <w:p w14:paraId="19FEB20E">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5B01719D">
            <w:pPr>
              <w:spacing w:line="240" w:lineRule="auto"/>
              <w:jc w:val="center"/>
              <w:rPr>
                <w:rFonts w:ascii="Times New Roman" w:hAnsi="Times New Roman" w:cs="Times New Roman"/>
              </w:rPr>
            </w:pPr>
          </w:p>
        </w:tc>
      </w:tr>
      <w:tr w14:paraId="51C0019C">
        <w:tblPrEx>
          <w:tblCellMar>
            <w:top w:w="0" w:type="dxa"/>
            <w:left w:w="108" w:type="dxa"/>
            <w:bottom w:w="0" w:type="dxa"/>
            <w:right w:w="108" w:type="dxa"/>
          </w:tblCellMar>
        </w:tblPrEx>
        <w:trPr>
          <w:trHeight w:val="228"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35CBA727">
            <w:pPr>
              <w:spacing w:line="240" w:lineRule="auto"/>
              <w:jc w:val="center"/>
              <w:rPr>
                <w:rFonts w:ascii="Times New Roman" w:hAnsi="Times New Roman" w:cs="Times New Roman"/>
                <w:lang w:val="sr-Cyrl-RS"/>
              </w:rPr>
            </w:pPr>
            <w:r>
              <w:rPr>
                <w:rFonts w:ascii="Times New Roman" w:hAnsi="Times New Roman" w:cs="Times New Roman"/>
              </w:rPr>
              <w:t>7</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60D85F07">
            <w:pPr>
              <w:spacing w:line="240" w:lineRule="auto"/>
              <w:rPr>
                <w:rFonts w:ascii="Times New Roman" w:hAnsi="Times New Roman" w:cs="Times New Roman"/>
              </w:rPr>
            </w:pPr>
            <w:r>
              <w:rPr>
                <w:rFonts w:ascii="Times New Roman" w:hAnsi="Times New Roman" w:cs="Times New Roman"/>
              </w:rPr>
              <w:t>Излаз на таван</w:t>
            </w:r>
          </w:p>
        </w:tc>
        <w:tc>
          <w:tcPr>
            <w:tcW w:w="1401" w:type="dxa"/>
            <w:tcBorders>
              <w:top w:val="nil"/>
              <w:left w:val="nil"/>
              <w:bottom w:val="single" w:color="auto" w:sz="4" w:space="0"/>
              <w:right w:val="single" w:color="auto" w:sz="4" w:space="0"/>
            </w:tcBorders>
            <w:shd w:val="clear" w:color="auto" w:fill="auto"/>
            <w:vAlign w:val="center"/>
          </w:tcPr>
          <w:p w14:paraId="67C283E8">
            <w:pPr>
              <w:spacing w:line="240" w:lineRule="auto"/>
              <w:jc w:val="center"/>
              <w:rPr>
                <w:rFonts w:ascii="Times New Roman" w:hAnsi="Times New Roman" w:cs="Times New Roman"/>
              </w:rPr>
            </w:pPr>
            <w:r>
              <w:rPr>
                <w:rFonts w:ascii="Times New Roman" w:hAnsi="Times New Roman" w:cs="Times New Roman"/>
              </w:rPr>
              <w:t>1</w:t>
            </w:r>
          </w:p>
        </w:tc>
        <w:tc>
          <w:tcPr>
            <w:tcW w:w="1533" w:type="dxa"/>
            <w:tcBorders>
              <w:top w:val="nil"/>
              <w:left w:val="nil"/>
              <w:bottom w:val="single" w:color="auto" w:sz="4" w:space="0"/>
              <w:right w:val="single" w:color="auto" w:sz="4" w:space="0"/>
            </w:tcBorders>
            <w:shd w:val="clear" w:color="auto" w:fill="auto"/>
            <w:vAlign w:val="center"/>
          </w:tcPr>
          <w:p w14:paraId="2C4B387E">
            <w:pPr>
              <w:spacing w:line="240" w:lineRule="auto"/>
              <w:jc w:val="center"/>
              <w:rPr>
                <w:rFonts w:ascii="Times New Roman" w:hAnsi="Times New Roman" w:cs="Times New Roman"/>
              </w:rPr>
            </w:pPr>
          </w:p>
        </w:tc>
        <w:tc>
          <w:tcPr>
            <w:tcW w:w="1243" w:type="dxa"/>
            <w:tcBorders>
              <w:top w:val="nil"/>
              <w:left w:val="nil"/>
              <w:bottom w:val="single" w:color="auto" w:sz="4" w:space="0"/>
              <w:right w:val="single" w:color="auto" w:sz="4" w:space="0"/>
            </w:tcBorders>
            <w:shd w:val="clear" w:color="auto" w:fill="auto"/>
            <w:vAlign w:val="center"/>
          </w:tcPr>
          <w:p w14:paraId="5CC3121D">
            <w:pPr>
              <w:spacing w:line="240" w:lineRule="auto"/>
              <w:jc w:val="center"/>
              <w:rPr>
                <w:rFonts w:ascii="Times New Roman" w:hAnsi="Times New Roman" w:cs="Times New Roman"/>
              </w:rPr>
            </w:pPr>
            <w:r>
              <w:rPr>
                <w:rFonts w:ascii="Times New Roman" w:hAnsi="Times New Roman" w:cs="Times New Roman"/>
              </w:rPr>
              <w:t>16</w:t>
            </w:r>
          </w:p>
        </w:tc>
        <w:tc>
          <w:tcPr>
            <w:tcW w:w="1753" w:type="dxa"/>
            <w:tcBorders>
              <w:top w:val="nil"/>
              <w:left w:val="nil"/>
              <w:bottom w:val="single" w:color="auto" w:sz="4" w:space="0"/>
              <w:right w:val="single" w:color="auto" w:sz="4" w:space="0"/>
            </w:tcBorders>
            <w:shd w:val="clear" w:color="auto" w:fill="auto"/>
            <w:vAlign w:val="center"/>
          </w:tcPr>
          <w:p w14:paraId="429AC24B">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461C9654">
            <w:pPr>
              <w:spacing w:line="240" w:lineRule="auto"/>
              <w:jc w:val="center"/>
              <w:rPr>
                <w:rFonts w:ascii="Times New Roman" w:hAnsi="Times New Roman" w:cs="Times New Roman"/>
              </w:rPr>
            </w:pPr>
          </w:p>
        </w:tc>
      </w:tr>
      <w:tr w14:paraId="20C225B4">
        <w:tblPrEx>
          <w:tblCellMar>
            <w:top w:w="0" w:type="dxa"/>
            <w:left w:w="108" w:type="dxa"/>
            <w:bottom w:w="0" w:type="dxa"/>
            <w:right w:w="108" w:type="dxa"/>
          </w:tblCellMar>
        </w:tblPrEx>
        <w:trPr>
          <w:trHeight w:val="228" w:hRule="atLeast"/>
        </w:trPr>
        <w:tc>
          <w:tcPr>
            <w:tcW w:w="969" w:type="dxa"/>
            <w:tcBorders>
              <w:top w:val="nil"/>
              <w:left w:val="double" w:color="auto" w:sz="4" w:space="0"/>
              <w:bottom w:val="single" w:color="auto" w:sz="4" w:space="0"/>
              <w:right w:val="single" w:color="auto" w:sz="4" w:space="0"/>
            </w:tcBorders>
            <w:shd w:val="clear" w:color="auto" w:fill="D7D7D7" w:themeFill="background1" w:themeFillShade="D8"/>
            <w:vAlign w:val="center"/>
          </w:tcPr>
          <w:p w14:paraId="4E0AA97E">
            <w:pPr>
              <w:spacing w:line="240" w:lineRule="auto"/>
              <w:jc w:val="center"/>
              <w:rPr>
                <w:rFonts w:ascii="Times New Roman" w:hAnsi="Times New Roman" w:cs="Times New Roman"/>
                <w:b/>
              </w:rPr>
            </w:pPr>
          </w:p>
        </w:tc>
        <w:tc>
          <w:tcPr>
            <w:tcW w:w="1833" w:type="dxa"/>
            <w:tcBorders>
              <w:top w:val="nil"/>
              <w:left w:val="nil"/>
              <w:bottom w:val="single" w:color="auto" w:sz="4" w:space="0"/>
              <w:right w:val="single" w:color="auto" w:sz="4" w:space="0"/>
            </w:tcBorders>
            <w:shd w:val="clear" w:color="auto" w:fill="D7D7D7" w:themeFill="background1" w:themeFillShade="D8"/>
            <w:vAlign w:val="center"/>
          </w:tcPr>
          <w:p w14:paraId="0A152F3A">
            <w:pPr>
              <w:spacing w:line="240" w:lineRule="auto"/>
              <w:rPr>
                <w:rFonts w:ascii="Times New Roman" w:hAnsi="Times New Roman" w:cs="Times New Roman"/>
                <w:b/>
              </w:rPr>
            </w:pPr>
            <w:r>
              <w:rPr>
                <w:rFonts w:ascii="Times New Roman" w:hAnsi="Times New Roman" w:cs="Times New Roman"/>
                <w:b/>
              </w:rPr>
              <w:t>Укупно</w:t>
            </w:r>
          </w:p>
        </w:tc>
        <w:tc>
          <w:tcPr>
            <w:tcW w:w="1401" w:type="dxa"/>
            <w:tcBorders>
              <w:top w:val="nil"/>
              <w:left w:val="nil"/>
              <w:bottom w:val="single" w:color="auto" w:sz="4" w:space="0"/>
              <w:right w:val="single" w:color="auto" w:sz="4" w:space="0"/>
            </w:tcBorders>
            <w:shd w:val="clear" w:color="auto" w:fill="D7D7D7" w:themeFill="background1" w:themeFillShade="D8"/>
            <w:vAlign w:val="center"/>
          </w:tcPr>
          <w:p w14:paraId="69C17F7C">
            <w:pPr>
              <w:spacing w:line="240" w:lineRule="auto"/>
              <w:jc w:val="center"/>
              <w:rPr>
                <w:rFonts w:ascii="Times New Roman" w:hAnsi="Times New Roman" w:cs="Times New Roman"/>
                <w:b/>
              </w:rPr>
            </w:pPr>
            <w:r>
              <w:rPr>
                <w:rFonts w:ascii="Times New Roman" w:hAnsi="Times New Roman" w:cs="Times New Roman"/>
                <w:b/>
              </w:rPr>
              <w:t>7</w:t>
            </w:r>
          </w:p>
        </w:tc>
        <w:tc>
          <w:tcPr>
            <w:tcW w:w="1533" w:type="dxa"/>
            <w:tcBorders>
              <w:top w:val="nil"/>
              <w:left w:val="nil"/>
              <w:bottom w:val="single" w:color="auto" w:sz="4" w:space="0"/>
              <w:right w:val="single" w:color="auto" w:sz="4" w:space="0"/>
            </w:tcBorders>
            <w:shd w:val="clear" w:color="auto" w:fill="D7D7D7" w:themeFill="background1" w:themeFillShade="D8"/>
            <w:vAlign w:val="center"/>
          </w:tcPr>
          <w:p w14:paraId="3F44B9D3">
            <w:pPr>
              <w:spacing w:line="240" w:lineRule="auto"/>
              <w:jc w:val="center"/>
              <w:rPr>
                <w:rFonts w:ascii="Times New Roman" w:hAnsi="Times New Roman" w:cs="Times New Roman"/>
                <w:b/>
              </w:rPr>
            </w:pPr>
            <w:r>
              <w:rPr>
                <w:rFonts w:ascii="Times New Roman" w:hAnsi="Times New Roman" w:cs="Times New Roman"/>
                <w:b/>
              </w:rPr>
              <w:t>Укупно</w:t>
            </w:r>
          </w:p>
        </w:tc>
        <w:tc>
          <w:tcPr>
            <w:tcW w:w="1243" w:type="dxa"/>
            <w:tcBorders>
              <w:top w:val="nil"/>
              <w:left w:val="nil"/>
              <w:bottom w:val="single" w:color="auto" w:sz="4" w:space="0"/>
              <w:right w:val="single" w:color="auto" w:sz="4" w:space="0"/>
            </w:tcBorders>
            <w:shd w:val="clear" w:color="auto" w:fill="D7D7D7" w:themeFill="background1" w:themeFillShade="D8"/>
            <w:vAlign w:val="center"/>
          </w:tcPr>
          <w:p w14:paraId="4A999E35">
            <w:pPr>
              <w:spacing w:line="240" w:lineRule="auto"/>
              <w:jc w:val="center"/>
              <w:rPr>
                <w:rFonts w:ascii="Times New Roman" w:hAnsi="Times New Roman" w:cs="Times New Roman"/>
                <w:b/>
              </w:rPr>
            </w:pPr>
            <w:r>
              <w:rPr>
                <w:rFonts w:ascii="Times New Roman" w:hAnsi="Times New Roman" w:cs="Times New Roman"/>
                <w:b/>
              </w:rPr>
              <w:t>240</w:t>
            </w:r>
          </w:p>
        </w:tc>
        <w:tc>
          <w:tcPr>
            <w:tcW w:w="1753" w:type="dxa"/>
            <w:tcBorders>
              <w:top w:val="nil"/>
              <w:left w:val="nil"/>
              <w:bottom w:val="single" w:color="auto" w:sz="4" w:space="0"/>
              <w:right w:val="single" w:color="auto" w:sz="4" w:space="0"/>
            </w:tcBorders>
            <w:shd w:val="clear" w:color="auto" w:fill="D7D7D7" w:themeFill="background1" w:themeFillShade="D8"/>
            <w:vAlign w:val="center"/>
          </w:tcPr>
          <w:p w14:paraId="025726D5">
            <w:pPr>
              <w:spacing w:line="240" w:lineRule="auto"/>
              <w:jc w:val="center"/>
              <w:rPr>
                <w:rFonts w:ascii="Times New Roman" w:hAnsi="Times New Roman" w:cs="Times New Roman"/>
                <w:b/>
              </w:rPr>
            </w:pPr>
            <w:r>
              <w:rPr>
                <w:rFonts w:ascii="Times New Roman" w:hAnsi="Times New Roman" w:cs="Times New Roman"/>
                <w:b/>
              </w:rPr>
              <w:t>Укупно</w:t>
            </w:r>
          </w:p>
        </w:tc>
        <w:tc>
          <w:tcPr>
            <w:tcW w:w="1075" w:type="dxa"/>
            <w:tcBorders>
              <w:top w:val="nil"/>
              <w:left w:val="nil"/>
              <w:bottom w:val="single" w:color="auto" w:sz="4" w:space="0"/>
              <w:right w:val="double" w:color="auto" w:sz="4" w:space="0"/>
            </w:tcBorders>
            <w:shd w:val="clear" w:color="auto" w:fill="D7D7D7" w:themeFill="background1" w:themeFillShade="D8"/>
            <w:vAlign w:val="center"/>
          </w:tcPr>
          <w:p w14:paraId="6479691B">
            <w:pPr>
              <w:spacing w:line="240" w:lineRule="auto"/>
              <w:jc w:val="center"/>
              <w:rPr>
                <w:rFonts w:ascii="Times New Roman" w:hAnsi="Times New Roman" w:cs="Times New Roman"/>
                <w:b/>
              </w:rPr>
            </w:pPr>
            <w:r>
              <w:rPr>
                <w:rFonts w:ascii="Times New Roman" w:hAnsi="Times New Roman" w:cs="Times New Roman"/>
                <w:b/>
              </w:rPr>
              <w:t>400</w:t>
            </w:r>
          </w:p>
        </w:tc>
      </w:tr>
      <w:tr w14:paraId="4A1EC703">
        <w:tblPrEx>
          <w:tblCellMar>
            <w:top w:w="0" w:type="dxa"/>
            <w:left w:w="108" w:type="dxa"/>
            <w:bottom w:w="0" w:type="dxa"/>
            <w:right w:w="108" w:type="dxa"/>
          </w:tblCellMar>
        </w:tblPrEx>
        <w:trPr>
          <w:trHeight w:val="228" w:hRule="atLeast"/>
        </w:trPr>
        <w:tc>
          <w:tcPr>
            <w:tcW w:w="969" w:type="dxa"/>
            <w:tcBorders>
              <w:top w:val="nil"/>
              <w:left w:val="double" w:color="auto" w:sz="4" w:space="0"/>
              <w:bottom w:val="double" w:color="auto" w:sz="4" w:space="0"/>
              <w:right w:val="single" w:color="auto" w:sz="4" w:space="0"/>
            </w:tcBorders>
            <w:shd w:val="clear" w:color="auto" w:fill="auto"/>
            <w:vAlign w:val="center"/>
          </w:tcPr>
          <w:p w14:paraId="532D1C4B">
            <w:pPr>
              <w:spacing w:line="240" w:lineRule="auto"/>
              <w:jc w:val="center"/>
              <w:rPr>
                <w:rFonts w:ascii="Times New Roman" w:hAnsi="Times New Roman" w:cs="Times New Roman"/>
              </w:rPr>
            </w:pPr>
          </w:p>
        </w:tc>
        <w:tc>
          <w:tcPr>
            <w:tcW w:w="1833" w:type="dxa"/>
            <w:tcBorders>
              <w:top w:val="nil"/>
              <w:left w:val="nil"/>
              <w:bottom w:val="double" w:color="auto" w:sz="4" w:space="0"/>
              <w:right w:val="single" w:color="auto" w:sz="4" w:space="0"/>
            </w:tcBorders>
            <w:shd w:val="clear" w:color="auto" w:fill="auto"/>
            <w:vAlign w:val="center"/>
          </w:tcPr>
          <w:p w14:paraId="04A3420A">
            <w:pPr>
              <w:spacing w:line="240" w:lineRule="auto"/>
              <w:rPr>
                <w:rFonts w:ascii="Times New Roman" w:hAnsi="Times New Roman" w:cs="Times New Roman"/>
                <w:lang w:val="sr-Cyrl-CS"/>
              </w:rPr>
            </w:pPr>
            <w:r>
              <w:rPr>
                <w:rFonts w:ascii="Times New Roman" w:hAnsi="Times New Roman" w:cs="Times New Roman"/>
              </w:rPr>
              <w:t>Шупа са пољск</w:t>
            </w:r>
            <w:r>
              <w:rPr>
                <w:rFonts w:ascii="Times New Roman" w:hAnsi="Times New Roman" w:cs="Times New Roman"/>
                <w:lang w:val="sr-Cyrl-CS"/>
              </w:rPr>
              <w:t>и</w:t>
            </w:r>
            <w:r>
              <w:rPr>
                <w:rFonts w:ascii="Times New Roman" w:hAnsi="Times New Roman" w:cs="Times New Roman"/>
              </w:rPr>
              <w:t>м тоал</w:t>
            </w:r>
            <w:r>
              <w:rPr>
                <w:rFonts w:ascii="Times New Roman" w:hAnsi="Times New Roman" w:cs="Times New Roman"/>
                <w:lang w:val="sr-Cyrl-CS"/>
              </w:rPr>
              <w:t>етом</w:t>
            </w:r>
          </w:p>
        </w:tc>
        <w:tc>
          <w:tcPr>
            <w:tcW w:w="1401" w:type="dxa"/>
            <w:tcBorders>
              <w:top w:val="nil"/>
              <w:left w:val="nil"/>
              <w:bottom w:val="double" w:color="auto" w:sz="4" w:space="0"/>
              <w:right w:val="single" w:color="auto" w:sz="4" w:space="0"/>
            </w:tcBorders>
            <w:shd w:val="clear" w:color="auto" w:fill="auto"/>
            <w:vAlign w:val="center"/>
          </w:tcPr>
          <w:p w14:paraId="0629367A">
            <w:pPr>
              <w:spacing w:line="240" w:lineRule="auto"/>
              <w:jc w:val="center"/>
              <w:rPr>
                <w:rFonts w:ascii="Times New Roman" w:hAnsi="Times New Roman" w:cs="Times New Roman"/>
              </w:rPr>
            </w:pPr>
            <w:r>
              <w:rPr>
                <w:rFonts w:ascii="Times New Roman" w:hAnsi="Times New Roman" w:cs="Times New Roman"/>
              </w:rPr>
              <w:t>1</w:t>
            </w:r>
          </w:p>
        </w:tc>
        <w:tc>
          <w:tcPr>
            <w:tcW w:w="1533" w:type="dxa"/>
            <w:tcBorders>
              <w:top w:val="nil"/>
              <w:left w:val="nil"/>
              <w:bottom w:val="double" w:color="auto" w:sz="4" w:space="0"/>
              <w:right w:val="single" w:color="auto" w:sz="4" w:space="0"/>
            </w:tcBorders>
            <w:shd w:val="clear" w:color="auto" w:fill="auto"/>
            <w:vAlign w:val="center"/>
          </w:tcPr>
          <w:p w14:paraId="761BACAD">
            <w:pPr>
              <w:spacing w:line="240" w:lineRule="auto"/>
              <w:jc w:val="center"/>
              <w:rPr>
                <w:rFonts w:ascii="Times New Roman" w:hAnsi="Times New Roman" w:cs="Times New Roman"/>
              </w:rPr>
            </w:pPr>
            <w:r>
              <w:rPr>
                <w:rFonts w:ascii="Times New Roman" w:hAnsi="Times New Roman" w:cs="Times New Roman"/>
              </w:rPr>
              <w:t>За огрев</w:t>
            </w:r>
          </w:p>
        </w:tc>
        <w:tc>
          <w:tcPr>
            <w:tcW w:w="1243" w:type="dxa"/>
            <w:tcBorders>
              <w:top w:val="nil"/>
              <w:left w:val="nil"/>
              <w:bottom w:val="double" w:color="auto" w:sz="4" w:space="0"/>
              <w:right w:val="single" w:color="auto" w:sz="4" w:space="0"/>
            </w:tcBorders>
            <w:shd w:val="clear" w:color="auto" w:fill="auto"/>
            <w:vAlign w:val="center"/>
          </w:tcPr>
          <w:p w14:paraId="1EBC5832">
            <w:pPr>
              <w:spacing w:line="240" w:lineRule="auto"/>
              <w:jc w:val="center"/>
              <w:rPr>
                <w:rFonts w:ascii="Times New Roman" w:hAnsi="Times New Roman" w:cs="Times New Roman"/>
              </w:rPr>
            </w:pPr>
            <w:r>
              <w:rPr>
                <w:rFonts w:ascii="Times New Roman" w:hAnsi="Times New Roman" w:cs="Times New Roman"/>
              </w:rPr>
              <w:t>40</w:t>
            </w:r>
          </w:p>
        </w:tc>
        <w:tc>
          <w:tcPr>
            <w:tcW w:w="1753" w:type="dxa"/>
            <w:tcBorders>
              <w:top w:val="nil"/>
              <w:left w:val="nil"/>
              <w:bottom w:val="double" w:color="auto" w:sz="4" w:space="0"/>
              <w:right w:val="single" w:color="auto" w:sz="4" w:space="0"/>
            </w:tcBorders>
            <w:shd w:val="clear" w:color="auto" w:fill="auto"/>
            <w:vAlign w:val="center"/>
          </w:tcPr>
          <w:p w14:paraId="3A9026A5">
            <w:pPr>
              <w:spacing w:line="240" w:lineRule="auto"/>
              <w:jc w:val="center"/>
              <w:rPr>
                <w:rFonts w:ascii="Times New Roman" w:hAnsi="Times New Roman" w:cs="Times New Roman"/>
              </w:rPr>
            </w:pPr>
          </w:p>
        </w:tc>
        <w:tc>
          <w:tcPr>
            <w:tcW w:w="1075" w:type="dxa"/>
            <w:tcBorders>
              <w:top w:val="nil"/>
              <w:left w:val="nil"/>
              <w:bottom w:val="double" w:color="auto" w:sz="4" w:space="0"/>
              <w:right w:val="double" w:color="auto" w:sz="4" w:space="0"/>
            </w:tcBorders>
            <w:shd w:val="clear" w:color="auto" w:fill="auto"/>
            <w:vAlign w:val="center"/>
          </w:tcPr>
          <w:p w14:paraId="47274F6C">
            <w:pPr>
              <w:spacing w:line="240" w:lineRule="auto"/>
              <w:jc w:val="center"/>
              <w:rPr>
                <w:rFonts w:ascii="Times New Roman" w:hAnsi="Times New Roman" w:cs="Times New Roman"/>
              </w:rPr>
            </w:pPr>
          </w:p>
        </w:tc>
      </w:tr>
      <w:tr w14:paraId="0EA5313F">
        <w:tblPrEx>
          <w:tblCellMar>
            <w:top w:w="0" w:type="dxa"/>
            <w:left w:w="108" w:type="dxa"/>
            <w:bottom w:w="0" w:type="dxa"/>
            <w:right w:w="108" w:type="dxa"/>
          </w:tblCellMar>
        </w:tblPrEx>
        <w:trPr>
          <w:trHeight w:val="713" w:hRule="atLeast"/>
        </w:trPr>
        <w:tc>
          <w:tcPr>
            <w:tcW w:w="969" w:type="dxa"/>
            <w:tcBorders>
              <w:top w:val="nil"/>
              <w:left w:val="double" w:color="auto" w:sz="4" w:space="0"/>
              <w:bottom w:val="double" w:color="auto" w:sz="4" w:space="0"/>
              <w:right w:val="single" w:color="auto" w:sz="4" w:space="0"/>
            </w:tcBorders>
            <w:shd w:val="clear" w:color="auto" w:fill="auto"/>
            <w:vAlign w:val="center"/>
          </w:tcPr>
          <w:p w14:paraId="19C5A3B2">
            <w:pPr>
              <w:spacing w:line="240" w:lineRule="auto"/>
              <w:rPr>
                <w:rFonts w:ascii="Times New Roman" w:hAnsi="Times New Roman" w:cs="Times New Roman"/>
              </w:rPr>
            </w:pPr>
          </w:p>
        </w:tc>
        <w:tc>
          <w:tcPr>
            <w:tcW w:w="1833" w:type="dxa"/>
            <w:tcBorders>
              <w:top w:val="nil"/>
              <w:left w:val="nil"/>
              <w:bottom w:val="double" w:color="auto" w:sz="4" w:space="0"/>
              <w:right w:val="single" w:color="auto" w:sz="4" w:space="0"/>
            </w:tcBorders>
            <w:shd w:val="clear" w:color="auto" w:fill="auto"/>
            <w:vAlign w:val="center"/>
          </w:tcPr>
          <w:p w14:paraId="4E25A2D4">
            <w:pPr>
              <w:spacing w:line="240" w:lineRule="auto"/>
              <w:rPr>
                <w:rFonts w:ascii="Times New Roman" w:hAnsi="Times New Roman" w:cs="Times New Roman"/>
                <w:lang w:val="sr-Cyrl-RS"/>
              </w:rPr>
            </w:pPr>
            <w:r>
              <w:rPr>
                <w:rFonts w:ascii="Times New Roman" w:hAnsi="Times New Roman" w:cs="Times New Roman"/>
                <w:lang w:val="sr-Cyrl-RS"/>
              </w:rPr>
              <w:t>Котларница</w:t>
            </w:r>
          </w:p>
        </w:tc>
        <w:tc>
          <w:tcPr>
            <w:tcW w:w="1401" w:type="dxa"/>
            <w:tcBorders>
              <w:top w:val="nil"/>
              <w:left w:val="nil"/>
              <w:bottom w:val="double" w:color="auto" w:sz="4" w:space="0"/>
              <w:right w:val="single" w:color="auto" w:sz="4" w:space="0"/>
            </w:tcBorders>
            <w:shd w:val="clear" w:color="auto" w:fill="auto"/>
            <w:vAlign w:val="center"/>
          </w:tcPr>
          <w:p w14:paraId="14E47D94">
            <w:pPr>
              <w:spacing w:line="240" w:lineRule="auto"/>
              <w:jc w:val="center"/>
              <w:rPr>
                <w:rFonts w:ascii="Times New Roman" w:hAnsi="Times New Roman" w:cs="Times New Roman"/>
                <w:lang w:val="sr-Cyrl-RS"/>
              </w:rPr>
            </w:pPr>
            <w:r>
              <w:rPr>
                <w:rFonts w:ascii="Times New Roman" w:hAnsi="Times New Roman" w:cs="Times New Roman"/>
                <w:lang w:val="sr-Cyrl-RS"/>
              </w:rPr>
              <w:t>1</w:t>
            </w:r>
          </w:p>
        </w:tc>
        <w:tc>
          <w:tcPr>
            <w:tcW w:w="1533" w:type="dxa"/>
            <w:tcBorders>
              <w:top w:val="nil"/>
              <w:left w:val="nil"/>
              <w:bottom w:val="double" w:color="auto" w:sz="4" w:space="0"/>
              <w:right w:val="single" w:color="auto" w:sz="4" w:space="0"/>
            </w:tcBorders>
            <w:shd w:val="clear" w:color="auto" w:fill="auto"/>
            <w:vAlign w:val="center"/>
          </w:tcPr>
          <w:p w14:paraId="1CB25316">
            <w:pPr>
              <w:spacing w:line="240" w:lineRule="auto"/>
              <w:jc w:val="center"/>
              <w:rPr>
                <w:rFonts w:ascii="Times New Roman" w:hAnsi="Times New Roman" w:cs="Times New Roman"/>
                <w:lang w:val="sr-Cyrl-RS"/>
              </w:rPr>
            </w:pPr>
            <w:r>
              <w:rPr>
                <w:rFonts w:ascii="Times New Roman" w:hAnsi="Times New Roman" w:cs="Times New Roman"/>
                <w:lang w:val="sr-Cyrl-RS"/>
              </w:rPr>
              <w:t>Огрев</w:t>
            </w:r>
          </w:p>
        </w:tc>
        <w:tc>
          <w:tcPr>
            <w:tcW w:w="1243" w:type="dxa"/>
            <w:tcBorders>
              <w:top w:val="nil"/>
              <w:left w:val="nil"/>
              <w:bottom w:val="double" w:color="auto" w:sz="4" w:space="0"/>
              <w:right w:val="single" w:color="auto" w:sz="4" w:space="0"/>
            </w:tcBorders>
            <w:shd w:val="clear" w:color="auto" w:fill="auto"/>
            <w:vAlign w:val="center"/>
          </w:tcPr>
          <w:p w14:paraId="002A2EF0">
            <w:pPr>
              <w:spacing w:line="240" w:lineRule="auto"/>
              <w:jc w:val="center"/>
              <w:rPr>
                <w:rFonts w:ascii="Times New Roman" w:hAnsi="Times New Roman" w:cs="Times New Roman"/>
                <w:lang w:val="sr-Cyrl-RS"/>
              </w:rPr>
            </w:pPr>
            <w:r>
              <w:rPr>
                <w:rFonts w:ascii="Times New Roman" w:hAnsi="Times New Roman" w:cs="Times New Roman"/>
                <w:lang w:val="sr-Cyrl-RS"/>
              </w:rPr>
              <w:t>1</w:t>
            </w:r>
          </w:p>
        </w:tc>
        <w:tc>
          <w:tcPr>
            <w:tcW w:w="1753" w:type="dxa"/>
            <w:tcBorders>
              <w:top w:val="nil"/>
              <w:left w:val="nil"/>
              <w:bottom w:val="double" w:color="auto" w:sz="4" w:space="0"/>
              <w:right w:val="single" w:color="auto" w:sz="4" w:space="0"/>
            </w:tcBorders>
            <w:shd w:val="clear" w:color="auto" w:fill="auto"/>
            <w:vAlign w:val="center"/>
          </w:tcPr>
          <w:p w14:paraId="6D576CA6">
            <w:pPr>
              <w:spacing w:line="240" w:lineRule="auto"/>
              <w:rPr>
                <w:rFonts w:ascii="Times New Roman" w:hAnsi="Times New Roman" w:cs="Times New Roman"/>
              </w:rPr>
            </w:pPr>
          </w:p>
        </w:tc>
        <w:tc>
          <w:tcPr>
            <w:tcW w:w="1075" w:type="dxa"/>
            <w:tcBorders>
              <w:top w:val="nil"/>
              <w:left w:val="nil"/>
              <w:bottom w:val="double" w:color="auto" w:sz="4" w:space="0"/>
              <w:right w:val="double" w:color="auto" w:sz="4" w:space="0"/>
            </w:tcBorders>
            <w:shd w:val="clear" w:color="auto" w:fill="auto"/>
            <w:vAlign w:val="center"/>
          </w:tcPr>
          <w:p w14:paraId="4DF016BD">
            <w:pPr>
              <w:spacing w:line="240" w:lineRule="auto"/>
              <w:rPr>
                <w:rFonts w:ascii="Times New Roman" w:hAnsi="Times New Roman" w:cs="Times New Roman"/>
              </w:rPr>
            </w:pPr>
          </w:p>
        </w:tc>
      </w:tr>
    </w:tbl>
    <w:p w14:paraId="725EF688">
      <w:pPr>
        <w:jc w:val="center"/>
      </w:pPr>
    </w:p>
    <w:tbl>
      <w:tblPr>
        <w:tblStyle w:val="6"/>
        <w:tblW w:w="9807" w:type="dxa"/>
        <w:tblInd w:w="93" w:type="dxa"/>
        <w:tblLayout w:type="fixed"/>
        <w:tblCellMar>
          <w:top w:w="0" w:type="dxa"/>
          <w:left w:w="108" w:type="dxa"/>
          <w:bottom w:w="0" w:type="dxa"/>
          <w:right w:w="108" w:type="dxa"/>
        </w:tblCellMar>
      </w:tblPr>
      <w:tblGrid>
        <w:gridCol w:w="969"/>
        <w:gridCol w:w="1833"/>
        <w:gridCol w:w="1401"/>
        <w:gridCol w:w="1401"/>
        <w:gridCol w:w="1375"/>
        <w:gridCol w:w="1753"/>
        <w:gridCol w:w="1075"/>
      </w:tblGrid>
      <w:tr w14:paraId="6DD41847">
        <w:tblPrEx>
          <w:tblCellMar>
            <w:top w:w="0" w:type="dxa"/>
            <w:left w:w="108" w:type="dxa"/>
            <w:bottom w:w="0" w:type="dxa"/>
            <w:right w:w="108" w:type="dxa"/>
          </w:tblCellMar>
        </w:tblPrEx>
        <w:trPr>
          <w:trHeight w:val="178" w:hRule="atLeast"/>
        </w:trPr>
        <w:tc>
          <w:tcPr>
            <w:tcW w:w="4203" w:type="dxa"/>
            <w:gridSpan w:val="3"/>
            <w:tcBorders>
              <w:top w:val="double" w:color="auto" w:sz="4" w:space="0"/>
              <w:left w:val="double" w:color="auto" w:sz="4" w:space="0"/>
              <w:bottom w:val="single" w:color="auto" w:sz="4" w:space="0"/>
              <w:right w:val="single" w:color="auto" w:sz="4" w:space="0"/>
            </w:tcBorders>
            <w:shd w:val="clear" w:color="auto" w:fill="D7D7D7" w:themeFill="background1" w:themeFillShade="D8"/>
            <w:vAlign w:val="center"/>
          </w:tcPr>
          <w:p w14:paraId="4024A589">
            <w:pPr>
              <w:spacing w:line="240" w:lineRule="auto"/>
              <w:jc w:val="center"/>
              <w:rPr>
                <w:rFonts w:ascii="Times New Roman" w:hAnsi="Times New Roman" w:cs="Times New Roman"/>
                <w:lang w:val="sr-Cyrl-CS"/>
              </w:rPr>
            </w:pPr>
            <w:r>
              <w:rPr>
                <w:rFonts w:ascii="Times New Roman" w:hAnsi="Times New Roman" w:cs="Times New Roman"/>
                <w:lang w:val="sr-Cyrl-CS"/>
              </w:rPr>
              <w:t>Назив школе</w:t>
            </w:r>
          </w:p>
        </w:tc>
        <w:tc>
          <w:tcPr>
            <w:tcW w:w="5604" w:type="dxa"/>
            <w:gridSpan w:val="4"/>
            <w:tcBorders>
              <w:top w:val="double" w:color="auto" w:sz="4" w:space="0"/>
              <w:left w:val="single" w:color="auto" w:sz="4" w:space="0"/>
              <w:bottom w:val="single" w:color="auto" w:sz="4" w:space="0"/>
              <w:right w:val="double" w:color="auto" w:sz="4" w:space="0"/>
            </w:tcBorders>
            <w:shd w:val="clear" w:color="auto" w:fill="D7D7D7" w:themeFill="background1" w:themeFillShade="D8"/>
            <w:vAlign w:val="center"/>
          </w:tcPr>
          <w:p w14:paraId="58EF426C">
            <w:pPr>
              <w:spacing w:line="240" w:lineRule="auto"/>
              <w:jc w:val="center"/>
              <w:rPr>
                <w:rFonts w:ascii="Times New Roman" w:hAnsi="Times New Roman" w:cs="Times New Roman"/>
                <w:lang w:val="ru-RU"/>
              </w:rPr>
            </w:pPr>
            <w:r>
              <w:rPr>
                <w:rFonts w:ascii="Times New Roman" w:hAnsi="Times New Roman" w:cs="Times New Roman"/>
                <w:b/>
                <w:bCs/>
                <w:lang w:val="sr-Cyrl-CS"/>
              </w:rPr>
              <w:t>ОШ „Петар Лековић“ ИО Честобродица</w:t>
            </w:r>
          </w:p>
        </w:tc>
      </w:tr>
      <w:tr w14:paraId="2FC0AC4D">
        <w:tblPrEx>
          <w:tblCellMar>
            <w:top w:w="0" w:type="dxa"/>
            <w:left w:w="108" w:type="dxa"/>
            <w:bottom w:w="0" w:type="dxa"/>
            <w:right w:w="108" w:type="dxa"/>
          </w:tblCellMar>
        </w:tblPrEx>
        <w:trPr>
          <w:trHeight w:val="178"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7CB43CF9">
            <w:pPr>
              <w:spacing w:line="240" w:lineRule="auto"/>
              <w:jc w:val="center"/>
              <w:rPr>
                <w:rFonts w:ascii="Times New Roman" w:hAnsi="Times New Roman" w:cs="Times New Roman"/>
                <w:lang w:val="sr-Cyrl-CS"/>
              </w:rPr>
            </w:pPr>
            <w:r>
              <w:rPr>
                <w:rFonts w:ascii="Times New Roman" w:hAnsi="Times New Roman" w:cs="Times New Roman"/>
                <w:lang w:val="sr-Cyrl-CS"/>
              </w:rPr>
              <w:t>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29940CED">
            <w:pPr>
              <w:spacing w:line="240" w:lineRule="auto"/>
              <w:jc w:val="center"/>
              <w:rPr>
                <w:rFonts w:ascii="Times New Roman" w:hAnsi="Times New Roman" w:cs="Times New Roman"/>
              </w:rPr>
            </w:pPr>
            <w:r>
              <w:rPr>
                <w:rFonts w:ascii="Times New Roman" w:hAnsi="Times New Roman" w:cs="Times New Roman"/>
                <w:lang w:val="sr-Cyrl-CS"/>
              </w:rPr>
              <w:t>Честобродица, Пожега</w:t>
            </w:r>
          </w:p>
        </w:tc>
      </w:tr>
      <w:tr w14:paraId="7EC35861">
        <w:tblPrEx>
          <w:tblCellMar>
            <w:top w:w="0" w:type="dxa"/>
            <w:left w:w="108" w:type="dxa"/>
            <w:bottom w:w="0" w:type="dxa"/>
            <w:right w:w="108" w:type="dxa"/>
          </w:tblCellMar>
        </w:tblPrEx>
        <w:trPr>
          <w:trHeight w:val="178"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0D9ED566">
            <w:pPr>
              <w:spacing w:line="240" w:lineRule="auto"/>
              <w:jc w:val="center"/>
              <w:rPr>
                <w:rFonts w:ascii="Times New Roman" w:hAnsi="Times New Roman" w:cs="Times New Roman"/>
                <w:lang w:val="sr-Cyrl-CS"/>
              </w:rPr>
            </w:pPr>
            <w:r>
              <w:rPr>
                <w:rFonts w:ascii="Times New Roman" w:hAnsi="Times New Roman" w:cs="Times New Roman"/>
                <w:lang w:val="sr-Cyrl-CS"/>
              </w:rPr>
              <w:t>Број телефона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216D7236">
            <w:pPr>
              <w:spacing w:line="240" w:lineRule="auto"/>
              <w:jc w:val="center"/>
              <w:rPr>
                <w:rFonts w:ascii="Times New Roman" w:hAnsi="Times New Roman" w:cs="Times New Roman"/>
              </w:rPr>
            </w:pPr>
            <w:r>
              <w:rPr>
                <w:rFonts w:ascii="Times New Roman" w:hAnsi="Times New Roman" w:cs="Times New Roman"/>
              </w:rPr>
              <w:t>031/818-019</w:t>
            </w:r>
          </w:p>
        </w:tc>
      </w:tr>
      <w:tr w14:paraId="45AA7471">
        <w:tblPrEx>
          <w:tblCellMar>
            <w:top w:w="0" w:type="dxa"/>
            <w:left w:w="108" w:type="dxa"/>
            <w:bottom w:w="0" w:type="dxa"/>
            <w:right w:w="108" w:type="dxa"/>
          </w:tblCellMar>
        </w:tblPrEx>
        <w:trPr>
          <w:trHeight w:val="178"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27228E7B">
            <w:pPr>
              <w:spacing w:line="240" w:lineRule="auto"/>
              <w:jc w:val="center"/>
              <w:rPr>
                <w:rFonts w:ascii="Times New Roman" w:hAnsi="Times New Roman" w:cs="Times New Roman"/>
                <w:lang w:val="sr-Cyrl-CS"/>
              </w:rPr>
            </w:pPr>
            <w:r>
              <w:rPr>
                <w:rFonts w:ascii="Times New Roman" w:hAnsi="Times New Roman" w:cs="Times New Roman"/>
                <w:lang w:val="sr-Cyrl-CS"/>
              </w:rPr>
              <w:t>Електронска 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73C0C74B">
            <w:pPr>
              <w:spacing w:line="240" w:lineRule="auto"/>
              <w:jc w:val="center"/>
              <w:rPr>
                <w:rFonts w:ascii="Times New Roman" w:hAnsi="Times New Roman" w:cs="Times New Roman"/>
              </w:rPr>
            </w:pPr>
          </w:p>
        </w:tc>
      </w:tr>
      <w:tr w14:paraId="78D3255B">
        <w:tblPrEx>
          <w:tblCellMar>
            <w:top w:w="0" w:type="dxa"/>
            <w:left w:w="108" w:type="dxa"/>
            <w:bottom w:w="0" w:type="dxa"/>
            <w:right w:w="108" w:type="dxa"/>
          </w:tblCellMar>
        </w:tblPrEx>
        <w:trPr>
          <w:trHeight w:val="178" w:hRule="atLeast"/>
        </w:trPr>
        <w:tc>
          <w:tcPr>
            <w:tcW w:w="9807" w:type="dxa"/>
            <w:gridSpan w:val="7"/>
            <w:tcBorders>
              <w:top w:val="single" w:color="auto" w:sz="4" w:space="0"/>
              <w:left w:val="double" w:color="auto" w:sz="4" w:space="0"/>
              <w:bottom w:val="single" w:color="auto" w:sz="4" w:space="0"/>
              <w:right w:val="double" w:color="auto" w:sz="4" w:space="0"/>
            </w:tcBorders>
            <w:shd w:val="clear" w:color="auto" w:fill="D7D7D7" w:themeFill="background1" w:themeFillShade="D8"/>
            <w:vAlign w:val="center"/>
          </w:tcPr>
          <w:p w14:paraId="3741F7FB">
            <w:pPr>
              <w:spacing w:line="240" w:lineRule="auto"/>
              <w:jc w:val="center"/>
              <w:rPr>
                <w:rFonts w:ascii="Times New Roman" w:hAnsi="Times New Roman" w:cs="Times New Roman"/>
                <w:lang w:val="sr-Cyrl-CS"/>
              </w:rPr>
            </w:pPr>
            <w:r>
              <w:rPr>
                <w:rFonts w:ascii="Times New Roman" w:hAnsi="Times New Roman" w:cs="Times New Roman"/>
                <w:b/>
                <w:bCs/>
                <w:lang w:val="sr-Cyrl-CS"/>
              </w:rPr>
              <w:t>ПРОСТОРНИ УСЛОВИ РАДА  - нема ученика, тренутно се не изводи настава</w:t>
            </w:r>
          </w:p>
        </w:tc>
      </w:tr>
      <w:tr w14:paraId="20E95685">
        <w:tblPrEx>
          <w:tblCellMar>
            <w:top w:w="0" w:type="dxa"/>
            <w:left w:w="108" w:type="dxa"/>
            <w:bottom w:w="0" w:type="dxa"/>
            <w:right w:w="108" w:type="dxa"/>
          </w:tblCellMar>
        </w:tblPrEx>
        <w:trPr>
          <w:trHeight w:val="178"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574D17B5">
            <w:pPr>
              <w:spacing w:line="240" w:lineRule="auto"/>
              <w:jc w:val="center"/>
              <w:rPr>
                <w:rFonts w:ascii="Times New Roman" w:hAnsi="Times New Roman" w:cs="Times New Roman"/>
                <w:b/>
              </w:rPr>
            </w:pPr>
            <w:r>
              <w:rPr>
                <w:rFonts w:ascii="Times New Roman" w:hAnsi="Times New Roman" w:cs="Times New Roman"/>
                <w:b/>
              </w:rPr>
              <w:t>Р.б.</w:t>
            </w:r>
          </w:p>
        </w:tc>
        <w:tc>
          <w:tcPr>
            <w:tcW w:w="1833" w:type="dxa"/>
            <w:tcBorders>
              <w:top w:val="nil"/>
              <w:left w:val="nil"/>
              <w:bottom w:val="single" w:color="auto" w:sz="4" w:space="0"/>
              <w:right w:val="single" w:color="auto" w:sz="4" w:space="0"/>
            </w:tcBorders>
            <w:shd w:val="clear" w:color="auto" w:fill="auto"/>
            <w:vAlign w:val="center"/>
          </w:tcPr>
          <w:p w14:paraId="43935A23">
            <w:pPr>
              <w:spacing w:line="240" w:lineRule="auto"/>
              <w:jc w:val="center"/>
              <w:rPr>
                <w:rFonts w:ascii="Times New Roman" w:hAnsi="Times New Roman" w:cs="Times New Roman"/>
                <w:b/>
              </w:rPr>
            </w:pPr>
            <w:r>
              <w:rPr>
                <w:rFonts w:ascii="Times New Roman" w:hAnsi="Times New Roman" w:cs="Times New Roman"/>
                <w:b/>
              </w:rPr>
              <w:t>Просторија</w:t>
            </w:r>
          </w:p>
        </w:tc>
        <w:tc>
          <w:tcPr>
            <w:tcW w:w="1401" w:type="dxa"/>
            <w:tcBorders>
              <w:top w:val="nil"/>
              <w:left w:val="nil"/>
              <w:bottom w:val="single" w:color="auto" w:sz="4" w:space="0"/>
              <w:right w:val="single" w:color="auto" w:sz="4" w:space="0"/>
            </w:tcBorders>
            <w:shd w:val="clear" w:color="auto" w:fill="auto"/>
            <w:vAlign w:val="center"/>
          </w:tcPr>
          <w:p w14:paraId="06F5D353">
            <w:pPr>
              <w:spacing w:line="240" w:lineRule="auto"/>
              <w:jc w:val="center"/>
              <w:rPr>
                <w:rFonts w:ascii="Times New Roman" w:hAnsi="Times New Roman" w:cs="Times New Roman"/>
                <w:b/>
                <w:lang w:val="sr-Cyrl-RS"/>
              </w:rPr>
            </w:pPr>
            <w:r>
              <w:rPr>
                <w:rFonts w:ascii="Times New Roman" w:hAnsi="Times New Roman" w:cs="Times New Roman"/>
                <w:b/>
              </w:rPr>
              <w:t>Број</w:t>
            </w:r>
            <w:r>
              <w:rPr>
                <w:rFonts w:ascii="Times New Roman" w:hAnsi="Times New Roman" w:cs="Times New Roman"/>
                <w:b/>
              </w:rPr>
              <w:br w:type="textWrapping"/>
            </w:r>
            <w:r>
              <w:rPr>
                <w:rFonts w:ascii="Times New Roman" w:hAnsi="Times New Roman" w:cs="Times New Roman"/>
                <w:b/>
              </w:rPr>
              <w:t>простор</w:t>
            </w:r>
            <w:r>
              <w:rPr>
                <w:rFonts w:ascii="Times New Roman" w:hAnsi="Times New Roman" w:cs="Times New Roman"/>
                <w:b/>
                <w:lang w:val="sr-Cyrl-RS"/>
              </w:rPr>
              <w:t>ија</w:t>
            </w:r>
          </w:p>
        </w:tc>
        <w:tc>
          <w:tcPr>
            <w:tcW w:w="1401" w:type="dxa"/>
            <w:tcBorders>
              <w:top w:val="nil"/>
              <w:left w:val="nil"/>
              <w:bottom w:val="single" w:color="auto" w:sz="4" w:space="0"/>
              <w:right w:val="single" w:color="auto" w:sz="4" w:space="0"/>
            </w:tcBorders>
            <w:shd w:val="clear" w:color="auto" w:fill="auto"/>
            <w:vAlign w:val="center"/>
          </w:tcPr>
          <w:p w14:paraId="1FB8CC21">
            <w:pPr>
              <w:spacing w:line="240" w:lineRule="auto"/>
              <w:jc w:val="center"/>
              <w:rPr>
                <w:rFonts w:ascii="Times New Roman" w:hAnsi="Times New Roman" w:cs="Times New Roman"/>
                <w:b/>
              </w:rPr>
            </w:pPr>
            <w:r>
              <w:rPr>
                <w:rFonts w:ascii="Times New Roman" w:hAnsi="Times New Roman" w:cs="Times New Roman"/>
                <w:b/>
              </w:rPr>
              <w:t>Намена</w:t>
            </w:r>
          </w:p>
        </w:tc>
        <w:tc>
          <w:tcPr>
            <w:tcW w:w="1375" w:type="dxa"/>
            <w:tcBorders>
              <w:top w:val="nil"/>
              <w:left w:val="nil"/>
              <w:bottom w:val="single" w:color="auto" w:sz="4" w:space="0"/>
              <w:right w:val="single" w:color="auto" w:sz="4" w:space="0"/>
            </w:tcBorders>
            <w:shd w:val="clear" w:color="auto" w:fill="auto"/>
            <w:vAlign w:val="center"/>
          </w:tcPr>
          <w:p w14:paraId="0F7BD194">
            <w:pPr>
              <w:spacing w:line="240" w:lineRule="auto"/>
              <w:jc w:val="center"/>
              <w:rPr>
                <w:rFonts w:ascii="Times New Roman" w:hAnsi="Times New Roman" w:cs="Times New Roman"/>
                <w:b/>
              </w:rPr>
            </w:pPr>
            <w:r>
              <w:rPr>
                <w:rFonts w:ascii="Times New Roman" w:hAnsi="Times New Roman" w:cs="Times New Roman"/>
                <w:b/>
              </w:rPr>
              <w:t>Површина у m2</w:t>
            </w:r>
          </w:p>
        </w:tc>
        <w:tc>
          <w:tcPr>
            <w:tcW w:w="1753" w:type="dxa"/>
            <w:tcBorders>
              <w:top w:val="nil"/>
              <w:left w:val="nil"/>
              <w:bottom w:val="single" w:color="auto" w:sz="4" w:space="0"/>
              <w:right w:val="single" w:color="auto" w:sz="4" w:space="0"/>
            </w:tcBorders>
            <w:shd w:val="clear" w:color="auto" w:fill="auto"/>
            <w:vAlign w:val="center"/>
          </w:tcPr>
          <w:p w14:paraId="1C23C81A">
            <w:pPr>
              <w:spacing w:line="240" w:lineRule="auto"/>
              <w:jc w:val="center"/>
              <w:rPr>
                <w:rFonts w:ascii="Times New Roman" w:hAnsi="Times New Roman" w:cs="Times New Roman"/>
                <w:b/>
                <w:lang w:val="ru-RU"/>
              </w:rPr>
            </w:pPr>
            <w:r>
              <w:rPr>
                <w:rFonts w:ascii="Times New Roman" w:hAnsi="Times New Roman" w:cs="Times New Roman"/>
                <w:b/>
                <w:lang w:val="ru-RU"/>
              </w:rPr>
              <w:t>Спортски терени, асфалтирани</w:t>
            </w:r>
            <w:r>
              <w:rPr>
                <w:rFonts w:ascii="Times New Roman" w:hAnsi="Times New Roman" w:cs="Times New Roman"/>
                <w:b/>
                <w:lang w:val="ru-RU"/>
              </w:rPr>
              <w:br w:type="textWrapping"/>
            </w:r>
            <w:r>
              <w:rPr>
                <w:rFonts w:ascii="Times New Roman" w:hAnsi="Times New Roman" w:cs="Times New Roman"/>
                <w:b/>
                <w:lang w:val="ru-RU"/>
              </w:rPr>
              <w:t xml:space="preserve">у  </w:t>
            </w:r>
            <w:r>
              <w:rPr>
                <w:rFonts w:ascii="Times New Roman" w:hAnsi="Times New Roman" w:cs="Times New Roman"/>
                <w:b/>
              </w:rPr>
              <w:t>m</w:t>
            </w:r>
            <w:r>
              <w:rPr>
                <w:rFonts w:ascii="Times New Roman" w:hAnsi="Times New Roman" w:cs="Times New Roman"/>
                <w:b/>
                <w:lang w:val="ru-RU"/>
              </w:rPr>
              <w:t>2</w:t>
            </w:r>
          </w:p>
        </w:tc>
        <w:tc>
          <w:tcPr>
            <w:tcW w:w="1075" w:type="dxa"/>
            <w:tcBorders>
              <w:top w:val="nil"/>
              <w:left w:val="nil"/>
              <w:bottom w:val="single" w:color="auto" w:sz="4" w:space="0"/>
              <w:right w:val="double" w:color="auto" w:sz="4" w:space="0"/>
            </w:tcBorders>
            <w:shd w:val="clear" w:color="auto" w:fill="auto"/>
            <w:vAlign w:val="center"/>
          </w:tcPr>
          <w:p w14:paraId="23C03CCD">
            <w:pPr>
              <w:spacing w:line="240" w:lineRule="auto"/>
              <w:jc w:val="center"/>
              <w:rPr>
                <w:rFonts w:ascii="Times New Roman" w:hAnsi="Times New Roman" w:cs="Times New Roman"/>
                <w:b/>
              </w:rPr>
            </w:pPr>
            <w:r>
              <w:rPr>
                <w:rFonts w:ascii="Times New Roman" w:hAnsi="Times New Roman" w:cs="Times New Roman"/>
                <w:b/>
              </w:rPr>
              <w:t>у  m2</w:t>
            </w:r>
          </w:p>
        </w:tc>
      </w:tr>
      <w:tr w14:paraId="1FC189F8">
        <w:tblPrEx>
          <w:tblCellMar>
            <w:top w:w="0" w:type="dxa"/>
            <w:left w:w="108" w:type="dxa"/>
            <w:bottom w:w="0" w:type="dxa"/>
            <w:right w:w="108" w:type="dxa"/>
          </w:tblCellMar>
        </w:tblPrEx>
        <w:trPr>
          <w:trHeight w:val="178"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32A9022F">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18C5A50F">
            <w:pPr>
              <w:spacing w:line="240" w:lineRule="auto"/>
              <w:rPr>
                <w:rFonts w:ascii="Times New Roman" w:hAnsi="Times New Roman" w:cs="Times New Roman"/>
              </w:rPr>
            </w:pPr>
            <w:r>
              <w:rPr>
                <w:rFonts w:ascii="Times New Roman" w:hAnsi="Times New Roman" w:cs="Times New Roman"/>
              </w:rPr>
              <w:t>Учионица</w:t>
            </w:r>
          </w:p>
        </w:tc>
        <w:tc>
          <w:tcPr>
            <w:tcW w:w="1401" w:type="dxa"/>
            <w:tcBorders>
              <w:top w:val="nil"/>
              <w:left w:val="nil"/>
              <w:bottom w:val="single" w:color="auto" w:sz="4" w:space="0"/>
              <w:right w:val="single" w:color="auto" w:sz="4" w:space="0"/>
            </w:tcBorders>
            <w:shd w:val="clear" w:color="auto" w:fill="auto"/>
            <w:vAlign w:val="center"/>
          </w:tcPr>
          <w:p w14:paraId="7159FE12">
            <w:pPr>
              <w:spacing w:line="240" w:lineRule="auto"/>
              <w:jc w:val="center"/>
              <w:rPr>
                <w:rFonts w:ascii="Times New Roman" w:hAnsi="Times New Roman" w:cs="Times New Roman"/>
              </w:rPr>
            </w:pPr>
            <w:r>
              <w:rPr>
                <w:rFonts w:ascii="Times New Roman" w:hAnsi="Times New Roman" w:cs="Times New Roman"/>
              </w:rPr>
              <w:t>2</w:t>
            </w:r>
          </w:p>
        </w:tc>
        <w:tc>
          <w:tcPr>
            <w:tcW w:w="1401" w:type="dxa"/>
            <w:tcBorders>
              <w:top w:val="nil"/>
              <w:left w:val="nil"/>
              <w:bottom w:val="single" w:color="auto" w:sz="4" w:space="0"/>
              <w:right w:val="single" w:color="auto" w:sz="4" w:space="0"/>
            </w:tcBorders>
            <w:shd w:val="clear" w:color="auto" w:fill="auto"/>
            <w:vAlign w:val="center"/>
          </w:tcPr>
          <w:p w14:paraId="2474FFA3">
            <w:pPr>
              <w:spacing w:line="240" w:lineRule="auto"/>
              <w:jc w:val="center"/>
              <w:rPr>
                <w:rFonts w:ascii="Times New Roman" w:hAnsi="Times New Roman" w:cs="Times New Roman"/>
              </w:rPr>
            </w:pPr>
          </w:p>
        </w:tc>
        <w:tc>
          <w:tcPr>
            <w:tcW w:w="1375" w:type="dxa"/>
            <w:tcBorders>
              <w:top w:val="nil"/>
              <w:left w:val="nil"/>
              <w:bottom w:val="single" w:color="auto" w:sz="4" w:space="0"/>
              <w:right w:val="single" w:color="auto" w:sz="4" w:space="0"/>
            </w:tcBorders>
            <w:shd w:val="clear" w:color="auto" w:fill="auto"/>
            <w:vAlign w:val="center"/>
          </w:tcPr>
          <w:p w14:paraId="377FD6E0">
            <w:pPr>
              <w:spacing w:line="240" w:lineRule="auto"/>
              <w:jc w:val="center"/>
              <w:rPr>
                <w:rFonts w:ascii="Times New Roman" w:hAnsi="Times New Roman" w:cs="Times New Roman"/>
              </w:rPr>
            </w:pPr>
            <w:r>
              <w:rPr>
                <w:rFonts w:ascii="Times New Roman" w:hAnsi="Times New Roman" w:cs="Times New Roman"/>
              </w:rPr>
              <w:t>102</w:t>
            </w:r>
          </w:p>
        </w:tc>
        <w:tc>
          <w:tcPr>
            <w:tcW w:w="1753" w:type="dxa"/>
            <w:tcBorders>
              <w:top w:val="nil"/>
              <w:left w:val="nil"/>
              <w:bottom w:val="single" w:color="auto" w:sz="4" w:space="0"/>
              <w:right w:val="single" w:color="auto" w:sz="4" w:space="0"/>
            </w:tcBorders>
            <w:shd w:val="clear" w:color="auto" w:fill="auto"/>
            <w:vAlign w:val="center"/>
          </w:tcPr>
          <w:p w14:paraId="3E630DDE">
            <w:pPr>
              <w:spacing w:line="240" w:lineRule="auto"/>
              <w:jc w:val="center"/>
              <w:rPr>
                <w:rFonts w:ascii="Times New Roman" w:hAnsi="Times New Roman" w:cs="Times New Roman"/>
              </w:rPr>
            </w:pPr>
            <w:r>
              <w:rPr>
                <w:rFonts w:ascii="Times New Roman" w:hAnsi="Times New Roman" w:cs="Times New Roman"/>
              </w:rPr>
              <w:t>Мали фудбал</w:t>
            </w:r>
          </w:p>
        </w:tc>
        <w:tc>
          <w:tcPr>
            <w:tcW w:w="1075" w:type="dxa"/>
            <w:tcBorders>
              <w:top w:val="nil"/>
              <w:left w:val="nil"/>
              <w:bottom w:val="single" w:color="auto" w:sz="4" w:space="0"/>
              <w:right w:val="double" w:color="auto" w:sz="4" w:space="0"/>
            </w:tcBorders>
            <w:shd w:val="clear" w:color="auto" w:fill="auto"/>
            <w:vAlign w:val="center"/>
          </w:tcPr>
          <w:p w14:paraId="7917C3DA">
            <w:pPr>
              <w:spacing w:line="240" w:lineRule="auto"/>
              <w:jc w:val="center"/>
              <w:rPr>
                <w:rFonts w:ascii="Times New Roman" w:hAnsi="Times New Roman" w:cs="Times New Roman"/>
              </w:rPr>
            </w:pPr>
            <w:r>
              <w:rPr>
                <w:rFonts w:ascii="Times New Roman" w:hAnsi="Times New Roman" w:cs="Times New Roman"/>
              </w:rPr>
              <w:t>800</w:t>
            </w:r>
          </w:p>
        </w:tc>
      </w:tr>
      <w:tr w14:paraId="7F843764">
        <w:tblPrEx>
          <w:tblCellMar>
            <w:top w:w="0" w:type="dxa"/>
            <w:left w:w="108" w:type="dxa"/>
            <w:bottom w:w="0" w:type="dxa"/>
            <w:right w:w="108" w:type="dxa"/>
          </w:tblCellMar>
        </w:tblPrEx>
        <w:trPr>
          <w:trHeight w:val="178"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5ED6A7AA">
            <w:pPr>
              <w:spacing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6BEB03EA">
            <w:pPr>
              <w:spacing w:line="240" w:lineRule="auto"/>
              <w:rPr>
                <w:rFonts w:ascii="Times New Roman" w:hAnsi="Times New Roman" w:cs="Times New Roman"/>
              </w:rPr>
            </w:pPr>
            <w:r>
              <w:rPr>
                <w:rFonts w:ascii="Times New Roman" w:hAnsi="Times New Roman" w:cs="Times New Roman"/>
              </w:rPr>
              <w:t>Канцеларија</w:t>
            </w:r>
          </w:p>
        </w:tc>
        <w:tc>
          <w:tcPr>
            <w:tcW w:w="1401" w:type="dxa"/>
            <w:tcBorders>
              <w:top w:val="nil"/>
              <w:left w:val="nil"/>
              <w:bottom w:val="single" w:color="auto" w:sz="4" w:space="0"/>
              <w:right w:val="single" w:color="auto" w:sz="4" w:space="0"/>
            </w:tcBorders>
            <w:shd w:val="clear" w:color="auto" w:fill="auto"/>
            <w:vAlign w:val="center"/>
          </w:tcPr>
          <w:p w14:paraId="32021C13">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15FBC651">
            <w:pPr>
              <w:spacing w:line="240" w:lineRule="auto"/>
              <w:jc w:val="center"/>
              <w:rPr>
                <w:rFonts w:ascii="Times New Roman" w:hAnsi="Times New Roman" w:cs="Times New Roman"/>
              </w:rPr>
            </w:pPr>
          </w:p>
        </w:tc>
        <w:tc>
          <w:tcPr>
            <w:tcW w:w="1375" w:type="dxa"/>
            <w:tcBorders>
              <w:top w:val="nil"/>
              <w:left w:val="nil"/>
              <w:bottom w:val="single" w:color="auto" w:sz="4" w:space="0"/>
              <w:right w:val="single" w:color="auto" w:sz="4" w:space="0"/>
            </w:tcBorders>
            <w:shd w:val="clear" w:color="auto" w:fill="auto"/>
            <w:vAlign w:val="center"/>
          </w:tcPr>
          <w:p w14:paraId="76F3DADA">
            <w:pPr>
              <w:spacing w:line="240" w:lineRule="auto"/>
              <w:jc w:val="center"/>
              <w:rPr>
                <w:rFonts w:ascii="Times New Roman" w:hAnsi="Times New Roman" w:cs="Times New Roman"/>
              </w:rPr>
            </w:pPr>
            <w:r>
              <w:rPr>
                <w:rFonts w:ascii="Times New Roman" w:hAnsi="Times New Roman" w:cs="Times New Roman"/>
              </w:rPr>
              <w:t>10</w:t>
            </w:r>
          </w:p>
        </w:tc>
        <w:tc>
          <w:tcPr>
            <w:tcW w:w="1753" w:type="dxa"/>
            <w:tcBorders>
              <w:top w:val="nil"/>
              <w:left w:val="nil"/>
              <w:bottom w:val="single" w:color="auto" w:sz="4" w:space="0"/>
              <w:right w:val="single" w:color="auto" w:sz="4" w:space="0"/>
            </w:tcBorders>
            <w:shd w:val="clear" w:color="auto" w:fill="auto"/>
            <w:vAlign w:val="center"/>
          </w:tcPr>
          <w:p w14:paraId="041FDDB4">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5588E348">
            <w:pPr>
              <w:spacing w:line="240" w:lineRule="auto"/>
              <w:jc w:val="center"/>
              <w:rPr>
                <w:rFonts w:ascii="Times New Roman" w:hAnsi="Times New Roman" w:cs="Times New Roman"/>
              </w:rPr>
            </w:pPr>
          </w:p>
        </w:tc>
      </w:tr>
      <w:tr w14:paraId="672ADC53">
        <w:tblPrEx>
          <w:tblCellMar>
            <w:top w:w="0" w:type="dxa"/>
            <w:left w:w="108" w:type="dxa"/>
            <w:bottom w:w="0" w:type="dxa"/>
            <w:right w:w="108" w:type="dxa"/>
          </w:tblCellMar>
        </w:tblPrEx>
        <w:trPr>
          <w:trHeight w:val="178"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0E4DE94C">
            <w:pPr>
              <w:spacing w:line="240" w:lineRule="auto"/>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5DFBC6B9">
            <w:pPr>
              <w:spacing w:line="240" w:lineRule="auto"/>
              <w:rPr>
                <w:rFonts w:ascii="Times New Roman" w:hAnsi="Times New Roman" w:cs="Times New Roman"/>
              </w:rPr>
            </w:pPr>
            <w:r>
              <w:rPr>
                <w:rFonts w:ascii="Times New Roman" w:hAnsi="Times New Roman" w:cs="Times New Roman"/>
              </w:rPr>
              <w:t>Ходник</w:t>
            </w:r>
          </w:p>
        </w:tc>
        <w:tc>
          <w:tcPr>
            <w:tcW w:w="1401" w:type="dxa"/>
            <w:tcBorders>
              <w:top w:val="nil"/>
              <w:left w:val="nil"/>
              <w:bottom w:val="single" w:color="auto" w:sz="4" w:space="0"/>
              <w:right w:val="single" w:color="auto" w:sz="4" w:space="0"/>
            </w:tcBorders>
            <w:shd w:val="clear" w:color="auto" w:fill="auto"/>
            <w:vAlign w:val="center"/>
          </w:tcPr>
          <w:p w14:paraId="1F03974D">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67D0349F">
            <w:pPr>
              <w:spacing w:line="240" w:lineRule="auto"/>
              <w:jc w:val="center"/>
              <w:rPr>
                <w:rFonts w:ascii="Times New Roman" w:hAnsi="Times New Roman" w:cs="Times New Roman"/>
              </w:rPr>
            </w:pPr>
          </w:p>
        </w:tc>
        <w:tc>
          <w:tcPr>
            <w:tcW w:w="1375" w:type="dxa"/>
            <w:tcBorders>
              <w:top w:val="nil"/>
              <w:left w:val="nil"/>
              <w:bottom w:val="single" w:color="auto" w:sz="4" w:space="0"/>
              <w:right w:val="single" w:color="auto" w:sz="4" w:space="0"/>
            </w:tcBorders>
            <w:shd w:val="clear" w:color="auto" w:fill="auto"/>
            <w:vAlign w:val="center"/>
          </w:tcPr>
          <w:p w14:paraId="397F94D3">
            <w:pPr>
              <w:spacing w:line="240" w:lineRule="auto"/>
              <w:jc w:val="center"/>
              <w:rPr>
                <w:rFonts w:ascii="Times New Roman" w:hAnsi="Times New Roman" w:cs="Times New Roman"/>
              </w:rPr>
            </w:pPr>
            <w:r>
              <w:rPr>
                <w:rFonts w:ascii="Times New Roman" w:hAnsi="Times New Roman" w:cs="Times New Roman"/>
              </w:rPr>
              <w:t>38</w:t>
            </w:r>
          </w:p>
        </w:tc>
        <w:tc>
          <w:tcPr>
            <w:tcW w:w="1753" w:type="dxa"/>
            <w:tcBorders>
              <w:top w:val="nil"/>
              <w:left w:val="nil"/>
              <w:bottom w:val="single" w:color="auto" w:sz="4" w:space="0"/>
              <w:right w:val="single" w:color="auto" w:sz="4" w:space="0"/>
            </w:tcBorders>
            <w:shd w:val="clear" w:color="auto" w:fill="auto"/>
            <w:vAlign w:val="center"/>
          </w:tcPr>
          <w:p w14:paraId="6E7D2D0E">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53365A16">
            <w:pPr>
              <w:spacing w:line="240" w:lineRule="auto"/>
              <w:jc w:val="center"/>
              <w:rPr>
                <w:rFonts w:ascii="Times New Roman" w:hAnsi="Times New Roman" w:cs="Times New Roman"/>
              </w:rPr>
            </w:pPr>
          </w:p>
        </w:tc>
      </w:tr>
      <w:tr w14:paraId="47ABB3AB">
        <w:trPr>
          <w:trHeight w:val="178" w:hRule="atLeast"/>
        </w:trPr>
        <w:tc>
          <w:tcPr>
            <w:tcW w:w="969" w:type="dxa"/>
            <w:tcBorders>
              <w:top w:val="nil"/>
              <w:left w:val="double" w:color="auto" w:sz="4" w:space="0"/>
              <w:bottom w:val="single" w:color="auto" w:sz="4" w:space="0"/>
              <w:right w:val="single" w:color="auto" w:sz="4" w:space="0"/>
            </w:tcBorders>
            <w:shd w:val="clear" w:color="auto" w:fill="D7D7D7" w:themeFill="background1" w:themeFillShade="D8"/>
            <w:vAlign w:val="center"/>
          </w:tcPr>
          <w:p w14:paraId="7253504A">
            <w:pPr>
              <w:spacing w:line="240" w:lineRule="auto"/>
              <w:jc w:val="center"/>
              <w:rPr>
                <w:rFonts w:ascii="Times New Roman" w:hAnsi="Times New Roman" w:cs="Times New Roman"/>
                <w:b/>
                <w:bCs/>
              </w:rPr>
            </w:pPr>
          </w:p>
        </w:tc>
        <w:tc>
          <w:tcPr>
            <w:tcW w:w="1833" w:type="dxa"/>
            <w:tcBorders>
              <w:top w:val="nil"/>
              <w:left w:val="nil"/>
              <w:bottom w:val="single" w:color="auto" w:sz="4" w:space="0"/>
              <w:right w:val="single" w:color="auto" w:sz="4" w:space="0"/>
            </w:tcBorders>
            <w:shd w:val="clear" w:color="auto" w:fill="D7D7D7" w:themeFill="background1" w:themeFillShade="D8"/>
            <w:vAlign w:val="center"/>
          </w:tcPr>
          <w:p w14:paraId="013C158E">
            <w:pPr>
              <w:spacing w:line="240" w:lineRule="auto"/>
              <w:rPr>
                <w:rFonts w:ascii="Times New Roman" w:hAnsi="Times New Roman" w:cs="Times New Roman"/>
                <w:b/>
                <w:bCs/>
              </w:rPr>
            </w:pPr>
            <w:r>
              <w:rPr>
                <w:rFonts w:ascii="Times New Roman" w:hAnsi="Times New Roman" w:cs="Times New Roman"/>
                <w:b/>
                <w:bCs/>
              </w:rPr>
              <w:t>Укупно</w:t>
            </w:r>
          </w:p>
        </w:tc>
        <w:tc>
          <w:tcPr>
            <w:tcW w:w="1401" w:type="dxa"/>
            <w:tcBorders>
              <w:top w:val="nil"/>
              <w:left w:val="nil"/>
              <w:bottom w:val="single" w:color="auto" w:sz="4" w:space="0"/>
              <w:right w:val="single" w:color="auto" w:sz="4" w:space="0"/>
            </w:tcBorders>
            <w:shd w:val="clear" w:color="auto" w:fill="D7D7D7" w:themeFill="background1" w:themeFillShade="D8"/>
            <w:vAlign w:val="center"/>
          </w:tcPr>
          <w:p w14:paraId="7913A700">
            <w:pPr>
              <w:spacing w:line="240" w:lineRule="auto"/>
              <w:jc w:val="center"/>
              <w:rPr>
                <w:rFonts w:ascii="Times New Roman" w:hAnsi="Times New Roman" w:cs="Times New Roman"/>
                <w:b/>
                <w:bCs/>
              </w:rPr>
            </w:pPr>
            <w:r>
              <w:rPr>
                <w:rFonts w:ascii="Times New Roman" w:hAnsi="Times New Roman" w:cs="Times New Roman"/>
                <w:b/>
                <w:bCs/>
              </w:rPr>
              <w:t>4</w:t>
            </w:r>
          </w:p>
        </w:tc>
        <w:tc>
          <w:tcPr>
            <w:tcW w:w="1401" w:type="dxa"/>
            <w:tcBorders>
              <w:top w:val="nil"/>
              <w:left w:val="nil"/>
              <w:bottom w:val="single" w:color="auto" w:sz="4" w:space="0"/>
              <w:right w:val="single" w:color="auto" w:sz="4" w:space="0"/>
            </w:tcBorders>
            <w:shd w:val="clear" w:color="auto" w:fill="D7D7D7" w:themeFill="background1" w:themeFillShade="D8"/>
            <w:vAlign w:val="center"/>
          </w:tcPr>
          <w:p w14:paraId="01FA909C">
            <w:pPr>
              <w:spacing w:line="240" w:lineRule="auto"/>
              <w:jc w:val="center"/>
              <w:rPr>
                <w:rFonts w:ascii="Times New Roman" w:hAnsi="Times New Roman" w:cs="Times New Roman"/>
                <w:b/>
                <w:bCs/>
              </w:rPr>
            </w:pPr>
            <w:r>
              <w:rPr>
                <w:rFonts w:ascii="Times New Roman" w:hAnsi="Times New Roman" w:cs="Times New Roman"/>
                <w:b/>
                <w:bCs/>
              </w:rPr>
              <w:t>Укупно</w:t>
            </w:r>
          </w:p>
        </w:tc>
        <w:tc>
          <w:tcPr>
            <w:tcW w:w="1375" w:type="dxa"/>
            <w:tcBorders>
              <w:top w:val="nil"/>
              <w:left w:val="nil"/>
              <w:bottom w:val="single" w:color="auto" w:sz="4" w:space="0"/>
              <w:right w:val="single" w:color="auto" w:sz="4" w:space="0"/>
            </w:tcBorders>
            <w:shd w:val="clear" w:color="auto" w:fill="D7D7D7" w:themeFill="background1" w:themeFillShade="D8"/>
            <w:vAlign w:val="center"/>
          </w:tcPr>
          <w:p w14:paraId="048A5504">
            <w:pPr>
              <w:spacing w:line="240" w:lineRule="auto"/>
              <w:jc w:val="center"/>
              <w:rPr>
                <w:rFonts w:ascii="Times New Roman" w:hAnsi="Times New Roman" w:cs="Times New Roman"/>
                <w:b/>
                <w:bCs/>
              </w:rPr>
            </w:pPr>
            <w:r>
              <w:rPr>
                <w:rFonts w:ascii="Times New Roman" w:hAnsi="Times New Roman" w:cs="Times New Roman"/>
                <w:b/>
                <w:bCs/>
              </w:rPr>
              <w:t>150</w:t>
            </w:r>
          </w:p>
        </w:tc>
        <w:tc>
          <w:tcPr>
            <w:tcW w:w="1753" w:type="dxa"/>
            <w:tcBorders>
              <w:top w:val="nil"/>
              <w:left w:val="nil"/>
              <w:bottom w:val="single" w:color="auto" w:sz="4" w:space="0"/>
              <w:right w:val="single" w:color="auto" w:sz="4" w:space="0"/>
            </w:tcBorders>
            <w:shd w:val="clear" w:color="auto" w:fill="D7D7D7" w:themeFill="background1" w:themeFillShade="D8"/>
            <w:vAlign w:val="center"/>
          </w:tcPr>
          <w:p w14:paraId="49EC319A">
            <w:pPr>
              <w:spacing w:line="240" w:lineRule="auto"/>
              <w:jc w:val="center"/>
              <w:rPr>
                <w:rFonts w:ascii="Times New Roman" w:hAnsi="Times New Roman" w:cs="Times New Roman"/>
                <w:b/>
                <w:bCs/>
              </w:rPr>
            </w:pPr>
          </w:p>
        </w:tc>
        <w:tc>
          <w:tcPr>
            <w:tcW w:w="1075" w:type="dxa"/>
            <w:tcBorders>
              <w:top w:val="nil"/>
              <w:left w:val="nil"/>
              <w:bottom w:val="single" w:color="auto" w:sz="4" w:space="0"/>
              <w:right w:val="double" w:color="auto" w:sz="4" w:space="0"/>
            </w:tcBorders>
            <w:shd w:val="clear" w:color="auto" w:fill="D7D7D7" w:themeFill="background1" w:themeFillShade="D8"/>
            <w:vAlign w:val="center"/>
          </w:tcPr>
          <w:p w14:paraId="0537C5CB">
            <w:pPr>
              <w:spacing w:line="240" w:lineRule="auto"/>
              <w:jc w:val="center"/>
              <w:rPr>
                <w:rFonts w:ascii="Times New Roman" w:hAnsi="Times New Roman" w:cs="Times New Roman"/>
                <w:b/>
                <w:bCs/>
              </w:rPr>
            </w:pPr>
          </w:p>
        </w:tc>
      </w:tr>
      <w:tr w14:paraId="6936FAF8">
        <w:tblPrEx>
          <w:tblCellMar>
            <w:top w:w="0" w:type="dxa"/>
            <w:left w:w="108" w:type="dxa"/>
            <w:bottom w:w="0" w:type="dxa"/>
            <w:right w:w="108" w:type="dxa"/>
          </w:tblCellMar>
        </w:tblPrEx>
        <w:trPr>
          <w:trHeight w:val="485" w:hRule="atLeast"/>
        </w:trPr>
        <w:tc>
          <w:tcPr>
            <w:tcW w:w="969" w:type="dxa"/>
            <w:tcBorders>
              <w:top w:val="nil"/>
              <w:left w:val="double" w:color="auto" w:sz="4" w:space="0"/>
              <w:bottom w:val="double" w:color="auto" w:sz="4" w:space="0"/>
              <w:right w:val="single" w:color="auto" w:sz="4" w:space="0"/>
            </w:tcBorders>
            <w:shd w:val="clear" w:color="auto" w:fill="auto"/>
          </w:tcPr>
          <w:p w14:paraId="2118866F">
            <w:pPr>
              <w:spacing w:line="240" w:lineRule="auto"/>
              <w:jc w:val="center"/>
              <w:rPr>
                <w:rFonts w:ascii="Times New Roman" w:hAnsi="Times New Roman" w:cs="Times New Roman"/>
              </w:rPr>
            </w:pPr>
          </w:p>
        </w:tc>
        <w:tc>
          <w:tcPr>
            <w:tcW w:w="1833" w:type="dxa"/>
            <w:tcBorders>
              <w:top w:val="nil"/>
              <w:left w:val="nil"/>
              <w:bottom w:val="double" w:color="auto" w:sz="4" w:space="0"/>
              <w:right w:val="single" w:color="auto" w:sz="4" w:space="0"/>
            </w:tcBorders>
            <w:shd w:val="clear" w:color="auto" w:fill="auto"/>
          </w:tcPr>
          <w:p w14:paraId="44EA0599">
            <w:pPr>
              <w:spacing w:line="240" w:lineRule="auto"/>
              <w:rPr>
                <w:rFonts w:ascii="Times New Roman" w:hAnsi="Times New Roman" w:cs="Times New Roman"/>
                <w:lang w:val="sr-Cyrl-RS"/>
              </w:rPr>
            </w:pPr>
            <w:r>
              <w:rPr>
                <w:rFonts w:ascii="Times New Roman" w:hAnsi="Times New Roman" w:cs="Times New Roman"/>
              </w:rPr>
              <w:t>Шупа са пољском тоалe</w:t>
            </w:r>
            <w:r>
              <w:rPr>
                <w:rFonts w:ascii="Times New Roman" w:hAnsi="Times New Roman" w:cs="Times New Roman"/>
                <w:lang w:val="sr-Cyrl-RS"/>
              </w:rPr>
              <w:t>т</w:t>
            </w:r>
          </w:p>
        </w:tc>
        <w:tc>
          <w:tcPr>
            <w:tcW w:w="1401" w:type="dxa"/>
            <w:tcBorders>
              <w:top w:val="nil"/>
              <w:left w:val="nil"/>
              <w:bottom w:val="double" w:color="auto" w:sz="4" w:space="0"/>
              <w:right w:val="single" w:color="auto" w:sz="4" w:space="0"/>
            </w:tcBorders>
            <w:shd w:val="clear" w:color="auto" w:fill="auto"/>
          </w:tcPr>
          <w:p w14:paraId="60E59E0A">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double" w:color="auto" w:sz="4" w:space="0"/>
              <w:right w:val="single" w:color="auto" w:sz="4" w:space="0"/>
            </w:tcBorders>
            <w:shd w:val="clear" w:color="auto" w:fill="auto"/>
          </w:tcPr>
          <w:p w14:paraId="63ECCF34">
            <w:pPr>
              <w:spacing w:line="240" w:lineRule="auto"/>
              <w:jc w:val="center"/>
              <w:rPr>
                <w:rFonts w:ascii="Times New Roman" w:hAnsi="Times New Roman" w:cs="Times New Roman"/>
              </w:rPr>
            </w:pPr>
            <w:r>
              <w:rPr>
                <w:rFonts w:ascii="Times New Roman" w:hAnsi="Times New Roman" w:cs="Times New Roman"/>
              </w:rPr>
              <w:t>За огрев</w:t>
            </w:r>
          </w:p>
        </w:tc>
        <w:tc>
          <w:tcPr>
            <w:tcW w:w="1375" w:type="dxa"/>
            <w:tcBorders>
              <w:top w:val="nil"/>
              <w:left w:val="nil"/>
              <w:bottom w:val="double" w:color="auto" w:sz="4" w:space="0"/>
              <w:right w:val="single" w:color="auto" w:sz="4" w:space="0"/>
            </w:tcBorders>
            <w:shd w:val="clear" w:color="auto" w:fill="auto"/>
          </w:tcPr>
          <w:p w14:paraId="0ED5FB79">
            <w:pPr>
              <w:spacing w:line="240" w:lineRule="auto"/>
              <w:jc w:val="center"/>
              <w:rPr>
                <w:rFonts w:ascii="Times New Roman" w:hAnsi="Times New Roman" w:cs="Times New Roman"/>
              </w:rPr>
            </w:pPr>
            <w:r>
              <w:rPr>
                <w:rFonts w:ascii="Times New Roman" w:hAnsi="Times New Roman" w:cs="Times New Roman"/>
              </w:rPr>
              <w:t>34</w:t>
            </w:r>
          </w:p>
        </w:tc>
        <w:tc>
          <w:tcPr>
            <w:tcW w:w="1753" w:type="dxa"/>
            <w:tcBorders>
              <w:top w:val="nil"/>
              <w:left w:val="nil"/>
              <w:bottom w:val="double" w:color="auto" w:sz="4" w:space="0"/>
              <w:right w:val="single" w:color="auto" w:sz="4" w:space="0"/>
            </w:tcBorders>
            <w:shd w:val="clear" w:color="auto" w:fill="auto"/>
          </w:tcPr>
          <w:p w14:paraId="421D14EB">
            <w:pPr>
              <w:spacing w:line="240" w:lineRule="auto"/>
              <w:jc w:val="center"/>
              <w:rPr>
                <w:rFonts w:ascii="Times New Roman" w:hAnsi="Times New Roman" w:cs="Times New Roman"/>
              </w:rPr>
            </w:pPr>
          </w:p>
        </w:tc>
        <w:tc>
          <w:tcPr>
            <w:tcW w:w="1075" w:type="dxa"/>
            <w:tcBorders>
              <w:top w:val="nil"/>
              <w:left w:val="nil"/>
              <w:bottom w:val="double" w:color="auto" w:sz="4" w:space="0"/>
              <w:right w:val="double" w:color="auto" w:sz="4" w:space="0"/>
            </w:tcBorders>
            <w:shd w:val="clear" w:color="auto" w:fill="auto"/>
          </w:tcPr>
          <w:p w14:paraId="70B84B8B">
            <w:pPr>
              <w:spacing w:line="240" w:lineRule="auto"/>
              <w:jc w:val="center"/>
              <w:rPr>
                <w:rFonts w:ascii="Times New Roman" w:hAnsi="Times New Roman" w:cs="Times New Roman"/>
              </w:rPr>
            </w:pPr>
          </w:p>
        </w:tc>
      </w:tr>
    </w:tbl>
    <w:p w14:paraId="7D46F673">
      <w:pPr>
        <w:jc w:val="center"/>
      </w:pPr>
    </w:p>
    <w:tbl>
      <w:tblPr>
        <w:tblStyle w:val="6"/>
        <w:tblW w:w="9807" w:type="dxa"/>
        <w:tblInd w:w="93" w:type="dxa"/>
        <w:tblLayout w:type="fixed"/>
        <w:tblCellMar>
          <w:top w:w="0" w:type="dxa"/>
          <w:left w:w="108" w:type="dxa"/>
          <w:bottom w:w="0" w:type="dxa"/>
          <w:right w:w="108" w:type="dxa"/>
        </w:tblCellMar>
      </w:tblPr>
      <w:tblGrid>
        <w:gridCol w:w="969"/>
        <w:gridCol w:w="1833"/>
        <w:gridCol w:w="1401"/>
        <w:gridCol w:w="1401"/>
        <w:gridCol w:w="687"/>
        <w:gridCol w:w="688"/>
        <w:gridCol w:w="1753"/>
        <w:gridCol w:w="1075"/>
      </w:tblGrid>
      <w:tr w14:paraId="3F0F1945">
        <w:tblPrEx>
          <w:tblCellMar>
            <w:top w:w="0" w:type="dxa"/>
            <w:left w:w="108" w:type="dxa"/>
            <w:bottom w:w="0" w:type="dxa"/>
            <w:right w:w="108" w:type="dxa"/>
          </w:tblCellMar>
        </w:tblPrEx>
        <w:trPr>
          <w:trHeight w:val="178" w:hRule="atLeast"/>
        </w:trPr>
        <w:tc>
          <w:tcPr>
            <w:tcW w:w="4203" w:type="dxa"/>
            <w:gridSpan w:val="3"/>
            <w:tcBorders>
              <w:top w:val="double" w:color="auto" w:sz="4" w:space="0"/>
              <w:left w:val="double" w:color="auto" w:sz="4" w:space="0"/>
              <w:bottom w:val="single" w:color="auto" w:sz="4" w:space="0"/>
              <w:right w:val="single" w:color="auto" w:sz="4" w:space="0"/>
            </w:tcBorders>
            <w:shd w:val="clear" w:color="auto" w:fill="D7D7D7" w:themeFill="background1" w:themeFillShade="D8"/>
            <w:vAlign w:val="center"/>
          </w:tcPr>
          <w:p w14:paraId="26698B5F">
            <w:pPr>
              <w:spacing w:line="256" w:lineRule="auto"/>
              <w:jc w:val="center"/>
              <w:rPr>
                <w:rFonts w:ascii="Times New Roman" w:hAnsi="Times New Roman" w:cs="Times New Roman"/>
                <w:lang w:val="sr-Cyrl-CS"/>
              </w:rPr>
            </w:pPr>
            <w:r>
              <w:rPr>
                <w:rFonts w:ascii="Times New Roman" w:hAnsi="Times New Roman" w:cs="Times New Roman"/>
                <w:lang w:val="sr-Cyrl-CS"/>
              </w:rPr>
              <w:t>Назив школе</w:t>
            </w:r>
          </w:p>
        </w:tc>
        <w:tc>
          <w:tcPr>
            <w:tcW w:w="5604" w:type="dxa"/>
            <w:gridSpan w:val="5"/>
            <w:tcBorders>
              <w:top w:val="double" w:color="auto" w:sz="4" w:space="0"/>
              <w:left w:val="single" w:color="auto" w:sz="4" w:space="0"/>
              <w:bottom w:val="single" w:color="auto" w:sz="4" w:space="0"/>
              <w:right w:val="double" w:color="auto" w:sz="4" w:space="0"/>
            </w:tcBorders>
            <w:shd w:val="clear" w:color="auto" w:fill="D7D7D7" w:themeFill="background1" w:themeFillShade="D8"/>
            <w:vAlign w:val="center"/>
          </w:tcPr>
          <w:p w14:paraId="3A147D13">
            <w:pPr>
              <w:spacing w:line="256" w:lineRule="auto"/>
              <w:jc w:val="center"/>
              <w:rPr>
                <w:rFonts w:ascii="Times New Roman" w:hAnsi="Times New Roman" w:cs="Times New Roman"/>
                <w:lang w:val="sr-Cyrl-CS"/>
              </w:rPr>
            </w:pPr>
            <w:r>
              <w:rPr>
                <w:rFonts w:ascii="Times New Roman" w:hAnsi="Times New Roman" w:cs="Times New Roman"/>
                <w:b/>
                <w:bCs/>
                <w:lang w:val="sr-Cyrl-CS"/>
              </w:rPr>
              <w:t>ОШ „Петар Лековић“ ИО Јежевица</w:t>
            </w:r>
          </w:p>
        </w:tc>
      </w:tr>
      <w:tr w14:paraId="37E8DF9F">
        <w:tblPrEx>
          <w:tblCellMar>
            <w:top w:w="0" w:type="dxa"/>
            <w:left w:w="108" w:type="dxa"/>
            <w:bottom w:w="0" w:type="dxa"/>
            <w:right w:w="108" w:type="dxa"/>
          </w:tblCellMar>
        </w:tblPrEx>
        <w:trPr>
          <w:trHeight w:val="178"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41493DF7">
            <w:pPr>
              <w:spacing w:line="256" w:lineRule="auto"/>
              <w:jc w:val="center"/>
              <w:rPr>
                <w:rFonts w:ascii="Times New Roman" w:hAnsi="Times New Roman" w:cs="Times New Roman"/>
                <w:lang w:val="sr-Cyrl-CS"/>
              </w:rPr>
            </w:pPr>
            <w:r>
              <w:rPr>
                <w:rFonts w:ascii="Times New Roman" w:hAnsi="Times New Roman" w:cs="Times New Roman"/>
                <w:lang w:val="sr-Cyrl-CS"/>
              </w:rPr>
              <w:t>Адреса</w:t>
            </w:r>
          </w:p>
        </w:tc>
        <w:tc>
          <w:tcPr>
            <w:tcW w:w="5604" w:type="dxa"/>
            <w:gridSpan w:val="5"/>
            <w:tcBorders>
              <w:top w:val="single" w:color="auto" w:sz="4" w:space="0"/>
              <w:left w:val="single" w:color="auto" w:sz="4" w:space="0"/>
              <w:bottom w:val="single" w:color="auto" w:sz="4" w:space="0"/>
              <w:right w:val="double" w:color="auto" w:sz="4" w:space="0"/>
            </w:tcBorders>
            <w:shd w:val="clear" w:color="auto" w:fill="auto"/>
            <w:vAlign w:val="center"/>
          </w:tcPr>
          <w:p w14:paraId="31DAF4AA">
            <w:pPr>
              <w:spacing w:line="256" w:lineRule="auto"/>
              <w:jc w:val="center"/>
              <w:rPr>
                <w:rFonts w:ascii="Times New Roman" w:hAnsi="Times New Roman" w:cs="Times New Roman"/>
                <w:lang w:val="sr-Cyrl-CS"/>
              </w:rPr>
            </w:pPr>
            <w:r>
              <w:rPr>
                <w:rFonts w:ascii="Times New Roman" w:hAnsi="Times New Roman" w:cs="Times New Roman"/>
                <w:lang w:val="sr-Cyrl-CS"/>
              </w:rPr>
              <w:t>Јежевица</w:t>
            </w:r>
          </w:p>
        </w:tc>
      </w:tr>
      <w:tr w14:paraId="0EE058C8">
        <w:tblPrEx>
          <w:tblCellMar>
            <w:top w:w="0" w:type="dxa"/>
            <w:left w:w="108" w:type="dxa"/>
            <w:bottom w:w="0" w:type="dxa"/>
            <w:right w:w="108" w:type="dxa"/>
          </w:tblCellMar>
        </w:tblPrEx>
        <w:trPr>
          <w:trHeight w:val="178"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7BD7A3A3">
            <w:pPr>
              <w:spacing w:line="256" w:lineRule="auto"/>
              <w:jc w:val="center"/>
              <w:rPr>
                <w:rFonts w:ascii="Times New Roman" w:hAnsi="Times New Roman" w:cs="Times New Roman"/>
                <w:lang w:val="sr-Cyrl-CS"/>
              </w:rPr>
            </w:pPr>
            <w:r>
              <w:rPr>
                <w:rFonts w:ascii="Times New Roman" w:hAnsi="Times New Roman" w:cs="Times New Roman"/>
                <w:lang w:val="sr-Cyrl-CS"/>
              </w:rPr>
              <w:t>Број телефона</w:t>
            </w:r>
          </w:p>
        </w:tc>
        <w:tc>
          <w:tcPr>
            <w:tcW w:w="5604" w:type="dxa"/>
            <w:gridSpan w:val="5"/>
            <w:tcBorders>
              <w:top w:val="single" w:color="auto" w:sz="4" w:space="0"/>
              <w:left w:val="single" w:color="auto" w:sz="4" w:space="0"/>
              <w:bottom w:val="single" w:color="auto" w:sz="4" w:space="0"/>
              <w:right w:val="double" w:color="auto" w:sz="4" w:space="0"/>
            </w:tcBorders>
            <w:shd w:val="clear" w:color="auto" w:fill="auto"/>
            <w:vAlign w:val="center"/>
          </w:tcPr>
          <w:p w14:paraId="1AAD8BFE">
            <w:pPr>
              <w:spacing w:line="256" w:lineRule="auto"/>
              <w:jc w:val="center"/>
              <w:rPr>
                <w:rFonts w:ascii="Times New Roman" w:hAnsi="Times New Roman" w:cs="Times New Roman"/>
              </w:rPr>
            </w:pPr>
            <w:r>
              <w:rPr>
                <w:rFonts w:ascii="Times New Roman" w:hAnsi="Times New Roman" w:cs="Times New Roman"/>
              </w:rPr>
              <w:t>031/829-071</w:t>
            </w:r>
          </w:p>
        </w:tc>
      </w:tr>
      <w:tr w14:paraId="2298A4F7">
        <w:tblPrEx>
          <w:tblCellMar>
            <w:top w:w="0" w:type="dxa"/>
            <w:left w:w="108" w:type="dxa"/>
            <w:bottom w:w="0" w:type="dxa"/>
            <w:right w:w="108" w:type="dxa"/>
          </w:tblCellMar>
        </w:tblPrEx>
        <w:trPr>
          <w:trHeight w:val="178"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4FBAAB66">
            <w:pPr>
              <w:spacing w:line="256" w:lineRule="auto"/>
              <w:jc w:val="center"/>
              <w:rPr>
                <w:rFonts w:ascii="Times New Roman" w:hAnsi="Times New Roman" w:cs="Times New Roman"/>
                <w:lang w:val="sr-Cyrl-CS"/>
              </w:rPr>
            </w:pPr>
            <w:r>
              <w:rPr>
                <w:rFonts w:ascii="Times New Roman" w:hAnsi="Times New Roman" w:cs="Times New Roman"/>
                <w:lang w:val="sr-Cyrl-CS"/>
              </w:rPr>
              <w:t>Електронска адреса</w:t>
            </w:r>
          </w:p>
        </w:tc>
        <w:tc>
          <w:tcPr>
            <w:tcW w:w="5604" w:type="dxa"/>
            <w:gridSpan w:val="5"/>
            <w:tcBorders>
              <w:top w:val="single" w:color="auto" w:sz="4" w:space="0"/>
              <w:left w:val="single" w:color="auto" w:sz="4" w:space="0"/>
              <w:bottom w:val="single" w:color="auto" w:sz="4" w:space="0"/>
              <w:right w:val="double" w:color="auto" w:sz="4" w:space="0"/>
            </w:tcBorders>
            <w:shd w:val="clear" w:color="auto" w:fill="auto"/>
            <w:vAlign w:val="center"/>
          </w:tcPr>
          <w:p w14:paraId="474E517B">
            <w:pPr>
              <w:spacing w:line="256" w:lineRule="auto"/>
              <w:jc w:val="center"/>
              <w:rPr>
                <w:rFonts w:ascii="Times New Roman" w:hAnsi="Times New Roman" w:cs="Times New Roman"/>
              </w:rPr>
            </w:pPr>
            <w:r>
              <w:fldChar w:fldCharType="begin"/>
            </w:r>
            <w:r>
              <w:instrText xml:space="preserve"> HYPERLINK "mailto:ospljezevica@gmail.com" </w:instrText>
            </w:r>
            <w:r>
              <w:fldChar w:fldCharType="separate"/>
            </w:r>
            <w:r>
              <w:rPr>
                <w:rFonts w:ascii="Times New Roman" w:hAnsi="Times New Roman" w:cs="Times New Roman"/>
                <w:color w:val="0000FF"/>
                <w:u w:val="single"/>
              </w:rPr>
              <w:t>ospljezevica@gmail.com</w:t>
            </w:r>
            <w:r>
              <w:rPr>
                <w:rFonts w:ascii="Times New Roman" w:hAnsi="Times New Roman" w:cs="Times New Roman"/>
                <w:color w:val="0000FF"/>
                <w:u w:val="single"/>
              </w:rPr>
              <w:fldChar w:fldCharType="end"/>
            </w:r>
          </w:p>
        </w:tc>
      </w:tr>
      <w:tr w14:paraId="17EF9740">
        <w:tblPrEx>
          <w:tblCellMar>
            <w:top w:w="0" w:type="dxa"/>
            <w:left w:w="108" w:type="dxa"/>
            <w:bottom w:w="0" w:type="dxa"/>
            <w:right w:w="108" w:type="dxa"/>
          </w:tblCellMar>
        </w:tblPrEx>
        <w:trPr>
          <w:trHeight w:val="178" w:hRule="atLeast"/>
        </w:trPr>
        <w:tc>
          <w:tcPr>
            <w:tcW w:w="9807" w:type="dxa"/>
            <w:gridSpan w:val="8"/>
            <w:tcBorders>
              <w:top w:val="single" w:color="auto" w:sz="4" w:space="0"/>
              <w:left w:val="double" w:color="auto" w:sz="4" w:space="0"/>
              <w:bottom w:val="single" w:color="auto" w:sz="4" w:space="0"/>
              <w:right w:val="double" w:color="auto" w:sz="4" w:space="0"/>
            </w:tcBorders>
            <w:shd w:val="clear" w:color="auto" w:fill="D7D7D7" w:themeFill="background1" w:themeFillShade="D8"/>
            <w:vAlign w:val="center"/>
          </w:tcPr>
          <w:p w14:paraId="54FD63EE">
            <w:pPr>
              <w:jc w:val="center"/>
              <w:rPr>
                <w:rFonts w:ascii="Times New Roman" w:hAnsi="Times New Roman" w:cs="Times New Roman"/>
              </w:rPr>
            </w:pPr>
            <w:r>
              <w:rPr>
                <w:rFonts w:ascii="Times New Roman" w:hAnsi="Times New Roman" w:cs="Times New Roman"/>
                <w:b/>
                <w:bCs/>
                <w:lang w:val="sr-Cyrl-CS"/>
              </w:rPr>
              <w:t>ПРОСТОРНИ УСЛОВИ РАДА</w:t>
            </w:r>
          </w:p>
        </w:tc>
      </w:tr>
      <w:tr w14:paraId="2A168455">
        <w:tblPrEx>
          <w:tblCellMar>
            <w:top w:w="0" w:type="dxa"/>
            <w:left w:w="108" w:type="dxa"/>
            <w:bottom w:w="0" w:type="dxa"/>
            <w:right w:w="108" w:type="dxa"/>
          </w:tblCellMar>
        </w:tblPrEx>
        <w:trPr>
          <w:trHeight w:val="17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5D8A3A68">
            <w:pPr>
              <w:jc w:val="center"/>
              <w:rPr>
                <w:rFonts w:ascii="Times New Roman" w:hAnsi="Times New Roman" w:cs="Times New Roman"/>
                <w:b/>
              </w:rPr>
            </w:pPr>
            <w:r>
              <w:rPr>
                <w:rFonts w:ascii="Times New Roman" w:hAnsi="Times New Roman" w:cs="Times New Roman"/>
                <w:b/>
              </w:rPr>
              <w:t>Р.б.</w:t>
            </w:r>
          </w:p>
        </w:tc>
        <w:tc>
          <w:tcPr>
            <w:tcW w:w="1833" w:type="dxa"/>
            <w:tcBorders>
              <w:top w:val="single" w:color="auto" w:sz="4" w:space="0"/>
              <w:left w:val="nil"/>
              <w:bottom w:val="single" w:color="auto" w:sz="4" w:space="0"/>
              <w:right w:val="single" w:color="auto" w:sz="4" w:space="0"/>
            </w:tcBorders>
            <w:shd w:val="clear" w:color="auto" w:fill="auto"/>
            <w:vAlign w:val="center"/>
          </w:tcPr>
          <w:p w14:paraId="1AEF7E8D">
            <w:pPr>
              <w:jc w:val="center"/>
              <w:rPr>
                <w:rFonts w:ascii="Times New Roman" w:hAnsi="Times New Roman" w:cs="Times New Roman"/>
                <w:b/>
              </w:rPr>
            </w:pPr>
            <w:r>
              <w:rPr>
                <w:rFonts w:ascii="Times New Roman" w:hAnsi="Times New Roman" w:cs="Times New Roman"/>
                <w:b/>
              </w:rPr>
              <w:t>Просторија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70D6A7BC">
            <w:pPr>
              <w:jc w:val="center"/>
              <w:rPr>
                <w:rFonts w:ascii="Times New Roman" w:hAnsi="Times New Roman" w:cs="Times New Roman"/>
                <w:b/>
                <w:lang w:val="sr-Cyrl-RS"/>
              </w:rPr>
            </w:pPr>
            <w:r>
              <w:rPr>
                <w:rFonts w:ascii="Times New Roman" w:hAnsi="Times New Roman" w:cs="Times New Roman"/>
                <w:b/>
              </w:rPr>
              <w:t>Број</w:t>
            </w:r>
            <w:r>
              <w:rPr>
                <w:rFonts w:ascii="Times New Roman" w:hAnsi="Times New Roman" w:cs="Times New Roman"/>
                <w:b/>
              </w:rPr>
              <w:br w:type="textWrapping"/>
            </w:r>
            <w:r>
              <w:rPr>
                <w:rFonts w:ascii="Times New Roman" w:hAnsi="Times New Roman" w:cs="Times New Roman"/>
                <w:b/>
              </w:rPr>
              <w:t>простор</w:t>
            </w:r>
            <w:r>
              <w:rPr>
                <w:rFonts w:ascii="Times New Roman" w:hAnsi="Times New Roman" w:cs="Times New Roman"/>
                <w:b/>
                <w:lang w:val="sr-Cyrl-RS"/>
              </w:rPr>
              <w:t>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75EDC032">
            <w:pPr>
              <w:jc w:val="center"/>
              <w:rPr>
                <w:rFonts w:ascii="Times New Roman" w:hAnsi="Times New Roman" w:cs="Times New Roman"/>
                <w:b/>
              </w:rPr>
            </w:pPr>
            <w:r>
              <w:rPr>
                <w:rFonts w:ascii="Times New Roman" w:hAnsi="Times New Roman" w:cs="Times New Roman"/>
                <w:b/>
              </w:rPr>
              <w:t>Намена</w:t>
            </w:r>
          </w:p>
        </w:tc>
        <w:tc>
          <w:tcPr>
            <w:tcW w:w="1375" w:type="dxa"/>
            <w:gridSpan w:val="2"/>
            <w:tcBorders>
              <w:top w:val="single" w:color="auto" w:sz="4" w:space="0"/>
              <w:left w:val="nil"/>
              <w:bottom w:val="single" w:color="auto" w:sz="4" w:space="0"/>
              <w:right w:val="single" w:color="auto" w:sz="4" w:space="0"/>
            </w:tcBorders>
            <w:shd w:val="clear" w:color="auto" w:fill="auto"/>
            <w:vAlign w:val="center"/>
          </w:tcPr>
          <w:p w14:paraId="3CF32365">
            <w:pPr>
              <w:jc w:val="center"/>
              <w:rPr>
                <w:rFonts w:ascii="Times New Roman" w:hAnsi="Times New Roman" w:cs="Times New Roman"/>
                <w:b/>
              </w:rPr>
            </w:pPr>
            <w:r>
              <w:rPr>
                <w:rFonts w:ascii="Times New Roman" w:hAnsi="Times New Roman" w:cs="Times New Roman"/>
                <w:b/>
              </w:rPr>
              <w:t>Површина у m2</w:t>
            </w:r>
          </w:p>
        </w:tc>
        <w:tc>
          <w:tcPr>
            <w:tcW w:w="1753" w:type="dxa"/>
            <w:tcBorders>
              <w:top w:val="single" w:color="auto" w:sz="4" w:space="0"/>
              <w:left w:val="nil"/>
              <w:bottom w:val="single" w:color="auto" w:sz="4" w:space="0"/>
              <w:right w:val="single" w:color="auto" w:sz="4" w:space="0"/>
            </w:tcBorders>
            <w:shd w:val="clear" w:color="auto" w:fill="auto"/>
            <w:vAlign w:val="center"/>
          </w:tcPr>
          <w:p w14:paraId="56A19C74">
            <w:pPr>
              <w:jc w:val="center"/>
              <w:rPr>
                <w:rFonts w:ascii="Times New Roman" w:hAnsi="Times New Roman" w:cs="Times New Roman"/>
                <w:b/>
                <w:lang w:val="ru-RU"/>
              </w:rPr>
            </w:pPr>
            <w:r>
              <w:rPr>
                <w:rFonts w:ascii="Times New Roman" w:hAnsi="Times New Roman" w:cs="Times New Roman"/>
                <w:b/>
                <w:lang w:val="ru-RU"/>
              </w:rPr>
              <w:t>Спортски терени, асфалтирани</w:t>
            </w:r>
            <w:r>
              <w:rPr>
                <w:rFonts w:ascii="Times New Roman" w:hAnsi="Times New Roman" w:cs="Times New Roman"/>
                <w:b/>
                <w:lang w:val="ru-RU"/>
              </w:rPr>
              <w:br w:type="textWrapping"/>
            </w:r>
            <w:r>
              <w:rPr>
                <w:rFonts w:ascii="Times New Roman" w:hAnsi="Times New Roman" w:cs="Times New Roman"/>
                <w:b/>
                <w:lang w:val="ru-RU"/>
              </w:rPr>
              <w:t xml:space="preserve">у  </w:t>
            </w:r>
            <w:r>
              <w:rPr>
                <w:rFonts w:ascii="Times New Roman" w:hAnsi="Times New Roman" w:cs="Times New Roman"/>
                <w:b/>
              </w:rPr>
              <w:t>m</w:t>
            </w:r>
            <w:r>
              <w:rPr>
                <w:rFonts w:ascii="Times New Roman" w:hAnsi="Times New Roman" w:cs="Times New Roman"/>
                <w:b/>
                <w:lang w:val="ru-RU"/>
              </w:rPr>
              <w:t>2</w:t>
            </w:r>
          </w:p>
        </w:tc>
        <w:tc>
          <w:tcPr>
            <w:tcW w:w="1075" w:type="dxa"/>
            <w:tcBorders>
              <w:top w:val="single" w:color="auto" w:sz="4" w:space="0"/>
              <w:left w:val="nil"/>
              <w:bottom w:val="single" w:color="auto" w:sz="4" w:space="0"/>
              <w:right w:val="double" w:color="auto" w:sz="4" w:space="0"/>
            </w:tcBorders>
            <w:shd w:val="clear" w:color="auto" w:fill="auto"/>
            <w:vAlign w:val="center"/>
          </w:tcPr>
          <w:p w14:paraId="10FBE1EA">
            <w:pPr>
              <w:jc w:val="center"/>
              <w:rPr>
                <w:rFonts w:ascii="Times New Roman" w:hAnsi="Times New Roman" w:cs="Times New Roman"/>
                <w:b/>
              </w:rPr>
            </w:pPr>
            <w:r>
              <w:rPr>
                <w:rFonts w:ascii="Times New Roman" w:hAnsi="Times New Roman" w:cs="Times New Roman"/>
                <w:b/>
              </w:rPr>
              <w:t>у  m2</w:t>
            </w:r>
          </w:p>
        </w:tc>
      </w:tr>
      <w:tr w14:paraId="0958EFE1">
        <w:tblPrEx>
          <w:tblCellMar>
            <w:top w:w="0" w:type="dxa"/>
            <w:left w:w="108" w:type="dxa"/>
            <w:bottom w:w="0" w:type="dxa"/>
            <w:right w:w="108" w:type="dxa"/>
          </w:tblCellMar>
        </w:tblPrEx>
        <w:trPr>
          <w:trHeight w:val="17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3CDF7ECE">
            <w:pPr>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65107B14">
            <w:pPr>
              <w:rPr>
                <w:rFonts w:ascii="Times New Roman" w:hAnsi="Times New Roman" w:cs="Times New Roman"/>
              </w:rPr>
            </w:pPr>
            <w:r>
              <w:rPr>
                <w:rFonts w:ascii="Times New Roman" w:hAnsi="Times New Roman" w:cs="Times New Roman"/>
              </w:rPr>
              <w:t>Учионица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444E8ABA">
            <w:pPr>
              <w:jc w:val="center"/>
              <w:rPr>
                <w:rFonts w:ascii="Times New Roman" w:hAnsi="Times New Roman" w:cs="Times New Roman"/>
              </w:rPr>
            </w:pPr>
            <w:r>
              <w:rPr>
                <w:rFonts w:ascii="Times New Roman" w:hAnsi="Times New Roman" w:cs="Times New Roman"/>
              </w:rPr>
              <w:t>4</w:t>
            </w:r>
          </w:p>
        </w:tc>
        <w:tc>
          <w:tcPr>
            <w:tcW w:w="1401" w:type="dxa"/>
            <w:tcBorders>
              <w:top w:val="single" w:color="auto" w:sz="4" w:space="0"/>
              <w:left w:val="nil"/>
              <w:bottom w:val="single" w:color="auto" w:sz="4" w:space="0"/>
              <w:right w:val="single" w:color="auto" w:sz="4" w:space="0"/>
            </w:tcBorders>
            <w:shd w:val="clear" w:color="auto" w:fill="auto"/>
            <w:vAlign w:val="center"/>
          </w:tcPr>
          <w:p w14:paraId="142CE0F5">
            <w:pPr>
              <w:jc w:val="left"/>
              <w:rPr>
                <w:rFonts w:ascii="Times New Roman" w:hAnsi="Times New Roman" w:cs="Times New Roman"/>
              </w:rPr>
            </w:pPr>
            <w:r>
              <w:rPr>
                <w:rFonts w:ascii="Times New Roman" w:hAnsi="Times New Roman" w:cs="Times New Roman"/>
              </w:rPr>
              <w:t>За наставу</w:t>
            </w:r>
          </w:p>
        </w:tc>
        <w:tc>
          <w:tcPr>
            <w:tcW w:w="1375" w:type="dxa"/>
            <w:gridSpan w:val="2"/>
            <w:tcBorders>
              <w:top w:val="single" w:color="auto" w:sz="4" w:space="0"/>
              <w:left w:val="nil"/>
              <w:bottom w:val="single" w:color="auto" w:sz="4" w:space="0"/>
              <w:right w:val="single" w:color="auto" w:sz="4" w:space="0"/>
            </w:tcBorders>
            <w:shd w:val="clear" w:color="auto" w:fill="auto"/>
            <w:vAlign w:val="center"/>
          </w:tcPr>
          <w:p w14:paraId="18BED340">
            <w:pPr>
              <w:jc w:val="center"/>
              <w:rPr>
                <w:rFonts w:ascii="Times New Roman" w:hAnsi="Times New Roman" w:cs="Times New Roman"/>
              </w:rPr>
            </w:pPr>
            <w:r>
              <w:rPr>
                <w:rFonts w:ascii="Times New Roman" w:hAnsi="Times New Roman" w:cs="Times New Roman"/>
              </w:rPr>
              <w:t>189</w:t>
            </w:r>
          </w:p>
        </w:tc>
        <w:tc>
          <w:tcPr>
            <w:tcW w:w="1753" w:type="dxa"/>
            <w:tcBorders>
              <w:top w:val="single" w:color="auto" w:sz="4" w:space="0"/>
              <w:left w:val="nil"/>
              <w:bottom w:val="single" w:color="auto" w:sz="4" w:space="0"/>
              <w:right w:val="single" w:color="auto" w:sz="4" w:space="0"/>
            </w:tcBorders>
            <w:shd w:val="clear" w:color="auto" w:fill="auto"/>
            <w:vAlign w:val="center"/>
          </w:tcPr>
          <w:p w14:paraId="6BBAF339">
            <w:pPr>
              <w:jc w:val="left"/>
              <w:rPr>
                <w:rFonts w:ascii="Times New Roman" w:hAnsi="Times New Roman" w:cs="Times New Roman"/>
              </w:rPr>
            </w:pPr>
            <w:r>
              <w:rPr>
                <w:rFonts w:ascii="Times New Roman" w:hAnsi="Times New Roman" w:cs="Times New Roman"/>
              </w:rPr>
              <w:t>Мали фудбал - травнати</w:t>
            </w:r>
          </w:p>
        </w:tc>
        <w:tc>
          <w:tcPr>
            <w:tcW w:w="1075" w:type="dxa"/>
            <w:tcBorders>
              <w:top w:val="single" w:color="auto" w:sz="4" w:space="0"/>
              <w:left w:val="nil"/>
              <w:bottom w:val="single" w:color="auto" w:sz="4" w:space="0"/>
              <w:right w:val="double" w:color="auto" w:sz="4" w:space="0"/>
            </w:tcBorders>
            <w:shd w:val="clear" w:color="auto" w:fill="auto"/>
            <w:vAlign w:val="center"/>
          </w:tcPr>
          <w:p w14:paraId="7E11BBA7">
            <w:pPr>
              <w:jc w:val="center"/>
              <w:rPr>
                <w:rFonts w:ascii="Times New Roman" w:hAnsi="Times New Roman" w:cs="Times New Roman"/>
              </w:rPr>
            </w:pPr>
            <w:r>
              <w:rPr>
                <w:rFonts w:ascii="Times New Roman" w:hAnsi="Times New Roman" w:cs="Times New Roman"/>
              </w:rPr>
              <w:t>800</w:t>
            </w:r>
          </w:p>
        </w:tc>
      </w:tr>
      <w:tr w14:paraId="08062A83">
        <w:tblPrEx>
          <w:tblCellMar>
            <w:top w:w="0" w:type="dxa"/>
            <w:left w:w="108" w:type="dxa"/>
            <w:bottom w:w="0" w:type="dxa"/>
            <w:right w:w="108" w:type="dxa"/>
          </w:tblCellMar>
        </w:tblPrEx>
        <w:trPr>
          <w:trHeight w:val="17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33F7481B">
            <w:pPr>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30960495">
            <w:pPr>
              <w:rPr>
                <w:rFonts w:ascii="Times New Roman" w:hAnsi="Times New Roman" w:cs="Times New Roman"/>
              </w:rPr>
            </w:pPr>
            <w:r>
              <w:rPr>
                <w:rFonts w:ascii="Times New Roman" w:hAnsi="Times New Roman" w:cs="Times New Roman"/>
              </w:rPr>
              <w:t>Канцеларија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063A9AA1">
            <w:pPr>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114AC571">
            <w:pPr>
              <w:jc w:val="left"/>
              <w:rPr>
                <w:rFonts w:ascii="Times New Roman" w:hAnsi="Times New Roman" w:cs="Times New Roman"/>
              </w:rPr>
            </w:pPr>
            <w:r>
              <w:rPr>
                <w:rFonts w:ascii="Times New Roman" w:hAnsi="Times New Roman" w:cs="Times New Roman"/>
              </w:rPr>
              <w:t xml:space="preserve">За </w:t>
            </w:r>
            <w:r>
              <w:rPr>
                <w:rFonts w:ascii="Times New Roman" w:hAnsi="Times New Roman" w:cs="Times New Roman"/>
                <w:lang w:val="sr-Cyrl-RS"/>
              </w:rPr>
              <w:t xml:space="preserve">               </w:t>
            </w:r>
            <w:r>
              <w:rPr>
                <w:rFonts w:ascii="Times New Roman" w:hAnsi="Times New Roman" w:cs="Times New Roman"/>
              </w:rPr>
              <w:t>наставнике</w:t>
            </w:r>
          </w:p>
        </w:tc>
        <w:tc>
          <w:tcPr>
            <w:tcW w:w="1375" w:type="dxa"/>
            <w:gridSpan w:val="2"/>
            <w:tcBorders>
              <w:top w:val="single" w:color="auto" w:sz="4" w:space="0"/>
              <w:left w:val="nil"/>
              <w:bottom w:val="single" w:color="auto" w:sz="4" w:space="0"/>
              <w:right w:val="single" w:color="auto" w:sz="4" w:space="0"/>
            </w:tcBorders>
            <w:shd w:val="clear" w:color="auto" w:fill="auto"/>
            <w:vAlign w:val="center"/>
          </w:tcPr>
          <w:p w14:paraId="7C85474E">
            <w:pPr>
              <w:jc w:val="center"/>
              <w:rPr>
                <w:rFonts w:ascii="Times New Roman" w:hAnsi="Times New Roman" w:cs="Times New Roman"/>
              </w:rPr>
            </w:pPr>
            <w:r>
              <w:rPr>
                <w:rFonts w:ascii="Times New Roman" w:hAnsi="Times New Roman" w:cs="Times New Roman"/>
              </w:rPr>
              <w:t>21</w:t>
            </w:r>
          </w:p>
        </w:tc>
        <w:tc>
          <w:tcPr>
            <w:tcW w:w="1753" w:type="dxa"/>
            <w:tcBorders>
              <w:top w:val="single" w:color="auto" w:sz="4" w:space="0"/>
              <w:left w:val="nil"/>
              <w:bottom w:val="single" w:color="auto" w:sz="4" w:space="0"/>
              <w:right w:val="single" w:color="auto" w:sz="4" w:space="0"/>
            </w:tcBorders>
            <w:shd w:val="clear" w:color="auto" w:fill="auto"/>
            <w:vAlign w:val="center"/>
          </w:tcPr>
          <w:p w14:paraId="200D7193">
            <w:pPr>
              <w:jc w:val="left"/>
              <w:rPr>
                <w:rFonts w:ascii="Times New Roman" w:hAnsi="Times New Roman" w:cs="Times New Roman"/>
              </w:rPr>
            </w:pPr>
            <w:r>
              <w:rPr>
                <w:rFonts w:ascii="Times New Roman" w:hAnsi="Times New Roman" w:cs="Times New Roman"/>
              </w:rPr>
              <w:t>Одбојка и кошарка</w:t>
            </w:r>
          </w:p>
        </w:tc>
        <w:tc>
          <w:tcPr>
            <w:tcW w:w="1075" w:type="dxa"/>
            <w:tcBorders>
              <w:top w:val="single" w:color="auto" w:sz="4" w:space="0"/>
              <w:left w:val="nil"/>
              <w:bottom w:val="single" w:color="auto" w:sz="4" w:space="0"/>
              <w:right w:val="double" w:color="auto" w:sz="4" w:space="0"/>
            </w:tcBorders>
            <w:shd w:val="clear" w:color="auto" w:fill="auto"/>
            <w:vAlign w:val="center"/>
          </w:tcPr>
          <w:p w14:paraId="3ECAE028">
            <w:pPr>
              <w:jc w:val="center"/>
              <w:rPr>
                <w:rFonts w:ascii="Times New Roman" w:hAnsi="Times New Roman" w:cs="Times New Roman"/>
              </w:rPr>
            </w:pPr>
            <w:r>
              <w:rPr>
                <w:rFonts w:ascii="Times New Roman" w:hAnsi="Times New Roman" w:cs="Times New Roman"/>
              </w:rPr>
              <w:t>200</w:t>
            </w:r>
          </w:p>
        </w:tc>
      </w:tr>
      <w:tr w14:paraId="3F0D06E3">
        <w:tblPrEx>
          <w:tblCellMar>
            <w:top w:w="0" w:type="dxa"/>
            <w:left w:w="108" w:type="dxa"/>
            <w:bottom w:w="0" w:type="dxa"/>
            <w:right w:w="108" w:type="dxa"/>
          </w:tblCellMar>
        </w:tblPrEx>
        <w:trPr>
          <w:trHeight w:val="621"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6F999E1B">
            <w:pPr>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73536CB0">
            <w:pPr>
              <w:jc w:val="center"/>
              <w:rPr>
                <w:rFonts w:ascii="Times New Roman" w:hAnsi="Times New Roman" w:cs="Times New Roman"/>
              </w:rPr>
            </w:pPr>
            <w:r>
              <w:rPr>
                <w:rFonts w:ascii="Times New Roman" w:hAnsi="Times New Roman" w:cs="Times New Roman"/>
                <w:lang w:val="sr-Cyrl-CS"/>
              </w:rPr>
              <w:t>"</w:t>
            </w:r>
          </w:p>
        </w:tc>
        <w:tc>
          <w:tcPr>
            <w:tcW w:w="1401" w:type="dxa"/>
            <w:tcBorders>
              <w:top w:val="single" w:color="auto" w:sz="4" w:space="0"/>
              <w:left w:val="nil"/>
              <w:bottom w:val="single" w:color="auto" w:sz="4" w:space="0"/>
              <w:right w:val="single" w:color="auto" w:sz="4" w:space="0"/>
            </w:tcBorders>
            <w:shd w:val="clear" w:color="auto" w:fill="auto"/>
            <w:vAlign w:val="center"/>
          </w:tcPr>
          <w:p w14:paraId="627D97F1">
            <w:pPr>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073AEA12">
            <w:pPr>
              <w:jc w:val="left"/>
              <w:rPr>
                <w:rFonts w:ascii="Times New Roman" w:hAnsi="Times New Roman" w:cs="Times New Roman"/>
              </w:rPr>
            </w:pPr>
            <w:r>
              <w:rPr>
                <w:rFonts w:ascii="Times New Roman" w:hAnsi="Times New Roman" w:cs="Times New Roman"/>
              </w:rPr>
              <w:t xml:space="preserve">За </w:t>
            </w:r>
            <w:r>
              <w:rPr>
                <w:rFonts w:ascii="Times New Roman" w:hAnsi="Times New Roman" w:cs="Times New Roman"/>
                <w:lang w:val="sr-Cyrl-RS"/>
              </w:rPr>
              <w:t xml:space="preserve">               </w:t>
            </w:r>
            <w:r>
              <w:rPr>
                <w:rFonts w:ascii="Times New Roman" w:hAnsi="Times New Roman" w:cs="Times New Roman"/>
              </w:rPr>
              <w:t>информатик</w:t>
            </w:r>
          </w:p>
        </w:tc>
        <w:tc>
          <w:tcPr>
            <w:tcW w:w="1375" w:type="dxa"/>
            <w:gridSpan w:val="2"/>
            <w:tcBorders>
              <w:top w:val="single" w:color="auto" w:sz="4" w:space="0"/>
              <w:left w:val="nil"/>
              <w:bottom w:val="single" w:color="auto" w:sz="4" w:space="0"/>
              <w:right w:val="single" w:color="auto" w:sz="4" w:space="0"/>
            </w:tcBorders>
            <w:shd w:val="clear" w:color="auto" w:fill="auto"/>
            <w:vAlign w:val="center"/>
          </w:tcPr>
          <w:p w14:paraId="7A326F21">
            <w:pPr>
              <w:jc w:val="center"/>
              <w:rPr>
                <w:rFonts w:ascii="Times New Roman" w:hAnsi="Times New Roman" w:cs="Times New Roman"/>
              </w:rPr>
            </w:pPr>
            <w:r>
              <w:rPr>
                <w:rFonts w:ascii="Times New Roman" w:hAnsi="Times New Roman" w:cs="Times New Roman"/>
              </w:rPr>
              <w:t>18</w:t>
            </w:r>
          </w:p>
        </w:tc>
        <w:tc>
          <w:tcPr>
            <w:tcW w:w="1753" w:type="dxa"/>
            <w:tcBorders>
              <w:top w:val="single" w:color="auto" w:sz="4" w:space="0"/>
              <w:left w:val="nil"/>
              <w:bottom w:val="single" w:color="auto" w:sz="4" w:space="0"/>
              <w:right w:val="single" w:color="auto" w:sz="4" w:space="0"/>
            </w:tcBorders>
            <w:shd w:val="clear" w:color="auto" w:fill="auto"/>
            <w:vAlign w:val="center"/>
          </w:tcPr>
          <w:p w14:paraId="7BDE46D6">
            <w:pPr>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195077B4">
            <w:pPr>
              <w:jc w:val="center"/>
              <w:rPr>
                <w:rFonts w:ascii="Times New Roman" w:hAnsi="Times New Roman" w:cs="Times New Roman"/>
              </w:rPr>
            </w:pPr>
          </w:p>
        </w:tc>
      </w:tr>
      <w:tr w14:paraId="2C346AA8">
        <w:trPr>
          <w:trHeight w:val="17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71CE0BC7">
            <w:pPr>
              <w:jc w:val="center"/>
              <w:rPr>
                <w:rFonts w:ascii="Times New Roman" w:hAnsi="Times New Roman" w:cs="Times New Roman"/>
                <w:lang w:val="sr-Cyrl-RS"/>
              </w:rPr>
            </w:pPr>
            <w:r>
              <w:rPr>
                <w:rFonts w:ascii="Times New Roman" w:hAnsi="Times New Roman" w:cs="Times New Roman"/>
              </w:rPr>
              <w:t>4</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08A6BEEB">
            <w:pPr>
              <w:rPr>
                <w:rFonts w:ascii="Times New Roman" w:hAnsi="Times New Roman" w:cs="Times New Roman"/>
              </w:rPr>
            </w:pPr>
            <w:r>
              <w:rPr>
                <w:rFonts w:ascii="Times New Roman" w:hAnsi="Times New Roman" w:cs="Times New Roman"/>
                <w:lang w:val="sr-Cyrl-CS"/>
              </w:rPr>
              <w:t>За помоћне раднике</w:t>
            </w:r>
          </w:p>
        </w:tc>
        <w:tc>
          <w:tcPr>
            <w:tcW w:w="1401" w:type="dxa"/>
            <w:tcBorders>
              <w:top w:val="single" w:color="auto" w:sz="4" w:space="0"/>
              <w:left w:val="nil"/>
              <w:bottom w:val="single" w:color="auto" w:sz="4" w:space="0"/>
              <w:right w:val="single" w:color="auto" w:sz="4" w:space="0"/>
            </w:tcBorders>
            <w:shd w:val="clear" w:color="auto" w:fill="auto"/>
            <w:vAlign w:val="center"/>
          </w:tcPr>
          <w:p w14:paraId="7FF6E6F4">
            <w:pPr>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3E071793">
            <w:pPr>
              <w:jc w:val="left"/>
              <w:rPr>
                <w:rFonts w:ascii="Times New Roman" w:hAnsi="Times New Roman" w:cs="Times New Roman"/>
              </w:rPr>
            </w:pPr>
            <w:r>
              <w:rPr>
                <w:rFonts w:ascii="Times New Roman" w:hAnsi="Times New Roman" w:cs="Times New Roman"/>
              </w:rPr>
              <w:t>Остава</w:t>
            </w:r>
          </w:p>
        </w:tc>
        <w:tc>
          <w:tcPr>
            <w:tcW w:w="1375" w:type="dxa"/>
            <w:gridSpan w:val="2"/>
            <w:tcBorders>
              <w:top w:val="single" w:color="auto" w:sz="4" w:space="0"/>
              <w:left w:val="nil"/>
              <w:bottom w:val="single" w:color="auto" w:sz="4" w:space="0"/>
              <w:right w:val="single" w:color="auto" w:sz="4" w:space="0"/>
            </w:tcBorders>
            <w:shd w:val="clear" w:color="auto" w:fill="auto"/>
            <w:vAlign w:val="center"/>
          </w:tcPr>
          <w:p w14:paraId="312042D6">
            <w:pPr>
              <w:jc w:val="center"/>
              <w:rPr>
                <w:rFonts w:ascii="Times New Roman" w:hAnsi="Times New Roman" w:cs="Times New Roman"/>
              </w:rPr>
            </w:pPr>
            <w:r>
              <w:rPr>
                <w:rFonts w:ascii="Times New Roman" w:hAnsi="Times New Roman" w:cs="Times New Roman"/>
              </w:rPr>
              <w:t>7,5</w:t>
            </w:r>
          </w:p>
        </w:tc>
        <w:tc>
          <w:tcPr>
            <w:tcW w:w="1753" w:type="dxa"/>
            <w:tcBorders>
              <w:top w:val="single" w:color="auto" w:sz="4" w:space="0"/>
              <w:left w:val="nil"/>
              <w:bottom w:val="single" w:color="auto" w:sz="4" w:space="0"/>
              <w:right w:val="single" w:color="auto" w:sz="4" w:space="0"/>
            </w:tcBorders>
            <w:shd w:val="clear" w:color="auto" w:fill="auto"/>
            <w:vAlign w:val="center"/>
          </w:tcPr>
          <w:p w14:paraId="3DB0DCD1">
            <w:pPr>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451405EF">
            <w:pPr>
              <w:jc w:val="center"/>
              <w:rPr>
                <w:rFonts w:ascii="Times New Roman" w:hAnsi="Times New Roman" w:cs="Times New Roman"/>
              </w:rPr>
            </w:pPr>
          </w:p>
        </w:tc>
      </w:tr>
      <w:tr w14:paraId="013CD714">
        <w:trPr>
          <w:trHeight w:val="17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71EC77C9">
            <w:pPr>
              <w:jc w:val="center"/>
              <w:rPr>
                <w:rFonts w:ascii="Times New Roman" w:hAnsi="Times New Roman" w:cs="Times New Roman"/>
                <w:lang w:val="sr-Cyrl-RS"/>
              </w:rPr>
            </w:pPr>
            <w:r>
              <w:rPr>
                <w:rFonts w:ascii="Times New Roman" w:hAnsi="Times New Roman" w:cs="Times New Roman"/>
              </w:rPr>
              <w:t>5</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17BC422C">
            <w:pPr>
              <w:jc w:val="center"/>
              <w:rPr>
                <w:rFonts w:ascii="Times New Roman" w:hAnsi="Times New Roman" w:cs="Times New Roman"/>
              </w:rPr>
            </w:pPr>
            <w:r>
              <w:rPr>
                <w:rFonts w:ascii="Times New Roman" w:hAnsi="Times New Roman" w:cs="Times New Roman"/>
                <w:lang w:val="sr-Cyrl-CS"/>
              </w:rPr>
              <w:t>"</w:t>
            </w:r>
          </w:p>
        </w:tc>
        <w:tc>
          <w:tcPr>
            <w:tcW w:w="1401" w:type="dxa"/>
            <w:tcBorders>
              <w:top w:val="single" w:color="auto" w:sz="4" w:space="0"/>
              <w:left w:val="nil"/>
              <w:bottom w:val="single" w:color="auto" w:sz="4" w:space="0"/>
              <w:right w:val="single" w:color="auto" w:sz="4" w:space="0"/>
            </w:tcBorders>
            <w:shd w:val="clear" w:color="auto" w:fill="auto"/>
            <w:vAlign w:val="center"/>
          </w:tcPr>
          <w:p w14:paraId="2C43580B">
            <w:pPr>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2E957178">
            <w:pPr>
              <w:jc w:val="left"/>
              <w:rPr>
                <w:rFonts w:ascii="Times New Roman" w:hAnsi="Times New Roman" w:cs="Times New Roman"/>
              </w:rPr>
            </w:pPr>
            <w:r>
              <w:rPr>
                <w:rFonts w:ascii="Times New Roman" w:hAnsi="Times New Roman" w:cs="Times New Roman"/>
              </w:rPr>
              <w:t xml:space="preserve">Наставна </w:t>
            </w:r>
          </w:p>
          <w:p w14:paraId="362EC968">
            <w:pPr>
              <w:jc w:val="left"/>
              <w:rPr>
                <w:rFonts w:ascii="Times New Roman" w:hAnsi="Times New Roman" w:cs="Times New Roman"/>
              </w:rPr>
            </w:pPr>
            <w:r>
              <w:rPr>
                <w:rFonts w:ascii="Times New Roman" w:hAnsi="Times New Roman" w:cs="Times New Roman"/>
              </w:rPr>
              <w:t>учила</w:t>
            </w:r>
          </w:p>
        </w:tc>
        <w:tc>
          <w:tcPr>
            <w:tcW w:w="1375" w:type="dxa"/>
            <w:gridSpan w:val="2"/>
            <w:tcBorders>
              <w:top w:val="single" w:color="auto" w:sz="4" w:space="0"/>
              <w:left w:val="nil"/>
              <w:bottom w:val="single" w:color="auto" w:sz="4" w:space="0"/>
              <w:right w:val="single" w:color="auto" w:sz="4" w:space="0"/>
            </w:tcBorders>
            <w:shd w:val="clear" w:color="auto" w:fill="auto"/>
            <w:vAlign w:val="center"/>
          </w:tcPr>
          <w:p w14:paraId="3BF17931">
            <w:pPr>
              <w:jc w:val="center"/>
              <w:rPr>
                <w:rFonts w:ascii="Times New Roman" w:hAnsi="Times New Roman" w:cs="Times New Roman"/>
              </w:rPr>
            </w:pPr>
            <w:r>
              <w:rPr>
                <w:rFonts w:ascii="Times New Roman" w:hAnsi="Times New Roman" w:cs="Times New Roman"/>
              </w:rPr>
              <w:t>8</w:t>
            </w:r>
          </w:p>
        </w:tc>
        <w:tc>
          <w:tcPr>
            <w:tcW w:w="1753" w:type="dxa"/>
            <w:tcBorders>
              <w:top w:val="single" w:color="auto" w:sz="4" w:space="0"/>
              <w:left w:val="nil"/>
              <w:bottom w:val="single" w:color="auto" w:sz="4" w:space="0"/>
              <w:right w:val="single" w:color="auto" w:sz="4" w:space="0"/>
            </w:tcBorders>
            <w:shd w:val="clear" w:color="auto" w:fill="auto"/>
            <w:vAlign w:val="center"/>
          </w:tcPr>
          <w:p w14:paraId="39C3218C">
            <w:pPr>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0DEABC0C">
            <w:pPr>
              <w:jc w:val="center"/>
              <w:rPr>
                <w:rFonts w:ascii="Times New Roman" w:hAnsi="Times New Roman" w:cs="Times New Roman"/>
              </w:rPr>
            </w:pPr>
          </w:p>
        </w:tc>
      </w:tr>
      <w:tr w14:paraId="169C45DC">
        <w:tblPrEx>
          <w:tblCellMar>
            <w:top w:w="0" w:type="dxa"/>
            <w:left w:w="108" w:type="dxa"/>
            <w:bottom w:w="0" w:type="dxa"/>
            <w:right w:w="108" w:type="dxa"/>
          </w:tblCellMar>
        </w:tblPrEx>
        <w:trPr>
          <w:trHeight w:val="17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1613CF05">
            <w:pPr>
              <w:jc w:val="center"/>
              <w:rPr>
                <w:rFonts w:ascii="Times New Roman" w:hAnsi="Times New Roman" w:cs="Times New Roman"/>
                <w:lang w:val="sr-Cyrl-RS"/>
              </w:rPr>
            </w:pPr>
            <w:r>
              <w:rPr>
                <w:rFonts w:ascii="Times New Roman" w:hAnsi="Times New Roman" w:cs="Times New Roman"/>
              </w:rPr>
              <w:t>6</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10F9A180">
            <w:pPr>
              <w:jc w:val="center"/>
              <w:rPr>
                <w:rFonts w:ascii="Times New Roman" w:hAnsi="Times New Roman" w:cs="Times New Roman"/>
              </w:rPr>
            </w:pPr>
            <w:r>
              <w:rPr>
                <w:rFonts w:ascii="Times New Roman" w:hAnsi="Times New Roman" w:cs="Times New Roman"/>
                <w:lang w:val="sr-Cyrl-CS"/>
              </w:rPr>
              <w:t>"</w:t>
            </w:r>
          </w:p>
        </w:tc>
        <w:tc>
          <w:tcPr>
            <w:tcW w:w="1401" w:type="dxa"/>
            <w:tcBorders>
              <w:top w:val="single" w:color="auto" w:sz="4" w:space="0"/>
              <w:left w:val="nil"/>
              <w:bottom w:val="single" w:color="auto" w:sz="4" w:space="0"/>
              <w:right w:val="single" w:color="auto" w:sz="4" w:space="0"/>
            </w:tcBorders>
            <w:shd w:val="clear" w:color="auto" w:fill="auto"/>
            <w:vAlign w:val="center"/>
          </w:tcPr>
          <w:p w14:paraId="53B570B2">
            <w:pPr>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72B13FE7">
            <w:pPr>
              <w:jc w:val="left"/>
              <w:rPr>
                <w:rFonts w:ascii="Times New Roman" w:hAnsi="Times New Roman" w:cs="Times New Roman"/>
              </w:rPr>
            </w:pPr>
            <w:r>
              <w:rPr>
                <w:rFonts w:ascii="Times New Roman" w:hAnsi="Times New Roman" w:cs="Times New Roman"/>
              </w:rPr>
              <w:t>Архиву</w:t>
            </w:r>
          </w:p>
        </w:tc>
        <w:tc>
          <w:tcPr>
            <w:tcW w:w="1375" w:type="dxa"/>
            <w:gridSpan w:val="2"/>
            <w:tcBorders>
              <w:top w:val="single" w:color="auto" w:sz="4" w:space="0"/>
              <w:left w:val="nil"/>
              <w:bottom w:val="single" w:color="auto" w:sz="4" w:space="0"/>
              <w:right w:val="single" w:color="auto" w:sz="4" w:space="0"/>
            </w:tcBorders>
            <w:shd w:val="clear" w:color="auto" w:fill="auto"/>
            <w:vAlign w:val="center"/>
          </w:tcPr>
          <w:p w14:paraId="14ED8458">
            <w:pPr>
              <w:jc w:val="center"/>
              <w:rPr>
                <w:rFonts w:ascii="Times New Roman" w:hAnsi="Times New Roman" w:cs="Times New Roman"/>
              </w:rPr>
            </w:pPr>
            <w:r>
              <w:rPr>
                <w:rFonts w:ascii="Times New Roman" w:hAnsi="Times New Roman" w:cs="Times New Roman"/>
              </w:rPr>
              <w:t>4,5</w:t>
            </w:r>
          </w:p>
        </w:tc>
        <w:tc>
          <w:tcPr>
            <w:tcW w:w="1753" w:type="dxa"/>
            <w:tcBorders>
              <w:top w:val="single" w:color="auto" w:sz="4" w:space="0"/>
              <w:left w:val="nil"/>
              <w:bottom w:val="single" w:color="auto" w:sz="4" w:space="0"/>
              <w:right w:val="single" w:color="auto" w:sz="4" w:space="0"/>
            </w:tcBorders>
            <w:shd w:val="clear" w:color="auto" w:fill="auto"/>
            <w:vAlign w:val="center"/>
          </w:tcPr>
          <w:p w14:paraId="76FAEE85">
            <w:pPr>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139D5A42">
            <w:pPr>
              <w:jc w:val="center"/>
              <w:rPr>
                <w:rFonts w:ascii="Times New Roman" w:hAnsi="Times New Roman" w:cs="Times New Roman"/>
              </w:rPr>
            </w:pPr>
          </w:p>
        </w:tc>
      </w:tr>
      <w:tr w14:paraId="0BAA3862">
        <w:trPr>
          <w:trHeight w:val="17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0430BF06">
            <w:pPr>
              <w:jc w:val="center"/>
              <w:rPr>
                <w:rFonts w:ascii="Times New Roman" w:hAnsi="Times New Roman" w:cs="Times New Roman"/>
                <w:lang w:val="sr-Cyrl-RS"/>
              </w:rPr>
            </w:pPr>
            <w:r>
              <w:rPr>
                <w:rFonts w:ascii="Times New Roman" w:hAnsi="Times New Roman" w:cs="Times New Roman"/>
              </w:rPr>
              <w:t>7</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5D1D0233">
            <w:pPr>
              <w:rPr>
                <w:rFonts w:ascii="Times New Roman" w:hAnsi="Times New Roman" w:cs="Times New Roman"/>
                <w:lang w:val="sr-Cyrl-CS"/>
              </w:rPr>
            </w:pPr>
            <w:r>
              <w:rPr>
                <w:rFonts w:ascii="Times New Roman" w:hAnsi="Times New Roman" w:cs="Times New Roman"/>
                <w:lang w:val="sr-Cyrl-CS"/>
              </w:rPr>
              <w:t>Учионица за предшколце</w:t>
            </w:r>
          </w:p>
        </w:tc>
        <w:tc>
          <w:tcPr>
            <w:tcW w:w="1401" w:type="dxa"/>
            <w:tcBorders>
              <w:top w:val="single" w:color="auto" w:sz="4" w:space="0"/>
              <w:left w:val="nil"/>
              <w:bottom w:val="single" w:color="auto" w:sz="4" w:space="0"/>
              <w:right w:val="single" w:color="auto" w:sz="4" w:space="0"/>
            </w:tcBorders>
            <w:shd w:val="clear" w:color="auto" w:fill="auto"/>
            <w:vAlign w:val="center"/>
          </w:tcPr>
          <w:p w14:paraId="3CEA4122">
            <w:pPr>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01D190B1">
            <w:pPr>
              <w:jc w:val="center"/>
              <w:rPr>
                <w:rFonts w:ascii="Times New Roman" w:hAnsi="Times New Roman" w:cs="Times New Roman"/>
              </w:rPr>
            </w:pPr>
          </w:p>
        </w:tc>
        <w:tc>
          <w:tcPr>
            <w:tcW w:w="1375" w:type="dxa"/>
            <w:gridSpan w:val="2"/>
            <w:tcBorders>
              <w:top w:val="single" w:color="auto" w:sz="4" w:space="0"/>
              <w:left w:val="nil"/>
              <w:bottom w:val="single" w:color="auto" w:sz="4" w:space="0"/>
              <w:right w:val="single" w:color="auto" w:sz="4" w:space="0"/>
            </w:tcBorders>
            <w:shd w:val="clear" w:color="auto" w:fill="auto"/>
            <w:vAlign w:val="center"/>
          </w:tcPr>
          <w:p w14:paraId="5FA899E2">
            <w:pPr>
              <w:jc w:val="center"/>
              <w:rPr>
                <w:rFonts w:ascii="Times New Roman" w:hAnsi="Times New Roman" w:cs="Times New Roman"/>
              </w:rPr>
            </w:pPr>
            <w:r>
              <w:rPr>
                <w:rFonts w:ascii="Times New Roman" w:hAnsi="Times New Roman" w:cs="Times New Roman"/>
              </w:rPr>
              <w:t>28</w:t>
            </w:r>
          </w:p>
        </w:tc>
        <w:tc>
          <w:tcPr>
            <w:tcW w:w="1753" w:type="dxa"/>
            <w:tcBorders>
              <w:top w:val="single" w:color="auto" w:sz="4" w:space="0"/>
              <w:left w:val="nil"/>
              <w:bottom w:val="single" w:color="auto" w:sz="4" w:space="0"/>
              <w:right w:val="single" w:color="auto" w:sz="4" w:space="0"/>
            </w:tcBorders>
            <w:shd w:val="clear" w:color="auto" w:fill="auto"/>
            <w:vAlign w:val="center"/>
          </w:tcPr>
          <w:p w14:paraId="62246D29">
            <w:pPr>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2A7CAA9E">
            <w:pPr>
              <w:jc w:val="center"/>
              <w:rPr>
                <w:rFonts w:ascii="Times New Roman" w:hAnsi="Times New Roman" w:cs="Times New Roman"/>
              </w:rPr>
            </w:pPr>
          </w:p>
        </w:tc>
      </w:tr>
      <w:tr w14:paraId="6815F3AE">
        <w:trPr>
          <w:trHeight w:val="516"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1C41B7EF">
            <w:pPr>
              <w:jc w:val="center"/>
              <w:rPr>
                <w:rFonts w:ascii="Times New Roman" w:hAnsi="Times New Roman" w:cs="Times New Roman"/>
                <w:lang w:val="sr-Cyrl-RS"/>
              </w:rPr>
            </w:pPr>
            <w:r>
              <w:rPr>
                <w:rFonts w:ascii="Times New Roman" w:hAnsi="Times New Roman" w:cs="Times New Roman"/>
              </w:rPr>
              <w:t>8</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203A055F">
            <w:pPr>
              <w:rPr>
                <w:rFonts w:ascii="Times New Roman" w:hAnsi="Times New Roman" w:cs="Times New Roman"/>
              </w:rPr>
            </w:pPr>
            <w:r>
              <w:rPr>
                <w:rFonts w:ascii="Times New Roman" w:hAnsi="Times New Roman" w:cs="Times New Roman"/>
              </w:rPr>
              <w:t>Учионица за физичко</w:t>
            </w:r>
          </w:p>
        </w:tc>
        <w:tc>
          <w:tcPr>
            <w:tcW w:w="1401" w:type="dxa"/>
            <w:tcBorders>
              <w:top w:val="single" w:color="auto" w:sz="4" w:space="0"/>
              <w:left w:val="nil"/>
              <w:bottom w:val="single" w:color="auto" w:sz="4" w:space="0"/>
              <w:right w:val="single" w:color="auto" w:sz="4" w:space="0"/>
            </w:tcBorders>
            <w:shd w:val="clear" w:color="auto" w:fill="auto"/>
            <w:vAlign w:val="center"/>
          </w:tcPr>
          <w:p w14:paraId="6CECD42B">
            <w:pPr>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54945A79">
            <w:pPr>
              <w:jc w:val="center"/>
              <w:rPr>
                <w:rFonts w:ascii="Times New Roman" w:hAnsi="Times New Roman" w:cs="Times New Roman"/>
              </w:rPr>
            </w:pPr>
          </w:p>
        </w:tc>
        <w:tc>
          <w:tcPr>
            <w:tcW w:w="1375" w:type="dxa"/>
            <w:gridSpan w:val="2"/>
            <w:tcBorders>
              <w:top w:val="single" w:color="auto" w:sz="4" w:space="0"/>
              <w:left w:val="nil"/>
              <w:bottom w:val="single" w:color="auto" w:sz="4" w:space="0"/>
              <w:right w:val="single" w:color="auto" w:sz="4" w:space="0"/>
            </w:tcBorders>
            <w:shd w:val="clear" w:color="auto" w:fill="auto"/>
            <w:vAlign w:val="center"/>
          </w:tcPr>
          <w:p w14:paraId="5A5FC0AD">
            <w:pPr>
              <w:jc w:val="center"/>
              <w:rPr>
                <w:rFonts w:ascii="Times New Roman" w:hAnsi="Times New Roman" w:cs="Times New Roman"/>
              </w:rPr>
            </w:pPr>
            <w:r>
              <w:rPr>
                <w:rFonts w:ascii="Times New Roman" w:hAnsi="Times New Roman" w:cs="Times New Roman"/>
              </w:rPr>
              <w:t>35</w:t>
            </w:r>
          </w:p>
        </w:tc>
        <w:tc>
          <w:tcPr>
            <w:tcW w:w="1753" w:type="dxa"/>
            <w:tcBorders>
              <w:top w:val="single" w:color="auto" w:sz="4" w:space="0"/>
              <w:left w:val="nil"/>
              <w:bottom w:val="single" w:color="auto" w:sz="4" w:space="0"/>
              <w:right w:val="single" w:color="auto" w:sz="4" w:space="0"/>
            </w:tcBorders>
            <w:shd w:val="clear" w:color="auto" w:fill="auto"/>
            <w:vAlign w:val="center"/>
          </w:tcPr>
          <w:p w14:paraId="266F9C31">
            <w:pPr>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22C7DA7F">
            <w:pPr>
              <w:jc w:val="center"/>
              <w:rPr>
                <w:rFonts w:ascii="Times New Roman" w:hAnsi="Times New Roman" w:cs="Times New Roman"/>
              </w:rPr>
            </w:pPr>
          </w:p>
        </w:tc>
      </w:tr>
      <w:tr w14:paraId="3EEC3928">
        <w:tblPrEx>
          <w:tblCellMar>
            <w:top w:w="0" w:type="dxa"/>
            <w:left w:w="108" w:type="dxa"/>
            <w:bottom w:w="0" w:type="dxa"/>
            <w:right w:w="108" w:type="dxa"/>
          </w:tblCellMar>
        </w:tblPrEx>
        <w:trPr>
          <w:trHeight w:val="17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2D32473C">
            <w:pPr>
              <w:jc w:val="center"/>
              <w:rPr>
                <w:rFonts w:ascii="Times New Roman" w:hAnsi="Times New Roman" w:cs="Times New Roman"/>
                <w:lang w:val="sr-Cyrl-RS"/>
              </w:rPr>
            </w:pPr>
            <w:r>
              <w:rPr>
                <w:rFonts w:ascii="Times New Roman" w:hAnsi="Times New Roman" w:cs="Times New Roman"/>
              </w:rPr>
              <w:t>9</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7CE38749">
            <w:pPr>
              <w:rPr>
                <w:rFonts w:ascii="Times New Roman" w:hAnsi="Times New Roman" w:cs="Times New Roman"/>
              </w:rPr>
            </w:pPr>
            <w:r>
              <w:rPr>
                <w:rFonts w:ascii="Times New Roman" w:hAnsi="Times New Roman" w:cs="Times New Roman"/>
              </w:rPr>
              <w:t>Остава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3FC9E817">
            <w:pPr>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3FD99BD6">
            <w:pPr>
              <w:jc w:val="center"/>
              <w:rPr>
                <w:rFonts w:ascii="Times New Roman" w:hAnsi="Times New Roman" w:cs="Times New Roman"/>
              </w:rPr>
            </w:pPr>
          </w:p>
        </w:tc>
        <w:tc>
          <w:tcPr>
            <w:tcW w:w="1375" w:type="dxa"/>
            <w:gridSpan w:val="2"/>
            <w:tcBorders>
              <w:top w:val="single" w:color="auto" w:sz="4" w:space="0"/>
              <w:left w:val="nil"/>
              <w:bottom w:val="single" w:color="auto" w:sz="4" w:space="0"/>
              <w:right w:val="single" w:color="auto" w:sz="4" w:space="0"/>
            </w:tcBorders>
            <w:shd w:val="clear" w:color="auto" w:fill="auto"/>
            <w:vAlign w:val="center"/>
          </w:tcPr>
          <w:p w14:paraId="1A3C46A6">
            <w:pPr>
              <w:jc w:val="center"/>
              <w:rPr>
                <w:rFonts w:ascii="Times New Roman" w:hAnsi="Times New Roman" w:cs="Times New Roman"/>
              </w:rPr>
            </w:pPr>
            <w:r>
              <w:rPr>
                <w:rFonts w:ascii="Times New Roman" w:hAnsi="Times New Roman" w:cs="Times New Roman"/>
              </w:rPr>
              <w:t>9</w:t>
            </w:r>
          </w:p>
        </w:tc>
        <w:tc>
          <w:tcPr>
            <w:tcW w:w="1753" w:type="dxa"/>
            <w:tcBorders>
              <w:top w:val="single" w:color="auto" w:sz="4" w:space="0"/>
              <w:left w:val="nil"/>
              <w:bottom w:val="single" w:color="auto" w:sz="4" w:space="0"/>
              <w:right w:val="single" w:color="auto" w:sz="4" w:space="0"/>
            </w:tcBorders>
            <w:shd w:val="clear" w:color="auto" w:fill="auto"/>
            <w:vAlign w:val="center"/>
          </w:tcPr>
          <w:p w14:paraId="156F02FB">
            <w:pPr>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5ED22542">
            <w:pPr>
              <w:jc w:val="center"/>
              <w:rPr>
                <w:rFonts w:ascii="Times New Roman" w:hAnsi="Times New Roman" w:cs="Times New Roman"/>
              </w:rPr>
            </w:pPr>
          </w:p>
        </w:tc>
      </w:tr>
      <w:tr w14:paraId="0EBDCC19">
        <w:tblPrEx>
          <w:tblCellMar>
            <w:top w:w="0" w:type="dxa"/>
            <w:left w:w="108" w:type="dxa"/>
            <w:bottom w:w="0" w:type="dxa"/>
            <w:right w:w="108" w:type="dxa"/>
          </w:tblCellMar>
        </w:tblPrEx>
        <w:trPr>
          <w:trHeight w:val="17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075987C1">
            <w:pPr>
              <w:jc w:val="center"/>
              <w:rPr>
                <w:rFonts w:ascii="Times New Roman" w:hAnsi="Times New Roman" w:cs="Times New Roman"/>
                <w:lang w:val="sr-Cyrl-RS"/>
              </w:rPr>
            </w:pPr>
            <w:r>
              <w:rPr>
                <w:rFonts w:ascii="Times New Roman" w:hAnsi="Times New Roman" w:cs="Times New Roman"/>
              </w:rPr>
              <w:t>10</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10B9B0E3">
            <w:pPr>
              <w:rPr>
                <w:rFonts w:ascii="Times New Roman" w:hAnsi="Times New Roman" w:cs="Times New Roman"/>
              </w:rPr>
            </w:pPr>
            <w:r>
              <w:rPr>
                <w:rFonts w:ascii="Times New Roman" w:hAnsi="Times New Roman" w:cs="Times New Roman"/>
              </w:rPr>
              <w:t>Хол</w:t>
            </w:r>
          </w:p>
        </w:tc>
        <w:tc>
          <w:tcPr>
            <w:tcW w:w="1401" w:type="dxa"/>
            <w:tcBorders>
              <w:top w:val="single" w:color="auto" w:sz="4" w:space="0"/>
              <w:left w:val="nil"/>
              <w:bottom w:val="single" w:color="auto" w:sz="4" w:space="0"/>
              <w:right w:val="single" w:color="auto" w:sz="4" w:space="0"/>
            </w:tcBorders>
            <w:shd w:val="clear" w:color="auto" w:fill="auto"/>
            <w:vAlign w:val="center"/>
          </w:tcPr>
          <w:p w14:paraId="3EC3A9AA">
            <w:pPr>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7350B73F">
            <w:pPr>
              <w:jc w:val="left"/>
              <w:rPr>
                <w:rFonts w:ascii="Times New Roman" w:hAnsi="Times New Roman" w:cs="Times New Roman"/>
              </w:rPr>
            </w:pPr>
            <w:r>
              <w:rPr>
                <w:rFonts w:ascii="Times New Roman" w:hAnsi="Times New Roman" w:cs="Times New Roman"/>
              </w:rPr>
              <w:t>Слободан простор</w:t>
            </w:r>
          </w:p>
        </w:tc>
        <w:tc>
          <w:tcPr>
            <w:tcW w:w="687" w:type="dxa"/>
            <w:tcBorders>
              <w:top w:val="single" w:color="auto" w:sz="4" w:space="0"/>
              <w:left w:val="nil"/>
              <w:bottom w:val="single" w:color="auto" w:sz="4" w:space="0"/>
              <w:right w:val="single" w:color="auto" w:sz="4" w:space="0"/>
            </w:tcBorders>
            <w:shd w:val="clear" w:color="auto" w:fill="auto"/>
            <w:vAlign w:val="center"/>
          </w:tcPr>
          <w:p w14:paraId="7A92D994">
            <w:pPr>
              <w:jc w:val="center"/>
              <w:rPr>
                <w:rFonts w:ascii="Times New Roman" w:hAnsi="Times New Roman" w:cs="Times New Roman"/>
              </w:rPr>
            </w:pPr>
            <w:r>
              <w:rPr>
                <w:rFonts w:ascii="Times New Roman" w:hAnsi="Times New Roman" w:cs="Times New Roman"/>
              </w:rPr>
              <w:t>12</w:t>
            </w:r>
          </w:p>
        </w:tc>
        <w:tc>
          <w:tcPr>
            <w:tcW w:w="688" w:type="dxa"/>
            <w:vMerge w:val="restart"/>
            <w:tcBorders>
              <w:top w:val="single" w:color="auto" w:sz="4" w:space="0"/>
              <w:left w:val="nil"/>
              <w:right w:val="single" w:color="auto" w:sz="4" w:space="0"/>
            </w:tcBorders>
            <w:shd w:val="clear" w:color="auto" w:fill="auto"/>
            <w:vAlign w:val="center"/>
          </w:tcPr>
          <w:p w14:paraId="6EB1FFF8">
            <w:pPr>
              <w:jc w:val="center"/>
              <w:rPr>
                <w:rFonts w:ascii="Times New Roman" w:hAnsi="Times New Roman" w:cs="Times New Roman"/>
              </w:rPr>
            </w:pPr>
            <w:r>
              <w:rPr>
                <w:rFonts w:ascii="Times New Roman" w:hAnsi="Times New Roman" w:cs="Times New Roman"/>
              </w:rPr>
              <w:t>88</w:t>
            </w:r>
          </w:p>
        </w:tc>
        <w:tc>
          <w:tcPr>
            <w:tcW w:w="1753" w:type="dxa"/>
            <w:tcBorders>
              <w:top w:val="single" w:color="auto" w:sz="4" w:space="0"/>
              <w:left w:val="nil"/>
              <w:bottom w:val="single" w:color="auto" w:sz="4" w:space="0"/>
              <w:right w:val="single" w:color="auto" w:sz="4" w:space="0"/>
            </w:tcBorders>
            <w:shd w:val="clear" w:color="auto" w:fill="auto"/>
            <w:vAlign w:val="center"/>
          </w:tcPr>
          <w:p w14:paraId="3DB5BB04">
            <w:pPr>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7FD44DE8">
            <w:pPr>
              <w:jc w:val="center"/>
              <w:rPr>
                <w:rFonts w:ascii="Times New Roman" w:hAnsi="Times New Roman" w:cs="Times New Roman"/>
              </w:rPr>
            </w:pPr>
          </w:p>
        </w:tc>
      </w:tr>
      <w:tr w14:paraId="67C00685">
        <w:trPr>
          <w:trHeight w:val="17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224B96A7">
            <w:pPr>
              <w:jc w:val="center"/>
              <w:rPr>
                <w:rFonts w:ascii="Times New Roman" w:hAnsi="Times New Roman" w:cs="Times New Roman"/>
                <w:lang w:val="sr-Cyrl-RS"/>
              </w:rPr>
            </w:pPr>
            <w:r>
              <w:rPr>
                <w:rFonts w:ascii="Times New Roman" w:hAnsi="Times New Roman" w:cs="Times New Roman"/>
              </w:rPr>
              <w:t>11</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48DF47A7">
            <w:pPr>
              <w:rPr>
                <w:rFonts w:ascii="Times New Roman" w:hAnsi="Times New Roman" w:cs="Times New Roman"/>
              </w:rPr>
            </w:pPr>
            <w:r>
              <w:rPr>
                <w:rFonts w:ascii="Times New Roman" w:hAnsi="Times New Roman" w:cs="Times New Roman"/>
              </w:rPr>
              <w:t>Ходник</w:t>
            </w:r>
          </w:p>
        </w:tc>
        <w:tc>
          <w:tcPr>
            <w:tcW w:w="1401" w:type="dxa"/>
            <w:tcBorders>
              <w:top w:val="single" w:color="auto" w:sz="4" w:space="0"/>
              <w:left w:val="nil"/>
              <w:bottom w:val="single" w:color="auto" w:sz="4" w:space="0"/>
              <w:right w:val="single" w:color="auto" w:sz="4" w:space="0"/>
            </w:tcBorders>
            <w:shd w:val="clear" w:color="auto" w:fill="auto"/>
            <w:vAlign w:val="center"/>
          </w:tcPr>
          <w:p w14:paraId="38CCBA58">
            <w:pPr>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2115924B">
            <w:pPr>
              <w:jc w:val="left"/>
              <w:rPr>
                <w:rFonts w:ascii="Times New Roman" w:hAnsi="Times New Roman" w:cs="Times New Roman"/>
              </w:rPr>
            </w:pPr>
            <w:r>
              <w:rPr>
                <w:rFonts w:ascii="Times New Roman" w:hAnsi="Times New Roman" w:cs="Times New Roman"/>
              </w:rPr>
              <w:t>Слободан простор</w:t>
            </w:r>
          </w:p>
        </w:tc>
        <w:tc>
          <w:tcPr>
            <w:tcW w:w="687" w:type="dxa"/>
            <w:tcBorders>
              <w:top w:val="single" w:color="auto" w:sz="4" w:space="0"/>
              <w:left w:val="nil"/>
              <w:bottom w:val="single" w:color="auto" w:sz="4" w:space="0"/>
              <w:right w:val="single" w:color="auto" w:sz="4" w:space="0"/>
            </w:tcBorders>
            <w:shd w:val="clear" w:color="auto" w:fill="auto"/>
            <w:vAlign w:val="center"/>
          </w:tcPr>
          <w:p w14:paraId="539A164B">
            <w:pPr>
              <w:jc w:val="center"/>
              <w:rPr>
                <w:rFonts w:ascii="Times New Roman" w:hAnsi="Times New Roman" w:cs="Times New Roman"/>
              </w:rPr>
            </w:pPr>
            <w:r>
              <w:rPr>
                <w:rFonts w:ascii="Times New Roman" w:hAnsi="Times New Roman" w:cs="Times New Roman"/>
              </w:rPr>
              <w:t>60</w:t>
            </w:r>
          </w:p>
        </w:tc>
        <w:tc>
          <w:tcPr>
            <w:tcW w:w="688" w:type="dxa"/>
            <w:vMerge w:val="continue"/>
            <w:tcBorders>
              <w:left w:val="nil"/>
              <w:bottom w:val="single" w:color="auto" w:sz="4" w:space="0"/>
              <w:right w:val="single" w:color="auto" w:sz="4" w:space="0"/>
            </w:tcBorders>
            <w:shd w:val="clear" w:color="auto" w:fill="auto"/>
            <w:vAlign w:val="center"/>
          </w:tcPr>
          <w:p w14:paraId="59562D49">
            <w:pPr>
              <w:jc w:val="center"/>
              <w:rPr>
                <w:rFonts w:ascii="Times New Roman" w:hAnsi="Times New Roman" w:cs="Times New Roman"/>
              </w:rPr>
            </w:pPr>
          </w:p>
        </w:tc>
        <w:tc>
          <w:tcPr>
            <w:tcW w:w="1753" w:type="dxa"/>
            <w:tcBorders>
              <w:top w:val="single" w:color="auto" w:sz="4" w:space="0"/>
              <w:left w:val="nil"/>
              <w:bottom w:val="single" w:color="auto" w:sz="4" w:space="0"/>
              <w:right w:val="single" w:color="auto" w:sz="4" w:space="0"/>
            </w:tcBorders>
            <w:shd w:val="clear" w:color="auto" w:fill="auto"/>
            <w:vAlign w:val="center"/>
          </w:tcPr>
          <w:p w14:paraId="5A1434E4">
            <w:pPr>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543DF3D5">
            <w:pPr>
              <w:jc w:val="center"/>
              <w:rPr>
                <w:rFonts w:ascii="Times New Roman" w:hAnsi="Times New Roman" w:cs="Times New Roman"/>
              </w:rPr>
            </w:pPr>
          </w:p>
        </w:tc>
      </w:tr>
      <w:tr w14:paraId="04085AE2">
        <w:trPr>
          <w:trHeight w:val="17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4CC71BD8">
            <w:pPr>
              <w:jc w:val="center"/>
              <w:rPr>
                <w:rFonts w:ascii="Times New Roman" w:hAnsi="Times New Roman" w:cs="Times New Roman"/>
                <w:lang w:val="sr-Cyrl-RS"/>
              </w:rPr>
            </w:pPr>
            <w:r>
              <w:rPr>
                <w:rFonts w:ascii="Times New Roman" w:hAnsi="Times New Roman" w:cs="Times New Roman"/>
              </w:rPr>
              <w:t>12</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0D840D28">
            <w:pPr>
              <w:rPr>
                <w:rFonts w:ascii="Times New Roman" w:hAnsi="Times New Roman" w:cs="Times New Roman"/>
              </w:rPr>
            </w:pPr>
            <w:r>
              <w:rPr>
                <w:rFonts w:ascii="Times New Roman" w:hAnsi="Times New Roman" w:cs="Times New Roman"/>
              </w:rPr>
              <w:t>Тоалети</w:t>
            </w:r>
          </w:p>
        </w:tc>
        <w:tc>
          <w:tcPr>
            <w:tcW w:w="1401" w:type="dxa"/>
            <w:tcBorders>
              <w:top w:val="single" w:color="auto" w:sz="4" w:space="0"/>
              <w:left w:val="nil"/>
              <w:bottom w:val="single" w:color="auto" w:sz="4" w:space="0"/>
              <w:right w:val="single" w:color="auto" w:sz="4" w:space="0"/>
            </w:tcBorders>
            <w:shd w:val="clear" w:color="auto" w:fill="auto"/>
            <w:vAlign w:val="center"/>
          </w:tcPr>
          <w:p w14:paraId="1DF96949">
            <w:pPr>
              <w:jc w:val="center"/>
              <w:rPr>
                <w:rFonts w:ascii="Times New Roman" w:hAnsi="Times New Roman" w:cs="Times New Roman"/>
              </w:rPr>
            </w:pPr>
            <w:r>
              <w:rPr>
                <w:rFonts w:ascii="Times New Roman" w:hAnsi="Times New Roman" w:cs="Times New Roman"/>
              </w:rPr>
              <w:t>2</w:t>
            </w:r>
          </w:p>
        </w:tc>
        <w:tc>
          <w:tcPr>
            <w:tcW w:w="1401" w:type="dxa"/>
            <w:tcBorders>
              <w:top w:val="single" w:color="auto" w:sz="4" w:space="0"/>
              <w:left w:val="nil"/>
              <w:bottom w:val="single" w:color="auto" w:sz="4" w:space="0"/>
              <w:right w:val="single" w:color="auto" w:sz="4" w:space="0"/>
            </w:tcBorders>
            <w:shd w:val="clear" w:color="auto" w:fill="auto"/>
            <w:vAlign w:val="center"/>
          </w:tcPr>
          <w:p w14:paraId="0448E060">
            <w:pPr>
              <w:jc w:val="left"/>
              <w:rPr>
                <w:rFonts w:ascii="Times New Roman" w:hAnsi="Times New Roman" w:cs="Times New Roman"/>
              </w:rPr>
            </w:pPr>
            <w:r>
              <w:rPr>
                <w:rFonts w:ascii="Times New Roman" w:hAnsi="Times New Roman" w:cs="Times New Roman"/>
              </w:rPr>
              <w:t>За ученике</w:t>
            </w:r>
            <w:r>
              <w:rPr>
                <w:rFonts w:ascii="Times New Roman" w:hAnsi="Times New Roman" w:cs="Times New Roman"/>
                <w:lang w:val="sr-Cyrl-RS"/>
              </w:rPr>
              <w:t xml:space="preserve">, </w:t>
            </w:r>
            <w:r>
              <w:rPr>
                <w:rFonts w:ascii="Times New Roman" w:hAnsi="Times New Roman" w:cs="Times New Roman"/>
              </w:rPr>
              <w:t>наставнике</w:t>
            </w:r>
          </w:p>
        </w:tc>
        <w:tc>
          <w:tcPr>
            <w:tcW w:w="1375" w:type="dxa"/>
            <w:gridSpan w:val="2"/>
            <w:tcBorders>
              <w:top w:val="single" w:color="auto" w:sz="4" w:space="0"/>
              <w:left w:val="nil"/>
              <w:bottom w:val="single" w:color="auto" w:sz="4" w:space="0"/>
              <w:right w:val="single" w:color="auto" w:sz="4" w:space="0"/>
            </w:tcBorders>
            <w:shd w:val="clear" w:color="auto" w:fill="auto"/>
            <w:vAlign w:val="center"/>
          </w:tcPr>
          <w:p w14:paraId="7AD487F5">
            <w:pPr>
              <w:jc w:val="center"/>
              <w:rPr>
                <w:rFonts w:ascii="Times New Roman" w:hAnsi="Times New Roman" w:cs="Times New Roman"/>
              </w:rPr>
            </w:pPr>
            <w:r>
              <w:rPr>
                <w:rFonts w:ascii="Times New Roman" w:hAnsi="Times New Roman" w:cs="Times New Roman"/>
              </w:rPr>
              <w:t>31</w:t>
            </w:r>
          </w:p>
        </w:tc>
        <w:tc>
          <w:tcPr>
            <w:tcW w:w="1753" w:type="dxa"/>
            <w:tcBorders>
              <w:top w:val="single" w:color="auto" w:sz="4" w:space="0"/>
              <w:left w:val="nil"/>
              <w:bottom w:val="single" w:color="auto" w:sz="4" w:space="0"/>
              <w:right w:val="single" w:color="auto" w:sz="4" w:space="0"/>
            </w:tcBorders>
            <w:shd w:val="clear" w:color="auto" w:fill="auto"/>
            <w:vAlign w:val="center"/>
          </w:tcPr>
          <w:p w14:paraId="4670ADFA">
            <w:pPr>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6BCF1FEB">
            <w:pPr>
              <w:jc w:val="center"/>
              <w:rPr>
                <w:rFonts w:ascii="Times New Roman" w:hAnsi="Times New Roman" w:cs="Times New Roman"/>
              </w:rPr>
            </w:pPr>
          </w:p>
        </w:tc>
      </w:tr>
      <w:tr w14:paraId="05D82AD4">
        <w:trPr>
          <w:trHeight w:val="17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4F9341C7">
            <w:pPr>
              <w:jc w:val="center"/>
              <w:rPr>
                <w:rFonts w:ascii="Times New Roman" w:hAnsi="Times New Roman" w:cs="Times New Roman"/>
                <w:lang w:val="sr-Cyrl-RS"/>
              </w:rPr>
            </w:pPr>
            <w:r>
              <w:rPr>
                <w:rFonts w:ascii="Times New Roman" w:hAnsi="Times New Roman" w:cs="Times New Roman"/>
              </w:rPr>
              <w:t>13</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5F4F598A">
            <w:pPr>
              <w:rPr>
                <w:rFonts w:ascii="Times New Roman" w:hAnsi="Times New Roman" w:cs="Times New Roman"/>
              </w:rPr>
            </w:pPr>
            <w:r>
              <w:rPr>
                <w:rFonts w:ascii="Times New Roman" w:hAnsi="Times New Roman" w:cs="Times New Roman"/>
              </w:rPr>
              <w:t>Котларница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022AF2B5">
            <w:pPr>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44ADA8A0">
            <w:pPr>
              <w:jc w:val="left"/>
              <w:rPr>
                <w:rFonts w:ascii="Times New Roman" w:hAnsi="Times New Roman" w:cs="Times New Roman"/>
              </w:rPr>
            </w:pPr>
            <w:r>
              <w:rPr>
                <w:rFonts w:ascii="Times New Roman" w:hAnsi="Times New Roman" w:cs="Times New Roman"/>
              </w:rPr>
              <w:t>За огрев</w:t>
            </w:r>
          </w:p>
        </w:tc>
        <w:tc>
          <w:tcPr>
            <w:tcW w:w="1375" w:type="dxa"/>
            <w:gridSpan w:val="2"/>
            <w:tcBorders>
              <w:top w:val="single" w:color="auto" w:sz="4" w:space="0"/>
              <w:left w:val="nil"/>
              <w:bottom w:val="single" w:color="auto" w:sz="4" w:space="0"/>
              <w:right w:val="single" w:color="auto" w:sz="4" w:space="0"/>
            </w:tcBorders>
            <w:shd w:val="clear" w:color="auto" w:fill="auto"/>
            <w:vAlign w:val="center"/>
          </w:tcPr>
          <w:p w14:paraId="552AD5AC">
            <w:pPr>
              <w:jc w:val="center"/>
              <w:rPr>
                <w:rFonts w:ascii="Times New Roman" w:hAnsi="Times New Roman" w:cs="Times New Roman"/>
              </w:rPr>
            </w:pPr>
            <w:r>
              <w:rPr>
                <w:rFonts w:ascii="Times New Roman" w:hAnsi="Times New Roman" w:cs="Times New Roman"/>
              </w:rPr>
              <w:t>21</w:t>
            </w:r>
          </w:p>
        </w:tc>
        <w:tc>
          <w:tcPr>
            <w:tcW w:w="1753" w:type="dxa"/>
            <w:tcBorders>
              <w:top w:val="single" w:color="auto" w:sz="4" w:space="0"/>
              <w:left w:val="nil"/>
              <w:bottom w:val="single" w:color="auto" w:sz="4" w:space="0"/>
              <w:right w:val="single" w:color="auto" w:sz="4" w:space="0"/>
            </w:tcBorders>
            <w:shd w:val="clear" w:color="auto" w:fill="auto"/>
            <w:vAlign w:val="center"/>
          </w:tcPr>
          <w:p w14:paraId="67540644">
            <w:pPr>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1D81564B">
            <w:pPr>
              <w:jc w:val="center"/>
              <w:rPr>
                <w:rFonts w:ascii="Times New Roman" w:hAnsi="Times New Roman" w:cs="Times New Roman"/>
              </w:rPr>
            </w:pPr>
          </w:p>
        </w:tc>
      </w:tr>
      <w:tr w14:paraId="34DE9149">
        <w:trPr>
          <w:trHeight w:val="17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50EFC79A">
            <w:pPr>
              <w:jc w:val="center"/>
              <w:rPr>
                <w:rFonts w:ascii="Times New Roman" w:hAnsi="Times New Roman" w:cs="Times New Roman"/>
                <w:lang w:val="sr-Cyrl-RS"/>
              </w:rPr>
            </w:pPr>
            <w:r>
              <w:rPr>
                <w:rFonts w:ascii="Times New Roman" w:hAnsi="Times New Roman" w:cs="Times New Roman"/>
                <w:lang w:val="sr-Cyrl-RS"/>
              </w:rPr>
              <w:t>14.</w:t>
            </w:r>
          </w:p>
        </w:tc>
        <w:tc>
          <w:tcPr>
            <w:tcW w:w="1833" w:type="dxa"/>
            <w:tcBorders>
              <w:top w:val="single" w:color="auto" w:sz="4" w:space="0"/>
              <w:left w:val="nil"/>
              <w:bottom w:val="single" w:color="auto" w:sz="4" w:space="0"/>
              <w:right w:val="single" w:color="auto" w:sz="4" w:space="0"/>
            </w:tcBorders>
            <w:shd w:val="clear" w:color="auto" w:fill="auto"/>
            <w:vAlign w:val="center"/>
          </w:tcPr>
          <w:p w14:paraId="19C94ED1">
            <w:pPr>
              <w:rPr>
                <w:rFonts w:ascii="Times New Roman" w:hAnsi="Times New Roman" w:cs="Times New Roman"/>
                <w:lang w:val="sr-Cyrl-RS"/>
              </w:rPr>
            </w:pPr>
            <w:r>
              <w:rPr>
                <w:rFonts w:ascii="Times New Roman" w:hAnsi="Times New Roman" w:cs="Times New Roman"/>
                <w:lang w:val="sr-Cyrl-RS"/>
              </w:rPr>
              <w:t>Библиотека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5AE162AB">
            <w:pPr>
              <w:jc w:val="center"/>
              <w:rPr>
                <w:rFonts w:ascii="Times New Roman" w:hAnsi="Times New Roman" w:cs="Times New Roman"/>
                <w:lang w:val="sr-Cyrl-RS"/>
              </w:rPr>
            </w:pPr>
            <w:r>
              <w:rPr>
                <w:rFonts w:ascii="Times New Roman" w:hAnsi="Times New Roman" w:cs="Times New Roman"/>
                <w:lang w:val="sr-Cyrl-RS"/>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1393238C">
            <w:pPr>
              <w:jc w:val="left"/>
              <w:rPr>
                <w:rFonts w:ascii="Times New Roman" w:hAnsi="Times New Roman" w:cs="Times New Roman"/>
                <w:lang w:val="sr-Cyrl-RS"/>
              </w:rPr>
            </w:pPr>
            <w:r>
              <w:rPr>
                <w:rFonts w:ascii="Times New Roman" w:hAnsi="Times New Roman" w:cs="Times New Roman"/>
                <w:lang w:val="sr-Cyrl-RS"/>
              </w:rPr>
              <w:t>За ученике, наставнике</w:t>
            </w:r>
          </w:p>
        </w:tc>
        <w:tc>
          <w:tcPr>
            <w:tcW w:w="1375" w:type="dxa"/>
            <w:gridSpan w:val="2"/>
            <w:tcBorders>
              <w:top w:val="single" w:color="auto" w:sz="4" w:space="0"/>
              <w:left w:val="nil"/>
              <w:bottom w:val="single" w:color="auto" w:sz="4" w:space="0"/>
              <w:right w:val="single" w:color="auto" w:sz="4" w:space="0"/>
            </w:tcBorders>
            <w:shd w:val="clear" w:color="auto" w:fill="auto"/>
            <w:vAlign w:val="center"/>
          </w:tcPr>
          <w:p w14:paraId="0EC77B24">
            <w:pPr>
              <w:jc w:val="center"/>
              <w:rPr>
                <w:rFonts w:ascii="Times New Roman" w:hAnsi="Times New Roman" w:cs="Times New Roman"/>
                <w:lang w:val="sr-Cyrl-RS"/>
              </w:rPr>
            </w:pPr>
            <w:r>
              <w:rPr>
                <w:rFonts w:ascii="Times New Roman" w:hAnsi="Times New Roman" w:cs="Times New Roman"/>
                <w:lang w:val="sr-Cyrl-RS"/>
              </w:rPr>
              <w:t>28</w:t>
            </w:r>
          </w:p>
        </w:tc>
        <w:tc>
          <w:tcPr>
            <w:tcW w:w="1753" w:type="dxa"/>
            <w:tcBorders>
              <w:top w:val="single" w:color="auto" w:sz="4" w:space="0"/>
              <w:left w:val="nil"/>
              <w:bottom w:val="single" w:color="auto" w:sz="4" w:space="0"/>
              <w:right w:val="single" w:color="auto" w:sz="4" w:space="0"/>
            </w:tcBorders>
            <w:shd w:val="clear" w:color="auto" w:fill="auto"/>
            <w:vAlign w:val="center"/>
          </w:tcPr>
          <w:p w14:paraId="15CBE048">
            <w:pPr>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4967F994">
            <w:pPr>
              <w:jc w:val="center"/>
              <w:rPr>
                <w:rFonts w:ascii="Times New Roman" w:hAnsi="Times New Roman" w:cs="Times New Roman"/>
              </w:rPr>
            </w:pPr>
          </w:p>
        </w:tc>
      </w:tr>
      <w:tr w14:paraId="4224AA1B">
        <w:trPr>
          <w:trHeight w:val="178" w:hRule="atLeast"/>
        </w:trPr>
        <w:tc>
          <w:tcPr>
            <w:tcW w:w="969" w:type="dxa"/>
            <w:tcBorders>
              <w:top w:val="single" w:color="auto" w:sz="4" w:space="0"/>
              <w:left w:val="double" w:color="auto" w:sz="4" w:space="0"/>
              <w:bottom w:val="single" w:color="auto" w:sz="4" w:space="0"/>
              <w:right w:val="single" w:color="auto" w:sz="4" w:space="0"/>
            </w:tcBorders>
            <w:shd w:val="clear" w:color="auto" w:fill="D7D7D7" w:themeFill="background1" w:themeFillShade="D8"/>
            <w:vAlign w:val="center"/>
          </w:tcPr>
          <w:p w14:paraId="59787449">
            <w:pPr>
              <w:jc w:val="center"/>
              <w:rPr>
                <w:rFonts w:ascii="Times New Roman" w:hAnsi="Times New Roman" w:cs="Times New Roman"/>
                <w:b/>
              </w:rPr>
            </w:pPr>
          </w:p>
        </w:tc>
        <w:tc>
          <w:tcPr>
            <w:tcW w:w="1833" w:type="dxa"/>
            <w:tcBorders>
              <w:top w:val="single" w:color="auto" w:sz="4" w:space="0"/>
              <w:left w:val="nil"/>
              <w:bottom w:val="single" w:color="auto" w:sz="4" w:space="0"/>
              <w:right w:val="single" w:color="auto" w:sz="4" w:space="0"/>
            </w:tcBorders>
            <w:shd w:val="clear" w:color="auto" w:fill="D7D7D7" w:themeFill="background1" w:themeFillShade="D8"/>
            <w:vAlign w:val="center"/>
          </w:tcPr>
          <w:p w14:paraId="7D11FB65">
            <w:pPr>
              <w:jc w:val="center"/>
              <w:rPr>
                <w:rFonts w:ascii="Times New Roman" w:hAnsi="Times New Roman" w:cs="Times New Roman"/>
                <w:b/>
              </w:rPr>
            </w:pPr>
            <w:r>
              <w:rPr>
                <w:rFonts w:ascii="Times New Roman" w:hAnsi="Times New Roman" w:cs="Times New Roman"/>
                <w:b/>
              </w:rPr>
              <w:t>Укупно</w:t>
            </w:r>
          </w:p>
        </w:tc>
        <w:tc>
          <w:tcPr>
            <w:tcW w:w="1401" w:type="dxa"/>
            <w:tcBorders>
              <w:top w:val="single" w:color="auto" w:sz="4" w:space="0"/>
              <w:left w:val="nil"/>
              <w:bottom w:val="single" w:color="auto" w:sz="4" w:space="0"/>
              <w:right w:val="single" w:color="auto" w:sz="4" w:space="0"/>
            </w:tcBorders>
            <w:shd w:val="clear" w:color="auto" w:fill="D7D7D7" w:themeFill="background1" w:themeFillShade="D8"/>
            <w:vAlign w:val="center"/>
          </w:tcPr>
          <w:p w14:paraId="35E63A98">
            <w:pPr>
              <w:jc w:val="center"/>
              <w:rPr>
                <w:rFonts w:ascii="Times New Roman" w:hAnsi="Times New Roman" w:cs="Times New Roman"/>
                <w:b/>
              </w:rPr>
            </w:pPr>
            <w:r>
              <w:rPr>
                <w:rFonts w:ascii="Times New Roman" w:hAnsi="Times New Roman" w:cs="Times New Roman"/>
                <w:b/>
              </w:rPr>
              <w:t>17</w:t>
            </w:r>
          </w:p>
        </w:tc>
        <w:tc>
          <w:tcPr>
            <w:tcW w:w="1401" w:type="dxa"/>
            <w:tcBorders>
              <w:top w:val="single" w:color="auto" w:sz="4" w:space="0"/>
              <w:left w:val="nil"/>
              <w:bottom w:val="single" w:color="auto" w:sz="4" w:space="0"/>
              <w:right w:val="single" w:color="auto" w:sz="4" w:space="0"/>
            </w:tcBorders>
            <w:shd w:val="clear" w:color="auto" w:fill="D7D7D7" w:themeFill="background1" w:themeFillShade="D8"/>
            <w:vAlign w:val="center"/>
          </w:tcPr>
          <w:p w14:paraId="5C629815">
            <w:pPr>
              <w:jc w:val="center"/>
              <w:rPr>
                <w:rFonts w:ascii="Times New Roman" w:hAnsi="Times New Roman" w:cs="Times New Roman"/>
                <w:b/>
              </w:rPr>
            </w:pPr>
            <w:r>
              <w:rPr>
                <w:rFonts w:ascii="Times New Roman" w:hAnsi="Times New Roman" w:cs="Times New Roman"/>
                <w:b/>
              </w:rPr>
              <w:t>Укупно</w:t>
            </w:r>
          </w:p>
        </w:tc>
        <w:tc>
          <w:tcPr>
            <w:tcW w:w="1375" w:type="dxa"/>
            <w:gridSpan w:val="2"/>
            <w:tcBorders>
              <w:top w:val="single" w:color="auto" w:sz="4" w:space="0"/>
              <w:left w:val="nil"/>
              <w:bottom w:val="single" w:color="auto" w:sz="4" w:space="0"/>
              <w:right w:val="single" w:color="auto" w:sz="4" w:space="0"/>
            </w:tcBorders>
            <w:shd w:val="clear" w:color="auto" w:fill="D7D7D7" w:themeFill="background1" w:themeFillShade="D8"/>
            <w:vAlign w:val="center"/>
          </w:tcPr>
          <w:p w14:paraId="4D7146AE">
            <w:pPr>
              <w:jc w:val="center"/>
              <w:rPr>
                <w:rFonts w:ascii="Times New Roman" w:hAnsi="Times New Roman" w:cs="Times New Roman"/>
                <w:b/>
                <w:lang w:val="sr-Cyrl-RS"/>
              </w:rPr>
            </w:pPr>
            <w:r>
              <w:rPr>
                <w:rFonts w:ascii="Times New Roman" w:hAnsi="Times New Roman" w:cs="Times New Roman"/>
                <w:b/>
              </w:rPr>
              <w:t>4</w:t>
            </w:r>
            <w:r>
              <w:rPr>
                <w:rFonts w:ascii="Times New Roman" w:hAnsi="Times New Roman" w:cs="Times New Roman"/>
                <w:b/>
                <w:lang w:val="sr-Cyrl-RS"/>
              </w:rPr>
              <w:t>88</w:t>
            </w:r>
          </w:p>
        </w:tc>
        <w:tc>
          <w:tcPr>
            <w:tcW w:w="1753" w:type="dxa"/>
            <w:tcBorders>
              <w:top w:val="single" w:color="auto" w:sz="4" w:space="0"/>
              <w:left w:val="nil"/>
              <w:bottom w:val="single" w:color="auto" w:sz="4" w:space="0"/>
              <w:right w:val="single" w:color="auto" w:sz="4" w:space="0"/>
            </w:tcBorders>
            <w:shd w:val="clear" w:color="auto" w:fill="D7D7D7" w:themeFill="background1" w:themeFillShade="D8"/>
            <w:vAlign w:val="center"/>
          </w:tcPr>
          <w:p w14:paraId="0DB14E04">
            <w:pPr>
              <w:jc w:val="center"/>
              <w:rPr>
                <w:rFonts w:ascii="Times New Roman" w:hAnsi="Times New Roman" w:cs="Times New Roman"/>
                <w:b/>
              </w:rPr>
            </w:pPr>
            <w:r>
              <w:rPr>
                <w:rFonts w:ascii="Times New Roman" w:hAnsi="Times New Roman" w:cs="Times New Roman"/>
                <w:b/>
              </w:rPr>
              <w:t>Укупно</w:t>
            </w:r>
          </w:p>
        </w:tc>
        <w:tc>
          <w:tcPr>
            <w:tcW w:w="1075" w:type="dxa"/>
            <w:tcBorders>
              <w:top w:val="single" w:color="auto" w:sz="4" w:space="0"/>
              <w:left w:val="nil"/>
              <w:bottom w:val="single" w:color="auto" w:sz="4" w:space="0"/>
              <w:right w:val="double" w:color="auto" w:sz="4" w:space="0"/>
            </w:tcBorders>
            <w:shd w:val="clear" w:color="auto" w:fill="D7D7D7" w:themeFill="background1" w:themeFillShade="D8"/>
            <w:vAlign w:val="center"/>
          </w:tcPr>
          <w:p w14:paraId="660AA9E5">
            <w:pPr>
              <w:jc w:val="center"/>
              <w:rPr>
                <w:rFonts w:ascii="Times New Roman" w:hAnsi="Times New Roman" w:cs="Times New Roman"/>
                <w:b/>
                <w:lang w:val="sr-Cyrl-RS"/>
              </w:rPr>
            </w:pPr>
            <w:r>
              <w:rPr>
                <w:rFonts w:ascii="Times New Roman" w:hAnsi="Times New Roman" w:cs="Times New Roman"/>
                <w:b/>
                <w:lang w:val="sr-Cyrl-RS"/>
              </w:rPr>
              <w:t>548</w:t>
            </w:r>
          </w:p>
        </w:tc>
      </w:tr>
      <w:tr w14:paraId="09A07B1B">
        <w:tblPrEx>
          <w:tblCellMar>
            <w:top w:w="0" w:type="dxa"/>
            <w:left w:w="108" w:type="dxa"/>
            <w:bottom w:w="0" w:type="dxa"/>
            <w:right w:w="108" w:type="dxa"/>
          </w:tblCellMar>
        </w:tblPrEx>
        <w:trPr>
          <w:trHeight w:val="178" w:hRule="atLeast"/>
        </w:trPr>
        <w:tc>
          <w:tcPr>
            <w:tcW w:w="969" w:type="dxa"/>
            <w:tcBorders>
              <w:top w:val="single" w:color="auto" w:sz="4" w:space="0"/>
              <w:left w:val="double" w:color="auto" w:sz="4" w:space="0"/>
              <w:bottom w:val="double" w:color="auto" w:sz="4" w:space="0"/>
              <w:right w:val="single" w:color="auto" w:sz="4" w:space="0"/>
            </w:tcBorders>
            <w:shd w:val="clear" w:color="auto" w:fill="auto"/>
            <w:vAlign w:val="center"/>
          </w:tcPr>
          <w:p w14:paraId="139EA793">
            <w:pPr>
              <w:jc w:val="center"/>
              <w:rPr>
                <w:rFonts w:ascii="Times New Roman" w:hAnsi="Times New Roman" w:cs="Times New Roman"/>
              </w:rPr>
            </w:pPr>
          </w:p>
        </w:tc>
        <w:tc>
          <w:tcPr>
            <w:tcW w:w="1833" w:type="dxa"/>
            <w:tcBorders>
              <w:top w:val="single" w:color="auto" w:sz="4" w:space="0"/>
              <w:left w:val="nil"/>
              <w:bottom w:val="double" w:color="auto" w:sz="4" w:space="0"/>
              <w:right w:val="single" w:color="auto" w:sz="4" w:space="0"/>
            </w:tcBorders>
            <w:shd w:val="clear" w:color="auto" w:fill="auto"/>
            <w:vAlign w:val="center"/>
          </w:tcPr>
          <w:p w14:paraId="488F7D1B">
            <w:pPr>
              <w:jc w:val="center"/>
              <w:rPr>
                <w:rFonts w:ascii="Times New Roman" w:hAnsi="Times New Roman" w:cs="Times New Roman"/>
              </w:rPr>
            </w:pPr>
            <w:r>
              <w:rPr>
                <w:rFonts w:ascii="Times New Roman" w:hAnsi="Times New Roman" w:cs="Times New Roman"/>
              </w:rPr>
              <w:t>Шупа</w:t>
            </w:r>
          </w:p>
        </w:tc>
        <w:tc>
          <w:tcPr>
            <w:tcW w:w="1401" w:type="dxa"/>
            <w:tcBorders>
              <w:top w:val="single" w:color="auto" w:sz="4" w:space="0"/>
              <w:left w:val="nil"/>
              <w:bottom w:val="double" w:color="auto" w:sz="4" w:space="0"/>
              <w:right w:val="single" w:color="auto" w:sz="4" w:space="0"/>
            </w:tcBorders>
            <w:shd w:val="clear" w:color="auto" w:fill="auto"/>
            <w:vAlign w:val="center"/>
          </w:tcPr>
          <w:p w14:paraId="43BF5252">
            <w:pPr>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double" w:color="auto" w:sz="4" w:space="0"/>
              <w:right w:val="single" w:color="auto" w:sz="4" w:space="0"/>
            </w:tcBorders>
            <w:shd w:val="clear" w:color="auto" w:fill="auto"/>
            <w:vAlign w:val="center"/>
          </w:tcPr>
          <w:p w14:paraId="1DC5E1A4">
            <w:pPr>
              <w:jc w:val="center"/>
              <w:rPr>
                <w:rFonts w:ascii="Times New Roman" w:hAnsi="Times New Roman" w:cs="Times New Roman"/>
              </w:rPr>
            </w:pPr>
            <w:r>
              <w:rPr>
                <w:rFonts w:ascii="Times New Roman" w:hAnsi="Times New Roman" w:cs="Times New Roman"/>
              </w:rPr>
              <w:t>За огрев</w:t>
            </w:r>
          </w:p>
        </w:tc>
        <w:tc>
          <w:tcPr>
            <w:tcW w:w="1375" w:type="dxa"/>
            <w:gridSpan w:val="2"/>
            <w:tcBorders>
              <w:top w:val="single" w:color="auto" w:sz="4" w:space="0"/>
              <w:left w:val="nil"/>
              <w:bottom w:val="double" w:color="auto" w:sz="4" w:space="0"/>
              <w:right w:val="single" w:color="auto" w:sz="4" w:space="0"/>
            </w:tcBorders>
            <w:shd w:val="clear" w:color="auto" w:fill="auto"/>
            <w:vAlign w:val="center"/>
          </w:tcPr>
          <w:p w14:paraId="4B6E1FDA">
            <w:pPr>
              <w:jc w:val="center"/>
              <w:rPr>
                <w:rFonts w:ascii="Times New Roman" w:hAnsi="Times New Roman" w:cs="Times New Roman"/>
              </w:rPr>
            </w:pPr>
            <w:r>
              <w:rPr>
                <w:rFonts w:ascii="Times New Roman" w:hAnsi="Times New Roman" w:cs="Times New Roman"/>
              </w:rPr>
              <w:t>60</w:t>
            </w:r>
          </w:p>
        </w:tc>
        <w:tc>
          <w:tcPr>
            <w:tcW w:w="1753" w:type="dxa"/>
            <w:tcBorders>
              <w:top w:val="single" w:color="auto" w:sz="4" w:space="0"/>
              <w:left w:val="nil"/>
              <w:bottom w:val="double" w:color="auto" w:sz="4" w:space="0"/>
              <w:right w:val="single" w:color="auto" w:sz="4" w:space="0"/>
            </w:tcBorders>
            <w:shd w:val="clear" w:color="auto" w:fill="auto"/>
            <w:vAlign w:val="center"/>
          </w:tcPr>
          <w:p w14:paraId="5AC8CEC7">
            <w:pPr>
              <w:jc w:val="center"/>
              <w:rPr>
                <w:rFonts w:ascii="Times New Roman" w:hAnsi="Times New Roman" w:cs="Times New Roman"/>
              </w:rPr>
            </w:pPr>
          </w:p>
        </w:tc>
        <w:tc>
          <w:tcPr>
            <w:tcW w:w="1075" w:type="dxa"/>
            <w:tcBorders>
              <w:top w:val="single" w:color="auto" w:sz="4" w:space="0"/>
              <w:left w:val="nil"/>
              <w:bottom w:val="double" w:color="auto" w:sz="4" w:space="0"/>
              <w:right w:val="double" w:color="auto" w:sz="4" w:space="0"/>
            </w:tcBorders>
            <w:shd w:val="clear" w:color="auto" w:fill="auto"/>
            <w:vAlign w:val="center"/>
          </w:tcPr>
          <w:p w14:paraId="64B1874D">
            <w:pPr>
              <w:jc w:val="center"/>
              <w:rPr>
                <w:rFonts w:ascii="Times New Roman" w:hAnsi="Times New Roman" w:cs="Times New Roman"/>
              </w:rPr>
            </w:pPr>
          </w:p>
        </w:tc>
      </w:tr>
    </w:tbl>
    <w:p w14:paraId="6C9F5E06">
      <w:pPr>
        <w:jc w:val="center"/>
      </w:pPr>
    </w:p>
    <w:tbl>
      <w:tblPr>
        <w:tblStyle w:val="6"/>
        <w:tblW w:w="9807" w:type="dxa"/>
        <w:tblInd w:w="93" w:type="dxa"/>
        <w:tblLayout w:type="fixed"/>
        <w:tblCellMar>
          <w:top w:w="0" w:type="dxa"/>
          <w:left w:w="108" w:type="dxa"/>
          <w:bottom w:w="0" w:type="dxa"/>
          <w:right w:w="108" w:type="dxa"/>
        </w:tblCellMar>
      </w:tblPr>
      <w:tblGrid>
        <w:gridCol w:w="969"/>
        <w:gridCol w:w="1833"/>
        <w:gridCol w:w="1401"/>
        <w:gridCol w:w="1401"/>
        <w:gridCol w:w="1375"/>
        <w:gridCol w:w="1753"/>
        <w:gridCol w:w="1075"/>
      </w:tblGrid>
      <w:tr w14:paraId="09F14EE6">
        <w:tblPrEx>
          <w:tblCellMar>
            <w:top w:w="0" w:type="dxa"/>
            <w:left w:w="108" w:type="dxa"/>
            <w:bottom w:w="0" w:type="dxa"/>
            <w:right w:w="108" w:type="dxa"/>
          </w:tblCellMar>
        </w:tblPrEx>
        <w:trPr>
          <w:trHeight w:val="152" w:hRule="atLeast"/>
        </w:trPr>
        <w:tc>
          <w:tcPr>
            <w:tcW w:w="4203" w:type="dxa"/>
            <w:gridSpan w:val="3"/>
            <w:tcBorders>
              <w:top w:val="double" w:color="auto" w:sz="4" w:space="0"/>
              <w:left w:val="double" w:color="auto" w:sz="4" w:space="0"/>
              <w:bottom w:val="single" w:color="auto" w:sz="4" w:space="0"/>
              <w:right w:val="single" w:color="auto" w:sz="4" w:space="0"/>
            </w:tcBorders>
            <w:shd w:val="clear" w:color="auto" w:fill="D7D7D7" w:themeFill="background1" w:themeFillShade="D8"/>
            <w:vAlign w:val="center"/>
          </w:tcPr>
          <w:p w14:paraId="38E6F441">
            <w:pPr>
              <w:spacing w:line="240" w:lineRule="auto"/>
              <w:jc w:val="center"/>
              <w:rPr>
                <w:rFonts w:ascii="Times New Roman" w:hAnsi="Times New Roman" w:cs="Times New Roman"/>
                <w:lang w:val="sr-Cyrl-CS"/>
              </w:rPr>
            </w:pPr>
            <w:r>
              <w:rPr>
                <w:rFonts w:ascii="Times New Roman" w:hAnsi="Times New Roman" w:cs="Times New Roman"/>
                <w:lang w:val="sr-Cyrl-CS"/>
              </w:rPr>
              <w:t>Назив школе</w:t>
            </w:r>
          </w:p>
        </w:tc>
        <w:tc>
          <w:tcPr>
            <w:tcW w:w="5604" w:type="dxa"/>
            <w:gridSpan w:val="4"/>
            <w:tcBorders>
              <w:top w:val="double" w:color="auto" w:sz="4" w:space="0"/>
              <w:left w:val="single" w:color="auto" w:sz="4" w:space="0"/>
              <w:bottom w:val="single" w:color="auto" w:sz="4" w:space="0"/>
              <w:right w:val="double" w:color="auto" w:sz="4" w:space="0"/>
            </w:tcBorders>
            <w:shd w:val="clear" w:color="auto" w:fill="D7D7D7" w:themeFill="background1" w:themeFillShade="D8"/>
            <w:vAlign w:val="center"/>
          </w:tcPr>
          <w:p w14:paraId="0F3546FF">
            <w:pPr>
              <w:spacing w:line="240" w:lineRule="auto"/>
              <w:jc w:val="center"/>
              <w:rPr>
                <w:rFonts w:ascii="Times New Roman" w:hAnsi="Times New Roman" w:cs="Times New Roman"/>
                <w:lang w:val="sr-Cyrl-CS"/>
              </w:rPr>
            </w:pPr>
            <w:r>
              <w:rPr>
                <w:rFonts w:ascii="Times New Roman" w:hAnsi="Times New Roman" w:cs="Times New Roman"/>
                <w:b/>
                <w:bCs/>
                <w:lang w:val="sr-Cyrl-CS"/>
              </w:rPr>
              <w:t>ОШ „Петар Лековић“ ИО Душковци</w:t>
            </w:r>
          </w:p>
        </w:tc>
      </w:tr>
      <w:tr w14:paraId="7AF71339">
        <w:tblPrEx>
          <w:tblCellMar>
            <w:top w:w="0" w:type="dxa"/>
            <w:left w:w="108" w:type="dxa"/>
            <w:bottom w:w="0" w:type="dxa"/>
            <w:right w:w="108" w:type="dxa"/>
          </w:tblCellMar>
        </w:tblPrEx>
        <w:trPr>
          <w:trHeight w:val="152"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096C921E">
            <w:pPr>
              <w:spacing w:line="240" w:lineRule="auto"/>
              <w:jc w:val="center"/>
              <w:rPr>
                <w:rFonts w:ascii="Times New Roman" w:hAnsi="Times New Roman" w:cs="Times New Roman"/>
                <w:lang w:val="sr-Cyrl-CS"/>
              </w:rPr>
            </w:pPr>
            <w:r>
              <w:rPr>
                <w:rFonts w:ascii="Times New Roman" w:hAnsi="Times New Roman" w:cs="Times New Roman"/>
                <w:lang w:val="sr-Cyrl-CS"/>
              </w:rPr>
              <w:t>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252E4418">
            <w:pPr>
              <w:spacing w:line="240" w:lineRule="auto"/>
              <w:jc w:val="center"/>
              <w:rPr>
                <w:rFonts w:ascii="Times New Roman" w:hAnsi="Times New Roman" w:cs="Times New Roman"/>
                <w:lang w:val="sr-Cyrl-CS"/>
              </w:rPr>
            </w:pPr>
            <w:r>
              <w:rPr>
                <w:rFonts w:ascii="Times New Roman" w:hAnsi="Times New Roman" w:cs="Times New Roman"/>
                <w:lang w:val="sr-Cyrl-CS"/>
              </w:rPr>
              <w:t>Душковци</w:t>
            </w:r>
          </w:p>
        </w:tc>
      </w:tr>
      <w:tr w14:paraId="7C14E027">
        <w:tblPrEx>
          <w:tblCellMar>
            <w:top w:w="0" w:type="dxa"/>
            <w:left w:w="108" w:type="dxa"/>
            <w:bottom w:w="0" w:type="dxa"/>
            <w:right w:w="108" w:type="dxa"/>
          </w:tblCellMar>
        </w:tblPrEx>
        <w:trPr>
          <w:trHeight w:val="152"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73A96EFC">
            <w:pPr>
              <w:spacing w:line="240" w:lineRule="auto"/>
              <w:jc w:val="center"/>
              <w:rPr>
                <w:rFonts w:ascii="Times New Roman" w:hAnsi="Times New Roman" w:cs="Times New Roman"/>
                <w:lang w:val="sr-Cyrl-CS"/>
              </w:rPr>
            </w:pPr>
            <w:r>
              <w:rPr>
                <w:rFonts w:ascii="Times New Roman" w:hAnsi="Times New Roman" w:cs="Times New Roman"/>
                <w:lang w:val="sr-Cyrl-CS"/>
              </w:rPr>
              <w:t>Број телефона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4613AE5C">
            <w:pPr>
              <w:spacing w:line="240" w:lineRule="auto"/>
              <w:jc w:val="center"/>
              <w:rPr>
                <w:rFonts w:ascii="Times New Roman" w:hAnsi="Times New Roman" w:cs="Times New Roman"/>
              </w:rPr>
            </w:pPr>
            <w:r>
              <w:rPr>
                <w:rFonts w:ascii="Times New Roman" w:hAnsi="Times New Roman" w:cs="Times New Roman"/>
              </w:rPr>
              <w:t>031/829-029</w:t>
            </w:r>
          </w:p>
        </w:tc>
      </w:tr>
      <w:tr w14:paraId="71FD644D">
        <w:tblPrEx>
          <w:tblCellMar>
            <w:top w:w="0" w:type="dxa"/>
            <w:left w:w="108" w:type="dxa"/>
            <w:bottom w:w="0" w:type="dxa"/>
            <w:right w:w="108" w:type="dxa"/>
          </w:tblCellMar>
        </w:tblPrEx>
        <w:trPr>
          <w:trHeight w:val="152"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47E8251D">
            <w:pPr>
              <w:spacing w:line="240" w:lineRule="auto"/>
              <w:jc w:val="center"/>
              <w:rPr>
                <w:rFonts w:ascii="Times New Roman" w:hAnsi="Times New Roman" w:cs="Times New Roman"/>
                <w:lang w:val="sr-Cyrl-CS"/>
              </w:rPr>
            </w:pPr>
            <w:r>
              <w:rPr>
                <w:rFonts w:ascii="Times New Roman" w:hAnsi="Times New Roman" w:cs="Times New Roman"/>
                <w:lang w:val="sr-Cyrl-CS"/>
              </w:rPr>
              <w:t>Електронска 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2FE4A792">
            <w:pPr>
              <w:spacing w:line="240" w:lineRule="auto"/>
              <w:jc w:val="center"/>
              <w:rPr>
                <w:rFonts w:ascii="Times New Roman" w:hAnsi="Times New Roman" w:cs="Times New Roman"/>
              </w:rPr>
            </w:pPr>
            <w:r>
              <w:fldChar w:fldCharType="begin"/>
            </w:r>
            <w:r>
              <w:instrText xml:space="preserve"> HYPERLINK "mailto:osplduskovci@gmail.com" </w:instrText>
            </w:r>
            <w:r>
              <w:fldChar w:fldCharType="separate"/>
            </w:r>
            <w:r>
              <w:rPr>
                <w:rFonts w:ascii="Times New Roman" w:hAnsi="Times New Roman" w:cs="Times New Roman"/>
                <w:u w:val="single"/>
              </w:rPr>
              <w:t>osplduskovci@gmail.com</w:t>
            </w:r>
            <w:r>
              <w:rPr>
                <w:rFonts w:ascii="Times New Roman" w:hAnsi="Times New Roman" w:cs="Times New Roman"/>
                <w:u w:val="single"/>
              </w:rPr>
              <w:fldChar w:fldCharType="end"/>
            </w:r>
          </w:p>
        </w:tc>
      </w:tr>
      <w:tr w14:paraId="4618F7E8">
        <w:tblPrEx>
          <w:tblCellMar>
            <w:top w:w="0" w:type="dxa"/>
            <w:left w:w="108" w:type="dxa"/>
            <w:bottom w:w="0" w:type="dxa"/>
            <w:right w:w="108" w:type="dxa"/>
          </w:tblCellMar>
        </w:tblPrEx>
        <w:trPr>
          <w:trHeight w:val="152" w:hRule="atLeast"/>
        </w:trPr>
        <w:tc>
          <w:tcPr>
            <w:tcW w:w="9807" w:type="dxa"/>
            <w:gridSpan w:val="7"/>
            <w:tcBorders>
              <w:top w:val="single" w:color="auto" w:sz="4" w:space="0"/>
              <w:left w:val="double" w:color="auto" w:sz="4" w:space="0"/>
              <w:bottom w:val="single" w:color="auto" w:sz="4" w:space="0"/>
              <w:right w:val="double" w:color="auto" w:sz="4" w:space="0"/>
            </w:tcBorders>
            <w:shd w:val="clear" w:color="auto" w:fill="D7D7D7" w:themeFill="background1" w:themeFillShade="D8"/>
            <w:vAlign w:val="center"/>
          </w:tcPr>
          <w:p w14:paraId="20FDDD21">
            <w:pPr>
              <w:spacing w:line="240" w:lineRule="auto"/>
              <w:jc w:val="center"/>
              <w:rPr>
                <w:rFonts w:ascii="Times New Roman" w:hAnsi="Times New Roman" w:cs="Times New Roman"/>
              </w:rPr>
            </w:pPr>
            <w:r>
              <w:rPr>
                <w:rFonts w:ascii="Times New Roman" w:hAnsi="Times New Roman" w:cs="Times New Roman"/>
                <w:b/>
                <w:lang w:val="sr-Cyrl-CS"/>
              </w:rPr>
              <w:t>ПРОСТОРНИ УСЛОВИ РАДА</w:t>
            </w:r>
          </w:p>
        </w:tc>
      </w:tr>
      <w:tr w14:paraId="5E518FFE">
        <w:tblPrEx>
          <w:tblCellMar>
            <w:top w:w="0" w:type="dxa"/>
            <w:left w:w="108" w:type="dxa"/>
            <w:bottom w:w="0" w:type="dxa"/>
            <w:right w:w="108" w:type="dxa"/>
          </w:tblCellMar>
        </w:tblPrEx>
        <w:trPr>
          <w:trHeight w:val="152"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46EB4C9B">
            <w:pPr>
              <w:spacing w:line="240" w:lineRule="auto"/>
              <w:jc w:val="center"/>
              <w:rPr>
                <w:rFonts w:ascii="Times New Roman" w:hAnsi="Times New Roman" w:cs="Times New Roman"/>
                <w:b/>
              </w:rPr>
            </w:pPr>
            <w:r>
              <w:rPr>
                <w:rFonts w:ascii="Times New Roman" w:hAnsi="Times New Roman" w:cs="Times New Roman"/>
                <w:b/>
              </w:rPr>
              <w:t>Р.б.</w:t>
            </w:r>
          </w:p>
        </w:tc>
        <w:tc>
          <w:tcPr>
            <w:tcW w:w="1833" w:type="dxa"/>
            <w:tcBorders>
              <w:top w:val="single" w:color="auto" w:sz="4" w:space="0"/>
              <w:left w:val="nil"/>
              <w:bottom w:val="single" w:color="auto" w:sz="4" w:space="0"/>
              <w:right w:val="single" w:color="auto" w:sz="4" w:space="0"/>
            </w:tcBorders>
            <w:shd w:val="clear" w:color="auto" w:fill="auto"/>
            <w:vAlign w:val="center"/>
          </w:tcPr>
          <w:p w14:paraId="4BE6C188">
            <w:pPr>
              <w:spacing w:line="240" w:lineRule="auto"/>
              <w:jc w:val="center"/>
              <w:rPr>
                <w:rFonts w:ascii="Times New Roman" w:hAnsi="Times New Roman" w:cs="Times New Roman"/>
                <w:b/>
              </w:rPr>
            </w:pPr>
            <w:r>
              <w:rPr>
                <w:rFonts w:ascii="Times New Roman" w:hAnsi="Times New Roman" w:cs="Times New Roman"/>
                <w:b/>
              </w:rPr>
              <w:t>Просторија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6E9B5578">
            <w:pPr>
              <w:spacing w:line="240" w:lineRule="auto"/>
              <w:jc w:val="center"/>
              <w:rPr>
                <w:rFonts w:ascii="Times New Roman" w:hAnsi="Times New Roman" w:cs="Times New Roman"/>
                <w:b/>
                <w:lang w:val="sr-Cyrl-RS"/>
              </w:rPr>
            </w:pPr>
            <w:r>
              <w:rPr>
                <w:rFonts w:ascii="Times New Roman" w:hAnsi="Times New Roman" w:cs="Times New Roman"/>
                <w:b/>
              </w:rPr>
              <w:t>Број</w:t>
            </w:r>
            <w:r>
              <w:rPr>
                <w:rFonts w:ascii="Times New Roman" w:hAnsi="Times New Roman" w:cs="Times New Roman"/>
                <w:b/>
              </w:rPr>
              <w:br w:type="textWrapping"/>
            </w:r>
            <w:r>
              <w:rPr>
                <w:rFonts w:ascii="Times New Roman" w:hAnsi="Times New Roman" w:cs="Times New Roman"/>
                <w:b/>
              </w:rPr>
              <w:t>простор</w:t>
            </w:r>
            <w:r>
              <w:rPr>
                <w:rFonts w:ascii="Times New Roman" w:hAnsi="Times New Roman" w:cs="Times New Roman"/>
                <w:b/>
                <w:lang w:val="sr-Cyrl-RS"/>
              </w:rPr>
              <w:t>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582ADF58">
            <w:pPr>
              <w:spacing w:line="240" w:lineRule="auto"/>
              <w:jc w:val="center"/>
              <w:rPr>
                <w:rFonts w:ascii="Times New Roman" w:hAnsi="Times New Roman" w:cs="Times New Roman"/>
                <w:b/>
              </w:rPr>
            </w:pPr>
            <w:r>
              <w:rPr>
                <w:rFonts w:ascii="Times New Roman" w:hAnsi="Times New Roman" w:cs="Times New Roman"/>
                <w:b/>
              </w:rPr>
              <w:t>Намена</w:t>
            </w:r>
          </w:p>
        </w:tc>
        <w:tc>
          <w:tcPr>
            <w:tcW w:w="1375" w:type="dxa"/>
            <w:tcBorders>
              <w:top w:val="single" w:color="auto" w:sz="4" w:space="0"/>
              <w:left w:val="nil"/>
              <w:bottom w:val="single" w:color="auto" w:sz="4" w:space="0"/>
              <w:right w:val="single" w:color="auto" w:sz="4" w:space="0"/>
            </w:tcBorders>
            <w:shd w:val="clear" w:color="auto" w:fill="auto"/>
            <w:vAlign w:val="center"/>
          </w:tcPr>
          <w:p w14:paraId="7FC70B75">
            <w:pPr>
              <w:spacing w:line="240" w:lineRule="auto"/>
              <w:jc w:val="center"/>
              <w:rPr>
                <w:rFonts w:ascii="Times New Roman" w:hAnsi="Times New Roman" w:cs="Times New Roman"/>
                <w:b/>
              </w:rPr>
            </w:pPr>
            <w:r>
              <w:rPr>
                <w:rFonts w:ascii="Times New Roman" w:hAnsi="Times New Roman" w:cs="Times New Roman"/>
                <w:b/>
              </w:rPr>
              <w:t>Површина у m2</w:t>
            </w:r>
          </w:p>
        </w:tc>
        <w:tc>
          <w:tcPr>
            <w:tcW w:w="1753" w:type="dxa"/>
            <w:tcBorders>
              <w:top w:val="single" w:color="auto" w:sz="4" w:space="0"/>
              <w:left w:val="nil"/>
              <w:bottom w:val="single" w:color="auto" w:sz="4" w:space="0"/>
              <w:right w:val="single" w:color="auto" w:sz="4" w:space="0"/>
            </w:tcBorders>
            <w:shd w:val="clear" w:color="auto" w:fill="auto"/>
            <w:vAlign w:val="center"/>
          </w:tcPr>
          <w:p w14:paraId="120F7534">
            <w:pPr>
              <w:spacing w:line="240" w:lineRule="auto"/>
              <w:jc w:val="center"/>
              <w:rPr>
                <w:rFonts w:ascii="Times New Roman" w:hAnsi="Times New Roman" w:cs="Times New Roman"/>
                <w:b/>
                <w:lang w:val="ru-RU"/>
              </w:rPr>
            </w:pPr>
            <w:r>
              <w:rPr>
                <w:rFonts w:ascii="Times New Roman" w:hAnsi="Times New Roman" w:cs="Times New Roman"/>
                <w:b/>
                <w:lang w:val="ru-RU"/>
              </w:rPr>
              <w:t>Спортски терени, асфалтирани</w:t>
            </w:r>
            <w:r>
              <w:rPr>
                <w:rFonts w:ascii="Times New Roman" w:hAnsi="Times New Roman" w:cs="Times New Roman"/>
                <w:b/>
                <w:lang w:val="ru-RU"/>
              </w:rPr>
              <w:br w:type="textWrapping"/>
            </w:r>
            <w:r>
              <w:rPr>
                <w:rFonts w:ascii="Times New Roman" w:hAnsi="Times New Roman" w:cs="Times New Roman"/>
                <w:b/>
                <w:lang w:val="ru-RU"/>
              </w:rPr>
              <w:t xml:space="preserve">у  </w:t>
            </w:r>
            <w:r>
              <w:rPr>
                <w:rFonts w:ascii="Times New Roman" w:hAnsi="Times New Roman" w:cs="Times New Roman"/>
                <w:b/>
              </w:rPr>
              <w:t>m</w:t>
            </w:r>
            <w:r>
              <w:rPr>
                <w:rFonts w:ascii="Times New Roman" w:hAnsi="Times New Roman" w:cs="Times New Roman"/>
                <w:b/>
                <w:lang w:val="ru-RU"/>
              </w:rPr>
              <w:t>2</w:t>
            </w:r>
          </w:p>
        </w:tc>
        <w:tc>
          <w:tcPr>
            <w:tcW w:w="1075" w:type="dxa"/>
            <w:tcBorders>
              <w:top w:val="single" w:color="auto" w:sz="4" w:space="0"/>
              <w:left w:val="nil"/>
              <w:bottom w:val="single" w:color="auto" w:sz="4" w:space="0"/>
              <w:right w:val="double" w:color="auto" w:sz="4" w:space="0"/>
            </w:tcBorders>
            <w:shd w:val="clear" w:color="auto" w:fill="auto"/>
            <w:vAlign w:val="center"/>
          </w:tcPr>
          <w:p w14:paraId="760FFC5E">
            <w:pPr>
              <w:spacing w:line="240" w:lineRule="auto"/>
              <w:jc w:val="center"/>
              <w:rPr>
                <w:rFonts w:ascii="Times New Roman" w:hAnsi="Times New Roman" w:cs="Times New Roman"/>
                <w:b/>
              </w:rPr>
            </w:pPr>
            <w:r>
              <w:rPr>
                <w:rFonts w:ascii="Times New Roman" w:hAnsi="Times New Roman" w:cs="Times New Roman"/>
                <w:b/>
              </w:rPr>
              <w:t>у  m2</w:t>
            </w:r>
          </w:p>
        </w:tc>
      </w:tr>
      <w:tr w14:paraId="4232D056">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7A0DE833">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0291E012">
            <w:pPr>
              <w:spacing w:line="240" w:lineRule="auto"/>
              <w:rPr>
                <w:rFonts w:ascii="Times New Roman" w:hAnsi="Times New Roman" w:cs="Times New Roman"/>
              </w:rPr>
            </w:pPr>
            <w:r>
              <w:rPr>
                <w:rFonts w:ascii="Times New Roman" w:hAnsi="Times New Roman" w:cs="Times New Roman"/>
              </w:rPr>
              <w:t>Учионица</w:t>
            </w:r>
          </w:p>
        </w:tc>
        <w:tc>
          <w:tcPr>
            <w:tcW w:w="1401" w:type="dxa"/>
            <w:tcBorders>
              <w:top w:val="nil"/>
              <w:left w:val="nil"/>
              <w:bottom w:val="single" w:color="auto" w:sz="4" w:space="0"/>
              <w:right w:val="single" w:color="auto" w:sz="4" w:space="0"/>
            </w:tcBorders>
            <w:shd w:val="clear" w:color="auto" w:fill="auto"/>
            <w:vAlign w:val="center"/>
          </w:tcPr>
          <w:p w14:paraId="314DC99D">
            <w:pPr>
              <w:spacing w:line="240" w:lineRule="auto"/>
              <w:jc w:val="center"/>
              <w:rPr>
                <w:rFonts w:ascii="Times New Roman" w:hAnsi="Times New Roman" w:cs="Times New Roman"/>
              </w:rPr>
            </w:pPr>
            <w:r>
              <w:rPr>
                <w:rFonts w:ascii="Times New Roman" w:hAnsi="Times New Roman" w:cs="Times New Roman"/>
              </w:rPr>
              <w:t>8</w:t>
            </w:r>
          </w:p>
        </w:tc>
        <w:tc>
          <w:tcPr>
            <w:tcW w:w="1401" w:type="dxa"/>
            <w:tcBorders>
              <w:top w:val="nil"/>
              <w:left w:val="nil"/>
              <w:bottom w:val="single" w:color="auto" w:sz="4" w:space="0"/>
              <w:right w:val="single" w:color="auto" w:sz="4" w:space="0"/>
            </w:tcBorders>
            <w:shd w:val="clear" w:color="auto" w:fill="auto"/>
            <w:vAlign w:val="center"/>
          </w:tcPr>
          <w:p w14:paraId="103C52EC">
            <w:pPr>
              <w:spacing w:line="240" w:lineRule="auto"/>
              <w:jc w:val="left"/>
              <w:rPr>
                <w:rFonts w:ascii="Times New Roman" w:hAnsi="Times New Roman" w:cs="Times New Roman"/>
              </w:rPr>
            </w:pPr>
            <w:r>
              <w:rPr>
                <w:rFonts w:ascii="Times New Roman" w:hAnsi="Times New Roman" w:cs="Times New Roman"/>
              </w:rPr>
              <w:t>За наставу</w:t>
            </w:r>
          </w:p>
        </w:tc>
        <w:tc>
          <w:tcPr>
            <w:tcW w:w="1375" w:type="dxa"/>
            <w:tcBorders>
              <w:top w:val="nil"/>
              <w:left w:val="nil"/>
              <w:bottom w:val="single" w:color="auto" w:sz="4" w:space="0"/>
              <w:right w:val="single" w:color="auto" w:sz="4" w:space="0"/>
            </w:tcBorders>
            <w:shd w:val="clear" w:color="auto" w:fill="auto"/>
            <w:vAlign w:val="center"/>
          </w:tcPr>
          <w:p w14:paraId="7545EBC4">
            <w:pPr>
              <w:spacing w:line="240" w:lineRule="auto"/>
              <w:jc w:val="center"/>
              <w:rPr>
                <w:rFonts w:ascii="Times New Roman" w:hAnsi="Times New Roman" w:cs="Times New Roman"/>
              </w:rPr>
            </w:pPr>
            <w:r>
              <w:rPr>
                <w:rFonts w:ascii="Times New Roman" w:hAnsi="Times New Roman" w:cs="Times New Roman"/>
              </w:rPr>
              <w:t>432</w:t>
            </w:r>
          </w:p>
        </w:tc>
        <w:tc>
          <w:tcPr>
            <w:tcW w:w="1753" w:type="dxa"/>
            <w:tcBorders>
              <w:top w:val="nil"/>
              <w:left w:val="nil"/>
              <w:bottom w:val="single" w:color="auto" w:sz="4" w:space="0"/>
              <w:right w:val="single" w:color="auto" w:sz="4" w:space="0"/>
            </w:tcBorders>
            <w:shd w:val="clear" w:color="auto" w:fill="auto"/>
            <w:vAlign w:val="center"/>
          </w:tcPr>
          <w:p w14:paraId="1672BBB6">
            <w:pPr>
              <w:spacing w:line="240" w:lineRule="auto"/>
              <w:jc w:val="left"/>
              <w:rPr>
                <w:rFonts w:ascii="Times New Roman" w:hAnsi="Times New Roman" w:cs="Times New Roman"/>
              </w:rPr>
            </w:pPr>
            <w:r>
              <w:rPr>
                <w:rFonts w:ascii="Times New Roman" w:hAnsi="Times New Roman" w:cs="Times New Roman"/>
              </w:rPr>
              <w:t>Мали фудбал и рукомет</w:t>
            </w:r>
          </w:p>
        </w:tc>
        <w:tc>
          <w:tcPr>
            <w:tcW w:w="1075" w:type="dxa"/>
            <w:tcBorders>
              <w:top w:val="nil"/>
              <w:left w:val="nil"/>
              <w:bottom w:val="single" w:color="auto" w:sz="4" w:space="0"/>
              <w:right w:val="double" w:color="auto" w:sz="4" w:space="0"/>
            </w:tcBorders>
            <w:shd w:val="clear" w:color="auto" w:fill="auto"/>
            <w:vAlign w:val="center"/>
          </w:tcPr>
          <w:p w14:paraId="4A97F22F">
            <w:pPr>
              <w:spacing w:line="240" w:lineRule="auto"/>
              <w:jc w:val="center"/>
              <w:rPr>
                <w:rFonts w:ascii="Times New Roman" w:hAnsi="Times New Roman" w:cs="Times New Roman"/>
              </w:rPr>
            </w:pPr>
            <w:r>
              <w:rPr>
                <w:rFonts w:ascii="Times New Roman" w:hAnsi="Times New Roman" w:cs="Times New Roman"/>
              </w:rPr>
              <w:t>750</w:t>
            </w:r>
          </w:p>
        </w:tc>
      </w:tr>
      <w:tr w14:paraId="09743B1F">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326F5639">
            <w:pPr>
              <w:spacing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744BA085">
            <w:pPr>
              <w:spacing w:line="240" w:lineRule="auto"/>
              <w:rPr>
                <w:rFonts w:ascii="Times New Roman" w:hAnsi="Times New Roman" w:cs="Times New Roman"/>
              </w:rPr>
            </w:pPr>
            <w:r>
              <w:rPr>
                <w:rFonts w:ascii="Times New Roman" w:hAnsi="Times New Roman" w:cs="Times New Roman"/>
              </w:rPr>
              <w:t>Учионица</w:t>
            </w:r>
          </w:p>
        </w:tc>
        <w:tc>
          <w:tcPr>
            <w:tcW w:w="1401" w:type="dxa"/>
            <w:tcBorders>
              <w:top w:val="nil"/>
              <w:left w:val="nil"/>
              <w:bottom w:val="single" w:color="auto" w:sz="4" w:space="0"/>
              <w:right w:val="single" w:color="auto" w:sz="4" w:space="0"/>
            </w:tcBorders>
            <w:shd w:val="clear" w:color="auto" w:fill="auto"/>
            <w:vAlign w:val="center"/>
          </w:tcPr>
          <w:p w14:paraId="145A0A07">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5D3F5DD2">
            <w:pPr>
              <w:spacing w:line="240" w:lineRule="auto"/>
              <w:jc w:val="left"/>
              <w:rPr>
                <w:rFonts w:ascii="Times New Roman" w:hAnsi="Times New Roman" w:cs="Times New Roman"/>
              </w:rPr>
            </w:pPr>
            <w:r>
              <w:rPr>
                <w:rFonts w:ascii="Times New Roman" w:hAnsi="Times New Roman" w:cs="Times New Roman"/>
              </w:rPr>
              <w:t>За физичко васпитање</w:t>
            </w:r>
          </w:p>
        </w:tc>
        <w:tc>
          <w:tcPr>
            <w:tcW w:w="1375" w:type="dxa"/>
            <w:tcBorders>
              <w:top w:val="nil"/>
              <w:left w:val="nil"/>
              <w:bottom w:val="single" w:color="auto" w:sz="4" w:space="0"/>
              <w:right w:val="single" w:color="auto" w:sz="4" w:space="0"/>
            </w:tcBorders>
            <w:shd w:val="clear" w:color="auto" w:fill="auto"/>
            <w:vAlign w:val="center"/>
          </w:tcPr>
          <w:p w14:paraId="62FF32BB">
            <w:pPr>
              <w:spacing w:line="240" w:lineRule="auto"/>
              <w:jc w:val="center"/>
              <w:rPr>
                <w:rFonts w:ascii="Times New Roman" w:hAnsi="Times New Roman" w:cs="Times New Roman"/>
              </w:rPr>
            </w:pPr>
            <w:r>
              <w:rPr>
                <w:rFonts w:ascii="Times New Roman" w:hAnsi="Times New Roman" w:cs="Times New Roman"/>
              </w:rPr>
              <w:t>54</w:t>
            </w:r>
          </w:p>
        </w:tc>
        <w:tc>
          <w:tcPr>
            <w:tcW w:w="1753" w:type="dxa"/>
            <w:tcBorders>
              <w:top w:val="nil"/>
              <w:left w:val="nil"/>
              <w:bottom w:val="single" w:color="auto" w:sz="4" w:space="0"/>
              <w:right w:val="single" w:color="auto" w:sz="4" w:space="0"/>
            </w:tcBorders>
            <w:shd w:val="clear" w:color="auto" w:fill="auto"/>
            <w:vAlign w:val="center"/>
          </w:tcPr>
          <w:p w14:paraId="734A09EB">
            <w:pPr>
              <w:spacing w:line="240" w:lineRule="auto"/>
              <w:jc w:val="left"/>
              <w:rPr>
                <w:rFonts w:ascii="Times New Roman" w:hAnsi="Times New Roman" w:cs="Times New Roman"/>
              </w:rPr>
            </w:pPr>
            <w:r>
              <w:rPr>
                <w:rFonts w:ascii="Times New Roman" w:hAnsi="Times New Roman" w:cs="Times New Roman"/>
              </w:rPr>
              <w:t>Одбојка и кошарка</w:t>
            </w:r>
          </w:p>
        </w:tc>
        <w:tc>
          <w:tcPr>
            <w:tcW w:w="1075" w:type="dxa"/>
            <w:tcBorders>
              <w:top w:val="nil"/>
              <w:left w:val="nil"/>
              <w:bottom w:val="single" w:color="auto" w:sz="4" w:space="0"/>
              <w:right w:val="double" w:color="auto" w:sz="4" w:space="0"/>
            </w:tcBorders>
            <w:shd w:val="clear" w:color="auto" w:fill="auto"/>
            <w:vAlign w:val="center"/>
          </w:tcPr>
          <w:p w14:paraId="7A6B8257">
            <w:pPr>
              <w:spacing w:line="240" w:lineRule="auto"/>
              <w:jc w:val="center"/>
              <w:rPr>
                <w:rFonts w:ascii="Times New Roman" w:hAnsi="Times New Roman" w:cs="Times New Roman"/>
              </w:rPr>
            </w:pPr>
            <w:r>
              <w:rPr>
                <w:rFonts w:ascii="Times New Roman" w:hAnsi="Times New Roman" w:cs="Times New Roman"/>
              </w:rPr>
              <w:t>120</w:t>
            </w:r>
          </w:p>
        </w:tc>
      </w:tr>
      <w:tr w14:paraId="4C9507E0">
        <w:tblPrEx>
          <w:tblCellMar>
            <w:top w:w="0" w:type="dxa"/>
            <w:left w:w="108" w:type="dxa"/>
            <w:bottom w:w="0" w:type="dxa"/>
            <w:right w:w="108" w:type="dxa"/>
          </w:tblCellMar>
        </w:tblPrEx>
        <w:trPr>
          <w:trHeight w:val="32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4B0CBCF3">
            <w:pPr>
              <w:spacing w:line="240" w:lineRule="auto"/>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42B981F5">
            <w:pPr>
              <w:spacing w:line="240" w:lineRule="auto"/>
              <w:rPr>
                <w:rFonts w:ascii="Times New Roman" w:hAnsi="Times New Roman" w:cs="Times New Roman"/>
              </w:rPr>
            </w:pPr>
            <w:r>
              <w:rPr>
                <w:rFonts w:ascii="Times New Roman" w:hAnsi="Times New Roman" w:cs="Times New Roman"/>
              </w:rPr>
              <w:t>Канцеларија</w:t>
            </w:r>
          </w:p>
        </w:tc>
        <w:tc>
          <w:tcPr>
            <w:tcW w:w="1401" w:type="dxa"/>
            <w:tcBorders>
              <w:top w:val="nil"/>
              <w:left w:val="nil"/>
              <w:bottom w:val="single" w:color="auto" w:sz="4" w:space="0"/>
              <w:right w:val="single" w:color="auto" w:sz="4" w:space="0"/>
            </w:tcBorders>
            <w:shd w:val="clear" w:color="auto" w:fill="auto"/>
            <w:vAlign w:val="center"/>
          </w:tcPr>
          <w:p w14:paraId="61BB5903">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6B52AD17">
            <w:pPr>
              <w:spacing w:line="240" w:lineRule="auto"/>
              <w:jc w:val="left"/>
              <w:rPr>
                <w:rFonts w:ascii="Times New Roman" w:hAnsi="Times New Roman" w:cs="Times New Roman"/>
              </w:rPr>
            </w:pPr>
            <w:r>
              <w:rPr>
                <w:rFonts w:ascii="Times New Roman" w:hAnsi="Times New Roman" w:cs="Times New Roman"/>
              </w:rPr>
              <w:t>наставнике</w:t>
            </w:r>
          </w:p>
        </w:tc>
        <w:tc>
          <w:tcPr>
            <w:tcW w:w="1375" w:type="dxa"/>
            <w:tcBorders>
              <w:top w:val="nil"/>
              <w:left w:val="nil"/>
              <w:bottom w:val="single" w:color="auto" w:sz="4" w:space="0"/>
              <w:right w:val="single" w:color="auto" w:sz="4" w:space="0"/>
            </w:tcBorders>
            <w:shd w:val="clear" w:color="auto" w:fill="auto"/>
            <w:vAlign w:val="center"/>
          </w:tcPr>
          <w:p w14:paraId="5DC745DD">
            <w:pPr>
              <w:spacing w:line="240" w:lineRule="auto"/>
              <w:jc w:val="center"/>
              <w:rPr>
                <w:rFonts w:ascii="Times New Roman" w:hAnsi="Times New Roman" w:cs="Times New Roman"/>
              </w:rPr>
            </w:pPr>
            <w:r>
              <w:rPr>
                <w:rFonts w:ascii="Times New Roman" w:hAnsi="Times New Roman" w:cs="Times New Roman"/>
              </w:rPr>
              <w:t>22</w:t>
            </w:r>
          </w:p>
        </w:tc>
        <w:tc>
          <w:tcPr>
            <w:tcW w:w="1753" w:type="dxa"/>
            <w:tcBorders>
              <w:top w:val="nil"/>
              <w:left w:val="nil"/>
              <w:bottom w:val="single" w:color="auto" w:sz="4" w:space="0"/>
              <w:right w:val="single" w:color="auto" w:sz="4" w:space="0"/>
            </w:tcBorders>
            <w:shd w:val="clear" w:color="auto" w:fill="auto"/>
            <w:vAlign w:val="center"/>
          </w:tcPr>
          <w:p w14:paraId="40D00886">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07E3E356">
            <w:pPr>
              <w:spacing w:line="240" w:lineRule="auto"/>
              <w:jc w:val="center"/>
              <w:rPr>
                <w:rFonts w:ascii="Times New Roman" w:hAnsi="Times New Roman" w:cs="Times New Roman"/>
              </w:rPr>
            </w:pPr>
          </w:p>
        </w:tc>
      </w:tr>
      <w:tr w14:paraId="7C05A0E9">
        <w:trPr>
          <w:trHeight w:val="460"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0C5BE79B">
            <w:pPr>
              <w:spacing w:line="240" w:lineRule="auto"/>
              <w:jc w:val="center"/>
              <w:rPr>
                <w:rFonts w:ascii="Times New Roman" w:hAnsi="Times New Roman" w:cs="Times New Roman"/>
                <w:lang w:val="sr-Cyrl-RS"/>
              </w:rPr>
            </w:pPr>
            <w:r>
              <w:rPr>
                <w:rFonts w:ascii="Times New Roman" w:hAnsi="Times New Roman" w:cs="Times New Roman"/>
              </w:rPr>
              <w:t>4</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3CD0E6DF">
            <w:pPr>
              <w:spacing w:line="240" w:lineRule="auto"/>
              <w:rPr>
                <w:rFonts w:ascii="Times New Roman" w:hAnsi="Times New Roman" w:cs="Times New Roman"/>
              </w:rPr>
            </w:pPr>
            <w:r>
              <w:rPr>
                <w:rFonts w:ascii="Times New Roman" w:hAnsi="Times New Roman" w:cs="Times New Roman"/>
              </w:rPr>
              <w:t>Хол</w:t>
            </w:r>
          </w:p>
        </w:tc>
        <w:tc>
          <w:tcPr>
            <w:tcW w:w="1401" w:type="dxa"/>
            <w:tcBorders>
              <w:top w:val="single" w:color="auto" w:sz="4" w:space="0"/>
              <w:left w:val="nil"/>
              <w:bottom w:val="single" w:color="auto" w:sz="4" w:space="0"/>
              <w:right w:val="single" w:color="auto" w:sz="4" w:space="0"/>
            </w:tcBorders>
            <w:shd w:val="clear" w:color="auto" w:fill="auto"/>
            <w:vAlign w:val="center"/>
          </w:tcPr>
          <w:p w14:paraId="3535D061">
            <w:pPr>
              <w:spacing w:line="240" w:lineRule="auto"/>
              <w:jc w:val="center"/>
              <w:rPr>
                <w:rFonts w:ascii="Times New Roman" w:hAnsi="Times New Roman" w:cs="Times New Roman"/>
              </w:rPr>
            </w:pPr>
            <w:r>
              <w:rPr>
                <w:rFonts w:ascii="Times New Roman" w:hAnsi="Times New Roman" w:cs="Times New Roman"/>
              </w:rPr>
              <w:t>3</w:t>
            </w:r>
          </w:p>
        </w:tc>
        <w:tc>
          <w:tcPr>
            <w:tcW w:w="1401" w:type="dxa"/>
            <w:tcBorders>
              <w:top w:val="single" w:color="auto" w:sz="4" w:space="0"/>
              <w:left w:val="nil"/>
              <w:bottom w:val="single" w:color="auto" w:sz="4" w:space="0"/>
              <w:right w:val="single" w:color="auto" w:sz="4" w:space="0"/>
            </w:tcBorders>
            <w:shd w:val="clear" w:color="auto" w:fill="auto"/>
            <w:vAlign w:val="center"/>
          </w:tcPr>
          <w:p w14:paraId="6C87EB22">
            <w:pPr>
              <w:spacing w:line="240" w:lineRule="auto"/>
              <w:jc w:val="left"/>
              <w:rPr>
                <w:rFonts w:ascii="Times New Roman" w:hAnsi="Times New Roman" w:cs="Times New Roman"/>
              </w:rPr>
            </w:pPr>
            <w:r>
              <w:rPr>
                <w:rFonts w:ascii="Times New Roman" w:hAnsi="Times New Roman" w:cs="Times New Roman"/>
              </w:rPr>
              <w:t>Слободан</w:t>
            </w:r>
            <w:r>
              <w:rPr>
                <w:rFonts w:ascii="Times New Roman" w:hAnsi="Times New Roman" w:cs="Times New Roman"/>
                <w:lang w:val="sr-Cyrl-RS"/>
              </w:rPr>
              <w:t xml:space="preserve"> </w:t>
            </w:r>
            <w:r>
              <w:rPr>
                <w:rFonts w:ascii="Times New Roman" w:hAnsi="Times New Roman" w:cs="Times New Roman"/>
              </w:rPr>
              <w:t>простор</w:t>
            </w:r>
          </w:p>
        </w:tc>
        <w:tc>
          <w:tcPr>
            <w:tcW w:w="1375" w:type="dxa"/>
            <w:tcBorders>
              <w:top w:val="single" w:color="auto" w:sz="4" w:space="0"/>
              <w:left w:val="nil"/>
              <w:bottom w:val="single" w:color="auto" w:sz="4" w:space="0"/>
              <w:right w:val="single" w:color="auto" w:sz="4" w:space="0"/>
            </w:tcBorders>
            <w:shd w:val="clear" w:color="auto" w:fill="auto"/>
            <w:vAlign w:val="center"/>
          </w:tcPr>
          <w:p w14:paraId="355465A6">
            <w:pPr>
              <w:spacing w:line="240" w:lineRule="auto"/>
              <w:jc w:val="center"/>
              <w:rPr>
                <w:rFonts w:ascii="Times New Roman" w:hAnsi="Times New Roman" w:cs="Times New Roman"/>
              </w:rPr>
            </w:pPr>
            <w:r>
              <w:rPr>
                <w:rFonts w:ascii="Times New Roman" w:hAnsi="Times New Roman" w:cs="Times New Roman"/>
              </w:rPr>
              <w:t>70</w:t>
            </w:r>
          </w:p>
        </w:tc>
        <w:tc>
          <w:tcPr>
            <w:tcW w:w="1753" w:type="dxa"/>
            <w:tcBorders>
              <w:top w:val="single" w:color="auto" w:sz="4" w:space="0"/>
              <w:left w:val="nil"/>
              <w:bottom w:val="single" w:color="auto" w:sz="4" w:space="0"/>
              <w:right w:val="single" w:color="auto" w:sz="4" w:space="0"/>
            </w:tcBorders>
            <w:shd w:val="clear" w:color="auto" w:fill="auto"/>
            <w:vAlign w:val="center"/>
          </w:tcPr>
          <w:p w14:paraId="01CC532C">
            <w:pPr>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169F6580">
            <w:pPr>
              <w:spacing w:line="240" w:lineRule="auto"/>
              <w:jc w:val="center"/>
              <w:rPr>
                <w:rFonts w:ascii="Times New Roman" w:hAnsi="Times New Roman" w:cs="Times New Roman"/>
              </w:rPr>
            </w:pPr>
          </w:p>
        </w:tc>
      </w:tr>
      <w:tr w14:paraId="358193A0">
        <w:tblPrEx>
          <w:tblCellMar>
            <w:top w:w="0" w:type="dxa"/>
            <w:left w:w="108" w:type="dxa"/>
            <w:bottom w:w="0" w:type="dxa"/>
            <w:right w:w="108" w:type="dxa"/>
          </w:tblCellMar>
        </w:tblPrEx>
        <w:trPr>
          <w:trHeight w:val="580"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7EFB1170">
            <w:pPr>
              <w:spacing w:line="240" w:lineRule="auto"/>
              <w:jc w:val="center"/>
              <w:rPr>
                <w:rFonts w:ascii="Times New Roman" w:hAnsi="Times New Roman" w:cs="Times New Roman"/>
                <w:lang w:val="sr-Cyrl-RS"/>
              </w:rPr>
            </w:pPr>
            <w:r>
              <w:rPr>
                <w:rFonts w:ascii="Times New Roman" w:hAnsi="Times New Roman" w:cs="Times New Roman"/>
              </w:rPr>
              <w:t>5</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00D8ED34">
            <w:pPr>
              <w:spacing w:line="240" w:lineRule="auto"/>
              <w:rPr>
                <w:rFonts w:ascii="Times New Roman" w:hAnsi="Times New Roman" w:cs="Times New Roman"/>
              </w:rPr>
            </w:pPr>
            <w:r>
              <w:rPr>
                <w:rFonts w:ascii="Times New Roman" w:hAnsi="Times New Roman" w:cs="Times New Roman"/>
              </w:rPr>
              <w:t>Ходник</w:t>
            </w:r>
          </w:p>
        </w:tc>
        <w:tc>
          <w:tcPr>
            <w:tcW w:w="1401" w:type="dxa"/>
            <w:tcBorders>
              <w:top w:val="single" w:color="auto" w:sz="4" w:space="0"/>
              <w:left w:val="nil"/>
              <w:bottom w:val="single" w:color="auto" w:sz="4" w:space="0"/>
              <w:right w:val="single" w:color="auto" w:sz="4" w:space="0"/>
            </w:tcBorders>
            <w:shd w:val="clear" w:color="auto" w:fill="auto"/>
            <w:vAlign w:val="center"/>
          </w:tcPr>
          <w:p w14:paraId="1D108C94">
            <w:pPr>
              <w:spacing w:line="240" w:lineRule="auto"/>
              <w:jc w:val="center"/>
              <w:rPr>
                <w:rFonts w:ascii="Times New Roman" w:hAnsi="Times New Roman" w:cs="Times New Roman"/>
              </w:rPr>
            </w:pPr>
            <w:r>
              <w:rPr>
                <w:rFonts w:ascii="Times New Roman" w:hAnsi="Times New Roman" w:cs="Times New Roman"/>
              </w:rPr>
              <w:t>2</w:t>
            </w:r>
          </w:p>
        </w:tc>
        <w:tc>
          <w:tcPr>
            <w:tcW w:w="1401" w:type="dxa"/>
            <w:tcBorders>
              <w:top w:val="single" w:color="auto" w:sz="4" w:space="0"/>
              <w:left w:val="nil"/>
              <w:bottom w:val="single" w:color="auto" w:sz="4" w:space="0"/>
              <w:right w:val="single" w:color="auto" w:sz="4" w:space="0"/>
            </w:tcBorders>
            <w:shd w:val="clear" w:color="auto" w:fill="auto"/>
            <w:vAlign w:val="center"/>
          </w:tcPr>
          <w:p w14:paraId="1EEDD572">
            <w:pPr>
              <w:spacing w:line="240" w:lineRule="auto"/>
              <w:jc w:val="left"/>
              <w:rPr>
                <w:rFonts w:ascii="Times New Roman" w:hAnsi="Times New Roman" w:cs="Times New Roman"/>
                <w:lang w:val="sr-Cyrl-RS"/>
              </w:rPr>
            </w:pPr>
            <w:r>
              <w:rPr>
                <w:rFonts w:ascii="Times New Roman" w:hAnsi="Times New Roman" w:cs="Times New Roman"/>
              </w:rPr>
              <w:t xml:space="preserve">Слободан </w:t>
            </w:r>
            <w:r>
              <w:rPr>
                <w:rFonts w:ascii="Times New Roman" w:hAnsi="Times New Roman" w:cs="Times New Roman"/>
                <w:lang w:val="sr-Cyrl-RS"/>
              </w:rPr>
              <w:t>простор</w:t>
            </w:r>
          </w:p>
        </w:tc>
        <w:tc>
          <w:tcPr>
            <w:tcW w:w="1375" w:type="dxa"/>
            <w:tcBorders>
              <w:top w:val="single" w:color="auto" w:sz="4" w:space="0"/>
              <w:left w:val="nil"/>
              <w:bottom w:val="single" w:color="auto" w:sz="4" w:space="0"/>
              <w:right w:val="single" w:color="auto" w:sz="4" w:space="0"/>
            </w:tcBorders>
            <w:shd w:val="clear" w:color="auto" w:fill="auto"/>
            <w:vAlign w:val="center"/>
          </w:tcPr>
          <w:p w14:paraId="252246ED">
            <w:pPr>
              <w:spacing w:line="240" w:lineRule="auto"/>
              <w:jc w:val="center"/>
              <w:rPr>
                <w:rFonts w:ascii="Times New Roman" w:hAnsi="Times New Roman" w:cs="Times New Roman"/>
              </w:rPr>
            </w:pPr>
            <w:r>
              <w:rPr>
                <w:rFonts w:ascii="Times New Roman" w:hAnsi="Times New Roman" w:cs="Times New Roman"/>
              </w:rPr>
              <w:t>166</w:t>
            </w:r>
          </w:p>
        </w:tc>
        <w:tc>
          <w:tcPr>
            <w:tcW w:w="1753" w:type="dxa"/>
            <w:tcBorders>
              <w:top w:val="single" w:color="auto" w:sz="4" w:space="0"/>
              <w:left w:val="nil"/>
              <w:bottom w:val="single" w:color="auto" w:sz="4" w:space="0"/>
              <w:right w:val="single" w:color="auto" w:sz="4" w:space="0"/>
            </w:tcBorders>
            <w:shd w:val="clear" w:color="auto" w:fill="auto"/>
            <w:vAlign w:val="center"/>
          </w:tcPr>
          <w:p w14:paraId="2F07BF63">
            <w:pPr>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57460D85">
            <w:pPr>
              <w:spacing w:line="240" w:lineRule="auto"/>
              <w:jc w:val="center"/>
              <w:rPr>
                <w:rFonts w:ascii="Times New Roman" w:hAnsi="Times New Roman" w:cs="Times New Roman"/>
              </w:rPr>
            </w:pPr>
          </w:p>
        </w:tc>
      </w:tr>
      <w:tr w14:paraId="7F2BF1DF">
        <w:tblPrEx>
          <w:tblCellMar>
            <w:top w:w="0" w:type="dxa"/>
            <w:left w:w="108" w:type="dxa"/>
            <w:bottom w:w="0" w:type="dxa"/>
            <w:right w:w="108" w:type="dxa"/>
          </w:tblCellMar>
        </w:tblPrEx>
        <w:trPr>
          <w:trHeight w:val="267"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47093D49">
            <w:pPr>
              <w:spacing w:line="240" w:lineRule="auto"/>
              <w:jc w:val="center"/>
              <w:rPr>
                <w:rFonts w:ascii="Times New Roman" w:hAnsi="Times New Roman" w:cs="Times New Roman"/>
                <w:lang w:val="sr-Cyrl-RS"/>
              </w:rPr>
            </w:pPr>
            <w:r>
              <w:rPr>
                <w:rFonts w:ascii="Times New Roman" w:hAnsi="Times New Roman" w:cs="Times New Roman"/>
              </w:rPr>
              <w:t>6</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48810365">
            <w:pPr>
              <w:spacing w:line="240" w:lineRule="auto"/>
              <w:rPr>
                <w:rFonts w:ascii="Times New Roman" w:hAnsi="Times New Roman" w:cs="Times New Roman"/>
              </w:rPr>
            </w:pPr>
            <w:r>
              <w:rPr>
                <w:rFonts w:ascii="Times New Roman" w:hAnsi="Times New Roman" w:cs="Times New Roman"/>
              </w:rPr>
              <w:t>Остава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186C066C">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033F10B7">
            <w:pPr>
              <w:spacing w:line="240" w:lineRule="auto"/>
              <w:jc w:val="left"/>
              <w:rPr>
                <w:rFonts w:ascii="Times New Roman" w:hAnsi="Times New Roman" w:cs="Times New Roman"/>
              </w:rPr>
            </w:pPr>
            <w:r>
              <w:rPr>
                <w:rFonts w:ascii="Times New Roman" w:hAnsi="Times New Roman" w:cs="Times New Roman"/>
              </w:rPr>
              <w:t>За учила</w:t>
            </w:r>
          </w:p>
        </w:tc>
        <w:tc>
          <w:tcPr>
            <w:tcW w:w="1375" w:type="dxa"/>
            <w:tcBorders>
              <w:top w:val="single" w:color="auto" w:sz="4" w:space="0"/>
              <w:left w:val="nil"/>
              <w:bottom w:val="single" w:color="auto" w:sz="4" w:space="0"/>
              <w:right w:val="single" w:color="auto" w:sz="4" w:space="0"/>
            </w:tcBorders>
            <w:shd w:val="clear" w:color="auto" w:fill="auto"/>
            <w:vAlign w:val="center"/>
          </w:tcPr>
          <w:p w14:paraId="2570E7CA">
            <w:pPr>
              <w:spacing w:line="240" w:lineRule="auto"/>
              <w:jc w:val="center"/>
              <w:rPr>
                <w:rFonts w:ascii="Times New Roman" w:hAnsi="Times New Roman" w:cs="Times New Roman"/>
              </w:rPr>
            </w:pPr>
            <w:r>
              <w:rPr>
                <w:rFonts w:ascii="Times New Roman" w:hAnsi="Times New Roman" w:cs="Times New Roman"/>
              </w:rPr>
              <w:t>10</w:t>
            </w:r>
          </w:p>
        </w:tc>
        <w:tc>
          <w:tcPr>
            <w:tcW w:w="1753" w:type="dxa"/>
            <w:tcBorders>
              <w:top w:val="single" w:color="auto" w:sz="4" w:space="0"/>
              <w:left w:val="nil"/>
              <w:bottom w:val="single" w:color="auto" w:sz="4" w:space="0"/>
              <w:right w:val="single" w:color="auto" w:sz="4" w:space="0"/>
            </w:tcBorders>
            <w:shd w:val="clear" w:color="auto" w:fill="auto"/>
            <w:vAlign w:val="center"/>
          </w:tcPr>
          <w:p w14:paraId="777909C6">
            <w:pPr>
              <w:spacing w:line="240" w:lineRule="auto"/>
              <w:jc w:val="center"/>
              <w:rPr>
                <w:rFonts w:ascii="Times New Roman" w:hAnsi="Times New Roman" w:cs="Times New Roman"/>
              </w:rPr>
            </w:pPr>
          </w:p>
          <w:p w14:paraId="7978D628">
            <w:pPr>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2BBCA5A8">
            <w:pPr>
              <w:spacing w:line="240" w:lineRule="auto"/>
              <w:jc w:val="center"/>
              <w:rPr>
                <w:rFonts w:ascii="Times New Roman" w:hAnsi="Times New Roman" w:cs="Times New Roman"/>
              </w:rPr>
            </w:pPr>
          </w:p>
        </w:tc>
      </w:tr>
      <w:tr w14:paraId="15C02EE5">
        <w:tblPrEx>
          <w:tblCellMar>
            <w:top w:w="0" w:type="dxa"/>
            <w:left w:w="108" w:type="dxa"/>
            <w:bottom w:w="0" w:type="dxa"/>
            <w:right w:w="108" w:type="dxa"/>
          </w:tblCellMar>
        </w:tblPrEx>
        <w:trPr>
          <w:trHeight w:val="152"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53EB0207">
            <w:pPr>
              <w:spacing w:line="240" w:lineRule="auto"/>
              <w:jc w:val="center"/>
              <w:rPr>
                <w:rFonts w:ascii="Times New Roman" w:hAnsi="Times New Roman" w:cs="Times New Roman"/>
                <w:lang w:val="sr-Cyrl-RS"/>
              </w:rPr>
            </w:pPr>
            <w:r>
              <w:rPr>
                <w:rFonts w:ascii="Times New Roman" w:hAnsi="Times New Roman" w:cs="Times New Roman"/>
              </w:rPr>
              <w:t>7</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79B9B6DB">
            <w:pPr>
              <w:spacing w:line="240" w:lineRule="auto"/>
              <w:rPr>
                <w:rFonts w:ascii="Times New Roman" w:hAnsi="Times New Roman" w:cs="Times New Roman"/>
              </w:rPr>
            </w:pPr>
            <w:r>
              <w:rPr>
                <w:rFonts w:ascii="Times New Roman" w:hAnsi="Times New Roman" w:cs="Times New Roman"/>
              </w:rPr>
              <w:t>Кухиња месна канцеларија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64A8FA79">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419DEB2B">
            <w:pPr>
              <w:spacing w:line="240" w:lineRule="auto"/>
              <w:jc w:val="center"/>
              <w:rPr>
                <w:rFonts w:ascii="Times New Roman" w:hAnsi="Times New Roman" w:cs="Times New Roman"/>
              </w:rPr>
            </w:pPr>
          </w:p>
        </w:tc>
        <w:tc>
          <w:tcPr>
            <w:tcW w:w="1375" w:type="dxa"/>
            <w:tcBorders>
              <w:top w:val="single" w:color="auto" w:sz="4" w:space="0"/>
              <w:left w:val="nil"/>
              <w:bottom w:val="single" w:color="auto" w:sz="4" w:space="0"/>
              <w:right w:val="single" w:color="auto" w:sz="4" w:space="0"/>
            </w:tcBorders>
            <w:shd w:val="clear" w:color="auto" w:fill="auto"/>
            <w:vAlign w:val="center"/>
          </w:tcPr>
          <w:p w14:paraId="6253AA15">
            <w:pPr>
              <w:spacing w:line="240" w:lineRule="auto"/>
              <w:jc w:val="center"/>
              <w:rPr>
                <w:rFonts w:ascii="Times New Roman" w:hAnsi="Times New Roman" w:cs="Times New Roman"/>
              </w:rPr>
            </w:pPr>
            <w:r>
              <w:rPr>
                <w:rFonts w:ascii="Times New Roman" w:hAnsi="Times New Roman" w:cs="Times New Roman"/>
              </w:rPr>
              <w:t>24</w:t>
            </w:r>
          </w:p>
        </w:tc>
        <w:tc>
          <w:tcPr>
            <w:tcW w:w="1753" w:type="dxa"/>
            <w:tcBorders>
              <w:top w:val="single" w:color="auto" w:sz="4" w:space="0"/>
              <w:left w:val="nil"/>
              <w:bottom w:val="single" w:color="auto" w:sz="4" w:space="0"/>
              <w:right w:val="single" w:color="auto" w:sz="4" w:space="0"/>
            </w:tcBorders>
            <w:shd w:val="clear" w:color="auto" w:fill="auto"/>
            <w:vAlign w:val="center"/>
          </w:tcPr>
          <w:p w14:paraId="3EB0E330">
            <w:pPr>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23087012">
            <w:pPr>
              <w:spacing w:line="240" w:lineRule="auto"/>
              <w:jc w:val="center"/>
              <w:rPr>
                <w:rFonts w:ascii="Times New Roman" w:hAnsi="Times New Roman" w:cs="Times New Roman"/>
              </w:rPr>
            </w:pPr>
          </w:p>
        </w:tc>
      </w:tr>
      <w:tr w14:paraId="6D9C11C3">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08D3BE31">
            <w:pPr>
              <w:spacing w:line="240" w:lineRule="auto"/>
              <w:jc w:val="center"/>
              <w:rPr>
                <w:rFonts w:ascii="Times New Roman" w:hAnsi="Times New Roman" w:cs="Times New Roman"/>
                <w:lang w:val="sr-Cyrl-RS"/>
              </w:rPr>
            </w:pPr>
            <w:r>
              <w:rPr>
                <w:rFonts w:ascii="Times New Roman" w:hAnsi="Times New Roman" w:cs="Times New Roman"/>
              </w:rPr>
              <w:t>8</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3E341DB7">
            <w:pPr>
              <w:spacing w:line="240" w:lineRule="auto"/>
              <w:rPr>
                <w:rFonts w:ascii="Times New Roman" w:hAnsi="Times New Roman" w:cs="Times New Roman"/>
              </w:rPr>
            </w:pPr>
            <w:r>
              <w:rPr>
                <w:rFonts w:ascii="Times New Roman" w:hAnsi="Times New Roman" w:cs="Times New Roman"/>
              </w:rPr>
              <w:t>Остава</w:t>
            </w:r>
          </w:p>
        </w:tc>
        <w:tc>
          <w:tcPr>
            <w:tcW w:w="1401" w:type="dxa"/>
            <w:tcBorders>
              <w:top w:val="nil"/>
              <w:left w:val="nil"/>
              <w:bottom w:val="single" w:color="auto" w:sz="4" w:space="0"/>
              <w:right w:val="single" w:color="auto" w:sz="4" w:space="0"/>
            </w:tcBorders>
            <w:shd w:val="clear" w:color="auto" w:fill="auto"/>
            <w:vAlign w:val="center"/>
          </w:tcPr>
          <w:p w14:paraId="7064CCFE">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66193278">
            <w:pPr>
              <w:spacing w:line="240" w:lineRule="auto"/>
              <w:jc w:val="center"/>
              <w:rPr>
                <w:rFonts w:ascii="Times New Roman" w:hAnsi="Times New Roman" w:cs="Times New Roman"/>
              </w:rPr>
            </w:pPr>
          </w:p>
        </w:tc>
        <w:tc>
          <w:tcPr>
            <w:tcW w:w="1375" w:type="dxa"/>
            <w:tcBorders>
              <w:top w:val="nil"/>
              <w:left w:val="nil"/>
              <w:bottom w:val="single" w:color="auto" w:sz="4" w:space="0"/>
              <w:right w:val="single" w:color="auto" w:sz="4" w:space="0"/>
            </w:tcBorders>
            <w:shd w:val="clear" w:color="auto" w:fill="auto"/>
            <w:vAlign w:val="center"/>
          </w:tcPr>
          <w:p w14:paraId="6FB20BB8">
            <w:pPr>
              <w:spacing w:line="240" w:lineRule="auto"/>
              <w:jc w:val="center"/>
              <w:rPr>
                <w:rFonts w:ascii="Times New Roman" w:hAnsi="Times New Roman" w:cs="Times New Roman"/>
              </w:rPr>
            </w:pPr>
            <w:r>
              <w:rPr>
                <w:rFonts w:ascii="Times New Roman" w:hAnsi="Times New Roman" w:cs="Times New Roman"/>
              </w:rPr>
              <w:t>6</w:t>
            </w:r>
          </w:p>
        </w:tc>
        <w:tc>
          <w:tcPr>
            <w:tcW w:w="1753" w:type="dxa"/>
            <w:tcBorders>
              <w:top w:val="nil"/>
              <w:left w:val="nil"/>
              <w:bottom w:val="single" w:color="auto" w:sz="4" w:space="0"/>
              <w:right w:val="single" w:color="auto" w:sz="4" w:space="0"/>
            </w:tcBorders>
            <w:shd w:val="clear" w:color="auto" w:fill="auto"/>
            <w:vAlign w:val="center"/>
          </w:tcPr>
          <w:p w14:paraId="1C7881CA">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5617E43E">
            <w:pPr>
              <w:spacing w:line="240" w:lineRule="auto"/>
              <w:jc w:val="center"/>
              <w:rPr>
                <w:rFonts w:ascii="Times New Roman" w:hAnsi="Times New Roman" w:cs="Times New Roman"/>
              </w:rPr>
            </w:pPr>
          </w:p>
        </w:tc>
      </w:tr>
      <w:tr w14:paraId="501E7C88">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17624D9E">
            <w:pPr>
              <w:spacing w:line="240" w:lineRule="auto"/>
              <w:jc w:val="center"/>
              <w:rPr>
                <w:rFonts w:ascii="Times New Roman" w:hAnsi="Times New Roman" w:cs="Times New Roman"/>
                <w:lang w:val="sr-Cyrl-RS"/>
              </w:rPr>
            </w:pPr>
            <w:r>
              <w:rPr>
                <w:rFonts w:ascii="Times New Roman" w:hAnsi="Times New Roman" w:cs="Times New Roman"/>
              </w:rPr>
              <w:t>9</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31486FE8">
            <w:pPr>
              <w:spacing w:line="240" w:lineRule="auto"/>
              <w:rPr>
                <w:rFonts w:ascii="Times New Roman" w:hAnsi="Times New Roman" w:cs="Times New Roman"/>
              </w:rPr>
            </w:pPr>
            <w:r>
              <w:rPr>
                <w:rFonts w:ascii="Times New Roman" w:hAnsi="Times New Roman" w:cs="Times New Roman"/>
              </w:rPr>
              <w:t>Трпезарија</w:t>
            </w:r>
          </w:p>
        </w:tc>
        <w:tc>
          <w:tcPr>
            <w:tcW w:w="1401" w:type="dxa"/>
            <w:tcBorders>
              <w:top w:val="nil"/>
              <w:left w:val="nil"/>
              <w:bottom w:val="single" w:color="auto" w:sz="4" w:space="0"/>
              <w:right w:val="single" w:color="auto" w:sz="4" w:space="0"/>
            </w:tcBorders>
            <w:shd w:val="clear" w:color="auto" w:fill="auto"/>
            <w:vAlign w:val="center"/>
          </w:tcPr>
          <w:p w14:paraId="42F9D206">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04FB199C">
            <w:pPr>
              <w:spacing w:line="240" w:lineRule="auto"/>
              <w:jc w:val="center"/>
              <w:rPr>
                <w:rFonts w:ascii="Times New Roman" w:hAnsi="Times New Roman" w:cs="Times New Roman"/>
              </w:rPr>
            </w:pPr>
          </w:p>
        </w:tc>
        <w:tc>
          <w:tcPr>
            <w:tcW w:w="1375" w:type="dxa"/>
            <w:tcBorders>
              <w:top w:val="nil"/>
              <w:left w:val="nil"/>
              <w:bottom w:val="single" w:color="auto" w:sz="4" w:space="0"/>
              <w:right w:val="single" w:color="auto" w:sz="4" w:space="0"/>
            </w:tcBorders>
            <w:shd w:val="clear" w:color="auto" w:fill="auto"/>
            <w:vAlign w:val="center"/>
          </w:tcPr>
          <w:p w14:paraId="30121897">
            <w:pPr>
              <w:spacing w:line="240" w:lineRule="auto"/>
              <w:jc w:val="center"/>
              <w:rPr>
                <w:rFonts w:ascii="Times New Roman" w:hAnsi="Times New Roman" w:cs="Times New Roman"/>
              </w:rPr>
            </w:pPr>
            <w:r>
              <w:rPr>
                <w:rFonts w:ascii="Times New Roman" w:hAnsi="Times New Roman" w:cs="Times New Roman"/>
              </w:rPr>
              <w:t>60</w:t>
            </w:r>
          </w:p>
        </w:tc>
        <w:tc>
          <w:tcPr>
            <w:tcW w:w="1753" w:type="dxa"/>
            <w:tcBorders>
              <w:top w:val="nil"/>
              <w:left w:val="nil"/>
              <w:bottom w:val="single" w:color="auto" w:sz="4" w:space="0"/>
              <w:right w:val="single" w:color="auto" w:sz="4" w:space="0"/>
            </w:tcBorders>
            <w:shd w:val="clear" w:color="auto" w:fill="auto"/>
            <w:vAlign w:val="center"/>
          </w:tcPr>
          <w:p w14:paraId="4146250F">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3B087FE0">
            <w:pPr>
              <w:spacing w:line="240" w:lineRule="auto"/>
              <w:jc w:val="center"/>
              <w:rPr>
                <w:rFonts w:ascii="Times New Roman" w:hAnsi="Times New Roman" w:cs="Times New Roman"/>
              </w:rPr>
            </w:pPr>
          </w:p>
        </w:tc>
      </w:tr>
      <w:tr w14:paraId="3DBBC4BA">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3C9C442C">
            <w:pPr>
              <w:spacing w:line="240" w:lineRule="auto"/>
              <w:jc w:val="center"/>
              <w:rPr>
                <w:rFonts w:ascii="Times New Roman" w:hAnsi="Times New Roman" w:cs="Times New Roman"/>
                <w:lang w:val="sr-Cyrl-RS"/>
              </w:rPr>
            </w:pPr>
            <w:r>
              <w:rPr>
                <w:rFonts w:ascii="Times New Roman" w:hAnsi="Times New Roman" w:cs="Times New Roman"/>
              </w:rPr>
              <w:t>10</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51F032DC">
            <w:pPr>
              <w:spacing w:line="240" w:lineRule="auto"/>
              <w:rPr>
                <w:rFonts w:ascii="Times New Roman" w:hAnsi="Times New Roman" w:cs="Times New Roman"/>
              </w:rPr>
            </w:pPr>
            <w:r>
              <w:rPr>
                <w:rFonts w:ascii="Times New Roman" w:hAnsi="Times New Roman" w:cs="Times New Roman"/>
              </w:rPr>
              <w:t>Тоалети</w:t>
            </w:r>
          </w:p>
        </w:tc>
        <w:tc>
          <w:tcPr>
            <w:tcW w:w="1401" w:type="dxa"/>
            <w:tcBorders>
              <w:top w:val="nil"/>
              <w:left w:val="nil"/>
              <w:bottom w:val="single" w:color="auto" w:sz="4" w:space="0"/>
              <w:right w:val="single" w:color="auto" w:sz="4" w:space="0"/>
            </w:tcBorders>
            <w:shd w:val="clear" w:color="auto" w:fill="auto"/>
            <w:vAlign w:val="center"/>
          </w:tcPr>
          <w:p w14:paraId="06DC0AD3">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4297FF84">
            <w:pPr>
              <w:spacing w:line="240" w:lineRule="auto"/>
              <w:jc w:val="left"/>
              <w:rPr>
                <w:rFonts w:ascii="Times New Roman" w:hAnsi="Times New Roman" w:cs="Times New Roman"/>
              </w:rPr>
            </w:pPr>
            <w:r>
              <w:rPr>
                <w:rFonts w:ascii="Times New Roman" w:hAnsi="Times New Roman" w:cs="Times New Roman"/>
              </w:rPr>
              <w:t>За</w:t>
            </w:r>
            <w:r>
              <w:rPr>
                <w:rFonts w:ascii="Times New Roman" w:hAnsi="Times New Roman" w:cs="Times New Roman"/>
                <w:lang w:val="sr-Cyrl-RS"/>
              </w:rPr>
              <w:t xml:space="preserve"> </w:t>
            </w:r>
            <w:r>
              <w:rPr>
                <w:rFonts w:ascii="Times New Roman" w:hAnsi="Times New Roman" w:cs="Times New Roman"/>
              </w:rPr>
              <w:t>наставнике и ученике</w:t>
            </w:r>
          </w:p>
        </w:tc>
        <w:tc>
          <w:tcPr>
            <w:tcW w:w="1375" w:type="dxa"/>
            <w:tcBorders>
              <w:top w:val="nil"/>
              <w:left w:val="nil"/>
              <w:bottom w:val="single" w:color="auto" w:sz="4" w:space="0"/>
              <w:right w:val="single" w:color="auto" w:sz="4" w:space="0"/>
            </w:tcBorders>
            <w:shd w:val="clear" w:color="auto" w:fill="auto"/>
            <w:vAlign w:val="center"/>
          </w:tcPr>
          <w:p w14:paraId="5C325400">
            <w:pPr>
              <w:spacing w:line="240" w:lineRule="auto"/>
              <w:jc w:val="center"/>
              <w:rPr>
                <w:rFonts w:ascii="Times New Roman" w:hAnsi="Times New Roman" w:cs="Times New Roman"/>
              </w:rPr>
            </w:pPr>
            <w:r>
              <w:rPr>
                <w:rFonts w:ascii="Times New Roman" w:hAnsi="Times New Roman" w:cs="Times New Roman"/>
              </w:rPr>
              <w:t>20</w:t>
            </w:r>
          </w:p>
        </w:tc>
        <w:tc>
          <w:tcPr>
            <w:tcW w:w="1753" w:type="dxa"/>
            <w:tcBorders>
              <w:top w:val="nil"/>
              <w:left w:val="nil"/>
              <w:bottom w:val="single" w:color="auto" w:sz="4" w:space="0"/>
              <w:right w:val="single" w:color="auto" w:sz="4" w:space="0"/>
            </w:tcBorders>
            <w:shd w:val="clear" w:color="auto" w:fill="auto"/>
            <w:vAlign w:val="center"/>
          </w:tcPr>
          <w:p w14:paraId="11CD772B">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12616711">
            <w:pPr>
              <w:spacing w:line="240" w:lineRule="auto"/>
              <w:jc w:val="center"/>
              <w:rPr>
                <w:rFonts w:ascii="Times New Roman" w:hAnsi="Times New Roman" w:cs="Times New Roman"/>
              </w:rPr>
            </w:pPr>
          </w:p>
        </w:tc>
      </w:tr>
      <w:tr w14:paraId="44656119">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6776ED55">
            <w:pPr>
              <w:spacing w:line="240" w:lineRule="auto"/>
              <w:jc w:val="center"/>
              <w:rPr>
                <w:rFonts w:ascii="Times New Roman" w:hAnsi="Times New Roman" w:cs="Times New Roman"/>
                <w:lang w:val="sr-Cyrl-RS"/>
              </w:rPr>
            </w:pPr>
            <w:r>
              <w:rPr>
                <w:rFonts w:ascii="Times New Roman" w:hAnsi="Times New Roman" w:cs="Times New Roman"/>
              </w:rPr>
              <w:t>11</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587BC6F2">
            <w:pPr>
              <w:spacing w:line="240" w:lineRule="auto"/>
              <w:rPr>
                <w:rFonts w:ascii="Times New Roman" w:hAnsi="Times New Roman" w:cs="Times New Roman"/>
              </w:rPr>
            </w:pPr>
            <w:r>
              <w:rPr>
                <w:rFonts w:ascii="Times New Roman" w:hAnsi="Times New Roman" w:cs="Times New Roman"/>
              </w:rPr>
              <w:t>степенице</w:t>
            </w:r>
          </w:p>
        </w:tc>
        <w:tc>
          <w:tcPr>
            <w:tcW w:w="1401" w:type="dxa"/>
            <w:tcBorders>
              <w:top w:val="nil"/>
              <w:left w:val="nil"/>
              <w:bottom w:val="single" w:color="auto" w:sz="4" w:space="0"/>
              <w:right w:val="single" w:color="auto" w:sz="4" w:space="0"/>
            </w:tcBorders>
            <w:shd w:val="clear" w:color="auto" w:fill="auto"/>
            <w:vAlign w:val="center"/>
          </w:tcPr>
          <w:p w14:paraId="1F8C0F6D">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5B389672">
            <w:pPr>
              <w:spacing w:line="240" w:lineRule="auto"/>
              <w:jc w:val="center"/>
              <w:rPr>
                <w:rFonts w:ascii="Times New Roman" w:hAnsi="Times New Roman" w:cs="Times New Roman"/>
              </w:rPr>
            </w:pPr>
          </w:p>
        </w:tc>
        <w:tc>
          <w:tcPr>
            <w:tcW w:w="1375" w:type="dxa"/>
            <w:tcBorders>
              <w:top w:val="nil"/>
              <w:left w:val="nil"/>
              <w:bottom w:val="single" w:color="auto" w:sz="4" w:space="0"/>
              <w:right w:val="single" w:color="auto" w:sz="4" w:space="0"/>
            </w:tcBorders>
            <w:shd w:val="clear" w:color="auto" w:fill="auto"/>
            <w:vAlign w:val="center"/>
          </w:tcPr>
          <w:p w14:paraId="24F0890E">
            <w:pPr>
              <w:spacing w:line="240" w:lineRule="auto"/>
              <w:jc w:val="center"/>
              <w:rPr>
                <w:rFonts w:ascii="Times New Roman" w:hAnsi="Times New Roman" w:cs="Times New Roman"/>
              </w:rPr>
            </w:pPr>
            <w:r>
              <w:rPr>
                <w:rFonts w:ascii="Times New Roman" w:hAnsi="Times New Roman" w:cs="Times New Roman"/>
              </w:rPr>
              <w:t>20</w:t>
            </w:r>
          </w:p>
        </w:tc>
        <w:tc>
          <w:tcPr>
            <w:tcW w:w="1753" w:type="dxa"/>
            <w:tcBorders>
              <w:top w:val="nil"/>
              <w:left w:val="nil"/>
              <w:bottom w:val="single" w:color="auto" w:sz="4" w:space="0"/>
              <w:right w:val="single" w:color="auto" w:sz="4" w:space="0"/>
            </w:tcBorders>
            <w:shd w:val="clear" w:color="auto" w:fill="auto"/>
            <w:vAlign w:val="center"/>
          </w:tcPr>
          <w:p w14:paraId="3AC6984E">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6FCDC758">
            <w:pPr>
              <w:spacing w:line="240" w:lineRule="auto"/>
              <w:jc w:val="center"/>
              <w:rPr>
                <w:rFonts w:ascii="Times New Roman" w:hAnsi="Times New Roman" w:cs="Times New Roman"/>
              </w:rPr>
            </w:pPr>
          </w:p>
        </w:tc>
      </w:tr>
      <w:tr w14:paraId="5D7F2D38">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D7D7D7" w:themeFill="background1" w:themeFillShade="D8"/>
            <w:vAlign w:val="center"/>
          </w:tcPr>
          <w:p w14:paraId="004AC5BE">
            <w:pPr>
              <w:spacing w:line="240" w:lineRule="auto"/>
              <w:jc w:val="center"/>
              <w:rPr>
                <w:rFonts w:ascii="Times New Roman" w:hAnsi="Times New Roman" w:cs="Times New Roman"/>
              </w:rPr>
            </w:pPr>
          </w:p>
        </w:tc>
        <w:tc>
          <w:tcPr>
            <w:tcW w:w="1833" w:type="dxa"/>
            <w:tcBorders>
              <w:top w:val="nil"/>
              <w:left w:val="nil"/>
              <w:bottom w:val="single" w:color="auto" w:sz="4" w:space="0"/>
              <w:right w:val="single" w:color="auto" w:sz="4" w:space="0"/>
            </w:tcBorders>
            <w:shd w:val="clear" w:color="auto" w:fill="D7D7D7" w:themeFill="background1" w:themeFillShade="D8"/>
            <w:vAlign w:val="center"/>
          </w:tcPr>
          <w:p w14:paraId="4F90AC57">
            <w:pPr>
              <w:spacing w:line="240" w:lineRule="auto"/>
              <w:rPr>
                <w:rFonts w:ascii="Times New Roman" w:hAnsi="Times New Roman" w:cs="Times New Roman"/>
                <w:b/>
              </w:rPr>
            </w:pPr>
            <w:r>
              <w:rPr>
                <w:rFonts w:ascii="Times New Roman" w:hAnsi="Times New Roman" w:cs="Times New Roman"/>
                <w:b/>
              </w:rPr>
              <w:t>Укупно</w:t>
            </w:r>
          </w:p>
        </w:tc>
        <w:tc>
          <w:tcPr>
            <w:tcW w:w="1401" w:type="dxa"/>
            <w:tcBorders>
              <w:top w:val="nil"/>
              <w:left w:val="nil"/>
              <w:bottom w:val="single" w:color="auto" w:sz="4" w:space="0"/>
              <w:right w:val="single" w:color="auto" w:sz="4" w:space="0"/>
            </w:tcBorders>
            <w:shd w:val="clear" w:color="auto" w:fill="D7D7D7" w:themeFill="background1" w:themeFillShade="D8"/>
            <w:vAlign w:val="center"/>
          </w:tcPr>
          <w:p w14:paraId="7C3066C9">
            <w:pPr>
              <w:spacing w:line="240" w:lineRule="auto"/>
              <w:jc w:val="center"/>
              <w:rPr>
                <w:rFonts w:ascii="Times New Roman" w:hAnsi="Times New Roman" w:cs="Times New Roman"/>
                <w:b/>
              </w:rPr>
            </w:pPr>
            <w:r>
              <w:rPr>
                <w:rFonts w:ascii="Times New Roman" w:hAnsi="Times New Roman" w:cs="Times New Roman"/>
                <w:b/>
              </w:rPr>
              <w:t>19</w:t>
            </w:r>
          </w:p>
        </w:tc>
        <w:tc>
          <w:tcPr>
            <w:tcW w:w="1401" w:type="dxa"/>
            <w:tcBorders>
              <w:top w:val="nil"/>
              <w:left w:val="nil"/>
              <w:bottom w:val="single" w:color="auto" w:sz="4" w:space="0"/>
              <w:right w:val="single" w:color="auto" w:sz="4" w:space="0"/>
            </w:tcBorders>
            <w:shd w:val="clear" w:color="auto" w:fill="D7D7D7" w:themeFill="background1" w:themeFillShade="D8"/>
            <w:vAlign w:val="center"/>
          </w:tcPr>
          <w:p w14:paraId="67E42BCC">
            <w:pPr>
              <w:spacing w:line="240" w:lineRule="auto"/>
              <w:jc w:val="center"/>
              <w:rPr>
                <w:rFonts w:ascii="Times New Roman" w:hAnsi="Times New Roman" w:cs="Times New Roman"/>
                <w:b/>
              </w:rPr>
            </w:pPr>
            <w:r>
              <w:rPr>
                <w:rFonts w:ascii="Times New Roman" w:hAnsi="Times New Roman" w:cs="Times New Roman"/>
                <w:b/>
              </w:rPr>
              <w:t>Укупно</w:t>
            </w:r>
          </w:p>
        </w:tc>
        <w:tc>
          <w:tcPr>
            <w:tcW w:w="1375" w:type="dxa"/>
            <w:tcBorders>
              <w:top w:val="nil"/>
              <w:left w:val="nil"/>
              <w:bottom w:val="single" w:color="auto" w:sz="4" w:space="0"/>
              <w:right w:val="single" w:color="auto" w:sz="4" w:space="0"/>
            </w:tcBorders>
            <w:shd w:val="clear" w:color="auto" w:fill="D7D7D7" w:themeFill="background1" w:themeFillShade="D8"/>
            <w:vAlign w:val="center"/>
          </w:tcPr>
          <w:p w14:paraId="377117D6">
            <w:pPr>
              <w:spacing w:line="240" w:lineRule="auto"/>
              <w:jc w:val="center"/>
              <w:rPr>
                <w:rFonts w:ascii="Times New Roman" w:hAnsi="Times New Roman" w:cs="Times New Roman"/>
                <w:b/>
              </w:rPr>
            </w:pPr>
            <w:r>
              <w:rPr>
                <w:rFonts w:ascii="Times New Roman" w:hAnsi="Times New Roman" w:cs="Times New Roman"/>
                <w:b/>
              </w:rPr>
              <w:t>860</w:t>
            </w:r>
          </w:p>
        </w:tc>
        <w:tc>
          <w:tcPr>
            <w:tcW w:w="1753" w:type="dxa"/>
            <w:tcBorders>
              <w:top w:val="nil"/>
              <w:left w:val="nil"/>
              <w:bottom w:val="single" w:color="auto" w:sz="4" w:space="0"/>
              <w:right w:val="single" w:color="auto" w:sz="4" w:space="0"/>
            </w:tcBorders>
            <w:shd w:val="clear" w:color="auto" w:fill="D7D7D7" w:themeFill="background1" w:themeFillShade="D8"/>
            <w:vAlign w:val="center"/>
          </w:tcPr>
          <w:p w14:paraId="08AC47B5">
            <w:pPr>
              <w:spacing w:line="240" w:lineRule="auto"/>
              <w:jc w:val="center"/>
              <w:rPr>
                <w:rFonts w:ascii="Times New Roman" w:hAnsi="Times New Roman" w:cs="Times New Roman"/>
                <w:b/>
              </w:rPr>
            </w:pPr>
            <w:r>
              <w:rPr>
                <w:rFonts w:ascii="Times New Roman" w:hAnsi="Times New Roman" w:cs="Times New Roman"/>
                <w:b/>
              </w:rPr>
              <w:t>Укупно</w:t>
            </w:r>
          </w:p>
        </w:tc>
        <w:tc>
          <w:tcPr>
            <w:tcW w:w="1075" w:type="dxa"/>
            <w:tcBorders>
              <w:top w:val="nil"/>
              <w:left w:val="nil"/>
              <w:bottom w:val="single" w:color="auto" w:sz="4" w:space="0"/>
              <w:right w:val="double" w:color="auto" w:sz="4" w:space="0"/>
            </w:tcBorders>
            <w:shd w:val="clear" w:color="auto" w:fill="D7D7D7" w:themeFill="background1" w:themeFillShade="D8"/>
            <w:vAlign w:val="center"/>
          </w:tcPr>
          <w:p w14:paraId="5447B1DC">
            <w:pPr>
              <w:spacing w:line="240" w:lineRule="auto"/>
              <w:jc w:val="center"/>
              <w:rPr>
                <w:rFonts w:ascii="Times New Roman" w:hAnsi="Times New Roman" w:cs="Times New Roman"/>
                <w:b/>
                <w:lang w:val="sr-Cyrl-RS"/>
              </w:rPr>
            </w:pPr>
            <w:r>
              <w:rPr>
                <w:rFonts w:ascii="Times New Roman" w:hAnsi="Times New Roman" w:cs="Times New Roman"/>
                <w:b/>
                <w:lang w:val="sr-Cyrl-RS"/>
              </w:rPr>
              <w:t>980</w:t>
            </w:r>
          </w:p>
        </w:tc>
      </w:tr>
      <w:tr w14:paraId="447F916D">
        <w:tblPrEx>
          <w:tblCellMar>
            <w:top w:w="0" w:type="dxa"/>
            <w:left w:w="108" w:type="dxa"/>
            <w:bottom w:w="0" w:type="dxa"/>
            <w:right w:w="108" w:type="dxa"/>
          </w:tblCellMar>
        </w:tblPrEx>
        <w:trPr>
          <w:trHeight w:val="405" w:hRule="atLeast"/>
        </w:trPr>
        <w:tc>
          <w:tcPr>
            <w:tcW w:w="969" w:type="dxa"/>
            <w:tcBorders>
              <w:top w:val="nil"/>
              <w:left w:val="double" w:color="auto" w:sz="4" w:space="0"/>
              <w:bottom w:val="double" w:color="auto" w:sz="4" w:space="0"/>
              <w:right w:val="single" w:color="auto" w:sz="4" w:space="0"/>
            </w:tcBorders>
            <w:shd w:val="clear" w:color="auto" w:fill="auto"/>
            <w:vAlign w:val="center"/>
          </w:tcPr>
          <w:p w14:paraId="72F6B78D">
            <w:pPr>
              <w:spacing w:line="240" w:lineRule="auto"/>
              <w:jc w:val="center"/>
              <w:rPr>
                <w:rFonts w:ascii="Times New Roman" w:hAnsi="Times New Roman" w:cs="Times New Roman"/>
              </w:rPr>
            </w:pPr>
          </w:p>
        </w:tc>
        <w:tc>
          <w:tcPr>
            <w:tcW w:w="1833" w:type="dxa"/>
            <w:tcBorders>
              <w:top w:val="nil"/>
              <w:left w:val="nil"/>
              <w:bottom w:val="double" w:color="auto" w:sz="4" w:space="0"/>
              <w:right w:val="single" w:color="auto" w:sz="4" w:space="0"/>
            </w:tcBorders>
            <w:shd w:val="clear" w:color="auto" w:fill="auto"/>
            <w:vAlign w:val="center"/>
          </w:tcPr>
          <w:p w14:paraId="7DEC7FE0">
            <w:pPr>
              <w:spacing w:line="240" w:lineRule="auto"/>
              <w:rPr>
                <w:rFonts w:ascii="Times New Roman" w:hAnsi="Times New Roman" w:cs="Times New Roman"/>
              </w:rPr>
            </w:pPr>
            <w:r>
              <w:rPr>
                <w:rFonts w:ascii="Times New Roman" w:hAnsi="Times New Roman" w:cs="Times New Roman"/>
              </w:rPr>
              <w:t>Шупа</w:t>
            </w:r>
          </w:p>
        </w:tc>
        <w:tc>
          <w:tcPr>
            <w:tcW w:w="1401" w:type="dxa"/>
            <w:tcBorders>
              <w:top w:val="nil"/>
              <w:left w:val="nil"/>
              <w:bottom w:val="double" w:color="auto" w:sz="4" w:space="0"/>
              <w:right w:val="single" w:color="auto" w:sz="4" w:space="0"/>
            </w:tcBorders>
            <w:shd w:val="clear" w:color="auto" w:fill="auto"/>
            <w:vAlign w:val="center"/>
          </w:tcPr>
          <w:p w14:paraId="74F2A4B1">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double" w:color="auto" w:sz="4" w:space="0"/>
              <w:right w:val="single" w:color="auto" w:sz="4" w:space="0"/>
            </w:tcBorders>
            <w:shd w:val="clear" w:color="auto" w:fill="auto"/>
            <w:vAlign w:val="center"/>
          </w:tcPr>
          <w:p w14:paraId="1BA4FEEF">
            <w:pPr>
              <w:spacing w:line="240" w:lineRule="auto"/>
              <w:jc w:val="center"/>
              <w:rPr>
                <w:rFonts w:ascii="Times New Roman" w:hAnsi="Times New Roman" w:cs="Times New Roman"/>
              </w:rPr>
            </w:pPr>
            <w:r>
              <w:rPr>
                <w:rFonts w:ascii="Times New Roman" w:hAnsi="Times New Roman" w:cs="Times New Roman"/>
              </w:rPr>
              <w:t>За огрев</w:t>
            </w:r>
          </w:p>
        </w:tc>
        <w:tc>
          <w:tcPr>
            <w:tcW w:w="1375" w:type="dxa"/>
            <w:tcBorders>
              <w:top w:val="nil"/>
              <w:left w:val="nil"/>
              <w:bottom w:val="double" w:color="auto" w:sz="4" w:space="0"/>
              <w:right w:val="single" w:color="auto" w:sz="4" w:space="0"/>
            </w:tcBorders>
            <w:shd w:val="clear" w:color="auto" w:fill="auto"/>
            <w:vAlign w:val="center"/>
          </w:tcPr>
          <w:p w14:paraId="23D4C834">
            <w:pPr>
              <w:spacing w:line="240" w:lineRule="auto"/>
              <w:jc w:val="center"/>
              <w:rPr>
                <w:rFonts w:ascii="Times New Roman" w:hAnsi="Times New Roman" w:cs="Times New Roman"/>
              </w:rPr>
            </w:pPr>
            <w:r>
              <w:rPr>
                <w:rFonts w:ascii="Times New Roman" w:hAnsi="Times New Roman" w:cs="Times New Roman"/>
              </w:rPr>
              <w:t>120</w:t>
            </w:r>
          </w:p>
        </w:tc>
        <w:tc>
          <w:tcPr>
            <w:tcW w:w="1753" w:type="dxa"/>
            <w:tcBorders>
              <w:top w:val="nil"/>
              <w:left w:val="nil"/>
              <w:bottom w:val="double" w:color="auto" w:sz="4" w:space="0"/>
              <w:right w:val="single" w:color="auto" w:sz="4" w:space="0"/>
            </w:tcBorders>
            <w:shd w:val="clear" w:color="auto" w:fill="auto"/>
            <w:vAlign w:val="center"/>
          </w:tcPr>
          <w:p w14:paraId="35114144">
            <w:pPr>
              <w:spacing w:line="240" w:lineRule="auto"/>
              <w:jc w:val="center"/>
              <w:rPr>
                <w:rFonts w:ascii="Times New Roman" w:hAnsi="Times New Roman" w:cs="Times New Roman"/>
              </w:rPr>
            </w:pPr>
          </w:p>
        </w:tc>
        <w:tc>
          <w:tcPr>
            <w:tcW w:w="1075" w:type="dxa"/>
            <w:tcBorders>
              <w:top w:val="nil"/>
              <w:left w:val="nil"/>
              <w:bottom w:val="double" w:color="auto" w:sz="4" w:space="0"/>
              <w:right w:val="double" w:color="auto" w:sz="4" w:space="0"/>
            </w:tcBorders>
            <w:shd w:val="clear" w:color="auto" w:fill="auto"/>
            <w:vAlign w:val="center"/>
          </w:tcPr>
          <w:p w14:paraId="7201A764">
            <w:pPr>
              <w:spacing w:line="240" w:lineRule="auto"/>
              <w:jc w:val="center"/>
              <w:rPr>
                <w:rFonts w:ascii="Times New Roman" w:hAnsi="Times New Roman" w:cs="Times New Roman"/>
              </w:rPr>
            </w:pPr>
          </w:p>
        </w:tc>
      </w:tr>
    </w:tbl>
    <w:p w14:paraId="6CFAE43A">
      <w:pPr>
        <w:jc w:val="center"/>
      </w:pPr>
    </w:p>
    <w:p w14:paraId="701278E8">
      <w:pPr>
        <w:jc w:val="center"/>
      </w:pPr>
    </w:p>
    <w:tbl>
      <w:tblPr>
        <w:tblStyle w:val="6"/>
        <w:tblW w:w="9807" w:type="dxa"/>
        <w:tblInd w:w="93" w:type="dxa"/>
        <w:tblLayout w:type="fixed"/>
        <w:tblCellMar>
          <w:top w:w="0" w:type="dxa"/>
          <w:left w:w="108" w:type="dxa"/>
          <w:bottom w:w="0" w:type="dxa"/>
          <w:right w:w="108" w:type="dxa"/>
        </w:tblCellMar>
      </w:tblPr>
      <w:tblGrid>
        <w:gridCol w:w="969"/>
        <w:gridCol w:w="1833"/>
        <w:gridCol w:w="1401"/>
        <w:gridCol w:w="1401"/>
        <w:gridCol w:w="1375"/>
        <w:gridCol w:w="1753"/>
        <w:gridCol w:w="1075"/>
      </w:tblGrid>
      <w:tr w14:paraId="5BBA8829">
        <w:tblPrEx>
          <w:tblCellMar>
            <w:top w:w="0" w:type="dxa"/>
            <w:left w:w="108" w:type="dxa"/>
            <w:bottom w:w="0" w:type="dxa"/>
            <w:right w:w="108" w:type="dxa"/>
          </w:tblCellMar>
        </w:tblPrEx>
        <w:trPr>
          <w:trHeight w:val="114" w:hRule="atLeast"/>
        </w:trPr>
        <w:tc>
          <w:tcPr>
            <w:tcW w:w="4203" w:type="dxa"/>
            <w:gridSpan w:val="3"/>
            <w:tcBorders>
              <w:top w:val="double" w:color="auto" w:sz="4" w:space="0"/>
              <w:left w:val="double" w:color="auto" w:sz="4" w:space="0"/>
              <w:bottom w:val="single" w:color="auto" w:sz="4" w:space="0"/>
              <w:right w:val="single" w:color="auto" w:sz="4" w:space="0"/>
            </w:tcBorders>
            <w:shd w:val="clear" w:color="auto" w:fill="D7D7D7" w:themeFill="background1" w:themeFillShade="D8"/>
          </w:tcPr>
          <w:p w14:paraId="0FB55598">
            <w:pPr>
              <w:spacing w:after="200" w:line="240" w:lineRule="auto"/>
              <w:jc w:val="both"/>
              <w:rPr>
                <w:rFonts w:ascii="Times New Roman" w:hAnsi="Times New Roman" w:cs="Times New Roman"/>
                <w:b/>
                <w:lang w:val="sr-Cyrl-CS"/>
              </w:rPr>
            </w:pPr>
            <w:r>
              <w:rPr>
                <w:rFonts w:ascii="Times New Roman" w:hAnsi="Times New Roman" w:cs="Times New Roman"/>
                <w:b/>
                <w:lang w:val="sr-Cyrl-CS"/>
              </w:rPr>
              <w:t>Назив школе</w:t>
            </w:r>
          </w:p>
        </w:tc>
        <w:tc>
          <w:tcPr>
            <w:tcW w:w="5604" w:type="dxa"/>
            <w:gridSpan w:val="4"/>
            <w:tcBorders>
              <w:top w:val="double" w:color="auto" w:sz="4" w:space="0"/>
              <w:left w:val="single" w:color="auto" w:sz="4" w:space="0"/>
              <w:bottom w:val="single" w:color="auto" w:sz="4" w:space="0"/>
              <w:right w:val="double" w:color="auto" w:sz="4" w:space="0"/>
            </w:tcBorders>
            <w:shd w:val="clear" w:color="auto" w:fill="D7D7D7" w:themeFill="background1" w:themeFillShade="D8"/>
            <w:vAlign w:val="bottom"/>
          </w:tcPr>
          <w:p w14:paraId="3AA15EB1">
            <w:pPr>
              <w:spacing w:after="200" w:line="240" w:lineRule="auto"/>
              <w:rPr>
                <w:rFonts w:ascii="Times New Roman" w:hAnsi="Times New Roman" w:cs="Times New Roman"/>
                <w:lang w:val="ru-RU"/>
              </w:rPr>
            </w:pPr>
            <w:r>
              <w:rPr>
                <w:rFonts w:ascii="Times New Roman" w:hAnsi="Times New Roman" w:cs="Times New Roman"/>
                <w:lang w:val="sr-Cyrl-CS"/>
              </w:rPr>
              <w:t xml:space="preserve">ОШ „Петар Лековић“ ИО </w:t>
            </w:r>
            <w:r>
              <w:rPr>
                <w:rFonts w:ascii="Times New Roman" w:hAnsi="Times New Roman" w:cs="Times New Roman"/>
                <w:b/>
                <w:lang w:val="sr-Cyrl-CS"/>
              </w:rPr>
              <w:t>Тометино Поље</w:t>
            </w:r>
          </w:p>
        </w:tc>
      </w:tr>
      <w:tr w14:paraId="72566FC6">
        <w:tblPrEx>
          <w:tblCellMar>
            <w:top w:w="0" w:type="dxa"/>
            <w:left w:w="108" w:type="dxa"/>
            <w:bottom w:w="0" w:type="dxa"/>
            <w:right w:w="108" w:type="dxa"/>
          </w:tblCellMar>
        </w:tblPrEx>
        <w:trPr>
          <w:trHeight w:val="114"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tcPr>
          <w:p w14:paraId="1E068143">
            <w:pPr>
              <w:spacing w:after="200" w:line="240" w:lineRule="auto"/>
              <w:jc w:val="both"/>
              <w:rPr>
                <w:rFonts w:ascii="Times New Roman" w:hAnsi="Times New Roman" w:cs="Times New Roman"/>
                <w:b/>
                <w:lang w:val="sr-Cyrl-CS"/>
              </w:rPr>
            </w:pPr>
            <w:r>
              <w:rPr>
                <w:rFonts w:ascii="Times New Roman" w:hAnsi="Times New Roman" w:cs="Times New Roman"/>
                <w:b/>
                <w:lang w:val="sr-Cyrl-CS"/>
              </w:rPr>
              <w:t>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bottom"/>
          </w:tcPr>
          <w:p w14:paraId="7A999E2F">
            <w:pPr>
              <w:spacing w:after="200" w:line="240" w:lineRule="auto"/>
              <w:rPr>
                <w:rFonts w:ascii="Times New Roman" w:hAnsi="Times New Roman" w:cs="Times New Roman"/>
                <w:lang w:val="sr-Cyrl-CS"/>
              </w:rPr>
            </w:pPr>
            <w:r>
              <w:rPr>
                <w:rFonts w:ascii="Times New Roman" w:hAnsi="Times New Roman" w:cs="Times New Roman"/>
                <w:lang w:val="sr-Cyrl-CS"/>
              </w:rPr>
              <w:t>Тометино Поље</w:t>
            </w:r>
          </w:p>
        </w:tc>
      </w:tr>
      <w:tr w14:paraId="7834EFC4">
        <w:tblPrEx>
          <w:tblCellMar>
            <w:top w:w="0" w:type="dxa"/>
            <w:left w:w="108" w:type="dxa"/>
            <w:bottom w:w="0" w:type="dxa"/>
            <w:right w:w="108" w:type="dxa"/>
          </w:tblCellMar>
        </w:tblPrEx>
        <w:trPr>
          <w:trHeight w:val="114"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tcPr>
          <w:p w14:paraId="790B0520">
            <w:pPr>
              <w:spacing w:after="200" w:line="240" w:lineRule="auto"/>
              <w:jc w:val="both"/>
              <w:rPr>
                <w:rFonts w:ascii="Times New Roman" w:hAnsi="Times New Roman" w:cs="Times New Roman"/>
                <w:b/>
                <w:lang w:val="sr-Cyrl-CS"/>
              </w:rPr>
            </w:pPr>
            <w:r>
              <w:rPr>
                <w:rFonts w:ascii="Times New Roman" w:hAnsi="Times New Roman" w:cs="Times New Roman"/>
                <w:b/>
                <w:lang w:val="sr-Cyrl-CS"/>
              </w:rPr>
              <w:t>Број телефона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bottom"/>
          </w:tcPr>
          <w:p w14:paraId="36D082C1">
            <w:pPr>
              <w:spacing w:after="200" w:line="240" w:lineRule="auto"/>
              <w:rPr>
                <w:rFonts w:ascii="Times New Roman" w:hAnsi="Times New Roman" w:cs="Times New Roman"/>
              </w:rPr>
            </w:pPr>
            <w:r>
              <w:rPr>
                <w:rFonts w:ascii="Times New Roman" w:hAnsi="Times New Roman" w:cs="Times New Roman"/>
              </w:rPr>
              <w:t>/</w:t>
            </w:r>
          </w:p>
        </w:tc>
      </w:tr>
      <w:tr w14:paraId="34EAEF50">
        <w:tblPrEx>
          <w:tblCellMar>
            <w:top w:w="0" w:type="dxa"/>
            <w:left w:w="108" w:type="dxa"/>
            <w:bottom w:w="0" w:type="dxa"/>
            <w:right w:w="108" w:type="dxa"/>
          </w:tblCellMar>
        </w:tblPrEx>
        <w:trPr>
          <w:trHeight w:val="114"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tcPr>
          <w:p w14:paraId="21DF2140">
            <w:pPr>
              <w:spacing w:after="200" w:line="240" w:lineRule="auto"/>
              <w:jc w:val="both"/>
              <w:rPr>
                <w:rFonts w:ascii="Times New Roman" w:hAnsi="Times New Roman" w:cs="Times New Roman"/>
                <w:b/>
                <w:lang w:val="sr-Cyrl-CS"/>
              </w:rPr>
            </w:pPr>
            <w:r>
              <w:rPr>
                <w:rFonts w:ascii="Times New Roman" w:hAnsi="Times New Roman" w:cs="Times New Roman"/>
                <w:b/>
                <w:lang w:val="sr-Cyrl-CS"/>
              </w:rPr>
              <w:t>Електронска 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bottom"/>
          </w:tcPr>
          <w:p w14:paraId="080B4F39">
            <w:pPr>
              <w:spacing w:after="200" w:line="240" w:lineRule="auto"/>
              <w:rPr>
                <w:rFonts w:ascii="Times New Roman" w:hAnsi="Times New Roman" w:cs="Times New Roman"/>
              </w:rPr>
            </w:pPr>
          </w:p>
        </w:tc>
      </w:tr>
      <w:tr w14:paraId="6E8C4682">
        <w:tblPrEx>
          <w:tblCellMar>
            <w:top w:w="0" w:type="dxa"/>
            <w:left w:w="108" w:type="dxa"/>
            <w:bottom w:w="0" w:type="dxa"/>
            <w:right w:w="108" w:type="dxa"/>
          </w:tblCellMar>
        </w:tblPrEx>
        <w:trPr>
          <w:trHeight w:val="114" w:hRule="atLeast"/>
        </w:trPr>
        <w:tc>
          <w:tcPr>
            <w:tcW w:w="9807" w:type="dxa"/>
            <w:gridSpan w:val="7"/>
            <w:tcBorders>
              <w:top w:val="single" w:color="auto" w:sz="4" w:space="0"/>
              <w:left w:val="double" w:color="auto" w:sz="4" w:space="0"/>
              <w:bottom w:val="single" w:color="auto" w:sz="4" w:space="0"/>
              <w:right w:val="double" w:color="auto" w:sz="4" w:space="0"/>
            </w:tcBorders>
            <w:shd w:val="clear" w:color="auto" w:fill="D7D7D7" w:themeFill="background1" w:themeFillShade="D8"/>
            <w:vAlign w:val="bottom"/>
          </w:tcPr>
          <w:p w14:paraId="33EB8CFB">
            <w:pPr>
              <w:spacing w:after="200" w:line="240" w:lineRule="auto"/>
              <w:jc w:val="center"/>
              <w:rPr>
                <w:rFonts w:ascii="Times New Roman" w:hAnsi="Times New Roman" w:cs="Times New Roman"/>
              </w:rPr>
            </w:pPr>
            <w:r>
              <w:rPr>
                <w:rFonts w:ascii="Times New Roman" w:hAnsi="Times New Roman" w:cs="Times New Roman"/>
                <w:b/>
                <w:lang w:val="sr-Cyrl-CS"/>
              </w:rPr>
              <w:t>ПРОСТОРНИ УСЛОВИ РАДА</w:t>
            </w:r>
          </w:p>
        </w:tc>
      </w:tr>
      <w:tr w14:paraId="07EBC2FD">
        <w:tblPrEx>
          <w:tblCellMar>
            <w:top w:w="0" w:type="dxa"/>
            <w:left w:w="108" w:type="dxa"/>
            <w:bottom w:w="0" w:type="dxa"/>
            <w:right w:w="108" w:type="dxa"/>
          </w:tblCellMar>
        </w:tblPrEx>
        <w:trPr>
          <w:trHeight w:val="342"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bottom"/>
          </w:tcPr>
          <w:p w14:paraId="1679D474">
            <w:pPr>
              <w:spacing w:after="200" w:line="240" w:lineRule="auto"/>
              <w:jc w:val="center"/>
              <w:rPr>
                <w:rFonts w:ascii="Times New Roman" w:hAnsi="Times New Roman" w:cs="Times New Roman"/>
                <w:b/>
                <w:bCs/>
              </w:rPr>
            </w:pPr>
            <w:r>
              <w:rPr>
                <w:rFonts w:ascii="Times New Roman" w:hAnsi="Times New Roman" w:cs="Times New Roman"/>
                <w:b/>
                <w:bCs/>
              </w:rPr>
              <w:t>Р.б.</w:t>
            </w:r>
          </w:p>
        </w:tc>
        <w:tc>
          <w:tcPr>
            <w:tcW w:w="1833" w:type="dxa"/>
            <w:tcBorders>
              <w:top w:val="single" w:color="auto" w:sz="4" w:space="0"/>
              <w:left w:val="nil"/>
              <w:bottom w:val="single" w:color="auto" w:sz="4" w:space="0"/>
              <w:right w:val="single" w:color="auto" w:sz="4" w:space="0"/>
            </w:tcBorders>
            <w:shd w:val="clear" w:color="auto" w:fill="auto"/>
            <w:vAlign w:val="center"/>
          </w:tcPr>
          <w:p w14:paraId="5AD816EB">
            <w:pPr>
              <w:spacing w:after="200" w:line="240" w:lineRule="auto"/>
              <w:jc w:val="center"/>
              <w:rPr>
                <w:rFonts w:ascii="Times New Roman" w:hAnsi="Times New Roman" w:cs="Times New Roman"/>
                <w:b/>
                <w:bCs/>
              </w:rPr>
            </w:pPr>
            <w:r>
              <w:rPr>
                <w:rFonts w:ascii="Times New Roman" w:hAnsi="Times New Roman" w:cs="Times New Roman"/>
                <w:b/>
                <w:bCs/>
              </w:rPr>
              <w:t>Просторија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2EF418BA">
            <w:pPr>
              <w:spacing w:after="200" w:line="240" w:lineRule="auto"/>
              <w:jc w:val="center"/>
              <w:rPr>
                <w:rFonts w:ascii="Times New Roman" w:hAnsi="Times New Roman" w:cs="Times New Roman"/>
                <w:b/>
                <w:bCs/>
              </w:rPr>
            </w:pPr>
            <w:r>
              <w:rPr>
                <w:rFonts w:ascii="Times New Roman" w:hAnsi="Times New Roman" w:cs="Times New Roman"/>
                <w:b/>
                <w:bCs/>
              </w:rPr>
              <w:t>Број</w:t>
            </w:r>
            <w:r>
              <w:rPr>
                <w:rFonts w:ascii="Times New Roman" w:hAnsi="Times New Roman" w:cs="Times New Roman"/>
                <w:b/>
                <w:bCs/>
              </w:rPr>
              <w:br w:type="textWrapping"/>
            </w:r>
            <w:r>
              <w:rPr>
                <w:rFonts w:ascii="Times New Roman" w:hAnsi="Times New Roman" w:cs="Times New Roman"/>
                <w:b/>
                <w:bCs/>
              </w:rPr>
              <w:t>простор.</w:t>
            </w:r>
          </w:p>
        </w:tc>
        <w:tc>
          <w:tcPr>
            <w:tcW w:w="1401" w:type="dxa"/>
            <w:tcBorders>
              <w:top w:val="single" w:color="auto" w:sz="4" w:space="0"/>
              <w:left w:val="nil"/>
              <w:bottom w:val="single" w:color="auto" w:sz="4" w:space="0"/>
              <w:right w:val="single" w:color="auto" w:sz="4" w:space="0"/>
            </w:tcBorders>
            <w:shd w:val="clear" w:color="auto" w:fill="auto"/>
            <w:vAlign w:val="center"/>
          </w:tcPr>
          <w:p w14:paraId="65656BDD">
            <w:pPr>
              <w:spacing w:after="200" w:line="240" w:lineRule="auto"/>
              <w:jc w:val="center"/>
              <w:rPr>
                <w:rFonts w:ascii="Times New Roman" w:hAnsi="Times New Roman" w:cs="Times New Roman"/>
                <w:b/>
                <w:bCs/>
              </w:rPr>
            </w:pPr>
            <w:r>
              <w:rPr>
                <w:rFonts w:ascii="Times New Roman" w:hAnsi="Times New Roman" w:cs="Times New Roman"/>
                <w:b/>
                <w:bCs/>
              </w:rPr>
              <w:t>Намена</w:t>
            </w:r>
          </w:p>
        </w:tc>
        <w:tc>
          <w:tcPr>
            <w:tcW w:w="1375" w:type="dxa"/>
            <w:tcBorders>
              <w:top w:val="single" w:color="auto" w:sz="4" w:space="0"/>
              <w:left w:val="nil"/>
              <w:bottom w:val="single" w:color="auto" w:sz="4" w:space="0"/>
              <w:right w:val="single" w:color="auto" w:sz="4" w:space="0"/>
            </w:tcBorders>
            <w:shd w:val="clear" w:color="auto" w:fill="auto"/>
            <w:vAlign w:val="center"/>
          </w:tcPr>
          <w:p w14:paraId="7EE7E462">
            <w:pPr>
              <w:spacing w:after="200" w:line="240" w:lineRule="auto"/>
              <w:jc w:val="center"/>
              <w:rPr>
                <w:rFonts w:ascii="Times New Roman" w:hAnsi="Times New Roman" w:cs="Times New Roman"/>
                <w:b/>
                <w:bCs/>
              </w:rPr>
            </w:pPr>
            <w:r>
              <w:rPr>
                <w:rFonts w:ascii="Times New Roman" w:hAnsi="Times New Roman" w:cs="Times New Roman"/>
                <w:b/>
                <w:bCs/>
              </w:rPr>
              <w:t>Површина у m2</w:t>
            </w:r>
          </w:p>
        </w:tc>
        <w:tc>
          <w:tcPr>
            <w:tcW w:w="1753" w:type="dxa"/>
            <w:tcBorders>
              <w:top w:val="single" w:color="auto" w:sz="4" w:space="0"/>
              <w:left w:val="nil"/>
              <w:bottom w:val="single" w:color="auto" w:sz="4" w:space="0"/>
              <w:right w:val="single" w:color="auto" w:sz="4" w:space="0"/>
            </w:tcBorders>
            <w:shd w:val="clear" w:color="auto" w:fill="auto"/>
            <w:vAlign w:val="center"/>
          </w:tcPr>
          <w:p w14:paraId="21318169">
            <w:pPr>
              <w:spacing w:after="200" w:line="240" w:lineRule="auto"/>
              <w:jc w:val="center"/>
              <w:rPr>
                <w:rFonts w:ascii="Times New Roman" w:hAnsi="Times New Roman" w:cs="Times New Roman"/>
                <w:b/>
                <w:bCs/>
                <w:lang w:val="ru-RU"/>
              </w:rPr>
            </w:pPr>
            <w:r>
              <w:rPr>
                <w:rFonts w:ascii="Times New Roman" w:hAnsi="Times New Roman" w:cs="Times New Roman"/>
                <w:b/>
                <w:bCs/>
                <w:lang w:val="ru-RU"/>
              </w:rPr>
              <w:t>Спортски терени, асфалтирани</w:t>
            </w:r>
            <w:r>
              <w:rPr>
                <w:rFonts w:ascii="Times New Roman" w:hAnsi="Times New Roman" w:cs="Times New Roman"/>
                <w:b/>
                <w:bCs/>
                <w:lang w:val="ru-RU"/>
              </w:rPr>
              <w:br w:type="textWrapping"/>
            </w:r>
            <w:r>
              <w:rPr>
                <w:rFonts w:ascii="Times New Roman" w:hAnsi="Times New Roman" w:cs="Times New Roman"/>
                <w:b/>
                <w:bCs/>
                <w:lang w:val="ru-RU"/>
              </w:rPr>
              <w:t xml:space="preserve">у  </w:t>
            </w:r>
            <w:r>
              <w:rPr>
                <w:rFonts w:ascii="Times New Roman" w:hAnsi="Times New Roman" w:cs="Times New Roman"/>
                <w:b/>
                <w:bCs/>
              </w:rPr>
              <w:t>m</w:t>
            </w:r>
            <w:r>
              <w:rPr>
                <w:rFonts w:ascii="Times New Roman" w:hAnsi="Times New Roman" w:cs="Times New Roman"/>
                <w:b/>
                <w:bCs/>
                <w:lang w:val="ru-RU"/>
              </w:rPr>
              <w:t>2</w:t>
            </w:r>
          </w:p>
        </w:tc>
        <w:tc>
          <w:tcPr>
            <w:tcW w:w="1075" w:type="dxa"/>
            <w:tcBorders>
              <w:top w:val="single" w:color="auto" w:sz="4" w:space="0"/>
              <w:left w:val="nil"/>
              <w:bottom w:val="single" w:color="auto" w:sz="4" w:space="0"/>
              <w:right w:val="double" w:color="auto" w:sz="4" w:space="0"/>
            </w:tcBorders>
            <w:shd w:val="clear" w:color="auto" w:fill="auto"/>
            <w:vAlign w:val="center"/>
          </w:tcPr>
          <w:p w14:paraId="033E4BBA">
            <w:pPr>
              <w:spacing w:after="200" w:line="240" w:lineRule="auto"/>
              <w:jc w:val="center"/>
              <w:rPr>
                <w:rFonts w:ascii="Times New Roman" w:hAnsi="Times New Roman" w:cs="Times New Roman"/>
                <w:b/>
                <w:bCs/>
              </w:rPr>
            </w:pPr>
            <w:r>
              <w:rPr>
                <w:rFonts w:ascii="Times New Roman" w:hAnsi="Times New Roman" w:cs="Times New Roman"/>
                <w:b/>
                <w:bCs/>
              </w:rPr>
              <w:t>у  m2</w:t>
            </w:r>
          </w:p>
        </w:tc>
      </w:tr>
      <w:tr w14:paraId="538F51D3">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7AA42206">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05BA4745">
            <w:pPr>
              <w:spacing w:line="240" w:lineRule="auto"/>
              <w:rPr>
                <w:rFonts w:ascii="Times New Roman" w:hAnsi="Times New Roman" w:cs="Times New Roman"/>
              </w:rPr>
            </w:pPr>
            <w:r>
              <w:rPr>
                <w:rFonts w:ascii="Times New Roman" w:hAnsi="Times New Roman" w:cs="Times New Roman"/>
              </w:rPr>
              <w:t>Учионица</w:t>
            </w:r>
          </w:p>
        </w:tc>
        <w:tc>
          <w:tcPr>
            <w:tcW w:w="1401" w:type="dxa"/>
            <w:tcBorders>
              <w:top w:val="nil"/>
              <w:left w:val="nil"/>
              <w:bottom w:val="single" w:color="auto" w:sz="4" w:space="0"/>
              <w:right w:val="single" w:color="auto" w:sz="4" w:space="0"/>
            </w:tcBorders>
            <w:shd w:val="clear" w:color="auto" w:fill="auto"/>
            <w:vAlign w:val="center"/>
          </w:tcPr>
          <w:p w14:paraId="564CD970">
            <w:pPr>
              <w:spacing w:line="240" w:lineRule="auto"/>
              <w:jc w:val="center"/>
              <w:rPr>
                <w:rFonts w:ascii="Times New Roman" w:hAnsi="Times New Roman" w:cs="Times New Roman"/>
              </w:rPr>
            </w:pPr>
            <w:r>
              <w:rPr>
                <w:rFonts w:ascii="Times New Roman" w:hAnsi="Times New Roman" w:cs="Times New Roman"/>
              </w:rPr>
              <w:t>4</w:t>
            </w:r>
          </w:p>
        </w:tc>
        <w:tc>
          <w:tcPr>
            <w:tcW w:w="1401" w:type="dxa"/>
            <w:tcBorders>
              <w:top w:val="nil"/>
              <w:left w:val="nil"/>
              <w:bottom w:val="single" w:color="auto" w:sz="4" w:space="0"/>
              <w:right w:val="single" w:color="auto" w:sz="4" w:space="0"/>
            </w:tcBorders>
            <w:shd w:val="clear" w:color="auto" w:fill="auto"/>
            <w:vAlign w:val="center"/>
          </w:tcPr>
          <w:p w14:paraId="5D3E8071">
            <w:pPr>
              <w:spacing w:line="240" w:lineRule="auto"/>
              <w:jc w:val="left"/>
              <w:rPr>
                <w:rFonts w:ascii="Times New Roman" w:hAnsi="Times New Roman" w:cs="Times New Roman"/>
              </w:rPr>
            </w:pPr>
            <w:r>
              <w:rPr>
                <w:rFonts w:ascii="Times New Roman" w:hAnsi="Times New Roman" w:cs="Times New Roman"/>
              </w:rPr>
              <w:t>За наставу</w:t>
            </w:r>
          </w:p>
        </w:tc>
        <w:tc>
          <w:tcPr>
            <w:tcW w:w="1375" w:type="dxa"/>
            <w:tcBorders>
              <w:top w:val="nil"/>
              <w:left w:val="nil"/>
              <w:bottom w:val="single" w:color="auto" w:sz="4" w:space="0"/>
              <w:right w:val="single" w:color="auto" w:sz="4" w:space="0"/>
            </w:tcBorders>
            <w:shd w:val="clear" w:color="auto" w:fill="auto"/>
            <w:vAlign w:val="center"/>
          </w:tcPr>
          <w:p w14:paraId="41D25853">
            <w:pPr>
              <w:spacing w:line="240" w:lineRule="auto"/>
              <w:jc w:val="center"/>
              <w:rPr>
                <w:rFonts w:ascii="Times New Roman" w:hAnsi="Times New Roman" w:cs="Times New Roman"/>
              </w:rPr>
            </w:pPr>
            <w:r>
              <w:rPr>
                <w:rFonts w:ascii="Times New Roman" w:hAnsi="Times New Roman" w:cs="Times New Roman"/>
              </w:rPr>
              <w:t>108</w:t>
            </w:r>
          </w:p>
        </w:tc>
        <w:tc>
          <w:tcPr>
            <w:tcW w:w="1753" w:type="dxa"/>
            <w:tcBorders>
              <w:top w:val="nil"/>
              <w:left w:val="nil"/>
              <w:bottom w:val="single" w:color="auto" w:sz="4" w:space="0"/>
              <w:right w:val="single" w:color="auto" w:sz="4" w:space="0"/>
            </w:tcBorders>
            <w:shd w:val="clear" w:color="auto" w:fill="auto"/>
            <w:vAlign w:val="center"/>
          </w:tcPr>
          <w:p w14:paraId="3D9349DC">
            <w:pPr>
              <w:spacing w:line="240" w:lineRule="auto"/>
              <w:jc w:val="center"/>
              <w:rPr>
                <w:rFonts w:ascii="Times New Roman" w:hAnsi="Times New Roman" w:cs="Times New Roman"/>
              </w:rPr>
            </w:pPr>
            <w:r>
              <w:rPr>
                <w:rFonts w:ascii="Times New Roman" w:hAnsi="Times New Roman" w:cs="Times New Roman"/>
              </w:rPr>
              <w:t>Мали фудбал и рукомет</w:t>
            </w:r>
          </w:p>
        </w:tc>
        <w:tc>
          <w:tcPr>
            <w:tcW w:w="1075" w:type="dxa"/>
            <w:tcBorders>
              <w:top w:val="nil"/>
              <w:left w:val="nil"/>
              <w:bottom w:val="single" w:color="auto" w:sz="4" w:space="0"/>
              <w:right w:val="double" w:color="auto" w:sz="4" w:space="0"/>
            </w:tcBorders>
            <w:shd w:val="clear" w:color="auto" w:fill="auto"/>
            <w:vAlign w:val="center"/>
          </w:tcPr>
          <w:p w14:paraId="5685515D">
            <w:pPr>
              <w:spacing w:line="240" w:lineRule="auto"/>
              <w:jc w:val="center"/>
              <w:rPr>
                <w:rFonts w:ascii="Times New Roman" w:hAnsi="Times New Roman" w:cs="Times New Roman"/>
              </w:rPr>
            </w:pPr>
            <w:r>
              <w:rPr>
                <w:rFonts w:ascii="Times New Roman" w:hAnsi="Times New Roman" w:cs="Times New Roman"/>
              </w:rPr>
              <w:t>400</w:t>
            </w:r>
          </w:p>
        </w:tc>
      </w:tr>
      <w:tr w14:paraId="42E59B3E">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3C42DADA">
            <w:pPr>
              <w:spacing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6BD2B6CF">
            <w:pPr>
              <w:spacing w:line="240" w:lineRule="auto"/>
              <w:rPr>
                <w:rFonts w:ascii="Times New Roman" w:hAnsi="Times New Roman" w:cs="Times New Roman"/>
              </w:rPr>
            </w:pPr>
            <w:r>
              <w:rPr>
                <w:rFonts w:ascii="Times New Roman" w:hAnsi="Times New Roman" w:cs="Times New Roman"/>
              </w:rPr>
              <w:t>Канцеларија</w:t>
            </w:r>
          </w:p>
        </w:tc>
        <w:tc>
          <w:tcPr>
            <w:tcW w:w="1401" w:type="dxa"/>
            <w:tcBorders>
              <w:top w:val="nil"/>
              <w:left w:val="nil"/>
              <w:bottom w:val="single" w:color="auto" w:sz="4" w:space="0"/>
              <w:right w:val="single" w:color="auto" w:sz="4" w:space="0"/>
            </w:tcBorders>
            <w:shd w:val="clear" w:color="auto" w:fill="auto"/>
            <w:vAlign w:val="center"/>
          </w:tcPr>
          <w:p w14:paraId="0DBC0655">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014BAA59">
            <w:pPr>
              <w:spacing w:line="240" w:lineRule="auto"/>
              <w:ind w:left="220" w:hanging="220" w:hangingChars="100"/>
              <w:jc w:val="left"/>
              <w:rPr>
                <w:rFonts w:ascii="Times New Roman" w:hAnsi="Times New Roman" w:cs="Times New Roman"/>
                <w:lang w:val="sr-Cyrl-RS"/>
              </w:rPr>
            </w:pPr>
            <w:r>
              <w:rPr>
                <w:rFonts w:ascii="Times New Roman" w:hAnsi="Times New Roman" w:cs="Times New Roman"/>
                <w:lang w:val="sr-Cyrl-RS"/>
              </w:rPr>
              <w:t>наставнике</w:t>
            </w:r>
          </w:p>
        </w:tc>
        <w:tc>
          <w:tcPr>
            <w:tcW w:w="1375" w:type="dxa"/>
            <w:tcBorders>
              <w:top w:val="nil"/>
              <w:left w:val="nil"/>
              <w:bottom w:val="single" w:color="auto" w:sz="4" w:space="0"/>
              <w:right w:val="single" w:color="auto" w:sz="4" w:space="0"/>
            </w:tcBorders>
            <w:shd w:val="clear" w:color="auto" w:fill="auto"/>
            <w:vAlign w:val="center"/>
          </w:tcPr>
          <w:p w14:paraId="4ED2C60A">
            <w:pPr>
              <w:spacing w:line="240" w:lineRule="auto"/>
              <w:jc w:val="center"/>
              <w:rPr>
                <w:rFonts w:ascii="Times New Roman" w:hAnsi="Times New Roman" w:cs="Times New Roman"/>
              </w:rPr>
            </w:pPr>
            <w:r>
              <w:rPr>
                <w:rFonts w:ascii="Times New Roman" w:hAnsi="Times New Roman" w:cs="Times New Roman"/>
              </w:rPr>
              <w:t>20,5</w:t>
            </w:r>
          </w:p>
        </w:tc>
        <w:tc>
          <w:tcPr>
            <w:tcW w:w="1753" w:type="dxa"/>
            <w:tcBorders>
              <w:top w:val="nil"/>
              <w:left w:val="nil"/>
              <w:bottom w:val="single" w:color="auto" w:sz="4" w:space="0"/>
              <w:right w:val="single" w:color="auto" w:sz="4" w:space="0"/>
            </w:tcBorders>
            <w:shd w:val="clear" w:color="auto" w:fill="auto"/>
            <w:vAlign w:val="center"/>
          </w:tcPr>
          <w:p w14:paraId="07043FD6">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49119749">
            <w:pPr>
              <w:spacing w:line="240" w:lineRule="auto"/>
              <w:jc w:val="center"/>
              <w:rPr>
                <w:rFonts w:ascii="Times New Roman" w:hAnsi="Times New Roman" w:cs="Times New Roman"/>
              </w:rPr>
            </w:pPr>
          </w:p>
        </w:tc>
      </w:tr>
      <w:tr w14:paraId="26B5E1F7">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7D817D8D">
            <w:pPr>
              <w:spacing w:line="240" w:lineRule="auto"/>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6BBA76DE">
            <w:pPr>
              <w:spacing w:line="240" w:lineRule="auto"/>
              <w:rPr>
                <w:rFonts w:ascii="Times New Roman" w:hAnsi="Times New Roman" w:cs="Times New Roman"/>
              </w:rPr>
            </w:pPr>
            <w:r>
              <w:rPr>
                <w:rFonts w:ascii="Times New Roman" w:hAnsi="Times New Roman" w:cs="Times New Roman"/>
              </w:rPr>
              <w:t>Ходник</w:t>
            </w:r>
          </w:p>
        </w:tc>
        <w:tc>
          <w:tcPr>
            <w:tcW w:w="1401" w:type="dxa"/>
            <w:tcBorders>
              <w:top w:val="nil"/>
              <w:left w:val="nil"/>
              <w:bottom w:val="single" w:color="auto" w:sz="4" w:space="0"/>
              <w:right w:val="single" w:color="auto" w:sz="4" w:space="0"/>
            </w:tcBorders>
            <w:shd w:val="clear" w:color="auto" w:fill="auto"/>
            <w:vAlign w:val="center"/>
          </w:tcPr>
          <w:p w14:paraId="6B6F0B2C">
            <w:pPr>
              <w:spacing w:line="240" w:lineRule="auto"/>
              <w:jc w:val="center"/>
              <w:rPr>
                <w:rFonts w:ascii="Times New Roman" w:hAnsi="Times New Roman" w:cs="Times New Roman"/>
              </w:rPr>
            </w:pPr>
            <w:r>
              <w:rPr>
                <w:rFonts w:ascii="Times New Roman" w:hAnsi="Times New Roman" w:cs="Times New Roman"/>
              </w:rPr>
              <w:t>3</w:t>
            </w:r>
          </w:p>
        </w:tc>
        <w:tc>
          <w:tcPr>
            <w:tcW w:w="1401" w:type="dxa"/>
            <w:tcBorders>
              <w:top w:val="nil"/>
              <w:left w:val="nil"/>
              <w:bottom w:val="single" w:color="auto" w:sz="4" w:space="0"/>
              <w:right w:val="single" w:color="auto" w:sz="4" w:space="0"/>
            </w:tcBorders>
            <w:shd w:val="clear" w:color="auto" w:fill="auto"/>
            <w:vAlign w:val="center"/>
          </w:tcPr>
          <w:p w14:paraId="1E0C7FD0">
            <w:pPr>
              <w:spacing w:line="240" w:lineRule="auto"/>
              <w:jc w:val="left"/>
              <w:rPr>
                <w:rFonts w:ascii="Times New Roman" w:hAnsi="Times New Roman" w:cs="Times New Roman"/>
              </w:rPr>
            </w:pPr>
            <w:r>
              <w:rPr>
                <w:rFonts w:ascii="Times New Roman" w:hAnsi="Times New Roman" w:cs="Times New Roman"/>
              </w:rPr>
              <w:t>Слободан простор</w:t>
            </w:r>
          </w:p>
        </w:tc>
        <w:tc>
          <w:tcPr>
            <w:tcW w:w="1375" w:type="dxa"/>
            <w:tcBorders>
              <w:top w:val="nil"/>
              <w:left w:val="nil"/>
              <w:bottom w:val="single" w:color="auto" w:sz="4" w:space="0"/>
              <w:right w:val="single" w:color="auto" w:sz="4" w:space="0"/>
            </w:tcBorders>
            <w:shd w:val="clear" w:color="auto" w:fill="auto"/>
            <w:vAlign w:val="center"/>
          </w:tcPr>
          <w:p w14:paraId="60900688">
            <w:pPr>
              <w:spacing w:line="240" w:lineRule="auto"/>
              <w:jc w:val="center"/>
              <w:rPr>
                <w:rFonts w:ascii="Times New Roman" w:hAnsi="Times New Roman" w:cs="Times New Roman"/>
              </w:rPr>
            </w:pPr>
            <w:r>
              <w:rPr>
                <w:rFonts w:ascii="Times New Roman" w:hAnsi="Times New Roman" w:cs="Times New Roman"/>
              </w:rPr>
              <w:t>52,5</w:t>
            </w:r>
          </w:p>
        </w:tc>
        <w:tc>
          <w:tcPr>
            <w:tcW w:w="1753" w:type="dxa"/>
            <w:tcBorders>
              <w:top w:val="nil"/>
              <w:left w:val="nil"/>
              <w:bottom w:val="single" w:color="auto" w:sz="4" w:space="0"/>
              <w:right w:val="single" w:color="auto" w:sz="4" w:space="0"/>
            </w:tcBorders>
            <w:shd w:val="clear" w:color="auto" w:fill="auto"/>
            <w:vAlign w:val="center"/>
          </w:tcPr>
          <w:p w14:paraId="1057838C">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085E5A2B">
            <w:pPr>
              <w:spacing w:line="240" w:lineRule="auto"/>
              <w:jc w:val="center"/>
              <w:rPr>
                <w:rFonts w:ascii="Times New Roman" w:hAnsi="Times New Roman" w:cs="Times New Roman"/>
              </w:rPr>
            </w:pPr>
          </w:p>
        </w:tc>
      </w:tr>
      <w:tr w14:paraId="3D79B5B9">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2AAA7901">
            <w:pPr>
              <w:spacing w:line="240" w:lineRule="auto"/>
              <w:jc w:val="center"/>
              <w:rPr>
                <w:rFonts w:ascii="Times New Roman" w:hAnsi="Times New Roman" w:cs="Times New Roman"/>
                <w:lang w:val="sr-Cyrl-RS"/>
              </w:rPr>
            </w:pPr>
            <w:r>
              <w:rPr>
                <w:rFonts w:ascii="Times New Roman" w:hAnsi="Times New Roman" w:cs="Times New Roman"/>
              </w:rPr>
              <w:t>4</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68F0DEA6">
            <w:pPr>
              <w:spacing w:line="240" w:lineRule="auto"/>
              <w:rPr>
                <w:rFonts w:ascii="Times New Roman" w:hAnsi="Times New Roman" w:cs="Times New Roman"/>
              </w:rPr>
            </w:pPr>
            <w:r>
              <w:rPr>
                <w:rFonts w:ascii="Times New Roman" w:hAnsi="Times New Roman" w:cs="Times New Roman"/>
              </w:rPr>
              <w:t>Остава</w:t>
            </w:r>
          </w:p>
        </w:tc>
        <w:tc>
          <w:tcPr>
            <w:tcW w:w="1401" w:type="dxa"/>
            <w:tcBorders>
              <w:top w:val="nil"/>
              <w:left w:val="nil"/>
              <w:bottom w:val="single" w:color="auto" w:sz="4" w:space="0"/>
              <w:right w:val="single" w:color="auto" w:sz="4" w:space="0"/>
            </w:tcBorders>
            <w:shd w:val="clear" w:color="auto" w:fill="auto"/>
            <w:vAlign w:val="center"/>
          </w:tcPr>
          <w:p w14:paraId="7B9A647C">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6D0DF59C">
            <w:pPr>
              <w:spacing w:line="240" w:lineRule="auto"/>
              <w:jc w:val="left"/>
              <w:rPr>
                <w:rFonts w:ascii="Times New Roman" w:hAnsi="Times New Roman" w:cs="Times New Roman"/>
              </w:rPr>
            </w:pPr>
            <w:r>
              <w:rPr>
                <w:rFonts w:ascii="Times New Roman" w:hAnsi="Times New Roman" w:cs="Times New Roman"/>
              </w:rPr>
              <w:t>За учила</w:t>
            </w:r>
          </w:p>
        </w:tc>
        <w:tc>
          <w:tcPr>
            <w:tcW w:w="1375" w:type="dxa"/>
            <w:tcBorders>
              <w:top w:val="nil"/>
              <w:left w:val="nil"/>
              <w:bottom w:val="single" w:color="auto" w:sz="4" w:space="0"/>
              <w:right w:val="single" w:color="auto" w:sz="4" w:space="0"/>
            </w:tcBorders>
            <w:shd w:val="clear" w:color="auto" w:fill="auto"/>
            <w:vAlign w:val="center"/>
          </w:tcPr>
          <w:p w14:paraId="4B945895">
            <w:pPr>
              <w:spacing w:line="240" w:lineRule="auto"/>
              <w:jc w:val="center"/>
              <w:rPr>
                <w:rFonts w:ascii="Times New Roman" w:hAnsi="Times New Roman" w:cs="Times New Roman"/>
              </w:rPr>
            </w:pPr>
            <w:r>
              <w:rPr>
                <w:rFonts w:ascii="Times New Roman" w:hAnsi="Times New Roman" w:cs="Times New Roman"/>
              </w:rPr>
              <w:t>13</w:t>
            </w:r>
          </w:p>
        </w:tc>
        <w:tc>
          <w:tcPr>
            <w:tcW w:w="1753" w:type="dxa"/>
            <w:tcBorders>
              <w:top w:val="nil"/>
              <w:left w:val="nil"/>
              <w:bottom w:val="single" w:color="auto" w:sz="4" w:space="0"/>
              <w:right w:val="single" w:color="auto" w:sz="4" w:space="0"/>
            </w:tcBorders>
            <w:shd w:val="clear" w:color="auto" w:fill="auto"/>
            <w:vAlign w:val="center"/>
          </w:tcPr>
          <w:p w14:paraId="15173029">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359F5B2E">
            <w:pPr>
              <w:spacing w:line="240" w:lineRule="auto"/>
              <w:jc w:val="center"/>
              <w:rPr>
                <w:rFonts w:ascii="Times New Roman" w:hAnsi="Times New Roman" w:cs="Times New Roman"/>
              </w:rPr>
            </w:pPr>
          </w:p>
        </w:tc>
      </w:tr>
      <w:tr w14:paraId="65017C96">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013D5506">
            <w:pPr>
              <w:spacing w:line="240" w:lineRule="auto"/>
              <w:jc w:val="center"/>
              <w:rPr>
                <w:rFonts w:ascii="Times New Roman" w:hAnsi="Times New Roman" w:cs="Times New Roman"/>
                <w:lang w:val="sr-Cyrl-RS"/>
              </w:rPr>
            </w:pPr>
            <w:r>
              <w:rPr>
                <w:rFonts w:ascii="Times New Roman" w:hAnsi="Times New Roman" w:cs="Times New Roman"/>
              </w:rPr>
              <w:t>5</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28F3805A">
            <w:pPr>
              <w:spacing w:line="240" w:lineRule="auto"/>
              <w:rPr>
                <w:rFonts w:ascii="Times New Roman" w:hAnsi="Times New Roman" w:cs="Times New Roman"/>
              </w:rPr>
            </w:pPr>
            <w:r>
              <w:rPr>
                <w:rFonts w:ascii="Times New Roman" w:hAnsi="Times New Roman" w:cs="Times New Roman"/>
              </w:rPr>
              <w:t>Тоалети</w:t>
            </w:r>
          </w:p>
        </w:tc>
        <w:tc>
          <w:tcPr>
            <w:tcW w:w="1401" w:type="dxa"/>
            <w:tcBorders>
              <w:top w:val="nil"/>
              <w:left w:val="nil"/>
              <w:bottom w:val="single" w:color="auto" w:sz="4" w:space="0"/>
              <w:right w:val="single" w:color="auto" w:sz="4" w:space="0"/>
            </w:tcBorders>
            <w:shd w:val="clear" w:color="auto" w:fill="auto"/>
            <w:vAlign w:val="center"/>
          </w:tcPr>
          <w:p w14:paraId="208FC6E1">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46CD5DF9">
            <w:pPr>
              <w:spacing w:line="240" w:lineRule="auto"/>
              <w:jc w:val="left"/>
              <w:rPr>
                <w:rFonts w:ascii="Times New Roman" w:hAnsi="Times New Roman" w:cs="Times New Roman"/>
              </w:rPr>
            </w:pPr>
            <w:r>
              <w:rPr>
                <w:rFonts w:ascii="Times New Roman" w:hAnsi="Times New Roman" w:cs="Times New Roman"/>
              </w:rPr>
              <w:t>За ученике и наставник</w:t>
            </w:r>
          </w:p>
        </w:tc>
        <w:tc>
          <w:tcPr>
            <w:tcW w:w="1375" w:type="dxa"/>
            <w:tcBorders>
              <w:top w:val="nil"/>
              <w:left w:val="nil"/>
              <w:bottom w:val="single" w:color="auto" w:sz="4" w:space="0"/>
              <w:right w:val="single" w:color="auto" w:sz="4" w:space="0"/>
            </w:tcBorders>
            <w:shd w:val="clear" w:color="auto" w:fill="auto"/>
            <w:vAlign w:val="center"/>
          </w:tcPr>
          <w:p w14:paraId="4F9AEC71">
            <w:pPr>
              <w:spacing w:line="240" w:lineRule="auto"/>
              <w:jc w:val="center"/>
              <w:rPr>
                <w:rFonts w:ascii="Times New Roman" w:hAnsi="Times New Roman" w:cs="Times New Roman"/>
              </w:rPr>
            </w:pPr>
            <w:r>
              <w:rPr>
                <w:rFonts w:ascii="Times New Roman" w:hAnsi="Times New Roman" w:cs="Times New Roman"/>
              </w:rPr>
              <w:t>12,5</w:t>
            </w:r>
          </w:p>
        </w:tc>
        <w:tc>
          <w:tcPr>
            <w:tcW w:w="1753" w:type="dxa"/>
            <w:tcBorders>
              <w:top w:val="nil"/>
              <w:left w:val="nil"/>
              <w:bottom w:val="single" w:color="auto" w:sz="4" w:space="0"/>
              <w:right w:val="single" w:color="auto" w:sz="4" w:space="0"/>
            </w:tcBorders>
            <w:shd w:val="clear" w:color="auto" w:fill="auto"/>
            <w:vAlign w:val="center"/>
          </w:tcPr>
          <w:p w14:paraId="056D7815">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53A4669D">
            <w:pPr>
              <w:spacing w:line="240" w:lineRule="auto"/>
              <w:jc w:val="center"/>
              <w:rPr>
                <w:rFonts w:ascii="Times New Roman" w:hAnsi="Times New Roman" w:cs="Times New Roman"/>
              </w:rPr>
            </w:pPr>
          </w:p>
        </w:tc>
      </w:tr>
      <w:tr w14:paraId="3FC6C44D">
        <w:tblPrEx>
          <w:tblCellMar>
            <w:top w:w="0" w:type="dxa"/>
            <w:left w:w="108" w:type="dxa"/>
            <w:bottom w:w="0" w:type="dxa"/>
            <w:right w:w="108" w:type="dxa"/>
          </w:tblCellMar>
        </w:tblPrEx>
        <w:trPr>
          <w:trHeight w:val="495" w:hRule="atLeast"/>
        </w:trPr>
        <w:tc>
          <w:tcPr>
            <w:tcW w:w="969" w:type="dxa"/>
            <w:tcBorders>
              <w:top w:val="nil"/>
              <w:left w:val="double" w:color="auto" w:sz="4" w:space="0"/>
              <w:bottom w:val="single" w:color="auto" w:sz="4" w:space="0"/>
              <w:right w:val="single" w:color="auto" w:sz="4" w:space="0"/>
            </w:tcBorders>
            <w:shd w:val="clear" w:color="auto" w:fill="D7D7D7" w:themeFill="background1" w:themeFillShade="D8"/>
            <w:vAlign w:val="center"/>
          </w:tcPr>
          <w:p w14:paraId="05156162">
            <w:pPr>
              <w:spacing w:line="240" w:lineRule="auto"/>
              <w:rPr>
                <w:rFonts w:ascii="Times New Roman" w:hAnsi="Times New Roman" w:cs="Times New Roman"/>
              </w:rPr>
            </w:pPr>
          </w:p>
        </w:tc>
        <w:tc>
          <w:tcPr>
            <w:tcW w:w="1833" w:type="dxa"/>
            <w:tcBorders>
              <w:top w:val="nil"/>
              <w:left w:val="nil"/>
              <w:bottom w:val="single" w:color="auto" w:sz="4" w:space="0"/>
              <w:right w:val="single" w:color="auto" w:sz="4" w:space="0"/>
            </w:tcBorders>
            <w:shd w:val="clear" w:color="auto" w:fill="D7D7D7" w:themeFill="background1" w:themeFillShade="D8"/>
            <w:vAlign w:val="center"/>
          </w:tcPr>
          <w:p w14:paraId="2045ACBE">
            <w:pPr>
              <w:spacing w:line="240" w:lineRule="auto"/>
              <w:rPr>
                <w:rFonts w:ascii="Times New Roman" w:hAnsi="Times New Roman" w:cs="Times New Roman"/>
                <w:b/>
              </w:rPr>
            </w:pPr>
            <w:r>
              <w:rPr>
                <w:rFonts w:ascii="Times New Roman" w:hAnsi="Times New Roman" w:cs="Times New Roman"/>
                <w:b/>
              </w:rPr>
              <w:t>Укупно</w:t>
            </w:r>
          </w:p>
        </w:tc>
        <w:tc>
          <w:tcPr>
            <w:tcW w:w="1401" w:type="dxa"/>
            <w:tcBorders>
              <w:top w:val="nil"/>
              <w:left w:val="nil"/>
              <w:bottom w:val="single" w:color="auto" w:sz="4" w:space="0"/>
              <w:right w:val="single" w:color="auto" w:sz="4" w:space="0"/>
            </w:tcBorders>
            <w:shd w:val="clear" w:color="auto" w:fill="D7D7D7" w:themeFill="background1" w:themeFillShade="D8"/>
            <w:vAlign w:val="center"/>
          </w:tcPr>
          <w:p w14:paraId="2C00BB15">
            <w:pPr>
              <w:spacing w:line="240" w:lineRule="auto"/>
              <w:rPr>
                <w:rFonts w:ascii="Times New Roman" w:hAnsi="Times New Roman" w:cs="Times New Roman"/>
                <w:b/>
              </w:rPr>
            </w:pPr>
            <w:r>
              <w:rPr>
                <w:rFonts w:ascii="Times New Roman" w:hAnsi="Times New Roman" w:cs="Times New Roman"/>
                <w:b/>
              </w:rPr>
              <w:t>5</w:t>
            </w:r>
          </w:p>
        </w:tc>
        <w:tc>
          <w:tcPr>
            <w:tcW w:w="1401" w:type="dxa"/>
            <w:tcBorders>
              <w:top w:val="nil"/>
              <w:left w:val="nil"/>
              <w:bottom w:val="single" w:color="auto" w:sz="4" w:space="0"/>
              <w:right w:val="single" w:color="auto" w:sz="4" w:space="0"/>
            </w:tcBorders>
            <w:shd w:val="clear" w:color="auto" w:fill="D7D7D7" w:themeFill="background1" w:themeFillShade="D8"/>
            <w:vAlign w:val="center"/>
          </w:tcPr>
          <w:p w14:paraId="3315E81A">
            <w:pPr>
              <w:spacing w:line="240" w:lineRule="auto"/>
              <w:rPr>
                <w:rFonts w:ascii="Times New Roman" w:hAnsi="Times New Roman" w:cs="Times New Roman"/>
                <w:b/>
              </w:rPr>
            </w:pPr>
            <w:r>
              <w:rPr>
                <w:rFonts w:ascii="Times New Roman" w:hAnsi="Times New Roman" w:cs="Times New Roman"/>
                <w:b/>
              </w:rPr>
              <w:t>Укупно</w:t>
            </w:r>
          </w:p>
        </w:tc>
        <w:tc>
          <w:tcPr>
            <w:tcW w:w="1375" w:type="dxa"/>
            <w:tcBorders>
              <w:top w:val="nil"/>
              <w:left w:val="nil"/>
              <w:bottom w:val="single" w:color="auto" w:sz="4" w:space="0"/>
              <w:right w:val="single" w:color="auto" w:sz="4" w:space="0"/>
            </w:tcBorders>
            <w:shd w:val="clear" w:color="auto" w:fill="D7D7D7" w:themeFill="background1" w:themeFillShade="D8"/>
            <w:vAlign w:val="center"/>
          </w:tcPr>
          <w:p w14:paraId="6A75EE42">
            <w:pPr>
              <w:spacing w:line="240" w:lineRule="auto"/>
              <w:rPr>
                <w:rFonts w:ascii="Times New Roman" w:hAnsi="Times New Roman" w:cs="Times New Roman"/>
                <w:b/>
              </w:rPr>
            </w:pPr>
            <w:r>
              <w:rPr>
                <w:rFonts w:ascii="Times New Roman" w:hAnsi="Times New Roman" w:cs="Times New Roman"/>
                <w:b/>
              </w:rPr>
              <w:t>206,5</w:t>
            </w:r>
          </w:p>
        </w:tc>
        <w:tc>
          <w:tcPr>
            <w:tcW w:w="1753" w:type="dxa"/>
            <w:tcBorders>
              <w:top w:val="nil"/>
              <w:left w:val="nil"/>
              <w:bottom w:val="single" w:color="auto" w:sz="4" w:space="0"/>
              <w:right w:val="single" w:color="auto" w:sz="4" w:space="0"/>
            </w:tcBorders>
            <w:shd w:val="clear" w:color="auto" w:fill="D7D7D7" w:themeFill="background1" w:themeFillShade="D8"/>
            <w:vAlign w:val="center"/>
          </w:tcPr>
          <w:p w14:paraId="49423863">
            <w:pPr>
              <w:spacing w:line="240" w:lineRule="auto"/>
              <w:rPr>
                <w:rFonts w:ascii="Times New Roman" w:hAnsi="Times New Roman" w:cs="Times New Roman"/>
                <w:b/>
              </w:rPr>
            </w:pPr>
            <w:r>
              <w:rPr>
                <w:rFonts w:ascii="Times New Roman" w:hAnsi="Times New Roman" w:cs="Times New Roman"/>
                <w:b/>
              </w:rPr>
              <w:t>Укупно</w:t>
            </w:r>
          </w:p>
        </w:tc>
        <w:tc>
          <w:tcPr>
            <w:tcW w:w="1075" w:type="dxa"/>
            <w:tcBorders>
              <w:top w:val="nil"/>
              <w:left w:val="nil"/>
              <w:bottom w:val="single" w:color="auto" w:sz="4" w:space="0"/>
              <w:right w:val="double" w:color="auto" w:sz="4" w:space="0"/>
            </w:tcBorders>
            <w:shd w:val="clear" w:color="auto" w:fill="D7D7D7" w:themeFill="background1" w:themeFillShade="D8"/>
            <w:vAlign w:val="center"/>
          </w:tcPr>
          <w:p w14:paraId="0C7A02B6">
            <w:pPr>
              <w:spacing w:line="240" w:lineRule="auto"/>
              <w:ind w:firstLine="220" w:firstLineChars="100"/>
              <w:rPr>
                <w:rFonts w:ascii="Times New Roman" w:hAnsi="Times New Roman" w:cs="Times New Roman"/>
                <w:b/>
              </w:rPr>
            </w:pPr>
            <w:r>
              <w:rPr>
                <w:rFonts w:ascii="Times New Roman" w:hAnsi="Times New Roman" w:cs="Times New Roman"/>
                <w:b/>
              </w:rPr>
              <w:t>400</w:t>
            </w:r>
          </w:p>
        </w:tc>
      </w:tr>
      <w:tr w14:paraId="424E2402">
        <w:tblPrEx>
          <w:tblCellMar>
            <w:top w:w="0" w:type="dxa"/>
            <w:left w:w="108" w:type="dxa"/>
            <w:bottom w:w="0" w:type="dxa"/>
            <w:right w:w="108" w:type="dxa"/>
          </w:tblCellMar>
        </w:tblPrEx>
        <w:trPr>
          <w:trHeight w:val="152"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4765A30D">
            <w:pPr>
              <w:spacing w:line="240" w:lineRule="auto"/>
              <w:jc w:val="center"/>
              <w:rPr>
                <w:rFonts w:ascii="Times New Roman" w:hAnsi="Times New Roman" w:cs="Times New Roman"/>
              </w:rPr>
            </w:pPr>
          </w:p>
        </w:tc>
        <w:tc>
          <w:tcPr>
            <w:tcW w:w="1833" w:type="dxa"/>
            <w:tcBorders>
              <w:top w:val="single" w:color="auto" w:sz="4" w:space="0"/>
              <w:left w:val="nil"/>
              <w:bottom w:val="single" w:color="auto" w:sz="4" w:space="0"/>
              <w:right w:val="single" w:color="auto" w:sz="4" w:space="0"/>
            </w:tcBorders>
            <w:shd w:val="clear" w:color="auto" w:fill="auto"/>
            <w:vAlign w:val="center"/>
          </w:tcPr>
          <w:p w14:paraId="212D04D6">
            <w:pPr>
              <w:spacing w:line="240" w:lineRule="auto"/>
              <w:rPr>
                <w:rFonts w:ascii="Times New Roman" w:hAnsi="Times New Roman" w:cs="Times New Roman"/>
              </w:rPr>
            </w:pPr>
            <w:r>
              <w:rPr>
                <w:rFonts w:ascii="Times New Roman" w:hAnsi="Times New Roman" w:cs="Times New Roman"/>
              </w:rPr>
              <w:t>Тоалети -пољски</w:t>
            </w:r>
          </w:p>
        </w:tc>
        <w:tc>
          <w:tcPr>
            <w:tcW w:w="1401" w:type="dxa"/>
            <w:tcBorders>
              <w:top w:val="single" w:color="auto" w:sz="4" w:space="0"/>
              <w:left w:val="nil"/>
              <w:bottom w:val="single" w:color="auto" w:sz="4" w:space="0"/>
              <w:right w:val="single" w:color="auto" w:sz="4" w:space="0"/>
            </w:tcBorders>
            <w:shd w:val="clear" w:color="auto" w:fill="auto"/>
            <w:vAlign w:val="center"/>
          </w:tcPr>
          <w:p w14:paraId="571F5AC9">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68EAB113">
            <w:pPr>
              <w:spacing w:line="240" w:lineRule="auto"/>
              <w:jc w:val="left"/>
              <w:rPr>
                <w:rFonts w:ascii="Times New Roman" w:hAnsi="Times New Roman" w:cs="Times New Roman"/>
              </w:rPr>
            </w:pPr>
            <w:r>
              <w:rPr>
                <w:rFonts w:ascii="Times New Roman" w:hAnsi="Times New Roman" w:cs="Times New Roman"/>
                <w:lang w:val="sr-Cyrl-RS"/>
              </w:rPr>
              <w:t>За ученике настав</w:t>
            </w:r>
            <w:r>
              <w:rPr>
                <w:rFonts w:ascii="Times New Roman" w:hAnsi="Times New Roman" w:cs="Times New Roman"/>
              </w:rPr>
              <w:t>нике</w:t>
            </w:r>
          </w:p>
        </w:tc>
        <w:tc>
          <w:tcPr>
            <w:tcW w:w="1375" w:type="dxa"/>
            <w:tcBorders>
              <w:top w:val="single" w:color="auto" w:sz="4" w:space="0"/>
              <w:left w:val="nil"/>
              <w:bottom w:val="single" w:color="auto" w:sz="4" w:space="0"/>
              <w:right w:val="single" w:color="auto" w:sz="4" w:space="0"/>
            </w:tcBorders>
            <w:shd w:val="clear" w:color="auto" w:fill="auto"/>
            <w:vAlign w:val="center"/>
          </w:tcPr>
          <w:p w14:paraId="0E9820DD">
            <w:pPr>
              <w:spacing w:line="240" w:lineRule="auto"/>
              <w:jc w:val="center"/>
              <w:rPr>
                <w:rFonts w:ascii="Times New Roman" w:hAnsi="Times New Roman" w:cs="Times New Roman"/>
              </w:rPr>
            </w:pPr>
            <w:r>
              <w:rPr>
                <w:rFonts w:ascii="Times New Roman" w:hAnsi="Times New Roman" w:cs="Times New Roman"/>
              </w:rPr>
              <w:t>12</w:t>
            </w:r>
          </w:p>
        </w:tc>
        <w:tc>
          <w:tcPr>
            <w:tcW w:w="1753" w:type="dxa"/>
            <w:tcBorders>
              <w:top w:val="single" w:color="auto" w:sz="4" w:space="0"/>
              <w:left w:val="nil"/>
              <w:bottom w:val="single" w:color="auto" w:sz="4" w:space="0"/>
              <w:right w:val="single" w:color="auto" w:sz="4" w:space="0"/>
            </w:tcBorders>
            <w:shd w:val="clear" w:color="auto" w:fill="auto"/>
            <w:vAlign w:val="center"/>
          </w:tcPr>
          <w:p w14:paraId="7D317488">
            <w:pPr>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6D5072B9">
            <w:pPr>
              <w:spacing w:line="240" w:lineRule="auto"/>
              <w:jc w:val="center"/>
              <w:rPr>
                <w:rFonts w:ascii="Times New Roman" w:hAnsi="Times New Roman" w:cs="Times New Roman"/>
              </w:rPr>
            </w:pPr>
          </w:p>
        </w:tc>
      </w:tr>
      <w:tr w14:paraId="2A285423">
        <w:tblPrEx>
          <w:tblCellMar>
            <w:top w:w="0" w:type="dxa"/>
            <w:left w:w="108" w:type="dxa"/>
            <w:bottom w:w="0" w:type="dxa"/>
            <w:right w:w="108" w:type="dxa"/>
          </w:tblCellMar>
        </w:tblPrEx>
        <w:trPr>
          <w:trHeight w:val="152" w:hRule="atLeast"/>
        </w:trPr>
        <w:tc>
          <w:tcPr>
            <w:tcW w:w="969" w:type="dxa"/>
            <w:tcBorders>
              <w:top w:val="nil"/>
              <w:left w:val="double" w:color="auto" w:sz="4" w:space="0"/>
              <w:bottom w:val="double" w:color="auto" w:sz="4" w:space="0"/>
              <w:right w:val="single" w:color="auto" w:sz="4" w:space="0"/>
            </w:tcBorders>
            <w:shd w:val="clear" w:color="auto" w:fill="auto"/>
            <w:vAlign w:val="center"/>
          </w:tcPr>
          <w:p w14:paraId="4AC843DB">
            <w:pPr>
              <w:spacing w:line="240" w:lineRule="auto"/>
              <w:jc w:val="center"/>
              <w:rPr>
                <w:rFonts w:ascii="Times New Roman" w:hAnsi="Times New Roman" w:cs="Times New Roman"/>
              </w:rPr>
            </w:pPr>
          </w:p>
        </w:tc>
        <w:tc>
          <w:tcPr>
            <w:tcW w:w="1833" w:type="dxa"/>
            <w:tcBorders>
              <w:top w:val="nil"/>
              <w:left w:val="nil"/>
              <w:bottom w:val="double" w:color="auto" w:sz="4" w:space="0"/>
              <w:right w:val="single" w:color="auto" w:sz="4" w:space="0"/>
            </w:tcBorders>
            <w:shd w:val="clear" w:color="auto" w:fill="auto"/>
            <w:vAlign w:val="center"/>
          </w:tcPr>
          <w:p w14:paraId="7FE00E4F">
            <w:pPr>
              <w:spacing w:line="240" w:lineRule="auto"/>
              <w:rPr>
                <w:rFonts w:ascii="Times New Roman" w:hAnsi="Times New Roman" w:cs="Times New Roman"/>
              </w:rPr>
            </w:pPr>
            <w:r>
              <w:rPr>
                <w:rFonts w:ascii="Times New Roman" w:hAnsi="Times New Roman" w:cs="Times New Roman"/>
              </w:rPr>
              <w:t>Шупа</w:t>
            </w:r>
          </w:p>
        </w:tc>
        <w:tc>
          <w:tcPr>
            <w:tcW w:w="1401" w:type="dxa"/>
            <w:tcBorders>
              <w:top w:val="nil"/>
              <w:left w:val="nil"/>
              <w:bottom w:val="double" w:color="auto" w:sz="4" w:space="0"/>
              <w:right w:val="single" w:color="auto" w:sz="4" w:space="0"/>
            </w:tcBorders>
            <w:shd w:val="clear" w:color="auto" w:fill="auto"/>
            <w:vAlign w:val="center"/>
          </w:tcPr>
          <w:p w14:paraId="5191E02A">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double" w:color="auto" w:sz="4" w:space="0"/>
              <w:right w:val="single" w:color="auto" w:sz="4" w:space="0"/>
            </w:tcBorders>
            <w:shd w:val="clear" w:color="auto" w:fill="auto"/>
            <w:vAlign w:val="center"/>
          </w:tcPr>
          <w:p w14:paraId="645181A6">
            <w:pPr>
              <w:spacing w:line="240" w:lineRule="auto"/>
              <w:jc w:val="left"/>
              <w:rPr>
                <w:rFonts w:ascii="Times New Roman" w:hAnsi="Times New Roman" w:cs="Times New Roman"/>
              </w:rPr>
            </w:pPr>
            <w:r>
              <w:rPr>
                <w:rFonts w:ascii="Times New Roman" w:hAnsi="Times New Roman" w:cs="Times New Roman"/>
              </w:rPr>
              <w:t>За огрев</w:t>
            </w:r>
          </w:p>
        </w:tc>
        <w:tc>
          <w:tcPr>
            <w:tcW w:w="1375" w:type="dxa"/>
            <w:tcBorders>
              <w:top w:val="nil"/>
              <w:left w:val="nil"/>
              <w:bottom w:val="double" w:color="auto" w:sz="4" w:space="0"/>
              <w:right w:val="single" w:color="auto" w:sz="4" w:space="0"/>
            </w:tcBorders>
            <w:shd w:val="clear" w:color="auto" w:fill="auto"/>
            <w:vAlign w:val="center"/>
          </w:tcPr>
          <w:p w14:paraId="25E7A7B4">
            <w:pPr>
              <w:spacing w:line="240" w:lineRule="auto"/>
              <w:jc w:val="center"/>
              <w:rPr>
                <w:rFonts w:ascii="Times New Roman" w:hAnsi="Times New Roman" w:cs="Times New Roman"/>
              </w:rPr>
            </w:pPr>
            <w:r>
              <w:rPr>
                <w:rFonts w:ascii="Times New Roman" w:hAnsi="Times New Roman" w:cs="Times New Roman"/>
              </w:rPr>
              <w:t>52</w:t>
            </w:r>
          </w:p>
        </w:tc>
        <w:tc>
          <w:tcPr>
            <w:tcW w:w="1753" w:type="dxa"/>
            <w:tcBorders>
              <w:top w:val="nil"/>
              <w:left w:val="nil"/>
              <w:bottom w:val="double" w:color="auto" w:sz="4" w:space="0"/>
              <w:right w:val="single" w:color="auto" w:sz="4" w:space="0"/>
            </w:tcBorders>
            <w:shd w:val="clear" w:color="auto" w:fill="auto"/>
            <w:vAlign w:val="center"/>
          </w:tcPr>
          <w:p w14:paraId="43197B88">
            <w:pPr>
              <w:spacing w:line="240" w:lineRule="auto"/>
              <w:jc w:val="center"/>
              <w:rPr>
                <w:rFonts w:ascii="Times New Roman" w:hAnsi="Times New Roman" w:cs="Times New Roman"/>
              </w:rPr>
            </w:pPr>
          </w:p>
        </w:tc>
        <w:tc>
          <w:tcPr>
            <w:tcW w:w="1075" w:type="dxa"/>
            <w:tcBorders>
              <w:top w:val="nil"/>
              <w:left w:val="nil"/>
              <w:bottom w:val="double" w:color="auto" w:sz="4" w:space="0"/>
              <w:right w:val="double" w:color="auto" w:sz="4" w:space="0"/>
            </w:tcBorders>
            <w:shd w:val="clear" w:color="auto" w:fill="auto"/>
            <w:vAlign w:val="center"/>
          </w:tcPr>
          <w:p w14:paraId="43A4F3C3">
            <w:pPr>
              <w:spacing w:line="240" w:lineRule="auto"/>
              <w:jc w:val="center"/>
              <w:rPr>
                <w:rFonts w:ascii="Times New Roman" w:hAnsi="Times New Roman" w:cs="Times New Roman"/>
              </w:rPr>
            </w:pPr>
          </w:p>
        </w:tc>
      </w:tr>
    </w:tbl>
    <w:p w14:paraId="68308373">
      <w:pPr>
        <w:jc w:val="center"/>
      </w:pPr>
    </w:p>
    <w:p w14:paraId="282FD095">
      <w:pPr>
        <w:jc w:val="center"/>
      </w:pPr>
    </w:p>
    <w:p w14:paraId="4D61BCFE">
      <w:pPr>
        <w:jc w:val="center"/>
      </w:pPr>
    </w:p>
    <w:tbl>
      <w:tblPr>
        <w:tblStyle w:val="6"/>
        <w:tblW w:w="9807" w:type="dxa"/>
        <w:tblInd w:w="93" w:type="dxa"/>
        <w:tblLayout w:type="fixed"/>
        <w:tblCellMar>
          <w:top w:w="0" w:type="dxa"/>
          <w:left w:w="108" w:type="dxa"/>
          <w:bottom w:w="0" w:type="dxa"/>
          <w:right w:w="108" w:type="dxa"/>
        </w:tblCellMar>
      </w:tblPr>
      <w:tblGrid>
        <w:gridCol w:w="969"/>
        <w:gridCol w:w="1833"/>
        <w:gridCol w:w="1401"/>
        <w:gridCol w:w="1401"/>
        <w:gridCol w:w="1375"/>
        <w:gridCol w:w="1753"/>
        <w:gridCol w:w="1075"/>
      </w:tblGrid>
      <w:tr w14:paraId="3E079ECF">
        <w:tblPrEx>
          <w:tblCellMar>
            <w:top w:w="0" w:type="dxa"/>
            <w:left w:w="108" w:type="dxa"/>
            <w:bottom w:w="0" w:type="dxa"/>
            <w:right w:w="108" w:type="dxa"/>
          </w:tblCellMar>
        </w:tblPrEx>
        <w:trPr>
          <w:trHeight w:val="152" w:hRule="atLeast"/>
        </w:trPr>
        <w:tc>
          <w:tcPr>
            <w:tcW w:w="4203" w:type="dxa"/>
            <w:gridSpan w:val="3"/>
            <w:tcBorders>
              <w:top w:val="double" w:color="auto" w:sz="4" w:space="0"/>
              <w:left w:val="double" w:color="auto" w:sz="4" w:space="0"/>
              <w:bottom w:val="single" w:color="auto" w:sz="4" w:space="0"/>
              <w:right w:val="single" w:color="auto" w:sz="4" w:space="0"/>
            </w:tcBorders>
            <w:shd w:val="clear" w:color="auto" w:fill="D7D7D7" w:themeFill="background1" w:themeFillShade="D8"/>
            <w:vAlign w:val="center"/>
          </w:tcPr>
          <w:p w14:paraId="399C4673">
            <w:pPr>
              <w:spacing w:line="240" w:lineRule="auto"/>
              <w:jc w:val="center"/>
              <w:rPr>
                <w:rFonts w:ascii="Times New Roman" w:hAnsi="Times New Roman" w:cs="Times New Roman"/>
                <w:lang w:val="sr-Cyrl-CS"/>
              </w:rPr>
            </w:pPr>
            <w:r>
              <w:rPr>
                <w:rFonts w:ascii="Times New Roman" w:hAnsi="Times New Roman" w:cs="Times New Roman"/>
                <w:lang w:val="sr-Cyrl-CS"/>
              </w:rPr>
              <w:t>Назив школе</w:t>
            </w:r>
          </w:p>
        </w:tc>
        <w:tc>
          <w:tcPr>
            <w:tcW w:w="5604" w:type="dxa"/>
            <w:gridSpan w:val="4"/>
            <w:tcBorders>
              <w:top w:val="double" w:color="auto" w:sz="4" w:space="0"/>
              <w:left w:val="single" w:color="auto" w:sz="4" w:space="0"/>
              <w:bottom w:val="single" w:color="auto" w:sz="4" w:space="0"/>
              <w:right w:val="double" w:color="auto" w:sz="4" w:space="0"/>
            </w:tcBorders>
            <w:shd w:val="clear" w:color="auto" w:fill="D7D7D7" w:themeFill="background1" w:themeFillShade="D8"/>
            <w:vAlign w:val="center"/>
          </w:tcPr>
          <w:p w14:paraId="3B476C04">
            <w:pPr>
              <w:spacing w:line="240" w:lineRule="auto"/>
              <w:jc w:val="center"/>
              <w:rPr>
                <w:rFonts w:ascii="Times New Roman" w:hAnsi="Times New Roman" w:cs="Times New Roman"/>
                <w:lang w:val="sr-Cyrl-CS"/>
              </w:rPr>
            </w:pPr>
            <w:r>
              <w:rPr>
                <w:rFonts w:ascii="Times New Roman" w:hAnsi="Times New Roman" w:cs="Times New Roman"/>
                <w:b/>
                <w:bCs/>
                <w:lang w:val="sr-Cyrl-CS"/>
              </w:rPr>
              <w:t>ОШ „Петар Лековић“ ИО Здравчићи</w:t>
            </w:r>
          </w:p>
        </w:tc>
      </w:tr>
      <w:tr w14:paraId="36825375">
        <w:tblPrEx>
          <w:tblCellMar>
            <w:top w:w="0" w:type="dxa"/>
            <w:left w:w="108" w:type="dxa"/>
            <w:bottom w:w="0" w:type="dxa"/>
            <w:right w:w="108" w:type="dxa"/>
          </w:tblCellMar>
        </w:tblPrEx>
        <w:trPr>
          <w:trHeight w:val="152"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45643E5F">
            <w:pPr>
              <w:spacing w:line="240" w:lineRule="auto"/>
              <w:jc w:val="center"/>
              <w:rPr>
                <w:rFonts w:ascii="Times New Roman" w:hAnsi="Times New Roman" w:cs="Times New Roman"/>
                <w:lang w:val="sr-Cyrl-CS"/>
              </w:rPr>
            </w:pPr>
            <w:r>
              <w:rPr>
                <w:rFonts w:ascii="Times New Roman" w:hAnsi="Times New Roman" w:cs="Times New Roman"/>
                <w:lang w:val="sr-Cyrl-CS"/>
              </w:rPr>
              <w:t>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31B98DD1">
            <w:pPr>
              <w:spacing w:line="240" w:lineRule="auto"/>
              <w:jc w:val="center"/>
              <w:rPr>
                <w:rFonts w:ascii="Times New Roman" w:hAnsi="Times New Roman" w:cs="Times New Roman"/>
                <w:lang w:val="sr-Cyrl-CS"/>
              </w:rPr>
            </w:pPr>
            <w:r>
              <w:rPr>
                <w:rFonts w:ascii="Times New Roman" w:hAnsi="Times New Roman" w:cs="Times New Roman"/>
                <w:lang w:val="sr-Cyrl-CS"/>
              </w:rPr>
              <w:t>Здравчићи, Пожега</w:t>
            </w:r>
          </w:p>
        </w:tc>
      </w:tr>
      <w:tr w14:paraId="0921F498">
        <w:tblPrEx>
          <w:tblCellMar>
            <w:top w:w="0" w:type="dxa"/>
            <w:left w:w="108" w:type="dxa"/>
            <w:bottom w:w="0" w:type="dxa"/>
            <w:right w:w="108" w:type="dxa"/>
          </w:tblCellMar>
        </w:tblPrEx>
        <w:trPr>
          <w:trHeight w:val="152"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40C882C0">
            <w:pPr>
              <w:spacing w:line="240" w:lineRule="auto"/>
              <w:jc w:val="center"/>
              <w:rPr>
                <w:rFonts w:ascii="Times New Roman" w:hAnsi="Times New Roman" w:cs="Times New Roman"/>
                <w:lang w:val="sr-Cyrl-CS"/>
              </w:rPr>
            </w:pPr>
            <w:r>
              <w:rPr>
                <w:rFonts w:ascii="Times New Roman" w:hAnsi="Times New Roman" w:cs="Times New Roman"/>
                <w:lang w:val="sr-Cyrl-CS"/>
              </w:rPr>
              <w:t>Број телефона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674CD205">
            <w:pPr>
              <w:spacing w:line="240" w:lineRule="auto"/>
              <w:jc w:val="center"/>
              <w:rPr>
                <w:rFonts w:ascii="Times New Roman" w:hAnsi="Times New Roman" w:cs="Times New Roman"/>
                <w:lang w:val="sr-Cyrl-CS"/>
              </w:rPr>
            </w:pPr>
            <w:r>
              <w:rPr>
                <w:rFonts w:ascii="Times New Roman" w:hAnsi="Times New Roman" w:cs="Times New Roman"/>
                <w:lang w:val="sr-Cyrl-CS"/>
              </w:rPr>
              <w:t>031/416-106</w:t>
            </w:r>
          </w:p>
        </w:tc>
      </w:tr>
      <w:tr w14:paraId="6A88BBC7">
        <w:tblPrEx>
          <w:tblCellMar>
            <w:top w:w="0" w:type="dxa"/>
            <w:left w:w="108" w:type="dxa"/>
            <w:bottom w:w="0" w:type="dxa"/>
            <w:right w:w="108" w:type="dxa"/>
          </w:tblCellMar>
        </w:tblPrEx>
        <w:trPr>
          <w:trHeight w:val="152"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76B11879">
            <w:pPr>
              <w:spacing w:line="240" w:lineRule="auto"/>
              <w:jc w:val="center"/>
              <w:rPr>
                <w:rFonts w:ascii="Times New Roman" w:hAnsi="Times New Roman" w:cs="Times New Roman"/>
                <w:lang w:val="sr-Cyrl-CS"/>
              </w:rPr>
            </w:pPr>
            <w:r>
              <w:rPr>
                <w:rFonts w:ascii="Times New Roman" w:hAnsi="Times New Roman" w:cs="Times New Roman"/>
                <w:lang w:val="sr-Cyrl-CS"/>
              </w:rPr>
              <w:t>Електронска 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0304CF13">
            <w:pPr>
              <w:spacing w:line="240" w:lineRule="auto"/>
              <w:jc w:val="center"/>
              <w:rPr>
                <w:rFonts w:ascii="Times New Roman" w:hAnsi="Times New Roman" w:cs="Times New Roman"/>
              </w:rPr>
            </w:pPr>
          </w:p>
        </w:tc>
      </w:tr>
      <w:tr w14:paraId="71A8A948">
        <w:tblPrEx>
          <w:tblCellMar>
            <w:top w:w="0" w:type="dxa"/>
            <w:left w:w="108" w:type="dxa"/>
            <w:bottom w:w="0" w:type="dxa"/>
            <w:right w:w="108" w:type="dxa"/>
          </w:tblCellMar>
        </w:tblPrEx>
        <w:trPr>
          <w:trHeight w:val="152" w:hRule="atLeast"/>
        </w:trPr>
        <w:tc>
          <w:tcPr>
            <w:tcW w:w="9807" w:type="dxa"/>
            <w:gridSpan w:val="7"/>
            <w:tcBorders>
              <w:top w:val="single" w:color="auto" w:sz="4" w:space="0"/>
              <w:left w:val="double" w:color="auto" w:sz="4" w:space="0"/>
              <w:bottom w:val="single" w:color="auto" w:sz="4" w:space="0"/>
              <w:right w:val="double" w:color="auto" w:sz="4" w:space="0"/>
            </w:tcBorders>
            <w:shd w:val="clear" w:color="auto" w:fill="D7D7D7" w:themeFill="background1" w:themeFillShade="D8"/>
            <w:vAlign w:val="center"/>
          </w:tcPr>
          <w:p w14:paraId="1A98C41F">
            <w:pPr>
              <w:spacing w:line="240" w:lineRule="auto"/>
              <w:jc w:val="center"/>
              <w:rPr>
                <w:rFonts w:ascii="Times New Roman" w:hAnsi="Times New Roman" w:cs="Times New Roman"/>
              </w:rPr>
            </w:pPr>
            <w:r>
              <w:rPr>
                <w:rFonts w:ascii="Times New Roman" w:hAnsi="Times New Roman" w:cs="Times New Roman"/>
                <w:b/>
                <w:lang w:val="sr-Cyrl-CS"/>
              </w:rPr>
              <w:t>ПРОСТОРНИ УСЛОВИ РАДА</w:t>
            </w:r>
          </w:p>
        </w:tc>
      </w:tr>
      <w:tr w14:paraId="1575418A">
        <w:tblPrEx>
          <w:tblCellMar>
            <w:top w:w="0" w:type="dxa"/>
            <w:left w:w="108" w:type="dxa"/>
            <w:bottom w:w="0" w:type="dxa"/>
            <w:right w:w="108" w:type="dxa"/>
          </w:tblCellMar>
        </w:tblPrEx>
        <w:trPr>
          <w:trHeight w:val="152"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6E732F0E">
            <w:pPr>
              <w:spacing w:line="240" w:lineRule="auto"/>
              <w:jc w:val="center"/>
              <w:rPr>
                <w:rFonts w:ascii="Times New Roman" w:hAnsi="Times New Roman" w:cs="Times New Roman"/>
                <w:b/>
              </w:rPr>
            </w:pPr>
            <w:r>
              <w:rPr>
                <w:rFonts w:ascii="Times New Roman" w:hAnsi="Times New Roman" w:cs="Times New Roman"/>
                <w:b/>
              </w:rPr>
              <w:t>Р.б.</w:t>
            </w:r>
          </w:p>
        </w:tc>
        <w:tc>
          <w:tcPr>
            <w:tcW w:w="1833" w:type="dxa"/>
            <w:tcBorders>
              <w:top w:val="single" w:color="auto" w:sz="4" w:space="0"/>
              <w:left w:val="nil"/>
              <w:bottom w:val="single" w:color="auto" w:sz="4" w:space="0"/>
              <w:right w:val="single" w:color="auto" w:sz="4" w:space="0"/>
            </w:tcBorders>
            <w:shd w:val="clear" w:color="auto" w:fill="auto"/>
            <w:vAlign w:val="center"/>
          </w:tcPr>
          <w:p w14:paraId="53E12EAF">
            <w:pPr>
              <w:spacing w:line="240" w:lineRule="auto"/>
              <w:jc w:val="center"/>
              <w:rPr>
                <w:rFonts w:ascii="Times New Roman" w:hAnsi="Times New Roman" w:cs="Times New Roman"/>
                <w:b/>
              </w:rPr>
            </w:pPr>
            <w:r>
              <w:rPr>
                <w:rFonts w:ascii="Times New Roman" w:hAnsi="Times New Roman" w:cs="Times New Roman"/>
                <w:b/>
              </w:rPr>
              <w:t>Просторија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00C8E07F">
            <w:pPr>
              <w:spacing w:line="240" w:lineRule="auto"/>
              <w:jc w:val="center"/>
              <w:rPr>
                <w:rFonts w:ascii="Times New Roman" w:hAnsi="Times New Roman" w:cs="Times New Roman"/>
                <w:b/>
              </w:rPr>
            </w:pPr>
            <w:r>
              <w:rPr>
                <w:rFonts w:ascii="Times New Roman" w:hAnsi="Times New Roman" w:cs="Times New Roman"/>
                <w:b/>
              </w:rPr>
              <w:t>Број</w:t>
            </w:r>
            <w:r>
              <w:rPr>
                <w:rFonts w:ascii="Times New Roman" w:hAnsi="Times New Roman" w:cs="Times New Roman"/>
                <w:b/>
              </w:rPr>
              <w:br w:type="textWrapping"/>
            </w:r>
            <w:r>
              <w:rPr>
                <w:rFonts w:ascii="Times New Roman" w:hAnsi="Times New Roman" w:cs="Times New Roman"/>
                <w:b/>
              </w:rPr>
              <w:t>прост.</w:t>
            </w:r>
          </w:p>
        </w:tc>
        <w:tc>
          <w:tcPr>
            <w:tcW w:w="1401" w:type="dxa"/>
            <w:tcBorders>
              <w:top w:val="single" w:color="auto" w:sz="4" w:space="0"/>
              <w:left w:val="nil"/>
              <w:bottom w:val="single" w:color="auto" w:sz="4" w:space="0"/>
              <w:right w:val="single" w:color="auto" w:sz="4" w:space="0"/>
            </w:tcBorders>
            <w:shd w:val="clear" w:color="auto" w:fill="auto"/>
            <w:vAlign w:val="center"/>
          </w:tcPr>
          <w:p w14:paraId="35591159">
            <w:pPr>
              <w:spacing w:line="240" w:lineRule="auto"/>
              <w:jc w:val="center"/>
              <w:rPr>
                <w:rFonts w:ascii="Times New Roman" w:hAnsi="Times New Roman" w:cs="Times New Roman"/>
                <w:b/>
              </w:rPr>
            </w:pPr>
            <w:r>
              <w:rPr>
                <w:rFonts w:ascii="Times New Roman" w:hAnsi="Times New Roman" w:cs="Times New Roman"/>
                <w:b/>
              </w:rPr>
              <w:t>Намена</w:t>
            </w:r>
          </w:p>
        </w:tc>
        <w:tc>
          <w:tcPr>
            <w:tcW w:w="1375" w:type="dxa"/>
            <w:tcBorders>
              <w:top w:val="single" w:color="auto" w:sz="4" w:space="0"/>
              <w:left w:val="nil"/>
              <w:bottom w:val="single" w:color="auto" w:sz="4" w:space="0"/>
              <w:right w:val="single" w:color="auto" w:sz="4" w:space="0"/>
            </w:tcBorders>
            <w:shd w:val="clear" w:color="auto" w:fill="auto"/>
            <w:vAlign w:val="center"/>
          </w:tcPr>
          <w:p w14:paraId="34FB596D">
            <w:pPr>
              <w:spacing w:line="240" w:lineRule="auto"/>
              <w:jc w:val="center"/>
              <w:rPr>
                <w:rFonts w:ascii="Times New Roman" w:hAnsi="Times New Roman" w:cs="Times New Roman"/>
                <w:b/>
              </w:rPr>
            </w:pPr>
            <w:r>
              <w:rPr>
                <w:rFonts w:ascii="Times New Roman" w:hAnsi="Times New Roman" w:cs="Times New Roman"/>
                <w:b/>
              </w:rPr>
              <w:t>Површина у m2</w:t>
            </w:r>
          </w:p>
        </w:tc>
        <w:tc>
          <w:tcPr>
            <w:tcW w:w="1753" w:type="dxa"/>
            <w:tcBorders>
              <w:top w:val="single" w:color="auto" w:sz="4" w:space="0"/>
              <w:left w:val="nil"/>
              <w:bottom w:val="single" w:color="auto" w:sz="4" w:space="0"/>
              <w:right w:val="single" w:color="auto" w:sz="4" w:space="0"/>
            </w:tcBorders>
            <w:shd w:val="clear" w:color="auto" w:fill="auto"/>
            <w:vAlign w:val="center"/>
          </w:tcPr>
          <w:p w14:paraId="29A284A0">
            <w:pPr>
              <w:spacing w:line="240" w:lineRule="auto"/>
              <w:jc w:val="center"/>
              <w:rPr>
                <w:rFonts w:ascii="Times New Roman" w:hAnsi="Times New Roman" w:cs="Times New Roman"/>
                <w:b/>
                <w:lang w:val="ru-RU"/>
              </w:rPr>
            </w:pPr>
            <w:r>
              <w:rPr>
                <w:rFonts w:ascii="Times New Roman" w:hAnsi="Times New Roman" w:cs="Times New Roman"/>
                <w:b/>
                <w:lang w:val="ru-RU"/>
              </w:rPr>
              <w:t>Спортски терени, асфалтирани</w:t>
            </w:r>
            <w:r>
              <w:rPr>
                <w:rFonts w:ascii="Times New Roman" w:hAnsi="Times New Roman" w:cs="Times New Roman"/>
                <w:b/>
                <w:lang w:val="ru-RU"/>
              </w:rPr>
              <w:br w:type="textWrapping"/>
            </w:r>
            <w:r>
              <w:rPr>
                <w:rFonts w:ascii="Times New Roman" w:hAnsi="Times New Roman" w:cs="Times New Roman"/>
                <w:b/>
                <w:lang w:val="ru-RU"/>
              </w:rPr>
              <w:t xml:space="preserve">у  </w:t>
            </w:r>
            <w:r>
              <w:rPr>
                <w:rFonts w:ascii="Times New Roman" w:hAnsi="Times New Roman" w:cs="Times New Roman"/>
                <w:b/>
              </w:rPr>
              <w:t>m</w:t>
            </w:r>
            <w:r>
              <w:rPr>
                <w:rFonts w:ascii="Times New Roman" w:hAnsi="Times New Roman" w:cs="Times New Roman"/>
                <w:b/>
                <w:lang w:val="ru-RU"/>
              </w:rPr>
              <w:t>2</w:t>
            </w:r>
          </w:p>
        </w:tc>
        <w:tc>
          <w:tcPr>
            <w:tcW w:w="1075" w:type="dxa"/>
            <w:tcBorders>
              <w:top w:val="single" w:color="auto" w:sz="4" w:space="0"/>
              <w:left w:val="nil"/>
              <w:bottom w:val="single" w:color="auto" w:sz="4" w:space="0"/>
              <w:right w:val="double" w:color="auto" w:sz="4" w:space="0"/>
            </w:tcBorders>
            <w:shd w:val="clear" w:color="auto" w:fill="auto"/>
            <w:vAlign w:val="center"/>
          </w:tcPr>
          <w:p w14:paraId="5AC6BE09">
            <w:pPr>
              <w:spacing w:line="240" w:lineRule="auto"/>
              <w:jc w:val="center"/>
              <w:rPr>
                <w:rFonts w:ascii="Times New Roman" w:hAnsi="Times New Roman" w:cs="Times New Roman"/>
                <w:b/>
              </w:rPr>
            </w:pPr>
            <w:r>
              <w:rPr>
                <w:rFonts w:ascii="Times New Roman" w:hAnsi="Times New Roman" w:cs="Times New Roman"/>
                <w:b/>
              </w:rPr>
              <w:t>у  m2</w:t>
            </w:r>
          </w:p>
        </w:tc>
      </w:tr>
      <w:tr w14:paraId="62FA74FA">
        <w:tblPrEx>
          <w:tblCellMar>
            <w:top w:w="0" w:type="dxa"/>
            <w:left w:w="108" w:type="dxa"/>
            <w:bottom w:w="0" w:type="dxa"/>
            <w:right w:w="108" w:type="dxa"/>
          </w:tblCellMar>
        </w:tblPrEx>
        <w:trPr>
          <w:trHeight w:val="203"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4E601A42">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57DC289F">
            <w:pPr>
              <w:spacing w:line="240" w:lineRule="auto"/>
              <w:rPr>
                <w:rFonts w:ascii="Times New Roman" w:hAnsi="Times New Roman" w:cs="Times New Roman"/>
              </w:rPr>
            </w:pPr>
            <w:r>
              <w:rPr>
                <w:rFonts w:ascii="Times New Roman" w:hAnsi="Times New Roman" w:cs="Times New Roman"/>
              </w:rPr>
              <w:t>Учионица</w:t>
            </w:r>
          </w:p>
        </w:tc>
        <w:tc>
          <w:tcPr>
            <w:tcW w:w="1401" w:type="dxa"/>
            <w:tcBorders>
              <w:top w:val="nil"/>
              <w:left w:val="nil"/>
              <w:bottom w:val="single" w:color="auto" w:sz="4" w:space="0"/>
              <w:right w:val="single" w:color="auto" w:sz="4" w:space="0"/>
            </w:tcBorders>
            <w:shd w:val="clear" w:color="auto" w:fill="auto"/>
            <w:vAlign w:val="center"/>
          </w:tcPr>
          <w:p w14:paraId="340F4304">
            <w:pPr>
              <w:spacing w:line="240" w:lineRule="auto"/>
              <w:jc w:val="center"/>
              <w:rPr>
                <w:rFonts w:ascii="Times New Roman" w:hAnsi="Times New Roman" w:cs="Times New Roman"/>
              </w:rPr>
            </w:pPr>
            <w:r>
              <w:rPr>
                <w:rFonts w:ascii="Times New Roman" w:hAnsi="Times New Roman" w:cs="Times New Roman"/>
              </w:rPr>
              <w:t>4</w:t>
            </w:r>
          </w:p>
        </w:tc>
        <w:tc>
          <w:tcPr>
            <w:tcW w:w="1401" w:type="dxa"/>
            <w:tcBorders>
              <w:top w:val="nil"/>
              <w:left w:val="nil"/>
              <w:bottom w:val="single" w:color="auto" w:sz="4" w:space="0"/>
              <w:right w:val="single" w:color="auto" w:sz="4" w:space="0"/>
            </w:tcBorders>
            <w:shd w:val="clear" w:color="auto" w:fill="auto"/>
            <w:vAlign w:val="center"/>
          </w:tcPr>
          <w:p w14:paraId="488AAF78">
            <w:pPr>
              <w:spacing w:line="240" w:lineRule="auto"/>
              <w:jc w:val="left"/>
              <w:rPr>
                <w:rFonts w:ascii="Times New Roman" w:hAnsi="Times New Roman" w:cs="Times New Roman"/>
              </w:rPr>
            </w:pPr>
            <w:r>
              <w:rPr>
                <w:rFonts w:ascii="Times New Roman" w:hAnsi="Times New Roman" w:cs="Times New Roman"/>
              </w:rPr>
              <w:t>За наставу</w:t>
            </w:r>
          </w:p>
        </w:tc>
        <w:tc>
          <w:tcPr>
            <w:tcW w:w="1375" w:type="dxa"/>
            <w:tcBorders>
              <w:top w:val="nil"/>
              <w:left w:val="nil"/>
              <w:bottom w:val="single" w:color="auto" w:sz="4" w:space="0"/>
              <w:right w:val="single" w:color="auto" w:sz="4" w:space="0"/>
            </w:tcBorders>
            <w:shd w:val="clear" w:color="auto" w:fill="auto"/>
            <w:vAlign w:val="center"/>
          </w:tcPr>
          <w:p w14:paraId="0B7A5F38">
            <w:pPr>
              <w:spacing w:line="240" w:lineRule="auto"/>
              <w:jc w:val="center"/>
              <w:rPr>
                <w:rFonts w:ascii="Times New Roman" w:hAnsi="Times New Roman" w:cs="Times New Roman"/>
              </w:rPr>
            </w:pPr>
            <w:r>
              <w:rPr>
                <w:rFonts w:ascii="Times New Roman" w:hAnsi="Times New Roman" w:cs="Times New Roman"/>
              </w:rPr>
              <w:t>168</w:t>
            </w:r>
          </w:p>
        </w:tc>
        <w:tc>
          <w:tcPr>
            <w:tcW w:w="1753" w:type="dxa"/>
            <w:tcBorders>
              <w:top w:val="nil"/>
              <w:left w:val="nil"/>
              <w:bottom w:val="single" w:color="auto" w:sz="4" w:space="0"/>
              <w:right w:val="single" w:color="auto" w:sz="4" w:space="0"/>
            </w:tcBorders>
            <w:shd w:val="clear" w:color="auto" w:fill="auto"/>
            <w:vAlign w:val="center"/>
          </w:tcPr>
          <w:p w14:paraId="70A3ABE7">
            <w:pPr>
              <w:spacing w:line="240" w:lineRule="auto"/>
              <w:jc w:val="center"/>
              <w:rPr>
                <w:rFonts w:ascii="Times New Roman" w:hAnsi="Times New Roman" w:cs="Times New Roman"/>
              </w:rPr>
            </w:pPr>
            <w:r>
              <w:rPr>
                <w:rFonts w:ascii="Times New Roman" w:hAnsi="Times New Roman" w:cs="Times New Roman"/>
              </w:rPr>
              <w:t>Мали фудбал и кошарка</w:t>
            </w:r>
          </w:p>
        </w:tc>
        <w:tc>
          <w:tcPr>
            <w:tcW w:w="1075" w:type="dxa"/>
            <w:tcBorders>
              <w:top w:val="nil"/>
              <w:left w:val="nil"/>
              <w:bottom w:val="single" w:color="auto" w:sz="4" w:space="0"/>
              <w:right w:val="double" w:color="auto" w:sz="4" w:space="0"/>
            </w:tcBorders>
            <w:shd w:val="clear" w:color="auto" w:fill="auto"/>
            <w:vAlign w:val="center"/>
          </w:tcPr>
          <w:p w14:paraId="52069E79">
            <w:pPr>
              <w:spacing w:line="240" w:lineRule="auto"/>
              <w:jc w:val="center"/>
              <w:rPr>
                <w:rFonts w:ascii="Times New Roman" w:hAnsi="Times New Roman" w:cs="Times New Roman"/>
              </w:rPr>
            </w:pPr>
            <w:r>
              <w:rPr>
                <w:rFonts w:ascii="Times New Roman" w:hAnsi="Times New Roman" w:cs="Times New Roman"/>
              </w:rPr>
              <w:t>300</w:t>
            </w:r>
          </w:p>
        </w:tc>
      </w:tr>
      <w:tr w14:paraId="00D831F8">
        <w:tblPrEx>
          <w:tblCellMar>
            <w:top w:w="0" w:type="dxa"/>
            <w:left w:w="108" w:type="dxa"/>
            <w:bottom w:w="0" w:type="dxa"/>
            <w:right w:w="108" w:type="dxa"/>
          </w:tblCellMar>
        </w:tblPrEx>
        <w:trPr>
          <w:trHeight w:val="203"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3D667FAD">
            <w:pPr>
              <w:spacing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203CD60F">
            <w:pPr>
              <w:spacing w:line="240" w:lineRule="auto"/>
              <w:rPr>
                <w:rFonts w:ascii="Times New Roman" w:hAnsi="Times New Roman" w:cs="Times New Roman"/>
              </w:rPr>
            </w:pPr>
            <w:r>
              <w:rPr>
                <w:rFonts w:ascii="Times New Roman" w:hAnsi="Times New Roman" w:cs="Times New Roman"/>
              </w:rPr>
              <w:t>Канцеларија</w:t>
            </w:r>
          </w:p>
        </w:tc>
        <w:tc>
          <w:tcPr>
            <w:tcW w:w="1401" w:type="dxa"/>
            <w:tcBorders>
              <w:top w:val="nil"/>
              <w:left w:val="nil"/>
              <w:bottom w:val="single" w:color="auto" w:sz="4" w:space="0"/>
              <w:right w:val="single" w:color="auto" w:sz="4" w:space="0"/>
            </w:tcBorders>
            <w:shd w:val="clear" w:color="auto" w:fill="auto"/>
            <w:vAlign w:val="center"/>
          </w:tcPr>
          <w:p w14:paraId="58ECB87E">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0C6E98B6">
            <w:pPr>
              <w:spacing w:line="240" w:lineRule="auto"/>
              <w:jc w:val="left"/>
              <w:rPr>
                <w:rFonts w:ascii="Times New Roman" w:hAnsi="Times New Roman" w:cs="Times New Roman"/>
              </w:rPr>
            </w:pPr>
            <w:r>
              <w:rPr>
                <w:rFonts w:ascii="Times New Roman" w:hAnsi="Times New Roman" w:cs="Times New Roman"/>
              </w:rPr>
              <w:t xml:space="preserve">За </w:t>
            </w:r>
            <w:r>
              <w:rPr>
                <w:rFonts w:ascii="Times New Roman" w:hAnsi="Times New Roman" w:cs="Times New Roman"/>
                <w:lang w:val="sr-Cyrl-RS"/>
              </w:rPr>
              <w:t xml:space="preserve">               </w:t>
            </w:r>
            <w:r>
              <w:rPr>
                <w:rFonts w:ascii="Times New Roman" w:hAnsi="Times New Roman" w:cs="Times New Roman"/>
              </w:rPr>
              <w:t>наставнике</w:t>
            </w:r>
          </w:p>
        </w:tc>
        <w:tc>
          <w:tcPr>
            <w:tcW w:w="1375" w:type="dxa"/>
            <w:tcBorders>
              <w:top w:val="nil"/>
              <w:left w:val="nil"/>
              <w:bottom w:val="single" w:color="auto" w:sz="4" w:space="0"/>
              <w:right w:val="single" w:color="auto" w:sz="4" w:space="0"/>
            </w:tcBorders>
            <w:shd w:val="clear" w:color="auto" w:fill="auto"/>
            <w:vAlign w:val="center"/>
          </w:tcPr>
          <w:p w14:paraId="09E536EB">
            <w:pPr>
              <w:spacing w:line="240" w:lineRule="auto"/>
              <w:jc w:val="center"/>
              <w:rPr>
                <w:rFonts w:ascii="Times New Roman" w:hAnsi="Times New Roman" w:cs="Times New Roman"/>
              </w:rPr>
            </w:pPr>
            <w:r>
              <w:rPr>
                <w:rFonts w:ascii="Times New Roman" w:hAnsi="Times New Roman" w:cs="Times New Roman"/>
              </w:rPr>
              <w:t>13,5</w:t>
            </w:r>
          </w:p>
        </w:tc>
        <w:tc>
          <w:tcPr>
            <w:tcW w:w="1753" w:type="dxa"/>
            <w:tcBorders>
              <w:top w:val="nil"/>
              <w:left w:val="nil"/>
              <w:bottom w:val="single" w:color="auto" w:sz="4" w:space="0"/>
              <w:right w:val="single" w:color="auto" w:sz="4" w:space="0"/>
            </w:tcBorders>
            <w:shd w:val="clear" w:color="auto" w:fill="auto"/>
            <w:vAlign w:val="center"/>
          </w:tcPr>
          <w:p w14:paraId="39787CB6">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5E551374">
            <w:pPr>
              <w:spacing w:line="240" w:lineRule="auto"/>
              <w:jc w:val="center"/>
              <w:rPr>
                <w:rFonts w:ascii="Times New Roman" w:hAnsi="Times New Roman" w:cs="Times New Roman"/>
              </w:rPr>
            </w:pPr>
          </w:p>
        </w:tc>
      </w:tr>
      <w:tr w14:paraId="64125763">
        <w:tblPrEx>
          <w:tblCellMar>
            <w:top w:w="0" w:type="dxa"/>
            <w:left w:w="108" w:type="dxa"/>
            <w:bottom w:w="0" w:type="dxa"/>
            <w:right w:w="108" w:type="dxa"/>
          </w:tblCellMar>
        </w:tblPrEx>
        <w:trPr>
          <w:trHeight w:val="203"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0101AEFF">
            <w:pPr>
              <w:spacing w:line="240" w:lineRule="auto"/>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38A30D15">
            <w:pPr>
              <w:spacing w:line="240" w:lineRule="auto"/>
              <w:rPr>
                <w:rFonts w:ascii="Times New Roman" w:hAnsi="Times New Roman" w:cs="Times New Roman"/>
              </w:rPr>
            </w:pPr>
            <w:r>
              <w:rPr>
                <w:rFonts w:ascii="Times New Roman" w:hAnsi="Times New Roman" w:cs="Times New Roman"/>
              </w:rPr>
              <w:t>Ходник</w:t>
            </w:r>
          </w:p>
        </w:tc>
        <w:tc>
          <w:tcPr>
            <w:tcW w:w="1401" w:type="dxa"/>
            <w:tcBorders>
              <w:top w:val="nil"/>
              <w:left w:val="nil"/>
              <w:bottom w:val="single" w:color="auto" w:sz="4" w:space="0"/>
              <w:right w:val="single" w:color="auto" w:sz="4" w:space="0"/>
            </w:tcBorders>
            <w:shd w:val="clear" w:color="auto" w:fill="auto"/>
            <w:vAlign w:val="center"/>
          </w:tcPr>
          <w:p w14:paraId="6239B68E">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5B1D4199">
            <w:pPr>
              <w:spacing w:line="240" w:lineRule="auto"/>
              <w:jc w:val="left"/>
              <w:rPr>
                <w:rFonts w:ascii="Times New Roman" w:hAnsi="Times New Roman" w:cs="Times New Roman"/>
              </w:rPr>
            </w:pPr>
            <w:r>
              <w:rPr>
                <w:rFonts w:ascii="Times New Roman" w:hAnsi="Times New Roman" w:cs="Times New Roman"/>
              </w:rPr>
              <w:t xml:space="preserve">Слободан </w:t>
            </w:r>
            <w:r>
              <w:rPr>
                <w:rFonts w:ascii="Times New Roman" w:hAnsi="Times New Roman" w:cs="Times New Roman"/>
                <w:lang w:val="sr-Cyrl-RS"/>
              </w:rPr>
              <w:t xml:space="preserve">  </w:t>
            </w:r>
            <w:r>
              <w:rPr>
                <w:rFonts w:ascii="Times New Roman" w:hAnsi="Times New Roman" w:cs="Times New Roman"/>
              </w:rPr>
              <w:t>простор</w:t>
            </w:r>
          </w:p>
        </w:tc>
        <w:tc>
          <w:tcPr>
            <w:tcW w:w="1375" w:type="dxa"/>
            <w:tcBorders>
              <w:top w:val="nil"/>
              <w:left w:val="nil"/>
              <w:bottom w:val="single" w:color="auto" w:sz="4" w:space="0"/>
              <w:right w:val="single" w:color="auto" w:sz="4" w:space="0"/>
            </w:tcBorders>
            <w:shd w:val="clear" w:color="auto" w:fill="auto"/>
            <w:vAlign w:val="center"/>
          </w:tcPr>
          <w:p w14:paraId="0C6A6686">
            <w:pPr>
              <w:spacing w:line="240" w:lineRule="auto"/>
              <w:jc w:val="center"/>
              <w:rPr>
                <w:rFonts w:ascii="Times New Roman" w:hAnsi="Times New Roman" w:cs="Times New Roman"/>
              </w:rPr>
            </w:pPr>
            <w:r>
              <w:rPr>
                <w:rFonts w:ascii="Times New Roman" w:hAnsi="Times New Roman" w:cs="Times New Roman"/>
              </w:rPr>
              <w:t>53</w:t>
            </w:r>
          </w:p>
        </w:tc>
        <w:tc>
          <w:tcPr>
            <w:tcW w:w="1753" w:type="dxa"/>
            <w:tcBorders>
              <w:top w:val="nil"/>
              <w:left w:val="nil"/>
              <w:bottom w:val="single" w:color="auto" w:sz="4" w:space="0"/>
              <w:right w:val="single" w:color="auto" w:sz="4" w:space="0"/>
            </w:tcBorders>
            <w:shd w:val="clear" w:color="auto" w:fill="auto"/>
            <w:vAlign w:val="center"/>
          </w:tcPr>
          <w:p w14:paraId="68EBD148">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39C8B69C">
            <w:pPr>
              <w:spacing w:line="240" w:lineRule="auto"/>
              <w:jc w:val="center"/>
              <w:rPr>
                <w:rFonts w:ascii="Times New Roman" w:hAnsi="Times New Roman" w:cs="Times New Roman"/>
              </w:rPr>
            </w:pPr>
          </w:p>
        </w:tc>
      </w:tr>
      <w:tr w14:paraId="7BA2E9BB">
        <w:tblPrEx>
          <w:tblCellMar>
            <w:top w:w="0" w:type="dxa"/>
            <w:left w:w="108" w:type="dxa"/>
            <w:bottom w:w="0" w:type="dxa"/>
            <w:right w:w="108" w:type="dxa"/>
          </w:tblCellMar>
        </w:tblPrEx>
        <w:trPr>
          <w:trHeight w:val="203"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2EAF4D34">
            <w:pPr>
              <w:spacing w:line="240" w:lineRule="auto"/>
              <w:jc w:val="center"/>
              <w:rPr>
                <w:rFonts w:ascii="Times New Roman" w:hAnsi="Times New Roman" w:cs="Times New Roman"/>
                <w:lang w:val="sr-Cyrl-RS"/>
              </w:rPr>
            </w:pPr>
            <w:r>
              <w:rPr>
                <w:rFonts w:ascii="Times New Roman" w:hAnsi="Times New Roman" w:cs="Times New Roman"/>
              </w:rPr>
              <w:t>4</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16318E5F">
            <w:pPr>
              <w:spacing w:line="240" w:lineRule="auto"/>
              <w:rPr>
                <w:rFonts w:ascii="Times New Roman" w:hAnsi="Times New Roman" w:cs="Times New Roman"/>
              </w:rPr>
            </w:pPr>
            <w:r>
              <w:rPr>
                <w:rFonts w:ascii="Times New Roman" w:hAnsi="Times New Roman" w:cs="Times New Roman"/>
              </w:rPr>
              <w:t>Сала за физичко</w:t>
            </w:r>
          </w:p>
        </w:tc>
        <w:tc>
          <w:tcPr>
            <w:tcW w:w="1401" w:type="dxa"/>
            <w:tcBorders>
              <w:top w:val="nil"/>
              <w:left w:val="nil"/>
              <w:bottom w:val="single" w:color="auto" w:sz="4" w:space="0"/>
              <w:right w:val="single" w:color="auto" w:sz="4" w:space="0"/>
            </w:tcBorders>
            <w:shd w:val="clear" w:color="auto" w:fill="auto"/>
            <w:vAlign w:val="center"/>
          </w:tcPr>
          <w:p w14:paraId="062F9B1F">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6B5EA81C">
            <w:pPr>
              <w:spacing w:line="240" w:lineRule="auto"/>
              <w:jc w:val="left"/>
              <w:rPr>
                <w:rFonts w:ascii="Times New Roman" w:hAnsi="Times New Roman" w:cs="Times New Roman"/>
                <w:lang w:val="sr-Cyrl-CS"/>
              </w:rPr>
            </w:pPr>
          </w:p>
        </w:tc>
        <w:tc>
          <w:tcPr>
            <w:tcW w:w="1375" w:type="dxa"/>
            <w:tcBorders>
              <w:top w:val="nil"/>
              <w:left w:val="nil"/>
              <w:bottom w:val="single" w:color="auto" w:sz="4" w:space="0"/>
              <w:right w:val="single" w:color="auto" w:sz="4" w:space="0"/>
            </w:tcBorders>
            <w:shd w:val="clear" w:color="auto" w:fill="auto"/>
            <w:vAlign w:val="center"/>
          </w:tcPr>
          <w:p w14:paraId="29642EB0">
            <w:pPr>
              <w:spacing w:line="240" w:lineRule="auto"/>
              <w:jc w:val="center"/>
              <w:rPr>
                <w:rFonts w:ascii="Times New Roman" w:hAnsi="Times New Roman" w:cs="Times New Roman"/>
              </w:rPr>
            </w:pPr>
            <w:r>
              <w:rPr>
                <w:rFonts w:ascii="Times New Roman" w:hAnsi="Times New Roman" w:cs="Times New Roman"/>
              </w:rPr>
              <w:t>26</w:t>
            </w:r>
          </w:p>
        </w:tc>
        <w:tc>
          <w:tcPr>
            <w:tcW w:w="1753" w:type="dxa"/>
            <w:tcBorders>
              <w:top w:val="nil"/>
              <w:left w:val="nil"/>
              <w:bottom w:val="single" w:color="auto" w:sz="4" w:space="0"/>
              <w:right w:val="single" w:color="auto" w:sz="4" w:space="0"/>
            </w:tcBorders>
            <w:shd w:val="clear" w:color="auto" w:fill="auto"/>
            <w:vAlign w:val="center"/>
          </w:tcPr>
          <w:p w14:paraId="035FDACD">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0F599B2E">
            <w:pPr>
              <w:spacing w:line="240" w:lineRule="auto"/>
              <w:jc w:val="center"/>
              <w:rPr>
                <w:rFonts w:ascii="Times New Roman" w:hAnsi="Times New Roman" w:cs="Times New Roman"/>
              </w:rPr>
            </w:pPr>
          </w:p>
        </w:tc>
      </w:tr>
      <w:tr w14:paraId="0E952EBE">
        <w:tblPrEx>
          <w:tblCellMar>
            <w:top w:w="0" w:type="dxa"/>
            <w:left w:w="108" w:type="dxa"/>
            <w:bottom w:w="0" w:type="dxa"/>
            <w:right w:w="108" w:type="dxa"/>
          </w:tblCellMar>
        </w:tblPrEx>
        <w:trPr>
          <w:trHeight w:val="203"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33EDA9B7">
            <w:pPr>
              <w:spacing w:line="240" w:lineRule="auto"/>
              <w:jc w:val="center"/>
              <w:rPr>
                <w:rFonts w:ascii="Times New Roman" w:hAnsi="Times New Roman" w:cs="Times New Roman"/>
                <w:lang w:val="sr-Cyrl-RS"/>
              </w:rPr>
            </w:pPr>
            <w:r>
              <w:rPr>
                <w:rFonts w:ascii="Times New Roman" w:hAnsi="Times New Roman" w:cs="Times New Roman"/>
              </w:rPr>
              <w:t>5</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3F9491D8">
            <w:pPr>
              <w:spacing w:line="240" w:lineRule="auto"/>
              <w:rPr>
                <w:rFonts w:ascii="Times New Roman" w:hAnsi="Times New Roman" w:cs="Times New Roman"/>
              </w:rPr>
            </w:pPr>
            <w:r>
              <w:rPr>
                <w:rFonts w:ascii="Times New Roman" w:hAnsi="Times New Roman" w:cs="Times New Roman"/>
              </w:rPr>
              <w:t>Помоћна просторија</w:t>
            </w:r>
          </w:p>
        </w:tc>
        <w:tc>
          <w:tcPr>
            <w:tcW w:w="1401" w:type="dxa"/>
            <w:tcBorders>
              <w:top w:val="nil"/>
              <w:left w:val="nil"/>
              <w:bottom w:val="single" w:color="auto" w:sz="4" w:space="0"/>
              <w:right w:val="single" w:color="auto" w:sz="4" w:space="0"/>
            </w:tcBorders>
            <w:shd w:val="clear" w:color="auto" w:fill="auto"/>
            <w:vAlign w:val="center"/>
          </w:tcPr>
          <w:p w14:paraId="41ABE66F">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7AB3F76E">
            <w:pPr>
              <w:spacing w:line="240" w:lineRule="auto"/>
              <w:jc w:val="left"/>
              <w:rPr>
                <w:rFonts w:ascii="Times New Roman" w:hAnsi="Times New Roman" w:cs="Times New Roman"/>
                <w:lang w:val="sr-Cyrl-CS"/>
              </w:rPr>
            </w:pPr>
            <w:r>
              <w:rPr>
                <w:rFonts w:ascii="Times New Roman" w:hAnsi="Times New Roman" w:cs="Times New Roman"/>
              </w:rPr>
              <w:t>за физичко</w:t>
            </w:r>
          </w:p>
        </w:tc>
        <w:tc>
          <w:tcPr>
            <w:tcW w:w="1375" w:type="dxa"/>
            <w:tcBorders>
              <w:top w:val="nil"/>
              <w:left w:val="nil"/>
              <w:bottom w:val="single" w:color="auto" w:sz="4" w:space="0"/>
              <w:right w:val="single" w:color="auto" w:sz="4" w:space="0"/>
            </w:tcBorders>
            <w:shd w:val="clear" w:color="auto" w:fill="auto"/>
            <w:vAlign w:val="center"/>
          </w:tcPr>
          <w:p w14:paraId="65281F42">
            <w:pPr>
              <w:spacing w:line="240" w:lineRule="auto"/>
              <w:jc w:val="center"/>
              <w:rPr>
                <w:rFonts w:ascii="Times New Roman" w:hAnsi="Times New Roman" w:cs="Times New Roman"/>
              </w:rPr>
            </w:pPr>
            <w:r>
              <w:rPr>
                <w:rFonts w:ascii="Times New Roman" w:hAnsi="Times New Roman" w:cs="Times New Roman"/>
              </w:rPr>
              <w:t>15</w:t>
            </w:r>
          </w:p>
        </w:tc>
        <w:tc>
          <w:tcPr>
            <w:tcW w:w="1753" w:type="dxa"/>
            <w:tcBorders>
              <w:top w:val="nil"/>
              <w:left w:val="nil"/>
              <w:bottom w:val="single" w:color="auto" w:sz="4" w:space="0"/>
              <w:right w:val="single" w:color="auto" w:sz="4" w:space="0"/>
            </w:tcBorders>
            <w:shd w:val="clear" w:color="auto" w:fill="auto"/>
            <w:vAlign w:val="center"/>
          </w:tcPr>
          <w:p w14:paraId="4F44212F">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03B9EBBC">
            <w:pPr>
              <w:spacing w:line="240" w:lineRule="auto"/>
              <w:jc w:val="center"/>
              <w:rPr>
                <w:rFonts w:ascii="Times New Roman" w:hAnsi="Times New Roman" w:cs="Times New Roman"/>
              </w:rPr>
            </w:pPr>
          </w:p>
        </w:tc>
      </w:tr>
      <w:tr w14:paraId="069A3528">
        <w:tblPrEx>
          <w:tblCellMar>
            <w:top w:w="0" w:type="dxa"/>
            <w:left w:w="108" w:type="dxa"/>
            <w:bottom w:w="0" w:type="dxa"/>
            <w:right w:w="108" w:type="dxa"/>
          </w:tblCellMar>
        </w:tblPrEx>
        <w:trPr>
          <w:trHeight w:val="203"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0C2EDF48">
            <w:pPr>
              <w:spacing w:line="240" w:lineRule="auto"/>
              <w:jc w:val="center"/>
              <w:rPr>
                <w:rFonts w:ascii="Times New Roman" w:hAnsi="Times New Roman" w:cs="Times New Roman"/>
                <w:lang w:val="sr-Cyrl-RS"/>
              </w:rPr>
            </w:pPr>
            <w:r>
              <w:rPr>
                <w:rFonts w:ascii="Times New Roman" w:hAnsi="Times New Roman" w:cs="Times New Roman"/>
                <w:lang w:val="sr-Cyrl-RS"/>
              </w:rPr>
              <w:t>6.</w:t>
            </w:r>
          </w:p>
        </w:tc>
        <w:tc>
          <w:tcPr>
            <w:tcW w:w="1833" w:type="dxa"/>
            <w:tcBorders>
              <w:top w:val="nil"/>
              <w:left w:val="nil"/>
              <w:bottom w:val="single" w:color="auto" w:sz="4" w:space="0"/>
              <w:right w:val="single" w:color="auto" w:sz="4" w:space="0"/>
            </w:tcBorders>
            <w:shd w:val="clear" w:color="auto" w:fill="auto"/>
            <w:vAlign w:val="center"/>
          </w:tcPr>
          <w:p w14:paraId="7D387FBB">
            <w:pPr>
              <w:spacing w:line="240" w:lineRule="auto"/>
              <w:rPr>
                <w:rFonts w:ascii="Times New Roman" w:hAnsi="Times New Roman" w:cs="Times New Roman"/>
              </w:rPr>
            </w:pPr>
            <w:r>
              <w:rPr>
                <w:rFonts w:ascii="Times New Roman" w:hAnsi="Times New Roman" w:cs="Times New Roman"/>
              </w:rPr>
              <w:t>Трем</w:t>
            </w:r>
          </w:p>
        </w:tc>
        <w:tc>
          <w:tcPr>
            <w:tcW w:w="1401" w:type="dxa"/>
            <w:tcBorders>
              <w:top w:val="nil"/>
              <w:left w:val="nil"/>
              <w:bottom w:val="single" w:color="auto" w:sz="4" w:space="0"/>
              <w:right w:val="single" w:color="auto" w:sz="4" w:space="0"/>
            </w:tcBorders>
            <w:shd w:val="clear" w:color="auto" w:fill="auto"/>
            <w:vAlign w:val="center"/>
          </w:tcPr>
          <w:p w14:paraId="7B891A12">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55BA2F88">
            <w:pPr>
              <w:spacing w:line="240" w:lineRule="auto"/>
              <w:jc w:val="left"/>
              <w:rPr>
                <w:rFonts w:ascii="Times New Roman" w:hAnsi="Times New Roman" w:cs="Times New Roman"/>
              </w:rPr>
            </w:pPr>
            <w:r>
              <w:rPr>
                <w:rFonts w:ascii="Times New Roman" w:hAnsi="Times New Roman" w:cs="Times New Roman"/>
              </w:rPr>
              <w:t>Слободан простор</w:t>
            </w:r>
          </w:p>
        </w:tc>
        <w:tc>
          <w:tcPr>
            <w:tcW w:w="1375" w:type="dxa"/>
            <w:tcBorders>
              <w:top w:val="nil"/>
              <w:left w:val="nil"/>
              <w:bottom w:val="single" w:color="auto" w:sz="4" w:space="0"/>
              <w:right w:val="single" w:color="auto" w:sz="4" w:space="0"/>
            </w:tcBorders>
            <w:shd w:val="clear" w:color="auto" w:fill="auto"/>
            <w:vAlign w:val="center"/>
          </w:tcPr>
          <w:p w14:paraId="62BE4C25">
            <w:pPr>
              <w:spacing w:line="240" w:lineRule="auto"/>
              <w:jc w:val="center"/>
              <w:rPr>
                <w:rFonts w:ascii="Times New Roman" w:hAnsi="Times New Roman" w:cs="Times New Roman"/>
              </w:rPr>
            </w:pPr>
            <w:r>
              <w:rPr>
                <w:rFonts w:ascii="Times New Roman" w:hAnsi="Times New Roman" w:cs="Times New Roman"/>
              </w:rPr>
              <w:t>12</w:t>
            </w:r>
          </w:p>
        </w:tc>
        <w:tc>
          <w:tcPr>
            <w:tcW w:w="1753" w:type="dxa"/>
            <w:tcBorders>
              <w:top w:val="nil"/>
              <w:left w:val="nil"/>
              <w:bottom w:val="single" w:color="auto" w:sz="4" w:space="0"/>
              <w:right w:val="single" w:color="auto" w:sz="4" w:space="0"/>
            </w:tcBorders>
            <w:shd w:val="clear" w:color="auto" w:fill="auto"/>
            <w:vAlign w:val="center"/>
          </w:tcPr>
          <w:p w14:paraId="397C1C2E">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6951EA66">
            <w:pPr>
              <w:spacing w:line="240" w:lineRule="auto"/>
              <w:jc w:val="center"/>
              <w:rPr>
                <w:rFonts w:ascii="Times New Roman" w:hAnsi="Times New Roman" w:cs="Times New Roman"/>
              </w:rPr>
            </w:pPr>
          </w:p>
        </w:tc>
      </w:tr>
      <w:tr w14:paraId="5978FA92">
        <w:tblPrEx>
          <w:tblCellMar>
            <w:top w:w="0" w:type="dxa"/>
            <w:left w:w="108" w:type="dxa"/>
            <w:bottom w:w="0" w:type="dxa"/>
            <w:right w:w="108" w:type="dxa"/>
          </w:tblCellMar>
        </w:tblPrEx>
        <w:trPr>
          <w:trHeight w:val="203"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64F5FACC">
            <w:pPr>
              <w:spacing w:line="240" w:lineRule="auto"/>
              <w:jc w:val="center"/>
              <w:rPr>
                <w:rFonts w:ascii="Times New Roman" w:hAnsi="Times New Roman" w:cs="Times New Roman"/>
                <w:lang w:val="sr-Cyrl-RS"/>
              </w:rPr>
            </w:pPr>
            <w:r>
              <w:rPr>
                <w:rFonts w:ascii="Times New Roman" w:hAnsi="Times New Roman" w:cs="Times New Roman"/>
                <w:lang w:val="sr-Cyrl-RS"/>
              </w:rPr>
              <w:t>7.</w:t>
            </w:r>
          </w:p>
        </w:tc>
        <w:tc>
          <w:tcPr>
            <w:tcW w:w="1833" w:type="dxa"/>
            <w:tcBorders>
              <w:top w:val="nil"/>
              <w:left w:val="nil"/>
              <w:bottom w:val="single" w:color="auto" w:sz="4" w:space="0"/>
              <w:right w:val="single" w:color="auto" w:sz="4" w:space="0"/>
            </w:tcBorders>
            <w:shd w:val="clear" w:color="auto" w:fill="auto"/>
            <w:vAlign w:val="center"/>
          </w:tcPr>
          <w:p w14:paraId="4BA357F3">
            <w:pPr>
              <w:spacing w:line="240" w:lineRule="auto"/>
              <w:rPr>
                <w:rFonts w:ascii="Times New Roman" w:hAnsi="Times New Roman" w:cs="Times New Roman"/>
              </w:rPr>
            </w:pPr>
            <w:r>
              <w:rPr>
                <w:rFonts w:ascii="Times New Roman" w:hAnsi="Times New Roman" w:cs="Times New Roman"/>
              </w:rPr>
              <w:t>степенице</w:t>
            </w:r>
          </w:p>
        </w:tc>
        <w:tc>
          <w:tcPr>
            <w:tcW w:w="1401" w:type="dxa"/>
            <w:tcBorders>
              <w:top w:val="nil"/>
              <w:left w:val="nil"/>
              <w:bottom w:val="single" w:color="auto" w:sz="4" w:space="0"/>
              <w:right w:val="single" w:color="auto" w:sz="4" w:space="0"/>
            </w:tcBorders>
            <w:shd w:val="clear" w:color="auto" w:fill="auto"/>
            <w:vAlign w:val="center"/>
          </w:tcPr>
          <w:p w14:paraId="5471D812">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2E7B1FBA">
            <w:pPr>
              <w:spacing w:line="240" w:lineRule="auto"/>
              <w:jc w:val="left"/>
              <w:rPr>
                <w:rFonts w:ascii="Times New Roman" w:hAnsi="Times New Roman" w:cs="Times New Roman"/>
              </w:rPr>
            </w:pPr>
          </w:p>
        </w:tc>
        <w:tc>
          <w:tcPr>
            <w:tcW w:w="1375" w:type="dxa"/>
            <w:tcBorders>
              <w:top w:val="nil"/>
              <w:left w:val="nil"/>
              <w:bottom w:val="single" w:color="auto" w:sz="4" w:space="0"/>
              <w:right w:val="single" w:color="auto" w:sz="4" w:space="0"/>
            </w:tcBorders>
            <w:shd w:val="clear" w:color="auto" w:fill="auto"/>
            <w:vAlign w:val="center"/>
          </w:tcPr>
          <w:p w14:paraId="447CFFB5">
            <w:pPr>
              <w:spacing w:line="240" w:lineRule="auto"/>
              <w:jc w:val="center"/>
              <w:rPr>
                <w:rFonts w:ascii="Times New Roman" w:hAnsi="Times New Roman" w:cs="Times New Roman"/>
              </w:rPr>
            </w:pPr>
            <w:r>
              <w:rPr>
                <w:rFonts w:ascii="Times New Roman" w:hAnsi="Times New Roman" w:cs="Times New Roman"/>
              </w:rPr>
              <w:t>10</w:t>
            </w:r>
          </w:p>
        </w:tc>
        <w:tc>
          <w:tcPr>
            <w:tcW w:w="1753" w:type="dxa"/>
            <w:tcBorders>
              <w:top w:val="nil"/>
              <w:left w:val="nil"/>
              <w:bottom w:val="single" w:color="auto" w:sz="4" w:space="0"/>
              <w:right w:val="single" w:color="auto" w:sz="4" w:space="0"/>
            </w:tcBorders>
            <w:shd w:val="clear" w:color="auto" w:fill="auto"/>
            <w:vAlign w:val="center"/>
          </w:tcPr>
          <w:p w14:paraId="0A6A9421">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35C17381">
            <w:pPr>
              <w:spacing w:line="240" w:lineRule="auto"/>
              <w:jc w:val="center"/>
              <w:rPr>
                <w:rFonts w:ascii="Times New Roman" w:hAnsi="Times New Roman" w:cs="Times New Roman"/>
              </w:rPr>
            </w:pPr>
          </w:p>
        </w:tc>
      </w:tr>
      <w:tr w14:paraId="17DDED61">
        <w:tblPrEx>
          <w:tblCellMar>
            <w:top w:w="0" w:type="dxa"/>
            <w:left w:w="108" w:type="dxa"/>
            <w:bottom w:w="0" w:type="dxa"/>
            <w:right w:w="108" w:type="dxa"/>
          </w:tblCellMar>
        </w:tblPrEx>
        <w:trPr>
          <w:trHeight w:val="203"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1131A3A9">
            <w:pPr>
              <w:spacing w:line="240" w:lineRule="auto"/>
              <w:jc w:val="center"/>
              <w:rPr>
                <w:rFonts w:ascii="Times New Roman" w:hAnsi="Times New Roman" w:cs="Times New Roman"/>
                <w:lang w:val="sr-Cyrl-RS"/>
              </w:rPr>
            </w:pPr>
            <w:r>
              <w:rPr>
                <w:rFonts w:ascii="Times New Roman" w:hAnsi="Times New Roman" w:cs="Times New Roman"/>
                <w:lang w:val="sr-Cyrl-RS"/>
              </w:rPr>
              <w:t>8.</w:t>
            </w:r>
          </w:p>
        </w:tc>
        <w:tc>
          <w:tcPr>
            <w:tcW w:w="1833" w:type="dxa"/>
            <w:tcBorders>
              <w:top w:val="nil"/>
              <w:left w:val="nil"/>
              <w:bottom w:val="single" w:color="auto" w:sz="4" w:space="0"/>
              <w:right w:val="single" w:color="auto" w:sz="4" w:space="0"/>
            </w:tcBorders>
            <w:shd w:val="clear" w:color="auto" w:fill="auto"/>
            <w:vAlign w:val="center"/>
          </w:tcPr>
          <w:p w14:paraId="38603E19">
            <w:pPr>
              <w:spacing w:line="240" w:lineRule="auto"/>
              <w:rPr>
                <w:rFonts w:ascii="Times New Roman" w:hAnsi="Times New Roman" w:cs="Times New Roman"/>
              </w:rPr>
            </w:pPr>
            <w:r>
              <w:rPr>
                <w:rFonts w:ascii="Times New Roman" w:hAnsi="Times New Roman" w:cs="Times New Roman"/>
              </w:rPr>
              <w:t>Тоалети (3кабине)</w:t>
            </w:r>
          </w:p>
        </w:tc>
        <w:tc>
          <w:tcPr>
            <w:tcW w:w="1401" w:type="dxa"/>
            <w:tcBorders>
              <w:top w:val="nil"/>
              <w:left w:val="nil"/>
              <w:bottom w:val="single" w:color="auto" w:sz="4" w:space="0"/>
              <w:right w:val="single" w:color="auto" w:sz="4" w:space="0"/>
            </w:tcBorders>
            <w:shd w:val="clear" w:color="auto" w:fill="auto"/>
            <w:vAlign w:val="center"/>
          </w:tcPr>
          <w:p w14:paraId="5F3B054B">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764701A2">
            <w:pPr>
              <w:spacing w:line="240" w:lineRule="auto"/>
              <w:jc w:val="left"/>
              <w:rPr>
                <w:rFonts w:ascii="Times New Roman" w:hAnsi="Times New Roman" w:cs="Times New Roman"/>
              </w:rPr>
            </w:pPr>
            <w:r>
              <w:rPr>
                <w:rFonts w:ascii="Times New Roman" w:hAnsi="Times New Roman" w:cs="Times New Roman"/>
              </w:rPr>
              <w:t>За ученике  наставнике</w:t>
            </w:r>
          </w:p>
        </w:tc>
        <w:tc>
          <w:tcPr>
            <w:tcW w:w="1375" w:type="dxa"/>
            <w:tcBorders>
              <w:top w:val="nil"/>
              <w:left w:val="nil"/>
              <w:bottom w:val="single" w:color="auto" w:sz="4" w:space="0"/>
              <w:right w:val="single" w:color="auto" w:sz="4" w:space="0"/>
            </w:tcBorders>
            <w:shd w:val="clear" w:color="auto" w:fill="auto"/>
            <w:vAlign w:val="center"/>
          </w:tcPr>
          <w:p w14:paraId="1D169991">
            <w:pPr>
              <w:spacing w:line="240" w:lineRule="auto"/>
              <w:jc w:val="center"/>
              <w:rPr>
                <w:rFonts w:ascii="Times New Roman" w:hAnsi="Times New Roman" w:cs="Times New Roman"/>
              </w:rPr>
            </w:pPr>
            <w:r>
              <w:rPr>
                <w:rFonts w:ascii="Times New Roman" w:hAnsi="Times New Roman" w:cs="Times New Roman"/>
              </w:rPr>
              <w:t>8</w:t>
            </w:r>
          </w:p>
        </w:tc>
        <w:tc>
          <w:tcPr>
            <w:tcW w:w="1753" w:type="dxa"/>
            <w:tcBorders>
              <w:top w:val="nil"/>
              <w:left w:val="nil"/>
              <w:bottom w:val="single" w:color="auto" w:sz="4" w:space="0"/>
              <w:right w:val="single" w:color="auto" w:sz="4" w:space="0"/>
            </w:tcBorders>
            <w:shd w:val="clear" w:color="auto" w:fill="auto"/>
            <w:vAlign w:val="center"/>
          </w:tcPr>
          <w:p w14:paraId="070E10F1">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41ACA90B">
            <w:pPr>
              <w:spacing w:line="240" w:lineRule="auto"/>
              <w:jc w:val="center"/>
              <w:rPr>
                <w:rFonts w:ascii="Times New Roman" w:hAnsi="Times New Roman" w:cs="Times New Roman"/>
              </w:rPr>
            </w:pPr>
          </w:p>
        </w:tc>
      </w:tr>
      <w:tr w14:paraId="7B7093F6">
        <w:tblPrEx>
          <w:tblCellMar>
            <w:top w:w="0" w:type="dxa"/>
            <w:left w:w="108" w:type="dxa"/>
            <w:bottom w:w="0" w:type="dxa"/>
            <w:right w:w="108" w:type="dxa"/>
          </w:tblCellMar>
        </w:tblPrEx>
        <w:trPr>
          <w:trHeight w:val="203" w:hRule="atLeast"/>
        </w:trPr>
        <w:tc>
          <w:tcPr>
            <w:tcW w:w="969" w:type="dxa"/>
            <w:tcBorders>
              <w:top w:val="nil"/>
              <w:left w:val="double" w:color="auto" w:sz="4" w:space="0"/>
              <w:bottom w:val="single" w:color="auto" w:sz="4" w:space="0"/>
              <w:right w:val="single" w:color="auto" w:sz="4" w:space="0"/>
            </w:tcBorders>
            <w:shd w:val="clear" w:color="auto" w:fill="D7D7D7" w:themeFill="background1" w:themeFillShade="D8"/>
            <w:vAlign w:val="center"/>
          </w:tcPr>
          <w:p w14:paraId="37E868AC">
            <w:pPr>
              <w:spacing w:line="240" w:lineRule="auto"/>
              <w:jc w:val="center"/>
              <w:rPr>
                <w:rFonts w:ascii="Times New Roman" w:hAnsi="Times New Roman" w:cs="Times New Roman"/>
              </w:rPr>
            </w:pPr>
          </w:p>
        </w:tc>
        <w:tc>
          <w:tcPr>
            <w:tcW w:w="1833" w:type="dxa"/>
            <w:tcBorders>
              <w:top w:val="nil"/>
              <w:left w:val="nil"/>
              <w:bottom w:val="single" w:color="auto" w:sz="4" w:space="0"/>
              <w:right w:val="single" w:color="auto" w:sz="4" w:space="0"/>
            </w:tcBorders>
            <w:shd w:val="clear" w:color="auto" w:fill="D7D7D7" w:themeFill="background1" w:themeFillShade="D8"/>
            <w:vAlign w:val="center"/>
          </w:tcPr>
          <w:p w14:paraId="6A045E6E">
            <w:pPr>
              <w:spacing w:line="240" w:lineRule="auto"/>
              <w:jc w:val="center"/>
              <w:rPr>
                <w:rFonts w:ascii="Times New Roman" w:hAnsi="Times New Roman" w:cs="Times New Roman"/>
                <w:b/>
              </w:rPr>
            </w:pPr>
            <w:r>
              <w:rPr>
                <w:rFonts w:ascii="Times New Roman" w:hAnsi="Times New Roman" w:cs="Times New Roman"/>
                <w:b/>
              </w:rPr>
              <w:t>Укупно</w:t>
            </w:r>
          </w:p>
        </w:tc>
        <w:tc>
          <w:tcPr>
            <w:tcW w:w="1401" w:type="dxa"/>
            <w:tcBorders>
              <w:top w:val="nil"/>
              <w:left w:val="nil"/>
              <w:bottom w:val="single" w:color="auto" w:sz="4" w:space="0"/>
              <w:right w:val="single" w:color="auto" w:sz="4" w:space="0"/>
            </w:tcBorders>
            <w:shd w:val="clear" w:color="auto" w:fill="D7D7D7" w:themeFill="background1" w:themeFillShade="D8"/>
            <w:vAlign w:val="center"/>
          </w:tcPr>
          <w:p w14:paraId="44A79AE5">
            <w:pPr>
              <w:spacing w:line="240" w:lineRule="auto"/>
              <w:jc w:val="center"/>
              <w:rPr>
                <w:rFonts w:ascii="Times New Roman" w:hAnsi="Times New Roman" w:cs="Times New Roman"/>
                <w:b/>
              </w:rPr>
            </w:pPr>
            <w:r>
              <w:rPr>
                <w:rFonts w:ascii="Times New Roman" w:hAnsi="Times New Roman" w:cs="Times New Roman"/>
                <w:b/>
              </w:rPr>
              <w:t>9</w:t>
            </w:r>
          </w:p>
        </w:tc>
        <w:tc>
          <w:tcPr>
            <w:tcW w:w="1401" w:type="dxa"/>
            <w:tcBorders>
              <w:top w:val="nil"/>
              <w:left w:val="nil"/>
              <w:bottom w:val="single" w:color="auto" w:sz="4" w:space="0"/>
              <w:right w:val="single" w:color="auto" w:sz="4" w:space="0"/>
            </w:tcBorders>
            <w:shd w:val="clear" w:color="auto" w:fill="D7D7D7" w:themeFill="background1" w:themeFillShade="D8"/>
            <w:vAlign w:val="center"/>
          </w:tcPr>
          <w:p w14:paraId="6CEE2379">
            <w:pPr>
              <w:spacing w:line="240" w:lineRule="auto"/>
              <w:jc w:val="center"/>
              <w:rPr>
                <w:rFonts w:ascii="Times New Roman" w:hAnsi="Times New Roman" w:cs="Times New Roman"/>
                <w:b/>
              </w:rPr>
            </w:pPr>
            <w:r>
              <w:rPr>
                <w:rFonts w:ascii="Times New Roman" w:hAnsi="Times New Roman" w:cs="Times New Roman"/>
                <w:b/>
              </w:rPr>
              <w:t>Укупно</w:t>
            </w:r>
          </w:p>
        </w:tc>
        <w:tc>
          <w:tcPr>
            <w:tcW w:w="1375" w:type="dxa"/>
            <w:tcBorders>
              <w:top w:val="nil"/>
              <w:left w:val="nil"/>
              <w:bottom w:val="single" w:color="auto" w:sz="4" w:space="0"/>
              <w:right w:val="single" w:color="auto" w:sz="4" w:space="0"/>
            </w:tcBorders>
            <w:shd w:val="clear" w:color="auto" w:fill="D7D7D7" w:themeFill="background1" w:themeFillShade="D8"/>
            <w:vAlign w:val="center"/>
          </w:tcPr>
          <w:p w14:paraId="06D3C276">
            <w:pPr>
              <w:spacing w:line="240" w:lineRule="auto"/>
              <w:jc w:val="center"/>
              <w:rPr>
                <w:rFonts w:ascii="Times New Roman" w:hAnsi="Times New Roman" w:cs="Times New Roman"/>
                <w:b/>
              </w:rPr>
            </w:pPr>
            <w:r>
              <w:rPr>
                <w:rFonts w:ascii="Times New Roman" w:hAnsi="Times New Roman" w:cs="Times New Roman"/>
                <w:b/>
              </w:rPr>
              <w:t>305</w:t>
            </w:r>
          </w:p>
        </w:tc>
        <w:tc>
          <w:tcPr>
            <w:tcW w:w="1753" w:type="dxa"/>
            <w:tcBorders>
              <w:top w:val="nil"/>
              <w:left w:val="nil"/>
              <w:bottom w:val="single" w:color="auto" w:sz="4" w:space="0"/>
              <w:right w:val="single" w:color="auto" w:sz="4" w:space="0"/>
            </w:tcBorders>
            <w:shd w:val="clear" w:color="auto" w:fill="D7D7D7" w:themeFill="background1" w:themeFillShade="D8"/>
            <w:vAlign w:val="center"/>
          </w:tcPr>
          <w:p w14:paraId="04D7D2C2">
            <w:pPr>
              <w:spacing w:line="240" w:lineRule="auto"/>
              <w:jc w:val="center"/>
              <w:rPr>
                <w:rFonts w:ascii="Times New Roman" w:hAnsi="Times New Roman" w:cs="Times New Roman"/>
                <w:b/>
              </w:rPr>
            </w:pPr>
            <w:r>
              <w:rPr>
                <w:rFonts w:ascii="Times New Roman" w:hAnsi="Times New Roman" w:cs="Times New Roman"/>
                <w:b/>
              </w:rPr>
              <w:t>Укупно</w:t>
            </w:r>
          </w:p>
        </w:tc>
        <w:tc>
          <w:tcPr>
            <w:tcW w:w="1075" w:type="dxa"/>
            <w:tcBorders>
              <w:top w:val="nil"/>
              <w:left w:val="nil"/>
              <w:bottom w:val="single" w:color="auto" w:sz="4" w:space="0"/>
              <w:right w:val="double" w:color="auto" w:sz="4" w:space="0"/>
            </w:tcBorders>
            <w:shd w:val="clear" w:color="auto" w:fill="D7D7D7" w:themeFill="background1" w:themeFillShade="D8"/>
            <w:vAlign w:val="center"/>
          </w:tcPr>
          <w:p w14:paraId="66BCFE31">
            <w:pPr>
              <w:spacing w:line="240" w:lineRule="auto"/>
              <w:jc w:val="center"/>
              <w:rPr>
                <w:rFonts w:ascii="Times New Roman" w:hAnsi="Times New Roman" w:cs="Times New Roman"/>
                <w:b/>
              </w:rPr>
            </w:pPr>
            <w:r>
              <w:rPr>
                <w:rFonts w:ascii="Times New Roman" w:hAnsi="Times New Roman" w:cs="Times New Roman"/>
                <w:b/>
              </w:rPr>
              <w:t>300</w:t>
            </w:r>
          </w:p>
        </w:tc>
      </w:tr>
      <w:tr w14:paraId="61E7B224">
        <w:tblPrEx>
          <w:tblCellMar>
            <w:top w:w="0" w:type="dxa"/>
            <w:left w:w="108" w:type="dxa"/>
            <w:bottom w:w="0" w:type="dxa"/>
            <w:right w:w="108" w:type="dxa"/>
          </w:tblCellMar>
        </w:tblPrEx>
        <w:trPr>
          <w:trHeight w:val="434" w:hRule="atLeast"/>
        </w:trPr>
        <w:tc>
          <w:tcPr>
            <w:tcW w:w="969" w:type="dxa"/>
            <w:tcBorders>
              <w:top w:val="nil"/>
              <w:left w:val="double" w:color="auto" w:sz="4" w:space="0"/>
              <w:bottom w:val="single" w:color="auto" w:sz="4" w:space="0"/>
              <w:right w:val="single" w:color="auto" w:sz="4" w:space="0"/>
            </w:tcBorders>
            <w:shd w:val="clear" w:color="auto" w:fill="auto"/>
          </w:tcPr>
          <w:p w14:paraId="28E92F5E">
            <w:pPr>
              <w:spacing w:line="240" w:lineRule="auto"/>
              <w:jc w:val="center"/>
              <w:rPr>
                <w:rFonts w:ascii="Times New Roman" w:hAnsi="Times New Roman" w:cs="Times New Roman"/>
              </w:rPr>
            </w:pPr>
          </w:p>
        </w:tc>
        <w:tc>
          <w:tcPr>
            <w:tcW w:w="1833" w:type="dxa"/>
            <w:tcBorders>
              <w:top w:val="nil"/>
              <w:left w:val="nil"/>
              <w:bottom w:val="single" w:color="auto" w:sz="4" w:space="0"/>
              <w:right w:val="single" w:color="auto" w:sz="4" w:space="0"/>
            </w:tcBorders>
            <w:shd w:val="clear" w:color="auto" w:fill="auto"/>
          </w:tcPr>
          <w:p w14:paraId="14CAEB50">
            <w:pPr>
              <w:spacing w:line="240" w:lineRule="auto"/>
              <w:jc w:val="center"/>
              <w:rPr>
                <w:rFonts w:ascii="Times New Roman" w:hAnsi="Times New Roman" w:cs="Times New Roman"/>
              </w:rPr>
            </w:pPr>
            <w:r>
              <w:rPr>
                <w:rFonts w:ascii="Times New Roman" w:hAnsi="Times New Roman" w:cs="Times New Roman"/>
              </w:rPr>
              <w:t>Шупа</w:t>
            </w:r>
          </w:p>
        </w:tc>
        <w:tc>
          <w:tcPr>
            <w:tcW w:w="1401" w:type="dxa"/>
            <w:tcBorders>
              <w:top w:val="nil"/>
              <w:left w:val="nil"/>
              <w:bottom w:val="single" w:color="auto" w:sz="4" w:space="0"/>
              <w:right w:val="single" w:color="auto" w:sz="4" w:space="0"/>
            </w:tcBorders>
            <w:shd w:val="clear" w:color="auto" w:fill="auto"/>
          </w:tcPr>
          <w:p w14:paraId="47B21E73">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tcPr>
          <w:p w14:paraId="1746F912">
            <w:pPr>
              <w:spacing w:line="240" w:lineRule="auto"/>
              <w:jc w:val="center"/>
              <w:rPr>
                <w:rFonts w:ascii="Times New Roman" w:hAnsi="Times New Roman" w:cs="Times New Roman"/>
              </w:rPr>
            </w:pPr>
            <w:r>
              <w:rPr>
                <w:rFonts w:ascii="Times New Roman" w:hAnsi="Times New Roman" w:cs="Times New Roman"/>
              </w:rPr>
              <w:t>За огрев</w:t>
            </w:r>
          </w:p>
        </w:tc>
        <w:tc>
          <w:tcPr>
            <w:tcW w:w="1375" w:type="dxa"/>
            <w:tcBorders>
              <w:top w:val="nil"/>
              <w:left w:val="nil"/>
              <w:bottom w:val="single" w:color="auto" w:sz="4" w:space="0"/>
              <w:right w:val="single" w:color="auto" w:sz="4" w:space="0"/>
            </w:tcBorders>
            <w:shd w:val="clear" w:color="auto" w:fill="auto"/>
          </w:tcPr>
          <w:p w14:paraId="18CDF278">
            <w:pPr>
              <w:spacing w:line="240" w:lineRule="auto"/>
              <w:jc w:val="center"/>
              <w:rPr>
                <w:rFonts w:ascii="Times New Roman" w:hAnsi="Times New Roman" w:cs="Times New Roman"/>
              </w:rPr>
            </w:pPr>
            <w:r>
              <w:rPr>
                <w:rFonts w:ascii="Times New Roman" w:hAnsi="Times New Roman" w:cs="Times New Roman"/>
              </w:rPr>
              <w:t>52</w:t>
            </w:r>
          </w:p>
        </w:tc>
        <w:tc>
          <w:tcPr>
            <w:tcW w:w="1753" w:type="dxa"/>
            <w:tcBorders>
              <w:top w:val="nil"/>
              <w:left w:val="nil"/>
              <w:bottom w:val="single" w:color="auto" w:sz="4" w:space="0"/>
              <w:right w:val="single" w:color="auto" w:sz="4" w:space="0"/>
            </w:tcBorders>
            <w:shd w:val="clear" w:color="auto" w:fill="auto"/>
          </w:tcPr>
          <w:p w14:paraId="2FDBB1A6">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tcPr>
          <w:p w14:paraId="1A3AEECB">
            <w:pPr>
              <w:spacing w:line="240" w:lineRule="auto"/>
              <w:jc w:val="both"/>
              <w:rPr>
                <w:rFonts w:ascii="Times New Roman" w:hAnsi="Times New Roman" w:cs="Times New Roman"/>
              </w:rPr>
            </w:pPr>
          </w:p>
        </w:tc>
      </w:tr>
    </w:tbl>
    <w:p w14:paraId="10AA0B76">
      <w:pPr>
        <w:jc w:val="center"/>
      </w:pPr>
    </w:p>
    <w:tbl>
      <w:tblPr>
        <w:tblStyle w:val="6"/>
        <w:tblW w:w="9807" w:type="dxa"/>
        <w:tblInd w:w="93" w:type="dxa"/>
        <w:tblLayout w:type="fixed"/>
        <w:tblCellMar>
          <w:top w:w="0" w:type="dxa"/>
          <w:left w:w="108" w:type="dxa"/>
          <w:bottom w:w="0" w:type="dxa"/>
          <w:right w:w="108" w:type="dxa"/>
        </w:tblCellMar>
      </w:tblPr>
      <w:tblGrid>
        <w:gridCol w:w="969"/>
        <w:gridCol w:w="1833"/>
        <w:gridCol w:w="1401"/>
        <w:gridCol w:w="1401"/>
        <w:gridCol w:w="1375"/>
        <w:gridCol w:w="1753"/>
        <w:gridCol w:w="1075"/>
      </w:tblGrid>
      <w:tr w14:paraId="5593CDAA">
        <w:tblPrEx>
          <w:tblCellMar>
            <w:top w:w="0" w:type="dxa"/>
            <w:left w:w="108" w:type="dxa"/>
            <w:bottom w:w="0" w:type="dxa"/>
            <w:right w:w="108" w:type="dxa"/>
          </w:tblCellMar>
        </w:tblPrEx>
        <w:trPr>
          <w:trHeight w:val="114" w:hRule="atLeast"/>
        </w:trPr>
        <w:tc>
          <w:tcPr>
            <w:tcW w:w="4203" w:type="dxa"/>
            <w:gridSpan w:val="3"/>
            <w:tcBorders>
              <w:top w:val="double" w:color="auto" w:sz="4" w:space="0"/>
              <w:left w:val="double" w:color="auto" w:sz="4" w:space="0"/>
              <w:bottom w:val="double" w:color="auto" w:sz="4" w:space="0"/>
              <w:right w:val="single" w:color="auto" w:sz="4" w:space="0"/>
            </w:tcBorders>
            <w:shd w:val="clear" w:color="auto" w:fill="D7D7D7" w:themeFill="background1" w:themeFillShade="D8"/>
          </w:tcPr>
          <w:p w14:paraId="6686756C">
            <w:pPr>
              <w:spacing w:after="200" w:line="240" w:lineRule="auto"/>
              <w:jc w:val="both"/>
              <w:rPr>
                <w:rFonts w:ascii="Times New Roman" w:hAnsi="Times New Roman" w:cs="Times New Roman"/>
                <w:b/>
                <w:lang w:val="sr-Cyrl-CS"/>
              </w:rPr>
            </w:pPr>
            <w:r>
              <w:rPr>
                <w:rFonts w:ascii="Times New Roman" w:hAnsi="Times New Roman" w:cs="Times New Roman"/>
                <w:b/>
                <w:lang w:val="sr-Cyrl-CS"/>
              </w:rPr>
              <w:t>Назив школе</w:t>
            </w:r>
          </w:p>
        </w:tc>
        <w:tc>
          <w:tcPr>
            <w:tcW w:w="5604" w:type="dxa"/>
            <w:gridSpan w:val="4"/>
            <w:tcBorders>
              <w:top w:val="double" w:color="auto" w:sz="4" w:space="0"/>
              <w:left w:val="single" w:color="auto" w:sz="4" w:space="0"/>
              <w:bottom w:val="double" w:color="auto" w:sz="4" w:space="0"/>
              <w:right w:val="double" w:color="auto" w:sz="4" w:space="0"/>
            </w:tcBorders>
            <w:shd w:val="clear" w:color="auto" w:fill="D7D7D7" w:themeFill="background1" w:themeFillShade="D8"/>
            <w:vAlign w:val="bottom"/>
          </w:tcPr>
          <w:p w14:paraId="4F539BFB">
            <w:pPr>
              <w:spacing w:after="200" w:line="240" w:lineRule="auto"/>
              <w:rPr>
                <w:rFonts w:ascii="Times New Roman" w:hAnsi="Times New Roman" w:cs="Times New Roman"/>
                <w:lang w:val="sr-Cyrl-CS"/>
              </w:rPr>
            </w:pPr>
            <w:r>
              <w:rPr>
                <w:rFonts w:ascii="Times New Roman" w:hAnsi="Times New Roman" w:cs="Times New Roman"/>
                <w:b/>
                <w:bCs/>
                <w:lang w:val="sr-Cyrl-CS"/>
              </w:rPr>
              <w:t xml:space="preserve">ОШ „Петар Лековић“ ИО </w:t>
            </w:r>
            <w:r>
              <w:rPr>
                <w:rFonts w:ascii="Times New Roman" w:hAnsi="Times New Roman" w:cs="Times New Roman"/>
                <w:b/>
                <w:bCs/>
                <w:lang w:val="ru-RU"/>
              </w:rPr>
              <w:t>Висибаба</w:t>
            </w:r>
          </w:p>
        </w:tc>
      </w:tr>
      <w:tr w14:paraId="441EBE66">
        <w:tblPrEx>
          <w:tblCellMar>
            <w:top w:w="0" w:type="dxa"/>
            <w:left w:w="108" w:type="dxa"/>
            <w:bottom w:w="0" w:type="dxa"/>
            <w:right w:w="108" w:type="dxa"/>
          </w:tblCellMar>
        </w:tblPrEx>
        <w:trPr>
          <w:trHeight w:val="114" w:hRule="atLeast"/>
        </w:trPr>
        <w:tc>
          <w:tcPr>
            <w:tcW w:w="4203" w:type="dxa"/>
            <w:gridSpan w:val="3"/>
            <w:tcBorders>
              <w:top w:val="double" w:color="auto" w:sz="4" w:space="0"/>
              <w:left w:val="double" w:color="auto" w:sz="4" w:space="0"/>
              <w:bottom w:val="single" w:color="auto" w:sz="4" w:space="0"/>
              <w:right w:val="single" w:color="auto" w:sz="4" w:space="0"/>
            </w:tcBorders>
            <w:shd w:val="clear" w:color="auto" w:fill="auto"/>
          </w:tcPr>
          <w:p w14:paraId="2245D8AA">
            <w:pPr>
              <w:spacing w:after="200" w:line="240" w:lineRule="auto"/>
              <w:jc w:val="both"/>
              <w:rPr>
                <w:rFonts w:ascii="Times New Roman" w:hAnsi="Times New Roman" w:cs="Times New Roman"/>
                <w:b/>
                <w:lang w:val="sr-Cyrl-CS"/>
              </w:rPr>
            </w:pPr>
            <w:r>
              <w:rPr>
                <w:rFonts w:ascii="Times New Roman" w:hAnsi="Times New Roman" w:cs="Times New Roman"/>
                <w:b/>
                <w:lang w:val="sr-Cyrl-CS"/>
              </w:rPr>
              <w:t>Адреса</w:t>
            </w:r>
          </w:p>
        </w:tc>
        <w:tc>
          <w:tcPr>
            <w:tcW w:w="5604" w:type="dxa"/>
            <w:gridSpan w:val="4"/>
            <w:tcBorders>
              <w:top w:val="double" w:color="auto" w:sz="4" w:space="0"/>
              <w:left w:val="single" w:color="auto" w:sz="4" w:space="0"/>
              <w:bottom w:val="single" w:color="auto" w:sz="4" w:space="0"/>
              <w:right w:val="double" w:color="auto" w:sz="4" w:space="0"/>
            </w:tcBorders>
            <w:shd w:val="clear" w:color="auto" w:fill="auto"/>
            <w:vAlign w:val="bottom"/>
          </w:tcPr>
          <w:p w14:paraId="6C95A66E">
            <w:pPr>
              <w:spacing w:after="200" w:line="240" w:lineRule="auto"/>
              <w:rPr>
                <w:rFonts w:ascii="Times New Roman" w:hAnsi="Times New Roman" w:cs="Times New Roman"/>
                <w:lang w:val="sr-Cyrl-CS"/>
              </w:rPr>
            </w:pPr>
            <w:r>
              <w:rPr>
                <w:rFonts w:ascii="Times New Roman" w:hAnsi="Times New Roman" w:cs="Times New Roman"/>
                <w:lang w:val="sr-Cyrl-CS"/>
              </w:rPr>
              <w:t>Висибаба, Пожега</w:t>
            </w:r>
          </w:p>
        </w:tc>
      </w:tr>
      <w:tr w14:paraId="2815A25F">
        <w:tblPrEx>
          <w:tblCellMar>
            <w:top w:w="0" w:type="dxa"/>
            <w:left w:w="108" w:type="dxa"/>
            <w:bottom w:w="0" w:type="dxa"/>
            <w:right w:w="108" w:type="dxa"/>
          </w:tblCellMar>
        </w:tblPrEx>
        <w:trPr>
          <w:trHeight w:val="114"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tcPr>
          <w:p w14:paraId="6A7B3362">
            <w:pPr>
              <w:spacing w:after="200" w:line="240" w:lineRule="auto"/>
              <w:jc w:val="both"/>
              <w:rPr>
                <w:rFonts w:ascii="Times New Roman" w:hAnsi="Times New Roman" w:cs="Times New Roman"/>
                <w:b/>
                <w:lang w:val="sr-Cyrl-CS"/>
              </w:rPr>
            </w:pPr>
            <w:r>
              <w:rPr>
                <w:rFonts w:ascii="Times New Roman" w:hAnsi="Times New Roman" w:cs="Times New Roman"/>
                <w:b/>
                <w:lang w:val="sr-Cyrl-CS"/>
              </w:rPr>
              <w:t>Број телефона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bottom"/>
          </w:tcPr>
          <w:p w14:paraId="136F18C3">
            <w:pPr>
              <w:spacing w:after="200" w:line="240" w:lineRule="auto"/>
              <w:rPr>
                <w:rFonts w:ascii="Times New Roman" w:hAnsi="Times New Roman" w:cs="Times New Roman"/>
              </w:rPr>
            </w:pPr>
            <w:r>
              <w:rPr>
                <w:rFonts w:ascii="Times New Roman" w:hAnsi="Times New Roman" w:cs="Times New Roman"/>
              </w:rPr>
              <w:t>031/724-850</w:t>
            </w:r>
          </w:p>
        </w:tc>
      </w:tr>
      <w:tr w14:paraId="6BFB93E8">
        <w:tblPrEx>
          <w:tblCellMar>
            <w:top w:w="0" w:type="dxa"/>
            <w:left w:w="108" w:type="dxa"/>
            <w:bottom w:w="0" w:type="dxa"/>
            <w:right w:w="108" w:type="dxa"/>
          </w:tblCellMar>
        </w:tblPrEx>
        <w:trPr>
          <w:trHeight w:val="114"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tcPr>
          <w:p w14:paraId="6102CC75">
            <w:pPr>
              <w:spacing w:after="200" w:line="240" w:lineRule="auto"/>
              <w:rPr>
                <w:rFonts w:ascii="Times New Roman" w:hAnsi="Times New Roman" w:cs="Times New Roman"/>
              </w:rPr>
            </w:pPr>
            <w:r>
              <w:rPr>
                <w:rFonts w:ascii="Times New Roman" w:hAnsi="Times New Roman" w:cs="Times New Roman"/>
              </w:rPr>
              <w:t>skolavisibaba@gmail.com</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tcPr>
          <w:p w14:paraId="436A9C50">
            <w:pPr>
              <w:spacing w:after="200" w:line="240" w:lineRule="auto"/>
              <w:rPr>
                <w:rFonts w:ascii="Times New Roman" w:hAnsi="Times New Roman" w:cs="Times New Roman"/>
              </w:rPr>
            </w:pPr>
            <w:r>
              <w:fldChar w:fldCharType="begin"/>
            </w:r>
            <w:r>
              <w:instrText xml:space="preserve"> HYPERLINK "mailto:skolavisibaba@gmail.com" </w:instrText>
            </w:r>
            <w:r>
              <w:fldChar w:fldCharType="separate"/>
            </w:r>
            <w:r>
              <w:rPr>
                <w:rFonts w:ascii="Times New Roman" w:hAnsi="Times New Roman" w:cs="Times New Roman"/>
                <w:color w:val="0000FF"/>
                <w:u w:val="single"/>
              </w:rPr>
              <w:t>skolavisibaba@gmail.com</w:t>
            </w:r>
            <w:r>
              <w:rPr>
                <w:rFonts w:ascii="Times New Roman" w:hAnsi="Times New Roman" w:cs="Times New Roman"/>
                <w:color w:val="0000FF"/>
                <w:u w:val="single"/>
              </w:rPr>
              <w:fldChar w:fldCharType="end"/>
            </w:r>
          </w:p>
        </w:tc>
      </w:tr>
      <w:tr w14:paraId="43BBC480">
        <w:tblPrEx>
          <w:tblCellMar>
            <w:top w:w="0" w:type="dxa"/>
            <w:left w:w="108" w:type="dxa"/>
            <w:bottom w:w="0" w:type="dxa"/>
            <w:right w:w="108" w:type="dxa"/>
          </w:tblCellMar>
        </w:tblPrEx>
        <w:trPr>
          <w:trHeight w:val="114" w:hRule="atLeast"/>
        </w:trPr>
        <w:tc>
          <w:tcPr>
            <w:tcW w:w="9807" w:type="dxa"/>
            <w:gridSpan w:val="7"/>
            <w:tcBorders>
              <w:top w:val="single" w:color="auto" w:sz="4" w:space="0"/>
              <w:left w:val="double" w:color="auto" w:sz="4" w:space="0"/>
              <w:bottom w:val="single" w:color="auto" w:sz="4" w:space="0"/>
              <w:right w:val="double" w:color="auto" w:sz="4" w:space="0"/>
            </w:tcBorders>
            <w:shd w:val="clear" w:color="auto" w:fill="D7D7D7" w:themeFill="background1" w:themeFillShade="D8"/>
            <w:vAlign w:val="bottom"/>
          </w:tcPr>
          <w:p w14:paraId="2D662C3C">
            <w:pPr>
              <w:spacing w:after="200" w:line="240" w:lineRule="auto"/>
              <w:jc w:val="center"/>
              <w:rPr>
                <w:rFonts w:hint="default" w:ascii="Times New Roman" w:hAnsi="Times New Roman" w:cs="Times New Roman"/>
                <w:lang w:val="sr-Latn-RS"/>
              </w:rPr>
            </w:pPr>
            <w:r>
              <w:rPr>
                <w:rFonts w:ascii="Times New Roman" w:hAnsi="Times New Roman" w:cs="Times New Roman"/>
                <w:b/>
                <w:color w:val="auto"/>
                <w:lang w:val="sr-Cyrl-CS"/>
              </w:rPr>
              <w:t>ПРОСТОРНИ УСЛОВИ РАДА</w:t>
            </w:r>
            <w:r>
              <w:rPr>
                <w:rFonts w:hint="default" w:ascii="Times New Roman" w:hAnsi="Times New Roman" w:cs="Times New Roman"/>
                <w:b/>
                <w:color w:val="auto"/>
                <w:lang w:val="sr-Latn-RS"/>
              </w:rPr>
              <w:t xml:space="preserve"> - </w:t>
            </w:r>
            <w:r>
              <w:rPr>
                <w:rFonts w:ascii="Times New Roman" w:hAnsi="Times New Roman" w:cs="Times New Roman"/>
                <w:bCs/>
                <w:color w:val="auto"/>
                <w:lang w:val="sr-Cyrl-CS"/>
              </w:rPr>
              <w:t xml:space="preserve"> у школи се тренутно не реализује настава</w:t>
            </w:r>
          </w:p>
        </w:tc>
      </w:tr>
      <w:tr w14:paraId="191A12C7">
        <w:tblPrEx>
          <w:tblCellMar>
            <w:top w:w="0" w:type="dxa"/>
            <w:left w:w="108" w:type="dxa"/>
            <w:bottom w:w="0" w:type="dxa"/>
            <w:right w:w="108" w:type="dxa"/>
          </w:tblCellMar>
        </w:tblPrEx>
        <w:trPr>
          <w:trHeight w:val="17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156E4003">
            <w:pPr>
              <w:spacing w:line="240" w:lineRule="auto"/>
              <w:jc w:val="center"/>
              <w:rPr>
                <w:rFonts w:ascii="Times New Roman" w:hAnsi="Times New Roman" w:cs="Times New Roman"/>
                <w:b/>
                <w:bCs/>
              </w:rPr>
            </w:pPr>
            <w:r>
              <w:rPr>
                <w:rFonts w:ascii="Times New Roman" w:hAnsi="Times New Roman" w:cs="Times New Roman"/>
                <w:b/>
                <w:bCs/>
              </w:rPr>
              <w:t>Р.б.</w:t>
            </w:r>
          </w:p>
        </w:tc>
        <w:tc>
          <w:tcPr>
            <w:tcW w:w="1833" w:type="dxa"/>
            <w:tcBorders>
              <w:top w:val="single" w:color="auto" w:sz="4" w:space="0"/>
              <w:left w:val="nil"/>
              <w:bottom w:val="single" w:color="auto" w:sz="4" w:space="0"/>
              <w:right w:val="single" w:color="auto" w:sz="4" w:space="0"/>
            </w:tcBorders>
            <w:shd w:val="clear" w:color="auto" w:fill="auto"/>
            <w:vAlign w:val="center"/>
          </w:tcPr>
          <w:p w14:paraId="419A80F1">
            <w:pPr>
              <w:spacing w:line="240" w:lineRule="auto"/>
              <w:jc w:val="center"/>
              <w:rPr>
                <w:rFonts w:ascii="Times New Roman" w:hAnsi="Times New Roman" w:cs="Times New Roman"/>
                <w:b/>
                <w:bCs/>
              </w:rPr>
            </w:pPr>
            <w:r>
              <w:rPr>
                <w:rFonts w:ascii="Times New Roman" w:hAnsi="Times New Roman" w:cs="Times New Roman"/>
                <w:b/>
                <w:bCs/>
              </w:rPr>
              <w:t>Просторија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5F516CD3">
            <w:pPr>
              <w:spacing w:line="240" w:lineRule="auto"/>
              <w:jc w:val="center"/>
              <w:rPr>
                <w:rFonts w:ascii="Times New Roman" w:hAnsi="Times New Roman" w:cs="Times New Roman"/>
                <w:b/>
                <w:bCs/>
              </w:rPr>
            </w:pPr>
            <w:r>
              <w:rPr>
                <w:rFonts w:ascii="Times New Roman" w:hAnsi="Times New Roman" w:cs="Times New Roman"/>
                <w:b/>
                <w:bCs/>
              </w:rPr>
              <w:t>Број</w:t>
            </w:r>
            <w:r>
              <w:rPr>
                <w:rFonts w:ascii="Times New Roman" w:hAnsi="Times New Roman" w:cs="Times New Roman"/>
                <w:b/>
                <w:bCs/>
              </w:rPr>
              <w:br w:type="textWrapping"/>
            </w:r>
            <w:r>
              <w:rPr>
                <w:rFonts w:ascii="Times New Roman" w:hAnsi="Times New Roman" w:cs="Times New Roman"/>
                <w:b/>
                <w:bCs/>
              </w:rPr>
              <w:t>простор.</w:t>
            </w:r>
          </w:p>
        </w:tc>
        <w:tc>
          <w:tcPr>
            <w:tcW w:w="1401" w:type="dxa"/>
            <w:tcBorders>
              <w:top w:val="single" w:color="auto" w:sz="4" w:space="0"/>
              <w:left w:val="nil"/>
              <w:bottom w:val="single" w:color="auto" w:sz="4" w:space="0"/>
              <w:right w:val="single" w:color="auto" w:sz="4" w:space="0"/>
            </w:tcBorders>
            <w:shd w:val="clear" w:color="auto" w:fill="auto"/>
            <w:vAlign w:val="center"/>
          </w:tcPr>
          <w:p w14:paraId="51C8BB3C">
            <w:pPr>
              <w:spacing w:line="240" w:lineRule="auto"/>
              <w:jc w:val="center"/>
              <w:rPr>
                <w:rFonts w:ascii="Times New Roman" w:hAnsi="Times New Roman" w:cs="Times New Roman"/>
                <w:b/>
                <w:bCs/>
              </w:rPr>
            </w:pPr>
            <w:r>
              <w:rPr>
                <w:rFonts w:ascii="Times New Roman" w:hAnsi="Times New Roman" w:cs="Times New Roman"/>
                <w:b/>
                <w:bCs/>
              </w:rPr>
              <w:t>Намена</w:t>
            </w:r>
          </w:p>
        </w:tc>
        <w:tc>
          <w:tcPr>
            <w:tcW w:w="1375" w:type="dxa"/>
            <w:tcBorders>
              <w:top w:val="single" w:color="auto" w:sz="4" w:space="0"/>
              <w:left w:val="nil"/>
              <w:bottom w:val="single" w:color="auto" w:sz="4" w:space="0"/>
              <w:right w:val="single" w:color="auto" w:sz="4" w:space="0"/>
            </w:tcBorders>
            <w:shd w:val="clear" w:color="auto" w:fill="auto"/>
            <w:vAlign w:val="center"/>
          </w:tcPr>
          <w:p w14:paraId="1CC3CBCF">
            <w:pPr>
              <w:spacing w:line="240" w:lineRule="auto"/>
              <w:jc w:val="center"/>
              <w:rPr>
                <w:rFonts w:ascii="Times New Roman" w:hAnsi="Times New Roman" w:cs="Times New Roman"/>
                <w:b/>
                <w:bCs/>
              </w:rPr>
            </w:pPr>
            <w:r>
              <w:rPr>
                <w:rFonts w:ascii="Times New Roman" w:hAnsi="Times New Roman" w:cs="Times New Roman"/>
                <w:b/>
                <w:bCs/>
              </w:rPr>
              <w:t>Површина у m2</w:t>
            </w:r>
          </w:p>
        </w:tc>
        <w:tc>
          <w:tcPr>
            <w:tcW w:w="1753" w:type="dxa"/>
            <w:tcBorders>
              <w:top w:val="single" w:color="auto" w:sz="4" w:space="0"/>
              <w:left w:val="nil"/>
              <w:bottom w:val="single" w:color="auto" w:sz="4" w:space="0"/>
              <w:right w:val="single" w:color="auto" w:sz="4" w:space="0"/>
            </w:tcBorders>
            <w:shd w:val="clear" w:color="auto" w:fill="auto"/>
            <w:vAlign w:val="center"/>
          </w:tcPr>
          <w:p w14:paraId="1E6E83F7">
            <w:pPr>
              <w:spacing w:line="240" w:lineRule="auto"/>
              <w:jc w:val="center"/>
              <w:rPr>
                <w:rFonts w:ascii="Times New Roman" w:hAnsi="Times New Roman" w:cs="Times New Roman"/>
                <w:b/>
                <w:bCs/>
                <w:lang w:val="ru-RU"/>
              </w:rPr>
            </w:pPr>
            <w:r>
              <w:rPr>
                <w:rFonts w:ascii="Times New Roman" w:hAnsi="Times New Roman" w:cs="Times New Roman"/>
                <w:b/>
                <w:bCs/>
                <w:lang w:val="ru-RU"/>
              </w:rPr>
              <w:t>Спортски терени, асфалтирани</w:t>
            </w:r>
            <w:r>
              <w:rPr>
                <w:rFonts w:ascii="Times New Roman" w:hAnsi="Times New Roman" w:cs="Times New Roman"/>
                <w:b/>
                <w:bCs/>
                <w:lang w:val="ru-RU"/>
              </w:rPr>
              <w:br w:type="textWrapping"/>
            </w:r>
            <w:r>
              <w:rPr>
                <w:rFonts w:ascii="Times New Roman" w:hAnsi="Times New Roman" w:cs="Times New Roman"/>
                <w:b/>
                <w:bCs/>
                <w:lang w:val="ru-RU"/>
              </w:rPr>
              <w:t xml:space="preserve">у  </w:t>
            </w:r>
            <w:r>
              <w:rPr>
                <w:rFonts w:ascii="Times New Roman" w:hAnsi="Times New Roman" w:cs="Times New Roman"/>
                <w:b/>
                <w:bCs/>
              </w:rPr>
              <w:t>m</w:t>
            </w:r>
            <w:r>
              <w:rPr>
                <w:rFonts w:ascii="Times New Roman" w:hAnsi="Times New Roman" w:cs="Times New Roman"/>
                <w:b/>
                <w:bCs/>
                <w:lang w:val="ru-RU"/>
              </w:rPr>
              <w:t>2</w:t>
            </w:r>
          </w:p>
        </w:tc>
        <w:tc>
          <w:tcPr>
            <w:tcW w:w="1075" w:type="dxa"/>
            <w:tcBorders>
              <w:top w:val="single" w:color="auto" w:sz="4" w:space="0"/>
              <w:left w:val="nil"/>
              <w:bottom w:val="single" w:color="auto" w:sz="4" w:space="0"/>
              <w:right w:val="double" w:color="auto" w:sz="4" w:space="0"/>
            </w:tcBorders>
            <w:shd w:val="clear" w:color="auto" w:fill="auto"/>
            <w:vAlign w:val="center"/>
          </w:tcPr>
          <w:p w14:paraId="10C96450">
            <w:pPr>
              <w:spacing w:line="240" w:lineRule="auto"/>
              <w:jc w:val="center"/>
              <w:rPr>
                <w:rFonts w:ascii="Times New Roman" w:hAnsi="Times New Roman" w:cs="Times New Roman"/>
                <w:b/>
                <w:bCs/>
              </w:rPr>
            </w:pPr>
            <w:r>
              <w:rPr>
                <w:rFonts w:ascii="Times New Roman" w:hAnsi="Times New Roman" w:cs="Times New Roman"/>
                <w:b/>
                <w:bCs/>
              </w:rPr>
              <w:t>у  m2</w:t>
            </w:r>
          </w:p>
        </w:tc>
      </w:tr>
      <w:tr w14:paraId="0A289CF4">
        <w:tblPrEx>
          <w:tblCellMar>
            <w:top w:w="0" w:type="dxa"/>
            <w:left w:w="108" w:type="dxa"/>
            <w:bottom w:w="0" w:type="dxa"/>
            <w:right w:w="108" w:type="dxa"/>
          </w:tblCellMar>
        </w:tblPrEx>
        <w:trPr>
          <w:trHeight w:val="178"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184F1B3C">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2DD49674">
            <w:pPr>
              <w:spacing w:line="240" w:lineRule="auto"/>
              <w:rPr>
                <w:rFonts w:ascii="Times New Roman" w:hAnsi="Times New Roman" w:cs="Times New Roman"/>
              </w:rPr>
            </w:pPr>
            <w:r>
              <w:rPr>
                <w:rFonts w:ascii="Times New Roman" w:hAnsi="Times New Roman" w:cs="Times New Roman"/>
              </w:rPr>
              <w:t>Учионица</w:t>
            </w:r>
          </w:p>
        </w:tc>
        <w:tc>
          <w:tcPr>
            <w:tcW w:w="1401" w:type="dxa"/>
            <w:tcBorders>
              <w:top w:val="nil"/>
              <w:left w:val="nil"/>
              <w:bottom w:val="single" w:color="auto" w:sz="4" w:space="0"/>
              <w:right w:val="single" w:color="auto" w:sz="4" w:space="0"/>
            </w:tcBorders>
            <w:shd w:val="clear" w:color="auto" w:fill="auto"/>
            <w:vAlign w:val="center"/>
          </w:tcPr>
          <w:p w14:paraId="4F9CA8D2">
            <w:pPr>
              <w:spacing w:line="240" w:lineRule="auto"/>
              <w:jc w:val="center"/>
              <w:rPr>
                <w:rFonts w:ascii="Times New Roman" w:hAnsi="Times New Roman" w:cs="Times New Roman"/>
              </w:rPr>
            </w:pPr>
            <w:r>
              <w:rPr>
                <w:rFonts w:ascii="Times New Roman" w:hAnsi="Times New Roman" w:cs="Times New Roman"/>
              </w:rPr>
              <w:t>3</w:t>
            </w:r>
          </w:p>
        </w:tc>
        <w:tc>
          <w:tcPr>
            <w:tcW w:w="1401" w:type="dxa"/>
            <w:tcBorders>
              <w:top w:val="nil"/>
              <w:left w:val="nil"/>
              <w:bottom w:val="single" w:color="auto" w:sz="4" w:space="0"/>
              <w:right w:val="single" w:color="auto" w:sz="4" w:space="0"/>
            </w:tcBorders>
            <w:shd w:val="clear" w:color="auto" w:fill="auto"/>
            <w:vAlign w:val="center"/>
          </w:tcPr>
          <w:p w14:paraId="48056179">
            <w:pPr>
              <w:spacing w:line="240" w:lineRule="auto"/>
              <w:jc w:val="left"/>
              <w:rPr>
                <w:rFonts w:ascii="Times New Roman" w:hAnsi="Times New Roman" w:cs="Times New Roman"/>
              </w:rPr>
            </w:pPr>
            <w:r>
              <w:rPr>
                <w:rFonts w:ascii="Times New Roman" w:hAnsi="Times New Roman" w:cs="Times New Roman"/>
              </w:rPr>
              <w:t>За наставу</w:t>
            </w:r>
          </w:p>
        </w:tc>
        <w:tc>
          <w:tcPr>
            <w:tcW w:w="1375" w:type="dxa"/>
            <w:tcBorders>
              <w:top w:val="nil"/>
              <w:left w:val="nil"/>
              <w:bottom w:val="single" w:color="auto" w:sz="4" w:space="0"/>
              <w:right w:val="single" w:color="auto" w:sz="4" w:space="0"/>
            </w:tcBorders>
            <w:shd w:val="clear" w:color="auto" w:fill="auto"/>
            <w:vAlign w:val="center"/>
          </w:tcPr>
          <w:p w14:paraId="117928FD">
            <w:pPr>
              <w:spacing w:line="240" w:lineRule="auto"/>
              <w:jc w:val="center"/>
              <w:rPr>
                <w:rFonts w:ascii="Times New Roman" w:hAnsi="Times New Roman" w:cs="Times New Roman"/>
              </w:rPr>
            </w:pPr>
            <w:r>
              <w:rPr>
                <w:rFonts w:ascii="Times New Roman" w:hAnsi="Times New Roman" w:cs="Times New Roman"/>
              </w:rPr>
              <w:t>123</w:t>
            </w:r>
          </w:p>
        </w:tc>
        <w:tc>
          <w:tcPr>
            <w:tcW w:w="1753" w:type="dxa"/>
            <w:tcBorders>
              <w:top w:val="nil"/>
              <w:left w:val="nil"/>
              <w:bottom w:val="single" w:color="auto" w:sz="4" w:space="0"/>
              <w:right w:val="single" w:color="auto" w:sz="4" w:space="0"/>
            </w:tcBorders>
            <w:shd w:val="clear" w:color="auto" w:fill="auto"/>
            <w:vAlign w:val="center"/>
          </w:tcPr>
          <w:p w14:paraId="70263711">
            <w:pPr>
              <w:spacing w:line="240" w:lineRule="auto"/>
              <w:jc w:val="left"/>
              <w:rPr>
                <w:rFonts w:ascii="Times New Roman" w:hAnsi="Times New Roman" w:cs="Times New Roman"/>
              </w:rPr>
            </w:pPr>
            <w:r>
              <w:rPr>
                <w:rFonts w:ascii="Times New Roman" w:hAnsi="Times New Roman" w:cs="Times New Roman"/>
              </w:rPr>
              <w:t>Мали фудбал и рукомет</w:t>
            </w:r>
          </w:p>
        </w:tc>
        <w:tc>
          <w:tcPr>
            <w:tcW w:w="1075" w:type="dxa"/>
            <w:tcBorders>
              <w:top w:val="nil"/>
              <w:left w:val="nil"/>
              <w:bottom w:val="single" w:color="auto" w:sz="4" w:space="0"/>
              <w:right w:val="double" w:color="auto" w:sz="4" w:space="0"/>
            </w:tcBorders>
            <w:shd w:val="clear" w:color="auto" w:fill="auto"/>
            <w:vAlign w:val="center"/>
          </w:tcPr>
          <w:p w14:paraId="051B7A1F">
            <w:pPr>
              <w:spacing w:line="240" w:lineRule="auto"/>
              <w:jc w:val="center"/>
              <w:rPr>
                <w:rFonts w:ascii="Times New Roman" w:hAnsi="Times New Roman" w:cs="Times New Roman"/>
              </w:rPr>
            </w:pPr>
            <w:r>
              <w:rPr>
                <w:rFonts w:ascii="Times New Roman" w:hAnsi="Times New Roman" w:cs="Times New Roman"/>
              </w:rPr>
              <w:t>400</w:t>
            </w:r>
          </w:p>
        </w:tc>
      </w:tr>
      <w:tr w14:paraId="3A2A4645">
        <w:tblPrEx>
          <w:tblCellMar>
            <w:top w:w="0" w:type="dxa"/>
            <w:left w:w="108" w:type="dxa"/>
            <w:bottom w:w="0" w:type="dxa"/>
            <w:right w:w="108" w:type="dxa"/>
          </w:tblCellMar>
        </w:tblPrEx>
        <w:trPr>
          <w:trHeight w:val="178"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5319FE21">
            <w:pPr>
              <w:spacing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27370863">
            <w:pPr>
              <w:spacing w:line="240" w:lineRule="auto"/>
              <w:rPr>
                <w:rFonts w:ascii="Times New Roman" w:hAnsi="Times New Roman" w:cs="Times New Roman"/>
              </w:rPr>
            </w:pPr>
            <w:r>
              <w:rPr>
                <w:rFonts w:ascii="Times New Roman" w:hAnsi="Times New Roman" w:cs="Times New Roman"/>
              </w:rPr>
              <w:t>Канцеларија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054993FD">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72BEF21A">
            <w:pPr>
              <w:spacing w:line="240" w:lineRule="auto"/>
              <w:jc w:val="left"/>
              <w:rPr>
                <w:rFonts w:ascii="Times New Roman" w:hAnsi="Times New Roman" w:cs="Times New Roman"/>
              </w:rPr>
            </w:pPr>
            <w:r>
              <w:rPr>
                <w:rFonts w:ascii="Times New Roman" w:hAnsi="Times New Roman" w:cs="Times New Roman"/>
              </w:rPr>
              <w:t xml:space="preserve">За </w:t>
            </w:r>
            <w:r>
              <w:rPr>
                <w:rFonts w:ascii="Times New Roman" w:hAnsi="Times New Roman" w:cs="Times New Roman"/>
                <w:lang w:val="sr-Cyrl-RS"/>
              </w:rPr>
              <w:t xml:space="preserve">               </w:t>
            </w:r>
            <w:r>
              <w:rPr>
                <w:rFonts w:ascii="Times New Roman" w:hAnsi="Times New Roman" w:cs="Times New Roman"/>
              </w:rPr>
              <w:t>наставнике</w:t>
            </w:r>
          </w:p>
        </w:tc>
        <w:tc>
          <w:tcPr>
            <w:tcW w:w="1375" w:type="dxa"/>
            <w:tcBorders>
              <w:top w:val="single" w:color="auto" w:sz="4" w:space="0"/>
              <w:left w:val="nil"/>
              <w:bottom w:val="single" w:color="auto" w:sz="4" w:space="0"/>
              <w:right w:val="single" w:color="auto" w:sz="4" w:space="0"/>
            </w:tcBorders>
            <w:shd w:val="clear" w:color="auto" w:fill="auto"/>
            <w:vAlign w:val="center"/>
          </w:tcPr>
          <w:p w14:paraId="225ABB32">
            <w:pPr>
              <w:spacing w:line="240" w:lineRule="auto"/>
              <w:jc w:val="center"/>
              <w:rPr>
                <w:rFonts w:ascii="Times New Roman" w:hAnsi="Times New Roman" w:cs="Times New Roman"/>
              </w:rPr>
            </w:pPr>
            <w:r>
              <w:rPr>
                <w:rFonts w:ascii="Times New Roman" w:hAnsi="Times New Roman" w:cs="Times New Roman"/>
              </w:rPr>
              <w:t>13</w:t>
            </w:r>
          </w:p>
        </w:tc>
        <w:tc>
          <w:tcPr>
            <w:tcW w:w="1753" w:type="dxa"/>
            <w:tcBorders>
              <w:top w:val="single" w:color="auto" w:sz="4" w:space="0"/>
              <w:left w:val="nil"/>
              <w:bottom w:val="single" w:color="auto" w:sz="4" w:space="0"/>
              <w:right w:val="single" w:color="auto" w:sz="4" w:space="0"/>
            </w:tcBorders>
            <w:shd w:val="clear" w:color="auto" w:fill="auto"/>
            <w:vAlign w:val="center"/>
          </w:tcPr>
          <w:p w14:paraId="0DCC2870">
            <w:pPr>
              <w:spacing w:line="240" w:lineRule="auto"/>
              <w:jc w:val="both"/>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6C37F7CC">
            <w:pPr>
              <w:spacing w:line="240" w:lineRule="auto"/>
              <w:jc w:val="both"/>
              <w:rPr>
                <w:rFonts w:ascii="Times New Roman" w:hAnsi="Times New Roman" w:cs="Times New Roman"/>
              </w:rPr>
            </w:pPr>
          </w:p>
        </w:tc>
      </w:tr>
      <w:tr w14:paraId="10867619">
        <w:tblPrEx>
          <w:tblCellMar>
            <w:top w:w="0" w:type="dxa"/>
            <w:left w:w="108" w:type="dxa"/>
            <w:bottom w:w="0" w:type="dxa"/>
            <w:right w:w="108" w:type="dxa"/>
          </w:tblCellMar>
        </w:tblPrEx>
        <w:trPr>
          <w:trHeight w:val="178"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02D693F8">
            <w:pPr>
              <w:spacing w:line="240" w:lineRule="auto"/>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7CF74ED5">
            <w:pPr>
              <w:spacing w:line="240" w:lineRule="auto"/>
              <w:jc w:val="left"/>
              <w:rPr>
                <w:rFonts w:ascii="Times New Roman" w:hAnsi="Times New Roman" w:cs="Times New Roman"/>
              </w:rPr>
            </w:pPr>
            <w:r>
              <w:rPr>
                <w:rFonts w:ascii="Times New Roman" w:hAnsi="Times New Roman" w:cs="Times New Roman"/>
              </w:rPr>
              <w:t>Ходник</w:t>
            </w:r>
          </w:p>
        </w:tc>
        <w:tc>
          <w:tcPr>
            <w:tcW w:w="1401" w:type="dxa"/>
            <w:tcBorders>
              <w:top w:val="nil"/>
              <w:left w:val="nil"/>
              <w:bottom w:val="single" w:color="auto" w:sz="4" w:space="0"/>
              <w:right w:val="single" w:color="auto" w:sz="4" w:space="0"/>
            </w:tcBorders>
            <w:shd w:val="clear" w:color="auto" w:fill="auto"/>
            <w:vAlign w:val="center"/>
          </w:tcPr>
          <w:p w14:paraId="369834FF">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0835EF89">
            <w:pPr>
              <w:spacing w:line="240" w:lineRule="auto"/>
              <w:jc w:val="left"/>
              <w:rPr>
                <w:rFonts w:ascii="Times New Roman" w:hAnsi="Times New Roman" w:cs="Times New Roman"/>
              </w:rPr>
            </w:pPr>
            <w:r>
              <w:rPr>
                <w:rFonts w:ascii="Times New Roman" w:hAnsi="Times New Roman" w:cs="Times New Roman"/>
              </w:rPr>
              <w:t xml:space="preserve">Слободан </w:t>
            </w:r>
            <w:r>
              <w:rPr>
                <w:rFonts w:ascii="Times New Roman" w:hAnsi="Times New Roman" w:cs="Times New Roman"/>
                <w:lang w:val="sr-Cyrl-RS"/>
              </w:rPr>
              <w:t xml:space="preserve">  </w:t>
            </w:r>
            <w:r>
              <w:rPr>
                <w:rFonts w:ascii="Times New Roman" w:hAnsi="Times New Roman" w:cs="Times New Roman"/>
              </w:rPr>
              <w:t>простор</w:t>
            </w:r>
          </w:p>
        </w:tc>
        <w:tc>
          <w:tcPr>
            <w:tcW w:w="1375" w:type="dxa"/>
            <w:tcBorders>
              <w:top w:val="nil"/>
              <w:left w:val="nil"/>
              <w:bottom w:val="single" w:color="auto" w:sz="4" w:space="0"/>
              <w:right w:val="single" w:color="auto" w:sz="4" w:space="0"/>
            </w:tcBorders>
            <w:shd w:val="clear" w:color="auto" w:fill="auto"/>
            <w:vAlign w:val="center"/>
          </w:tcPr>
          <w:p w14:paraId="18330688">
            <w:pPr>
              <w:spacing w:line="240" w:lineRule="auto"/>
              <w:jc w:val="center"/>
              <w:rPr>
                <w:rFonts w:ascii="Times New Roman" w:hAnsi="Times New Roman" w:cs="Times New Roman"/>
              </w:rPr>
            </w:pPr>
            <w:r>
              <w:rPr>
                <w:rFonts w:ascii="Times New Roman" w:hAnsi="Times New Roman" w:cs="Times New Roman"/>
              </w:rPr>
              <w:t>60,5</w:t>
            </w:r>
          </w:p>
        </w:tc>
        <w:tc>
          <w:tcPr>
            <w:tcW w:w="1753" w:type="dxa"/>
            <w:tcBorders>
              <w:top w:val="nil"/>
              <w:left w:val="nil"/>
              <w:bottom w:val="single" w:color="auto" w:sz="4" w:space="0"/>
              <w:right w:val="single" w:color="auto" w:sz="4" w:space="0"/>
            </w:tcBorders>
            <w:shd w:val="clear" w:color="auto" w:fill="auto"/>
            <w:vAlign w:val="center"/>
          </w:tcPr>
          <w:p w14:paraId="788E45E0">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051BA49B">
            <w:pPr>
              <w:spacing w:line="240" w:lineRule="auto"/>
              <w:jc w:val="center"/>
              <w:rPr>
                <w:rFonts w:ascii="Times New Roman" w:hAnsi="Times New Roman" w:cs="Times New Roman"/>
              </w:rPr>
            </w:pPr>
          </w:p>
        </w:tc>
      </w:tr>
      <w:tr w14:paraId="6D68F35F">
        <w:tblPrEx>
          <w:tblCellMar>
            <w:top w:w="0" w:type="dxa"/>
            <w:left w:w="108" w:type="dxa"/>
            <w:bottom w:w="0" w:type="dxa"/>
            <w:right w:w="108" w:type="dxa"/>
          </w:tblCellMar>
        </w:tblPrEx>
        <w:trPr>
          <w:trHeight w:val="178"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116D61DF">
            <w:pPr>
              <w:spacing w:line="240" w:lineRule="auto"/>
              <w:jc w:val="center"/>
              <w:rPr>
                <w:rFonts w:ascii="Times New Roman" w:hAnsi="Times New Roman" w:cs="Times New Roman"/>
                <w:lang w:val="sr-Cyrl-RS"/>
              </w:rPr>
            </w:pPr>
            <w:r>
              <w:rPr>
                <w:rFonts w:ascii="Times New Roman" w:hAnsi="Times New Roman" w:cs="Times New Roman"/>
              </w:rPr>
              <w:t>4</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2C5051C0">
            <w:pPr>
              <w:spacing w:line="240" w:lineRule="auto"/>
              <w:rPr>
                <w:rFonts w:ascii="Times New Roman" w:hAnsi="Times New Roman" w:cs="Times New Roman"/>
              </w:rPr>
            </w:pPr>
            <w:r>
              <w:rPr>
                <w:rFonts w:ascii="Times New Roman" w:hAnsi="Times New Roman" w:cs="Times New Roman"/>
              </w:rPr>
              <w:t>Остава</w:t>
            </w:r>
          </w:p>
        </w:tc>
        <w:tc>
          <w:tcPr>
            <w:tcW w:w="1401" w:type="dxa"/>
            <w:tcBorders>
              <w:top w:val="nil"/>
              <w:left w:val="nil"/>
              <w:bottom w:val="single" w:color="auto" w:sz="4" w:space="0"/>
              <w:right w:val="single" w:color="auto" w:sz="4" w:space="0"/>
            </w:tcBorders>
            <w:shd w:val="clear" w:color="auto" w:fill="auto"/>
            <w:vAlign w:val="center"/>
          </w:tcPr>
          <w:p w14:paraId="205CECE6">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27F8E53C">
            <w:pPr>
              <w:spacing w:line="240" w:lineRule="auto"/>
              <w:jc w:val="left"/>
              <w:rPr>
                <w:rFonts w:ascii="Times New Roman" w:hAnsi="Times New Roman" w:cs="Times New Roman"/>
              </w:rPr>
            </w:pPr>
            <w:r>
              <w:rPr>
                <w:rFonts w:ascii="Times New Roman" w:hAnsi="Times New Roman" w:cs="Times New Roman"/>
              </w:rPr>
              <w:t>За учила</w:t>
            </w:r>
          </w:p>
        </w:tc>
        <w:tc>
          <w:tcPr>
            <w:tcW w:w="1375" w:type="dxa"/>
            <w:tcBorders>
              <w:top w:val="nil"/>
              <w:left w:val="nil"/>
              <w:bottom w:val="single" w:color="auto" w:sz="4" w:space="0"/>
              <w:right w:val="single" w:color="auto" w:sz="4" w:space="0"/>
            </w:tcBorders>
            <w:shd w:val="clear" w:color="auto" w:fill="auto"/>
            <w:vAlign w:val="center"/>
          </w:tcPr>
          <w:p w14:paraId="127EF2AF">
            <w:pPr>
              <w:spacing w:line="240" w:lineRule="auto"/>
              <w:jc w:val="center"/>
              <w:rPr>
                <w:rFonts w:ascii="Times New Roman" w:hAnsi="Times New Roman" w:cs="Times New Roman"/>
              </w:rPr>
            </w:pPr>
            <w:r>
              <w:rPr>
                <w:rFonts w:ascii="Times New Roman" w:hAnsi="Times New Roman" w:cs="Times New Roman"/>
              </w:rPr>
              <w:t>12</w:t>
            </w:r>
          </w:p>
        </w:tc>
        <w:tc>
          <w:tcPr>
            <w:tcW w:w="1753" w:type="dxa"/>
            <w:tcBorders>
              <w:top w:val="nil"/>
              <w:left w:val="nil"/>
              <w:bottom w:val="single" w:color="auto" w:sz="4" w:space="0"/>
              <w:right w:val="single" w:color="auto" w:sz="4" w:space="0"/>
            </w:tcBorders>
            <w:shd w:val="clear" w:color="auto" w:fill="auto"/>
            <w:vAlign w:val="center"/>
          </w:tcPr>
          <w:p w14:paraId="2B30ECC8">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0EF879E5">
            <w:pPr>
              <w:spacing w:line="240" w:lineRule="auto"/>
              <w:jc w:val="center"/>
              <w:rPr>
                <w:rFonts w:ascii="Times New Roman" w:hAnsi="Times New Roman" w:cs="Times New Roman"/>
              </w:rPr>
            </w:pPr>
          </w:p>
        </w:tc>
      </w:tr>
      <w:tr w14:paraId="7F85D70D">
        <w:tblPrEx>
          <w:tblCellMar>
            <w:top w:w="0" w:type="dxa"/>
            <w:left w:w="108" w:type="dxa"/>
            <w:bottom w:w="0" w:type="dxa"/>
            <w:right w:w="108" w:type="dxa"/>
          </w:tblCellMar>
        </w:tblPrEx>
        <w:trPr>
          <w:trHeight w:val="178"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6E4D71A7">
            <w:pPr>
              <w:spacing w:line="240" w:lineRule="auto"/>
              <w:jc w:val="center"/>
              <w:rPr>
                <w:rFonts w:ascii="Times New Roman" w:hAnsi="Times New Roman" w:cs="Times New Roman"/>
                <w:lang w:val="sr-Cyrl-RS"/>
              </w:rPr>
            </w:pPr>
            <w:r>
              <w:rPr>
                <w:rFonts w:ascii="Times New Roman" w:hAnsi="Times New Roman" w:cs="Times New Roman"/>
              </w:rPr>
              <w:t>5</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2C0E1479">
            <w:pPr>
              <w:spacing w:line="240" w:lineRule="auto"/>
              <w:rPr>
                <w:rFonts w:ascii="Times New Roman" w:hAnsi="Times New Roman" w:cs="Times New Roman"/>
              </w:rPr>
            </w:pPr>
            <w:r>
              <w:rPr>
                <w:rFonts w:ascii="Times New Roman" w:hAnsi="Times New Roman" w:cs="Times New Roman"/>
              </w:rPr>
              <w:t xml:space="preserve">Тоалети </w:t>
            </w:r>
            <w:r>
              <w:rPr>
                <w:rFonts w:ascii="Times New Roman" w:hAnsi="Times New Roman" w:cs="Times New Roman"/>
                <w:lang w:val="sr-Cyrl-RS"/>
              </w:rPr>
              <w:t xml:space="preserve">            </w:t>
            </w:r>
            <w:r>
              <w:rPr>
                <w:rFonts w:ascii="Times New Roman" w:hAnsi="Times New Roman" w:cs="Times New Roman"/>
              </w:rPr>
              <w:t>(3</w:t>
            </w:r>
            <w:r>
              <w:rPr>
                <w:rFonts w:ascii="Times New Roman" w:hAnsi="Times New Roman" w:cs="Times New Roman"/>
                <w:lang w:val="sr-Cyrl-RS"/>
              </w:rPr>
              <w:t xml:space="preserve"> </w:t>
            </w:r>
            <w:r>
              <w:rPr>
                <w:rFonts w:ascii="Times New Roman" w:hAnsi="Times New Roman" w:cs="Times New Roman"/>
              </w:rPr>
              <w:t>кабине)</w:t>
            </w:r>
          </w:p>
        </w:tc>
        <w:tc>
          <w:tcPr>
            <w:tcW w:w="1401" w:type="dxa"/>
            <w:tcBorders>
              <w:top w:val="nil"/>
              <w:left w:val="nil"/>
              <w:bottom w:val="single" w:color="auto" w:sz="4" w:space="0"/>
              <w:right w:val="single" w:color="auto" w:sz="4" w:space="0"/>
            </w:tcBorders>
            <w:shd w:val="clear" w:color="auto" w:fill="auto"/>
            <w:vAlign w:val="center"/>
          </w:tcPr>
          <w:p w14:paraId="333422BA">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7224F8F5">
            <w:pPr>
              <w:spacing w:line="240" w:lineRule="auto"/>
              <w:jc w:val="left"/>
              <w:rPr>
                <w:rFonts w:ascii="Times New Roman" w:hAnsi="Times New Roman" w:cs="Times New Roman"/>
              </w:rPr>
            </w:pPr>
            <w:r>
              <w:rPr>
                <w:rFonts w:ascii="Times New Roman" w:hAnsi="Times New Roman" w:cs="Times New Roman"/>
              </w:rPr>
              <w:t>За ученике  наставнике</w:t>
            </w:r>
          </w:p>
        </w:tc>
        <w:tc>
          <w:tcPr>
            <w:tcW w:w="1375" w:type="dxa"/>
            <w:tcBorders>
              <w:top w:val="nil"/>
              <w:left w:val="nil"/>
              <w:bottom w:val="single" w:color="auto" w:sz="4" w:space="0"/>
              <w:right w:val="single" w:color="auto" w:sz="4" w:space="0"/>
            </w:tcBorders>
            <w:shd w:val="clear" w:color="auto" w:fill="auto"/>
            <w:vAlign w:val="center"/>
          </w:tcPr>
          <w:p w14:paraId="0F6FC279">
            <w:pPr>
              <w:spacing w:line="240" w:lineRule="auto"/>
              <w:jc w:val="center"/>
              <w:rPr>
                <w:rFonts w:ascii="Times New Roman" w:hAnsi="Times New Roman" w:cs="Times New Roman"/>
              </w:rPr>
            </w:pPr>
            <w:r>
              <w:rPr>
                <w:rFonts w:ascii="Times New Roman" w:hAnsi="Times New Roman" w:cs="Times New Roman"/>
              </w:rPr>
              <w:t>17,5</w:t>
            </w:r>
          </w:p>
        </w:tc>
        <w:tc>
          <w:tcPr>
            <w:tcW w:w="1753" w:type="dxa"/>
            <w:tcBorders>
              <w:top w:val="nil"/>
              <w:left w:val="nil"/>
              <w:bottom w:val="single" w:color="auto" w:sz="4" w:space="0"/>
              <w:right w:val="single" w:color="auto" w:sz="4" w:space="0"/>
            </w:tcBorders>
            <w:shd w:val="clear" w:color="auto" w:fill="auto"/>
            <w:vAlign w:val="center"/>
          </w:tcPr>
          <w:p w14:paraId="4D844BFC">
            <w:pPr>
              <w:spacing w:line="240" w:lineRule="auto"/>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6763ECF1">
            <w:pPr>
              <w:spacing w:line="240" w:lineRule="auto"/>
              <w:jc w:val="center"/>
              <w:rPr>
                <w:rFonts w:ascii="Times New Roman" w:hAnsi="Times New Roman" w:cs="Times New Roman"/>
              </w:rPr>
            </w:pPr>
          </w:p>
        </w:tc>
      </w:tr>
      <w:tr w14:paraId="21A9ECA4">
        <w:tblPrEx>
          <w:tblCellMar>
            <w:top w:w="0" w:type="dxa"/>
            <w:left w:w="108" w:type="dxa"/>
            <w:bottom w:w="0" w:type="dxa"/>
            <w:right w:w="108" w:type="dxa"/>
          </w:tblCellMar>
        </w:tblPrEx>
        <w:trPr>
          <w:trHeight w:val="178" w:hRule="atLeast"/>
        </w:trPr>
        <w:tc>
          <w:tcPr>
            <w:tcW w:w="969" w:type="dxa"/>
            <w:tcBorders>
              <w:top w:val="nil"/>
              <w:left w:val="double" w:color="auto" w:sz="4" w:space="0"/>
              <w:bottom w:val="single" w:color="auto" w:sz="4" w:space="0"/>
              <w:right w:val="single" w:color="auto" w:sz="4" w:space="0"/>
            </w:tcBorders>
            <w:shd w:val="clear" w:color="auto" w:fill="D7D7D7" w:themeFill="background1" w:themeFillShade="D8"/>
            <w:vAlign w:val="center"/>
          </w:tcPr>
          <w:p w14:paraId="4C981771">
            <w:pPr>
              <w:spacing w:line="240" w:lineRule="auto"/>
              <w:jc w:val="center"/>
              <w:rPr>
                <w:rFonts w:ascii="Times New Roman" w:hAnsi="Times New Roman" w:cs="Times New Roman"/>
              </w:rPr>
            </w:pPr>
          </w:p>
        </w:tc>
        <w:tc>
          <w:tcPr>
            <w:tcW w:w="1833" w:type="dxa"/>
            <w:tcBorders>
              <w:top w:val="nil"/>
              <w:left w:val="nil"/>
              <w:bottom w:val="single" w:color="auto" w:sz="4" w:space="0"/>
              <w:right w:val="single" w:color="auto" w:sz="4" w:space="0"/>
            </w:tcBorders>
            <w:shd w:val="clear" w:color="auto" w:fill="D7D7D7" w:themeFill="background1" w:themeFillShade="D8"/>
            <w:vAlign w:val="center"/>
          </w:tcPr>
          <w:p w14:paraId="01C81E80">
            <w:pPr>
              <w:spacing w:line="240" w:lineRule="auto"/>
              <w:jc w:val="center"/>
              <w:rPr>
                <w:rFonts w:ascii="Times New Roman" w:hAnsi="Times New Roman" w:cs="Times New Roman"/>
                <w:b/>
              </w:rPr>
            </w:pPr>
            <w:r>
              <w:rPr>
                <w:rFonts w:ascii="Times New Roman" w:hAnsi="Times New Roman" w:cs="Times New Roman"/>
                <w:b/>
              </w:rPr>
              <w:t>Укупно</w:t>
            </w:r>
          </w:p>
        </w:tc>
        <w:tc>
          <w:tcPr>
            <w:tcW w:w="1401" w:type="dxa"/>
            <w:tcBorders>
              <w:top w:val="nil"/>
              <w:left w:val="nil"/>
              <w:bottom w:val="single" w:color="auto" w:sz="4" w:space="0"/>
              <w:right w:val="single" w:color="auto" w:sz="4" w:space="0"/>
            </w:tcBorders>
            <w:shd w:val="clear" w:color="auto" w:fill="D7D7D7" w:themeFill="background1" w:themeFillShade="D8"/>
            <w:vAlign w:val="center"/>
          </w:tcPr>
          <w:p w14:paraId="7546BCCF">
            <w:pPr>
              <w:spacing w:line="240" w:lineRule="auto"/>
              <w:jc w:val="center"/>
              <w:rPr>
                <w:rFonts w:ascii="Times New Roman" w:hAnsi="Times New Roman" w:cs="Times New Roman"/>
                <w:b/>
              </w:rPr>
            </w:pPr>
            <w:r>
              <w:rPr>
                <w:rFonts w:ascii="Times New Roman" w:hAnsi="Times New Roman" w:cs="Times New Roman"/>
                <w:b/>
              </w:rPr>
              <w:t>7</w:t>
            </w:r>
          </w:p>
        </w:tc>
        <w:tc>
          <w:tcPr>
            <w:tcW w:w="1401" w:type="dxa"/>
            <w:tcBorders>
              <w:top w:val="nil"/>
              <w:left w:val="nil"/>
              <w:bottom w:val="single" w:color="auto" w:sz="4" w:space="0"/>
              <w:right w:val="single" w:color="auto" w:sz="4" w:space="0"/>
            </w:tcBorders>
            <w:shd w:val="clear" w:color="auto" w:fill="D7D7D7" w:themeFill="background1" w:themeFillShade="D8"/>
            <w:vAlign w:val="center"/>
          </w:tcPr>
          <w:p w14:paraId="35C646C4">
            <w:pPr>
              <w:spacing w:line="240" w:lineRule="auto"/>
              <w:jc w:val="center"/>
              <w:rPr>
                <w:rFonts w:ascii="Times New Roman" w:hAnsi="Times New Roman" w:cs="Times New Roman"/>
                <w:b/>
              </w:rPr>
            </w:pPr>
            <w:r>
              <w:rPr>
                <w:rFonts w:ascii="Times New Roman" w:hAnsi="Times New Roman" w:cs="Times New Roman"/>
                <w:b/>
              </w:rPr>
              <w:t>Укупно</w:t>
            </w:r>
          </w:p>
        </w:tc>
        <w:tc>
          <w:tcPr>
            <w:tcW w:w="1375" w:type="dxa"/>
            <w:tcBorders>
              <w:top w:val="nil"/>
              <w:left w:val="nil"/>
              <w:bottom w:val="single" w:color="auto" w:sz="4" w:space="0"/>
              <w:right w:val="single" w:color="auto" w:sz="4" w:space="0"/>
            </w:tcBorders>
            <w:shd w:val="clear" w:color="auto" w:fill="D7D7D7" w:themeFill="background1" w:themeFillShade="D8"/>
            <w:vAlign w:val="center"/>
          </w:tcPr>
          <w:p w14:paraId="12959776">
            <w:pPr>
              <w:spacing w:line="240" w:lineRule="auto"/>
              <w:jc w:val="center"/>
              <w:rPr>
                <w:rFonts w:ascii="Times New Roman" w:hAnsi="Times New Roman" w:cs="Times New Roman"/>
                <w:b/>
              </w:rPr>
            </w:pPr>
            <w:r>
              <w:rPr>
                <w:rFonts w:ascii="Times New Roman" w:hAnsi="Times New Roman" w:cs="Times New Roman"/>
                <w:b/>
              </w:rPr>
              <w:t>202</w:t>
            </w:r>
          </w:p>
        </w:tc>
        <w:tc>
          <w:tcPr>
            <w:tcW w:w="1753" w:type="dxa"/>
            <w:tcBorders>
              <w:top w:val="nil"/>
              <w:left w:val="nil"/>
              <w:bottom w:val="single" w:color="auto" w:sz="4" w:space="0"/>
              <w:right w:val="single" w:color="auto" w:sz="4" w:space="0"/>
            </w:tcBorders>
            <w:shd w:val="clear" w:color="auto" w:fill="D7D7D7" w:themeFill="background1" w:themeFillShade="D8"/>
            <w:vAlign w:val="center"/>
          </w:tcPr>
          <w:p w14:paraId="0FE03D92">
            <w:pPr>
              <w:spacing w:line="240" w:lineRule="auto"/>
              <w:jc w:val="center"/>
              <w:rPr>
                <w:rFonts w:ascii="Times New Roman" w:hAnsi="Times New Roman" w:cs="Times New Roman"/>
                <w:b/>
              </w:rPr>
            </w:pPr>
            <w:r>
              <w:rPr>
                <w:rFonts w:ascii="Times New Roman" w:hAnsi="Times New Roman" w:cs="Times New Roman"/>
                <w:b/>
              </w:rPr>
              <w:t>Укупно</w:t>
            </w:r>
          </w:p>
        </w:tc>
        <w:tc>
          <w:tcPr>
            <w:tcW w:w="1075" w:type="dxa"/>
            <w:tcBorders>
              <w:top w:val="nil"/>
              <w:left w:val="nil"/>
              <w:bottom w:val="single" w:color="auto" w:sz="4" w:space="0"/>
              <w:right w:val="double" w:color="auto" w:sz="4" w:space="0"/>
            </w:tcBorders>
            <w:shd w:val="clear" w:color="auto" w:fill="D7D7D7" w:themeFill="background1" w:themeFillShade="D8"/>
            <w:vAlign w:val="center"/>
          </w:tcPr>
          <w:p w14:paraId="28A6CA41">
            <w:pPr>
              <w:spacing w:line="240" w:lineRule="auto"/>
              <w:jc w:val="center"/>
              <w:rPr>
                <w:rFonts w:ascii="Times New Roman" w:hAnsi="Times New Roman" w:cs="Times New Roman"/>
                <w:b/>
              </w:rPr>
            </w:pPr>
            <w:r>
              <w:rPr>
                <w:rFonts w:ascii="Times New Roman" w:hAnsi="Times New Roman" w:cs="Times New Roman"/>
                <w:b/>
              </w:rPr>
              <w:t>400</w:t>
            </w:r>
          </w:p>
        </w:tc>
      </w:tr>
      <w:tr w14:paraId="0A54BE31">
        <w:tblPrEx>
          <w:tblCellMar>
            <w:top w:w="0" w:type="dxa"/>
            <w:left w:w="108" w:type="dxa"/>
            <w:bottom w:w="0" w:type="dxa"/>
            <w:right w:w="108" w:type="dxa"/>
          </w:tblCellMar>
        </w:tblPrEx>
        <w:trPr>
          <w:trHeight w:val="178" w:hRule="atLeast"/>
        </w:trPr>
        <w:tc>
          <w:tcPr>
            <w:tcW w:w="969" w:type="dxa"/>
            <w:tcBorders>
              <w:top w:val="nil"/>
              <w:left w:val="double" w:color="auto" w:sz="4" w:space="0"/>
              <w:bottom w:val="double" w:color="auto" w:sz="4" w:space="0"/>
              <w:right w:val="single" w:color="auto" w:sz="4" w:space="0"/>
            </w:tcBorders>
            <w:shd w:val="clear" w:color="auto" w:fill="auto"/>
            <w:vAlign w:val="center"/>
          </w:tcPr>
          <w:p w14:paraId="0EE81EEE">
            <w:pPr>
              <w:spacing w:line="240" w:lineRule="auto"/>
              <w:jc w:val="center"/>
              <w:rPr>
                <w:rFonts w:ascii="Times New Roman" w:hAnsi="Times New Roman" w:cs="Times New Roman"/>
              </w:rPr>
            </w:pPr>
          </w:p>
        </w:tc>
        <w:tc>
          <w:tcPr>
            <w:tcW w:w="1833" w:type="dxa"/>
            <w:tcBorders>
              <w:top w:val="nil"/>
              <w:left w:val="nil"/>
              <w:bottom w:val="double" w:color="auto" w:sz="4" w:space="0"/>
              <w:right w:val="single" w:color="auto" w:sz="4" w:space="0"/>
            </w:tcBorders>
            <w:shd w:val="clear" w:color="auto" w:fill="auto"/>
            <w:vAlign w:val="center"/>
          </w:tcPr>
          <w:p w14:paraId="79F751A5">
            <w:pPr>
              <w:spacing w:line="240" w:lineRule="auto"/>
              <w:rPr>
                <w:rFonts w:ascii="Times New Roman" w:hAnsi="Times New Roman" w:cs="Times New Roman"/>
                <w:lang w:val="sr-Cyrl-RS"/>
              </w:rPr>
            </w:pPr>
            <w:r>
              <w:rPr>
                <w:rFonts w:ascii="Times New Roman" w:hAnsi="Times New Roman" w:cs="Times New Roman"/>
                <w:lang w:val="sr-Cyrl-RS"/>
              </w:rPr>
              <w:t xml:space="preserve">  </w:t>
            </w:r>
          </w:p>
        </w:tc>
        <w:tc>
          <w:tcPr>
            <w:tcW w:w="1401" w:type="dxa"/>
            <w:tcBorders>
              <w:top w:val="nil"/>
              <w:left w:val="nil"/>
              <w:bottom w:val="double" w:color="auto" w:sz="4" w:space="0"/>
              <w:right w:val="single" w:color="auto" w:sz="4" w:space="0"/>
            </w:tcBorders>
            <w:shd w:val="clear" w:color="auto" w:fill="auto"/>
            <w:vAlign w:val="center"/>
          </w:tcPr>
          <w:p w14:paraId="20042832">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double" w:color="auto" w:sz="4" w:space="0"/>
              <w:right w:val="single" w:color="auto" w:sz="4" w:space="0"/>
            </w:tcBorders>
            <w:shd w:val="clear" w:color="auto" w:fill="auto"/>
            <w:vAlign w:val="center"/>
          </w:tcPr>
          <w:p w14:paraId="5A86C660">
            <w:pPr>
              <w:spacing w:line="240" w:lineRule="auto"/>
              <w:jc w:val="center"/>
              <w:rPr>
                <w:rFonts w:ascii="Times New Roman" w:hAnsi="Times New Roman" w:cs="Times New Roman"/>
              </w:rPr>
            </w:pPr>
            <w:r>
              <w:rPr>
                <w:rFonts w:ascii="Times New Roman" w:hAnsi="Times New Roman" w:cs="Times New Roman"/>
              </w:rPr>
              <w:t>За огрев</w:t>
            </w:r>
          </w:p>
        </w:tc>
        <w:tc>
          <w:tcPr>
            <w:tcW w:w="1375" w:type="dxa"/>
            <w:tcBorders>
              <w:top w:val="nil"/>
              <w:left w:val="nil"/>
              <w:bottom w:val="double" w:color="auto" w:sz="4" w:space="0"/>
              <w:right w:val="single" w:color="auto" w:sz="4" w:space="0"/>
            </w:tcBorders>
            <w:shd w:val="clear" w:color="auto" w:fill="auto"/>
            <w:vAlign w:val="center"/>
          </w:tcPr>
          <w:p w14:paraId="7F754443">
            <w:pPr>
              <w:spacing w:line="240" w:lineRule="auto"/>
              <w:jc w:val="center"/>
              <w:rPr>
                <w:rFonts w:ascii="Times New Roman" w:hAnsi="Times New Roman" w:cs="Times New Roman"/>
              </w:rPr>
            </w:pPr>
            <w:r>
              <w:rPr>
                <w:rFonts w:ascii="Times New Roman" w:hAnsi="Times New Roman" w:cs="Times New Roman"/>
              </w:rPr>
              <w:t>32</w:t>
            </w:r>
          </w:p>
        </w:tc>
        <w:tc>
          <w:tcPr>
            <w:tcW w:w="1753" w:type="dxa"/>
            <w:tcBorders>
              <w:top w:val="nil"/>
              <w:left w:val="nil"/>
              <w:bottom w:val="double" w:color="auto" w:sz="4" w:space="0"/>
              <w:right w:val="single" w:color="auto" w:sz="4" w:space="0"/>
            </w:tcBorders>
            <w:shd w:val="clear" w:color="auto" w:fill="auto"/>
            <w:vAlign w:val="center"/>
          </w:tcPr>
          <w:p w14:paraId="50C8B40D">
            <w:pPr>
              <w:spacing w:line="240" w:lineRule="auto"/>
              <w:jc w:val="center"/>
              <w:rPr>
                <w:rFonts w:ascii="Times New Roman" w:hAnsi="Times New Roman" w:cs="Times New Roman"/>
              </w:rPr>
            </w:pPr>
          </w:p>
        </w:tc>
        <w:tc>
          <w:tcPr>
            <w:tcW w:w="1075" w:type="dxa"/>
            <w:tcBorders>
              <w:top w:val="nil"/>
              <w:left w:val="nil"/>
              <w:bottom w:val="double" w:color="auto" w:sz="4" w:space="0"/>
              <w:right w:val="double" w:color="auto" w:sz="4" w:space="0"/>
            </w:tcBorders>
            <w:shd w:val="clear" w:color="auto" w:fill="auto"/>
            <w:vAlign w:val="center"/>
          </w:tcPr>
          <w:p w14:paraId="3EB03E59">
            <w:pPr>
              <w:spacing w:line="240" w:lineRule="auto"/>
              <w:jc w:val="center"/>
              <w:rPr>
                <w:rFonts w:ascii="Times New Roman" w:hAnsi="Times New Roman" w:cs="Times New Roman"/>
              </w:rPr>
            </w:pPr>
          </w:p>
        </w:tc>
      </w:tr>
    </w:tbl>
    <w:p w14:paraId="701119D1">
      <w:pPr>
        <w:jc w:val="center"/>
      </w:pPr>
    </w:p>
    <w:tbl>
      <w:tblPr>
        <w:tblStyle w:val="6"/>
        <w:tblW w:w="9807" w:type="dxa"/>
        <w:tblInd w:w="93" w:type="dxa"/>
        <w:tblLayout w:type="fixed"/>
        <w:tblCellMar>
          <w:top w:w="0" w:type="dxa"/>
          <w:left w:w="108" w:type="dxa"/>
          <w:bottom w:w="0" w:type="dxa"/>
          <w:right w:w="108" w:type="dxa"/>
        </w:tblCellMar>
      </w:tblPr>
      <w:tblGrid>
        <w:gridCol w:w="969"/>
        <w:gridCol w:w="1833"/>
        <w:gridCol w:w="1401"/>
        <w:gridCol w:w="1401"/>
        <w:gridCol w:w="1375"/>
        <w:gridCol w:w="1753"/>
        <w:gridCol w:w="1075"/>
      </w:tblGrid>
      <w:tr w14:paraId="6582C11A">
        <w:tblPrEx>
          <w:tblCellMar>
            <w:top w:w="0" w:type="dxa"/>
            <w:left w:w="108" w:type="dxa"/>
            <w:bottom w:w="0" w:type="dxa"/>
            <w:right w:w="108" w:type="dxa"/>
          </w:tblCellMar>
        </w:tblPrEx>
        <w:trPr>
          <w:trHeight w:val="152" w:hRule="atLeast"/>
        </w:trPr>
        <w:tc>
          <w:tcPr>
            <w:tcW w:w="4203" w:type="dxa"/>
            <w:gridSpan w:val="3"/>
            <w:tcBorders>
              <w:top w:val="double" w:color="auto" w:sz="4" w:space="0"/>
              <w:left w:val="double" w:color="auto" w:sz="4" w:space="0"/>
              <w:bottom w:val="single" w:color="auto" w:sz="4" w:space="0"/>
              <w:right w:val="single" w:color="auto" w:sz="4" w:space="0"/>
            </w:tcBorders>
            <w:shd w:val="clear" w:color="auto" w:fill="D7D7D7" w:themeFill="background1" w:themeFillShade="D8"/>
            <w:vAlign w:val="center"/>
          </w:tcPr>
          <w:p w14:paraId="5B1853B8">
            <w:pPr>
              <w:spacing w:line="240" w:lineRule="auto"/>
              <w:jc w:val="center"/>
              <w:rPr>
                <w:rFonts w:ascii="Times New Roman" w:hAnsi="Times New Roman" w:cs="Times New Roman"/>
                <w:lang w:val="sr-Cyrl-CS"/>
              </w:rPr>
            </w:pPr>
            <w:r>
              <w:rPr>
                <w:rFonts w:ascii="Times New Roman" w:hAnsi="Times New Roman" w:cs="Times New Roman"/>
                <w:lang w:val="sr-Cyrl-CS"/>
              </w:rPr>
              <w:t>Назив школе</w:t>
            </w:r>
          </w:p>
        </w:tc>
        <w:tc>
          <w:tcPr>
            <w:tcW w:w="5604" w:type="dxa"/>
            <w:gridSpan w:val="4"/>
            <w:tcBorders>
              <w:top w:val="double" w:color="auto" w:sz="4" w:space="0"/>
              <w:left w:val="single" w:color="auto" w:sz="4" w:space="0"/>
              <w:bottom w:val="single" w:color="auto" w:sz="4" w:space="0"/>
              <w:right w:val="double" w:color="auto" w:sz="4" w:space="0"/>
            </w:tcBorders>
            <w:shd w:val="clear" w:color="auto" w:fill="D7D7D7" w:themeFill="background1" w:themeFillShade="D8"/>
            <w:vAlign w:val="center"/>
          </w:tcPr>
          <w:p w14:paraId="4F50B028">
            <w:pPr>
              <w:spacing w:line="240" w:lineRule="auto"/>
              <w:jc w:val="center"/>
              <w:rPr>
                <w:rFonts w:ascii="Times New Roman" w:hAnsi="Times New Roman" w:cs="Times New Roman"/>
                <w:lang w:val="sr-Cyrl-CS"/>
              </w:rPr>
            </w:pPr>
            <w:r>
              <w:rPr>
                <w:rFonts w:ascii="Times New Roman" w:hAnsi="Times New Roman" w:cs="Times New Roman"/>
                <w:b/>
                <w:bCs/>
                <w:lang w:val="sr-Cyrl-CS"/>
              </w:rPr>
              <w:t>ОШ „Петар Лековић“ ИО Узићи</w:t>
            </w:r>
          </w:p>
        </w:tc>
      </w:tr>
      <w:tr w14:paraId="58A7F9C9">
        <w:tblPrEx>
          <w:tblCellMar>
            <w:top w:w="0" w:type="dxa"/>
            <w:left w:w="108" w:type="dxa"/>
            <w:bottom w:w="0" w:type="dxa"/>
            <w:right w:w="108" w:type="dxa"/>
          </w:tblCellMar>
        </w:tblPrEx>
        <w:trPr>
          <w:trHeight w:val="152"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6436E2BA">
            <w:pPr>
              <w:spacing w:line="240" w:lineRule="auto"/>
              <w:jc w:val="center"/>
              <w:rPr>
                <w:rFonts w:ascii="Times New Roman" w:hAnsi="Times New Roman" w:cs="Times New Roman"/>
                <w:lang w:val="sr-Cyrl-CS"/>
              </w:rPr>
            </w:pPr>
            <w:r>
              <w:rPr>
                <w:rFonts w:ascii="Times New Roman" w:hAnsi="Times New Roman" w:cs="Times New Roman"/>
                <w:lang w:val="sr-Cyrl-CS"/>
              </w:rPr>
              <w:t>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28A4E312">
            <w:pPr>
              <w:spacing w:line="240" w:lineRule="auto"/>
              <w:jc w:val="center"/>
              <w:rPr>
                <w:rFonts w:ascii="Times New Roman" w:hAnsi="Times New Roman" w:cs="Times New Roman"/>
                <w:lang w:val="sr-Cyrl-CS"/>
              </w:rPr>
            </w:pPr>
            <w:r>
              <w:rPr>
                <w:rFonts w:ascii="Times New Roman" w:hAnsi="Times New Roman" w:cs="Times New Roman"/>
                <w:lang w:val="sr-Cyrl-CS"/>
              </w:rPr>
              <w:t>Узићи, Пожега</w:t>
            </w:r>
          </w:p>
        </w:tc>
      </w:tr>
      <w:tr w14:paraId="02E3FA8B">
        <w:tblPrEx>
          <w:tblCellMar>
            <w:top w:w="0" w:type="dxa"/>
            <w:left w:w="108" w:type="dxa"/>
            <w:bottom w:w="0" w:type="dxa"/>
            <w:right w:w="108" w:type="dxa"/>
          </w:tblCellMar>
        </w:tblPrEx>
        <w:trPr>
          <w:trHeight w:val="152"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3F268277">
            <w:pPr>
              <w:spacing w:line="240" w:lineRule="auto"/>
              <w:jc w:val="center"/>
              <w:rPr>
                <w:rFonts w:ascii="Times New Roman" w:hAnsi="Times New Roman" w:cs="Times New Roman"/>
                <w:lang w:val="sr-Cyrl-CS"/>
              </w:rPr>
            </w:pPr>
            <w:r>
              <w:rPr>
                <w:rFonts w:ascii="Times New Roman" w:hAnsi="Times New Roman" w:cs="Times New Roman"/>
                <w:lang w:val="sr-Cyrl-CS"/>
              </w:rPr>
              <w:t>Број телефона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4367DF07">
            <w:pPr>
              <w:spacing w:line="240" w:lineRule="auto"/>
              <w:jc w:val="center"/>
              <w:rPr>
                <w:rFonts w:ascii="Times New Roman" w:hAnsi="Times New Roman" w:cs="Times New Roman"/>
              </w:rPr>
            </w:pPr>
            <w:r>
              <w:rPr>
                <w:rFonts w:ascii="Times New Roman" w:hAnsi="Times New Roman" w:cs="Times New Roman"/>
              </w:rPr>
              <w:t>031/724-427</w:t>
            </w:r>
          </w:p>
        </w:tc>
      </w:tr>
      <w:tr w14:paraId="59FF3006">
        <w:tblPrEx>
          <w:tblCellMar>
            <w:top w:w="0" w:type="dxa"/>
            <w:left w:w="108" w:type="dxa"/>
            <w:bottom w:w="0" w:type="dxa"/>
            <w:right w:w="108" w:type="dxa"/>
          </w:tblCellMar>
        </w:tblPrEx>
        <w:trPr>
          <w:trHeight w:val="152"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7F0F68A7">
            <w:pPr>
              <w:spacing w:line="240" w:lineRule="auto"/>
              <w:jc w:val="center"/>
              <w:rPr>
                <w:rFonts w:ascii="Times New Roman" w:hAnsi="Times New Roman" w:cs="Times New Roman"/>
                <w:lang w:val="sr-Cyrl-CS"/>
              </w:rPr>
            </w:pPr>
            <w:r>
              <w:rPr>
                <w:rFonts w:ascii="Times New Roman" w:hAnsi="Times New Roman" w:cs="Times New Roman"/>
                <w:lang w:val="sr-Cyrl-CS"/>
              </w:rPr>
              <w:t>Електронска 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0D2EDDC9">
            <w:pPr>
              <w:spacing w:line="240" w:lineRule="auto"/>
              <w:jc w:val="center"/>
              <w:rPr>
                <w:rFonts w:ascii="Times New Roman" w:hAnsi="Times New Roman" w:cs="Times New Roman"/>
              </w:rPr>
            </w:pPr>
            <w:r>
              <w:fldChar w:fldCharType="begin"/>
            </w:r>
            <w:r>
              <w:instrText xml:space="preserve"> HYPERLINK "mailto:osplgodovik@gmail.com" </w:instrText>
            </w:r>
            <w:r>
              <w:fldChar w:fldCharType="separate"/>
            </w:r>
            <w:r>
              <w:rPr>
                <w:rFonts w:ascii="Times New Roman" w:hAnsi="Times New Roman" w:cs="Times New Roman"/>
                <w:color w:val="0000FF"/>
                <w:u w:val="single"/>
              </w:rPr>
              <w:t>osplgodovik@gmail.com</w:t>
            </w:r>
            <w:r>
              <w:rPr>
                <w:rFonts w:ascii="Times New Roman" w:hAnsi="Times New Roman" w:cs="Times New Roman"/>
                <w:color w:val="0000FF"/>
                <w:u w:val="single"/>
              </w:rPr>
              <w:fldChar w:fldCharType="end"/>
            </w:r>
          </w:p>
        </w:tc>
      </w:tr>
      <w:tr w14:paraId="5C8C3CA1">
        <w:tblPrEx>
          <w:tblCellMar>
            <w:top w:w="0" w:type="dxa"/>
            <w:left w:w="108" w:type="dxa"/>
            <w:bottom w:w="0" w:type="dxa"/>
            <w:right w:w="108" w:type="dxa"/>
          </w:tblCellMar>
        </w:tblPrEx>
        <w:trPr>
          <w:trHeight w:val="152" w:hRule="atLeast"/>
        </w:trPr>
        <w:tc>
          <w:tcPr>
            <w:tcW w:w="9807" w:type="dxa"/>
            <w:gridSpan w:val="7"/>
            <w:tcBorders>
              <w:top w:val="single" w:color="auto" w:sz="4" w:space="0"/>
              <w:left w:val="double" w:color="auto" w:sz="4" w:space="0"/>
              <w:bottom w:val="single" w:color="auto" w:sz="4" w:space="0"/>
              <w:right w:val="double" w:color="auto" w:sz="4" w:space="0"/>
            </w:tcBorders>
            <w:shd w:val="clear" w:color="auto" w:fill="D7D7D7" w:themeFill="background1" w:themeFillShade="D8"/>
            <w:vAlign w:val="center"/>
          </w:tcPr>
          <w:p w14:paraId="2DE24560">
            <w:pPr>
              <w:spacing w:line="240" w:lineRule="auto"/>
              <w:jc w:val="center"/>
              <w:rPr>
                <w:rFonts w:ascii="Times New Roman" w:hAnsi="Times New Roman" w:cs="Times New Roman"/>
              </w:rPr>
            </w:pPr>
            <w:r>
              <w:rPr>
                <w:rFonts w:ascii="Times New Roman" w:hAnsi="Times New Roman" w:cs="Times New Roman"/>
                <w:b/>
                <w:lang w:val="sr-Cyrl-CS"/>
              </w:rPr>
              <w:t>ПРОСТОРНИ УСЛОВИ РАДА</w:t>
            </w:r>
          </w:p>
        </w:tc>
      </w:tr>
      <w:tr w14:paraId="704F1CB3">
        <w:tblPrEx>
          <w:tblCellMar>
            <w:top w:w="0" w:type="dxa"/>
            <w:left w:w="108" w:type="dxa"/>
            <w:bottom w:w="0" w:type="dxa"/>
            <w:right w:w="108" w:type="dxa"/>
          </w:tblCellMar>
        </w:tblPrEx>
        <w:trPr>
          <w:trHeight w:val="152"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0AFED4A4">
            <w:pPr>
              <w:spacing w:line="240" w:lineRule="auto"/>
              <w:jc w:val="center"/>
              <w:rPr>
                <w:rFonts w:ascii="Times New Roman" w:hAnsi="Times New Roman" w:cs="Times New Roman"/>
                <w:b/>
              </w:rPr>
            </w:pPr>
            <w:r>
              <w:rPr>
                <w:rFonts w:ascii="Times New Roman" w:hAnsi="Times New Roman" w:cs="Times New Roman"/>
                <w:b/>
              </w:rPr>
              <w:t>Р.б.</w:t>
            </w:r>
          </w:p>
        </w:tc>
        <w:tc>
          <w:tcPr>
            <w:tcW w:w="1833" w:type="dxa"/>
            <w:tcBorders>
              <w:top w:val="single" w:color="auto" w:sz="4" w:space="0"/>
              <w:left w:val="nil"/>
              <w:bottom w:val="single" w:color="auto" w:sz="4" w:space="0"/>
              <w:right w:val="single" w:color="auto" w:sz="4" w:space="0"/>
            </w:tcBorders>
            <w:shd w:val="clear" w:color="auto" w:fill="auto"/>
            <w:vAlign w:val="center"/>
          </w:tcPr>
          <w:p w14:paraId="6D305D7C">
            <w:pPr>
              <w:spacing w:line="240" w:lineRule="auto"/>
              <w:jc w:val="center"/>
              <w:rPr>
                <w:rFonts w:ascii="Times New Roman" w:hAnsi="Times New Roman" w:cs="Times New Roman"/>
                <w:b/>
              </w:rPr>
            </w:pPr>
            <w:r>
              <w:rPr>
                <w:rFonts w:ascii="Times New Roman" w:hAnsi="Times New Roman" w:cs="Times New Roman"/>
                <w:b/>
              </w:rPr>
              <w:t>Просторија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737F49F1">
            <w:pPr>
              <w:spacing w:line="240" w:lineRule="auto"/>
              <w:jc w:val="center"/>
              <w:rPr>
                <w:rFonts w:ascii="Times New Roman" w:hAnsi="Times New Roman" w:cs="Times New Roman"/>
                <w:b/>
              </w:rPr>
            </w:pPr>
            <w:r>
              <w:rPr>
                <w:rFonts w:ascii="Times New Roman" w:hAnsi="Times New Roman" w:cs="Times New Roman"/>
                <w:b/>
              </w:rPr>
              <w:t>Број</w:t>
            </w:r>
            <w:r>
              <w:rPr>
                <w:rFonts w:ascii="Times New Roman" w:hAnsi="Times New Roman" w:cs="Times New Roman"/>
                <w:b/>
              </w:rPr>
              <w:br w:type="textWrapping"/>
            </w:r>
            <w:r>
              <w:rPr>
                <w:rFonts w:ascii="Times New Roman" w:hAnsi="Times New Roman" w:cs="Times New Roman"/>
                <w:b/>
              </w:rPr>
              <w:t>простор.</w:t>
            </w:r>
          </w:p>
        </w:tc>
        <w:tc>
          <w:tcPr>
            <w:tcW w:w="1401" w:type="dxa"/>
            <w:tcBorders>
              <w:top w:val="single" w:color="auto" w:sz="4" w:space="0"/>
              <w:left w:val="nil"/>
              <w:bottom w:val="single" w:color="auto" w:sz="4" w:space="0"/>
              <w:right w:val="single" w:color="auto" w:sz="4" w:space="0"/>
            </w:tcBorders>
            <w:shd w:val="clear" w:color="auto" w:fill="auto"/>
            <w:vAlign w:val="center"/>
          </w:tcPr>
          <w:p w14:paraId="754491F7">
            <w:pPr>
              <w:spacing w:line="240" w:lineRule="auto"/>
              <w:jc w:val="center"/>
              <w:rPr>
                <w:rFonts w:ascii="Times New Roman" w:hAnsi="Times New Roman" w:cs="Times New Roman"/>
                <w:b/>
              </w:rPr>
            </w:pPr>
            <w:r>
              <w:rPr>
                <w:rFonts w:ascii="Times New Roman" w:hAnsi="Times New Roman" w:cs="Times New Roman"/>
                <w:b/>
              </w:rPr>
              <w:t>Намена</w:t>
            </w:r>
          </w:p>
        </w:tc>
        <w:tc>
          <w:tcPr>
            <w:tcW w:w="1375" w:type="dxa"/>
            <w:tcBorders>
              <w:top w:val="single" w:color="auto" w:sz="4" w:space="0"/>
              <w:left w:val="nil"/>
              <w:bottom w:val="single" w:color="auto" w:sz="4" w:space="0"/>
              <w:right w:val="single" w:color="auto" w:sz="4" w:space="0"/>
            </w:tcBorders>
            <w:shd w:val="clear" w:color="auto" w:fill="auto"/>
            <w:vAlign w:val="center"/>
          </w:tcPr>
          <w:p w14:paraId="62A0B4D4">
            <w:pPr>
              <w:spacing w:line="240" w:lineRule="auto"/>
              <w:jc w:val="center"/>
              <w:rPr>
                <w:rFonts w:ascii="Times New Roman" w:hAnsi="Times New Roman" w:cs="Times New Roman"/>
                <w:b/>
              </w:rPr>
            </w:pPr>
            <w:r>
              <w:rPr>
                <w:rFonts w:ascii="Times New Roman" w:hAnsi="Times New Roman" w:cs="Times New Roman"/>
                <w:b/>
              </w:rPr>
              <w:t>Површина у m2</w:t>
            </w:r>
          </w:p>
        </w:tc>
        <w:tc>
          <w:tcPr>
            <w:tcW w:w="1753" w:type="dxa"/>
            <w:tcBorders>
              <w:top w:val="single" w:color="auto" w:sz="4" w:space="0"/>
              <w:left w:val="nil"/>
              <w:bottom w:val="single" w:color="auto" w:sz="4" w:space="0"/>
              <w:right w:val="single" w:color="auto" w:sz="4" w:space="0"/>
            </w:tcBorders>
            <w:shd w:val="clear" w:color="auto" w:fill="auto"/>
            <w:vAlign w:val="center"/>
          </w:tcPr>
          <w:p w14:paraId="4A460BD9">
            <w:pPr>
              <w:spacing w:line="240" w:lineRule="auto"/>
              <w:jc w:val="center"/>
              <w:rPr>
                <w:rFonts w:ascii="Times New Roman" w:hAnsi="Times New Roman" w:cs="Times New Roman"/>
                <w:b/>
                <w:lang w:val="ru-RU"/>
              </w:rPr>
            </w:pPr>
            <w:r>
              <w:rPr>
                <w:rFonts w:ascii="Times New Roman" w:hAnsi="Times New Roman" w:cs="Times New Roman"/>
                <w:b/>
                <w:lang w:val="ru-RU"/>
              </w:rPr>
              <w:t>Спортски терени, асфалтирани</w:t>
            </w:r>
            <w:r>
              <w:rPr>
                <w:rFonts w:ascii="Times New Roman" w:hAnsi="Times New Roman" w:cs="Times New Roman"/>
                <w:b/>
                <w:lang w:val="ru-RU"/>
              </w:rPr>
              <w:br w:type="textWrapping"/>
            </w:r>
            <w:r>
              <w:rPr>
                <w:rFonts w:ascii="Times New Roman" w:hAnsi="Times New Roman" w:cs="Times New Roman"/>
                <w:b/>
                <w:lang w:val="ru-RU"/>
              </w:rPr>
              <w:t xml:space="preserve">у  </w:t>
            </w:r>
            <w:r>
              <w:rPr>
                <w:rFonts w:ascii="Times New Roman" w:hAnsi="Times New Roman" w:cs="Times New Roman"/>
                <w:b/>
              </w:rPr>
              <w:t>m</w:t>
            </w:r>
            <w:r>
              <w:rPr>
                <w:rFonts w:ascii="Times New Roman" w:hAnsi="Times New Roman" w:cs="Times New Roman"/>
                <w:b/>
                <w:lang w:val="ru-RU"/>
              </w:rPr>
              <w:t>2</w:t>
            </w:r>
          </w:p>
        </w:tc>
        <w:tc>
          <w:tcPr>
            <w:tcW w:w="1075" w:type="dxa"/>
            <w:tcBorders>
              <w:top w:val="single" w:color="auto" w:sz="4" w:space="0"/>
              <w:left w:val="nil"/>
              <w:bottom w:val="single" w:color="auto" w:sz="4" w:space="0"/>
              <w:right w:val="double" w:color="auto" w:sz="4" w:space="0"/>
            </w:tcBorders>
            <w:shd w:val="clear" w:color="auto" w:fill="auto"/>
            <w:vAlign w:val="center"/>
          </w:tcPr>
          <w:p w14:paraId="7C414DB5">
            <w:pPr>
              <w:spacing w:line="240" w:lineRule="auto"/>
              <w:jc w:val="center"/>
              <w:rPr>
                <w:rFonts w:ascii="Times New Roman" w:hAnsi="Times New Roman" w:cs="Times New Roman"/>
                <w:b/>
              </w:rPr>
            </w:pPr>
            <w:r>
              <w:rPr>
                <w:rFonts w:ascii="Times New Roman" w:hAnsi="Times New Roman" w:cs="Times New Roman"/>
                <w:b/>
              </w:rPr>
              <w:t>у  m2</w:t>
            </w:r>
          </w:p>
        </w:tc>
      </w:tr>
      <w:tr w14:paraId="1EE137B9">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260CFA49">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5AEA94B7">
            <w:pPr>
              <w:spacing w:line="240" w:lineRule="auto"/>
              <w:rPr>
                <w:rFonts w:ascii="Times New Roman" w:hAnsi="Times New Roman" w:cs="Times New Roman"/>
              </w:rPr>
            </w:pPr>
            <w:r>
              <w:rPr>
                <w:rFonts w:ascii="Times New Roman" w:hAnsi="Times New Roman" w:cs="Times New Roman"/>
              </w:rPr>
              <w:t>Учионица</w:t>
            </w:r>
          </w:p>
        </w:tc>
        <w:tc>
          <w:tcPr>
            <w:tcW w:w="1401" w:type="dxa"/>
            <w:tcBorders>
              <w:top w:val="nil"/>
              <w:left w:val="nil"/>
              <w:bottom w:val="single" w:color="auto" w:sz="4" w:space="0"/>
              <w:right w:val="single" w:color="auto" w:sz="4" w:space="0"/>
            </w:tcBorders>
            <w:shd w:val="clear" w:color="auto" w:fill="auto"/>
            <w:vAlign w:val="center"/>
          </w:tcPr>
          <w:p w14:paraId="74581448">
            <w:pPr>
              <w:spacing w:line="240" w:lineRule="auto"/>
              <w:jc w:val="center"/>
              <w:rPr>
                <w:rFonts w:ascii="Times New Roman" w:hAnsi="Times New Roman" w:cs="Times New Roman"/>
              </w:rPr>
            </w:pPr>
            <w:r>
              <w:rPr>
                <w:rFonts w:ascii="Times New Roman" w:hAnsi="Times New Roman" w:cs="Times New Roman"/>
              </w:rPr>
              <w:t>3</w:t>
            </w:r>
          </w:p>
        </w:tc>
        <w:tc>
          <w:tcPr>
            <w:tcW w:w="1401" w:type="dxa"/>
            <w:tcBorders>
              <w:top w:val="nil"/>
              <w:left w:val="nil"/>
              <w:bottom w:val="single" w:color="auto" w:sz="4" w:space="0"/>
              <w:right w:val="single" w:color="auto" w:sz="4" w:space="0"/>
            </w:tcBorders>
            <w:shd w:val="clear" w:color="auto" w:fill="auto"/>
            <w:vAlign w:val="center"/>
          </w:tcPr>
          <w:p w14:paraId="720F0C42">
            <w:pPr>
              <w:spacing w:line="240" w:lineRule="auto"/>
              <w:jc w:val="left"/>
              <w:rPr>
                <w:rFonts w:ascii="Times New Roman" w:hAnsi="Times New Roman" w:cs="Times New Roman"/>
              </w:rPr>
            </w:pPr>
            <w:r>
              <w:rPr>
                <w:rFonts w:ascii="Times New Roman" w:hAnsi="Times New Roman" w:cs="Times New Roman"/>
              </w:rPr>
              <w:t>За наставу</w:t>
            </w:r>
          </w:p>
        </w:tc>
        <w:tc>
          <w:tcPr>
            <w:tcW w:w="1375" w:type="dxa"/>
            <w:tcBorders>
              <w:top w:val="nil"/>
              <w:left w:val="nil"/>
              <w:bottom w:val="single" w:color="auto" w:sz="4" w:space="0"/>
              <w:right w:val="single" w:color="auto" w:sz="4" w:space="0"/>
            </w:tcBorders>
            <w:shd w:val="clear" w:color="auto" w:fill="auto"/>
            <w:vAlign w:val="center"/>
          </w:tcPr>
          <w:p w14:paraId="465634CA">
            <w:pPr>
              <w:spacing w:line="240" w:lineRule="auto"/>
              <w:jc w:val="center"/>
              <w:rPr>
                <w:rFonts w:ascii="Times New Roman" w:hAnsi="Times New Roman" w:cs="Times New Roman"/>
              </w:rPr>
            </w:pPr>
            <w:r>
              <w:rPr>
                <w:rFonts w:ascii="Times New Roman" w:hAnsi="Times New Roman" w:cs="Times New Roman"/>
              </w:rPr>
              <w:t>94</w:t>
            </w:r>
          </w:p>
        </w:tc>
        <w:tc>
          <w:tcPr>
            <w:tcW w:w="1753" w:type="dxa"/>
            <w:tcBorders>
              <w:top w:val="nil"/>
              <w:left w:val="nil"/>
              <w:bottom w:val="single" w:color="auto" w:sz="4" w:space="0"/>
              <w:right w:val="single" w:color="auto" w:sz="4" w:space="0"/>
            </w:tcBorders>
            <w:shd w:val="clear" w:color="auto" w:fill="auto"/>
            <w:vAlign w:val="center"/>
          </w:tcPr>
          <w:p w14:paraId="74340A1D">
            <w:pPr>
              <w:spacing w:line="240" w:lineRule="auto"/>
              <w:jc w:val="center"/>
              <w:rPr>
                <w:rFonts w:ascii="Times New Roman" w:hAnsi="Times New Roman" w:cs="Times New Roman"/>
              </w:rPr>
            </w:pPr>
            <w:r>
              <w:rPr>
                <w:rFonts w:ascii="Times New Roman" w:hAnsi="Times New Roman" w:cs="Times New Roman"/>
              </w:rPr>
              <w:t>Мали фудбал - шљака</w:t>
            </w:r>
          </w:p>
        </w:tc>
        <w:tc>
          <w:tcPr>
            <w:tcW w:w="1075" w:type="dxa"/>
            <w:tcBorders>
              <w:top w:val="nil"/>
              <w:left w:val="nil"/>
              <w:bottom w:val="single" w:color="auto" w:sz="4" w:space="0"/>
              <w:right w:val="double" w:color="auto" w:sz="4" w:space="0"/>
            </w:tcBorders>
            <w:shd w:val="clear" w:color="auto" w:fill="auto"/>
            <w:vAlign w:val="center"/>
          </w:tcPr>
          <w:p w14:paraId="0B74E77C">
            <w:pPr>
              <w:spacing w:line="240" w:lineRule="auto"/>
              <w:jc w:val="center"/>
              <w:rPr>
                <w:rFonts w:ascii="Times New Roman" w:hAnsi="Times New Roman" w:cs="Times New Roman"/>
              </w:rPr>
            </w:pPr>
            <w:r>
              <w:rPr>
                <w:rFonts w:ascii="Times New Roman" w:hAnsi="Times New Roman" w:cs="Times New Roman"/>
              </w:rPr>
              <w:t>250</w:t>
            </w:r>
          </w:p>
        </w:tc>
      </w:tr>
      <w:tr w14:paraId="550D8060">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4123661C">
            <w:pPr>
              <w:spacing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061118F7">
            <w:pPr>
              <w:spacing w:line="240" w:lineRule="auto"/>
              <w:rPr>
                <w:rFonts w:ascii="Times New Roman" w:hAnsi="Times New Roman" w:cs="Times New Roman"/>
              </w:rPr>
            </w:pPr>
            <w:r>
              <w:rPr>
                <w:rFonts w:ascii="Times New Roman" w:hAnsi="Times New Roman" w:cs="Times New Roman"/>
              </w:rPr>
              <w:t>Канцеларија</w:t>
            </w:r>
          </w:p>
        </w:tc>
        <w:tc>
          <w:tcPr>
            <w:tcW w:w="1401" w:type="dxa"/>
            <w:tcBorders>
              <w:top w:val="nil"/>
              <w:left w:val="nil"/>
              <w:bottom w:val="single" w:color="auto" w:sz="4" w:space="0"/>
              <w:right w:val="single" w:color="auto" w:sz="4" w:space="0"/>
            </w:tcBorders>
            <w:shd w:val="clear" w:color="auto" w:fill="auto"/>
            <w:vAlign w:val="center"/>
          </w:tcPr>
          <w:p w14:paraId="58F77892">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28D965C3">
            <w:pPr>
              <w:spacing w:line="240" w:lineRule="auto"/>
              <w:jc w:val="left"/>
              <w:rPr>
                <w:rFonts w:ascii="Times New Roman" w:hAnsi="Times New Roman" w:cs="Times New Roman"/>
              </w:rPr>
            </w:pPr>
            <w:r>
              <w:rPr>
                <w:rFonts w:ascii="Times New Roman" w:hAnsi="Times New Roman" w:cs="Times New Roman"/>
              </w:rPr>
              <w:t>Занаставник</w:t>
            </w:r>
          </w:p>
        </w:tc>
        <w:tc>
          <w:tcPr>
            <w:tcW w:w="1375" w:type="dxa"/>
            <w:tcBorders>
              <w:top w:val="nil"/>
              <w:left w:val="nil"/>
              <w:bottom w:val="single" w:color="auto" w:sz="4" w:space="0"/>
              <w:right w:val="single" w:color="auto" w:sz="4" w:space="0"/>
            </w:tcBorders>
            <w:shd w:val="clear" w:color="auto" w:fill="auto"/>
            <w:vAlign w:val="center"/>
          </w:tcPr>
          <w:p w14:paraId="3721B2D2">
            <w:pPr>
              <w:spacing w:line="240" w:lineRule="auto"/>
              <w:jc w:val="center"/>
              <w:rPr>
                <w:rFonts w:ascii="Times New Roman" w:hAnsi="Times New Roman" w:cs="Times New Roman"/>
              </w:rPr>
            </w:pPr>
            <w:r>
              <w:rPr>
                <w:rFonts w:ascii="Times New Roman" w:hAnsi="Times New Roman" w:cs="Times New Roman"/>
              </w:rPr>
              <w:t>8</w:t>
            </w:r>
          </w:p>
        </w:tc>
        <w:tc>
          <w:tcPr>
            <w:tcW w:w="1753" w:type="dxa"/>
            <w:tcBorders>
              <w:top w:val="nil"/>
              <w:left w:val="nil"/>
              <w:bottom w:val="single" w:color="auto" w:sz="4" w:space="0"/>
              <w:right w:val="single" w:color="auto" w:sz="4" w:space="0"/>
            </w:tcBorders>
            <w:shd w:val="clear" w:color="auto" w:fill="auto"/>
            <w:vAlign w:val="center"/>
          </w:tcPr>
          <w:p w14:paraId="22D5F8FC">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05BD9518">
            <w:pPr>
              <w:spacing w:line="240" w:lineRule="auto"/>
              <w:jc w:val="center"/>
              <w:rPr>
                <w:rFonts w:ascii="Times New Roman" w:hAnsi="Times New Roman" w:cs="Times New Roman"/>
              </w:rPr>
            </w:pPr>
          </w:p>
        </w:tc>
      </w:tr>
      <w:tr w14:paraId="13C8B366">
        <w:tblPrEx>
          <w:tblCellMar>
            <w:top w:w="0" w:type="dxa"/>
            <w:left w:w="108" w:type="dxa"/>
            <w:bottom w:w="0" w:type="dxa"/>
            <w:right w:w="108" w:type="dxa"/>
          </w:tblCellMar>
        </w:tblPrEx>
        <w:trPr>
          <w:trHeight w:val="152"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0202C7BC">
            <w:pPr>
              <w:spacing w:line="240" w:lineRule="auto"/>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3FB51724">
            <w:pPr>
              <w:spacing w:line="240" w:lineRule="auto"/>
              <w:rPr>
                <w:rFonts w:ascii="Times New Roman" w:hAnsi="Times New Roman" w:cs="Times New Roman"/>
              </w:rPr>
            </w:pPr>
            <w:r>
              <w:rPr>
                <w:rFonts w:ascii="Times New Roman" w:hAnsi="Times New Roman" w:cs="Times New Roman"/>
              </w:rPr>
              <w:t>Хол</w:t>
            </w:r>
          </w:p>
        </w:tc>
        <w:tc>
          <w:tcPr>
            <w:tcW w:w="1401" w:type="dxa"/>
            <w:tcBorders>
              <w:top w:val="single" w:color="auto" w:sz="4" w:space="0"/>
              <w:left w:val="nil"/>
              <w:bottom w:val="single" w:color="auto" w:sz="4" w:space="0"/>
              <w:right w:val="single" w:color="auto" w:sz="4" w:space="0"/>
            </w:tcBorders>
            <w:shd w:val="clear" w:color="auto" w:fill="auto"/>
            <w:vAlign w:val="center"/>
          </w:tcPr>
          <w:p w14:paraId="2145A17D">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075107FD">
            <w:pPr>
              <w:spacing w:line="240" w:lineRule="auto"/>
              <w:jc w:val="left"/>
              <w:rPr>
                <w:rFonts w:ascii="Times New Roman" w:hAnsi="Times New Roman" w:cs="Times New Roman"/>
              </w:rPr>
            </w:pPr>
            <w:r>
              <w:rPr>
                <w:rFonts w:ascii="Times New Roman" w:hAnsi="Times New Roman" w:cs="Times New Roman"/>
              </w:rPr>
              <w:t xml:space="preserve">Слободан </w:t>
            </w:r>
            <w:r>
              <w:rPr>
                <w:rFonts w:ascii="Times New Roman" w:hAnsi="Times New Roman" w:cs="Times New Roman"/>
                <w:lang w:val="sr-Cyrl-RS"/>
              </w:rPr>
              <w:t xml:space="preserve">  </w:t>
            </w:r>
            <w:r>
              <w:rPr>
                <w:rFonts w:ascii="Times New Roman" w:hAnsi="Times New Roman" w:cs="Times New Roman"/>
              </w:rPr>
              <w:t>простор</w:t>
            </w:r>
          </w:p>
        </w:tc>
        <w:tc>
          <w:tcPr>
            <w:tcW w:w="1375" w:type="dxa"/>
            <w:tcBorders>
              <w:top w:val="single" w:color="auto" w:sz="4" w:space="0"/>
              <w:left w:val="nil"/>
              <w:bottom w:val="single" w:color="auto" w:sz="4" w:space="0"/>
              <w:right w:val="single" w:color="auto" w:sz="4" w:space="0"/>
            </w:tcBorders>
            <w:shd w:val="clear" w:color="auto" w:fill="auto"/>
            <w:vAlign w:val="center"/>
          </w:tcPr>
          <w:p w14:paraId="4AAC24A4">
            <w:pPr>
              <w:spacing w:line="240" w:lineRule="auto"/>
              <w:jc w:val="center"/>
              <w:rPr>
                <w:rFonts w:ascii="Times New Roman" w:hAnsi="Times New Roman" w:cs="Times New Roman"/>
              </w:rPr>
            </w:pPr>
            <w:r>
              <w:rPr>
                <w:rFonts w:ascii="Times New Roman" w:hAnsi="Times New Roman" w:cs="Times New Roman"/>
              </w:rPr>
              <w:t>25</w:t>
            </w:r>
          </w:p>
        </w:tc>
        <w:tc>
          <w:tcPr>
            <w:tcW w:w="1753" w:type="dxa"/>
            <w:tcBorders>
              <w:top w:val="single" w:color="auto" w:sz="4" w:space="0"/>
              <w:left w:val="nil"/>
              <w:bottom w:val="single" w:color="auto" w:sz="4" w:space="0"/>
              <w:right w:val="single" w:color="auto" w:sz="4" w:space="0"/>
            </w:tcBorders>
            <w:shd w:val="clear" w:color="auto" w:fill="auto"/>
            <w:vAlign w:val="center"/>
          </w:tcPr>
          <w:p w14:paraId="4906761A">
            <w:pPr>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17EDAB13">
            <w:pPr>
              <w:spacing w:line="240" w:lineRule="auto"/>
              <w:jc w:val="center"/>
              <w:rPr>
                <w:rFonts w:ascii="Times New Roman" w:hAnsi="Times New Roman" w:cs="Times New Roman"/>
              </w:rPr>
            </w:pPr>
          </w:p>
        </w:tc>
      </w:tr>
      <w:tr w14:paraId="20AEBAA2">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15970C13">
            <w:pPr>
              <w:spacing w:line="240" w:lineRule="auto"/>
              <w:jc w:val="center"/>
              <w:rPr>
                <w:rFonts w:ascii="Times New Roman" w:hAnsi="Times New Roman" w:cs="Times New Roman"/>
                <w:lang w:val="sr-Cyrl-RS"/>
              </w:rPr>
            </w:pPr>
            <w:r>
              <w:rPr>
                <w:rFonts w:ascii="Times New Roman" w:hAnsi="Times New Roman" w:cs="Times New Roman"/>
              </w:rPr>
              <w:t>4</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5EB6FB55">
            <w:pPr>
              <w:spacing w:line="240" w:lineRule="auto"/>
              <w:rPr>
                <w:rFonts w:ascii="Times New Roman" w:hAnsi="Times New Roman" w:cs="Times New Roman"/>
              </w:rPr>
            </w:pPr>
            <w:r>
              <w:rPr>
                <w:rFonts w:ascii="Times New Roman" w:hAnsi="Times New Roman" w:cs="Times New Roman"/>
              </w:rPr>
              <w:t>Дневни боравак</w:t>
            </w:r>
          </w:p>
        </w:tc>
        <w:tc>
          <w:tcPr>
            <w:tcW w:w="1401" w:type="dxa"/>
            <w:tcBorders>
              <w:top w:val="nil"/>
              <w:left w:val="nil"/>
              <w:bottom w:val="single" w:color="auto" w:sz="4" w:space="0"/>
              <w:right w:val="single" w:color="auto" w:sz="4" w:space="0"/>
            </w:tcBorders>
            <w:shd w:val="clear" w:color="auto" w:fill="auto"/>
            <w:vAlign w:val="center"/>
          </w:tcPr>
          <w:p w14:paraId="2CD4E231">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7DF6445E">
            <w:pPr>
              <w:spacing w:line="240" w:lineRule="auto"/>
              <w:jc w:val="left"/>
              <w:rPr>
                <w:rFonts w:ascii="Times New Roman" w:hAnsi="Times New Roman" w:cs="Times New Roman"/>
              </w:rPr>
            </w:pPr>
            <w:r>
              <w:rPr>
                <w:rFonts w:ascii="Times New Roman" w:hAnsi="Times New Roman" w:cs="Times New Roman"/>
              </w:rPr>
              <w:t>За ученике</w:t>
            </w:r>
          </w:p>
        </w:tc>
        <w:tc>
          <w:tcPr>
            <w:tcW w:w="1375" w:type="dxa"/>
            <w:tcBorders>
              <w:top w:val="nil"/>
              <w:left w:val="nil"/>
              <w:bottom w:val="single" w:color="auto" w:sz="4" w:space="0"/>
              <w:right w:val="single" w:color="auto" w:sz="4" w:space="0"/>
            </w:tcBorders>
            <w:shd w:val="clear" w:color="auto" w:fill="auto"/>
            <w:vAlign w:val="center"/>
          </w:tcPr>
          <w:p w14:paraId="6BA9D0CB">
            <w:pPr>
              <w:spacing w:line="240" w:lineRule="auto"/>
              <w:jc w:val="center"/>
              <w:rPr>
                <w:rFonts w:ascii="Times New Roman" w:hAnsi="Times New Roman" w:cs="Times New Roman"/>
              </w:rPr>
            </w:pPr>
            <w:r>
              <w:rPr>
                <w:rFonts w:ascii="Times New Roman" w:hAnsi="Times New Roman" w:cs="Times New Roman"/>
              </w:rPr>
              <w:t>15</w:t>
            </w:r>
          </w:p>
        </w:tc>
        <w:tc>
          <w:tcPr>
            <w:tcW w:w="1753" w:type="dxa"/>
            <w:tcBorders>
              <w:top w:val="nil"/>
              <w:left w:val="nil"/>
              <w:bottom w:val="single" w:color="auto" w:sz="4" w:space="0"/>
              <w:right w:val="single" w:color="auto" w:sz="4" w:space="0"/>
            </w:tcBorders>
            <w:shd w:val="clear" w:color="auto" w:fill="auto"/>
            <w:vAlign w:val="center"/>
          </w:tcPr>
          <w:p w14:paraId="6CBBE551">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7F595214">
            <w:pPr>
              <w:spacing w:line="240" w:lineRule="auto"/>
              <w:jc w:val="center"/>
              <w:rPr>
                <w:rFonts w:ascii="Times New Roman" w:hAnsi="Times New Roman" w:cs="Times New Roman"/>
              </w:rPr>
            </w:pPr>
          </w:p>
        </w:tc>
      </w:tr>
      <w:tr w14:paraId="7BE2A9D8">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6A3AABF2">
            <w:pPr>
              <w:spacing w:line="240" w:lineRule="auto"/>
              <w:jc w:val="center"/>
              <w:rPr>
                <w:rFonts w:ascii="Times New Roman" w:hAnsi="Times New Roman" w:cs="Times New Roman"/>
                <w:lang w:val="sr-Cyrl-RS"/>
              </w:rPr>
            </w:pPr>
            <w:r>
              <w:rPr>
                <w:rFonts w:ascii="Times New Roman" w:hAnsi="Times New Roman" w:cs="Times New Roman"/>
              </w:rPr>
              <w:t>5</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67E34D9C">
            <w:pPr>
              <w:spacing w:line="240" w:lineRule="auto"/>
              <w:rPr>
                <w:rFonts w:ascii="Times New Roman" w:hAnsi="Times New Roman" w:cs="Times New Roman"/>
              </w:rPr>
            </w:pPr>
            <w:r>
              <w:rPr>
                <w:rFonts w:ascii="Times New Roman" w:hAnsi="Times New Roman" w:cs="Times New Roman"/>
              </w:rPr>
              <w:t>Кухиња</w:t>
            </w:r>
          </w:p>
        </w:tc>
        <w:tc>
          <w:tcPr>
            <w:tcW w:w="1401" w:type="dxa"/>
            <w:tcBorders>
              <w:top w:val="nil"/>
              <w:left w:val="nil"/>
              <w:bottom w:val="single" w:color="auto" w:sz="4" w:space="0"/>
              <w:right w:val="single" w:color="auto" w:sz="4" w:space="0"/>
            </w:tcBorders>
            <w:shd w:val="clear" w:color="auto" w:fill="auto"/>
            <w:vAlign w:val="center"/>
          </w:tcPr>
          <w:p w14:paraId="16254CB1">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2FFBCECF">
            <w:pPr>
              <w:spacing w:line="240" w:lineRule="auto"/>
              <w:jc w:val="left"/>
              <w:rPr>
                <w:rFonts w:ascii="Times New Roman" w:hAnsi="Times New Roman" w:cs="Times New Roman"/>
              </w:rPr>
            </w:pPr>
          </w:p>
        </w:tc>
        <w:tc>
          <w:tcPr>
            <w:tcW w:w="1375" w:type="dxa"/>
            <w:tcBorders>
              <w:top w:val="nil"/>
              <w:left w:val="nil"/>
              <w:bottom w:val="single" w:color="auto" w:sz="4" w:space="0"/>
              <w:right w:val="single" w:color="auto" w:sz="4" w:space="0"/>
            </w:tcBorders>
            <w:shd w:val="clear" w:color="auto" w:fill="auto"/>
            <w:vAlign w:val="center"/>
          </w:tcPr>
          <w:p w14:paraId="6A39B0FD">
            <w:pPr>
              <w:spacing w:line="240" w:lineRule="auto"/>
              <w:jc w:val="center"/>
              <w:rPr>
                <w:rFonts w:ascii="Times New Roman" w:hAnsi="Times New Roman" w:cs="Times New Roman"/>
              </w:rPr>
            </w:pPr>
            <w:r>
              <w:rPr>
                <w:rFonts w:ascii="Times New Roman" w:hAnsi="Times New Roman" w:cs="Times New Roman"/>
              </w:rPr>
              <w:t>6</w:t>
            </w:r>
          </w:p>
        </w:tc>
        <w:tc>
          <w:tcPr>
            <w:tcW w:w="1753" w:type="dxa"/>
            <w:tcBorders>
              <w:top w:val="nil"/>
              <w:left w:val="nil"/>
              <w:bottom w:val="single" w:color="auto" w:sz="4" w:space="0"/>
              <w:right w:val="single" w:color="auto" w:sz="4" w:space="0"/>
            </w:tcBorders>
            <w:shd w:val="clear" w:color="auto" w:fill="auto"/>
            <w:vAlign w:val="center"/>
          </w:tcPr>
          <w:p w14:paraId="4247D94A">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5967BDA1">
            <w:pPr>
              <w:spacing w:line="240" w:lineRule="auto"/>
              <w:jc w:val="center"/>
              <w:rPr>
                <w:rFonts w:ascii="Times New Roman" w:hAnsi="Times New Roman" w:cs="Times New Roman"/>
              </w:rPr>
            </w:pPr>
          </w:p>
        </w:tc>
      </w:tr>
      <w:tr w14:paraId="4B8F44C3">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419AB3F0">
            <w:pPr>
              <w:spacing w:line="240" w:lineRule="auto"/>
              <w:jc w:val="center"/>
              <w:rPr>
                <w:rFonts w:ascii="Times New Roman" w:hAnsi="Times New Roman" w:cs="Times New Roman"/>
                <w:lang w:val="sr-Cyrl-RS"/>
              </w:rPr>
            </w:pPr>
            <w:r>
              <w:rPr>
                <w:rFonts w:ascii="Times New Roman" w:hAnsi="Times New Roman" w:cs="Times New Roman"/>
              </w:rPr>
              <w:t>6</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66F5CA63">
            <w:pPr>
              <w:spacing w:line="240" w:lineRule="auto"/>
              <w:rPr>
                <w:rFonts w:ascii="Times New Roman" w:hAnsi="Times New Roman" w:cs="Times New Roman"/>
              </w:rPr>
            </w:pPr>
            <w:r>
              <w:rPr>
                <w:rFonts w:ascii="Times New Roman" w:hAnsi="Times New Roman" w:cs="Times New Roman"/>
              </w:rPr>
              <w:t>Остава</w:t>
            </w:r>
          </w:p>
        </w:tc>
        <w:tc>
          <w:tcPr>
            <w:tcW w:w="1401" w:type="dxa"/>
            <w:tcBorders>
              <w:top w:val="nil"/>
              <w:left w:val="nil"/>
              <w:bottom w:val="single" w:color="auto" w:sz="4" w:space="0"/>
              <w:right w:val="single" w:color="auto" w:sz="4" w:space="0"/>
            </w:tcBorders>
            <w:shd w:val="clear" w:color="auto" w:fill="auto"/>
            <w:vAlign w:val="center"/>
          </w:tcPr>
          <w:p w14:paraId="7E622DC0">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17820D46">
            <w:pPr>
              <w:spacing w:line="240" w:lineRule="auto"/>
              <w:jc w:val="left"/>
              <w:rPr>
                <w:rFonts w:ascii="Times New Roman" w:hAnsi="Times New Roman" w:cs="Times New Roman"/>
              </w:rPr>
            </w:pPr>
            <w:r>
              <w:rPr>
                <w:rFonts w:ascii="Times New Roman" w:hAnsi="Times New Roman" w:cs="Times New Roman"/>
              </w:rPr>
              <w:t>Средства за одржавање хигијене</w:t>
            </w:r>
          </w:p>
        </w:tc>
        <w:tc>
          <w:tcPr>
            <w:tcW w:w="1375" w:type="dxa"/>
            <w:tcBorders>
              <w:top w:val="nil"/>
              <w:left w:val="nil"/>
              <w:bottom w:val="single" w:color="auto" w:sz="4" w:space="0"/>
              <w:right w:val="single" w:color="auto" w:sz="4" w:space="0"/>
            </w:tcBorders>
            <w:shd w:val="clear" w:color="auto" w:fill="auto"/>
            <w:vAlign w:val="center"/>
          </w:tcPr>
          <w:p w14:paraId="7343E6E8">
            <w:pPr>
              <w:spacing w:line="240" w:lineRule="auto"/>
              <w:jc w:val="center"/>
              <w:rPr>
                <w:rFonts w:ascii="Times New Roman" w:hAnsi="Times New Roman" w:cs="Times New Roman"/>
              </w:rPr>
            </w:pPr>
            <w:r>
              <w:rPr>
                <w:rFonts w:ascii="Times New Roman" w:hAnsi="Times New Roman" w:cs="Times New Roman"/>
              </w:rPr>
              <w:t>2</w:t>
            </w:r>
          </w:p>
        </w:tc>
        <w:tc>
          <w:tcPr>
            <w:tcW w:w="1753" w:type="dxa"/>
            <w:tcBorders>
              <w:top w:val="nil"/>
              <w:left w:val="nil"/>
              <w:bottom w:val="single" w:color="auto" w:sz="4" w:space="0"/>
              <w:right w:val="single" w:color="auto" w:sz="4" w:space="0"/>
            </w:tcBorders>
            <w:shd w:val="clear" w:color="auto" w:fill="auto"/>
            <w:vAlign w:val="center"/>
          </w:tcPr>
          <w:p w14:paraId="0EFE4021">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4AEEF08E">
            <w:pPr>
              <w:spacing w:line="240" w:lineRule="auto"/>
              <w:jc w:val="center"/>
              <w:rPr>
                <w:rFonts w:ascii="Times New Roman" w:hAnsi="Times New Roman" w:cs="Times New Roman"/>
              </w:rPr>
            </w:pPr>
          </w:p>
        </w:tc>
      </w:tr>
      <w:tr w14:paraId="4C723E24">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524DCA20">
            <w:pPr>
              <w:spacing w:line="240" w:lineRule="auto"/>
              <w:jc w:val="center"/>
              <w:rPr>
                <w:rFonts w:ascii="Times New Roman" w:hAnsi="Times New Roman" w:cs="Times New Roman"/>
                <w:lang w:val="sr-Cyrl-RS"/>
              </w:rPr>
            </w:pPr>
            <w:r>
              <w:rPr>
                <w:rFonts w:ascii="Times New Roman" w:hAnsi="Times New Roman" w:cs="Times New Roman"/>
              </w:rPr>
              <w:t>7</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0D500CF0">
            <w:pPr>
              <w:spacing w:line="240" w:lineRule="auto"/>
              <w:rPr>
                <w:rFonts w:ascii="Times New Roman" w:hAnsi="Times New Roman" w:cs="Times New Roman"/>
              </w:rPr>
            </w:pPr>
            <w:r>
              <w:rPr>
                <w:rFonts w:ascii="Times New Roman" w:hAnsi="Times New Roman" w:cs="Times New Roman"/>
              </w:rPr>
              <w:t>Трем</w:t>
            </w:r>
          </w:p>
        </w:tc>
        <w:tc>
          <w:tcPr>
            <w:tcW w:w="1401" w:type="dxa"/>
            <w:tcBorders>
              <w:top w:val="nil"/>
              <w:left w:val="nil"/>
              <w:bottom w:val="single" w:color="auto" w:sz="4" w:space="0"/>
              <w:right w:val="single" w:color="auto" w:sz="4" w:space="0"/>
            </w:tcBorders>
            <w:shd w:val="clear" w:color="auto" w:fill="auto"/>
            <w:vAlign w:val="center"/>
          </w:tcPr>
          <w:p w14:paraId="530D0876">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360A7654">
            <w:pPr>
              <w:spacing w:line="240" w:lineRule="auto"/>
              <w:jc w:val="left"/>
              <w:rPr>
                <w:rFonts w:ascii="Times New Roman" w:hAnsi="Times New Roman" w:cs="Times New Roman"/>
              </w:rPr>
            </w:pPr>
            <w:r>
              <w:rPr>
                <w:rFonts w:ascii="Times New Roman" w:hAnsi="Times New Roman" w:cs="Times New Roman"/>
              </w:rPr>
              <w:t xml:space="preserve">Слободан </w:t>
            </w:r>
            <w:r>
              <w:rPr>
                <w:rFonts w:ascii="Times New Roman" w:hAnsi="Times New Roman" w:cs="Times New Roman"/>
                <w:lang w:val="sr-Cyrl-RS"/>
              </w:rPr>
              <w:t xml:space="preserve">  </w:t>
            </w:r>
            <w:r>
              <w:rPr>
                <w:rFonts w:ascii="Times New Roman" w:hAnsi="Times New Roman" w:cs="Times New Roman"/>
              </w:rPr>
              <w:t>простор</w:t>
            </w:r>
          </w:p>
        </w:tc>
        <w:tc>
          <w:tcPr>
            <w:tcW w:w="1375" w:type="dxa"/>
            <w:tcBorders>
              <w:top w:val="nil"/>
              <w:left w:val="nil"/>
              <w:bottom w:val="single" w:color="auto" w:sz="4" w:space="0"/>
              <w:right w:val="single" w:color="auto" w:sz="4" w:space="0"/>
            </w:tcBorders>
            <w:shd w:val="clear" w:color="auto" w:fill="auto"/>
            <w:vAlign w:val="center"/>
          </w:tcPr>
          <w:p w14:paraId="4A6A37BA">
            <w:pPr>
              <w:spacing w:line="240" w:lineRule="auto"/>
              <w:jc w:val="center"/>
              <w:rPr>
                <w:rFonts w:ascii="Times New Roman" w:hAnsi="Times New Roman" w:cs="Times New Roman"/>
              </w:rPr>
            </w:pPr>
            <w:r>
              <w:rPr>
                <w:rFonts w:ascii="Times New Roman" w:hAnsi="Times New Roman" w:cs="Times New Roman"/>
              </w:rPr>
              <w:t>20</w:t>
            </w:r>
          </w:p>
        </w:tc>
        <w:tc>
          <w:tcPr>
            <w:tcW w:w="1753" w:type="dxa"/>
            <w:tcBorders>
              <w:top w:val="nil"/>
              <w:left w:val="nil"/>
              <w:bottom w:val="single" w:color="auto" w:sz="4" w:space="0"/>
              <w:right w:val="single" w:color="auto" w:sz="4" w:space="0"/>
            </w:tcBorders>
            <w:shd w:val="clear" w:color="auto" w:fill="auto"/>
            <w:vAlign w:val="center"/>
          </w:tcPr>
          <w:p w14:paraId="67E8B1C9">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64F95657">
            <w:pPr>
              <w:spacing w:line="240" w:lineRule="auto"/>
              <w:jc w:val="center"/>
              <w:rPr>
                <w:rFonts w:ascii="Times New Roman" w:hAnsi="Times New Roman" w:cs="Times New Roman"/>
              </w:rPr>
            </w:pPr>
          </w:p>
        </w:tc>
      </w:tr>
      <w:tr w14:paraId="1DF11374">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55C6D28E">
            <w:pPr>
              <w:spacing w:line="240" w:lineRule="auto"/>
              <w:jc w:val="center"/>
              <w:rPr>
                <w:rFonts w:ascii="Times New Roman" w:hAnsi="Times New Roman" w:cs="Times New Roman"/>
                <w:lang w:val="sr-Cyrl-RS"/>
              </w:rPr>
            </w:pPr>
            <w:r>
              <w:rPr>
                <w:rFonts w:ascii="Times New Roman" w:hAnsi="Times New Roman" w:cs="Times New Roman"/>
              </w:rPr>
              <w:t>8</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47886581">
            <w:pPr>
              <w:spacing w:line="240" w:lineRule="auto"/>
              <w:ind w:left="330" w:hanging="330" w:hangingChars="150"/>
              <w:jc w:val="left"/>
              <w:rPr>
                <w:rFonts w:ascii="Times New Roman" w:hAnsi="Times New Roman" w:cs="Times New Roman"/>
              </w:rPr>
            </w:pPr>
            <w:r>
              <w:rPr>
                <w:rFonts w:ascii="Times New Roman" w:hAnsi="Times New Roman" w:cs="Times New Roman"/>
              </w:rPr>
              <w:t xml:space="preserve">Тоалети </w:t>
            </w:r>
            <w:r>
              <w:rPr>
                <w:rFonts w:ascii="Times New Roman" w:hAnsi="Times New Roman" w:cs="Times New Roman"/>
                <w:lang w:val="sr-Cyrl-RS"/>
              </w:rPr>
              <w:t xml:space="preserve">            </w:t>
            </w:r>
            <w:r>
              <w:rPr>
                <w:rFonts w:ascii="Times New Roman" w:hAnsi="Times New Roman" w:cs="Times New Roman"/>
              </w:rPr>
              <w:t>(3 кабине)</w:t>
            </w:r>
          </w:p>
        </w:tc>
        <w:tc>
          <w:tcPr>
            <w:tcW w:w="1401" w:type="dxa"/>
            <w:tcBorders>
              <w:top w:val="nil"/>
              <w:left w:val="nil"/>
              <w:bottom w:val="single" w:color="auto" w:sz="4" w:space="0"/>
              <w:right w:val="single" w:color="auto" w:sz="4" w:space="0"/>
            </w:tcBorders>
            <w:shd w:val="clear" w:color="auto" w:fill="auto"/>
            <w:vAlign w:val="center"/>
          </w:tcPr>
          <w:p w14:paraId="56AAF07C">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76D8B117">
            <w:pPr>
              <w:spacing w:line="240" w:lineRule="auto"/>
              <w:jc w:val="left"/>
              <w:rPr>
                <w:rFonts w:ascii="Times New Roman" w:hAnsi="Times New Roman" w:cs="Times New Roman"/>
              </w:rPr>
            </w:pPr>
            <w:r>
              <w:rPr>
                <w:rFonts w:ascii="Times New Roman" w:hAnsi="Times New Roman" w:cs="Times New Roman"/>
              </w:rPr>
              <w:t>За ученике  наставнике</w:t>
            </w:r>
          </w:p>
        </w:tc>
        <w:tc>
          <w:tcPr>
            <w:tcW w:w="1375" w:type="dxa"/>
            <w:tcBorders>
              <w:top w:val="nil"/>
              <w:left w:val="nil"/>
              <w:bottom w:val="single" w:color="auto" w:sz="4" w:space="0"/>
              <w:right w:val="single" w:color="auto" w:sz="4" w:space="0"/>
            </w:tcBorders>
            <w:shd w:val="clear" w:color="auto" w:fill="auto"/>
            <w:vAlign w:val="center"/>
          </w:tcPr>
          <w:p w14:paraId="720EBCB5">
            <w:pPr>
              <w:spacing w:line="240" w:lineRule="auto"/>
              <w:jc w:val="center"/>
              <w:rPr>
                <w:rFonts w:ascii="Times New Roman" w:hAnsi="Times New Roman" w:cs="Times New Roman"/>
              </w:rPr>
            </w:pPr>
            <w:r>
              <w:rPr>
                <w:rFonts w:ascii="Times New Roman" w:hAnsi="Times New Roman" w:cs="Times New Roman"/>
              </w:rPr>
              <w:t>9</w:t>
            </w:r>
          </w:p>
        </w:tc>
        <w:tc>
          <w:tcPr>
            <w:tcW w:w="1753" w:type="dxa"/>
            <w:tcBorders>
              <w:top w:val="nil"/>
              <w:left w:val="nil"/>
              <w:bottom w:val="single" w:color="auto" w:sz="4" w:space="0"/>
              <w:right w:val="single" w:color="auto" w:sz="4" w:space="0"/>
            </w:tcBorders>
            <w:shd w:val="clear" w:color="auto" w:fill="auto"/>
            <w:vAlign w:val="center"/>
          </w:tcPr>
          <w:p w14:paraId="3A6A679C">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1F15AF41">
            <w:pPr>
              <w:spacing w:line="240" w:lineRule="auto"/>
              <w:jc w:val="center"/>
              <w:rPr>
                <w:rFonts w:ascii="Times New Roman" w:hAnsi="Times New Roman" w:cs="Times New Roman"/>
              </w:rPr>
            </w:pPr>
          </w:p>
        </w:tc>
      </w:tr>
      <w:tr w14:paraId="5574C385">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D7D7D7" w:themeFill="background1" w:themeFillShade="D8"/>
            <w:vAlign w:val="center"/>
          </w:tcPr>
          <w:p w14:paraId="4483FD84">
            <w:pPr>
              <w:spacing w:line="240" w:lineRule="auto"/>
              <w:jc w:val="center"/>
              <w:rPr>
                <w:rFonts w:ascii="Times New Roman" w:hAnsi="Times New Roman" w:cs="Times New Roman"/>
                <w:b/>
              </w:rPr>
            </w:pPr>
          </w:p>
        </w:tc>
        <w:tc>
          <w:tcPr>
            <w:tcW w:w="1833" w:type="dxa"/>
            <w:tcBorders>
              <w:top w:val="nil"/>
              <w:left w:val="nil"/>
              <w:bottom w:val="single" w:color="auto" w:sz="4" w:space="0"/>
              <w:right w:val="single" w:color="auto" w:sz="4" w:space="0"/>
            </w:tcBorders>
            <w:shd w:val="clear" w:color="auto" w:fill="D7D7D7" w:themeFill="background1" w:themeFillShade="D8"/>
            <w:vAlign w:val="center"/>
          </w:tcPr>
          <w:p w14:paraId="16A18985">
            <w:pPr>
              <w:spacing w:line="240" w:lineRule="auto"/>
              <w:jc w:val="center"/>
              <w:rPr>
                <w:rFonts w:ascii="Times New Roman" w:hAnsi="Times New Roman" w:cs="Times New Roman"/>
                <w:b/>
              </w:rPr>
            </w:pPr>
            <w:r>
              <w:rPr>
                <w:rFonts w:ascii="Times New Roman" w:hAnsi="Times New Roman" w:cs="Times New Roman"/>
                <w:b/>
              </w:rPr>
              <w:t>Укупно</w:t>
            </w:r>
          </w:p>
        </w:tc>
        <w:tc>
          <w:tcPr>
            <w:tcW w:w="1401" w:type="dxa"/>
            <w:tcBorders>
              <w:top w:val="nil"/>
              <w:left w:val="nil"/>
              <w:bottom w:val="single" w:color="auto" w:sz="4" w:space="0"/>
              <w:right w:val="single" w:color="auto" w:sz="4" w:space="0"/>
            </w:tcBorders>
            <w:shd w:val="clear" w:color="auto" w:fill="D7D7D7" w:themeFill="background1" w:themeFillShade="D8"/>
            <w:vAlign w:val="center"/>
          </w:tcPr>
          <w:p w14:paraId="4E25819E">
            <w:pPr>
              <w:spacing w:line="240" w:lineRule="auto"/>
              <w:jc w:val="center"/>
              <w:rPr>
                <w:rFonts w:ascii="Times New Roman" w:hAnsi="Times New Roman" w:cs="Times New Roman"/>
                <w:b/>
              </w:rPr>
            </w:pPr>
            <w:r>
              <w:rPr>
                <w:rFonts w:ascii="Times New Roman" w:hAnsi="Times New Roman" w:cs="Times New Roman"/>
                <w:b/>
              </w:rPr>
              <w:t>10</w:t>
            </w:r>
          </w:p>
        </w:tc>
        <w:tc>
          <w:tcPr>
            <w:tcW w:w="1401" w:type="dxa"/>
            <w:tcBorders>
              <w:top w:val="nil"/>
              <w:left w:val="nil"/>
              <w:bottom w:val="single" w:color="auto" w:sz="4" w:space="0"/>
              <w:right w:val="single" w:color="auto" w:sz="4" w:space="0"/>
            </w:tcBorders>
            <w:shd w:val="clear" w:color="auto" w:fill="D7D7D7" w:themeFill="background1" w:themeFillShade="D8"/>
            <w:vAlign w:val="center"/>
          </w:tcPr>
          <w:p w14:paraId="0FEA5D1F">
            <w:pPr>
              <w:spacing w:line="240" w:lineRule="auto"/>
              <w:jc w:val="center"/>
              <w:rPr>
                <w:rFonts w:ascii="Times New Roman" w:hAnsi="Times New Roman" w:cs="Times New Roman"/>
                <w:b/>
              </w:rPr>
            </w:pPr>
            <w:r>
              <w:rPr>
                <w:rFonts w:ascii="Times New Roman" w:hAnsi="Times New Roman" w:cs="Times New Roman"/>
                <w:b/>
              </w:rPr>
              <w:t>Укупно</w:t>
            </w:r>
          </w:p>
        </w:tc>
        <w:tc>
          <w:tcPr>
            <w:tcW w:w="1375" w:type="dxa"/>
            <w:tcBorders>
              <w:top w:val="nil"/>
              <w:left w:val="nil"/>
              <w:bottom w:val="single" w:color="auto" w:sz="4" w:space="0"/>
              <w:right w:val="single" w:color="auto" w:sz="4" w:space="0"/>
            </w:tcBorders>
            <w:shd w:val="clear" w:color="auto" w:fill="D7D7D7" w:themeFill="background1" w:themeFillShade="D8"/>
            <w:vAlign w:val="center"/>
          </w:tcPr>
          <w:p w14:paraId="2D03361F">
            <w:pPr>
              <w:spacing w:line="240" w:lineRule="auto"/>
              <w:jc w:val="center"/>
              <w:rPr>
                <w:rFonts w:ascii="Times New Roman" w:hAnsi="Times New Roman" w:cs="Times New Roman"/>
                <w:b/>
              </w:rPr>
            </w:pPr>
            <w:r>
              <w:rPr>
                <w:rFonts w:ascii="Times New Roman" w:hAnsi="Times New Roman" w:cs="Times New Roman"/>
                <w:b/>
              </w:rPr>
              <w:t>176</w:t>
            </w:r>
          </w:p>
        </w:tc>
        <w:tc>
          <w:tcPr>
            <w:tcW w:w="1753" w:type="dxa"/>
            <w:tcBorders>
              <w:top w:val="nil"/>
              <w:left w:val="nil"/>
              <w:bottom w:val="single" w:color="auto" w:sz="4" w:space="0"/>
              <w:right w:val="single" w:color="auto" w:sz="4" w:space="0"/>
            </w:tcBorders>
            <w:shd w:val="clear" w:color="auto" w:fill="D7D7D7" w:themeFill="background1" w:themeFillShade="D8"/>
            <w:vAlign w:val="center"/>
          </w:tcPr>
          <w:p w14:paraId="6F3FFE27">
            <w:pPr>
              <w:spacing w:line="240" w:lineRule="auto"/>
              <w:jc w:val="center"/>
              <w:rPr>
                <w:rFonts w:ascii="Times New Roman" w:hAnsi="Times New Roman" w:cs="Times New Roman"/>
                <w:b/>
              </w:rPr>
            </w:pPr>
            <w:r>
              <w:rPr>
                <w:rFonts w:ascii="Times New Roman" w:hAnsi="Times New Roman" w:cs="Times New Roman"/>
                <w:b/>
              </w:rPr>
              <w:t>Укупно</w:t>
            </w:r>
          </w:p>
        </w:tc>
        <w:tc>
          <w:tcPr>
            <w:tcW w:w="1075" w:type="dxa"/>
            <w:tcBorders>
              <w:top w:val="nil"/>
              <w:left w:val="nil"/>
              <w:bottom w:val="single" w:color="auto" w:sz="4" w:space="0"/>
              <w:right w:val="double" w:color="auto" w:sz="4" w:space="0"/>
            </w:tcBorders>
            <w:shd w:val="clear" w:color="auto" w:fill="D7D7D7" w:themeFill="background1" w:themeFillShade="D8"/>
            <w:vAlign w:val="center"/>
          </w:tcPr>
          <w:p w14:paraId="05061588">
            <w:pPr>
              <w:spacing w:line="240" w:lineRule="auto"/>
              <w:jc w:val="center"/>
              <w:rPr>
                <w:rFonts w:ascii="Times New Roman" w:hAnsi="Times New Roman" w:cs="Times New Roman"/>
                <w:b/>
              </w:rPr>
            </w:pPr>
            <w:r>
              <w:rPr>
                <w:rFonts w:ascii="Times New Roman" w:hAnsi="Times New Roman" w:cs="Times New Roman"/>
                <w:b/>
              </w:rPr>
              <w:t>247</w:t>
            </w:r>
          </w:p>
        </w:tc>
      </w:tr>
      <w:tr w14:paraId="4831E38F">
        <w:tblPrEx>
          <w:tblCellMar>
            <w:top w:w="0" w:type="dxa"/>
            <w:left w:w="108" w:type="dxa"/>
            <w:bottom w:w="0" w:type="dxa"/>
            <w:right w:w="108" w:type="dxa"/>
          </w:tblCellMar>
        </w:tblPrEx>
        <w:trPr>
          <w:trHeight w:val="152" w:hRule="atLeast"/>
        </w:trPr>
        <w:tc>
          <w:tcPr>
            <w:tcW w:w="969" w:type="dxa"/>
            <w:tcBorders>
              <w:top w:val="nil"/>
              <w:left w:val="double" w:color="auto" w:sz="4" w:space="0"/>
              <w:bottom w:val="double" w:color="auto" w:sz="4" w:space="0"/>
              <w:right w:val="single" w:color="auto" w:sz="4" w:space="0"/>
            </w:tcBorders>
            <w:shd w:val="clear" w:color="auto" w:fill="auto"/>
            <w:vAlign w:val="center"/>
          </w:tcPr>
          <w:p w14:paraId="7B7D993C">
            <w:pPr>
              <w:spacing w:line="240" w:lineRule="auto"/>
              <w:jc w:val="center"/>
              <w:rPr>
                <w:rFonts w:ascii="Times New Roman" w:hAnsi="Times New Roman" w:cs="Times New Roman"/>
              </w:rPr>
            </w:pPr>
          </w:p>
        </w:tc>
        <w:tc>
          <w:tcPr>
            <w:tcW w:w="1833" w:type="dxa"/>
            <w:tcBorders>
              <w:top w:val="nil"/>
              <w:left w:val="nil"/>
              <w:bottom w:val="double" w:color="auto" w:sz="4" w:space="0"/>
              <w:right w:val="single" w:color="auto" w:sz="4" w:space="0"/>
            </w:tcBorders>
            <w:shd w:val="clear" w:color="auto" w:fill="auto"/>
            <w:vAlign w:val="center"/>
          </w:tcPr>
          <w:p w14:paraId="1C6C7D6C">
            <w:pPr>
              <w:spacing w:line="240" w:lineRule="auto"/>
              <w:jc w:val="center"/>
              <w:rPr>
                <w:rFonts w:ascii="Times New Roman" w:hAnsi="Times New Roman" w:cs="Times New Roman"/>
              </w:rPr>
            </w:pPr>
            <w:r>
              <w:rPr>
                <w:rFonts w:ascii="Times New Roman" w:hAnsi="Times New Roman" w:cs="Times New Roman"/>
              </w:rPr>
              <w:t>Шупа</w:t>
            </w:r>
          </w:p>
        </w:tc>
        <w:tc>
          <w:tcPr>
            <w:tcW w:w="1401" w:type="dxa"/>
            <w:tcBorders>
              <w:top w:val="nil"/>
              <w:left w:val="nil"/>
              <w:bottom w:val="double" w:color="auto" w:sz="4" w:space="0"/>
              <w:right w:val="single" w:color="auto" w:sz="4" w:space="0"/>
            </w:tcBorders>
            <w:shd w:val="clear" w:color="auto" w:fill="auto"/>
            <w:vAlign w:val="center"/>
          </w:tcPr>
          <w:p w14:paraId="09145DFF">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double" w:color="auto" w:sz="4" w:space="0"/>
              <w:right w:val="single" w:color="auto" w:sz="4" w:space="0"/>
            </w:tcBorders>
            <w:shd w:val="clear" w:color="auto" w:fill="auto"/>
            <w:vAlign w:val="center"/>
          </w:tcPr>
          <w:p w14:paraId="6D66B73B">
            <w:pPr>
              <w:spacing w:line="240" w:lineRule="auto"/>
              <w:jc w:val="center"/>
              <w:rPr>
                <w:rFonts w:ascii="Times New Roman" w:hAnsi="Times New Roman" w:cs="Times New Roman"/>
              </w:rPr>
            </w:pPr>
            <w:r>
              <w:rPr>
                <w:rFonts w:ascii="Times New Roman" w:hAnsi="Times New Roman" w:cs="Times New Roman"/>
              </w:rPr>
              <w:t>За огрев</w:t>
            </w:r>
          </w:p>
        </w:tc>
        <w:tc>
          <w:tcPr>
            <w:tcW w:w="1375" w:type="dxa"/>
            <w:tcBorders>
              <w:top w:val="nil"/>
              <w:left w:val="nil"/>
              <w:bottom w:val="double" w:color="auto" w:sz="4" w:space="0"/>
              <w:right w:val="single" w:color="auto" w:sz="4" w:space="0"/>
            </w:tcBorders>
            <w:shd w:val="clear" w:color="auto" w:fill="auto"/>
            <w:vAlign w:val="center"/>
          </w:tcPr>
          <w:p w14:paraId="18904A19">
            <w:pPr>
              <w:spacing w:line="240" w:lineRule="auto"/>
              <w:jc w:val="center"/>
              <w:rPr>
                <w:rFonts w:ascii="Times New Roman" w:hAnsi="Times New Roman" w:cs="Times New Roman"/>
              </w:rPr>
            </w:pPr>
            <w:r>
              <w:rPr>
                <w:rFonts w:ascii="Times New Roman" w:hAnsi="Times New Roman" w:cs="Times New Roman"/>
              </w:rPr>
              <w:t>28</w:t>
            </w:r>
          </w:p>
        </w:tc>
        <w:tc>
          <w:tcPr>
            <w:tcW w:w="1753" w:type="dxa"/>
            <w:tcBorders>
              <w:top w:val="nil"/>
              <w:left w:val="nil"/>
              <w:bottom w:val="double" w:color="auto" w:sz="4" w:space="0"/>
              <w:right w:val="single" w:color="auto" w:sz="4" w:space="0"/>
            </w:tcBorders>
            <w:shd w:val="clear" w:color="auto" w:fill="auto"/>
            <w:vAlign w:val="center"/>
          </w:tcPr>
          <w:p w14:paraId="727757B4">
            <w:pPr>
              <w:spacing w:line="240" w:lineRule="auto"/>
              <w:jc w:val="center"/>
              <w:rPr>
                <w:rFonts w:ascii="Times New Roman" w:hAnsi="Times New Roman" w:cs="Times New Roman"/>
              </w:rPr>
            </w:pPr>
          </w:p>
        </w:tc>
        <w:tc>
          <w:tcPr>
            <w:tcW w:w="1075" w:type="dxa"/>
            <w:tcBorders>
              <w:top w:val="nil"/>
              <w:left w:val="nil"/>
              <w:bottom w:val="double" w:color="auto" w:sz="4" w:space="0"/>
              <w:right w:val="double" w:color="auto" w:sz="4" w:space="0"/>
            </w:tcBorders>
            <w:shd w:val="clear" w:color="auto" w:fill="auto"/>
            <w:vAlign w:val="center"/>
          </w:tcPr>
          <w:p w14:paraId="676C7E30">
            <w:pPr>
              <w:spacing w:line="240" w:lineRule="auto"/>
              <w:jc w:val="center"/>
              <w:rPr>
                <w:rFonts w:ascii="Times New Roman" w:hAnsi="Times New Roman" w:cs="Times New Roman"/>
              </w:rPr>
            </w:pPr>
          </w:p>
        </w:tc>
      </w:tr>
    </w:tbl>
    <w:p w14:paraId="3CF3C2E9">
      <w:pPr>
        <w:jc w:val="center"/>
      </w:pPr>
    </w:p>
    <w:p w14:paraId="6E8935F0">
      <w:pPr>
        <w:jc w:val="center"/>
      </w:pPr>
    </w:p>
    <w:tbl>
      <w:tblPr>
        <w:tblStyle w:val="6"/>
        <w:tblW w:w="9807" w:type="dxa"/>
        <w:tblInd w:w="93" w:type="dxa"/>
        <w:tblLayout w:type="fixed"/>
        <w:tblCellMar>
          <w:top w:w="0" w:type="dxa"/>
          <w:left w:w="108" w:type="dxa"/>
          <w:bottom w:w="0" w:type="dxa"/>
          <w:right w:w="108" w:type="dxa"/>
        </w:tblCellMar>
      </w:tblPr>
      <w:tblGrid>
        <w:gridCol w:w="969"/>
        <w:gridCol w:w="1833"/>
        <w:gridCol w:w="1401"/>
        <w:gridCol w:w="1401"/>
        <w:gridCol w:w="1375"/>
        <w:gridCol w:w="1753"/>
        <w:gridCol w:w="1075"/>
      </w:tblGrid>
      <w:tr w14:paraId="0FE49CE9">
        <w:tblPrEx>
          <w:tblCellMar>
            <w:top w:w="0" w:type="dxa"/>
            <w:left w:w="108" w:type="dxa"/>
            <w:bottom w:w="0" w:type="dxa"/>
            <w:right w:w="108" w:type="dxa"/>
          </w:tblCellMar>
        </w:tblPrEx>
        <w:trPr>
          <w:trHeight w:val="152" w:hRule="atLeast"/>
        </w:trPr>
        <w:tc>
          <w:tcPr>
            <w:tcW w:w="4203" w:type="dxa"/>
            <w:gridSpan w:val="3"/>
            <w:tcBorders>
              <w:top w:val="double" w:color="auto" w:sz="4" w:space="0"/>
              <w:left w:val="double" w:color="auto" w:sz="4" w:space="0"/>
              <w:bottom w:val="single" w:color="auto" w:sz="4" w:space="0"/>
              <w:right w:val="single" w:color="auto" w:sz="4" w:space="0"/>
            </w:tcBorders>
            <w:shd w:val="clear" w:color="auto" w:fill="D7D7D7" w:themeFill="background1" w:themeFillShade="D8"/>
            <w:vAlign w:val="center"/>
          </w:tcPr>
          <w:p w14:paraId="20E73B77">
            <w:pPr>
              <w:spacing w:line="240" w:lineRule="auto"/>
              <w:jc w:val="center"/>
              <w:rPr>
                <w:rFonts w:ascii="Times New Roman" w:hAnsi="Times New Roman" w:cs="Times New Roman"/>
                <w:lang w:val="sr-Cyrl-CS"/>
              </w:rPr>
            </w:pPr>
            <w:r>
              <w:rPr>
                <w:rFonts w:ascii="Times New Roman" w:hAnsi="Times New Roman" w:cs="Times New Roman"/>
                <w:lang w:val="sr-Cyrl-CS"/>
              </w:rPr>
              <w:t>Назив школе</w:t>
            </w:r>
          </w:p>
        </w:tc>
        <w:tc>
          <w:tcPr>
            <w:tcW w:w="5604" w:type="dxa"/>
            <w:gridSpan w:val="4"/>
            <w:tcBorders>
              <w:top w:val="double" w:color="auto" w:sz="4" w:space="0"/>
              <w:left w:val="single" w:color="auto" w:sz="4" w:space="0"/>
              <w:bottom w:val="single" w:color="auto" w:sz="4" w:space="0"/>
              <w:right w:val="double" w:color="auto" w:sz="4" w:space="0"/>
            </w:tcBorders>
            <w:shd w:val="clear" w:color="auto" w:fill="D7D7D7" w:themeFill="background1" w:themeFillShade="D8"/>
            <w:vAlign w:val="center"/>
          </w:tcPr>
          <w:p w14:paraId="61E100B2">
            <w:pPr>
              <w:spacing w:line="240" w:lineRule="auto"/>
              <w:jc w:val="center"/>
              <w:rPr>
                <w:rFonts w:ascii="Times New Roman" w:hAnsi="Times New Roman" w:cs="Times New Roman"/>
                <w:lang w:val="sr-Cyrl-CS"/>
              </w:rPr>
            </w:pPr>
            <w:r>
              <w:rPr>
                <w:rFonts w:ascii="Times New Roman" w:hAnsi="Times New Roman" w:cs="Times New Roman"/>
                <w:b/>
                <w:bCs/>
                <w:lang w:val="sr-Cyrl-CS"/>
              </w:rPr>
              <w:t xml:space="preserve">ОШ „Петар </w:t>
            </w:r>
            <w:r>
              <w:rPr>
                <w:rFonts w:ascii="Times New Roman" w:hAnsi="Times New Roman" w:cs="Times New Roman"/>
                <w:b/>
                <w:bCs/>
                <w:lang w:val="sr-Cyrl-RS"/>
              </w:rPr>
              <w:t>Л</w:t>
            </w:r>
            <w:r>
              <w:rPr>
                <w:rFonts w:ascii="Times New Roman" w:hAnsi="Times New Roman" w:cs="Times New Roman"/>
                <w:b/>
                <w:bCs/>
                <w:lang w:val="sr-Cyrl-CS"/>
              </w:rPr>
              <w:t>ековић“ ИО Милићево Село</w:t>
            </w:r>
          </w:p>
        </w:tc>
      </w:tr>
      <w:tr w14:paraId="712D50BF">
        <w:tblPrEx>
          <w:tblCellMar>
            <w:top w:w="0" w:type="dxa"/>
            <w:left w:w="108" w:type="dxa"/>
            <w:bottom w:w="0" w:type="dxa"/>
            <w:right w:w="108" w:type="dxa"/>
          </w:tblCellMar>
        </w:tblPrEx>
        <w:trPr>
          <w:trHeight w:val="152"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50644DDE">
            <w:pPr>
              <w:spacing w:line="240" w:lineRule="auto"/>
              <w:jc w:val="center"/>
              <w:rPr>
                <w:rFonts w:ascii="Times New Roman" w:hAnsi="Times New Roman" w:cs="Times New Roman"/>
                <w:lang w:val="sr-Cyrl-CS"/>
              </w:rPr>
            </w:pPr>
            <w:r>
              <w:rPr>
                <w:rFonts w:ascii="Times New Roman" w:hAnsi="Times New Roman" w:cs="Times New Roman"/>
                <w:lang w:val="sr-Cyrl-CS"/>
              </w:rPr>
              <w:t>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330C1278">
            <w:pPr>
              <w:spacing w:line="240" w:lineRule="auto"/>
              <w:jc w:val="center"/>
              <w:rPr>
                <w:rFonts w:ascii="Times New Roman" w:hAnsi="Times New Roman" w:cs="Times New Roman"/>
                <w:lang w:val="sr-Cyrl-CS"/>
              </w:rPr>
            </w:pPr>
            <w:r>
              <w:rPr>
                <w:rFonts w:ascii="Times New Roman" w:hAnsi="Times New Roman" w:cs="Times New Roman"/>
                <w:lang w:val="sr-Cyrl-CS"/>
              </w:rPr>
              <w:t>Милићево Село, Пожега</w:t>
            </w:r>
          </w:p>
        </w:tc>
      </w:tr>
      <w:tr w14:paraId="54B428D7">
        <w:tblPrEx>
          <w:tblCellMar>
            <w:top w:w="0" w:type="dxa"/>
            <w:left w:w="108" w:type="dxa"/>
            <w:bottom w:w="0" w:type="dxa"/>
            <w:right w:w="108" w:type="dxa"/>
          </w:tblCellMar>
        </w:tblPrEx>
        <w:trPr>
          <w:trHeight w:val="152"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727F9057">
            <w:pPr>
              <w:spacing w:line="240" w:lineRule="auto"/>
              <w:jc w:val="center"/>
              <w:rPr>
                <w:rFonts w:ascii="Times New Roman" w:hAnsi="Times New Roman" w:cs="Times New Roman"/>
                <w:lang w:val="sr-Cyrl-CS"/>
              </w:rPr>
            </w:pPr>
            <w:r>
              <w:rPr>
                <w:rFonts w:ascii="Times New Roman" w:hAnsi="Times New Roman" w:cs="Times New Roman"/>
                <w:lang w:val="sr-Cyrl-CS"/>
              </w:rPr>
              <w:t>Број телефона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22D15B9C">
            <w:pPr>
              <w:spacing w:line="240" w:lineRule="auto"/>
              <w:jc w:val="center"/>
              <w:rPr>
                <w:rFonts w:ascii="Times New Roman" w:hAnsi="Times New Roman" w:cs="Times New Roman"/>
              </w:rPr>
            </w:pPr>
            <w:r>
              <w:rPr>
                <w:rFonts w:ascii="Times New Roman" w:hAnsi="Times New Roman" w:cs="Times New Roman"/>
              </w:rPr>
              <w:t>031/896-457</w:t>
            </w:r>
          </w:p>
        </w:tc>
      </w:tr>
      <w:tr w14:paraId="74216AC0">
        <w:tblPrEx>
          <w:tblCellMar>
            <w:top w:w="0" w:type="dxa"/>
            <w:left w:w="108" w:type="dxa"/>
            <w:bottom w:w="0" w:type="dxa"/>
            <w:right w:w="108" w:type="dxa"/>
          </w:tblCellMar>
        </w:tblPrEx>
        <w:trPr>
          <w:trHeight w:val="152"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1E8FB0A6">
            <w:pPr>
              <w:spacing w:line="240" w:lineRule="auto"/>
              <w:jc w:val="center"/>
              <w:rPr>
                <w:rFonts w:ascii="Times New Roman" w:hAnsi="Times New Roman" w:cs="Times New Roman"/>
                <w:lang w:val="sr-Cyrl-CS"/>
              </w:rPr>
            </w:pPr>
            <w:r>
              <w:rPr>
                <w:rFonts w:ascii="Times New Roman" w:hAnsi="Times New Roman" w:cs="Times New Roman"/>
                <w:lang w:val="sr-Cyrl-CS"/>
              </w:rPr>
              <w:t>Електронска 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0978A367">
            <w:pPr>
              <w:spacing w:line="240" w:lineRule="auto"/>
              <w:jc w:val="center"/>
              <w:rPr>
                <w:rFonts w:ascii="Times New Roman" w:hAnsi="Times New Roman" w:cs="Times New Roman"/>
              </w:rPr>
            </w:pPr>
            <w:r>
              <w:fldChar w:fldCharType="begin"/>
            </w:r>
            <w:r>
              <w:instrText xml:space="preserve"> HYPERLINK "mailto:osplmselo@gmail.com" </w:instrText>
            </w:r>
            <w:r>
              <w:fldChar w:fldCharType="separate"/>
            </w:r>
            <w:r>
              <w:rPr>
                <w:rFonts w:ascii="Times New Roman" w:hAnsi="Times New Roman" w:cs="Times New Roman"/>
                <w:color w:val="0000FF"/>
                <w:u w:val="single"/>
              </w:rPr>
              <w:t>osplmselo@gmail.com</w:t>
            </w:r>
            <w:r>
              <w:rPr>
                <w:rFonts w:ascii="Times New Roman" w:hAnsi="Times New Roman" w:cs="Times New Roman"/>
                <w:color w:val="0000FF"/>
                <w:u w:val="single"/>
              </w:rPr>
              <w:fldChar w:fldCharType="end"/>
            </w:r>
          </w:p>
        </w:tc>
      </w:tr>
      <w:tr w14:paraId="1A204427">
        <w:tblPrEx>
          <w:tblCellMar>
            <w:top w:w="0" w:type="dxa"/>
            <w:left w:w="108" w:type="dxa"/>
            <w:bottom w:w="0" w:type="dxa"/>
            <w:right w:w="108" w:type="dxa"/>
          </w:tblCellMar>
        </w:tblPrEx>
        <w:trPr>
          <w:trHeight w:val="152" w:hRule="atLeast"/>
        </w:trPr>
        <w:tc>
          <w:tcPr>
            <w:tcW w:w="9807" w:type="dxa"/>
            <w:gridSpan w:val="7"/>
            <w:tcBorders>
              <w:top w:val="single" w:color="auto" w:sz="4" w:space="0"/>
              <w:left w:val="double" w:color="auto" w:sz="4" w:space="0"/>
              <w:bottom w:val="single" w:color="auto" w:sz="4" w:space="0"/>
              <w:right w:val="double" w:color="auto" w:sz="4" w:space="0"/>
            </w:tcBorders>
            <w:shd w:val="clear" w:color="auto" w:fill="D7D7D7" w:themeFill="background1" w:themeFillShade="D8"/>
            <w:vAlign w:val="center"/>
          </w:tcPr>
          <w:p w14:paraId="41093AC4">
            <w:pPr>
              <w:spacing w:line="240" w:lineRule="auto"/>
              <w:jc w:val="center"/>
              <w:rPr>
                <w:rFonts w:ascii="Times New Roman" w:hAnsi="Times New Roman" w:cs="Times New Roman"/>
              </w:rPr>
            </w:pPr>
            <w:r>
              <w:rPr>
                <w:rFonts w:ascii="Times New Roman" w:hAnsi="Times New Roman" w:cs="Times New Roman"/>
                <w:b/>
                <w:lang w:val="sr-Cyrl-CS"/>
              </w:rPr>
              <w:t>ПРОСТОРНИ УСЛОВИ РАДА</w:t>
            </w:r>
            <w:r>
              <w:rPr>
                <w:rFonts w:hint="default" w:ascii="Times New Roman" w:hAnsi="Times New Roman" w:cs="Times New Roman"/>
                <w:b/>
                <w:lang w:val="sr-Latn-RS"/>
              </w:rPr>
              <w:t xml:space="preserve"> </w:t>
            </w:r>
            <w:r>
              <w:rPr>
                <w:rFonts w:ascii="Times New Roman" w:hAnsi="Times New Roman" w:cs="Times New Roman"/>
                <w:b/>
                <w:lang w:val="sr-Cyrl-CS"/>
              </w:rPr>
              <w:t>-</w:t>
            </w:r>
            <w:r>
              <w:rPr>
                <w:rFonts w:ascii="Times New Roman" w:hAnsi="Times New Roman" w:cs="Times New Roman"/>
                <w:bCs/>
                <w:lang w:val="sr-Cyrl-CS"/>
              </w:rPr>
              <w:t xml:space="preserve"> у школи се тренутно не реализује настава</w:t>
            </w:r>
          </w:p>
        </w:tc>
      </w:tr>
      <w:tr w14:paraId="22A87CE0">
        <w:tblPrEx>
          <w:tblCellMar>
            <w:top w:w="0" w:type="dxa"/>
            <w:left w:w="108" w:type="dxa"/>
            <w:bottom w:w="0" w:type="dxa"/>
            <w:right w:w="108" w:type="dxa"/>
          </w:tblCellMar>
        </w:tblPrEx>
        <w:trPr>
          <w:trHeight w:val="152"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62E34290">
            <w:pPr>
              <w:spacing w:line="240" w:lineRule="auto"/>
              <w:jc w:val="center"/>
              <w:rPr>
                <w:rFonts w:ascii="Times New Roman" w:hAnsi="Times New Roman" w:cs="Times New Roman"/>
                <w:b/>
              </w:rPr>
            </w:pPr>
            <w:r>
              <w:rPr>
                <w:rFonts w:ascii="Times New Roman" w:hAnsi="Times New Roman" w:cs="Times New Roman"/>
                <w:b/>
              </w:rPr>
              <w:t>Р.б.</w:t>
            </w:r>
          </w:p>
        </w:tc>
        <w:tc>
          <w:tcPr>
            <w:tcW w:w="1833" w:type="dxa"/>
            <w:tcBorders>
              <w:top w:val="single" w:color="auto" w:sz="4" w:space="0"/>
              <w:left w:val="nil"/>
              <w:bottom w:val="single" w:color="auto" w:sz="4" w:space="0"/>
              <w:right w:val="single" w:color="auto" w:sz="4" w:space="0"/>
            </w:tcBorders>
            <w:shd w:val="clear" w:color="auto" w:fill="auto"/>
            <w:vAlign w:val="center"/>
          </w:tcPr>
          <w:p w14:paraId="437D8992">
            <w:pPr>
              <w:spacing w:line="240" w:lineRule="auto"/>
              <w:jc w:val="center"/>
              <w:rPr>
                <w:rFonts w:ascii="Times New Roman" w:hAnsi="Times New Roman" w:cs="Times New Roman"/>
                <w:b/>
              </w:rPr>
            </w:pPr>
            <w:r>
              <w:rPr>
                <w:rFonts w:ascii="Times New Roman" w:hAnsi="Times New Roman" w:cs="Times New Roman"/>
                <w:b/>
              </w:rPr>
              <w:t>Просторија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42137829">
            <w:pPr>
              <w:spacing w:line="240" w:lineRule="auto"/>
              <w:jc w:val="center"/>
              <w:rPr>
                <w:rFonts w:ascii="Times New Roman" w:hAnsi="Times New Roman" w:cs="Times New Roman"/>
                <w:b/>
              </w:rPr>
            </w:pPr>
            <w:r>
              <w:rPr>
                <w:rFonts w:ascii="Times New Roman" w:hAnsi="Times New Roman" w:cs="Times New Roman"/>
                <w:b/>
              </w:rPr>
              <w:t>Број</w:t>
            </w:r>
            <w:r>
              <w:rPr>
                <w:rFonts w:ascii="Times New Roman" w:hAnsi="Times New Roman" w:cs="Times New Roman"/>
                <w:b/>
              </w:rPr>
              <w:br w:type="textWrapping"/>
            </w:r>
            <w:r>
              <w:rPr>
                <w:rFonts w:ascii="Times New Roman" w:hAnsi="Times New Roman" w:cs="Times New Roman"/>
                <w:b/>
              </w:rPr>
              <w:t>простор.</w:t>
            </w:r>
          </w:p>
        </w:tc>
        <w:tc>
          <w:tcPr>
            <w:tcW w:w="1401" w:type="dxa"/>
            <w:tcBorders>
              <w:top w:val="single" w:color="auto" w:sz="4" w:space="0"/>
              <w:left w:val="nil"/>
              <w:bottom w:val="single" w:color="auto" w:sz="4" w:space="0"/>
              <w:right w:val="single" w:color="auto" w:sz="4" w:space="0"/>
            </w:tcBorders>
            <w:shd w:val="clear" w:color="auto" w:fill="auto"/>
            <w:vAlign w:val="center"/>
          </w:tcPr>
          <w:p w14:paraId="7FF599BA">
            <w:pPr>
              <w:spacing w:line="240" w:lineRule="auto"/>
              <w:jc w:val="center"/>
              <w:rPr>
                <w:rFonts w:ascii="Times New Roman" w:hAnsi="Times New Roman" w:cs="Times New Roman"/>
                <w:b/>
              </w:rPr>
            </w:pPr>
            <w:r>
              <w:rPr>
                <w:rFonts w:ascii="Times New Roman" w:hAnsi="Times New Roman" w:cs="Times New Roman"/>
                <w:b/>
              </w:rPr>
              <w:t>Намена</w:t>
            </w:r>
          </w:p>
        </w:tc>
        <w:tc>
          <w:tcPr>
            <w:tcW w:w="1375" w:type="dxa"/>
            <w:tcBorders>
              <w:top w:val="single" w:color="auto" w:sz="4" w:space="0"/>
              <w:left w:val="nil"/>
              <w:bottom w:val="single" w:color="auto" w:sz="4" w:space="0"/>
              <w:right w:val="single" w:color="auto" w:sz="4" w:space="0"/>
            </w:tcBorders>
            <w:shd w:val="clear" w:color="auto" w:fill="auto"/>
            <w:vAlign w:val="center"/>
          </w:tcPr>
          <w:p w14:paraId="0C1776CD">
            <w:pPr>
              <w:spacing w:line="240" w:lineRule="auto"/>
              <w:jc w:val="center"/>
              <w:rPr>
                <w:rFonts w:ascii="Times New Roman" w:hAnsi="Times New Roman" w:cs="Times New Roman"/>
                <w:b/>
              </w:rPr>
            </w:pPr>
            <w:r>
              <w:rPr>
                <w:rFonts w:ascii="Times New Roman" w:hAnsi="Times New Roman" w:cs="Times New Roman"/>
                <w:b/>
              </w:rPr>
              <w:t>Површина у m2</w:t>
            </w:r>
          </w:p>
        </w:tc>
        <w:tc>
          <w:tcPr>
            <w:tcW w:w="1753" w:type="dxa"/>
            <w:tcBorders>
              <w:top w:val="single" w:color="auto" w:sz="4" w:space="0"/>
              <w:left w:val="nil"/>
              <w:bottom w:val="single" w:color="auto" w:sz="4" w:space="0"/>
              <w:right w:val="single" w:color="auto" w:sz="4" w:space="0"/>
            </w:tcBorders>
            <w:shd w:val="clear" w:color="auto" w:fill="auto"/>
            <w:vAlign w:val="center"/>
          </w:tcPr>
          <w:p w14:paraId="7B353E42">
            <w:pPr>
              <w:spacing w:line="240" w:lineRule="auto"/>
              <w:jc w:val="center"/>
              <w:rPr>
                <w:rFonts w:ascii="Times New Roman" w:hAnsi="Times New Roman" w:cs="Times New Roman"/>
                <w:b/>
                <w:lang w:val="ru-RU"/>
              </w:rPr>
            </w:pPr>
            <w:r>
              <w:rPr>
                <w:rFonts w:ascii="Times New Roman" w:hAnsi="Times New Roman" w:cs="Times New Roman"/>
                <w:b/>
                <w:lang w:val="ru-RU"/>
              </w:rPr>
              <w:t>Спортски терени, асфалтирани</w:t>
            </w:r>
            <w:r>
              <w:rPr>
                <w:rFonts w:ascii="Times New Roman" w:hAnsi="Times New Roman" w:cs="Times New Roman"/>
                <w:b/>
                <w:lang w:val="ru-RU"/>
              </w:rPr>
              <w:br w:type="textWrapping"/>
            </w:r>
            <w:r>
              <w:rPr>
                <w:rFonts w:ascii="Times New Roman" w:hAnsi="Times New Roman" w:cs="Times New Roman"/>
                <w:b/>
                <w:lang w:val="ru-RU"/>
              </w:rPr>
              <w:t xml:space="preserve">у  </w:t>
            </w:r>
            <w:r>
              <w:rPr>
                <w:rFonts w:ascii="Times New Roman" w:hAnsi="Times New Roman" w:cs="Times New Roman"/>
                <w:b/>
              </w:rPr>
              <w:t>m</w:t>
            </w:r>
            <w:r>
              <w:rPr>
                <w:rFonts w:ascii="Times New Roman" w:hAnsi="Times New Roman" w:cs="Times New Roman"/>
                <w:b/>
                <w:lang w:val="ru-RU"/>
              </w:rPr>
              <w:t>2</w:t>
            </w:r>
          </w:p>
        </w:tc>
        <w:tc>
          <w:tcPr>
            <w:tcW w:w="1075" w:type="dxa"/>
            <w:tcBorders>
              <w:top w:val="single" w:color="auto" w:sz="4" w:space="0"/>
              <w:left w:val="nil"/>
              <w:bottom w:val="single" w:color="auto" w:sz="4" w:space="0"/>
              <w:right w:val="double" w:color="auto" w:sz="4" w:space="0"/>
            </w:tcBorders>
            <w:shd w:val="clear" w:color="auto" w:fill="auto"/>
            <w:vAlign w:val="center"/>
          </w:tcPr>
          <w:p w14:paraId="44A25520">
            <w:pPr>
              <w:spacing w:line="240" w:lineRule="auto"/>
              <w:jc w:val="center"/>
              <w:rPr>
                <w:rFonts w:ascii="Times New Roman" w:hAnsi="Times New Roman" w:cs="Times New Roman"/>
                <w:b/>
              </w:rPr>
            </w:pPr>
            <w:r>
              <w:rPr>
                <w:rFonts w:ascii="Times New Roman" w:hAnsi="Times New Roman" w:cs="Times New Roman"/>
                <w:b/>
              </w:rPr>
              <w:t>у  m2</w:t>
            </w:r>
          </w:p>
        </w:tc>
      </w:tr>
      <w:tr w14:paraId="68B42758">
        <w:tblPrEx>
          <w:tblCellMar>
            <w:top w:w="0" w:type="dxa"/>
            <w:left w:w="108" w:type="dxa"/>
            <w:bottom w:w="0" w:type="dxa"/>
            <w:right w:w="108" w:type="dxa"/>
          </w:tblCellMar>
        </w:tblPrEx>
        <w:trPr>
          <w:trHeight w:val="152"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34CB6575">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7A00094D">
            <w:pPr>
              <w:spacing w:line="240" w:lineRule="auto"/>
              <w:rPr>
                <w:rFonts w:ascii="Times New Roman" w:hAnsi="Times New Roman" w:cs="Times New Roman"/>
              </w:rPr>
            </w:pPr>
            <w:r>
              <w:rPr>
                <w:rFonts w:ascii="Times New Roman" w:hAnsi="Times New Roman" w:cs="Times New Roman"/>
              </w:rPr>
              <w:t>Учионица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6E71B9F8">
            <w:pPr>
              <w:spacing w:line="240" w:lineRule="auto"/>
              <w:jc w:val="center"/>
              <w:rPr>
                <w:rFonts w:ascii="Times New Roman" w:hAnsi="Times New Roman" w:cs="Times New Roman"/>
              </w:rPr>
            </w:pPr>
            <w:r>
              <w:rPr>
                <w:rFonts w:ascii="Times New Roman" w:hAnsi="Times New Roman" w:cs="Times New Roman"/>
              </w:rPr>
              <w:t>2</w:t>
            </w:r>
          </w:p>
        </w:tc>
        <w:tc>
          <w:tcPr>
            <w:tcW w:w="1401" w:type="dxa"/>
            <w:tcBorders>
              <w:top w:val="single" w:color="auto" w:sz="4" w:space="0"/>
              <w:left w:val="nil"/>
              <w:bottom w:val="single" w:color="auto" w:sz="4" w:space="0"/>
              <w:right w:val="single" w:color="auto" w:sz="4" w:space="0"/>
            </w:tcBorders>
            <w:shd w:val="clear" w:color="auto" w:fill="auto"/>
            <w:vAlign w:val="center"/>
          </w:tcPr>
          <w:p w14:paraId="1BF8479F">
            <w:pPr>
              <w:spacing w:line="240" w:lineRule="auto"/>
              <w:jc w:val="left"/>
              <w:rPr>
                <w:rFonts w:ascii="Times New Roman" w:hAnsi="Times New Roman" w:cs="Times New Roman"/>
              </w:rPr>
            </w:pPr>
            <w:r>
              <w:rPr>
                <w:rFonts w:ascii="Times New Roman" w:hAnsi="Times New Roman" w:cs="Times New Roman"/>
              </w:rPr>
              <w:t>За наставу</w:t>
            </w:r>
          </w:p>
        </w:tc>
        <w:tc>
          <w:tcPr>
            <w:tcW w:w="1375" w:type="dxa"/>
            <w:tcBorders>
              <w:top w:val="single" w:color="auto" w:sz="4" w:space="0"/>
              <w:left w:val="nil"/>
              <w:bottom w:val="single" w:color="auto" w:sz="4" w:space="0"/>
              <w:right w:val="single" w:color="auto" w:sz="4" w:space="0"/>
            </w:tcBorders>
            <w:shd w:val="clear" w:color="auto" w:fill="auto"/>
            <w:vAlign w:val="center"/>
          </w:tcPr>
          <w:p w14:paraId="1EE0613A">
            <w:pPr>
              <w:spacing w:line="240" w:lineRule="auto"/>
              <w:jc w:val="center"/>
              <w:rPr>
                <w:rFonts w:ascii="Times New Roman" w:hAnsi="Times New Roman" w:cs="Times New Roman"/>
              </w:rPr>
            </w:pPr>
            <w:r>
              <w:rPr>
                <w:rFonts w:ascii="Times New Roman" w:hAnsi="Times New Roman" w:cs="Times New Roman"/>
              </w:rPr>
              <w:t>96</w:t>
            </w:r>
          </w:p>
        </w:tc>
        <w:tc>
          <w:tcPr>
            <w:tcW w:w="1753" w:type="dxa"/>
            <w:tcBorders>
              <w:top w:val="single" w:color="auto" w:sz="4" w:space="0"/>
              <w:left w:val="nil"/>
              <w:bottom w:val="single" w:color="auto" w:sz="4" w:space="0"/>
              <w:right w:val="single" w:color="auto" w:sz="4" w:space="0"/>
            </w:tcBorders>
            <w:shd w:val="clear" w:color="auto" w:fill="auto"/>
            <w:vAlign w:val="center"/>
          </w:tcPr>
          <w:p w14:paraId="20FEA5F8">
            <w:pPr>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6431E1E6">
            <w:pPr>
              <w:spacing w:line="240" w:lineRule="auto"/>
              <w:jc w:val="center"/>
              <w:rPr>
                <w:rFonts w:ascii="Times New Roman" w:hAnsi="Times New Roman" w:cs="Times New Roman"/>
              </w:rPr>
            </w:pPr>
          </w:p>
        </w:tc>
      </w:tr>
      <w:tr w14:paraId="2060F49F">
        <w:tblPrEx>
          <w:tblCellMar>
            <w:top w:w="0" w:type="dxa"/>
            <w:left w:w="108" w:type="dxa"/>
            <w:bottom w:w="0" w:type="dxa"/>
            <w:right w:w="108" w:type="dxa"/>
          </w:tblCellMar>
        </w:tblPrEx>
        <w:trPr>
          <w:trHeight w:val="152"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62563F4C">
            <w:pPr>
              <w:spacing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21C728C5">
            <w:pPr>
              <w:spacing w:line="240" w:lineRule="auto"/>
              <w:rPr>
                <w:rFonts w:ascii="Times New Roman" w:hAnsi="Times New Roman" w:cs="Times New Roman"/>
              </w:rPr>
            </w:pPr>
            <w:r>
              <w:rPr>
                <w:rFonts w:ascii="Times New Roman" w:hAnsi="Times New Roman" w:cs="Times New Roman"/>
              </w:rPr>
              <w:t>Канцеларија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7073BF17">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2376D808">
            <w:pPr>
              <w:spacing w:line="240" w:lineRule="auto"/>
              <w:jc w:val="left"/>
              <w:rPr>
                <w:rFonts w:ascii="Times New Roman" w:hAnsi="Times New Roman" w:cs="Times New Roman"/>
              </w:rPr>
            </w:pPr>
            <w:r>
              <w:rPr>
                <w:rFonts w:ascii="Times New Roman" w:hAnsi="Times New Roman" w:cs="Times New Roman"/>
              </w:rPr>
              <w:t xml:space="preserve">За </w:t>
            </w:r>
            <w:r>
              <w:rPr>
                <w:rFonts w:ascii="Times New Roman" w:hAnsi="Times New Roman" w:cs="Times New Roman"/>
                <w:lang w:val="sr-Cyrl-RS"/>
              </w:rPr>
              <w:t xml:space="preserve">               </w:t>
            </w:r>
            <w:r>
              <w:rPr>
                <w:rFonts w:ascii="Times New Roman" w:hAnsi="Times New Roman" w:cs="Times New Roman"/>
              </w:rPr>
              <w:t>наставнике</w:t>
            </w:r>
          </w:p>
        </w:tc>
        <w:tc>
          <w:tcPr>
            <w:tcW w:w="1375" w:type="dxa"/>
            <w:tcBorders>
              <w:top w:val="single" w:color="auto" w:sz="4" w:space="0"/>
              <w:left w:val="nil"/>
              <w:bottom w:val="single" w:color="auto" w:sz="4" w:space="0"/>
              <w:right w:val="single" w:color="auto" w:sz="4" w:space="0"/>
            </w:tcBorders>
            <w:shd w:val="clear" w:color="auto" w:fill="auto"/>
            <w:vAlign w:val="center"/>
          </w:tcPr>
          <w:p w14:paraId="214A7C5B">
            <w:pPr>
              <w:spacing w:line="240" w:lineRule="auto"/>
              <w:jc w:val="center"/>
              <w:rPr>
                <w:rFonts w:ascii="Times New Roman" w:hAnsi="Times New Roman" w:cs="Times New Roman"/>
              </w:rPr>
            </w:pPr>
            <w:r>
              <w:rPr>
                <w:rFonts w:ascii="Times New Roman" w:hAnsi="Times New Roman" w:cs="Times New Roman"/>
              </w:rPr>
              <w:t>12</w:t>
            </w:r>
          </w:p>
        </w:tc>
        <w:tc>
          <w:tcPr>
            <w:tcW w:w="1753" w:type="dxa"/>
            <w:tcBorders>
              <w:top w:val="single" w:color="auto" w:sz="4" w:space="0"/>
              <w:left w:val="nil"/>
              <w:bottom w:val="single" w:color="auto" w:sz="4" w:space="0"/>
              <w:right w:val="single" w:color="auto" w:sz="4" w:space="0"/>
            </w:tcBorders>
            <w:shd w:val="clear" w:color="auto" w:fill="auto"/>
            <w:vAlign w:val="center"/>
          </w:tcPr>
          <w:p w14:paraId="4191738B">
            <w:pPr>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040A7617">
            <w:pPr>
              <w:spacing w:line="240" w:lineRule="auto"/>
              <w:jc w:val="center"/>
              <w:rPr>
                <w:rFonts w:ascii="Times New Roman" w:hAnsi="Times New Roman" w:cs="Times New Roman"/>
              </w:rPr>
            </w:pPr>
          </w:p>
        </w:tc>
      </w:tr>
      <w:tr w14:paraId="7B4D83CA">
        <w:tblPrEx>
          <w:tblCellMar>
            <w:top w:w="0" w:type="dxa"/>
            <w:left w:w="108" w:type="dxa"/>
            <w:bottom w:w="0" w:type="dxa"/>
            <w:right w:w="108" w:type="dxa"/>
          </w:tblCellMar>
        </w:tblPrEx>
        <w:trPr>
          <w:trHeight w:val="152"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42954E4E">
            <w:pPr>
              <w:spacing w:line="240" w:lineRule="auto"/>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74E9D84E">
            <w:pPr>
              <w:spacing w:line="240" w:lineRule="auto"/>
              <w:rPr>
                <w:rFonts w:ascii="Times New Roman" w:hAnsi="Times New Roman" w:cs="Times New Roman"/>
              </w:rPr>
            </w:pPr>
            <w:r>
              <w:rPr>
                <w:rFonts w:ascii="Times New Roman" w:hAnsi="Times New Roman" w:cs="Times New Roman"/>
              </w:rPr>
              <w:t>Библиотека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4A1C1D99">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33A85AC3">
            <w:pPr>
              <w:spacing w:line="240" w:lineRule="auto"/>
              <w:jc w:val="left"/>
              <w:rPr>
                <w:rFonts w:ascii="Times New Roman" w:hAnsi="Times New Roman" w:cs="Times New Roman"/>
              </w:rPr>
            </w:pPr>
            <w:r>
              <w:rPr>
                <w:rFonts w:ascii="Times New Roman" w:hAnsi="Times New Roman" w:cs="Times New Roman"/>
              </w:rPr>
              <w:t>За ученике</w:t>
            </w:r>
          </w:p>
        </w:tc>
        <w:tc>
          <w:tcPr>
            <w:tcW w:w="1375" w:type="dxa"/>
            <w:tcBorders>
              <w:top w:val="single" w:color="auto" w:sz="4" w:space="0"/>
              <w:left w:val="nil"/>
              <w:bottom w:val="single" w:color="auto" w:sz="4" w:space="0"/>
              <w:right w:val="single" w:color="auto" w:sz="4" w:space="0"/>
            </w:tcBorders>
            <w:shd w:val="clear" w:color="auto" w:fill="auto"/>
            <w:vAlign w:val="center"/>
          </w:tcPr>
          <w:p w14:paraId="5CAEBF0F">
            <w:pPr>
              <w:spacing w:line="240" w:lineRule="auto"/>
              <w:jc w:val="center"/>
              <w:rPr>
                <w:rFonts w:ascii="Times New Roman" w:hAnsi="Times New Roman" w:cs="Times New Roman"/>
              </w:rPr>
            </w:pPr>
            <w:r>
              <w:rPr>
                <w:rFonts w:ascii="Times New Roman" w:hAnsi="Times New Roman" w:cs="Times New Roman"/>
              </w:rPr>
              <w:t>21</w:t>
            </w:r>
          </w:p>
        </w:tc>
        <w:tc>
          <w:tcPr>
            <w:tcW w:w="1753" w:type="dxa"/>
            <w:tcBorders>
              <w:top w:val="single" w:color="auto" w:sz="4" w:space="0"/>
              <w:left w:val="nil"/>
              <w:bottom w:val="single" w:color="auto" w:sz="4" w:space="0"/>
              <w:right w:val="single" w:color="auto" w:sz="4" w:space="0"/>
            </w:tcBorders>
            <w:shd w:val="clear" w:color="auto" w:fill="auto"/>
            <w:vAlign w:val="center"/>
          </w:tcPr>
          <w:p w14:paraId="36E48295">
            <w:pPr>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777269B0">
            <w:pPr>
              <w:spacing w:line="240" w:lineRule="auto"/>
              <w:jc w:val="center"/>
              <w:rPr>
                <w:rFonts w:ascii="Times New Roman" w:hAnsi="Times New Roman" w:cs="Times New Roman"/>
              </w:rPr>
            </w:pPr>
          </w:p>
        </w:tc>
      </w:tr>
      <w:tr w14:paraId="1A8E74FD">
        <w:tblPrEx>
          <w:tblCellMar>
            <w:top w:w="0" w:type="dxa"/>
            <w:left w:w="108" w:type="dxa"/>
            <w:bottom w:w="0" w:type="dxa"/>
            <w:right w:w="108" w:type="dxa"/>
          </w:tblCellMar>
        </w:tblPrEx>
        <w:trPr>
          <w:trHeight w:val="152"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67C5CA27">
            <w:pPr>
              <w:spacing w:line="240" w:lineRule="auto"/>
              <w:jc w:val="center"/>
              <w:rPr>
                <w:rFonts w:ascii="Times New Roman" w:hAnsi="Times New Roman" w:cs="Times New Roman"/>
                <w:lang w:val="sr-Cyrl-RS"/>
              </w:rPr>
            </w:pPr>
            <w:r>
              <w:rPr>
                <w:rFonts w:ascii="Times New Roman" w:hAnsi="Times New Roman" w:cs="Times New Roman"/>
              </w:rPr>
              <w:t>4</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29E9180E">
            <w:pPr>
              <w:spacing w:line="240" w:lineRule="auto"/>
              <w:rPr>
                <w:rFonts w:ascii="Times New Roman" w:hAnsi="Times New Roman" w:cs="Times New Roman"/>
              </w:rPr>
            </w:pPr>
            <w:r>
              <w:rPr>
                <w:rFonts w:ascii="Times New Roman" w:hAnsi="Times New Roman" w:cs="Times New Roman"/>
              </w:rPr>
              <w:t>Ходници</w:t>
            </w:r>
          </w:p>
        </w:tc>
        <w:tc>
          <w:tcPr>
            <w:tcW w:w="1401" w:type="dxa"/>
            <w:tcBorders>
              <w:top w:val="single" w:color="auto" w:sz="4" w:space="0"/>
              <w:left w:val="nil"/>
              <w:bottom w:val="single" w:color="auto" w:sz="4" w:space="0"/>
              <w:right w:val="single" w:color="auto" w:sz="4" w:space="0"/>
            </w:tcBorders>
            <w:shd w:val="clear" w:color="auto" w:fill="auto"/>
            <w:vAlign w:val="center"/>
          </w:tcPr>
          <w:p w14:paraId="6E4C9B6A">
            <w:pPr>
              <w:spacing w:line="240" w:lineRule="auto"/>
              <w:jc w:val="center"/>
              <w:rPr>
                <w:rFonts w:ascii="Times New Roman" w:hAnsi="Times New Roman" w:cs="Times New Roman"/>
              </w:rPr>
            </w:pPr>
            <w:r>
              <w:rPr>
                <w:rFonts w:ascii="Times New Roman" w:hAnsi="Times New Roman" w:cs="Times New Roman"/>
              </w:rPr>
              <w:t>2</w:t>
            </w:r>
          </w:p>
        </w:tc>
        <w:tc>
          <w:tcPr>
            <w:tcW w:w="1401" w:type="dxa"/>
            <w:tcBorders>
              <w:top w:val="single" w:color="auto" w:sz="4" w:space="0"/>
              <w:left w:val="nil"/>
              <w:bottom w:val="single" w:color="auto" w:sz="4" w:space="0"/>
              <w:right w:val="single" w:color="auto" w:sz="4" w:space="0"/>
            </w:tcBorders>
            <w:shd w:val="clear" w:color="auto" w:fill="auto"/>
            <w:vAlign w:val="center"/>
          </w:tcPr>
          <w:p w14:paraId="0BF3128B">
            <w:pPr>
              <w:spacing w:line="240" w:lineRule="auto"/>
              <w:jc w:val="left"/>
              <w:rPr>
                <w:rFonts w:ascii="Times New Roman" w:hAnsi="Times New Roman" w:cs="Times New Roman"/>
              </w:rPr>
            </w:pPr>
            <w:r>
              <w:rPr>
                <w:rFonts w:ascii="Times New Roman" w:hAnsi="Times New Roman" w:cs="Times New Roman"/>
              </w:rPr>
              <w:t>Сл</w:t>
            </w:r>
            <w:r>
              <w:rPr>
                <w:rFonts w:ascii="Times New Roman" w:hAnsi="Times New Roman" w:cs="Times New Roman"/>
                <w:lang w:val="sr-Cyrl-RS"/>
              </w:rPr>
              <w:t>.</w:t>
            </w:r>
            <w:r>
              <w:rPr>
                <w:rFonts w:ascii="Times New Roman" w:hAnsi="Times New Roman" w:cs="Times New Roman"/>
              </w:rPr>
              <w:t>простор</w:t>
            </w:r>
          </w:p>
        </w:tc>
        <w:tc>
          <w:tcPr>
            <w:tcW w:w="1375" w:type="dxa"/>
            <w:tcBorders>
              <w:top w:val="single" w:color="auto" w:sz="4" w:space="0"/>
              <w:left w:val="nil"/>
              <w:bottom w:val="single" w:color="auto" w:sz="4" w:space="0"/>
              <w:right w:val="single" w:color="auto" w:sz="4" w:space="0"/>
            </w:tcBorders>
            <w:shd w:val="clear" w:color="auto" w:fill="auto"/>
            <w:vAlign w:val="center"/>
          </w:tcPr>
          <w:p w14:paraId="071B1AAB">
            <w:pPr>
              <w:spacing w:line="240" w:lineRule="auto"/>
              <w:jc w:val="center"/>
              <w:rPr>
                <w:rFonts w:ascii="Times New Roman" w:hAnsi="Times New Roman" w:cs="Times New Roman"/>
              </w:rPr>
            </w:pPr>
            <w:r>
              <w:rPr>
                <w:rFonts w:ascii="Times New Roman" w:hAnsi="Times New Roman" w:cs="Times New Roman"/>
              </w:rPr>
              <w:t>65</w:t>
            </w:r>
          </w:p>
        </w:tc>
        <w:tc>
          <w:tcPr>
            <w:tcW w:w="1753" w:type="dxa"/>
            <w:tcBorders>
              <w:top w:val="single" w:color="auto" w:sz="4" w:space="0"/>
              <w:left w:val="nil"/>
              <w:bottom w:val="single" w:color="auto" w:sz="4" w:space="0"/>
              <w:right w:val="single" w:color="auto" w:sz="4" w:space="0"/>
            </w:tcBorders>
            <w:shd w:val="clear" w:color="auto" w:fill="auto"/>
            <w:vAlign w:val="center"/>
          </w:tcPr>
          <w:p w14:paraId="35DAC021">
            <w:pPr>
              <w:spacing w:line="240" w:lineRule="auto"/>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240979B2">
            <w:pPr>
              <w:spacing w:line="240" w:lineRule="auto"/>
              <w:jc w:val="center"/>
              <w:rPr>
                <w:rFonts w:ascii="Times New Roman" w:hAnsi="Times New Roman" w:cs="Times New Roman"/>
              </w:rPr>
            </w:pPr>
          </w:p>
        </w:tc>
      </w:tr>
      <w:tr w14:paraId="21223025">
        <w:tblPrEx>
          <w:tblCellMar>
            <w:top w:w="0" w:type="dxa"/>
            <w:left w:w="108" w:type="dxa"/>
            <w:bottom w:w="0" w:type="dxa"/>
            <w:right w:w="108" w:type="dxa"/>
          </w:tblCellMar>
        </w:tblPrEx>
        <w:trPr>
          <w:trHeight w:val="152"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662AC0C9">
            <w:pPr>
              <w:spacing w:line="240" w:lineRule="auto"/>
              <w:jc w:val="center"/>
              <w:rPr>
                <w:rFonts w:ascii="Times New Roman" w:hAnsi="Times New Roman" w:cs="Times New Roman"/>
                <w:lang w:val="sr-Cyrl-RS"/>
              </w:rPr>
            </w:pPr>
            <w:r>
              <w:rPr>
                <w:rFonts w:ascii="Times New Roman" w:hAnsi="Times New Roman" w:cs="Times New Roman"/>
              </w:rPr>
              <w:t>5</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1132C5AD">
            <w:pPr>
              <w:spacing w:line="240" w:lineRule="auto"/>
              <w:rPr>
                <w:rFonts w:ascii="Times New Roman" w:hAnsi="Times New Roman" w:cs="Times New Roman"/>
              </w:rPr>
            </w:pPr>
            <w:r>
              <w:rPr>
                <w:rFonts w:ascii="Times New Roman" w:hAnsi="Times New Roman" w:cs="Times New Roman"/>
              </w:rPr>
              <w:t>Тоалети -пољски</w:t>
            </w:r>
          </w:p>
        </w:tc>
        <w:tc>
          <w:tcPr>
            <w:tcW w:w="1401" w:type="dxa"/>
            <w:tcBorders>
              <w:top w:val="single" w:color="auto" w:sz="4" w:space="0"/>
              <w:left w:val="nil"/>
              <w:bottom w:val="single" w:color="auto" w:sz="4" w:space="0"/>
              <w:right w:val="single" w:color="auto" w:sz="4" w:space="0"/>
            </w:tcBorders>
            <w:shd w:val="clear" w:color="auto" w:fill="auto"/>
            <w:vAlign w:val="center"/>
          </w:tcPr>
          <w:p w14:paraId="63D62B7A">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single" w:color="auto" w:sz="4" w:space="0"/>
              <w:right w:val="single" w:color="auto" w:sz="4" w:space="0"/>
            </w:tcBorders>
            <w:shd w:val="clear" w:color="auto" w:fill="auto"/>
            <w:vAlign w:val="center"/>
          </w:tcPr>
          <w:p w14:paraId="2A4ED8EA">
            <w:pPr>
              <w:spacing w:line="240" w:lineRule="auto"/>
              <w:jc w:val="left"/>
              <w:rPr>
                <w:rFonts w:ascii="Times New Roman" w:hAnsi="Times New Roman" w:cs="Times New Roman"/>
              </w:rPr>
            </w:pPr>
            <w:r>
              <w:rPr>
                <w:rFonts w:ascii="Times New Roman" w:hAnsi="Times New Roman" w:cs="Times New Roman"/>
              </w:rPr>
              <w:t>За ученике наставнике</w:t>
            </w:r>
          </w:p>
        </w:tc>
        <w:tc>
          <w:tcPr>
            <w:tcW w:w="1375" w:type="dxa"/>
            <w:tcBorders>
              <w:top w:val="single" w:color="auto" w:sz="4" w:space="0"/>
              <w:left w:val="nil"/>
              <w:bottom w:val="single" w:color="auto" w:sz="4" w:space="0"/>
              <w:right w:val="single" w:color="auto" w:sz="4" w:space="0"/>
            </w:tcBorders>
            <w:shd w:val="clear" w:color="auto" w:fill="auto"/>
            <w:vAlign w:val="center"/>
          </w:tcPr>
          <w:p w14:paraId="2DE44A92">
            <w:pPr>
              <w:spacing w:line="240" w:lineRule="auto"/>
              <w:jc w:val="center"/>
              <w:rPr>
                <w:rFonts w:ascii="Times New Roman" w:hAnsi="Times New Roman" w:cs="Times New Roman"/>
              </w:rPr>
            </w:pPr>
            <w:r>
              <w:rPr>
                <w:rFonts w:ascii="Times New Roman" w:hAnsi="Times New Roman" w:cs="Times New Roman"/>
              </w:rPr>
              <w:t>10</w:t>
            </w:r>
          </w:p>
        </w:tc>
        <w:tc>
          <w:tcPr>
            <w:tcW w:w="1753" w:type="dxa"/>
            <w:tcBorders>
              <w:top w:val="single" w:color="auto" w:sz="4" w:space="0"/>
              <w:left w:val="nil"/>
              <w:bottom w:val="single" w:color="auto" w:sz="4" w:space="0"/>
              <w:right w:val="single" w:color="auto" w:sz="4" w:space="0"/>
            </w:tcBorders>
            <w:shd w:val="clear" w:color="auto" w:fill="auto"/>
            <w:vAlign w:val="center"/>
          </w:tcPr>
          <w:p w14:paraId="2A0D9A68">
            <w:pPr>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66E959AD">
            <w:pPr>
              <w:spacing w:line="240" w:lineRule="auto"/>
              <w:jc w:val="center"/>
              <w:rPr>
                <w:rFonts w:ascii="Times New Roman" w:hAnsi="Times New Roman" w:cs="Times New Roman"/>
              </w:rPr>
            </w:pPr>
          </w:p>
        </w:tc>
      </w:tr>
      <w:tr w14:paraId="771BBCEB">
        <w:tblPrEx>
          <w:tblCellMar>
            <w:top w:w="0" w:type="dxa"/>
            <w:left w:w="108" w:type="dxa"/>
            <w:bottom w:w="0" w:type="dxa"/>
            <w:right w:w="108" w:type="dxa"/>
          </w:tblCellMar>
        </w:tblPrEx>
        <w:trPr>
          <w:trHeight w:val="152" w:hRule="atLeast"/>
        </w:trPr>
        <w:tc>
          <w:tcPr>
            <w:tcW w:w="969" w:type="dxa"/>
            <w:tcBorders>
              <w:top w:val="single" w:color="auto" w:sz="4" w:space="0"/>
              <w:left w:val="double" w:color="auto" w:sz="4" w:space="0"/>
              <w:bottom w:val="single" w:color="auto" w:sz="4" w:space="0"/>
              <w:right w:val="single" w:color="auto" w:sz="4" w:space="0"/>
            </w:tcBorders>
            <w:shd w:val="clear" w:color="auto" w:fill="D7D7D7" w:themeFill="background1" w:themeFillShade="D8"/>
            <w:vAlign w:val="center"/>
          </w:tcPr>
          <w:p w14:paraId="379DBD4E">
            <w:pPr>
              <w:spacing w:line="240" w:lineRule="auto"/>
              <w:jc w:val="center"/>
              <w:rPr>
                <w:rFonts w:ascii="Times New Roman" w:hAnsi="Times New Roman" w:cs="Times New Roman"/>
                <w:b/>
                <w:bCs/>
              </w:rPr>
            </w:pPr>
          </w:p>
        </w:tc>
        <w:tc>
          <w:tcPr>
            <w:tcW w:w="1833" w:type="dxa"/>
            <w:tcBorders>
              <w:top w:val="single" w:color="auto" w:sz="4" w:space="0"/>
              <w:left w:val="nil"/>
              <w:bottom w:val="single" w:color="auto" w:sz="4" w:space="0"/>
              <w:right w:val="single" w:color="auto" w:sz="4" w:space="0"/>
            </w:tcBorders>
            <w:shd w:val="clear" w:color="auto" w:fill="D7D7D7" w:themeFill="background1" w:themeFillShade="D8"/>
            <w:vAlign w:val="center"/>
          </w:tcPr>
          <w:p w14:paraId="39742637">
            <w:pPr>
              <w:spacing w:line="240" w:lineRule="auto"/>
              <w:jc w:val="center"/>
              <w:rPr>
                <w:rFonts w:ascii="Times New Roman" w:hAnsi="Times New Roman" w:cs="Times New Roman"/>
                <w:b/>
                <w:bCs/>
              </w:rPr>
            </w:pPr>
            <w:r>
              <w:rPr>
                <w:rFonts w:ascii="Times New Roman" w:hAnsi="Times New Roman" w:cs="Times New Roman"/>
                <w:b/>
                <w:bCs/>
              </w:rPr>
              <w:t>Укупно</w:t>
            </w:r>
          </w:p>
        </w:tc>
        <w:tc>
          <w:tcPr>
            <w:tcW w:w="1401" w:type="dxa"/>
            <w:tcBorders>
              <w:top w:val="single" w:color="auto" w:sz="4" w:space="0"/>
              <w:left w:val="nil"/>
              <w:bottom w:val="single" w:color="auto" w:sz="4" w:space="0"/>
              <w:right w:val="single" w:color="auto" w:sz="4" w:space="0"/>
            </w:tcBorders>
            <w:shd w:val="clear" w:color="auto" w:fill="D7D7D7" w:themeFill="background1" w:themeFillShade="D8"/>
            <w:vAlign w:val="center"/>
          </w:tcPr>
          <w:p w14:paraId="37EACD65">
            <w:pPr>
              <w:spacing w:line="240" w:lineRule="auto"/>
              <w:jc w:val="center"/>
              <w:rPr>
                <w:rFonts w:ascii="Times New Roman" w:hAnsi="Times New Roman" w:cs="Times New Roman"/>
                <w:b/>
                <w:bCs/>
              </w:rPr>
            </w:pPr>
            <w:r>
              <w:rPr>
                <w:rFonts w:ascii="Times New Roman" w:hAnsi="Times New Roman" w:cs="Times New Roman"/>
                <w:b/>
                <w:bCs/>
              </w:rPr>
              <w:t>7</w:t>
            </w:r>
          </w:p>
        </w:tc>
        <w:tc>
          <w:tcPr>
            <w:tcW w:w="1401" w:type="dxa"/>
            <w:tcBorders>
              <w:top w:val="single" w:color="auto" w:sz="4" w:space="0"/>
              <w:left w:val="nil"/>
              <w:bottom w:val="single" w:color="auto" w:sz="4" w:space="0"/>
              <w:right w:val="single" w:color="auto" w:sz="4" w:space="0"/>
            </w:tcBorders>
            <w:shd w:val="clear" w:color="auto" w:fill="D7D7D7" w:themeFill="background1" w:themeFillShade="D8"/>
            <w:vAlign w:val="center"/>
          </w:tcPr>
          <w:p w14:paraId="45D6651F">
            <w:pPr>
              <w:spacing w:line="240" w:lineRule="auto"/>
              <w:jc w:val="center"/>
              <w:rPr>
                <w:rFonts w:ascii="Times New Roman" w:hAnsi="Times New Roman" w:cs="Times New Roman"/>
                <w:b/>
                <w:bCs/>
              </w:rPr>
            </w:pPr>
            <w:r>
              <w:rPr>
                <w:rFonts w:ascii="Times New Roman" w:hAnsi="Times New Roman" w:cs="Times New Roman"/>
                <w:b/>
                <w:bCs/>
              </w:rPr>
              <w:t>Укупно</w:t>
            </w:r>
          </w:p>
        </w:tc>
        <w:tc>
          <w:tcPr>
            <w:tcW w:w="1375" w:type="dxa"/>
            <w:tcBorders>
              <w:top w:val="single" w:color="auto" w:sz="4" w:space="0"/>
              <w:left w:val="nil"/>
              <w:bottom w:val="single" w:color="auto" w:sz="4" w:space="0"/>
              <w:right w:val="single" w:color="auto" w:sz="4" w:space="0"/>
            </w:tcBorders>
            <w:shd w:val="clear" w:color="auto" w:fill="D7D7D7" w:themeFill="background1" w:themeFillShade="D8"/>
            <w:vAlign w:val="center"/>
          </w:tcPr>
          <w:p w14:paraId="4CF23066">
            <w:pPr>
              <w:spacing w:line="240" w:lineRule="auto"/>
              <w:jc w:val="center"/>
              <w:rPr>
                <w:rFonts w:ascii="Times New Roman" w:hAnsi="Times New Roman" w:cs="Times New Roman"/>
                <w:b/>
                <w:bCs/>
              </w:rPr>
            </w:pPr>
            <w:r>
              <w:rPr>
                <w:rFonts w:ascii="Times New Roman" w:hAnsi="Times New Roman" w:cs="Times New Roman"/>
                <w:b/>
                <w:bCs/>
              </w:rPr>
              <w:t>204</w:t>
            </w:r>
          </w:p>
        </w:tc>
        <w:tc>
          <w:tcPr>
            <w:tcW w:w="1753" w:type="dxa"/>
            <w:tcBorders>
              <w:top w:val="single" w:color="auto" w:sz="4" w:space="0"/>
              <w:left w:val="nil"/>
              <w:bottom w:val="single" w:color="auto" w:sz="4" w:space="0"/>
              <w:right w:val="single" w:color="auto" w:sz="4" w:space="0"/>
            </w:tcBorders>
            <w:shd w:val="clear" w:color="auto" w:fill="D7D7D7" w:themeFill="background1" w:themeFillShade="D8"/>
            <w:vAlign w:val="center"/>
          </w:tcPr>
          <w:p w14:paraId="0237A69B">
            <w:pPr>
              <w:spacing w:line="240" w:lineRule="auto"/>
              <w:jc w:val="center"/>
              <w:rPr>
                <w:rFonts w:ascii="Times New Roman" w:hAnsi="Times New Roman" w:cs="Times New Roman"/>
                <w:b/>
                <w:bCs/>
              </w:rPr>
            </w:pPr>
          </w:p>
        </w:tc>
        <w:tc>
          <w:tcPr>
            <w:tcW w:w="1075" w:type="dxa"/>
            <w:tcBorders>
              <w:top w:val="single" w:color="auto" w:sz="4" w:space="0"/>
              <w:left w:val="nil"/>
              <w:bottom w:val="single" w:color="auto" w:sz="4" w:space="0"/>
              <w:right w:val="double" w:color="auto" w:sz="4" w:space="0"/>
            </w:tcBorders>
            <w:shd w:val="clear" w:color="auto" w:fill="D7D7D7" w:themeFill="background1" w:themeFillShade="D8"/>
            <w:vAlign w:val="center"/>
          </w:tcPr>
          <w:p w14:paraId="2BFF2ADA">
            <w:pPr>
              <w:spacing w:line="240" w:lineRule="auto"/>
              <w:jc w:val="center"/>
              <w:rPr>
                <w:rFonts w:ascii="Times New Roman" w:hAnsi="Times New Roman" w:cs="Times New Roman"/>
                <w:b/>
                <w:bCs/>
              </w:rPr>
            </w:pPr>
          </w:p>
        </w:tc>
      </w:tr>
      <w:tr w14:paraId="78F27D0F">
        <w:tblPrEx>
          <w:tblCellMar>
            <w:top w:w="0" w:type="dxa"/>
            <w:left w:w="108" w:type="dxa"/>
            <w:bottom w:w="0" w:type="dxa"/>
            <w:right w:w="108" w:type="dxa"/>
          </w:tblCellMar>
        </w:tblPrEx>
        <w:trPr>
          <w:trHeight w:val="152" w:hRule="atLeast"/>
        </w:trPr>
        <w:tc>
          <w:tcPr>
            <w:tcW w:w="969" w:type="dxa"/>
            <w:tcBorders>
              <w:top w:val="single" w:color="auto" w:sz="4" w:space="0"/>
              <w:left w:val="double" w:color="auto" w:sz="4" w:space="0"/>
              <w:bottom w:val="double" w:color="auto" w:sz="4" w:space="0"/>
              <w:right w:val="single" w:color="auto" w:sz="4" w:space="0"/>
            </w:tcBorders>
            <w:shd w:val="clear" w:color="auto" w:fill="auto"/>
            <w:vAlign w:val="center"/>
          </w:tcPr>
          <w:p w14:paraId="7E2B7E66">
            <w:pPr>
              <w:spacing w:line="240" w:lineRule="auto"/>
              <w:jc w:val="center"/>
              <w:rPr>
                <w:rFonts w:ascii="Times New Roman" w:hAnsi="Times New Roman" w:cs="Times New Roman"/>
              </w:rPr>
            </w:pPr>
          </w:p>
        </w:tc>
        <w:tc>
          <w:tcPr>
            <w:tcW w:w="1833" w:type="dxa"/>
            <w:tcBorders>
              <w:top w:val="single" w:color="auto" w:sz="4" w:space="0"/>
              <w:left w:val="nil"/>
              <w:bottom w:val="double" w:color="auto" w:sz="4" w:space="0"/>
              <w:right w:val="single" w:color="auto" w:sz="4" w:space="0"/>
            </w:tcBorders>
            <w:shd w:val="clear" w:color="auto" w:fill="auto"/>
            <w:vAlign w:val="center"/>
          </w:tcPr>
          <w:p w14:paraId="659D1925">
            <w:pPr>
              <w:spacing w:line="240" w:lineRule="auto"/>
              <w:jc w:val="center"/>
              <w:rPr>
                <w:rFonts w:ascii="Times New Roman" w:hAnsi="Times New Roman" w:cs="Times New Roman"/>
              </w:rPr>
            </w:pPr>
            <w:r>
              <w:rPr>
                <w:rFonts w:ascii="Times New Roman" w:hAnsi="Times New Roman" w:cs="Times New Roman"/>
              </w:rPr>
              <w:t>Шупа</w:t>
            </w:r>
          </w:p>
        </w:tc>
        <w:tc>
          <w:tcPr>
            <w:tcW w:w="1401" w:type="dxa"/>
            <w:tcBorders>
              <w:top w:val="single" w:color="auto" w:sz="4" w:space="0"/>
              <w:left w:val="nil"/>
              <w:bottom w:val="double" w:color="auto" w:sz="4" w:space="0"/>
              <w:right w:val="single" w:color="auto" w:sz="4" w:space="0"/>
            </w:tcBorders>
            <w:shd w:val="clear" w:color="auto" w:fill="auto"/>
            <w:vAlign w:val="center"/>
          </w:tcPr>
          <w:p w14:paraId="56DA97A7">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single" w:color="auto" w:sz="4" w:space="0"/>
              <w:left w:val="nil"/>
              <w:bottom w:val="double" w:color="auto" w:sz="4" w:space="0"/>
              <w:right w:val="single" w:color="auto" w:sz="4" w:space="0"/>
            </w:tcBorders>
            <w:shd w:val="clear" w:color="auto" w:fill="auto"/>
            <w:vAlign w:val="center"/>
          </w:tcPr>
          <w:p w14:paraId="1AF8BB23">
            <w:pPr>
              <w:spacing w:line="240" w:lineRule="auto"/>
              <w:jc w:val="center"/>
              <w:rPr>
                <w:rFonts w:ascii="Times New Roman" w:hAnsi="Times New Roman" w:cs="Times New Roman"/>
              </w:rPr>
            </w:pPr>
            <w:r>
              <w:rPr>
                <w:rFonts w:ascii="Times New Roman" w:hAnsi="Times New Roman" w:cs="Times New Roman"/>
              </w:rPr>
              <w:t>За огрев</w:t>
            </w:r>
          </w:p>
        </w:tc>
        <w:tc>
          <w:tcPr>
            <w:tcW w:w="1375" w:type="dxa"/>
            <w:tcBorders>
              <w:top w:val="single" w:color="auto" w:sz="4" w:space="0"/>
              <w:left w:val="nil"/>
              <w:bottom w:val="double" w:color="auto" w:sz="4" w:space="0"/>
              <w:right w:val="single" w:color="auto" w:sz="4" w:space="0"/>
            </w:tcBorders>
            <w:shd w:val="clear" w:color="auto" w:fill="auto"/>
            <w:vAlign w:val="center"/>
          </w:tcPr>
          <w:p w14:paraId="532FDC8B">
            <w:pPr>
              <w:spacing w:line="240" w:lineRule="auto"/>
              <w:jc w:val="center"/>
              <w:rPr>
                <w:rFonts w:ascii="Times New Roman" w:hAnsi="Times New Roman" w:cs="Times New Roman"/>
              </w:rPr>
            </w:pPr>
            <w:r>
              <w:rPr>
                <w:rFonts w:ascii="Times New Roman" w:hAnsi="Times New Roman" w:cs="Times New Roman"/>
              </w:rPr>
              <w:t>50</w:t>
            </w:r>
          </w:p>
        </w:tc>
        <w:tc>
          <w:tcPr>
            <w:tcW w:w="1753" w:type="dxa"/>
            <w:tcBorders>
              <w:top w:val="single" w:color="auto" w:sz="4" w:space="0"/>
              <w:left w:val="nil"/>
              <w:bottom w:val="double" w:color="auto" w:sz="4" w:space="0"/>
              <w:right w:val="single" w:color="auto" w:sz="4" w:space="0"/>
            </w:tcBorders>
            <w:shd w:val="clear" w:color="auto" w:fill="auto"/>
            <w:vAlign w:val="center"/>
          </w:tcPr>
          <w:p w14:paraId="6E2CAE7D">
            <w:pPr>
              <w:spacing w:line="240" w:lineRule="auto"/>
              <w:jc w:val="center"/>
              <w:rPr>
                <w:rFonts w:ascii="Times New Roman" w:hAnsi="Times New Roman" w:cs="Times New Roman"/>
              </w:rPr>
            </w:pPr>
          </w:p>
        </w:tc>
        <w:tc>
          <w:tcPr>
            <w:tcW w:w="1075" w:type="dxa"/>
            <w:tcBorders>
              <w:top w:val="single" w:color="auto" w:sz="4" w:space="0"/>
              <w:left w:val="nil"/>
              <w:bottom w:val="double" w:color="auto" w:sz="4" w:space="0"/>
              <w:right w:val="double" w:color="auto" w:sz="4" w:space="0"/>
            </w:tcBorders>
            <w:shd w:val="clear" w:color="auto" w:fill="auto"/>
            <w:vAlign w:val="center"/>
          </w:tcPr>
          <w:p w14:paraId="432EE420">
            <w:pPr>
              <w:spacing w:line="240" w:lineRule="auto"/>
              <w:jc w:val="center"/>
              <w:rPr>
                <w:rFonts w:ascii="Times New Roman" w:hAnsi="Times New Roman" w:cs="Times New Roman"/>
              </w:rPr>
            </w:pPr>
          </w:p>
        </w:tc>
      </w:tr>
    </w:tbl>
    <w:p w14:paraId="09B495B3">
      <w:pPr>
        <w:jc w:val="center"/>
      </w:pPr>
    </w:p>
    <w:tbl>
      <w:tblPr>
        <w:tblStyle w:val="6"/>
        <w:tblW w:w="9807" w:type="dxa"/>
        <w:tblInd w:w="93" w:type="dxa"/>
        <w:tblLayout w:type="fixed"/>
        <w:tblCellMar>
          <w:top w:w="0" w:type="dxa"/>
          <w:left w:w="108" w:type="dxa"/>
          <w:bottom w:w="0" w:type="dxa"/>
          <w:right w:w="108" w:type="dxa"/>
        </w:tblCellMar>
      </w:tblPr>
      <w:tblGrid>
        <w:gridCol w:w="969"/>
        <w:gridCol w:w="1833"/>
        <w:gridCol w:w="1401"/>
        <w:gridCol w:w="1401"/>
        <w:gridCol w:w="1375"/>
        <w:gridCol w:w="1753"/>
        <w:gridCol w:w="1075"/>
      </w:tblGrid>
      <w:tr w14:paraId="1A3D8F7F">
        <w:tblPrEx>
          <w:tblCellMar>
            <w:top w:w="0" w:type="dxa"/>
            <w:left w:w="108" w:type="dxa"/>
            <w:bottom w:w="0" w:type="dxa"/>
            <w:right w:w="108" w:type="dxa"/>
          </w:tblCellMar>
        </w:tblPrEx>
        <w:trPr>
          <w:trHeight w:val="152" w:hRule="atLeast"/>
        </w:trPr>
        <w:tc>
          <w:tcPr>
            <w:tcW w:w="4203" w:type="dxa"/>
            <w:gridSpan w:val="3"/>
            <w:tcBorders>
              <w:top w:val="double" w:color="auto" w:sz="4" w:space="0"/>
              <w:left w:val="double" w:color="auto" w:sz="4" w:space="0"/>
              <w:bottom w:val="single" w:color="auto" w:sz="4" w:space="0"/>
              <w:right w:val="single" w:color="auto" w:sz="4" w:space="0"/>
            </w:tcBorders>
            <w:shd w:val="clear" w:color="auto" w:fill="D7D7D7" w:themeFill="background1" w:themeFillShade="D8"/>
            <w:vAlign w:val="center"/>
          </w:tcPr>
          <w:p w14:paraId="6FDFA135">
            <w:pPr>
              <w:spacing w:line="240" w:lineRule="auto"/>
              <w:jc w:val="center"/>
              <w:rPr>
                <w:rFonts w:ascii="Times New Roman" w:hAnsi="Times New Roman" w:cs="Times New Roman"/>
                <w:lang w:val="sr-Cyrl-CS"/>
              </w:rPr>
            </w:pPr>
            <w:r>
              <w:rPr>
                <w:rFonts w:ascii="Times New Roman" w:hAnsi="Times New Roman" w:cs="Times New Roman"/>
                <w:lang w:val="sr-Cyrl-CS"/>
              </w:rPr>
              <w:t>Назив школе</w:t>
            </w:r>
          </w:p>
        </w:tc>
        <w:tc>
          <w:tcPr>
            <w:tcW w:w="5604" w:type="dxa"/>
            <w:gridSpan w:val="4"/>
            <w:tcBorders>
              <w:top w:val="double" w:color="auto" w:sz="4" w:space="0"/>
              <w:left w:val="single" w:color="auto" w:sz="4" w:space="0"/>
              <w:bottom w:val="single" w:color="auto" w:sz="4" w:space="0"/>
              <w:right w:val="double" w:color="auto" w:sz="4" w:space="0"/>
            </w:tcBorders>
            <w:shd w:val="clear" w:color="auto" w:fill="D7D7D7" w:themeFill="background1" w:themeFillShade="D8"/>
            <w:vAlign w:val="center"/>
          </w:tcPr>
          <w:p w14:paraId="71385C65">
            <w:pPr>
              <w:spacing w:line="240" w:lineRule="auto"/>
              <w:jc w:val="center"/>
              <w:rPr>
                <w:rFonts w:ascii="Times New Roman" w:hAnsi="Times New Roman" w:cs="Times New Roman"/>
                <w:lang w:val="sr-Cyrl-CS"/>
              </w:rPr>
            </w:pPr>
            <w:r>
              <w:rPr>
                <w:rFonts w:ascii="Times New Roman" w:hAnsi="Times New Roman" w:cs="Times New Roman"/>
                <w:b/>
                <w:bCs/>
                <w:lang w:val="sr-Cyrl-CS"/>
              </w:rPr>
              <w:t>ОШ „Петар Лековић“ ИО Годовик</w:t>
            </w:r>
          </w:p>
        </w:tc>
      </w:tr>
      <w:tr w14:paraId="7C6BD995">
        <w:tblPrEx>
          <w:tblCellMar>
            <w:top w:w="0" w:type="dxa"/>
            <w:left w:w="108" w:type="dxa"/>
            <w:bottom w:w="0" w:type="dxa"/>
            <w:right w:w="108" w:type="dxa"/>
          </w:tblCellMar>
        </w:tblPrEx>
        <w:trPr>
          <w:trHeight w:val="152"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46B6B7E7">
            <w:pPr>
              <w:spacing w:line="240" w:lineRule="auto"/>
              <w:jc w:val="center"/>
              <w:rPr>
                <w:rFonts w:ascii="Times New Roman" w:hAnsi="Times New Roman" w:cs="Times New Roman"/>
                <w:lang w:val="sr-Cyrl-CS"/>
              </w:rPr>
            </w:pPr>
            <w:r>
              <w:rPr>
                <w:rFonts w:ascii="Times New Roman" w:hAnsi="Times New Roman" w:cs="Times New Roman"/>
                <w:lang w:val="sr-Cyrl-CS"/>
              </w:rPr>
              <w:t>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6AB9FEAB">
            <w:pPr>
              <w:spacing w:line="240" w:lineRule="auto"/>
              <w:jc w:val="center"/>
              <w:rPr>
                <w:rFonts w:ascii="Times New Roman" w:hAnsi="Times New Roman" w:cs="Times New Roman"/>
                <w:lang w:val="sr-Cyrl-CS"/>
              </w:rPr>
            </w:pPr>
            <w:r>
              <w:rPr>
                <w:rFonts w:ascii="Times New Roman" w:hAnsi="Times New Roman" w:cs="Times New Roman"/>
                <w:lang w:val="sr-Cyrl-CS"/>
              </w:rPr>
              <w:t>Годовик, Пожега</w:t>
            </w:r>
          </w:p>
        </w:tc>
      </w:tr>
      <w:tr w14:paraId="19F550C1">
        <w:tblPrEx>
          <w:tblCellMar>
            <w:top w:w="0" w:type="dxa"/>
            <w:left w:w="108" w:type="dxa"/>
            <w:bottom w:w="0" w:type="dxa"/>
            <w:right w:w="108" w:type="dxa"/>
          </w:tblCellMar>
        </w:tblPrEx>
        <w:trPr>
          <w:trHeight w:val="152"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508725CF">
            <w:pPr>
              <w:spacing w:line="240" w:lineRule="auto"/>
              <w:jc w:val="center"/>
              <w:rPr>
                <w:rFonts w:ascii="Times New Roman" w:hAnsi="Times New Roman" w:cs="Times New Roman"/>
                <w:lang w:val="sr-Cyrl-CS"/>
              </w:rPr>
            </w:pPr>
            <w:r>
              <w:rPr>
                <w:rFonts w:ascii="Times New Roman" w:hAnsi="Times New Roman" w:cs="Times New Roman"/>
                <w:lang w:val="sr-Cyrl-CS"/>
              </w:rPr>
              <w:t>Број телефона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6BC259A0">
            <w:pPr>
              <w:spacing w:line="240" w:lineRule="auto"/>
              <w:jc w:val="center"/>
              <w:rPr>
                <w:rFonts w:ascii="Times New Roman" w:hAnsi="Times New Roman" w:cs="Times New Roman"/>
              </w:rPr>
            </w:pPr>
            <w:r>
              <w:rPr>
                <w:rFonts w:ascii="Times New Roman" w:hAnsi="Times New Roman" w:cs="Times New Roman"/>
              </w:rPr>
              <w:t>/</w:t>
            </w:r>
          </w:p>
        </w:tc>
      </w:tr>
      <w:tr w14:paraId="6B643006">
        <w:tblPrEx>
          <w:tblCellMar>
            <w:top w:w="0" w:type="dxa"/>
            <w:left w:w="108" w:type="dxa"/>
            <w:bottom w:w="0" w:type="dxa"/>
            <w:right w:w="108" w:type="dxa"/>
          </w:tblCellMar>
        </w:tblPrEx>
        <w:trPr>
          <w:trHeight w:val="152" w:hRule="atLeast"/>
        </w:trPr>
        <w:tc>
          <w:tcPr>
            <w:tcW w:w="4203" w:type="dxa"/>
            <w:gridSpan w:val="3"/>
            <w:tcBorders>
              <w:top w:val="single" w:color="auto" w:sz="4" w:space="0"/>
              <w:left w:val="double" w:color="auto" w:sz="4" w:space="0"/>
              <w:bottom w:val="single" w:color="auto" w:sz="4" w:space="0"/>
              <w:right w:val="single" w:color="auto" w:sz="4" w:space="0"/>
            </w:tcBorders>
            <w:shd w:val="clear" w:color="auto" w:fill="auto"/>
            <w:vAlign w:val="center"/>
          </w:tcPr>
          <w:p w14:paraId="7327B8E1">
            <w:pPr>
              <w:spacing w:line="240" w:lineRule="auto"/>
              <w:jc w:val="center"/>
              <w:rPr>
                <w:rFonts w:ascii="Times New Roman" w:hAnsi="Times New Roman" w:cs="Times New Roman"/>
                <w:lang w:val="sr-Cyrl-CS"/>
              </w:rPr>
            </w:pPr>
            <w:r>
              <w:rPr>
                <w:rFonts w:ascii="Times New Roman" w:hAnsi="Times New Roman" w:cs="Times New Roman"/>
                <w:lang w:val="sr-Cyrl-CS"/>
              </w:rPr>
              <w:t>Електронска адреса</w:t>
            </w:r>
          </w:p>
        </w:tc>
        <w:tc>
          <w:tcPr>
            <w:tcW w:w="5604" w:type="dxa"/>
            <w:gridSpan w:val="4"/>
            <w:tcBorders>
              <w:top w:val="single" w:color="auto" w:sz="4" w:space="0"/>
              <w:left w:val="single" w:color="auto" w:sz="4" w:space="0"/>
              <w:bottom w:val="single" w:color="auto" w:sz="4" w:space="0"/>
              <w:right w:val="double" w:color="auto" w:sz="4" w:space="0"/>
            </w:tcBorders>
            <w:shd w:val="clear" w:color="auto" w:fill="auto"/>
            <w:vAlign w:val="center"/>
          </w:tcPr>
          <w:p w14:paraId="55EC757D">
            <w:pPr>
              <w:spacing w:line="240" w:lineRule="auto"/>
              <w:jc w:val="center"/>
              <w:rPr>
                <w:rFonts w:ascii="Times New Roman" w:hAnsi="Times New Roman" w:cs="Times New Roman"/>
              </w:rPr>
            </w:pPr>
            <w:r>
              <w:fldChar w:fldCharType="begin"/>
            </w:r>
            <w:r>
              <w:instrText xml:space="preserve"> HYPERLINK "mailto:osplgodovik@gmail.com" </w:instrText>
            </w:r>
            <w:r>
              <w:fldChar w:fldCharType="separate"/>
            </w:r>
            <w:r>
              <w:rPr>
                <w:rFonts w:ascii="Times New Roman" w:hAnsi="Times New Roman" w:cs="Times New Roman"/>
                <w:color w:val="0000FF"/>
                <w:u w:val="single"/>
              </w:rPr>
              <w:t>osplgodovik@gmail.com</w:t>
            </w:r>
            <w:r>
              <w:rPr>
                <w:rFonts w:ascii="Times New Roman" w:hAnsi="Times New Roman" w:cs="Times New Roman"/>
                <w:color w:val="0000FF"/>
                <w:u w:val="single"/>
              </w:rPr>
              <w:fldChar w:fldCharType="end"/>
            </w:r>
          </w:p>
        </w:tc>
      </w:tr>
      <w:tr w14:paraId="14358FAA">
        <w:tblPrEx>
          <w:tblCellMar>
            <w:top w:w="0" w:type="dxa"/>
            <w:left w:w="108" w:type="dxa"/>
            <w:bottom w:w="0" w:type="dxa"/>
            <w:right w:w="108" w:type="dxa"/>
          </w:tblCellMar>
        </w:tblPrEx>
        <w:trPr>
          <w:trHeight w:val="152" w:hRule="atLeast"/>
        </w:trPr>
        <w:tc>
          <w:tcPr>
            <w:tcW w:w="9807" w:type="dxa"/>
            <w:gridSpan w:val="7"/>
            <w:tcBorders>
              <w:top w:val="single" w:color="auto" w:sz="4" w:space="0"/>
              <w:left w:val="double" w:color="auto" w:sz="4" w:space="0"/>
              <w:bottom w:val="single" w:color="auto" w:sz="4" w:space="0"/>
              <w:right w:val="double" w:color="auto" w:sz="4" w:space="0"/>
            </w:tcBorders>
            <w:shd w:val="clear" w:color="auto" w:fill="D7D7D7" w:themeFill="background1" w:themeFillShade="D8"/>
            <w:vAlign w:val="center"/>
          </w:tcPr>
          <w:p w14:paraId="7D933A6E">
            <w:pPr>
              <w:spacing w:line="240" w:lineRule="auto"/>
              <w:jc w:val="center"/>
              <w:rPr>
                <w:rFonts w:ascii="Times New Roman" w:hAnsi="Times New Roman" w:cs="Times New Roman"/>
              </w:rPr>
            </w:pPr>
            <w:r>
              <w:rPr>
                <w:rFonts w:ascii="Times New Roman" w:hAnsi="Times New Roman" w:cs="Times New Roman"/>
                <w:b/>
                <w:lang w:val="sr-Cyrl-CS"/>
              </w:rPr>
              <w:t>ПРОСТОРНИ УСЛОВИ РАДА</w:t>
            </w:r>
          </w:p>
        </w:tc>
      </w:tr>
      <w:tr w14:paraId="76DEA79B">
        <w:tblPrEx>
          <w:tblCellMar>
            <w:top w:w="0" w:type="dxa"/>
            <w:left w:w="108" w:type="dxa"/>
            <w:bottom w:w="0" w:type="dxa"/>
            <w:right w:w="108" w:type="dxa"/>
          </w:tblCellMar>
        </w:tblPrEx>
        <w:trPr>
          <w:trHeight w:val="152"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65D5306B">
            <w:pPr>
              <w:spacing w:line="240" w:lineRule="auto"/>
              <w:jc w:val="center"/>
              <w:rPr>
                <w:rFonts w:ascii="Times New Roman" w:hAnsi="Times New Roman" w:cs="Times New Roman"/>
                <w:b/>
              </w:rPr>
            </w:pPr>
            <w:r>
              <w:rPr>
                <w:rFonts w:ascii="Times New Roman" w:hAnsi="Times New Roman" w:cs="Times New Roman"/>
                <w:b/>
              </w:rPr>
              <w:t>Р.б.</w:t>
            </w:r>
          </w:p>
        </w:tc>
        <w:tc>
          <w:tcPr>
            <w:tcW w:w="1833" w:type="dxa"/>
            <w:tcBorders>
              <w:top w:val="single" w:color="auto" w:sz="4" w:space="0"/>
              <w:left w:val="nil"/>
              <w:bottom w:val="single" w:color="auto" w:sz="4" w:space="0"/>
              <w:right w:val="single" w:color="auto" w:sz="4" w:space="0"/>
            </w:tcBorders>
            <w:shd w:val="clear" w:color="auto" w:fill="auto"/>
            <w:vAlign w:val="center"/>
          </w:tcPr>
          <w:p w14:paraId="3EAF5389">
            <w:pPr>
              <w:spacing w:line="240" w:lineRule="auto"/>
              <w:jc w:val="center"/>
              <w:rPr>
                <w:rFonts w:ascii="Times New Roman" w:hAnsi="Times New Roman" w:cs="Times New Roman"/>
                <w:b/>
              </w:rPr>
            </w:pPr>
            <w:r>
              <w:rPr>
                <w:rFonts w:ascii="Times New Roman" w:hAnsi="Times New Roman" w:cs="Times New Roman"/>
                <w:b/>
              </w:rPr>
              <w:t>Просторија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6724805D">
            <w:pPr>
              <w:spacing w:line="240" w:lineRule="auto"/>
              <w:jc w:val="center"/>
              <w:rPr>
                <w:rFonts w:ascii="Times New Roman" w:hAnsi="Times New Roman" w:cs="Times New Roman"/>
                <w:b/>
              </w:rPr>
            </w:pPr>
            <w:r>
              <w:rPr>
                <w:rFonts w:ascii="Times New Roman" w:hAnsi="Times New Roman" w:cs="Times New Roman"/>
                <w:b/>
              </w:rPr>
              <w:t>Број</w:t>
            </w:r>
            <w:r>
              <w:rPr>
                <w:rFonts w:ascii="Times New Roman" w:hAnsi="Times New Roman" w:cs="Times New Roman"/>
                <w:b/>
              </w:rPr>
              <w:br w:type="textWrapping"/>
            </w:r>
            <w:r>
              <w:rPr>
                <w:rFonts w:ascii="Times New Roman" w:hAnsi="Times New Roman" w:cs="Times New Roman"/>
                <w:b/>
              </w:rPr>
              <w:t>простор.</w:t>
            </w:r>
          </w:p>
        </w:tc>
        <w:tc>
          <w:tcPr>
            <w:tcW w:w="1401" w:type="dxa"/>
            <w:tcBorders>
              <w:top w:val="single" w:color="auto" w:sz="4" w:space="0"/>
              <w:left w:val="nil"/>
              <w:bottom w:val="single" w:color="auto" w:sz="4" w:space="0"/>
              <w:right w:val="single" w:color="auto" w:sz="4" w:space="0"/>
            </w:tcBorders>
            <w:shd w:val="clear" w:color="auto" w:fill="auto"/>
            <w:vAlign w:val="center"/>
          </w:tcPr>
          <w:p w14:paraId="7E5D6891">
            <w:pPr>
              <w:spacing w:line="240" w:lineRule="auto"/>
              <w:jc w:val="center"/>
              <w:rPr>
                <w:rFonts w:ascii="Times New Roman" w:hAnsi="Times New Roman" w:cs="Times New Roman"/>
                <w:b/>
              </w:rPr>
            </w:pPr>
            <w:r>
              <w:rPr>
                <w:rFonts w:ascii="Times New Roman" w:hAnsi="Times New Roman" w:cs="Times New Roman"/>
                <w:b/>
              </w:rPr>
              <w:t>Намена</w:t>
            </w:r>
          </w:p>
        </w:tc>
        <w:tc>
          <w:tcPr>
            <w:tcW w:w="1375" w:type="dxa"/>
            <w:tcBorders>
              <w:top w:val="single" w:color="auto" w:sz="4" w:space="0"/>
              <w:left w:val="nil"/>
              <w:bottom w:val="single" w:color="auto" w:sz="4" w:space="0"/>
              <w:right w:val="single" w:color="auto" w:sz="4" w:space="0"/>
            </w:tcBorders>
            <w:shd w:val="clear" w:color="auto" w:fill="auto"/>
            <w:vAlign w:val="center"/>
          </w:tcPr>
          <w:p w14:paraId="60817B62">
            <w:pPr>
              <w:spacing w:line="240" w:lineRule="auto"/>
              <w:jc w:val="center"/>
              <w:rPr>
                <w:rFonts w:ascii="Times New Roman" w:hAnsi="Times New Roman" w:cs="Times New Roman"/>
                <w:b/>
              </w:rPr>
            </w:pPr>
            <w:r>
              <w:rPr>
                <w:rFonts w:ascii="Times New Roman" w:hAnsi="Times New Roman" w:cs="Times New Roman"/>
                <w:b/>
              </w:rPr>
              <w:t>Површина у m2</w:t>
            </w:r>
          </w:p>
        </w:tc>
        <w:tc>
          <w:tcPr>
            <w:tcW w:w="1753" w:type="dxa"/>
            <w:tcBorders>
              <w:top w:val="single" w:color="auto" w:sz="4" w:space="0"/>
              <w:left w:val="nil"/>
              <w:bottom w:val="single" w:color="auto" w:sz="4" w:space="0"/>
              <w:right w:val="single" w:color="auto" w:sz="4" w:space="0"/>
            </w:tcBorders>
            <w:shd w:val="clear" w:color="auto" w:fill="auto"/>
            <w:vAlign w:val="center"/>
          </w:tcPr>
          <w:p w14:paraId="6267506A">
            <w:pPr>
              <w:spacing w:line="240" w:lineRule="auto"/>
              <w:jc w:val="center"/>
              <w:rPr>
                <w:rFonts w:ascii="Times New Roman" w:hAnsi="Times New Roman" w:cs="Times New Roman"/>
                <w:b/>
                <w:lang w:val="ru-RU"/>
              </w:rPr>
            </w:pPr>
            <w:r>
              <w:rPr>
                <w:rFonts w:ascii="Times New Roman" w:hAnsi="Times New Roman" w:cs="Times New Roman"/>
                <w:b/>
                <w:lang w:val="ru-RU"/>
              </w:rPr>
              <w:t>Спортски терени, асфалтирани</w:t>
            </w:r>
            <w:r>
              <w:rPr>
                <w:rFonts w:ascii="Times New Roman" w:hAnsi="Times New Roman" w:cs="Times New Roman"/>
                <w:b/>
                <w:lang w:val="ru-RU"/>
              </w:rPr>
              <w:br w:type="textWrapping"/>
            </w:r>
            <w:r>
              <w:rPr>
                <w:rFonts w:ascii="Times New Roman" w:hAnsi="Times New Roman" w:cs="Times New Roman"/>
                <w:b/>
                <w:lang w:val="ru-RU"/>
              </w:rPr>
              <w:t xml:space="preserve">у  </w:t>
            </w:r>
            <w:r>
              <w:rPr>
                <w:rFonts w:ascii="Times New Roman" w:hAnsi="Times New Roman" w:cs="Times New Roman"/>
                <w:b/>
              </w:rPr>
              <w:t>m</w:t>
            </w:r>
            <w:r>
              <w:rPr>
                <w:rFonts w:ascii="Times New Roman" w:hAnsi="Times New Roman" w:cs="Times New Roman"/>
                <w:b/>
                <w:lang w:val="ru-RU"/>
              </w:rPr>
              <w:t>2</w:t>
            </w:r>
          </w:p>
        </w:tc>
        <w:tc>
          <w:tcPr>
            <w:tcW w:w="1075" w:type="dxa"/>
            <w:tcBorders>
              <w:top w:val="single" w:color="auto" w:sz="4" w:space="0"/>
              <w:left w:val="nil"/>
              <w:bottom w:val="single" w:color="auto" w:sz="4" w:space="0"/>
              <w:right w:val="double" w:color="auto" w:sz="4" w:space="0"/>
            </w:tcBorders>
            <w:shd w:val="clear" w:color="auto" w:fill="auto"/>
            <w:vAlign w:val="center"/>
          </w:tcPr>
          <w:p w14:paraId="3084EF57">
            <w:pPr>
              <w:spacing w:line="240" w:lineRule="auto"/>
              <w:jc w:val="center"/>
              <w:rPr>
                <w:rFonts w:ascii="Times New Roman" w:hAnsi="Times New Roman" w:cs="Times New Roman"/>
                <w:b/>
              </w:rPr>
            </w:pPr>
            <w:r>
              <w:rPr>
                <w:rFonts w:ascii="Times New Roman" w:hAnsi="Times New Roman" w:cs="Times New Roman"/>
                <w:b/>
              </w:rPr>
              <w:t>у  m2</w:t>
            </w:r>
          </w:p>
        </w:tc>
      </w:tr>
      <w:tr w14:paraId="7DD6D604">
        <w:tblPrEx>
          <w:tblCellMar>
            <w:top w:w="0" w:type="dxa"/>
            <w:left w:w="108" w:type="dxa"/>
            <w:bottom w:w="0" w:type="dxa"/>
            <w:right w:w="108" w:type="dxa"/>
          </w:tblCellMar>
        </w:tblPrEx>
        <w:trPr>
          <w:trHeight w:val="152" w:hRule="atLeast"/>
        </w:trPr>
        <w:tc>
          <w:tcPr>
            <w:tcW w:w="969" w:type="dxa"/>
            <w:tcBorders>
              <w:top w:val="single" w:color="auto" w:sz="4" w:space="0"/>
              <w:left w:val="double" w:color="auto" w:sz="4" w:space="0"/>
              <w:bottom w:val="single" w:color="auto" w:sz="4" w:space="0"/>
              <w:right w:val="single" w:color="auto" w:sz="4" w:space="0"/>
            </w:tcBorders>
            <w:shd w:val="clear" w:color="auto" w:fill="auto"/>
            <w:vAlign w:val="center"/>
          </w:tcPr>
          <w:p w14:paraId="56D0DEB1">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w:t>
            </w:r>
          </w:p>
        </w:tc>
        <w:tc>
          <w:tcPr>
            <w:tcW w:w="1833" w:type="dxa"/>
            <w:tcBorders>
              <w:top w:val="single" w:color="auto" w:sz="4" w:space="0"/>
              <w:left w:val="nil"/>
              <w:bottom w:val="single" w:color="auto" w:sz="4" w:space="0"/>
              <w:right w:val="single" w:color="auto" w:sz="4" w:space="0"/>
            </w:tcBorders>
            <w:shd w:val="clear" w:color="auto" w:fill="auto"/>
            <w:vAlign w:val="center"/>
          </w:tcPr>
          <w:p w14:paraId="25FC1008">
            <w:pPr>
              <w:spacing w:line="240" w:lineRule="auto"/>
              <w:jc w:val="left"/>
              <w:rPr>
                <w:rFonts w:ascii="Times New Roman" w:hAnsi="Times New Roman" w:cs="Times New Roman"/>
              </w:rPr>
            </w:pPr>
            <w:r>
              <w:rPr>
                <w:rFonts w:ascii="Times New Roman" w:hAnsi="Times New Roman" w:cs="Times New Roman"/>
              </w:rPr>
              <w:t>Учионица</w:t>
            </w:r>
          </w:p>
        </w:tc>
        <w:tc>
          <w:tcPr>
            <w:tcW w:w="1401" w:type="dxa"/>
            <w:tcBorders>
              <w:top w:val="single" w:color="auto" w:sz="4" w:space="0"/>
              <w:left w:val="nil"/>
              <w:bottom w:val="single" w:color="auto" w:sz="4" w:space="0"/>
              <w:right w:val="single" w:color="auto" w:sz="4" w:space="0"/>
            </w:tcBorders>
            <w:shd w:val="clear" w:color="auto" w:fill="auto"/>
            <w:vAlign w:val="center"/>
          </w:tcPr>
          <w:p w14:paraId="51FFD3AE">
            <w:pPr>
              <w:spacing w:line="240" w:lineRule="auto"/>
              <w:jc w:val="center"/>
              <w:rPr>
                <w:rFonts w:ascii="Times New Roman" w:hAnsi="Times New Roman" w:cs="Times New Roman"/>
              </w:rPr>
            </w:pPr>
            <w:r>
              <w:rPr>
                <w:rFonts w:ascii="Times New Roman" w:hAnsi="Times New Roman" w:cs="Times New Roman"/>
              </w:rPr>
              <w:t>2</w:t>
            </w:r>
          </w:p>
        </w:tc>
        <w:tc>
          <w:tcPr>
            <w:tcW w:w="1401" w:type="dxa"/>
            <w:tcBorders>
              <w:top w:val="single" w:color="auto" w:sz="4" w:space="0"/>
              <w:left w:val="nil"/>
              <w:bottom w:val="single" w:color="auto" w:sz="4" w:space="0"/>
              <w:right w:val="single" w:color="auto" w:sz="4" w:space="0"/>
            </w:tcBorders>
            <w:shd w:val="clear" w:color="auto" w:fill="auto"/>
            <w:vAlign w:val="center"/>
          </w:tcPr>
          <w:p w14:paraId="5E688CB5">
            <w:pPr>
              <w:spacing w:line="240" w:lineRule="auto"/>
              <w:jc w:val="center"/>
              <w:rPr>
                <w:rFonts w:ascii="Times New Roman" w:hAnsi="Times New Roman" w:cs="Times New Roman"/>
              </w:rPr>
            </w:pPr>
          </w:p>
        </w:tc>
        <w:tc>
          <w:tcPr>
            <w:tcW w:w="1375" w:type="dxa"/>
            <w:tcBorders>
              <w:top w:val="single" w:color="auto" w:sz="4" w:space="0"/>
              <w:left w:val="nil"/>
              <w:bottom w:val="single" w:color="auto" w:sz="4" w:space="0"/>
              <w:right w:val="single" w:color="auto" w:sz="4" w:space="0"/>
            </w:tcBorders>
            <w:shd w:val="clear" w:color="auto" w:fill="auto"/>
            <w:vAlign w:val="center"/>
          </w:tcPr>
          <w:p w14:paraId="6BEAD511">
            <w:pPr>
              <w:spacing w:line="240" w:lineRule="auto"/>
              <w:jc w:val="center"/>
              <w:rPr>
                <w:rFonts w:ascii="Times New Roman" w:hAnsi="Times New Roman" w:cs="Times New Roman"/>
              </w:rPr>
            </w:pPr>
            <w:r>
              <w:rPr>
                <w:rFonts w:ascii="Times New Roman" w:hAnsi="Times New Roman" w:cs="Times New Roman"/>
              </w:rPr>
              <w:t>96</w:t>
            </w:r>
          </w:p>
        </w:tc>
        <w:tc>
          <w:tcPr>
            <w:tcW w:w="1753" w:type="dxa"/>
            <w:tcBorders>
              <w:top w:val="single" w:color="auto" w:sz="4" w:space="0"/>
              <w:left w:val="nil"/>
              <w:bottom w:val="single" w:color="auto" w:sz="4" w:space="0"/>
              <w:right w:val="single" w:color="auto" w:sz="4" w:space="0"/>
            </w:tcBorders>
            <w:shd w:val="clear" w:color="auto" w:fill="auto"/>
            <w:vAlign w:val="center"/>
          </w:tcPr>
          <w:p w14:paraId="2AFCDACC">
            <w:pPr>
              <w:spacing w:line="240" w:lineRule="auto"/>
              <w:jc w:val="center"/>
              <w:rPr>
                <w:rFonts w:ascii="Times New Roman" w:hAnsi="Times New Roman" w:cs="Times New Roman"/>
              </w:rPr>
            </w:pPr>
          </w:p>
        </w:tc>
        <w:tc>
          <w:tcPr>
            <w:tcW w:w="1075" w:type="dxa"/>
            <w:tcBorders>
              <w:top w:val="single" w:color="auto" w:sz="4" w:space="0"/>
              <w:left w:val="nil"/>
              <w:bottom w:val="single" w:color="auto" w:sz="4" w:space="0"/>
              <w:right w:val="double" w:color="auto" w:sz="4" w:space="0"/>
            </w:tcBorders>
            <w:shd w:val="clear" w:color="auto" w:fill="auto"/>
            <w:vAlign w:val="center"/>
          </w:tcPr>
          <w:p w14:paraId="4162940F">
            <w:pPr>
              <w:spacing w:line="240" w:lineRule="auto"/>
              <w:jc w:val="center"/>
              <w:rPr>
                <w:rFonts w:ascii="Times New Roman" w:hAnsi="Times New Roman" w:cs="Times New Roman"/>
              </w:rPr>
            </w:pPr>
          </w:p>
        </w:tc>
      </w:tr>
      <w:tr w14:paraId="5E0DC161">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35DD5E1A">
            <w:pPr>
              <w:spacing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086FCEA9">
            <w:pPr>
              <w:spacing w:line="240" w:lineRule="auto"/>
              <w:jc w:val="left"/>
              <w:rPr>
                <w:rFonts w:ascii="Times New Roman" w:hAnsi="Times New Roman" w:cs="Times New Roman"/>
              </w:rPr>
            </w:pPr>
            <w:r>
              <w:rPr>
                <w:rFonts w:ascii="Times New Roman" w:hAnsi="Times New Roman" w:cs="Times New Roman"/>
              </w:rPr>
              <w:t>Канцеларија</w:t>
            </w:r>
          </w:p>
        </w:tc>
        <w:tc>
          <w:tcPr>
            <w:tcW w:w="1401" w:type="dxa"/>
            <w:tcBorders>
              <w:top w:val="nil"/>
              <w:left w:val="nil"/>
              <w:bottom w:val="single" w:color="auto" w:sz="4" w:space="0"/>
              <w:right w:val="single" w:color="auto" w:sz="4" w:space="0"/>
            </w:tcBorders>
            <w:shd w:val="clear" w:color="auto" w:fill="auto"/>
            <w:vAlign w:val="center"/>
          </w:tcPr>
          <w:p w14:paraId="4457DA3F">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795C8D35">
            <w:pPr>
              <w:spacing w:line="240" w:lineRule="auto"/>
              <w:jc w:val="center"/>
              <w:rPr>
                <w:rFonts w:ascii="Times New Roman" w:hAnsi="Times New Roman" w:cs="Times New Roman"/>
              </w:rPr>
            </w:pPr>
          </w:p>
        </w:tc>
        <w:tc>
          <w:tcPr>
            <w:tcW w:w="1375" w:type="dxa"/>
            <w:tcBorders>
              <w:top w:val="nil"/>
              <w:left w:val="nil"/>
              <w:bottom w:val="single" w:color="auto" w:sz="4" w:space="0"/>
              <w:right w:val="single" w:color="auto" w:sz="4" w:space="0"/>
            </w:tcBorders>
            <w:shd w:val="clear" w:color="auto" w:fill="auto"/>
            <w:vAlign w:val="center"/>
          </w:tcPr>
          <w:p w14:paraId="6EA220CA">
            <w:pPr>
              <w:spacing w:line="240" w:lineRule="auto"/>
              <w:jc w:val="center"/>
              <w:rPr>
                <w:rFonts w:ascii="Times New Roman" w:hAnsi="Times New Roman" w:cs="Times New Roman"/>
              </w:rPr>
            </w:pPr>
            <w:r>
              <w:rPr>
                <w:rFonts w:ascii="Times New Roman" w:hAnsi="Times New Roman" w:cs="Times New Roman"/>
              </w:rPr>
              <w:t>9</w:t>
            </w:r>
          </w:p>
        </w:tc>
        <w:tc>
          <w:tcPr>
            <w:tcW w:w="1753" w:type="dxa"/>
            <w:tcBorders>
              <w:top w:val="nil"/>
              <w:left w:val="nil"/>
              <w:bottom w:val="single" w:color="auto" w:sz="4" w:space="0"/>
              <w:right w:val="single" w:color="auto" w:sz="4" w:space="0"/>
            </w:tcBorders>
            <w:shd w:val="clear" w:color="auto" w:fill="auto"/>
            <w:vAlign w:val="center"/>
          </w:tcPr>
          <w:p w14:paraId="5CD0CD02">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5155A7A8">
            <w:pPr>
              <w:spacing w:line="240" w:lineRule="auto"/>
              <w:jc w:val="center"/>
              <w:rPr>
                <w:rFonts w:ascii="Times New Roman" w:hAnsi="Times New Roman" w:cs="Times New Roman"/>
              </w:rPr>
            </w:pPr>
          </w:p>
        </w:tc>
      </w:tr>
      <w:tr w14:paraId="2D6099D3">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50C08EEA">
            <w:pPr>
              <w:spacing w:line="240" w:lineRule="auto"/>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06377756">
            <w:pPr>
              <w:spacing w:line="240" w:lineRule="auto"/>
              <w:jc w:val="left"/>
              <w:rPr>
                <w:rFonts w:ascii="Times New Roman" w:hAnsi="Times New Roman" w:cs="Times New Roman"/>
              </w:rPr>
            </w:pPr>
            <w:r>
              <w:rPr>
                <w:rFonts w:ascii="Times New Roman" w:hAnsi="Times New Roman" w:cs="Times New Roman"/>
              </w:rPr>
              <w:t>Предулаз</w:t>
            </w:r>
          </w:p>
        </w:tc>
        <w:tc>
          <w:tcPr>
            <w:tcW w:w="1401" w:type="dxa"/>
            <w:tcBorders>
              <w:top w:val="nil"/>
              <w:left w:val="nil"/>
              <w:bottom w:val="single" w:color="auto" w:sz="4" w:space="0"/>
              <w:right w:val="single" w:color="auto" w:sz="4" w:space="0"/>
            </w:tcBorders>
            <w:shd w:val="clear" w:color="auto" w:fill="auto"/>
            <w:vAlign w:val="center"/>
          </w:tcPr>
          <w:p w14:paraId="18E9C6EE">
            <w:pPr>
              <w:spacing w:line="240" w:lineRule="auto"/>
              <w:jc w:val="center"/>
              <w:rPr>
                <w:rFonts w:ascii="Times New Roman" w:hAnsi="Times New Roman" w:cs="Times New Roman"/>
              </w:rPr>
            </w:pPr>
            <w:r>
              <w:rPr>
                <w:rFonts w:ascii="Times New Roman" w:hAnsi="Times New Roman" w:cs="Times New Roman"/>
              </w:rPr>
              <w:t>2</w:t>
            </w:r>
          </w:p>
        </w:tc>
        <w:tc>
          <w:tcPr>
            <w:tcW w:w="1401" w:type="dxa"/>
            <w:tcBorders>
              <w:top w:val="nil"/>
              <w:left w:val="nil"/>
              <w:bottom w:val="single" w:color="auto" w:sz="4" w:space="0"/>
              <w:right w:val="single" w:color="auto" w:sz="4" w:space="0"/>
            </w:tcBorders>
            <w:shd w:val="clear" w:color="auto" w:fill="auto"/>
            <w:vAlign w:val="center"/>
          </w:tcPr>
          <w:p w14:paraId="5B816423">
            <w:pPr>
              <w:spacing w:line="240" w:lineRule="auto"/>
              <w:jc w:val="center"/>
              <w:rPr>
                <w:rFonts w:ascii="Times New Roman" w:hAnsi="Times New Roman" w:cs="Times New Roman"/>
              </w:rPr>
            </w:pPr>
          </w:p>
        </w:tc>
        <w:tc>
          <w:tcPr>
            <w:tcW w:w="1375" w:type="dxa"/>
            <w:tcBorders>
              <w:top w:val="nil"/>
              <w:left w:val="nil"/>
              <w:bottom w:val="single" w:color="auto" w:sz="4" w:space="0"/>
              <w:right w:val="single" w:color="auto" w:sz="4" w:space="0"/>
            </w:tcBorders>
            <w:shd w:val="clear" w:color="auto" w:fill="auto"/>
            <w:vAlign w:val="center"/>
          </w:tcPr>
          <w:p w14:paraId="0DEB7E17">
            <w:pPr>
              <w:spacing w:line="240" w:lineRule="auto"/>
              <w:jc w:val="center"/>
              <w:rPr>
                <w:rFonts w:ascii="Times New Roman" w:hAnsi="Times New Roman" w:cs="Times New Roman"/>
              </w:rPr>
            </w:pPr>
            <w:r>
              <w:rPr>
                <w:rFonts w:ascii="Times New Roman" w:hAnsi="Times New Roman" w:cs="Times New Roman"/>
              </w:rPr>
              <w:t>12</w:t>
            </w:r>
          </w:p>
        </w:tc>
        <w:tc>
          <w:tcPr>
            <w:tcW w:w="1753" w:type="dxa"/>
            <w:tcBorders>
              <w:top w:val="nil"/>
              <w:left w:val="nil"/>
              <w:bottom w:val="single" w:color="auto" w:sz="4" w:space="0"/>
              <w:right w:val="single" w:color="auto" w:sz="4" w:space="0"/>
            </w:tcBorders>
            <w:shd w:val="clear" w:color="auto" w:fill="auto"/>
            <w:vAlign w:val="center"/>
          </w:tcPr>
          <w:p w14:paraId="1E50F6FF">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232068C9">
            <w:pPr>
              <w:spacing w:line="240" w:lineRule="auto"/>
              <w:jc w:val="center"/>
              <w:rPr>
                <w:rFonts w:ascii="Times New Roman" w:hAnsi="Times New Roman" w:cs="Times New Roman"/>
              </w:rPr>
            </w:pPr>
          </w:p>
        </w:tc>
      </w:tr>
      <w:tr w14:paraId="360A021E">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6DF9ECF8">
            <w:pPr>
              <w:spacing w:line="240" w:lineRule="auto"/>
              <w:jc w:val="center"/>
              <w:rPr>
                <w:rFonts w:ascii="Times New Roman" w:hAnsi="Times New Roman" w:cs="Times New Roman"/>
                <w:lang w:val="sr-Cyrl-RS"/>
              </w:rPr>
            </w:pPr>
            <w:r>
              <w:rPr>
                <w:rFonts w:ascii="Times New Roman" w:hAnsi="Times New Roman" w:cs="Times New Roman"/>
              </w:rPr>
              <w:t>4</w:t>
            </w:r>
            <w:r>
              <w:rPr>
                <w:rFonts w:ascii="Times New Roman" w:hAnsi="Times New Roman" w:cs="Times New Roman"/>
                <w:lang w:val="sr-Cyrl-RS"/>
              </w:rPr>
              <w:t>.</w:t>
            </w:r>
          </w:p>
        </w:tc>
        <w:tc>
          <w:tcPr>
            <w:tcW w:w="1833" w:type="dxa"/>
            <w:tcBorders>
              <w:top w:val="nil"/>
              <w:left w:val="nil"/>
              <w:bottom w:val="single" w:color="auto" w:sz="4" w:space="0"/>
              <w:right w:val="single" w:color="auto" w:sz="4" w:space="0"/>
            </w:tcBorders>
            <w:shd w:val="clear" w:color="auto" w:fill="auto"/>
            <w:vAlign w:val="center"/>
          </w:tcPr>
          <w:p w14:paraId="2804E493">
            <w:pPr>
              <w:spacing w:line="240" w:lineRule="auto"/>
              <w:jc w:val="left"/>
              <w:rPr>
                <w:rFonts w:ascii="Times New Roman" w:hAnsi="Times New Roman" w:cs="Times New Roman"/>
              </w:rPr>
            </w:pPr>
            <w:r>
              <w:rPr>
                <w:rFonts w:ascii="Times New Roman" w:hAnsi="Times New Roman" w:cs="Times New Roman"/>
              </w:rPr>
              <w:t>Тоалети - са кабинама</w:t>
            </w:r>
          </w:p>
        </w:tc>
        <w:tc>
          <w:tcPr>
            <w:tcW w:w="1401" w:type="dxa"/>
            <w:tcBorders>
              <w:top w:val="nil"/>
              <w:left w:val="nil"/>
              <w:bottom w:val="single" w:color="auto" w:sz="4" w:space="0"/>
              <w:right w:val="single" w:color="auto" w:sz="4" w:space="0"/>
            </w:tcBorders>
            <w:shd w:val="clear" w:color="auto" w:fill="auto"/>
            <w:vAlign w:val="center"/>
          </w:tcPr>
          <w:p w14:paraId="5EC1A641">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single" w:color="auto" w:sz="4" w:space="0"/>
              <w:right w:val="single" w:color="auto" w:sz="4" w:space="0"/>
            </w:tcBorders>
            <w:shd w:val="clear" w:color="auto" w:fill="auto"/>
            <w:vAlign w:val="center"/>
          </w:tcPr>
          <w:p w14:paraId="4613F70F">
            <w:pPr>
              <w:spacing w:line="240" w:lineRule="auto"/>
              <w:jc w:val="center"/>
              <w:rPr>
                <w:rFonts w:ascii="Times New Roman" w:hAnsi="Times New Roman" w:cs="Times New Roman"/>
              </w:rPr>
            </w:pPr>
          </w:p>
        </w:tc>
        <w:tc>
          <w:tcPr>
            <w:tcW w:w="1375" w:type="dxa"/>
            <w:tcBorders>
              <w:top w:val="nil"/>
              <w:left w:val="nil"/>
              <w:bottom w:val="single" w:color="auto" w:sz="4" w:space="0"/>
              <w:right w:val="single" w:color="auto" w:sz="4" w:space="0"/>
            </w:tcBorders>
            <w:shd w:val="clear" w:color="auto" w:fill="auto"/>
            <w:vAlign w:val="center"/>
          </w:tcPr>
          <w:p w14:paraId="06F9E66D">
            <w:pPr>
              <w:spacing w:line="240" w:lineRule="auto"/>
              <w:jc w:val="center"/>
              <w:rPr>
                <w:rFonts w:ascii="Times New Roman" w:hAnsi="Times New Roman" w:cs="Times New Roman"/>
              </w:rPr>
            </w:pPr>
            <w:r>
              <w:rPr>
                <w:rFonts w:ascii="Times New Roman" w:hAnsi="Times New Roman" w:cs="Times New Roman"/>
              </w:rPr>
              <w:t>12</w:t>
            </w:r>
          </w:p>
        </w:tc>
        <w:tc>
          <w:tcPr>
            <w:tcW w:w="1753" w:type="dxa"/>
            <w:tcBorders>
              <w:top w:val="nil"/>
              <w:left w:val="nil"/>
              <w:bottom w:val="single" w:color="auto" w:sz="4" w:space="0"/>
              <w:right w:val="single" w:color="auto" w:sz="4" w:space="0"/>
            </w:tcBorders>
            <w:shd w:val="clear" w:color="auto" w:fill="auto"/>
            <w:vAlign w:val="center"/>
          </w:tcPr>
          <w:p w14:paraId="3C098D42">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557CF684">
            <w:pPr>
              <w:spacing w:line="240" w:lineRule="auto"/>
              <w:jc w:val="center"/>
              <w:rPr>
                <w:rFonts w:ascii="Times New Roman" w:hAnsi="Times New Roman" w:cs="Times New Roman"/>
              </w:rPr>
            </w:pPr>
          </w:p>
        </w:tc>
      </w:tr>
      <w:tr w14:paraId="44D9C91F">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auto"/>
            <w:vAlign w:val="center"/>
          </w:tcPr>
          <w:p w14:paraId="38FFFC69">
            <w:pPr>
              <w:spacing w:line="240" w:lineRule="auto"/>
              <w:jc w:val="center"/>
              <w:rPr>
                <w:rFonts w:ascii="Times New Roman" w:hAnsi="Times New Roman" w:cs="Times New Roman"/>
                <w:lang w:val="sr-Cyrl-RS"/>
              </w:rPr>
            </w:pPr>
            <w:r>
              <w:rPr>
                <w:rFonts w:ascii="Times New Roman" w:hAnsi="Times New Roman" w:cs="Times New Roman"/>
                <w:lang w:val="sr-Cyrl-RS"/>
              </w:rPr>
              <w:t>5.</w:t>
            </w:r>
          </w:p>
        </w:tc>
        <w:tc>
          <w:tcPr>
            <w:tcW w:w="1833" w:type="dxa"/>
            <w:tcBorders>
              <w:top w:val="nil"/>
              <w:left w:val="nil"/>
              <w:bottom w:val="single" w:color="auto" w:sz="4" w:space="0"/>
              <w:right w:val="single" w:color="auto" w:sz="4" w:space="0"/>
            </w:tcBorders>
            <w:shd w:val="clear" w:color="auto" w:fill="auto"/>
            <w:vAlign w:val="center"/>
          </w:tcPr>
          <w:p w14:paraId="4F8314DF">
            <w:pPr>
              <w:spacing w:line="240" w:lineRule="auto"/>
              <w:jc w:val="left"/>
              <w:rPr>
                <w:rFonts w:ascii="Times New Roman" w:hAnsi="Times New Roman" w:cs="Times New Roman"/>
                <w:lang w:val="sr-Cyrl-RS"/>
              </w:rPr>
            </w:pPr>
            <w:r>
              <w:rPr>
                <w:rFonts w:ascii="Times New Roman" w:hAnsi="Times New Roman" w:cs="Times New Roman"/>
                <w:lang w:val="sr-Cyrl-RS"/>
              </w:rPr>
              <w:t>Остава</w:t>
            </w:r>
          </w:p>
        </w:tc>
        <w:tc>
          <w:tcPr>
            <w:tcW w:w="1401" w:type="dxa"/>
            <w:tcBorders>
              <w:top w:val="nil"/>
              <w:left w:val="nil"/>
              <w:bottom w:val="single" w:color="auto" w:sz="4" w:space="0"/>
              <w:right w:val="single" w:color="auto" w:sz="4" w:space="0"/>
            </w:tcBorders>
            <w:shd w:val="clear" w:color="auto" w:fill="auto"/>
            <w:vAlign w:val="center"/>
          </w:tcPr>
          <w:p w14:paraId="72C488D9">
            <w:pPr>
              <w:spacing w:line="240" w:lineRule="auto"/>
              <w:jc w:val="center"/>
              <w:rPr>
                <w:rFonts w:ascii="Times New Roman" w:hAnsi="Times New Roman" w:cs="Times New Roman"/>
              </w:rPr>
            </w:pPr>
          </w:p>
        </w:tc>
        <w:tc>
          <w:tcPr>
            <w:tcW w:w="1401" w:type="dxa"/>
            <w:tcBorders>
              <w:top w:val="nil"/>
              <w:left w:val="nil"/>
              <w:bottom w:val="single" w:color="auto" w:sz="4" w:space="0"/>
              <w:right w:val="single" w:color="auto" w:sz="4" w:space="0"/>
            </w:tcBorders>
            <w:shd w:val="clear" w:color="auto" w:fill="auto"/>
            <w:vAlign w:val="center"/>
          </w:tcPr>
          <w:p w14:paraId="78C2E4DD">
            <w:pPr>
              <w:spacing w:line="240" w:lineRule="auto"/>
              <w:jc w:val="center"/>
              <w:rPr>
                <w:rFonts w:ascii="Times New Roman" w:hAnsi="Times New Roman" w:cs="Times New Roman"/>
              </w:rPr>
            </w:pPr>
          </w:p>
        </w:tc>
        <w:tc>
          <w:tcPr>
            <w:tcW w:w="1375" w:type="dxa"/>
            <w:tcBorders>
              <w:top w:val="nil"/>
              <w:left w:val="nil"/>
              <w:bottom w:val="single" w:color="auto" w:sz="4" w:space="0"/>
              <w:right w:val="single" w:color="auto" w:sz="4" w:space="0"/>
            </w:tcBorders>
            <w:shd w:val="clear" w:color="auto" w:fill="auto"/>
            <w:vAlign w:val="center"/>
          </w:tcPr>
          <w:p w14:paraId="67D2F230">
            <w:pPr>
              <w:spacing w:line="240" w:lineRule="auto"/>
              <w:jc w:val="center"/>
              <w:rPr>
                <w:rFonts w:ascii="Times New Roman" w:hAnsi="Times New Roman" w:cs="Times New Roman"/>
              </w:rPr>
            </w:pPr>
          </w:p>
        </w:tc>
        <w:tc>
          <w:tcPr>
            <w:tcW w:w="1753" w:type="dxa"/>
            <w:tcBorders>
              <w:top w:val="nil"/>
              <w:left w:val="nil"/>
              <w:bottom w:val="single" w:color="auto" w:sz="4" w:space="0"/>
              <w:right w:val="single" w:color="auto" w:sz="4" w:space="0"/>
            </w:tcBorders>
            <w:shd w:val="clear" w:color="auto" w:fill="auto"/>
            <w:vAlign w:val="center"/>
          </w:tcPr>
          <w:p w14:paraId="22A1F7AD">
            <w:pPr>
              <w:spacing w:line="240" w:lineRule="auto"/>
              <w:jc w:val="center"/>
              <w:rPr>
                <w:rFonts w:ascii="Times New Roman" w:hAnsi="Times New Roman" w:cs="Times New Roman"/>
              </w:rPr>
            </w:pPr>
          </w:p>
        </w:tc>
        <w:tc>
          <w:tcPr>
            <w:tcW w:w="1075" w:type="dxa"/>
            <w:tcBorders>
              <w:top w:val="nil"/>
              <w:left w:val="nil"/>
              <w:bottom w:val="single" w:color="auto" w:sz="4" w:space="0"/>
              <w:right w:val="double" w:color="auto" w:sz="4" w:space="0"/>
            </w:tcBorders>
            <w:shd w:val="clear" w:color="auto" w:fill="auto"/>
            <w:vAlign w:val="center"/>
          </w:tcPr>
          <w:p w14:paraId="3AA77254">
            <w:pPr>
              <w:spacing w:line="240" w:lineRule="auto"/>
              <w:jc w:val="center"/>
              <w:rPr>
                <w:rFonts w:ascii="Times New Roman" w:hAnsi="Times New Roman" w:cs="Times New Roman"/>
              </w:rPr>
            </w:pPr>
          </w:p>
        </w:tc>
      </w:tr>
      <w:tr w14:paraId="5EDCAD0F">
        <w:tblPrEx>
          <w:tblCellMar>
            <w:top w:w="0" w:type="dxa"/>
            <w:left w:w="108" w:type="dxa"/>
            <w:bottom w:w="0" w:type="dxa"/>
            <w:right w:w="108" w:type="dxa"/>
          </w:tblCellMar>
        </w:tblPrEx>
        <w:trPr>
          <w:trHeight w:val="152" w:hRule="atLeast"/>
        </w:trPr>
        <w:tc>
          <w:tcPr>
            <w:tcW w:w="969" w:type="dxa"/>
            <w:tcBorders>
              <w:top w:val="nil"/>
              <w:left w:val="double" w:color="auto" w:sz="4" w:space="0"/>
              <w:bottom w:val="single" w:color="auto" w:sz="4" w:space="0"/>
              <w:right w:val="single" w:color="auto" w:sz="4" w:space="0"/>
            </w:tcBorders>
            <w:shd w:val="clear" w:color="auto" w:fill="D7D7D7" w:themeFill="background1" w:themeFillShade="D8"/>
            <w:vAlign w:val="center"/>
          </w:tcPr>
          <w:p w14:paraId="72058479">
            <w:pPr>
              <w:spacing w:line="240" w:lineRule="auto"/>
              <w:jc w:val="center"/>
              <w:rPr>
                <w:rFonts w:ascii="Times New Roman" w:hAnsi="Times New Roman" w:cs="Times New Roman"/>
              </w:rPr>
            </w:pPr>
          </w:p>
        </w:tc>
        <w:tc>
          <w:tcPr>
            <w:tcW w:w="1833" w:type="dxa"/>
            <w:tcBorders>
              <w:top w:val="nil"/>
              <w:left w:val="nil"/>
              <w:bottom w:val="single" w:color="auto" w:sz="4" w:space="0"/>
              <w:right w:val="single" w:color="auto" w:sz="4" w:space="0"/>
            </w:tcBorders>
            <w:shd w:val="clear" w:color="auto" w:fill="D7D7D7" w:themeFill="background1" w:themeFillShade="D8"/>
            <w:vAlign w:val="center"/>
          </w:tcPr>
          <w:p w14:paraId="58B80A78">
            <w:pPr>
              <w:spacing w:line="240" w:lineRule="auto"/>
              <w:jc w:val="center"/>
              <w:rPr>
                <w:rFonts w:ascii="Times New Roman" w:hAnsi="Times New Roman" w:cs="Times New Roman"/>
                <w:b/>
                <w:bCs/>
              </w:rPr>
            </w:pPr>
            <w:r>
              <w:rPr>
                <w:rFonts w:ascii="Times New Roman" w:hAnsi="Times New Roman" w:cs="Times New Roman"/>
                <w:b/>
                <w:bCs/>
              </w:rPr>
              <w:t>Укупно</w:t>
            </w:r>
          </w:p>
        </w:tc>
        <w:tc>
          <w:tcPr>
            <w:tcW w:w="1401" w:type="dxa"/>
            <w:tcBorders>
              <w:top w:val="nil"/>
              <w:left w:val="nil"/>
              <w:bottom w:val="single" w:color="auto" w:sz="4" w:space="0"/>
              <w:right w:val="single" w:color="auto" w:sz="4" w:space="0"/>
            </w:tcBorders>
            <w:shd w:val="clear" w:color="auto" w:fill="D7D7D7" w:themeFill="background1" w:themeFillShade="D8"/>
            <w:vAlign w:val="center"/>
          </w:tcPr>
          <w:p w14:paraId="277688D1">
            <w:pPr>
              <w:spacing w:line="240" w:lineRule="auto"/>
              <w:jc w:val="center"/>
              <w:rPr>
                <w:rFonts w:ascii="Times New Roman" w:hAnsi="Times New Roman" w:cs="Times New Roman"/>
                <w:b/>
                <w:bCs/>
              </w:rPr>
            </w:pPr>
            <w:r>
              <w:rPr>
                <w:rFonts w:ascii="Times New Roman" w:hAnsi="Times New Roman" w:cs="Times New Roman"/>
                <w:b/>
                <w:bCs/>
              </w:rPr>
              <w:t>6</w:t>
            </w:r>
          </w:p>
        </w:tc>
        <w:tc>
          <w:tcPr>
            <w:tcW w:w="1401" w:type="dxa"/>
            <w:tcBorders>
              <w:top w:val="nil"/>
              <w:left w:val="nil"/>
              <w:bottom w:val="single" w:color="auto" w:sz="4" w:space="0"/>
              <w:right w:val="single" w:color="auto" w:sz="4" w:space="0"/>
            </w:tcBorders>
            <w:shd w:val="clear" w:color="auto" w:fill="D7D7D7" w:themeFill="background1" w:themeFillShade="D8"/>
            <w:vAlign w:val="center"/>
          </w:tcPr>
          <w:p w14:paraId="096B90FF">
            <w:pPr>
              <w:spacing w:line="240" w:lineRule="auto"/>
              <w:jc w:val="center"/>
              <w:rPr>
                <w:rFonts w:ascii="Times New Roman" w:hAnsi="Times New Roman" w:cs="Times New Roman"/>
                <w:b/>
                <w:bCs/>
              </w:rPr>
            </w:pPr>
            <w:r>
              <w:rPr>
                <w:rFonts w:ascii="Times New Roman" w:hAnsi="Times New Roman" w:cs="Times New Roman"/>
                <w:b/>
                <w:bCs/>
              </w:rPr>
              <w:t>Укупно</w:t>
            </w:r>
          </w:p>
        </w:tc>
        <w:tc>
          <w:tcPr>
            <w:tcW w:w="1375" w:type="dxa"/>
            <w:tcBorders>
              <w:top w:val="nil"/>
              <w:left w:val="nil"/>
              <w:bottom w:val="single" w:color="auto" w:sz="4" w:space="0"/>
              <w:right w:val="single" w:color="auto" w:sz="4" w:space="0"/>
            </w:tcBorders>
            <w:shd w:val="clear" w:color="auto" w:fill="D7D7D7" w:themeFill="background1" w:themeFillShade="D8"/>
            <w:vAlign w:val="center"/>
          </w:tcPr>
          <w:p w14:paraId="7EA63CA8">
            <w:pPr>
              <w:spacing w:line="240" w:lineRule="auto"/>
              <w:jc w:val="center"/>
              <w:rPr>
                <w:rFonts w:ascii="Times New Roman" w:hAnsi="Times New Roman" w:cs="Times New Roman"/>
                <w:b/>
                <w:bCs/>
              </w:rPr>
            </w:pPr>
            <w:r>
              <w:rPr>
                <w:rFonts w:ascii="Times New Roman" w:hAnsi="Times New Roman" w:cs="Times New Roman"/>
                <w:b/>
                <w:bCs/>
              </w:rPr>
              <w:t>212</w:t>
            </w:r>
          </w:p>
        </w:tc>
        <w:tc>
          <w:tcPr>
            <w:tcW w:w="1753" w:type="dxa"/>
            <w:tcBorders>
              <w:top w:val="nil"/>
              <w:left w:val="nil"/>
              <w:bottom w:val="single" w:color="auto" w:sz="4" w:space="0"/>
              <w:right w:val="single" w:color="auto" w:sz="4" w:space="0"/>
            </w:tcBorders>
            <w:shd w:val="clear" w:color="auto" w:fill="D7D7D7" w:themeFill="background1" w:themeFillShade="D8"/>
            <w:vAlign w:val="center"/>
          </w:tcPr>
          <w:p w14:paraId="4A71F7CF">
            <w:pPr>
              <w:spacing w:line="240" w:lineRule="auto"/>
              <w:jc w:val="center"/>
              <w:rPr>
                <w:rFonts w:ascii="Times New Roman" w:hAnsi="Times New Roman" w:cs="Times New Roman"/>
                <w:b/>
                <w:bCs/>
              </w:rPr>
            </w:pPr>
          </w:p>
        </w:tc>
        <w:tc>
          <w:tcPr>
            <w:tcW w:w="1075" w:type="dxa"/>
            <w:tcBorders>
              <w:top w:val="nil"/>
              <w:left w:val="nil"/>
              <w:bottom w:val="single" w:color="auto" w:sz="4" w:space="0"/>
              <w:right w:val="double" w:color="auto" w:sz="4" w:space="0"/>
            </w:tcBorders>
            <w:shd w:val="clear" w:color="auto" w:fill="D7D7D7" w:themeFill="background1" w:themeFillShade="D8"/>
            <w:vAlign w:val="center"/>
          </w:tcPr>
          <w:p w14:paraId="113CA6EE">
            <w:pPr>
              <w:spacing w:line="240" w:lineRule="auto"/>
              <w:jc w:val="center"/>
              <w:rPr>
                <w:rFonts w:ascii="Times New Roman" w:hAnsi="Times New Roman" w:cs="Times New Roman"/>
              </w:rPr>
            </w:pPr>
          </w:p>
        </w:tc>
      </w:tr>
      <w:tr w14:paraId="0BC6DD55">
        <w:tblPrEx>
          <w:tblCellMar>
            <w:top w:w="0" w:type="dxa"/>
            <w:left w:w="108" w:type="dxa"/>
            <w:bottom w:w="0" w:type="dxa"/>
            <w:right w:w="108" w:type="dxa"/>
          </w:tblCellMar>
        </w:tblPrEx>
        <w:trPr>
          <w:trHeight w:val="152" w:hRule="atLeast"/>
        </w:trPr>
        <w:tc>
          <w:tcPr>
            <w:tcW w:w="969" w:type="dxa"/>
            <w:tcBorders>
              <w:top w:val="nil"/>
              <w:left w:val="double" w:color="auto" w:sz="4" w:space="0"/>
              <w:bottom w:val="double" w:color="auto" w:sz="4" w:space="0"/>
              <w:right w:val="single" w:color="auto" w:sz="4" w:space="0"/>
            </w:tcBorders>
            <w:shd w:val="clear" w:color="auto" w:fill="auto"/>
            <w:vAlign w:val="center"/>
          </w:tcPr>
          <w:p w14:paraId="52E805EB">
            <w:pPr>
              <w:spacing w:line="240" w:lineRule="auto"/>
              <w:jc w:val="center"/>
              <w:rPr>
                <w:rFonts w:ascii="Times New Roman" w:hAnsi="Times New Roman" w:cs="Times New Roman"/>
              </w:rPr>
            </w:pPr>
          </w:p>
        </w:tc>
        <w:tc>
          <w:tcPr>
            <w:tcW w:w="1833" w:type="dxa"/>
            <w:tcBorders>
              <w:top w:val="nil"/>
              <w:left w:val="nil"/>
              <w:bottom w:val="double" w:color="auto" w:sz="4" w:space="0"/>
              <w:right w:val="single" w:color="auto" w:sz="4" w:space="0"/>
            </w:tcBorders>
            <w:shd w:val="clear" w:color="auto" w:fill="auto"/>
            <w:vAlign w:val="center"/>
          </w:tcPr>
          <w:p w14:paraId="2A37F0AC">
            <w:pPr>
              <w:spacing w:line="240" w:lineRule="auto"/>
              <w:jc w:val="center"/>
              <w:rPr>
                <w:rFonts w:ascii="Times New Roman" w:hAnsi="Times New Roman" w:cs="Times New Roman"/>
              </w:rPr>
            </w:pPr>
            <w:r>
              <w:rPr>
                <w:rFonts w:ascii="Times New Roman" w:hAnsi="Times New Roman" w:cs="Times New Roman"/>
              </w:rPr>
              <w:t>Шупа</w:t>
            </w:r>
          </w:p>
        </w:tc>
        <w:tc>
          <w:tcPr>
            <w:tcW w:w="1401" w:type="dxa"/>
            <w:tcBorders>
              <w:top w:val="nil"/>
              <w:left w:val="nil"/>
              <w:bottom w:val="double" w:color="auto" w:sz="4" w:space="0"/>
              <w:right w:val="single" w:color="auto" w:sz="4" w:space="0"/>
            </w:tcBorders>
            <w:shd w:val="clear" w:color="auto" w:fill="auto"/>
            <w:vAlign w:val="center"/>
          </w:tcPr>
          <w:p w14:paraId="3F18CA54">
            <w:pPr>
              <w:spacing w:line="240" w:lineRule="auto"/>
              <w:jc w:val="center"/>
              <w:rPr>
                <w:rFonts w:ascii="Times New Roman" w:hAnsi="Times New Roman" w:cs="Times New Roman"/>
              </w:rPr>
            </w:pPr>
            <w:r>
              <w:rPr>
                <w:rFonts w:ascii="Times New Roman" w:hAnsi="Times New Roman" w:cs="Times New Roman"/>
              </w:rPr>
              <w:t>1</w:t>
            </w:r>
          </w:p>
        </w:tc>
        <w:tc>
          <w:tcPr>
            <w:tcW w:w="1401" w:type="dxa"/>
            <w:tcBorders>
              <w:top w:val="nil"/>
              <w:left w:val="nil"/>
              <w:bottom w:val="double" w:color="auto" w:sz="4" w:space="0"/>
              <w:right w:val="single" w:color="auto" w:sz="4" w:space="0"/>
            </w:tcBorders>
            <w:shd w:val="clear" w:color="auto" w:fill="auto"/>
            <w:vAlign w:val="center"/>
          </w:tcPr>
          <w:p w14:paraId="3516DC2C">
            <w:pPr>
              <w:spacing w:line="240" w:lineRule="auto"/>
              <w:jc w:val="center"/>
              <w:rPr>
                <w:rFonts w:ascii="Times New Roman" w:hAnsi="Times New Roman" w:cs="Times New Roman"/>
              </w:rPr>
            </w:pPr>
            <w:r>
              <w:rPr>
                <w:rFonts w:ascii="Times New Roman" w:hAnsi="Times New Roman" w:cs="Times New Roman"/>
              </w:rPr>
              <w:t>За огрев</w:t>
            </w:r>
          </w:p>
        </w:tc>
        <w:tc>
          <w:tcPr>
            <w:tcW w:w="1375" w:type="dxa"/>
            <w:tcBorders>
              <w:top w:val="nil"/>
              <w:left w:val="nil"/>
              <w:bottom w:val="double" w:color="auto" w:sz="4" w:space="0"/>
              <w:right w:val="single" w:color="auto" w:sz="4" w:space="0"/>
            </w:tcBorders>
            <w:shd w:val="clear" w:color="auto" w:fill="auto"/>
            <w:vAlign w:val="center"/>
          </w:tcPr>
          <w:p w14:paraId="49094DCA">
            <w:pPr>
              <w:spacing w:line="240" w:lineRule="auto"/>
              <w:jc w:val="center"/>
              <w:rPr>
                <w:rFonts w:ascii="Times New Roman" w:hAnsi="Times New Roman" w:cs="Times New Roman"/>
              </w:rPr>
            </w:pPr>
            <w:r>
              <w:rPr>
                <w:rFonts w:ascii="Times New Roman" w:hAnsi="Times New Roman" w:cs="Times New Roman"/>
              </w:rPr>
              <w:t>28</w:t>
            </w:r>
          </w:p>
        </w:tc>
        <w:tc>
          <w:tcPr>
            <w:tcW w:w="1753" w:type="dxa"/>
            <w:tcBorders>
              <w:top w:val="nil"/>
              <w:left w:val="nil"/>
              <w:bottom w:val="double" w:color="auto" w:sz="4" w:space="0"/>
              <w:right w:val="single" w:color="auto" w:sz="4" w:space="0"/>
            </w:tcBorders>
            <w:shd w:val="clear" w:color="auto" w:fill="auto"/>
            <w:vAlign w:val="center"/>
          </w:tcPr>
          <w:p w14:paraId="04FA1501">
            <w:pPr>
              <w:spacing w:line="240" w:lineRule="auto"/>
              <w:jc w:val="center"/>
              <w:rPr>
                <w:rFonts w:ascii="Times New Roman" w:hAnsi="Times New Roman" w:cs="Times New Roman"/>
              </w:rPr>
            </w:pPr>
          </w:p>
        </w:tc>
        <w:tc>
          <w:tcPr>
            <w:tcW w:w="1075" w:type="dxa"/>
            <w:tcBorders>
              <w:top w:val="nil"/>
              <w:left w:val="nil"/>
              <w:bottom w:val="double" w:color="auto" w:sz="4" w:space="0"/>
              <w:right w:val="double" w:color="auto" w:sz="4" w:space="0"/>
            </w:tcBorders>
            <w:shd w:val="clear" w:color="auto" w:fill="auto"/>
            <w:vAlign w:val="center"/>
          </w:tcPr>
          <w:p w14:paraId="090479F2">
            <w:pPr>
              <w:spacing w:line="240" w:lineRule="auto"/>
              <w:jc w:val="center"/>
              <w:rPr>
                <w:rFonts w:ascii="Times New Roman" w:hAnsi="Times New Roman" w:cs="Times New Roman"/>
              </w:rPr>
            </w:pPr>
          </w:p>
        </w:tc>
      </w:tr>
    </w:tbl>
    <w:p w14:paraId="6725C3FE">
      <w:pPr>
        <w:pStyle w:val="2"/>
        <w:numPr>
          <w:ilvl w:val="0"/>
          <w:numId w:val="0"/>
        </w:numPr>
        <w:rPr>
          <w:rFonts w:ascii="Times New Roman" w:hAnsi="Times New Roman" w:cs="Times New Roman"/>
          <w:sz w:val="24"/>
          <w:szCs w:val="24"/>
        </w:rPr>
      </w:pPr>
      <w:r>
        <w:rPr>
          <w:rFonts w:ascii="Times New Roman" w:hAnsi="Times New Roman" w:cs="Times New Roman"/>
          <w:sz w:val="24"/>
          <w:szCs w:val="24"/>
        </w:rPr>
        <w:t>3.ОПРЕМЉЕНОСТ ШКОЛЕ</w:t>
      </w:r>
    </w:p>
    <w:p w14:paraId="2EDCD75E">
      <w:pPr>
        <w:pStyle w:val="3"/>
        <w:rPr>
          <w:lang w:val="sr-Cyrl-RS"/>
        </w:rPr>
      </w:pPr>
      <w:bookmarkStart w:id="0" w:name="_Toc493504212"/>
      <w:bookmarkStart w:id="1" w:name="_Toc50704082"/>
      <w:r>
        <w:rPr>
          <w:rFonts w:ascii="Times New Roman" w:hAnsi="Times New Roman" w:cs="Times New Roman"/>
          <w:sz w:val="24"/>
          <w:szCs w:val="24"/>
        </w:rPr>
        <w:t>3.1</w:t>
      </w:r>
      <w:r>
        <w:rPr>
          <w:rFonts w:ascii="Times New Roman" w:hAnsi="Times New Roman" w:cs="Times New Roman"/>
          <w:sz w:val="24"/>
          <w:szCs w:val="24"/>
          <w:lang w:val="sr-Cyrl-RS"/>
        </w:rPr>
        <w:t>.</w:t>
      </w:r>
      <w:r>
        <w:rPr>
          <w:rFonts w:ascii="Times New Roman" w:hAnsi="Times New Roman" w:cs="Times New Roman"/>
          <w:sz w:val="24"/>
          <w:szCs w:val="24"/>
        </w:rPr>
        <w:t>М</w:t>
      </w:r>
      <w:bookmarkEnd w:id="0"/>
      <w:bookmarkEnd w:id="1"/>
      <w:r>
        <w:rPr>
          <w:rFonts w:ascii="Times New Roman" w:hAnsi="Times New Roman" w:cs="Times New Roman"/>
          <w:sz w:val="24"/>
          <w:szCs w:val="24"/>
          <w:lang w:val="sr-Cyrl-RS"/>
        </w:rPr>
        <w:t>АТИЧНА ШКОЛА</w:t>
      </w:r>
    </w:p>
    <w:p w14:paraId="693F00CC">
      <w:pPr>
        <w:pStyle w:val="3"/>
        <w:rPr>
          <w:rFonts w:ascii="Times New Roman" w:hAnsi="Times New Roman" w:cs="Times New Roman"/>
          <w:sz w:val="24"/>
          <w:szCs w:val="24"/>
          <w:lang w:val="sr-Cyrl-RS"/>
        </w:rPr>
      </w:pPr>
      <w:bookmarkStart w:id="2" w:name="_Toc493504213"/>
      <w:bookmarkStart w:id="3" w:name="_Toc50704083"/>
      <w:r>
        <w:rPr>
          <w:rFonts w:ascii="Times New Roman" w:hAnsi="Times New Roman" w:cs="Times New Roman"/>
          <w:sz w:val="24"/>
          <w:szCs w:val="24"/>
        </w:rPr>
        <w:t>3.1.1</w:t>
      </w:r>
      <w:r>
        <w:rPr>
          <w:rFonts w:ascii="Times New Roman" w:hAnsi="Times New Roman" w:cs="Times New Roman"/>
          <w:sz w:val="24"/>
          <w:szCs w:val="24"/>
          <w:lang w:val="sr-Cyrl-RS"/>
        </w:rPr>
        <w:t>.</w:t>
      </w:r>
      <w:r>
        <w:rPr>
          <w:rFonts w:ascii="Times New Roman" w:hAnsi="Times New Roman" w:cs="Times New Roman"/>
          <w:sz w:val="24"/>
          <w:szCs w:val="24"/>
        </w:rPr>
        <w:t xml:space="preserve"> Н</w:t>
      </w:r>
      <w:bookmarkEnd w:id="2"/>
      <w:bookmarkEnd w:id="3"/>
      <w:r>
        <w:rPr>
          <w:rFonts w:ascii="Times New Roman" w:hAnsi="Times New Roman" w:cs="Times New Roman"/>
          <w:sz w:val="24"/>
          <w:szCs w:val="24"/>
          <w:lang w:val="sr-Cyrl-RS"/>
        </w:rPr>
        <w:t>АСТАВНА СРЕДСТВА И ОПРЕМА У ШКОЛИ</w:t>
      </w:r>
    </w:p>
    <w:p w14:paraId="310E6F2C">
      <w:pPr>
        <w:rPr>
          <w:lang w:val="sr-Cyrl-RS"/>
        </w:rPr>
      </w:pPr>
    </w:p>
    <w:p w14:paraId="4EFA7EF7">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3.1.2. ИЗДВОЈЕНА ОДЕЉЕЊА</w:t>
      </w:r>
    </w:p>
    <w:tbl>
      <w:tblPr>
        <w:tblStyle w:val="6"/>
        <w:tblW w:w="10084" w:type="dxa"/>
        <w:tblInd w:w="55" w:type="dxa"/>
        <w:tblLayout w:type="autofit"/>
        <w:tblCellMar>
          <w:top w:w="0" w:type="dxa"/>
          <w:left w:w="70" w:type="dxa"/>
          <w:bottom w:w="0" w:type="dxa"/>
          <w:right w:w="70" w:type="dxa"/>
        </w:tblCellMar>
      </w:tblPr>
      <w:tblGrid>
        <w:gridCol w:w="668"/>
        <w:gridCol w:w="2276"/>
        <w:gridCol w:w="1300"/>
        <w:gridCol w:w="1300"/>
        <w:gridCol w:w="1137"/>
        <w:gridCol w:w="1723"/>
        <w:gridCol w:w="1680"/>
      </w:tblGrid>
      <w:tr w14:paraId="1FB9B395">
        <w:tblPrEx>
          <w:tblCellMar>
            <w:top w:w="0" w:type="dxa"/>
            <w:left w:w="70" w:type="dxa"/>
            <w:bottom w:w="0" w:type="dxa"/>
            <w:right w:w="70" w:type="dxa"/>
          </w:tblCellMar>
        </w:tblPrEx>
        <w:trPr>
          <w:trHeight w:val="818" w:hRule="atLeast"/>
        </w:trPr>
        <w:tc>
          <w:tcPr>
            <w:tcW w:w="668" w:type="dxa"/>
            <w:tcBorders>
              <w:top w:val="double" w:color="auto" w:sz="4" w:space="0"/>
              <w:left w:val="double" w:color="auto" w:sz="4" w:space="0"/>
              <w:bottom w:val="single" w:color="auto" w:sz="4" w:space="0"/>
              <w:right w:val="single" w:color="auto" w:sz="4" w:space="0"/>
            </w:tcBorders>
            <w:shd w:val="clear" w:color="auto" w:fill="D7D7D7" w:themeFill="background1" w:themeFillShade="D8"/>
            <w:noWrap/>
            <w:vAlign w:val="center"/>
          </w:tcPr>
          <w:p w14:paraId="7AE5A810">
            <w:pPr>
              <w:spacing w:line="240" w:lineRule="auto"/>
              <w:jc w:val="center"/>
              <w:rPr>
                <w:rFonts w:ascii="Times New Roman" w:hAnsi="Times New Roman" w:cs="Times New Roman"/>
                <w:b/>
                <w:bCs/>
              </w:rPr>
            </w:pPr>
            <w:r>
              <w:rPr>
                <w:rFonts w:ascii="Times New Roman" w:hAnsi="Times New Roman" w:cs="Times New Roman"/>
                <w:b/>
                <w:bCs/>
              </w:rPr>
              <w:t>Р.б.</w:t>
            </w:r>
          </w:p>
        </w:tc>
        <w:tc>
          <w:tcPr>
            <w:tcW w:w="2276" w:type="dxa"/>
            <w:tcBorders>
              <w:top w:val="double" w:color="auto" w:sz="4" w:space="0"/>
              <w:left w:val="nil"/>
              <w:bottom w:val="single" w:color="auto" w:sz="4" w:space="0"/>
              <w:right w:val="single" w:color="auto" w:sz="4" w:space="0"/>
            </w:tcBorders>
            <w:shd w:val="clear" w:color="auto" w:fill="D7D7D7" w:themeFill="background1" w:themeFillShade="D8"/>
            <w:noWrap/>
            <w:vAlign w:val="center"/>
          </w:tcPr>
          <w:p w14:paraId="576D61F3">
            <w:pPr>
              <w:spacing w:line="240" w:lineRule="auto"/>
              <w:jc w:val="center"/>
              <w:rPr>
                <w:rFonts w:ascii="Times New Roman" w:hAnsi="Times New Roman" w:cs="Times New Roman"/>
                <w:b/>
                <w:bCs/>
              </w:rPr>
            </w:pPr>
            <w:r>
              <w:rPr>
                <w:rFonts w:ascii="Times New Roman" w:hAnsi="Times New Roman" w:cs="Times New Roman"/>
                <w:b/>
                <w:bCs/>
              </w:rPr>
              <w:t>Школа</w:t>
            </w:r>
          </w:p>
        </w:tc>
        <w:tc>
          <w:tcPr>
            <w:tcW w:w="1300" w:type="dxa"/>
            <w:tcBorders>
              <w:top w:val="double" w:color="auto" w:sz="4" w:space="0"/>
              <w:left w:val="nil"/>
              <w:bottom w:val="single" w:color="auto" w:sz="4" w:space="0"/>
              <w:right w:val="single" w:color="auto" w:sz="4" w:space="0"/>
            </w:tcBorders>
            <w:shd w:val="clear" w:color="auto" w:fill="D7D7D7" w:themeFill="background1" w:themeFillShade="D8"/>
            <w:vAlign w:val="center"/>
          </w:tcPr>
          <w:p w14:paraId="1A539619">
            <w:pPr>
              <w:spacing w:line="240" w:lineRule="auto"/>
              <w:jc w:val="center"/>
              <w:rPr>
                <w:rFonts w:ascii="Times New Roman" w:hAnsi="Times New Roman" w:cs="Times New Roman"/>
                <w:b/>
                <w:bCs/>
              </w:rPr>
            </w:pPr>
            <w:r>
              <w:rPr>
                <w:rFonts w:ascii="Times New Roman" w:hAnsi="Times New Roman" w:cs="Times New Roman"/>
                <w:b/>
                <w:bCs/>
              </w:rPr>
              <w:t>Општа наставна</w:t>
            </w:r>
            <w:r>
              <w:rPr>
                <w:rFonts w:ascii="Times New Roman" w:hAnsi="Times New Roman" w:cs="Times New Roman"/>
                <w:b/>
                <w:bCs/>
              </w:rPr>
              <w:br w:type="textWrapping"/>
            </w:r>
            <w:r>
              <w:rPr>
                <w:rFonts w:ascii="Times New Roman" w:hAnsi="Times New Roman" w:cs="Times New Roman"/>
                <w:b/>
                <w:bCs/>
              </w:rPr>
              <w:t>средства</w:t>
            </w:r>
          </w:p>
        </w:tc>
        <w:tc>
          <w:tcPr>
            <w:tcW w:w="1300" w:type="dxa"/>
            <w:tcBorders>
              <w:top w:val="double" w:color="auto" w:sz="4" w:space="0"/>
              <w:left w:val="nil"/>
              <w:bottom w:val="single" w:color="auto" w:sz="4" w:space="0"/>
              <w:right w:val="single" w:color="auto" w:sz="4" w:space="0"/>
            </w:tcBorders>
            <w:shd w:val="clear" w:color="auto" w:fill="D7D7D7" w:themeFill="background1" w:themeFillShade="D8"/>
            <w:vAlign w:val="center"/>
          </w:tcPr>
          <w:p w14:paraId="13B2095D">
            <w:pPr>
              <w:spacing w:line="240" w:lineRule="auto"/>
              <w:jc w:val="center"/>
              <w:rPr>
                <w:rFonts w:ascii="Times New Roman" w:hAnsi="Times New Roman" w:cs="Times New Roman"/>
                <w:b/>
                <w:bCs/>
              </w:rPr>
            </w:pPr>
            <w:r>
              <w:rPr>
                <w:rFonts w:ascii="Times New Roman" w:hAnsi="Times New Roman" w:cs="Times New Roman"/>
                <w:b/>
                <w:bCs/>
              </w:rPr>
              <w:t>Српски</w:t>
            </w:r>
            <w:r>
              <w:rPr>
                <w:rFonts w:ascii="Times New Roman" w:hAnsi="Times New Roman" w:cs="Times New Roman"/>
                <w:b/>
                <w:bCs/>
              </w:rPr>
              <w:br w:type="textWrapping"/>
            </w:r>
            <w:r>
              <w:rPr>
                <w:rFonts w:ascii="Times New Roman" w:hAnsi="Times New Roman" w:cs="Times New Roman"/>
                <w:b/>
                <w:bCs/>
              </w:rPr>
              <w:t>језик</w:t>
            </w:r>
          </w:p>
        </w:tc>
        <w:tc>
          <w:tcPr>
            <w:tcW w:w="1137" w:type="dxa"/>
            <w:tcBorders>
              <w:top w:val="double" w:color="auto" w:sz="4" w:space="0"/>
              <w:left w:val="nil"/>
              <w:bottom w:val="single" w:color="auto" w:sz="4" w:space="0"/>
              <w:right w:val="single" w:color="auto" w:sz="4" w:space="0"/>
            </w:tcBorders>
            <w:shd w:val="clear" w:color="auto" w:fill="D7D7D7" w:themeFill="background1" w:themeFillShade="D8"/>
            <w:vAlign w:val="center"/>
          </w:tcPr>
          <w:p w14:paraId="301DE4D1">
            <w:pPr>
              <w:spacing w:line="240" w:lineRule="auto"/>
              <w:jc w:val="center"/>
              <w:rPr>
                <w:rFonts w:ascii="Times New Roman" w:hAnsi="Times New Roman" w:cs="Times New Roman"/>
                <w:b/>
                <w:bCs/>
              </w:rPr>
            </w:pPr>
            <w:r>
              <w:rPr>
                <w:rFonts w:ascii="Times New Roman" w:hAnsi="Times New Roman" w:cs="Times New Roman"/>
                <w:b/>
                <w:bCs/>
              </w:rPr>
              <w:t>Страни језик</w:t>
            </w:r>
          </w:p>
        </w:tc>
        <w:tc>
          <w:tcPr>
            <w:tcW w:w="1723" w:type="dxa"/>
            <w:tcBorders>
              <w:top w:val="double" w:color="auto" w:sz="4" w:space="0"/>
              <w:left w:val="nil"/>
              <w:bottom w:val="single" w:color="auto" w:sz="4" w:space="0"/>
              <w:right w:val="single" w:color="auto" w:sz="4" w:space="0"/>
            </w:tcBorders>
            <w:shd w:val="clear" w:color="auto" w:fill="D7D7D7" w:themeFill="background1" w:themeFillShade="D8"/>
            <w:noWrap/>
            <w:vAlign w:val="center"/>
          </w:tcPr>
          <w:p w14:paraId="05DFE9F7">
            <w:pPr>
              <w:spacing w:line="240" w:lineRule="auto"/>
              <w:ind w:right="72"/>
              <w:jc w:val="center"/>
              <w:rPr>
                <w:rFonts w:ascii="Times New Roman" w:hAnsi="Times New Roman" w:cs="Times New Roman"/>
                <w:b/>
                <w:bCs/>
              </w:rPr>
            </w:pPr>
            <w:r>
              <w:rPr>
                <w:rFonts w:ascii="Times New Roman" w:hAnsi="Times New Roman" w:cs="Times New Roman"/>
                <w:b/>
                <w:bCs/>
              </w:rPr>
              <w:t>Математика</w:t>
            </w:r>
          </w:p>
        </w:tc>
        <w:tc>
          <w:tcPr>
            <w:tcW w:w="1680" w:type="dxa"/>
            <w:tcBorders>
              <w:top w:val="double" w:color="auto" w:sz="4" w:space="0"/>
              <w:left w:val="nil"/>
              <w:bottom w:val="single" w:color="auto" w:sz="4" w:space="0"/>
              <w:right w:val="single" w:color="auto" w:sz="4" w:space="0"/>
            </w:tcBorders>
            <w:shd w:val="clear" w:color="auto" w:fill="D7D7D7" w:themeFill="background1" w:themeFillShade="D8"/>
            <w:vAlign w:val="center"/>
          </w:tcPr>
          <w:p w14:paraId="7A1F5981">
            <w:pPr>
              <w:spacing w:line="240" w:lineRule="auto"/>
              <w:jc w:val="center"/>
              <w:rPr>
                <w:rFonts w:ascii="Times New Roman" w:hAnsi="Times New Roman" w:cs="Times New Roman"/>
                <w:b/>
                <w:bCs/>
              </w:rPr>
            </w:pPr>
            <w:r>
              <w:rPr>
                <w:rFonts w:ascii="Times New Roman" w:hAnsi="Times New Roman" w:cs="Times New Roman"/>
                <w:b/>
                <w:bCs/>
              </w:rPr>
              <w:t>Природа и</w:t>
            </w:r>
            <w:r>
              <w:rPr>
                <w:rFonts w:ascii="Times New Roman" w:hAnsi="Times New Roman" w:cs="Times New Roman"/>
                <w:b/>
                <w:bCs/>
              </w:rPr>
              <w:br w:type="textWrapping"/>
            </w:r>
            <w:r>
              <w:rPr>
                <w:rFonts w:ascii="Times New Roman" w:hAnsi="Times New Roman" w:cs="Times New Roman"/>
                <w:b/>
                <w:bCs/>
              </w:rPr>
              <w:t>друштво/Свет око нас</w:t>
            </w:r>
          </w:p>
        </w:tc>
      </w:tr>
      <w:tr w14:paraId="52B4B50C">
        <w:tblPrEx>
          <w:tblCellMar>
            <w:top w:w="0" w:type="dxa"/>
            <w:left w:w="70" w:type="dxa"/>
            <w:bottom w:w="0" w:type="dxa"/>
            <w:right w:w="70" w:type="dxa"/>
          </w:tblCellMar>
        </w:tblPrEx>
        <w:trPr>
          <w:trHeight w:val="337"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322B2F93">
            <w:pPr>
              <w:spacing w:line="240" w:lineRule="auto"/>
              <w:jc w:val="center"/>
              <w:rPr>
                <w:rFonts w:ascii="Times New Roman" w:hAnsi="Times New Roman" w:cs="Times New Roman"/>
              </w:rPr>
            </w:pPr>
            <w:r>
              <w:rPr>
                <w:rFonts w:ascii="Times New Roman" w:hAnsi="Times New Roman" w:cs="Times New Roman"/>
              </w:rPr>
              <w:t>1.</w:t>
            </w:r>
          </w:p>
        </w:tc>
        <w:tc>
          <w:tcPr>
            <w:tcW w:w="2276" w:type="dxa"/>
            <w:tcBorders>
              <w:top w:val="nil"/>
              <w:left w:val="nil"/>
              <w:bottom w:val="single" w:color="auto" w:sz="4" w:space="0"/>
              <w:right w:val="single" w:color="auto" w:sz="4" w:space="0"/>
            </w:tcBorders>
            <w:shd w:val="clear" w:color="auto" w:fill="auto"/>
            <w:noWrap/>
            <w:vAlign w:val="bottom"/>
          </w:tcPr>
          <w:p w14:paraId="3DCCE914">
            <w:pPr>
              <w:spacing w:line="240" w:lineRule="auto"/>
              <w:rPr>
                <w:rFonts w:ascii="Times New Roman" w:hAnsi="Times New Roman" w:cs="Times New Roman"/>
              </w:rPr>
            </w:pPr>
            <w:r>
              <w:rPr>
                <w:rFonts w:ascii="Times New Roman" w:hAnsi="Times New Roman" w:cs="Times New Roman"/>
              </w:rPr>
              <w:t>Матична школа</w:t>
            </w:r>
          </w:p>
        </w:tc>
        <w:tc>
          <w:tcPr>
            <w:tcW w:w="1300" w:type="dxa"/>
            <w:tcBorders>
              <w:top w:val="nil"/>
              <w:left w:val="nil"/>
              <w:bottom w:val="single" w:color="auto" w:sz="4" w:space="0"/>
              <w:right w:val="single" w:color="auto" w:sz="4" w:space="0"/>
            </w:tcBorders>
            <w:shd w:val="clear" w:color="auto" w:fill="auto"/>
            <w:noWrap/>
            <w:vAlign w:val="center"/>
          </w:tcPr>
          <w:p w14:paraId="79167376">
            <w:pPr>
              <w:spacing w:line="240" w:lineRule="auto"/>
              <w:jc w:val="center"/>
              <w:rPr>
                <w:rFonts w:ascii="Times New Roman" w:hAnsi="Times New Roman" w:cs="Times New Roman"/>
              </w:rPr>
            </w:pPr>
            <w:r>
              <w:rPr>
                <w:rFonts w:ascii="Times New Roman" w:hAnsi="Times New Roman" w:cs="Times New Roman"/>
              </w:rPr>
              <w:t>81</w:t>
            </w:r>
          </w:p>
        </w:tc>
        <w:tc>
          <w:tcPr>
            <w:tcW w:w="1300" w:type="dxa"/>
            <w:tcBorders>
              <w:top w:val="nil"/>
              <w:left w:val="nil"/>
              <w:bottom w:val="single" w:color="auto" w:sz="4" w:space="0"/>
              <w:right w:val="single" w:color="auto" w:sz="4" w:space="0"/>
            </w:tcBorders>
            <w:shd w:val="clear" w:color="auto" w:fill="auto"/>
            <w:noWrap/>
            <w:vAlign w:val="center"/>
          </w:tcPr>
          <w:p w14:paraId="6D5875D8">
            <w:pPr>
              <w:spacing w:line="240" w:lineRule="auto"/>
              <w:jc w:val="center"/>
              <w:rPr>
                <w:rFonts w:ascii="Times New Roman" w:hAnsi="Times New Roman" w:cs="Times New Roman"/>
              </w:rPr>
            </w:pPr>
            <w:r>
              <w:rPr>
                <w:rFonts w:ascii="Times New Roman" w:hAnsi="Times New Roman" w:cs="Times New Roman"/>
              </w:rPr>
              <w:t>71</w:t>
            </w:r>
          </w:p>
        </w:tc>
        <w:tc>
          <w:tcPr>
            <w:tcW w:w="1137" w:type="dxa"/>
            <w:tcBorders>
              <w:top w:val="nil"/>
              <w:left w:val="nil"/>
              <w:bottom w:val="single" w:color="auto" w:sz="4" w:space="0"/>
              <w:right w:val="single" w:color="auto" w:sz="4" w:space="0"/>
            </w:tcBorders>
            <w:shd w:val="clear" w:color="auto" w:fill="auto"/>
            <w:noWrap/>
            <w:vAlign w:val="center"/>
          </w:tcPr>
          <w:p w14:paraId="75ADC299">
            <w:pPr>
              <w:spacing w:line="240" w:lineRule="auto"/>
              <w:jc w:val="center"/>
              <w:rPr>
                <w:rFonts w:ascii="Times New Roman" w:hAnsi="Times New Roman" w:cs="Times New Roman"/>
              </w:rPr>
            </w:pPr>
            <w:r>
              <w:rPr>
                <w:rFonts w:ascii="Times New Roman" w:hAnsi="Times New Roman" w:cs="Times New Roman"/>
              </w:rPr>
              <w:t>67</w:t>
            </w:r>
          </w:p>
        </w:tc>
        <w:tc>
          <w:tcPr>
            <w:tcW w:w="1723" w:type="dxa"/>
            <w:tcBorders>
              <w:top w:val="nil"/>
              <w:left w:val="nil"/>
              <w:bottom w:val="single" w:color="auto" w:sz="4" w:space="0"/>
              <w:right w:val="single" w:color="auto" w:sz="4" w:space="0"/>
            </w:tcBorders>
            <w:shd w:val="clear" w:color="auto" w:fill="auto"/>
            <w:noWrap/>
            <w:vAlign w:val="center"/>
          </w:tcPr>
          <w:p w14:paraId="260F4D69">
            <w:pPr>
              <w:spacing w:line="240" w:lineRule="auto"/>
              <w:jc w:val="center"/>
              <w:rPr>
                <w:rFonts w:ascii="Times New Roman" w:hAnsi="Times New Roman" w:cs="Times New Roman"/>
              </w:rPr>
            </w:pPr>
            <w:r>
              <w:rPr>
                <w:rFonts w:ascii="Times New Roman" w:hAnsi="Times New Roman" w:cs="Times New Roman"/>
                <w:lang w:val="sr-Cyrl-CS"/>
              </w:rPr>
              <w:t>72</w:t>
            </w:r>
          </w:p>
        </w:tc>
        <w:tc>
          <w:tcPr>
            <w:tcW w:w="1680" w:type="dxa"/>
            <w:tcBorders>
              <w:top w:val="nil"/>
              <w:left w:val="nil"/>
              <w:bottom w:val="single" w:color="auto" w:sz="4" w:space="0"/>
              <w:right w:val="single" w:color="auto" w:sz="4" w:space="0"/>
            </w:tcBorders>
            <w:shd w:val="clear" w:color="auto" w:fill="auto"/>
            <w:noWrap/>
            <w:vAlign w:val="center"/>
          </w:tcPr>
          <w:p w14:paraId="3419894A">
            <w:pPr>
              <w:spacing w:line="240" w:lineRule="auto"/>
              <w:jc w:val="center"/>
              <w:rPr>
                <w:rFonts w:ascii="Times New Roman" w:hAnsi="Times New Roman" w:cs="Times New Roman"/>
              </w:rPr>
            </w:pPr>
            <w:r>
              <w:rPr>
                <w:rFonts w:ascii="Times New Roman" w:hAnsi="Times New Roman" w:cs="Times New Roman"/>
              </w:rPr>
              <w:t>78</w:t>
            </w:r>
          </w:p>
        </w:tc>
      </w:tr>
      <w:tr w14:paraId="1FFA50D2">
        <w:tblPrEx>
          <w:tblCellMar>
            <w:top w:w="0" w:type="dxa"/>
            <w:left w:w="70" w:type="dxa"/>
            <w:bottom w:w="0" w:type="dxa"/>
            <w:right w:w="70" w:type="dxa"/>
          </w:tblCellMar>
        </w:tblPrEx>
        <w:trPr>
          <w:trHeight w:val="300"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79926D0A">
            <w:pPr>
              <w:spacing w:line="240" w:lineRule="auto"/>
              <w:jc w:val="center"/>
              <w:rPr>
                <w:rFonts w:ascii="Times New Roman" w:hAnsi="Times New Roman" w:cs="Times New Roman"/>
              </w:rPr>
            </w:pPr>
            <w:r>
              <w:rPr>
                <w:rFonts w:ascii="Times New Roman" w:hAnsi="Times New Roman" w:cs="Times New Roman"/>
              </w:rPr>
              <w:t>2.</w:t>
            </w:r>
          </w:p>
        </w:tc>
        <w:tc>
          <w:tcPr>
            <w:tcW w:w="2276" w:type="dxa"/>
            <w:tcBorders>
              <w:top w:val="nil"/>
              <w:left w:val="nil"/>
              <w:bottom w:val="single" w:color="auto" w:sz="4" w:space="0"/>
              <w:right w:val="single" w:color="auto" w:sz="4" w:space="0"/>
            </w:tcBorders>
            <w:shd w:val="clear" w:color="auto" w:fill="auto"/>
            <w:noWrap/>
            <w:vAlign w:val="bottom"/>
          </w:tcPr>
          <w:p w14:paraId="016E171E">
            <w:pPr>
              <w:spacing w:line="240" w:lineRule="auto"/>
              <w:rPr>
                <w:rFonts w:ascii="Times New Roman" w:hAnsi="Times New Roman" w:cs="Times New Roman"/>
              </w:rPr>
            </w:pPr>
            <w:r>
              <w:rPr>
                <w:rFonts w:ascii="Times New Roman" w:hAnsi="Times New Roman" w:cs="Times New Roman"/>
              </w:rPr>
              <w:t>Глумач</w:t>
            </w:r>
          </w:p>
        </w:tc>
        <w:tc>
          <w:tcPr>
            <w:tcW w:w="1300" w:type="dxa"/>
            <w:tcBorders>
              <w:top w:val="nil"/>
              <w:left w:val="nil"/>
              <w:bottom w:val="single" w:color="auto" w:sz="4" w:space="0"/>
              <w:right w:val="single" w:color="auto" w:sz="4" w:space="0"/>
            </w:tcBorders>
            <w:shd w:val="clear" w:color="auto" w:fill="auto"/>
            <w:noWrap/>
            <w:vAlign w:val="center"/>
          </w:tcPr>
          <w:p w14:paraId="77797E63">
            <w:pPr>
              <w:spacing w:line="240" w:lineRule="auto"/>
              <w:jc w:val="center"/>
              <w:rPr>
                <w:rFonts w:ascii="Times New Roman" w:hAnsi="Times New Roman" w:cs="Times New Roman"/>
              </w:rPr>
            </w:pPr>
            <w:r>
              <w:rPr>
                <w:rFonts w:ascii="Times New Roman" w:hAnsi="Times New Roman" w:cs="Times New Roman"/>
              </w:rPr>
              <w:t>67</w:t>
            </w:r>
          </w:p>
        </w:tc>
        <w:tc>
          <w:tcPr>
            <w:tcW w:w="1300" w:type="dxa"/>
            <w:tcBorders>
              <w:top w:val="nil"/>
              <w:left w:val="nil"/>
              <w:bottom w:val="single" w:color="auto" w:sz="4" w:space="0"/>
              <w:right w:val="single" w:color="auto" w:sz="4" w:space="0"/>
            </w:tcBorders>
            <w:shd w:val="clear" w:color="auto" w:fill="auto"/>
            <w:noWrap/>
            <w:vAlign w:val="center"/>
          </w:tcPr>
          <w:p w14:paraId="0AF2876B">
            <w:pPr>
              <w:spacing w:line="240" w:lineRule="auto"/>
              <w:jc w:val="center"/>
              <w:rPr>
                <w:rFonts w:ascii="Times New Roman" w:hAnsi="Times New Roman" w:cs="Times New Roman"/>
              </w:rPr>
            </w:pPr>
            <w:r>
              <w:rPr>
                <w:rFonts w:ascii="Times New Roman" w:hAnsi="Times New Roman" w:cs="Times New Roman"/>
              </w:rPr>
              <w:t>47</w:t>
            </w:r>
          </w:p>
        </w:tc>
        <w:tc>
          <w:tcPr>
            <w:tcW w:w="1137" w:type="dxa"/>
            <w:tcBorders>
              <w:top w:val="nil"/>
              <w:left w:val="nil"/>
              <w:bottom w:val="single" w:color="auto" w:sz="4" w:space="0"/>
              <w:right w:val="single" w:color="auto" w:sz="4" w:space="0"/>
            </w:tcBorders>
            <w:shd w:val="clear" w:color="auto" w:fill="auto"/>
            <w:noWrap/>
            <w:vAlign w:val="center"/>
          </w:tcPr>
          <w:p w14:paraId="1541BEA8">
            <w:pPr>
              <w:spacing w:line="240" w:lineRule="auto"/>
              <w:jc w:val="center"/>
              <w:rPr>
                <w:rFonts w:ascii="Times New Roman" w:hAnsi="Times New Roman" w:cs="Times New Roman"/>
              </w:rPr>
            </w:pPr>
            <w:r>
              <w:rPr>
                <w:rFonts w:ascii="Times New Roman" w:hAnsi="Times New Roman" w:cs="Times New Roman"/>
              </w:rPr>
              <w:t>37</w:t>
            </w:r>
          </w:p>
        </w:tc>
        <w:tc>
          <w:tcPr>
            <w:tcW w:w="1723" w:type="dxa"/>
            <w:tcBorders>
              <w:top w:val="nil"/>
              <w:left w:val="nil"/>
              <w:bottom w:val="single" w:color="auto" w:sz="4" w:space="0"/>
              <w:right w:val="single" w:color="auto" w:sz="4" w:space="0"/>
            </w:tcBorders>
            <w:shd w:val="clear" w:color="auto" w:fill="auto"/>
            <w:noWrap/>
            <w:vAlign w:val="center"/>
          </w:tcPr>
          <w:p w14:paraId="163C0202">
            <w:pPr>
              <w:spacing w:line="240" w:lineRule="auto"/>
              <w:jc w:val="center"/>
              <w:rPr>
                <w:rFonts w:ascii="Times New Roman" w:hAnsi="Times New Roman" w:cs="Times New Roman"/>
              </w:rPr>
            </w:pPr>
            <w:r>
              <w:rPr>
                <w:rFonts w:ascii="Times New Roman" w:hAnsi="Times New Roman" w:cs="Times New Roman"/>
              </w:rPr>
              <w:t>65</w:t>
            </w:r>
          </w:p>
        </w:tc>
        <w:tc>
          <w:tcPr>
            <w:tcW w:w="1680" w:type="dxa"/>
            <w:tcBorders>
              <w:top w:val="nil"/>
              <w:left w:val="nil"/>
              <w:bottom w:val="single" w:color="auto" w:sz="4" w:space="0"/>
              <w:right w:val="single" w:color="auto" w:sz="4" w:space="0"/>
            </w:tcBorders>
            <w:shd w:val="clear" w:color="auto" w:fill="auto"/>
            <w:noWrap/>
            <w:vAlign w:val="center"/>
          </w:tcPr>
          <w:p w14:paraId="1725CB70">
            <w:pPr>
              <w:spacing w:line="240" w:lineRule="auto"/>
              <w:jc w:val="center"/>
              <w:rPr>
                <w:rFonts w:ascii="Times New Roman" w:hAnsi="Times New Roman" w:cs="Times New Roman"/>
              </w:rPr>
            </w:pPr>
            <w:r>
              <w:rPr>
                <w:rFonts w:ascii="Times New Roman" w:hAnsi="Times New Roman" w:cs="Times New Roman"/>
              </w:rPr>
              <w:t>62</w:t>
            </w:r>
          </w:p>
        </w:tc>
      </w:tr>
      <w:tr w14:paraId="54CED569">
        <w:tblPrEx>
          <w:tblCellMar>
            <w:top w:w="0" w:type="dxa"/>
            <w:left w:w="70" w:type="dxa"/>
            <w:bottom w:w="0" w:type="dxa"/>
            <w:right w:w="70" w:type="dxa"/>
          </w:tblCellMar>
        </w:tblPrEx>
        <w:trPr>
          <w:trHeight w:val="292"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60FB468E">
            <w:pPr>
              <w:spacing w:line="240" w:lineRule="auto"/>
              <w:jc w:val="center"/>
              <w:rPr>
                <w:rFonts w:ascii="Times New Roman" w:hAnsi="Times New Roman" w:cs="Times New Roman"/>
              </w:rPr>
            </w:pPr>
            <w:r>
              <w:rPr>
                <w:rFonts w:ascii="Times New Roman" w:hAnsi="Times New Roman" w:cs="Times New Roman"/>
              </w:rPr>
              <w:t>3.</w:t>
            </w:r>
          </w:p>
        </w:tc>
        <w:tc>
          <w:tcPr>
            <w:tcW w:w="2276" w:type="dxa"/>
            <w:tcBorders>
              <w:top w:val="nil"/>
              <w:left w:val="nil"/>
              <w:bottom w:val="single" w:color="auto" w:sz="4" w:space="0"/>
              <w:right w:val="single" w:color="auto" w:sz="4" w:space="0"/>
            </w:tcBorders>
            <w:shd w:val="clear" w:color="auto" w:fill="auto"/>
            <w:noWrap/>
            <w:vAlign w:val="bottom"/>
          </w:tcPr>
          <w:p w14:paraId="22CE8D41">
            <w:pPr>
              <w:spacing w:line="240" w:lineRule="auto"/>
              <w:rPr>
                <w:rFonts w:ascii="Times New Roman" w:hAnsi="Times New Roman" w:cs="Times New Roman"/>
              </w:rPr>
            </w:pPr>
            <w:r>
              <w:rPr>
                <w:rFonts w:ascii="Times New Roman" w:hAnsi="Times New Roman" w:cs="Times New Roman"/>
              </w:rPr>
              <w:t>Засеље</w:t>
            </w:r>
          </w:p>
        </w:tc>
        <w:tc>
          <w:tcPr>
            <w:tcW w:w="1300" w:type="dxa"/>
            <w:tcBorders>
              <w:top w:val="nil"/>
              <w:left w:val="nil"/>
              <w:bottom w:val="single" w:color="auto" w:sz="4" w:space="0"/>
              <w:right w:val="single" w:color="auto" w:sz="4" w:space="0"/>
            </w:tcBorders>
            <w:shd w:val="clear" w:color="auto" w:fill="auto"/>
            <w:noWrap/>
            <w:vAlign w:val="center"/>
          </w:tcPr>
          <w:p w14:paraId="690DBE05">
            <w:pPr>
              <w:spacing w:line="240" w:lineRule="auto"/>
              <w:jc w:val="center"/>
              <w:rPr>
                <w:rFonts w:ascii="Times New Roman" w:hAnsi="Times New Roman" w:cs="Times New Roman"/>
              </w:rPr>
            </w:pPr>
            <w:r>
              <w:rPr>
                <w:rFonts w:ascii="Times New Roman" w:hAnsi="Times New Roman" w:cs="Times New Roman"/>
              </w:rPr>
              <w:t>67</w:t>
            </w:r>
          </w:p>
        </w:tc>
        <w:tc>
          <w:tcPr>
            <w:tcW w:w="1300" w:type="dxa"/>
            <w:tcBorders>
              <w:top w:val="nil"/>
              <w:left w:val="nil"/>
              <w:bottom w:val="single" w:color="auto" w:sz="4" w:space="0"/>
              <w:right w:val="single" w:color="auto" w:sz="4" w:space="0"/>
            </w:tcBorders>
            <w:shd w:val="clear" w:color="auto" w:fill="auto"/>
            <w:noWrap/>
            <w:vAlign w:val="center"/>
          </w:tcPr>
          <w:p w14:paraId="4F3FA3A0">
            <w:pPr>
              <w:spacing w:line="240" w:lineRule="auto"/>
              <w:jc w:val="center"/>
              <w:rPr>
                <w:rFonts w:ascii="Times New Roman" w:hAnsi="Times New Roman" w:cs="Times New Roman"/>
              </w:rPr>
            </w:pPr>
            <w:r>
              <w:rPr>
                <w:rFonts w:ascii="Times New Roman" w:hAnsi="Times New Roman" w:cs="Times New Roman"/>
              </w:rPr>
              <w:t>45</w:t>
            </w:r>
          </w:p>
        </w:tc>
        <w:tc>
          <w:tcPr>
            <w:tcW w:w="1137" w:type="dxa"/>
            <w:tcBorders>
              <w:top w:val="nil"/>
              <w:left w:val="nil"/>
              <w:bottom w:val="single" w:color="auto" w:sz="4" w:space="0"/>
              <w:right w:val="single" w:color="auto" w:sz="4" w:space="0"/>
            </w:tcBorders>
            <w:shd w:val="clear" w:color="auto" w:fill="auto"/>
            <w:noWrap/>
            <w:vAlign w:val="center"/>
          </w:tcPr>
          <w:p w14:paraId="57751AD9">
            <w:pPr>
              <w:spacing w:line="240" w:lineRule="auto"/>
              <w:jc w:val="center"/>
              <w:rPr>
                <w:rFonts w:ascii="Times New Roman" w:hAnsi="Times New Roman" w:cs="Times New Roman"/>
              </w:rPr>
            </w:pPr>
            <w:r>
              <w:rPr>
                <w:rFonts w:ascii="Times New Roman" w:hAnsi="Times New Roman" w:cs="Times New Roman"/>
              </w:rPr>
              <w:t>41</w:t>
            </w:r>
          </w:p>
        </w:tc>
        <w:tc>
          <w:tcPr>
            <w:tcW w:w="1723" w:type="dxa"/>
            <w:tcBorders>
              <w:top w:val="nil"/>
              <w:left w:val="nil"/>
              <w:bottom w:val="single" w:color="auto" w:sz="4" w:space="0"/>
              <w:right w:val="single" w:color="auto" w:sz="4" w:space="0"/>
            </w:tcBorders>
            <w:shd w:val="clear" w:color="auto" w:fill="auto"/>
            <w:noWrap/>
            <w:vAlign w:val="center"/>
          </w:tcPr>
          <w:p w14:paraId="4293DBFC">
            <w:pPr>
              <w:spacing w:line="240" w:lineRule="auto"/>
              <w:jc w:val="center"/>
              <w:rPr>
                <w:rFonts w:ascii="Times New Roman" w:hAnsi="Times New Roman" w:cs="Times New Roman"/>
              </w:rPr>
            </w:pPr>
            <w:r>
              <w:rPr>
                <w:rFonts w:ascii="Times New Roman" w:hAnsi="Times New Roman" w:cs="Times New Roman"/>
              </w:rPr>
              <w:t>68</w:t>
            </w:r>
          </w:p>
        </w:tc>
        <w:tc>
          <w:tcPr>
            <w:tcW w:w="1680" w:type="dxa"/>
            <w:tcBorders>
              <w:top w:val="nil"/>
              <w:left w:val="nil"/>
              <w:bottom w:val="single" w:color="auto" w:sz="4" w:space="0"/>
              <w:right w:val="single" w:color="auto" w:sz="4" w:space="0"/>
            </w:tcBorders>
            <w:shd w:val="clear" w:color="auto" w:fill="auto"/>
            <w:noWrap/>
            <w:vAlign w:val="center"/>
          </w:tcPr>
          <w:p w14:paraId="3D6B34A1">
            <w:pPr>
              <w:spacing w:line="240" w:lineRule="auto"/>
              <w:jc w:val="center"/>
              <w:rPr>
                <w:rFonts w:ascii="Times New Roman" w:hAnsi="Times New Roman" w:cs="Times New Roman"/>
              </w:rPr>
            </w:pPr>
            <w:r>
              <w:rPr>
                <w:rFonts w:ascii="Times New Roman" w:hAnsi="Times New Roman" w:cs="Times New Roman"/>
              </w:rPr>
              <w:t>63</w:t>
            </w:r>
          </w:p>
        </w:tc>
      </w:tr>
      <w:tr w14:paraId="73C0A54F">
        <w:tblPrEx>
          <w:tblCellMar>
            <w:top w:w="0" w:type="dxa"/>
            <w:left w:w="70" w:type="dxa"/>
            <w:bottom w:w="0" w:type="dxa"/>
            <w:right w:w="70" w:type="dxa"/>
          </w:tblCellMar>
        </w:tblPrEx>
        <w:trPr>
          <w:trHeight w:val="300"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1DDDFD94">
            <w:pPr>
              <w:spacing w:line="240" w:lineRule="auto"/>
              <w:jc w:val="center"/>
              <w:rPr>
                <w:rFonts w:ascii="Times New Roman" w:hAnsi="Times New Roman" w:cs="Times New Roman"/>
              </w:rPr>
            </w:pPr>
            <w:r>
              <w:rPr>
                <w:rFonts w:ascii="Times New Roman" w:hAnsi="Times New Roman" w:cs="Times New Roman"/>
              </w:rPr>
              <w:t>4.</w:t>
            </w:r>
          </w:p>
        </w:tc>
        <w:tc>
          <w:tcPr>
            <w:tcW w:w="2276" w:type="dxa"/>
            <w:tcBorders>
              <w:top w:val="nil"/>
              <w:left w:val="nil"/>
              <w:bottom w:val="single" w:color="auto" w:sz="4" w:space="0"/>
              <w:right w:val="single" w:color="auto" w:sz="4" w:space="0"/>
            </w:tcBorders>
            <w:shd w:val="clear" w:color="auto" w:fill="auto"/>
            <w:noWrap/>
            <w:vAlign w:val="bottom"/>
          </w:tcPr>
          <w:p w14:paraId="6855E7D6">
            <w:pPr>
              <w:spacing w:line="240" w:lineRule="auto"/>
              <w:rPr>
                <w:rFonts w:ascii="Times New Roman" w:hAnsi="Times New Roman" w:cs="Times New Roman"/>
              </w:rPr>
            </w:pPr>
            <w:r>
              <w:rPr>
                <w:rFonts w:ascii="Times New Roman" w:hAnsi="Times New Roman" w:cs="Times New Roman"/>
              </w:rPr>
              <w:t>Здравчићи</w:t>
            </w:r>
          </w:p>
        </w:tc>
        <w:tc>
          <w:tcPr>
            <w:tcW w:w="1300" w:type="dxa"/>
            <w:tcBorders>
              <w:top w:val="nil"/>
              <w:left w:val="nil"/>
              <w:bottom w:val="single" w:color="auto" w:sz="4" w:space="0"/>
              <w:right w:val="single" w:color="auto" w:sz="4" w:space="0"/>
            </w:tcBorders>
            <w:shd w:val="clear" w:color="auto" w:fill="auto"/>
            <w:noWrap/>
            <w:vAlign w:val="center"/>
          </w:tcPr>
          <w:p w14:paraId="42ABEB1D">
            <w:pPr>
              <w:spacing w:line="240" w:lineRule="auto"/>
              <w:jc w:val="center"/>
              <w:rPr>
                <w:rFonts w:ascii="Times New Roman" w:hAnsi="Times New Roman" w:cs="Times New Roman"/>
              </w:rPr>
            </w:pPr>
            <w:r>
              <w:rPr>
                <w:rFonts w:ascii="Times New Roman" w:hAnsi="Times New Roman" w:cs="Times New Roman"/>
              </w:rPr>
              <w:t>71</w:t>
            </w:r>
          </w:p>
        </w:tc>
        <w:tc>
          <w:tcPr>
            <w:tcW w:w="1300" w:type="dxa"/>
            <w:tcBorders>
              <w:top w:val="nil"/>
              <w:left w:val="nil"/>
              <w:bottom w:val="single" w:color="auto" w:sz="4" w:space="0"/>
              <w:right w:val="single" w:color="auto" w:sz="4" w:space="0"/>
            </w:tcBorders>
            <w:shd w:val="clear" w:color="auto" w:fill="auto"/>
            <w:noWrap/>
            <w:vAlign w:val="center"/>
          </w:tcPr>
          <w:p w14:paraId="5867805D">
            <w:pPr>
              <w:spacing w:line="240" w:lineRule="auto"/>
              <w:jc w:val="center"/>
              <w:rPr>
                <w:rFonts w:ascii="Times New Roman" w:hAnsi="Times New Roman" w:cs="Times New Roman"/>
              </w:rPr>
            </w:pPr>
            <w:r>
              <w:rPr>
                <w:rFonts w:ascii="Times New Roman" w:hAnsi="Times New Roman" w:cs="Times New Roman"/>
              </w:rPr>
              <w:t>45</w:t>
            </w:r>
          </w:p>
        </w:tc>
        <w:tc>
          <w:tcPr>
            <w:tcW w:w="1137" w:type="dxa"/>
            <w:tcBorders>
              <w:top w:val="nil"/>
              <w:left w:val="nil"/>
              <w:bottom w:val="single" w:color="auto" w:sz="4" w:space="0"/>
              <w:right w:val="single" w:color="auto" w:sz="4" w:space="0"/>
            </w:tcBorders>
            <w:shd w:val="clear" w:color="auto" w:fill="auto"/>
            <w:noWrap/>
            <w:vAlign w:val="center"/>
          </w:tcPr>
          <w:p w14:paraId="15B45EE8">
            <w:pPr>
              <w:spacing w:line="240" w:lineRule="auto"/>
              <w:jc w:val="center"/>
              <w:rPr>
                <w:rFonts w:ascii="Times New Roman" w:hAnsi="Times New Roman" w:cs="Times New Roman"/>
              </w:rPr>
            </w:pPr>
            <w:r>
              <w:rPr>
                <w:rFonts w:ascii="Times New Roman" w:hAnsi="Times New Roman" w:cs="Times New Roman"/>
              </w:rPr>
              <w:t>40</w:t>
            </w:r>
          </w:p>
        </w:tc>
        <w:tc>
          <w:tcPr>
            <w:tcW w:w="1723" w:type="dxa"/>
            <w:tcBorders>
              <w:top w:val="nil"/>
              <w:left w:val="nil"/>
              <w:bottom w:val="single" w:color="auto" w:sz="4" w:space="0"/>
              <w:right w:val="single" w:color="auto" w:sz="4" w:space="0"/>
            </w:tcBorders>
            <w:shd w:val="clear" w:color="auto" w:fill="auto"/>
            <w:noWrap/>
            <w:vAlign w:val="center"/>
          </w:tcPr>
          <w:p w14:paraId="43A9AC12">
            <w:pPr>
              <w:spacing w:line="240" w:lineRule="auto"/>
              <w:jc w:val="center"/>
              <w:rPr>
                <w:rFonts w:ascii="Times New Roman" w:hAnsi="Times New Roman" w:cs="Times New Roman"/>
              </w:rPr>
            </w:pPr>
            <w:r>
              <w:rPr>
                <w:rFonts w:ascii="Times New Roman" w:hAnsi="Times New Roman" w:cs="Times New Roman"/>
              </w:rPr>
              <w:t>68</w:t>
            </w:r>
          </w:p>
        </w:tc>
        <w:tc>
          <w:tcPr>
            <w:tcW w:w="1680" w:type="dxa"/>
            <w:tcBorders>
              <w:top w:val="nil"/>
              <w:left w:val="nil"/>
              <w:bottom w:val="single" w:color="auto" w:sz="4" w:space="0"/>
              <w:right w:val="single" w:color="auto" w:sz="4" w:space="0"/>
            </w:tcBorders>
            <w:shd w:val="clear" w:color="auto" w:fill="auto"/>
            <w:noWrap/>
            <w:vAlign w:val="center"/>
          </w:tcPr>
          <w:p w14:paraId="5F3AF472">
            <w:pPr>
              <w:spacing w:line="240" w:lineRule="auto"/>
              <w:jc w:val="center"/>
              <w:rPr>
                <w:rFonts w:ascii="Times New Roman" w:hAnsi="Times New Roman" w:cs="Times New Roman"/>
              </w:rPr>
            </w:pPr>
            <w:r>
              <w:rPr>
                <w:rFonts w:ascii="Times New Roman" w:hAnsi="Times New Roman" w:cs="Times New Roman"/>
              </w:rPr>
              <w:t>63</w:t>
            </w:r>
          </w:p>
        </w:tc>
      </w:tr>
      <w:tr w14:paraId="31884DBC">
        <w:tblPrEx>
          <w:tblCellMar>
            <w:top w:w="0" w:type="dxa"/>
            <w:left w:w="70" w:type="dxa"/>
            <w:bottom w:w="0" w:type="dxa"/>
            <w:right w:w="70" w:type="dxa"/>
          </w:tblCellMar>
        </w:tblPrEx>
        <w:trPr>
          <w:trHeight w:val="300"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4092B71E">
            <w:pPr>
              <w:spacing w:line="240" w:lineRule="auto"/>
              <w:jc w:val="center"/>
              <w:rPr>
                <w:rFonts w:ascii="Times New Roman" w:hAnsi="Times New Roman" w:cs="Times New Roman"/>
              </w:rPr>
            </w:pPr>
            <w:r>
              <w:rPr>
                <w:rFonts w:ascii="Times New Roman" w:hAnsi="Times New Roman" w:cs="Times New Roman"/>
              </w:rPr>
              <w:t>5.</w:t>
            </w:r>
          </w:p>
        </w:tc>
        <w:tc>
          <w:tcPr>
            <w:tcW w:w="2276" w:type="dxa"/>
            <w:tcBorders>
              <w:top w:val="nil"/>
              <w:left w:val="nil"/>
              <w:bottom w:val="single" w:color="auto" w:sz="4" w:space="0"/>
              <w:right w:val="single" w:color="auto" w:sz="4" w:space="0"/>
            </w:tcBorders>
            <w:shd w:val="clear" w:color="auto" w:fill="auto"/>
            <w:noWrap/>
            <w:vAlign w:val="bottom"/>
          </w:tcPr>
          <w:p w14:paraId="5787D7A2">
            <w:pPr>
              <w:spacing w:line="240" w:lineRule="auto"/>
              <w:rPr>
                <w:rFonts w:ascii="Times New Roman" w:hAnsi="Times New Roman" w:cs="Times New Roman"/>
              </w:rPr>
            </w:pPr>
            <w:r>
              <w:rPr>
                <w:rFonts w:ascii="Times New Roman" w:hAnsi="Times New Roman" w:cs="Times New Roman"/>
              </w:rPr>
              <w:t>Висибаба</w:t>
            </w:r>
          </w:p>
        </w:tc>
        <w:tc>
          <w:tcPr>
            <w:tcW w:w="1300" w:type="dxa"/>
            <w:tcBorders>
              <w:top w:val="nil"/>
              <w:left w:val="nil"/>
              <w:bottom w:val="single" w:color="auto" w:sz="4" w:space="0"/>
              <w:right w:val="single" w:color="auto" w:sz="4" w:space="0"/>
            </w:tcBorders>
            <w:shd w:val="clear" w:color="auto" w:fill="auto"/>
            <w:noWrap/>
            <w:vAlign w:val="center"/>
          </w:tcPr>
          <w:p w14:paraId="1168449C">
            <w:pPr>
              <w:spacing w:line="240" w:lineRule="auto"/>
              <w:jc w:val="center"/>
              <w:rPr>
                <w:rFonts w:hint="default" w:ascii="Times New Roman" w:hAnsi="Times New Roman" w:cs="Times New Roman"/>
                <w:lang w:val="sr-Latn-RS"/>
              </w:rPr>
            </w:pPr>
            <w:r>
              <w:rPr>
                <w:rFonts w:hint="default" w:ascii="Times New Roman" w:hAnsi="Times New Roman" w:cs="Times New Roman"/>
                <w:lang w:val="sr-Latn-RS"/>
              </w:rPr>
              <w:t>-</w:t>
            </w:r>
          </w:p>
        </w:tc>
        <w:tc>
          <w:tcPr>
            <w:tcW w:w="1300" w:type="dxa"/>
            <w:tcBorders>
              <w:top w:val="nil"/>
              <w:left w:val="nil"/>
              <w:bottom w:val="single" w:color="auto" w:sz="4" w:space="0"/>
              <w:right w:val="single" w:color="auto" w:sz="4" w:space="0"/>
            </w:tcBorders>
            <w:shd w:val="clear" w:color="auto" w:fill="auto"/>
            <w:noWrap/>
            <w:vAlign w:val="center"/>
          </w:tcPr>
          <w:p w14:paraId="681CD795">
            <w:pPr>
              <w:spacing w:line="240" w:lineRule="auto"/>
              <w:jc w:val="center"/>
              <w:rPr>
                <w:rFonts w:hint="default" w:ascii="Times New Roman" w:hAnsi="Times New Roman" w:cs="Times New Roman"/>
                <w:lang w:val="sr-Latn-RS"/>
              </w:rPr>
            </w:pPr>
            <w:r>
              <w:rPr>
                <w:rFonts w:hint="default" w:ascii="Times New Roman" w:hAnsi="Times New Roman" w:cs="Times New Roman"/>
                <w:lang w:val="sr-Latn-RS"/>
              </w:rPr>
              <w:t>-</w:t>
            </w:r>
          </w:p>
        </w:tc>
        <w:tc>
          <w:tcPr>
            <w:tcW w:w="1137" w:type="dxa"/>
            <w:tcBorders>
              <w:top w:val="nil"/>
              <w:left w:val="nil"/>
              <w:bottom w:val="single" w:color="auto" w:sz="4" w:space="0"/>
              <w:right w:val="single" w:color="auto" w:sz="4" w:space="0"/>
            </w:tcBorders>
            <w:shd w:val="clear" w:color="auto" w:fill="auto"/>
            <w:noWrap/>
            <w:vAlign w:val="center"/>
          </w:tcPr>
          <w:p w14:paraId="358750D6">
            <w:pPr>
              <w:spacing w:line="240" w:lineRule="auto"/>
              <w:jc w:val="center"/>
              <w:rPr>
                <w:rFonts w:hint="default" w:ascii="Times New Roman" w:hAnsi="Times New Roman" w:cs="Times New Roman"/>
                <w:lang w:val="sr-Latn-RS"/>
              </w:rPr>
            </w:pPr>
            <w:r>
              <w:rPr>
                <w:rFonts w:hint="default" w:ascii="Times New Roman" w:hAnsi="Times New Roman" w:cs="Times New Roman"/>
                <w:lang w:val="sr-Latn-RS"/>
              </w:rPr>
              <w:t>-</w:t>
            </w:r>
          </w:p>
        </w:tc>
        <w:tc>
          <w:tcPr>
            <w:tcW w:w="1723" w:type="dxa"/>
            <w:tcBorders>
              <w:top w:val="nil"/>
              <w:left w:val="nil"/>
              <w:bottom w:val="single" w:color="auto" w:sz="4" w:space="0"/>
              <w:right w:val="single" w:color="auto" w:sz="4" w:space="0"/>
            </w:tcBorders>
            <w:shd w:val="clear" w:color="auto" w:fill="auto"/>
            <w:noWrap/>
            <w:vAlign w:val="center"/>
          </w:tcPr>
          <w:p w14:paraId="2334F630">
            <w:pPr>
              <w:spacing w:line="240" w:lineRule="auto"/>
              <w:jc w:val="center"/>
              <w:rPr>
                <w:rFonts w:hint="default" w:ascii="Times New Roman" w:hAnsi="Times New Roman" w:cs="Times New Roman"/>
                <w:lang w:val="sr-Latn-RS"/>
              </w:rPr>
            </w:pPr>
            <w:r>
              <w:rPr>
                <w:rFonts w:hint="default" w:ascii="Times New Roman" w:hAnsi="Times New Roman" w:cs="Times New Roman"/>
                <w:lang w:val="sr-Latn-RS"/>
              </w:rPr>
              <w:t>-</w:t>
            </w:r>
          </w:p>
        </w:tc>
        <w:tc>
          <w:tcPr>
            <w:tcW w:w="1680" w:type="dxa"/>
            <w:tcBorders>
              <w:top w:val="nil"/>
              <w:left w:val="nil"/>
              <w:bottom w:val="single" w:color="auto" w:sz="4" w:space="0"/>
              <w:right w:val="single" w:color="auto" w:sz="4" w:space="0"/>
            </w:tcBorders>
            <w:shd w:val="clear" w:color="auto" w:fill="auto"/>
            <w:noWrap/>
            <w:vAlign w:val="center"/>
          </w:tcPr>
          <w:p w14:paraId="41D55E1D">
            <w:pPr>
              <w:spacing w:line="240" w:lineRule="auto"/>
              <w:jc w:val="center"/>
              <w:rPr>
                <w:rFonts w:hint="default" w:ascii="Times New Roman" w:hAnsi="Times New Roman" w:cs="Times New Roman"/>
                <w:lang w:val="sr-Latn-RS"/>
              </w:rPr>
            </w:pPr>
            <w:r>
              <w:rPr>
                <w:rFonts w:hint="default" w:ascii="Times New Roman" w:hAnsi="Times New Roman" w:cs="Times New Roman"/>
                <w:lang w:val="sr-Latn-RS"/>
              </w:rPr>
              <w:t>-</w:t>
            </w:r>
          </w:p>
        </w:tc>
      </w:tr>
      <w:tr w14:paraId="7533E1A8">
        <w:tblPrEx>
          <w:tblCellMar>
            <w:top w:w="0" w:type="dxa"/>
            <w:left w:w="70" w:type="dxa"/>
            <w:bottom w:w="0" w:type="dxa"/>
            <w:right w:w="70" w:type="dxa"/>
          </w:tblCellMar>
        </w:tblPrEx>
        <w:trPr>
          <w:trHeight w:val="300"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551AFEE9">
            <w:pPr>
              <w:spacing w:line="240" w:lineRule="auto"/>
              <w:jc w:val="center"/>
              <w:rPr>
                <w:rFonts w:ascii="Times New Roman" w:hAnsi="Times New Roman" w:cs="Times New Roman"/>
              </w:rPr>
            </w:pPr>
            <w:r>
              <w:rPr>
                <w:rFonts w:ascii="Times New Roman" w:hAnsi="Times New Roman" w:cs="Times New Roman"/>
              </w:rPr>
              <w:t>6.</w:t>
            </w:r>
          </w:p>
        </w:tc>
        <w:tc>
          <w:tcPr>
            <w:tcW w:w="2276" w:type="dxa"/>
            <w:tcBorders>
              <w:top w:val="nil"/>
              <w:left w:val="nil"/>
              <w:bottom w:val="single" w:color="auto" w:sz="4" w:space="0"/>
              <w:right w:val="single" w:color="auto" w:sz="4" w:space="0"/>
            </w:tcBorders>
            <w:shd w:val="clear" w:color="auto" w:fill="auto"/>
            <w:noWrap/>
            <w:vAlign w:val="bottom"/>
          </w:tcPr>
          <w:p w14:paraId="07B213C7">
            <w:pPr>
              <w:spacing w:line="240" w:lineRule="auto"/>
              <w:rPr>
                <w:rFonts w:ascii="Times New Roman" w:hAnsi="Times New Roman" w:cs="Times New Roman"/>
              </w:rPr>
            </w:pPr>
            <w:r>
              <w:rPr>
                <w:rFonts w:ascii="Times New Roman" w:hAnsi="Times New Roman" w:cs="Times New Roman"/>
              </w:rPr>
              <w:t>Узићи</w:t>
            </w:r>
          </w:p>
        </w:tc>
        <w:tc>
          <w:tcPr>
            <w:tcW w:w="1300" w:type="dxa"/>
            <w:tcBorders>
              <w:top w:val="nil"/>
              <w:left w:val="nil"/>
              <w:bottom w:val="single" w:color="auto" w:sz="4" w:space="0"/>
              <w:right w:val="single" w:color="auto" w:sz="4" w:space="0"/>
            </w:tcBorders>
            <w:shd w:val="clear" w:color="auto" w:fill="auto"/>
            <w:noWrap/>
            <w:vAlign w:val="center"/>
          </w:tcPr>
          <w:p w14:paraId="55AD78AE">
            <w:pPr>
              <w:spacing w:line="240" w:lineRule="auto"/>
              <w:jc w:val="center"/>
              <w:rPr>
                <w:rFonts w:ascii="Times New Roman" w:hAnsi="Times New Roman" w:cs="Times New Roman"/>
                <w:lang w:val="sr-Cyrl-RS"/>
              </w:rPr>
            </w:pPr>
            <w:r>
              <w:rPr>
                <w:rFonts w:ascii="Times New Roman" w:hAnsi="Times New Roman" w:cs="Times New Roman"/>
                <w:lang w:val="sr-Cyrl-RS"/>
              </w:rPr>
              <w:t>60</w:t>
            </w:r>
          </w:p>
        </w:tc>
        <w:tc>
          <w:tcPr>
            <w:tcW w:w="1300" w:type="dxa"/>
            <w:tcBorders>
              <w:top w:val="nil"/>
              <w:left w:val="nil"/>
              <w:bottom w:val="single" w:color="auto" w:sz="4" w:space="0"/>
              <w:right w:val="single" w:color="auto" w:sz="4" w:space="0"/>
            </w:tcBorders>
            <w:shd w:val="clear" w:color="auto" w:fill="auto"/>
            <w:noWrap/>
            <w:vAlign w:val="center"/>
          </w:tcPr>
          <w:p w14:paraId="7AFB9EAC">
            <w:pPr>
              <w:spacing w:line="240" w:lineRule="auto"/>
              <w:jc w:val="center"/>
              <w:rPr>
                <w:rFonts w:ascii="Times New Roman" w:hAnsi="Times New Roman" w:cs="Times New Roman"/>
                <w:lang w:val="sr-Cyrl-RS"/>
              </w:rPr>
            </w:pPr>
            <w:r>
              <w:rPr>
                <w:rFonts w:ascii="Times New Roman" w:hAnsi="Times New Roman" w:cs="Times New Roman"/>
                <w:lang w:val="sr-Cyrl-RS"/>
              </w:rPr>
              <w:t>55</w:t>
            </w:r>
          </w:p>
        </w:tc>
        <w:tc>
          <w:tcPr>
            <w:tcW w:w="1137" w:type="dxa"/>
            <w:tcBorders>
              <w:top w:val="nil"/>
              <w:left w:val="nil"/>
              <w:bottom w:val="single" w:color="auto" w:sz="4" w:space="0"/>
              <w:right w:val="single" w:color="auto" w:sz="4" w:space="0"/>
            </w:tcBorders>
            <w:shd w:val="clear" w:color="auto" w:fill="auto"/>
            <w:noWrap/>
            <w:vAlign w:val="center"/>
          </w:tcPr>
          <w:p w14:paraId="2203292B">
            <w:pPr>
              <w:spacing w:line="240" w:lineRule="auto"/>
              <w:jc w:val="center"/>
              <w:rPr>
                <w:rFonts w:ascii="Times New Roman" w:hAnsi="Times New Roman" w:cs="Times New Roman"/>
                <w:lang w:val="sr-Cyrl-RS"/>
              </w:rPr>
            </w:pPr>
            <w:r>
              <w:rPr>
                <w:rFonts w:ascii="Times New Roman" w:hAnsi="Times New Roman" w:cs="Times New Roman"/>
                <w:lang w:val="sr-Cyrl-RS"/>
              </w:rPr>
              <w:t>40</w:t>
            </w:r>
          </w:p>
        </w:tc>
        <w:tc>
          <w:tcPr>
            <w:tcW w:w="1723" w:type="dxa"/>
            <w:tcBorders>
              <w:top w:val="nil"/>
              <w:left w:val="nil"/>
              <w:bottom w:val="single" w:color="auto" w:sz="4" w:space="0"/>
              <w:right w:val="single" w:color="auto" w:sz="4" w:space="0"/>
            </w:tcBorders>
            <w:shd w:val="clear" w:color="auto" w:fill="auto"/>
            <w:noWrap/>
            <w:vAlign w:val="center"/>
          </w:tcPr>
          <w:p w14:paraId="6E4F13AF">
            <w:pPr>
              <w:spacing w:line="240" w:lineRule="auto"/>
              <w:jc w:val="center"/>
              <w:rPr>
                <w:rFonts w:ascii="Times New Roman" w:hAnsi="Times New Roman" w:cs="Times New Roman"/>
                <w:lang w:val="sr-Cyrl-RS"/>
              </w:rPr>
            </w:pPr>
            <w:r>
              <w:rPr>
                <w:rFonts w:ascii="Times New Roman" w:hAnsi="Times New Roman" w:cs="Times New Roman"/>
                <w:lang w:val="sr-Cyrl-RS"/>
              </w:rPr>
              <w:t>68</w:t>
            </w:r>
          </w:p>
        </w:tc>
        <w:tc>
          <w:tcPr>
            <w:tcW w:w="1680" w:type="dxa"/>
            <w:tcBorders>
              <w:top w:val="nil"/>
              <w:left w:val="nil"/>
              <w:bottom w:val="single" w:color="auto" w:sz="4" w:space="0"/>
              <w:right w:val="single" w:color="auto" w:sz="4" w:space="0"/>
            </w:tcBorders>
            <w:shd w:val="clear" w:color="auto" w:fill="auto"/>
            <w:noWrap/>
            <w:vAlign w:val="center"/>
          </w:tcPr>
          <w:p w14:paraId="6AB32233">
            <w:pPr>
              <w:spacing w:line="240" w:lineRule="auto"/>
              <w:jc w:val="center"/>
              <w:rPr>
                <w:rFonts w:ascii="Times New Roman" w:hAnsi="Times New Roman" w:cs="Times New Roman"/>
                <w:lang w:val="sr-Cyrl-RS"/>
              </w:rPr>
            </w:pPr>
            <w:r>
              <w:rPr>
                <w:rFonts w:ascii="Times New Roman" w:hAnsi="Times New Roman" w:cs="Times New Roman"/>
                <w:lang w:val="sr-Cyrl-RS"/>
              </w:rPr>
              <w:t>63</w:t>
            </w:r>
          </w:p>
        </w:tc>
      </w:tr>
      <w:tr w14:paraId="435846FC">
        <w:tblPrEx>
          <w:tblCellMar>
            <w:top w:w="0" w:type="dxa"/>
            <w:left w:w="70" w:type="dxa"/>
            <w:bottom w:w="0" w:type="dxa"/>
            <w:right w:w="70" w:type="dxa"/>
          </w:tblCellMar>
        </w:tblPrEx>
        <w:trPr>
          <w:trHeight w:val="300"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6264CFC8">
            <w:pPr>
              <w:spacing w:line="240" w:lineRule="auto"/>
              <w:jc w:val="center"/>
              <w:rPr>
                <w:rFonts w:ascii="Times New Roman" w:hAnsi="Times New Roman" w:cs="Times New Roman"/>
              </w:rPr>
            </w:pPr>
            <w:r>
              <w:rPr>
                <w:rFonts w:ascii="Times New Roman" w:hAnsi="Times New Roman" w:cs="Times New Roman"/>
              </w:rPr>
              <w:t>7.</w:t>
            </w:r>
          </w:p>
        </w:tc>
        <w:tc>
          <w:tcPr>
            <w:tcW w:w="2276" w:type="dxa"/>
            <w:tcBorders>
              <w:top w:val="nil"/>
              <w:left w:val="nil"/>
              <w:bottom w:val="single" w:color="auto" w:sz="4" w:space="0"/>
              <w:right w:val="single" w:color="auto" w:sz="4" w:space="0"/>
            </w:tcBorders>
            <w:shd w:val="clear" w:color="auto" w:fill="auto"/>
            <w:noWrap/>
            <w:vAlign w:val="bottom"/>
          </w:tcPr>
          <w:p w14:paraId="50841F45">
            <w:pPr>
              <w:spacing w:line="240" w:lineRule="auto"/>
              <w:rPr>
                <w:rFonts w:ascii="Times New Roman" w:hAnsi="Times New Roman" w:cs="Times New Roman"/>
              </w:rPr>
            </w:pPr>
            <w:r>
              <w:rPr>
                <w:rFonts w:ascii="Times New Roman" w:hAnsi="Times New Roman" w:cs="Times New Roman"/>
              </w:rPr>
              <w:t>Годовик</w:t>
            </w:r>
          </w:p>
        </w:tc>
        <w:tc>
          <w:tcPr>
            <w:tcW w:w="1300" w:type="dxa"/>
            <w:tcBorders>
              <w:top w:val="nil"/>
              <w:left w:val="nil"/>
              <w:bottom w:val="single" w:color="auto" w:sz="4" w:space="0"/>
              <w:right w:val="single" w:color="auto" w:sz="4" w:space="0"/>
            </w:tcBorders>
            <w:shd w:val="clear" w:color="auto" w:fill="auto"/>
            <w:noWrap/>
            <w:vAlign w:val="center"/>
          </w:tcPr>
          <w:p w14:paraId="77B07E51">
            <w:pPr>
              <w:spacing w:line="240" w:lineRule="auto"/>
              <w:jc w:val="center"/>
              <w:rPr>
                <w:rFonts w:ascii="Times New Roman" w:hAnsi="Times New Roman" w:cs="Times New Roman"/>
                <w:lang w:val="sr-Cyrl-RS"/>
              </w:rPr>
            </w:pPr>
            <w:r>
              <w:rPr>
                <w:rFonts w:ascii="Times New Roman" w:hAnsi="Times New Roman" w:cs="Times New Roman"/>
                <w:lang w:val="sr-Cyrl-RS"/>
              </w:rPr>
              <w:t>61</w:t>
            </w:r>
          </w:p>
        </w:tc>
        <w:tc>
          <w:tcPr>
            <w:tcW w:w="1300" w:type="dxa"/>
            <w:tcBorders>
              <w:top w:val="nil"/>
              <w:left w:val="nil"/>
              <w:bottom w:val="single" w:color="auto" w:sz="4" w:space="0"/>
              <w:right w:val="single" w:color="auto" w:sz="4" w:space="0"/>
            </w:tcBorders>
            <w:shd w:val="clear" w:color="auto" w:fill="auto"/>
            <w:noWrap/>
            <w:vAlign w:val="center"/>
          </w:tcPr>
          <w:p w14:paraId="48EAEAFA">
            <w:pPr>
              <w:spacing w:line="240" w:lineRule="auto"/>
              <w:jc w:val="center"/>
              <w:rPr>
                <w:rFonts w:ascii="Times New Roman" w:hAnsi="Times New Roman" w:cs="Times New Roman"/>
                <w:lang w:val="sr-Cyrl-RS"/>
              </w:rPr>
            </w:pPr>
            <w:r>
              <w:rPr>
                <w:rFonts w:ascii="Times New Roman" w:hAnsi="Times New Roman" w:cs="Times New Roman"/>
                <w:lang w:val="sr-Cyrl-RS"/>
              </w:rPr>
              <w:t>57</w:t>
            </w:r>
          </w:p>
        </w:tc>
        <w:tc>
          <w:tcPr>
            <w:tcW w:w="1137" w:type="dxa"/>
            <w:tcBorders>
              <w:top w:val="nil"/>
              <w:left w:val="nil"/>
              <w:bottom w:val="single" w:color="auto" w:sz="4" w:space="0"/>
              <w:right w:val="single" w:color="auto" w:sz="4" w:space="0"/>
            </w:tcBorders>
            <w:shd w:val="clear" w:color="auto" w:fill="auto"/>
            <w:noWrap/>
            <w:vAlign w:val="center"/>
          </w:tcPr>
          <w:p w14:paraId="774554E7">
            <w:pPr>
              <w:spacing w:line="240" w:lineRule="auto"/>
              <w:jc w:val="center"/>
              <w:rPr>
                <w:rFonts w:ascii="Times New Roman" w:hAnsi="Times New Roman" w:cs="Times New Roman"/>
                <w:lang w:val="sr-Cyrl-RS"/>
              </w:rPr>
            </w:pPr>
            <w:r>
              <w:rPr>
                <w:rFonts w:ascii="Times New Roman" w:hAnsi="Times New Roman" w:cs="Times New Roman"/>
                <w:lang w:val="sr-Cyrl-RS"/>
              </w:rPr>
              <w:t>41</w:t>
            </w:r>
          </w:p>
        </w:tc>
        <w:tc>
          <w:tcPr>
            <w:tcW w:w="1723" w:type="dxa"/>
            <w:tcBorders>
              <w:top w:val="nil"/>
              <w:left w:val="nil"/>
              <w:bottom w:val="single" w:color="auto" w:sz="4" w:space="0"/>
              <w:right w:val="single" w:color="auto" w:sz="4" w:space="0"/>
            </w:tcBorders>
            <w:shd w:val="clear" w:color="auto" w:fill="auto"/>
            <w:noWrap/>
            <w:vAlign w:val="center"/>
          </w:tcPr>
          <w:p w14:paraId="39D72B30">
            <w:pPr>
              <w:spacing w:line="240" w:lineRule="auto"/>
              <w:jc w:val="center"/>
              <w:rPr>
                <w:rFonts w:ascii="Times New Roman" w:hAnsi="Times New Roman" w:cs="Times New Roman"/>
                <w:lang w:val="sr-Cyrl-RS"/>
              </w:rPr>
            </w:pPr>
            <w:r>
              <w:rPr>
                <w:rFonts w:ascii="Times New Roman" w:hAnsi="Times New Roman" w:cs="Times New Roman"/>
                <w:lang w:val="sr-Cyrl-RS"/>
              </w:rPr>
              <w:t>68</w:t>
            </w:r>
          </w:p>
        </w:tc>
        <w:tc>
          <w:tcPr>
            <w:tcW w:w="1680" w:type="dxa"/>
            <w:tcBorders>
              <w:top w:val="nil"/>
              <w:left w:val="nil"/>
              <w:bottom w:val="single" w:color="auto" w:sz="4" w:space="0"/>
              <w:right w:val="single" w:color="auto" w:sz="4" w:space="0"/>
            </w:tcBorders>
            <w:shd w:val="clear" w:color="auto" w:fill="auto"/>
            <w:noWrap/>
            <w:vAlign w:val="center"/>
          </w:tcPr>
          <w:p w14:paraId="0EA0A14A">
            <w:pPr>
              <w:spacing w:line="240" w:lineRule="auto"/>
              <w:jc w:val="center"/>
              <w:rPr>
                <w:rFonts w:ascii="Times New Roman" w:hAnsi="Times New Roman" w:cs="Times New Roman"/>
                <w:lang w:val="sr-Cyrl-RS"/>
              </w:rPr>
            </w:pPr>
            <w:r>
              <w:rPr>
                <w:rFonts w:ascii="Times New Roman" w:hAnsi="Times New Roman" w:cs="Times New Roman"/>
                <w:lang w:val="sr-Cyrl-RS"/>
              </w:rPr>
              <w:t>63</w:t>
            </w:r>
          </w:p>
        </w:tc>
      </w:tr>
      <w:tr w14:paraId="3DF0C85F">
        <w:tblPrEx>
          <w:tblCellMar>
            <w:top w:w="0" w:type="dxa"/>
            <w:left w:w="70" w:type="dxa"/>
            <w:bottom w:w="0" w:type="dxa"/>
            <w:right w:w="70" w:type="dxa"/>
          </w:tblCellMar>
        </w:tblPrEx>
        <w:trPr>
          <w:trHeight w:val="300"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2CA806BE">
            <w:pPr>
              <w:spacing w:line="240" w:lineRule="auto"/>
              <w:jc w:val="center"/>
              <w:rPr>
                <w:rFonts w:ascii="Times New Roman" w:hAnsi="Times New Roman" w:cs="Times New Roman"/>
              </w:rPr>
            </w:pPr>
            <w:r>
              <w:rPr>
                <w:rFonts w:ascii="Times New Roman" w:hAnsi="Times New Roman" w:cs="Times New Roman"/>
              </w:rPr>
              <w:t>8.</w:t>
            </w:r>
          </w:p>
        </w:tc>
        <w:tc>
          <w:tcPr>
            <w:tcW w:w="2276" w:type="dxa"/>
            <w:tcBorders>
              <w:top w:val="nil"/>
              <w:left w:val="nil"/>
              <w:bottom w:val="single" w:color="auto" w:sz="4" w:space="0"/>
              <w:right w:val="single" w:color="auto" w:sz="4" w:space="0"/>
            </w:tcBorders>
            <w:shd w:val="clear" w:color="auto" w:fill="auto"/>
            <w:noWrap/>
            <w:vAlign w:val="bottom"/>
          </w:tcPr>
          <w:p w14:paraId="45176EA8">
            <w:pPr>
              <w:spacing w:line="240" w:lineRule="auto"/>
              <w:rPr>
                <w:rFonts w:ascii="Times New Roman" w:hAnsi="Times New Roman" w:cs="Times New Roman"/>
              </w:rPr>
            </w:pPr>
            <w:r>
              <w:rPr>
                <w:rFonts w:ascii="Times New Roman" w:hAnsi="Times New Roman" w:cs="Times New Roman"/>
              </w:rPr>
              <w:t>Честобродица</w:t>
            </w:r>
          </w:p>
        </w:tc>
        <w:tc>
          <w:tcPr>
            <w:tcW w:w="1300" w:type="dxa"/>
            <w:tcBorders>
              <w:top w:val="nil"/>
              <w:left w:val="nil"/>
              <w:bottom w:val="single" w:color="auto" w:sz="4" w:space="0"/>
              <w:right w:val="single" w:color="auto" w:sz="4" w:space="0"/>
            </w:tcBorders>
            <w:shd w:val="clear" w:color="auto" w:fill="auto"/>
            <w:noWrap/>
            <w:vAlign w:val="center"/>
          </w:tcPr>
          <w:p w14:paraId="2EFCEF62">
            <w:pPr>
              <w:spacing w:line="240" w:lineRule="auto"/>
              <w:jc w:val="center"/>
              <w:rPr>
                <w:rFonts w:ascii="Times New Roman" w:hAnsi="Times New Roman" w:cs="Times New Roman"/>
              </w:rPr>
            </w:pPr>
            <w:r>
              <w:rPr>
                <w:rFonts w:ascii="Times New Roman" w:hAnsi="Times New Roman" w:cs="Times New Roman"/>
              </w:rPr>
              <w:t>-</w:t>
            </w:r>
          </w:p>
        </w:tc>
        <w:tc>
          <w:tcPr>
            <w:tcW w:w="1300" w:type="dxa"/>
            <w:tcBorders>
              <w:top w:val="nil"/>
              <w:left w:val="nil"/>
              <w:bottom w:val="single" w:color="auto" w:sz="4" w:space="0"/>
              <w:right w:val="single" w:color="auto" w:sz="4" w:space="0"/>
            </w:tcBorders>
            <w:shd w:val="clear" w:color="auto" w:fill="auto"/>
            <w:noWrap/>
            <w:vAlign w:val="center"/>
          </w:tcPr>
          <w:p w14:paraId="38785FF7">
            <w:pPr>
              <w:spacing w:line="240" w:lineRule="auto"/>
              <w:jc w:val="center"/>
              <w:rPr>
                <w:rFonts w:ascii="Times New Roman" w:hAnsi="Times New Roman" w:cs="Times New Roman"/>
              </w:rPr>
            </w:pPr>
            <w:r>
              <w:rPr>
                <w:rFonts w:ascii="Times New Roman" w:hAnsi="Times New Roman" w:cs="Times New Roman"/>
              </w:rPr>
              <w:t>-</w:t>
            </w:r>
          </w:p>
        </w:tc>
        <w:tc>
          <w:tcPr>
            <w:tcW w:w="1137" w:type="dxa"/>
            <w:tcBorders>
              <w:top w:val="nil"/>
              <w:left w:val="nil"/>
              <w:bottom w:val="single" w:color="auto" w:sz="4" w:space="0"/>
              <w:right w:val="single" w:color="auto" w:sz="4" w:space="0"/>
            </w:tcBorders>
            <w:shd w:val="clear" w:color="auto" w:fill="auto"/>
            <w:noWrap/>
            <w:vAlign w:val="center"/>
          </w:tcPr>
          <w:p w14:paraId="7D0646A4">
            <w:pPr>
              <w:spacing w:line="240" w:lineRule="auto"/>
              <w:jc w:val="center"/>
              <w:rPr>
                <w:rFonts w:ascii="Times New Roman" w:hAnsi="Times New Roman" w:cs="Times New Roman"/>
              </w:rPr>
            </w:pPr>
            <w:r>
              <w:rPr>
                <w:rFonts w:ascii="Times New Roman" w:hAnsi="Times New Roman" w:cs="Times New Roman"/>
              </w:rPr>
              <w:t>-</w:t>
            </w:r>
          </w:p>
        </w:tc>
        <w:tc>
          <w:tcPr>
            <w:tcW w:w="1723" w:type="dxa"/>
            <w:tcBorders>
              <w:top w:val="nil"/>
              <w:left w:val="nil"/>
              <w:bottom w:val="single" w:color="auto" w:sz="4" w:space="0"/>
              <w:right w:val="single" w:color="auto" w:sz="4" w:space="0"/>
            </w:tcBorders>
            <w:shd w:val="clear" w:color="auto" w:fill="auto"/>
            <w:noWrap/>
            <w:vAlign w:val="center"/>
          </w:tcPr>
          <w:p w14:paraId="74D0FF74">
            <w:pPr>
              <w:spacing w:line="240" w:lineRule="auto"/>
              <w:jc w:val="center"/>
              <w:rPr>
                <w:rFonts w:ascii="Times New Roman" w:hAnsi="Times New Roman" w:cs="Times New Roman"/>
              </w:rPr>
            </w:pPr>
            <w:r>
              <w:rPr>
                <w:rFonts w:ascii="Times New Roman" w:hAnsi="Times New Roman" w:cs="Times New Roman"/>
              </w:rPr>
              <w:t>-</w:t>
            </w:r>
          </w:p>
        </w:tc>
        <w:tc>
          <w:tcPr>
            <w:tcW w:w="1680" w:type="dxa"/>
            <w:tcBorders>
              <w:top w:val="nil"/>
              <w:left w:val="nil"/>
              <w:bottom w:val="single" w:color="auto" w:sz="4" w:space="0"/>
              <w:right w:val="single" w:color="auto" w:sz="4" w:space="0"/>
            </w:tcBorders>
            <w:shd w:val="clear" w:color="auto" w:fill="auto"/>
            <w:noWrap/>
            <w:vAlign w:val="center"/>
          </w:tcPr>
          <w:p w14:paraId="10E50B57">
            <w:pPr>
              <w:spacing w:line="240" w:lineRule="auto"/>
              <w:jc w:val="center"/>
              <w:rPr>
                <w:rFonts w:ascii="Times New Roman" w:hAnsi="Times New Roman" w:cs="Times New Roman"/>
              </w:rPr>
            </w:pPr>
            <w:r>
              <w:rPr>
                <w:rFonts w:ascii="Times New Roman" w:hAnsi="Times New Roman" w:cs="Times New Roman"/>
              </w:rPr>
              <w:t>-</w:t>
            </w:r>
          </w:p>
        </w:tc>
      </w:tr>
      <w:tr w14:paraId="0AF2FC7B">
        <w:tblPrEx>
          <w:tblCellMar>
            <w:top w:w="0" w:type="dxa"/>
            <w:left w:w="70" w:type="dxa"/>
            <w:bottom w:w="0" w:type="dxa"/>
            <w:right w:w="70" w:type="dxa"/>
          </w:tblCellMar>
        </w:tblPrEx>
        <w:trPr>
          <w:trHeight w:val="300"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5943AE17">
            <w:pPr>
              <w:spacing w:line="240" w:lineRule="auto"/>
              <w:jc w:val="center"/>
              <w:rPr>
                <w:rFonts w:ascii="Times New Roman" w:hAnsi="Times New Roman" w:cs="Times New Roman"/>
              </w:rPr>
            </w:pPr>
            <w:r>
              <w:rPr>
                <w:rFonts w:ascii="Times New Roman" w:hAnsi="Times New Roman" w:cs="Times New Roman"/>
              </w:rPr>
              <w:t>9.</w:t>
            </w:r>
          </w:p>
        </w:tc>
        <w:tc>
          <w:tcPr>
            <w:tcW w:w="2276" w:type="dxa"/>
            <w:tcBorders>
              <w:top w:val="nil"/>
              <w:left w:val="nil"/>
              <w:bottom w:val="single" w:color="auto" w:sz="4" w:space="0"/>
              <w:right w:val="single" w:color="auto" w:sz="4" w:space="0"/>
            </w:tcBorders>
            <w:shd w:val="clear" w:color="auto" w:fill="auto"/>
            <w:noWrap/>
            <w:vAlign w:val="bottom"/>
          </w:tcPr>
          <w:p w14:paraId="147A906F">
            <w:pPr>
              <w:spacing w:line="240" w:lineRule="auto"/>
              <w:rPr>
                <w:rFonts w:ascii="Times New Roman" w:hAnsi="Times New Roman" w:cs="Times New Roman"/>
              </w:rPr>
            </w:pPr>
            <w:r>
              <w:rPr>
                <w:rFonts w:ascii="Times New Roman" w:hAnsi="Times New Roman" w:cs="Times New Roman"/>
              </w:rPr>
              <w:t>Јежевица</w:t>
            </w:r>
          </w:p>
        </w:tc>
        <w:tc>
          <w:tcPr>
            <w:tcW w:w="1300" w:type="dxa"/>
            <w:tcBorders>
              <w:top w:val="nil"/>
              <w:left w:val="nil"/>
              <w:bottom w:val="single" w:color="auto" w:sz="4" w:space="0"/>
              <w:right w:val="single" w:color="auto" w:sz="4" w:space="0"/>
            </w:tcBorders>
            <w:shd w:val="clear" w:color="auto" w:fill="auto"/>
            <w:noWrap/>
            <w:vAlign w:val="center"/>
          </w:tcPr>
          <w:p w14:paraId="3D03B144">
            <w:pPr>
              <w:spacing w:line="240" w:lineRule="auto"/>
              <w:jc w:val="center"/>
              <w:rPr>
                <w:rFonts w:ascii="Times New Roman" w:hAnsi="Times New Roman" w:cs="Times New Roman"/>
              </w:rPr>
            </w:pPr>
            <w:r>
              <w:rPr>
                <w:rFonts w:ascii="Times New Roman" w:hAnsi="Times New Roman" w:cs="Times New Roman"/>
              </w:rPr>
              <w:t>56</w:t>
            </w:r>
          </w:p>
        </w:tc>
        <w:tc>
          <w:tcPr>
            <w:tcW w:w="1300" w:type="dxa"/>
            <w:tcBorders>
              <w:top w:val="nil"/>
              <w:left w:val="nil"/>
              <w:bottom w:val="single" w:color="auto" w:sz="4" w:space="0"/>
              <w:right w:val="single" w:color="auto" w:sz="4" w:space="0"/>
            </w:tcBorders>
            <w:shd w:val="clear" w:color="auto" w:fill="auto"/>
            <w:noWrap/>
            <w:vAlign w:val="center"/>
          </w:tcPr>
          <w:p w14:paraId="51B4475B">
            <w:pPr>
              <w:spacing w:line="240" w:lineRule="auto"/>
              <w:jc w:val="center"/>
              <w:rPr>
                <w:rFonts w:ascii="Times New Roman" w:hAnsi="Times New Roman" w:cs="Times New Roman"/>
              </w:rPr>
            </w:pPr>
            <w:r>
              <w:rPr>
                <w:rFonts w:ascii="Times New Roman" w:hAnsi="Times New Roman" w:cs="Times New Roman"/>
              </w:rPr>
              <w:t>48</w:t>
            </w:r>
          </w:p>
        </w:tc>
        <w:tc>
          <w:tcPr>
            <w:tcW w:w="1137" w:type="dxa"/>
            <w:tcBorders>
              <w:top w:val="nil"/>
              <w:left w:val="nil"/>
              <w:bottom w:val="single" w:color="auto" w:sz="4" w:space="0"/>
              <w:right w:val="single" w:color="auto" w:sz="4" w:space="0"/>
            </w:tcBorders>
            <w:shd w:val="clear" w:color="auto" w:fill="auto"/>
            <w:noWrap/>
            <w:vAlign w:val="center"/>
          </w:tcPr>
          <w:p w14:paraId="0C225D1B">
            <w:pPr>
              <w:spacing w:line="240" w:lineRule="auto"/>
              <w:jc w:val="center"/>
              <w:rPr>
                <w:rFonts w:ascii="Times New Roman" w:hAnsi="Times New Roman" w:cs="Times New Roman"/>
              </w:rPr>
            </w:pPr>
            <w:r>
              <w:rPr>
                <w:rFonts w:ascii="Times New Roman" w:hAnsi="Times New Roman" w:cs="Times New Roman"/>
              </w:rPr>
              <w:t>38</w:t>
            </w:r>
          </w:p>
        </w:tc>
        <w:tc>
          <w:tcPr>
            <w:tcW w:w="1723" w:type="dxa"/>
            <w:tcBorders>
              <w:top w:val="nil"/>
              <w:left w:val="nil"/>
              <w:bottom w:val="single" w:color="auto" w:sz="4" w:space="0"/>
              <w:right w:val="single" w:color="auto" w:sz="4" w:space="0"/>
            </w:tcBorders>
            <w:shd w:val="clear" w:color="auto" w:fill="auto"/>
            <w:noWrap/>
            <w:vAlign w:val="center"/>
          </w:tcPr>
          <w:p w14:paraId="1D5A8FA1">
            <w:pPr>
              <w:spacing w:line="240" w:lineRule="auto"/>
              <w:jc w:val="center"/>
              <w:rPr>
                <w:rFonts w:ascii="Times New Roman" w:hAnsi="Times New Roman" w:cs="Times New Roman"/>
              </w:rPr>
            </w:pPr>
            <w:r>
              <w:rPr>
                <w:rFonts w:ascii="Times New Roman" w:hAnsi="Times New Roman" w:cs="Times New Roman"/>
              </w:rPr>
              <w:t>54</w:t>
            </w:r>
          </w:p>
        </w:tc>
        <w:tc>
          <w:tcPr>
            <w:tcW w:w="1680" w:type="dxa"/>
            <w:tcBorders>
              <w:top w:val="nil"/>
              <w:left w:val="nil"/>
              <w:bottom w:val="single" w:color="auto" w:sz="4" w:space="0"/>
              <w:right w:val="single" w:color="auto" w:sz="4" w:space="0"/>
            </w:tcBorders>
            <w:shd w:val="clear" w:color="auto" w:fill="auto"/>
            <w:noWrap/>
            <w:vAlign w:val="center"/>
          </w:tcPr>
          <w:p w14:paraId="3644DD85">
            <w:pPr>
              <w:spacing w:line="240" w:lineRule="auto"/>
              <w:jc w:val="center"/>
              <w:rPr>
                <w:rFonts w:ascii="Times New Roman" w:hAnsi="Times New Roman" w:cs="Times New Roman"/>
              </w:rPr>
            </w:pPr>
            <w:r>
              <w:rPr>
                <w:rFonts w:ascii="Times New Roman" w:hAnsi="Times New Roman" w:cs="Times New Roman"/>
              </w:rPr>
              <w:t>62</w:t>
            </w:r>
          </w:p>
        </w:tc>
      </w:tr>
      <w:tr w14:paraId="72228E61">
        <w:tblPrEx>
          <w:tblCellMar>
            <w:top w:w="0" w:type="dxa"/>
            <w:left w:w="70" w:type="dxa"/>
            <w:bottom w:w="0" w:type="dxa"/>
            <w:right w:w="70" w:type="dxa"/>
          </w:tblCellMar>
        </w:tblPrEx>
        <w:trPr>
          <w:trHeight w:val="300"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26CCA0E6">
            <w:pPr>
              <w:spacing w:line="240" w:lineRule="auto"/>
              <w:jc w:val="center"/>
              <w:rPr>
                <w:rFonts w:ascii="Times New Roman" w:hAnsi="Times New Roman" w:cs="Times New Roman"/>
              </w:rPr>
            </w:pPr>
            <w:r>
              <w:rPr>
                <w:rFonts w:ascii="Times New Roman" w:hAnsi="Times New Roman" w:cs="Times New Roman"/>
              </w:rPr>
              <w:t>10.</w:t>
            </w:r>
          </w:p>
        </w:tc>
        <w:tc>
          <w:tcPr>
            <w:tcW w:w="2276" w:type="dxa"/>
            <w:tcBorders>
              <w:top w:val="nil"/>
              <w:left w:val="nil"/>
              <w:bottom w:val="single" w:color="auto" w:sz="4" w:space="0"/>
              <w:right w:val="single" w:color="auto" w:sz="4" w:space="0"/>
            </w:tcBorders>
            <w:shd w:val="clear" w:color="auto" w:fill="auto"/>
            <w:noWrap/>
            <w:vAlign w:val="bottom"/>
          </w:tcPr>
          <w:p w14:paraId="13456376">
            <w:pPr>
              <w:spacing w:line="240" w:lineRule="auto"/>
              <w:rPr>
                <w:rFonts w:ascii="Times New Roman" w:hAnsi="Times New Roman" w:cs="Times New Roman"/>
              </w:rPr>
            </w:pPr>
            <w:r>
              <w:rPr>
                <w:rFonts w:ascii="Times New Roman" w:hAnsi="Times New Roman" w:cs="Times New Roman"/>
              </w:rPr>
              <w:t>Душковци</w:t>
            </w:r>
          </w:p>
        </w:tc>
        <w:tc>
          <w:tcPr>
            <w:tcW w:w="1300" w:type="dxa"/>
            <w:tcBorders>
              <w:top w:val="nil"/>
              <w:left w:val="nil"/>
              <w:bottom w:val="single" w:color="auto" w:sz="4" w:space="0"/>
              <w:right w:val="single" w:color="auto" w:sz="4" w:space="0"/>
            </w:tcBorders>
            <w:shd w:val="clear" w:color="auto" w:fill="auto"/>
            <w:noWrap/>
            <w:vAlign w:val="center"/>
          </w:tcPr>
          <w:p w14:paraId="6805596A">
            <w:pPr>
              <w:spacing w:line="240" w:lineRule="auto"/>
              <w:jc w:val="center"/>
              <w:rPr>
                <w:rFonts w:ascii="Times New Roman" w:hAnsi="Times New Roman" w:cs="Times New Roman"/>
              </w:rPr>
            </w:pPr>
            <w:r>
              <w:rPr>
                <w:rFonts w:ascii="Times New Roman" w:hAnsi="Times New Roman" w:cs="Times New Roman"/>
              </w:rPr>
              <w:t>54</w:t>
            </w:r>
          </w:p>
        </w:tc>
        <w:tc>
          <w:tcPr>
            <w:tcW w:w="1300" w:type="dxa"/>
            <w:tcBorders>
              <w:top w:val="nil"/>
              <w:left w:val="nil"/>
              <w:bottom w:val="single" w:color="auto" w:sz="4" w:space="0"/>
              <w:right w:val="single" w:color="auto" w:sz="4" w:space="0"/>
            </w:tcBorders>
            <w:shd w:val="clear" w:color="auto" w:fill="auto"/>
            <w:noWrap/>
            <w:vAlign w:val="center"/>
          </w:tcPr>
          <w:p w14:paraId="30443683">
            <w:pPr>
              <w:spacing w:line="240" w:lineRule="auto"/>
              <w:jc w:val="center"/>
              <w:rPr>
                <w:rFonts w:ascii="Times New Roman" w:hAnsi="Times New Roman" w:cs="Times New Roman"/>
              </w:rPr>
            </w:pPr>
            <w:r>
              <w:rPr>
                <w:rFonts w:ascii="Times New Roman" w:hAnsi="Times New Roman" w:cs="Times New Roman"/>
              </w:rPr>
              <w:t>48</w:t>
            </w:r>
          </w:p>
        </w:tc>
        <w:tc>
          <w:tcPr>
            <w:tcW w:w="1137" w:type="dxa"/>
            <w:tcBorders>
              <w:top w:val="nil"/>
              <w:left w:val="nil"/>
              <w:bottom w:val="single" w:color="auto" w:sz="4" w:space="0"/>
              <w:right w:val="single" w:color="auto" w:sz="4" w:space="0"/>
            </w:tcBorders>
            <w:shd w:val="clear" w:color="auto" w:fill="auto"/>
            <w:noWrap/>
            <w:vAlign w:val="center"/>
          </w:tcPr>
          <w:p w14:paraId="43EC14DC">
            <w:pPr>
              <w:spacing w:line="240" w:lineRule="auto"/>
              <w:jc w:val="center"/>
              <w:rPr>
                <w:rFonts w:ascii="Times New Roman" w:hAnsi="Times New Roman" w:cs="Times New Roman"/>
              </w:rPr>
            </w:pPr>
            <w:r>
              <w:rPr>
                <w:rFonts w:ascii="Times New Roman" w:hAnsi="Times New Roman" w:cs="Times New Roman"/>
              </w:rPr>
              <w:t>38</w:t>
            </w:r>
          </w:p>
        </w:tc>
        <w:tc>
          <w:tcPr>
            <w:tcW w:w="1723" w:type="dxa"/>
            <w:tcBorders>
              <w:top w:val="nil"/>
              <w:left w:val="nil"/>
              <w:bottom w:val="single" w:color="auto" w:sz="4" w:space="0"/>
              <w:right w:val="single" w:color="auto" w:sz="4" w:space="0"/>
            </w:tcBorders>
            <w:shd w:val="clear" w:color="auto" w:fill="auto"/>
            <w:noWrap/>
            <w:vAlign w:val="center"/>
          </w:tcPr>
          <w:p w14:paraId="52E90A85">
            <w:pPr>
              <w:spacing w:line="240" w:lineRule="auto"/>
              <w:jc w:val="center"/>
              <w:rPr>
                <w:rFonts w:ascii="Times New Roman" w:hAnsi="Times New Roman" w:cs="Times New Roman"/>
              </w:rPr>
            </w:pPr>
            <w:r>
              <w:rPr>
                <w:rFonts w:ascii="Times New Roman" w:hAnsi="Times New Roman" w:cs="Times New Roman"/>
              </w:rPr>
              <w:t>55</w:t>
            </w:r>
          </w:p>
        </w:tc>
        <w:tc>
          <w:tcPr>
            <w:tcW w:w="1680" w:type="dxa"/>
            <w:tcBorders>
              <w:top w:val="nil"/>
              <w:left w:val="nil"/>
              <w:bottom w:val="single" w:color="auto" w:sz="4" w:space="0"/>
              <w:right w:val="single" w:color="auto" w:sz="4" w:space="0"/>
            </w:tcBorders>
            <w:shd w:val="clear" w:color="auto" w:fill="auto"/>
            <w:noWrap/>
            <w:vAlign w:val="center"/>
          </w:tcPr>
          <w:p w14:paraId="51457EE9">
            <w:pPr>
              <w:spacing w:line="240" w:lineRule="auto"/>
              <w:jc w:val="center"/>
              <w:rPr>
                <w:rFonts w:ascii="Times New Roman" w:hAnsi="Times New Roman" w:cs="Times New Roman"/>
              </w:rPr>
            </w:pPr>
            <w:r>
              <w:rPr>
                <w:rFonts w:ascii="Times New Roman" w:hAnsi="Times New Roman" w:cs="Times New Roman"/>
              </w:rPr>
              <w:t>56</w:t>
            </w:r>
          </w:p>
        </w:tc>
      </w:tr>
      <w:tr w14:paraId="6CC0AA34">
        <w:tblPrEx>
          <w:tblCellMar>
            <w:top w:w="0" w:type="dxa"/>
            <w:left w:w="70" w:type="dxa"/>
            <w:bottom w:w="0" w:type="dxa"/>
            <w:right w:w="70" w:type="dxa"/>
          </w:tblCellMar>
        </w:tblPrEx>
        <w:trPr>
          <w:trHeight w:val="300"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32BD01FF">
            <w:pPr>
              <w:spacing w:line="240" w:lineRule="auto"/>
              <w:jc w:val="center"/>
              <w:rPr>
                <w:rFonts w:ascii="Times New Roman" w:hAnsi="Times New Roman" w:cs="Times New Roman"/>
              </w:rPr>
            </w:pPr>
            <w:r>
              <w:rPr>
                <w:rFonts w:ascii="Times New Roman" w:hAnsi="Times New Roman" w:cs="Times New Roman"/>
              </w:rPr>
              <w:t>11.</w:t>
            </w:r>
          </w:p>
        </w:tc>
        <w:tc>
          <w:tcPr>
            <w:tcW w:w="2276" w:type="dxa"/>
            <w:tcBorders>
              <w:top w:val="nil"/>
              <w:left w:val="nil"/>
              <w:bottom w:val="single" w:color="auto" w:sz="4" w:space="0"/>
              <w:right w:val="single" w:color="auto" w:sz="4" w:space="0"/>
            </w:tcBorders>
            <w:shd w:val="clear" w:color="auto" w:fill="auto"/>
            <w:noWrap/>
            <w:vAlign w:val="bottom"/>
          </w:tcPr>
          <w:p w14:paraId="180256B3">
            <w:pPr>
              <w:spacing w:line="240" w:lineRule="auto"/>
              <w:rPr>
                <w:rFonts w:ascii="Times New Roman" w:hAnsi="Times New Roman" w:cs="Times New Roman"/>
              </w:rPr>
            </w:pPr>
            <w:r>
              <w:rPr>
                <w:rFonts w:ascii="Times New Roman" w:hAnsi="Times New Roman" w:cs="Times New Roman"/>
              </w:rPr>
              <w:t>Тометино Поље</w:t>
            </w:r>
          </w:p>
        </w:tc>
        <w:tc>
          <w:tcPr>
            <w:tcW w:w="1300" w:type="dxa"/>
            <w:tcBorders>
              <w:top w:val="nil"/>
              <w:left w:val="nil"/>
              <w:bottom w:val="single" w:color="auto" w:sz="4" w:space="0"/>
              <w:right w:val="single" w:color="auto" w:sz="4" w:space="0"/>
            </w:tcBorders>
            <w:shd w:val="clear" w:color="auto" w:fill="auto"/>
            <w:noWrap/>
            <w:vAlign w:val="center"/>
          </w:tcPr>
          <w:p w14:paraId="2CC4DA4F">
            <w:pPr>
              <w:spacing w:line="240" w:lineRule="auto"/>
              <w:jc w:val="center"/>
              <w:rPr>
                <w:rFonts w:ascii="Times New Roman" w:hAnsi="Times New Roman" w:cs="Times New Roman"/>
              </w:rPr>
            </w:pPr>
            <w:r>
              <w:rPr>
                <w:rFonts w:ascii="Times New Roman" w:hAnsi="Times New Roman" w:cs="Times New Roman"/>
              </w:rPr>
              <w:t>81</w:t>
            </w:r>
          </w:p>
        </w:tc>
        <w:tc>
          <w:tcPr>
            <w:tcW w:w="1300" w:type="dxa"/>
            <w:tcBorders>
              <w:top w:val="nil"/>
              <w:left w:val="nil"/>
              <w:bottom w:val="single" w:color="auto" w:sz="4" w:space="0"/>
              <w:right w:val="single" w:color="auto" w:sz="4" w:space="0"/>
            </w:tcBorders>
            <w:shd w:val="clear" w:color="auto" w:fill="auto"/>
            <w:noWrap/>
            <w:vAlign w:val="center"/>
          </w:tcPr>
          <w:p w14:paraId="16F7D4E7">
            <w:pPr>
              <w:spacing w:line="240" w:lineRule="auto"/>
              <w:jc w:val="center"/>
              <w:rPr>
                <w:rFonts w:ascii="Times New Roman" w:hAnsi="Times New Roman" w:cs="Times New Roman"/>
              </w:rPr>
            </w:pPr>
            <w:r>
              <w:rPr>
                <w:rFonts w:ascii="Times New Roman" w:hAnsi="Times New Roman" w:cs="Times New Roman"/>
              </w:rPr>
              <w:t>64</w:t>
            </w:r>
          </w:p>
        </w:tc>
        <w:tc>
          <w:tcPr>
            <w:tcW w:w="1137" w:type="dxa"/>
            <w:tcBorders>
              <w:top w:val="nil"/>
              <w:left w:val="nil"/>
              <w:bottom w:val="single" w:color="auto" w:sz="4" w:space="0"/>
              <w:right w:val="single" w:color="auto" w:sz="4" w:space="0"/>
            </w:tcBorders>
            <w:shd w:val="clear" w:color="auto" w:fill="auto"/>
            <w:noWrap/>
            <w:vAlign w:val="center"/>
          </w:tcPr>
          <w:p w14:paraId="3CAF7158">
            <w:pPr>
              <w:spacing w:line="240" w:lineRule="auto"/>
              <w:jc w:val="center"/>
              <w:rPr>
                <w:rFonts w:ascii="Times New Roman" w:hAnsi="Times New Roman" w:cs="Times New Roman"/>
              </w:rPr>
            </w:pPr>
            <w:r>
              <w:rPr>
                <w:rFonts w:ascii="Times New Roman" w:hAnsi="Times New Roman" w:cs="Times New Roman"/>
              </w:rPr>
              <w:t>45</w:t>
            </w:r>
          </w:p>
        </w:tc>
        <w:tc>
          <w:tcPr>
            <w:tcW w:w="1723" w:type="dxa"/>
            <w:tcBorders>
              <w:top w:val="nil"/>
              <w:left w:val="nil"/>
              <w:bottom w:val="single" w:color="auto" w:sz="4" w:space="0"/>
              <w:right w:val="single" w:color="auto" w:sz="4" w:space="0"/>
            </w:tcBorders>
            <w:shd w:val="clear" w:color="auto" w:fill="auto"/>
            <w:noWrap/>
            <w:vAlign w:val="center"/>
          </w:tcPr>
          <w:p w14:paraId="319C0520">
            <w:pPr>
              <w:spacing w:line="240" w:lineRule="auto"/>
              <w:jc w:val="center"/>
              <w:rPr>
                <w:rFonts w:ascii="Times New Roman" w:hAnsi="Times New Roman" w:cs="Times New Roman"/>
              </w:rPr>
            </w:pPr>
            <w:r>
              <w:rPr>
                <w:rFonts w:ascii="Times New Roman" w:hAnsi="Times New Roman" w:cs="Times New Roman"/>
              </w:rPr>
              <w:t>69</w:t>
            </w:r>
          </w:p>
        </w:tc>
        <w:tc>
          <w:tcPr>
            <w:tcW w:w="1680" w:type="dxa"/>
            <w:tcBorders>
              <w:top w:val="nil"/>
              <w:left w:val="nil"/>
              <w:bottom w:val="single" w:color="auto" w:sz="4" w:space="0"/>
              <w:right w:val="single" w:color="auto" w:sz="4" w:space="0"/>
            </w:tcBorders>
            <w:shd w:val="clear" w:color="auto" w:fill="auto"/>
            <w:noWrap/>
            <w:vAlign w:val="center"/>
          </w:tcPr>
          <w:p w14:paraId="497D7364">
            <w:pPr>
              <w:spacing w:line="240" w:lineRule="auto"/>
              <w:jc w:val="center"/>
              <w:rPr>
                <w:rFonts w:ascii="Times New Roman" w:hAnsi="Times New Roman" w:cs="Times New Roman"/>
              </w:rPr>
            </w:pPr>
            <w:r>
              <w:rPr>
                <w:rFonts w:ascii="Times New Roman" w:hAnsi="Times New Roman" w:cs="Times New Roman"/>
              </w:rPr>
              <w:t>75</w:t>
            </w:r>
          </w:p>
        </w:tc>
      </w:tr>
      <w:tr w14:paraId="4D25A3E6">
        <w:tblPrEx>
          <w:tblCellMar>
            <w:top w:w="0" w:type="dxa"/>
            <w:left w:w="70" w:type="dxa"/>
            <w:bottom w:w="0" w:type="dxa"/>
            <w:right w:w="70" w:type="dxa"/>
          </w:tblCellMar>
        </w:tblPrEx>
        <w:trPr>
          <w:trHeight w:val="300"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364E75CB">
            <w:pPr>
              <w:spacing w:line="240" w:lineRule="auto"/>
              <w:jc w:val="center"/>
              <w:rPr>
                <w:rFonts w:ascii="Times New Roman" w:hAnsi="Times New Roman" w:cs="Times New Roman"/>
              </w:rPr>
            </w:pPr>
            <w:r>
              <w:rPr>
                <w:rFonts w:ascii="Times New Roman" w:hAnsi="Times New Roman" w:cs="Times New Roman"/>
              </w:rPr>
              <w:t>12.</w:t>
            </w:r>
          </w:p>
        </w:tc>
        <w:tc>
          <w:tcPr>
            <w:tcW w:w="2276" w:type="dxa"/>
            <w:tcBorders>
              <w:top w:val="nil"/>
              <w:left w:val="nil"/>
              <w:bottom w:val="single" w:color="auto" w:sz="4" w:space="0"/>
              <w:right w:val="single" w:color="auto" w:sz="4" w:space="0"/>
            </w:tcBorders>
            <w:shd w:val="clear" w:color="auto" w:fill="auto"/>
            <w:noWrap/>
            <w:vAlign w:val="bottom"/>
          </w:tcPr>
          <w:p w14:paraId="7B09AB9C">
            <w:pPr>
              <w:spacing w:line="240" w:lineRule="auto"/>
              <w:rPr>
                <w:rFonts w:ascii="Times New Roman" w:hAnsi="Times New Roman" w:cs="Times New Roman"/>
              </w:rPr>
            </w:pPr>
            <w:r>
              <w:rPr>
                <w:rFonts w:ascii="Times New Roman" w:hAnsi="Times New Roman" w:cs="Times New Roman"/>
              </w:rPr>
              <w:t>Милићево Село</w:t>
            </w:r>
          </w:p>
        </w:tc>
        <w:tc>
          <w:tcPr>
            <w:tcW w:w="1300" w:type="dxa"/>
            <w:tcBorders>
              <w:top w:val="nil"/>
              <w:left w:val="nil"/>
              <w:bottom w:val="single" w:color="auto" w:sz="4" w:space="0"/>
              <w:right w:val="single" w:color="auto" w:sz="4" w:space="0"/>
            </w:tcBorders>
            <w:shd w:val="clear" w:color="auto" w:fill="auto"/>
            <w:noWrap/>
            <w:vAlign w:val="center"/>
          </w:tcPr>
          <w:p w14:paraId="3D0968B9">
            <w:pPr>
              <w:spacing w:line="240" w:lineRule="auto"/>
              <w:jc w:val="center"/>
              <w:rPr>
                <w:rFonts w:ascii="Times New Roman" w:hAnsi="Times New Roman" w:cs="Times New Roman"/>
              </w:rPr>
            </w:pPr>
            <w:r>
              <w:rPr>
                <w:rFonts w:ascii="Times New Roman" w:hAnsi="Times New Roman" w:cs="Times New Roman"/>
              </w:rPr>
              <w:t>-</w:t>
            </w:r>
          </w:p>
        </w:tc>
        <w:tc>
          <w:tcPr>
            <w:tcW w:w="1300" w:type="dxa"/>
            <w:tcBorders>
              <w:top w:val="nil"/>
              <w:left w:val="nil"/>
              <w:bottom w:val="single" w:color="auto" w:sz="4" w:space="0"/>
              <w:right w:val="single" w:color="auto" w:sz="4" w:space="0"/>
            </w:tcBorders>
            <w:shd w:val="clear" w:color="auto" w:fill="auto"/>
            <w:noWrap/>
            <w:vAlign w:val="center"/>
          </w:tcPr>
          <w:p w14:paraId="2D034E29">
            <w:pPr>
              <w:spacing w:line="240" w:lineRule="auto"/>
              <w:jc w:val="center"/>
              <w:rPr>
                <w:rFonts w:ascii="Times New Roman" w:hAnsi="Times New Roman" w:cs="Times New Roman"/>
              </w:rPr>
            </w:pPr>
            <w:r>
              <w:rPr>
                <w:rFonts w:ascii="Times New Roman" w:hAnsi="Times New Roman" w:cs="Times New Roman"/>
              </w:rPr>
              <w:t>-</w:t>
            </w:r>
          </w:p>
        </w:tc>
        <w:tc>
          <w:tcPr>
            <w:tcW w:w="1137" w:type="dxa"/>
            <w:tcBorders>
              <w:top w:val="nil"/>
              <w:left w:val="nil"/>
              <w:bottom w:val="single" w:color="auto" w:sz="4" w:space="0"/>
              <w:right w:val="single" w:color="auto" w:sz="4" w:space="0"/>
            </w:tcBorders>
            <w:shd w:val="clear" w:color="auto" w:fill="auto"/>
            <w:noWrap/>
            <w:vAlign w:val="center"/>
          </w:tcPr>
          <w:p w14:paraId="72DA4346">
            <w:pPr>
              <w:spacing w:line="240" w:lineRule="auto"/>
              <w:jc w:val="center"/>
              <w:rPr>
                <w:rFonts w:ascii="Times New Roman" w:hAnsi="Times New Roman" w:cs="Times New Roman"/>
              </w:rPr>
            </w:pPr>
            <w:r>
              <w:rPr>
                <w:rFonts w:ascii="Times New Roman" w:hAnsi="Times New Roman" w:cs="Times New Roman"/>
              </w:rPr>
              <w:t>-</w:t>
            </w:r>
          </w:p>
        </w:tc>
        <w:tc>
          <w:tcPr>
            <w:tcW w:w="1723" w:type="dxa"/>
            <w:tcBorders>
              <w:top w:val="nil"/>
              <w:left w:val="nil"/>
              <w:bottom w:val="single" w:color="auto" w:sz="4" w:space="0"/>
              <w:right w:val="single" w:color="auto" w:sz="4" w:space="0"/>
            </w:tcBorders>
            <w:shd w:val="clear" w:color="auto" w:fill="auto"/>
            <w:noWrap/>
            <w:vAlign w:val="center"/>
          </w:tcPr>
          <w:p w14:paraId="3A53C01A">
            <w:pPr>
              <w:spacing w:line="240" w:lineRule="auto"/>
              <w:jc w:val="center"/>
              <w:rPr>
                <w:rFonts w:ascii="Times New Roman" w:hAnsi="Times New Roman" w:cs="Times New Roman"/>
              </w:rPr>
            </w:pPr>
            <w:r>
              <w:rPr>
                <w:rFonts w:ascii="Times New Roman" w:hAnsi="Times New Roman" w:cs="Times New Roman"/>
              </w:rPr>
              <w:t>-</w:t>
            </w:r>
          </w:p>
        </w:tc>
        <w:tc>
          <w:tcPr>
            <w:tcW w:w="1680" w:type="dxa"/>
            <w:tcBorders>
              <w:top w:val="nil"/>
              <w:left w:val="nil"/>
              <w:bottom w:val="single" w:color="auto" w:sz="4" w:space="0"/>
              <w:right w:val="single" w:color="auto" w:sz="4" w:space="0"/>
            </w:tcBorders>
            <w:shd w:val="clear" w:color="auto" w:fill="auto"/>
            <w:noWrap/>
            <w:vAlign w:val="center"/>
          </w:tcPr>
          <w:p w14:paraId="39FD8009">
            <w:pPr>
              <w:spacing w:line="240" w:lineRule="auto"/>
              <w:jc w:val="center"/>
              <w:rPr>
                <w:rFonts w:ascii="Times New Roman" w:hAnsi="Times New Roman" w:cs="Times New Roman"/>
              </w:rPr>
            </w:pPr>
            <w:r>
              <w:rPr>
                <w:rFonts w:ascii="Times New Roman" w:hAnsi="Times New Roman" w:cs="Times New Roman"/>
              </w:rPr>
              <w:t>-</w:t>
            </w:r>
          </w:p>
        </w:tc>
      </w:tr>
      <w:tr w14:paraId="1F92A772">
        <w:tblPrEx>
          <w:tblCellMar>
            <w:top w:w="0" w:type="dxa"/>
            <w:left w:w="70" w:type="dxa"/>
            <w:bottom w:w="0" w:type="dxa"/>
            <w:right w:w="70" w:type="dxa"/>
          </w:tblCellMar>
        </w:tblPrEx>
        <w:trPr>
          <w:trHeight w:val="315" w:hRule="atLeast"/>
        </w:trPr>
        <w:tc>
          <w:tcPr>
            <w:tcW w:w="668" w:type="dxa"/>
            <w:tcBorders>
              <w:top w:val="nil"/>
              <w:left w:val="double" w:color="auto" w:sz="4" w:space="0"/>
              <w:bottom w:val="double" w:color="auto" w:sz="4" w:space="0"/>
              <w:right w:val="single" w:color="auto" w:sz="4" w:space="0"/>
            </w:tcBorders>
            <w:shd w:val="clear" w:color="auto" w:fill="D7D7D7" w:themeFill="background1" w:themeFillShade="D8"/>
            <w:noWrap/>
          </w:tcPr>
          <w:p w14:paraId="380D8519">
            <w:pPr>
              <w:spacing w:line="240" w:lineRule="auto"/>
              <w:rPr>
                <w:rFonts w:ascii="Times New Roman" w:hAnsi="Times New Roman" w:cs="Times New Roman"/>
                <w:highlight w:val="green"/>
              </w:rPr>
            </w:pPr>
          </w:p>
        </w:tc>
        <w:tc>
          <w:tcPr>
            <w:tcW w:w="2276" w:type="dxa"/>
            <w:tcBorders>
              <w:top w:val="nil"/>
              <w:left w:val="nil"/>
              <w:bottom w:val="double" w:color="auto" w:sz="4" w:space="0"/>
              <w:right w:val="single" w:color="auto" w:sz="4" w:space="0"/>
            </w:tcBorders>
            <w:shd w:val="clear" w:color="auto" w:fill="D7D7D7" w:themeFill="background1" w:themeFillShade="D8"/>
            <w:noWrap/>
          </w:tcPr>
          <w:p w14:paraId="79B7E20D">
            <w:pPr>
              <w:spacing w:line="240" w:lineRule="auto"/>
              <w:rPr>
                <w:rFonts w:ascii="Times New Roman" w:hAnsi="Times New Roman" w:cs="Times New Roman"/>
                <w:b/>
                <w:bCs/>
              </w:rPr>
            </w:pPr>
            <w:r>
              <w:rPr>
                <w:rFonts w:ascii="Times New Roman" w:hAnsi="Times New Roman" w:cs="Times New Roman"/>
                <w:b/>
                <w:bCs/>
              </w:rPr>
              <w:t>Укупно</w:t>
            </w:r>
          </w:p>
        </w:tc>
        <w:tc>
          <w:tcPr>
            <w:tcW w:w="1300" w:type="dxa"/>
            <w:tcBorders>
              <w:top w:val="nil"/>
              <w:left w:val="nil"/>
              <w:bottom w:val="double" w:color="auto" w:sz="4" w:space="0"/>
              <w:right w:val="single" w:color="auto" w:sz="4" w:space="0"/>
            </w:tcBorders>
            <w:shd w:val="clear" w:color="auto" w:fill="D7D7D7" w:themeFill="background1" w:themeFillShade="D8"/>
            <w:noWrap/>
          </w:tcPr>
          <w:p w14:paraId="1E6801FD">
            <w:pPr>
              <w:spacing w:line="240" w:lineRule="auto"/>
              <w:jc w:val="center"/>
              <w:rPr>
                <w:rFonts w:ascii="Times New Roman" w:hAnsi="Times New Roman" w:cs="Times New Roman"/>
                <w:b/>
                <w:bCs/>
                <w:lang w:val="sr-Cyrl-RS"/>
              </w:rPr>
            </w:pPr>
            <w:r>
              <w:rPr>
                <w:rFonts w:ascii="Times New Roman" w:hAnsi="Times New Roman" w:cs="Times New Roman"/>
                <w:b/>
                <w:bCs/>
                <w:lang w:val="sr-Cyrl-RS"/>
              </w:rPr>
              <w:t>66</w:t>
            </w:r>
          </w:p>
        </w:tc>
        <w:tc>
          <w:tcPr>
            <w:tcW w:w="1300" w:type="dxa"/>
            <w:tcBorders>
              <w:top w:val="nil"/>
              <w:left w:val="nil"/>
              <w:bottom w:val="double" w:color="auto" w:sz="4" w:space="0"/>
              <w:right w:val="single" w:color="auto" w:sz="4" w:space="0"/>
            </w:tcBorders>
            <w:shd w:val="clear" w:color="auto" w:fill="D7D7D7" w:themeFill="background1" w:themeFillShade="D8"/>
            <w:noWrap/>
          </w:tcPr>
          <w:p w14:paraId="172104BB">
            <w:pPr>
              <w:spacing w:line="240" w:lineRule="auto"/>
              <w:jc w:val="center"/>
              <w:rPr>
                <w:rFonts w:ascii="Times New Roman" w:hAnsi="Times New Roman" w:cs="Times New Roman"/>
                <w:b/>
                <w:bCs/>
                <w:lang w:val="sr-Cyrl-RS"/>
              </w:rPr>
            </w:pPr>
            <w:r>
              <w:rPr>
                <w:rFonts w:ascii="Times New Roman" w:hAnsi="Times New Roman" w:cs="Times New Roman"/>
                <w:b/>
                <w:bCs/>
              </w:rPr>
              <w:t>5</w:t>
            </w:r>
            <w:r>
              <w:rPr>
                <w:rFonts w:ascii="Times New Roman" w:hAnsi="Times New Roman" w:cs="Times New Roman"/>
                <w:b/>
                <w:bCs/>
                <w:lang w:val="sr-Cyrl-RS"/>
              </w:rPr>
              <w:t>2</w:t>
            </w:r>
          </w:p>
        </w:tc>
        <w:tc>
          <w:tcPr>
            <w:tcW w:w="1137" w:type="dxa"/>
            <w:tcBorders>
              <w:top w:val="nil"/>
              <w:left w:val="nil"/>
              <w:bottom w:val="double" w:color="auto" w:sz="4" w:space="0"/>
              <w:right w:val="single" w:color="auto" w:sz="4" w:space="0"/>
            </w:tcBorders>
            <w:shd w:val="clear" w:color="auto" w:fill="D7D7D7" w:themeFill="background1" w:themeFillShade="D8"/>
            <w:noWrap/>
          </w:tcPr>
          <w:p w14:paraId="68BF27CA">
            <w:pPr>
              <w:spacing w:line="240" w:lineRule="auto"/>
              <w:jc w:val="center"/>
              <w:rPr>
                <w:rFonts w:ascii="Times New Roman" w:hAnsi="Times New Roman" w:cs="Times New Roman"/>
                <w:b/>
                <w:bCs/>
              </w:rPr>
            </w:pPr>
            <w:r>
              <w:rPr>
                <w:rFonts w:ascii="Times New Roman" w:hAnsi="Times New Roman" w:cs="Times New Roman"/>
                <w:b/>
                <w:bCs/>
              </w:rPr>
              <w:t>43</w:t>
            </w:r>
          </w:p>
        </w:tc>
        <w:tc>
          <w:tcPr>
            <w:tcW w:w="1723" w:type="dxa"/>
            <w:tcBorders>
              <w:top w:val="nil"/>
              <w:left w:val="nil"/>
              <w:bottom w:val="double" w:color="auto" w:sz="4" w:space="0"/>
              <w:right w:val="single" w:color="auto" w:sz="4" w:space="0"/>
            </w:tcBorders>
            <w:shd w:val="clear" w:color="auto" w:fill="D7D7D7" w:themeFill="background1" w:themeFillShade="D8"/>
            <w:noWrap/>
          </w:tcPr>
          <w:p w14:paraId="08665085">
            <w:pPr>
              <w:spacing w:line="240" w:lineRule="auto"/>
              <w:jc w:val="center"/>
              <w:rPr>
                <w:rFonts w:ascii="Times New Roman" w:hAnsi="Times New Roman" w:cs="Times New Roman"/>
                <w:b/>
                <w:bCs/>
              </w:rPr>
            </w:pPr>
            <w:r>
              <w:rPr>
                <w:rFonts w:ascii="Times New Roman" w:hAnsi="Times New Roman" w:cs="Times New Roman"/>
                <w:b/>
                <w:bCs/>
              </w:rPr>
              <w:t>65</w:t>
            </w:r>
          </w:p>
        </w:tc>
        <w:tc>
          <w:tcPr>
            <w:tcW w:w="1680" w:type="dxa"/>
            <w:tcBorders>
              <w:top w:val="nil"/>
              <w:left w:val="nil"/>
              <w:bottom w:val="double" w:color="auto" w:sz="4" w:space="0"/>
              <w:right w:val="single" w:color="auto" w:sz="4" w:space="0"/>
            </w:tcBorders>
            <w:shd w:val="clear" w:color="auto" w:fill="D7D7D7" w:themeFill="background1" w:themeFillShade="D8"/>
            <w:noWrap/>
          </w:tcPr>
          <w:p w14:paraId="582BB384">
            <w:pPr>
              <w:spacing w:line="240" w:lineRule="auto"/>
              <w:jc w:val="center"/>
              <w:rPr>
                <w:rFonts w:ascii="Times New Roman" w:hAnsi="Times New Roman" w:cs="Times New Roman"/>
                <w:b/>
                <w:bCs/>
              </w:rPr>
            </w:pPr>
            <w:r>
              <w:rPr>
                <w:rFonts w:ascii="Times New Roman" w:hAnsi="Times New Roman" w:cs="Times New Roman"/>
                <w:b/>
                <w:bCs/>
              </w:rPr>
              <w:t>65</w:t>
            </w:r>
          </w:p>
        </w:tc>
      </w:tr>
    </w:tbl>
    <w:p w14:paraId="582E87BF">
      <w:pPr>
        <w:jc w:val="center"/>
      </w:pPr>
    </w:p>
    <w:p w14:paraId="0C1A813B">
      <w:pPr>
        <w:spacing w:line="256" w:lineRule="auto"/>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 xml:space="preserve">ОПРЕМЉЕНОСТ ШКОЛЕ  -  </w:t>
      </w:r>
      <w:r>
        <w:rPr>
          <w:rFonts w:ascii="Times New Roman" w:hAnsi="Times New Roman" w:cs="Times New Roman"/>
          <w:b/>
          <w:bCs/>
          <w:sz w:val="24"/>
          <w:szCs w:val="24"/>
          <w:lang w:val="ru-RU"/>
        </w:rPr>
        <w:t>други циклус образовањ</w:t>
      </w:r>
      <w:r>
        <w:rPr>
          <w:rFonts w:ascii="Times New Roman" w:hAnsi="Times New Roman" w:cs="Times New Roman"/>
          <w:b/>
          <w:bCs/>
          <w:sz w:val="24"/>
          <w:szCs w:val="24"/>
          <w:lang w:val="sr-Cyrl-RS"/>
        </w:rPr>
        <w:t>а</w:t>
      </w:r>
    </w:p>
    <w:tbl>
      <w:tblPr>
        <w:tblStyle w:val="6"/>
        <w:tblW w:w="10084" w:type="dxa"/>
        <w:tblInd w:w="55" w:type="dxa"/>
        <w:tblLayout w:type="autofit"/>
        <w:tblCellMar>
          <w:top w:w="0" w:type="dxa"/>
          <w:left w:w="70" w:type="dxa"/>
          <w:bottom w:w="0" w:type="dxa"/>
          <w:right w:w="70" w:type="dxa"/>
        </w:tblCellMar>
      </w:tblPr>
      <w:tblGrid>
        <w:gridCol w:w="668"/>
        <w:gridCol w:w="3904"/>
        <w:gridCol w:w="2389"/>
        <w:gridCol w:w="1572"/>
        <w:gridCol w:w="1551"/>
      </w:tblGrid>
      <w:tr w14:paraId="0652A5B3">
        <w:tblPrEx>
          <w:tblCellMar>
            <w:top w:w="0" w:type="dxa"/>
            <w:left w:w="70" w:type="dxa"/>
            <w:bottom w:w="0" w:type="dxa"/>
            <w:right w:w="70" w:type="dxa"/>
          </w:tblCellMar>
        </w:tblPrEx>
        <w:trPr>
          <w:trHeight w:val="317" w:hRule="atLeast"/>
        </w:trPr>
        <w:tc>
          <w:tcPr>
            <w:tcW w:w="668" w:type="dxa"/>
            <w:tcBorders>
              <w:top w:val="double" w:color="auto" w:sz="4" w:space="0"/>
              <w:left w:val="double" w:color="auto" w:sz="4" w:space="0"/>
              <w:bottom w:val="single" w:color="auto" w:sz="4" w:space="0"/>
              <w:right w:val="single" w:color="auto" w:sz="4" w:space="0"/>
            </w:tcBorders>
            <w:shd w:val="clear" w:color="auto" w:fill="D7D7D7" w:themeFill="background1" w:themeFillShade="D8"/>
            <w:noWrap/>
            <w:vAlign w:val="bottom"/>
          </w:tcPr>
          <w:p w14:paraId="6FDC7BEA">
            <w:pPr>
              <w:spacing w:line="240" w:lineRule="auto"/>
              <w:jc w:val="center"/>
              <w:rPr>
                <w:rFonts w:ascii="Times New Roman" w:hAnsi="Times New Roman" w:cs="Times New Roman"/>
                <w:b/>
                <w:bCs/>
              </w:rPr>
            </w:pPr>
            <w:r>
              <w:rPr>
                <w:rFonts w:ascii="Times New Roman" w:hAnsi="Times New Roman" w:cs="Times New Roman"/>
                <w:b/>
                <w:bCs/>
              </w:rPr>
              <w:t>Р.б.</w:t>
            </w:r>
          </w:p>
        </w:tc>
        <w:tc>
          <w:tcPr>
            <w:tcW w:w="3904" w:type="dxa"/>
            <w:tcBorders>
              <w:top w:val="double" w:color="auto" w:sz="4" w:space="0"/>
              <w:left w:val="nil"/>
              <w:bottom w:val="single" w:color="auto" w:sz="4" w:space="0"/>
              <w:right w:val="single" w:color="auto" w:sz="4" w:space="0"/>
            </w:tcBorders>
            <w:shd w:val="clear" w:color="auto" w:fill="D7D7D7" w:themeFill="background1" w:themeFillShade="D8"/>
            <w:noWrap/>
            <w:vAlign w:val="bottom"/>
          </w:tcPr>
          <w:p w14:paraId="788AA4C9">
            <w:pPr>
              <w:spacing w:line="240" w:lineRule="auto"/>
              <w:jc w:val="center"/>
              <w:rPr>
                <w:rFonts w:ascii="Times New Roman" w:hAnsi="Times New Roman" w:cs="Times New Roman"/>
                <w:b/>
                <w:bCs/>
              </w:rPr>
            </w:pPr>
            <w:r>
              <w:rPr>
                <w:rFonts w:ascii="Times New Roman" w:hAnsi="Times New Roman" w:cs="Times New Roman"/>
                <w:b/>
                <w:bCs/>
              </w:rPr>
              <w:t>Наставни предмети</w:t>
            </w:r>
          </w:p>
        </w:tc>
        <w:tc>
          <w:tcPr>
            <w:tcW w:w="2389" w:type="dxa"/>
            <w:tcBorders>
              <w:top w:val="double" w:color="auto" w:sz="4" w:space="0"/>
              <w:left w:val="nil"/>
              <w:bottom w:val="single" w:color="auto" w:sz="4" w:space="0"/>
              <w:right w:val="single" w:color="auto" w:sz="4" w:space="0"/>
            </w:tcBorders>
            <w:shd w:val="clear" w:color="auto" w:fill="D7D7D7" w:themeFill="background1" w:themeFillShade="D8"/>
            <w:noWrap/>
            <w:vAlign w:val="bottom"/>
          </w:tcPr>
          <w:p w14:paraId="79E098B2">
            <w:pPr>
              <w:spacing w:line="240" w:lineRule="auto"/>
              <w:jc w:val="center"/>
              <w:rPr>
                <w:rFonts w:ascii="Times New Roman" w:hAnsi="Times New Roman" w:cs="Times New Roman"/>
                <w:b/>
                <w:bCs/>
              </w:rPr>
            </w:pPr>
            <w:r>
              <w:rPr>
                <w:rFonts w:ascii="Times New Roman" w:hAnsi="Times New Roman" w:cs="Times New Roman"/>
                <w:b/>
                <w:bCs/>
              </w:rPr>
              <w:t>Матична школа</w:t>
            </w:r>
          </w:p>
        </w:tc>
        <w:tc>
          <w:tcPr>
            <w:tcW w:w="1572" w:type="dxa"/>
            <w:tcBorders>
              <w:top w:val="double" w:color="auto" w:sz="4" w:space="0"/>
              <w:left w:val="nil"/>
              <w:bottom w:val="single" w:color="auto" w:sz="4" w:space="0"/>
              <w:right w:val="single" w:color="auto" w:sz="4" w:space="0"/>
            </w:tcBorders>
            <w:shd w:val="clear" w:color="auto" w:fill="D7D7D7" w:themeFill="background1" w:themeFillShade="D8"/>
            <w:noWrap/>
            <w:vAlign w:val="bottom"/>
          </w:tcPr>
          <w:p w14:paraId="384ED13C">
            <w:pPr>
              <w:spacing w:line="240" w:lineRule="auto"/>
              <w:ind w:left="-133" w:firstLine="133"/>
              <w:jc w:val="center"/>
              <w:rPr>
                <w:rFonts w:ascii="Times New Roman" w:hAnsi="Times New Roman" w:cs="Times New Roman"/>
                <w:b/>
                <w:bCs/>
              </w:rPr>
            </w:pPr>
            <w:r>
              <w:rPr>
                <w:rFonts w:ascii="Times New Roman" w:hAnsi="Times New Roman" w:cs="Times New Roman"/>
                <w:b/>
                <w:bCs/>
              </w:rPr>
              <w:t>Јежевица</w:t>
            </w:r>
          </w:p>
        </w:tc>
        <w:tc>
          <w:tcPr>
            <w:tcW w:w="1551" w:type="dxa"/>
            <w:tcBorders>
              <w:top w:val="double" w:color="auto" w:sz="4" w:space="0"/>
              <w:left w:val="nil"/>
              <w:bottom w:val="single" w:color="auto" w:sz="4" w:space="0"/>
              <w:right w:val="double" w:color="auto" w:sz="4" w:space="0"/>
            </w:tcBorders>
            <w:shd w:val="clear" w:color="auto" w:fill="D7D7D7" w:themeFill="background1" w:themeFillShade="D8"/>
            <w:noWrap/>
            <w:vAlign w:val="bottom"/>
          </w:tcPr>
          <w:p w14:paraId="42BDCC47">
            <w:pPr>
              <w:spacing w:line="240" w:lineRule="auto"/>
              <w:jc w:val="center"/>
              <w:rPr>
                <w:rFonts w:ascii="Times New Roman" w:hAnsi="Times New Roman" w:cs="Times New Roman"/>
                <w:b/>
                <w:bCs/>
              </w:rPr>
            </w:pPr>
            <w:r>
              <w:rPr>
                <w:rFonts w:ascii="Times New Roman" w:hAnsi="Times New Roman" w:cs="Times New Roman"/>
                <w:b/>
                <w:bCs/>
              </w:rPr>
              <w:t>Душковци</w:t>
            </w:r>
          </w:p>
        </w:tc>
      </w:tr>
      <w:tr w14:paraId="2634EBD3">
        <w:tblPrEx>
          <w:tblCellMar>
            <w:top w:w="0" w:type="dxa"/>
            <w:left w:w="70" w:type="dxa"/>
            <w:bottom w:w="0" w:type="dxa"/>
            <w:right w:w="70" w:type="dxa"/>
          </w:tblCellMar>
        </w:tblPrEx>
        <w:trPr>
          <w:trHeight w:val="317"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2BAB78B4">
            <w:pPr>
              <w:spacing w:line="240" w:lineRule="auto"/>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w:t>
            </w:r>
          </w:p>
        </w:tc>
        <w:tc>
          <w:tcPr>
            <w:tcW w:w="3904" w:type="dxa"/>
            <w:tcBorders>
              <w:top w:val="nil"/>
              <w:left w:val="nil"/>
              <w:bottom w:val="single" w:color="auto" w:sz="4" w:space="0"/>
              <w:right w:val="single" w:color="auto" w:sz="4" w:space="0"/>
            </w:tcBorders>
            <w:shd w:val="clear" w:color="auto" w:fill="auto"/>
            <w:noWrap/>
            <w:vAlign w:val="bottom"/>
          </w:tcPr>
          <w:p w14:paraId="6C425F77">
            <w:pPr>
              <w:spacing w:line="240" w:lineRule="auto"/>
              <w:rPr>
                <w:rFonts w:ascii="Times New Roman" w:hAnsi="Times New Roman" w:cs="Times New Roman"/>
              </w:rPr>
            </w:pPr>
            <w:r>
              <w:rPr>
                <w:rFonts w:ascii="Times New Roman" w:hAnsi="Times New Roman" w:cs="Times New Roman"/>
              </w:rPr>
              <w:t>Општа наставна средства</w:t>
            </w:r>
          </w:p>
        </w:tc>
        <w:tc>
          <w:tcPr>
            <w:tcW w:w="2389" w:type="dxa"/>
            <w:tcBorders>
              <w:top w:val="nil"/>
              <w:left w:val="nil"/>
              <w:bottom w:val="single" w:color="auto" w:sz="4" w:space="0"/>
              <w:right w:val="single" w:color="auto" w:sz="4" w:space="0"/>
            </w:tcBorders>
            <w:shd w:val="clear" w:color="auto" w:fill="auto"/>
            <w:noWrap/>
            <w:vAlign w:val="bottom"/>
          </w:tcPr>
          <w:p w14:paraId="49553C69">
            <w:pPr>
              <w:spacing w:line="240" w:lineRule="auto"/>
              <w:jc w:val="center"/>
              <w:rPr>
                <w:rFonts w:ascii="Times New Roman" w:hAnsi="Times New Roman" w:cs="Times New Roman"/>
              </w:rPr>
            </w:pPr>
            <w:r>
              <w:rPr>
                <w:rFonts w:ascii="Times New Roman" w:hAnsi="Times New Roman" w:cs="Times New Roman"/>
                <w:lang w:val="sr-Cyrl-CS"/>
              </w:rPr>
              <w:t>90</w:t>
            </w:r>
          </w:p>
        </w:tc>
        <w:tc>
          <w:tcPr>
            <w:tcW w:w="1572" w:type="dxa"/>
            <w:tcBorders>
              <w:top w:val="nil"/>
              <w:left w:val="nil"/>
              <w:bottom w:val="single" w:color="auto" w:sz="4" w:space="0"/>
              <w:right w:val="single" w:color="auto" w:sz="4" w:space="0"/>
            </w:tcBorders>
            <w:shd w:val="clear" w:color="auto" w:fill="auto"/>
            <w:noWrap/>
            <w:vAlign w:val="bottom"/>
          </w:tcPr>
          <w:p w14:paraId="65FB5C70">
            <w:pPr>
              <w:spacing w:line="240" w:lineRule="auto"/>
              <w:ind w:left="-133" w:firstLine="133"/>
              <w:jc w:val="center"/>
              <w:rPr>
                <w:rFonts w:ascii="Times New Roman" w:hAnsi="Times New Roman" w:cs="Times New Roman"/>
              </w:rPr>
            </w:pPr>
            <w:r>
              <w:rPr>
                <w:rFonts w:ascii="Times New Roman" w:hAnsi="Times New Roman" w:cs="Times New Roman"/>
              </w:rPr>
              <w:t>65</w:t>
            </w:r>
          </w:p>
        </w:tc>
        <w:tc>
          <w:tcPr>
            <w:tcW w:w="1551" w:type="dxa"/>
            <w:tcBorders>
              <w:top w:val="nil"/>
              <w:left w:val="nil"/>
              <w:bottom w:val="single" w:color="auto" w:sz="4" w:space="0"/>
              <w:right w:val="double" w:color="auto" w:sz="4" w:space="0"/>
            </w:tcBorders>
            <w:shd w:val="clear" w:color="auto" w:fill="auto"/>
            <w:noWrap/>
            <w:vAlign w:val="bottom"/>
          </w:tcPr>
          <w:p w14:paraId="77161BC9">
            <w:pPr>
              <w:spacing w:line="240" w:lineRule="auto"/>
              <w:jc w:val="center"/>
              <w:rPr>
                <w:rFonts w:ascii="Times New Roman" w:hAnsi="Times New Roman" w:cs="Times New Roman"/>
              </w:rPr>
            </w:pPr>
            <w:r>
              <w:rPr>
                <w:rFonts w:ascii="Times New Roman" w:hAnsi="Times New Roman" w:cs="Times New Roman"/>
              </w:rPr>
              <w:t>64</w:t>
            </w:r>
          </w:p>
        </w:tc>
      </w:tr>
      <w:tr w14:paraId="6C412389">
        <w:tblPrEx>
          <w:tblCellMar>
            <w:top w:w="0" w:type="dxa"/>
            <w:left w:w="70" w:type="dxa"/>
            <w:bottom w:w="0" w:type="dxa"/>
            <w:right w:w="70" w:type="dxa"/>
          </w:tblCellMar>
        </w:tblPrEx>
        <w:trPr>
          <w:trHeight w:val="317"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5747D697">
            <w:pPr>
              <w:spacing w:line="240" w:lineRule="auto"/>
              <w:jc w:val="center"/>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w:t>
            </w:r>
          </w:p>
        </w:tc>
        <w:tc>
          <w:tcPr>
            <w:tcW w:w="3904" w:type="dxa"/>
            <w:tcBorders>
              <w:top w:val="nil"/>
              <w:left w:val="nil"/>
              <w:bottom w:val="single" w:color="auto" w:sz="4" w:space="0"/>
              <w:right w:val="single" w:color="auto" w:sz="4" w:space="0"/>
            </w:tcBorders>
            <w:shd w:val="clear" w:color="auto" w:fill="auto"/>
            <w:noWrap/>
            <w:vAlign w:val="bottom"/>
          </w:tcPr>
          <w:p w14:paraId="7A004FFE">
            <w:pPr>
              <w:spacing w:line="240" w:lineRule="auto"/>
              <w:rPr>
                <w:rFonts w:ascii="Times New Roman" w:hAnsi="Times New Roman" w:cs="Times New Roman"/>
              </w:rPr>
            </w:pPr>
            <w:r>
              <w:rPr>
                <w:rFonts w:ascii="Times New Roman" w:hAnsi="Times New Roman" w:cs="Times New Roman"/>
              </w:rPr>
              <w:t>Српски језик</w:t>
            </w:r>
          </w:p>
        </w:tc>
        <w:tc>
          <w:tcPr>
            <w:tcW w:w="2389" w:type="dxa"/>
            <w:tcBorders>
              <w:top w:val="nil"/>
              <w:left w:val="nil"/>
              <w:bottom w:val="single" w:color="auto" w:sz="4" w:space="0"/>
              <w:right w:val="single" w:color="auto" w:sz="4" w:space="0"/>
            </w:tcBorders>
            <w:shd w:val="clear" w:color="auto" w:fill="auto"/>
            <w:noWrap/>
            <w:vAlign w:val="bottom"/>
          </w:tcPr>
          <w:p w14:paraId="7909CE1D">
            <w:pPr>
              <w:spacing w:line="240" w:lineRule="auto"/>
              <w:jc w:val="center"/>
              <w:rPr>
                <w:rFonts w:ascii="Times New Roman" w:hAnsi="Times New Roman" w:cs="Times New Roman"/>
              </w:rPr>
            </w:pPr>
            <w:r>
              <w:rPr>
                <w:rFonts w:ascii="Times New Roman" w:hAnsi="Times New Roman" w:cs="Times New Roman"/>
              </w:rPr>
              <w:t>72</w:t>
            </w:r>
          </w:p>
        </w:tc>
        <w:tc>
          <w:tcPr>
            <w:tcW w:w="1572" w:type="dxa"/>
            <w:tcBorders>
              <w:top w:val="nil"/>
              <w:left w:val="nil"/>
              <w:bottom w:val="single" w:color="auto" w:sz="4" w:space="0"/>
              <w:right w:val="single" w:color="auto" w:sz="4" w:space="0"/>
            </w:tcBorders>
            <w:shd w:val="clear" w:color="auto" w:fill="auto"/>
            <w:noWrap/>
            <w:vAlign w:val="bottom"/>
          </w:tcPr>
          <w:p w14:paraId="08351EB5">
            <w:pPr>
              <w:spacing w:line="240" w:lineRule="auto"/>
              <w:ind w:left="-133" w:firstLine="133"/>
              <w:jc w:val="center"/>
              <w:rPr>
                <w:rFonts w:ascii="Times New Roman" w:hAnsi="Times New Roman" w:cs="Times New Roman"/>
              </w:rPr>
            </w:pPr>
            <w:r>
              <w:rPr>
                <w:rFonts w:ascii="Times New Roman" w:hAnsi="Times New Roman" w:cs="Times New Roman"/>
              </w:rPr>
              <w:t>58</w:t>
            </w:r>
          </w:p>
        </w:tc>
        <w:tc>
          <w:tcPr>
            <w:tcW w:w="1551" w:type="dxa"/>
            <w:tcBorders>
              <w:top w:val="nil"/>
              <w:left w:val="nil"/>
              <w:bottom w:val="single" w:color="auto" w:sz="4" w:space="0"/>
              <w:right w:val="double" w:color="auto" w:sz="4" w:space="0"/>
            </w:tcBorders>
            <w:shd w:val="clear" w:color="auto" w:fill="auto"/>
            <w:noWrap/>
            <w:vAlign w:val="bottom"/>
          </w:tcPr>
          <w:p w14:paraId="78E7B614">
            <w:pPr>
              <w:spacing w:line="240" w:lineRule="auto"/>
              <w:jc w:val="center"/>
              <w:rPr>
                <w:rFonts w:ascii="Times New Roman" w:hAnsi="Times New Roman" w:cs="Times New Roman"/>
              </w:rPr>
            </w:pPr>
            <w:r>
              <w:rPr>
                <w:rFonts w:ascii="Times New Roman" w:hAnsi="Times New Roman" w:cs="Times New Roman"/>
              </w:rPr>
              <w:t>46</w:t>
            </w:r>
          </w:p>
        </w:tc>
      </w:tr>
      <w:tr w14:paraId="0DAA0CD9">
        <w:tblPrEx>
          <w:tblCellMar>
            <w:top w:w="0" w:type="dxa"/>
            <w:left w:w="70" w:type="dxa"/>
            <w:bottom w:w="0" w:type="dxa"/>
            <w:right w:w="70" w:type="dxa"/>
          </w:tblCellMar>
        </w:tblPrEx>
        <w:trPr>
          <w:trHeight w:val="317"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19FD2BCB">
            <w:pPr>
              <w:spacing w:line="240" w:lineRule="auto"/>
              <w:jc w:val="center"/>
              <w:rPr>
                <w:rFonts w:ascii="Times New Roman" w:hAnsi="Times New Roman" w:cs="Times New Roman"/>
                <w:lang w:val="sr-Cyrl-RS"/>
              </w:rPr>
            </w:pPr>
            <w:r>
              <w:rPr>
                <w:rFonts w:ascii="Times New Roman" w:hAnsi="Times New Roman" w:cs="Times New Roman"/>
              </w:rPr>
              <w:t>3</w:t>
            </w:r>
            <w:r>
              <w:rPr>
                <w:rFonts w:ascii="Times New Roman" w:hAnsi="Times New Roman" w:cs="Times New Roman"/>
                <w:lang w:val="sr-Cyrl-RS"/>
              </w:rPr>
              <w:t>.</w:t>
            </w:r>
          </w:p>
        </w:tc>
        <w:tc>
          <w:tcPr>
            <w:tcW w:w="3904" w:type="dxa"/>
            <w:tcBorders>
              <w:top w:val="nil"/>
              <w:left w:val="nil"/>
              <w:bottom w:val="single" w:color="auto" w:sz="4" w:space="0"/>
              <w:right w:val="single" w:color="auto" w:sz="4" w:space="0"/>
            </w:tcBorders>
            <w:shd w:val="clear" w:color="auto" w:fill="auto"/>
            <w:noWrap/>
            <w:vAlign w:val="bottom"/>
          </w:tcPr>
          <w:p w14:paraId="2085C950">
            <w:pPr>
              <w:spacing w:line="240" w:lineRule="auto"/>
              <w:rPr>
                <w:rFonts w:ascii="Times New Roman" w:hAnsi="Times New Roman" w:cs="Times New Roman"/>
              </w:rPr>
            </w:pPr>
            <w:r>
              <w:rPr>
                <w:rFonts w:ascii="Times New Roman" w:hAnsi="Times New Roman" w:cs="Times New Roman"/>
              </w:rPr>
              <w:t>Страни језик</w:t>
            </w:r>
          </w:p>
        </w:tc>
        <w:tc>
          <w:tcPr>
            <w:tcW w:w="2389" w:type="dxa"/>
            <w:tcBorders>
              <w:top w:val="nil"/>
              <w:left w:val="nil"/>
              <w:bottom w:val="single" w:color="auto" w:sz="4" w:space="0"/>
              <w:right w:val="single" w:color="auto" w:sz="4" w:space="0"/>
            </w:tcBorders>
            <w:shd w:val="clear" w:color="auto" w:fill="auto"/>
            <w:noWrap/>
            <w:vAlign w:val="bottom"/>
          </w:tcPr>
          <w:p w14:paraId="4788CF3D">
            <w:pPr>
              <w:spacing w:line="240" w:lineRule="auto"/>
              <w:jc w:val="center"/>
              <w:rPr>
                <w:rFonts w:ascii="Times New Roman" w:hAnsi="Times New Roman" w:cs="Times New Roman"/>
              </w:rPr>
            </w:pPr>
            <w:r>
              <w:rPr>
                <w:rFonts w:ascii="Times New Roman" w:hAnsi="Times New Roman" w:cs="Times New Roman"/>
              </w:rPr>
              <w:t>65</w:t>
            </w:r>
          </w:p>
        </w:tc>
        <w:tc>
          <w:tcPr>
            <w:tcW w:w="1572" w:type="dxa"/>
            <w:tcBorders>
              <w:top w:val="nil"/>
              <w:left w:val="nil"/>
              <w:bottom w:val="single" w:color="auto" w:sz="4" w:space="0"/>
              <w:right w:val="single" w:color="auto" w:sz="4" w:space="0"/>
            </w:tcBorders>
            <w:shd w:val="clear" w:color="auto" w:fill="auto"/>
            <w:noWrap/>
            <w:vAlign w:val="bottom"/>
          </w:tcPr>
          <w:p w14:paraId="66833472">
            <w:pPr>
              <w:spacing w:line="240" w:lineRule="auto"/>
              <w:ind w:left="-133" w:firstLine="133"/>
              <w:jc w:val="center"/>
              <w:rPr>
                <w:rFonts w:ascii="Times New Roman" w:hAnsi="Times New Roman" w:cs="Times New Roman"/>
              </w:rPr>
            </w:pPr>
            <w:r>
              <w:rPr>
                <w:rFonts w:ascii="Times New Roman" w:hAnsi="Times New Roman" w:cs="Times New Roman"/>
              </w:rPr>
              <w:t>42</w:t>
            </w:r>
          </w:p>
        </w:tc>
        <w:tc>
          <w:tcPr>
            <w:tcW w:w="1551" w:type="dxa"/>
            <w:tcBorders>
              <w:top w:val="nil"/>
              <w:left w:val="nil"/>
              <w:bottom w:val="single" w:color="auto" w:sz="4" w:space="0"/>
              <w:right w:val="double" w:color="auto" w:sz="4" w:space="0"/>
            </w:tcBorders>
            <w:shd w:val="clear" w:color="auto" w:fill="auto"/>
            <w:noWrap/>
            <w:vAlign w:val="bottom"/>
          </w:tcPr>
          <w:p w14:paraId="527FD8B9">
            <w:pPr>
              <w:spacing w:line="240" w:lineRule="auto"/>
              <w:jc w:val="center"/>
              <w:rPr>
                <w:rFonts w:ascii="Times New Roman" w:hAnsi="Times New Roman" w:cs="Times New Roman"/>
              </w:rPr>
            </w:pPr>
            <w:r>
              <w:rPr>
                <w:rFonts w:ascii="Times New Roman" w:hAnsi="Times New Roman" w:cs="Times New Roman"/>
              </w:rPr>
              <w:t>38</w:t>
            </w:r>
          </w:p>
        </w:tc>
      </w:tr>
      <w:tr w14:paraId="0198C000">
        <w:tblPrEx>
          <w:tblCellMar>
            <w:top w:w="0" w:type="dxa"/>
            <w:left w:w="70" w:type="dxa"/>
            <w:bottom w:w="0" w:type="dxa"/>
            <w:right w:w="70" w:type="dxa"/>
          </w:tblCellMar>
        </w:tblPrEx>
        <w:trPr>
          <w:trHeight w:val="317"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4FBB99ED">
            <w:pPr>
              <w:spacing w:line="240" w:lineRule="auto"/>
              <w:jc w:val="center"/>
              <w:rPr>
                <w:rFonts w:ascii="Times New Roman" w:hAnsi="Times New Roman" w:cs="Times New Roman"/>
                <w:lang w:val="sr-Cyrl-RS"/>
              </w:rPr>
            </w:pPr>
            <w:r>
              <w:rPr>
                <w:rFonts w:ascii="Times New Roman" w:hAnsi="Times New Roman" w:cs="Times New Roman"/>
              </w:rPr>
              <w:t>4</w:t>
            </w:r>
            <w:r>
              <w:rPr>
                <w:rFonts w:ascii="Times New Roman" w:hAnsi="Times New Roman" w:cs="Times New Roman"/>
                <w:lang w:val="sr-Cyrl-RS"/>
              </w:rPr>
              <w:t>.</w:t>
            </w:r>
          </w:p>
        </w:tc>
        <w:tc>
          <w:tcPr>
            <w:tcW w:w="3904" w:type="dxa"/>
            <w:tcBorders>
              <w:top w:val="nil"/>
              <w:left w:val="nil"/>
              <w:bottom w:val="single" w:color="auto" w:sz="4" w:space="0"/>
              <w:right w:val="single" w:color="auto" w:sz="4" w:space="0"/>
            </w:tcBorders>
            <w:shd w:val="clear" w:color="auto" w:fill="auto"/>
            <w:noWrap/>
            <w:vAlign w:val="bottom"/>
          </w:tcPr>
          <w:p w14:paraId="6B0D02AB">
            <w:pPr>
              <w:spacing w:line="240" w:lineRule="auto"/>
              <w:rPr>
                <w:rFonts w:ascii="Times New Roman" w:hAnsi="Times New Roman" w:cs="Times New Roman"/>
              </w:rPr>
            </w:pPr>
            <w:r>
              <w:rPr>
                <w:rFonts w:ascii="Times New Roman" w:hAnsi="Times New Roman" w:cs="Times New Roman"/>
              </w:rPr>
              <w:t>Математика</w:t>
            </w:r>
          </w:p>
        </w:tc>
        <w:tc>
          <w:tcPr>
            <w:tcW w:w="2389" w:type="dxa"/>
            <w:tcBorders>
              <w:top w:val="nil"/>
              <w:left w:val="nil"/>
              <w:bottom w:val="single" w:color="auto" w:sz="4" w:space="0"/>
              <w:right w:val="single" w:color="auto" w:sz="4" w:space="0"/>
            </w:tcBorders>
            <w:shd w:val="clear" w:color="auto" w:fill="auto"/>
            <w:noWrap/>
            <w:vAlign w:val="bottom"/>
          </w:tcPr>
          <w:p w14:paraId="6D2C57B3">
            <w:pPr>
              <w:spacing w:line="240" w:lineRule="auto"/>
              <w:jc w:val="center"/>
              <w:rPr>
                <w:rFonts w:ascii="Times New Roman" w:hAnsi="Times New Roman" w:cs="Times New Roman"/>
              </w:rPr>
            </w:pPr>
            <w:r>
              <w:rPr>
                <w:rFonts w:ascii="Times New Roman" w:hAnsi="Times New Roman" w:cs="Times New Roman"/>
              </w:rPr>
              <w:t>84</w:t>
            </w:r>
          </w:p>
        </w:tc>
        <w:tc>
          <w:tcPr>
            <w:tcW w:w="1572" w:type="dxa"/>
            <w:tcBorders>
              <w:top w:val="nil"/>
              <w:left w:val="nil"/>
              <w:bottom w:val="single" w:color="auto" w:sz="4" w:space="0"/>
              <w:right w:val="single" w:color="auto" w:sz="4" w:space="0"/>
            </w:tcBorders>
            <w:shd w:val="clear" w:color="auto" w:fill="auto"/>
            <w:noWrap/>
            <w:vAlign w:val="bottom"/>
          </w:tcPr>
          <w:p w14:paraId="592D5859">
            <w:pPr>
              <w:spacing w:line="240" w:lineRule="auto"/>
              <w:ind w:left="-133" w:firstLine="133"/>
              <w:jc w:val="center"/>
              <w:rPr>
                <w:rFonts w:ascii="Times New Roman" w:hAnsi="Times New Roman" w:cs="Times New Roman"/>
              </w:rPr>
            </w:pPr>
            <w:r>
              <w:rPr>
                <w:rFonts w:ascii="Times New Roman" w:hAnsi="Times New Roman" w:cs="Times New Roman"/>
              </w:rPr>
              <w:t>50</w:t>
            </w:r>
          </w:p>
        </w:tc>
        <w:tc>
          <w:tcPr>
            <w:tcW w:w="1551" w:type="dxa"/>
            <w:tcBorders>
              <w:top w:val="nil"/>
              <w:left w:val="nil"/>
              <w:bottom w:val="single" w:color="auto" w:sz="4" w:space="0"/>
              <w:right w:val="double" w:color="auto" w:sz="4" w:space="0"/>
            </w:tcBorders>
            <w:shd w:val="clear" w:color="auto" w:fill="auto"/>
            <w:noWrap/>
            <w:vAlign w:val="bottom"/>
          </w:tcPr>
          <w:p w14:paraId="3BA344F2">
            <w:pPr>
              <w:spacing w:line="240" w:lineRule="auto"/>
              <w:jc w:val="center"/>
              <w:rPr>
                <w:rFonts w:ascii="Times New Roman" w:hAnsi="Times New Roman" w:cs="Times New Roman"/>
              </w:rPr>
            </w:pPr>
            <w:r>
              <w:rPr>
                <w:rFonts w:ascii="Times New Roman" w:hAnsi="Times New Roman" w:cs="Times New Roman"/>
              </w:rPr>
              <w:t>40</w:t>
            </w:r>
          </w:p>
        </w:tc>
      </w:tr>
      <w:tr w14:paraId="49D75EA9">
        <w:tblPrEx>
          <w:tblCellMar>
            <w:top w:w="0" w:type="dxa"/>
            <w:left w:w="70" w:type="dxa"/>
            <w:bottom w:w="0" w:type="dxa"/>
            <w:right w:w="70" w:type="dxa"/>
          </w:tblCellMar>
        </w:tblPrEx>
        <w:trPr>
          <w:trHeight w:val="317"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5C0A696F">
            <w:pPr>
              <w:spacing w:line="240" w:lineRule="auto"/>
              <w:jc w:val="center"/>
              <w:rPr>
                <w:rFonts w:ascii="Times New Roman" w:hAnsi="Times New Roman" w:cs="Times New Roman"/>
                <w:lang w:val="sr-Cyrl-RS"/>
              </w:rPr>
            </w:pPr>
            <w:r>
              <w:rPr>
                <w:rFonts w:ascii="Times New Roman" w:hAnsi="Times New Roman" w:cs="Times New Roman"/>
              </w:rPr>
              <w:t>5</w:t>
            </w:r>
            <w:r>
              <w:rPr>
                <w:rFonts w:ascii="Times New Roman" w:hAnsi="Times New Roman" w:cs="Times New Roman"/>
                <w:lang w:val="sr-Cyrl-RS"/>
              </w:rPr>
              <w:t>.</w:t>
            </w:r>
          </w:p>
        </w:tc>
        <w:tc>
          <w:tcPr>
            <w:tcW w:w="3904" w:type="dxa"/>
            <w:tcBorders>
              <w:top w:val="nil"/>
              <w:left w:val="nil"/>
              <w:bottom w:val="single" w:color="auto" w:sz="4" w:space="0"/>
              <w:right w:val="single" w:color="auto" w:sz="4" w:space="0"/>
            </w:tcBorders>
            <w:shd w:val="clear" w:color="auto" w:fill="auto"/>
            <w:noWrap/>
            <w:vAlign w:val="bottom"/>
          </w:tcPr>
          <w:p w14:paraId="167BB253">
            <w:pPr>
              <w:spacing w:line="240" w:lineRule="auto"/>
              <w:rPr>
                <w:rFonts w:ascii="Times New Roman" w:hAnsi="Times New Roman" w:cs="Times New Roman"/>
              </w:rPr>
            </w:pPr>
            <w:r>
              <w:rPr>
                <w:rFonts w:ascii="Times New Roman" w:hAnsi="Times New Roman" w:cs="Times New Roman"/>
              </w:rPr>
              <w:t>Ликовна култура</w:t>
            </w:r>
          </w:p>
        </w:tc>
        <w:tc>
          <w:tcPr>
            <w:tcW w:w="2389" w:type="dxa"/>
            <w:tcBorders>
              <w:top w:val="nil"/>
              <w:left w:val="nil"/>
              <w:bottom w:val="single" w:color="auto" w:sz="4" w:space="0"/>
              <w:right w:val="single" w:color="auto" w:sz="4" w:space="0"/>
            </w:tcBorders>
            <w:shd w:val="clear" w:color="auto" w:fill="auto"/>
            <w:noWrap/>
            <w:vAlign w:val="bottom"/>
          </w:tcPr>
          <w:p w14:paraId="2274E7C8">
            <w:pPr>
              <w:spacing w:line="240" w:lineRule="auto"/>
              <w:jc w:val="center"/>
              <w:rPr>
                <w:rFonts w:ascii="Times New Roman" w:hAnsi="Times New Roman" w:cs="Times New Roman"/>
              </w:rPr>
            </w:pPr>
            <w:r>
              <w:rPr>
                <w:rFonts w:ascii="Times New Roman" w:hAnsi="Times New Roman" w:cs="Times New Roman"/>
              </w:rPr>
              <w:t>67</w:t>
            </w:r>
          </w:p>
        </w:tc>
        <w:tc>
          <w:tcPr>
            <w:tcW w:w="1572" w:type="dxa"/>
            <w:tcBorders>
              <w:top w:val="nil"/>
              <w:left w:val="nil"/>
              <w:bottom w:val="single" w:color="auto" w:sz="4" w:space="0"/>
              <w:right w:val="single" w:color="auto" w:sz="4" w:space="0"/>
            </w:tcBorders>
            <w:shd w:val="clear" w:color="auto" w:fill="auto"/>
            <w:noWrap/>
            <w:vAlign w:val="bottom"/>
          </w:tcPr>
          <w:p w14:paraId="79EC9E06">
            <w:pPr>
              <w:spacing w:line="240" w:lineRule="auto"/>
              <w:ind w:left="-133" w:firstLine="133"/>
              <w:jc w:val="center"/>
              <w:rPr>
                <w:rFonts w:ascii="Times New Roman" w:hAnsi="Times New Roman" w:cs="Times New Roman"/>
              </w:rPr>
            </w:pPr>
            <w:r>
              <w:rPr>
                <w:rFonts w:ascii="Times New Roman" w:hAnsi="Times New Roman" w:cs="Times New Roman"/>
              </w:rPr>
              <w:t>32</w:t>
            </w:r>
          </w:p>
        </w:tc>
        <w:tc>
          <w:tcPr>
            <w:tcW w:w="1551" w:type="dxa"/>
            <w:tcBorders>
              <w:top w:val="nil"/>
              <w:left w:val="nil"/>
              <w:bottom w:val="single" w:color="auto" w:sz="4" w:space="0"/>
              <w:right w:val="double" w:color="auto" w:sz="4" w:space="0"/>
            </w:tcBorders>
            <w:shd w:val="clear" w:color="auto" w:fill="auto"/>
            <w:noWrap/>
            <w:vAlign w:val="bottom"/>
          </w:tcPr>
          <w:p w14:paraId="05773921">
            <w:pPr>
              <w:spacing w:line="240" w:lineRule="auto"/>
              <w:jc w:val="center"/>
              <w:rPr>
                <w:rFonts w:ascii="Times New Roman" w:hAnsi="Times New Roman" w:cs="Times New Roman"/>
              </w:rPr>
            </w:pPr>
            <w:r>
              <w:rPr>
                <w:rFonts w:ascii="Times New Roman" w:hAnsi="Times New Roman" w:cs="Times New Roman"/>
              </w:rPr>
              <w:t>31</w:t>
            </w:r>
          </w:p>
        </w:tc>
      </w:tr>
      <w:tr w14:paraId="1BB89685">
        <w:tblPrEx>
          <w:tblCellMar>
            <w:top w:w="0" w:type="dxa"/>
            <w:left w:w="70" w:type="dxa"/>
            <w:bottom w:w="0" w:type="dxa"/>
            <w:right w:w="70" w:type="dxa"/>
          </w:tblCellMar>
        </w:tblPrEx>
        <w:trPr>
          <w:trHeight w:val="317"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665751A8">
            <w:pPr>
              <w:spacing w:line="240" w:lineRule="auto"/>
              <w:jc w:val="center"/>
              <w:rPr>
                <w:rFonts w:ascii="Times New Roman" w:hAnsi="Times New Roman" w:cs="Times New Roman"/>
                <w:lang w:val="sr-Cyrl-RS"/>
              </w:rPr>
            </w:pPr>
            <w:r>
              <w:rPr>
                <w:rFonts w:ascii="Times New Roman" w:hAnsi="Times New Roman" w:cs="Times New Roman"/>
              </w:rPr>
              <w:t>6</w:t>
            </w:r>
            <w:r>
              <w:rPr>
                <w:rFonts w:ascii="Times New Roman" w:hAnsi="Times New Roman" w:cs="Times New Roman"/>
                <w:lang w:val="sr-Cyrl-RS"/>
              </w:rPr>
              <w:t>.</w:t>
            </w:r>
          </w:p>
        </w:tc>
        <w:tc>
          <w:tcPr>
            <w:tcW w:w="3904" w:type="dxa"/>
            <w:tcBorders>
              <w:top w:val="nil"/>
              <w:left w:val="nil"/>
              <w:bottom w:val="single" w:color="auto" w:sz="4" w:space="0"/>
              <w:right w:val="single" w:color="auto" w:sz="4" w:space="0"/>
            </w:tcBorders>
            <w:shd w:val="clear" w:color="auto" w:fill="auto"/>
            <w:noWrap/>
            <w:vAlign w:val="bottom"/>
          </w:tcPr>
          <w:p w14:paraId="3EE4992F">
            <w:pPr>
              <w:spacing w:line="240" w:lineRule="auto"/>
              <w:rPr>
                <w:rFonts w:ascii="Times New Roman" w:hAnsi="Times New Roman" w:cs="Times New Roman"/>
              </w:rPr>
            </w:pPr>
            <w:r>
              <w:rPr>
                <w:rFonts w:ascii="Times New Roman" w:hAnsi="Times New Roman" w:cs="Times New Roman"/>
              </w:rPr>
              <w:t>Музичка култура</w:t>
            </w:r>
          </w:p>
        </w:tc>
        <w:tc>
          <w:tcPr>
            <w:tcW w:w="2389" w:type="dxa"/>
            <w:tcBorders>
              <w:top w:val="nil"/>
              <w:left w:val="nil"/>
              <w:bottom w:val="single" w:color="auto" w:sz="4" w:space="0"/>
              <w:right w:val="single" w:color="auto" w:sz="4" w:space="0"/>
            </w:tcBorders>
            <w:shd w:val="clear" w:color="auto" w:fill="auto"/>
            <w:noWrap/>
            <w:vAlign w:val="bottom"/>
          </w:tcPr>
          <w:p w14:paraId="62D58347">
            <w:pPr>
              <w:spacing w:line="240" w:lineRule="auto"/>
              <w:jc w:val="center"/>
              <w:rPr>
                <w:rFonts w:ascii="Times New Roman" w:hAnsi="Times New Roman" w:cs="Times New Roman"/>
              </w:rPr>
            </w:pPr>
            <w:r>
              <w:rPr>
                <w:rFonts w:ascii="Times New Roman" w:hAnsi="Times New Roman" w:cs="Times New Roman"/>
              </w:rPr>
              <w:t>85</w:t>
            </w:r>
          </w:p>
        </w:tc>
        <w:tc>
          <w:tcPr>
            <w:tcW w:w="1572" w:type="dxa"/>
            <w:tcBorders>
              <w:top w:val="nil"/>
              <w:left w:val="nil"/>
              <w:bottom w:val="single" w:color="auto" w:sz="4" w:space="0"/>
              <w:right w:val="single" w:color="auto" w:sz="4" w:space="0"/>
            </w:tcBorders>
            <w:shd w:val="clear" w:color="auto" w:fill="auto"/>
            <w:noWrap/>
            <w:vAlign w:val="bottom"/>
          </w:tcPr>
          <w:p w14:paraId="341A2784">
            <w:pPr>
              <w:spacing w:line="240" w:lineRule="auto"/>
              <w:ind w:left="-133" w:firstLine="133"/>
              <w:jc w:val="center"/>
              <w:rPr>
                <w:rFonts w:ascii="Times New Roman" w:hAnsi="Times New Roman" w:cs="Times New Roman"/>
              </w:rPr>
            </w:pPr>
            <w:r>
              <w:rPr>
                <w:rFonts w:ascii="Times New Roman" w:hAnsi="Times New Roman" w:cs="Times New Roman"/>
              </w:rPr>
              <w:t>35</w:t>
            </w:r>
          </w:p>
        </w:tc>
        <w:tc>
          <w:tcPr>
            <w:tcW w:w="1551" w:type="dxa"/>
            <w:tcBorders>
              <w:top w:val="nil"/>
              <w:left w:val="nil"/>
              <w:bottom w:val="single" w:color="auto" w:sz="4" w:space="0"/>
              <w:right w:val="double" w:color="auto" w:sz="4" w:space="0"/>
            </w:tcBorders>
            <w:shd w:val="clear" w:color="auto" w:fill="auto"/>
            <w:noWrap/>
            <w:vAlign w:val="bottom"/>
          </w:tcPr>
          <w:p w14:paraId="6A6ABBEE">
            <w:pPr>
              <w:spacing w:line="240" w:lineRule="auto"/>
              <w:jc w:val="center"/>
              <w:rPr>
                <w:rFonts w:ascii="Times New Roman" w:hAnsi="Times New Roman" w:cs="Times New Roman"/>
              </w:rPr>
            </w:pPr>
            <w:r>
              <w:rPr>
                <w:rFonts w:ascii="Times New Roman" w:hAnsi="Times New Roman" w:cs="Times New Roman"/>
              </w:rPr>
              <w:t>32</w:t>
            </w:r>
          </w:p>
        </w:tc>
      </w:tr>
      <w:tr w14:paraId="799EA35B">
        <w:tblPrEx>
          <w:tblCellMar>
            <w:top w:w="0" w:type="dxa"/>
            <w:left w:w="70" w:type="dxa"/>
            <w:bottom w:w="0" w:type="dxa"/>
            <w:right w:w="70" w:type="dxa"/>
          </w:tblCellMar>
        </w:tblPrEx>
        <w:trPr>
          <w:trHeight w:val="317"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137325DD">
            <w:pPr>
              <w:spacing w:line="240" w:lineRule="auto"/>
              <w:jc w:val="center"/>
              <w:rPr>
                <w:rFonts w:ascii="Times New Roman" w:hAnsi="Times New Roman" w:cs="Times New Roman"/>
                <w:lang w:val="sr-Cyrl-RS"/>
              </w:rPr>
            </w:pPr>
            <w:r>
              <w:rPr>
                <w:rFonts w:ascii="Times New Roman" w:hAnsi="Times New Roman" w:cs="Times New Roman"/>
              </w:rPr>
              <w:t>7</w:t>
            </w:r>
            <w:r>
              <w:rPr>
                <w:rFonts w:ascii="Times New Roman" w:hAnsi="Times New Roman" w:cs="Times New Roman"/>
                <w:lang w:val="sr-Cyrl-RS"/>
              </w:rPr>
              <w:t>.</w:t>
            </w:r>
          </w:p>
        </w:tc>
        <w:tc>
          <w:tcPr>
            <w:tcW w:w="3904" w:type="dxa"/>
            <w:tcBorders>
              <w:top w:val="nil"/>
              <w:left w:val="nil"/>
              <w:bottom w:val="single" w:color="auto" w:sz="4" w:space="0"/>
              <w:right w:val="single" w:color="auto" w:sz="4" w:space="0"/>
            </w:tcBorders>
            <w:shd w:val="clear" w:color="auto" w:fill="auto"/>
            <w:noWrap/>
            <w:vAlign w:val="bottom"/>
          </w:tcPr>
          <w:p w14:paraId="438055F1">
            <w:pPr>
              <w:spacing w:line="240" w:lineRule="auto"/>
              <w:rPr>
                <w:rFonts w:ascii="Times New Roman" w:hAnsi="Times New Roman" w:cs="Times New Roman"/>
              </w:rPr>
            </w:pPr>
            <w:r>
              <w:rPr>
                <w:rFonts w:ascii="Times New Roman" w:hAnsi="Times New Roman" w:cs="Times New Roman"/>
              </w:rPr>
              <w:t>Историја</w:t>
            </w:r>
          </w:p>
        </w:tc>
        <w:tc>
          <w:tcPr>
            <w:tcW w:w="2389" w:type="dxa"/>
            <w:tcBorders>
              <w:top w:val="nil"/>
              <w:left w:val="nil"/>
              <w:bottom w:val="single" w:color="auto" w:sz="4" w:space="0"/>
              <w:right w:val="single" w:color="auto" w:sz="4" w:space="0"/>
            </w:tcBorders>
            <w:shd w:val="clear" w:color="auto" w:fill="auto"/>
            <w:noWrap/>
            <w:vAlign w:val="bottom"/>
          </w:tcPr>
          <w:p w14:paraId="2D6DE368">
            <w:pPr>
              <w:spacing w:line="240" w:lineRule="auto"/>
              <w:jc w:val="center"/>
              <w:rPr>
                <w:rFonts w:ascii="Times New Roman" w:hAnsi="Times New Roman" w:cs="Times New Roman"/>
              </w:rPr>
            </w:pPr>
            <w:r>
              <w:rPr>
                <w:rFonts w:ascii="Times New Roman" w:hAnsi="Times New Roman" w:cs="Times New Roman"/>
              </w:rPr>
              <w:t>64</w:t>
            </w:r>
          </w:p>
        </w:tc>
        <w:tc>
          <w:tcPr>
            <w:tcW w:w="1572" w:type="dxa"/>
            <w:tcBorders>
              <w:top w:val="nil"/>
              <w:left w:val="nil"/>
              <w:bottom w:val="single" w:color="auto" w:sz="4" w:space="0"/>
              <w:right w:val="single" w:color="auto" w:sz="4" w:space="0"/>
            </w:tcBorders>
            <w:shd w:val="clear" w:color="auto" w:fill="auto"/>
            <w:noWrap/>
            <w:vAlign w:val="bottom"/>
          </w:tcPr>
          <w:p w14:paraId="6BB9D2FD">
            <w:pPr>
              <w:spacing w:line="240" w:lineRule="auto"/>
              <w:ind w:left="-133" w:firstLine="133"/>
              <w:jc w:val="center"/>
              <w:rPr>
                <w:rFonts w:ascii="Times New Roman" w:hAnsi="Times New Roman" w:cs="Times New Roman"/>
              </w:rPr>
            </w:pPr>
            <w:r>
              <w:rPr>
                <w:rFonts w:ascii="Times New Roman" w:hAnsi="Times New Roman" w:cs="Times New Roman"/>
              </w:rPr>
              <w:t>41</w:t>
            </w:r>
          </w:p>
        </w:tc>
        <w:tc>
          <w:tcPr>
            <w:tcW w:w="1551" w:type="dxa"/>
            <w:tcBorders>
              <w:top w:val="nil"/>
              <w:left w:val="nil"/>
              <w:bottom w:val="single" w:color="auto" w:sz="4" w:space="0"/>
              <w:right w:val="double" w:color="auto" w:sz="4" w:space="0"/>
            </w:tcBorders>
            <w:shd w:val="clear" w:color="auto" w:fill="auto"/>
            <w:noWrap/>
            <w:vAlign w:val="bottom"/>
          </w:tcPr>
          <w:p w14:paraId="52E01551">
            <w:pPr>
              <w:spacing w:line="240" w:lineRule="auto"/>
              <w:jc w:val="center"/>
              <w:rPr>
                <w:rFonts w:ascii="Times New Roman" w:hAnsi="Times New Roman" w:cs="Times New Roman"/>
              </w:rPr>
            </w:pPr>
            <w:r>
              <w:rPr>
                <w:rFonts w:ascii="Times New Roman" w:hAnsi="Times New Roman" w:cs="Times New Roman"/>
              </w:rPr>
              <w:t>36</w:t>
            </w:r>
          </w:p>
        </w:tc>
      </w:tr>
      <w:tr w14:paraId="15007621">
        <w:tblPrEx>
          <w:tblCellMar>
            <w:top w:w="0" w:type="dxa"/>
            <w:left w:w="70" w:type="dxa"/>
            <w:bottom w:w="0" w:type="dxa"/>
            <w:right w:w="70" w:type="dxa"/>
          </w:tblCellMar>
        </w:tblPrEx>
        <w:trPr>
          <w:trHeight w:val="317"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55EDDF94">
            <w:pPr>
              <w:spacing w:line="240" w:lineRule="auto"/>
              <w:jc w:val="center"/>
              <w:rPr>
                <w:rFonts w:ascii="Times New Roman" w:hAnsi="Times New Roman" w:cs="Times New Roman"/>
                <w:lang w:val="sr-Cyrl-RS"/>
              </w:rPr>
            </w:pPr>
            <w:r>
              <w:rPr>
                <w:rFonts w:ascii="Times New Roman" w:hAnsi="Times New Roman" w:cs="Times New Roman"/>
              </w:rPr>
              <w:t>8</w:t>
            </w:r>
            <w:r>
              <w:rPr>
                <w:rFonts w:ascii="Times New Roman" w:hAnsi="Times New Roman" w:cs="Times New Roman"/>
                <w:lang w:val="sr-Cyrl-RS"/>
              </w:rPr>
              <w:t>.</w:t>
            </w:r>
          </w:p>
        </w:tc>
        <w:tc>
          <w:tcPr>
            <w:tcW w:w="3904" w:type="dxa"/>
            <w:tcBorders>
              <w:top w:val="nil"/>
              <w:left w:val="nil"/>
              <w:bottom w:val="single" w:color="auto" w:sz="4" w:space="0"/>
              <w:right w:val="single" w:color="auto" w:sz="4" w:space="0"/>
            </w:tcBorders>
            <w:shd w:val="clear" w:color="auto" w:fill="auto"/>
            <w:noWrap/>
            <w:vAlign w:val="bottom"/>
          </w:tcPr>
          <w:p w14:paraId="21A724FB">
            <w:pPr>
              <w:spacing w:line="240" w:lineRule="auto"/>
              <w:rPr>
                <w:rFonts w:ascii="Times New Roman" w:hAnsi="Times New Roman" w:cs="Times New Roman"/>
              </w:rPr>
            </w:pPr>
            <w:r>
              <w:rPr>
                <w:rFonts w:ascii="Times New Roman" w:hAnsi="Times New Roman" w:cs="Times New Roman"/>
              </w:rPr>
              <w:t>Географија</w:t>
            </w:r>
          </w:p>
        </w:tc>
        <w:tc>
          <w:tcPr>
            <w:tcW w:w="2389" w:type="dxa"/>
            <w:tcBorders>
              <w:top w:val="nil"/>
              <w:left w:val="nil"/>
              <w:bottom w:val="single" w:color="auto" w:sz="4" w:space="0"/>
              <w:right w:val="single" w:color="auto" w:sz="4" w:space="0"/>
            </w:tcBorders>
            <w:shd w:val="clear" w:color="auto" w:fill="auto"/>
            <w:noWrap/>
            <w:vAlign w:val="bottom"/>
          </w:tcPr>
          <w:p w14:paraId="24428076">
            <w:pPr>
              <w:spacing w:line="240" w:lineRule="auto"/>
              <w:jc w:val="center"/>
              <w:rPr>
                <w:rFonts w:ascii="Times New Roman" w:hAnsi="Times New Roman" w:cs="Times New Roman"/>
              </w:rPr>
            </w:pPr>
            <w:r>
              <w:rPr>
                <w:rFonts w:ascii="Times New Roman" w:hAnsi="Times New Roman" w:cs="Times New Roman"/>
              </w:rPr>
              <w:t>76</w:t>
            </w:r>
          </w:p>
        </w:tc>
        <w:tc>
          <w:tcPr>
            <w:tcW w:w="1572" w:type="dxa"/>
            <w:tcBorders>
              <w:top w:val="nil"/>
              <w:left w:val="nil"/>
              <w:bottom w:val="single" w:color="auto" w:sz="4" w:space="0"/>
              <w:right w:val="single" w:color="auto" w:sz="4" w:space="0"/>
            </w:tcBorders>
            <w:shd w:val="clear" w:color="auto" w:fill="auto"/>
            <w:noWrap/>
            <w:vAlign w:val="bottom"/>
          </w:tcPr>
          <w:p w14:paraId="2646E917">
            <w:pPr>
              <w:spacing w:line="240" w:lineRule="auto"/>
              <w:ind w:left="-133" w:firstLine="133"/>
              <w:jc w:val="center"/>
              <w:rPr>
                <w:rFonts w:ascii="Times New Roman" w:hAnsi="Times New Roman" w:cs="Times New Roman"/>
              </w:rPr>
            </w:pPr>
            <w:r>
              <w:rPr>
                <w:rFonts w:ascii="Times New Roman" w:hAnsi="Times New Roman" w:cs="Times New Roman"/>
              </w:rPr>
              <w:t>48</w:t>
            </w:r>
          </w:p>
        </w:tc>
        <w:tc>
          <w:tcPr>
            <w:tcW w:w="1551" w:type="dxa"/>
            <w:tcBorders>
              <w:top w:val="nil"/>
              <w:left w:val="nil"/>
              <w:bottom w:val="single" w:color="auto" w:sz="4" w:space="0"/>
              <w:right w:val="double" w:color="auto" w:sz="4" w:space="0"/>
            </w:tcBorders>
            <w:shd w:val="clear" w:color="auto" w:fill="auto"/>
            <w:noWrap/>
            <w:vAlign w:val="bottom"/>
          </w:tcPr>
          <w:p w14:paraId="0968D001">
            <w:pPr>
              <w:spacing w:line="240" w:lineRule="auto"/>
              <w:jc w:val="center"/>
              <w:rPr>
                <w:rFonts w:ascii="Times New Roman" w:hAnsi="Times New Roman" w:cs="Times New Roman"/>
              </w:rPr>
            </w:pPr>
            <w:r>
              <w:rPr>
                <w:rFonts w:ascii="Times New Roman" w:hAnsi="Times New Roman" w:cs="Times New Roman"/>
              </w:rPr>
              <w:t>30</w:t>
            </w:r>
          </w:p>
        </w:tc>
      </w:tr>
      <w:tr w14:paraId="38DD0785">
        <w:tblPrEx>
          <w:tblCellMar>
            <w:top w:w="0" w:type="dxa"/>
            <w:left w:w="70" w:type="dxa"/>
            <w:bottom w:w="0" w:type="dxa"/>
            <w:right w:w="70" w:type="dxa"/>
          </w:tblCellMar>
        </w:tblPrEx>
        <w:trPr>
          <w:trHeight w:val="317" w:hRule="atLeast"/>
        </w:trPr>
        <w:tc>
          <w:tcPr>
            <w:tcW w:w="668" w:type="dxa"/>
            <w:tcBorders>
              <w:top w:val="single" w:color="auto" w:sz="4" w:space="0"/>
              <w:left w:val="double" w:color="auto" w:sz="4" w:space="0"/>
              <w:bottom w:val="single" w:color="auto" w:sz="4" w:space="0"/>
              <w:right w:val="single" w:color="auto" w:sz="4" w:space="0"/>
            </w:tcBorders>
            <w:shd w:val="clear" w:color="auto" w:fill="auto"/>
            <w:noWrap/>
            <w:vAlign w:val="bottom"/>
          </w:tcPr>
          <w:p w14:paraId="4DC09991">
            <w:pPr>
              <w:spacing w:line="240" w:lineRule="auto"/>
              <w:jc w:val="center"/>
              <w:rPr>
                <w:rFonts w:ascii="Times New Roman" w:hAnsi="Times New Roman" w:cs="Times New Roman"/>
                <w:lang w:val="sr-Cyrl-RS"/>
              </w:rPr>
            </w:pPr>
            <w:r>
              <w:rPr>
                <w:rFonts w:ascii="Times New Roman" w:hAnsi="Times New Roman" w:cs="Times New Roman"/>
              </w:rPr>
              <w:t>9</w:t>
            </w:r>
            <w:r>
              <w:rPr>
                <w:rFonts w:ascii="Times New Roman" w:hAnsi="Times New Roman" w:cs="Times New Roman"/>
                <w:lang w:val="sr-Cyrl-RS"/>
              </w:rPr>
              <w:t>.</w:t>
            </w:r>
          </w:p>
        </w:tc>
        <w:tc>
          <w:tcPr>
            <w:tcW w:w="3904" w:type="dxa"/>
            <w:tcBorders>
              <w:top w:val="single" w:color="auto" w:sz="4" w:space="0"/>
              <w:left w:val="nil"/>
              <w:bottom w:val="single" w:color="auto" w:sz="4" w:space="0"/>
              <w:right w:val="single" w:color="auto" w:sz="4" w:space="0"/>
            </w:tcBorders>
            <w:shd w:val="clear" w:color="auto" w:fill="auto"/>
            <w:noWrap/>
            <w:vAlign w:val="bottom"/>
          </w:tcPr>
          <w:p w14:paraId="70D037C0">
            <w:pPr>
              <w:spacing w:line="240" w:lineRule="auto"/>
              <w:rPr>
                <w:rFonts w:ascii="Times New Roman" w:hAnsi="Times New Roman" w:cs="Times New Roman"/>
              </w:rPr>
            </w:pPr>
            <w:r>
              <w:rPr>
                <w:rFonts w:ascii="Times New Roman" w:hAnsi="Times New Roman" w:cs="Times New Roman"/>
              </w:rPr>
              <w:t>Физика</w:t>
            </w:r>
          </w:p>
        </w:tc>
        <w:tc>
          <w:tcPr>
            <w:tcW w:w="2389" w:type="dxa"/>
            <w:tcBorders>
              <w:top w:val="single" w:color="auto" w:sz="4" w:space="0"/>
              <w:left w:val="nil"/>
              <w:bottom w:val="single" w:color="auto" w:sz="4" w:space="0"/>
              <w:right w:val="single" w:color="auto" w:sz="4" w:space="0"/>
            </w:tcBorders>
            <w:shd w:val="clear" w:color="auto" w:fill="auto"/>
            <w:noWrap/>
            <w:vAlign w:val="bottom"/>
          </w:tcPr>
          <w:p w14:paraId="7EF7A60D">
            <w:pPr>
              <w:spacing w:line="240" w:lineRule="auto"/>
              <w:jc w:val="center"/>
              <w:rPr>
                <w:rFonts w:ascii="Times New Roman" w:hAnsi="Times New Roman" w:cs="Times New Roman"/>
              </w:rPr>
            </w:pPr>
            <w:r>
              <w:rPr>
                <w:rFonts w:ascii="Times New Roman" w:hAnsi="Times New Roman" w:cs="Times New Roman"/>
              </w:rPr>
              <w:t>72</w:t>
            </w:r>
          </w:p>
        </w:tc>
        <w:tc>
          <w:tcPr>
            <w:tcW w:w="1572" w:type="dxa"/>
            <w:tcBorders>
              <w:top w:val="single" w:color="auto" w:sz="4" w:space="0"/>
              <w:left w:val="nil"/>
              <w:bottom w:val="single" w:color="auto" w:sz="4" w:space="0"/>
              <w:right w:val="single" w:color="auto" w:sz="4" w:space="0"/>
            </w:tcBorders>
            <w:shd w:val="clear" w:color="auto" w:fill="auto"/>
            <w:noWrap/>
            <w:vAlign w:val="bottom"/>
          </w:tcPr>
          <w:p w14:paraId="7DAA30BD">
            <w:pPr>
              <w:spacing w:line="240" w:lineRule="auto"/>
              <w:ind w:left="-133" w:firstLine="133"/>
              <w:jc w:val="center"/>
              <w:rPr>
                <w:rFonts w:ascii="Times New Roman" w:hAnsi="Times New Roman" w:cs="Times New Roman"/>
              </w:rPr>
            </w:pPr>
            <w:r>
              <w:rPr>
                <w:rFonts w:ascii="Times New Roman" w:hAnsi="Times New Roman" w:cs="Times New Roman"/>
              </w:rPr>
              <w:t>37</w:t>
            </w:r>
          </w:p>
        </w:tc>
        <w:tc>
          <w:tcPr>
            <w:tcW w:w="1551" w:type="dxa"/>
            <w:tcBorders>
              <w:top w:val="single" w:color="auto" w:sz="4" w:space="0"/>
              <w:left w:val="nil"/>
              <w:bottom w:val="single" w:color="auto" w:sz="4" w:space="0"/>
              <w:right w:val="double" w:color="auto" w:sz="4" w:space="0"/>
            </w:tcBorders>
            <w:shd w:val="clear" w:color="auto" w:fill="auto"/>
            <w:noWrap/>
            <w:vAlign w:val="bottom"/>
          </w:tcPr>
          <w:p w14:paraId="051CB1C8">
            <w:pPr>
              <w:spacing w:line="240" w:lineRule="auto"/>
              <w:jc w:val="center"/>
              <w:rPr>
                <w:rFonts w:ascii="Times New Roman" w:hAnsi="Times New Roman" w:cs="Times New Roman"/>
              </w:rPr>
            </w:pPr>
            <w:r>
              <w:rPr>
                <w:rFonts w:ascii="Times New Roman" w:hAnsi="Times New Roman" w:cs="Times New Roman"/>
              </w:rPr>
              <w:t>32</w:t>
            </w:r>
          </w:p>
        </w:tc>
      </w:tr>
      <w:tr w14:paraId="1A0FFA18">
        <w:tblPrEx>
          <w:tblCellMar>
            <w:top w:w="0" w:type="dxa"/>
            <w:left w:w="70" w:type="dxa"/>
            <w:bottom w:w="0" w:type="dxa"/>
            <w:right w:w="70" w:type="dxa"/>
          </w:tblCellMar>
        </w:tblPrEx>
        <w:trPr>
          <w:trHeight w:val="317" w:hRule="atLeast"/>
        </w:trPr>
        <w:tc>
          <w:tcPr>
            <w:tcW w:w="668" w:type="dxa"/>
            <w:tcBorders>
              <w:top w:val="single" w:color="auto" w:sz="4" w:space="0"/>
              <w:left w:val="double" w:color="auto" w:sz="4" w:space="0"/>
              <w:bottom w:val="single" w:color="auto" w:sz="4" w:space="0"/>
              <w:right w:val="single" w:color="auto" w:sz="4" w:space="0"/>
            </w:tcBorders>
            <w:shd w:val="clear" w:color="auto" w:fill="auto"/>
            <w:noWrap/>
            <w:vAlign w:val="bottom"/>
          </w:tcPr>
          <w:p w14:paraId="12764632">
            <w:pPr>
              <w:spacing w:line="240" w:lineRule="auto"/>
              <w:jc w:val="center"/>
              <w:rPr>
                <w:rFonts w:ascii="Times New Roman" w:hAnsi="Times New Roman" w:cs="Times New Roman"/>
                <w:lang w:val="sr-Cyrl-RS"/>
              </w:rPr>
            </w:pPr>
            <w:r>
              <w:rPr>
                <w:rFonts w:ascii="Times New Roman" w:hAnsi="Times New Roman" w:cs="Times New Roman"/>
              </w:rPr>
              <w:t>10</w:t>
            </w:r>
            <w:r>
              <w:rPr>
                <w:rFonts w:ascii="Times New Roman" w:hAnsi="Times New Roman" w:cs="Times New Roman"/>
                <w:lang w:val="sr-Cyrl-RS"/>
              </w:rPr>
              <w:t>.</w:t>
            </w:r>
          </w:p>
        </w:tc>
        <w:tc>
          <w:tcPr>
            <w:tcW w:w="3904" w:type="dxa"/>
            <w:tcBorders>
              <w:top w:val="single" w:color="auto" w:sz="4" w:space="0"/>
              <w:left w:val="nil"/>
              <w:bottom w:val="single" w:color="auto" w:sz="4" w:space="0"/>
              <w:right w:val="single" w:color="auto" w:sz="4" w:space="0"/>
            </w:tcBorders>
            <w:shd w:val="clear" w:color="auto" w:fill="auto"/>
            <w:noWrap/>
            <w:vAlign w:val="bottom"/>
          </w:tcPr>
          <w:p w14:paraId="5E6FAD93">
            <w:pPr>
              <w:spacing w:line="240" w:lineRule="auto"/>
              <w:rPr>
                <w:rFonts w:ascii="Times New Roman" w:hAnsi="Times New Roman" w:cs="Times New Roman"/>
              </w:rPr>
            </w:pPr>
            <w:r>
              <w:rPr>
                <w:rFonts w:ascii="Times New Roman" w:hAnsi="Times New Roman" w:cs="Times New Roman"/>
              </w:rPr>
              <w:t>Биологија</w:t>
            </w:r>
          </w:p>
        </w:tc>
        <w:tc>
          <w:tcPr>
            <w:tcW w:w="2389" w:type="dxa"/>
            <w:tcBorders>
              <w:top w:val="single" w:color="auto" w:sz="4" w:space="0"/>
              <w:left w:val="nil"/>
              <w:bottom w:val="single" w:color="auto" w:sz="4" w:space="0"/>
              <w:right w:val="single" w:color="auto" w:sz="4" w:space="0"/>
            </w:tcBorders>
            <w:shd w:val="clear" w:color="auto" w:fill="auto"/>
            <w:noWrap/>
            <w:vAlign w:val="bottom"/>
          </w:tcPr>
          <w:p w14:paraId="7D62D031">
            <w:pPr>
              <w:spacing w:line="240" w:lineRule="auto"/>
              <w:jc w:val="center"/>
              <w:rPr>
                <w:rFonts w:ascii="Times New Roman" w:hAnsi="Times New Roman" w:cs="Times New Roman"/>
              </w:rPr>
            </w:pPr>
            <w:r>
              <w:rPr>
                <w:rFonts w:ascii="Times New Roman" w:hAnsi="Times New Roman" w:cs="Times New Roman"/>
              </w:rPr>
              <w:t>75</w:t>
            </w:r>
          </w:p>
        </w:tc>
        <w:tc>
          <w:tcPr>
            <w:tcW w:w="1572" w:type="dxa"/>
            <w:tcBorders>
              <w:top w:val="single" w:color="auto" w:sz="4" w:space="0"/>
              <w:left w:val="nil"/>
              <w:bottom w:val="single" w:color="auto" w:sz="4" w:space="0"/>
              <w:right w:val="single" w:color="auto" w:sz="4" w:space="0"/>
            </w:tcBorders>
            <w:shd w:val="clear" w:color="auto" w:fill="auto"/>
            <w:noWrap/>
            <w:vAlign w:val="bottom"/>
          </w:tcPr>
          <w:p w14:paraId="52D9E84D">
            <w:pPr>
              <w:spacing w:line="240" w:lineRule="auto"/>
              <w:ind w:left="-133" w:firstLine="133"/>
              <w:jc w:val="center"/>
              <w:rPr>
                <w:rFonts w:ascii="Times New Roman" w:hAnsi="Times New Roman" w:cs="Times New Roman"/>
              </w:rPr>
            </w:pPr>
            <w:r>
              <w:rPr>
                <w:rFonts w:ascii="Times New Roman" w:hAnsi="Times New Roman" w:cs="Times New Roman"/>
              </w:rPr>
              <w:t>59</w:t>
            </w:r>
          </w:p>
        </w:tc>
        <w:tc>
          <w:tcPr>
            <w:tcW w:w="1551" w:type="dxa"/>
            <w:tcBorders>
              <w:top w:val="single" w:color="auto" w:sz="4" w:space="0"/>
              <w:left w:val="nil"/>
              <w:bottom w:val="single" w:color="auto" w:sz="4" w:space="0"/>
              <w:right w:val="double" w:color="auto" w:sz="4" w:space="0"/>
            </w:tcBorders>
            <w:shd w:val="clear" w:color="auto" w:fill="auto"/>
            <w:noWrap/>
            <w:vAlign w:val="bottom"/>
          </w:tcPr>
          <w:p w14:paraId="0CB1BF99">
            <w:pPr>
              <w:spacing w:line="240" w:lineRule="auto"/>
              <w:jc w:val="center"/>
              <w:rPr>
                <w:rFonts w:ascii="Times New Roman" w:hAnsi="Times New Roman" w:cs="Times New Roman"/>
              </w:rPr>
            </w:pPr>
            <w:r>
              <w:rPr>
                <w:rFonts w:ascii="Times New Roman" w:hAnsi="Times New Roman" w:cs="Times New Roman"/>
              </w:rPr>
              <w:t>42</w:t>
            </w:r>
          </w:p>
        </w:tc>
      </w:tr>
      <w:tr w14:paraId="58B2C92B">
        <w:tblPrEx>
          <w:tblCellMar>
            <w:top w:w="0" w:type="dxa"/>
            <w:left w:w="70" w:type="dxa"/>
            <w:bottom w:w="0" w:type="dxa"/>
            <w:right w:w="70" w:type="dxa"/>
          </w:tblCellMar>
        </w:tblPrEx>
        <w:trPr>
          <w:trHeight w:val="317"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71FA3652">
            <w:pPr>
              <w:spacing w:line="240" w:lineRule="auto"/>
              <w:jc w:val="center"/>
              <w:rPr>
                <w:rFonts w:ascii="Times New Roman" w:hAnsi="Times New Roman" w:cs="Times New Roman"/>
                <w:lang w:val="sr-Cyrl-RS"/>
              </w:rPr>
            </w:pPr>
            <w:r>
              <w:rPr>
                <w:rFonts w:ascii="Times New Roman" w:hAnsi="Times New Roman" w:cs="Times New Roman"/>
              </w:rPr>
              <w:t>11</w:t>
            </w:r>
            <w:r>
              <w:rPr>
                <w:rFonts w:ascii="Times New Roman" w:hAnsi="Times New Roman" w:cs="Times New Roman"/>
                <w:lang w:val="sr-Cyrl-RS"/>
              </w:rPr>
              <w:t>.</w:t>
            </w:r>
          </w:p>
        </w:tc>
        <w:tc>
          <w:tcPr>
            <w:tcW w:w="3904" w:type="dxa"/>
            <w:tcBorders>
              <w:top w:val="nil"/>
              <w:left w:val="nil"/>
              <w:bottom w:val="single" w:color="auto" w:sz="4" w:space="0"/>
              <w:right w:val="single" w:color="auto" w:sz="4" w:space="0"/>
            </w:tcBorders>
            <w:shd w:val="clear" w:color="auto" w:fill="auto"/>
            <w:noWrap/>
            <w:vAlign w:val="bottom"/>
          </w:tcPr>
          <w:p w14:paraId="2702CC32">
            <w:pPr>
              <w:spacing w:line="240" w:lineRule="auto"/>
              <w:rPr>
                <w:rFonts w:ascii="Times New Roman" w:hAnsi="Times New Roman" w:cs="Times New Roman"/>
              </w:rPr>
            </w:pPr>
            <w:r>
              <w:rPr>
                <w:rFonts w:ascii="Times New Roman" w:hAnsi="Times New Roman" w:cs="Times New Roman"/>
              </w:rPr>
              <w:t>Хемија</w:t>
            </w:r>
          </w:p>
        </w:tc>
        <w:tc>
          <w:tcPr>
            <w:tcW w:w="2389" w:type="dxa"/>
            <w:tcBorders>
              <w:top w:val="nil"/>
              <w:left w:val="nil"/>
              <w:bottom w:val="single" w:color="auto" w:sz="4" w:space="0"/>
              <w:right w:val="single" w:color="auto" w:sz="4" w:space="0"/>
            </w:tcBorders>
            <w:shd w:val="clear" w:color="auto" w:fill="auto"/>
            <w:noWrap/>
            <w:vAlign w:val="bottom"/>
          </w:tcPr>
          <w:p w14:paraId="31605CED">
            <w:pPr>
              <w:spacing w:line="240" w:lineRule="auto"/>
              <w:jc w:val="center"/>
              <w:rPr>
                <w:rFonts w:ascii="Times New Roman" w:hAnsi="Times New Roman" w:cs="Times New Roman"/>
              </w:rPr>
            </w:pPr>
            <w:r>
              <w:rPr>
                <w:rFonts w:ascii="Times New Roman" w:hAnsi="Times New Roman" w:cs="Times New Roman"/>
              </w:rPr>
              <w:t>75</w:t>
            </w:r>
          </w:p>
        </w:tc>
        <w:tc>
          <w:tcPr>
            <w:tcW w:w="1572" w:type="dxa"/>
            <w:tcBorders>
              <w:top w:val="nil"/>
              <w:left w:val="nil"/>
              <w:bottom w:val="single" w:color="auto" w:sz="4" w:space="0"/>
              <w:right w:val="single" w:color="auto" w:sz="4" w:space="0"/>
            </w:tcBorders>
            <w:shd w:val="clear" w:color="auto" w:fill="auto"/>
            <w:noWrap/>
            <w:vAlign w:val="bottom"/>
          </w:tcPr>
          <w:p w14:paraId="58D9C3DE">
            <w:pPr>
              <w:spacing w:line="240" w:lineRule="auto"/>
              <w:ind w:left="-133" w:firstLine="133"/>
              <w:jc w:val="center"/>
              <w:rPr>
                <w:rFonts w:ascii="Times New Roman" w:hAnsi="Times New Roman" w:cs="Times New Roman"/>
              </w:rPr>
            </w:pPr>
            <w:r>
              <w:rPr>
                <w:rFonts w:ascii="Times New Roman" w:hAnsi="Times New Roman" w:cs="Times New Roman"/>
              </w:rPr>
              <w:t>65</w:t>
            </w:r>
          </w:p>
        </w:tc>
        <w:tc>
          <w:tcPr>
            <w:tcW w:w="1551" w:type="dxa"/>
            <w:tcBorders>
              <w:top w:val="nil"/>
              <w:left w:val="nil"/>
              <w:bottom w:val="single" w:color="auto" w:sz="4" w:space="0"/>
              <w:right w:val="double" w:color="auto" w:sz="4" w:space="0"/>
            </w:tcBorders>
            <w:shd w:val="clear" w:color="auto" w:fill="auto"/>
            <w:noWrap/>
            <w:vAlign w:val="bottom"/>
          </w:tcPr>
          <w:p w14:paraId="353BF856">
            <w:pPr>
              <w:spacing w:line="240" w:lineRule="auto"/>
              <w:jc w:val="center"/>
              <w:rPr>
                <w:rFonts w:ascii="Times New Roman" w:hAnsi="Times New Roman" w:cs="Times New Roman"/>
              </w:rPr>
            </w:pPr>
            <w:r>
              <w:rPr>
                <w:rFonts w:ascii="Times New Roman" w:hAnsi="Times New Roman" w:cs="Times New Roman"/>
              </w:rPr>
              <w:t>34</w:t>
            </w:r>
          </w:p>
        </w:tc>
      </w:tr>
      <w:tr w14:paraId="20708EBD">
        <w:tblPrEx>
          <w:tblCellMar>
            <w:top w:w="0" w:type="dxa"/>
            <w:left w:w="70" w:type="dxa"/>
            <w:bottom w:w="0" w:type="dxa"/>
            <w:right w:w="70" w:type="dxa"/>
          </w:tblCellMar>
        </w:tblPrEx>
        <w:trPr>
          <w:trHeight w:val="317"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5DDC4CDD">
            <w:pPr>
              <w:spacing w:line="240" w:lineRule="auto"/>
              <w:jc w:val="center"/>
              <w:rPr>
                <w:rFonts w:ascii="Times New Roman" w:hAnsi="Times New Roman" w:cs="Times New Roman"/>
                <w:lang w:val="sr-Cyrl-RS"/>
              </w:rPr>
            </w:pPr>
            <w:r>
              <w:rPr>
                <w:rFonts w:ascii="Times New Roman" w:hAnsi="Times New Roman" w:cs="Times New Roman"/>
              </w:rPr>
              <w:t>12</w:t>
            </w:r>
            <w:r>
              <w:rPr>
                <w:rFonts w:ascii="Times New Roman" w:hAnsi="Times New Roman" w:cs="Times New Roman"/>
                <w:lang w:val="sr-Cyrl-RS"/>
              </w:rPr>
              <w:t>.</w:t>
            </w:r>
          </w:p>
        </w:tc>
        <w:tc>
          <w:tcPr>
            <w:tcW w:w="3904" w:type="dxa"/>
            <w:tcBorders>
              <w:top w:val="nil"/>
              <w:left w:val="nil"/>
              <w:bottom w:val="single" w:color="auto" w:sz="4" w:space="0"/>
              <w:right w:val="single" w:color="auto" w:sz="4" w:space="0"/>
            </w:tcBorders>
            <w:shd w:val="clear" w:color="auto" w:fill="auto"/>
            <w:noWrap/>
            <w:vAlign w:val="bottom"/>
          </w:tcPr>
          <w:p w14:paraId="677D96BF">
            <w:pPr>
              <w:spacing w:line="240" w:lineRule="auto"/>
              <w:rPr>
                <w:rFonts w:ascii="Times New Roman" w:hAnsi="Times New Roman" w:cs="Times New Roman"/>
              </w:rPr>
            </w:pPr>
            <w:r>
              <w:rPr>
                <w:rFonts w:ascii="Times New Roman" w:hAnsi="Times New Roman" w:cs="Times New Roman"/>
              </w:rPr>
              <w:t>ТИО, ТиТ</w:t>
            </w:r>
          </w:p>
        </w:tc>
        <w:tc>
          <w:tcPr>
            <w:tcW w:w="2389" w:type="dxa"/>
            <w:tcBorders>
              <w:top w:val="nil"/>
              <w:left w:val="nil"/>
              <w:bottom w:val="single" w:color="auto" w:sz="4" w:space="0"/>
              <w:right w:val="single" w:color="auto" w:sz="4" w:space="0"/>
            </w:tcBorders>
            <w:shd w:val="clear" w:color="auto" w:fill="auto"/>
            <w:noWrap/>
            <w:vAlign w:val="bottom"/>
          </w:tcPr>
          <w:p w14:paraId="580CFCC5">
            <w:pPr>
              <w:spacing w:line="240" w:lineRule="auto"/>
              <w:jc w:val="center"/>
              <w:rPr>
                <w:rFonts w:ascii="Times New Roman" w:hAnsi="Times New Roman" w:cs="Times New Roman"/>
              </w:rPr>
            </w:pPr>
            <w:r>
              <w:rPr>
                <w:rFonts w:ascii="Times New Roman" w:hAnsi="Times New Roman" w:cs="Times New Roman"/>
              </w:rPr>
              <w:t>83</w:t>
            </w:r>
          </w:p>
        </w:tc>
        <w:tc>
          <w:tcPr>
            <w:tcW w:w="1572" w:type="dxa"/>
            <w:tcBorders>
              <w:top w:val="nil"/>
              <w:left w:val="nil"/>
              <w:bottom w:val="single" w:color="auto" w:sz="4" w:space="0"/>
              <w:right w:val="single" w:color="auto" w:sz="4" w:space="0"/>
            </w:tcBorders>
            <w:shd w:val="clear" w:color="auto" w:fill="auto"/>
            <w:noWrap/>
            <w:vAlign w:val="bottom"/>
          </w:tcPr>
          <w:p w14:paraId="0549F42D">
            <w:pPr>
              <w:spacing w:line="240" w:lineRule="auto"/>
              <w:ind w:left="-133" w:firstLine="133"/>
              <w:jc w:val="center"/>
              <w:rPr>
                <w:rFonts w:ascii="Times New Roman" w:hAnsi="Times New Roman" w:cs="Times New Roman"/>
              </w:rPr>
            </w:pPr>
            <w:r>
              <w:rPr>
                <w:rFonts w:ascii="Times New Roman" w:hAnsi="Times New Roman" w:cs="Times New Roman"/>
              </w:rPr>
              <w:t>83</w:t>
            </w:r>
          </w:p>
        </w:tc>
        <w:tc>
          <w:tcPr>
            <w:tcW w:w="1551" w:type="dxa"/>
            <w:tcBorders>
              <w:top w:val="nil"/>
              <w:left w:val="nil"/>
              <w:bottom w:val="single" w:color="auto" w:sz="4" w:space="0"/>
              <w:right w:val="double" w:color="auto" w:sz="4" w:space="0"/>
            </w:tcBorders>
            <w:shd w:val="clear" w:color="auto" w:fill="auto"/>
            <w:noWrap/>
            <w:vAlign w:val="bottom"/>
          </w:tcPr>
          <w:p w14:paraId="01291753">
            <w:pPr>
              <w:spacing w:line="240" w:lineRule="auto"/>
              <w:jc w:val="center"/>
              <w:rPr>
                <w:rFonts w:ascii="Times New Roman" w:hAnsi="Times New Roman" w:cs="Times New Roman"/>
              </w:rPr>
            </w:pPr>
            <w:r>
              <w:rPr>
                <w:rFonts w:ascii="Times New Roman" w:hAnsi="Times New Roman" w:cs="Times New Roman"/>
              </w:rPr>
              <w:t>54</w:t>
            </w:r>
          </w:p>
        </w:tc>
      </w:tr>
      <w:tr w14:paraId="2B35BA5B">
        <w:tblPrEx>
          <w:tblCellMar>
            <w:top w:w="0" w:type="dxa"/>
            <w:left w:w="70" w:type="dxa"/>
            <w:bottom w:w="0" w:type="dxa"/>
            <w:right w:w="70" w:type="dxa"/>
          </w:tblCellMar>
        </w:tblPrEx>
        <w:trPr>
          <w:trHeight w:val="317" w:hRule="atLeast"/>
        </w:trPr>
        <w:tc>
          <w:tcPr>
            <w:tcW w:w="668" w:type="dxa"/>
            <w:tcBorders>
              <w:top w:val="nil"/>
              <w:left w:val="double" w:color="auto" w:sz="4" w:space="0"/>
              <w:bottom w:val="single" w:color="auto" w:sz="4" w:space="0"/>
              <w:right w:val="single" w:color="auto" w:sz="4" w:space="0"/>
            </w:tcBorders>
            <w:shd w:val="clear" w:color="auto" w:fill="auto"/>
            <w:noWrap/>
            <w:vAlign w:val="bottom"/>
          </w:tcPr>
          <w:p w14:paraId="1920BC5C">
            <w:pPr>
              <w:spacing w:line="240" w:lineRule="auto"/>
              <w:jc w:val="center"/>
              <w:rPr>
                <w:rFonts w:ascii="Times New Roman" w:hAnsi="Times New Roman" w:cs="Times New Roman"/>
                <w:lang w:val="sr-Cyrl-RS"/>
              </w:rPr>
            </w:pPr>
            <w:r>
              <w:rPr>
                <w:rFonts w:ascii="Times New Roman" w:hAnsi="Times New Roman" w:cs="Times New Roman"/>
              </w:rPr>
              <w:t>13</w:t>
            </w:r>
            <w:r>
              <w:rPr>
                <w:rFonts w:ascii="Times New Roman" w:hAnsi="Times New Roman" w:cs="Times New Roman"/>
                <w:lang w:val="sr-Cyrl-RS"/>
              </w:rPr>
              <w:t>.</w:t>
            </w:r>
          </w:p>
        </w:tc>
        <w:tc>
          <w:tcPr>
            <w:tcW w:w="3904" w:type="dxa"/>
            <w:tcBorders>
              <w:top w:val="nil"/>
              <w:left w:val="nil"/>
              <w:bottom w:val="single" w:color="auto" w:sz="4" w:space="0"/>
              <w:right w:val="single" w:color="auto" w:sz="4" w:space="0"/>
            </w:tcBorders>
            <w:shd w:val="clear" w:color="auto" w:fill="auto"/>
            <w:noWrap/>
            <w:vAlign w:val="bottom"/>
          </w:tcPr>
          <w:p w14:paraId="17E6D048">
            <w:pPr>
              <w:spacing w:line="240" w:lineRule="auto"/>
              <w:rPr>
                <w:rFonts w:ascii="Times New Roman" w:hAnsi="Times New Roman" w:cs="Times New Roman"/>
              </w:rPr>
            </w:pPr>
            <w:r>
              <w:rPr>
                <w:rFonts w:ascii="Times New Roman" w:hAnsi="Times New Roman" w:cs="Times New Roman"/>
              </w:rPr>
              <w:t>Физичко васпитање</w:t>
            </w:r>
          </w:p>
        </w:tc>
        <w:tc>
          <w:tcPr>
            <w:tcW w:w="2389" w:type="dxa"/>
            <w:tcBorders>
              <w:top w:val="nil"/>
              <w:left w:val="nil"/>
              <w:bottom w:val="single" w:color="auto" w:sz="4" w:space="0"/>
              <w:right w:val="single" w:color="auto" w:sz="4" w:space="0"/>
            </w:tcBorders>
            <w:shd w:val="clear" w:color="auto" w:fill="auto"/>
            <w:noWrap/>
            <w:vAlign w:val="bottom"/>
          </w:tcPr>
          <w:p w14:paraId="0CD1147E">
            <w:pPr>
              <w:spacing w:line="240" w:lineRule="auto"/>
              <w:jc w:val="center"/>
              <w:rPr>
                <w:rFonts w:ascii="Times New Roman" w:hAnsi="Times New Roman" w:cs="Times New Roman"/>
              </w:rPr>
            </w:pPr>
            <w:r>
              <w:rPr>
                <w:rFonts w:ascii="Times New Roman" w:hAnsi="Times New Roman" w:cs="Times New Roman"/>
              </w:rPr>
              <w:t>93</w:t>
            </w:r>
          </w:p>
        </w:tc>
        <w:tc>
          <w:tcPr>
            <w:tcW w:w="1572" w:type="dxa"/>
            <w:tcBorders>
              <w:top w:val="nil"/>
              <w:left w:val="nil"/>
              <w:bottom w:val="single" w:color="auto" w:sz="4" w:space="0"/>
              <w:right w:val="single" w:color="auto" w:sz="4" w:space="0"/>
            </w:tcBorders>
            <w:shd w:val="clear" w:color="auto" w:fill="auto"/>
            <w:noWrap/>
            <w:vAlign w:val="bottom"/>
          </w:tcPr>
          <w:p w14:paraId="4C0BD5B1">
            <w:pPr>
              <w:spacing w:line="240" w:lineRule="auto"/>
              <w:ind w:left="-133" w:firstLine="133"/>
              <w:jc w:val="center"/>
              <w:rPr>
                <w:rFonts w:ascii="Times New Roman" w:hAnsi="Times New Roman" w:cs="Times New Roman"/>
              </w:rPr>
            </w:pPr>
            <w:r>
              <w:rPr>
                <w:rFonts w:ascii="Times New Roman" w:hAnsi="Times New Roman" w:cs="Times New Roman"/>
              </w:rPr>
              <w:t>67</w:t>
            </w:r>
          </w:p>
        </w:tc>
        <w:tc>
          <w:tcPr>
            <w:tcW w:w="1551" w:type="dxa"/>
            <w:tcBorders>
              <w:top w:val="nil"/>
              <w:left w:val="nil"/>
              <w:bottom w:val="single" w:color="auto" w:sz="4" w:space="0"/>
              <w:right w:val="double" w:color="auto" w:sz="4" w:space="0"/>
            </w:tcBorders>
            <w:shd w:val="clear" w:color="auto" w:fill="auto"/>
            <w:noWrap/>
            <w:vAlign w:val="bottom"/>
          </w:tcPr>
          <w:p w14:paraId="7D11B410">
            <w:pPr>
              <w:spacing w:line="240" w:lineRule="auto"/>
              <w:jc w:val="center"/>
              <w:rPr>
                <w:rFonts w:ascii="Times New Roman" w:hAnsi="Times New Roman" w:cs="Times New Roman"/>
              </w:rPr>
            </w:pPr>
            <w:r>
              <w:rPr>
                <w:rFonts w:ascii="Times New Roman" w:hAnsi="Times New Roman" w:cs="Times New Roman"/>
              </w:rPr>
              <w:t>67</w:t>
            </w:r>
          </w:p>
        </w:tc>
      </w:tr>
      <w:tr w14:paraId="5126A82B">
        <w:tblPrEx>
          <w:tblCellMar>
            <w:top w:w="0" w:type="dxa"/>
            <w:left w:w="70" w:type="dxa"/>
            <w:bottom w:w="0" w:type="dxa"/>
            <w:right w:w="70" w:type="dxa"/>
          </w:tblCellMar>
        </w:tblPrEx>
        <w:trPr>
          <w:trHeight w:val="317" w:hRule="atLeast"/>
        </w:trPr>
        <w:tc>
          <w:tcPr>
            <w:tcW w:w="668" w:type="dxa"/>
            <w:tcBorders>
              <w:top w:val="nil"/>
              <w:left w:val="double" w:color="auto" w:sz="4" w:space="0"/>
              <w:bottom w:val="double" w:color="auto" w:sz="4" w:space="0"/>
              <w:right w:val="single" w:color="auto" w:sz="4" w:space="0"/>
            </w:tcBorders>
            <w:shd w:val="clear" w:color="auto" w:fill="auto"/>
            <w:noWrap/>
            <w:vAlign w:val="center"/>
          </w:tcPr>
          <w:p w14:paraId="473B084E">
            <w:pPr>
              <w:spacing w:line="240" w:lineRule="auto"/>
              <w:jc w:val="center"/>
              <w:rPr>
                <w:rFonts w:ascii="Times New Roman" w:hAnsi="Times New Roman" w:cs="Times New Roman"/>
                <w:lang w:val="sr-Cyrl-RS"/>
              </w:rPr>
            </w:pPr>
            <w:r>
              <w:rPr>
                <w:rFonts w:ascii="Times New Roman" w:hAnsi="Times New Roman" w:cs="Times New Roman"/>
                <w:lang w:val="sr-Cyrl-RS"/>
              </w:rPr>
              <w:t>14.</w:t>
            </w:r>
          </w:p>
        </w:tc>
        <w:tc>
          <w:tcPr>
            <w:tcW w:w="3904" w:type="dxa"/>
            <w:tcBorders>
              <w:top w:val="nil"/>
              <w:left w:val="nil"/>
              <w:bottom w:val="double" w:color="auto" w:sz="4" w:space="0"/>
              <w:right w:val="single" w:color="auto" w:sz="4" w:space="0"/>
            </w:tcBorders>
            <w:shd w:val="clear" w:color="auto" w:fill="auto"/>
            <w:vAlign w:val="bottom"/>
          </w:tcPr>
          <w:p w14:paraId="3EBA6A9C">
            <w:pPr>
              <w:spacing w:line="240" w:lineRule="auto"/>
              <w:rPr>
                <w:rFonts w:ascii="Times New Roman" w:hAnsi="Times New Roman" w:cs="Times New Roman"/>
              </w:rPr>
            </w:pPr>
            <w:r>
              <w:rPr>
                <w:rFonts w:ascii="Times New Roman" w:hAnsi="Times New Roman" w:cs="Times New Roman"/>
              </w:rPr>
              <w:t>Основи информатике</w:t>
            </w:r>
            <w:r>
              <w:rPr>
                <w:rFonts w:ascii="Times New Roman" w:hAnsi="Times New Roman" w:cs="Times New Roman"/>
              </w:rPr>
              <w:br w:type="textWrapping"/>
            </w:r>
            <w:r>
              <w:rPr>
                <w:rFonts w:ascii="Times New Roman" w:hAnsi="Times New Roman" w:cs="Times New Roman"/>
              </w:rPr>
              <w:t>и рачунарства</w:t>
            </w:r>
          </w:p>
        </w:tc>
        <w:tc>
          <w:tcPr>
            <w:tcW w:w="2389" w:type="dxa"/>
            <w:tcBorders>
              <w:top w:val="nil"/>
              <w:left w:val="nil"/>
              <w:bottom w:val="double" w:color="auto" w:sz="4" w:space="0"/>
              <w:right w:val="single" w:color="auto" w:sz="4" w:space="0"/>
            </w:tcBorders>
            <w:shd w:val="clear" w:color="auto" w:fill="auto"/>
            <w:noWrap/>
            <w:vAlign w:val="center"/>
          </w:tcPr>
          <w:p w14:paraId="1098A716">
            <w:pPr>
              <w:spacing w:line="240" w:lineRule="auto"/>
              <w:jc w:val="center"/>
              <w:rPr>
                <w:rFonts w:ascii="Times New Roman" w:hAnsi="Times New Roman" w:cs="Times New Roman"/>
              </w:rPr>
            </w:pPr>
            <w:r>
              <w:rPr>
                <w:rFonts w:ascii="Times New Roman" w:hAnsi="Times New Roman" w:cs="Times New Roman"/>
              </w:rPr>
              <w:t>96</w:t>
            </w:r>
          </w:p>
        </w:tc>
        <w:tc>
          <w:tcPr>
            <w:tcW w:w="1572" w:type="dxa"/>
            <w:tcBorders>
              <w:top w:val="nil"/>
              <w:left w:val="nil"/>
              <w:bottom w:val="double" w:color="auto" w:sz="4" w:space="0"/>
              <w:right w:val="single" w:color="auto" w:sz="4" w:space="0"/>
            </w:tcBorders>
            <w:shd w:val="clear" w:color="auto" w:fill="auto"/>
            <w:noWrap/>
            <w:vAlign w:val="center"/>
          </w:tcPr>
          <w:p w14:paraId="4B4EA440">
            <w:pPr>
              <w:spacing w:line="240" w:lineRule="auto"/>
              <w:ind w:left="-133" w:firstLine="133"/>
              <w:jc w:val="center"/>
              <w:rPr>
                <w:rFonts w:ascii="Times New Roman" w:hAnsi="Times New Roman" w:cs="Times New Roman"/>
                <w:lang w:val="sr-Cyrl-RS"/>
              </w:rPr>
            </w:pPr>
            <w:r>
              <w:rPr>
                <w:rFonts w:ascii="Times New Roman" w:hAnsi="Times New Roman" w:cs="Times New Roman"/>
                <w:lang w:val="sr-Cyrl-RS"/>
              </w:rPr>
              <w:t>70</w:t>
            </w:r>
          </w:p>
        </w:tc>
        <w:tc>
          <w:tcPr>
            <w:tcW w:w="1551" w:type="dxa"/>
            <w:tcBorders>
              <w:top w:val="nil"/>
              <w:left w:val="nil"/>
              <w:bottom w:val="double" w:color="auto" w:sz="4" w:space="0"/>
              <w:right w:val="double" w:color="auto" w:sz="4" w:space="0"/>
            </w:tcBorders>
            <w:shd w:val="clear" w:color="auto" w:fill="auto"/>
            <w:noWrap/>
            <w:vAlign w:val="center"/>
          </w:tcPr>
          <w:p w14:paraId="22FFFA00">
            <w:pPr>
              <w:spacing w:line="240" w:lineRule="auto"/>
              <w:jc w:val="center"/>
              <w:rPr>
                <w:rFonts w:ascii="Times New Roman" w:hAnsi="Times New Roman" w:cs="Times New Roman"/>
                <w:lang w:val="sr-Cyrl-RS"/>
              </w:rPr>
            </w:pPr>
            <w:r>
              <w:rPr>
                <w:rFonts w:ascii="Times New Roman" w:hAnsi="Times New Roman" w:cs="Times New Roman"/>
                <w:lang w:val="sr-Cyrl-RS"/>
              </w:rPr>
              <w:t>70</w:t>
            </w:r>
          </w:p>
        </w:tc>
      </w:tr>
      <w:tr w14:paraId="0FF2B8AD">
        <w:tblPrEx>
          <w:tblCellMar>
            <w:top w:w="0" w:type="dxa"/>
            <w:left w:w="70" w:type="dxa"/>
            <w:bottom w:w="0" w:type="dxa"/>
            <w:right w:w="70" w:type="dxa"/>
          </w:tblCellMar>
        </w:tblPrEx>
        <w:trPr>
          <w:trHeight w:val="317" w:hRule="atLeast"/>
        </w:trPr>
        <w:tc>
          <w:tcPr>
            <w:tcW w:w="668" w:type="dxa"/>
            <w:tcBorders>
              <w:top w:val="double" w:color="auto" w:sz="4" w:space="0"/>
              <w:left w:val="nil"/>
              <w:bottom w:val="nil"/>
              <w:right w:val="double" w:color="auto" w:sz="4" w:space="0"/>
            </w:tcBorders>
            <w:shd w:val="clear" w:color="auto" w:fill="D7D7D7" w:themeFill="background1" w:themeFillShade="D8"/>
            <w:noWrap/>
            <w:vAlign w:val="bottom"/>
          </w:tcPr>
          <w:p w14:paraId="530E4F1D">
            <w:pPr>
              <w:spacing w:line="240" w:lineRule="auto"/>
              <w:jc w:val="center"/>
              <w:rPr>
                <w:rFonts w:ascii="Times New Roman" w:hAnsi="Times New Roman" w:cs="Times New Roman"/>
              </w:rPr>
            </w:pPr>
          </w:p>
        </w:tc>
        <w:tc>
          <w:tcPr>
            <w:tcW w:w="3904" w:type="dxa"/>
            <w:tcBorders>
              <w:top w:val="double" w:color="auto" w:sz="4" w:space="0"/>
              <w:left w:val="double" w:color="auto" w:sz="4" w:space="0"/>
              <w:bottom w:val="double" w:color="auto" w:sz="4" w:space="0"/>
              <w:right w:val="double" w:color="auto" w:sz="4" w:space="0"/>
            </w:tcBorders>
            <w:shd w:val="clear" w:color="auto" w:fill="D7D7D7" w:themeFill="background1" w:themeFillShade="D8"/>
            <w:noWrap/>
            <w:vAlign w:val="bottom"/>
          </w:tcPr>
          <w:p w14:paraId="66FDEF0A">
            <w:pPr>
              <w:spacing w:line="240" w:lineRule="auto"/>
              <w:jc w:val="both"/>
              <w:rPr>
                <w:rFonts w:ascii="Times New Roman" w:hAnsi="Times New Roman" w:cs="Times New Roman"/>
                <w:b/>
                <w:bCs/>
              </w:rPr>
            </w:pPr>
            <w:r>
              <w:rPr>
                <w:rFonts w:ascii="Times New Roman" w:hAnsi="Times New Roman" w:cs="Times New Roman"/>
                <w:b/>
                <w:bCs/>
              </w:rPr>
              <w:t>Просечно:</w:t>
            </w:r>
          </w:p>
        </w:tc>
        <w:tc>
          <w:tcPr>
            <w:tcW w:w="2389" w:type="dxa"/>
            <w:tcBorders>
              <w:top w:val="double" w:color="auto" w:sz="4" w:space="0"/>
              <w:left w:val="double" w:color="auto" w:sz="4" w:space="0"/>
              <w:bottom w:val="double" w:color="auto" w:sz="4" w:space="0"/>
              <w:right w:val="double" w:color="auto" w:sz="4" w:space="0"/>
            </w:tcBorders>
            <w:shd w:val="clear" w:color="auto" w:fill="D7D7D7" w:themeFill="background1" w:themeFillShade="D8"/>
            <w:vAlign w:val="bottom"/>
          </w:tcPr>
          <w:p w14:paraId="36C834DD">
            <w:pPr>
              <w:spacing w:line="240" w:lineRule="auto"/>
              <w:jc w:val="center"/>
              <w:rPr>
                <w:rFonts w:ascii="Times New Roman" w:hAnsi="Times New Roman" w:cs="Times New Roman"/>
                <w:b/>
                <w:bCs/>
                <w:lang w:val="sr-Cyrl-CS"/>
              </w:rPr>
            </w:pPr>
            <w:r>
              <w:rPr>
                <w:rFonts w:ascii="Times New Roman" w:hAnsi="Times New Roman" w:cs="Times New Roman"/>
                <w:b/>
                <w:bCs/>
                <w:lang w:val="sr-Cyrl-CS"/>
              </w:rPr>
              <w:t>78</w:t>
            </w:r>
          </w:p>
        </w:tc>
        <w:tc>
          <w:tcPr>
            <w:tcW w:w="1572" w:type="dxa"/>
            <w:tcBorders>
              <w:top w:val="double" w:color="auto" w:sz="4" w:space="0"/>
              <w:left w:val="double" w:color="auto" w:sz="4" w:space="0"/>
              <w:bottom w:val="double" w:color="auto" w:sz="4" w:space="0"/>
              <w:right w:val="double" w:color="auto" w:sz="4" w:space="0"/>
            </w:tcBorders>
            <w:shd w:val="clear" w:color="auto" w:fill="D7D7D7" w:themeFill="background1" w:themeFillShade="D8"/>
            <w:vAlign w:val="bottom"/>
          </w:tcPr>
          <w:p w14:paraId="39A0E125">
            <w:pPr>
              <w:spacing w:line="240" w:lineRule="auto"/>
              <w:ind w:left="-133" w:firstLine="133"/>
              <w:jc w:val="center"/>
              <w:rPr>
                <w:rFonts w:ascii="Times New Roman" w:hAnsi="Times New Roman" w:cs="Times New Roman"/>
                <w:b/>
                <w:bCs/>
                <w:lang w:val="sr-Cyrl-RS"/>
              </w:rPr>
            </w:pPr>
            <w:r>
              <w:rPr>
                <w:rFonts w:ascii="Times New Roman" w:hAnsi="Times New Roman" w:cs="Times New Roman"/>
                <w:b/>
                <w:bCs/>
                <w:lang w:val="sr-Cyrl-RS"/>
              </w:rPr>
              <w:t>53</w:t>
            </w:r>
          </w:p>
        </w:tc>
        <w:tc>
          <w:tcPr>
            <w:tcW w:w="1551" w:type="dxa"/>
            <w:tcBorders>
              <w:top w:val="double" w:color="auto" w:sz="4" w:space="0"/>
              <w:left w:val="double" w:color="auto" w:sz="4" w:space="0"/>
              <w:bottom w:val="double" w:color="auto" w:sz="4" w:space="0"/>
              <w:right w:val="double" w:color="auto" w:sz="4" w:space="0"/>
            </w:tcBorders>
            <w:shd w:val="clear" w:color="auto" w:fill="D7D7D7" w:themeFill="background1" w:themeFillShade="D8"/>
            <w:vAlign w:val="bottom"/>
          </w:tcPr>
          <w:p w14:paraId="6BEA20A1">
            <w:pPr>
              <w:spacing w:line="240" w:lineRule="auto"/>
              <w:jc w:val="center"/>
              <w:rPr>
                <w:rFonts w:ascii="Times New Roman" w:hAnsi="Times New Roman" w:cs="Times New Roman"/>
                <w:b/>
                <w:bCs/>
                <w:lang w:val="sr-Cyrl-RS"/>
              </w:rPr>
            </w:pPr>
            <w:r>
              <w:rPr>
                <w:rFonts w:ascii="Times New Roman" w:hAnsi="Times New Roman" w:cs="Times New Roman"/>
                <w:b/>
                <w:bCs/>
                <w:lang w:val="sr-Cyrl-RS"/>
              </w:rPr>
              <w:t>44</w:t>
            </w:r>
          </w:p>
        </w:tc>
      </w:tr>
    </w:tbl>
    <w:p w14:paraId="6DA385CF">
      <w:pPr>
        <w:jc w:val="center"/>
        <w:rPr>
          <w:rFonts w:ascii="Times New Roman" w:hAnsi="Times New Roman" w:cs="Times New Roman"/>
        </w:rPr>
      </w:pPr>
    </w:p>
    <w:p w14:paraId="3551428C">
      <w:pPr>
        <w:jc w:val="both"/>
        <w:rPr>
          <w:rFonts w:ascii="Times New Roman" w:hAnsi="Times New Roman" w:cs="Times New Roman"/>
          <w:b/>
          <w:bCs/>
          <w:lang w:val="ru-RU"/>
        </w:rPr>
      </w:pPr>
      <w:r>
        <w:rPr>
          <w:rFonts w:ascii="Times New Roman" w:hAnsi="Times New Roman" w:cs="Times New Roman"/>
          <w:b/>
          <w:bCs/>
          <w:lang w:val="ru-RU"/>
        </w:rPr>
        <w:t>Укупна опремљеност наставним средствима на нивоу школе је: 5</w:t>
      </w:r>
      <w:r>
        <w:rPr>
          <w:rFonts w:ascii="Times New Roman" w:hAnsi="Times New Roman" w:cs="Times New Roman"/>
          <w:b/>
          <w:bCs/>
          <w:lang w:val="sr-Cyrl-RS"/>
        </w:rPr>
        <w:t>8</w:t>
      </w:r>
      <w:r>
        <w:rPr>
          <w:rFonts w:ascii="Times New Roman" w:hAnsi="Times New Roman" w:cs="Times New Roman"/>
          <w:b/>
          <w:bCs/>
          <w:lang w:val="ru-RU"/>
        </w:rPr>
        <w:t>,</w:t>
      </w:r>
      <w:r>
        <w:rPr>
          <w:rFonts w:ascii="Times New Roman" w:hAnsi="Times New Roman" w:cs="Times New Roman"/>
          <w:b/>
          <w:bCs/>
          <w:lang w:val="sr-Cyrl-RS"/>
        </w:rPr>
        <w:t>33</w:t>
      </w:r>
      <w:r>
        <w:rPr>
          <w:rFonts w:ascii="Times New Roman" w:hAnsi="Times New Roman" w:cs="Times New Roman"/>
          <w:b/>
          <w:bCs/>
          <w:lang w:val="ru-RU"/>
        </w:rPr>
        <w:t>%</w:t>
      </w:r>
    </w:p>
    <w:p w14:paraId="0972C184">
      <w:pPr>
        <w:ind w:firstLine="990" w:firstLineChars="450"/>
        <w:jc w:val="both"/>
        <w:rPr>
          <w:rFonts w:ascii="Times New Roman" w:hAnsi="Times New Roman" w:cs="Times New Roman"/>
          <w:lang w:val="sr-Cyrl-CS"/>
        </w:rPr>
      </w:pPr>
      <w:r>
        <w:rPr>
          <w:rFonts w:ascii="Times New Roman" w:hAnsi="Times New Roman" w:cs="Times New Roman"/>
          <w:lang w:val="sr-Cyrl-CS"/>
        </w:rPr>
        <w:t>Поред постојеће опреме и наставних средстава скоро све школе имају школске библиотеке за ученикеи стручну литературу за потребе наставе.У матичној школи постоји школска библиотека са богатим фондом књига</w:t>
      </w:r>
      <w:r>
        <w:rPr>
          <w:rFonts w:ascii="Times New Roman" w:hAnsi="Times New Roman" w:cs="Times New Roman"/>
          <w:lang w:val="sv-SE"/>
        </w:rPr>
        <w:t xml:space="preserve">, </w:t>
      </w:r>
      <w:r>
        <w:rPr>
          <w:rFonts w:ascii="Times New Roman" w:hAnsi="Times New Roman" w:cs="Times New Roman"/>
          <w:lang w:val="sr-Cyrl-CS"/>
        </w:rPr>
        <w:t xml:space="preserve">како за ученике тако и за наставнике. У свим учионицама у матичној школи у обе зграде у свим учионицама су беле табле, пројектори и рачунари. Исти је случај и у највећем броју учионица у издвојеним одељењима. </w:t>
      </w:r>
    </w:p>
    <w:p w14:paraId="12769177">
      <w:pPr>
        <w:jc w:val="both"/>
        <w:rPr>
          <w:b/>
          <w:lang w:val="sr-Cyrl-CS"/>
        </w:rPr>
      </w:pPr>
    </w:p>
    <w:p w14:paraId="69B731A8">
      <w:pPr>
        <w:pStyle w:val="3"/>
        <w:rPr>
          <w:rFonts w:ascii="Times New Roman" w:hAnsi="Times New Roman" w:cs="Times New Roman"/>
          <w:sz w:val="24"/>
          <w:szCs w:val="24"/>
          <w:lang w:val="sr-Cyrl-RS"/>
        </w:rPr>
      </w:pPr>
      <w:bookmarkStart w:id="4" w:name="_Toc493504214"/>
      <w:bookmarkStart w:id="5" w:name="_Toc50704084"/>
      <w:r>
        <w:rPr>
          <w:rFonts w:ascii="Times New Roman" w:hAnsi="Times New Roman" w:cs="Times New Roman"/>
          <w:sz w:val="24"/>
          <w:szCs w:val="24"/>
        </w:rPr>
        <w:t>3.1.</w:t>
      </w:r>
      <w:r>
        <w:rPr>
          <w:rFonts w:ascii="Times New Roman" w:hAnsi="Times New Roman" w:cs="Times New Roman"/>
          <w:sz w:val="24"/>
          <w:szCs w:val="24"/>
          <w:lang w:val="sr-Cyrl-RS"/>
        </w:rPr>
        <w:t>3</w:t>
      </w:r>
      <w:r>
        <w:rPr>
          <w:rFonts w:ascii="Times New Roman" w:hAnsi="Times New Roman" w:cs="Times New Roman"/>
          <w:sz w:val="24"/>
          <w:szCs w:val="24"/>
        </w:rPr>
        <w:t xml:space="preserve">. </w:t>
      </w:r>
      <w:bookmarkEnd w:id="4"/>
      <w:bookmarkEnd w:id="5"/>
      <w:r>
        <w:rPr>
          <w:rFonts w:ascii="Times New Roman" w:hAnsi="Times New Roman" w:cs="Times New Roman"/>
          <w:sz w:val="24"/>
          <w:szCs w:val="24"/>
          <w:lang w:val="sr-Cyrl-RS"/>
        </w:rPr>
        <w:t>ШКОЛСКИ АУТОМОБИЛ</w:t>
      </w:r>
    </w:p>
    <w:p w14:paraId="33F8F969">
      <w:pPr>
        <w:rPr>
          <w:rFonts w:ascii="Times New Roman" w:hAnsi="Times New Roman" w:cs="Times New Roman"/>
        </w:rPr>
      </w:pPr>
    </w:p>
    <w:p w14:paraId="16CCC530">
      <w:pPr>
        <w:ind w:firstLine="880" w:firstLineChars="400"/>
        <w:jc w:val="both"/>
        <w:rPr>
          <w:rFonts w:ascii="Times New Roman" w:hAnsi="Times New Roman" w:cs="Times New Roman"/>
          <w:lang w:val="sr-Cyrl-CS"/>
        </w:rPr>
      </w:pPr>
      <w:r>
        <w:rPr>
          <w:rFonts w:ascii="Times New Roman" w:hAnsi="Times New Roman" w:cs="Times New Roman"/>
          <w:lang w:val="sr-Cyrl-CS"/>
        </w:rPr>
        <w:t xml:space="preserve">Школа поседује службени аутомобил „Пежо 308“, регистарских ознака </w:t>
      </w:r>
      <w:r>
        <w:rPr>
          <w:rFonts w:ascii="Times New Roman" w:hAnsi="Times New Roman" w:cs="Times New Roman"/>
        </w:rPr>
        <w:t>P</w:t>
      </w:r>
      <w:r>
        <w:rPr>
          <w:rFonts w:ascii="Times New Roman" w:hAnsi="Times New Roman" w:cs="Times New Roman"/>
          <w:lang w:val="sr-Cyrl-CS"/>
        </w:rPr>
        <w:t>Ž-027-</w:t>
      </w:r>
      <w:r>
        <w:rPr>
          <w:rFonts w:ascii="Times New Roman" w:hAnsi="Times New Roman" w:cs="Times New Roman"/>
        </w:rPr>
        <w:t>UI</w:t>
      </w:r>
      <w:r>
        <w:rPr>
          <w:rFonts w:ascii="Times New Roman" w:hAnsi="Times New Roman" w:cs="Times New Roman"/>
          <w:lang w:val="sr-Cyrl-CS"/>
        </w:rPr>
        <w:t>.</w:t>
      </w:r>
    </w:p>
    <w:p w14:paraId="61670691">
      <w:pPr>
        <w:ind w:firstLine="880" w:firstLineChars="400"/>
        <w:jc w:val="both"/>
        <w:rPr>
          <w:rFonts w:ascii="Times New Roman" w:hAnsi="Times New Roman" w:cs="Times New Roman"/>
          <w:lang w:val="ru-RU"/>
        </w:rPr>
      </w:pPr>
    </w:p>
    <w:p w14:paraId="48B58CB1">
      <w:pPr>
        <w:pStyle w:val="3"/>
        <w:rPr>
          <w:color w:val="auto"/>
        </w:rPr>
      </w:pPr>
      <w:r>
        <w:rPr>
          <w:rFonts w:ascii="Times New Roman" w:hAnsi="Times New Roman" w:cs="Times New Roman"/>
          <w:color w:val="auto"/>
          <w:sz w:val="24"/>
          <w:szCs w:val="24"/>
        </w:rPr>
        <w:t>3.2</w:t>
      </w:r>
      <w:r>
        <w:rPr>
          <w:rFonts w:ascii="Times New Roman" w:hAnsi="Times New Roman" w:cs="Times New Roman"/>
          <w:color w:val="auto"/>
          <w:sz w:val="24"/>
          <w:szCs w:val="24"/>
          <w:lang w:val="sr-Cyrl-RS"/>
        </w:rPr>
        <w:t>.</w:t>
      </w:r>
      <w:r>
        <w:rPr>
          <w:rFonts w:ascii="Times New Roman" w:hAnsi="Times New Roman" w:cs="Times New Roman"/>
          <w:color w:val="auto"/>
          <w:sz w:val="24"/>
          <w:szCs w:val="24"/>
        </w:rPr>
        <w:t xml:space="preserve"> П</w:t>
      </w:r>
      <w:r>
        <w:rPr>
          <w:rFonts w:ascii="Times New Roman" w:hAnsi="Times New Roman" w:cs="Times New Roman"/>
          <w:color w:val="auto"/>
          <w:sz w:val="24"/>
          <w:szCs w:val="24"/>
          <w:lang w:val="sr-Cyrl-RS"/>
        </w:rPr>
        <w:t>ЛАН УНАПРЕЂЕЊА МАТЕРИЈАЛНО-ТЕХНИЧКИХ УСЛОВА РАДА</w:t>
      </w:r>
    </w:p>
    <w:tbl>
      <w:tblPr>
        <w:tblStyle w:val="6"/>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1"/>
        <w:gridCol w:w="2158"/>
        <w:gridCol w:w="3523"/>
        <w:gridCol w:w="1456"/>
      </w:tblGrid>
      <w:tr w14:paraId="66B3D41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1" w:type="dxa"/>
            <w:shd w:val="clear" w:color="auto" w:fill="D7D7D7" w:themeFill="background1" w:themeFillShade="D8"/>
            <w:vAlign w:val="center"/>
          </w:tcPr>
          <w:p w14:paraId="77E33C5D">
            <w:pPr>
              <w:spacing w:line="256" w:lineRule="auto"/>
              <w:jc w:val="center"/>
              <w:rPr>
                <w:rFonts w:ascii="Times New Roman" w:hAnsi="Times New Roman" w:cs="Times New Roman"/>
                <w:b/>
                <w:bCs/>
                <w:lang w:val="sr-Cyrl-CS"/>
              </w:rPr>
            </w:pPr>
            <w:r>
              <w:rPr>
                <w:rFonts w:ascii="Times New Roman" w:hAnsi="Times New Roman" w:cs="Times New Roman"/>
                <w:b/>
                <w:bCs/>
                <w:lang w:val="sr-Cyrl-CS"/>
              </w:rPr>
              <w:t>ВРЕМЕ</w:t>
            </w:r>
          </w:p>
        </w:tc>
        <w:tc>
          <w:tcPr>
            <w:tcW w:w="2158" w:type="dxa"/>
            <w:shd w:val="clear" w:color="auto" w:fill="D7D7D7" w:themeFill="background1" w:themeFillShade="D8"/>
            <w:vAlign w:val="center"/>
          </w:tcPr>
          <w:p w14:paraId="638FA25C">
            <w:pPr>
              <w:spacing w:line="256" w:lineRule="auto"/>
              <w:jc w:val="center"/>
              <w:rPr>
                <w:rFonts w:ascii="Times New Roman" w:hAnsi="Times New Roman" w:cs="Times New Roman"/>
                <w:b/>
                <w:bCs/>
                <w:lang w:val="sr-Cyrl-CS"/>
              </w:rPr>
            </w:pPr>
            <w:r>
              <w:rPr>
                <w:rFonts w:ascii="Times New Roman" w:hAnsi="Times New Roman" w:cs="Times New Roman"/>
                <w:b/>
                <w:bCs/>
                <w:lang w:val="sr-Cyrl-CS"/>
              </w:rPr>
              <w:t>МЕСТО</w:t>
            </w:r>
          </w:p>
        </w:tc>
        <w:tc>
          <w:tcPr>
            <w:tcW w:w="3523" w:type="dxa"/>
            <w:shd w:val="clear" w:color="auto" w:fill="D7D7D7" w:themeFill="background1" w:themeFillShade="D8"/>
            <w:vAlign w:val="center"/>
          </w:tcPr>
          <w:p w14:paraId="185496E4">
            <w:pPr>
              <w:spacing w:line="256" w:lineRule="auto"/>
              <w:jc w:val="center"/>
              <w:rPr>
                <w:rFonts w:ascii="Times New Roman" w:hAnsi="Times New Roman" w:cs="Times New Roman"/>
                <w:b/>
                <w:bCs/>
                <w:lang w:val="sr-Cyrl-CS"/>
              </w:rPr>
            </w:pPr>
            <w:r>
              <w:rPr>
                <w:rFonts w:ascii="Times New Roman" w:hAnsi="Times New Roman" w:cs="Times New Roman"/>
                <w:b/>
                <w:bCs/>
                <w:lang w:val="sr-Cyrl-CS"/>
              </w:rPr>
              <w:t>НАЧИН</w:t>
            </w:r>
          </w:p>
        </w:tc>
        <w:tc>
          <w:tcPr>
            <w:tcW w:w="1456" w:type="dxa"/>
            <w:shd w:val="clear" w:color="auto" w:fill="D7D7D7" w:themeFill="background1" w:themeFillShade="D8"/>
            <w:vAlign w:val="center"/>
          </w:tcPr>
          <w:p w14:paraId="002D58C9">
            <w:pPr>
              <w:spacing w:line="256" w:lineRule="auto"/>
              <w:jc w:val="center"/>
              <w:rPr>
                <w:rFonts w:ascii="Times New Roman" w:hAnsi="Times New Roman" w:cs="Times New Roman"/>
                <w:b/>
                <w:bCs/>
                <w:lang w:val="sr-Cyrl-CS"/>
              </w:rPr>
            </w:pPr>
            <w:r>
              <w:rPr>
                <w:rFonts w:ascii="Times New Roman" w:hAnsi="Times New Roman" w:cs="Times New Roman"/>
                <w:b/>
                <w:bCs/>
                <w:lang w:val="sr-Cyrl-CS"/>
              </w:rPr>
              <w:t>НОСИОЦИ</w:t>
            </w:r>
          </w:p>
        </w:tc>
      </w:tr>
      <w:tr w14:paraId="0958C00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1" w:type="dxa"/>
            <w:shd w:val="clear" w:color="auto" w:fill="auto"/>
            <w:vAlign w:val="center"/>
          </w:tcPr>
          <w:p w14:paraId="32E59944">
            <w:pPr>
              <w:spacing w:line="256" w:lineRule="auto"/>
              <w:jc w:val="center"/>
              <w:rPr>
                <w:rFonts w:ascii="Times New Roman" w:hAnsi="Times New Roman" w:cs="Times New Roman"/>
              </w:rPr>
            </w:pPr>
            <w:r>
              <w:rPr>
                <w:rFonts w:ascii="Times New Roman" w:hAnsi="Times New Roman" w:cs="Times New Roman"/>
                <w:lang w:val="sr-Cyrl-RS"/>
              </w:rPr>
              <w:t>током школске године</w:t>
            </w:r>
          </w:p>
        </w:tc>
        <w:tc>
          <w:tcPr>
            <w:tcW w:w="2158" w:type="dxa"/>
            <w:shd w:val="clear" w:color="auto" w:fill="auto"/>
            <w:vAlign w:val="center"/>
          </w:tcPr>
          <w:p w14:paraId="2D359F05">
            <w:pPr>
              <w:spacing w:line="256" w:lineRule="auto"/>
              <w:rPr>
                <w:rFonts w:hint="default" w:ascii="Times New Roman" w:hAnsi="Times New Roman" w:cs="Times New Roman"/>
                <w:lang w:val="sr-Cyrl-RS"/>
              </w:rPr>
            </w:pPr>
            <w:r>
              <w:rPr>
                <w:rFonts w:ascii="Times New Roman" w:hAnsi="Times New Roman" w:cs="Times New Roman"/>
                <w:lang w:val="sr-Cyrl-RS"/>
              </w:rPr>
              <w:t>ИО</w:t>
            </w:r>
            <w:r>
              <w:rPr>
                <w:rFonts w:hint="default" w:ascii="Times New Roman" w:hAnsi="Times New Roman" w:cs="Times New Roman"/>
                <w:lang w:val="sr-Cyrl-RS"/>
              </w:rPr>
              <w:t xml:space="preserve"> Душковци</w:t>
            </w:r>
          </w:p>
        </w:tc>
        <w:tc>
          <w:tcPr>
            <w:tcW w:w="3523" w:type="dxa"/>
            <w:shd w:val="clear" w:color="auto" w:fill="auto"/>
            <w:vAlign w:val="center"/>
          </w:tcPr>
          <w:p w14:paraId="7D224A12">
            <w:pPr>
              <w:spacing w:line="256" w:lineRule="auto"/>
              <w:rPr>
                <w:rFonts w:ascii="Times New Roman" w:hAnsi="Times New Roman" w:cs="Times New Roman"/>
                <w:lang w:val="sr-Cyrl-RS"/>
              </w:rPr>
            </w:pPr>
            <w:r>
              <w:rPr>
                <w:rFonts w:ascii="Times New Roman" w:hAnsi="Times New Roman" w:cs="Times New Roman"/>
                <w:lang w:val="sr-Cyrl-RS"/>
              </w:rPr>
              <w:t>Санација подова</w:t>
            </w:r>
          </w:p>
        </w:tc>
        <w:tc>
          <w:tcPr>
            <w:tcW w:w="1456" w:type="dxa"/>
            <w:shd w:val="clear" w:color="auto" w:fill="auto"/>
            <w:vAlign w:val="center"/>
          </w:tcPr>
          <w:p w14:paraId="27808AC7">
            <w:pPr>
              <w:spacing w:line="256" w:lineRule="auto"/>
              <w:jc w:val="center"/>
              <w:rPr>
                <w:rFonts w:ascii="Times New Roman" w:hAnsi="Times New Roman" w:cs="Times New Roman"/>
                <w:lang w:val="sr-Cyrl-CS"/>
              </w:rPr>
            </w:pPr>
            <w:r>
              <w:rPr>
                <w:rFonts w:ascii="Times New Roman" w:hAnsi="Times New Roman" w:cs="Times New Roman"/>
              </w:rPr>
              <w:t>"</w:t>
            </w:r>
          </w:p>
        </w:tc>
      </w:tr>
      <w:tr w14:paraId="096A8C6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1" w:type="dxa"/>
            <w:shd w:val="clear" w:color="auto" w:fill="auto"/>
            <w:vAlign w:val="center"/>
          </w:tcPr>
          <w:p w14:paraId="2CCC5857">
            <w:pPr>
              <w:spacing w:line="256" w:lineRule="auto"/>
              <w:jc w:val="center"/>
              <w:rPr>
                <w:rFonts w:ascii="Times New Roman" w:hAnsi="Times New Roman" w:cs="Times New Roman"/>
                <w:lang w:val="sr-Cyrl-RS"/>
              </w:rPr>
            </w:pPr>
            <w:r>
              <w:rPr>
                <w:rFonts w:ascii="Times New Roman" w:hAnsi="Times New Roman" w:cs="Times New Roman"/>
                <w:lang w:val="sr-Cyrl-RS"/>
              </w:rPr>
              <w:t>током школске године</w:t>
            </w:r>
          </w:p>
        </w:tc>
        <w:tc>
          <w:tcPr>
            <w:tcW w:w="2158" w:type="dxa"/>
            <w:shd w:val="clear" w:color="auto" w:fill="auto"/>
            <w:vAlign w:val="center"/>
          </w:tcPr>
          <w:p w14:paraId="77EEEC24">
            <w:pPr>
              <w:spacing w:line="256" w:lineRule="auto"/>
              <w:rPr>
                <w:rFonts w:ascii="Times New Roman" w:hAnsi="Times New Roman" w:cs="Times New Roman"/>
                <w:lang w:val="sr-Cyrl-RS"/>
              </w:rPr>
            </w:pPr>
            <w:r>
              <w:rPr>
                <w:rFonts w:ascii="Times New Roman" w:hAnsi="Times New Roman" w:cs="Times New Roman"/>
                <w:lang w:val="sr-Cyrl-RS"/>
              </w:rPr>
              <w:t>Матична школа и издвојена одељења</w:t>
            </w:r>
          </w:p>
        </w:tc>
        <w:tc>
          <w:tcPr>
            <w:tcW w:w="3523" w:type="dxa"/>
            <w:shd w:val="clear" w:color="auto" w:fill="auto"/>
            <w:vAlign w:val="center"/>
          </w:tcPr>
          <w:p w14:paraId="23E61D16">
            <w:pPr>
              <w:spacing w:line="256" w:lineRule="auto"/>
              <w:rPr>
                <w:rFonts w:ascii="Times New Roman" w:hAnsi="Times New Roman" w:cs="Times New Roman"/>
                <w:lang w:val="sr-Cyrl-RS"/>
              </w:rPr>
            </w:pPr>
            <w:r>
              <w:rPr>
                <w:rFonts w:ascii="Times New Roman" w:hAnsi="Times New Roman" w:cs="Times New Roman"/>
                <w:lang w:val="sr-Cyrl-CS"/>
              </w:rPr>
              <w:t xml:space="preserve">Набавка </w:t>
            </w:r>
            <w:r>
              <w:rPr>
                <w:rFonts w:ascii="Times New Roman" w:hAnsi="Times New Roman" w:cs="Times New Roman"/>
                <w:lang w:val="sr-Cyrl-RS"/>
              </w:rPr>
              <w:t>н</w:t>
            </w:r>
            <w:r>
              <w:rPr>
                <w:rFonts w:ascii="Times New Roman" w:hAnsi="Times New Roman" w:cs="Times New Roman"/>
              </w:rPr>
              <w:t>аставн</w:t>
            </w:r>
            <w:r>
              <w:rPr>
                <w:rFonts w:ascii="Times New Roman" w:hAnsi="Times New Roman" w:cs="Times New Roman"/>
                <w:lang w:val="sr-Cyrl-RS"/>
              </w:rPr>
              <w:t>их</w:t>
            </w:r>
            <w:r>
              <w:rPr>
                <w:rFonts w:ascii="Times New Roman" w:hAnsi="Times New Roman" w:cs="Times New Roman"/>
              </w:rPr>
              <w:t xml:space="preserve"> средст</w:t>
            </w:r>
            <w:r>
              <w:rPr>
                <w:rFonts w:ascii="Times New Roman" w:hAnsi="Times New Roman" w:cs="Times New Roman"/>
                <w:lang w:val="sr-Cyrl-RS"/>
              </w:rPr>
              <w:t>а</w:t>
            </w:r>
            <w:r>
              <w:rPr>
                <w:rFonts w:ascii="Times New Roman" w:hAnsi="Times New Roman" w:cs="Times New Roman"/>
              </w:rPr>
              <w:t>ва</w:t>
            </w:r>
            <w:r>
              <w:rPr>
                <w:rFonts w:ascii="Times New Roman" w:hAnsi="Times New Roman" w:cs="Times New Roman"/>
                <w:lang w:val="sr-Cyrl-RS"/>
              </w:rPr>
              <w:t>,</w:t>
            </w:r>
            <w:r>
              <w:rPr>
                <w:rFonts w:ascii="Times New Roman" w:hAnsi="Times New Roman" w:cs="Times New Roman"/>
              </w:rPr>
              <w:t xml:space="preserve"> опрема </w:t>
            </w:r>
            <w:r>
              <w:rPr>
                <w:rFonts w:ascii="Times New Roman" w:hAnsi="Times New Roman" w:cs="Times New Roman"/>
                <w:lang w:val="sr-Cyrl-RS"/>
              </w:rPr>
              <w:t xml:space="preserve">и намештаја </w:t>
            </w:r>
            <w:r>
              <w:rPr>
                <w:rFonts w:ascii="Times New Roman" w:hAnsi="Times New Roman" w:cs="Times New Roman"/>
              </w:rPr>
              <w:t>у школи</w:t>
            </w:r>
          </w:p>
        </w:tc>
        <w:tc>
          <w:tcPr>
            <w:tcW w:w="1456" w:type="dxa"/>
            <w:shd w:val="clear" w:color="auto" w:fill="auto"/>
            <w:vAlign w:val="center"/>
          </w:tcPr>
          <w:p w14:paraId="4DF6A025">
            <w:pPr>
              <w:spacing w:line="256" w:lineRule="auto"/>
              <w:jc w:val="center"/>
              <w:rPr>
                <w:rFonts w:ascii="Times New Roman" w:hAnsi="Times New Roman" w:cs="Times New Roman"/>
                <w:lang w:val="sr-Cyrl-RS"/>
              </w:rPr>
            </w:pPr>
            <w:r>
              <w:rPr>
                <w:rFonts w:ascii="Times New Roman" w:hAnsi="Times New Roman" w:cs="Times New Roman"/>
              </w:rPr>
              <w:t>"</w:t>
            </w:r>
          </w:p>
        </w:tc>
      </w:tr>
      <w:tr w14:paraId="6AEBBED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1" w:type="dxa"/>
            <w:shd w:val="clear" w:color="auto" w:fill="auto"/>
            <w:vAlign w:val="center"/>
          </w:tcPr>
          <w:p w14:paraId="5799008B">
            <w:pPr>
              <w:spacing w:line="256" w:lineRule="auto"/>
              <w:jc w:val="center"/>
              <w:rPr>
                <w:rFonts w:ascii="Times New Roman" w:hAnsi="Times New Roman" w:cs="Times New Roman"/>
                <w:lang w:val="sr-Cyrl-RS"/>
              </w:rPr>
            </w:pPr>
            <w:r>
              <w:rPr>
                <w:rFonts w:ascii="Times New Roman" w:hAnsi="Times New Roman" w:cs="Times New Roman"/>
                <w:lang w:val="sr-Cyrl-RS"/>
              </w:rPr>
              <w:t>током школске године</w:t>
            </w:r>
          </w:p>
        </w:tc>
        <w:tc>
          <w:tcPr>
            <w:tcW w:w="2158" w:type="dxa"/>
            <w:shd w:val="clear" w:color="auto" w:fill="auto"/>
            <w:vAlign w:val="center"/>
          </w:tcPr>
          <w:p w14:paraId="23B6A605">
            <w:pPr>
              <w:spacing w:line="256" w:lineRule="auto"/>
              <w:rPr>
                <w:rFonts w:ascii="Times New Roman" w:hAnsi="Times New Roman" w:cs="Times New Roman"/>
                <w:lang w:val="sr-Cyrl-RS"/>
              </w:rPr>
            </w:pPr>
            <w:r>
              <w:rPr>
                <w:rFonts w:ascii="Times New Roman" w:hAnsi="Times New Roman" w:cs="Times New Roman"/>
                <w:lang w:val="sr-Cyrl-RS"/>
              </w:rPr>
              <w:t>Матична школа и издвојена одељења</w:t>
            </w:r>
          </w:p>
        </w:tc>
        <w:tc>
          <w:tcPr>
            <w:tcW w:w="3523" w:type="dxa"/>
            <w:shd w:val="clear" w:color="auto" w:fill="auto"/>
            <w:vAlign w:val="center"/>
          </w:tcPr>
          <w:p w14:paraId="52FE9D93">
            <w:pPr>
              <w:spacing w:line="256" w:lineRule="auto"/>
              <w:rPr>
                <w:rFonts w:ascii="Times New Roman" w:hAnsi="Times New Roman" w:eastAsia="SimSun" w:cs="Times New Roman"/>
                <w:color w:val="000000"/>
                <w:lang w:val="sr-Cyrl-RS" w:eastAsia="zh-CN" w:bidi="ar"/>
              </w:rPr>
            </w:pPr>
            <w:r>
              <w:rPr>
                <w:rFonts w:ascii="Times New Roman" w:hAnsi="Times New Roman" w:eastAsia="SimSun" w:cs="Times New Roman"/>
                <w:color w:val="000000"/>
                <w:lang w:eastAsia="zh-CN" w:bidi="ar"/>
              </w:rPr>
              <w:t>Наставак опремања рачунарском опремом учионица и набавка опреме према исказаним потр</w:t>
            </w:r>
            <w:r>
              <w:rPr>
                <w:rFonts w:hint="default" w:ascii="Times New Roman" w:hAnsi="Times New Roman" w:eastAsia="SimSun" w:cs="Times New Roman"/>
                <w:color w:val="000000"/>
                <w:lang w:val="sr-Cyrl-RS" w:eastAsia="zh-CN" w:bidi="ar"/>
              </w:rPr>
              <w:t>е</w:t>
            </w:r>
            <w:r>
              <w:rPr>
                <w:rFonts w:ascii="Times New Roman" w:hAnsi="Times New Roman" w:eastAsia="SimSun" w:cs="Times New Roman"/>
                <w:color w:val="000000"/>
                <w:lang w:eastAsia="zh-CN" w:bidi="ar"/>
              </w:rPr>
              <w:t>бама стручних већа</w:t>
            </w:r>
          </w:p>
        </w:tc>
        <w:tc>
          <w:tcPr>
            <w:tcW w:w="1456" w:type="dxa"/>
            <w:shd w:val="clear" w:color="auto" w:fill="auto"/>
            <w:vAlign w:val="center"/>
          </w:tcPr>
          <w:p w14:paraId="0CEFE9DF">
            <w:pPr>
              <w:spacing w:line="256" w:lineRule="auto"/>
              <w:jc w:val="center"/>
              <w:rPr>
                <w:rFonts w:ascii="Times New Roman" w:hAnsi="Times New Roman" w:cs="Times New Roman"/>
                <w:lang w:val="sr-Cyrl-RS"/>
              </w:rPr>
            </w:pPr>
            <w:r>
              <w:rPr>
                <w:rFonts w:ascii="Times New Roman" w:hAnsi="Times New Roman" w:cs="Times New Roman"/>
              </w:rPr>
              <w:t>"</w:t>
            </w:r>
          </w:p>
        </w:tc>
      </w:tr>
      <w:tr w14:paraId="7A2BDFF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1" w:type="dxa"/>
            <w:shd w:val="clear" w:color="auto" w:fill="auto"/>
            <w:vAlign w:val="center"/>
          </w:tcPr>
          <w:p w14:paraId="71052C19">
            <w:pPr>
              <w:spacing w:line="256" w:lineRule="auto"/>
              <w:jc w:val="center"/>
              <w:rPr>
                <w:rFonts w:ascii="Times New Roman" w:hAnsi="Times New Roman" w:cs="Times New Roman"/>
                <w:lang w:val="sr-Cyrl-RS"/>
              </w:rPr>
            </w:pPr>
            <w:r>
              <w:rPr>
                <w:rFonts w:ascii="Times New Roman" w:hAnsi="Times New Roman" w:cs="Times New Roman"/>
                <w:lang w:val="sr-Cyrl-RS"/>
              </w:rPr>
              <w:t>током школске године</w:t>
            </w:r>
          </w:p>
        </w:tc>
        <w:tc>
          <w:tcPr>
            <w:tcW w:w="2158" w:type="dxa"/>
            <w:shd w:val="clear" w:color="auto" w:fill="auto"/>
            <w:vAlign w:val="center"/>
          </w:tcPr>
          <w:p w14:paraId="6E79ADCB">
            <w:pPr>
              <w:spacing w:line="256" w:lineRule="auto"/>
              <w:rPr>
                <w:rFonts w:ascii="Times New Roman" w:hAnsi="Times New Roman" w:cs="Times New Roman"/>
                <w:lang w:val="sr-Cyrl-RS"/>
              </w:rPr>
            </w:pPr>
            <w:r>
              <w:rPr>
                <w:rFonts w:ascii="Times New Roman" w:hAnsi="Times New Roman" w:cs="Times New Roman"/>
                <w:lang w:val="sr-Cyrl-RS"/>
              </w:rPr>
              <w:t>Матична школа и издвојена одељења</w:t>
            </w:r>
          </w:p>
        </w:tc>
        <w:tc>
          <w:tcPr>
            <w:tcW w:w="3523" w:type="dxa"/>
            <w:shd w:val="clear" w:color="auto" w:fill="auto"/>
            <w:vAlign w:val="bottom"/>
          </w:tcPr>
          <w:p w14:paraId="4D0D488B">
            <w:pPr>
              <w:spacing w:line="256" w:lineRule="auto"/>
              <w:jc w:val="both"/>
              <w:rPr>
                <w:rFonts w:ascii="Times New Roman" w:hAnsi="Times New Roman" w:cs="Times New Roman"/>
              </w:rPr>
            </w:pPr>
            <w:r>
              <w:rPr>
                <w:rFonts w:ascii="Times New Roman" w:hAnsi="Times New Roman" w:eastAsia="SimSun" w:cs="Times New Roman"/>
                <w:color w:val="000000"/>
                <w:lang w:eastAsia="zh-CN" w:bidi="ar"/>
              </w:rPr>
              <w:t xml:space="preserve">Обнављање библиотечког </w:t>
            </w:r>
          </w:p>
          <w:p w14:paraId="11A4E9D2">
            <w:pPr>
              <w:spacing w:line="256" w:lineRule="auto"/>
              <w:jc w:val="both"/>
              <w:rPr>
                <w:rFonts w:ascii="Times New Roman" w:hAnsi="Times New Roman" w:eastAsia="SimSun" w:cs="Times New Roman"/>
                <w:color w:val="000000"/>
                <w:lang w:val="sr-Cyrl-RS" w:eastAsia="zh-CN" w:bidi="ar"/>
              </w:rPr>
            </w:pPr>
            <w:r>
              <w:rPr>
                <w:rFonts w:ascii="Times New Roman" w:hAnsi="Times New Roman" w:eastAsia="SimSun" w:cs="Times New Roman"/>
                <w:color w:val="000000"/>
                <w:lang w:eastAsia="zh-CN" w:bidi="ar"/>
              </w:rPr>
              <w:t>фонда</w:t>
            </w:r>
          </w:p>
        </w:tc>
        <w:tc>
          <w:tcPr>
            <w:tcW w:w="1456" w:type="dxa"/>
            <w:shd w:val="clear" w:color="auto" w:fill="auto"/>
            <w:vAlign w:val="center"/>
          </w:tcPr>
          <w:p w14:paraId="7EAAD149">
            <w:pPr>
              <w:spacing w:line="256" w:lineRule="auto"/>
              <w:jc w:val="center"/>
              <w:rPr>
                <w:rFonts w:ascii="Times New Roman" w:hAnsi="Times New Roman" w:cs="Times New Roman"/>
              </w:rPr>
            </w:pPr>
            <w:r>
              <w:rPr>
                <w:rFonts w:ascii="Times New Roman" w:hAnsi="Times New Roman" w:cs="Times New Roman"/>
              </w:rPr>
              <w:t>"</w:t>
            </w:r>
          </w:p>
        </w:tc>
      </w:tr>
      <w:tr w14:paraId="4BA4093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jc w:val="center"/>
        </w:trPr>
        <w:tc>
          <w:tcPr>
            <w:tcW w:w="2151" w:type="dxa"/>
            <w:shd w:val="clear" w:color="auto" w:fill="auto"/>
            <w:vAlign w:val="center"/>
          </w:tcPr>
          <w:p w14:paraId="003C1014">
            <w:pPr>
              <w:spacing w:line="256" w:lineRule="auto"/>
              <w:jc w:val="center"/>
              <w:rPr>
                <w:rFonts w:ascii="Times New Roman" w:hAnsi="Times New Roman" w:cs="Times New Roman"/>
                <w:lang w:val="sr-Cyrl-RS"/>
              </w:rPr>
            </w:pPr>
            <w:r>
              <w:rPr>
                <w:rFonts w:ascii="Times New Roman" w:hAnsi="Times New Roman" w:cs="Times New Roman"/>
                <w:lang w:val="sr-Cyrl-RS"/>
              </w:rPr>
              <w:t>током школске године</w:t>
            </w:r>
          </w:p>
        </w:tc>
        <w:tc>
          <w:tcPr>
            <w:tcW w:w="2158" w:type="dxa"/>
            <w:shd w:val="clear" w:color="auto" w:fill="auto"/>
            <w:vAlign w:val="center"/>
          </w:tcPr>
          <w:p w14:paraId="3AF6C80F">
            <w:pPr>
              <w:spacing w:line="256" w:lineRule="auto"/>
              <w:rPr>
                <w:rFonts w:ascii="Times New Roman" w:hAnsi="Times New Roman" w:cs="Times New Roman"/>
                <w:lang w:val="sr-Cyrl-RS"/>
              </w:rPr>
            </w:pPr>
            <w:r>
              <w:rPr>
                <w:rFonts w:ascii="Times New Roman" w:hAnsi="Times New Roman" w:cs="Times New Roman"/>
                <w:lang w:val="sr-Cyrl-RS"/>
              </w:rPr>
              <w:t>Матична школа и издвојена одељења</w:t>
            </w:r>
          </w:p>
        </w:tc>
        <w:tc>
          <w:tcPr>
            <w:tcW w:w="3523" w:type="dxa"/>
            <w:shd w:val="clear" w:color="auto" w:fill="auto"/>
            <w:vAlign w:val="center"/>
          </w:tcPr>
          <w:p w14:paraId="2865C749">
            <w:pPr>
              <w:spacing w:line="256" w:lineRule="auto"/>
              <w:rPr>
                <w:rFonts w:ascii="Times New Roman" w:hAnsi="Times New Roman" w:cs="Times New Roman"/>
                <w:lang w:val="sr-Cyrl-RS"/>
              </w:rPr>
            </w:pPr>
            <w:r>
              <w:rPr>
                <w:rFonts w:ascii="Times New Roman" w:hAnsi="Times New Roman" w:cs="Times New Roman"/>
                <w:lang w:val="sr-Cyrl-RS"/>
              </w:rPr>
              <w:t>Текућа одржавања</w:t>
            </w:r>
          </w:p>
        </w:tc>
        <w:tc>
          <w:tcPr>
            <w:tcW w:w="1456" w:type="dxa"/>
            <w:shd w:val="clear" w:color="auto" w:fill="auto"/>
            <w:vAlign w:val="center"/>
          </w:tcPr>
          <w:p w14:paraId="639AFB35">
            <w:pPr>
              <w:spacing w:line="256" w:lineRule="auto"/>
              <w:jc w:val="center"/>
              <w:rPr>
                <w:rFonts w:ascii="Times New Roman" w:hAnsi="Times New Roman" w:cs="Times New Roman"/>
                <w:lang w:val="sr-Cyrl-RS"/>
              </w:rPr>
            </w:pPr>
            <w:r>
              <w:rPr>
                <w:rFonts w:ascii="Times New Roman" w:hAnsi="Times New Roman" w:cs="Times New Roman"/>
                <w:lang w:val="sr-Cyrl-RS"/>
              </w:rPr>
              <w:t>Директор и радници на одржавању</w:t>
            </w:r>
          </w:p>
        </w:tc>
      </w:tr>
      <w:tr w14:paraId="01D6019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1" w:type="dxa"/>
            <w:shd w:val="clear" w:color="auto" w:fill="auto"/>
            <w:vAlign w:val="center"/>
          </w:tcPr>
          <w:p w14:paraId="7C8B6AB6">
            <w:pPr>
              <w:spacing w:line="256" w:lineRule="auto"/>
              <w:jc w:val="center"/>
              <w:rPr>
                <w:rFonts w:ascii="Times New Roman" w:hAnsi="Times New Roman" w:cs="Times New Roman"/>
                <w:lang w:val="sr-Cyrl-RS"/>
              </w:rPr>
            </w:pPr>
            <w:r>
              <w:rPr>
                <w:rFonts w:ascii="Times New Roman" w:hAnsi="Times New Roman" w:cs="Times New Roman"/>
                <w:lang w:val="sr-Cyrl-RS"/>
              </w:rPr>
              <w:t>током школске године</w:t>
            </w:r>
          </w:p>
        </w:tc>
        <w:tc>
          <w:tcPr>
            <w:tcW w:w="2158" w:type="dxa"/>
            <w:shd w:val="clear" w:color="auto" w:fill="auto"/>
            <w:vAlign w:val="center"/>
          </w:tcPr>
          <w:p w14:paraId="5678E194">
            <w:pPr>
              <w:spacing w:line="256" w:lineRule="auto"/>
              <w:rPr>
                <w:rFonts w:hint="default" w:ascii="Times New Roman" w:hAnsi="Times New Roman" w:cs="Times New Roman"/>
                <w:lang w:val="sr-Cyrl-RS"/>
              </w:rPr>
            </w:pPr>
            <w:r>
              <w:rPr>
                <w:rFonts w:ascii="Times New Roman" w:hAnsi="Times New Roman" w:cs="Times New Roman"/>
                <w:lang w:val="sr-Cyrl-RS"/>
              </w:rPr>
              <w:t>Матична</w:t>
            </w:r>
            <w:r>
              <w:rPr>
                <w:rFonts w:hint="default" w:ascii="Times New Roman" w:hAnsi="Times New Roman" w:cs="Times New Roman"/>
                <w:lang w:val="sr-Cyrl-RS"/>
              </w:rPr>
              <w:t xml:space="preserve"> школа</w:t>
            </w:r>
          </w:p>
        </w:tc>
        <w:tc>
          <w:tcPr>
            <w:tcW w:w="3523" w:type="dxa"/>
            <w:shd w:val="clear" w:color="auto" w:fill="auto"/>
            <w:vAlign w:val="center"/>
          </w:tcPr>
          <w:p w14:paraId="0A626B86">
            <w:pPr>
              <w:spacing w:line="256" w:lineRule="auto"/>
              <w:rPr>
                <w:rFonts w:hint="default" w:ascii="Times New Roman" w:hAnsi="Times New Roman" w:cs="Times New Roman"/>
                <w:lang w:val="sr-Cyrl-RS"/>
              </w:rPr>
            </w:pPr>
            <w:r>
              <w:rPr>
                <w:rFonts w:ascii="Times New Roman" w:hAnsi="Times New Roman" w:cs="Times New Roman"/>
                <w:lang w:val="sr-Cyrl-RS"/>
              </w:rPr>
              <w:t>Учионица</w:t>
            </w:r>
            <w:r>
              <w:rPr>
                <w:rFonts w:hint="default" w:ascii="Times New Roman" w:hAnsi="Times New Roman" w:cs="Times New Roman"/>
                <w:lang w:val="sr-Cyrl-RS"/>
              </w:rPr>
              <w:t xml:space="preserve"> на отвореном</w:t>
            </w:r>
          </w:p>
        </w:tc>
        <w:tc>
          <w:tcPr>
            <w:tcW w:w="1456" w:type="dxa"/>
            <w:shd w:val="clear" w:color="auto" w:fill="auto"/>
            <w:vAlign w:val="center"/>
          </w:tcPr>
          <w:p w14:paraId="02A6FFBF">
            <w:pPr>
              <w:spacing w:line="256" w:lineRule="auto"/>
              <w:jc w:val="center"/>
              <w:rPr>
                <w:rFonts w:ascii="Times New Roman" w:hAnsi="Times New Roman" w:cs="Times New Roman"/>
                <w:lang w:val="sr-Cyrl-RS"/>
              </w:rPr>
            </w:pPr>
          </w:p>
        </w:tc>
      </w:tr>
    </w:tbl>
    <w:p w14:paraId="5C084150">
      <w:pPr>
        <w:jc w:val="both"/>
        <w:rPr>
          <w:color w:val="C00000"/>
        </w:rPr>
        <w:sectPr>
          <w:footerReference r:id="rId6" w:type="default"/>
          <w:pgSz w:w="11906" w:h="16838"/>
          <w:pgMar w:top="1417" w:right="1417" w:bottom="1417" w:left="1417" w:header="708" w:footer="708" w:gutter="0"/>
          <w:pgNumType w:fmt="numberInDash" w:start="1"/>
          <w:cols w:space="708" w:num="1"/>
          <w:docGrid w:linePitch="360" w:charSpace="0"/>
        </w:sectPr>
      </w:pPr>
    </w:p>
    <w:p w14:paraId="4D906336">
      <w:pPr>
        <w:pStyle w:val="2"/>
        <w:numPr>
          <w:ilvl w:val="0"/>
          <w:numId w:val="0"/>
        </w:numPr>
        <w:ind w:firstLine="2641" w:firstLineChars="1100"/>
        <w:jc w:val="both"/>
        <w:rPr>
          <w:rFonts w:ascii="Times New Roman" w:hAnsi="Times New Roman" w:cs="Times New Roman"/>
          <w:color w:val="auto"/>
          <w:sz w:val="24"/>
          <w:szCs w:val="24"/>
        </w:rPr>
      </w:pPr>
      <w:bookmarkStart w:id="6" w:name="_Toc493504217"/>
      <w:bookmarkStart w:id="7" w:name="_Toc50704087"/>
      <w:r>
        <w:rPr>
          <w:rFonts w:ascii="Times New Roman" w:hAnsi="Times New Roman" w:cs="Times New Roman"/>
          <w:color w:val="auto"/>
          <w:sz w:val="24"/>
          <w:szCs w:val="24"/>
          <w:lang w:val="sr-Cyrl-RS"/>
        </w:rPr>
        <w:t xml:space="preserve">4. </w:t>
      </w:r>
      <w:r>
        <w:rPr>
          <w:rFonts w:ascii="Times New Roman" w:hAnsi="Times New Roman" w:cs="Times New Roman"/>
          <w:color w:val="auto"/>
          <w:sz w:val="24"/>
          <w:szCs w:val="24"/>
          <w:lang w:val="sr-Cyrl-CS"/>
        </w:rPr>
        <w:t>КАДРОВСКИ УСЛОВИ РАДА</w:t>
      </w:r>
      <w:bookmarkEnd w:id="6"/>
      <w:bookmarkEnd w:id="7"/>
    </w:p>
    <w:p w14:paraId="373AE3A9">
      <w:pPr>
        <w:keepNext/>
        <w:tabs>
          <w:tab w:val="left" w:pos="900"/>
        </w:tabs>
        <w:spacing w:after="120"/>
        <w:jc w:val="center"/>
        <w:outlineLvl w:val="1"/>
        <w:rPr>
          <w:rFonts w:ascii="Times New Roman" w:hAnsi="Times New Roman" w:cs="Times New Roman"/>
          <w:b/>
          <w:color w:val="auto"/>
          <w:sz w:val="24"/>
          <w:szCs w:val="24"/>
          <w:lang w:val="sr-Cyrl-RS"/>
        </w:rPr>
      </w:pPr>
      <w:bookmarkStart w:id="8" w:name="_Toc50704088"/>
      <w:bookmarkStart w:id="9" w:name="_Toc493504218"/>
      <w:r>
        <w:rPr>
          <w:rFonts w:ascii="Times New Roman" w:hAnsi="Times New Roman" w:cs="Times New Roman"/>
          <w:b/>
          <w:bCs/>
          <w:color w:val="auto"/>
          <w:sz w:val="24"/>
          <w:szCs w:val="24"/>
          <w:lang w:val="sr-Latn-CS"/>
        </w:rPr>
        <w:t>4.1.</w:t>
      </w:r>
      <w:bookmarkEnd w:id="8"/>
      <w:bookmarkEnd w:id="9"/>
      <w:r>
        <w:rPr>
          <w:rFonts w:ascii="Times New Roman" w:hAnsi="Times New Roman" w:cs="Times New Roman"/>
          <w:b/>
          <w:bCs/>
          <w:color w:val="auto"/>
          <w:sz w:val="24"/>
          <w:szCs w:val="24"/>
          <w:lang w:val="sr-Cyrl-RS"/>
        </w:rPr>
        <w:t>НАСТАВНИ КАДАР</w:t>
      </w:r>
    </w:p>
    <w:tbl>
      <w:tblPr>
        <w:tblStyle w:val="6"/>
        <w:tblpPr w:leftFromText="180" w:rightFromText="180" w:vertAnchor="text" w:horzAnchor="page" w:tblpX="992" w:tblpY="328"/>
        <w:tblOverlap w:val="never"/>
        <w:tblW w:w="10431" w:type="dxa"/>
        <w:tblInd w:w="0" w:type="dxa"/>
        <w:tblLayout w:type="fixed"/>
        <w:tblCellMar>
          <w:top w:w="0" w:type="dxa"/>
          <w:left w:w="70" w:type="dxa"/>
          <w:bottom w:w="0" w:type="dxa"/>
          <w:right w:w="70" w:type="dxa"/>
        </w:tblCellMar>
      </w:tblPr>
      <w:tblGrid>
        <w:gridCol w:w="648"/>
        <w:gridCol w:w="2553"/>
        <w:gridCol w:w="2430"/>
        <w:gridCol w:w="1875"/>
        <w:gridCol w:w="1155"/>
        <w:gridCol w:w="870"/>
        <w:gridCol w:w="900"/>
      </w:tblGrid>
      <w:tr w14:paraId="4FE79826">
        <w:tblPrEx>
          <w:tblCellMar>
            <w:top w:w="0" w:type="dxa"/>
            <w:left w:w="70" w:type="dxa"/>
            <w:bottom w:w="0" w:type="dxa"/>
            <w:right w:w="70" w:type="dxa"/>
          </w:tblCellMar>
        </w:tblPrEx>
        <w:trPr>
          <w:cantSplit/>
          <w:trHeight w:val="1459" w:hRule="atLeast"/>
        </w:trPr>
        <w:tc>
          <w:tcPr>
            <w:tcW w:w="648" w:type="dxa"/>
            <w:tcBorders>
              <w:top w:val="double" w:color="auto" w:sz="4" w:space="0"/>
              <w:left w:val="double" w:color="auto" w:sz="4" w:space="0"/>
              <w:bottom w:val="single" w:color="auto" w:sz="4" w:space="0"/>
              <w:right w:val="single" w:color="auto" w:sz="4" w:space="0"/>
            </w:tcBorders>
            <w:shd w:val="clear" w:color="auto" w:fill="D7D7D7" w:themeFill="background1" w:themeFillShade="D8"/>
            <w:vAlign w:val="center"/>
          </w:tcPr>
          <w:p w14:paraId="693CAA73">
            <w:pPr>
              <w:spacing w:line="240" w:lineRule="auto"/>
              <w:ind w:left="-250" w:firstLine="250"/>
              <w:jc w:val="center"/>
              <w:rPr>
                <w:rFonts w:ascii="Times New Roman" w:hAnsi="Times New Roman" w:cs="Times New Roman"/>
                <w:b/>
                <w:bCs/>
                <w:lang w:val="sr-Cyrl-CS"/>
              </w:rPr>
            </w:pPr>
          </w:p>
          <w:p w14:paraId="5763F8BC">
            <w:pPr>
              <w:spacing w:line="240" w:lineRule="auto"/>
              <w:ind w:left="-250" w:firstLine="250"/>
              <w:jc w:val="center"/>
              <w:rPr>
                <w:rFonts w:ascii="Times New Roman" w:hAnsi="Times New Roman" w:cs="Times New Roman"/>
                <w:b/>
                <w:bCs/>
                <w:lang w:val="sr-Cyrl-CS"/>
              </w:rPr>
            </w:pPr>
            <w:r>
              <w:rPr>
                <w:rFonts w:ascii="Times New Roman" w:hAnsi="Times New Roman" w:cs="Times New Roman"/>
                <w:b/>
                <w:bCs/>
                <w:lang w:val="sr-Cyrl-CS"/>
              </w:rPr>
              <w:t>Р.б.</w:t>
            </w:r>
          </w:p>
        </w:tc>
        <w:tc>
          <w:tcPr>
            <w:tcW w:w="2553" w:type="dxa"/>
            <w:tcBorders>
              <w:top w:val="double" w:color="auto" w:sz="4" w:space="0"/>
              <w:left w:val="nil"/>
              <w:bottom w:val="single" w:color="auto" w:sz="4" w:space="0"/>
              <w:right w:val="single" w:color="auto" w:sz="4" w:space="0"/>
            </w:tcBorders>
            <w:shd w:val="clear" w:color="auto" w:fill="D7D7D7" w:themeFill="background1" w:themeFillShade="D8"/>
            <w:vAlign w:val="center"/>
          </w:tcPr>
          <w:p w14:paraId="314A20E9">
            <w:pPr>
              <w:spacing w:line="240" w:lineRule="auto"/>
              <w:jc w:val="center"/>
              <w:rPr>
                <w:rFonts w:ascii="Times New Roman" w:hAnsi="Times New Roman" w:cs="Times New Roman"/>
                <w:b/>
                <w:bCs/>
                <w:lang w:val="sr-Cyrl-CS"/>
              </w:rPr>
            </w:pPr>
            <w:r>
              <w:rPr>
                <w:rFonts w:ascii="Times New Roman" w:hAnsi="Times New Roman" w:cs="Times New Roman"/>
                <w:b/>
                <w:bCs/>
                <w:lang w:val="sr-Cyrl-CS"/>
              </w:rPr>
              <w:t>Презиме и име</w:t>
            </w:r>
          </w:p>
        </w:tc>
        <w:tc>
          <w:tcPr>
            <w:tcW w:w="2430" w:type="dxa"/>
            <w:tcBorders>
              <w:top w:val="double" w:color="auto" w:sz="4" w:space="0"/>
              <w:left w:val="nil"/>
              <w:bottom w:val="single" w:color="auto" w:sz="4" w:space="0"/>
              <w:right w:val="single" w:color="auto" w:sz="4" w:space="0"/>
            </w:tcBorders>
            <w:shd w:val="clear" w:color="auto" w:fill="D7D7D7" w:themeFill="background1" w:themeFillShade="D8"/>
            <w:vAlign w:val="center"/>
          </w:tcPr>
          <w:p w14:paraId="03DD519B">
            <w:pPr>
              <w:spacing w:line="240" w:lineRule="auto"/>
              <w:jc w:val="center"/>
              <w:rPr>
                <w:rFonts w:ascii="Times New Roman" w:hAnsi="Times New Roman" w:cs="Times New Roman"/>
                <w:b/>
                <w:bCs/>
                <w:lang w:val="sr-Cyrl-CS"/>
              </w:rPr>
            </w:pPr>
            <w:r>
              <w:rPr>
                <w:rFonts w:ascii="Times New Roman" w:hAnsi="Times New Roman" w:cs="Times New Roman"/>
                <w:b/>
                <w:bCs/>
                <w:lang w:val="sr-Cyrl-CS"/>
              </w:rPr>
              <w:t>Врста стручне</w:t>
            </w:r>
            <w:r>
              <w:rPr>
                <w:rFonts w:ascii="Times New Roman" w:hAnsi="Times New Roman" w:cs="Times New Roman"/>
                <w:b/>
                <w:bCs/>
                <w:lang w:val="sr-Cyrl-RS"/>
              </w:rPr>
              <w:t xml:space="preserve"> </w:t>
            </w:r>
            <w:r>
              <w:rPr>
                <w:rFonts w:ascii="Times New Roman" w:hAnsi="Times New Roman" w:cs="Times New Roman"/>
                <w:b/>
                <w:bCs/>
                <w:lang w:val="sr-Cyrl-CS"/>
              </w:rPr>
              <w:t>спреме</w:t>
            </w:r>
          </w:p>
        </w:tc>
        <w:tc>
          <w:tcPr>
            <w:tcW w:w="1875" w:type="dxa"/>
            <w:tcBorders>
              <w:top w:val="double" w:color="auto" w:sz="4" w:space="0"/>
              <w:left w:val="nil"/>
              <w:bottom w:val="single" w:color="auto" w:sz="4" w:space="0"/>
              <w:right w:val="single" w:color="auto" w:sz="4" w:space="0"/>
            </w:tcBorders>
            <w:shd w:val="clear" w:color="auto" w:fill="D7D7D7" w:themeFill="background1" w:themeFillShade="D8"/>
            <w:vAlign w:val="center"/>
          </w:tcPr>
          <w:p w14:paraId="5C905B4F">
            <w:pPr>
              <w:spacing w:line="240" w:lineRule="auto"/>
              <w:ind w:firstLine="110" w:firstLineChars="50"/>
              <w:jc w:val="both"/>
              <w:rPr>
                <w:rFonts w:ascii="Times New Roman" w:hAnsi="Times New Roman" w:cs="Times New Roman"/>
                <w:b/>
                <w:bCs/>
                <w:lang w:val="sr-Cyrl-CS"/>
              </w:rPr>
            </w:pPr>
          </w:p>
          <w:p w14:paraId="290BC1CA">
            <w:pPr>
              <w:spacing w:line="240" w:lineRule="auto"/>
              <w:ind w:firstLine="110" w:firstLineChars="50"/>
              <w:jc w:val="center"/>
              <w:rPr>
                <w:rFonts w:ascii="Times New Roman" w:hAnsi="Times New Roman" w:cs="Times New Roman"/>
                <w:b/>
                <w:bCs/>
                <w:lang w:val="sr-Cyrl-CS"/>
              </w:rPr>
            </w:pPr>
            <w:r>
              <w:rPr>
                <w:rFonts w:ascii="Times New Roman" w:hAnsi="Times New Roman" w:cs="Times New Roman"/>
                <w:b/>
                <w:bCs/>
                <w:lang w:val="sr-Cyrl-CS"/>
              </w:rPr>
              <w:t>Предмет који</w:t>
            </w:r>
            <w:r>
              <w:rPr>
                <w:rFonts w:ascii="Times New Roman" w:hAnsi="Times New Roman" w:cs="Times New Roman"/>
                <w:b/>
                <w:bCs/>
                <w:lang w:val="sr-Cyrl-RS"/>
              </w:rPr>
              <w:t xml:space="preserve"> </w:t>
            </w:r>
            <w:r>
              <w:rPr>
                <w:rFonts w:ascii="Times New Roman" w:hAnsi="Times New Roman" w:cs="Times New Roman"/>
                <w:b/>
                <w:bCs/>
                <w:lang w:val="sr-Cyrl-CS"/>
              </w:rPr>
              <w:t>предаје</w:t>
            </w:r>
          </w:p>
        </w:tc>
        <w:tc>
          <w:tcPr>
            <w:tcW w:w="1155" w:type="dxa"/>
            <w:tcBorders>
              <w:top w:val="double" w:color="auto" w:sz="4" w:space="0"/>
              <w:left w:val="nil"/>
              <w:bottom w:val="single" w:color="auto" w:sz="4" w:space="0"/>
              <w:right w:val="single" w:color="auto" w:sz="4" w:space="0"/>
            </w:tcBorders>
            <w:shd w:val="clear" w:color="auto" w:fill="D7D7D7" w:themeFill="background1" w:themeFillShade="D8"/>
            <w:textDirection w:val="btLr"/>
            <w:vAlign w:val="center"/>
          </w:tcPr>
          <w:p w14:paraId="43161EED">
            <w:pPr>
              <w:spacing w:line="240" w:lineRule="auto"/>
              <w:ind w:left="113" w:right="113"/>
              <w:jc w:val="center"/>
              <w:rPr>
                <w:rFonts w:ascii="Times New Roman" w:hAnsi="Times New Roman" w:cs="Times New Roman"/>
                <w:b/>
                <w:bCs/>
                <w:lang w:val="sr-Cyrl-RS"/>
              </w:rPr>
            </w:pPr>
            <w:r>
              <w:rPr>
                <w:rFonts w:ascii="Times New Roman" w:hAnsi="Times New Roman" w:cs="Times New Roman"/>
                <w:b/>
                <w:bCs/>
                <w:lang w:val="sr-Cyrl-CS"/>
              </w:rPr>
              <w:t>Год</w:t>
            </w:r>
            <w:r>
              <w:rPr>
                <w:rFonts w:ascii="Times New Roman" w:hAnsi="Times New Roman" w:cs="Times New Roman"/>
                <w:b/>
                <w:bCs/>
                <w:lang w:val="sr-Cyrl-RS"/>
              </w:rPr>
              <w:t xml:space="preserve">ине </w:t>
            </w:r>
            <w:r>
              <w:rPr>
                <w:rFonts w:ascii="Times New Roman" w:hAnsi="Times New Roman" w:cs="Times New Roman"/>
                <w:b/>
                <w:bCs/>
                <w:lang w:val="sr-Cyrl-CS"/>
              </w:rPr>
              <w:t>рад</w:t>
            </w:r>
            <w:r>
              <w:rPr>
                <w:rFonts w:ascii="Times New Roman" w:hAnsi="Times New Roman" w:cs="Times New Roman"/>
                <w:b/>
                <w:bCs/>
                <w:lang w:val="sr-Cyrl-RS"/>
              </w:rPr>
              <w:t xml:space="preserve">ног </w:t>
            </w:r>
            <w:r>
              <w:rPr>
                <w:rFonts w:ascii="Times New Roman" w:hAnsi="Times New Roman" w:cs="Times New Roman"/>
                <w:b/>
                <w:bCs/>
                <w:lang w:val="sr-Cyrl-CS"/>
              </w:rPr>
              <w:t>стаж у обр</w:t>
            </w:r>
            <w:r>
              <w:rPr>
                <w:rFonts w:ascii="Times New Roman" w:hAnsi="Times New Roman" w:cs="Times New Roman"/>
                <w:b/>
                <w:bCs/>
                <w:lang w:val="sr-Cyrl-RS"/>
              </w:rPr>
              <w:t>азовања</w:t>
            </w:r>
          </w:p>
        </w:tc>
        <w:tc>
          <w:tcPr>
            <w:tcW w:w="870" w:type="dxa"/>
            <w:tcBorders>
              <w:top w:val="double" w:color="auto" w:sz="4" w:space="0"/>
              <w:left w:val="nil"/>
              <w:bottom w:val="single" w:color="auto" w:sz="4" w:space="0"/>
              <w:right w:val="single" w:color="auto" w:sz="4" w:space="0"/>
            </w:tcBorders>
            <w:shd w:val="clear" w:color="auto" w:fill="D7D7D7" w:themeFill="background1" w:themeFillShade="D8"/>
            <w:textDirection w:val="btLr"/>
            <w:vAlign w:val="center"/>
          </w:tcPr>
          <w:p w14:paraId="42AD3AF2">
            <w:pPr>
              <w:spacing w:line="240" w:lineRule="auto"/>
              <w:ind w:left="113" w:right="113"/>
              <w:jc w:val="center"/>
              <w:rPr>
                <w:rFonts w:ascii="Times New Roman" w:hAnsi="Times New Roman" w:cs="Times New Roman"/>
                <w:b/>
                <w:bCs/>
                <w:lang w:val="sr-Cyrl-CS"/>
              </w:rPr>
            </w:pPr>
          </w:p>
          <w:p w14:paraId="0ABB2F62">
            <w:pPr>
              <w:spacing w:line="240" w:lineRule="auto"/>
              <w:ind w:left="113" w:right="113"/>
              <w:jc w:val="center"/>
              <w:rPr>
                <w:rFonts w:ascii="Times New Roman" w:hAnsi="Times New Roman" w:cs="Times New Roman"/>
                <w:b/>
                <w:bCs/>
                <w:lang w:val="sr-Cyrl-RS"/>
              </w:rPr>
            </w:pPr>
            <w:r>
              <w:rPr>
                <w:rFonts w:ascii="Times New Roman" w:hAnsi="Times New Roman" w:cs="Times New Roman"/>
                <w:b/>
                <w:bCs/>
                <w:lang w:val="sr-Cyrl-CS"/>
              </w:rPr>
              <w:t>Лице</w:t>
            </w:r>
            <w:r>
              <w:rPr>
                <w:rFonts w:ascii="Times New Roman" w:hAnsi="Times New Roman" w:cs="Times New Roman"/>
                <w:b/>
                <w:bCs/>
                <w:lang w:val="sr-Cyrl-RS"/>
              </w:rPr>
              <w:t>нца</w:t>
            </w:r>
          </w:p>
          <w:p w14:paraId="4A15716E">
            <w:pPr>
              <w:spacing w:line="240" w:lineRule="auto"/>
              <w:ind w:left="113" w:right="113"/>
              <w:jc w:val="center"/>
              <w:rPr>
                <w:rFonts w:ascii="Times New Roman" w:hAnsi="Times New Roman" w:cs="Times New Roman"/>
                <w:b/>
                <w:bCs/>
                <w:lang w:val="sr-Cyrl-CS"/>
              </w:rPr>
            </w:pPr>
          </w:p>
        </w:tc>
        <w:tc>
          <w:tcPr>
            <w:tcW w:w="900" w:type="dxa"/>
            <w:tcBorders>
              <w:top w:val="double" w:color="auto" w:sz="4" w:space="0"/>
              <w:left w:val="nil"/>
              <w:bottom w:val="single" w:color="auto" w:sz="4" w:space="0"/>
              <w:right w:val="single" w:color="auto" w:sz="4" w:space="0"/>
            </w:tcBorders>
            <w:shd w:val="clear" w:color="auto" w:fill="D7D7D7" w:themeFill="background1" w:themeFillShade="D8"/>
            <w:textDirection w:val="btLr"/>
            <w:vAlign w:val="center"/>
          </w:tcPr>
          <w:p w14:paraId="33AD76F5">
            <w:pPr>
              <w:spacing w:line="240" w:lineRule="auto"/>
              <w:ind w:left="113" w:right="113"/>
              <w:jc w:val="center"/>
              <w:rPr>
                <w:rFonts w:ascii="Times New Roman" w:hAnsi="Times New Roman" w:cs="Times New Roman"/>
                <w:b/>
                <w:bCs/>
                <w:lang w:val="sr-Cyrl-RS"/>
              </w:rPr>
            </w:pPr>
            <w:r>
              <w:rPr>
                <w:rFonts w:ascii="Times New Roman" w:hAnsi="Times New Roman" w:cs="Times New Roman"/>
                <w:b/>
                <w:bCs/>
                <w:lang w:val="sr-Cyrl-CS"/>
              </w:rPr>
              <w:t>% анг</w:t>
            </w:r>
            <w:r>
              <w:rPr>
                <w:rFonts w:ascii="Times New Roman" w:hAnsi="Times New Roman" w:cs="Times New Roman"/>
                <w:b/>
                <w:bCs/>
                <w:lang w:val="sr-Cyrl-RS"/>
              </w:rPr>
              <w:t>ажовања</w:t>
            </w:r>
            <w:r>
              <w:rPr>
                <w:rFonts w:ascii="Times New Roman" w:hAnsi="Times New Roman" w:cs="Times New Roman"/>
                <w:b/>
                <w:bCs/>
                <w:lang w:val="sr-Cyrl-CS"/>
              </w:rPr>
              <w:t>у шк</w:t>
            </w:r>
            <w:r>
              <w:rPr>
                <w:rFonts w:ascii="Times New Roman" w:hAnsi="Times New Roman" w:cs="Times New Roman"/>
                <w:b/>
                <w:bCs/>
                <w:lang w:val="sr-Cyrl-RS"/>
              </w:rPr>
              <w:t>оли</w:t>
            </w:r>
          </w:p>
        </w:tc>
      </w:tr>
      <w:tr w14:paraId="476D13CC">
        <w:tblPrEx>
          <w:tblCellMar>
            <w:top w:w="0" w:type="dxa"/>
            <w:left w:w="70" w:type="dxa"/>
            <w:bottom w:w="0" w:type="dxa"/>
            <w:right w:w="70" w:type="dxa"/>
          </w:tblCellMar>
        </w:tblPrEx>
        <w:trPr>
          <w:trHeight w:val="593" w:hRule="atLeast"/>
        </w:trPr>
        <w:tc>
          <w:tcPr>
            <w:tcW w:w="648" w:type="dxa"/>
            <w:tcBorders>
              <w:top w:val="double" w:color="auto" w:sz="6" w:space="0"/>
              <w:left w:val="double" w:color="auto" w:sz="4" w:space="0"/>
              <w:bottom w:val="single" w:color="auto" w:sz="4" w:space="0"/>
              <w:right w:val="single" w:color="auto" w:sz="4" w:space="0"/>
            </w:tcBorders>
            <w:vAlign w:val="center"/>
          </w:tcPr>
          <w:p w14:paraId="02C4C154">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double" w:color="auto" w:sz="6" w:space="0"/>
              <w:left w:val="nil"/>
              <w:bottom w:val="single" w:color="auto" w:sz="4" w:space="0"/>
              <w:right w:val="single" w:color="auto" w:sz="4" w:space="0"/>
            </w:tcBorders>
            <w:shd w:val="clear" w:color="auto" w:fill="auto"/>
            <w:vAlign w:val="center"/>
          </w:tcPr>
          <w:p w14:paraId="51395DA0">
            <w:pPr>
              <w:spacing w:line="240" w:lineRule="auto"/>
              <w:rPr>
                <w:rFonts w:ascii="Times New Roman" w:hAnsi="Times New Roman" w:cs="Times New Roman"/>
              </w:rPr>
            </w:pPr>
            <w:r>
              <w:rPr>
                <w:rFonts w:ascii="Times New Roman" w:hAnsi="Times New Roman" w:cs="Times New Roman"/>
              </w:rPr>
              <w:t>Спасојевић</w:t>
            </w:r>
            <w:r>
              <w:rPr>
                <w:rFonts w:ascii="Times New Roman" w:hAnsi="Times New Roman" w:cs="Times New Roman"/>
                <w:lang w:val="sr-Cyrl-RS"/>
              </w:rPr>
              <w:t xml:space="preserve"> </w:t>
            </w:r>
            <w:r>
              <w:rPr>
                <w:rFonts w:ascii="Times New Roman" w:hAnsi="Times New Roman" w:cs="Times New Roman"/>
              </w:rPr>
              <w:t>Олгица</w:t>
            </w:r>
          </w:p>
        </w:tc>
        <w:tc>
          <w:tcPr>
            <w:tcW w:w="2430" w:type="dxa"/>
            <w:tcBorders>
              <w:top w:val="double" w:color="auto" w:sz="6" w:space="0"/>
              <w:left w:val="nil"/>
              <w:bottom w:val="single" w:color="auto" w:sz="4" w:space="0"/>
              <w:right w:val="single" w:color="auto" w:sz="4" w:space="0"/>
            </w:tcBorders>
          </w:tcPr>
          <w:p w14:paraId="20C9A01E">
            <w:pPr>
              <w:spacing w:line="240" w:lineRule="auto"/>
              <w:rPr>
                <w:rFonts w:ascii="Times New Roman" w:hAnsi="Times New Roman" w:cs="Times New Roman"/>
                <w:lang w:val="sr-Cyrl-CS"/>
              </w:rPr>
            </w:pPr>
            <w:r>
              <w:rPr>
                <w:rFonts w:ascii="Times New Roman" w:hAnsi="Times New Roman" w:cs="Times New Roman"/>
                <w:lang w:val="sr-Cyrl-CS"/>
              </w:rPr>
              <w:t>професор српског језика и књижевности</w:t>
            </w:r>
          </w:p>
        </w:tc>
        <w:tc>
          <w:tcPr>
            <w:tcW w:w="1875" w:type="dxa"/>
            <w:tcBorders>
              <w:top w:val="double" w:color="auto" w:sz="6" w:space="0"/>
              <w:left w:val="nil"/>
              <w:bottom w:val="single" w:color="auto" w:sz="4" w:space="0"/>
              <w:right w:val="single" w:color="auto" w:sz="4" w:space="0"/>
            </w:tcBorders>
            <w:vAlign w:val="center"/>
          </w:tcPr>
          <w:p w14:paraId="721052F9">
            <w:pPr>
              <w:spacing w:line="240" w:lineRule="auto"/>
              <w:jc w:val="center"/>
              <w:rPr>
                <w:rFonts w:ascii="Times New Roman" w:hAnsi="Times New Roman" w:cs="Times New Roman"/>
                <w:lang w:val="sr-Cyrl-CS"/>
              </w:rPr>
            </w:pPr>
            <w:r>
              <w:rPr>
                <w:rFonts w:ascii="Times New Roman" w:hAnsi="Times New Roman" w:cs="Times New Roman"/>
                <w:lang w:val="sr-Cyrl-CS"/>
              </w:rPr>
              <w:t>српски језик</w:t>
            </w:r>
          </w:p>
        </w:tc>
        <w:tc>
          <w:tcPr>
            <w:tcW w:w="1155" w:type="dxa"/>
            <w:tcBorders>
              <w:top w:val="double" w:color="auto" w:sz="6" w:space="0"/>
              <w:left w:val="nil"/>
              <w:bottom w:val="single" w:color="auto" w:sz="4" w:space="0"/>
              <w:right w:val="single" w:color="auto" w:sz="4" w:space="0"/>
            </w:tcBorders>
            <w:vAlign w:val="center"/>
          </w:tcPr>
          <w:p w14:paraId="774BFD82">
            <w:pPr>
              <w:spacing w:line="240" w:lineRule="auto"/>
              <w:jc w:val="center"/>
              <w:rPr>
                <w:rFonts w:hint="default" w:ascii="Times New Roman" w:hAnsi="Times New Roman" w:cs="Times New Roman"/>
                <w:lang w:val="sr-Latn-RS"/>
              </w:rPr>
            </w:pPr>
            <w:r>
              <w:rPr>
                <w:rFonts w:ascii="Times New Roman" w:hAnsi="Times New Roman" w:cs="Times New Roman"/>
                <w:lang w:val="sr-Cyrl-CS"/>
              </w:rPr>
              <w:t>2</w:t>
            </w:r>
            <w:r>
              <w:rPr>
                <w:rFonts w:hint="default" w:ascii="Times New Roman" w:hAnsi="Times New Roman" w:cs="Times New Roman"/>
                <w:lang w:val="sr-Latn-RS"/>
              </w:rPr>
              <w:t>7</w:t>
            </w:r>
          </w:p>
        </w:tc>
        <w:tc>
          <w:tcPr>
            <w:tcW w:w="870" w:type="dxa"/>
            <w:tcBorders>
              <w:top w:val="double" w:color="auto" w:sz="6" w:space="0"/>
              <w:left w:val="nil"/>
              <w:bottom w:val="single" w:color="auto" w:sz="4" w:space="0"/>
              <w:right w:val="single" w:color="auto" w:sz="4" w:space="0"/>
            </w:tcBorders>
            <w:vAlign w:val="center"/>
          </w:tcPr>
          <w:p w14:paraId="39496986">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double" w:color="auto" w:sz="6" w:space="0"/>
              <w:left w:val="nil"/>
              <w:bottom w:val="single" w:color="auto" w:sz="4" w:space="0"/>
              <w:right w:val="single" w:color="auto" w:sz="4" w:space="0"/>
            </w:tcBorders>
            <w:vAlign w:val="center"/>
          </w:tcPr>
          <w:p w14:paraId="506218EA">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40C75384">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3E9D53D9">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34A68466">
            <w:pPr>
              <w:spacing w:line="240" w:lineRule="auto"/>
              <w:rPr>
                <w:rFonts w:ascii="Times New Roman" w:hAnsi="Times New Roman" w:cs="Times New Roman"/>
              </w:rPr>
            </w:pPr>
            <w:r>
              <w:rPr>
                <w:rFonts w:ascii="Times New Roman" w:hAnsi="Times New Roman" w:cs="Times New Roman"/>
              </w:rPr>
              <w:t>Ђокић</w:t>
            </w:r>
            <w:r>
              <w:rPr>
                <w:rFonts w:ascii="Times New Roman" w:hAnsi="Times New Roman" w:cs="Times New Roman"/>
                <w:lang w:val="sr-Cyrl-RS"/>
              </w:rPr>
              <w:t xml:space="preserve"> </w:t>
            </w:r>
            <w:r>
              <w:rPr>
                <w:rFonts w:ascii="Times New Roman" w:hAnsi="Times New Roman" w:cs="Times New Roman"/>
              </w:rPr>
              <w:t>Зорица</w:t>
            </w:r>
          </w:p>
        </w:tc>
        <w:tc>
          <w:tcPr>
            <w:tcW w:w="2430" w:type="dxa"/>
            <w:tcBorders>
              <w:top w:val="nil"/>
              <w:left w:val="nil"/>
              <w:bottom w:val="single" w:color="auto" w:sz="4" w:space="0"/>
              <w:right w:val="single" w:color="auto" w:sz="4" w:space="0"/>
            </w:tcBorders>
          </w:tcPr>
          <w:p w14:paraId="73320B5A">
            <w:pPr>
              <w:spacing w:line="240" w:lineRule="auto"/>
              <w:rPr>
                <w:rFonts w:ascii="Times New Roman" w:hAnsi="Times New Roman" w:cs="Times New Roman"/>
                <w:lang w:val="ru-RU"/>
              </w:rPr>
            </w:pPr>
            <w:r>
              <w:rPr>
                <w:rFonts w:ascii="Times New Roman" w:hAnsi="Times New Roman" w:cs="Times New Roman"/>
                <w:lang w:val="sr-Cyrl-CS"/>
              </w:rPr>
              <w:t>професор српског језика</w:t>
            </w:r>
            <w:r>
              <w:rPr>
                <w:rFonts w:ascii="Times New Roman" w:hAnsi="Times New Roman" w:cs="Times New Roman"/>
                <w:lang w:val="sr-Cyrl-RS"/>
              </w:rPr>
              <w:t xml:space="preserve"> </w:t>
            </w:r>
            <w:r>
              <w:rPr>
                <w:rFonts w:ascii="Times New Roman" w:hAnsi="Times New Roman" w:cs="Times New Roman"/>
                <w:lang w:val="sr-Cyrl-CS"/>
              </w:rPr>
              <w:t>и књижевности</w:t>
            </w:r>
          </w:p>
        </w:tc>
        <w:tc>
          <w:tcPr>
            <w:tcW w:w="1875" w:type="dxa"/>
            <w:tcBorders>
              <w:top w:val="nil"/>
              <w:left w:val="nil"/>
              <w:bottom w:val="single" w:color="auto" w:sz="4" w:space="0"/>
              <w:right w:val="single" w:color="auto" w:sz="4" w:space="0"/>
            </w:tcBorders>
            <w:vAlign w:val="center"/>
          </w:tcPr>
          <w:p w14:paraId="61EA74C7">
            <w:pPr>
              <w:spacing w:line="240" w:lineRule="auto"/>
              <w:jc w:val="center"/>
              <w:rPr>
                <w:rFonts w:ascii="Times New Roman" w:hAnsi="Times New Roman" w:cs="Times New Roman"/>
              </w:rPr>
            </w:pPr>
            <w:r>
              <w:rPr>
                <w:rFonts w:ascii="Times New Roman" w:hAnsi="Times New Roman" w:cs="Times New Roman"/>
                <w:lang w:val="sr-Cyrl-CS"/>
              </w:rPr>
              <w:t>српски језик</w:t>
            </w:r>
          </w:p>
        </w:tc>
        <w:tc>
          <w:tcPr>
            <w:tcW w:w="1155" w:type="dxa"/>
            <w:tcBorders>
              <w:top w:val="nil"/>
              <w:left w:val="nil"/>
              <w:bottom w:val="single" w:color="auto" w:sz="4" w:space="0"/>
              <w:right w:val="single" w:color="auto" w:sz="4" w:space="0"/>
            </w:tcBorders>
            <w:vAlign w:val="center"/>
          </w:tcPr>
          <w:p w14:paraId="7A8EE482">
            <w:pPr>
              <w:spacing w:line="240" w:lineRule="auto"/>
              <w:jc w:val="center"/>
              <w:rPr>
                <w:rFonts w:hint="default" w:ascii="Times New Roman" w:hAnsi="Times New Roman" w:cs="Times New Roman"/>
                <w:lang w:val="sr-Latn-RS"/>
              </w:rPr>
            </w:pPr>
            <w:r>
              <w:rPr>
                <w:rFonts w:ascii="Times New Roman" w:hAnsi="Times New Roman" w:cs="Times New Roman"/>
                <w:lang w:val="sr-Cyrl-CS"/>
              </w:rPr>
              <w:t>2</w:t>
            </w:r>
            <w:r>
              <w:rPr>
                <w:rFonts w:hint="default" w:ascii="Times New Roman" w:hAnsi="Times New Roman" w:cs="Times New Roman"/>
                <w:lang w:val="sr-Latn-RS"/>
              </w:rPr>
              <w:t>5</w:t>
            </w:r>
          </w:p>
        </w:tc>
        <w:tc>
          <w:tcPr>
            <w:tcW w:w="870" w:type="dxa"/>
            <w:tcBorders>
              <w:top w:val="nil"/>
              <w:left w:val="nil"/>
              <w:bottom w:val="single" w:color="auto" w:sz="4" w:space="0"/>
              <w:right w:val="single" w:color="auto" w:sz="4" w:space="0"/>
            </w:tcBorders>
            <w:vAlign w:val="center"/>
          </w:tcPr>
          <w:p w14:paraId="56E156D9">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1DCD93FB">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5484410F">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39DBB430">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3C9C68FC">
            <w:pPr>
              <w:spacing w:line="240" w:lineRule="auto"/>
              <w:rPr>
                <w:rFonts w:ascii="Times New Roman" w:hAnsi="Times New Roman" w:cs="Times New Roman"/>
              </w:rPr>
            </w:pPr>
            <w:r>
              <w:rPr>
                <w:rFonts w:ascii="Times New Roman" w:hAnsi="Times New Roman" w:cs="Times New Roman"/>
              </w:rPr>
              <w:t>Дамљановић</w:t>
            </w:r>
            <w:r>
              <w:rPr>
                <w:rFonts w:ascii="Times New Roman" w:hAnsi="Times New Roman" w:cs="Times New Roman"/>
                <w:lang w:val="sr-Cyrl-RS"/>
              </w:rPr>
              <w:t xml:space="preserve"> </w:t>
            </w:r>
            <w:r>
              <w:rPr>
                <w:rFonts w:ascii="Times New Roman" w:hAnsi="Times New Roman" w:cs="Times New Roman"/>
              </w:rPr>
              <w:t>Вида</w:t>
            </w:r>
          </w:p>
        </w:tc>
        <w:tc>
          <w:tcPr>
            <w:tcW w:w="2430" w:type="dxa"/>
            <w:tcBorders>
              <w:top w:val="nil"/>
              <w:left w:val="nil"/>
              <w:bottom w:val="single" w:color="auto" w:sz="4" w:space="0"/>
              <w:right w:val="single" w:color="auto" w:sz="4" w:space="0"/>
            </w:tcBorders>
          </w:tcPr>
          <w:p w14:paraId="57745354">
            <w:pPr>
              <w:spacing w:line="240" w:lineRule="auto"/>
              <w:rPr>
                <w:rFonts w:ascii="Times New Roman" w:hAnsi="Times New Roman" w:cs="Times New Roman"/>
                <w:lang w:val="ru-RU"/>
              </w:rPr>
            </w:pPr>
            <w:r>
              <w:rPr>
                <w:rFonts w:ascii="Times New Roman" w:hAnsi="Times New Roman" w:cs="Times New Roman"/>
                <w:lang w:val="sr-Cyrl-RS"/>
              </w:rPr>
              <w:t xml:space="preserve">наставник </w:t>
            </w:r>
            <w:r>
              <w:rPr>
                <w:rFonts w:ascii="Times New Roman" w:hAnsi="Times New Roman" w:cs="Times New Roman"/>
                <w:lang w:val="sr-Cyrl-CS"/>
              </w:rPr>
              <w:t>српског језика и књижевности</w:t>
            </w:r>
          </w:p>
        </w:tc>
        <w:tc>
          <w:tcPr>
            <w:tcW w:w="1875" w:type="dxa"/>
            <w:tcBorders>
              <w:top w:val="nil"/>
              <w:left w:val="nil"/>
              <w:bottom w:val="single" w:color="auto" w:sz="4" w:space="0"/>
              <w:right w:val="single" w:color="auto" w:sz="4" w:space="0"/>
            </w:tcBorders>
            <w:vAlign w:val="center"/>
          </w:tcPr>
          <w:p w14:paraId="24AD97CE">
            <w:pPr>
              <w:spacing w:line="240" w:lineRule="auto"/>
              <w:jc w:val="center"/>
              <w:rPr>
                <w:rFonts w:ascii="Times New Roman" w:hAnsi="Times New Roman" w:cs="Times New Roman"/>
                <w:lang w:val="sr-Cyrl-CS"/>
              </w:rPr>
            </w:pPr>
            <w:r>
              <w:rPr>
                <w:rFonts w:ascii="Times New Roman" w:hAnsi="Times New Roman" w:cs="Times New Roman"/>
                <w:lang w:val="sr-Cyrl-CS"/>
              </w:rPr>
              <w:t>српски језик</w:t>
            </w:r>
          </w:p>
        </w:tc>
        <w:tc>
          <w:tcPr>
            <w:tcW w:w="1155" w:type="dxa"/>
            <w:tcBorders>
              <w:top w:val="nil"/>
              <w:left w:val="nil"/>
              <w:bottom w:val="single" w:color="auto" w:sz="4" w:space="0"/>
              <w:right w:val="single" w:color="auto" w:sz="4" w:space="0"/>
            </w:tcBorders>
            <w:vAlign w:val="center"/>
          </w:tcPr>
          <w:p w14:paraId="32A58EF5">
            <w:pPr>
              <w:spacing w:line="240" w:lineRule="auto"/>
              <w:jc w:val="center"/>
              <w:rPr>
                <w:rFonts w:hint="default" w:ascii="Times New Roman" w:hAnsi="Times New Roman" w:cs="Times New Roman"/>
                <w:lang w:val="sr-Latn-RS"/>
              </w:rPr>
            </w:pPr>
            <w:r>
              <w:rPr>
                <w:rFonts w:ascii="Times New Roman" w:hAnsi="Times New Roman" w:cs="Times New Roman"/>
              </w:rPr>
              <w:t>3</w:t>
            </w:r>
            <w:r>
              <w:rPr>
                <w:rFonts w:hint="default" w:ascii="Times New Roman" w:hAnsi="Times New Roman" w:cs="Times New Roman"/>
                <w:lang w:val="sr-Latn-RS"/>
              </w:rPr>
              <w:t>4</w:t>
            </w:r>
          </w:p>
        </w:tc>
        <w:tc>
          <w:tcPr>
            <w:tcW w:w="870" w:type="dxa"/>
            <w:tcBorders>
              <w:top w:val="nil"/>
              <w:left w:val="nil"/>
              <w:bottom w:val="single" w:color="auto" w:sz="4" w:space="0"/>
              <w:right w:val="single" w:color="auto" w:sz="4" w:space="0"/>
            </w:tcBorders>
            <w:vAlign w:val="center"/>
          </w:tcPr>
          <w:p w14:paraId="146A0DAC">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439B2998">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1D555B48">
        <w:tblPrEx>
          <w:tblCellMar>
            <w:top w:w="0" w:type="dxa"/>
            <w:left w:w="70" w:type="dxa"/>
            <w:bottom w:w="0" w:type="dxa"/>
            <w:right w:w="70" w:type="dxa"/>
          </w:tblCellMar>
        </w:tblPrEx>
        <w:trPr>
          <w:trHeight w:val="624" w:hRule="atLeast"/>
        </w:trPr>
        <w:tc>
          <w:tcPr>
            <w:tcW w:w="648" w:type="dxa"/>
            <w:tcBorders>
              <w:top w:val="nil"/>
              <w:left w:val="double" w:color="auto" w:sz="4" w:space="0"/>
              <w:bottom w:val="single" w:color="auto" w:sz="4" w:space="0"/>
              <w:right w:val="single" w:color="auto" w:sz="4" w:space="0"/>
            </w:tcBorders>
            <w:vAlign w:val="center"/>
          </w:tcPr>
          <w:p w14:paraId="70C0BA7B">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2CBEFF50">
            <w:pPr>
              <w:spacing w:line="240" w:lineRule="auto"/>
              <w:rPr>
                <w:rFonts w:ascii="Times New Roman" w:hAnsi="Times New Roman" w:cs="Times New Roman"/>
              </w:rPr>
            </w:pPr>
            <w:r>
              <w:rPr>
                <w:rFonts w:ascii="Times New Roman" w:hAnsi="Times New Roman" w:cs="Times New Roman"/>
              </w:rPr>
              <w:t>Дробњаковић</w:t>
            </w:r>
            <w:r>
              <w:rPr>
                <w:rFonts w:ascii="Times New Roman" w:hAnsi="Times New Roman" w:cs="Times New Roman"/>
                <w:lang w:val="sr-Cyrl-RS"/>
              </w:rPr>
              <w:t xml:space="preserve"> </w:t>
            </w:r>
            <w:r>
              <w:rPr>
                <w:rFonts w:ascii="Times New Roman" w:hAnsi="Times New Roman" w:cs="Times New Roman"/>
              </w:rPr>
              <w:t>Милка</w:t>
            </w:r>
          </w:p>
        </w:tc>
        <w:tc>
          <w:tcPr>
            <w:tcW w:w="2430" w:type="dxa"/>
            <w:tcBorders>
              <w:top w:val="nil"/>
              <w:left w:val="nil"/>
              <w:bottom w:val="single" w:color="auto" w:sz="4" w:space="0"/>
              <w:right w:val="single" w:color="auto" w:sz="4" w:space="0"/>
            </w:tcBorders>
          </w:tcPr>
          <w:p w14:paraId="36557901">
            <w:pPr>
              <w:spacing w:line="240" w:lineRule="auto"/>
              <w:rPr>
                <w:rFonts w:ascii="Times New Roman" w:hAnsi="Times New Roman" w:cs="Times New Roman"/>
                <w:lang w:val="ru-RU"/>
              </w:rPr>
            </w:pPr>
            <w:r>
              <w:rPr>
                <w:rFonts w:ascii="Times New Roman" w:hAnsi="Times New Roman" w:cs="Times New Roman"/>
                <w:lang w:val="sr-Cyrl-CS"/>
              </w:rPr>
              <w:t>професор српског језика и књижевности</w:t>
            </w:r>
          </w:p>
        </w:tc>
        <w:tc>
          <w:tcPr>
            <w:tcW w:w="1875" w:type="dxa"/>
            <w:tcBorders>
              <w:top w:val="nil"/>
              <w:left w:val="nil"/>
              <w:bottom w:val="single" w:color="auto" w:sz="4" w:space="0"/>
              <w:right w:val="single" w:color="auto" w:sz="4" w:space="0"/>
            </w:tcBorders>
            <w:vAlign w:val="center"/>
          </w:tcPr>
          <w:p w14:paraId="080FE625">
            <w:pPr>
              <w:spacing w:line="240" w:lineRule="auto"/>
              <w:jc w:val="center"/>
              <w:rPr>
                <w:rFonts w:ascii="Times New Roman" w:hAnsi="Times New Roman" w:cs="Times New Roman"/>
              </w:rPr>
            </w:pPr>
            <w:r>
              <w:rPr>
                <w:rFonts w:ascii="Times New Roman" w:hAnsi="Times New Roman" w:cs="Times New Roman"/>
                <w:lang w:val="sr-Cyrl-CS"/>
              </w:rPr>
              <w:t>српски језик</w:t>
            </w:r>
          </w:p>
        </w:tc>
        <w:tc>
          <w:tcPr>
            <w:tcW w:w="1155" w:type="dxa"/>
            <w:tcBorders>
              <w:top w:val="nil"/>
              <w:left w:val="nil"/>
              <w:bottom w:val="single" w:color="auto" w:sz="4" w:space="0"/>
              <w:right w:val="single" w:color="auto" w:sz="4" w:space="0"/>
            </w:tcBorders>
            <w:vAlign w:val="center"/>
          </w:tcPr>
          <w:p w14:paraId="64FCD78E">
            <w:pPr>
              <w:spacing w:line="240" w:lineRule="auto"/>
              <w:jc w:val="center"/>
              <w:rPr>
                <w:rFonts w:hint="default" w:ascii="Times New Roman" w:hAnsi="Times New Roman" w:cs="Times New Roman"/>
                <w:lang w:val="sr-Latn-RS"/>
              </w:rPr>
            </w:pPr>
            <w:r>
              <w:rPr>
                <w:rFonts w:ascii="Times New Roman" w:hAnsi="Times New Roman" w:cs="Times New Roman"/>
              </w:rPr>
              <w:t>2</w:t>
            </w:r>
            <w:r>
              <w:rPr>
                <w:rFonts w:hint="default" w:ascii="Times New Roman" w:hAnsi="Times New Roman" w:cs="Times New Roman"/>
                <w:lang w:val="sr-Latn-RS"/>
              </w:rPr>
              <w:t>3</w:t>
            </w:r>
          </w:p>
        </w:tc>
        <w:tc>
          <w:tcPr>
            <w:tcW w:w="870" w:type="dxa"/>
            <w:tcBorders>
              <w:top w:val="nil"/>
              <w:left w:val="nil"/>
              <w:bottom w:val="single" w:color="auto" w:sz="4" w:space="0"/>
              <w:right w:val="single" w:color="auto" w:sz="4" w:space="0"/>
            </w:tcBorders>
            <w:vAlign w:val="center"/>
          </w:tcPr>
          <w:p w14:paraId="52E652AE">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68FEACDC">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6EE8F864">
        <w:tblPrEx>
          <w:tblCellMar>
            <w:top w:w="0" w:type="dxa"/>
            <w:left w:w="70" w:type="dxa"/>
            <w:bottom w:w="0" w:type="dxa"/>
            <w:right w:w="70" w:type="dxa"/>
          </w:tblCellMar>
        </w:tblPrEx>
        <w:trPr>
          <w:trHeight w:val="639" w:hRule="atLeast"/>
        </w:trPr>
        <w:tc>
          <w:tcPr>
            <w:tcW w:w="648" w:type="dxa"/>
            <w:tcBorders>
              <w:top w:val="nil"/>
              <w:left w:val="double" w:color="auto" w:sz="4" w:space="0"/>
              <w:bottom w:val="single" w:color="auto" w:sz="4" w:space="0"/>
              <w:right w:val="single" w:color="auto" w:sz="4" w:space="0"/>
            </w:tcBorders>
            <w:vAlign w:val="center"/>
          </w:tcPr>
          <w:p w14:paraId="6E9B9120">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611B6CC3">
            <w:pPr>
              <w:spacing w:line="240" w:lineRule="auto"/>
              <w:rPr>
                <w:rFonts w:ascii="Times New Roman" w:hAnsi="Times New Roman" w:cs="Times New Roman"/>
              </w:rPr>
            </w:pPr>
            <w:r>
              <w:rPr>
                <w:rFonts w:ascii="Times New Roman" w:hAnsi="Times New Roman" w:cs="Times New Roman"/>
              </w:rPr>
              <w:t>Додић</w:t>
            </w:r>
            <w:r>
              <w:rPr>
                <w:rFonts w:ascii="Times New Roman" w:hAnsi="Times New Roman" w:cs="Times New Roman"/>
                <w:lang w:val="sr-Cyrl-RS"/>
              </w:rPr>
              <w:t xml:space="preserve"> </w:t>
            </w:r>
            <w:r>
              <w:rPr>
                <w:rFonts w:ascii="Times New Roman" w:hAnsi="Times New Roman" w:cs="Times New Roman"/>
              </w:rPr>
              <w:t>Душица</w:t>
            </w:r>
          </w:p>
        </w:tc>
        <w:tc>
          <w:tcPr>
            <w:tcW w:w="2430" w:type="dxa"/>
            <w:tcBorders>
              <w:top w:val="nil"/>
              <w:left w:val="nil"/>
              <w:bottom w:val="single" w:color="auto" w:sz="4" w:space="0"/>
              <w:right w:val="single" w:color="auto" w:sz="4" w:space="0"/>
            </w:tcBorders>
          </w:tcPr>
          <w:p w14:paraId="742863A8">
            <w:pPr>
              <w:spacing w:line="240" w:lineRule="auto"/>
              <w:rPr>
                <w:rFonts w:ascii="Times New Roman" w:hAnsi="Times New Roman" w:cs="Times New Roman"/>
                <w:lang w:val="ru-RU"/>
              </w:rPr>
            </w:pPr>
            <w:r>
              <w:rPr>
                <w:rFonts w:ascii="Times New Roman" w:hAnsi="Times New Roman" w:cs="Times New Roman"/>
                <w:lang w:val="sr-Cyrl-CS"/>
              </w:rPr>
              <w:t>професор српског језика и књижевности</w:t>
            </w:r>
          </w:p>
        </w:tc>
        <w:tc>
          <w:tcPr>
            <w:tcW w:w="1875" w:type="dxa"/>
            <w:tcBorders>
              <w:top w:val="nil"/>
              <w:left w:val="nil"/>
              <w:bottom w:val="single" w:color="auto" w:sz="4" w:space="0"/>
              <w:right w:val="single" w:color="auto" w:sz="4" w:space="0"/>
            </w:tcBorders>
            <w:vAlign w:val="center"/>
          </w:tcPr>
          <w:p w14:paraId="4C8416AC">
            <w:pPr>
              <w:spacing w:line="240" w:lineRule="auto"/>
              <w:jc w:val="center"/>
              <w:rPr>
                <w:rFonts w:ascii="Times New Roman" w:hAnsi="Times New Roman" w:cs="Times New Roman"/>
              </w:rPr>
            </w:pPr>
            <w:r>
              <w:rPr>
                <w:rFonts w:ascii="Times New Roman" w:hAnsi="Times New Roman" w:cs="Times New Roman"/>
                <w:lang w:val="sr-Cyrl-CS"/>
              </w:rPr>
              <w:t>српски језик</w:t>
            </w:r>
          </w:p>
        </w:tc>
        <w:tc>
          <w:tcPr>
            <w:tcW w:w="1155" w:type="dxa"/>
            <w:tcBorders>
              <w:top w:val="nil"/>
              <w:left w:val="nil"/>
              <w:bottom w:val="single" w:color="auto" w:sz="4" w:space="0"/>
              <w:right w:val="single" w:color="auto" w:sz="4" w:space="0"/>
            </w:tcBorders>
            <w:vAlign w:val="center"/>
          </w:tcPr>
          <w:p w14:paraId="02669B08">
            <w:pPr>
              <w:spacing w:line="240" w:lineRule="auto"/>
              <w:jc w:val="center"/>
              <w:rPr>
                <w:rFonts w:hint="default" w:ascii="Times New Roman" w:hAnsi="Times New Roman" w:cs="Times New Roman"/>
                <w:lang w:val="sr-Latn-RS"/>
              </w:rPr>
            </w:pPr>
            <w:r>
              <w:rPr>
                <w:rFonts w:ascii="Times New Roman" w:hAnsi="Times New Roman" w:cs="Times New Roman"/>
                <w:lang w:val="sr-Cyrl-CS"/>
              </w:rPr>
              <w:t>2</w:t>
            </w:r>
            <w:r>
              <w:rPr>
                <w:rFonts w:hint="default" w:ascii="Times New Roman" w:hAnsi="Times New Roman" w:cs="Times New Roman"/>
                <w:lang w:val="sr-Latn-RS"/>
              </w:rPr>
              <w:t>6</w:t>
            </w:r>
          </w:p>
        </w:tc>
        <w:tc>
          <w:tcPr>
            <w:tcW w:w="870" w:type="dxa"/>
            <w:tcBorders>
              <w:top w:val="nil"/>
              <w:left w:val="nil"/>
              <w:bottom w:val="single" w:color="auto" w:sz="4" w:space="0"/>
              <w:right w:val="single" w:color="auto" w:sz="4" w:space="0"/>
            </w:tcBorders>
            <w:vAlign w:val="center"/>
          </w:tcPr>
          <w:p w14:paraId="35562D84">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461CEFDB">
            <w:pPr>
              <w:spacing w:line="240" w:lineRule="auto"/>
              <w:jc w:val="center"/>
              <w:rPr>
                <w:rFonts w:hint="default" w:ascii="Times New Roman" w:hAnsi="Times New Roman" w:cs="Times New Roman"/>
                <w:lang w:val="sr-Latn-RS"/>
              </w:rPr>
            </w:pPr>
            <w:r>
              <w:rPr>
                <w:rFonts w:ascii="Times New Roman" w:hAnsi="Times New Roman" w:cs="Times New Roman"/>
                <w:lang w:val="sr-Cyrl-RS"/>
              </w:rPr>
              <w:t>7</w:t>
            </w:r>
            <w:r>
              <w:rPr>
                <w:rFonts w:hint="default" w:ascii="Times New Roman" w:hAnsi="Times New Roman" w:cs="Times New Roman"/>
                <w:lang w:val="sr-Latn-RS"/>
              </w:rPr>
              <w:t>2,22</w:t>
            </w:r>
          </w:p>
        </w:tc>
      </w:tr>
      <w:tr w14:paraId="5A680E5C">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7A8E15E0">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37EA34D3">
            <w:pPr>
              <w:spacing w:line="240" w:lineRule="auto"/>
              <w:rPr>
                <w:rFonts w:ascii="Times New Roman" w:hAnsi="Times New Roman" w:cs="Times New Roman"/>
              </w:rPr>
            </w:pPr>
            <w:r>
              <w:rPr>
                <w:rFonts w:ascii="Times New Roman" w:hAnsi="Times New Roman" w:cs="Times New Roman"/>
              </w:rPr>
              <w:t>Столић</w:t>
            </w:r>
            <w:r>
              <w:rPr>
                <w:rFonts w:ascii="Times New Roman" w:hAnsi="Times New Roman" w:cs="Times New Roman"/>
                <w:lang w:val="sr-Cyrl-RS"/>
              </w:rPr>
              <w:t xml:space="preserve"> </w:t>
            </w:r>
            <w:r>
              <w:rPr>
                <w:rFonts w:ascii="Times New Roman" w:hAnsi="Times New Roman" w:cs="Times New Roman"/>
              </w:rPr>
              <w:t>Соња</w:t>
            </w:r>
          </w:p>
        </w:tc>
        <w:tc>
          <w:tcPr>
            <w:tcW w:w="2430" w:type="dxa"/>
            <w:tcBorders>
              <w:top w:val="nil"/>
              <w:left w:val="nil"/>
              <w:bottom w:val="single" w:color="auto" w:sz="4" w:space="0"/>
              <w:right w:val="single" w:color="auto" w:sz="4" w:space="0"/>
            </w:tcBorders>
          </w:tcPr>
          <w:p w14:paraId="2EF965A2">
            <w:pPr>
              <w:spacing w:line="240" w:lineRule="auto"/>
              <w:rPr>
                <w:rFonts w:ascii="Times New Roman" w:hAnsi="Times New Roman" w:cs="Times New Roman"/>
                <w:lang w:val="ru-RU"/>
              </w:rPr>
            </w:pPr>
            <w:r>
              <w:rPr>
                <w:rFonts w:ascii="Times New Roman" w:hAnsi="Times New Roman" w:cs="Times New Roman"/>
                <w:lang w:val="sr-Cyrl-CS"/>
              </w:rPr>
              <w:t>професор српског језика и књижевности</w:t>
            </w:r>
          </w:p>
        </w:tc>
        <w:tc>
          <w:tcPr>
            <w:tcW w:w="1875" w:type="dxa"/>
            <w:tcBorders>
              <w:top w:val="nil"/>
              <w:left w:val="nil"/>
              <w:bottom w:val="single" w:color="auto" w:sz="4" w:space="0"/>
              <w:right w:val="single" w:color="auto" w:sz="4" w:space="0"/>
            </w:tcBorders>
            <w:vAlign w:val="center"/>
          </w:tcPr>
          <w:p w14:paraId="30BCCFAB">
            <w:pPr>
              <w:spacing w:line="240" w:lineRule="auto"/>
              <w:jc w:val="center"/>
              <w:rPr>
                <w:rFonts w:ascii="Times New Roman" w:hAnsi="Times New Roman" w:cs="Times New Roman"/>
              </w:rPr>
            </w:pPr>
            <w:r>
              <w:rPr>
                <w:rFonts w:ascii="Times New Roman" w:hAnsi="Times New Roman" w:cs="Times New Roman"/>
                <w:lang w:val="sr-Cyrl-CS"/>
              </w:rPr>
              <w:t>српски језик</w:t>
            </w:r>
          </w:p>
        </w:tc>
        <w:tc>
          <w:tcPr>
            <w:tcW w:w="1155" w:type="dxa"/>
            <w:tcBorders>
              <w:top w:val="nil"/>
              <w:left w:val="nil"/>
              <w:bottom w:val="single" w:color="auto" w:sz="4" w:space="0"/>
              <w:right w:val="single" w:color="auto" w:sz="4" w:space="0"/>
            </w:tcBorders>
            <w:vAlign w:val="center"/>
          </w:tcPr>
          <w:p w14:paraId="5677A877">
            <w:pPr>
              <w:spacing w:line="240" w:lineRule="auto"/>
              <w:jc w:val="center"/>
              <w:rPr>
                <w:rFonts w:hint="default" w:ascii="Times New Roman" w:hAnsi="Times New Roman" w:cs="Times New Roman"/>
                <w:lang w:val="sr-Latn-RS"/>
              </w:rPr>
            </w:pPr>
            <w:r>
              <w:rPr>
                <w:rFonts w:hint="default" w:ascii="Times New Roman" w:hAnsi="Times New Roman" w:cs="Times New Roman"/>
                <w:lang w:val="sr-Cyrl-RS"/>
              </w:rPr>
              <w:t>3</w:t>
            </w:r>
            <w:r>
              <w:rPr>
                <w:rFonts w:hint="default" w:ascii="Times New Roman" w:hAnsi="Times New Roman" w:cs="Times New Roman"/>
                <w:lang w:val="sr-Latn-RS"/>
              </w:rPr>
              <w:t>4</w:t>
            </w:r>
          </w:p>
        </w:tc>
        <w:tc>
          <w:tcPr>
            <w:tcW w:w="870" w:type="dxa"/>
            <w:tcBorders>
              <w:top w:val="nil"/>
              <w:left w:val="nil"/>
              <w:bottom w:val="single" w:color="auto" w:sz="4" w:space="0"/>
              <w:right w:val="single" w:color="auto" w:sz="4" w:space="0"/>
            </w:tcBorders>
            <w:vAlign w:val="center"/>
          </w:tcPr>
          <w:p w14:paraId="4786B2CC">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15862696">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18A6C3F4">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64FBC326">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297A7FF1">
            <w:pPr>
              <w:spacing w:line="240" w:lineRule="auto"/>
              <w:rPr>
                <w:rFonts w:ascii="Times New Roman" w:hAnsi="Times New Roman" w:cs="Times New Roman"/>
                <w:lang w:val="sr-Cyrl-CS"/>
              </w:rPr>
            </w:pPr>
            <w:r>
              <w:rPr>
                <w:rFonts w:ascii="Times New Roman" w:hAnsi="Times New Roman" w:cs="Times New Roman"/>
                <w:lang w:val="sr-Cyrl-CS"/>
              </w:rPr>
              <w:t>Миливојевић Марина</w:t>
            </w:r>
          </w:p>
        </w:tc>
        <w:tc>
          <w:tcPr>
            <w:tcW w:w="2430" w:type="dxa"/>
            <w:tcBorders>
              <w:top w:val="nil"/>
              <w:left w:val="nil"/>
              <w:bottom w:val="single" w:color="auto" w:sz="4" w:space="0"/>
              <w:right w:val="single" w:color="auto" w:sz="4" w:space="0"/>
            </w:tcBorders>
          </w:tcPr>
          <w:p w14:paraId="5B8B130C">
            <w:pPr>
              <w:spacing w:line="240" w:lineRule="auto"/>
              <w:rPr>
                <w:rFonts w:ascii="Times New Roman" w:hAnsi="Times New Roman" w:cs="Times New Roman"/>
                <w:lang w:val="ru-RU"/>
              </w:rPr>
            </w:pPr>
            <w:r>
              <w:rPr>
                <w:rFonts w:ascii="Times New Roman" w:hAnsi="Times New Roman" w:cs="Times New Roman"/>
                <w:lang w:val="sr-Cyrl-CS"/>
              </w:rPr>
              <w:t>професор српског језика и књижевности</w:t>
            </w:r>
          </w:p>
        </w:tc>
        <w:tc>
          <w:tcPr>
            <w:tcW w:w="1875" w:type="dxa"/>
            <w:tcBorders>
              <w:top w:val="nil"/>
              <w:left w:val="nil"/>
              <w:bottom w:val="single" w:color="auto" w:sz="4" w:space="0"/>
              <w:right w:val="single" w:color="auto" w:sz="4" w:space="0"/>
            </w:tcBorders>
            <w:vAlign w:val="center"/>
          </w:tcPr>
          <w:p w14:paraId="01668CAE">
            <w:pPr>
              <w:spacing w:line="240" w:lineRule="auto"/>
              <w:jc w:val="center"/>
              <w:rPr>
                <w:rFonts w:ascii="Times New Roman" w:hAnsi="Times New Roman" w:cs="Times New Roman"/>
              </w:rPr>
            </w:pPr>
            <w:r>
              <w:rPr>
                <w:rFonts w:ascii="Times New Roman" w:hAnsi="Times New Roman" w:cs="Times New Roman"/>
                <w:lang w:val="sr-Cyrl-CS"/>
              </w:rPr>
              <w:t>српски језик</w:t>
            </w:r>
          </w:p>
        </w:tc>
        <w:tc>
          <w:tcPr>
            <w:tcW w:w="1155" w:type="dxa"/>
            <w:tcBorders>
              <w:top w:val="nil"/>
              <w:left w:val="nil"/>
              <w:bottom w:val="single" w:color="auto" w:sz="4" w:space="0"/>
              <w:right w:val="single" w:color="auto" w:sz="4" w:space="0"/>
            </w:tcBorders>
            <w:vAlign w:val="center"/>
          </w:tcPr>
          <w:p w14:paraId="562F901A">
            <w:pPr>
              <w:spacing w:line="240" w:lineRule="auto"/>
              <w:jc w:val="center"/>
              <w:rPr>
                <w:rFonts w:hint="default" w:ascii="Times New Roman" w:hAnsi="Times New Roman" w:cs="Times New Roman"/>
                <w:lang w:val="sr-Latn-RS"/>
              </w:rPr>
            </w:pPr>
            <w:r>
              <w:rPr>
                <w:rFonts w:hint="default" w:ascii="Times New Roman" w:hAnsi="Times New Roman" w:cs="Times New Roman"/>
                <w:lang w:val="sr-Latn-RS"/>
              </w:rPr>
              <w:t>20</w:t>
            </w:r>
          </w:p>
        </w:tc>
        <w:tc>
          <w:tcPr>
            <w:tcW w:w="870" w:type="dxa"/>
            <w:tcBorders>
              <w:top w:val="nil"/>
              <w:left w:val="nil"/>
              <w:bottom w:val="single" w:color="auto" w:sz="4" w:space="0"/>
              <w:right w:val="single" w:color="auto" w:sz="4" w:space="0"/>
            </w:tcBorders>
            <w:vAlign w:val="center"/>
          </w:tcPr>
          <w:p w14:paraId="79B82BAE">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2970AFA5">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55CF56B8">
        <w:tblPrEx>
          <w:tblCellMar>
            <w:top w:w="0" w:type="dxa"/>
            <w:left w:w="70" w:type="dxa"/>
            <w:bottom w:w="0" w:type="dxa"/>
            <w:right w:w="70" w:type="dxa"/>
          </w:tblCellMar>
        </w:tblPrEx>
        <w:trPr>
          <w:trHeight w:val="783" w:hRule="atLeast"/>
        </w:trPr>
        <w:tc>
          <w:tcPr>
            <w:tcW w:w="648" w:type="dxa"/>
            <w:tcBorders>
              <w:top w:val="nil"/>
              <w:left w:val="double" w:color="auto" w:sz="4" w:space="0"/>
              <w:bottom w:val="single" w:color="auto" w:sz="4" w:space="0"/>
              <w:right w:val="single" w:color="auto" w:sz="4" w:space="0"/>
            </w:tcBorders>
            <w:vAlign w:val="center"/>
          </w:tcPr>
          <w:p w14:paraId="50B81CFD">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423CFC56">
            <w:pPr>
              <w:spacing w:line="240" w:lineRule="auto"/>
              <w:rPr>
                <w:rFonts w:ascii="Times New Roman" w:hAnsi="Times New Roman" w:cs="Times New Roman"/>
                <w:lang w:val="sr-Cyrl-RS"/>
              </w:rPr>
            </w:pPr>
            <w:r>
              <w:rPr>
                <w:rFonts w:ascii="Times New Roman" w:hAnsi="Times New Roman" w:cs="Times New Roman"/>
                <w:lang w:val="sr-Cyrl-RS"/>
              </w:rPr>
              <w:t>Жунић Владимир</w:t>
            </w:r>
          </w:p>
        </w:tc>
        <w:tc>
          <w:tcPr>
            <w:tcW w:w="2430" w:type="dxa"/>
            <w:tcBorders>
              <w:top w:val="nil"/>
              <w:left w:val="nil"/>
              <w:bottom w:val="single" w:color="auto" w:sz="4" w:space="0"/>
              <w:right w:val="single" w:color="auto" w:sz="4" w:space="0"/>
            </w:tcBorders>
            <w:vAlign w:val="center"/>
          </w:tcPr>
          <w:p w14:paraId="38A954B2">
            <w:pPr>
              <w:spacing w:line="240" w:lineRule="auto"/>
              <w:jc w:val="left"/>
              <w:rPr>
                <w:rFonts w:ascii="Times New Roman" w:hAnsi="Times New Roman" w:cs="Times New Roman"/>
                <w:lang w:val="sr-Cyrl-CS"/>
              </w:rPr>
            </w:pPr>
            <w:r>
              <w:rPr>
                <w:rFonts w:ascii="Times New Roman" w:hAnsi="Times New Roman" w:cs="Times New Roman"/>
                <w:lang w:val="sr-Cyrl-CS"/>
              </w:rPr>
              <w:t>професор разредне наставе</w:t>
            </w:r>
          </w:p>
        </w:tc>
        <w:tc>
          <w:tcPr>
            <w:tcW w:w="1875" w:type="dxa"/>
            <w:tcBorders>
              <w:top w:val="nil"/>
              <w:left w:val="nil"/>
              <w:bottom w:val="single" w:color="auto" w:sz="4" w:space="0"/>
              <w:right w:val="single" w:color="auto" w:sz="4" w:space="0"/>
            </w:tcBorders>
            <w:vAlign w:val="center"/>
          </w:tcPr>
          <w:p w14:paraId="53230841">
            <w:pPr>
              <w:spacing w:line="240" w:lineRule="auto"/>
              <w:jc w:val="center"/>
              <w:rPr>
                <w:rFonts w:hint="default" w:ascii="Times New Roman" w:hAnsi="Times New Roman" w:cs="Times New Roman"/>
                <w:lang w:val="sr-Cyrl-RS"/>
              </w:rPr>
            </w:pPr>
            <w:r>
              <w:rPr>
                <w:rFonts w:ascii="Times New Roman" w:hAnsi="Times New Roman" w:cs="Times New Roman"/>
                <w:lang w:val="sr-Cyrl-RS"/>
              </w:rPr>
              <w:t>немачки</w:t>
            </w:r>
            <w:r>
              <w:rPr>
                <w:rFonts w:hint="default" w:ascii="Times New Roman" w:hAnsi="Times New Roman" w:cs="Times New Roman"/>
                <w:lang w:val="sr-Cyrl-RS"/>
              </w:rPr>
              <w:t xml:space="preserve"> језик, математика, физика</w:t>
            </w:r>
          </w:p>
        </w:tc>
        <w:tc>
          <w:tcPr>
            <w:tcW w:w="1155" w:type="dxa"/>
            <w:tcBorders>
              <w:top w:val="nil"/>
              <w:left w:val="nil"/>
              <w:bottom w:val="single" w:color="auto" w:sz="4" w:space="0"/>
              <w:right w:val="single" w:color="auto" w:sz="4" w:space="0"/>
            </w:tcBorders>
            <w:vAlign w:val="center"/>
          </w:tcPr>
          <w:p w14:paraId="02008C6B">
            <w:pPr>
              <w:spacing w:line="240" w:lineRule="auto"/>
              <w:jc w:val="center"/>
              <w:rPr>
                <w:rFonts w:hint="default" w:ascii="Times New Roman" w:hAnsi="Times New Roman" w:cs="Times New Roman"/>
                <w:lang w:val="sr-Latn-RS"/>
              </w:rPr>
            </w:pPr>
            <w:r>
              <w:rPr>
                <w:rFonts w:hint="default" w:ascii="Times New Roman" w:hAnsi="Times New Roman" w:cs="Times New Roman"/>
                <w:lang w:val="sr-Latn-RS"/>
              </w:rPr>
              <w:t>7</w:t>
            </w:r>
          </w:p>
        </w:tc>
        <w:tc>
          <w:tcPr>
            <w:tcW w:w="870" w:type="dxa"/>
            <w:tcBorders>
              <w:top w:val="nil"/>
              <w:left w:val="nil"/>
              <w:bottom w:val="single" w:color="auto" w:sz="4" w:space="0"/>
              <w:right w:val="single" w:color="auto" w:sz="4" w:space="0"/>
            </w:tcBorders>
            <w:vAlign w:val="center"/>
          </w:tcPr>
          <w:p w14:paraId="6A17A070">
            <w:pPr>
              <w:spacing w:line="240" w:lineRule="auto"/>
              <w:jc w:val="center"/>
              <w:rPr>
                <w:rFonts w:ascii="Times New Roman" w:hAnsi="Times New Roman" w:cs="Times New Roman"/>
                <w:lang w:val="sr-Cyrl-RS"/>
              </w:rPr>
            </w:pPr>
            <w:r>
              <w:rPr>
                <w:rFonts w:ascii="Times New Roman" w:hAnsi="Times New Roman" w:cs="Times New Roman"/>
                <w:lang w:val="sr-Cyrl-RS"/>
              </w:rPr>
              <w:t>НЕ</w:t>
            </w:r>
          </w:p>
        </w:tc>
        <w:tc>
          <w:tcPr>
            <w:tcW w:w="900" w:type="dxa"/>
            <w:tcBorders>
              <w:top w:val="nil"/>
              <w:left w:val="nil"/>
              <w:bottom w:val="single" w:color="auto" w:sz="4" w:space="0"/>
              <w:right w:val="single" w:color="auto" w:sz="4" w:space="0"/>
            </w:tcBorders>
            <w:vAlign w:val="center"/>
          </w:tcPr>
          <w:p w14:paraId="2772D20A">
            <w:pPr>
              <w:spacing w:line="240" w:lineRule="auto"/>
              <w:jc w:val="center"/>
              <w:rPr>
                <w:rFonts w:ascii="Times New Roman" w:hAnsi="Times New Roman" w:cs="Times New Roman"/>
                <w:lang w:val="sr-Cyrl-RS"/>
              </w:rPr>
            </w:pPr>
            <w:r>
              <w:rPr>
                <w:rFonts w:ascii="Times New Roman" w:hAnsi="Times New Roman" w:cs="Times New Roman"/>
                <w:lang w:val="sr-Cyrl-RS"/>
              </w:rPr>
              <w:t>100</w:t>
            </w:r>
          </w:p>
        </w:tc>
      </w:tr>
      <w:tr w14:paraId="3567E67D">
        <w:tblPrEx>
          <w:tblCellMar>
            <w:top w:w="0" w:type="dxa"/>
            <w:left w:w="70" w:type="dxa"/>
            <w:bottom w:w="0" w:type="dxa"/>
            <w:right w:w="70" w:type="dxa"/>
          </w:tblCellMar>
        </w:tblPrEx>
        <w:trPr>
          <w:trHeight w:val="555" w:hRule="atLeast"/>
        </w:trPr>
        <w:tc>
          <w:tcPr>
            <w:tcW w:w="648" w:type="dxa"/>
            <w:tcBorders>
              <w:top w:val="single" w:color="auto" w:sz="4" w:space="0"/>
              <w:left w:val="double" w:color="auto" w:sz="4" w:space="0"/>
              <w:bottom w:val="single" w:color="auto" w:sz="4" w:space="0"/>
              <w:right w:val="single" w:color="auto" w:sz="4" w:space="0"/>
            </w:tcBorders>
            <w:vAlign w:val="center"/>
          </w:tcPr>
          <w:p w14:paraId="0E3EA37E">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1412D9AA">
            <w:pPr>
              <w:spacing w:line="240" w:lineRule="auto"/>
              <w:rPr>
                <w:rFonts w:ascii="Times New Roman" w:hAnsi="Times New Roman" w:cs="Times New Roman"/>
                <w:lang w:val="sr-Cyrl-CS"/>
              </w:rPr>
            </w:pPr>
            <w:r>
              <w:rPr>
                <w:rFonts w:ascii="Times New Roman" w:hAnsi="Times New Roman" w:cs="Times New Roman"/>
                <w:lang w:val="sr-Cyrl-CS"/>
              </w:rPr>
              <w:t>Јовићевић</w:t>
            </w:r>
            <w:r>
              <w:rPr>
                <w:rFonts w:ascii="Times New Roman" w:hAnsi="Times New Roman" w:cs="Times New Roman"/>
                <w:lang w:val="sr-Cyrl-RS"/>
              </w:rPr>
              <w:t xml:space="preserve"> </w:t>
            </w:r>
            <w:r>
              <w:rPr>
                <w:rFonts w:ascii="Times New Roman" w:hAnsi="Times New Roman" w:cs="Times New Roman"/>
                <w:lang w:val="sr-Cyrl-CS"/>
              </w:rPr>
              <w:t>Моника</w:t>
            </w:r>
          </w:p>
        </w:tc>
        <w:tc>
          <w:tcPr>
            <w:tcW w:w="2430" w:type="dxa"/>
            <w:tcBorders>
              <w:top w:val="single" w:color="auto" w:sz="4" w:space="0"/>
              <w:left w:val="nil"/>
              <w:bottom w:val="single" w:color="auto" w:sz="4" w:space="0"/>
              <w:right w:val="single" w:color="auto" w:sz="4" w:space="0"/>
            </w:tcBorders>
          </w:tcPr>
          <w:p w14:paraId="32350DC6">
            <w:pPr>
              <w:spacing w:line="240" w:lineRule="auto"/>
              <w:rPr>
                <w:rFonts w:ascii="Times New Roman" w:hAnsi="Times New Roman" w:cs="Times New Roman"/>
                <w:lang w:val="sr-Cyrl-CS"/>
              </w:rPr>
            </w:pPr>
            <w:r>
              <w:rPr>
                <w:rFonts w:ascii="Times New Roman" w:hAnsi="Times New Roman" w:cs="Times New Roman"/>
                <w:lang w:val="sr-Cyrl-RS"/>
              </w:rPr>
              <w:t>п</w:t>
            </w:r>
            <w:r>
              <w:rPr>
                <w:rFonts w:ascii="Times New Roman" w:hAnsi="Times New Roman" w:cs="Times New Roman"/>
                <w:lang w:val="sr-Cyrl-CS"/>
              </w:rPr>
              <w:t>рофесо</w:t>
            </w:r>
            <w:r>
              <w:rPr>
                <w:rFonts w:ascii="Times New Roman" w:hAnsi="Times New Roman" w:cs="Times New Roman"/>
                <w:lang w:val="sr-Cyrl-RS"/>
              </w:rPr>
              <w:t>р</w:t>
            </w:r>
            <w:r>
              <w:rPr>
                <w:rFonts w:ascii="Times New Roman" w:hAnsi="Times New Roman" w:cs="Times New Roman"/>
              </w:rPr>
              <w:t xml:space="preserve">  </w:t>
            </w:r>
            <w:r>
              <w:rPr>
                <w:rFonts w:ascii="Times New Roman" w:hAnsi="Times New Roman" w:cs="Times New Roman"/>
                <w:lang w:val="sr-Cyrl-RS"/>
              </w:rPr>
              <w:t>н</w:t>
            </w:r>
            <w:r>
              <w:rPr>
                <w:rFonts w:ascii="Times New Roman" w:hAnsi="Times New Roman" w:cs="Times New Roman"/>
                <w:lang w:val="sr-Cyrl-CS"/>
              </w:rPr>
              <w:t>емачког језика</w:t>
            </w:r>
          </w:p>
        </w:tc>
        <w:tc>
          <w:tcPr>
            <w:tcW w:w="1875" w:type="dxa"/>
            <w:tcBorders>
              <w:top w:val="single" w:color="auto" w:sz="4" w:space="0"/>
              <w:left w:val="nil"/>
              <w:bottom w:val="single" w:color="auto" w:sz="4" w:space="0"/>
              <w:right w:val="single" w:color="auto" w:sz="4" w:space="0"/>
            </w:tcBorders>
            <w:vAlign w:val="center"/>
          </w:tcPr>
          <w:p w14:paraId="385E358E">
            <w:pPr>
              <w:spacing w:line="240" w:lineRule="auto"/>
              <w:jc w:val="center"/>
              <w:rPr>
                <w:rFonts w:ascii="Times New Roman" w:hAnsi="Times New Roman" w:cs="Times New Roman"/>
                <w:lang w:val="sr-Cyrl-CS"/>
              </w:rPr>
            </w:pPr>
            <w:r>
              <w:rPr>
                <w:rFonts w:ascii="Times New Roman" w:hAnsi="Times New Roman" w:cs="Times New Roman"/>
                <w:lang w:val="sr-Cyrl-CS"/>
              </w:rPr>
              <w:t>немачки језик</w:t>
            </w:r>
          </w:p>
        </w:tc>
        <w:tc>
          <w:tcPr>
            <w:tcW w:w="1155" w:type="dxa"/>
            <w:tcBorders>
              <w:top w:val="single" w:color="auto" w:sz="4" w:space="0"/>
              <w:left w:val="nil"/>
              <w:bottom w:val="single" w:color="auto" w:sz="4" w:space="0"/>
              <w:right w:val="single" w:color="auto" w:sz="4" w:space="0"/>
            </w:tcBorders>
            <w:vAlign w:val="center"/>
          </w:tcPr>
          <w:p w14:paraId="11394D26">
            <w:pPr>
              <w:spacing w:line="240" w:lineRule="auto"/>
              <w:jc w:val="center"/>
              <w:rPr>
                <w:rFonts w:hint="default" w:ascii="Times New Roman" w:hAnsi="Times New Roman" w:cs="Times New Roman"/>
                <w:lang w:val="sr-Latn-RS"/>
              </w:rPr>
            </w:pPr>
            <w:r>
              <w:rPr>
                <w:rFonts w:ascii="Times New Roman" w:hAnsi="Times New Roman" w:cs="Times New Roman"/>
                <w:lang w:val="sr-Cyrl-CS"/>
              </w:rPr>
              <w:t>1</w:t>
            </w:r>
            <w:r>
              <w:rPr>
                <w:rFonts w:hint="default" w:ascii="Times New Roman" w:hAnsi="Times New Roman" w:cs="Times New Roman"/>
                <w:lang w:val="sr-Latn-RS"/>
              </w:rPr>
              <w:t>9</w:t>
            </w:r>
          </w:p>
        </w:tc>
        <w:tc>
          <w:tcPr>
            <w:tcW w:w="870" w:type="dxa"/>
            <w:tcBorders>
              <w:top w:val="single" w:color="auto" w:sz="4" w:space="0"/>
              <w:left w:val="nil"/>
              <w:bottom w:val="single" w:color="auto" w:sz="4" w:space="0"/>
              <w:right w:val="single" w:color="auto" w:sz="4" w:space="0"/>
            </w:tcBorders>
            <w:vAlign w:val="center"/>
          </w:tcPr>
          <w:p w14:paraId="5E5165FF">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73C2D481">
            <w:pPr>
              <w:spacing w:line="240" w:lineRule="auto"/>
              <w:jc w:val="center"/>
              <w:rPr>
                <w:rFonts w:hint="default" w:ascii="Times New Roman" w:hAnsi="Times New Roman" w:cs="Times New Roman"/>
                <w:lang w:val="sr-Latn-RS"/>
              </w:rPr>
            </w:pPr>
            <w:r>
              <w:rPr>
                <w:rFonts w:ascii="Times New Roman" w:hAnsi="Times New Roman" w:cs="Times New Roman"/>
                <w:lang w:val="sr-Cyrl-RS"/>
              </w:rPr>
              <w:t>66,6</w:t>
            </w:r>
            <w:r>
              <w:rPr>
                <w:rFonts w:hint="default" w:ascii="Times New Roman" w:hAnsi="Times New Roman" w:cs="Times New Roman"/>
                <w:lang w:val="sr-Latn-RS"/>
              </w:rPr>
              <w:t>7</w:t>
            </w:r>
          </w:p>
        </w:tc>
      </w:tr>
      <w:tr w14:paraId="590F38B8">
        <w:tblPrEx>
          <w:tblCellMar>
            <w:top w:w="0" w:type="dxa"/>
            <w:left w:w="70" w:type="dxa"/>
            <w:bottom w:w="0" w:type="dxa"/>
            <w:right w:w="70" w:type="dxa"/>
          </w:tblCellMar>
        </w:tblPrEx>
        <w:trPr>
          <w:trHeight w:val="555" w:hRule="atLeast"/>
        </w:trPr>
        <w:tc>
          <w:tcPr>
            <w:tcW w:w="648" w:type="dxa"/>
            <w:tcBorders>
              <w:top w:val="single" w:color="auto" w:sz="4" w:space="0"/>
              <w:left w:val="double" w:color="auto" w:sz="4" w:space="0"/>
              <w:bottom w:val="single" w:color="auto" w:sz="4" w:space="0"/>
              <w:right w:val="single" w:color="auto" w:sz="4" w:space="0"/>
            </w:tcBorders>
            <w:vAlign w:val="center"/>
          </w:tcPr>
          <w:p w14:paraId="6E020906">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5F210D2F">
            <w:pPr>
              <w:spacing w:line="240" w:lineRule="auto"/>
              <w:rPr>
                <w:rFonts w:ascii="Times New Roman" w:hAnsi="Times New Roman" w:cs="Times New Roman"/>
              </w:rPr>
            </w:pPr>
            <w:r>
              <w:rPr>
                <w:rFonts w:ascii="Times New Roman" w:hAnsi="Times New Roman" w:cs="Times New Roman"/>
              </w:rPr>
              <w:t>Војск Радмила</w:t>
            </w:r>
          </w:p>
        </w:tc>
        <w:tc>
          <w:tcPr>
            <w:tcW w:w="2430" w:type="dxa"/>
            <w:tcBorders>
              <w:top w:val="single" w:color="auto" w:sz="4" w:space="0"/>
              <w:left w:val="nil"/>
              <w:bottom w:val="single" w:color="auto" w:sz="4" w:space="0"/>
              <w:right w:val="single" w:color="auto" w:sz="4" w:space="0"/>
            </w:tcBorders>
          </w:tcPr>
          <w:p w14:paraId="1203B465">
            <w:pPr>
              <w:spacing w:line="240" w:lineRule="auto"/>
              <w:rPr>
                <w:rFonts w:ascii="Times New Roman" w:hAnsi="Times New Roman" w:cs="Times New Roman"/>
                <w:lang w:val="sr-Cyrl-RS"/>
              </w:rPr>
            </w:pPr>
            <w:r>
              <w:rPr>
                <w:rFonts w:ascii="Times New Roman" w:hAnsi="Times New Roman" w:cs="Times New Roman"/>
                <w:lang w:val="sr-Cyrl-CS"/>
              </w:rPr>
              <w:t xml:space="preserve">професор </w:t>
            </w:r>
            <w:r>
              <w:rPr>
                <w:rFonts w:ascii="Times New Roman" w:hAnsi="Times New Roman" w:cs="Times New Roman"/>
                <w:lang w:val="sr-Cyrl-RS"/>
              </w:rPr>
              <w:t>фра</w:t>
            </w:r>
            <w:r>
              <w:rPr>
                <w:rFonts w:ascii="Times New Roman" w:hAnsi="Times New Roman" w:cs="Times New Roman"/>
                <w:lang w:val="sr-Cyrl-CS"/>
              </w:rPr>
              <w:t xml:space="preserve">нцуског </w:t>
            </w:r>
            <w:r>
              <w:rPr>
                <w:rFonts w:ascii="Times New Roman" w:hAnsi="Times New Roman" w:cs="Times New Roman"/>
                <w:lang w:val="sr-Cyrl-RS"/>
              </w:rPr>
              <w:t xml:space="preserve"> </w:t>
            </w:r>
            <w:r>
              <w:rPr>
                <w:rFonts w:ascii="Times New Roman" w:hAnsi="Times New Roman" w:cs="Times New Roman"/>
                <w:lang w:val="sr-Cyrl-CS"/>
              </w:rPr>
              <w:t>јези</w:t>
            </w:r>
            <w:r>
              <w:rPr>
                <w:rFonts w:ascii="Times New Roman" w:hAnsi="Times New Roman" w:cs="Times New Roman"/>
              </w:rPr>
              <w:t>к</w:t>
            </w:r>
            <w:r>
              <w:rPr>
                <w:rFonts w:ascii="Times New Roman" w:hAnsi="Times New Roman" w:cs="Times New Roman"/>
                <w:lang w:val="sr-Cyrl-RS"/>
              </w:rPr>
              <w:t>а</w:t>
            </w:r>
          </w:p>
        </w:tc>
        <w:tc>
          <w:tcPr>
            <w:tcW w:w="1875" w:type="dxa"/>
            <w:tcBorders>
              <w:top w:val="single" w:color="auto" w:sz="4" w:space="0"/>
              <w:left w:val="nil"/>
              <w:bottom w:val="single" w:color="auto" w:sz="4" w:space="0"/>
              <w:right w:val="single" w:color="auto" w:sz="4" w:space="0"/>
            </w:tcBorders>
            <w:vAlign w:val="center"/>
          </w:tcPr>
          <w:p w14:paraId="332C44E2">
            <w:pPr>
              <w:spacing w:line="240" w:lineRule="auto"/>
              <w:jc w:val="center"/>
              <w:rPr>
                <w:rFonts w:ascii="Times New Roman" w:hAnsi="Times New Roman" w:cs="Times New Roman"/>
                <w:lang w:val="sr-Cyrl-CS"/>
              </w:rPr>
            </w:pPr>
            <w:r>
              <w:rPr>
                <w:rFonts w:ascii="Times New Roman" w:hAnsi="Times New Roman" w:cs="Times New Roman"/>
                <w:lang w:val="sr-Cyrl-CS"/>
              </w:rPr>
              <w:t>француски језик</w:t>
            </w:r>
          </w:p>
        </w:tc>
        <w:tc>
          <w:tcPr>
            <w:tcW w:w="1155" w:type="dxa"/>
            <w:tcBorders>
              <w:top w:val="single" w:color="auto" w:sz="4" w:space="0"/>
              <w:left w:val="nil"/>
              <w:bottom w:val="single" w:color="auto" w:sz="4" w:space="0"/>
              <w:right w:val="single" w:color="auto" w:sz="4" w:space="0"/>
            </w:tcBorders>
            <w:vAlign w:val="center"/>
          </w:tcPr>
          <w:p w14:paraId="445B62CD">
            <w:pPr>
              <w:spacing w:line="240" w:lineRule="auto"/>
              <w:jc w:val="center"/>
              <w:rPr>
                <w:rFonts w:hint="default" w:ascii="Times New Roman" w:hAnsi="Times New Roman" w:cs="Times New Roman"/>
                <w:lang w:val="sr-Latn-RS"/>
              </w:rPr>
            </w:pPr>
            <w:r>
              <w:rPr>
                <w:rFonts w:ascii="Times New Roman" w:hAnsi="Times New Roman" w:cs="Times New Roman"/>
                <w:lang w:val="sr-Cyrl-RS"/>
              </w:rPr>
              <w:t>3</w:t>
            </w:r>
            <w:r>
              <w:rPr>
                <w:rFonts w:hint="default" w:ascii="Times New Roman" w:hAnsi="Times New Roman" w:cs="Times New Roman"/>
                <w:lang w:val="sr-Latn-RS"/>
              </w:rPr>
              <w:t>1</w:t>
            </w:r>
          </w:p>
        </w:tc>
        <w:tc>
          <w:tcPr>
            <w:tcW w:w="870" w:type="dxa"/>
            <w:tcBorders>
              <w:top w:val="single" w:color="auto" w:sz="4" w:space="0"/>
              <w:left w:val="nil"/>
              <w:bottom w:val="single" w:color="auto" w:sz="4" w:space="0"/>
              <w:right w:val="single" w:color="auto" w:sz="4" w:space="0"/>
            </w:tcBorders>
            <w:vAlign w:val="center"/>
          </w:tcPr>
          <w:p w14:paraId="00EA1E01">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308DC370">
            <w:pPr>
              <w:spacing w:line="240" w:lineRule="auto"/>
              <w:jc w:val="center"/>
              <w:rPr>
                <w:rFonts w:ascii="Times New Roman" w:hAnsi="Times New Roman" w:cs="Times New Roman"/>
                <w:lang w:val="sr-Cyrl-RS"/>
              </w:rPr>
            </w:pPr>
            <w:r>
              <w:rPr>
                <w:rFonts w:ascii="Times New Roman" w:hAnsi="Times New Roman" w:cs="Times New Roman"/>
                <w:lang w:val="sr-Cyrl-RS"/>
              </w:rPr>
              <w:t>76,66</w:t>
            </w:r>
          </w:p>
        </w:tc>
      </w:tr>
      <w:tr w14:paraId="03A0D3A9">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37FFBE17">
            <w:pPr>
              <w:pStyle w:val="20"/>
              <w:numPr>
                <w:ilvl w:val="0"/>
                <w:numId w:val="9"/>
              </w:numPr>
              <w:spacing w:line="240" w:lineRule="auto"/>
              <w:rPr>
                <w:rFonts w:ascii="Times New Roman" w:hAnsi="Times New Roman" w:eastAsia="Times New Roman" w:cs="Times New Roman"/>
              </w:rPr>
            </w:pPr>
          </w:p>
        </w:tc>
        <w:tc>
          <w:tcPr>
            <w:tcW w:w="2553" w:type="dxa"/>
            <w:tcBorders>
              <w:top w:val="nil"/>
              <w:left w:val="nil"/>
              <w:bottom w:val="single" w:color="auto" w:sz="4" w:space="0"/>
              <w:right w:val="single" w:color="auto" w:sz="4" w:space="0"/>
            </w:tcBorders>
            <w:shd w:val="clear" w:color="auto" w:fill="auto"/>
            <w:vAlign w:val="center"/>
          </w:tcPr>
          <w:p w14:paraId="692C4AA0">
            <w:pPr>
              <w:spacing w:line="240" w:lineRule="auto"/>
              <w:rPr>
                <w:rFonts w:ascii="Times New Roman" w:hAnsi="Times New Roman" w:cs="Times New Roman"/>
                <w:lang w:val="sr-Cyrl-CS"/>
              </w:rPr>
            </w:pPr>
            <w:r>
              <w:rPr>
                <w:rFonts w:ascii="Times New Roman" w:hAnsi="Times New Roman" w:cs="Times New Roman"/>
                <w:lang w:val="sr-Cyrl-CS"/>
              </w:rPr>
              <w:t xml:space="preserve">Тасић Марина </w:t>
            </w:r>
          </w:p>
        </w:tc>
        <w:tc>
          <w:tcPr>
            <w:tcW w:w="2430" w:type="dxa"/>
            <w:tcBorders>
              <w:top w:val="nil"/>
              <w:left w:val="nil"/>
              <w:bottom w:val="single" w:color="auto" w:sz="4" w:space="0"/>
              <w:right w:val="single" w:color="auto" w:sz="4" w:space="0"/>
            </w:tcBorders>
          </w:tcPr>
          <w:p w14:paraId="6337C6E5">
            <w:pPr>
              <w:spacing w:line="240" w:lineRule="auto"/>
              <w:rPr>
                <w:rFonts w:ascii="Times New Roman" w:hAnsi="Times New Roman" w:cs="Times New Roman"/>
                <w:lang w:val="sr-Cyrl-CS"/>
              </w:rPr>
            </w:pPr>
            <w:r>
              <w:rPr>
                <w:rFonts w:ascii="Times New Roman" w:hAnsi="Times New Roman" w:cs="Times New Roman"/>
                <w:lang w:val="sr-Cyrl-CS"/>
              </w:rPr>
              <w:t xml:space="preserve">професор </w:t>
            </w:r>
            <w:r>
              <w:rPr>
                <w:rFonts w:ascii="Times New Roman" w:hAnsi="Times New Roman" w:cs="Times New Roman"/>
                <w:lang w:val="sr-Cyrl-RS"/>
              </w:rPr>
              <w:t>шпанског</w:t>
            </w:r>
            <w:r>
              <w:rPr>
                <w:rFonts w:ascii="Times New Roman" w:hAnsi="Times New Roman" w:cs="Times New Roman"/>
                <w:lang w:val="sr-Cyrl-CS"/>
              </w:rPr>
              <w:t xml:space="preserve"> </w:t>
            </w:r>
            <w:r>
              <w:rPr>
                <w:rFonts w:ascii="Times New Roman" w:hAnsi="Times New Roman" w:cs="Times New Roman"/>
                <w:lang w:val="sr-Cyrl-RS"/>
              </w:rPr>
              <w:t xml:space="preserve">              </w:t>
            </w:r>
            <w:r>
              <w:rPr>
                <w:rFonts w:ascii="Times New Roman" w:hAnsi="Times New Roman" w:cs="Times New Roman"/>
                <w:lang w:val="sr-Cyrl-CS"/>
              </w:rPr>
              <w:t>јези</w:t>
            </w:r>
            <w:r>
              <w:rPr>
                <w:rFonts w:ascii="Times New Roman" w:hAnsi="Times New Roman" w:cs="Times New Roman"/>
              </w:rPr>
              <w:t>к</w:t>
            </w:r>
            <w:r>
              <w:rPr>
                <w:rFonts w:ascii="Times New Roman" w:hAnsi="Times New Roman" w:cs="Times New Roman"/>
                <w:lang w:val="sr-Cyrl-RS"/>
              </w:rPr>
              <w:t>а</w:t>
            </w:r>
          </w:p>
        </w:tc>
        <w:tc>
          <w:tcPr>
            <w:tcW w:w="1875" w:type="dxa"/>
            <w:tcBorders>
              <w:top w:val="nil"/>
              <w:left w:val="nil"/>
              <w:bottom w:val="single" w:color="auto" w:sz="4" w:space="0"/>
              <w:right w:val="single" w:color="auto" w:sz="4" w:space="0"/>
            </w:tcBorders>
            <w:vAlign w:val="center"/>
          </w:tcPr>
          <w:p w14:paraId="6DD6392C">
            <w:pPr>
              <w:spacing w:line="240" w:lineRule="auto"/>
              <w:jc w:val="center"/>
              <w:rPr>
                <w:rFonts w:ascii="Times New Roman" w:hAnsi="Times New Roman" w:cs="Times New Roman"/>
                <w:lang w:val="sr-Cyrl-CS"/>
              </w:rPr>
            </w:pPr>
            <w:r>
              <w:rPr>
                <w:rFonts w:ascii="Times New Roman" w:hAnsi="Times New Roman" w:cs="Times New Roman"/>
                <w:lang w:val="sr-Cyrl-CS"/>
              </w:rPr>
              <w:t>шпански језик</w:t>
            </w:r>
          </w:p>
        </w:tc>
        <w:tc>
          <w:tcPr>
            <w:tcW w:w="1155" w:type="dxa"/>
            <w:tcBorders>
              <w:top w:val="nil"/>
              <w:left w:val="nil"/>
              <w:bottom w:val="single" w:color="auto" w:sz="4" w:space="0"/>
              <w:right w:val="single" w:color="auto" w:sz="4" w:space="0"/>
            </w:tcBorders>
            <w:vAlign w:val="center"/>
          </w:tcPr>
          <w:p w14:paraId="4E5C4219">
            <w:pPr>
              <w:spacing w:line="240" w:lineRule="auto"/>
              <w:jc w:val="center"/>
              <w:rPr>
                <w:rFonts w:hint="default" w:ascii="Times New Roman" w:hAnsi="Times New Roman" w:cs="Times New Roman"/>
                <w:lang w:val="sr-Cyrl-RS"/>
              </w:rPr>
            </w:pPr>
            <w:r>
              <w:rPr>
                <w:rFonts w:ascii="Times New Roman" w:hAnsi="Times New Roman" w:cs="Times New Roman"/>
              </w:rPr>
              <w:t>1</w:t>
            </w:r>
            <w:r>
              <w:rPr>
                <w:rFonts w:hint="default" w:ascii="Times New Roman" w:hAnsi="Times New Roman" w:cs="Times New Roman"/>
                <w:lang w:val="sr-Cyrl-RS"/>
              </w:rPr>
              <w:t>5</w:t>
            </w:r>
          </w:p>
        </w:tc>
        <w:tc>
          <w:tcPr>
            <w:tcW w:w="870" w:type="dxa"/>
            <w:tcBorders>
              <w:top w:val="nil"/>
              <w:left w:val="nil"/>
              <w:bottom w:val="single" w:color="auto" w:sz="4" w:space="0"/>
              <w:right w:val="single" w:color="auto" w:sz="4" w:space="0"/>
            </w:tcBorders>
            <w:vAlign w:val="center"/>
          </w:tcPr>
          <w:p w14:paraId="44608F53">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47673F9D">
            <w:pPr>
              <w:spacing w:line="240" w:lineRule="auto"/>
              <w:jc w:val="center"/>
              <w:rPr>
                <w:rFonts w:hint="default" w:ascii="Times New Roman" w:hAnsi="Times New Roman" w:cs="Times New Roman"/>
                <w:lang w:val="sr-Latn-RS"/>
              </w:rPr>
            </w:pPr>
            <w:r>
              <w:rPr>
                <w:rFonts w:ascii="Times New Roman" w:hAnsi="Times New Roman" w:cs="Times New Roman"/>
                <w:lang w:val="sr-Cyrl-RS"/>
              </w:rPr>
              <w:t>5</w:t>
            </w:r>
            <w:r>
              <w:rPr>
                <w:rFonts w:hint="default" w:ascii="Times New Roman" w:hAnsi="Times New Roman" w:cs="Times New Roman"/>
                <w:lang w:val="sr-Latn-RS"/>
              </w:rPr>
              <w:t>5,56</w:t>
            </w:r>
          </w:p>
        </w:tc>
      </w:tr>
      <w:tr w14:paraId="69738EB4">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4BE4BDFB">
            <w:pPr>
              <w:pStyle w:val="20"/>
              <w:numPr>
                <w:ilvl w:val="0"/>
                <w:numId w:val="9"/>
              </w:numPr>
              <w:spacing w:line="240" w:lineRule="auto"/>
              <w:rPr>
                <w:rFonts w:ascii="Times New Roman" w:hAnsi="Times New Roman" w:eastAsia="Times New Roman" w:cs="Times New Roman"/>
              </w:rPr>
            </w:pPr>
          </w:p>
        </w:tc>
        <w:tc>
          <w:tcPr>
            <w:tcW w:w="2553" w:type="dxa"/>
            <w:tcBorders>
              <w:top w:val="nil"/>
              <w:left w:val="nil"/>
              <w:bottom w:val="single" w:color="auto" w:sz="4" w:space="0"/>
              <w:right w:val="single" w:color="auto" w:sz="4" w:space="0"/>
            </w:tcBorders>
            <w:shd w:val="clear" w:color="auto" w:fill="auto"/>
            <w:vAlign w:val="center"/>
          </w:tcPr>
          <w:p w14:paraId="215919E1">
            <w:pPr>
              <w:spacing w:line="240" w:lineRule="auto"/>
              <w:rPr>
                <w:rFonts w:ascii="Times New Roman" w:hAnsi="Times New Roman" w:cs="Times New Roman"/>
                <w:lang w:val="sr-Cyrl-RS"/>
              </w:rPr>
            </w:pPr>
            <w:r>
              <w:rPr>
                <w:rFonts w:ascii="Times New Roman" w:hAnsi="Times New Roman" w:cs="Times New Roman"/>
                <w:lang w:val="sr-Cyrl-RS"/>
              </w:rPr>
              <w:t>Буквић Андреа</w:t>
            </w:r>
          </w:p>
        </w:tc>
        <w:tc>
          <w:tcPr>
            <w:tcW w:w="2430" w:type="dxa"/>
            <w:tcBorders>
              <w:top w:val="nil"/>
              <w:left w:val="nil"/>
              <w:bottom w:val="single" w:color="auto" w:sz="4" w:space="0"/>
              <w:right w:val="single" w:color="auto" w:sz="4" w:space="0"/>
            </w:tcBorders>
          </w:tcPr>
          <w:p w14:paraId="7242A274">
            <w:pPr>
              <w:spacing w:line="240" w:lineRule="auto"/>
              <w:rPr>
                <w:rFonts w:ascii="Times New Roman" w:hAnsi="Times New Roman" w:cs="Times New Roman"/>
                <w:lang w:val="sr-Cyrl-CS"/>
              </w:rPr>
            </w:pPr>
            <w:r>
              <w:rPr>
                <w:rFonts w:ascii="Times New Roman" w:hAnsi="Times New Roman" w:cs="Times New Roman"/>
                <w:lang w:val="sr-Cyrl-CS"/>
              </w:rPr>
              <w:t xml:space="preserve">професор </w:t>
            </w:r>
            <w:r>
              <w:rPr>
                <w:rFonts w:ascii="Times New Roman" w:hAnsi="Times New Roman" w:cs="Times New Roman"/>
                <w:lang w:val="sr-Cyrl-RS"/>
              </w:rPr>
              <w:t>шпанског</w:t>
            </w:r>
            <w:r>
              <w:rPr>
                <w:rFonts w:ascii="Times New Roman" w:hAnsi="Times New Roman" w:cs="Times New Roman"/>
                <w:lang w:val="sr-Cyrl-CS"/>
              </w:rPr>
              <w:t xml:space="preserve"> </w:t>
            </w:r>
            <w:r>
              <w:rPr>
                <w:rFonts w:ascii="Times New Roman" w:hAnsi="Times New Roman" w:cs="Times New Roman"/>
                <w:lang w:val="sr-Cyrl-RS"/>
              </w:rPr>
              <w:t xml:space="preserve">              </w:t>
            </w:r>
            <w:r>
              <w:rPr>
                <w:rFonts w:ascii="Times New Roman" w:hAnsi="Times New Roman" w:cs="Times New Roman"/>
                <w:lang w:val="sr-Cyrl-CS"/>
              </w:rPr>
              <w:t>јези</w:t>
            </w:r>
            <w:r>
              <w:rPr>
                <w:rFonts w:ascii="Times New Roman" w:hAnsi="Times New Roman" w:cs="Times New Roman"/>
              </w:rPr>
              <w:t>к</w:t>
            </w:r>
            <w:r>
              <w:rPr>
                <w:rFonts w:ascii="Times New Roman" w:hAnsi="Times New Roman" w:cs="Times New Roman"/>
                <w:lang w:val="sr-Cyrl-RS"/>
              </w:rPr>
              <w:t>а</w:t>
            </w:r>
          </w:p>
        </w:tc>
        <w:tc>
          <w:tcPr>
            <w:tcW w:w="1875" w:type="dxa"/>
            <w:tcBorders>
              <w:top w:val="nil"/>
              <w:left w:val="nil"/>
              <w:bottom w:val="single" w:color="auto" w:sz="4" w:space="0"/>
              <w:right w:val="single" w:color="auto" w:sz="4" w:space="0"/>
            </w:tcBorders>
            <w:vAlign w:val="center"/>
          </w:tcPr>
          <w:p w14:paraId="015F348E">
            <w:pPr>
              <w:spacing w:line="240" w:lineRule="auto"/>
              <w:jc w:val="center"/>
              <w:rPr>
                <w:rFonts w:ascii="Times New Roman" w:hAnsi="Times New Roman" w:cs="Times New Roman"/>
                <w:lang w:val="sr-Cyrl-CS"/>
              </w:rPr>
            </w:pPr>
            <w:r>
              <w:rPr>
                <w:rFonts w:ascii="Times New Roman" w:hAnsi="Times New Roman" w:cs="Times New Roman"/>
                <w:lang w:val="sr-Cyrl-CS"/>
              </w:rPr>
              <w:t>шпански језик</w:t>
            </w:r>
          </w:p>
        </w:tc>
        <w:tc>
          <w:tcPr>
            <w:tcW w:w="1155" w:type="dxa"/>
            <w:tcBorders>
              <w:top w:val="nil"/>
              <w:left w:val="nil"/>
              <w:bottom w:val="single" w:color="auto" w:sz="4" w:space="0"/>
              <w:right w:val="single" w:color="auto" w:sz="4" w:space="0"/>
            </w:tcBorders>
            <w:vAlign w:val="center"/>
          </w:tcPr>
          <w:p w14:paraId="3C6FDB2A">
            <w:pPr>
              <w:spacing w:line="240" w:lineRule="auto"/>
              <w:jc w:val="center"/>
              <w:rPr>
                <w:rFonts w:hint="default" w:ascii="Times New Roman" w:hAnsi="Times New Roman" w:cs="Times New Roman"/>
                <w:lang w:val="sr-Latn-RS"/>
              </w:rPr>
            </w:pPr>
            <w:r>
              <w:rPr>
                <w:rFonts w:hint="default" w:ascii="Times New Roman" w:hAnsi="Times New Roman" w:cs="Times New Roman"/>
                <w:lang w:val="sr-Latn-RS"/>
              </w:rPr>
              <w:t>3</w:t>
            </w:r>
          </w:p>
        </w:tc>
        <w:tc>
          <w:tcPr>
            <w:tcW w:w="870" w:type="dxa"/>
            <w:tcBorders>
              <w:top w:val="nil"/>
              <w:left w:val="nil"/>
              <w:bottom w:val="single" w:color="auto" w:sz="4" w:space="0"/>
              <w:right w:val="single" w:color="auto" w:sz="4" w:space="0"/>
            </w:tcBorders>
            <w:vAlign w:val="center"/>
          </w:tcPr>
          <w:p w14:paraId="2A37C136">
            <w:pPr>
              <w:spacing w:line="240" w:lineRule="auto"/>
              <w:jc w:val="center"/>
              <w:rPr>
                <w:rFonts w:ascii="Times New Roman" w:hAnsi="Times New Roman" w:cs="Times New Roman"/>
                <w:lang w:val="sr-Cyrl-RS"/>
              </w:rPr>
            </w:pPr>
            <w:r>
              <w:rPr>
                <w:rFonts w:ascii="Times New Roman" w:hAnsi="Times New Roman" w:cs="Times New Roman"/>
                <w:lang w:val="sr-Cyrl-RS"/>
              </w:rPr>
              <w:t>НЕ</w:t>
            </w:r>
          </w:p>
        </w:tc>
        <w:tc>
          <w:tcPr>
            <w:tcW w:w="900" w:type="dxa"/>
            <w:tcBorders>
              <w:top w:val="nil"/>
              <w:left w:val="nil"/>
              <w:bottom w:val="single" w:color="auto" w:sz="4" w:space="0"/>
              <w:right w:val="single" w:color="auto" w:sz="4" w:space="0"/>
            </w:tcBorders>
            <w:vAlign w:val="center"/>
          </w:tcPr>
          <w:p w14:paraId="37FC0996">
            <w:pPr>
              <w:spacing w:line="240" w:lineRule="auto"/>
              <w:jc w:val="center"/>
              <w:rPr>
                <w:rFonts w:hint="default" w:ascii="Times New Roman" w:hAnsi="Times New Roman" w:cs="Times New Roman"/>
                <w:lang w:val="sr-Latn-RS"/>
              </w:rPr>
            </w:pPr>
            <w:r>
              <w:rPr>
                <w:rFonts w:ascii="Times New Roman" w:hAnsi="Times New Roman" w:cs="Times New Roman"/>
                <w:lang w:val="sr-Cyrl-RS"/>
              </w:rPr>
              <w:t>77,7</w:t>
            </w:r>
            <w:r>
              <w:rPr>
                <w:rFonts w:hint="default" w:ascii="Times New Roman" w:hAnsi="Times New Roman" w:cs="Times New Roman"/>
                <w:lang w:val="sr-Latn-RS"/>
              </w:rPr>
              <w:t>8</w:t>
            </w:r>
          </w:p>
        </w:tc>
      </w:tr>
      <w:tr w14:paraId="417CD95F">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793B6BE9">
            <w:pPr>
              <w:pStyle w:val="20"/>
              <w:numPr>
                <w:ilvl w:val="0"/>
                <w:numId w:val="9"/>
              </w:numPr>
              <w:spacing w:line="240" w:lineRule="auto"/>
              <w:rPr>
                <w:rFonts w:ascii="Times New Roman" w:hAnsi="Times New Roman" w:eastAsia="Times New Roman" w:cs="Times New Roman"/>
              </w:rPr>
            </w:pPr>
          </w:p>
        </w:tc>
        <w:tc>
          <w:tcPr>
            <w:tcW w:w="2553" w:type="dxa"/>
            <w:tcBorders>
              <w:top w:val="nil"/>
              <w:left w:val="nil"/>
              <w:bottom w:val="single" w:color="auto" w:sz="4" w:space="0"/>
              <w:right w:val="single" w:color="auto" w:sz="4" w:space="0"/>
            </w:tcBorders>
            <w:shd w:val="clear" w:color="auto" w:fill="auto"/>
            <w:vAlign w:val="center"/>
          </w:tcPr>
          <w:p w14:paraId="276742B7">
            <w:pPr>
              <w:spacing w:line="240" w:lineRule="auto"/>
              <w:rPr>
                <w:rFonts w:hint="default" w:ascii="Times New Roman" w:hAnsi="Times New Roman" w:cs="Times New Roman"/>
                <w:lang w:val="sr-Cyrl-RS"/>
              </w:rPr>
            </w:pPr>
            <w:r>
              <w:rPr>
                <w:rFonts w:ascii="Times New Roman" w:hAnsi="Times New Roman" w:cs="Times New Roman"/>
                <w:lang w:val="sr-Cyrl-RS"/>
              </w:rPr>
              <w:t>Мићић</w:t>
            </w:r>
            <w:r>
              <w:rPr>
                <w:rFonts w:hint="default" w:ascii="Times New Roman" w:hAnsi="Times New Roman" w:cs="Times New Roman"/>
                <w:lang w:val="sr-Cyrl-RS"/>
              </w:rPr>
              <w:t xml:space="preserve"> Јована</w:t>
            </w:r>
          </w:p>
        </w:tc>
        <w:tc>
          <w:tcPr>
            <w:tcW w:w="2430" w:type="dxa"/>
            <w:tcBorders>
              <w:top w:val="nil"/>
              <w:left w:val="nil"/>
              <w:bottom w:val="single" w:color="auto" w:sz="4" w:space="0"/>
              <w:right w:val="single" w:color="auto" w:sz="4" w:space="0"/>
            </w:tcBorders>
            <w:vAlign w:val="top"/>
          </w:tcPr>
          <w:p w14:paraId="08E2DFC7">
            <w:pPr>
              <w:spacing w:line="240" w:lineRule="auto"/>
              <w:rPr>
                <w:rFonts w:ascii="Times New Roman" w:hAnsi="Times New Roman" w:cs="Times New Roman"/>
                <w:lang w:val="sr-Cyrl-CS"/>
              </w:rPr>
            </w:pPr>
            <w:r>
              <w:rPr>
                <w:rFonts w:ascii="Times New Roman" w:hAnsi="Times New Roman" w:cs="Times New Roman"/>
                <w:lang w:val="sr-Cyrl-CS"/>
              </w:rPr>
              <w:t xml:space="preserve">професор </w:t>
            </w:r>
            <w:r>
              <w:rPr>
                <w:rFonts w:ascii="Times New Roman" w:hAnsi="Times New Roman" w:cs="Times New Roman"/>
                <w:lang w:val="sr-Cyrl-RS"/>
              </w:rPr>
              <w:t>шпанског</w:t>
            </w:r>
            <w:r>
              <w:rPr>
                <w:rFonts w:ascii="Times New Roman" w:hAnsi="Times New Roman" w:cs="Times New Roman"/>
                <w:lang w:val="sr-Cyrl-CS"/>
              </w:rPr>
              <w:t xml:space="preserve"> </w:t>
            </w:r>
            <w:r>
              <w:rPr>
                <w:rFonts w:ascii="Times New Roman" w:hAnsi="Times New Roman" w:cs="Times New Roman"/>
                <w:lang w:val="sr-Cyrl-RS"/>
              </w:rPr>
              <w:t xml:space="preserve">              </w:t>
            </w:r>
            <w:r>
              <w:rPr>
                <w:rFonts w:ascii="Times New Roman" w:hAnsi="Times New Roman" w:cs="Times New Roman"/>
                <w:lang w:val="sr-Cyrl-CS"/>
              </w:rPr>
              <w:t>јези</w:t>
            </w:r>
            <w:r>
              <w:rPr>
                <w:rFonts w:ascii="Times New Roman" w:hAnsi="Times New Roman" w:cs="Times New Roman"/>
              </w:rPr>
              <w:t>к</w:t>
            </w:r>
            <w:r>
              <w:rPr>
                <w:rFonts w:ascii="Times New Roman" w:hAnsi="Times New Roman" w:cs="Times New Roman"/>
                <w:lang w:val="sr-Cyrl-RS"/>
              </w:rPr>
              <w:t>а</w:t>
            </w:r>
          </w:p>
        </w:tc>
        <w:tc>
          <w:tcPr>
            <w:tcW w:w="1875" w:type="dxa"/>
            <w:tcBorders>
              <w:top w:val="nil"/>
              <w:left w:val="nil"/>
              <w:bottom w:val="single" w:color="auto" w:sz="4" w:space="0"/>
              <w:right w:val="single" w:color="auto" w:sz="4" w:space="0"/>
            </w:tcBorders>
            <w:vAlign w:val="center"/>
          </w:tcPr>
          <w:p w14:paraId="4255F7E7">
            <w:pPr>
              <w:spacing w:line="240" w:lineRule="auto"/>
              <w:jc w:val="center"/>
              <w:rPr>
                <w:rFonts w:ascii="Times New Roman" w:hAnsi="Times New Roman" w:cs="Times New Roman"/>
                <w:lang w:val="sr-Cyrl-CS"/>
              </w:rPr>
            </w:pPr>
            <w:r>
              <w:rPr>
                <w:rFonts w:ascii="Times New Roman" w:hAnsi="Times New Roman" w:cs="Times New Roman"/>
                <w:lang w:val="sr-Cyrl-CS"/>
              </w:rPr>
              <w:t>шпански језик</w:t>
            </w:r>
          </w:p>
        </w:tc>
        <w:tc>
          <w:tcPr>
            <w:tcW w:w="1155" w:type="dxa"/>
            <w:tcBorders>
              <w:top w:val="nil"/>
              <w:left w:val="nil"/>
              <w:bottom w:val="single" w:color="auto" w:sz="4" w:space="0"/>
              <w:right w:val="single" w:color="auto" w:sz="4" w:space="0"/>
            </w:tcBorders>
            <w:vAlign w:val="center"/>
          </w:tcPr>
          <w:p w14:paraId="15E579D9">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4</w:t>
            </w:r>
          </w:p>
        </w:tc>
        <w:tc>
          <w:tcPr>
            <w:tcW w:w="870" w:type="dxa"/>
            <w:tcBorders>
              <w:top w:val="nil"/>
              <w:left w:val="nil"/>
              <w:bottom w:val="single" w:color="auto" w:sz="4" w:space="0"/>
              <w:right w:val="single" w:color="auto" w:sz="4" w:space="0"/>
            </w:tcBorders>
            <w:vAlign w:val="center"/>
          </w:tcPr>
          <w:p w14:paraId="10DA9FE5">
            <w:pPr>
              <w:spacing w:line="240" w:lineRule="auto"/>
              <w:jc w:val="center"/>
              <w:rPr>
                <w:rFonts w:ascii="Times New Roman" w:hAnsi="Times New Roman" w:cs="Times New Roman"/>
                <w:lang w:val="sr-Cyrl-RS"/>
              </w:rPr>
            </w:pPr>
            <w:r>
              <w:rPr>
                <w:rFonts w:ascii="Times New Roman" w:hAnsi="Times New Roman" w:cs="Times New Roman"/>
                <w:lang w:val="sr-Cyrl-RS"/>
              </w:rPr>
              <w:t>НЕ</w:t>
            </w:r>
          </w:p>
        </w:tc>
        <w:tc>
          <w:tcPr>
            <w:tcW w:w="900" w:type="dxa"/>
            <w:tcBorders>
              <w:top w:val="nil"/>
              <w:left w:val="nil"/>
              <w:bottom w:val="single" w:color="auto" w:sz="4" w:space="0"/>
              <w:right w:val="single" w:color="auto" w:sz="4" w:space="0"/>
            </w:tcBorders>
            <w:vAlign w:val="center"/>
          </w:tcPr>
          <w:p w14:paraId="2F5BAAD5">
            <w:pPr>
              <w:spacing w:line="240" w:lineRule="auto"/>
              <w:jc w:val="center"/>
              <w:rPr>
                <w:rFonts w:hint="default" w:ascii="Times New Roman" w:hAnsi="Times New Roman" w:cs="Times New Roman"/>
                <w:lang w:val="sr-Cyrl-RS"/>
              </w:rPr>
            </w:pPr>
            <w:r>
              <w:rPr>
                <w:rFonts w:hint="default" w:ascii="Times New Roman" w:hAnsi="Times New Roman" w:cs="Times New Roman"/>
                <w:lang w:val="sr-Latn-RS"/>
              </w:rPr>
              <w:t>27</w:t>
            </w:r>
            <w:r>
              <w:rPr>
                <w:rFonts w:hint="default" w:ascii="Times New Roman" w:hAnsi="Times New Roman" w:cs="Times New Roman"/>
                <w:lang w:val="sr-Cyrl-RS"/>
              </w:rPr>
              <w:t>,78</w:t>
            </w:r>
          </w:p>
        </w:tc>
      </w:tr>
      <w:tr w14:paraId="1307959F">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5787DF49">
            <w:pPr>
              <w:pStyle w:val="20"/>
              <w:numPr>
                <w:ilvl w:val="0"/>
                <w:numId w:val="9"/>
              </w:numPr>
              <w:spacing w:line="240" w:lineRule="auto"/>
              <w:rPr>
                <w:rFonts w:ascii="Times New Roman" w:hAnsi="Times New Roman" w:eastAsia="Times New Roman" w:cs="Times New Roman"/>
              </w:rPr>
            </w:pPr>
          </w:p>
        </w:tc>
        <w:tc>
          <w:tcPr>
            <w:tcW w:w="2553" w:type="dxa"/>
            <w:tcBorders>
              <w:top w:val="nil"/>
              <w:left w:val="nil"/>
              <w:bottom w:val="single" w:color="auto" w:sz="4" w:space="0"/>
              <w:right w:val="single" w:color="auto" w:sz="4" w:space="0"/>
            </w:tcBorders>
            <w:shd w:val="clear" w:color="auto" w:fill="auto"/>
            <w:vAlign w:val="center"/>
          </w:tcPr>
          <w:p w14:paraId="667DE89C">
            <w:pPr>
              <w:spacing w:line="240" w:lineRule="auto"/>
              <w:rPr>
                <w:rFonts w:hint="default" w:ascii="Times New Roman" w:hAnsi="Times New Roman" w:cs="Times New Roman"/>
                <w:lang w:val="sr-Cyrl-RS"/>
              </w:rPr>
            </w:pPr>
            <w:r>
              <w:rPr>
                <w:rFonts w:hint="default" w:ascii="Times New Roman" w:hAnsi="Times New Roman" w:cs="Times New Roman"/>
                <w:lang w:val="sr-Cyrl-RS"/>
              </w:rPr>
              <w:t>Кратовац Ана</w:t>
            </w:r>
          </w:p>
        </w:tc>
        <w:tc>
          <w:tcPr>
            <w:tcW w:w="2430" w:type="dxa"/>
            <w:tcBorders>
              <w:top w:val="nil"/>
              <w:left w:val="nil"/>
              <w:bottom w:val="single" w:color="auto" w:sz="4" w:space="0"/>
              <w:right w:val="single" w:color="auto" w:sz="4" w:space="0"/>
            </w:tcBorders>
            <w:vAlign w:val="top"/>
          </w:tcPr>
          <w:p w14:paraId="7B141E16">
            <w:pPr>
              <w:spacing w:line="240" w:lineRule="auto"/>
              <w:rPr>
                <w:rFonts w:hint="default" w:ascii="Times New Roman" w:hAnsi="Times New Roman" w:cs="Times New Roman"/>
                <w:lang w:val="sr-Cyrl-RS"/>
              </w:rPr>
            </w:pPr>
            <w:r>
              <w:rPr>
                <w:rFonts w:ascii="Times New Roman" w:hAnsi="Times New Roman" w:cs="Times New Roman"/>
                <w:lang w:val="sr-Cyrl-RS"/>
              </w:rPr>
              <w:t>дипломирани</w:t>
            </w:r>
            <w:r>
              <w:rPr>
                <w:rFonts w:hint="default" w:ascii="Times New Roman" w:hAnsi="Times New Roman" w:cs="Times New Roman"/>
                <w:lang w:val="sr-Cyrl-RS"/>
              </w:rPr>
              <w:t xml:space="preserve"> филолог</w:t>
            </w:r>
          </w:p>
        </w:tc>
        <w:tc>
          <w:tcPr>
            <w:tcW w:w="1875" w:type="dxa"/>
            <w:tcBorders>
              <w:top w:val="nil"/>
              <w:left w:val="nil"/>
              <w:bottom w:val="single" w:color="auto" w:sz="4" w:space="0"/>
              <w:right w:val="single" w:color="auto" w:sz="4" w:space="0"/>
            </w:tcBorders>
            <w:vAlign w:val="center"/>
          </w:tcPr>
          <w:p w14:paraId="1C6C9C37">
            <w:pPr>
              <w:spacing w:line="240" w:lineRule="auto"/>
              <w:jc w:val="center"/>
              <w:rPr>
                <w:rFonts w:ascii="Times New Roman" w:hAnsi="Times New Roman" w:cs="Times New Roman"/>
                <w:lang w:val="sr-Cyrl-CS"/>
              </w:rPr>
            </w:pPr>
            <w:r>
              <w:rPr>
                <w:rFonts w:ascii="Times New Roman" w:hAnsi="Times New Roman" w:cs="Times New Roman"/>
                <w:lang w:val="sr-Cyrl-CS"/>
              </w:rPr>
              <w:t>шпански језик</w:t>
            </w:r>
          </w:p>
        </w:tc>
        <w:tc>
          <w:tcPr>
            <w:tcW w:w="1155" w:type="dxa"/>
            <w:tcBorders>
              <w:top w:val="nil"/>
              <w:left w:val="nil"/>
              <w:bottom w:val="single" w:color="auto" w:sz="4" w:space="0"/>
              <w:right w:val="single" w:color="auto" w:sz="4" w:space="0"/>
            </w:tcBorders>
            <w:vAlign w:val="center"/>
          </w:tcPr>
          <w:p w14:paraId="7B7800A7">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12</w:t>
            </w:r>
          </w:p>
        </w:tc>
        <w:tc>
          <w:tcPr>
            <w:tcW w:w="870" w:type="dxa"/>
            <w:tcBorders>
              <w:top w:val="nil"/>
              <w:left w:val="nil"/>
              <w:bottom w:val="single" w:color="auto" w:sz="4" w:space="0"/>
              <w:right w:val="single" w:color="auto" w:sz="4" w:space="0"/>
            </w:tcBorders>
            <w:vAlign w:val="center"/>
          </w:tcPr>
          <w:p w14:paraId="003711EC">
            <w:pPr>
              <w:spacing w:line="240" w:lineRule="auto"/>
              <w:jc w:val="center"/>
              <w:rPr>
                <w:rFonts w:ascii="Times New Roman" w:hAnsi="Times New Roman" w:cs="Times New Roman"/>
                <w:lang w:val="sr-Cyrl-RS"/>
              </w:rPr>
            </w:pPr>
            <w:r>
              <w:rPr>
                <w:rFonts w:ascii="Times New Roman" w:hAnsi="Times New Roman" w:cs="Times New Roman"/>
                <w:lang w:val="sr-Cyrl-RS"/>
              </w:rPr>
              <w:t>ДА</w:t>
            </w:r>
          </w:p>
        </w:tc>
        <w:tc>
          <w:tcPr>
            <w:tcW w:w="900" w:type="dxa"/>
            <w:tcBorders>
              <w:top w:val="nil"/>
              <w:left w:val="nil"/>
              <w:bottom w:val="single" w:color="auto" w:sz="4" w:space="0"/>
              <w:right w:val="single" w:color="auto" w:sz="4" w:space="0"/>
            </w:tcBorders>
            <w:vAlign w:val="center"/>
          </w:tcPr>
          <w:p w14:paraId="2B346624">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50</w:t>
            </w:r>
          </w:p>
        </w:tc>
      </w:tr>
      <w:tr w14:paraId="187A8111">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6DCC85A9">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72E52645">
            <w:pPr>
              <w:spacing w:line="240" w:lineRule="auto"/>
              <w:rPr>
                <w:rFonts w:ascii="Times New Roman" w:hAnsi="Times New Roman" w:cs="Times New Roman"/>
              </w:rPr>
            </w:pPr>
            <w:r>
              <w:rPr>
                <w:rFonts w:ascii="Times New Roman" w:hAnsi="Times New Roman" w:cs="Times New Roman"/>
              </w:rPr>
              <w:t>Агановић</w:t>
            </w:r>
            <w:r>
              <w:rPr>
                <w:rFonts w:ascii="Times New Roman" w:hAnsi="Times New Roman" w:cs="Times New Roman"/>
                <w:lang w:val="sr-Cyrl-RS"/>
              </w:rPr>
              <w:t xml:space="preserve"> </w:t>
            </w:r>
            <w:r>
              <w:rPr>
                <w:rFonts w:ascii="Times New Roman" w:hAnsi="Times New Roman" w:cs="Times New Roman"/>
              </w:rPr>
              <w:t>Зорица</w:t>
            </w:r>
          </w:p>
        </w:tc>
        <w:tc>
          <w:tcPr>
            <w:tcW w:w="2430" w:type="dxa"/>
            <w:tcBorders>
              <w:top w:val="nil"/>
              <w:left w:val="nil"/>
              <w:bottom w:val="single" w:color="auto" w:sz="4" w:space="0"/>
              <w:right w:val="single" w:color="auto" w:sz="4" w:space="0"/>
            </w:tcBorders>
          </w:tcPr>
          <w:p w14:paraId="5BFA2185">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lang w:val="sr-Cyrl-CS"/>
              </w:rPr>
              <w:t>рофесор</w:t>
            </w:r>
            <w:r>
              <w:rPr>
                <w:rFonts w:ascii="Times New Roman" w:hAnsi="Times New Roman" w:cs="Times New Roman"/>
                <w:lang w:val="sr-Cyrl-RS"/>
              </w:rPr>
              <w:t xml:space="preserve"> </w:t>
            </w:r>
            <w:r>
              <w:rPr>
                <w:rFonts w:ascii="Times New Roman" w:hAnsi="Times New Roman" w:cs="Times New Roman"/>
                <w:lang w:val="sr-Cyrl-CS"/>
              </w:rPr>
              <w:t>енглеског језика</w:t>
            </w:r>
          </w:p>
        </w:tc>
        <w:tc>
          <w:tcPr>
            <w:tcW w:w="1875" w:type="dxa"/>
            <w:tcBorders>
              <w:top w:val="nil"/>
              <w:left w:val="nil"/>
              <w:bottom w:val="single" w:color="auto" w:sz="4" w:space="0"/>
              <w:right w:val="single" w:color="auto" w:sz="4" w:space="0"/>
            </w:tcBorders>
            <w:vAlign w:val="center"/>
          </w:tcPr>
          <w:p w14:paraId="25E4E048">
            <w:pPr>
              <w:spacing w:line="240" w:lineRule="auto"/>
              <w:jc w:val="center"/>
              <w:rPr>
                <w:rFonts w:ascii="Times New Roman" w:hAnsi="Times New Roman" w:cs="Times New Roman"/>
              </w:rPr>
            </w:pPr>
            <w:r>
              <w:rPr>
                <w:rFonts w:ascii="Times New Roman" w:hAnsi="Times New Roman" w:cs="Times New Roman"/>
                <w:lang w:val="sr-Cyrl-CS"/>
              </w:rPr>
              <w:t>енглески језик</w:t>
            </w:r>
          </w:p>
        </w:tc>
        <w:tc>
          <w:tcPr>
            <w:tcW w:w="1155" w:type="dxa"/>
            <w:tcBorders>
              <w:top w:val="nil"/>
              <w:left w:val="nil"/>
              <w:bottom w:val="single" w:color="auto" w:sz="4" w:space="0"/>
              <w:right w:val="single" w:color="auto" w:sz="4" w:space="0"/>
            </w:tcBorders>
            <w:vAlign w:val="center"/>
          </w:tcPr>
          <w:p w14:paraId="587CF263">
            <w:pPr>
              <w:spacing w:line="240" w:lineRule="auto"/>
              <w:jc w:val="center"/>
              <w:rPr>
                <w:rFonts w:hint="default" w:ascii="Times New Roman" w:hAnsi="Times New Roman" w:cs="Times New Roman"/>
                <w:lang w:val="sr-Latn-RS"/>
              </w:rPr>
            </w:pPr>
            <w:r>
              <w:rPr>
                <w:rFonts w:ascii="Times New Roman" w:hAnsi="Times New Roman" w:cs="Times New Roman"/>
                <w:lang w:val="sr-Cyrl-CS"/>
              </w:rPr>
              <w:t>3</w:t>
            </w:r>
            <w:r>
              <w:rPr>
                <w:rFonts w:hint="default" w:ascii="Times New Roman" w:hAnsi="Times New Roman" w:cs="Times New Roman"/>
                <w:lang w:val="sr-Latn-RS"/>
              </w:rPr>
              <w:t>6</w:t>
            </w:r>
          </w:p>
        </w:tc>
        <w:tc>
          <w:tcPr>
            <w:tcW w:w="870" w:type="dxa"/>
            <w:tcBorders>
              <w:top w:val="nil"/>
              <w:left w:val="nil"/>
              <w:bottom w:val="single" w:color="auto" w:sz="4" w:space="0"/>
              <w:right w:val="single" w:color="auto" w:sz="4" w:space="0"/>
            </w:tcBorders>
            <w:vAlign w:val="center"/>
          </w:tcPr>
          <w:p w14:paraId="4C6B9DB3">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578DBEC8">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02013746">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2EB637ED">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1F8C5544">
            <w:pPr>
              <w:spacing w:line="240" w:lineRule="auto"/>
              <w:rPr>
                <w:rFonts w:ascii="Times New Roman" w:hAnsi="Times New Roman" w:cs="Times New Roman"/>
              </w:rPr>
            </w:pPr>
            <w:r>
              <w:rPr>
                <w:rFonts w:ascii="Times New Roman" w:hAnsi="Times New Roman" w:cs="Times New Roman"/>
              </w:rPr>
              <w:t>Мијаиловић</w:t>
            </w:r>
            <w:r>
              <w:rPr>
                <w:rFonts w:ascii="Times New Roman" w:hAnsi="Times New Roman" w:cs="Times New Roman"/>
                <w:lang w:val="sr-Cyrl-RS"/>
              </w:rPr>
              <w:t xml:space="preserve"> </w:t>
            </w:r>
            <w:r>
              <w:rPr>
                <w:rFonts w:ascii="Times New Roman" w:hAnsi="Times New Roman" w:cs="Times New Roman"/>
              </w:rPr>
              <w:t>Бранка</w:t>
            </w:r>
          </w:p>
        </w:tc>
        <w:tc>
          <w:tcPr>
            <w:tcW w:w="2430" w:type="dxa"/>
            <w:tcBorders>
              <w:top w:val="nil"/>
              <w:left w:val="nil"/>
              <w:bottom w:val="single" w:color="auto" w:sz="4" w:space="0"/>
              <w:right w:val="single" w:color="auto" w:sz="4" w:space="0"/>
            </w:tcBorders>
          </w:tcPr>
          <w:p w14:paraId="65AFE732">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lang w:val="sr-Cyrl-CS"/>
              </w:rPr>
              <w:t>рофесор</w:t>
            </w:r>
            <w:r>
              <w:rPr>
                <w:rFonts w:ascii="Times New Roman" w:hAnsi="Times New Roman" w:cs="Times New Roman"/>
                <w:lang w:val="sr-Cyrl-RS"/>
              </w:rPr>
              <w:t xml:space="preserve"> </w:t>
            </w:r>
            <w:r>
              <w:rPr>
                <w:rFonts w:ascii="Times New Roman" w:hAnsi="Times New Roman" w:cs="Times New Roman"/>
                <w:lang w:val="sr-Cyrl-CS"/>
              </w:rPr>
              <w:t>енглеског језика</w:t>
            </w:r>
          </w:p>
        </w:tc>
        <w:tc>
          <w:tcPr>
            <w:tcW w:w="1875" w:type="dxa"/>
            <w:tcBorders>
              <w:top w:val="nil"/>
              <w:left w:val="nil"/>
              <w:bottom w:val="single" w:color="auto" w:sz="4" w:space="0"/>
              <w:right w:val="single" w:color="auto" w:sz="4" w:space="0"/>
            </w:tcBorders>
            <w:vAlign w:val="center"/>
          </w:tcPr>
          <w:p w14:paraId="28454CAC">
            <w:pPr>
              <w:spacing w:line="240" w:lineRule="auto"/>
              <w:jc w:val="center"/>
              <w:rPr>
                <w:rFonts w:ascii="Times New Roman" w:hAnsi="Times New Roman" w:cs="Times New Roman"/>
              </w:rPr>
            </w:pPr>
            <w:r>
              <w:rPr>
                <w:rFonts w:ascii="Times New Roman" w:hAnsi="Times New Roman" w:cs="Times New Roman"/>
                <w:lang w:val="sr-Cyrl-CS"/>
              </w:rPr>
              <w:t>енглески језик</w:t>
            </w:r>
          </w:p>
        </w:tc>
        <w:tc>
          <w:tcPr>
            <w:tcW w:w="1155" w:type="dxa"/>
            <w:tcBorders>
              <w:top w:val="nil"/>
              <w:left w:val="nil"/>
              <w:bottom w:val="single" w:color="auto" w:sz="4" w:space="0"/>
              <w:right w:val="single" w:color="auto" w:sz="4" w:space="0"/>
            </w:tcBorders>
            <w:vAlign w:val="center"/>
          </w:tcPr>
          <w:p w14:paraId="059B1E5B">
            <w:pPr>
              <w:spacing w:line="240" w:lineRule="auto"/>
              <w:jc w:val="center"/>
              <w:rPr>
                <w:rFonts w:hint="default" w:ascii="Times New Roman" w:hAnsi="Times New Roman" w:cs="Times New Roman"/>
                <w:lang w:val="sr-Latn-RS"/>
              </w:rPr>
            </w:pPr>
            <w:r>
              <w:rPr>
                <w:rFonts w:hint="default" w:ascii="Times New Roman" w:hAnsi="Times New Roman" w:cs="Times New Roman"/>
                <w:lang w:val="sr-Latn-RS"/>
              </w:rPr>
              <w:t>40</w:t>
            </w:r>
          </w:p>
        </w:tc>
        <w:tc>
          <w:tcPr>
            <w:tcW w:w="870" w:type="dxa"/>
            <w:tcBorders>
              <w:top w:val="nil"/>
              <w:left w:val="nil"/>
              <w:bottom w:val="single" w:color="auto" w:sz="4" w:space="0"/>
              <w:right w:val="single" w:color="auto" w:sz="4" w:space="0"/>
            </w:tcBorders>
            <w:vAlign w:val="center"/>
          </w:tcPr>
          <w:p w14:paraId="2AE8418E">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2B27BCC7">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6C95FA0D">
        <w:tblPrEx>
          <w:tblCellMar>
            <w:top w:w="0" w:type="dxa"/>
            <w:left w:w="70" w:type="dxa"/>
            <w:bottom w:w="0" w:type="dxa"/>
            <w:right w:w="70" w:type="dxa"/>
          </w:tblCellMar>
        </w:tblPrEx>
        <w:trPr>
          <w:trHeight w:val="555" w:hRule="atLeast"/>
        </w:trPr>
        <w:tc>
          <w:tcPr>
            <w:tcW w:w="648" w:type="dxa"/>
            <w:tcBorders>
              <w:top w:val="single" w:color="auto" w:sz="4" w:space="0"/>
              <w:left w:val="double" w:color="auto" w:sz="4" w:space="0"/>
              <w:bottom w:val="single" w:color="auto" w:sz="4" w:space="0"/>
              <w:right w:val="single" w:color="auto" w:sz="4" w:space="0"/>
            </w:tcBorders>
            <w:vAlign w:val="center"/>
          </w:tcPr>
          <w:p w14:paraId="03B21E92">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634B8BF9">
            <w:pPr>
              <w:spacing w:line="240" w:lineRule="auto"/>
              <w:rPr>
                <w:rFonts w:ascii="Times New Roman" w:hAnsi="Times New Roman" w:cs="Times New Roman"/>
              </w:rPr>
            </w:pPr>
            <w:r>
              <w:rPr>
                <w:rFonts w:ascii="Times New Roman" w:hAnsi="Times New Roman" w:cs="Times New Roman"/>
              </w:rPr>
              <w:t>Алексић</w:t>
            </w:r>
            <w:r>
              <w:rPr>
                <w:rFonts w:ascii="Times New Roman" w:hAnsi="Times New Roman" w:cs="Times New Roman"/>
                <w:lang w:val="sr-Cyrl-RS"/>
              </w:rPr>
              <w:t xml:space="preserve"> </w:t>
            </w:r>
            <w:r>
              <w:rPr>
                <w:rFonts w:ascii="Times New Roman" w:hAnsi="Times New Roman" w:cs="Times New Roman"/>
              </w:rPr>
              <w:t>Јелена</w:t>
            </w:r>
          </w:p>
        </w:tc>
        <w:tc>
          <w:tcPr>
            <w:tcW w:w="2430" w:type="dxa"/>
            <w:tcBorders>
              <w:top w:val="single" w:color="auto" w:sz="4" w:space="0"/>
              <w:left w:val="nil"/>
              <w:bottom w:val="single" w:color="auto" w:sz="4" w:space="0"/>
              <w:right w:val="single" w:color="auto" w:sz="4" w:space="0"/>
            </w:tcBorders>
          </w:tcPr>
          <w:p w14:paraId="6445C47C">
            <w:pPr>
              <w:spacing w:line="240" w:lineRule="auto"/>
              <w:ind w:left="110" w:hanging="110" w:hangingChars="50"/>
              <w:rPr>
                <w:rFonts w:ascii="Times New Roman" w:hAnsi="Times New Roman" w:cs="Times New Roman"/>
              </w:rPr>
            </w:pPr>
            <w:r>
              <w:rPr>
                <w:rFonts w:ascii="Times New Roman" w:hAnsi="Times New Roman" w:cs="Times New Roman"/>
                <w:lang w:val="sr-Cyrl-CS"/>
              </w:rPr>
              <w:t xml:space="preserve">професор </w:t>
            </w:r>
            <w:r>
              <w:rPr>
                <w:rFonts w:ascii="Times New Roman" w:hAnsi="Times New Roman" w:cs="Times New Roman"/>
                <w:lang w:val="sr-Cyrl-RS"/>
              </w:rPr>
              <w:t>е</w:t>
            </w:r>
            <w:r>
              <w:rPr>
                <w:rFonts w:ascii="Times New Roman" w:hAnsi="Times New Roman" w:cs="Times New Roman"/>
                <w:lang w:val="sr-Cyrl-CS"/>
              </w:rPr>
              <w:t>нглеског</w:t>
            </w:r>
            <w:r>
              <w:rPr>
                <w:rFonts w:hint="default" w:ascii="Times New Roman" w:hAnsi="Times New Roman" w:cs="Times New Roman"/>
                <w:lang w:val="sr-Latn-RS"/>
              </w:rPr>
              <w:t xml:space="preserve"> </w:t>
            </w:r>
            <w:r>
              <w:rPr>
                <w:rFonts w:ascii="Times New Roman" w:hAnsi="Times New Roman" w:cs="Times New Roman"/>
                <w:lang w:val="sr-Cyrl-RS"/>
              </w:rPr>
              <w:t>јез</w:t>
            </w:r>
            <w:r>
              <w:rPr>
                <w:rFonts w:ascii="Times New Roman" w:hAnsi="Times New Roman" w:cs="Times New Roman"/>
                <w:lang w:val="sr-Cyrl-CS"/>
              </w:rPr>
              <w:t>ика</w:t>
            </w:r>
          </w:p>
        </w:tc>
        <w:tc>
          <w:tcPr>
            <w:tcW w:w="1875" w:type="dxa"/>
            <w:tcBorders>
              <w:top w:val="single" w:color="auto" w:sz="4" w:space="0"/>
              <w:left w:val="nil"/>
              <w:bottom w:val="single" w:color="auto" w:sz="4" w:space="0"/>
              <w:right w:val="single" w:color="auto" w:sz="4" w:space="0"/>
            </w:tcBorders>
            <w:vAlign w:val="center"/>
          </w:tcPr>
          <w:p w14:paraId="638FAF52">
            <w:pPr>
              <w:spacing w:line="240" w:lineRule="auto"/>
              <w:jc w:val="center"/>
              <w:rPr>
                <w:rFonts w:ascii="Times New Roman" w:hAnsi="Times New Roman" w:cs="Times New Roman"/>
              </w:rPr>
            </w:pPr>
            <w:r>
              <w:rPr>
                <w:rFonts w:ascii="Times New Roman" w:hAnsi="Times New Roman" w:cs="Times New Roman"/>
                <w:lang w:val="sr-Cyrl-CS"/>
              </w:rPr>
              <w:t>енглески језик</w:t>
            </w:r>
          </w:p>
        </w:tc>
        <w:tc>
          <w:tcPr>
            <w:tcW w:w="1155" w:type="dxa"/>
            <w:tcBorders>
              <w:top w:val="single" w:color="auto" w:sz="4" w:space="0"/>
              <w:left w:val="nil"/>
              <w:bottom w:val="single" w:color="auto" w:sz="4" w:space="0"/>
              <w:right w:val="single" w:color="auto" w:sz="4" w:space="0"/>
            </w:tcBorders>
            <w:vAlign w:val="center"/>
          </w:tcPr>
          <w:p w14:paraId="1A45DAAC">
            <w:pPr>
              <w:spacing w:line="240" w:lineRule="auto"/>
              <w:jc w:val="center"/>
              <w:rPr>
                <w:rFonts w:hint="default" w:ascii="Times New Roman" w:hAnsi="Times New Roman" w:cs="Times New Roman"/>
                <w:lang w:val="sr-Latn-RS"/>
              </w:rPr>
            </w:pPr>
            <w:r>
              <w:rPr>
                <w:rFonts w:ascii="Times New Roman" w:hAnsi="Times New Roman" w:cs="Times New Roman"/>
                <w:lang w:val="sr-Cyrl-RS"/>
              </w:rPr>
              <w:t>2</w:t>
            </w:r>
            <w:r>
              <w:rPr>
                <w:rFonts w:hint="default" w:ascii="Times New Roman" w:hAnsi="Times New Roman" w:cs="Times New Roman"/>
                <w:lang w:val="sr-Latn-RS"/>
              </w:rPr>
              <w:t>1</w:t>
            </w:r>
          </w:p>
        </w:tc>
        <w:tc>
          <w:tcPr>
            <w:tcW w:w="870" w:type="dxa"/>
            <w:tcBorders>
              <w:top w:val="single" w:color="auto" w:sz="4" w:space="0"/>
              <w:left w:val="nil"/>
              <w:bottom w:val="single" w:color="auto" w:sz="4" w:space="0"/>
              <w:right w:val="single" w:color="auto" w:sz="4" w:space="0"/>
            </w:tcBorders>
            <w:vAlign w:val="center"/>
          </w:tcPr>
          <w:p w14:paraId="04E2B1F5">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07D1C3B2">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060803A7">
        <w:tblPrEx>
          <w:tblCellMar>
            <w:top w:w="0" w:type="dxa"/>
            <w:left w:w="70" w:type="dxa"/>
            <w:bottom w:w="0" w:type="dxa"/>
            <w:right w:w="70" w:type="dxa"/>
          </w:tblCellMar>
        </w:tblPrEx>
        <w:trPr>
          <w:trHeight w:val="555" w:hRule="atLeast"/>
        </w:trPr>
        <w:tc>
          <w:tcPr>
            <w:tcW w:w="648" w:type="dxa"/>
            <w:tcBorders>
              <w:top w:val="single" w:color="auto" w:sz="4" w:space="0"/>
              <w:left w:val="double" w:color="auto" w:sz="4" w:space="0"/>
              <w:bottom w:val="single" w:color="auto" w:sz="4" w:space="0"/>
              <w:right w:val="single" w:color="auto" w:sz="4" w:space="0"/>
            </w:tcBorders>
            <w:vAlign w:val="center"/>
          </w:tcPr>
          <w:p w14:paraId="50A6B843">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26F7BFC7">
            <w:pPr>
              <w:spacing w:line="240" w:lineRule="auto"/>
              <w:rPr>
                <w:rFonts w:ascii="Times New Roman" w:hAnsi="Times New Roman" w:cs="Times New Roman"/>
              </w:rPr>
            </w:pPr>
            <w:r>
              <w:rPr>
                <w:rFonts w:ascii="Times New Roman" w:hAnsi="Times New Roman" w:cs="Times New Roman"/>
              </w:rPr>
              <w:t>Дробњак</w:t>
            </w:r>
            <w:r>
              <w:rPr>
                <w:rFonts w:ascii="Times New Roman" w:hAnsi="Times New Roman" w:cs="Times New Roman"/>
                <w:lang w:val="sr-Cyrl-RS"/>
              </w:rPr>
              <w:t xml:space="preserve"> </w:t>
            </w:r>
            <w:r>
              <w:rPr>
                <w:rFonts w:ascii="Times New Roman" w:hAnsi="Times New Roman" w:cs="Times New Roman"/>
              </w:rPr>
              <w:t>Оливера</w:t>
            </w:r>
          </w:p>
        </w:tc>
        <w:tc>
          <w:tcPr>
            <w:tcW w:w="2430" w:type="dxa"/>
            <w:tcBorders>
              <w:top w:val="single" w:color="auto" w:sz="4" w:space="0"/>
              <w:left w:val="nil"/>
              <w:bottom w:val="single" w:color="auto" w:sz="4" w:space="0"/>
              <w:right w:val="single" w:color="auto" w:sz="4" w:space="0"/>
            </w:tcBorders>
          </w:tcPr>
          <w:p w14:paraId="0984FC2E">
            <w:pPr>
              <w:spacing w:line="240" w:lineRule="auto"/>
              <w:rPr>
                <w:rFonts w:ascii="Times New Roman" w:hAnsi="Times New Roman" w:cs="Times New Roman"/>
              </w:rPr>
            </w:pPr>
            <w:r>
              <w:rPr>
                <w:rFonts w:ascii="Times New Roman" w:hAnsi="Times New Roman" w:cs="Times New Roman"/>
                <w:lang w:val="sr-Cyrl-CS"/>
              </w:rPr>
              <w:t xml:space="preserve">професор </w:t>
            </w:r>
            <w:r>
              <w:rPr>
                <w:rFonts w:ascii="Times New Roman" w:hAnsi="Times New Roman" w:cs="Times New Roman"/>
                <w:lang w:val="sr-Cyrl-RS"/>
              </w:rPr>
              <w:t>ен</w:t>
            </w:r>
            <w:r>
              <w:rPr>
                <w:rFonts w:ascii="Times New Roman" w:hAnsi="Times New Roman" w:cs="Times New Roman"/>
                <w:lang w:val="sr-Cyrl-CS"/>
              </w:rPr>
              <w:t>глеског језика</w:t>
            </w:r>
          </w:p>
        </w:tc>
        <w:tc>
          <w:tcPr>
            <w:tcW w:w="1875" w:type="dxa"/>
            <w:tcBorders>
              <w:top w:val="single" w:color="auto" w:sz="4" w:space="0"/>
              <w:left w:val="nil"/>
              <w:bottom w:val="single" w:color="auto" w:sz="4" w:space="0"/>
              <w:right w:val="single" w:color="auto" w:sz="4" w:space="0"/>
            </w:tcBorders>
            <w:vAlign w:val="center"/>
          </w:tcPr>
          <w:p w14:paraId="4DCB1DBE">
            <w:pPr>
              <w:spacing w:line="240" w:lineRule="auto"/>
              <w:jc w:val="center"/>
              <w:rPr>
                <w:rFonts w:ascii="Times New Roman" w:hAnsi="Times New Roman" w:cs="Times New Roman"/>
              </w:rPr>
            </w:pPr>
            <w:r>
              <w:rPr>
                <w:rFonts w:ascii="Times New Roman" w:hAnsi="Times New Roman" w:cs="Times New Roman"/>
                <w:lang w:val="sr-Cyrl-CS"/>
              </w:rPr>
              <w:t>енглески језик</w:t>
            </w:r>
          </w:p>
        </w:tc>
        <w:tc>
          <w:tcPr>
            <w:tcW w:w="1155" w:type="dxa"/>
            <w:tcBorders>
              <w:top w:val="single" w:color="auto" w:sz="4" w:space="0"/>
              <w:left w:val="nil"/>
              <w:bottom w:val="single" w:color="auto" w:sz="4" w:space="0"/>
              <w:right w:val="single" w:color="auto" w:sz="4" w:space="0"/>
            </w:tcBorders>
            <w:vAlign w:val="center"/>
          </w:tcPr>
          <w:p w14:paraId="0440E23C">
            <w:pPr>
              <w:spacing w:line="240" w:lineRule="auto"/>
              <w:jc w:val="center"/>
              <w:rPr>
                <w:rFonts w:hint="default" w:ascii="Times New Roman" w:hAnsi="Times New Roman" w:cs="Times New Roman"/>
                <w:lang w:val="sr-Latn-RS"/>
              </w:rPr>
            </w:pPr>
            <w:r>
              <w:rPr>
                <w:rFonts w:ascii="Times New Roman" w:hAnsi="Times New Roman" w:cs="Times New Roman"/>
              </w:rPr>
              <w:t>2</w:t>
            </w:r>
            <w:r>
              <w:rPr>
                <w:rFonts w:hint="default" w:ascii="Times New Roman" w:hAnsi="Times New Roman" w:cs="Times New Roman"/>
                <w:lang w:val="sr-Latn-RS"/>
              </w:rPr>
              <w:t>5</w:t>
            </w:r>
          </w:p>
        </w:tc>
        <w:tc>
          <w:tcPr>
            <w:tcW w:w="870" w:type="dxa"/>
            <w:tcBorders>
              <w:top w:val="single" w:color="auto" w:sz="4" w:space="0"/>
              <w:left w:val="nil"/>
              <w:bottom w:val="single" w:color="auto" w:sz="4" w:space="0"/>
              <w:right w:val="single" w:color="auto" w:sz="4" w:space="0"/>
            </w:tcBorders>
            <w:vAlign w:val="center"/>
          </w:tcPr>
          <w:p w14:paraId="4833D3F7">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07577F1A">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447F6E1D">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7C80DDF4">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76CFD3FF">
            <w:pPr>
              <w:spacing w:line="240" w:lineRule="auto"/>
              <w:rPr>
                <w:rFonts w:ascii="Times New Roman" w:hAnsi="Times New Roman" w:cs="Times New Roman"/>
              </w:rPr>
            </w:pPr>
            <w:r>
              <w:rPr>
                <w:rFonts w:ascii="Times New Roman" w:hAnsi="Times New Roman" w:cs="Times New Roman"/>
                <w:lang w:val="sr-Cyrl-CS"/>
              </w:rPr>
              <w:t>Станковић</w:t>
            </w:r>
            <w:r>
              <w:rPr>
                <w:rFonts w:ascii="Times New Roman" w:hAnsi="Times New Roman" w:cs="Times New Roman"/>
                <w:lang w:val="sr-Cyrl-RS"/>
              </w:rPr>
              <w:t xml:space="preserve"> </w:t>
            </w:r>
            <w:r>
              <w:rPr>
                <w:rFonts w:ascii="Times New Roman" w:hAnsi="Times New Roman" w:cs="Times New Roman"/>
              </w:rPr>
              <w:t>Драгана</w:t>
            </w:r>
          </w:p>
        </w:tc>
        <w:tc>
          <w:tcPr>
            <w:tcW w:w="2430" w:type="dxa"/>
            <w:tcBorders>
              <w:top w:val="nil"/>
              <w:left w:val="nil"/>
              <w:bottom w:val="single" w:color="auto" w:sz="4" w:space="0"/>
              <w:right w:val="single" w:color="auto" w:sz="4" w:space="0"/>
            </w:tcBorders>
          </w:tcPr>
          <w:p w14:paraId="1E04CF4E">
            <w:pPr>
              <w:spacing w:line="240" w:lineRule="auto"/>
              <w:rPr>
                <w:rFonts w:ascii="Times New Roman" w:hAnsi="Times New Roman" w:cs="Times New Roman"/>
              </w:rPr>
            </w:pPr>
            <w:r>
              <w:rPr>
                <w:rFonts w:ascii="Times New Roman" w:hAnsi="Times New Roman" w:cs="Times New Roman"/>
                <w:lang w:val="sr-Cyrl-CS"/>
              </w:rPr>
              <w:t>професор грчког језика</w:t>
            </w:r>
          </w:p>
        </w:tc>
        <w:tc>
          <w:tcPr>
            <w:tcW w:w="1875" w:type="dxa"/>
            <w:tcBorders>
              <w:top w:val="nil"/>
              <w:left w:val="nil"/>
              <w:bottom w:val="single" w:color="auto" w:sz="4" w:space="0"/>
              <w:right w:val="single" w:color="auto" w:sz="4" w:space="0"/>
            </w:tcBorders>
            <w:vAlign w:val="center"/>
          </w:tcPr>
          <w:p w14:paraId="3991ABF1">
            <w:pPr>
              <w:spacing w:line="240" w:lineRule="auto"/>
              <w:jc w:val="center"/>
              <w:rPr>
                <w:rFonts w:ascii="Times New Roman" w:hAnsi="Times New Roman" w:cs="Times New Roman"/>
              </w:rPr>
            </w:pPr>
            <w:r>
              <w:rPr>
                <w:rFonts w:ascii="Times New Roman" w:hAnsi="Times New Roman" w:cs="Times New Roman"/>
                <w:lang w:val="sr-Cyrl-CS"/>
              </w:rPr>
              <w:t>енглески језик</w:t>
            </w:r>
          </w:p>
        </w:tc>
        <w:tc>
          <w:tcPr>
            <w:tcW w:w="1155" w:type="dxa"/>
            <w:tcBorders>
              <w:top w:val="nil"/>
              <w:left w:val="nil"/>
              <w:bottom w:val="single" w:color="auto" w:sz="4" w:space="0"/>
              <w:right w:val="single" w:color="auto" w:sz="4" w:space="0"/>
            </w:tcBorders>
            <w:vAlign w:val="center"/>
          </w:tcPr>
          <w:p w14:paraId="247E16C4">
            <w:pPr>
              <w:spacing w:line="240" w:lineRule="auto"/>
              <w:jc w:val="center"/>
              <w:rPr>
                <w:rFonts w:hint="default" w:ascii="Times New Roman" w:hAnsi="Times New Roman" w:cs="Times New Roman"/>
                <w:lang w:val="sr-Latn-RS"/>
              </w:rPr>
            </w:pPr>
            <w:r>
              <w:rPr>
                <w:rFonts w:ascii="Times New Roman" w:hAnsi="Times New Roman" w:cs="Times New Roman"/>
              </w:rPr>
              <w:t>1</w:t>
            </w:r>
            <w:r>
              <w:rPr>
                <w:rFonts w:hint="default" w:ascii="Times New Roman" w:hAnsi="Times New Roman" w:cs="Times New Roman"/>
                <w:lang w:val="sr-Latn-RS"/>
              </w:rPr>
              <w:t>8</w:t>
            </w:r>
          </w:p>
        </w:tc>
        <w:tc>
          <w:tcPr>
            <w:tcW w:w="870" w:type="dxa"/>
            <w:tcBorders>
              <w:top w:val="nil"/>
              <w:left w:val="nil"/>
              <w:bottom w:val="single" w:color="auto" w:sz="4" w:space="0"/>
              <w:right w:val="single" w:color="auto" w:sz="4" w:space="0"/>
            </w:tcBorders>
            <w:vAlign w:val="center"/>
          </w:tcPr>
          <w:p w14:paraId="143C2B5B">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635806D7">
            <w:pPr>
              <w:spacing w:line="240" w:lineRule="auto"/>
              <w:jc w:val="center"/>
              <w:rPr>
                <w:rFonts w:hint="default" w:ascii="Times New Roman" w:hAnsi="Times New Roman" w:cs="Times New Roman"/>
                <w:lang w:val="sr-Cyrl-RS"/>
              </w:rPr>
            </w:pPr>
            <w:r>
              <w:rPr>
                <w:rFonts w:ascii="Times New Roman" w:hAnsi="Times New Roman" w:cs="Times New Roman"/>
                <w:lang w:val="sr-Cyrl-RS"/>
              </w:rPr>
              <w:t>85</w:t>
            </w:r>
            <w:r>
              <w:rPr>
                <w:rFonts w:hint="default" w:ascii="Times New Roman" w:hAnsi="Times New Roman" w:cs="Times New Roman"/>
                <w:lang w:val="sr-Cyrl-RS"/>
              </w:rPr>
              <w:t>,56</w:t>
            </w:r>
          </w:p>
        </w:tc>
      </w:tr>
      <w:tr w14:paraId="7842F7D0">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67B038C8">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6E7F4039">
            <w:pPr>
              <w:spacing w:line="240" w:lineRule="auto"/>
              <w:rPr>
                <w:rFonts w:ascii="Times New Roman" w:hAnsi="Times New Roman" w:cs="Times New Roman"/>
                <w:lang w:val="sr-Cyrl-CS"/>
              </w:rPr>
            </w:pPr>
            <w:r>
              <w:rPr>
                <w:rFonts w:ascii="Times New Roman" w:hAnsi="Times New Roman" w:cs="Times New Roman"/>
                <w:lang w:val="sr-Cyrl-CS"/>
              </w:rPr>
              <w:t>Марић Јелена</w:t>
            </w:r>
          </w:p>
        </w:tc>
        <w:tc>
          <w:tcPr>
            <w:tcW w:w="2430" w:type="dxa"/>
            <w:tcBorders>
              <w:top w:val="nil"/>
              <w:left w:val="nil"/>
              <w:bottom w:val="single" w:color="auto" w:sz="4" w:space="0"/>
              <w:right w:val="single" w:color="auto" w:sz="4" w:space="0"/>
            </w:tcBorders>
          </w:tcPr>
          <w:p w14:paraId="22CFB64E">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lang w:val="sr-Cyrl-CS"/>
              </w:rPr>
              <w:t>рофесор</w:t>
            </w:r>
            <w:r>
              <w:rPr>
                <w:rFonts w:ascii="Times New Roman" w:hAnsi="Times New Roman" w:cs="Times New Roman"/>
                <w:lang w:val="sr-Cyrl-RS"/>
              </w:rPr>
              <w:t xml:space="preserve"> </w:t>
            </w:r>
            <w:r>
              <w:rPr>
                <w:rFonts w:ascii="Times New Roman" w:hAnsi="Times New Roman" w:cs="Times New Roman"/>
                <w:lang w:val="sr-Cyrl-CS"/>
              </w:rPr>
              <w:t>енглеског језика</w:t>
            </w:r>
          </w:p>
        </w:tc>
        <w:tc>
          <w:tcPr>
            <w:tcW w:w="1875" w:type="dxa"/>
            <w:tcBorders>
              <w:top w:val="nil"/>
              <w:left w:val="nil"/>
              <w:bottom w:val="single" w:color="auto" w:sz="4" w:space="0"/>
              <w:right w:val="single" w:color="auto" w:sz="4" w:space="0"/>
            </w:tcBorders>
            <w:vAlign w:val="center"/>
          </w:tcPr>
          <w:p w14:paraId="1591A1E2">
            <w:pPr>
              <w:spacing w:line="240" w:lineRule="auto"/>
              <w:jc w:val="center"/>
              <w:rPr>
                <w:rFonts w:ascii="Times New Roman" w:hAnsi="Times New Roman" w:cs="Times New Roman"/>
              </w:rPr>
            </w:pPr>
            <w:r>
              <w:rPr>
                <w:rFonts w:ascii="Times New Roman" w:hAnsi="Times New Roman" w:cs="Times New Roman"/>
                <w:lang w:val="sr-Cyrl-CS"/>
              </w:rPr>
              <w:t>енглески језик</w:t>
            </w:r>
          </w:p>
        </w:tc>
        <w:tc>
          <w:tcPr>
            <w:tcW w:w="1155" w:type="dxa"/>
            <w:tcBorders>
              <w:top w:val="nil"/>
              <w:left w:val="nil"/>
              <w:bottom w:val="single" w:color="auto" w:sz="4" w:space="0"/>
              <w:right w:val="single" w:color="auto" w:sz="4" w:space="0"/>
            </w:tcBorders>
            <w:vAlign w:val="center"/>
          </w:tcPr>
          <w:p w14:paraId="0EFC22E3">
            <w:pPr>
              <w:spacing w:line="240" w:lineRule="auto"/>
              <w:jc w:val="center"/>
              <w:rPr>
                <w:rFonts w:hint="default" w:ascii="Times New Roman" w:hAnsi="Times New Roman" w:cs="Times New Roman"/>
                <w:lang w:val="sr-Latn-RS"/>
              </w:rPr>
            </w:pPr>
            <w:r>
              <w:rPr>
                <w:rFonts w:ascii="Times New Roman" w:hAnsi="Times New Roman" w:cs="Times New Roman"/>
              </w:rPr>
              <w:t>1</w:t>
            </w:r>
            <w:r>
              <w:rPr>
                <w:rFonts w:hint="default" w:ascii="Times New Roman" w:hAnsi="Times New Roman" w:cs="Times New Roman"/>
                <w:lang w:val="sr-Latn-RS"/>
              </w:rPr>
              <w:t>8</w:t>
            </w:r>
          </w:p>
        </w:tc>
        <w:tc>
          <w:tcPr>
            <w:tcW w:w="870" w:type="dxa"/>
            <w:tcBorders>
              <w:top w:val="nil"/>
              <w:left w:val="nil"/>
              <w:bottom w:val="single" w:color="auto" w:sz="4" w:space="0"/>
              <w:right w:val="single" w:color="auto" w:sz="4" w:space="0"/>
            </w:tcBorders>
            <w:vAlign w:val="center"/>
          </w:tcPr>
          <w:p w14:paraId="79D31263">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31755B73">
            <w:pPr>
              <w:spacing w:line="240" w:lineRule="auto"/>
              <w:jc w:val="center"/>
              <w:rPr>
                <w:rFonts w:ascii="Times New Roman" w:hAnsi="Times New Roman" w:cs="Times New Roman"/>
                <w:lang w:val="sr-Cyrl-CS"/>
              </w:rPr>
            </w:pPr>
            <w:r>
              <w:rPr>
                <w:rFonts w:ascii="Times New Roman" w:hAnsi="Times New Roman" w:cs="Times New Roman"/>
                <w:lang w:val="sr-Cyrl-CS"/>
              </w:rPr>
              <w:t>80</w:t>
            </w:r>
          </w:p>
        </w:tc>
      </w:tr>
      <w:tr w14:paraId="6DB8EC40">
        <w:tblPrEx>
          <w:tblCellMar>
            <w:top w:w="0" w:type="dxa"/>
            <w:left w:w="70" w:type="dxa"/>
            <w:bottom w:w="0" w:type="dxa"/>
            <w:right w:w="70" w:type="dxa"/>
          </w:tblCellMar>
        </w:tblPrEx>
        <w:trPr>
          <w:trHeight w:val="555" w:hRule="atLeast"/>
        </w:trPr>
        <w:tc>
          <w:tcPr>
            <w:tcW w:w="648" w:type="dxa"/>
            <w:tcBorders>
              <w:top w:val="single" w:color="auto" w:sz="4" w:space="0"/>
              <w:left w:val="double" w:color="auto" w:sz="4" w:space="0"/>
              <w:bottom w:val="single" w:color="auto" w:sz="4" w:space="0"/>
              <w:right w:val="single" w:color="auto" w:sz="4" w:space="0"/>
            </w:tcBorders>
            <w:vAlign w:val="center"/>
          </w:tcPr>
          <w:p w14:paraId="3C29DE4C">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2D41EDA4">
            <w:pPr>
              <w:spacing w:line="240" w:lineRule="auto"/>
              <w:rPr>
                <w:rFonts w:ascii="Times New Roman" w:hAnsi="Times New Roman" w:cs="Times New Roman"/>
              </w:rPr>
            </w:pPr>
            <w:r>
              <w:rPr>
                <w:rFonts w:ascii="Times New Roman" w:hAnsi="Times New Roman" w:cs="Times New Roman"/>
              </w:rPr>
              <w:t>Марковић</w:t>
            </w:r>
            <w:r>
              <w:rPr>
                <w:rFonts w:ascii="Times New Roman" w:hAnsi="Times New Roman" w:cs="Times New Roman"/>
                <w:lang w:val="sr-Cyrl-RS"/>
              </w:rPr>
              <w:t xml:space="preserve"> </w:t>
            </w:r>
            <w:r>
              <w:rPr>
                <w:rFonts w:ascii="Times New Roman" w:hAnsi="Times New Roman" w:cs="Times New Roman"/>
              </w:rPr>
              <w:t>Мишо</w:t>
            </w:r>
          </w:p>
        </w:tc>
        <w:tc>
          <w:tcPr>
            <w:tcW w:w="2430" w:type="dxa"/>
            <w:tcBorders>
              <w:top w:val="single" w:color="auto" w:sz="4" w:space="0"/>
              <w:left w:val="nil"/>
              <w:bottom w:val="single" w:color="auto" w:sz="4" w:space="0"/>
              <w:right w:val="single" w:color="auto" w:sz="4" w:space="0"/>
            </w:tcBorders>
          </w:tcPr>
          <w:p w14:paraId="554672DC">
            <w:pPr>
              <w:spacing w:line="240" w:lineRule="auto"/>
              <w:rPr>
                <w:rFonts w:ascii="Times New Roman" w:hAnsi="Times New Roman" w:cs="Times New Roman"/>
              </w:rPr>
            </w:pPr>
            <w:r>
              <w:rPr>
                <w:rFonts w:ascii="Times New Roman" w:hAnsi="Times New Roman" w:cs="Times New Roman"/>
                <w:lang w:val="sr-Cyrl-CS"/>
              </w:rPr>
              <w:t xml:space="preserve">професор </w:t>
            </w:r>
            <w:r>
              <w:rPr>
                <w:rFonts w:ascii="Times New Roman" w:hAnsi="Times New Roman" w:cs="Times New Roman"/>
                <w:lang w:val="sr-Cyrl-RS"/>
              </w:rPr>
              <w:t>и</w:t>
            </w:r>
            <w:r>
              <w:rPr>
                <w:rFonts w:ascii="Times New Roman" w:hAnsi="Times New Roman" w:cs="Times New Roman"/>
                <w:lang w:val="sr-Cyrl-CS"/>
              </w:rPr>
              <w:t>сторије</w:t>
            </w:r>
          </w:p>
        </w:tc>
        <w:tc>
          <w:tcPr>
            <w:tcW w:w="1875" w:type="dxa"/>
            <w:tcBorders>
              <w:top w:val="single" w:color="auto" w:sz="4" w:space="0"/>
              <w:left w:val="nil"/>
              <w:bottom w:val="single" w:color="auto" w:sz="4" w:space="0"/>
              <w:right w:val="single" w:color="auto" w:sz="4" w:space="0"/>
            </w:tcBorders>
            <w:vAlign w:val="center"/>
          </w:tcPr>
          <w:p w14:paraId="0AB14A4D">
            <w:pPr>
              <w:spacing w:line="240" w:lineRule="auto"/>
              <w:jc w:val="center"/>
              <w:rPr>
                <w:rFonts w:ascii="Times New Roman" w:hAnsi="Times New Roman" w:cs="Times New Roman"/>
                <w:lang w:val="sr-Cyrl-CS"/>
              </w:rPr>
            </w:pPr>
            <w:r>
              <w:rPr>
                <w:rFonts w:ascii="Times New Roman" w:hAnsi="Times New Roman" w:cs="Times New Roman"/>
                <w:lang w:val="sr-Cyrl-CS"/>
              </w:rPr>
              <w:t>историја</w:t>
            </w:r>
          </w:p>
        </w:tc>
        <w:tc>
          <w:tcPr>
            <w:tcW w:w="1155" w:type="dxa"/>
            <w:tcBorders>
              <w:top w:val="single" w:color="auto" w:sz="4" w:space="0"/>
              <w:left w:val="nil"/>
              <w:bottom w:val="single" w:color="auto" w:sz="4" w:space="0"/>
              <w:right w:val="single" w:color="auto" w:sz="4" w:space="0"/>
            </w:tcBorders>
            <w:vAlign w:val="center"/>
          </w:tcPr>
          <w:p w14:paraId="4E7C206C">
            <w:pPr>
              <w:spacing w:line="240" w:lineRule="auto"/>
              <w:jc w:val="center"/>
              <w:rPr>
                <w:rFonts w:hint="default" w:ascii="Times New Roman" w:hAnsi="Times New Roman" w:cs="Times New Roman"/>
                <w:lang w:val="sr-Latn-RS"/>
              </w:rPr>
            </w:pPr>
            <w:r>
              <w:rPr>
                <w:rFonts w:ascii="Times New Roman" w:hAnsi="Times New Roman" w:cs="Times New Roman"/>
              </w:rPr>
              <w:t>2</w:t>
            </w:r>
            <w:r>
              <w:rPr>
                <w:rFonts w:hint="default" w:ascii="Times New Roman" w:hAnsi="Times New Roman" w:cs="Times New Roman"/>
                <w:lang w:val="sr-Latn-RS"/>
              </w:rPr>
              <w:t>6</w:t>
            </w:r>
          </w:p>
        </w:tc>
        <w:tc>
          <w:tcPr>
            <w:tcW w:w="870" w:type="dxa"/>
            <w:tcBorders>
              <w:top w:val="single" w:color="auto" w:sz="4" w:space="0"/>
              <w:left w:val="nil"/>
              <w:bottom w:val="single" w:color="auto" w:sz="4" w:space="0"/>
              <w:right w:val="single" w:color="auto" w:sz="4" w:space="0"/>
            </w:tcBorders>
            <w:vAlign w:val="center"/>
          </w:tcPr>
          <w:p w14:paraId="0AF4AEC6">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67E185BE">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11CC77B4">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6A4C4C7B">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0C1F06FE">
            <w:pPr>
              <w:spacing w:line="240" w:lineRule="auto"/>
              <w:rPr>
                <w:rFonts w:ascii="Times New Roman" w:hAnsi="Times New Roman" w:cs="Times New Roman"/>
              </w:rPr>
            </w:pPr>
            <w:r>
              <w:rPr>
                <w:rFonts w:ascii="Times New Roman" w:hAnsi="Times New Roman" w:cs="Times New Roman"/>
              </w:rPr>
              <w:t>Илић</w:t>
            </w:r>
            <w:r>
              <w:rPr>
                <w:rFonts w:ascii="Times New Roman" w:hAnsi="Times New Roman" w:cs="Times New Roman"/>
                <w:lang w:val="sr-Cyrl-RS"/>
              </w:rPr>
              <w:t xml:space="preserve"> </w:t>
            </w:r>
            <w:r>
              <w:rPr>
                <w:rFonts w:ascii="Times New Roman" w:hAnsi="Times New Roman" w:cs="Times New Roman"/>
              </w:rPr>
              <w:t>Татјана</w:t>
            </w:r>
          </w:p>
        </w:tc>
        <w:tc>
          <w:tcPr>
            <w:tcW w:w="2430" w:type="dxa"/>
            <w:tcBorders>
              <w:top w:val="nil"/>
              <w:left w:val="nil"/>
              <w:bottom w:val="single" w:color="auto" w:sz="4" w:space="0"/>
              <w:right w:val="single" w:color="auto" w:sz="4" w:space="0"/>
            </w:tcBorders>
          </w:tcPr>
          <w:p w14:paraId="1D5BFEDD">
            <w:pPr>
              <w:spacing w:line="240" w:lineRule="auto"/>
              <w:rPr>
                <w:rFonts w:ascii="Times New Roman" w:hAnsi="Times New Roman" w:cs="Times New Roman"/>
              </w:rPr>
            </w:pPr>
            <w:r>
              <w:rPr>
                <w:rFonts w:ascii="Times New Roman" w:hAnsi="Times New Roman" w:cs="Times New Roman"/>
                <w:lang w:val="sr-Cyrl-CS"/>
              </w:rPr>
              <w:t xml:space="preserve">дипломирани </w:t>
            </w:r>
            <w:r>
              <w:rPr>
                <w:rFonts w:ascii="Times New Roman" w:hAnsi="Times New Roman" w:cs="Times New Roman"/>
                <w:lang w:val="sr-Cyrl-RS"/>
              </w:rPr>
              <w:t>ист</w:t>
            </w:r>
            <w:r>
              <w:rPr>
                <w:rFonts w:ascii="Times New Roman" w:hAnsi="Times New Roman" w:cs="Times New Roman"/>
                <w:lang w:val="sr-Cyrl-CS"/>
              </w:rPr>
              <w:t>оричар</w:t>
            </w:r>
          </w:p>
        </w:tc>
        <w:tc>
          <w:tcPr>
            <w:tcW w:w="1875" w:type="dxa"/>
            <w:tcBorders>
              <w:top w:val="nil"/>
              <w:left w:val="nil"/>
              <w:bottom w:val="single" w:color="auto" w:sz="4" w:space="0"/>
              <w:right w:val="single" w:color="auto" w:sz="4" w:space="0"/>
            </w:tcBorders>
            <w:vAlign w:val="center"/>
          </w:tcPr>
          <w:p w14:paraId="6D4D2DCA">
            <w:pPr>
              <w:spacing w:line="240" w:lineRule="auto"/>
              <w:jc w:val="center"/>
              <w:rPr>
                <w:rFonts w:ascii="Times New Roman" w:hAnsi="Times New Roman" w:cs="Times New Roman"/>
              </w:rPr>
            </w:pPr>
            <w:r>
              <w:rPr>
                <w:rFonts w:ascii="Times New Roman" w:hAnsi="Times New Roman" w:cs="Times New Roman"/>
                <w:lang w:val="sr-Cyrl-CS"/>
              </w:rPr>
              <w:t>историја</w:t>
            </w:r>
          </w:p>
        </w:tc>
        <w:tc>
          <w:tcPr>
            <w:tcW w:w="1155" w:type="dxa"/>
            <w:tcBorders>
              <w:top w:val="nil"/>
              <w:left w:val="nil"/>
              <w:bottom w:val="single" w:color="auto" w:sz="4" w:space="0"/>
              <w:right w:val="single" w:color="auto" w:sz="4" w:space="0"/>
            </w:tcBorders>
            <w:vAlign w:val="center"/>
          </w:tcPr>
          <w:p w14:paraId="44E27F7D">
            <w:pPr>
              <w:spacing w:line="240" w:lineRule="auto"/>
              <w:jc w:val="center"/>
              <w:rPr>
                <w:rFonts w:hint="default" w:ascii="Times New Roman" w:hAnsi="Times New Roman" w:cs="Times New Roman"/>
                <w:lang w:val="sr-Cyrl-RS"/>
              </w:rPr>
            </w:pPr>
            <w:r>
              <w:rPr>
                <w:rFonts w:ascii="Times New Roman" w:hAnsi="Times New Roman" w:cs="Times New Roman"/>
                <w:lang w:val="sr-Cyrl-CS"/>
              </w:rPr>
              <w:t>2</w:t>
            </w:r>
            <w:r>
              <w:rPr>
                <w:rFonts w:hint="default" w:ascii="Times New Roman" w:hAnsi="Times New Roman" w:cs="Times New Roman"/>
                <w:lang w:val="sr-Cyrl-RS"/>
              </w:rPr>
              <w:t>6</w:t>
            </w:r>
          </w:p>
        </w:tc>
        <w:tc>
          <w:tcPr>
            <w:tcW w:w="870" w:type="dxa"/>
            <w:tcBorders>
              <w:top w:val="nil"/>
              <w:left w:val="nil"/>
              <w:bottom w:val="single" w:color="auto" w:sz="4" w:space="0"/>
              <w:right w:val="single" w:color="auto" w:sz="4" w:space="0"/>
            </w:tcBorders>
            <w:vAlign w:val="center"/>
          </w:tcPr>
          <w:p w14:paraId="4041C7D6">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369C2606">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06C4C2E8">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6C18E4DE">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1211067F">
            <w:pPr>
              <w:spacing w:line="240" w:lineRule="auto"/>
              <w:rPr>
                <w:rFonts w:ascii="Times New Roman" w:hAnsi="Times New Roman" w:cs="Times New Roman"/>
                <w:lang w:val="sr-Cyrl-CS"/>
              </w:rPr>
            </w:pPr>
            <w:r>
              <w:rPr>
                <w:rFonts w:ascii="Times New Roman" w:hAnsi="Times New Roman" w:cs="Times New Roman"/>
                <w:lang w:val="sr-Cyrl-CS"/>
              </w:rPr>
              <w:t>Васиљевић</w:t>
            </w:r>
            <w:r>
              <w:rPr>
                <w:rFonts w:ascii="Times New Roman" w:hAnsi="Times New Roman" w:cs="Times New Roman"/>
                <w:lang w:val="sr-Cyrl-RS"/>
              </w:rPr>
              <w:t xml:space="preserve"> </w:t>
            </w:r>
            <w:r>
              <w:rPr>
                <w:rFonts w:ascii="Times New Roman" w:hAnsi="Times New Roman" w:cs="Times New Roman"/>
                <w:lang w:val="sr-Cyrl-CS"/>
              </w:rPr>
              <w:t>Нада</w:t>
            </w:r>
          </w:p>
        </w:tc>
        <w:tc>
          <w:tcPr>
            <w:tcW w:w="2430" w:type="dxa"/>
            <w:tcBorders>
              <w:top w:val="nil"/>
              <w:left w:val="nil"/>
              <w:bottom w:val="single" w:color="auto" w:sz="4" w:space="0"/>
              <w:right w:val="single" w:color="auto" w:sz="4" w:space="0"/>
            </w:tcBorders>
          </w:tcPr>
          <w:p w14:paraId="3232F4B4">
            <w:pPr>
              <w:spacing w:line="240" w:lineRule="auto"/>
              <w:rPr>
                <w:rFonts w:ascii="Times New Roman" w:hAnsi="Times New Roman" w:cs="Times New Roman"/>
                <w:lang w:val="sr-Cyrl-CS"/>
              </w:rPr>
            </w:pPr>
            <w:r>
              <w:rPr>
                <w:rFonts w:ascii="Times New Roman" w:hAnsi="Times New Roman" w:cs="Times New Roman"/>
                <w:lang w:val="sr-Cyrl-CS"/>
              </w:rPr>
              <w:t xml:space="preserve">дипломирани </w:t>
            </w:r>
            <w:r>
              <w:rPr>
                <w:rFonts w:ascii="Times New Roman" w:hAnsi="Times New Roman" w:cs="Times New Roman"/>
                <w:lang w:val="sr-Cyrl-RS"/>
              </w:rPr>
              <w:t>ист</w:t>
            </w:r>
            <w:r>
              <w:rPr>
                <w:rFonts w:ascii="Times New Roman" w:hAnsi="Times New Roman" w:cs="Times New Roman"/>
                <w:lang w:val="sr-Cyrl-CS"/>
              </w:rPr>
              <w:t>оричар</w:t>
            </w:r>
          </w:p>
        </w:tc>
        <w:tc>
          <w:tcPr>
            <w:tcW w:w="1875" w:type="dxa"/>
            <w:tcBorders>
              <w:top w:val="nil"/>
              <w:left w:val="nil"/>
              <w:bottom w:val="single" w:color="auto" w:sz="4" w:space="0"/>
              <w:right w:val="single" w:color="auto" w:sz="4" w:space="0"/>
            </w:tcBorders>
            <w:vAlign w:val="center"/>
          </w:tcPr>
          <w:p w14:paraId="67E26A91">
            <w:pPr>
              <w:spacing w:line="240" w:lineRule="auto"/>
              <w:jc w:val="center"/>
              <w:rPr>
                <w:rFonts w:hint="default" w:ascii="Times New Roman" w:hAnsi="Times New Roman" w:cs="Times New Roman"/>
                <w:lang w:val="sr-Cyrl-RS"/>
              </w:rPr>
            </w:pPr>
            <w:r>
              <w:rPr>
                <w:rFonts w:ascii="Times New Roman" w:hAnsi="Times New Roman" w:cs="Times New Roman"/>
                <w:lang w:val="sr-Cyrl-CS"/>
              </w:rPr>
              <w:t>с</w:t>
            </w:r>
            <w:r>
              <w:rPr>
                <w:rFonts w:ascii="Times New Roman" w:hAnsi="Times New Roman" w:cs="Times New Roman"/>
                <w:lang w:val="sr-Cyrl-RS"/>
              </w:rPr>
              <w:t>н</w:t>
            </w:r>
            <w:r>
              <w:rPr>
                <w:rFonts w:hint="default" w:ascii="Times New Roman" w:hAnsi="Times New Roman" w:cs="Times New Roman"/>
                <w:lang w:val="sr-Cyrl-RS"/>
              </w:rPr>
              <w:t>а</w:t>
            </w:r>
          </w:p>
        </w:tc>
        <w:tc>
          <w:tcPr>
            <w:tcW w:w="1155" w:type="dxa"/>
            <w:tcBorders>
              <w:top w:val="nil"/>
              <w:left w:val="nil"/>
              <w:bottom w:val="single" w:color="auto" w:sz="4" w:space="0"/>
              <w:right w:val="single" w:color="auto" w:sz="4" w:space="0"/>
            </w:tcBorders>
            <w:vAlign w:val="center"/>
          </w:tcPr>
          <w:p w14:paraId="741F19F5">
            <w:pPr>
              <w:spacing w:line="240" w:lineRule="auto"/>
              <w:jc w:val="center"/>
              <w:rPr>
                <w:rFonts w:hint="default" w:ascii="Times New Roman" w:hAnsi="Times New Roman" w:cs="Times New Roman"/>
                <w:lang w:val="sr-Latn-RS"/>
              </w:rPr>
            </w:pPr>
            <w:r>
              <w:rPr>
                <w:rFonts w:ascii="Times New Roman" w:hAnsi="Times New Roman" w:cs="Times New Roman"/>
              </w:rPr>
              <w:t>2</w:t>
            </w:r>
            <w:r>
              <w:rPr>
                <w:rFonts w:hint="default" w:ascii="Times New Roman" w:hAnsi="Times New Roman" w:cs="Times New Roman"/>
                <w:lang w:val="sr-Latn-RS"/>
              </w:rPr>
              <w:t>3</w:t>
            </w:r>
          </w:p>
        </w:tc>
        <w:tc>
          <w:tcPr>
            <w:tcW w:w="870" w:type="dxa"/>
            <w:tcBorders>
              <w:top w:val="nil"/>
              <w:left w:val="nil"/>
              <w:bottom w:val="single" w:color="auto" w:sz="4" w:space="0"/>
              <w:right w:val="single" w:color="auto" w:sz="4" w:space="0"/>
            </w:tcBorders>
            <w:vAlign w:val="center"/>
          </w:tcPr>
          <w:p w14:paraId="6833D1AD">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26FFB57D">
            <w:pPr>
              <w:spacing w:line="240" w:lineRule="auto"/>
              <w:jc w:val="center"/>
              <w:rPr>
                <w:rFonts w:ascii="Times New Roman" w:hAnsi="Times New Roman" w:cs="Times New Roman"/>
              </w:rPr>
            </w:pPr>
            <w:r>
              <w:rPr>
                <w:rFonts w:ascii="Times New Roman" w:hAnsi="Times New Roman" w:cs="Times New Roman"/>
                <w:lang w:val="sr-Cyrl-CS"/>
              </w:rPr>
              <w:t>10</w:t>
            </w:r>
          </w:p>
        </w:tc>
      </w:tr>
      <w:tr w14:paraId="57FA48FE">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4576023E">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5B40D4B2">
            <w:pPr>
              <w:spacing w:line="240" w:lineRule="auto"/>
              <w:rPr>
                <w:rFonts w:ascii="Times New Roman" w:hAnsi="Times New Roman" w:cs="Times New Roman"/>
              </w:rPr>
            </w:pPr>
            <w:r>
              <w:rPr>
                <w:rFonts w:ascii="Times New Roman" w:hAnsi="Times New Roman" w:cs="Times New Roman"/>
              </w:rPr>
              <w:t>Павловић</w:t>
            </w:r>
            <w:r>
              <w:rPr>
                <w:rFonts w:ascii="Times New Roman" w:hAnsi="Times New Roman" w:cs="Times New Roman"/>
                <w:lang w:val="sr-Cyrl-RS"/>
              </w:rPr>
              <w:t xml:space="preserve"> </w:t>
            </w:r>
            <w:r>
              <w:rPr>
                <w:rFonts w:ascii="Times New Roman" w:hAnsi="Times New Roman" w:cs="Times New Roman"/>
              </w:rPr>
              <w:t>Марина</w:t>
            </w:r>
          </w:p>
        </w:tc>
        <w:tc>
          <w:tcPr>
            <w:tcW w:w="2430" w:type="dxa"/>
            <w:tcBorders>
              <w:top w:val="nil"/>
              <w:left w:val="nil"/>
              <w:bottom w:val="single" w:color="auto" w:sz="4" w:space="0"/>
              <w:right w:val="single" w:color="auto" w:sz="4" w:space="0"/>
            </w:tcBorders>
          </w:tcPr>
          <w:p w14:paraId="612C9823">
            <w:pPr>
              <w:spacing w:line="240" w:lineRule="auto"/>
              <w:rPr>
                <w:rFonts w:ascii="Times New Roman" w:hAnsi="Times New Roman" w:cs="Times New Roman"/>
              </w:rPr>
            </w:pPr>
            <w:r>
              <w:rPr>
                <w:rFonts w:ascii="Times New Roman" w:hAnsi="Times New Roman" w:cs="Times New Roman"/>
                <w:lang w:val="sr-Cyrl-RS"/>
              </w:rPr>
              <w:t>д</w:t>
            </w:r>
            <w:r>
              <w:rPr>
                <w:rFonts w:ascii="Times New Roman" w:hAnsi="Times New Roman" w:cs="Times New Roman"/>
                <w:lang w:val="sr-Cyrl-CS"/>
              </w:rPr>
              <w:t>ипломирани</w:t>
            </w:r>
            <w:r>
              <w:rPr>
                <w:rFonts w:ascii="Times New Roman" w:hAnsi="Times New Roman" w:cs="Times New Roman"/>
                <w:lang w:val="sr-Cyrl-RS"/>
              </w:rPr>
              <w:t xml:space="preserve"> историчар</w:t>
            </w:r>
          </w:p>
        </w:tc>
        <w:tc>
          <w:tcPr>
            <w:tcW w:w="1875" w:type="dxa"/>
            <w:tcBorders>
              <w:top w:val="nil"/>
              <w:left w:val="nil"/>
              <w:bottom w:val="single" w:color="auto" w:sz="4" w:space="0"/>
              <w:right w:val="single" w:color="auto" w:sz="4" w:space="0"/>
            </w:tcBorders>
            <w:vAlign w:val="center"/>
          </w:tcPr>
          <w:p w14:paraId="06D57100">
            <w:pPr>
              <w:spacing w:line="240" w:lineRule="auto"/>
              <w:jc w:val="center"/>
              <w:rPr>
                <w:rFonts w:ascii="Times New Roman" w:hAnsi="Times New Roman" w:cs="Times New Roman"/>
                <w:lang w:val="ru-RU"/>
              </w:rPr>
            </w:pPr>
            <w:r>
              <w:rPr>
                <w:rFonts w:ascii="Times New Roman" w:hAnsi="Times New Roman" w:cs="Times New Roman"/>
                <w:lang w:val="sr-Cyrl-CS"/>
              </w:rPr>
              <w:t>историја</w:t>
            </w:r>
          </w:p>
        </w:tc>
        <w:tc>
          <w:tcPr>
            <w:tcW w:w="1155" w:type="dxa"/>
            <w:tcBorders>
              <w:top w:val="nil"/>
              <w:left w:val="nil"/>
              <w:bottom w:val="single" w:color="auto" w:sz="4" w:space="0"/>
              <w:right w:val="single" w:color="auto" w:sz="4" w:space="0"/>
            </w:tcBorders>
            <w:vAlign w:val="center"/>
          </w:tcPr>
          <w:p w14:paraId="455CD142">
            <w:pPr>
              <w:spacing w:line="240" w:lineRule="auto"/>
              <w:jc w:val="center"/>
              <w:rPr>
                <w:rFonts w:hint="default" w:ascii="Times New Roman" w:hAnsi="Times New Roman" w:cs="Times New Roman"/>
                <w:lang w:val="sr-Latn-RS"/>
              </w:rPr>
            </w:pPr>
            <w:r>
              <w:rPr>
                <w:rFonts w:ascii="Times New Roman" w:hAnsi="Times New Roman" w:cs="Times New Roman"/>
              </w:rPr>
              <w:t>1</w:t>
            </w:r>
            <w:r>
              <w:rPr>
                <w:rFonts w:hint="default" w:ascii="Times New Roman" w:hAnsi="Times New Roman" w:cs="Times New Roman"/>
                <w:lang w:val="sr-Latn-RS"/>
              </w:rPr>
              <w:t>9</w:t>
            </w:r>
          </w:p>
        </w:tc>
        <w:tc>
          <w:tcPr>
            <w:tcW w:w="870" w:type="dxa"/>
            <w:tcBorders>
              <w:top w:val="nil"/>
              <w:left w:val="nil"/>
              <w:bottom w:val="single" w:color="auto" w:sz="4" w:space="0"/>
              <w:right w:val="single" w:color="auto" w:sz="4" w:space="0"/>
            </w:tcBorders>
            <w:vAlign w:val="center"/>
          </w:tcPr>
          <w:p w14:paraId="14D4BD07">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4064662C">
            <w:pPr>
              <w:spacing w:line="240" w:lineRule="auto"/>
              <w:jc w:val="center"/>
              <w:rPr>
                <w:rFonts w:ascii="Times New Roman" w:hAnsi="Times New Roman" w:cs="Times New Roman"/>
              </w:rPr>
            </w:pPr>
            <w:r>
              <w:rPr>
                <w:rFonts w:ascii="Times New Roman" w:hAnsi="Times New Roman" w:cs="Times New Roman"/>
              </w:rPr>
              <w:t>5</w:t>
            </w:r>
          </w:p>
        </w:tc>
      </w:tr>
      <w:tr w14:paraId="6235EA4F">
        <w:trPr>
          <w:trHeight w:val="555" w:hRule="atLeast"/>
        </w:trPr>
        <w:tc>
          <w:tcPr>
            <w:tcW w:w="648" w:type="dxa"/>
            <w:tcBorders>
              <w:top w:val="single" w:color="auto" w:sz="4" w:space="0"/>
              <w:left w:val="double" w:color="auto" w:sz="4" w:space="0"/>
              <w:bottom w:val="single" w:color="auto" w:sz="4" w:space="0"/>
              <w:right w:val="single" w:color="auto" w:sz="4" w:space="0"/>
            </w:tcBorders>
            <w:vAlign w:val="center"/>
          </w:tcPr>
          <w:p w14:paraId="37CF16C2">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1EA8EC31">
            <w:pPr>
              <w:spacing w:line="240" w:lineRule="auto"/>
              <w:rPr>
                <w:rFonts w:ascii="Times New Roman" w:hAnsi="Times New Roman" w:cs="Times New Roman"/>
                <w:lang w:val="sr-Cyrl-RS"/>
              </w:rPr>
            </w:pPr>
            <w:r>
              <w:rPr>
                <w:rFonts w:ascii="Times New Roman" w:hAnsi="Times New Roman" w:cs="Times New Roman"/>
                <w:lang w:val="sr-Cyrl-RS"/>
              </w:rPr>
              <w:t>Филиповић Драгица</w:t>
            </w:r>
          </w:p>
        </w:tc>
        <w:tc>
          <w:tcPr>
            <w:tcW w:w="2430" w:type="dxa"/>
            <w:tcBorders>
              <w:top w:val="single" w:color="auto" w:sz="4" w:space="0"/>
              <w:left w:val="nil"/>
              <w:bottom w:val="single" w:color="auto" w:sz="4" w:space="0"/>
              <w:right w:val="single" w:color="auto" w:sz="4" w:space="0"/>
            </w:tcBorders>
          </w:tcPr>
          <w:p w14:paraId="5179D3DD">
            <w:pPr>
              <w:spacing w:line="240" w:lineRule="auto"/>
              <w:rPr>
                <w:rFonts w:ascii="Times New Roman" w:hAnsi="Times New Roman" w:cs="Times New Roman"/>
                <w:lang w:val="sr-Cyrl-CS"/>
              </w:rPr>
            </w:pPr>
            <w:r>
              <w:rPr>
                <w:rFonts w:ascii="Times New Roman" w:hAnsi="Times New Roman" w:cs="Times New Roman"/>
                <w:lang w:val="sr-Cyrl-CS"/>
              </w:rPr>
              <w:t xml:space="preserve">дипломирани </w:t>
            </w:r>
            <w:r>
              <w:rPr>
                <w:rFonts w:ascii="Times New Roman" w:hAnsi="Times New Roman" w:cs="Times New Roman"/>
                <w:lang w:val="sr-Cyrl-RS"/>
              </w:rPr>
              <w:t>г</w:t>
            </w:r>
            <w:r>
              <w:rPr>
                <w:rFonts w:ascii="Times New Roman" w:hAnsi="Times New Roman" w:cs="Times New Roman"/>
                <w:lang w:val="sr-Cyrl-CS"/>
              </w:rPr>
              <w:t>еограф</w:t>
            </w:r>
          </w:p>
        </w:tc>
        <w:tc>
          <w:tcPr>
            <w:tcW w:w="1875" w:type="dxa"/>
            <w:tcBorders>
              <w:top w:val="single" w:color="auto" w:sz="4" w:space="0"/>
              <w:left w:val="nil"/>
              <w:bottom w:val="single" w:color="auto" w:sz="4" w:space="0"/>
              <w:right w:val="single" w:color="auto" w:sz="4" w:space="0"/>
            </w:tcBorders>
            <w:vAlign w:val="center"/>
          </w:tcPr>
          <w:p w14:paraId="49C1AABD">
            <w:pPr>
              <w:spacing w:line="240" w:lineRule="auto"/>
              <w:jc w:val="center"/>
              <w:rPr>
                <w:rFonts w:ascii="Times New Roman" w:hAnsi="Times New Roman" w:cs="Times New Roman"/>
                <w:lang w:val="sr-Cyrl-CS"/>
              </w:rPr>
            </w:pPr>
            <w:r>
              <w:rPr>
                <w:rFonts w:ascii="Times New Roman" w:hAnsi="Times New Roman" w:cs="Times New Roman"/>
                <w:lang w:val="sr-Cyrl-CS"/>
              </w:rPr>
              <w:t>географија</w:t>
            </w:r>
          </w:p>
        </w:tc>
        <w:tc>
          <w:tcPr>
            <w:tcW w:w="1155" w:type="dxa"/>
            <w:tcBorders>
              <w:top w:val="single" w:color="auto" w:sz="4" w:space="0"/>
              <w:left w:val="nil"/>
              <w:bottom w:val="single" w:color="auto" w:sz="4" w:space="0"/>
              <w:right w:val="single" w:color="auto" w:sz="4" w:space="0"/>
            </w:tcBorders>
            <w:vAlign w:val="center"/>
          </w:tcPr>
          <w:p w14:paraId="25BFEC41">
            <w:pPr>
              <w:spacing w:line="240" w:lineRule="auto"/>
              <w:jc w:val="center"/>
              <w:rPr>
                <w:rFonts w:hint="default" w:ascii="Times New Roman" w:hAnsi="Times New Roman" w:cs="Times New Roman"/>
                <w:lang w:val="sr-Latn-RS"/>
              </w:rPr>
            </w:pPr>
            <w:r>
              <w:rPr>
                <w:rFonts w:hint="default" w:ascii="Times New Roman" w:hAnsi="Times New Roman" w:cs="Times New Roman"/>
                <w:lang w:val="sr-Latn-RS"/>
              </w:rPr>
              <w:t>2</w:t>
            </w:r>
          </w:p>
        </w:tc>
        <w:tc>
          <w:tcPr>
            <w:tcW w:w="870" w:type="dxa"/>
            <w:tcBorders>
              <w:top w:val="single" w:color="auto" w:sz="4" w:space="0"/>
              <w:left w:val="nil"/>
              <w:bottom w:val="single" w:color="auto" w:sz="4" w:space="0"/>
              <w:right w:val="single" w:color="auto" w:sz="4" w:space="0"/>
            </w:tcBorders>
            <w:vAlign w:val="center"/>
          </w:tcPr>
          <w:p w14:paraId="4ED73A0D">
            <w:pPr>
              <w:spacing w:line="240" w:lineRule="auto"/>
              <w:jc w:val="center"/>
              <w:rPr>
                <w:rFonts w:ascii="Times New Roman" w:hAnsi="Times New Roman" w:cs="Times New Roman"/>
                <w:lang w:val="sr-Cyrl-RS"/>
              </w:rPr>
            </w:pPr>
            <w:r>
              <w:rPr>
                <w:rFonts w:ascii="Times New Roman" w:hAnsi="Times New Roman" w:cs="Times New Roman"/>
                <w:lang w:val="sr-Cyrl-RS"/>
              </w:rPr>
              <w:t>НЕ</w:t>
            </w:r>
          </w:p>
        </w:tc>
        <w:tc>
          <w:tcPr>
            <w:tcW w:w="900" w:type="dxa"/>
            <w:tcBorders>
              <w:top w:val="single" w:color="auto" w:sz="4" w:space="0"/>
              <w:left w:val="nil"/>
              <w:bottom w:val="single" w:color="auto" w:sz="4" w:space="0"/>
              <w:right w:val="single" w:color="auto" w:sz="4" w:space="0"/>
            </w:tcBorders>
            <w:vAlign w:val="center"/>
          </w:tcPr>
          <w:p w14:paraId="31DAE6A8">
            <w:pPr>
              <w:spacing w:line="240" w:lineRule="auto"/>
              <w:jc w:val="center"/>
              <w:rPr>
                <w:rFonts w:ascii="Times New Roman" w:hAnsi="Times New Roman" w:cs="Times New Roman"/>
                <w:lang w:val="sr-Cyrl-RS"/>
              </w:rPr>
            </w:pPr>
            <w:r>
              <w:rPr>
                <w:rFonts w:ascii="Times New Roman" w:hAnsi="Times New Roman" w:cs="Times New Roman"/>
                <w:lang w:val="sr-Cyrl-RS"/>
              </w:rPr>
              <w:t>80</w:t>
            </w:r>
          </w:p>
        </w:tc>
      </w:tr>
      <w:tr w14:paraId="413E3861">
        <w:tblPrEx>
          <w:tblCellMar>
            <w:top w:w="0" w:type="dxa"/>
            <w:left w:w="70" w:type="dxa"/>
            <w:bottom w:w="0" w:type="dxa"/>
            <w:right w:w="70" w:type="dxa"/>
          </w:tblCellMar>
        </w:tblPrEx>
        <w:trPr>
          <w:trHeight w:val="555" w:hRule="atLeast"/>
        </w:trPr>
        <w:tc>
          <w:tcPr>
            <w:tcW w:w="648" w:type="dxa"/>
            <w:tcBorders>
              <w:top w:val="single" w:color="auto" w:sz="4" w:space="0"/>
              <w:left w:val="double" w:color="auto" w:sz="4" w:space="0"/>
              <w:bottom w:val="single" w:color="auto" w:sz="4" w:space="0"/>
              <w:right w:val="single" w:color="auto" w:sz="4" w:space="0"/>
            </w:tcBorders>
            <w:vAlign w:val="center"/>
          </w:tcPr>
          <w:p w14:paraId="496ACE1D">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2171FA37">
            <w:pPr>
              <w:spacing w:line="240" w:lineRule="auto"/>
              <w:rPr>
                <w:rFonts w:ascii="Times New Roman" w:hAnsi="Times New Roman" w:cs="Times New Roman"/>
              </w:rPr>
            </w:pPr>
            <w:r>
              <w:rPr>
                <w:rFonts w:ascii="Times New Roman" w:hAnsi="Times New Roman" w:cs="Times New Roman"/>
              </w:rPr>
              <w:t>Матеничарски</w:t>
            </w:r>
            <w:r>
              <w:rPr>
                <w:rFonts w:ascii="Times New Roman" w:hAnsi="Times New Roman" w:cs="Times New Roman"/>
                <w:lang w:val="sr-Cyrl-RS"/>
              </w:rPr>
              <w:t xml:space="preserve"> </w:t>
            </w:r>
            <w:r>
              <w:rPr>
                <w:rFonts w:ascii="Times New Roman" w:hAnsi="Times New Roman" w:cs="Times New Roman"/>
              </w:rPr>
              <w:t>Мирјана</w:t>
            </w:r>
          </w:p>
        </w:tc>
        <w:tc>
          <w:tcPr>
            <w:tcW w:w="2430" w:type="dxa"/>
            <w:tcBorders>
              <w:top w:val="single" w:color="auto" w:sz="4" w:space="0"/>
              <w:left w:val="nil"/>
              <w:bottom w:val="single" w:color="auto" w:sz="4" w:space="0"/>
              <w:right w:val="single" w:color="auto" w:sz="4" w:space="0"/>
            </w:tcBorders>
          </w:tcPr>
          <w:p w14:paraId="2C98D4FE">
            <w:pPr>
              <w:spacing w:line="240" w:lineRule="auto"/>
              <w:rPr>
                <w:rFonts w:ascii="Times New Roman" w:hAnsi="Times New Roman" w:cs="Times New Roman"/>
                <w:lang w:val="sr-Cyrl-CS"/>
              </w:rPr>
            </w:pPr>
            <w:r>
              <w:rPr>
                <w:rFonts w:ascii="Times New Roman" w:hAnsi="Times New Roman" w:cs="Times New Roman"/>
                <w:lang w:val="sr-Cyrl-CS"/>
              </w:rPr>
              <w:t xml:space="preserve">професор историје и </w:t>
            </w:r>
            <w:r>
              <w:rPr>
                <w:rFonts w:ascii="Times New Roman" w:hAnsi="Times New Roman" w:cs="Times New Roman"/>
                <w:lang w:val="sr-Cyrl-RS"/>
              </w:rPr>
              <w:t xml:space="preserve">           </w:t>
            </w:r>
            <w:r>
              <w:rPr>
                <w:rFonts w:ascii="Times New Roman" w:hAnsi="Times New Roman" w:cs="Times New Roman"/>
                <w:lang w:val="sr-Cyrl-CS"/>
              </w:rPr>
              <w:t>географије</w:t>
            </w:r>
          </w:p>
        </w:tc>
        <w:tc>
          <w:tcPr>
            <w:tcW w:w="1875" w:type="dxa"/>
            <w:tcBorders>
              <w:top w:val="single" w:color="auto" w:sz="4" w:space="0"/>
              <w:left w:val="nil"/>
              <w:bottom w:val="single" w:color="auto" w:sz="4" w:space="0"/>
              <w:right w:val="single" w:color="auto" w:sz="4" w:space="0"/>
            </w:tcBorders>
            <w:vAlign w:val="center"/>
          </w:tcPr>
          <w:p w14:paraId="7E2FD2E9">
            <w:pPr>
              <w:spacing w:line="240" w:lineRule="auto"/>
              <w:jc w:val="center"/>
              <w:rPr>
                <w:rFonts w:ascii="Times New Roman" w:hAnsi="Times New Roman" w:cs="Times New Roman"/>
                <w:lang w:val="sr-Cyrl-CS"/>
              </w:rPr>
            </w:pPr>
            <w:r>
              <w:rPr>
                <w:rFonts w:ascii="Times New Roman" w:hAnsi="Times New Roman" w:cs="Times New Roman"/>
                <w:lang w:val="sr-Cyrl-CS"/>
              </w:rPr>
              <w:t>географија</w:t>
            </w:r>
          </w:p>
        </w:tc>
        <w:tc>
          <w:tcPr>
            <w:tcW w:w="1155" w:type="dxa"/>
            <w:tcBorders>
              <w:top w:val="single" w:color="auto" w:sz="4" w:space="0"/>
              <w:left w:val="nil"/>
              <w:bottom w:val="single" w:color="auto" w:sz="4" w:space="0"/>
              <w:right w:val="single" w:color="auto" w:sz="4" w:space="0"/>
            </w:tcBorders>
            <w:vAlign w:val="center"/>
          </w:tcPr>
          <w:p w14:paraId="0BBB2F28">
            <w:pPr>
              <w:spacing w:line="240" w:lineRule="auto"/>
              <w:jc w:val="center"/>
              <w:rPr>
                <w:rFonts w:hint="default" w:ascii="Times New Roman" w:hAnsi="Times New Roman" w:cs="Times New Roman"/>
                <w:lang w:val="sr-Cyrl-RS"/>
              </w:rPr>
            </w:pPr>
            <w:r>
              <w:rPr>
                <w:rFonts w:ascii="Times New Roman" w:hAnsi="Times New Roman" w:cs="Times New Roman"/>
                <w:lang w:val="sr-Cyrl-CS"/>
              </w:rPr>
              <w:t>2</w:t>
            </w:r>
            <w:r>
              <w:rPr>
                <w:rFonts w:hint="default" w:ascii="Times New Roman" w:hAnsi="Times New Roman" w:cs="Times New Roman"/>
                <w:lang w:val="sr-Cyrl-RS"/>
              </w:rPr>
              <w:t>7</w:t>
            </w:r>
          </w:p>
        </w:tc>
        <w:tc>
          <w:tcPr>
            <w:tcW w:w="870" w:type="dxa"/>
            <w:tcBorders>
              <w:top w:val="single" w:color="auto" w:sz="4" w:space="0"/>
              <w:left w:val="nil"/>
              <w:bottom w:val="single" w:color="auto" w:sz="4" w:space="0"/>
              <w:right w:val="single" w:color="auto" w:sz="4" w:space="0"/>
            </w:tcBorders>
            <w:vAlign w:val="center"/>
          </w:tcPr>
          <w:p w14:paraId="270CC469">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2FD7B06F">
            <w:pPr>
              <w:spacing w:line="240" w:lineRule="auto"/>
              <w:jc w:val="center"/>
              <w:rPr>
                <w:rFonts w:ascii="Times New Roman" w:hAnsi="Times New Roman" w:cs="Times New Roman"/>
                <w:lang w:val="sr-Cyrl-RS"/>
              </w:rPr>
            </w:pPr>
            <w:r>
              <w:rPr>
                <w:rFonts w:ascii="Times New Roman" w:hAnsi="Times New Roman" w:cs="Times New Roman"/>
                <w:lang w:val="sr-Cyrl-RS"/>
              </w:rPr>
              <w:t>50</w:t>
            </w:r>
          </w:p>
        </w:tc>
      </w:tr>
      <w:tr w14:paraId="16410202">
        <w:tblPrEx>
          <w:tblCellMar>
            <w:top w:w="0" w:type="dxa"/>
            <w:left w:w="70" w:type="dxa"/>
            <w:bottom w:w="0" w:type="dxa"/>
            <w:right w:w="70" w:type="dxa"/>
          </w:tblCellMar>
        </w:tblPrEx>
        <w:trPr>
          <w:trHeight w:val="555" w:hRule="atLeast"/>
        </w:trPr>
        <w:tc>
          <w:tcPr>
            <w:tcW w:w="648" w:type="dxa"/>
            <w:tcBorders>
              <w:top w:val="single" w:color="auto" w:sz="4" w:space="0"/>
              <w:left w:val="double" w:color="auto" w:sz="4" w:space="0"/>
              <w:bottom w:val="single" w:color="auto" w:sz="4" w:space="0"/>
              <w:right w:val="single" w:color="auto" w:sz="4" w:space="0"/>
            </w:tcBorders>
            <w:vAlign w:val="center"/>
          </w:tcPr>
          <w:p w14:paraId="33694506">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4A90C397">
            <w:pPr>
              <w:spacing w:line="240" w:lineRule="auto"/>
              <w:rPr>
                <w:rFonts w:hint="default" w:ascii="Times New Roman" w:hAnsi="Times New Roman" w:cs="Times New Roman"/>
                <w:lang w:val="sr-Cyrl-RS"/>
              </w:rPr>
            </w:pPr>
            <w:r>
              <w:rPr>
                <w:rFonts w:ascii="Times New Roman" w:hAnsi="Times New Roman" w:cs="Times New Roman"/>
                <w:lang w:val="sr-Cyrl-RS"/>
              </w:rPr>
              <w:t>Павловић</w:t>
            </w:r>
            <w:r>
              <w:rPr>
                <w:rFonts w:hint="default" w:ascii="Times New Roman" w:hAnsi="Times New Roman" w:cs="Times New Roman"/>
                <w:lang w:val="sr-Cyrl-RS"/>
              </w:rPr>
              <w:t xml:space="preserve"> Ђорђе</w:t>
            </w:r>
          </w:p>
        </w:tc>
        <w:tc>
          <w:tcPr>
            <w:tcW w:w="2430" w:type="dxa"/>
            <w:tcBorders>
              <w:top w:val="single" w:color="auto" w:sz="4" w:space="0"/>
              <w:left w:val="nil"/>
              <w:bottom w:val="single" w:color="auto" w:sz="4" w:space="0"/>
              <w:right w:val="single" w:color="auto" w:sz="4" w:space="0"/>
            </w:tcBorders>
          </w:tcPr>
          <w:p w14:paraId="30DDE0D8">
            <w:pPr>
              <w:spacing w:line="240" w:lineRule="auto"/>
              <w:rPr>
                <w:rFonts w:hint="default" w:ascii="Times New Roman" w:hAnsi="Times New Roman" w:cs="Times New Roman"/>
                <w:lang w:val="sr-Cyrl-RS"/>
              </w:rPr>
            </w:pPr>
            <w:r>
              <w:rPr>
                <w:rFonts w:ascii="Times New Roman" w:hAnsi="Times New Roman" w:cs="Times New Roman"/>
                <w:lang w:val="sr-Cyrl-RS"/>
              </w:rPr>
              <w:t>мастер</w:t>
            </w:r>
            <w:r>
              <w:rPr>
                <w:rFonts w:hint="default" w:ascii="Times New Roman" w:hAnsi="Times New Roman" w:cs="Times New Roman"/>
                <w:lang w:val="sr-Cyrl-RS"/>
              </w:rPr>
              <w:t xml:space="preserve"> професор географије</w:t>
            </w:r>
          </w:p>
        </w:tc>
        <w:tc>
          <w:tcPr>
            <w:tcW w:w="1875" w:type="dxa"/>
            <w:tcBorders>
              <w:top w:val="single" w:color="auto" w:sz="4" w:space="0"/>
              <w:left w:val="nil"/>
              <w:bottom w:val="single" w:color="auto" w:sz="4" w:space="0"/>
              <w:right w:val="single" w:color="auto" w:sz="4" w:space="0"/>
            </w:tcBorders>
            <w:vAlign w:val="center"/>
          </w:tcPr>
          <w:p w14:paraId="0B36ED66">
            <w:pPr>
              <w:spacing w:line="240" w:lineRule="auto"/>
              <w:jc w:val="center"/>
              <w:rPr>
                <w:rFonts w:ascii="Times New Roman" w:hAnsi="Times New Roman" w:cs="Times New Roman"/>
                <w:lang w:val="sr-Cyrl-CS"/>
              </w:rPr>
            </w:pPr>
            <w:r>
              <w:rPr>
                <w:rFonts w:ascii="Times New Roman" w:hAnsi="Times New Roman" w:cs="Times New Roman"/>
                <w:lang w:val="sr-Cyrl-CS"/>
              </w:rPr>
              <w:t>географија</w:t>
            </w:r>
          </w:p>
        </w:tc>
        <w:tc>
          <w:tcPr>
            <w:tcW w:w="1155" w:type="dxa"/>
            <w:tcBorders>
              <w:top w:val="single" w:color="auto" w:sz="4" w:space="0"/>
              <w:left w:val="nil"/>
              <w:bottom w:val="single" w:color="auto" w:sz="4" w:space="0"/>
              <w:right w:val="single" w:color="auto" w:sz="4" w:space="0"/>
            </w:tcBorders>
            <w:vAlign w:val="center"/>
          </w:tcPr>
          <w:p w14:paraId="51049394">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1</w:t>
            </w:r>
          </w:p>
        </w:tc>
        <w:tc>
          <w:tcPr>
            <w:tcW w:w="870" w:type="dxa"/>
            <w:tcBorders>
              <w:top w:val="single" w:color="auto" w:sz="4" w:space="0"/>
              <w:left w:val="nil"/>
              <w:bottom w:val="single" w:color="auto" w:sz="4" w:space="0"/>
              <w:right w:val="single" w:color="auto" w:sz="4" w:space="0"/>
            </w:tcBorders>
            <w:vAlign w:val="center"/>
          </w:tcPr>
          <w:p w14:paraId="6423476D">
            <w:pPr>
              <w:spacing w:line="240" w:lineRule="auto"/>
              <w:jc w:val="center"/>
              <w:rPr>
                <w:rFonts w:hint="default" w:ascii="Times New Roman" w:hAnsi="Times New Roman" w:cs="Times New Roman"/>
                <w:lang w:val="sr-Cyrl-RS"/>
              </w:rPr>
            </w:pPr>
            <w:r>
              <w:rPr>
                <w:rFonts w:ascii="Times New Roman" w:hAnsi="Times New Roman" w:cs="Times New Roman"/>
                <w:lang w:val="sr-Cyrl-RS"/>
              </w:rPr>
              <w:t>НЕ</w:t>
            </w:r>
          </w:p>
        </w:tc>
        <w:tc>
          <w:tcPr>
            <w:tcW w:w="900" w:type="dxa"/>
            <w:tcBorders>
              <w:top w:val="single" w:color="auto" w:sz="4" w:space="0"/>
              <w:left w:val="nil"/>
              <w:bottom w:val="single" w:color="auto" w:sz="4" w:space="0"/>
              <w:right w:val="single" w:color="auto" w:sz="4" w:space="0"/>
            </w:tcBorders>
            <w:vAlign w:val="center"/>
          </w:tcPr>
          <w:p w14:paraId="58E3A9A7">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100</w:t>
            </w:r>
          </w:p>
        </w:tc>
      </w:tr>
      <w:tr w14:paraId="7FA93BB7">
        <w:tblPrEx>
          <w:tblCellMar>
            <w:top w:w="0" w:type="dxa"/>
            <w:left w:w="70" w:type="dxa"/>
            <w:bottom w:w="0" w:type="dxa"/>
            <w:right w:w="70" w:type="dxa"/>
          </w:tblCellMar>
        </w:tblPrEx>
        <w:trPr>
          <w:trHeight w:val="560" w:hRule="atLeast"/>
        </w:trPr>
        <w:tc>
          <w:tcPr>
            <w:tcW w:w="648" w:type="dxa"/>
            <w:tcBorders>
              <w:top w:val="nil"/>
              <w:left w:val="double" w:color="auto" w:sz="4" w:space="0"/>
              <w:bottom w:val="single" w:color="auto" w:sz="4" w:space="0"/>
              <w:right w:val="single" w:color="auto" w:sz="4" w:space="0"/>
            </w:tcBorders>
            <w:vAlign w:val="center"/>
          </w:tcPr>
          <w:p w14:paraId="5A4CFADC">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0E5C3FC0">
            <w:pPr>
              <w:spacing w:line="240" w:lineRule="auto"/>
              <w:jc w:val="both"/>
              <w:rPr>
                <w:rFonts w:ascii="Times New Roman" w:hAnsi="Times New Roman" w:cs="Times New Roman"/>
                <w:lang w:val="sr-Cyrl-CS"/>
              </w:rPr>
            </w:pPr>
            <w:r>
              <w:rPr>
                <w:rFonts w:ascii="Times New Roman" w:hAnsi="Times New Roman" w:cs="Times New Roman"/>
              </w:rPr>
              <w:t>Радовић</w:t>
            </w:r>
            <w:r>
              <w:rPr>
                <w:rFonts w:ascii="Times New Roman" w:hAnsi="Times New Roman" w:cs="Times New Roman"/>
                <w:lang w:val="sr-Cyrl-RS"/>
              </w:rPr>
              <w:t xml:space="preserve"> </w:t>
            </w:r>
            <w:r>
              <w:rPr>
                <w:rFonts w:ascii="Times New Roman" w:hAnsi="Times New Roman" w:cs="Times New Roman"/>
              </w:rPr>
              <w:t>Радица</w:t>
            </w:r>
          </w:p>
        </w:tc>
        <w:tc>
          <w:tcPr>
            <w:tcW w:w="2430" w:type="dxa"/>
            <w:tcBorders>
              <w:top w:val="nil"/>
              <w:left w:val="nil"/>
              <w:bottom w:val="single" w:color="auto" w:sz="4" w:space="0"/>
              <w:right w:val="single" w:color="auto" w:sz="4" w:space="0"/>
            </w:tcBorders>
          </w:tcPr>
          <w:p w14:paraId="04065A0F">
            <w:pPr>
              <w:spacing w:line="240" w:lineRule="auto"/>
              <w:jc w:val="both"/>
              <w:rPr>
                <w:rFonts w:ascii="Times New Roman" w:hAnsi="Times New Roman" w:cs="Times New Roman"/>
              </w:rPr>
            </w:pPr>
            <w:r>
              <w:rPr>
                <w:rFonts w:ascii="Times New Roman" w:hAnsi="Times New Roman" w:cs="Times New Roman"/>
                <w:lang w:val="sr-Cyrl-CS"/>
              </w:rPr>
              <w:t xml:space="preserve">дипломирани </w:t>
            </w:r>
            <w:r>
              <w:rPr>
                <w:rFonts w:ascii="Times New Roman" w:hAnsi="Times New Roman" w:cs="Times New Roman"/>
                <w:lang w:val="sr-Cyrl-RS"/>
              </w:rPr>
              <w:t xml:space="preserve">  </w:t>
            </w:r>
            <w:r>
              <w:rPr>
                <w:rFonts w:ascii="Times New Roman" w:hAnsi="Times New Roman" w:cs="Times New Roman"/>
                <w:lang w:val="sr-Cyrl-CS"/>
              </w:rPr>
              <w:t>математичар</w:t>
            </w:r>
          </w:p>
        </w:tc>
        <w:tc>
          <w:tcPr>
            <w:tcW w:w="1875" w:type="dxa"/>
            <w:tcBorders>
              <w:top w:val="nil"/>
              <w:left w:val="nil"/>
              <w:bottom w:val="single" w:color="auto" w:sz="4" w:space="0"/>
              <w:right w:val="single" w:color="auto" w:sz="4" w:space="0"/>
            </w:tcBorders>
            <w:vAlign w:val="center"/>
          </w:tcPr>
          <w:p w14:paraId="02B9927F">
            <w:pPr>
              <w:spacing w:line="240" w:lineRule="auto"/>
              <w:jc w:val="center"/>
              <w:rPr>
                <w:rFonts w:ascii="Times New Roman" w:hAnsi="Times New Roman" w:cs="Times New Roman"/>
                <w:lang w:val="sr-Cyrl-CS"/>
              </w:rPr>
            </w:pPr>
            <w:r>
              <w:rPr>
                <w:rFonts w:ascii="Times New Roman" w:hAnsi="Times New Roman" w:cs="Times New Roman"/>
                <w:lang w:val="sr-Cyrl-CS"/>
              </w:rPr>
              <w:t>математика</w:t>
            </w:r>
          </w:p>
        </w:tc>
        <w:tc>
          <w:tcPr>
            <w:tcW w:w="1155" w:type="dxa"/>
            <w:tcBorders>
              <w:top w:val="nil"/>
              <w:left w:val="nil"/>
              <w:bottom w:val="single" w:color="auto" w:sz="4" w:space="0"/>
              <w:right w:val="single" w:color="auto" w:sz="4" w:space="0"/>
            </w:tcBorders>
            <w:vAlign w:val="center"/>
          </w:tcPr>
          <w:p w14:paraId="2435C996">
            <w:pPr>
              <w:spacing w:line="240" w:lineRule="auto"/>
              <w:jc w:val="center"/>
              <w:rPr>
                <w:rFonts w:hint="default" w:ascii="Times New Roman" w:hAnsi="Times New Roman" w:cs="Times New Roman"/>
                <w:lang w:val="sr-Latn-RS"/>
              </w:rPr>
            </w:pPr>
            <w:r>
              <w:rPr>
                <w:rFonts w:ascii="Times New Roman" w:hAnsi="Times New Roman" w:cs="Times New Roman"/>
                <w:lang w:val="sr-Cyrl-CS"/>
              </w:rPr>
              <w:t>2</w:t>
            </w:r>
            <w:r>
              <w:rPr>
                <w:rFonts w:hint="default" w:ascii="Times New Roman" w:hAnsi="Times New Roman" w:cs="Times New Roman"/>
                <w:lang w:val="sr-Latn-RS"/>
              </w:rPr>
              <w:t>6</w:t>
            </w:r>
          </w:p>
        </w:tc>
        <w:tc>
          <w:tcPr>
            <w:tcW w:w="870" w:type="dxa"/>
            <w:tcBorders>
              <w:top w:val="nil"/>
              <w:left w:val="nil"/>
              <w:bottom w:val="single" w:color="auto" w:sz="4" w:space="0"/>
              <w:right w:val="single" w:color="auto" w:sz="4" w:space="0"/>
            </w:tcBorders>
            <w:vAlign w:val="center"/>
          </w:tcPr>
          <w:p w14:paraId="3E8342DB">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4CA8A15A">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343E1C01">
        <w:tblPrEx>
          <w:tblCellMar>
            <w:top w:w="0" w:type="dxa"/>
            <w:left w:w="70" w:type="dxa"/>
            <w:bottom w:w="0" w:type="dxa"/>
            <w:right w:w="70" w:type="dxa"/>
          </w:tblCellMar>
        </w:tblPrEx>
        <w:trPr>
          <w:trHeight w:val="556" w:hRule="atLeast"/>
        </w:trPr>
        <w:tc>
          <w:tcPr>
            <w:tcW w:w="648" w:type="dxa"/>
            <w:tcBorders>
              <w:top w:val="nil"/>
              <w:left w:val="double" w:color="auto" w:sz="4" w:space="0"/>
              <w:bottom w:val="single" w:color="auto" w:sz="4" w:space="0"/>
              <w:right w:val="single" w:color="auto" w:sz="4" w:space="0"/>
            </w:tcBorders>
            <w:vAlign w:val="center"/>
          </w:tcPr>
          <w:p w14:paraId="1A64D2EB">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28FC4987">
            <w:pPr>
              <w:spacing w:line="240" w:lineRule="auto"/>
              <w:jc w:val="both"/>
              <w:rPr>
                <w:rFonts w:ascii="Times New Roman" w:hAnsi="Times New Roman" w:cs="Times New Roman"/>
              </w:rPr>
            </w:pPr>
            <w:r>
              <w:rPr>
                <w:rFonts w:ascii="Times New Roman" w:hAnsi="Times New Roman" w:cs="Times New Roman"/>
              </w:rPr>
              <w:t>Брковић Борко</w:t>
            </w:r>
          </w:p>
        </w:tc>
        <w:tc>
          <w:tcPr>
            <w:tcW w:w="2430" w:type="dxa"/>
            <w:tcBorders>
              <w:top w:val="nil"/>
              <w:left w:val="nil"/>
              <w:bottom w:val="single" w:color="auto" w:sz="4" w:space="0"/>
              <w:right w:val="single" w:color="auto" w:sz="4" w:space="0"/>
            </w:tcBorders>
          </w:tcPr>
          <w:p w14:paraId="719D96CF">
            <w:pPr>
              <w:spacing w:line="240" w:lineRule="auto"/>
              <w:ind w:left="110" w:hanging="110" w:hangingChars="50"/>
              <w:jc w:val="both"/>
              <w:rPr>
                <w:rFonts w:ascii="Times New Roman" w:hAnsi="Times New Roman" w:cs="Times New Roman"/>
                <w:lang w:val="sr-Cyrl-RS"/>
              </w:rPr>
            </w:pPr>
            <w:r>
              <w:rPr>
                <w:rFonts w:ascii="Times New Roman" w:hAnsi="Times New Roman" w:cs="Times New Roman"/>
                <w:lang w:val="sr-Cyrl-RS"/>
              </w:rPr>
              <w:t>д</w:t>
            </w:r>
            <w:r>
              <w:rPr>
                <w:rFonts w:ascii="Times New Roman" w:hAnsi="Times New Roman" w:cs="Times New Roman"/>
                <w:lang w:val="sr-Cyrl-CS"/>
              </w:rPr>
              <w:t>ипломирани</w:t>
            </w:r>
            <w:r>
              <w:rPr>
                <w:rFonts w:ascii="Times New Roman" w:hAnsi="Times New Roman" w:cs="Times New Roman"/>
                <w:lang w:val="sr-Cyrl-RS"/>
              </w:rPr>
              <w:t xml:space="preserve"> </w:t>
            </w:r>
            <w:r>
              <w:rPr>
                <w:rFonts w:ascii="Times New Roman" w:hAnsi="Times New Roman" w:cs="Times New Roman"/>
                <w:lang w:val="sr-Cyrl-CS"/>
              </w:rPr>
              <w:t>математичар</w:t>
            </w:r>
          </w:p>
        </w:tc>
        <w:tc>
          <w:tcPr>
            <w:tcW w:w="1875" w:type="dxa"/>
            <w:tcBorders>
              <w:top w:val="nil"/>
              <w:left w:val="nil"/>
              <w:bottom w:val="single" w:color="auto" w:sz="4" w:space="0"/>
              <w:right w:val="single" w:color="auto" w:sz="4" w:space="0"/>
            </w:tcBorders>
            <w:vAlign w:val="center"/>
          </w:tcPr>
          <w:p w14:paraId="45AF6A13">
            <w:pPr>
              <w:spacing w:line="240" w:lineRule="auto"/>
              <w:jc w:val="center"/>
              <w:rPr>
                <w:rFonts w:ascii="Times New Roman" w:hAnsi="Times New Roman" w:cs="Times New Roman"/>
              </w:rPr>
            </w:pPr>
            <w:r>
              <w:rPr>
                <w:rFonts w:ascii="Times New Roman" w:hAnsi="Times New Roman" w:cs="Times New Roman"/>
                <w:lang w:val="sr-Cyrl-CS"/>
              </w:rPr>
              <w:t>математика</w:t>
            </w:r>
          </w:p>
        </w:tc>
        <w:tc>
          <w:tcPr>
            <w:tcW w:w="1155" w:type="dxa"/>
            <w:tcBorders>
              <w:top w:val="nil"/>
              <w:left w:val="nil"/>
              <w:bottom w:val="single" w:color="auto" w:sz="4" w:space="0"/>
              <w:right w:val="single" w:color="auto" w:sz="4" w:space="0"/>
            </w:tcBorders>
            <w:vAlign w:val="center"/>
          </w:tcPr>
          <w:p w14:paraId="758543E0">
            <w:pPr>
              <w:spacing w:line="240" w:lineRule="auto"/>
              <w:jc w:val="center"/>
              <w:rPr>
                <w:rFonts w:hint="default" w:ascii="Times New Roman" w:hAnsi="Times New Roman" w:cs="Times New Roman"/>
                <w:lang w:val="sr-Latn-RS"/>
              </w:rPr>
            </w:pPr>
            <w:r>
              <w:rPr>
                <w:rFonts w:ascii="Times New Roman" w:hAnsi="Times New Roman" w:cs="Times New Roman"/>
                <w:lang w:val="sr-Cyrl-CS"/>
              </w:rPr>
              <w:t>2</w:t>
            </w:r>
            <w:r>
              <w:rPr>
                <w:rFonts w:hint="default" w:ascii="Times New Roman" w:hAnsi="Times New Roman" w:cs="Times New Roman"/>
                <w:lang w:val="sr-Latn-RS"/>
              </w:rPr>
              <w:t>7</w:t>
            </w:r>
          </w:p>
        </w:tc>
        <w:tc>
          <w:tcPr>
            <w:tcW w:w="870" w:type="dxa"/>
            <w:tcBorders>
              <w:top w:val="nil"/>
              <w:left w:val="nil"/>
              <w:bottom w:val="single" w:color="auto" w:sz="4" w:space="0"/>
              <w:right w:val="single" w:color="auto" w:sz="4" w:space="0"/>
            </w:tcBorders>
            <w:vAlign w:val="center"/>
          </w:tcPr>
          <w:p w14:paraId="1489D493">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06ACC9F9">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377AF57A">
        <w:tblPrEx>
          <w:tblCellMar>
            <w:top w:w="0" w:type="dxa"/>
            <w:left w:w="70" w:type="dxa"/>
            <w:bottom w:w="0" w:type="dxa"/>
            <w:right w:w="70" w:type="dxa"/>
          </w:tblCellMar>
        </w:tblPrEx>
        <w:trPr>
          <w:trHeight w:val="556" w:hRule="atLeast"/>
        </w:trPr>
        <w:tc>
          <w:tcPr>
            <w:tcW w:w="648" w:type="dxa"/>
            <w:tcBorders>
              <w:top w:val="nil"/>
              <w:left w:val="double" w:color="auto" w:sz="4" w:space="0"/>
              <w:bottom w:val="single" w:color="auto" w:sz="4" w:space="0"/>
              <w:right w:val="single" w:color="auto" w:sz="4" w:space="0"/>
            </w:tcBorders>
            <w:vAlign w:val="center"/>
          </w:tcPr>
          <w:p w14:paraId="4DC52E00">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20829576">
            <w:pPr>
              <w:spacing w:line="240" w:lineRule="auto"/>
              <w:jc w:val="both"/>
              <w:rPr>
                <w:rFonts w:ascii="Times New Roman" w:hAnsi="Times New Roman" w:cs="Times New Roman"/>
              </w:rPr>
            </w:pPr>
            <w:r>
              <w:rPr>
                <w:rFonts w:ascii="Times New Roman" w:hAnsi="Times New Roman" w:cs="Times New Roman"/>
              </w:rPr>
              <w:t xml:space="preserve">Крсмановић </w:t>
            </w:r>
            <w:r>
              <w:rPr>
                <w:rFonts w:ascii="Times New Roman" w:hAnsi="Times New Roman" w:cs="Times New Roman"/>
                <w:lang w:val="sr-Cyrl-RS"/>
              </w:rPr>
              <w:t xml:space="preserve"> </w:t>
            </w:r>
            <w:r>
              <w:rPr>
                <w:rFonts w:ascii="Times New Roman" w:hAnsi="Times New Roman" w:cs="Times New Roman"/>
              </w:rPr>
              <w:t>Снежана</w:t>
            </w:r>
          </w:p>
        </w:tc>
        <w:tc>
          <w:tcPr>
            <w:tcW w:w="2430" w:type="dxa"/>
            <w:tcBorders>
              <w:top w:val="nil"/>
              <w:left w:val="nil"/>
              <w:bottom w:val="single" w:color="auto" w:sz="4" w:space="0"/>
              <w:right w:val="single" w:color="auto" w:sz="4" w:space="0"/>
            </w:tcBorders>
          </w:tcPr>
          <w:p w14:paraId="4CAC9314">
            <w:pPr>
              <w:spacing w:line="240" w:lineRule="auto"/>
              <w:jc w:val="both"/>
              <w:rPr>
                <w:rFonts w:ascii="Times New Roman" w:hAnsi="Times New Roman" w:cs="Times New Roman"/>
              </w:rPr>
            </w:pPr>
            <w:r>
              <w:rPr>
                <w:rFonts w:ascii="Times New Roman" w:hAnsi="Times New Roman" w:cs="Times New Roman"/>
                <w:lang w:val="sr-Cyrl-CS"/>
              </w:rPr>
              <w:t xml:space="preserve">дипломирани </w:t>
            </w:r>
            <w:r>
              <w:rPr>
                <w:rFonts w:ascii="Times New Roman" w:hAnsi="Times New Roman" w:cs="Times New Roman"/>
                <w:lang w:val="sr-Cyrl-RS"/>
              </w:rPr>
              <w:t xml:space="preserve">     </w:t>
            </w:r>
            <w:r>
              <w:rPr>
                <w:rFonts w:ascii="Times New Roman" w:hAnsi="Times New Roman" w:cs="Times New Roman"/>
                <w:lang w:val="sr-Cyrl-CS"/>
              </w:rPr>
              <w:t>математичар</w:t>
            </w:r>
          </w:p>
        </w:tc>
        <w:tc>
          <w:tcPr>
            <w:tcW w:w="1875" w:type="dxa"/>
            <w:tcBorders>
              <w:top w:val="nil"/>
              <w:left w:val="nil"/>
              <w:bottom w:val="single" w:color="auto" w:sz="4" w:space="0"/>
              <w:right w:val="single" w:color="auto" w:sz="4" w:space="0"/>
            </w:tcBorders>
            <w:vAlign w:val="center"/>
          </w:tcPr>
          <w:p w14:paraId="13933D7C">
            <w:pPr>
              <w:spacing w:line="240" w:lineRule="auto"/>
              <w:jc w:val="center"/>
              <w:rPr>
                <w:rFonts w:ascii="Times New Roman" w:hAnsi="Times New Roman" w:cs="Times New Roman"/>
              </w:rPr>
            </w:pPr>
            <w:r>
              <w:rPr>
                <w:rFonts w:ascii="Times New Roman" w:hAnsi="Times New Roman" w:cs="Times New Roman"/>
                <w:lang w:val="sr-Cyrl-CS"/>
              </w:rPr>
              <w:t>математика</w:t>
            </w:r>
          </w:p>
        </w:tc>
        <w:tc>
          <w:tcPr>
            <w:tcW w:w="1155" w:type="dxa"/>
            <w:tcBorders>
              <w:top w:val="nil"/>
              <w:left w:val="nil"/>
              <w:bottom w:val="single" w:color="auto" w:sz="4" w:space="0"/>
              <w:right w:val="single" w:color="auto" w:sz="4" w:space="0"/>
            </w:tcBorders>
            <w:vAlign w:val="center"/>
          </w:tcPr>
          <w:p w14:paraId="12AA8203">
            <w:pPr>
              <w:spacing w:line="240" w:lineRule="auto"/>
              <w:jc w:val="center"/>
              <w:rPr>
                <w:rFonts w:hint="default" w:ascii="Times New Roman" w:hAnsi="Times New Roman" w:cs="Times New Roman"/>
                <w:lang w:val="sr-Latn-RS"/>
              </w:rPr>
            </w:pPr>
            <w:r>
              <w:rPr>
                <w:rFonts w:ascii="Times New Roman" w:hAnsi="Times New Roman" w:cs="Times New Roman"/>
                <w:lang w:val="sr-Cyrl-RS"/>
              </w:rPr>
              <w:t>2</w:t>
            </w:r>
            <w:r>
              <w:rPr>
                <w:rFonts w:hint="default" w:ascii="Times New Roman" w:hAnsi="Times New Roman" w:cs="Times New Roman"/>
                <w:lang w:val="sr-Latn-RS"/>
              </w:rPr>
              <w:t>1</w:t>
            </w:r>
          </w:p>
        </w:tc>
        <w:tc>
          <w:tcPr>
            <w:tcW w:w="870" w:type="dxa"/>
            <w:tcBorders>
              <w:top w:val="nil"/>
              <w:left w:val="nil"/>
              <w:bottom w:val="single" w:color="auto" w:sz="4" w:space="0"/>
              <w:right w:val="single" w:color="auto" w:sz="4" w:space="0"/>
            </w:tcBorders>
            <w:vAlign w:val="center"/>
          </w:tcPr>
          <w:p w14:paraId="324A56E7">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68F49D07">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575CED0C">
        <w:tblPrEx>
          <w:tblCellMar>
            <w:top w:w="0" w:type="dxa"/>
            <w:left w:w="70" w:type="dxa"/>
            <w:bottom w:w="0" w:type="dxa"/>
            <w:right w:w="70" w:type="dxa"/>
          </w:tblCellMar>
        </w:tblPrEx>
        <w:trPr>
          <w:trHeight w:val="556" w:hRule="atLeast"/>
        </w:trPr>
        <w:tc>
          <w:tcPr>
            <w:tcW w:w="648" w:type="dxa"/>
            <w:tcBorders>
              <w:top w:val="nil"/>
              <w:left w:val="double" w:color="auto" w:sz="4" w:space="0"/>
              <w:bottom w:val="single" w:color="auto" w:sz="4" w:space="0"/>
              <w:right w:val="single" w:color="auto" w:sz="4" w:space="0"/>
            </w:tcBorders>
            <w:vAlign w:val="center"/>
          </w:tcPr>
          <w:p w14:paraId="03282051">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356C727B">
            <w:pPr>
              <w:spacing w:line="240" w:lineRule="auto"/>
              <w:jc w:val="both"/>
              <w:rPr>
                <w:rFonts w:ascii="Times New Roman" w:hAnsi="Times New Roman" w:cs="Times New Roman"/>
              </w:rPr>
            </w:pPr>
            <w:r>
              <w:rPr>
                <w:rFonts w:ascii="Times New Roman" w:hAnsi="Times New Roman" w:cs="Times New Roman"/>
              </w:rPr>
              <w:t>Раковић Марија</w:t>
            </w:r>
          </w:p>
        </w:tc>
        <w:tc>
          <w:tcPr>
            <w:tcW w:w="2430" w:type="dxa"/>
            <w:tcBorders>
              <w:top w:val="nil"/>
              <w:left w:val="nil"/>
              <w:bottom w:val="single" w:color="auto" w:sz="4" w:space="0"/>
              <w:right w:val="single" w:color="auto" w:sz="4" w:space="0"/>
            </w:tcBorders>
          </w:tcPr>
          <w:p w14:paraId="1C70B53A">
            <w:pPr>
              <w:spacing w:line="240" w:lineRule="auto"/>
              <w:jc w:val="both"/>
              <w:rPr>
                <w:rFonts w:ascii="Times New Roman" w:hAnsi="Times New Roman" w:cs="Times New Roman"/>
              </w:rPr>
            </w:pPr>
            <w:r>
              <w:rPr>
                <w:rFonts w:ascii="Times New Roman" w:hAnsi="Times New Roman" w:cs="Times New Roman"/>
                <w:lang w:val="sr-Cyrl-RS"/>
              </w:rPr>
              <w:t>мастер математичар</w:t>
            </w:r>
          </w:p>
        </w:tc>
        <w:tc>
          <w:tcPr>
            <w:tcW w:w="1875" w:type="dxa"/>
            <w:tcBorders>
              <w:top w:val="nil"/>
              <w:left w:val="nil"/>
              <w:bottom w:val="single" w:color="auto" w:sz="4" w:space="0"/>
              <w:right w:val="single" w:color="auto" w:sz="4" w:space="0"/>
            </w:tcBorders>
            <w:vAlign w:val="center"/>
          </w:tcPr>
          <w:p w14:paraId="2AE522B3">
            <w:pPr>
              <w:spacing w:line="240" w:lineRule="auto"/>
              <w:jc w:val="center"/>
              <w:rPr>
                <w:rFonts w:ascii="Times New Roman" w:hAnsi="Times New Roman" w:cs="Times New Roman"/>
              </w:rPr>
            </w:pPr>
            <w:r>
              <w:rPr>
                <w:rFonts w:ascii="Times New Roman" w:hAnsi="Times New Roman" w:cs="Times New Roman"/>
                <w:lang w:val="sr-Cyrl-CS"/>
              </w:rPr>
              <w:t>математика</w:t>
            </w:r>
          </w:p>
        </w:tc>
        <w:tc>
          <w:tcPr>
            <w:tcW w:w="1155" w:type="dxa"/>
            <w:tcBorders>
              <w:top w:val="nil"/>
              <w:left w:val="nil"/>
              <w:bottom w:val="single" w:color="auto" w:sz="4" w:space="0"/>
              <w:right w:val="single" w:color="auto" w:sz="4" w:space="0"/>
            </w:tcBorders>
            <w:vAlign w:val="center"/>
          </w:tcPr>
          <w:p w14:paraId="33710272">
            <w:pPr>
              <w:spacing w:line="240" w:lineRule="auto"/>
              <w:jc w:val="center"/>
              <w:rPr>
                <w:rFonts w:hint="default" w:ascii="Times New Roman" w:hAnsi="Times New Roman" w:cs="Times New Roman"/>
                <w:lang w:val="sr-Latn-RS"/>
              </w:rPr>
            </w:pPr>
            <w:r>
              <w:rPr>
                <w:rFonts w:hint="default" w:ascii="Times New Roman" w:hAnsi="Times New Roman" w:cs="Times New Roman"/>
                <w:lang w:val="sr-Latn-RS"/>
              </w:rPr>
              <w:t>10</w:t>
            </w:r>
          </w:p>
        </w:tc>
        <w:tc>
          <w:tcPr>
            <w:tcW w:w="870" w:type="dxa"/>
            <w:tcBorders>
              <w:top w:val="nil"/>
              <w:left w:val="nil"/>
              <w:bottom w:val="single" w:color="auto" w:sz="4" w:space="0"/>
              <w:right w:val="single" w:color="auto" w:sz="4" w:space="0"/>
            </w:tcBorders>
            <w:vAlign w:val="center"/>
          </w:tcPr>
          <w:p w14:paraId="1177ABF4">
            <w:pPr>
              <w:spacing w:line="240" w:lineRule="auto"/>
              <w:jc w:val="center"/>
              <w:rPr>
                <w:rFonts w:ascii="Times New Roman" w:hAnsi="Times New Roman" w:cs="Times New Roman"/>
                <w:lang w:val="sr-Cyrl-CS"/>
              </w:rPr>
            </w:pPr>
            <w:r>
              <w:rPr>
                <w:rFonts w:ascii="Times New Roman" w:hAnsi="Times New Roman" w:cs="Times New Roman"/>
                <w:lang w:val="sr-Cyrl-CS"/>
              </w:rPr>
              <w:t>НЕ</w:t>
            </w:r>
          </w:p>
        </w:tc>
        <w:tc>
          <w:tcPr>
            <w:tcW w:w="900" w:type="dxa"/>
            <w:tcBorders>
              <w:top w:val="nil"/>
              <w:left w:val="nil"/>
              <w:bottom w:val="single" w:color="auto" w:sz="4" w:space="0"/>
              <w:right w:val="single" w:color="auto" w:sz="4" w:space="0"/>
            </w:tcBorders>
            <w:vAlign w:val="center"/>
          </w:tcPr>
          <w:p w14:paraId="370C6FA1">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37DA1678">
        <w:tblPrEx>
          <w:tblCellMar>
            <w:top w:w="0" w:type="dxa"/>
            <w:left w:w="70" w:type="dxa"/>
            <w:bottom w:w="0" w:type="dxa"/>
            <w:right w:w="70" w:type="dxa"/>
          </w:tblCellMar>
        </w:tblPrEx>
        <w:trPr>
          <w:trHeight w:val="556" w:hRule="atLeast"/>
        </w:trPr>
        <w:tc>
          <w:tcPr>
            <w:tcW w:w="648" w:type="dxa"/>
            <w:tcBorders>
              <w:top w:val="nil"/>
              <w:left w:val="double" w:color="auto" w:sz="4" w:space="0"/>
              <w:bottom w:val="single" w:color="auto" w:sz="4" w:space="0"/>
              <w:right w:val="single" w:color="auto" w:sz="4" w:space="0"/>
            </w:tcBorders>
            <w:vAlign w:val="center"/>
          </w:tcPr>
          <w:p w14:paraId="22FECAD0">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23B76528">
            <w:pPr>
              <w:spacing w:line="240" w:lineRule="auto"/>
              <w:jc w:val="both"/>
              <w:rPr>
                <w:rFonts w:ascii="Times New Roman" w:hAnsi="Times New Roman" w:cs="Times New Roman"/>
              </w:rPr>
            </w:pPr>
            <w:r>
              <w:rPr>
                <w:rFonts w:ascii="Times New Roman" w:hAnsi="Times New Roman" w:cs="Times New Roman"/>
              </w:rPr>
              <w:t>Милованчевић Сандра</w:t>
            </w:r>
          </w:p>
        </w:tc>
        <w:tc>
          <w:tcPr>
            <w:tcW w:w="2430" w:type="dxa"/>
            <w:tcBorders>
              <w:top w:val="nil"/>
              <w:left w:val="nil"/>
              <w:bottom w:val="single" w:color="auto" w:sz="4" w:space="0"/>
              <w:right w:val="single" w:color="auto" w:sz="4" w:space="0"/>
            </w:tcBorders>
          </w:tcPr>
          <w:p w14:paraId="4DB06FF8">
            <w:pPr>
              <w:spacing w:line="240" w:lineRule="auto"/>
              <w:jc w:val="both"/>
              <w:rPr>
                <w:rFonts w:ascii="Times New Roman" w:hAnsi="Times New Roman" w:cs="Times New Roman"/>
                <w:lang w:val="sr-Cyrl-CS"/>
              </w:rPr>
            </w:pPr>
            <w:r>
              <w:rPr>
                <w:rFonts w:ascii="Times New Roman" w:hAnsi="Times New Roman" w:cs="Times New Roman"/>
                <w:lang w:val="sr-Cyrl-CS"/>
              </w:rPr>
              <w:t xml:space="preserve">дипломирани </w:t>
            </w:r>
            <w:r>
              <w:rPr>
                <w:rFonts w:ascii="Times New Roman" w:hAnsi="Times New Roman" w:cs="Times New Roman"/>
                <w:lang w:val="sr-Cyrl-RS"/>
              </w:rPr>
              <w:t xml:space="preserve">     </w:t>
            </w:r>
            <w:r>
              <w:rPr>
                <w:rFonts w:ascii="Times New Roman" w:hAnsi="Times New Roman" w:cs="Times New Roman"/>
                <w:lang w:val="sr-Cyrl-CS"/>
              </w:rPr>
              <w:t>математичар -</w:t>
            </w:r>
            <w:r>
              <w:rPr>
                <w:rFonts w:ascii="Times New Roman" w:hAnsi="Times New Roman" w:cs="Times New Roman"/>
                <w:lang w:val="sr-Cyrl-RS"/>
              </w:rPr>
              <w:t xml:space="preserve"> </w:t>
            </w:r>
            <w:r>
              <w:rPr>
                <w:rFonts w:ascii="Times New Roman" w:hAnsi="Times New Roman" w:cs="Times New Roman"/>
                <w:lang w:val="sr-Cyrl-CS"/>
              </w:rPr>
              <w:t>мастер</w:t>
            </w:r>
          </w:p>
        </w:tc>
        <w:tc>
          <w:tcPr>
            <w:tcW w:w="1875" w:type="dxa"/>
            <w:tcBorders>
              <w:top w:val="nil"/>
              <w:left w:val="nil"/>
              <w:bottom w:val="single" w:color="auto" w:sz="4" w:space="0"/>
              <w:right w:val="single" w:color="auto" w:sz="4" w:space="0"/>
            </w:tcBorders>
            <w:vAlign w:val="center"/>
          </w:tcPr>
          <w:p w14:paraId="04C45F07">
            <w:pPr>
              <w:spacing w:line="240" w:lineRule="auto"/>
              <w:jc w:val="center"/>
              <w:rPr>
                <w:rFonts w:ascii="Times New Roman" w:hAnsi="Times New Roman" w:cs="Times New Roman"/>
                <w:lang w:val="ru-RU"/>
              </w:rPr>
            </w:pPr>
            <w:r>
              <w:rPr>
                <w:rFonts w:ascii="Times New Roman" w:hAnsi="Times New Roman" w:cs="Times New Roman"/>
                <w:lang w:val="sr-Cyrl-CS"/>
              </w:rPr>
              <w:t>математика</w:t>
            </w:r>
          </w:p>
        </w:tc>
        <w:tc>
          <w:tcPr>
            <w:tcW w:w="1155" w:type="dxa"/>
            <w:tcBorders>
              <w:top w:val="nil"/>
              <w:left w:val="nil"/>
              <w:bottom w:val="single" w:color="auto" w:sz="4" w:space="0"/>
              <w:right w:val="single" w:color="auto" w:sz="4" w:space="0"/>
            </w:tcBorders>
            <w:vAlign w:val="center"/>
          </w:tcPr>
          <w:p w14:paraId="7C7E5287">
            <w:pPr>
              <w:spacing w:line="240" w:lineRule="auto"/>
              <w:jc w:val="center"/>
              <w:rPr>
                <w:rFonts w:hint="default" w:ascii="Times New Roman" w:hAnsi="Times New Roman" w:cs="Times New Roman"/>
                <w:lang w:val="sr-Latn-RS"/>
              </w:rPr>
            </w:pPr>
            <w:r>
              <w:rPr>
                <w:rFonts w:hint="default" w:ascii="Times New Roman" w:hAnsi="Times New Roman" w:cs="Times New Roman"/>
                <w:lang w:val="sr-Latn-RS"/>
              </w:rPr>
              <w:t>7</w:t>
            </w:r>
          </w:p>
        </w:tc>
        <w:tc>
          <w:tcPr>
            <w:tcW w:w="870" w:type="dxa"/>
            <w:tcBorders>
              <w:top w:val="nil"/>
              <w:left w:val="nil"/>
              <w:bottom w:val="single" w:color="auto" w:sz="4" w:space="0"/>
              <w:right w:val="single" w:color="auto" w:sz="4" w:space="0"/>
            </w:tcBorders>
            <w:vAlign w:val="center"/>
          </w:tcPr>
          <w:p w14:paraId="1530EDB9">
            <w:pPr>
              <w:spacing w:line="240" w:lineRule="auto"/>
              <w:jc w:val="center"/>
              <w:rPr>
                <w:rFonts w:ascii="Times New Roman" w:hAnsi="Times New Roman" w:cs="Times New Roman"/>
                <w:lang w:val="sr-Cyrl-CS"/>
              </w:rPr>
            </w:pPr>
            <w:r>
              <w:rPr>
                <w:rFonts w:ascii="Times New Roman" w:hAnsi="Times New Roman" w:cs="Times New Roman"/>
                <w:lang w:val="sr-Cyrl-CS"/>
              </w:rPr>
              <w:t>НЕ</w:t>
            </w:r>
          </w:p>
        </w:tc>
        <w:tc>
          <w:tcPr>
            <w:tcW w:w="900" w:type="dxa"/>
            <w:tcBorders>
              <w:top w:val="nil"/>
              <w:left w:val="nil"/>
              <w:bottom w:val="single" w:color="auto" w:sz="4" w:space="0"/>
              <w:right w:val="single" w:color="auto" w:sz="4" w:space="0"/>
            </w:tcBorders>
            <w:vAlign w:val="center"/>
          </w:tcPr>
          <w:p w14:paraId="111C7C3F">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5E8BF41E">
        <w:tblPrEx>
          <w:tblCellMar>
            <w:top w:w="0" w:type="dxa"/>
            <w:left w:w="70" w:type="dxa"/>
            <w:bottom w:w="0" w:type="dxa"/>
            <w:right w:w="70" w:type="dxa"/>
          </w:tblCellMar>
        </w:tblPrEx>
        <w:trPr>
          <w:trHeight w:val="556" w:hRule="atLeast"/>
        </w:trPr>
        <w:tc>
          <w:tcPr>
            <w:tcW w:w="648" w:type="dxa"/>
            <w:tcBorders>
              <w:top w:val="nil"/>
              <w:left w:val="double" w:color="auto" w:sz="4" w:space="0"/>
              <w:bottom w:val="single" w:color="auto" w:sz="4" w:space="0"/>
              <w:right w:val="single" w:color="auto" w:sz="4" w:space="0"/>
            </w:tcBorders>
            <w:vAlign w:val="center"/>
          </w:tcPr>
          <w:p w14:paraId="0BCE1056">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119452F0">
            <w:pPr>
              <w:spacing w:line="240" w:lineRule="auto"/>
              <w:jc w:val="both"/>
              <w:rPr>
                <w:rFonts w:hint="default" w:ascii="Times New Roman" w:hAnsi="Times New Roman" w:cs="Times New Roman"/>
                <w:lang w:val="sr-Cyrl-RS"/>
              </w:rPr>
            </w:pPr>
            <w:r>
              <w:rPr>
                <w:rFonts w:ascii="Times New Roman" w:hAnsi="Times New Roman" w:cs="Times New Roman"/>
                <w:lang w:val="sr-Cyrl-RS"/>
              </w:rPr>
              <w:t>Радибратовић</w:t>
            </w:r>
            <w:r>
              <w:rPr>
                <w:rFonts w:hint="default" w:ascii="Times New Roman" w:hAnsi="Times New Roman" w:cs="Times New Roman"/>
                <w:lang w:val="sr-Cyrl-RS"/>
              </w:rPr>
              <w:t xml:space="preserve"> Марија</w:t>
            </w:r>
          </w:p>
        </w:tc>
        <w:tc>
          <w:tcPr>
            <w:tcW w:w="2430" w:type="dxa"/>
            <w:tcBorders>
              <w:top w:val="nil"/>
              <w:left w:val="nil"/>
              <w:bottom w:val="single" w:color="auto" w:sz="4" w:space="0"/>
              <w:right w:val="single" w:color="auto" w:sz="4" w:space="0"/>
            </w:tcBorders>
            <w:vAlign w:val="center"/>
          </w:tcPr>
          <w:p w14:paraId="56C25A4D">
            <w:pPr>
              <w:spacing w:line="240" w:lineRule="auto"/>
              <w:jc w:val="left"/>
              <w:rPr>
                <w:rFonts w:ascii="Times New Roman" w:hAnsi="Times New Roman" w:cs="Times New Roman"/>
                <w:lang w:val="sr-Cyrl-CS"/>
              </w:rPr>
            </w:pPr>
            <w:r>
              <w:rPr>
                <w:rFonts w:ascii="Times New Roman" w:hAnsi="Times New Roman" w:cs="Times New Roman"/>
                <w:lang w:val="sr-Cyrl-RS"/>
              </w:rPr>
              <w:t>професор</w:t>
            </w:r>
            <w:r>
              <w:rPr>
                <w:rFonts w:hint="default" w:ascii="Times New Roman" w:hAnsi="Times New Roman" w:cs="Times New Roman"/>
                <w:lang w:val="sr-Cyrl-RS"/>
              </w:rPr>
              <w:t xml:space="preserve"> </w:t>
            </w:r>
            <w:r>
              <w:rPr>
                <w:rFonts w:ascii="Times New Roman" w:hAnsi="Times New Roman" w:cs="Times New Roman"/>
                <w:lang w:val="sr-Cyrl-RS"/>
              </w:rPr>
              <w:t>разредне наставе</w:t>
            </w:r>
          </w:p>
        </w:tc>
        <w:tc>
          <w:tcPr>
            <w:tcW w:w="1875" w:type="dxa"/>
            <w:tcBorders>
              <w:top w:val="nil"/>
              <w:left w:val="nil"/>
              <w:bottom w:val="single" w:color="auto" w:sz="4" w:space="0"/>
              <w:right w:val="single" w:color="auto" w:sz="4" w:space="0"/>
            </w:tcBorders>
            <w:vAlign w:val="center"/>
          </w:tcPr>
          <w:p w14:paraId="73C584B5">
            <w:pPr>
              <w:spacing w:line="240" w:lineRule="auto"/>
              <w:jc w:val="center"/>
              <w:rPr>
                <w:rFonts w:hint="default" w:ascii="Times New Roman" w:hAnsi="Times New Roman" w:cs="Times New Roman"/>
                <w:lang w:val="sr-Cyrl-RS"/>
              </w:rPr>
            </w:pPr>
            <w:r>
              <w:rPr>
                <w:rFonts w:ascii="Times New Roman" w:hAnsi="Times New Roman" w:cs="Times New Roman"/>
                <w:lang w:val="sr-Cyrl-RS"/>
              </w:rPr>
              <w:t>математика</w:t>
            </w:r>
            <w:r>
              <w:rPr>
                <w:rFonts w:hint="default" w:ascii="Times New Roman" w:hAnsi="Times New Roman" w:cs="Times New Roman"/>
                <w:lang w:val="sr-Cyrl-RS"/>
              </w:rPr>
              <w:t>, физика, музичка култура</w:t>
            </w:r>
          </w:p>
        </w:tc>
        <w:tc>
          <w:tcPr>
            <w:tcW w:w="1155" w:type="dxa"/>
            <w:tcBorders>
              <w:top w:val="nil"/>
              <w:left w:val="nil"/>
              <w:bottom w:val="single" w:color="auto" w:sz="4" w:space="0"/>
              <w:right w:val="single" w:color="auto" w:sz="4" w:space="0"/>
            </w:tcBorders>
            <w:vAlign w:val="center"/>
          </w:tcPr>
          <w:p w14:paraId="0914D5DE">
            <w:pPr>
              <w:spacing w:line="240" w:lineRule="auto"/>
              <w:jc w:val="center"/>
              <w:rPr>
                <w:rFonts w:hint="default" w:ascii="Times New Roman" w:hAnsi="Times New Roman" w:cs="Times New Roman"/>
                <w:lang w:val="en-GB"/>
              </w:rPr>
            </w:pPr>
            <w:r>
              <w:rPr>
                <w:rFonts w:hint="default" w:ascii="Times New Roman" w:hAnsi="Times New Roman" w:cs="Times New Roman"/>
                <w:lang w:val="en-GB"/>
              </w:rPr>
              <w:t>9</w:t>
            </w:r>
          </w:p>
        </w:tc>
        <w:tc>
          <w:tcPr>
            <w:tcW w:w="870" w:type="dxa"/>
            <w:tcBorders>
              <w:top w:val="nil"/>
              <w:left w:val="nil"/>
              <w:bottom w:val="single" w:color="auto" w:sz="4" w:space="0"/>
              <w:right w:val="single" w:color="auto" w:sz="4" w:space="0"/>
            </w:tcBorders>
            <w:vAlign w:val="center"/>
          </w:tcPr>
          <w:p w14:paraId="15609AB6">
            <w:pPr>
              <w:spacing w:line="240" w:lineRule="auto"/>
              <w:jc w:val="center"/>
              <w:rPr>
                <w:rFonts w:hint="default" w:ascii="Times New Roman" w:hAnsi="Times New Roman" w:cs="Times New Roman"/>
                <w:lang w:val="sr-Cyrl-RS"/>
              </w:rPr>
            </w:pPr>
            <w:r>
              <w:rPr>
                <w:rFonts w:ascii="Times New Roman" w:hAnsi="Times New Roman" w:cs="Times New Roman"/>
                <w:lang w:val="sr-Cyrl-RS"/>
              </w:rPr>
              <w:t>НЕ</w:t>
            </w:r>
          </w:p>
        </w:tc>
        <w:tc>
          <w:tcPr>
            <w:tcW w:w="900" w:type="dxa"/>
            <w:tcBorders>
              <w:top w:val="nil"/>
              <w:left w:val="nil"/>
              <w:bottom w:val="single" w:color="auto" w:sz="4" w:space="0"/>
              <w:right w:val="single" w:color="auto" w:sz="4" w:space="0"/>
            </w:tcBorders>
            <w:vAlign w:val="center"/>
          </w:tcPr>
          <w:p w14:paraId="1F5771E0">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97,22</w:t>
            </w:r>
          </w:p>
        </w:tc>
      </w:tr>
      <w:tr w14:paraId="3153571F">
        <w:tblPrEx>
          <w:tblCellMar>
            <w:top w:w="0" w:type="dxa"/>
            <w:left w:w="70" w:type="dxa"/>
            <w:bottom w:w="0" w:type="dxa"/>
            <w:right w:w="70" w:type="dxa"/>
          </w:tblCellMar>
        </w:tblPrEx>
        <w:trPr>
          <w:trHeight w:val="556" w:hRule="atLeast"/>
        </w:trPr>
        <w:tc>
          <w:tcPr>
            <w:tcW w:w="648" w:type="dxa"/>
            <w:tcBorders>
              <w:top w:val="nil"/>
              <w:left w:val="double" w:color="auto" w:sz="4" w:space="0"/>
              <w:bottom w:val="single" w:color="auto" w:sz="4" w:space="0"/>
              <w:right w:val="single" w:color="auto" w:sz="4" w:space="0"/>
            </w:tcBorders>
            <w:vAlign w:val="center"/>
          </w:tcPr>
          <w:p w14:paraId="7CA53E9F">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181FA883">
            <w:pPr>
              <w:spacing w:line="240" w:lineRule="auto"/>
              <w:jc w:val="both"/>
              <w:rPr>
                <w:rFonts w:hint="default" w:ascii="Times New Roman" w:hAnsi="Times New Roman" w:cs="Times New Roman"/>
                <w:lang w:val="sr-Cyrl-RS"/>
              </w:rPr>
            </w:pPr>
            <w:r>
              <w:rPr>
                <w:rFonts w:ascii="Times New Roman" w:hAnsi="Times New Roman" w:cs="Times New Roman"/>
                <w:lang w:val="sr-Cyrl-RS"/>
              </w:rPr>
              <w:t>Чекрлић</w:t>
            </w:r>
            <w:r>
              <w:rPr>
                <w:rFonts w:hint="default" w:ascii="Times New Roman" w:hAnsi="Times New Roman" w:cs="Times New Roman"/>
                <w:lang w:val="sr-Cyrl-RS"/>
              </w:rPr>
              <w:t xml:space="preserve"> Маја</w:t>
            </w:r>
          </w:p>
        </w:tc>
        <w:tc>
          <w:tcPr>
            <w:tcW w:w="2430" w:type="dxa"/>
            <w:tcBorders>
              <w:top w:val="nil"/>
              <w:left w:val="nil"/>
              <w:bottom w:val="single" w:color="auto" w:sz="4" w:space="0"/>
              <w:right w:val="single" w:color="auto" w:sz="4" w:space="0"/>
            </w:tcBorders>
          </w:tcPr>
          <w:p w14:paraId="77B315B2">
            <w:pPr>
              <w:spacing w:line="240" w:lineRule="auto"/>
              <w:jc w:val="left"/>
              <w:rPr>
                <w:rFonts w:ascii="Times New Roman" w:hAnsi="Times New Roman" w:cs="Times New Roman"/>
                <w:lang w:val="sr-Cyrl-CS"/>
              </w:rPr>
            </w:pPr>
            <w:r>
              <w:rPr>
                <w:rFonts w:ascii="Times New Roman" w:hAnsi="Times New Roman" w:cs="Times New Roman"/>
                <w:lang w:val="sr-Cyrl-RS"/>
              </w:rPr>
              <w:t>професор разредне наставе</w:t>
            </w:r>
          </w:p>
        </w:tc>
        <w:tc>
          <w:tcPr>
            <w:tcW w:w="1875" w:type="dxa"/>
            <w:tcBorders>
              <w:top w:val="nil"/>
              <w:left w:val="nil"/>
              <w:bottom w:val="single" w:color="auto" w:sz="4" w:space="0"/>
              <w:right w:val="single" w:color="auto" w:sz="4" w:space="0"/>
            </w:tcBorders>
            <w:vAlign w:val="center"/>
          </w:tcPr>
          <w:p w14:paraId="161827FB">
            <w:pPr>
              <w:spacing w:line="240" w:lineRule="auto"/>
              <w:jc w:val="center"/>
              <w:rPr>
                <w:rFonts w:hint="default" w:ascii="Times New Roman" w:hAnsi="Times New Roman" w:cs="Times New Roman"/>
                <w:lang w:val="sr-Cyrl-RS"/>
              </w:rPr>
            </w:pPr>
            <w:r>
              <w:rPr>
                <w:rFonts w:ascii="Times New Roman" w:hAnsi="Times New Roman" w:cs="Times New Roman"/>
                <w:lang w:val="sr-Cyrl-RS"/>
              </w:rPr>
              <w:t>математика</w:t>
            </w:r>
          </w:p>
        </w:tc>
        <w:tc>
          <w:tcPr>
            <w:tcW w:w="1155" w:type="dxa"/>
            <w:tcBorders>
              <w:top w:val="nil"/>
              <w:left w:val="nil"/>
              <w:bottom w:val="single" w:color="auto" w:sz="4" w:space="0"/>
              <w:right w:val="single" w:color="auto" w:sz="4" w:space="0"/>
            </w:tcBorders>
            <w:vAlign w:val="center"/>
          </w:tcPr>
          <w:p w14:paraId="5A9512BA">
            <w:pPr>
              <w:spacing w:line="240" w:lineRule="auto"/>
              <w:jc w:val="center"/>
              <w:rPr>
                <w:rFonts w:hint="default" w:ascii="Times New Roman" w:hAnsi="Times New Roman" w:cs="Times New Roman"/>
                <w:lang w:val="en-GB"/>
              </w:rPr>
            </w:pPr>
            <w:r>
              <w:rPr>
                <w:rFonts w:hint="default" w:ascii="Times New Roman" w:hAnsi="Times New Roman" w:cs="Times New Roman"/>
                <w:lang w:val="en-GB"/>
              </w:rPr>
              <w:t>1</w:t>
            </w:r>
          </w:p>
        </w:tc>
        <w:tc>
          <w:tcPr>
            <w:tcW w:w="870" w:type="dxa"/>
            <w:tcBorders>
              <w:top w:val="nil"/>
              <w:left w:val="nil"/>
              <w:bottom w:val="single" w:color="auto" w:sz="4" w:space="0"/>
              <w:right w:val="single" w:color="auto" w:sz="4" w:space="0"/>
            </w:tcBorders>
            <w:vAlign w:val="center"/>
          </w:tcPr>
          <w:p w14:paraId="4FAA9559">
            <w:pPr>
              <w:spacing w:line="240" w:lineRule="auto"/>
              <w:jc w:val="center"/>
              <w:rPr>
                <w:rFonts w:hint="default" w:ascii="Times New Roman" w:hAnsi="Times New Roman" w:cs="Times New Roman"/>
                <w:lang w:val="sr-Cyrl-RS"/>
              </w:rPr>
            </w:pPr>
            <w:r>
              <w:rPr>
                <w:rFonts w:ascii="Times New Roman" w:hAnsi="Times New Roman" w:cs="Times New Roman"/>
                <w:lang w:val="sr-Cyrl-RS"/>
              </w:rPr>
              <w:t>НЕ</w:t>
            </w:r>
          </w:p>
        </w:tc>
        <w:tc>
          <w:tcPr>
            <w:tcW w:w="900" w:type="dxa"/>
            <w:tcBorders>
              <w:top w:val="nil"/>
              <w:left w:val="nil"/>
              <w:bottom w:val="single" w:color="auto" w:sz="4" w:space="0"/>
              <w:right w:val="single" w:color="auto" w:sz="4" w:space="0"/>
            </w:tcBorders>
            <w:vAlign w:val="center"/>
          </w:tcPr>
          <w:p w14:paraId="0592486E">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66,67</w:t>
            </w:r>
          </w:p>
        </w:tc>
      </w:tr>
      <w:tr w14:paraId="2DD154AF">
        <w:tblPrEx>
          <w:tblCellMar>
            <w:top w:w="0" w:type="dxa"/>
            <w:left w:w="70" w:type="dxa"/>
            <w:bottom w:w="0" w:type="dxa"/>
            <w:right w:w="70" w:type="dxa"/>
          </w:tblCellMar>
        </w:tblPrEx>
        <w:trPr>
          <w:trHeight w:val="556" w:hRule="atLeast"/>
        </w:trPr>
        <w:tc>
          <w:tcPr>
            <w:tcW w:w="648" w:type="dxa"/>
            <w:tcBorders>
              <w:top w:val="nil"/>
              <w:left w:val="double" w:color="auto" w:sz="4" w:space="0"/>
              <w:bottom w:val="single" w:color="auto" w:sz="4" w:space="0"/>
              <w:right w:val="single" w:color="auto" w:sz="4" w:space="0"/>
            </w:tcBorders>
            <w:vAlign w:val="center"/>
          </w:tcPr>
          <w:p w14:paraId="100FDC57">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4190A747">
            <w:pPr>
              <w:spacing w:line="240" w:lineRule="auto"/>
              <w:jc w:val="both"/>
              <w:rPr>
                <w:rFonts w:ascii="Times New Roman" w:hAnsi="Times New Roman" w:cs="Times New Roman"/>
                <w:lang w:val="sr-Cyrl-RS"/>
              </w:rPr>
            </w:pPr>
            <w:r>
              <w:rPr>
                <w:rFonts w:ascii="Times New Roman" w:hAnsi="Times New Roman" w:cs="Times New Roman"/>
                <w:lang w:val="sr-Cyrl-RS"/>
              </w:rPr>
              <w:t>Лучић Душица</w:t>
            </w:r>
          </w:p>
        </w:tc>
        <w:tc>
          <w:tcPr>
            <w:tcW w:w="2430" w:type="dxa"/>
            <w:tcBorders>
              <w:top w:val="nil"/>
              <w:left w:val="nil"/>
              <w:bottom w:val="single" w:color="auto" w:sz="4" w:space="0"/>
              <w:right w:val="single" w:color="auto" w:sz="4" w:space="0"/>
            </w:tcBorders>
            <w:vAlign w:val="center"/>
          </w:tcPr>
          <w:p w14:paraId="656E2602">
            <w:pPr>
              <w:spacing w:line="240" w:lineRule="auto"/>
              <w:jc w:val="both"/>
              <w:rPr>
                <w:rFonts w:ascii="Times New Roman" w:hAnsi="Times New Roman" w:cs="Times New Roman"/>
              </w:rPr>
            </w:pPr>
            <w:r>
              <w:rPr>
                <w:rFonts w:ascii="Times New Roman" w:hAnsi="Times New Roman" w:cs="Times New Roman"/>
                <w:lang w:val="sr-Cyrl-CS"/>
              </w:rPr>
              <w:t>дипломирани хемичар</w:t>
            </w:r>
          </w:p>
        </w:tc>
        <w:tc>
          <w:tcPr>
            <w:tcW w:w="1875" w:type="dxa"/>
            <w:tcBorders>
              <w:top w:val="nil"/>
              <w:left w:val="nil"/>
              <w:bottom w:val="single" w:color="auto" w:sz="4" w:space="0"/>
              <w:right w:val="single" w:color="auto" w:sz="4" w:space="0"/>
            </w:tcBorders>
            <w:vAlign w:val="center"/>
          </w:tcPr>
          <w:p w14:paraId="4DB5050D">
            <w:pPr>
              <w:spacing w:line="240" w:lineRule="auto"/>
              <w:jc w:val="center"/>
              <w:rPr>
                <w:rFonts w:ascii="Times New Roman" w:hAnsi="Times New Roman" w:cs="Times New Roman"/>
              </w:rPr>
            </w:pPr>
            <w:r>
              <w:rPr>
                <w:rFonts w:ascii="Times New Roman" w:hAnsi="Times New Roman" w:cs="Times New Roman"/>
                <w:lang w:val="sr-Cyrl-CS"/>
              </w:rPr>
              <w:t>хемија</w:t>
            </w:r>
          </w:p>
        </w:tc>
        <w:tc>
          <w:tcPr>
            <w:tcW w:w="1155" w:type="dxa"/>
            <w:tcBorders>
              <w:top w:val="nil"/>
              <w:left w:val="nil"/>
              <w:bottom w:val="single" w:color="auto" w:sz="4" w:space="0"/>
              <w:right w:val="single" w:color="auto" w:sz="4" w:space="0"/>
            </w:tcBorders>
            <w:vAlign w:val="center"/>
          </w:tcPr>
          <w:p w14:paraId="348F93E6">
            <w:pPr>
              <w:spacing w:line="240" w:lineRule="auto"/>
              <w:jc w:val="center"/>
              <w:rPr>
                <w:rFonts w:hint="default" w:ascii="Times New Roman" w:hAnsi="Times New Roman" w:cs="Times New Roman"/>
                <w:lang w:val="sr-Latn-RS"/>
              </w:rPr>
            </w:pPr>
            <w:r>
              <w:rPr>
                <w:rFonts w:ascii="Times New Roman" w:hAnsi="Times New Roman" w:cs="Times New Roman"/>
                <w:lang w:val="sr-Cyrl-CS"/>
              </w:rPr>
              <w:t>2</w:t>
            </w:r>
            <w:r>
              <w:rPr>
                <w:rFonts w:hint="default" w:ascii="Times New Roman" w:hAnsi="Times New Roman" w:cs="Times New Roman"/>
                <w:lang w:val="sr-Latn-RS"/>
              </w:rPr>
              <w:t>6</w:t>
            </w:r>
          </w:p>
        </w:tc>
        <w:tc>
          <w:tcPr>
            <w:tcW w:w="870" w:type="dxa"/>
            <w:tcBorders>
              <w:top w:val="nil"/>
              <w:left w:val="nil"/>
              <w:bottom w:val="single" w:color="auto" w:sz="4" w:space="0"/>
              <w:right w:val="single" w:color="auto" w:sz="4" w:space="0"/>
            </w:tcBorders>
            <w:vAlign w:val="center"/>
          </w:tcPr>
          <w:p w14:paraId="03299FAC">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6EDF370A">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4B389A0E">
        <w:tblPrEx>
          <w:tblCellMar>
            <w:top w:w="0" w:type="dxa"/>
            <w:left w:w="70" w:type="dxa"/>
            <w:bottom w:w="0" w:type="dxa"/>
            <w:right w:w="70" w:type="dxa"/>
          </w:tblCellMar>
        </w:tblPrEx>
        <w:trPr>
          <w:trHeight w:val="556" w:hRule="atLeast"/>
        </w:trPr>
        <w:tc>
          <w:tcPr>
            <w:tcW w:w="648" w:type="dxa"/>
            <w:tcBorders>
              <w:top w:val="nil"/>
              <w:left w:val="double" w:color="auto" w:sz="4" w:space="0"/>
              <w:bottom w:val="single" w:color="auto" w:sz="4" w:space="0"/>
              <w:right w:val="single" w:color="auto" w:sz="4" w:space="0"/>
            </w:tcBorders>
            <w:vAlign w:val="center"/>
          </w:tcPr>
          <w:p w14:paraId="15A03F6D">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2A26D6F2">
            <w:pPr>
              <w:spacing w:line="240" w:lineRule="auto"/>
              <w:jc w:val="both"/>
              <w:rPr>
                <w:rFonts w:hint="default" w:ascii="Times New Roman" w:hAnsi="Times New Roman" w:cs="Times New Roman"/>
                <w:lang w:val="sr-Cyrl-RS"/>
              </w:rPr>
            </w:pPr>
            <w:r>
              <w:rPr>
                <w:rFonts w:ascii="Times New Roman" w:hAnsi="Times New Roman" w:cs="Times New Roman"/>
                <w:lang w:val="sr-Cyrl-RS"/>
              </w:rPr>
              <w:t>Разић</w:t>
            </w:r>
            <w:r>
              <w:rPr>
                <w:rFonts w:hint="default" w:ascii="Times New Roman" w:hAnsi="Times New Roman" w:cs="Times New Roman"/>
                <w:lang w:val="sr-Cyrl-RS"/>
              </w:rPr>
              <w:t xml:space="preserve"> Маја</w:t>
            </w:r>
          </w:p>
        </w:tc>
        <w:tc>
          <w:tcPr>
            <w:tcW w:w="2430" w:type="dxa"/>
            <w:tcBorders>
              <w:top w:val="nil"/>
              <w:left w:val="nil"/>
              <w:bottom w:val="single" w:color="auto" w:sz="4" w:space="0"/>
              <w:right w:val="single" w:color="auto" w:sz="4" w:space="0"/>
            </w:tcBorders>
            <w:vAlign w:val="center"/>
          </w:tcPr>
          <w:p w14:paraId="66CEC225">
            <w:pPr>
              <w:spacing w:line="240" w:lineRule="auto"/>
              <w:jc w:val="both"/>
              <w:rPr>
                <w:rFonts w:hint="default" w:ascii="Times New Roman" w:hAnsi="Times New Roman" w:cs="Times New Roman"/>
                <w:lang w:val="sr-Cyrl-RS"/>
              </w:rPr>
            </w:pPr>
            <w:r>
              <w:rPr>
                <w:rFonts w:ascii="Times New Roman" w:hAnsi="Times New Roman" w:cs="Times New Roman"/>
                <w:lang w:val="sr-Cyrl-RS"/>
              </w:rPr>
              <w:t>мастер</w:t>
            </w:r>
            <w:r>
              <w:rPr>
                <w:rFonts w:hint="default" w:ascii="Times New Roman" w:hAnsi="Times New Roman" w:cs="Times New Roman"/>
                <w:lang w:val="sr-Cyrl-RS"/>
              </w:rPr>
              <w:t xml:space="preserve"> професор хемије</w:t>
            </w:r>
          </w:p>
        </w:tc>
        <w:tc>
          <w:tcPr>
            <w:tcW w:w="1875" w:type="dxa"/>
            <w:tcBorders>
              <w:top w:val="nil"/>
              <w:left w:val="nil"/>
              <w:bottom w:val="single" w:color="auto" w:sz="4" w:space="0"/>
              <w:right w:val="single" w:color="auto" w:sz="4" w:space="0"/>
            </w:tcBorders>
            <w:vAlign w:val="center"/>
          </w:tcPr>
          <w:p w14:paraId="0641F5B5">
            <w:pPr>
              <w:spacing w:line="240" w:lineRule="auto"/>
              <w:jc w:val="center"/>
              <w:rPr>
                <w:rFonts w:hint="default" w:ascii="Times New Roman" w:hAnsi="Times New Roman" w:cs="Times New Roman"/>
                <w:lang w:val="sr-Cyrl-RS"/>
              </w:rPr>
            </w:pPr>
            <w:r>
              <w:rPr>
                <w:rFonts w:ascii="Times New Roman" w:hAnsi="Times New Roman" w:cs="Times New Roman"/>
                <w:lang w:val="sr-Cyrl-RS"/>
              </w:rPr>
              <w:t>хемија</w:t>
            </w:r>
            <w:r>
              <w:rPr>
                <w:rFonts w:hint="default" w:ascii="Times New Roman" w:hAnsi="Times New Roman" w:cs="Times New Roman"/>
                <w:lang w:val="sr-Cyrl-RS"/>
              </w:rPr>
              <w:t>, физика</w:t>
            </w:r>
          </w:p>
        </w:tc>
        <w:tc>
          <w:tcPr>
            <w:tcW w:w="1155" w:type="dxa"/>
            <w:tcBorders>
              <w:top w:val="nil"/>
              <w:left w:val="nil"/>
              <w:bottom w:val="single" w:color="auto" w:sz="4" w:space="0"/>
              <w:right w:val="single" w:color="auto" w:sz="4" w:space="0"/>
            </w:tcBorders>
            <w:vAlign w:val="center"/>
          </w:tcPr>
          <w:p w14:paraId="35247E6A">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1</w:t>
            </w:r>
          </w:p>
        </w:tc>
        <w:tc>
          <w:tcPr>
            <w:tcW w:w="870" w:type="dxa"/>
            <w:tcBorders>
              <w:top w:val="nil"/>
              <w:left w:val="nil"/>
              <w:bottom w:val="single" w:color="auto" w:sz="4" w:space="0"/>
              <w:right w:val="single" w:color="auto" w:sz="4" w:space="0"/>
            </w:tcBorders>
            <w:vAlign w:val="center"/>
          </w:tcPr>
          <w:p w14:paraId="18143DE9">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НЕ</w:t>
            </w:r>
          </w:p>
        </w:tc>
        <w:tc>
          <w:tcPr>
            <w:tcW w:w="900" w:type="dxa"/>
            <w:tcBorders>
              <w:top w:val="nil"/>
              <w:left w:val="nil"/>
              <w:bottom w:val="single" w:color="auto" w:sz="4" w:space="0"/>
              <w:right w:val="single" w:color="auto" w:sz="4" w:space="0"/>
            </w:tcBorders>
            <w:vAlign w:val="center"/>
          </w:tcPr>
          <w:p w14:paraId="5FC35037">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60</w:t>
            </w:r>
          </w:p>
        </w:tc>
      </w:tr>
      <w:tr w14:paraId="42407CA4">
        <w:tblPrEx>
          <w:tblCellMar>
            <w:top w:w="0" w:type="dxa"/>
            <w:left w:w="70" w:type="dxa"/>
            <w:bottom w:w="0" w:type="dxa"/>
            <w:right w:w="70" w:type="dxa"/>
          </w:tblCellMar>
        </w:tblPrEx>
        <w:trPr>
          <w:trHeight w:val="556" w:hRule="atLeast"/>
        </w:trPr>
        <w:tc>
          <w:tcPr>
            <w:tcW w:w="648" w:type="dxa"/>
            <w:tcBorders>
              <w:top w:val="nil"/>
              <w:left w:val="double" w:color="auto" w:sz="4" w:space="0"/>
              <w:bottom w:val="single" w:color="auto" w:sz="4" w:space="0"/>
              <w:right w:val="single" w:color="auto" w:sz="4" w:space="0"/>
            </w:tcBorders>
            <w:vAlign w:val="center"/>
          </w:tcPr>
          <w:p w14:paraId="0474DBD4">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74F59562">
            <w:pPr>
              <w:spacing w:line="240" w:lineRule="auto"/>
              <w:jc w:val="both"/>
              <w:rPr>
                <w:rFonts w:ascii="Times New Roman" w:hAnsi="Times New Roman" w:cs="Times New Roman"/>
              </w:rPr>
            </w:pPr>
            <w:r>
              <w:rPr>
                <w:rFonts w:ascii="Times New Roman" w:hAnsi="Times New Roman" w:cs="Times New Roman"/>
              </w:rPr>
              <w:t>Парезановић</w:t>
            </w:r>
            <w:r>
              <w:rPr>
                <w:rFonts w:ascii="Times New Roman" w:hAnsi="Times New Roman" w:cs="Times New Roman"/>
                <w:lang w:val="sr-Cyrl-RS"/>
              </w:rPr>
              <w:t xml:space="preserve"> </w:t>
            </w:r>
            <w:r>
              <w:rPr>
                <w:rFonts w:ascii="Times New Roman" w:hAnsi="Times New Roman" w:cs="Times New Roman"/>
              </w:rPr>
              <w:t>Сања</w:t>
            </w:r>
          </w:p>
        </w:tc>
        <w:tc>
          <w:tcPr>
            <w:tcW w:w="2430" w:type="dxa"/>
            <w:tcBorders>
              <w:top w:val="nil"/>
              <w:left w:val="nil"/>
              <w:bottom w:val="single" w:color="auto" w:sz="4" w:space="0"/>
              <w:right w:val="single" w:color="auto" w:sz="4" w:space="0"/>
            </w:tcBorders>
          </w:tcPr>
          <w:p w14:paraId="0C70D65A">
            <w:pPr>
              <w:spacing w:line="240" w:lineRule="auto"/>
              <w:jc w:val="both"/>
              <w:rPr>
                <w:rFonts w:ascii="Times New Roman" w:hAnsi="Times New Roman" w:cs="Times New Roman"/>
                <w:lang w:val="sr-Cyrl-CS"/>
              </w:rPr>
            </w:pPr>
            <w:r>
              <w:rPr>
                <w:rFonts w:ascii="Times New Roman" w:hAnsi="Times New Roman" w:cs="Times New Roman"/>
                <w:lang w:val="sr-Cyrl-CS"/>
              </w:rPr>
              <w:t>дипломирани биолог</w:t>
            </w:r>
          </w:p>
        </w:tc>
        <w:tc>
          <w:tcPr>
            <w:tcW w:w="1875" w:type="dxa"/>
            <w:tcBorders>
              <w:top w:val="nil"/>
              <w:left w:val="nil"/>
              <w:bottom w:val="single" w:color="auto" w:sz="4" w:space="0"/>
              <w:right w:val="single" w:color="auto" w:sz="4" w:space="0"/>
            </w:tcBorders>
            <w:vAlign w:val="center"/>
          </w:tcPr>
          <w:p w14:paraId="5FDBF703">
            <w:pPr>
              <w:spacing w:line="240" w:lineRule="auto"/>
              <w:jc w:val="center"/>
              <w:rPr>
                <w:rFonts w:ascii="Times New Roman" w:hAnsi="Times New Roman" w:cs="Times New Roman"/>
                <w:lang w:val="sr-Cyrl-CS"/>
              </w:rPr>
            </w:pPr>
            <w:r>
              <w:rPr>
                <w:rFonts w:ascii="Times New Roman" w:hAnsi="Times New Roman" w:cs="Times New Roman"/>
                <w:lang w:val="sr-Cyrl-CS"/>
              </w:rPr>
              <w:t>биологија</w:t>
            </w:r>
          </w:p>
        </w:tc>
        <w:tc>
          <w:tcPr>
            <w:tcW w:w="1155" w:type="dxa"/>
            <w:tcBorders>
              <w:top w:val="nil"/>
              <w:left w:val="nil"/>
              <w:bottom w:val="single" w:color="auto" w:sz="4" w:space="0"/>
              <w:right w:val="single" w:color="auto" w:sz="4" w:space="0"/>
            </w:tcBorders>
            <w:vAlign w:val="center"/>
          </w:tcPr>
          <w:p w14:paraId="14A01066">
            <w:pPr>
              <w:spacing w:line="240" w:lineRule="auto"/>
              <w:jc w:val="center"/>
              <w:rPr>
                <w:rFonts w:hint="default" w:ascii="Times New Roman" w:hAnsi="Times New Roman" w:cs="Times New Roman"/>
                <w:lang w:val="sr-Latn-RS"/>
              </w:rPr>
            </w:pPr>
            <w:r>
              <w:rPr>
                <w:rFonts w:ascii="Times New Roman" w:hAnsi="Times New Roman" w:cs="Times New Roman"/>
                <w:lang w:val="sr-Cyrl-CS"/>
              </w:rPr>
              <w:t>2</w:t>
            </w:r>
            <w:r>
              <w:rPr>
                <w:rFonts w:hint="default" w:ascii="Times New Roman" w:hAnsi="Times New Roman" w:cs="Times New Roman"/>
                <w:lang w:val="sr-Latn-RS"/>
              </w:rPr>
              <w:t>8</w:t>
            </w:r>
          </w:p>
        </w:tc>
        <w:tc>
          <w:tcPr>
            <w:tcW w:w="870" w:type="dxa"/>
            <w:tcBorders>
              <w:top w:val="nil"/>
              <w:left w:val="nil"/>
              <w:bottom w:val="single" w:color="auto" w:sz="4" w:space="0"/>
              <w:right w:val="single" w:color="auto" w:sz="4" w:space="0"/>
            </w:tcBorders>
            <w:vAlign w:val="center"/>
          </w:tcPr>
          <w:p w14:paraId="5BA1D885">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6AFC3A62">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0D0C6CEE">
        <w:tblPrEx>
          <w:tblCellMar>
            <w:top w:w="0" w:type="dxa"/>
            <w:left w:w="70" w:type="dxa"/>
            <w:bottom w:w="0" w:type="dxa"/>
            <w:right w:w="70" w:type="dxa"/>
          </w:tblCellMar>
        </w:tblPrEx>
        <w:trPr>
          <w:trHeight w:val="556" w:hRule="atLeast"/>
        </w:trPr>
        <w:tc>
          <w:tcPr>
            <w:tcW w:w="648" w:type="dxa"/>
            <w:tcBorders>
              <w:top w:val="nil"/>
              <w:left w:val="double" w:color="auto" w:sz="4" w:space="0"/>
              <w:bottom w:val="single" w:color="auto" w:sz="4" w:space="0"/>
              <w:right w:val="single" w:color="auto" w:sz="4" w:space="0"/>
            </w:tcBorders>
            <w:vAlign w:val="center"/>
          </w:tcPr>
          <w:p w14:paraId="3EFA69D5">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27BAEA72">
            <w:pPr>
              <w:spacing w:line="240" w:lineRule="auto"/>
              <w:jc w:val="both"/>
              <w:rPr>
                <w:rFonts w:ascii="Times New Roman" w:hAnsi="Times New Roman" w:cs="Times New Roman"/>
                <w:lang w:val="sr-Cyrl-RS"/>
              </w:rPr>
            </w:pPr>
            <w:r>
              <w:rPr>
                <w:rFonts w:ascii="Times New Roman" w:hAnsi="Times New Roman" w:cs="Times New Roman"/>
                <w:lang w:val="sr-Cyrl-RS"/>
              </w:rPr>
              <w:t>Мајсторовић Данка</w:t>
            </w:r>
          </w:p>
        </w:tc>
        <w:tc>
          <w:tcPr>
            <w:tcW w:w="2430" w:type="dxa"/>
            <w:tcBorders>
              <w:top w:val="nil"/>
              <w:left w:val="nil"/>
              <w:bottom w:val="single" w:color="auto" w:sz="4" w:space="0"/>
              <w:right w:val="single" w:color="auto" w:sz="4" w:space="0"/>
            </w:tcBorders>
            <w:vAlign w:val="center"/>
          </w:tcPr>
          <w:p w14:paraId="48C0D7A1">
            <w:pPr>
              <w:spacing w:line="240" w:lineRule="auto"/>
              <w:jc w:val="both"/>
              <w:rPr>
                <w:rFonts w:ascii="Times New Roman" w:hAnsi="Times New Roman" w:cs="Times New Roman"/>
                <w:lang w:val="sr-Cyrl-CS"/>
              </w:rPr>
            </w:pPr>
            <w:r>
              <w:rPr>
                <w:rFonts w:ascii="Times New Roman" w:hAnsi="Times New Roman" w:cs="Times New Roman"/>
                <w:lang w:val="sr-Cyrl-CS"/>
              </w:rPr>
              <w:t>дипломирани биолог</w:t>
            </w:r>
          </w:p>
        </w:tc>
        <w:tc>
          <w:tcPr>
            <w:tcW w:w="1875" w:type="dxa"/>
            <w:tcBorders>
              <w:top w:val="nil"/>
              <w:left w:val="nil"/>
              <w:bottom w:val="single" w:color="auto" w:sz="4" w:space="0"/>
              <w:right w:val="single" w:color="auto" w:sz="4" w:space="0"/>
            </w:tcBorders>
            <w:vAlign w:val="center"/>
          </w:tcPr>
          <w:p w14:paraId="291D0884">
            <w:pPr>
              <w:spacing w:line="240" w:lineRule="auto"/>
              <w:jc w:val="center"/>
              <w:rPr>
                <w:rFonts w:ascii="Times New Roman" w:hAnsi="Times New Roman" w:cs="Times New Roman"/>
                <w:lang w:val="sr-Cyrl-RS"/>
              </w:rPr>
            </w:pPr>
            <w:r>
              <w:rPr>
                <w:rFonts w:ascii="Times New Roman" w:hAnsi="Times New Roman" w:cs="Times New Roman"/>
                <w:lang w:val="sr-Cyrl-RS"/>
              </w:rPr>
              <w:t>биологија</w:t>
            </w:r>
          </w:p>
        </w:tc>
        <w:tc>
          <w:tcPr>
            <w:tcW w:w="1155" w:type="dxa"/>
            <w:tcBorders>
              <w:top w:val="nil"/>
              <w:left w:val="nil"/>
              <w:bottom w:val="single" w:color="auto" w:sz="4" w:space="0"/>
              <w:right w:val="single" w:color="auto" w:sz="4" w:space="0"/>
            </w:tcBorders>
            <w:vAlign w:val="center"/>
          </w:tcPr>
          <w:p w14:paraId="59DC7F4D">
            <w:pPr>
              <w:spacing w:line="240" w:lineRule="auto"/>
              <w:jc w:val="center"/>
              <w:rPr>
                <w:rFonts w:hint="default" w:ascii="Times New Roman" w:hAnsi="Times New Roman" w:cs="Times New Roman"/>
                <w:lang w:val="sr-Latn-RS"/>
              </w:rPr>
            </w:pPr>
            <w:r>
              <w:rPr>
                <w:rFonts w:hint="default" w:ascii="Times New Roman" w:hAnsi="Times New Roman" w:cs="Times New Roman"/>
                <w:lang w:val="sr-Latn-RS"/>
              </w:rPr>
              <w:t>2</w:t>
            </w:r>
          </w:p>
        </w:tc>
        <w:tc>
          <w:tcPr>
            <w:tcW w:w="870" w:type="dxa"/>
            <w:tcBorders>
              <w:top w:val="nil"/>
              <w:left w:val="nil"/>
              <w:bottom w:val="single" w:color="auto" w:sz="4" w:space="0"/>
              <w:right w:val="single" w:color="auto" w:sz="4" w:space="0"/>
            </w:tcBorders>
            <w:vAlign w:val="center"/>
          </w:tcPr>
          <w:p w14:paraId="7B0C9485">
            <w:pPr>
              <w:spacing w:line="240" w:lineRule="auto"/>
              <w:jc w:val="center"/>
              <w:rPr>
                <w:rFonts w:ascii="Times New Roman" w:hAnsi="Times New Roman" w:cs="Times New Roman"/>
                <w:lang w:val="sr-Cyrl-RS"/>
              </w:rPr>
            </w:pPr>
            <w:r>
              <w:rPr>
                <w:rFonts w:ascii="Times New Roman" w:hAnsi="Times New Roman" w:cs="Times New Roman"/>
                <w:lang w:val="sr-Cyrl-RS"/>
              </w:rPr>
              <w:t>НЕ</w:t>
            </w:r>
          </w:p>
        </w:tc>
        <w:tc>
          <w:tcPr>
            <w:tcW w:w="900" w:type="dxa"/>
            <w:tcBorders>
              <w:top w:val="nil"/>
              <w:left w:val="nil"/>
              <w:bottom w:val="single" w:color="auto" w:sz="4" w:space="0"/>
              <w:right w:val="single" w:color="auto" w:sz="4" w:space="0"/>
            </w:tcBorders>
            <w:vAlign w:val="center"/>
          </w:tcPr>
          <w:p w14:paraId="2CAAB392">
            <w:pPr>
              <w:spacing w:line="240" w:lineRule="auto"/>
              <w:jc w:val="center"/>
              <w:rPr>
                <w:rFonts w:ascii="Times New Roman" w:hAnsi="Times New Roman" w:cs="Times New Roman"/>
                <w:lang w:val="sr-Cyrl-RS"/>
              </w:rPr>
            </w:pPr>
            <w:r>
              <w:rPr>
                <w:rFonts w:ascii="Times New Roman" w:hAnsi="Times New Roman" w:cs="Times New Roman"/>
                <w:lang w:val="sr-Cyrl-RS"/>
              </w:rPr>
              <w:t>100</w:t>
            </w:r>
          </w:p>
        </w:tc>
      </w:tr>
      <w:tr w14:paraId="48F46CC5">
        <w:tblPrEx>
          <w:tblCellMar>
            <w:top w:w="0" w:type="dxa"/>
            <w:left w:w="70" w:type="dxa"/>
            <w:bottom w:w="0" w:type="dxa"/>
            <w:right w:w="70" w:type="dxa"/>
          </w:tblCellMar>
        </w:tblPrEx>
        <w:trPr>
          <w:trHeight w:val="556" w:hRule="atLeast"/>
        </w:trPr>
        <w:tc>
          <w:tcPr>
            <w:tcW w:w="648" w:type="dxa"/>
            <w:tcBorders>
              <w:top w:val="nil"/>
              <w:left w:val="double" w:color="auto" w:sz="4" w:space="0"/>
              <w:bottom w:val="single" w:color="auto" w:sz="4" w:space="0"/>
              <w:right w:val="single" w:color="auto" w:sz="4" w:space="0"/>
            </w:tcBorders>
            <w:vAlign w:val="center"/>
          </w:tcPr>
          <w:p w14:paraId="30BBA7A6">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2A1B6632">
            <w:pPr>
              <w:spacing w:line="240" w:lineRule="auto"/>
              <w:jc w:val="both"/>
              <w:rPr>
                <w:rFonts w:ascii="Times New Roman" w:hAnsi="Times New Roman" w:cs="Times New Roman"/>
              </w:rPr>
            </w:pPr>
            <w:r>
              <w:rPr>
                <w:rFonts w:ascii="Times New Roman" w:hAnsi="Times New Roman" w:cs="Times New Roman"/>
              </w:rPr>
              <w:t>Вучићевић Лабуда</w:t>
            </w:r>
          </w:p>
        </w:tc>
        <w:tc>
          <w:tcPr>
            <w:tcW w:w="2430" w:type="dxa"/>
            <w:tcBorders>
              <w:top w:val="nil"/>
              <w:left w:val="nil"/>
              <w:bottom w:val="single" w:color="auto" w:sz="4" w:space="0"/>
              <w:right w:val="single" w:color="auto" w:sz="4" w:space="0"/>
            </w:tcBorders>
          </w:tcPr>
          <w:p w14:paraId="782C4C4D">
            <w:pPr>
              <w:spacing w:line="240" w:lineRule="auto"/>
              <w:jc w:val="both"/>
              <w:rPr>
                <w:rFonts w:ascii="Times New Roman" w:hAnsi="Times New Roman" w:cs="Times New Roman"/>
                <w:lang w:val="sr-Cyrl-CS"/>
              </w:rPr>
            </w:pPr>
            <w:r>
              <w:rPr>
                <w:rFonts w:ascii="Times New Roman" w:hAnsi="Times New Roman" w:cs="Times New Roman"/>
                <w:lang w:val="sr-Cyrl-CS"/>
              </w:rPr>
              <w:t xml:space="preserve">дипломирани </w:t>
            </w:r>
            <w:r>
              <w:rPr>
                <w:rFonts w:ascii="Times New Roman" w:hAnsi="Times New Roman" w:cs="Times New Roman"/>
                <w:lang w:val="sr-Cyrl-RS"/>
              </w:rPr>
              <w:t xml:space="preserve"> </w:t>
            </w:r>
            <w:r>
              <w:rPr>
                <w:rFonts w:ascii="Times New Roman" w:hAnsi="Times New Roman" w:cs="Times New Roman"/>
                <w:lang w:val="sr-Cyrl-CS"/>
              </w:rPr>
              <w:t>биолог</w:t>
            </w:r>
          </w:p>
        </w:tc>
        <w:tc>
          <w:tcPr>
            <w:tcW w:w="1875" w:type="dxa"/>
            <w:tcBorders>
              <w:top w:val="nil"/>
              <w:left w:val="nil"/>
              <w:bottom w:val="single" w:color="auto" w:sz="4" w:space="0"/>
              <w:right w:val="single" w:color="auto" w:sz="4" w:space="0"/>
            </w:tcBorders>
            <w:vAlign w:val="center"/>
          </w:tcPr>
          <w:p w14:paraId="56781265">
            <w:pPr>
              <w:spacing w:line="240" w:lineRule="auto"/>
              <w:jc w:val="center"/>
              <w:rPr>
                <w:rFonts w:ascii="Times New Roman" w:hAnsi="Times New Roman" w:cs="Times New Roman"/>
                <w:lang w:val="sr-Cyrl-CS"/>
              </w:rPr>
            </w:pPr>
            <w:r>
              <w:rPr>
                <w:rFonts w:ascii="Times New Roman" w:hAnsi="Times New Roman" w:cs="Times New Roman"/>
                <w:lang w:val="sr-Cyrl-CS"/>
              </w:rPr>
              <w:t>биологија</w:t>
            </w:r>
          </w:p>
        </w:tc>
        <w:tc>
          <w:tcPr>
            <w:tcW w:w="1155" w:type="dxa"/>
            <w:tcBorders>
              <w:top w:val="nil"/>
              <w:left w:val="nil"/>
              <w:bottom w:val="single" w:color="auto" w:sz="4" w:space="0"/>
              <w:right w:val="single" w:color="auto" w:sz="4" w:space="0"/>
            </w:tcBorders>
            <w:vAlign w:val="center"/>
          </w:tcPr>
          <w:p w14:paraId="5766803C">
            <w:pPr>
              <w:spacing w:line="240" w:lineRule="auto"/>
              <w:jc w:val="center"/>
              <w:rPr>
                <w:rFonts w:hint="default" w:ascii="Times New Roman" w:hAnsi="Times New Roman" w:cs="Times New Roman"/>
                <w:lang w:val="sr-Latn-RS"/>
              </w:rPr>
            </w:pPr>
            <w:r>
              <w:rPr>
                <w:rFonts w:ascii="Times New Roman" w:hAnsi="Times New Roman" w:cs="Times New Roman"/>
                <w:lang w:val="sr-Cyrl-RS"/>
              </w:rPr>
              <w:t>2</w:t>
            </w:r>
            <w:r>
              <w:rPr>
                <w:rFonts w:hint="default" w:ascii="Times New Roman" w:hAnsi="Times New Roman" w:cs="Times New Roman"/>
                <w:lang w:val="sr-Latn-RS"/>
              </w:rPr>
              <w:t>2</w:t>
            </w:r>
          </w:p>
        </w:tc>
        <w:tc>
          <w:tcPr>
            <w:tcW w:w="870" w:type="dxa"/>
            <w:tcBorders>
              <w:top w:val="nil"/>
              <w:left w:val="nil"/>
              <w:bottom w:val="single" w:color="auto" w:sz="4" w:space="0"/>
              <w:right w:val="single" w:color="auto" w:sz="4" w:space="0"/>
            </w:tcBorders>
            <w:vAlign w:val="center"/>
          </w:tcPr>
          <w:p w14:paraId="12526BF2">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7F03D6D6">
            <w:pPr>
              <w:spacing w:line="240" w:lineRule="auto"/>
              <w:jc w:val="center"/>
              <w:rPr>
                <w:rFonts w:ascii="Times New Roman" w:hAnsi="Times New Roman" w:cs="Times New Roman"/>
              </w:rPr>
            </w:pPr>
            <w:r>
              <w:rPr>
                <w:rFonts w:ascii="Times New Roman" w:hAnsi="Times New Roman" w:cs="Times New Roman"/>
              </w:rPr>
              <w:t>40</w:t>
            </w:r>
          </w:p>
        </w:tc>
      </w:tr>
      <w:tr w14:paraId="7137E1CB">
        <w:tblPrEx>
          <w:tblCellMar>
            <w:top w:w="0" w:type="dxa"/>
            <w:left w:w="70" w:type="dxa"/>
            <w:bottom w:w="0" w:type="dxa"/>
            <w:right w:w="70" w:type="dxa"/>
          </w:tblCellMar>
        </w:tblPrEx>
        <w:trPr>
          <w:trHeight w:val="556" w:hRule="atLeast"/>
        </w:trPr>
        <w:tc>
          <w:tcPr>
            <w:tcW w:w="648" w:type="dxa"/>
            <w:tcBorders>
              <w:top w:val="nil"/>
              <w:left w:val="double" w:color="auto" w:sz="4" w:space="0"/>
              <w:bottom w:val="single" w:color="auto" w:sz="4" w:space="0"/>
              <w:right w:val="single" w:color="auto" w:sz="4" w:space="0"/>
            </w:tcBorders>
            <w:vAlign w:val="center"/>
          </w:tcPr>
          <w:p w14:paraId="2D5BCC7C">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1F67EF00">
            <w:pPr>
              <w:spacing w:line="240" w:lineRule="auto"/>
              <w:jc w:val="both"/>
              <w:rPr>
                <w:rFonts w:hint="default" w:ascii="Times New Roman" w:hAnsi="Times New Roman" w:cs="Times New Roman"/>
                <w:lang w:val="sr-Cyrl-RS"/>
              </w:rPr>
            </w:pPr>
            <w:r>
              <w:rPr>
                <w:rFonts w:ascii="Times New Roman" w:hAnsi="Times New Roman" w:cs="Times New Roman"/>
                <w:lang w:val="sr-Cyrl-RS"/>
              </w:rPr>
              <w:t>Обрадовић</w:t>
            </w:r>
            <w:r>
              <w:rPr>
                <w:rFonts w:hint="default" w:ascii="Times New Roman" w:hAnsi="Times New Roman" w:cs="Times New Roman"/>
                <w:lang w:val="sr-Cyrl-RS"/>
              </w:rPr>
              <w:t xml:space="preserve"> Јасна</w:t>
            </w:r>
          </w:p>
        </w:tc>
        <w:tc>
          <w:tcPr>
            <w:tcW w:w="2430" w:type="dxa"/>
            <w:tcBorders>
              <w:top w:val="nil"/>
              <w:left w:val="nil"/>
              <w:bottom w:val="single" w:color="auto" w:sz="4" w:space="0"/>
              <w:right w:val="single" w:color="auto" w:sz="4" w:space="0"/>
            </w:tcBorders>
          </w:tcPr>
          <w:p w14:paraId="73C01CAC">
            <w:pPr>
              <w:spacing w:line="240" w:lineRule="auto"/>
              <w:jc w:val="left"/>
              <w:rPr>
                <w:rFonts w:hint="default" w:ascii="Times New Roman" w:hAnsi="Times New Roman" w:cs="Times New Roman"/>
                <w:lang w:val="sr-Cyrl-RS"/>
              </w:rPr>
            </w:pPr>
            <w:r>
              <w:rPr>
                <w:rFonts w:hint="default" w:ascii="Times New Roman" w:hAnsi="Times New Roman" w:cs="Times New Roman"/>
                <w:lang w:val="sr-Cyrl-RS"/>
              </w:rPr>
              <w:t>дипломирани инжењер пољопривреде</w:t>
            </w:r>
          </w:p>
        </w:tc>
        <w:tc>
          <w:tcPr>
            <w:tcW w:w="1875" w:type="dxa"/>
            <w:tcBorders>
              <w:top w:val="nil"/>
              <w:left w:val="nil"/>
              <w:bottom w:val="single" w:color="auto" w:sz="4" w:space="0"/>
              <w:right w:val="single" w:color="auto" w:sz="4" w:space="0"/>
            </w:tcBorders>
            <w:vAlign w:val="center"/>
          </w:tcPr>
          <w:p w14:paraId="74CDD0E6">
            <w:pPr>
              <w:spacing w:line="240" w:lineRule="auto"/>
              <w:jc w:val="center"/>
              <w:rPr>
                <w:rFonts w:hint="default" w:ascii="Times New Roman" w:hAnsi="Times New Roman" w:cs="Times New Roman"/>
                <w:lang w:val="sr-Cyrl-RS"/>
              </w:rPr>
            </w:pPr>
            <w:r>
              <w:rPr>
                <w:rFonts w:ascii="Times New Roman" w:hAnsi="Times New Roman" w:cs="Times New Roman"/>
                <w:lang w:val="sr-Cyrl-RS"/>
              </w:rPr>
              <w:t>биологија</w:t>
            </w:r>
          </w:p>
        </w:tc>
        <w:tc>
          <w:tcPr>
            <w:tcW w:w="1155" w:type="dxa"/>
            <w:tcBorders>
              <w:top w:val="nil"/>
              <w:left w:val="nil"/>
              <w:bottom w:val="single" w:color="auto" w:sz="4" w:space="0"/>
              <w:right w:val="single" w:color="auto" w:sz="4" w:space="0"/>
            </w:tcBorders>
            <w:vAlign w:val="center"/>
          </w:tcPr>
          <w:p w14:paraId="2F15253C">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2</w:t>
            </w:r>
          </w:p>
        </w:tc>
        <w:tc>
          <w:tcPr>
            <w:tcW w:w="870" w:type="dxa"/>
            <w:tcBorders>
              <w:top w:val="nil"/>
              <w:left w:val="nil"/>
              <w:bottom w:val="single" w:color="auto" w:sz="4" w:space="0"/>
              <w:right w:val="single" w:color="auto" w:sz="4" w:space="0"/>
            </w:tcBorders>
            <w:vAlign w:val="center"/>
          </w:tcPr>
          <w:p w14:paraId="2C091166">
            <w:pPr>
              <w:spacing w:line="240" w:lineRule="auto"/>
              <w:jc w:val="center"/>
              <w:rPr>
                <w:rFonts w:hint="default" w:ascii="Times New Roman" w:hAnsi="Times New Roman" w:cs="Times New Roman"/>
                <w:lang w:val="sr-Cyrl-RS"/>
              </w:rPr>
            </w:pPr>
            <w:r>
              <w:rPr>
                <w:rFonts w:ascii="Times New Roman" w:hAnsi="Times New Roman" w:cs="Times New Roman"/>
                <w:lang w:val="sr-Cyrl-RS"/>
              </w:rPr>
              <w:t>НЕ</w:t>
            </w:r>
          </w:p>
        </w:tc>
        <w:tc>
          <w:tcPr>
            <w:tcW w:w="900" w:type="dxa"/>
            <w:tcBorders>
              <w:top w:val="nil"/>
              <w:left w:val="nil"/>
              <w:bottom w:val="single" w:color="auto" w:sz="4" w:space="0"/>
              <w:right w:val="single" w:color="auto" w:sz="4" w:space="0"/>
            </w:tcBorders>
            <w:vAlign w:val="center"/>
          </w:tcPr>
          <w:p w14:paraId="40938834">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90</w:t>
            </w:r>
          </w:p>
        </w:tc>
      </w:tr>
      <w:tr w14:paraId="616159F1">
        <w:tblPrEx>
          <w:tblCellMar>
            <w:top w:w="0" w:type="dxa"/>
            <w:left w:w="70" w:type="dxa"/>
            <w:bottom w:w="0" w:type="dxa"/>
            <w:right w:w="70" w:type="dxa"/>
          </w:tblCellMar>
        </w:tblPrEx>
        <w:trPr>
          <w:trHeight w:val="783" w:hRule="atLeast"/>
        </w:trPr>
        <w:tc>
          <w:tcPr>
            <w:tcW w:w="648" w:type="dxa"/>
            <w:tcBorders>
              <w:top w:val="nil"/>
              <w:left w:val="double" w:color="auto" w:sz="4" w:space="0"/>
              <w:bottom w:val="single" w:color="auto" w:sz="4" w:space="0"/>
              <w:right w:val="single" w:color="auto" w:sz="4" w:space="0"/>
            </w:tcBorders>
            <w:vAlign w:val="center"/>
          </w:tcPr>
          <w:p w14:paraId="63C922F3">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13B87106">
            <w:pPr>
              <w:spacing w:line="240" w:lineRule="auto"/>
              <w:jc w:val="both"/>
              <w:rPr>
                <w:rFonts w:ascii="Times New Roman" w:hAnsi="Times New Roman" w:cs="Times New Roman"/>
              </w:rPr>
            </w:pPr>
            <w:r>
              <w:rPr>
                <w:rFonts w:ascii="Times New Roman" w:hAnsi="Times New Roman" w:cs="Times New Roman"/>
                <w:lang w:val="sr-Cyrl-CS"/>
              </w:rPr>
              <w:t>Марјановић Десимир</w:t>
            </w:r>
          </w:p>
        </w:tc>
        <w:tc>
          <w:tcPr>
            <w:tcW w:w="2430" w:type="dxa"/>
            <w:tcBorders>
              <w:top w:val="nil"/>
              <w:left w:val="nil"/>
              <w:bottom w:val="single" w:color="auto" w:sz="4" w:space="0"/>
              <w:right w:val="single" w:color="auto" w:sz="4" w:space="0"/>
            </w:tcBorders>
          </w:tcPr>
          <w:p w14:paraId="25D4B8F1">
            <w:pPr>
              <w:spacing w:line="240" w:lineRule="auto"/>
              <w:jc w:val="left"/>
              <w:rPr>
                <w:rFonts w:ascii="Times New Roman" w:hAnsi="Times New Roman" w:cs="Times New Roman"/>
                <w:lang w:val="sr-Cyrl-CS"/>
              </w:rPr>
            </w:pPr>
            <w:r>
              <w:rPr>
                <w:rFonts w:ascii="Times New Roman" w:hAnsi="Times New Roman" w:cs="Times New Roman"/>
                <w:lang w:val="sr-Cyrl-RS"/>
              </w:rPr>
              <w:t>п</w:t>
            </w:r>
            <w:r>
              <w:rPr>
                <w:rFonts w:ascii="Times New Roman" w:hAnsi="Times New Roman" w:cs="Times New Roman"/>
                <w:lang w:val="sr-Cyrl-CS"/>
              </w:rPr>
              <w:t>рофесор</w:t>
            </w:r>
            <w:r>
              <w:rPr>
                <w:rFonts w:hint="default" w:ascii="Times New Roman" w:hAnsi="Times New Roman" w:cs="Times New Roman"/>
                <w:lang w:val="sr-Cyrl-RS"/>
              </w:rPr>
              <w:t xml:space="preserve"> </w:t>
            </w:r>
            <w:r>
              <w:rPr>
                <w:rFonts w:ascii="Times New Roman" w:hAnsi="Times New Roman" w:cs="Times New Roman"/>
                <w:lang w:val="sr-Cyrl-RS"/>
              </w:rPr>
              <w:t>техничког</w:t>
            </w:r>
            <w:r>
              <w:rPr>
                <w:rFonts w:ascii="Times New Roman" w:hAnsi="Times New Roman" w:cs="Times New Roman"/>
                <w:lang w:val="sr-Cyrl-CS"/>
              </w:rPr>
              <w:t xml:space="preserve"> </w:t>
            </w:r>
            <w:r>
              <w:rPr>
                <w:rFonts w:ascii="Times New Roman" w:hAnsi="Times New Roman" w:cs="Times New Roman"/>
                <w:lang w:val="sr-Cyrl-RS"/>
              </w:rPr>
              <w:t xml:space="preserve">           </w:t>
            </w:r>
            <w:r>
              <w:rPr>
                <w:rFonts w:ascii="Times New Roman" w:hAnsi="Times New Roman" w:cs="Times New Roman"/>
                <w:lang w:val="sr-Cyrl-CS"/>
              </w:rPr>
              <w:t>образовања</w:t>
            </w:r>
          </w:p>
        </w:tc>
        <w:tc>
          <w:tcPr>
            <w:tcW w:w="1875" w:type="dxa"/>
            <w:tcBorders>
              <w:top w:val="nil"/>
              <w:left w:val="nil"/>
              <w:bottom w:val="single" w:color="auto" w:sz="4" w:space="0"/>
              <w:right w:val="single" w:color="auto" w:sz="4" w:space="0"/>
            </w:tcBorders>
            <w:vAlign w:val="center"/>
          </w:tcPr>
          <w:p w14:paraId="6CC7AD25">
            <w:pPr>
              <w:spacing w:line="240" w:lineRule="auto"/>
              <w:jc w:val="center"/>
              <w:rPr>
                <w:rFonts w:ascii="Times New Roman" w:hAnsi="Times New Roman" w:cs="Times New Roman"/>
                <w:lang w:val="sr-Cyrl-CS"/>
              </w:rPr>
            </w:pPr>
            <w:r>
              <w:rPr>
                <w:rFonts w:ascii="Times New Roman" w:hAnsi="Times New Roman" w:cs="Times New Roman"/>
                <w:lang w:val="sr-Cyrl-CS"/>
              </w:rPr>
              <w:t xml:space="preserve">техничко и </w:t>
            </w:r>
            <w:r>
              <w:rPr>
                <w:rFonts w:ascii="Times New Roman" w:hAnsi="Times New Roman" w:cs="Times New Roman"/>
                <w:lang w:val="sr-Cyrl-RS"/>
              </w:rPr>
              <w:t xml:space="preserve">       </w:t>
            </w:r>
            <w:r>
              <w:rPr>
                <w:rFonts w:ascii="Times New Roman" w:hAnsi="Times New Roman" w:cs="Times New Roman"/>
                <w:lang w:val="sr-Cyrl-CS"/>
              </w:rPr>
              <w:t xml:space="preserve">информатичко </w:t>
            </w:r>
            <w:r>
              <w:rPr>
                <w:rFonts w:ascii="Times New Roman" w:hAnsi="Times New Roman" w:cs="Times New Roman"/>
                <w:lang w:val="sr-Cyrl-RS"/>
              </w:rPr>
              <w:t xml:space="preserve"> </w:t>
            </w:r>
            <w:r>
              <w:rPr>
                <w:rFonts w:ascii="Times New Roman" w:hAnsi="Times New Roman" w:cs="Times New Roman"/>
                <w:lang w:val="sr-Cyrl-CS"/>
              </w:rPr>
              <w:t>образовање</w:t>
            </w:r>
          </w:p>
        </w:tc>
        <w:tc>
          <w:tcPr>
            <w:tcW w:w="1155" w:type="dxa"/>
            <w:tcBorders>
              <w:top w:val="nil"/>
              <w:left w:val="nil"/>
              <w:bottom w:val="single" w:color="auto" w:sz="4" w:space="0"/>
              <w:right w:val="single" w:color="auto" w:sz="4" w:space="0"/>
            </w:tcBorders>
            <w:vAlign w:val="center"/>
          </w:tcPr>
          <w:p w14:paraId="434A5C1A">
            <w:pPr>
              <w:spacing w:line="240" w:lineRule="auto"/>
              <w:jc w:val="center"/>
              <w:rPr>
                <w:rFonts w:hint="default" w:ascii="Times New Roman" w:hAnsi="Times New Roman" w:cs="Times New Roman"/>
                <w:lang w:val="sr-Latn-RS"/>
              </w:rPr>
            </w:pPr>
            <w:r>
              <w:rPr>
                <w:rFonts w:ascii="Times New Roman" w:hAnsi="Times New Roman" w:cs="Times New Roman"/>
              </w:rPr>
              <w:t>1</w:t>
            </w:r>
            <w:r>
              <w:rPr>
                <w:rFonts w:hint="default" w:ascii="Times New Roman" w:hAnsi="Times New Roman" w:cs="Times New Roman"/>
                <w:lang w:val="sr-Latn-RS"/>
              </w:rPr>
              <w:t>7</w:t>
            </w:r>
          </w:p>
        </w:tc>
        <w:tc>
          <w:tcPr>
            <w:tcW w:w="870" w:type="dxa"/>
            <w:tcBorders>
              <w:top w:val="nil"/>
              <w:left w:val="nil"/>
              <w:bottom w:val="single" w:color="auto" w:sz="4" w:space="0"/>
              <w:right w:val="single" w:color="auto" w:sz="4" w:space="0"/>
            </w:tcBorders>
            <w:vAlign w:val="center"/>
          </w:tcPr>
          <w:p w14:paraId="16BC2E6F">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4C4E1BC2">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3A2336D7">
        <w:tblPrEx>
          <w:tblCellMar>
            <w:top w:w="0" w:type="dxa"/>
            <w:left w:w="70" w:type="dxa"/>
            <w:bottom w:w="0" w:type="dxa"/>
            <w:right w:w="70" w:type="dxa"/>
          </w:tblCellMar>
        </w:tblPrEx>
        <w:trPr>
          <w:trHeight w:val="732" w:hRule="atLeast"/>
        </w:trPr>
        <w:tc>
          <w:tcPr>
            <w:tcW w:w="648" w:type="dxa"/>
            <w:tcBorders>
              <w:top w:val="single" w:color="auto" w:sz="4" w:space="0"/>
              <w:left w:val="double" w:color="auto" w:sz="4" w:space="0"/>
              <w:bottom w:val="single" w:color="auto" w:sz="4" w:space="0"/>
              <w:right w:val="single" w:color="auto" w:sz="4" w:space="0"/>
            </w:tcBorders>
            <w:vAlign w:val="center"/>
          </w:tcPr>
          <w:p w14:paraId="6EC45D79">
            <w:pPr>
              <w:pStyle w:val="20"/>
              <w:numPr>
                <w:ilvl w:val="0"/>
                <w:numId w:val="9"/>
              </w:numPr>
              <w:spacing w:line="240" w:lineRule="auto"/>
              <w:jc w:val="left"/>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7E42CC83">
            <w:pPr>
              <w:spacing w:line="240" w:lineRule="auto"/>
              <w:jc w:val="left"/>
              <w:rPr>
                <w:rFonts w:ascii="Times New Roman" w:hAnsi="Times New Roman" w:cs="Times New Roman"/>
              </w:rPr>
            </w:pPr>
            <w:r>
              <w:rPr>
                <w:rFonts w:ascii="Times New Roman" w:hAnsi="Times New Roman" w:cs="Times New Roman"/>
              </w:rPr>
              <w:t>Диковић Наталија</w:t>
            </w:r>
          </w:p>
        </w:tc>
        <w:tc>
          <w:tcPr>
            <w:tcW w:w="2430" w:type="dxa"/>
            <w:tcBorders>
              <w:top w:val="single" w:color="auto" w:sz="4" w:space="0"/>
              <w:left w:val="nil"/>
              <w:bottom w:val="single" w:color="auto" w:sz="4" w:space="0"/>
              <w:right w:val="single" w:color="auto" w:sz="4" w:space="0"/>
            </w:tcBorders>
            <w:vAlign w:val="center"/>
          </w:tcPr>
          <w:p w14:paraId="63ACAA9C">
            <w:pPr>
              <w:spacing w:line="240" w:lineRule="auto"/>
              <w:jc w:val="left"/>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lang w:val="sr-Cyrl-CS"/>
              </w:rPr>
              <w:t>рофесор</w:t>
            </w:r>
            <w:r>
              <w:rPr>
                <w:rFonts w:ascii="Times New Roman" w:hAnsi="Times New Roman" w:cs="Times New Roman"/>
                <w:lang w:val="sr-Cyrl-RS"/>
              </w:rPr>
              <w:t xml:space="preserve"> те</w:t>
            </w:r>
            <w:r>
              <w:rPr>
                <w:rFonts w:ascii="Times New Roman" w:hAnsi="Times New Roman" w:cs="Times New Roman"/>
                <w:lang w:val="sr-Cyrl-CS"/>
              </w:rPr>
              <w:t xml:space="preserve">хничког </w:t>
            </w:r>
            <w:r>
              <w:rPr>
                <w:rFonts w:ascii="Times New Roman" w:hAnsi="Times New Roman" w:cs="Times New Roman"/>
                <w:lang w:val="sr-Cyrl-RS"/>
              </w:rPr>
              <w:t xml:space="preserve">           </w:t>
            </w:r>
            <w:r>
              <w:rPr>
                <w:rFonts w:ascii="Times New Roman" w:hAnsi="Times New Roman" w:cs="Times New Roman"/>
                <w:lang w:val="sr-Cyrl-CS"/>
              </w:rPr>
              <w:t>образовања</w:t>
            </w:r>
          </w:p>
        </w:tc>
        <w:tc>
          <w:tcPr>
            <w:tcW w:w="1875" w:type="dxa"/>
            <w:tcBorders>
              <w:top w:val="single" w:color="auto" w:sz="4" w:space="0"/>
              <w:left w:val="nil"/>
              <w:bottom w:val="single" w:color="auto" w:sz="4" w:space="0"/>
              <w:right w:val="single" w:color="auto" w:sz="4" w:space="0"/>
            </w:tcBorders>
            <w:vAlign w:val="center"/>
          </w:tcPr>
          <w:p w14:paraId="721A0799">
            <w:pPr>
              <w:spacing w:line="240" w:lineRule="auto"/>
              <w:jc w:val="left"/>
              <w:rPr>
                <w:rFonts w:ascii="Times New Roman" w:hAnsi="Times New Roman" w:cs="Times New Roman"/>
                <w:lang w:val="sr-Cyrl-CS"/>
              </w:rPr>
            </w:pPr>
            <w:r>
              <w:rPr>
                <w:rFonts w:ascii="Times New Roman" w:hAnsi="Times New Roman" w:cs="Times New Roman"/>
                <w:lang w:val="sr-Cyrl-CS"/>
              </w:rPr>
              <w:t xml:space="preserve">техничко и </w:t>
            </w:r>
            <w:r>
              <w:rPr>
                <w:rFonts w:ascii="Times New Roman" w:hAnsi="Times New Roman" w:cs="Times New Roman"/>
                <w:lang w:val="sr-Cyrl-RS"/>
              </w:rPr>
              <w:t xml:space="preserve">       </w:t>
            </w:r>
            <w:r>
              <w:rPr>
                <w:rFonts w:ascii="Times New Roman" w:hAnsi="Times New Roman" w:cs="Times New Roman"/>
                <w:lang w:val="sr-Cyrl-CS"/>
              </w:rPr>
              <w:t xml:space="preserve">информатичко </w:t>
            </w:r>
            <w:r>
              <w:rPr>
                <w:rFonts w:ascii="Times New Roman" w:hAnsi="Times New Roman" w:cs="Times New Roman"/>
                <w:lang w:val="sr-Cyrl-RS"/>
              </w:rPr>
              <w:t xml:space="preserve"> </w:t>
            </w:r>
            <w:r>
              <w:rPr>
                <w:rFonts w:ascii="Times New Roman" w:hAnsi="Times New Roman" w:cs="Times New Roman"/>
                <w:lang w:val="sr-Cyrl-CS"/>
              </w:rPr>
              <w:t>образовање</w:t>
            </w:r>
          </w:p>
        </w:tc>
        <w:tc>
          <w:tcPr>
            <w:tcW w:w="1155" w:type="dxa"/>
            <w:tcBorders>
              <w:top w:val="single" w:color="auto" w:sz="4" w:space="0"/>
              <w:left w:val="nil"/>
              <w:bottom w:val="single" w:color="auto" w:sz="4" w:space="0"/>
              <w:right w:val="single" w:color="auto" w:sz="4" w:space="0"/>
            </w:tcBorders>
            <w:vAlign w:val="center"/>
          </w:tcPr>
          <w:p w14:paraId="6BA26C1E">
            <w:pPr>
              <w:spacing w:line="240" w:lineRule="auto"/>
              <w:jc w:val="center"/>
              <w:rPr>
                <w:rFonts w:hint="default" w:ascii="Times New Roman" w:hAnsi="Times New Roman" w:cs="Times New Roman"/>
                <w:lang w:val="sr-Latn-RS"/>
              </w:rPr>
            </w:pPr>
            <w:r>
              <w:rPr>
                <w:rFonts w:ascii="Times New Roman" w:hAnsi="Times New Roman" w:cs="Times New Roman"/>
              </w:rPr>
              <w:t>2</w:t>
            </w:r>
            <w:r>
              <w:rPr>
                <w:rFonts w:hint="default" w:ascii="Times New Roman" w:hAnsi="Times New Roman" w:cs="Times New Roman"/>
                <w:lang w:val="sr-Latn-RS"/>
              </w:rPr>
              <w:t>8</w:t>
            </w:r>
          </w:p>
        </w:tc>
        <w:tc>
          <w:tcPr>
            <w:tcW w:w="870" w:type="dxa"/>
            <w:tcBorders>
              <w:top w:val="single" w:color="auto" w:sz="4" w:space="0"/>
              <w:left w:val="nil"/>
              <w:bottom w:val="single" w:color="auto" w:sz="4" w:space="0"/>
              <w:right w:val="single" w:color="auto" w:sz="4" w:space="0"/>
            </w:tcBorders>
            <w:vAlign w:val="center"/>
          </w:tcPr>
          <w:p w14:paraId="511ABEB2">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0A129FFD">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6E786EA2">
        <w:tblPrEx>
          <w:tblCellMar>
            <w:top w:w="0" w:type="dxa"/>
            <w:left w:w="70" w:type="dxa"/>
            <w:bottom w:w="0" w:type="dxa"/>
            <w:right w:w="70" w:type="dxa"/>
          </w:tblCellMar>
        </w:tblPrEx>
        <w:trPr>
          <w:trHeight w:val="773" w:hRule="atLeast"/>
        </w:trPr>
        <w:tc>
          <w:tcPr>
            <w:tcW w:w="648" w:type="dxa"/>
            <w:tcBorders>
              <w:top w:val="single" w:color="auto" w:sz="4" w:space="0"/>
              <w:left w:val="double" w:color="auto" w:sz="4" w:space="0"/>
              <w:bottom w:val="single" w:color="auto" w:sz="4" w:space="0"/>
              <w:right w:val="single" w:color="auto" w:sz="4" w:space="0"/>
            </w:tcBorders>
            <w:vAlign w:val="center"/>
          </w:tcPr>
          <w:p w14:paraId="73FBA6F3">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1840B81C">
            <w:pPr>
              <w:spacing w:line="240" w:lineRule="auto"/>
              <w:rPr>
                <w:rFonts w:ascii="Times New Roman" w:hAnsi="Times New Roman" w:cs="Times New Roman"/>
              </w:rPr>
            </w:pPr>
            <w:r>
              <w:rPr>
                <w:rFonts w:ascii="Times New Roman" w:hAnsi="Times New Roman" w:cs="Times New Roman"/>
              </w:rPr>
              <w:t>Василијевић Данијела</w:t>
            </w:r>
          </w:p>
        </w:tc>
        <w:tc>
          <w:tcPr>
            <w:tcW w:w="2430" w:type="dxa"/>
            <w:tcBorders>
              <w:top w:val="single" w:color="auto" w:sz="4" w:space="0"/>
              <w:left w:val="nil"/>
              <w:bottom w:val="single" w:color="auto" w:sz="4" w:space="0"/>
              <w:right w:val="single" w:color="auto" w:sz="4" w:space="0"/>
            </w:tcBorders>
          </w:tcPr>
          <w:p w14:paraId="05E3B928">
            <w:pPr>
              <w:spacing w:line="240" w:lineRule="auto"/>
              <w:rPr>
                <w:rFonts w:ascii="Times New Roman" w:hAnsi="Times New Roman" w:cs="Times New Roman"/>
              </w:rPr>
            </w:pPr>
            <w:r>
              <w:rPr>
                <w:rFonts w:ascii="Times New Roman" w:hAnsi="Times New Roman" w:cs="Times New Roman"/>
                <w:lang w:val="sr-Cyrl-CS"/>
              </w:rPr>
              <w:t xml:space="preserve">професор </w:t>
            </w:r>
            <w:r>
              <w:rPr>
                <w:rFonts w:ascii="Times New Roman" w:hAnsi="Times New Roman" w:cs="Times New Roman"/>
                <w:lang w:val="sr-Cyrl-RS"/>
              </w:rPr>
              <w:t>те</w:t>
            </w:r>
            <w:r>
              <w:rPr>
                <w:rFonts w:ascii="Times New Roman" w:hAnsi="Times New Roman" w:cs="Times New Roman"/>
                <w:lang w:val="sr-Cyrl-CS"/>
              </w:rPr>
              <w:t xml:space="preserve">хничког </w:t>
            </w:r>
            <w:r>
              <w:rPr>
                <w:rFonts w:ascii="Times New Roman" w:hAnsi="Times New Roman" w:cs="Times New Roman"/>
                <w:lang w:val="sr-Cyrl-RS"/>
              </w:rPr>
              <w:t xml:space="preserve">           </w:t>
            </w:r>
            <w:r>
              <w:rPr>
                <w:rFonts w:ascii="Times New Roman" w:hAnsi="Times New Roman" w:cs="Times New Roman"/>
                <w:lang w:val="sr-Cyrl-CS"/>
              </w:rPr>
              <w:t>образовања</w:t>
            </w:r>
          </w:p>
        </w:tc>
        <w:tc>
          <w:tcPr>
            <w:tcW w:w="1875" w:type="dxa"/>
            <w:tcBorders>
              <w:top w:val="single" w:color="auto" w:sz="4" w:space="0"/>
              <w:left w:val="nil"/>
              <w:bottom w:val="single" w:color="auto" w:sz="4" w:space="0"/>
              <w:right w:val="single" w:color="auto" w:sz="4" w:space="0"/>
            </w:tcBorders>
            <w:vAlign w:val="center"/>
          </w:tcPr>
          <w:p w14:paraId="0C42E2BD">
            <w:pPr>
              <w:spacing w:line="240" w:lineRule="auto"/>
              <w:jc w:val="center"/>
              <w:rPr>
                <w:rFonts w:ascii="Times New Roman" w:hAnsi="Times New Roman" w:cs="Times New Roman"/>
              </w:rPr>
            </w:pPr>
            <w:r>
              <w:rPr>
                <w:rFonts w:ascii="Times New Roman" w:hAnsi="Times New Roman" w:cs="Times New Roman"/>
                <w:lang w:val="sr-Cyrl-CS"/>
              </w:rPr>
              <w:t xml:space="preserve">техничко и </w:t>
            </w:r>
            <w:r>
              <w:rPr>
                <w:rFonts w:ascii="Times New Roman" w:hAnsi="Times New Roman" w:cs="Times New Roman"/>
                <w:lang w:val="sr-Cyrl-RS"/>
              </w:rPr>
              <w:t xml:space="preserve">       </w:t>
            </w:r>
            <w:r>
              <w:rPr>
                <w:rFonts w:ascii="Times New Roman" w:hAnsi="Times New Roman" w:cs="Times New Roman"/>
                <w:lang w:val="sr-Cyrl-CS"/>
              </w:rPr>
              <w:t xml:space="preserve">информатичко </w:t>
            </w:r>
            <w:r>
              <w:rPr>
                <w:rFonts w:ascii="Times New Roman" w:hAnsi="Times New Roman" w:cs="Times New Roman"/>
                <w:lang w:val="sr-Cyrl-RS"/>
              </w:rPr>
              <w:t xml:space="preserve"> </w:t>
            </w:r>
            <w:r>
              <w:rPr>
                <w:rFonts w:ascii="Times New Roman" w:hAnsi="Times New Roman" w:cs="Times New Roman"/>
                <w:lang w:val="sr-Cyrl-CS"/>
              </w:rPr>
              <w:t>образовање</w:t>
            </w:r>
          </w:p>
        </w:tc>
        <w:tc>
          <w:tcPr>
            <w:tcW w:w="1155" w:type="dxa"/>
            <w:tcBorders>
              <w:top w:val="single" w:color="auto" w:sz="4" w:space="0"/>
              <w:left w:val="nil"/>
              <w:bottom w:val="single" w:color="auto" w:sz="4" w:space="0"/>
              <w:right w:val="single" w:color="auto" w:sz="4" w:space="0"/>
            </w:tcBorders>
            <w:vAlign w:val="center"/>
          </w:tcPr>
          <w:p w14:paraId="7D0130C4">
            <w:pPr>
              <w:spacing w:line="240" w:lineRule="auto"/>
              <w:jc w:val="center"/>
              <w:rPr>
                <w:rFonts w:hint="default" w:ascii="Times New Roman" w:hAnsi="Times New Roman" w:cs="Times New Roman"/>
                <w:lang w:val="sr-Latn-RS"/>
              </w:rPr>
            </w:pPr>
            <w:r>
              <w:rPr>
                <w:rFonts w:ascii="Times New Roman" w:hAnsi="Times New Roman" w:cs="Times New Roman"/>
              </w:rPr>
              <w:t>2</w:t>
            </w:r>
            <w:r>
              <w:rPr>
                <w:rFonts w:hint="default" w:ascii="Times New Roman" w:hAnsi="Times New Roman" w:cs="Times New Roman"/>
                <w:lang w:val="sr-Latn-RS"/>
              </w:rPr>
              <w:t>4</w:t>
            </w:r>
          </w:p>
        </w:tc>
        <w:tc>
          <w:tcPr>
            <w:tcW w:w="870" w:type="dxa"/>
            <w:tcBorders>
              <w:top w:val="single" w:color="auto" w:sz="4" w:space="0"/>
              <w:left w:val="nil"/>
              <w:bottom w:val="single" w:color="auto" w:sz="4" w:space="0"/>
              <w:right w:val="single" w:color="auto" w:sz="4" w:space="0"/>
            </w:tcBorders>
            <w:vAlign w:val="center"/>
          </w:tcPr>
          <w:p w14:paraId="31B8D3AD">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1A9D7316">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1AA5A3AB">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1D393DF5">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380A9248">
            <w:pPr>
              <w:spacing w:line="240" w:lineRule="auto"/>
              <w:rPr>
                <w:rFonts w:ascii="Times New Roman" w:hAnsi="Times New Roman" w:cs="Times New Roman"/>
                <w:lang w:val="sr-Cyrl-RS"/>
              </w:rPr>
            </w:pPr>
            <w:r>
              <w:rPr>
                <w:rFonts w:ascii="Times New Roman" w:hAnsi="Times New Roman" w:cs="Times New Roman"/>
                <w:lang w:val="sr-Cyrl-RS"/>
              </w:rPr>
              <w:t>Јовичић Тамара</w:t>
            </w:r>
          </w:p>
        </w:tc>
        <w:tc>
          <w:tcPr>
            <w:tcW w:w="2430" w:type="dxa"/>
            <w:tcBorders>
              <w:top w:val="nil"/>
              <w:left w:val="nil"/>
              <w:bottom w:val="single" w:color="auto" w:sz="4" w:space="0"/>
              <w:right w:val="single" w:color="auto" w:sz="4" w:space="0"/>
            </w:tcBorders>
            <w:vAlign w:val="center"/>
          </w:tcPr>
          <w:p w14:paraId="089AA96E">
            <w:pPr>
              <w:spacing w:line="240" w:lineRule="auto"/>
              <w:jc w:val="left"/>
              <w:rPr>
                <w:rFonts w:ascii="Times New Roman" w:hAnsi="Times New Roman" w:cs="Times New Roman"/>
                <w:lang w:val="sr-Cyrl-CS"/>
              </w:rPr>
            </w:pPr>
            <w:r>
              <w:rPr>
                <w:rFonts w:ascii="Times New Roman" w:hAnsi="Times New Roman" w:cs="Times New Roman"/>
                <w:lang w:val="sr-Cyrl-CS"/>
              </w:rPr>
              <w:t xml:space="preserve">професор </w:t>
            </w:r>
            <w:r>
              <w:rPr>
                <w:rFonts w:ascii="Times New Roman" w:hAnsi="Times New Roman" w:cs="Times New Roman"/>
                <w:lang w:val="sr-Cyrl-RS"/>
              </w:rPr>
              <w:t>те</w:t>
            </w:r>
            <w:r>
              <w:rPr>
                <w:rFonts w:ascii="Times New Roman" w:hAnsi="Times New Roman" w:cs="Times New Roman"/>
                <w:lang w:val="sr-Cyrl-CS"/>
              </w:rPr>
              <w:t xml:space="preserve">хничког </w:t>
            </w:r>
            <w:r>
              <w:rPr>
                <w:rFonts w:ascii="Times New Roman" w:hAnsi="Times New Roman" w:cs="Times New Roman"/>
                <w:lang w:val="sr-Cyrl-RS"/>
              </w:rPr>
              <w:t xml:space="preserve">           </w:t>
            </w:r>
            <w:r>
              <w:rPr>
                <w:rFonts w:ascii="Times New Roman" w:hAnsi="Times New Roman" w:cs="Times New Roman"/>
                <w:lang w:val="sr-Cyrl-CS"/>
              </w:rPr>
              <w:t>образовања</w:t>
            </w:r>
          </w:p>
        </w:tc>
        <w:tc>
          <w:tcPr>
            <w:tcW w:w="1875" w:type="dxa"/>
            <w:tcBorders>
              <w:top w:val="nil"/>
              <w:left w:val="nil"/>
              <w:bottom w:val="single" w:color="auto" w:sz="4" w:space="0"/>
              <w:right w:val="single" w:color="auto" w:sz="4" w:space="0"/>
            </w:tcBorders>
            <w:shd w:val="clear" w:color="auto" w:fill="auto"/>
            <w:vAlign w:val="center"/>
          </w:tcPr>
          <w:p w14:paraId="30628933">
            <w:pPr>
              <w:spacing w:line="240" w:lineRule="auto"/>
              <w:jc w:val="center"/>
              <w:rPr>
                <w:rFonts w:ascii="Times New Roman" w:hAnsi="Times New Roman" w:cs="Times New Roman"/>
                <w:lang w:val="sr-Cyrl-CS"/>
              </w:rPr>
            </w:pPr>
            <w:r>
              <w:rPr>
                <w:rFonts w:ascii="Times New Roman" w:hAnsi="Times New Roman" w:cs="Times New Roman"/>
                <w:lang w:val="sr-Cyrl-CS"/>
              </w:rPr>
              <w:t xml:space="preserve">техничко и </w:t>
            </w:r>
            <w:r>
              <w:rPr>
                <w:rFonts w:ascii="Times New Roman" w:hAnsi="Times New Roman" w:cs="Times New Roman"/>
                <w:lang w:val="sr-Cyrl-RS"/>
              </w:rPr>
              <w:t xml:space="preserve">       </w:t>
            </w:r>
            <w:r>
              <w:rPr>
                <w:rFonts w:ascii="Times New Roman" w:hAnsi="Times New Roman" w:cs="Times New Roman"/>
                <w:lang w:val="sr-Cyrl-CS"/>
              </w:rPr>
              <w:t xml:space="preserve">информатичко </w:t>
            </w:r>
            <w:r>
              <w:rPr>
                <w:rFonts w:ascii="Times New Roman" w:hAnsi="Times New Roman" w:cs="Times New Roman"/>
                <w:lang w:val="sr-Cyrl-RS"/>
              </w:rPr>
              <w:t xml:space="preserve"> </w:t>
            </w:r>
            <w:r>
              <w:rPr>
                <w:rFonts w:ascii="Times New Roman" w:hAnsi="Times New Roman" w:cs="Times New Roman"/>
                <w:lang w:val="sr-Cyrl-CS"/>
              </w:rPr>
              <w:t>образовање</w:t>
            </w:r>
          </w:p>
          <w:p w14:paraId="51F1BAA6">
            <w:pPr>
              <w:spacing w:line="240" w:lineRule="auto"/>
              <w:jc w:val="center"/>
              <w:rPr>
                <w:rFonts w:ascii="Times New Roman" w:hAnsi="Times New Roman" w:cs="Times New Roman"/>
                <w:lang w:val="sr-Cyrl-CS"/>
              </w:rPr>
            </w:pPr>
            <w:r>
              <w:rPr>
                <w:rFonts w:ascii="Times New Roman" w:hAnsi="Times New Roman" w:cs="Times New Roman"/>
                <w:lang w:val="sr-Cyrl-CS"/>
              </w:rPr>
              <w:t>информатика и рачунарство</w:t>
            </w:r>
          </w:p>
          <w:p w14:paraId="37E5B126">
            <w:pPr>
              <w:spacing w:line="240" w:lineRule="auto"/>
              <w:jc w:val="center"/>
              <w:rPr>
                <w:rFonts w:hint="default" w:ascii="Times New Roman" w:hAnsi="Times New Roman" w:cs="Times New Roman"/>
                <w:lang w:val="sr-Cyrl-RS"/>
              </w:rPr>
            </w:pPr>
            <w:r>
              <w:rPr>
                <w:rFonts w:ascii="Times New Roman" w:hAnsi="Times New Roman" w:cs="Times New Roman"/>
                <w:lang w:val="sr-Cyrl-RS"/>
              </w:rPr>
              <w:t>физика</w:t>
            </w:r>
          </w:p>
        </w:tc>
        <w:tc>
          <w:tcPr>
            <w:tcW w:w="1155" w:type="dxa"/>
            <w:tcBorders>
              <w:top w:val="nil"/>
              <w:left w:val="nil"/>
              <w:bottom w:val="single" w:color="auto" w:sz="4" w:space="0"/>
              <w:right w:val="single" w:color="auto" w:sz="4" w:space="0"/>
            </w:tcBorders>
            <w:vAlign w:val="center"/>
          </w:tcPr>
          <w:p w14:paraId="4F3631C2">
            <w:pPr>
              <w:spacing w:line="240" w:lineRule="auto"/>
              <w:jc w:val="center"/>
              <w:rPr>
                <w:rFonts w:hint="default" w:ascii="Times New Roman" w:hAnsi="Times New Roman" w:cs="Times New Roman"/>
                <w:lang w:val="sr-Latn-RS"/>
              </w:rPr>
            </w:pPr>
            <w:r>
              <w:rPr>
                <w:rFonts w:hint="default" w:ascii="Times New Roman" w:hAnsi="Times New Roman" w:cs="Times New Roman"/>
                <w:lang w:val="sr-Latn-RS"/>
              </w:rPr>
              <w:t>2</w:t>
            </w:r>
          </w:p>
        </w:tc>
        <w:tc>
          <w:tcPr>
            <w:tcW w:w="870" w:type="dxa"/>
            <w:tcBorders>
              <w:top w:val="nil"/>
              <w:left w:val="nil"/>
              <w:bottom w:val="single" w:color="auto" w:sz="4" w:space="0"/>
              <w:right w:val="single" w:color="auto" w:sz="4" w:space="0"/>
            </w:tcBorders>
            <w:vAlign w:val="center"/>
          </w:tcPr>
          <w:p w14:paraId="6D1FBD36">
            <w:pPr>
              <w:spacing w:line="240" w:lineRule="auto"/>
              <w:jc w:val="center"/>
              <w:rPr>
                <w:rFonts w:ascii="Times New Roman" w:hAnsi="Times New Roman" w:cs="Times New Roman"/>
                <w:lang w:val="sr-Cyrl-RS"/>
              </w:rPr>
            </w:pPr>
            <w:r>
              <w:rPr>
                <w:rFonts w:ascii="Times New Roman" w:hAnsi="Times New Roman" w:cs="Times New Roman"/>
                <w:lang w:val="sr-Cyrl-RS"/>
              </w:rPr>
              <w:t>НЕ</w:t>
            </w:r>
          </w:p>
        </w:tc>
        <w:tc>
          <w:tcPr>
            <w:tcW w:w="900" w:type="dxa"/>
            <w:tcBorders>
              <w:top w:val="nil"/>
              <w:left w:val="nil"/>
              <w:bottom w:val="single" w:color="auto" w:sz="4" w:space="0"/>
              <w:right w:val="single" w:color="auto" w:sz="4" w:space="0"/>
            </w:tcBorders>
            <w:vAlign w:val="center"/>
          </w:tcPr>
          <w:p w14:paraId="75AAA35F">
            <w:pPr>
              <w:spacing w:line="240" w:lineRule="auto"/>
              <w:jc w:val="center"/>
              <w:rPr>
                <w:rFonts w:ascii="Times New Roman" w:hAnsi="Times New Roman" w:cs="Times New Roman"/>
                <w:lang w:val="sr-Cyrl-RS"/>
              </w:rPr>
            </w:pPr>
            <w:r>
              <w:rPr>
                <w:rFonts w:ascii="Times New Roman" w:hAnsi="Times New Roman" w:cs="Times New Roman"/>
                <w:lang w:val="sr-Cyrl-RS"/>
              </w:rPr>
              <w:t>90</w:t>
            </w:r>
          </w:p>
        </w:tc>
      </w:tr>
      <w:tr w14:paraId="12AE7494">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5F84A293">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7E5DB7DE">
            <w:pPr>
              <w:spacing w:line="240" w:lineRule="auto"/>
              <w:rPr>
                <w:rFonts w:ascii="Times New Roman" w:hAnsi="Times New Roman" w:cs="Times New Roman"/>
                <w:lang w:val="sr-Cyrl-RS"/>
              </w:rPr>
            </w:pPr>
            <w:r>
              <w:rPr>
                <w:rFonts w:ascii="Times New Roman" w:hAnsi="Times New Roman" w:cs="Times New Roman"/>
                <w:lang w:val="sr-Cyrl-RS"/>
              </w:rPr>
              <w:t>Никитовић Светлана</w:t>
            </w:r>
          </w:p>
        </w:tc>
        <w:tc>
          <w:tcPr>
            <w:tcW w:w="2430" w:type="dxa"/>
            <w:tcBorders>
              <w:top w:val="nil"/>
              <w:left w:val="nil"/>
              <w:bottom w:val="single" w:color="auto" w:sz="4" w:space="0"/>
              <w:right w:val="single" w:color="auto" w:sz="4" w:space="0"/>
            </w:tcBorders>
            <w:vAlign w:val="center"/>
          </w:tcPr>
          <w:p w14:paraId="6C63B103">
            <w:pPr>
              <w:spacing w:line="240" w:lineRule="auto"/>
              <w:jc w:val="left"/>
              <w:rPr>
                <w:rFonts w:ascii="Times New Roman" w:hAnsi="Times New Roman" w:cs="Times New Roman"/>
                <w:lang w:val="sr-Cyrl-CS"/>
              </w:rPr>
            </w:pPr>
            <w:r>
              <w:rPr>
                <w:rFonts w:ascii="Times New Roman" w:hAnsi="Times New Roman" w:cs="Times New Roman"/>
                <w:lang w:val="sr-Cyrl-CS"/>
              </w:rPr>
              <w:t xml:space="preserve">професор </w:t>
            </w:r>
            <w:r>
              <w:rPr>
                <w:rFonts w:ascii="Times New Roman" w:hAnsi="Times New Roman" w:cs="Times New Roman"/>
                <w:lang w:val="sr-Cyrl-RS"/>
              </w:rPr>
              <w:t>те</w:t>
            </w:r>
            <w:r>
              <w:rPr>
                <w:rFonts w:ascii="Times New Roman" w:hAnsi="Times New Roman" w:cs="Times New Roman"/>
                <w:lang w:val="sr-Cyrl-CS"/>
              </w:rPr>
              <w:t xml:space="preserve">хничког </w:t>
            </w:r>
            <w:r>
              <w:rPr>
                <w:rFonts w:ascii="Times New Roman" w:hAnsi="Times New Roman" w:cs="Times New Roman"/>
                <w:lang w:val="sr-Cyrl-RS"/>
              </w:rPr>
              <w:t xml:space="preserve">           </w:t>
            </w:r>
            <w:r>
              <w:rPr>
                <w:rFonts w:ascii="Times New Roman" w:hAnsi="Times New Roman" w:cs="Times New Roman"/>
                <w:lang w:val="sr-Cyrl-CS"/>
              </w:rPr>
              <w:t>образовања</w:t>
            </w:r>
          </w:p>
        </w:tc>
        <w:tc>
          <w:tcPr>
            <w:tcW w:w="1875" w:type="dxa"/>
            <w:tcBorders>
              <w:top w:val="nil"/>
              <w:left w:val="nil"/>
              <w:bottom w:val="single" w:color="auto" w:sz="4" w:space="0"/>
              <w:right w:val="single" w:color="auto" w:sz="4" w:space="0"/>
            </w:tcBorders>
            <w:shd w:val="clear" w:color="auto" w:fill="auto"/>
            <w:vAlign w:val="center"/>
          </w:tcPr>
          <w:p w14:paraId="478AB98C">
            <w:pPr>
              <w:spacing w:line="240" w:lineRule="auto"/>
              <w:jc w:val="center"/>
              <w:rPr>
                <w:rFonts w:ascii="Times New Roman" w:hAnsi="Times New Roman" w:cs="Times New Roman"/>
              </w:rPr>
            </w:pPr>
            <w:r>
              <w:rPr>
                <w:rFonts w:ascii="Times New Roman" w:hAnsi="Times New Roman" w:cs="Times New Roman"/>
                <w:lang w:val="sr-Cyrl-CS"/>
              </w:rPr>
              <w:t xml:space="preserve">техничко и </w:t>
            </w:r>
            <w:r>
              <w:rPr>
                <w:rFonts w:ascii="Times New Roman" w:hAnsi="Times New Roman" w:cs="Times New Roman"/>
                <w:lang w:val="sr-Cyrl-RS"/>
              </w:rPr>
              <w:t xml:space="preserve">       </w:t>
            </w:r>
            <w:r>
              <w:rPr>
                <w:rFonts w:ascii="Times New Roman" w:hAnsi="Times New Roman" w:cs="Times New Roman"/>
                <w:lang w:val="sr-Cyrl-CS"/>
              </w:rPr>
              <w:t xml:space="preserve">информатичко </w:t>
            </w:r>
            <w:r>
              <w:rPr>
                <w:rFonts w:ascii="Times New Roman" w:hAnsi="Times New Roman" w:cs="Times New Roman"/>
                <w:lang w:val="sr-Cyrl-RS"/>
              </w:rPr>
              <w:t xml:space="preserve"> </w:t>
            </w:r>
            <w:r>
              <w:rPr>
                <w:rFonts w:ascii="Times New Roman" w:hAnsi="Times New Roman" w:cs="Times New Roman"/>
                <w:lang w:val="sr-Cyrl-CS"/>
              </w:rPr>
              <w:t>образовање</w:t>
            </w:r>
          </w:p>
        </w:tc>
        <w:tc>
          <w:tcPr>
            <w:tcW w:w="1155" w:type="dxa"/>
            <w:tcBorders>
              <w:top w:val="nil"/>
              <w:left w:val="nil"/>
              <w:bottom w:val="single" w:color="auto" w:sz="4" w:space="0"/>
              <w:right w:val="single" w:color="auto" w:sz="4" w:space="0"/>
            </w:tcBorders>
            <w:vAlign w:val="center"/>
          </w:tcPr>
          <w:p w14:paraId="2FFD1AA2">
            <w:pPr>
              <w:spacing w:line="240" w:lineRule="auto"/>
              <w:jc w:val="center"/>
              <w:rPr>
                <w:rFonts w:hint="default" w:ascii="Times New Roman" w:hAnsi="Times New Roman" w:cs="Times New Roman"/>
                <w:lang w:val="sr-Cyrl-RS"/>
              </w:rPr>
            </w:pPr>
            <w:r>
              <w:rPr>
                <w:rFonts w:ascii="Times New Roman" w:hAnsi="Times New Roman" w:cs="Times New Roman"/>
                <w:lang w:val="sr-Cyrl-RS"/>
              </w:rPr>
              <w:t>1</w:t>
            </w:r>
            <w:r>
              <w:rPr>
                <w:rFonts w:hint="default" w:ascii="Times New Roman" w:hAnsi="Times New Roman" w:cs="Times New Roman"/>
                <w:lang w:val="sr-Cyrl-RS"/>
              </w:rPr>
              <w:t>2</w:t>
            </w:r>
          </w:p>
        </w:tc>
        <w:tc>
          <w:tcPr>
            <w:tcW w:w="870" w:type="dxa"/>
            <w:tcBorders>
              <w:top w:val="nil"/>
              <w:left w:val="nil"/>
              <w:bottom w:val="single" w:color="auto" w:sz="4" w:space="0"/>
              <w:right w:val="single" w:color="auto" w:sz="4" w:space="0"/>
            </w:tcBorders>
            <w:vAlign w:val="center"/>
          </w:tcPr>
          <w:p w14:paraId="1BF38C79">
            <w:pPr>
              <w:spacing w:line="240" w:lineRule="auto"/>
              <w:jc w:val="center"/>
              <w:rPr>
                <w:rFonts w:ascii="Times New Roman" w:hAnsi="Times New Roman" w:cs="Times New Roman"/>
                <w:lang w:val="sr-Cyrl-RS"/>
              </w:rPr>
            </w:pPr>
            <w:r>
              <w:rPr>
                <w:rFonts w:ascii="Times New Roman" w:hAnsi="Times New Roman" w:cs="Times New Roman"/>
                <w:lang w:val="sr-Cyrl-RS"/>
              </w:rPr>
              <w:t>ДА</w:t>
            </w:r>
          </w:p>
        </w:tc>
        <w:tc>
          <w:tcPr>
            <w:tcW w:w="900" w:type="dxa"/>
            <w:tcBorders>
              <w:top w:val="nil"/>
              <w:left w:val="nil"/>
              <w:bottom w:val="single" w:color="auto" w:sz="4" w:space="0"/>
              <w:right w:val="single" w:color="auto" w:sz="4" w:space="0"/>
            </w:tcBorders>
            <w:vAlign w:val="center"/>
          </w:tcPr>
          <w:p w14:paraId="6960CCB4">
            <w:pPr>
              <w:spacing w:line="240" w:lineRule="auto"/>
              <w:jc w:val="center"/>
              <w:rPr>
                <w:rFonts w:ascii="Times New Roman" w:hAnsi="Times New Roman" w:cs="Times New Roman"/>
                <w:lang w:val="sr-Cyrl-RS"/>
              </w:rPr>
            </w:pPr>
            <w:r>
              <w:rPr>
                <w:rFonts w:ascii="Times New Roman" w:hAnsi="Times New Roman" w:cs="Times New Roman"/>
                <w:lang w:val="sr-Cyrl-RS"/>
              </w:rPr>
              <w:t>10</w:t>
            </w:r>
          </w:p>
        </w:tc>
      </w:tr>
      <w:tr w14:paraId="38E597A9">
        <w:tblPrEx>
          <w:tblCellMar>
            <w:top w:w="0" w:type="dxa"/>
            <w:left w:w="70" w:type="dxa"/>
            <w:bottom w:w="0" w:type="dxa"/>
            <w:right w:w="70" w:type="dxa"/>
          </w:tblCellMar>
        </w:tblPrEx>
        <w:trPr>
          <w:trHeight w:val="1449" w:hRule="atLeast"/>
        </w:trPr>
        <w:tc>
          <w:tcPr>
            <w:tcW w:w="648" w:type="dxa"/>
            <w:tcBorders>
              <w:top w:val="nil"/>
              <w:left w:val="double" w:color="auto" w:sz="4" w:space="0"/>
              <w:bottom w:val="single" w:color="auto" w:sz="4" w:space="0"/>
              <w:right w:val="single" w:color="auto" w:sz="4" w:space="0"/>
            </w:tcBorders>
            <w:vAlign w:val="center"/>
          </w:tcPr>
          <w:p w14:paraId="49BB0DA2">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2806DEB6">
            <w:pPr>
              <w:spacing w:line="240" w:lineRule="auto"/>
              <w:rPr>
                <w:rFonts w:ascii="Times New Roman" w:hAnsi="Times New Roman" w:cs="Times New Roman"/>
              </w:rPr>
            </w:pPr>
            <w:r>
              <w:rPr>
                <w:rFonts w:ascii="Times New Roman" w:hAnsi="Times New Roman" w:cs="Times New Roman"/>
              </w:rPr>
              <w:t>Матијашевић</w:t>
            </w:r>
            <w:r>
              <w:rPr>
                <w:rFonts w:ascii="Times New Roman" w:hAnsi="Times New Roman" w:cs="Times New Roman"/>
                <w:lang w:val="sr-Cyrl-RS"/>
              </w:rPr>
              <w:t xml:space="preserve"> </w:t>
            </w:r>
            <w:r>
              <w:rPr>
                <w:rFonts w:ascii="Times New Roman" w:hAnsi="Times New Roman" w:cs="Times New Roman"/>
              </w:rPr>
              <w:t>Анђелка</w:t>
            </w:r>
          </w:p>
        </w:tc>
        <w:tc>
          <w:tcPr>
            <w:tcW w:w="2430" w:type="dxa"/>
            <w:tcBorders>
              <w:top w:val="nil"/>
              <w:left w:val="nil"/>
              <w:bottom w:val="single" w:color="auto" w:sz="4" w:space="0"/>
              <w:right w:val="single" w:color="auto" w:sz="4" w:space="0"/>
            </w:tcBorders>
            <w:vAlign w:val="center"/>
          </w:tcPr>
          <w:p w14:paraId="2A9AC44F">
            <w:pPr>
              <w:spacing w:line="240" w:lineRule="auto"/>
              <w:rPr>
                <w:rFonts w:ascii="Times New Roman" w:hAnsi="Times New Roman" w:cs="Times New Roman"/>
                <w:lang w:val="sr-Cyrl-CS"/>
              </w:rPr>
            </w:pPr>
            <w:r>
              <w:rPr>
                <w:rFonts w:ascii="Times New Roman" w:hAnsi="Times New Roman" w:cs="Times New Roman"/>
                <w:lang w:val="sr-Cyrl-CS"/>
              </w:rPr>
              <w:t xml:space="preserve">професор </w:t>
            </w:r>
            <w:r>
              <w:rPr>
                <w:rFonts w:ascii="Times New Roman" w:hAnsi="Times New Roman" w:cs="Times New Roman"/>
                <w:lang w:val="sr-Cyrl-RS"/>
              </w:rPr>
              <w:t>те</w:t>
            </w:r>
            <w:r>
              <w:rPr>
                <w:rFonts w:ascii="Times New Roman" w:hAnsi="Times New Roman" w:cs="Times New Roman"/>
                <w:lang w:val="sr-Cyrl-CS"/>
              </w:rPr>
              <w:t xml:space="preserve">ничког </w:t>
            </w:r>
            <w:r>
              <w:rPr>
                <w:rFonts w:ascii="Times New Roman" w:hAnsi="Times New Roman" w:cs="Times New Roman"/>
                <w:lang w:val="sr-Cyrl-RS"/>
              </w:rPr>
              <w:t xml:space="preserve">           </w:t>
            </w:r>
            <w:r>
              <w:rPr>
                <w:rFonts w:ascii="Times New Roman" w:hAnsi="Times New Roman" w:cs="Times New Roman"/>
                <w:lang w:val="sr-Cyrl-CS"/>
              </w:rPr>
              <w:t>образовања</w:t>
            </w:r>
          </w:p>
        </w:tc>
        <w:tc>
          <w:tcPr>
            <w:tcW w:w="1875" w:type="dxa"/>
            <w:tcBorders>
              <w:top w:val="nil"/>
              <w:left w:val="nil"/>
              <w:bottom w:val="single" w:color="auto" w:sz="4" w:space="0"/>
              <w:right w:val="single" w:color="auto" w:sz="4" w:space="0"/>
            </w:tcBorders>
            <w:vAlign w:val="center"/>
          </w:tcPr>
          <w:p w14:paraId="0E69DC86">
            <w:pPr>
              <w:spacing w:line="240" w:lineRule="auto"/>
              <w:jc w:val="center"/>
              <w:rPr>
                <w:rFonts w:ascii="Times New Roman" w:hAnsi="Times New Roman" w:cs="Times New Roman"/>
                <w:lang w:val="sr-Cyrl-CS"/>
              </w:rPr>
            </w:pPr>
            <w:r>
              <w:rPr>
                <w:rFonts w:ascii="Times New Roman" w:hAnsi="Times New Roman" w:cs="Times New Roman"/>
                <w:lang w:val="sr-Cyrl-CS"/>
              </w:rPr>
              <w:t>информатика и рачунарство</w:t>
            </w:r>
          </w:p>
          <w:p w14:paraId="0E3DC1A5">
            <w:pPr>
              <w:spacing w:line="240" w:lineRule="auto"/>
              <w:jc w:val="center"/>
              <w:rPr>
                <w:rFonts w:ascii="Times New Roman" w:hAnsi="Times New Roman" w:cs="Times New Roman"/>
                <w:lang w:val="sr-Cyrl-CS"/>
              </w:rPr>
            </w:pPr>
            <w:r>
              <w:rPr>
                <w:rFonts w:ascii="Times New Roman" w:hAnsi="Times New Roman" w:cs="Times New Roman"/>
                <w:lang w:val="sr-Cyrl-CS"/>
              </w:rPr>
              <w:t xml:space="preserve">техничко и </w:t>
            </w:r>
            <w:r>
              <w:rPr>
                <w:rFonts w:ascii="Times New Roman" w:hAnsi="Times New Roman" w:cs="Times New Roman"/>
                <w:lang w:val="sr-Cyrl-RS"/>
              </w:rPr>
              <w:t xml:space="preserve">       </w:t>
            </w:r>
            <w:r>
              <w:rPr>
                <w:rFonts w:ascii="Times New Roman" w:hAnsi="Times New Roman" w:cs="Times New Roman"/>
                <w:lang w:val="sr-Cyrl-CS"/>
              </w:rPr>
              <w:t xml:space="preserve">информатичко </w:t>
            </w:r>
            <w:r>
              <w:rPr>
                <w:rFonts w:ascii="Times New Roman" w:hAnsi="Times New Roman" w:cs="Times New Roman"/>
                <w:lang w:val="sr-Cyrl-RS"/>
              </w:rPr>
              <w:t xml:space="preserve"> </w:t>
            </w:r>
            <w:r>
              <w:rPr>
                <w:rFonts w:ascii="Times New Roman" w:hAnsi="Times New Roman" w:cs="Times New Roman"/>
                <w:lang w:val="sr-Cyrl-CS"/>
              </w:rPr>
              <w:t>образовање</w:t>
            </w:r>
          </w:p>
        </w:tc>
        <w:tc>
          <w:tcPr>
            <w:tcW w:w="1155" w:type="dxa"/>
            <w:tcBorders>
              <w:top w:val="nil"/>
              <w:left w:val="nil"/>
              <w:bottom w:val="single" w:color="auto" w:sz="4" w:space="0"/>
              <w:right w:val="single" w:color="auto" w:sz="4" w:space="0"/>
            </w:tcBorders>
            <w:vAlign w:val="center"/>
          </w:tcPr>
          <w:p w14:paraId="723A9CEC">
            <w:pPr>
              <w:spacing w:line="240" w:lineRule="auto"/>
              <w:jc w:val="center"/>
              <w:rPr>
                <w:rFonts w:hint="default" w:ascii="Times New Roman" w:hAnsi="Times New Roman" w:cs="Times New Roman"/>
                <w:lang w:val="sr-Cyrl-RS"/>
              </w:rPr>
            </w:pPr>
            <w:r>
              <w:rPr>
                <w:rFonts w:hint="default" w:ascii="Times New Roman" w:hAnsi="Times New Roman" w:cs="Times New Roman"/>
                <w:lang w:val="sr-Latn-RS"/>
              </w:rPr>
              <w:t>2</w:t>
            </w:r>
            <w:r>
              <w:rPr>
                <w:rFonts w:hint="default" w:ascii="Times New Roman" w:hAnsi="Times New Roman" w:cs="Times New Roman"/>
                <w:lang w:val="sr-Cyrl-RS"/>
              </w:rPr>
              <w:t>1</w:t>
            </w:r>
          </w:p>
        </w:tc>
        <w:tc>
          <w:tcPr>
            <w:tcW w:w="870" w:type="dxa"/>
            <w:tcBorders>
              <w:top w:val="nil"/>
              <w:left w:val="nil"/>
              <w:bottom w:val="single" w:color="auto" w:sz="4" w:space="0"/>
              <w:right w:val="single" w:color="auto" w:sz="4" w:space="0"/>
            </w:tcBorders>
            <w:vAlign w:val="center"/>
          </w:tcPr>
          <w:p w14:paraId="4DA2FC99">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00C164F5">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3DA794A9">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5AF7F653">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75B1B660">
            <w:pPr>
              <w:spacing w:line="240" w:lineRule="auto"/>
              <w:rPr>
                <w:rFonts w:ascii="Times New Roman" w:hAnsi="Times New Roman" w:cs="Times New Roman"/>
              </w:rPr>
            </w:pPr>
            <w:r>
              <w:rPr>
                <w:rFonts w:ascii="Times New Roman" w:hAnsi="Times New Roman" w:cs="Times New Roman"/>
              </w:rPr>
              <w:t>Јанковић Стевица</w:t>
            </w:r>
          </w:p>
        </w:tc>
        <w:tc>
          <w:tcPr>
            <w:tcW w:w="2430" w:type="dxa"/>
            <w:tcBorders>
              <w:top w:val="nil"/>
              <w:left w:val="nil"/>
              <w:bottom w:val="single" w:color="auto" w:sz="4" w:space="0"/>
              <w:right w:val="single" w:color="auto" w:sz="4" w:space="0"/>
            </w:tcBorders>
          </w:tcPr>
          <w:p w14:paraId="3DAE741D">
            <w:pPr>
              <w:spacing w:line="240" w:lineRule="auto"/>
              <w:rPr>
                <w:rFonts w:ascii="Times New Roman" w:hAnsi="Times New Roman" w:cs="Times New Roman"/>
              </w:rPr>
            </w:pPr>
            <w:r>
              <w:rPr>
                <w:rFonts w:ascii="Times New Roman" w:hAnsi="Times New Roman" w:cs="Times New Roman"/>
                <w:lang w:val="sr-Cyrl-CS"/>
              </w:rPr>
              <w:t>професор технике и информатике</w:t>
            </w:r>
          </w:p>
        </w:tc>
        <w:tc>
          <w:tcPr>
            <w:tcW w:w="1875" w:type="dxa"/>
            <w:tcBorders>
              <w:top w:val="nil"/>
              <w:left w:val="nil"/>
              <w:bottom w:val="single" w:color="auto" w:sz="4" w:space="0"/>
              <w:right w:val="single" w:color="auto" w:sz="4" w:space="0"/>
            </w:tcBorders>
            <w:vAlign w:val="center"/>
          </w:tcPr>
          <w:p w14:paraId="68A96475">
            <w:pPr>
              <w:spacing w:line="240" w:lineRule="auto"/>
              <w:jc w:val="center"/>
              <w:rPr>
                <w:rFonts w:ascii="Times New Roman" w:hAnsi="Times New Roman" w:cs="Times New Roman"/>
              </w:rPr>
            </w:pPr>
            <w:r>
              <w:rPr>
                <w:rFonts w:ascii="Times New Roman" w:hAnsi="Times New Roman" w:cs="Times New Roman"/>
              </w:rPr>
              <w:t>информатика и рачунарство</w:t>
            </w:r>
          </w:p>
        </w:tc>
        <w:tc>
          <w:tcPr>
            <w:tcW w:w="1155" w:type="dxa"/>
            <w:tcBorders>
              <w:top w:val="nil"/>
              <w:left w:val="nil"/>
              <w:bottom w:val="single" w:color="auto" w:sz="4" w:space="0"/>
              <w:right w:val="single" w:color="auto" w:sz="4" w:space="0"/>
            </w:tcBorders>
            <w:vAlign w:val="center"/>
          </w:tcPr>
          <w:p w14:paraId="457FDA3C">
            <w:pPr>
              <w:spacing w:line="240" w:lineRule="auto"/>
              <w:jc w:val="center"/>
              <w:rPr>
                <w:rFonts w:hint="default" w:ascii="Times New Roman" w:hAnsi="Times New Roman" w:cs="Times New Roman"/>
                <w:lang w:val="sr-Latn-RS"/>
              </w:rPr>
            </w:pPr>
            <w:r>
              <w:rPr>
                <w:rFonts w:ascii="Times New Roman" w:hAnsi="Times New Roman" w:cs="Times New Roman"/>
                <w:lang w:val="sr-Cyrl-CS"/>
              </w:rPr>
              <w:t>2</w:t>
            </w:r>
            <w:r>
              <w:rPr>
                <w:rFonts w:hint="default" w:ascii="Times New Roman" w:hAnsi="Times New Roman" w:cs="Times New Roman"/>
                <w:lang w:val="sr-Latn-RS"/>
              </w:rPr>
              <w:t>3</w:t>
            </w:r>
          </w:p>
        </w:tc>
        <w:tc>
          <w:tcPr>
            <w:tcW w:w="870" w:type="dxa"/>
            <w:tcBorders>
              <w:top w:val="nil"/>
              <w:left w:val="nil"/>
              <w:bottom w:val="single" w:color="auto" w:sz="4" w:space="0"/>
              <w:right w:val="single" w:color="auto" w:sz="4" w:space="0"/>
            </w:tcBorders>
            <w:vAlign w:val="center"/>
          </w:tcPr>
          <w:p w14:paraId="54E401B1">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4A21D198">
            <w:pPr>
              <w:spacing w:line="240" w:lineRule="auto"/>
              <w:jc w:val="center"/>
              <w:rPr>
                <w:rFonts w:ascii="Times New Roman" w:hAnsi="Times New Roman" w:cs="Times New Roman"/>
              </w:rPr>
            </w:pPr>
            <w:r>
              <w:rPr>
                <w:rFonts w:ascii="Times New Roman" w:hAnsi="Times New Roman" w:cs="Times New Roman"/>
              </w:rPr>
              <w:t>100</w:t>
            </w:r>
          </w:p>
        </w:tc>
      </w:tr>
      <w:tr w14:paraId="6361D2DB">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60FEE0D3">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2D03D8CB">
            <w:pPr>
              <w:spacing w:line="240" w:lineRule="auto"/>
              <w:rPr>
                <w:rFonts w:ascii="Times New Roman" w:hAnsi="Times New Roman" w:cs="Times New Roman"/>
                <w:lang w:val="sr-Cyrl-CS"/>
              </w:rPr>
            </w:pPr>
            <w:r>
              <w:rPr>
                <w:rFonts w:ascii="Times New Roman" w:hAnsi="Times New Roman" w:cs="Times New Roman"/>
                <w:lang w:val="sr-Cyrl-CS"/>
              </w:rPr>
              <w:t xml:space="preserve">Ојданић </w:t>
            </w:r>
            <w:r>
              <w:rPr>
                <w:rFonts w:ascii="Times New Roman" w:hAnsi="Times New Roman" w:cs="Times New Roman"/>
                <w:lang w:val="sr-Cyrl-RS"/>
              </w:rPr>
              <w:t xml:space="preserve"> </w:t>
            </w:r>
            <w:r>
              <w:rPr>
                <w:rFonts w:ascii="Times New Roman" w:hAnsi="Times New Roman" w:cs="Times New Roman"/>
                <w:lang w:val="sr-Cyrl-CS"/>
              </w:rPr>
              <w:t>Немања</w:t>
            </w:r>
          </w:p>
        </w:tc>
        <w:tc>
          <w:tcPr>
            <w:tcW w:w="2430" w:type="dxa"/>
            <w:tcBorders>
              <w:top w:val="nil"/>
              <w:left w:val="nil"/>
              <w:bottom w:val="single" w:color="auto" w:sz="4" w:space="0"/>
              <w:right w:val="single" w:color="auto" w:sz="4" w:space="0"/>
            </w:tcBorders>
          </w:tcPr>
          <w:p w14:paraId="07A0AAEF">
            <w:pPr>
              <w:spacing w:line="240" w:lineRule="auto"/>
              <w:rPr>
                <w:rFonts w:ascii="Times New Roman" w:hAnsi="Times New Roman" w:cs="Times New Roman"/>
                <w:lang w:val="sr-Cyrl-CS"/>
              </w:rPr>
            </w:pPr>
            <w:r>
              <w:rPr>
                <w:rFonts w:ascii="Times New Roman" w:hAnsi="Times New Roman" w:cs="Times New Roman"/>
                <w:lang w:val="sr-Cyrl-CS"/>
              </w:rPr>
              <w:t xml:space="preserve">професор </w:t>
            </w:r>
            <w:r>
              <w:rPr>
                <w:rFonts w:ascii="Times New Roman" w:hAnsi="Times New Roman" w:cs="Times New Roman"/>
                <w:lang w:val="sr-Cyrl-RS"/>
              </w:rPr>
              <w:t xml:space="preserve">            </w:t>
            </w:r>
            <w:r>
              <w:rPr>
                <w:rFonts w:ascii="Times New Roman" w:hAnsi="Times New Roman" w:cs="Times New Roman"/>
                <w:lang w:val="sr-Cyrl-CS"/>
              </w:rPr>
              <w:t>физичке културе</w:t>
            </w:r>
          </w:p>
        </w:tc>
        <w:tc>
          <w:tcPr>
            <w:tcW w:w="1875" w:type="dxa"/>
            <w:tcBorders>
              <w:top w:val="nil"/>
              <w:left w:val="nil"/>
              <w:bottom w:val="single" w:color="auto" w:sz="4" w:space="0"/>
              <w:right w:val="single" w:color="auto" w:sz="4" w:space="0"/>
            </w:tcBorders>
            <w:vAlign w:val="center"/>
          </w:tcPr>
          <w:p w14:paraId="39CA355E">
            <w:pPr>
              <w:spacing w:line="240" w:lineRule="auto"/>
              <w:jc w:val="center"/>
              <w:rPr>
                <w:rFonts w:ascii="Times New Roman" w:hAnsi="Times New Roman" w:cs="Times New Roman"/>
              </w:rPr>
            </w:pPr>
            <w:r>
              <w:rPr>
                <w:rFonts w:ascii="Times New Roman" w:hAnsi="Times New Roman" w:cs="Times New Roman"/>
                <w:lang w:val="sr-Cyrl-CS"/>
              </w:rPr>
              <w:t xml:space="preserve">физичко </w:t>
            </w:r>
            <w:r>
              <w:rPr>
                <w:rFonts w:ascii="Times New Roman" w:hAnsi="Times New Roman" w:cs="Times New Roman"/>
                <w:lang w:val="sr-Cyrl-RS"/>
              </w:rPr>
              <w:t xml:space="preserve">            </w:t>
            </w:r>
            <w:r>
              <w:rPr>
                <w:rFonts w:ascii="Times New Roman" w:hAnsi="Times New Roman" w:cs="Times New Roman"/>
                <w:lang w:val="sr-Cyrl-CS"/>
              </w:rPr>
              <w:t>васпитање</w:t>
            </w:r>
          </w:p>
        </w:tc>
        <w:tc>
          <w:tcPr>
            <w:tcW w:w="1155" w:type="dxa"/>
            <w:tcBorders>
              <w:top w:val="nil"/>
              <w:left w:val="nil"/>
              <w:bottom w:val="single" w:color="auto" w:sz="4" w:space="0"/>
              <w:right w:val="single" w:color="auto" w:sz="4" w:space="0"/>
            </w:tcBorders>
            <w:vAlign w:val="center"/>
          </w:tcPr>
          <w:p w14:paraId="1D6E26E0">
            <w:pPr>
              <w:spacing w:line="240" w:lineRule="auto"/>
              <w:jc w:val="center"/>
              <w:rPr>
                <w:rFonts w:hint="default" w:ascii="Times New Roman" w:hAnsi="Times New Roman" w:cs="Times New Roman"/>
                <w:lang w:val="sr-Latn-RS"/>
              </w:rPr>
            </w:pPr>
            <w:r>
              <w:rPr>
                <w:rFonts w:ascii="Times New Roman" w:hAnsi="Times New Roman" w:cs="Times New Roman"/>
              </w:rPr>
              <w:t>1</w:t>
            </w:r>
            <w:r>
              <w:rPr>
                <w:rFonts w:hint="default" w:ascii="Times New Roman" w:hAnsi="Times New Roman" w:cs="Times New Roman"/>
                <w:lang w:val="sr-Latn-RS"/>
              </w:rPr>
              <w:t>6</w:t>
            </w:r>
          </w:p>
        </w:tc>
        <w:tc>
          <w:tcPr>
            <w:tcW w:w="870" w:type="dxa"/>
            <w:tcBorders>
              <w:top w:val="nil"/>
              <w:left w:val="nil"/>
              <w:bottom w:val="single" w:color="auto" w:sz="4" w:space="0"/>
              <w:right w:val="single" w:color="auto" w:sz="4" w:space="0"/>
            </w:tcBorders>
            <w:vAlign w:val="center"/>
          </w:tcPr>
          <w:p w14:paraId="25D61D0B">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2224F548">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6FADBB87">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3AE30C1A">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3354148B">
            <w:pPr>
              <w:spacing w:line="240" w:lineRule="auto"/>
              <w:rPr>
                <w:rFonts w:ascii="Times New Roman" w:hAnsi="Times New Roman" w:cs="Times New Roman"/>
              </w:rPr>
            </w:pPr>
            <w:r>
              <w:rPr>
                <w:rFonts w:ascii="Times New Roman" w:hAnsi="Times New Roman" w:cs="Times New Roman"/>
              </w:rPr>
              <w:t>Мићовић Снежана</w:t>
            </w:r>
          </w:p>
        </w:tc>
        <w:tc>
          <w:tcPr>
            <w:tcW w:w="2430" w:type="dxa"/>
            <w:tcBorders>
              <w:top w:val="nil"/>
              <w:left w:val="nil"/>
              <w:bottom w:val="single" w:color="auto" w:sz="4" w:space="0"/>
              <w:right w:val="single" w:color="auto" w:sz="4" w:space="0"/>
            </w:tcBorders>
          </w:tcPr>
          <w:p w14:paraId="3BA4DCD5">
            <w:pPr>
              <w:spacing w:line="240" w:lineRule="auto"/>
              <w:rPr>
                <w:rFonts w:ascii="Times New Roman" w:hAnsi="Times New Roman" w:cs="Times New Roman"/>
              </w:rPr>
            </w:pPr>
            <w:r>
              <w:rPr>
                <w:rFonts w:ascii="Times New Roman" w:hAnsi="Times New Roman" w:cs="Times New Roman"/>
                <w:lang w:val="sr-Cyrl-CS"/>
              </w:rPr>
              <w:t xml:space="preserve">професор </w:t>
            </w:r>
            <w:r>
              <w:rPr>
                <w:rFonts w:ascii="Times New Roman" w:hAnsi="Times New Roman" w:cs="Times New Roman"/>
                <w:lang w:val="sr-Cyrl-RS"/>
              </w:rPr>
              <w:t xml:space="preserve">            </w:t>
            </w:r>
            <w:r>
              <w:rPr>
                <w:rFonts w:ascii="Times New Roman" w:hAnsi="Times New Roman" w:cs="Times New Roman"/>
                <w:lang w:val="sr-Cyrl-CS"/>
              </w:rPr>
              <w:t>физичке културе</w:t>
            </w:r>
          </w:p>
        </w:tc>
        <w:tc>
          <w:tcPr>
            <w:tcW w:w="1875" w:type="dxa"/>
            <w:tcBorders>
              <w:top w:val="nil"/>
              <w:left w:val="nil"/>
              <w:bottom w:val="single" w:color="auto" w:sz="4" w:space="0"/>
              <w:right w:val="single" w:color="auto" w:sz="4" w:space="0"/>
            </w:tcBorders>
            <w:vAlign w:val="center"/>
          </w:tcPr>
          <w:p w14:paraId="3EB8A408">
            <w:pPr>
              <w:spacing w:line="240" w:lineRule="auto"/>
              <w:jc w:val="center"/>
              <w:rPr>
                <w:rFonts w:ascii="Times New Roman" w:hAnsi="Times New Roman" w:cs="Times New Roman"/>
              </w:rPr>
            </w:pPr>
            <w:r>
              <w:rPr>
                <w:rFonts w:ascii="Times New Roman" w:hAnsi="Times New Roman" w:cs="Times New Roman"/>
                <w:lang w:val="sr-Cyrl-CS"/>
              </w:rPr>
              <w:t xml:space="preserve">физичко </w:t>
            </w:r>
            <w:r>
              <w:rPr>
                <w:rFonts w:ascii="Times New Roman" w:hAnsi="Times New Roman" w:cs="Times New Roman"/>
                <w:lang w:val="sr-Cyrl-RS"/>
              </w:rPr>
              <w:t xml:space="preserve">            </w:t>
            </w:r>
            <w:r>
              <w:rPr>
                <w:rFonts w:ascii="Times New Roman" w:hAnsi="Times New Roman" w:cs="Times New Roman"/>
                <w:lang w:val="sr-Cyrl-CS"/>
              </w:rPr>
              <w:t>васпитање</w:t>
            </w:r>
          </w:p>
        </w:tc>
        <w:tc>
          <w:tcPr>
            <w:tcW w:w="1155" w:type="dxa"/>
            <w:tcBorders>
              <w:top w:val="nil"/>
              <w:left w:val="nil"/>
              <w:bottom w:val="single" w:color="auto" w:sz="4" w:space="0"/>
              <w:right w:val="single" w:color="auto" w:sz="4" w:space="0"/>
            </w:tcBorders>
            <w:vAlign w:val="center"/>
          </w:tcPr>
          <w:p w14:paraId="4C7999C7">
            <w:pPr>
              <w:spacing w:line="240" w:lineRule="auto"/>
              <w:jc w:val="center"/>
              <w:rPr>
                <w:rFonts w:hint="default" w:ascii="Times New Roman" w:hAnsi="Times New Roman" w:cs="Times New Roman"/>
                <w:lang w:val="sr-Latn-RS"/>
              </w:rPr>
            </w:pPr>
            <w:r>
              <w:rPr>
                <w:rFonts w:ascii="Times New Roman" w:hAnsi="Times New Roman" w:cs="Times New Roman"/>
                <w:lang w:val="sr-Cyrl-RS"/>
              </w:rPr>
              <w:t>3</w:t>
            </w:r>
            <w:r>
              <w:rPr>
                <w:rFonts w:hint="default" w:ascii="Times New Roman" w:hAnsi="Times New Roman" w:cs="Times New Roman"/>
                <w:lang w:val="sr-Latn-RS"/>
              </w:rPr>
              <w:t>1</w:t>
            </w:r>
          </w:p>
        </w:tc>
        <w:tc>
          <w:tcPr>
            <w:tcW w:w="870" w:type="dxa"/>
            <w:tcBorders>
              <w:top w:val="nil"/>
              <w:left w:val="nil"/>
              <w:bottom w:val="single" w:color="auto" w:sz="4" w:space="0"/>
              <w:right w:val="single" w:color="auto" w:sz="4" w:space="0"/>
            </w:tcBorders>
            <w:vAlign w:val="center"/>
          </w:tcPr>
          <w:p w14:paraId="700D3D15">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46ED4E02">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3CACFB86">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77001C9B">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5A565C2B">
            <w:pPr>
              <w:spacing w:line="240" w:lineRule="auto"/>
              <w:rPr>
                <w:rFonts w:ascii="Times New Roman" w:hAnsi="Times New Roman" w:cs="Times New Roman"/>
                <w:lang w:val="sr-Cyrl-RS"/>
              </w:rPr>
            </w:pPr>
            <w:r>
              <w:rPr>
                <w:rFonts w:ascii="Times New Roman" w:hAnsi="Times New Roman" w:cs="Times New Roman"/>
                <w:lang w:val="sr-Cyrl-RS"/>
              </w:rPr>
              <w:t>Милчановић Ана</w:t>
            </w:r>
          </w:p>
        </w:tc>
        <w:tc>
          <w:tcPr>
            <w:tcW w:w="2430" w:type="dxa"/>
            <w:tcBorders>
              <w:top w:val="nil"/>
              <w:left w:val="nil"/>
              <w:bottom w:val="single" w:color="auto" w:sz="4" w:space="0"/>
              <w:right w:val="single" w:color="auto" w:sz="4" w:space="0"/>
            </w:tcBorders>
          </w:tcPr>
          <w:p w14:paraId="3E1AD32F">
            <w:pPr>
              <w:spacing w:line="240" w:lineRule="auto"/>
              <w:ind w:left="330" w:hanging="330" w:hangingChars="150"/>
              <w:rPr>
                <w:rFonts w:ascii="Times New Roman" w:hAnsi="Times New Roman" w:cs="Times New Roman"/>
                <w:lang w:val="sr-Cyrl-RS"/>
              </w:rPr>
            </w:pPr>
            <w:r>
              <w:rPr>
                <w:rFonts w:ascii="Times New Roman" w:hAnsi="Times New Roman" w:cs="Times New Roman"/>
                <w:lang w:val="sr-Cyrl-CS"/>
              </w:rPr>
              <w:t xml:space="preserve">професор </w:t>
            </w:r>
            <w:r>
              <w:rPr>
                <w:rFonts w:ascii="Times New Roman" w:hAnsi="Times New Roman" w:cs="Times New Roman"/>
                <w:lang w:val="sr-Cyrl-RS"/>
              </w:rPr>
              <w:t xml:space="preserve">            </w:t>
            </w:r>
            <w:r>
              <w:rPr>
                <w:rFonts w:ascii="Times New Roman" w:hAnsi="Times New Roman" w:cs="Times New Roman"/>
                <w:lang w:val="sr-Cyrl-CS"/>
              </w:rPr>
              <w:t>физичке културе</w:t>
            </w:r>
          </w:p>
        </w:tc>
        <w:tc>
          <w:tcPr>
            <w:tcW w:w="1875" w:type="dxa"/>
            <w:tcBorders>
              <w:top w:val="nil"/>
              <w:left w:val="nil"/>
              <w:bottom w:val="single" w:color="auto" w:sz="4" w:space="0"/>
              <w:right w:val="single" w:color="auto" w:sz="4" w:space="0"/>
            </w:tcBorders>
            <w:vAlign w:val="center"/>
          </w:tcPr>
          <w:p w14:paraId="26248BB1">
            <w:pPr>
              <w:spacing w:line="240" w:lineRule="auto"/>
              <w:jc w:val="center"/>
              <w:rPr>
                <w:rFonts w:ascii="Times New Roman" w:hAnsi="Times New Roman" w:cs="Times New Roman"/>
                <w:lang w:val="sr-Cyrl-CS"/>
              </w:rPr>
            </w:pPr>
            <w:r>
              <w:rPr>
                <w:rFonts w:ascii="Times New Roman" w:hAnsi="Times New Roman" w:cs="Times New Roman"/>
                <w:lang w:val="sr-Cyrl-CS"/>
              </w:rPr>
              <w:t xml:space="preserve">физичко </w:t>
            </w:r>
            <w:r>
              <w:rPr>
                <w:rFonts w:ascii="Times New Roman" w:hAnsi="Times New Roman" w:cs="Times New Roman"/>
                <w:lang w:val="sr-Cyrl-RS"/>
              </w:rPr>
              <w:t xml:space="preserve">            </w:t>
            </w:r>
            <w:r>
              <w:rPr>
                <w:rFonts w:ascii="Times New Roman" w:hAnsi="Times New Roman" w:cs="Times New Roman"/>
                <w:lang w:val="sr-Cyrl-CS"/>
              </w:rPr>
              <w:t>васпитање</w:t>
            </w:r>
          </w:p>
        </w:tc>
        <w:tc>
          <w:tcPr>
            <w:tcW w:w="1155" w:type="dxa"/>
            <w:tcBorders>
              <w:top w:val="nil"/>
              <w:left w:val="nil"/>
              <w:bottom w:val="single" w:color="auto" w:sz="4" w:space="0"/>
              <w:right w:val="single" w:color="auto" w:sz="4" w:space="0"/>
            </w:tcBorders>
            <w:vAlign w:val="center"/>
          </w:tcPr>
          <w:p w14:paraId="630FC211">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7</w:t>
            </w:r>
          </w:p>
        </w:tc>
        <w:tc>
          <w:tcPr>
            <w:tcW w:w="870" w:type="dxa"/>
            <w:tcBorders>
              <w:top w:val="nil"/>
              <w:left w:val="nil"/>
              <w:bottom w:val="single" w:color="auto" w:sz="4" w:space="0"/>
              <w:right w:val="single" w:color="auto" w:sz="4" w:space="0"/>
            </w:tcBorders>
            <w:vAlign w:val="center"/>
          </w:tcPr>
          <w:p w14:paraId="6E94EBED">
            <w:pPr>
              <w:spacing w:line="240" w:lineRule="auto"/>
              <w:jc w:val="center"/>
              <w:rPr>
                <w:rFonts w:ascii="Times New Roman" w:hAnsi="Times New Roman" w:cs="Times New Roman"/>
                <w:lang w:val="sr-Cyrl-RS"/>
              </w:rPr>
            </w:pPr>
            <w:r>
              <w:rPr>
                <w:rFonts w:ascii="Times New Roman" w:hAnsi="Times New Roman" w:cs="Times New Roman"/>
                <w:lang w:val="sr-Cyrl-RS"/>
              </w:rPr>
              <w:t>ДА</w:t>
            </w:r>
          </w:p>
        </w:tc>
        <w:tc>
          <w:tcPr>
            <w:tcW w:w="900" w:type="dxa"/>
            <w:tcBorders>
              <w:top w:val="nil"/>
              <w:left w:val="nil"/>
              <w:bottom w:val="single" w:color="auto" w:sz="4" w:space="0"/>
              <w:right w:val="single" w:color="auto" w:sz="4" w:space="0"/>
            </w:tcBorders>
            <w:vAlign w:val="center"/>
          </w:tcPr>
          <w:p w14:paraId="622BD68F">
            <w:pPr>
              <w:spacing w:line="240" w:lineRule="auto"/>
              <w:jc w:val="center"/>
              <w:rPr>
                <w:rFonts w:ascii="Times New Roman" w:hAnsi="Times New Roman" w:cs="Times New Roman"/>
              </w:rPr>
            </w:pPr>
            <w:r>
              <w:rPr>
                <w:rFonts w:ascii="Times New Roman" w:hAnsi="Times New Roman" w:cs="Times New Roman"/>
              </w:rPr>
              <w:t>30</w:t>
            </w:r>
          </w:p>
        </w:tc>
      </w:tr>
      <w:tr w14:paraId="35EFCD2B">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533A2709">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78F85890">
            <w:pPr>
              <w:spacing w:line="240" w:lineRule="auto"/>
              <w:rPr>
                <w:rFonts w:ascii="Times New Roman" w:hAnsi="Times New Roman" w:cs="Times New Roman"/>
                <w:lang w:val="sr-Cyrl-RS"/>
              </w:rPr>
            </w:pPr>
            <w:r>
              <w:rPr>
                <w:rFonts w:ascii="Times New Roman" w:hAnsi="Times New Roman" w:cs="Times New Roman"/>
                <w:lang w:val="sr-Cyrl-RS"/>
              </w:rPr>
              <w:t>Васковић Марина</w:t>
            </w:r>
          </w:p>
        </w:tc>
        <w:tc>
          <w:tcPr>
            <w:tcW w:w="2430" w:type="dxa"/>
            <w:tcBorders>
              <w:top w:val="nil"/>
              <w:left w:val="nil"/>
              <w:bottom w:val="single" w:color="auto" w:sz="4" w:space="0"/>
              <w:right w:val="single" w:color="auto" w:sz="4" w:space="0"/>
            </w:tcBorders>
          </w:tcPr>
          <w:p w14:paraId="6A6A7369">
            <w:pPr>
              <w:spacing w:line="240" w:lineRule="auto"/>
              <w:rPr>
                <w:rFonts w:ascii="Times New Roman" w:hAnsi="Times New Roman" w:cs="Times New Roman"/>
                <w:lang w:val="sr-Cyrl-CS"/>
              </w:rPr>
            </w:pPr>
            <w:r>
              <w:rPr>
                <w:rFonts w:ascii="Times New Roman" w:hAnsi="Times New Roman" w:cs="Times New Roman"/>
                <w:lang w:val="sr-Cyrl-CS"/>
              </w:rPr>
              <w:t xml:space="preserve">професор </w:t>
            </w:r>
            <w:r>
              <w:rPr>
                <w:rFonts w:ascii="Times New Roman" w:hAnsi="Times New Roman" w:cs="Times New Roman"/>
                <w:lang w:val="sr-Cyrl-RS"/>
              </w:rPr>
              <w:t xml:space="preserve">            </w:t>
            </w:r>
            <w:r>
              <w:rPr>
                <w:rFonts w:ascii="Times New Roman" w:hAnsi="Times New Roman" w:cs="Times New Roman"/>
                <w:lang w:val="sr-Cyrl-CS"/>
              </w:rPr>
              <w:t>физичке културе</w:t>
            </w:r>
          </w:p>
        </w:tc>
        <w:tc>
          <w:tcPr>
            <w:tcW w:w="1875" w:type="dxa"/>
            <w:tcBorders>
              <w:top w:val="nil"/>
              <w:left w:val="nil"/>
              <w:bottom w:val="single" w:color="auto" w:sz="4" w:space="0"/>
              <w:right w:val="single" w:color="auto" w:sz="4" w:space="0"/>
            </w:tcBorders>
            <w:vAlign w:val="center"/>
          </w:tcPr>
          <w:p w14:paraId="10DA80F4">
            <w:pPr>
              <w:spacing w:line="240" w:lineRule="auto"/>
              <w:jc w:val="center"/>
              <w:rPr>
                <w:rFonts w:ascii="Times New Roman" w:hAnsi="Times New Roman" w:cs="Times New Roman"/>
                <w:lang w:val="sr-Cyrl-CS"/>
              </w:rPr>
            </w:pPr>
            <w:r>
              <w:rPr>
                <w:rFonts w:ascii="Times New Roman" w:hAnsi="Times New Roman" w:cs="Times New Roman"/>
                <w:lang w:val="sr-Cyrl-CS"/>
              </w:rPr>
              <w:t>Физичко</w:t>
            </w:r>
            <w:r>
              <w:rPr>
                <w:rFonts w:ascii="Times New Roman" w:hAnsi="Times New Roman" w:cs="Times New Roman"/>
                <w:lang w:val="sr-Cyrl-RS"/>
              </w:rPr>
              <w:t xml:space="preserve">           </w:t>
            </w:r>
            <w:r>
              <w:rPr>
                <w:rFonts w:ascii="Times New Roman" w:hAnsi="Times New Roman" w:cs="Times New Roman"/>
                <w:lang w:val="sr-Cyrl-CS"/>
              </w:rPr>
              <w:t xml:space="preserve"> васпитање</w:t>
            </w:r>
          </w:p>
        </w:tc>
        <w:tc>
          <w:tcPr>
            <w:tcW w:w="1155" w:type="dxa"/>
            <w:tcBorders>
              <w:top w:val="nil"/>
              <w:left w:val="nil"/>
              <w:bottom w:val="single" w:color="auto" w:sz="4" w:space="0"/>
              <w:right w:val="single" w:color="auto" w:sz="4" w:space="0"/>
            </w:tcBorders>
            <w:vAlign w:val="center"/>
          </w:tcPr>
          <w:p w14:paraId="2991C325">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7</w:t>
            </w:r>
          </w:p>
        </w:tc>
        <w:tc>
          <w:tcPr>
            <w:tcW w:w="870" w:type="dxa"/>
            <w:tcBorders>
              <w:top w:val="nil"/>
              <w:left w:val="nil"/>
              <w:bottom w:val="single" w:color="auto" w:sz="4" w:space="0"/>
              <w:right w:val="single" w:color="auto" w:sz="4" w:space="0"/>
            </w:tcBorders>
            <w:vAlign w:val="center"/>
          </w:tcPr>
          <w:p w14:paraId="57F82640">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ДА</w:t>
            </w:r>
          </w:p>
        </w:tc>
        <w:tc>
          <w:tcPr>
            <w:tcW w:w="900" w:type="dxa"/>
            <w:tcBorders>
              <w:top w:val="nil"/>
              <w:left w:val="nil"/>
              <w:bottom w:val="single" w:color="auto" w:sz="4" w:space="0"/>
              <w:right w:val="single" w:color="auto" w:sz="4" w:space="0"/>
            </w:tcBorders>
            <w:vAlign w:val="center"/>
          </w:tcPr>
          <w:p w14:paraId="65E04DD9">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100</w:t>
            </w:r>
          </w:p>
        </w:tc>
      </w:tr>
      <w:tr w14:paraId="74EDEF35">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1BA748B2">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7B9CA67C">
            <w:pPr>
              <w:spacing w:line="240" w:lineRule="auto"/>
              <w:rPr>
                <w:rFonts w:ascii="Times New Roman" w:hAnsi="Times New Roman" w:cs="Times New Roman"/>
              </w:rPr>
            </w:pPr>
            <w:r>
              <w:rPr>
                <w:rFonts w:ascii="Times New Roman" w:hAnsi="Times New Roman" w:cs="Times New Roman"/>
              </w:rPr>
              <w:t>Недељковић</w:t>
            </w:r>
            <w:r>
              <w:rPr>
                <w:rFonts w:ascii="Times New Roman" w:hAnsi="Times New Roman" w:cs="Times New Roman"/>
                <w:lang w:val="sr-Cyrl-RS"/>
              </w:rPr>
              <w:t xml:space="preserve"> </w:t>
            </w:r>
            <w:r>
              <w:rPr>
                <w:rFonts w:ascii="Times New Roman" w:hAnsi="Times New Roman" w:cs="Times New Roman"/>
              </w:rPr>
              <w:t>Војислав</w:t>
            </w:r>
          </w:p>
        </w:tc>
        <w:tc>
          <w:tcPr>
            <w:tcW w:w="2430" w:type="dxa"/>
            <w:tcBorders>
              <w:top w:val="nil"/>
              <w:left w:val="nil"/>
              <w:bottom w:val="single" w:color="auto" w:sz="4" w:space="0"/>
              <w:right w:val="single" w:color="auto" w:sz="4" w:space="0"/>
            </w:tcBorders>
            <w:vAlign w:val="center"/>
          </w:tcPr>
          <w:p w14:paraId="43ABCA60">
            <w:pPr>
              <w:spacing w:line="240" w:lineRule="auto"/>
              <w:rPr>
                <w:rFonts w:ascii="Times New Roman" w:hAnsi="Times New Roman" w:cs="Times New Roman"/>
                <w:lang w:val="sr-Cyrl-CS"/>
              </w:rPr>
            </w:pPr>
            <w:r>
              <w:rPr>
                <w:rFonts w:ascii="Times New Roman" w:hAnsi="Times New Roman" w:cs="Times New Roman"/>
                <w:lang w:val="sr-Cyrl-CS"/>
              </w:rPr>
              <w:t xml:space="preserve">академија </w:t>
            </w:r>
            <w:r>
              <w:rPr>
                <w:rFonts w:ascii="Times New Roman" w:hAnsi="Times New Roman" w:cs="Times New Roman"/>
                <w:lang w:val="sr-Cyrl-RS"/>
              </w:rPr>
              <w:t>ли</w:t>
            </w:r>
            <w:r>
              <w:rPr>
                <w:rFonts w:ascii="Times New Roman" w:hAnsi="Times New Roman" w:cs="Times New Roman"/>
                <w:lang w:val="sr-Cyrl-CS"/>
              </w:rPr>
              <w:t xml:space="preserve">ковних </w:t>
            </w:r>
            <w:r>
              <w:rPr>
                <w:rFonts w:ascii="Times New Roman" w:hAnsi="Times New Roman" w:cs="Times New Roman"/>
                <w:lang w:val="sr-Cyrl-RS"/>
              </w:rPr>
              <w:t xml:space="preserve">            </w:t>
            </w:r>
            <w:r>
              <w:rPr>
                <w:rFonts w:ascii="Times New Roman" w:hAnsi="Times New Roman" w:cs="Times New Roman"/>
                <w:lang w:val="sr-Cyrl-CS"/>
              </w:rPr>
              <w:t>уметности</w:t>
            </w:r>
          </w:p>
        </w:tc>
        <w:tc>
          <w:tcPr>
            <w:tcW w:w="1875" w:type="dxa"/>
            <w:tcBorders>
              <w:top w:val="nil"/>
              <w:left w:val="nil"/>
              <w:bottom w:val="single" w:color="auto" w:sz="4" w:space="0"/>
              <w:right w:val="single" w:color="auto" w:sz="4" w:space="0"/>
            </w:tcBorders>
            <w:vAlign w:val="center"/>
          </w:tcPr>
          <w:p w14:paraId="307F8AEF">
            <w:pPr>
              <w:spacing w:line="240" w:lineRule="auto"/>
              <w:jc w:val="center"/>
              <w:rPr>
                <w:rFonts w:ascii="Times New Roman" w:hAnsi="Times New Roman" w:cs="Times New Roman"/>
                <w:lang w:val="sr-Cyrl-CS"/>
              </w:rPr>
            </w:pPr>
            <w:r>
              <w:rPr>
                <w:rFonts w:ascii="Times New Roman" w:hAnsi="Times New Roman" w:cs="Times New Roman"/>
                <w:lang w:val="sr-Cyrl-CS"/>
              </w:rPr>
              <w:t xml:space="preserve">ликовна </w:t>
            </w:r>
            <w:r>
              <w:rPr>
                <w:rFonts w:ascii="Times New Roman" w:hAnsi="Times New Roman" w:cs="Times New Roman"/>
                <w:lang w:val="sr-Cyrl-RS"/>
              </w:rPr>
              <w:t>култ</w:t>
            </w:r>
            <w:r>
              <w:rPr>
                <w:rFonts w:ascii="Times New Roman" w:hAnsi="Times New Roman" w:cs="Times New Roman"/>
                <w:lang w:val="sr-Cyrl-CS"/>
              </w:rPr>
              <w:t>ура</w:t>
            </w:r>
          </w:p>
        </w:tc>
        <w:tc>
          <w:tcPr>
            <w:tcW w:w="1155" w:type="dxa"/>
            <w:tcBorders>
              <w:top w:val="nil"/>
              <w:left w:val="nil"/>
              <w:bottom w:val="single" w:color="auto" w:sz="4" w:space="0"/>
              <w:right w:val="single" w:color="auto" w:sz="4" w:space="0"/>
            </w:tcBorders>
            <w:vAlign w:val="center"/>
          </w:tcPr>
          <w:p w14:paraId="2801C64C">
            <w:pPr>
              <w:spacing w:line="240" w:lineRule="auto"/>
              <w:jc w:val="center"/>
              <w:rPr>
                <w:rFonts w:hint="default" w:ascii="Times New Roman" w:hAnsi="Times New Roman" w:cs="Times New Roman"/>
                <w:lang w:val="sr-Cyrl-RS"/>
              </w:rPr>
            </w:pPr>
            <w:r>
              <w:rPr>
                <w:rFonts w:ascii="Times New Roman" w:hAnsi="Times New Roman" w:cs="Times New Roman"/>
              </w:rPr>
              <w:t>1</w:t>
            </w:r>
            <w:r>
              <w:rPr>
                <w:rFonts w:hint="default" w:ascii="Times New Roman" w:hAnsi="Times New Roman" w:cs="Times New Roman"/>
                <w:lang w:val="sr-Cyrl-RS"/>
              </w:rPr>
              <w:t>7</w:t>
            </w:r>
          </w:p>
        </w:tc>
        <w:tc>
          <w:tcPr>
            <w:tcW w:w="870" w:type="dxa"/>
            <w:tcBorders>
              <w:top w:val="nil"/>
              <w:left w:val="nil"/>
              <w:bottom w:val="single" w:color="auto" w:sz="4" w:space="0"/>
              <w:right w:val="single" w:color="auto" w:sz="4" w:space="0"/>
            </w:tcBorders>
            <w:vAlign w:val="center"/>
          </w:tcPr>
          <w:p w14:paraId="6721126C">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7ACC97A4">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55</w:t>
            </w:r>
          </w:p>
        </w:tc>
      </w:tr>
      <w:tr w14:paraId="5BF995BD">
        <w:tblPrEx>
          <w:tblCellMar>
            <w:top w:w="0" w:type="dxa"/>
            <w:left w:w="70" w:type="dxa"/>
            <w:bottom w:w="0" w:type="dxa"/>
            <w:right w:w="70" w:type="dxa"/>
          </w:tblCellMar>
        </w:tblPrEx>
        <w:trPr>
          <w:trHeight w:val="555" w:hRule="atLeast"/>
        </w:trPr>
        <w:tc>
          <w:tcPr>
            <w:tcW w:w="648" w:type="dxa"/>
            <w:tcBorders>
              <w:top w:val="single" w:color="auto" w:sz="4" w:space="0"/>
              <w:left w:val="double" w:color="auto" w:sz="4" w:space="0"/>
              <w:bottom w:val="single" w:color="auto" w:sz="4" w:space="0"/>
              <w:right w:val="single" w:color="auto" w:sz="4" w:space="0"/>
            </w:tcBorders>
            <w:vAlign w:val="center"/>
          </w:tcPr>
          <w:p w14:paraId="66FEC19B">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5656532A">
            <w:pPr>
              <w:spacing w:line="240" w:lineRule="auto"/>
              <w:rPr>
                <w:rFonts w:ascii="Times New Roman" w:hAnsi="Times New Roman" w:cs="Times New Roman"/>
                <w:lang w:val="sr-Cyrl-CS"/>
              </w:rPr>
            </w:pPr>
            <w:r>
              <w:rPr>
                <w:rFonts w:ascii="Times New Roman" w:hAnsi="Times New Roman" w:cs="Times New Roman"/>
              </w:rPr>
              <w:t>Aрсов Валерија</w:t>
            </w:r>
          </w:p>
        </w:tc>
        <w:tc>
          <w:tcPr>
            <w:tcW w:w="2430" w:type="dxa"/>
            <w:tcBorders>
              <w:top w:val="single" w:color="auto" w:sz="4" w:space="0"/>
              <w:left w:val="nil"/>
              <w:bottom w:val="single" w:color="auto" w:sz="4" w:space="0"/>
              <w:right w:val="single" w:color="auto" w:sz="4" w:space="0"/>
            </w:tcBorders>
            <w:vAlign w:val="center"/>
          </w:tcPr>
          <w:p w14:paraId="48C155C3">
            <w:pPr>
              <w:spacing w:line="240" w:lineRule="auto"/>
              <w:rPr>
                <w:rFonts w:ascii="Times New Roman" w:hAnsi="Times New Roman" w:cs="Times New Roman"/>
                <w:lang w:val="sr-Cyrl-CS"/>
              </w:rPr>
            </w:pPr>
            <w:r>
              <w:rPr>
                <w:rFonts w:ascii="Times New Roman" w:hAnsi="Times New Roman" w:cs="Times New Roman"/>
                <w:lang w:val="sr-Cyrl-CS"/>
              </w:rPr>
              <w:t xml:space="preserve">наставник </w:t>
            </w:r>
            <w:r>
              <w:rPr>
                <w:rFonts w:ascii="Times New Roman" w:hAnsi="Times New Roman" w:cs="Times New Roman"/>
                <w:lang w:val="sr-Cyrl-RS"/>
              </w:rPr>
              <w:t xml:space="preserve">           </w:t>
            </w:r>
            <w:r>
              <w:rPr>
                <w:rFonts w:ascii="Times New Roman" w:hAnsi="Times New Roman" w:cs="Times New Roman"/>
                <w:lang w:val="sr-Cyrl-CS"/>
              </w:rPr>
              <w:t>ликовне културе</w:t>
            </w:r>
          </w:p>
        </w:tc>
        <w:tc>
          <w:tcPr>
            <w:tcW w:w="1875" w:type="dxa"/>
            <w:tcBorders>
              <w:top w:val="single" w:color="auto" w:sz="4" w:space="0"/>
              <w:left w:val="nil"/>
              <w:bottom w:val="single" w:color="auto" w:sz="4" w:space="0"/>
              <w:right w:val="single" w:color="auto" w:sz="4" w:space="0"/>
            </w:tcBorders>
            <w:vAlign w:val="center"/>
          </w:tcPr>
          <w:p w14:paraId="3C03FC12">
            <w:pPr>
              <w:spacing w:line="240" w:lineRule="auto"/>
              <w:jc w:val="center"/>
              <w:rPr>
                <w:rFonts w:ascii="Times New Roman" w:hAnsi="Times New Roman" w:cs="Times New Roman"/>
                <w:lang w:val="sr-Cyrl-CS"/>
              </w:rPr>
            </w:pPr>
            <w:r>
              <w:rPr>
                <w:rFonts w:ascii="Times New Roman" w:hAnsi="Times New Roman" w:cs="Times New Roman"/>
                <w:lang w:val="sr-Cyrl-RS"/>
              </w:rPr>
              <w:t>л</w:t>
            </w:r>
            <w:r>
              <w:rPr>
                <w:rFonts w:ascii="Times New Roman" w:hAnsi="Times New Roman" w:cs="Times New Roman"/>
                <w:lang w:val="sr-Cyrl-CS"/>
              </w:rPr>
              <w:t>иковна</w:t>
            </w:r>
            <w:r>
              <w:rPr>
                <w:rFonts w:ascii="Times New Roman" w:hAnsi="Times New Roman" w:cs="Times New Roman"/>
                <w:lang w:val="sr-Cyrl-RS"/>
              </w:rPr>
              <w:t xml:space="preserve"> култ</w:t>
            </w:r>
            <w:r>
              <w:rPr>
                <w:rFonts w:ascii="Times New Roman" w:hAnsi="Times New Roman" w:cs="Times New Roman"/>
                <w:lang w:val="sr-Cyrl-CS"/>
              </w:rPr>
              <w:t>ура</w:t>
            </w:r>
          </w:p>
        </w:tc>
        <w:tc>
          <w:tcPr>
            <w:tcW w:w="1155" w:type="dxa"/>
            <w:tcBorders>
              <w:top w:val="single" w:color="auto" w:sz="4" w:space="0"/>
              <w:left w:val="nil"/>
              <w:bottom w:val="single" w:color="auto" w:sz="4" w:space="0"/>
              <w:right w:val="single" w:color="auto" w:sz="4" w:space="0"/>
            </w:tcBorders>
            <w:vAlign w:val="center"/>
          </w:tcPr>
          <w:p w14:paraId="7FEA1D65">
            <w:pPr>
              <w:spacing w:line="240" w:lineRule="auto"/>
              <w:jc w:val="center"/>
              <w:rPr>
                <w:rFonts w:hint="default" w:ascii="Times New Roman" w:hAnsi="Times New Roman" w:cs="Times New Roman"/>
                <w:lang w:val="sr-Latn-RS"/>
              </w:rPr>
            </w:pPr>
            <w:r>
              <w:rPr>
                <w:rFonts w:ascii="Times New Roman" w:hAnsi="Times New Roman" w:cs="Times New Roman"/>
              </w:rPr>
              <w:t>3</w:t>
            </w:r>
            <w:r>
              <w:rPr>
                <w:rFonts w:hint="default" w:ascii="Times New Roman" w:hAnsi="Times New Roman" w:cs="Times New Roman"/>
                <w:lang w:val="sr-Latn-RS"/>
              </w:rPr>
              <w:t>2</w:t>
            </w:r>
          </w:p>
        </w:tc>
        <w:tc>
          <w:tcPr>
            <w:tcW w:w="870" w:type="dxa"/>
            <w:tcBorders>
              <w:top w:val="single" w:color="auto" w:sz="4" w:space="0"/>
              <w:left w:val="nil"/>
              <w:bottom w:val="single" w:color="auto" w:sz="4" w:space="0"/>
              <w:right w:val="single" w:color="auto" w:sz="4" w:space="0"/>
            </w:tcBorders>
            <w:vAlign w:val="center"/>
          </w:tcPr>
          <w:p w14:paraId="5376AA3F">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0A6E04C9">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6571426A">
        <w:tblPrEx>
          <w:tblCellMar>
            <w:top w:w="0" w:type="dxa"/>
            <w:left w:w="70" w:type="dxa"/>
            <w:bottom w:w="0" w:type="dxa"/>
            <w:right w:w="70" w:type="dxa"/>
          </w:tblCellMar>
        </w:tblPrEx>
        <w:trPr>
          <w:trHeight w:val="555" w:hRule="atLeast"/>
        </w:trPr>
        <w:tc>
          <w:tcPr>
            <w:tcW w:w="648" w:type="dxa"/>
            <w:tcBorders>
              <w:top w:val="single" w:color="auto" w:sz="4" w:space="0"/>
              <w:left w:val="double" w:color="auto" w:sz="4" w:space="0"/>
              <w:bottom w:val="single" w:color="auto" w:sz="4" w:space="0"/>
              <w:right w:val="single" w:color="auto" w:sz="4" w:space="0"/>
            </w:tcBorders>
            <w:vAlign w:val="center"/>
          </w:tcPr>
          <w:p w14:paraId="10F25B70">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3CAAA11E">
            <w:pPr>
              <w:spacing w:line="240" w:lineRule="auto"/>
              <w:rPr>
                <w:rFonts w:ascii="Times New Roman" w:hAnsi="Times New Roman" w:cs="Times New Roman"/>
              </w:rPr>
            </w:pPr>
            <w:r>
              <w:rPr>
                <w:rFonts w:ascii="Times New Roman" w:hAnsi="Times New Roman" w:cs="Times New Roman"/>
              </w:rPr>
              <w:t>Даниловић Ивона</w:t>
            </w:r>
          </w:p>
        </w:tc>
        <w:tc>
          <w:tcPr>
            <w:tcW w:w="2430" w:type="dxa"/>
            <w:tcBorders>
              <w:top w:val="single" w:color="auto" w:sz="4" w:space="0"/>
              <w:left w:val="nil"/>
              <w:bottom w:val="single" w:color="auto" w:sz="4" w:space="0"/>
              <w:right w:val="single" w:color="auto" w:sz="4" w:space="0"/>
            </w:tcBorders>
          </w:tcPr>
          <w:p w14:paraId="78F3D609">
            <w:pPr>
              <w:spacing w:line="240" w:lineRule="auto"/>
              <w:rPr>
                <w:rFonts w:ascii="Times New Roman" w:hAnsi="Times New Roman" w:cs="Times New Roman"/>
                <w:lang w:val="sr-Cyrl-CS"/>
              </w:rPr>
            </w:pPr>
            <w:r>
              <w:rPr>
                <w:rFonts w:ascii="Times New Roman" w:hAnsi="Times New Roman" w:cs="Times New Roman"/>
                <w:lang w:val="sr-Cyrl-CS"/>
              </w:rPr>
              <w:t>дипломирани</w:t>
            </w:r>
            <w:r>
              <w:rPr>
                <w:rFonts w:ascii="Times New Roman" w:hAnsi="Times New Roman" w:cs="Times New Roman"/>
                <w:lang w:val="sr-Cyrl-RS"/>
              </w:rPr>
              <w:t xml:space="preserve"> </w:t>
            </w:r>
            <w:r>
              <w:rPr>
                <w:rFonts w:ascii="Times New Roman" w:hAnsi="Times New Roman" w:cs="Times New Roman"/>
                <w:lang w:val="sr-Cyrl-CS"/>
              </w:rPr>
              <w:t xml:space="preserve">мастер музички уметник </w:t>
            </w:r>
          </w:p>
        </w:tc>
        <w:tc>
          <w:tcPr>
            <w:tcW w:w="1875" w:type="dxa"/>
            <w:tcBorders>
              <w:top w:val="single" w:color="auto" w:sz="4" w:space="0"/>
              <w:left w:val="nil"/>
              <w:bottom w:val="single" w:color="auto" w:sz="4" w:space="0"/>
              <w:right w:val="single" w:color="auto" w:sz="4" w:space="0"/>
            </w:tcBorders>
            <w:vAlign w:val="center"/>
          </w:tcPr>
          <w:p w14:paraId="3D6704D1">
            <w:pPr>
              <w:spacing w:line="240" w:lineRule="auto"/>
              <w:jc w:val="center"/>
              <w:rPr>
                <w:rFonts w:ascii="Times New Roman" w:hAnsi="Times New Roman" w:cs="Times New Roman"/>
                <w:lang w:val="sr-Cyrl-CS"/>
              </w:rPr>
            </w:pPr>
            <w:r>
              <w:rPr>
                <w:rFonts w:ascii="Times New Roman" w:hAnsi="Times New Roman" w:cs="Times New Roman"/>
                <w:lang w:val="sr-Cyrl-CS"/>
              </w:rPr>
              <w:t>музичка култура</w:t>
            </w:r>
          </w:p>
        </w:tc>
        <w:tc>
          <w:tcPr>
            <w:tcW w:w="1155" w:type="dxa"/>
            <w:tcBorders>
              <w:top w:val="single" w:color="auto" w:sz="4" w:space="0"/>
              <w:left w:val="nil"/>
              <w:bottom w:val="single" w:color="auto" w:sz="4" w:space="0"/>
              <w:right w:val="single" w:color="auto" w:sz="4" w:space="0"/>
            </w:tcBorders>
            <w:vAlign w:val="center"/>
          </w:tcPr>
          <w:p w14:paraId="34308EFB">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10</w:t>
            </w:r>
          </w:p>
        </w:tc>
        <w:tc>
          <w:tcPr>
            <w:tcW w:w="870" w:type="dxa"/>
            <w:tcBorders>
              <w:top w:val="single" w:color="auto" w:sz="4" w:space="0"/>
              <w:left w:val="nil"/>
              <w:bottom w:val="single" w:color="auto" w:sz="4" w:space="0"/>
              <w:right w:val="single" w:color="auto" w:sz="4" w:space="0"/>
            </w:tcBorders>
            <w:vAlign w:val="center"/>
          </w:tcPr>
          <w:p w14:paraId="45EA10D8">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3F950A42">
            <w:pPr>
              <w:spacing w:line="240" w:lineRule="auto"/>
              <w:jc w:val="center"/>
              <w:rPr>
                <w:rFonts w:ascii="Times New Roman" w:hAnsi="Times New Roman" w:cs="Times New Roman"/>
                <w:lang w:val="sr-Cyrl-CS"/>
              </w:rPr>
            </w:pPr>
            <w:r>
              <w:rPr>
                <w:rFonts w:ascii="Times New Roman" w:hAnsi="Times New Roman" w:cs="Times New Roman"/>
                <w:lang w:val="sr-Cyrl-CS"/>
              </w:rPr>
              <w:t>30</w:t>
            </w:r>
          </w:p>
        </w:tc>
      </w:tr>
      <w:tr w14:paraId="2077B168">
        <w:tblPrEx>
          <w:tblCellMar>
            <w:top w:w="0" w:type="dxa"/>
            <w:left w:w="70" w:type="dxa"/>
            <w:bottom w:w="0" w:type="dxa"/>
            <w:right w:w="70" w:type="dxa"/>
          </w:tblCellMar>
        </w:tblPrEx>
        <w:trPr>
          <w:trHeight w:val="530" w:hRule="atLeast"/>
        </w:trPr>
        <w:tc>
          <w:tcPr>
            <w:tcW w:w="648" w:type="dxa"/>
            <w:tcBorders>
              <w:top w:val="nil"/>
              <w:left w:val="double" w:color="auto" w:sz="4" w:space="0"/>
              <w:bottom w:val="single" w:color="auto" w:sz="4" w:space="0"/>
              <w:right w:val="single" w:color="auto" w:sz="4" w:space="0"/>
            </w:tcBorders>
            <w:vAlign w:val="center"/>
          </w:tcPr>
          <w:p w14:paraId="450DBFCA">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3B8375B6">
            <w:pPr>
              <w:spacing w:line="240" w:lineRule="auto"/>
              <w:rPr>
                <w:rFonts w:hint="default" w:ascii="Times New Roman" w:hAnsi="Times New Roman" w:cs="Times New Roman"/>
                <w:lang w:val="sr-Cyrl-RS"/>
              </w:rPr>
            </w:pPr>
            <w:r>
              <w:rPr>
                <w:rFonts w:ascii="Times New Roman" w:hAnsi="Times New Roman" w:cs="Times New Roman"/>
                <w:lang w:val="sr-Cyrl-RS"/>
              </w:rPr>
              <w:t>Дарко</w:t>
            </w:r>
            <w:r>
              <w:rPr>
                <w:rFonts w:hint="default" w:ascii="Times New Roman" w:hAnsi="Times New Roman" w:cs="Times New Roman"/>
                <w:lang w:val="sr-Cyrl-RS"/>
              </w:rPr>
              <w:t xml:space="preserve"> Јовичић</w:t>
            </w:r>
          </w:p>
        </w:tc>
        <w:tc>
          <w:tcPr>
            <w:tcW w:w="2430" w:type="dxa"/>
            <w:tcBorders>
              <w:top w:val="nil"/>
              <w:left w:val="nil"/>
              <w:bottom w:val="single" w:color="auto" w:sz="4" w:space="0"/>
              <w:right w:val="single" w:color="auto" w:sz="4" w:space="0"/>
            </w:tcBorders>
          </w:tcPr>
          <w:p w14:paraId="3D478BFA">
            <w:pPr>
              <w:spacing w:line="240" w:lineRule="auto"/>
              <w:rPr>
                <w:rFonts w:hint="default" w:ascii="Times New Roman" w:hAnsi="Times New Roman" w:cs="Times New Roman"/>
                <w:lang w:val="sr-Cyrl-RS"/>
              </w:rPr>
            </w:pPr>
            <w:r>
              <w:rPr>
                <w:rFonts w:ascii="Times New Roman" w:hAnsi="Times New Roman" w:cs="Times New Roman"/>
                <w:lang w:val="sr-Cyrl-RS"/>
              </w:rPr>
              <w:t>дипломирани</w:t>
            </w:r>
            <w:r>
              <w:rPr>
                <w:rFonts w:hint="default" w:ascii="Times New Roman" w:hAnsi="Times New Roman" w:cs="Times New Roman"/>
                <w:lang w:val="sr-Cyrl-RS"/>
              </w:rPr>
              <w:t xml:space="preserve"> теоретичар уметности</w:t>
            </w:r>
          </w:p>
        </w:tc>
        <w:tc>
          <w:tcPr>
            <w:tcW w:w="1875" w:type="dxa"/>
            <w:tcBorders>
              <w:top w:val="nil"/>
              <w:left w:val="nil"/>
              <w:bottom w:val="single" w:color="auto" w:sz="4" w:space="0"/>
              <w:right w:val="single" w:color="auto" w:sz="4" w:space="0"/>
            </w:tcBorders>
            <w:vAlign w:val="center"/>
          </w:tcPr>
          <w:p w14:paraId="7CD1CCE2">
            <w:pPr>
              <w:spacing w:line="240" w:lineRule="auto"/>
              <w:jc w:val="center"/>
              <w:rPr>
                <w:rFonts w:ascii="Times New Roman" w:hAnsi="Times New Roman" w:cs="Times New Roman"/>
                <w:lang w:val="sr-Cyrl-CS"/>
              </w:rPr>
            </w:pPr>
            <w:r>
              <w:rPr>
                <w:rFonts w:ascii="Times New Roman" w:hAnsi="Times New Roman" w:cs="Times New Roman"/>
                <w:lang w:val="sr-Cyrl-CS"/>
              </w:rPr>
              <w:t>музичка култура</w:t>
            </w:r>
          </w:p>
        </w:tc>
        <w:tc>
          <w:tcPr>
            <w:tcW w:w="1155" w:type="dxa"/>
            <w:tcBorders>
              <w:top w:val="nil"/>
              <w:left w:val="nil"/>
              <w:bottom w:val="single" w:color="auto" w:sz="4" w:space="0"/>
              <w:right w:val="single" w:color="auto" w:sz="4" w:space="0"/>
            </w:tcBorders>
            <w:vAlign w:val="center"/>
          </w:tcPr>
          <w:p w14:paraId="17ADFCDB">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1</w:t>
            </w:r>
          </w:p>
        </w:tc>
        <w:tc>
          <w:tcPr>
            <w:tcW w:w="870" w:type="dxa"/>
            <w:tcBorders>
              <w:top w:val="nil"/>
              <w:left w:val="nil"/>
              <w:bottom w:val="single" w:color="auto" w:sz="4" w:space="0"/>
              <w:right w:val="single" w:color="auto" w:sz="4" w:space="0"/>
            </w:tcBorders>
            <w:vAlign w:val="center"/>
          </w:tcPr>
          <w:p w14:paraId="08CA0FB0">
            <w:pPr>
              <w:spacing w:line="240" w:lineRule="auto"/>
              <w:jc w:val="center"/>
              <w:rPr>
                <w:rFonts w:hint="default" w:ascii="Times New Roman" w:hAnsi="Times New Roman" w:cs="Times New Roman"/>
                <w:lang w:val="sr-Cyrl-RS"/>
              </w:rPr>
            </w:pPr>
            <w:r>
              <w:rPr>
                <w:rFonts w:ascii="Times New Roman" w:hAnsi="Times New Roman" w:cs="Times New Roman"/>
                <w:lang w:val="sr-Cyrl-RS"/>
              </w:rPr>
              <w:t>НЕ</w:t>
            </w:r>
          </w:p>
        </w:tc>
        <w:tc>
          <w:tcPr>
            <w:tcW w:w="900" w:type="dxa"/>
            <w:tcBorders>
              <w:top w:val="nil"/>
              <w:left w:val="nil"/>
              <w:bottom w:val="single" w:color="auto" w:sz="4" w:space="0"/>
              <w:right w:val="single" w:color="auto" w:sz="4" w:space="0"/>
            </w:tcBorders>
            <w:vAlign w:val="center"/>
          </w:tcPr>
          <w:p w14:paraId="4AC89A45">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100</w:t>
            </w:r>
          </w:p>
        </w:tc>
      </w:tr>
      <w:tr w14:paraId="4C8E44A6">
        <w:tblPrEx>
          <w:tblCellMar>
            <w:top w:w="0" w:type="dxa"/>
            <w:left w:w="70" w:type="dxa"/>
            <w:bottom w:w="0" w:type="dxa"/>
            <w:right w:w="70" w:type="dxa"/>
          </w:tblCellMar>
        </w:tblPrEx>
        <w:trPr>
          <w:trHeight w:val="530" w:hRule="atLeast"/>
        </w:trPr>
        <w:tc>
          <w:tcPr>
            <w:tcW w:w="648" w:type="dxa"/>
            <w:tcBorders>
              <w:top w:val="nil"/>
              <w:left w:val="double" w:color="auto" w:sz="4" w:space="0"/>
              <w:bottom w:val="single" w:color="auto" w:sz="4" w:space="0"/>
              <w:right w:val="single" w:color="auto" w:sz="4" w:space="0"/>
            </w:tcBorders>
            <w:vAlign w:val="center"/>
          </w:tcPr>
          <w:p w14:paraId="3E5521E2">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3D682A63">
            <w:pPr>
              <w:spacing w:line="240" w:lineRule="auto"/>
              <w:rPr>
                <w:rFonts w:hint="default" w:ascii="Times New Roman" w:hAnsi="Times New Roman" w:cs="Times New Roman"/>
                <w:lang w:val="sr-Cyrl-RS"/>
              </w:rPr>
            </w:pPr>
            <w:r>
              <w:rPr>
                <w:rFonts w:ascii="Times New Roman" w:hAnsi="Times New Roman" w:cs="Times New Roman"/>
                <w:lang w:val="sr-Cyrl-RS"/>
              </w:rPr>
              <w:t>Шиндић</w:t>
            </w:r>
            <w:r>
              <w:rPr>
                <w:rFonts w:hint="default" w:ascii="Times New Roman" w:hAnsi="Times New Roman" w:cs="Times New Roman"/>
                <w:lang w:val="sr-Cyrl-RS"/>
              </w:rPr>
              <w:t xml:space="preserve"> Александар</w:t>
            </w:r>
          </w:p>
        </w:tc>
        <w:tc>
          <w:tcPr>
            <w:tcW w:w="2430" w:type="dxa"/>
            <w:tcBorders>
              <w:top w:val="nil"/>
              <w:left w:val="nil"/>
              <w:bottom w:val="single" w:color="auto" w:sz="4" w:space="0"/>
              <w:right w:val="single" w:color="auto" w:sz="4" w:space="0"/>
            </w:tcBorders>
          </w:tcPr>
          <w:p w14:paraId="1DDED8AA">
            <w:pPr>
              <w:spacing w:line="240" w:lineRule="auto"/>
              <w:rPr>
                <w:rFonts w:hint="default" w:ascii="Times New Roman" w:hAnsi="Times New Roman" w:cs="Times New Roman"/>
                <w:lang w:val="en-GB"/>
              </w:rPr>
            </w:pPr>
            <w:r>
              <w:rPr>
                <w:rFonts w:ascii="Times New Roman" w:hAnsi="Times New Roman" w:cs="Times New Roman"/>
                <w:lang w:val="sr-Cyrl-CS"/>
              </w:rPr>
              <w:t>дипломирани</w:t>
            </w:r>
            <w:r>
              <w:rPr>
                <w:rFonts w:ascii="Times New Roman" w:hAnsi="Times New Roman" w:cs="Times New Roman"/>
                <w:lang w:val="sr-Cyrl-RS"/>
              </w:rPr>
              <w:t xml:space="preserve"> </w:t>
            </w:r>
            <w:r>
              <w:rPr>
                <w:rFonts w:ascii="Times New Roman" w:hAnsi="Times New Roman" w:cs="Times New Roman"/>
                <w:lang w:val="sr-Cyrl-CS"/>
              </w:rPr>
              <w:t xml:space="preserve">мастер музички уметник </w:t>
            </w:r>
          </w:p>
        </w:tc>
        <w:tc>
          <w:tcPr>
            <w:tcW w:w="1875" w:type="dxa"/>
            <w:tcBorders>
              <w:top w:val="nil"/>
              <w:left w:val="nil"/>
              <w:bottom w:val="single" w:color="auto" w:sz="4" w:space="0"/>
              <w:right w:val="single" w:color="auto" w:sz="4" w:space="0"/>
            </w:tcBorders>
            <w:vAlign w:val="center"/>
          </w:tcPr>
          <w:p w14:paraId="0B588F6A">
            <w:pPr>
              <w:spacing w:line="240" w:lineRule="auto"/>
              <w:jc w:val="center"/>
              <w:rPr>
                <w:rFonts w:hint="default" w:ascii="Times New Roman" w:hAnsi="Times New Roman" w:cs="Times New Roman"/>
                <w:lang w:val="sr-Cyrl-RS"/>
              </w:rPr>
            </w:pPr>
            <w:r>
              <w:rPr>
                <w:rFonts w:ascii="Times New Roman" w:hAnsi="Times New Roman" w:cs="Times New Roman"/>
                <w:lang w:val="sr-Cyrl-RS"/>
              </w:rPr>
              <w:t>музичка</w:t>
            </w:r>
            <w:r>
              <w:rPr>
                <w:rFonts w:hint="default" w:ascii="Times New Roman" w:hAnsi="Times New Roman" w:cs="Times New Roman"/>
                <w:lang w:val="sr-Cyrl-RS"/>
              </w:rPr>
              <w:t xml:space="preserve"> куктура</w:t>
            </w:r>
          </w:p>
        </w:tc>
        <w:tc>
          <w:tcPr>
            <w:tcW w:w="1155" w:type="dxa"/>
            <w:tcBorders>
              <w:top w:val="nil"/>
              <w:left w:val="nil"/>
              <w:bottom w:val="single" w:color="auto" w:sz="4" w:space="0"/>
              <w:right w:val="single" w:color="auto" w:sz="4" w:space="0"/>
            </w:tcBorders>
            <w:vAlign w:val="center"/>
          </w:tcPr>
          <w:p w14:paraId="45BAB137">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1</w:t>
            </w:r>
          </w:p>
        </w:tc>
        <w:tc>
          <w:tcPr>
            <w:tcW w:w="870" w:type="dxa"/>
            <w:tcBorders>
              <w:top w:val="nil"/>
              <w:left w:val="nil"/>
              <w:bottom w:val="single" w:color="auto" w:sz="4" w:space="0"/>
              <w:right w:val="single" w:color="auto" w:sz="4" w:space="0"/>
            </w:tcBorders>
            <w:vAlign w:val="center"/>
          </w:tcPr>
          <w:p w14:paraId="1919ED9D">
            <w:pPr>
              <w:spacing w:line="240" w:lineRule="auto"/>
              <w:jc w:val="center"/>
              <w:rPr>
                <w:rFonts w:hint="default" w:ascii="Times New Roman" w:hAnsi="Times New Roman" w:cs="Times New Roman"/>
                <w:lang w:val="sr-Cyrl-RS"/>
              </w:rPr>
            </w:pPr>
            <w:r>
              <w:rPr>
                <w:rFonts w:ascii="Times New Roman" w:hAnsi="Times New Roman" w:cs="Times New Roman"/>
                <w:lang w:val="sr-Cyrl-RS"/>
              </w:rPr>
              <w:t>НЕ</w:t>
            </w:r>
          </w:p>
        </w:tc>
        <w:tc>
          <w:tcPr>
            <w:tcW w:w="900" w:type="dxa"/>
            <w:tcBorders>
              <w:top w:val="nil"/>
              <w:left w:val="nil"/>
              <w:bottom w:val="single" w:color="auto" w:sz="4" w:space="0"/>
              <w:right w:val="single" w:color="auto" w:sz="4" w:space="0"/>
            </w:tcBorders>
            <w:vAlign w:val="center"/>
          </w:tcPr>
          <w:p w14:paraId="215CB8F6">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10</w:t>
            </w:r>
          </w:p>
        </w:tc>
      </w:tr>
      <w:tr w14:paraId="06F699D3">
        <w:tblPrEx>
          <w:tblCellMar>
            <w:top w:w="0" w:type="dxa"/>
            <w:left w:w="70" w:type="dxa"/>
            <w:bottom w:w="0" w:type="dxa"/>
            <w:right w:w="70" w:type="dxa"/>
          </w:tblCellMar>
        </w:tblPrEx>
        <w:trPr>
          <w:trHeight w:val="798" w:hRule="atLeast"/>
        </w:trPr>
        <w:tc>
          <w:tcPr>
            <w:tcW w:w="648" w:type="dxa"/>
            <w:tcBorders>
              <w:top w:val="nil"/>
              <w:left w:val="double" w:color="auto" w:sz="4" w:space="0"/>
              <w:bottom w:val="single" w:color="auto" w:sz="4" w:space="0"/>
              <w:right w:val="single" w:color="auto" w:sz="4" w:space="0"/>
            </w:tcBorders>
            <w:vAlign w:val="center"/>
          </w:tcPr>
          <w:p w14:paraId="501D3A57">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139D7F59">
            <w:pPr>
              <w:spacing w:line="240" w:lineRule="auto"/>
              <w:rPr>
                <w:rFonts w:ascii="Times New Roman" w:hAnsi="Times New Roman" w:cs="Times New Roman"/>
                <w:lang w:val="sr-Cyrl-CS"/>
              </w:rPr>
            </w:pPr>
            <w:r>
              <w:rPr>
                <w:rFonts w:ascii="Times New Roman" w:hAnsi="Times New Roman" w:cs="Times New Roman"/>
                <w:lang w:val="sr-Cyrl-CS"/>
              </w:rPr>
              <w:t>Радојевић</w:t>
            </w:r>
            <w:r>
              <w:rPr>
                <w:rFonts w:ascii="Times New Roman" w:hAnsi="Times New Roman" w:cs="Times New Roman"/>
                <w:lang w:val="sr-Cyrl-RS"/>
              </w:rPr>
              <w:t xml:space="preserve"> </w:t>
            </w:r>
            <w:r>
              <w:rPr>
                <w:rFonts w:ascii="Times New Roman" w:hAnsi="Times New Roman" w:cs="Times New Roman"/>
                <w:lang w:val="sr-Cyrl-CS"/>
              </w:rPr>
              <w:t>Никола</w:t>
            </w:r>
          </w:p>
        </w:tc>
        <w:tc>
          <w:tcPr>
            <w:tcW w:w="2430" w:type="dxa"/>
            <w:tcBorders>
              <w:top w:val="nil"/>
              <w:left w:val="nil"/>
              <w:bottom w:val="single" w:color="auto" w:sz="4" w:space="0"/>
              <w:right w:val="single" w:color="auto" w:sz="4" w:space="0"/>
            </w:tcBorders>
            <w:vAlign w:val="center"/>
          </w:tcPr>
          <w:p w14:paraId="1C2B3188">
            <w:pPr>
              <w:spacing w:line="240" w:lineRule="auto"/>
              <w:rPr>
                <w:rFonts w:ascii="Times New Roman" w:hAnsi="Times New Roman" w:cs="Times New Roman"/>
                <w:lang w:val="sr-Cyrl-CS"/>
              </w:rPr>
            </w:pPr>
            <w:r>
              <w:rPr>
                <w:rFonts w:ascii="Times New Roman" w:hAnsi="Times New Roman" w:cs="Times New Roman"/>
                <w:lang w:val="sr-Cyrl-RS"/>
              </w:rPr>
              <w:t>професор разредне наставре</w:t>
            </w:r>
          </w:p>
        </w:tc>
        <w:tc>
          <w:tcPr>
            <w:tcW w:w="1875" w:type="dxa"/>
            <w:tcBorders>
              <w:top w:val="nil"/>
              <w:left w:val="nil"/>
              <w:bottom w:val="single" w:color="auto" w:sz="4" w:space="0"/>
              <w:right w:val="single" w:color="auto" w:sz="4" w:space="0"/>
            </w:tcBorders>
            <w:vAlign w:val="center"/>
          </w:tcPr>
          <w:p w14:paraId="4017EAB9">
            <w:pPr>
              <w:spacing w:line="240" w:lineRule="auto"/>
              <w:jc w:val="center"/>
              <w:rPr>
                <w:rFonts w:hint="default" w:ascii="Times New Roman" w:hAnsi="Times New Roman" w:cs="Times New Roman"/>
                <w:lang w:val="sr-Cyrl-RS"/>
              </w:rPr>
            </w:pPr>
            <w:r>
              <w:rPr>
                <w:rFonts w:ascii="Times New Roman" w:hAnsi="Times New Roman" w:cs="Times New Roman"/>
                <w:lang w:val="sr-Cyrl-RS"/>
              </w:rPr>
              <w:t>разредна</w:t>
            </w:r>
            <w:r>
              <w:rPr>
                <w:rFonts w:hint="default" w:ascii="Times New Roman" w:hAnsi="Times New Roman" w:cs="Times New Roman"/>
                <w:lang w:val="sr-Cyrl-RS"/>
              </w:rPr>
              <w:t xml:space="preserve"> настава</w:t>
            </w:r>
          </w:p>
        </w:tc>
        <w:tc>
          <w:tcPr>
            <w:tcW w:w="1155" w:type="dxa"/>
            <w:tcBorders>
              <w:top w:val="nil"/>
              <w:left w:val="nil"/>
              <w:bottom w:val="single" w:color="auto" w:sz="4" w:space="0"/>
              <w:right w:val="single" w:color="auto" w:sz="4" w:space="0"/>
            </w:tcBorders>
            <w:vAlign w:val="center"/>
          </w:tcPr>
          <w:p w14:paraId="70949D83">
            <w:pPr>
              <w:spacing w:line="240" w:lineRule="auto"/>
              <w:jc w:val="center"/>
              <w:rPr>
                <w:rFonts w:hint="default" w:ascii="Times New Roman" w:hAnsi="Times New Roman" w:cs="Times New Roman"/>
                <w:lang w:val="sr-Latn-RS"/>
              </w:rPr>
            </w:pPr>
            <w:r>
              <w:rPr>
                <w:rFonts w:hint="default" w:ascii="Times New Roman" w:hAnsi="Times New Roman" w:cs="Times New Roman"/>
                <w:lang w:val="sr-Latn-RS"/>
              </w:rPr>
              <w:t>9</w:t>
            </w:r>
          </w:p>
        </w:tc>
        <w:tc>
          <w:tcPr>
            <w:tcW w:w="870" w:type="dxa"/>
            <w:tcBorders>
              <w:top w:val="nil"/>
              <w:left w:val="nil"/>
              <w:bottom w:val="single" w:color="auto" w:sz="4" w:space="0"/>
              <w:right w:val="single" w:color="auto" w:sz="4" w:space="0"/>
            </w:tcBorders>
            <w:vAlign w:val="center"/>
          </w:tcPr>
          <w:p w14:paraId="106B906C">
            <w:pPr>
              <w:spacing w:line="240" w:lineRule="auto"/>
              <w:jc w:val="center"/>
              <w:rPr>
                <w:rFonts w:ascii="Times New Roman" w:hAnsi="Times New Roman" w:cs="Times New Roman"/>
                <w:lang w:val="sr-Cyrl-CS"/>
              </w:rPr>
            </w:pPr>
            <w:r>
              <w:rPr>
                <w:rFonts w:ascii="Times New Roman" w:hAnsi="Times New Roman" w:cs="Times New Roman"/>
                <w:lang w:val="sr-Cyrl-CS"/>
              </w:rPr>
              <w:t>НЕ</w:t>
            </w:r>
          </w:p>
        </w:tc>
        <w:tc>
          <w:tcPr>
            <w:tcW w:w="900" w:type="dxa"/>
            <w:tcBorders>
              <w:top w:val="nil"/>
              <w:left w:val="nil"/>
              <w:bottom w:val="single" w:color="auto" w:sz="4" w:space="0"/>
              <w:right w:val="single" w:color="auto" w:sz="4" w:space="0"/>
            </w:tcBorders>
            <w:vAlign w:val="center"/>
          </w:tcPr>
          <w:p w14:paraId="09902D05">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100</w:t>
            </w:r>
          </w:p>
        </w:tc>
      </w:tr>
      <w:tr w14:paraId="435F12B3">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7DFD0804">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6F296EEC">
            <w:pPr>
              <w:spacing w:line="240" w:lineRule="auto"/>
              <w:jc w:val="both"/>
              <w:rPr>
                <w:rFonts w:ascii="Times New Roman" w:hAnsi="Times New Roman" w:cs="Times New Roman"/>
                <w:lang w:val="sr-Cyrl-RS"/>
              </w:rPr>
            </w:pPr>
            <w:r>
              <w:rPr>
                <w:rFonts w:ascii="Times New Roman" w:hAnsi="Times New Roman" w:cs="Times New Roman"/>
                <w:lang w:val="sr-Cyrl-RS"/>
              </w:rPr>
              <w:t>Гојгић Јелена</w:t>
            </w:r>
          </w:p>
        </w:tc>
        <w:tc>
          <w:tcPr>
            <w:tcW w:w="2430" w:type="dxa"/>
            <w:tcBorders>
              <w:top w:val="nil"/>
              <w:left w:val="nil"/>
              <w:bottom w:val="single" w:color="auto" w:sz="4" w:space="0"/>
              <w:right w:val="single" w:color="auto" w:sz="4" w:space="0"/>
            </w:tcBorders>
          </w:tcPr>
          <w:p w14:paraId="23913C1D">
            <w:pPr>
              <w:spacing w:line="240" w:lineRule="auto"/>
              <w:rPr>
                <w:rFonts w:ascii="Times New Roman" w:hAnsi="Times New Roman" w:cs="Times New Roman"/>
                <w:lang w:val="sr-Cyrl-RS"/>
              </w:rPr>
            </w:pPr>
            <w:r>
              <w:rPr>
                <w:rFonts w:ascii="Times New Roman" w:hAnsi="Times New Roman" w:cs="Times New Roman"/>
                <w:lang w:val="sr-Cyrl-RS"/>
              </w:rPr>
              <w:t>професор разредне наставе</w:t>
            </w:r>
          </w:p>
        </w:tc>
        <w:tc>
          <w:tcPr>
            <w:tcW w:w="1875" w:type="dxa"/>
            <w:tcBorders>
              <w:top w:val="nil"/>
              <w:left w:val="nil"/>
              <w:bottom w:val="single" w:color="auto" w:sz="4" w:space="0"/>
              <w:right w:val="single" w:color="auto" w:sz="4" w:space="0"/>
            </w:tcBorders>
            <w:vAlign w:val="center"/>
          </w:tcPr>
          <w:p w14:paraId="15BBD910">
            <w:pPr>
              <w:spacing w:line="240" w:lineRule="auto"/>
              <w:ind w:left="110" w:hanging="110" w:hangingChars="50"/>
              <w:jc w:val="center"/>
              <w:rPr>
                <w:rFonts w:ascii="Times New Roman" w:hAnsi="Times New Roman" w:cs="Times New Roman"/>
                <w:lang w:val="sr-Cyrl-CS"/>
              </w:rPr>
            </w:pPr>
            <w:r>
              <w:rPr>
                <w:rFonts w:ascii="Times New Roman" w:hAnsi="Times New Roman" w:cs="Times New Roman"/>
                <w:lang w:val="sr-Cyrl-RS"/>
              </w:rPr>
              <w:t>разредна настава</w:t>
            </w:r>
          </w:p>
        </w:tc>
        <w:tc>
          <w:tcPr>
            <w:tcW w:w="1155" w:type="dxa"/>
            <w:tcBorders>
              <w:top w:val="nil"/>
              <w:left w:val="nil"/>
              <w:bottom w:val="single" w:color="auto" w:sz="4" w:space="0"/>
              <w:right w:val="single" w:color="auto" w:sz="4" w:space="0"/>
            </w:tcBorders>
            <w:vAlign w:val="center"/>
          </w:tcPr>
          <w:p w14:paraId="6282FAF3">
            <w:pPr>
              <w:spacing w:line="240" w:lineRule="auto"/>
              <w:jc w:val="center"/>
              <w:rPr>
                <w:rFonts w:hint="default" w:ascii="Times New Roman" w:hAnsi="Times New Roman" w:cs="Times New Roman"/>
                <w:lang w:val="sr-Cyrl-RS"/>
              </w:rPr>
            </w:pPr>
            <w:r>
              <w:rPr>
                <w:rFonts w:ascii="Times New Roman" w:hAnsi="Times New Roman" w:cs="Times New Roman"/>
                <w:lang w:val="sr-Cyrl-CS"/>
              </w:rPr>
              <w:t>1</w:t>
            </w:r>
            <w:r>
              <w:rPr>
                <w:rFonts w:hint="default" w:ascii="Times New Roman" w:hAnsi="Times New Roman" w:cs="Times New Roman"/>
                <w:lang w:val="sr-Cyrl-RS"/>
              </w:rPr>
              <w:t>8</w:t>
            </w:r>
          </w:p>
        </w:tc>
        <w:tc>
          <w:tcPr>
            <w:tcW w:w="870" w:type="dxa"/>
            <w:tcBorders>
              <w:top w:val="nil"/>
              <w:left w:val="nil"/>
              <w:bottom w:val="single" w:color="auto" w:sz="4" w:space="0"/>
              <w:right w:val="single" w:color="auto" w:sz="4" w:space="0"/>
            </w:tcBorders>
            <w:vAlign w:val="center"/>
          </w:tcPr>
          <w:p w14:paraId="55E228B3">
            <w:pPr>
              <w:spacing w:line="240" w:lineRule="auto"/>
              <w:jc w:val="center"/>
              <w:rPr>
                <w:rFonts w:ascii="Times New Roman" w:hAnsi="Times New Roman" w:cs="Times New Roman"/>
                <w:lang w:val="sr-Cyrl-RS"/>
              </w:rPr>
            </w:pPr>
            <w:r>
              <w:rPr>
                <w:rFonts w:ascii="Times New Roman" w:hAnsi="Times New Roman" w:cs="Times New Roman"/>
                <w:lang w:val="sr-Cyrl-RS"/>
              </w:rPr>
              <w:t>НЕ</w:t>
            </w:r>
          </w:p>
        </w:tc>
        <w:tc>
          <w:tcPr>
            <w:tcW w:w="900" w:type="dxa"/>
            <w:tcBorders>
              <w:top w:val="nil"/>
              <w:left w:val="nil"/>
              <w:bottom w:val="single" w:color="auto" w:sz="4" w:space="0"/>
              <w:right w:val="single" w:color="auto" w:sz="4" w:space="0"/>
            </w:tcBorders>
            <w:vAlign w:val="center"/>
          </w:tcPr>
          <w:p w14:paraId="60402E7F">
            <w:pPr>
              <w:spacing w:line="240" w:lineRule="auto"/>
              <w:jc w:val="center"/>
              <w:rPr>
                <w:rFonts w:ascii="Times New Roman" w:hAnsi="Times New Roman" w:cs="Times New Roman"/>
              </w:rPr>
            </w:pPr>
            <w:r>
              <w:rPr>
                <w:rFonts w:ascii="Times New Roman" w:hAnsi="Times New Roman" w:cs="Times New Roman"/>
              </w:rPr>
              <w:t>100</w:t>
            </w:r>
          </w:p>
        </w:tc>
      </w:tr>
      <w:tr w14:paraId="29B16745">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315D47A7">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62929759">
            <w:pPr>
              <w:spacing w:line="240" w:lineRule="auto"/>
              <w:jc w:val="both"/>
              <w:rPr>
                <w:rFonts w:ascii="Times New Roman" w:hAnsi="Times New Roman" w:cs="Times New Roman"/>
              </w:rPr>
            </w:pPr>
            <w:r>
              <w:rPr>
                <w:rFonts w:ascii="Times New Roman" w:hAnsi="Times New Roman" w:cs="Times New Roman"/>
              </w:rPr>
              <w:t>Мићић</w:t>
            </w:r>
            <w:r>
              <w:rPr>
                <w:rFonts w:ascii="Times New Roman" w:hAnsi="Times New Roman" w:cs="Times New Roman"/>
                <w:lang w:val="sr-Cyrl-RS"/>
              </w:rPr>
              <w:t xml:space="preserve"> </w:t>
            </w:r>
            <w:r>
              <w:rPr>
                <w:rFonts w:ascii="Times New Roman" w:hAnsi="Times New Roman" w:cs="Times New Roman"/>
              </w:rPr>
              <w:t>Словенка</w:t>
            </w:r>
          </w:p>
        </w:tc>
        <w:tc>
          <w:tcPr>
            <w:tcW w:w="2430" w:type="dxa"/>
            <w:tcBorders>
              <w:top w:val="nil"/>
              <w:left w:val="nil"/>
              <w:bottom w:val="single" w:color="auto" w:sz="4" w:space="0"/>
              <w:right w:val="single" w:color="auto" w:sz="4" w:space="0"/>
            </w:tcBorders>
          </w:tcPr>
          <w:p w14:paraId="2CC52EB0">
            <w:pPr>
              <w:spacing w:line="240" w:lineRule="auto"/>
              <w:rPr>
                <w:rFonts w:ascii="Times New Roman" w:hAnsi="Times New Roman" w:cs="Times New Roman"/>
                <w:lang w:val="sr-Cyrl-CS"/>
              </w:rPr>
            </w:pPr>
            <w:r>
              <w:rPr>
                <w:rFonts w:ascii="Times New Roman" w:hAnsi="Times New Roman" w:cs="Times New Roman"/>
                <w:lang w:val="sr-Cyrl-CS"/>
              </w:rPr>
              <w:t xml:space="preserve">наставник </w:t>
            </w:r>
          </w:p>
          <w:p w14:paraId="239CEB5C">
            <w:pPr>
              <w:spacing w:line="240" w:lineRule="auto"/>
              <w:rPr>
                <w:rFonts w:ascii="Times New Roman" w:hAnsi="Times New Roman" w:cs="Times New Roman"/>
                <w:lang w:val="sr-Cyrl-CS"/>
              </w:rPr>
            </w:pPr>
            <w:r>
              <w:rPr>
                <w:rFonts w:ascii="Times New Roman" w:hAnsi="Times New Roman" w:cs="Times New Roman"/>
                <w:lang w:val="sr-Cyrl-CS"/>
              </w:rPr>
              <w:t>разредне наставе</w:t>
            </w:r>
          </w:p>
        </w:tc>
        <w:tc>
          <w:tcPr>
            <w:tcW w:w="1875" w:type="dxa"/>
            <w:tcBorders>
              <w:top w:val="nil"/>
              <w:left w:val="nil"/>
              <w:bottom w:val="single" w:color="auto" w:sz="4" w:space="0"/>
              <w:right w:val="single" w:color="auto" w:sz="4" w:space="0"/>
            </w:tcBorders>
            <w:vAlign w:val="center"/>
          </w:tcPr>
          <w:p w14:paraId="55FDDE98">
            <w:pPr>
              <w:spacing w:line="240" w:lineRule="auto"/>
              <w:jc w:val="center"/>
              <w:rPr>
                <w:rFonts w:ascii="Times New Roman" w:hAnsi="Times New Roman" w:cs="Times New Roman"/>
              </w:rPr>
            </w:pPr>
            <w:r>
              <w:rPr>
                <w:rFonts w:ascii="Times New Roman" w:hAnsi="Times New Roman" w:cs="Times New Roman"/>
                <w:lang w:val="sr-Cyrl-RS"/>
              </w:rPr>
              <w:t>разредна настава</w:t>
            </w:r>
          </w:p>
        </w:tc>
        <w:tc>
          <w:tcPr>
            <w:tcW w:w="1155" w:type="dxa"/>
            <w:tcBorders>
              <w:top w:val="nil"/>
              <w:left w:val="nil"/>
              <w:bottom w:val="single" w:color="auto" w:sz="4" w:space="0"/>
              <w:right w:val="single" w:color="auto" w:sz="4" w:space="0"/>
            </w:tcBorders>
            <w:vAlign w:val="center"/>
          </w:tcPr>
          <w:p w14:paraId="07515393">
            <w:pPr>
              <w:spacing w:line="240" w:lineRule="auto"/>
              <w:jc w:val="center"/>
              <w:rPr>
                <w:rFonts w:hint="default" w:ascii="Times New Roman" w:hAnsi="Times New Roman" w:cs="Times New Roman"/>
                <w:lang w:val="sr-Latn-RS"/>
              </w:rPr>
            </w:pPr>
            <w:r>
              <w:rPr>
                <w:rFonts w:ascii="Times New Roman" w:hAnsi="Times New Roman" w:cs="Times New Roman"/>
              </w:rPr>
              <w:t>3</w:t>
            </w:r>
            <w:r>
              <w:rPr>
                <w:rFonts w:hint="default" w:ascii="Times New Roman" w:hAnsi="Times New Roman" w:cs="Times New Roman"/>
                <w:lang w:val="sr-Latn-RS"/>
              </w:rPr>
              <w:t>5</w:t>
            </w:r>
          </w:p>
        </w:tc>
        <w:tc>
          <w:tcPr>
            <w:tcW w:w="870" w:type="dxa"/>
            <w:tcBorders>
              <w:top w:val="nil"/>
              <w:left w:val="nil"/>
              <w:bottom w:val="single" w:color="auto" w:sz="4" w:space="0"/>
              <w:right w:val="single" w:color="auto" w:sz="4" w:space="0"/>
            </w:tcBorders>
            <w:vAlign w:val="center"/>
          </w:tcPr>
          <w:p w14:paraId="55FFE686">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553B7E64">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2F423F68">
        <w:tblPrEx>
          <w:tblCellMar>
            <w:top w:w="0" w:type="dxa"/>
            <w:left w:w="70" w:type="dxa"/>
            <w:bottom w:w="0" w:type="dxa"/>
            <w:right w:w="70" w:type="dxa"/>
          </w:tblCellMar>
        </w:tblPrEx>
        <w:trPr>
          <w:trHeight w:val="555" w:hRule="atLeast"/>
        </w:trPr>
        <w:tc>
          <w:tcPr>
            <w:tcW w:w="648" w:type="dxa"/>
            <w:tcBorders>
              <w:top w:val="single" w:color="auto" w:sz="4" w:space="0"/>
              <w:left w:val="double" w:color="auto" w:sz="4" w:space="0"/>
              <w:bottom w:val="single" w:color="auto" w:sz="4" w:space="0"/>
              <w:right w:val="single" w:color="auto" w:sz="4" w:space="0"/>
            </w:tcBorders>
            <w:vAlign w:val="center"/>
          </w:tcPr>
          <w:p w14:paraId="15D38295">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6E4550AA">
            <w:pPr>
              <w:spacing w:line="240" w:lineRule="auto"/>
              <w:jc w:val="both"/>
              <w:rPr>
                <w:rFonts w:ascii="Times New Roman" w:hAnsi="Times New Roman" w:cs="Times New Roman"/>
              </w:rPr>
            </w:pPr>
            <w:r>
              <w:rPr>
                <w:rFonts w:ascii="Times New Roman" w:hAnsi="Times New Roman" w:cs="Times New Roman"/>
              </w:rPr>
              <w:t>Вукојичић</w:t>
            </w:r>
            <w:r>
              <w:rPr>
                <w:rFonts w:ascii="Times New Roman" w:hAnsi="Times New Roman" w:cs="Times New Roman"/>
                <w:lang w:val="sr-Cyrl-RS"/>
              </w:rPr>
              <w:t xml:space="preserve"> </w:t>
            </w:r>
            <w:r>
              <w:rPr>
                <w:rFonts w:ascii="Times New Roman" w:hAnsi="Times New Roman" w:cs="Times New Roman"/>
              </w:rPr>
              <w:t>Милан</w:t>
            </w:r>
          </w:p>
        </w:tc>
        <w:tc>
          <w:tcPr>
            <w:tcW w:w="2430" w:type="dxa"/>
            <w:tcBorders>
              <w:top w:val="single" w:color="auto" w:sz="4" w:space="0"/>
              <w:left w:val="nil"/>
              <w:bottom w:val="single" w:color="auto" w:sz="4" w:space="0"/>
              <w:right w:val="single" w:color="auto" w:sz="4" w:space="0"/>
            </w:tcBorders>
          </w:tcPr>
          <w:p w14:paraId="74346EFC">
            <w:pPr>
              <w:spacing w:line="240" w:lineRule="auto"/>
              <w:rPr>
                <w:rFonts w:ascii="Times New Roman" w:hAnsi="Times New Roman" w:cs="Times New Roman"/>
                <w:lang w:val="sr-Cyrl-RS"/>
              </w:rPr>
            </w:pPr>
            <w:r>
              <w:rPr>
                <w:rFonts w:ascii="Times New Roman" w:hAnsi="Times New Roman" w:cs="Times New Roman"/>
                <w:lang w:val="sr-Cyrl-RS"/>
              </w:rPr>
              <w:t>наставник разредне наставе</w:t>
            </w:r>
          </w:p>
        </w:tc>
        <w:tc>
          <w:tcPr>
            <w:tcW w:w="1875" w:type="dxa"/>
            <w:tcBorders>
              <w:top w:val="single" w:color="auto" w:sz="4" w:space="0"/>
              <w:left w:val="nil"/>
              <w:bottom w:val="single" w:color="auto" w:sz="4" w:space="0"/>
              <w:right w:val="single" w:color="auto" w:sz="4" w:space="0"/>
            </w:tcBorders>
            <w:vAlign w:val="center"/>
          </w:tcPr>
          <w:p w14:paraId="1A92A2AD">
            <w:pPr>
              <w:spacing w:line="240" w:lineRule="auto"/>
              <w:jc w:val="center"/>
              <w:rPr>
                <w:rFonts w:ascii="Times New Roman" w:hAnsi="Times New Roman" w:cs="Times New Roman"/>
                <w:lang w:val="sr-Cyrl-CS"/>
              </w:rPr>
            </w:pPr>
            <w:r>
              <w:rPr>
                <w:rFonts w:ascii="Times New Roman" w:hAnsi="Times New Roman" w:cs="Times New Roman"/>
                <w:lang w:val="sr-Cyrl-RS"/>
              </w:rPr>
              <w:t>разредна настава</w:t>
            </w:r>
          </w:p>
        </w:tc>
        <w:tc>
          <w:tcPr>
            <w:tcW w:w="1155" w:type="dxa"/>
            <w:tcBorders>
              <w:top w:val="single" w:color="auto" w:sz="4" w:space="0"/>
              <w:left w:val="nil"/>
              <w:bottom w:val="single" w:color="auto" w:sz="4" w:space="0"/>
              <w:right w:val="single" w:color="auto" w:sz="4" w:space="0"/>
            </w:tcBorders>
            <w:vAlign w:val="center"/>
          </w:tcPr>
          <w:p w14:paraId="06777455">
            <w:pPr>
              <w:spacing w:line="240" w:lineRule="auto"/>
              <w:jc w:val="center"/>
              <w:rPr>
                <w:rFonts w:hint="default" w:ascii="Times New Roman" w:hAnsi="Times New Roman" w:cs="Times New Roman"/>
                <w:lang w:val="sr-Latn-RS"/>
              </w:rPr>
            </w:pPr>
            <w:r>
              <w:rPr>
                <w:rFonts w:ascii="Times New Roman" w:hAnsi="Times New Roman" w:cs="Times New Roman"/>
                <w:lang w:val="sr-Cyrl-RS"/>
              </w:rPr>
              <w:t>4</w:t>
            </w:r>
            <w:r>
              <w:rPr>
                <w:rFonts w:hint="default" w:ascii="Times New Roman" w:hAnsi="Times New Roman" w:cs="Times New Roman"/>
                <w:lang w:val="sr-Latn-RS"/>
              </w:rPr>
              <w:t>1</w:t>
            </w:r>
          </w:p>
        </w:tc>
        <w:tc>
          <w:tcPr>
            <w:tcW w:w="870" w:type="dxa"/>
            <w:tcBorders>
              <w:top w:val="single" w:color="auto" w:sz="4" w:space="0"/>
              <w:left w:val="nil"/>
              <w:bottom w:val="single" w:color="auto" w:sz="4" w:space="0"/>
              <w:right w:val="single" w:color="auto" w:sz="4" w:space="0"/>
            </w:tcBorders>
            <w:vAlign w:val="center"/>
          </w:tcPr>
          <w:p w14:paraId="2FB69E2C">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0BDEC7CB">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19CD24E7">
        <w:tblPrEx>
          <w:tblCellMar>
            <w:top w:w="0" w:type="dxa"/>
            <w:left w:w="70" w:type="dxa"/>
            <w:bottom w:w="0" w:type="dxa"/>
            <w:right w:w="70" w:type="dxa"/>
          </w:tblCellMar>
        </w:tblPrEx>
        <w:trPr>
          <w:trHeight w:val="274" w:hRule="atLeast"/>
        </w:trPr>
        <w:tc>
          <w:tcPr>
            <w:tcW w:w="648" w:type="dxa"/>
            <w:tcBorders>
              <w:top w:val="nil"/>
              <w:left w:val="double" w:color="auto" w:sz="4" w:space="0"/>
              <w:bottom w:val="single" w:color="auto" w:sz="4" w:space="0"/>
              <w:right w:val="single" w:color="auto" w:sz="4" w:space="0"/>
            </w:tcBorders>
            <w:vAlign w:val="center"/>
          </w:tcPr>
          <w:p w14:paraId="1B873DDE">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2E5D3342">
            <w:pPr>
              <w:spacing w:line="240" w:lineRule="auto"/>
              <w:jc w:val="both"/>
              <w:rPr>
                <w:rFonts w:ascii="Times New Roman" w:hAnsi="Times New Roman" w:cs="Times New Roman"/>
              </w:rPr>
            </w:pPr>
            <w:r>
              <w:rPr>
                <w:rFonts w:ascii="Times New Roman" w:hAnsi="Times New Roman" w:cs="Times New Roman"/>
              </w:rPr>
              <w:t>Јовичић</w:t>
            </w:r>
            <w:r>
              <w:rPr>
                <w:rFonts w:ascii="Times New Roman" w:hAnsi="Times New Roman" w:cs="Times New Roman"/>
                <w:lang w:val="sr-Cyrl-RS"/>
              </w:rPr>
              <w:t xml:space="preserve"> </w:t>
            </w:r>
            <w:r>
              <w:rPr>
                <w:rFonts w:ascii="Times New Roman" w:hAnsi="Times New Roman" w:cs="Times New Roman"/>
              </w:rPr>
              <w:t>Зоран</w:t>
            </w:r>
          </w:p>
        </w:tc>
        <w:tc>
          <w:tcPr>
            <w:tcW w:w="2430" w:type="dxa"/>
            <w:tcBorders>
              <w:top w:val="nil"/>
              <w:left w:val="nil"/>
              <w:bottom w:val="single" w:color="auto" w:sz="4" w:space="0"/>
              <w:right w:val="single" w:color="auto" w:sz="4" w:space="0"/>
            </w:tcBorders>
            <w:vAlign w:val="center"/>
          </w:tcPr>
          <w:p w14:paraId="48843B00">
            <w:pPr>
              <w:spacing w:line="240" w:lineRule="auto"/>
              <w:rPr>
                <w:rFonts w:ascii="Times New Roman" w:hAnsi="Times New Roman" w:cs="Times New Roman"/>
              </w:rPr>
            </w:pPr>
            <w:r>
              <w:rPr>
                <w:rFonts w:ascii="Times New Roman" w:hAnsi="Times New Roman" w:cs="Times New Roman"/>
                <w:lang w:val="sr-Cyrl-CS"/>
              </w:rPr>
              <w:t>професор разредне наставе</w:t>
            </w:r>
          </w:p>
        </w:tc>
        <w:tc>
          <w:tcPr>
            <w:tcW w:w="1875" w:type="dxa"/>
            <w:tcBorders>
              <w:top w:val="nil"/>
              <w:left w:val="nil"/>
              <w:bottom w:val="single" w:color="auto" w:sz="4" w:space="0"/>
              <w:right w:val="single" w:color="auto" w:sz="4" w:space="0"/>
            </w:tcBorders>
            <w:vAlign w:val="center"/>
          </w:tcPr>
          <w:p w14:paraId="13D8488B">
            <w:pPr>
              <w:spacing w:line="240" w:lineRule="auto"/>
              <w:jc w:val="center"/>
              <w:rPr>
                <w:rFonts w:ascii="Times New Roman" w:hAnsi="Times New Roman" w:cs="Times New Roman"/>
              </w:rPr>
            </w:pPr>
            <w:r>
              <w:rPr>
                <w:rFonts w:ascii="Times New Roman" w:hAnsi="Times New Roman" w:cs="Times New Roman"/>
                <w:lang w:val="sr-Cyrl-RS"/>
              </w:rPr>
              <w:t>разредна настава</w:t>
            </w:r>
          </w:p>
        </w:tc>
        <w:tc>
          <w:tcPr>
            <w:tcW w:w="1155" w:type="dxa"/>
            <w:tcBorders>
              <w:top w:val="nil"/>
              <w:left w:val="nil"/>
              <w:bottom w:val="single" w:color="auto" w:sz="4" w:space="0"/>
              <w:right w:val="single" w:color="auto" w:sz="4" w:space="0"/>
            </w:tcBorders>
            <w:vAlign w:val="center"/>
          </w:tcPr>
          <w:p w14:paraId="6B63B24B">
            <w:pPr>
              <w:spacing w:line="240" w:lineRule="auto"/>
              <w:jc w:val="center"/>
              <w:rPr>
                <w:rFonts w:hint="default" w:ascii="Times New Roman" w:hAnsi="Times New Roman" w:cs="Times New Roman"/>
                <w:lang w:val="sr-Latn-RS"/>
              </w:rPr>
            </w:pPr>
            <w:r>
              <w:rPr>
                <w:rFonts w:ascii="Times New Roman" w:hAnsi="Times New Roman" w:cs="Times New Roman"/>
              </w:rPr>
              <w:t>3</w:t>
            </w:r>
            <w:r>
              <w:rPr>
                <w:rFonts w:hint="default" w:ascii="Times New Roman" w:hAnsi="Times New Roman" w:cs="Times New Roman"/>
                <w:lang w:val="sr-Latn-RS"/>
              </w:rPr>
              <w:t>4</w:t>
            </w:r>
          </w:p>
        </w:tc>
        <w:tc>
          <w:tcPr>
            <w:tcW w:w="870" w:type="dxa"/>
            <w:tcBorders>
              <w:top w:val="nil"/>
              <w:left w:val="nil"/>
              <w:bottom w:val="single" w:color="auto" w:sz="4" w:space="0"/>
              <w:right w:val="single" w:color="auto" w:sz="4" w:space="0"/>
            </w:tcBorders>
            <w:vAlign w:val="center"/>
          </w:tcPr>
          <w:p w14:paraId="6ABBD11E">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42525F10">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7692B045">
        <w:tblPrEx>
          <w:tblCellMar>
            <w:top w:w="0" w:type="dxa"/>
            <w:left w:w="70" w:type="dxa"/>
            <w:bottom w:w="0" w:type="dxa"/>
            <w:right w:w="70" w:type="dxa"/>
          </w:tblCellMar>
        </w:tblPrEx>
        <w:trPr>
          <w:trHeight w:val="555" w:hRule="atLeast"/>
        </w:trPr>
        <w:tc>
          <w:tcPr>
            <w:tcW w:w="648" w:type="dxa"/>
            <w:tcBorders>
              <w:top w:val="single" w:color="auto" w:sz="4" w:space="0"/>
              <w:left w:val="double" w:color="auto" w:sz="4" w:space="0"/>
              <w:bottom w:val="single" w:color="auto" w:sz="4" w:space="0"/>
              <w:right w:val="single" w:color="auto" w:sz="4" w:space="0"/>
            </w:tcBorders>
            <w:vAlign w:val="center"/>
          </w:tcPr>
          <w:p w14:paraId="6E0D83AA">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1780F11E">
            <w:pPr>
              <w:spacing w:line="240" w:lineRule="auto"/>
              <w:jc w:val="both"/>
              <w:rPr>
                <w:rFonts w:ascii="Times New Roman" w:hAnsi="Times New Roman" w:cs="Times New Roman"/>
              </w:rPr>
            </w:pPr>
            <w:r>
              <w:rPr>
                <w:rFonts w:ascii="Times New Roman" w:hAnsi="Times New Roman" w:cs="Times New Roman"/>
              </w:rPr>
              <w:t>Прпа</w:t>
            </w:r>
            <w:r>
              <w:rPr>
                <w:rFonts w:ascii="Times New Roman" w:hAnsi="Times New Roman" w:cs="Times New Roman"/>
                <w:lang w:val="sr-Cyrl-RS"/>
              </w:rPr>
              <w:t xml:space="preserve"> </w:t>
            </w:r>
            <w:r>
              <w:rPr>
                <w:rFonts w:ascii="Times New Roman" w:hAnsi="Times New Roman" w:cs="Times New Roman"/>
              </w:rPr>
              <w:t>Снежана</w:t>
            </w:r>
          </w:p>
        </w:tc>
        <w:tc>
          <w:tcPr>
            <w:tcW w:w="2430" w:type="dxa"/>
            <w:tcBorders>
              <w:top w:val="single" w:color="auto" w:sz="4" w:space="0"/>
              <w:left w:val="nil"/>
              <w:bottom w:val="single" w:color="auto" w:sz="4" w:space="0"/>
              <w:right w:val="single" w:color="auto" w:sz="4" w:space="0"/>
            </w:tcBorders>
          </w:tcPr>
          <w:p w14:paraId="48AED627">
            <w:pPr>
              <w:spacing w:line="240" w:lineRule="auto"/>
              <w:rPr>
                <w:rFonts w:ascii="Times New Roman" w:hAnsi="Times New Roman" w:cs="Times New Roman"/>
                <w:lang w:val="sr-Cyrl-CS"/>
              </w:rPr>
            </w:pPr>
            <w:r>
              <w:rPr>
                <w:rFonts w:ascii="Times New Roman" w:hAnsi="Times New Roman" w:cs="Times New Roman"/>
                <w:lang w:val="sr-Cyrl-CS"/>
              </w:rPr>
              <w:t>професор разредне наставе</w:t>
            </w:r>
          </w:p>
        </w:tc>
        <w:tc>
          <w:tcPr>
            <w:tcW w:w="1875" w:type="dxa"/>
            <w:tcBorders>
              <w:top w:val="single" w:color="auto" w:sz="4" w:space="0"/>
              <w:left w:val="nil"/>
              <w:bottom w:val="single" w:color="auto" w:sz="4" w:space="0"/>
              <w:right w:val="single" w:color="auto" w:sz="4" w:space="0"/>
            </w:tcBorders>
            <w:vAlign w:val="center"/>
          </w:tcPr>
          <w:p w14:paraId="765A703B">
            <w:pPr>
              <w:spacing w:line="240" w:lineRule="auto"/>
              <w:jc w:val="center"/>
              <w:rPr>
                <w:rFonts w:ascii="Times New Roman" w:hAnsi="Times New Roman" w:cs="Times New Roman"/>
              </w:rPr>
            </w:pPr>
            <w:r>
              <w:rPr>
                <w:rFonts w:ascii="Times New Roman" w:hAnsi="Times New Roman" w:cs="Times New Roman"/>
                <w:lang w:val="sr-Cyrl-RS"/>
              </w:rPr>
              <w:t>р</w:t>
            </w:r>
            <w:r>
              <w:rPr>
                <w:rFonts w:ascii="Times New Roman" w:hAnsi="Times New Roman" w:cs="Times New Roman"/>
                <w:lang w:val="sr-Cyrl-CS"/>
              </w:rPr>
              <w:t>азредна</w:t>
            </w:r>
            <w:r>
              <w:rPr>
                <w:rFonts w:ascii="Times New Roman" w:hAnsi="Times New Roman" w:cs="Times New Roman"/>
                <w:lang w:val="sr-Cyrl-RS"/>
              </w:rPr>
              <w:t xml:space="preserve"> </w:t>
            </w:r>
            <w:r>
              <w:rPr>
                <w:rFonts w:ascii="Times New Roman" w:hAnsi="Times New Roman" w:cs="Times New Roman"/>
                <w:lang w:val="sr-Cyrl-CS"/>
              </w:rPr>
              <w:t>настава</w:t>
            </w:r>
          </w:p>
        </w:tc>
        <w:tc>
          <w:tcPr>
            <w:tcW w:w="1155" w:type="dxa"/>
            <w:tcBorders>
              <w:top w:val="single" w:color="auto" w:sz="4" w:space="0"/>
              <w:left w:val="nil"/>
              <w:bottom w:val="single" w:color="auto" w:sz="4" w:space="0"/>
              <w:right w:val="single" w:color="auto" w:sz="4" w:space="0"/>
            </w:tcBorders>
            <w:vAlign w:val="center"/>
          </w:tcPr>
          <w:p w14:paraId="06906E04">
            <w:pPr>
              <w:spacing w:line="240" w:lineRule="auto"/>
              <w:jc w:val="center"/>
              <w:rPr>
                <w:rFonts w:hint="default" w:ascii="Times New Roman" w:hAnsi="Times New Roman" w:cs="Times New Roman"/>
                <w:lang w:val="sr-Latn-RS"/>
              </w:rPr>
            </w:pPr>
            <w:r>
              <w:rPr>
                <w:rFonts w:ascii="Times New Roman" w:hAnsi="Times New Roman" w:cs="Times New Roman"/>
                <w:lang w:val="sr-Cyrl-CS"/>
              </w:rPr>
              <w:t>3</w:t>
            </w:r>
            <w:r>
              <w:rPr>
                <w:rFonts w:hint="default" w:ascii="Times New Roman" w:hAnsi="Times New Roman" w:cs="Times New Roman"/>
                <w:lang w:val="sr-Latn-RS"/>
              </w:rPr>
              <w:t>6</w:t>
            </w:r>
          </w:p>
        </w:tc>
        <w:tc>
          <w:tcPr>
            <w:tcW w:w="870" w:type="dxa"/>
            <w:tcBorders>
              <w:top w:val="single" w:color="auto" w:sz="4" w:space="0"/>
              <w:left w:val="nil"/>
              <w:bottom w:val="single" w:color="auto" w:sz="4" w:space="0"/>
              <w:right w:val="single" w:color="auto" w:sz="4" w:space="0"/>
            </w:tcBorders>
            <w:vAlign w:val="center"/>
          </w:tcPr>
          <w:p w14:paraId="6DD93630">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4100CC1E">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256D9F59">
        <w:tblPrEx>
          <w:tblCellMar>
            <w:top w:w="0" w:type="dxa"/>
            <w:left w:w="70" w:type="dxa"/>
            <w:bottom w:w="0" w:type="dxa"/>
            <w:right w:w="70" w:type="dxa"/>
          </w:tblCellMar>
        </w:tblPrEx>
        <w:trPr>
          <w:trHeight w:val="555" w:hRule="atLeast"/>
        </w:trPr>
        <w:tc>
          <w:tcPr>
            <w:tcW w:w="648" w:type="dxa"/>
            <w:tcBorders>
              <w:top w:val="single" w:color="auto" w:sz="4" w:space="0"/>
              <w:left w:val="double" w:color="auto" w:sz="4" w:space="0"/>
              <w:bottom w:val="single" w:color="auto" w:sz="4" w:space="0"/>
              <w:right w:val="single" w:color="auto" w:sz="4" w:space="0"/>
            </w:tcBorders>
            <w:vAlign w:val="center"/>
          </w:tcPr>
          <w:p w14:paraId="7481453E">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1E4A573C">
            <w:pPr>
              <w:spacing w:line="240" w:lineRule="auto"/>
              <w:jc w:val="both"/>
              <w:rPr>
                <w:rFonts w:ascii="Times New Roman" w:hAnsi="Times New Roman" w:cs="Times New Roman"/>
              </w:rPr>
            </w:pPr>
            <w:r>
              <w:rPr>
                <w:rFonts w:ascii="Times New Roman" w:hAnsi="Times New Roman" w:cs="Times New Roman"/>
              </w:rPr>
              <w:t>Спаић</w:t>
            </w:r>
            <w:r>
              <w:rPr>
                <w:rFonts w:ascii="Times New Roman" w:hAnsi="Times New Roman" w:cs="Times New Roman"/>
                <w:lang w:val="sr-Cyrl-RS"/>
              </w:rPr>
              <w:t xml:space="preserve"> </w:t>
            </w:r>
            <w:r>
              <w:rPr>
                <w:rFonts w:ascii="Times New Roman" w:hAnsi="Times New Roman" w:cs="Times New Roman"/>
              </w:rPr>
              <w:t>Миланка</w:t>
            </w:r>
          </w:p>
        </w:tc>
        <w:tc>
          <w:tcPr>
            <w:tcW w:w="2430" w:type="dxa"/>
            <w:tcBorders>
              <w:top w:val="single" w:color="auto" w:sz="4" w:space="0"/>
              <w:left w:val="nil"/>
              <w:bottom w:val="single" w:color="auto" w:sz="4" w:space="0"/>
              <w:right w:val="single" w:color="auto" w:sz="4" w:space="0"/>
            </w:tcBorders>
          </w:tcPr>
          <w:p w14:paraId="25014814">
            <w:pPr>
              <w:spacing w:line="240" w:lineRule="auto"/>
              <w:rPr>
                <w:rFonts w:ascii="Times New Roman" w:hAnsi="Times New Roman" w:cs="Times New Roman"/>
              </w:rPr>
            </w:pPr>
            <w:r>
              <w:rPr>
                <w:rFonts w:ascii="Times New Roman" w:hAnsi="Times New Roman" w:cs="Times New Roman"/>
                <w:lang w:val="sr-Cyrl-RS"/>
              </w:rPr>
              <w:t>професор</w:t>
            </w:r>
            <w:r>
              <w:rPr>
                <w:rFonts w:ascii="Times New Roman" w:hAnsi="Times New Roman" w:cs="Times New Roman"/>
                <w:lang w:val="sr-Cyrl-CS"/>
              </w:rPr>
              <w:t xml:space="preserve"> </w:t>
            </w:r>
            <w:r>
              <w:rPr>
                <w:rFonts w:ascii="Times New Roman" w:hAnsi="Times New Roman" w:cs="Times New Roman"/>
                <w:lang w:val="sr-Cyrl-RS"/>
              </w:rPr>
              <w:t>р</w:t>
            </w:r>
            <w:r>
              <w:rPr>
                <w:rFonts w:ascii="Times New Roman" w:hAnsi="Times New Roman" w:cs="Times New Roman"/>
                <w:lang w:val="sr-Cyrl-CS"/>
              </w:rPr>
              <w:t>азредне наставе</w:t>
            </w:r>
          </w:p>
        </w:tc>
        <w:tc>
          <w:tcPr>
            <w:tcW w:w="1875" w:type="dxa"/>
            <w:tcBorders>
              <w:top w:val="single" w:color="auto" w:sz="4" w:space="0"/>
              <w:left w:val="nil"/>
              <w:bottom w:val="single" w:color="auto" w:sz="4" w:space="0"/>
              <w:right w:val="single" w:color="auto" w:sz="4" w:space="0"/>
            </w:tcBorders>
            <w:vAlign w:val="center"/>
          </w:tcPr>
          <w:p w14:paraId="3D36F258">
            <w:pPr>
              <w:spacing w:line="240" w:lineRule="auto"/>
              <w:jc w:val="center"/>
              <w:rPr>
                <w:rFonts w:ascii="Times New Roman" w:hAnsi="Times New Roman" w:cs="Times New Roman"/>
              </w:rPr>
            </w:pPr>
            <w:r>
              <w:rPr>
                <w:rFonts w:ascii="Times New Roman" w:hAnsi="Times New Roman" w:cs="Times New Roman"/>
                <w:lang w:val="sr-Cyrl-RS"/>
              </w:rPr>
              <w:t>р</w:t>
            </w:r>
            <w:r>
              <w:rPr>
                <w:rFonts w:ascii="Times New Roman" w:hAnsi="Times New Roman" w:cs="Times New Roman"/>
                <w:lang w:val="sr-Cyrl-CS"/>
              </w:rPr>
              <w:t>азредна</w:t>
            </w:r>
            <w:r>
              <w:rPr>
                <w:rFonts w:ascii="Times New Roman" w:hAnsi="Times New Roman" w:cs="Times New Roman"/>
                <w:lang w:val="sr-Cyrl-RS"/>
              </w:rPr>
              <w:t xml:space="preserve"> </w:t>
            </w:r>
            <w:r>
              <w:rPr>
                <w:rFonts w:ascii="Times New Roman" w:hAnsi="Times New Roman" w:cs="Times New Roman"/>
                <w:lang w:val="sr-Cyrl-CS"/>
              </w:rPr>
              <w:t>настава</w:t>
            </w:r>
          </w:p>
        </w:tc>
        <w:tc>
          <w:tcPr>
            <w:tcW w:w="1155" w:type="dxa"/>
            <w:tcBorders>
              <w:top w:val="single" w:color="auto" w:sz="4" w:space="0"/>
              <w:left w:val="nil"/>
              <w:bottom w:val="single" w:color="auto" w:sz="4" w:space="0"/>
              <w:right w:val="single" w:color="auto" w:sz="4" w:space="0"/>
            </w:tcBorders>
            <w:vAlign w:val="center"/>
          </w:tcPr>
          <w:p w14:paraId="7FFBF3F4">
            <w:pPr>
              <w:spacing w:line="240" w:lineRule="auto"/>
              <w:jc w:val="center"/>
              <w:rPr>
                <w:rFonts w:hint="default" w:ascii="Times New Roman" w:hAnsi="Times New Roman" w:cs="Times New Roman"/>
                <w:lang w:val="sr-Cyrl-RS"/>
              </w:rPr>
            </w:pPr>
            <w:r>
              <w:rPr>
                <w:rFonts w:hint="default" w:ascii="Times New Roman" w:hAnsi="Times New Roman" w:cs="Times New Roman"/>
                <w:lang w:val="sr-Latn-RS"/>
              </w:rPr>
              <w:t>4</w:t>
            </w:r>
            <w:r>
              <w:rPr>
                <w:rFonts w:hint="default" w:ascii="Times New Roman" w:hAnsi="Times New Roman" w:cs="Times New Roman"/>
                <w:lang w:val="sr-Cyrl-RS"/>
              </w:rPr>
              <w:t>1</w:t>
            </w:r>
          </w:p>
        </w:tc>
        <w:tc>
          <w:tcPr>
            <w:tcW w:w="870" w:type="dxa"/>
            <w:tcBorders>
              <w:top w:val="single" w:color="auto" w:sz="4" w:space="0"/>
              <w:left w:val="nil"/>
              <w:bottom w:val="single" w:color="auto" w:sz="4" w:space="0"/>
              <w:right w:val="single" w:color="auto" w:sz="4" w:space="0"/>
            </w:tcBorders>
            <w:vAlign w:val="center"/>
          </w:tcPr>
          <w:p w14:paraId="7FCADD9C">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24A4A12F">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3E4EC4E1">
        <w:tblPrEx>
          <w:tblCellMar>
            <w:top w:w="0" w:type="dxa"/>
            <w:left w:w="70" w:type="dxa"/>
            <w:bottom w:w="0" w:type="dxa"/>
            <w:right w:w="70" w:type="dxa"/>
          </w:tblCellMar>
        </w:tblPrEx>
        <w:trPr>
          <w:trHeight w:val="555" w:hRule="atLeast"/>
        </w:trPr>
        <w:tc>
          <w:tcPr>
            <w:tcW w:w="648" w:type="dxa"/>
            <w:tcBorders>
              <w:top w:val="single" w:color="auto" w:sz="4" w:space="0"/>
              <w:left w:val="double" w:color="auto" w:sz="4" w:space="0"/>
              <w:bottom w:val="single" w:color="auto" w:sz="4" w:space="0"/>
              <w:right w:val="single" w:color="auto" w:sz="4" w:space="0"/>
            </w:tcBorders>
            <w:vAlign w:val="center"/>
          </w:tcPr>
          <w:p w14:paraId="7986D7F8">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45183F9A">
            <w:pPr>
              <w:spacing w:line="240" w:lineRule="auto"/>
              <w:jc w:val="both"/>
              <w:rPr>
                <w:rFonts w:ascii="Times New Roman" w:hAnsi="Times New Roman" w:cs="Times New Roman"/>
              </w:rPr>
            </w:pPr>
            <w:r>
              <w:rPr>
                <w:rFonts w:ascii="Times New Roman" w:hAnsi="Times New Roman" w:cs="Times New Roman"/>
                <w:lang w:val="sr-Cyrl-RS"/>
              </w:rPr>
              <w:t xml:space="preserve">Марјановић </w:t>
            </w:r>
            <w:r>
              <w:rPr>
                <w:rFonts w:ascii="Times New Roman" w:hAnsi="Times New Roman" w:cs="Times New Roman"/>
              </w:rPr>
              <w:t>Лепосава</w:t>
            </w:r>
          </w:p>
        </w:tc>
        <w:tc>
          <w:tcPr>
            <w:tcW w:w="2430" w:type="dxa"/>
            <w:tcBorders>
              <w:top w:val="single" w:color="auto" w:sz="4" w:space="0"/>
              <w:left w:val="nil"/>
              <w:bottom w:val="single" w:color="auto" w:sz="4" w:space="0"/>
              <w:right w:val="single" w:color="auto" w:sz="4" w:space="0"/>
            </w:tcBorders>
          </w:tcPr>
          <w:p w14:paraId="4E4CD02F">
            <w:pPr>
              <w:spacing w:line="240" w:lineRule="auto"/>
              <w:rPr>
                <w:rFonts w:ascii="Times New Roman" w:hAnsi="Times New Roman" w:cs="Times New Roman"/>
              </w:rPr>
            </w:pPr>
            <w:r>
              <w:rPr>
                <w:rFonts w:ascii="Times New Roman" w:hAnsi="Times New Roman" w:cs="Times New Roman"/>
                <w:lang w:val="sr-Cyrl-CS"/>
              </w:rPr>
              <w:t>наставник разредне наставе</w:t>
            </w:r>
          </w:p>
        </w:tc>
        <w:tc>
          <w:tcPr>
            <w:tcW w:w="1875" w:type="dxa"/>
            <w:tcBorders>
              <w:top w:val="single" w:color="auto" w:sz="4" w:space="0"/>
              <w:left w:val="nil"/>
              <w:bottom w:val="single" w:color="auto" w:sz="4" w:space="0"/>
              <w:right w:val="single" w:color="auto" w:sz="4" w:space="0"/>
            </w:tcBorders>
            <w:vAlign w:val="center"/>
          </w:tcPr>
          <w:p w14:paraId="73DB81B9">
            <w:pPr>
              <w:spacing w:line="240" w:lineRule="auto"/>
              <w:jc w:val="center"/>
              <w:rPr>
                <w:rFonts w:ascii="Times New Roman" w:hAnsi="Times New Roman" w:cs="Times New Roman"/>
                <w:lang w:val="sr-Cyrl-CS"/>
              </w:rPr>
            </w:pPr>
            <w:r>
              <w:rPr>
                <w:rFonts w:ascii="Times New Roman" w:hAnsi="Times New Roman" w:cs="Times New Roman"/>
                <w:lang w:val="sr-Cyrl-RS"/>
              </w:rPr>
              <w:t>п</w:t>
            </w:r>
            <w:r>
              <w:rPr>
                <w:rFonts w:ascii="Times New Roman" w:hAnsi="Times New Roman" w:cs="Times New Roman"/>
                <w:lang w:val="sr-Cyrl-CS"/>
              </w:rPr>
              <w:t>родужени</w:t>
            </w:r>
            <w:r>
              <w:rPr>
                <w:rFonts w:ascii="Times New Roman" w:hAnsi="Times New Roman" w:cs="Times New Roman"/>
                <w:lang w:val="sr-Cyrl-RS"/>
              </w:rPr>
              <w:t xml:space="preserve"> </w:t>
            </w:r>
            <w:r>
              <w:rPr>
                <w:rFonts w:ascii="Times New Roman" w:hAnsi="Times New Roman" w:cs="Times New Roman"/>
                <w:lang w:val="sr-Cyrl-CS"/>
              </w:rPr>
              <w:t>боравак</w:t>
            </w:r>
          </w:p>
        </w:tc>
        <w:tc>
          <w:tcPr>
            <w:tcW w:w="1155" w:type="dxa"/>
            <w:tcBorders>
              <w:top w:val="single" w:color="auto" w:sz="4" w:space="0"/>
              <w:left w:val="nil"/>
              <w:bottom w:val="single" w:color="auto" w:sz="4" w:space="0"/>
              <w:right w:val="single" w:color="auto" w:sz="4" w:space="0"/>
            </w:tcBorders>
            <w:vAlign w:val="center"/>
          </w:tcPr>
          <w:p w14:paraId="470C9091">
            <w:pPr>
              <w:spacing w:line="240" w:lineRule="auto"/>
              <w:jc w:val="center"/>
              <w:rPr>
                <w:rFonts w:hint="default" w:ascii="Times New Roman" w:hAnsi="Times New Roman" w:cs="Times New Roman"/>
                <w:lang w:val="sr-Latn-RS"/>
              </w:rPr>
            </w:pPr>
            <w:r>
              <w:rPr>
                <w:rFonts w:ascii="Times New Roman" w:hAnsi="Times New Roman" w:cs="Times New Roman"/>
              </w:rPr>
              <w:t>3</w:t>
            </w:r>
            <w:r>
              <w:rPr>
                <w:rFonts w:hint="default" w:ascii="Times New Roman" w:hAnsi="Times New Roman" w:cs="Times New Roman"/>
                <w:lang w:val="sr-Latn-RS"/>
              </w:rPr>
              <w:t>4</w:t>
            </w:r>
          </w:p>
        </w:tc>
        <w:tc>
          <w:tcPr>
            <w:tcW w:w="870" w:type="dxa"/>
            <w:tcBorders>
              <w:top w:val="single" w:color="auto" w:sz="4" w:space="0"/>
              <w:left w:val="nil"/>
              <w:bottom w:val="single" w:color="auto" w:sz="4" w:space="0"/>
              <w:right w:val="single" w:color="auto" w:sz="4" w:space="0"/>
            </w:tcBorders>
            <w:vAlign w:val="center"/>
          </w:tcPr>
          <w:p w14:paraId="4812D5FB">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15A7C6B8">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5BCE0F67">
        <w:tblPrEx>
          <w:tblCellMar>
            <w:top w:w="0" w:type="dxa"/>
            <w:left w:w="70" w:type="dxa"/>
            <w:bottom w:w="0" w:type="dxa"/>
            <w:right w:w="70" w:type="dxa"/>
          </w:tblCellMar>
        </w:tblPrEx>
        <w:trPr>
          <w:trHeight w:val="555" w:hRule="atLeast"/>
        </w:trPr>
        <w:tc>
          <w:tcPr>
            <w:tcW w:w="648" w:type="dxa"/>
            <w:tcBorders>
              <w:top w:val="single" w:color="auto" w:sz="4" w:space="0"/>
              <w:left w:val="double" w:color="auto" w:sz="4" w:space="0"/>
              <w:bottom w:val="single" w:color="auto" w:sz="4" w:space="0"/>
              <w:right w:val="single" w:color="auto" w:sz="4" w:space="0"/>
            </w:tcBorders>
            <w:vAlign w:val="center"/>
          </w:tcPr>
          <w:p w14:paraId="6EE3BF5B">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3230FB2C">
            <w:pPr>
              <w:spacing w:line="240" w:lineRule="auto"/>
              <w:jc w:val="both"/>
              <w:rPr>
                <w:rFonts w:ascii="Times New Roman" w:hAnsi="Times New Roman" w:cs="Times New Roman"/>
              </w:rPr>
            </w:pPr>
            <w:r>
              <w:rPr>
                <w:rFonts w:ascii="Times New Roman" w:hAnsi="Times New Roman" w:cs="Times New Roman"/>
              </w:rPr>
              <w:t>Ковачевић</w:t>
            </w:r>
            <w:r>
              <w:rPr>
                <w:rFonts w:ascii="Times New Roman" w:hAnsi="Times New Roman" w:cs="Times New Roman"/>
                <w:lang w:val="sr-Cyrl-RS"/>
              </w:rPr>
              <w:t xml:space="preserve"> </w:t>
            </w:r>
            <w:r>
              <w:rPr>
                <w:rFonts w:ascii="Times New Roman" w:hAnsi="Times New Roman" w:cs="Times New Roman"/>
              </w:rPr>
              <w:t>Драган</w:t>
            </w:r>
          </w:p>
        </w:tc>
        <w:tc>
          <w:tcPr>
            <w:tcW w:w="2430" w:type="dxa"/>
            <w:tcBorders>
              <w:top w:val="single" w:color="auto" w:sz="4" w:space="0"/>
              <w:left w:val="nil"/>
              <w:bottom w:val="single" w:color="auto" w:sz="4" w:space="0"/>
              <w:right w:val="single" w:color="auto" w:sz="4" w:space="0"/>
            </w:tcBorders>
          </w:tcPr>
          <w:p w14:paraId="1C209D3B">
            <w:pPr>
              <w:spacing w:line="240" w:lineRule="auto"/>
              <w:rPr>
                <w:rFonts w:ascii="Times New Roman" w:hAnsi="Times New Roman" w:cs="Times New Roman"/>
              </w:rPr>
            </w:pPr>
            <w:r>
              <w:rPr>
                <w:rFonts w:ascii="Times New Roman" w:hAnsi="Times New Roman" w:cs="Times New Roman"/>
                <w:lang w:val="sr-Cyrl-RS"/>
              </w:rPr>
              <w:t>н</w:t>
            </w:r>
            <w:r>
              <w:rPr>
                <w:rFonts w:ascii="Times New Roman" w:hAnsi="Times New Roman" w:cs="Times New Roman"/>
                <w:lang w:val="sr-Cyrl-CS"/>
              </w:rPr>
              <w:t>аставник</w:t>
            </w:r>
            <w:r>
              <w:rPr>
                <w:rFonts w:ascii="Times New Roman" w:hAnsi="Times New Roman" w:cs="Times New Roman"/>
                <w:lang w:val="sr-Cyrl-RS"/>
              </w:rPr>
              <w:t xml:space="preserve"> </w:t>
            </w:r>
            <w:r>
              <w:rPr>
                <w:rFonts w:ascii="Times New Roman" w:hAnsi="Times New Roman" w:cs="Times New Roman"/>
                <w:lang w:val="sr-Cyrl-CS"/>
              </w:rPr>
              <w:t>разредне наставе</w:t>
            </w:r>
          </w:p>
        </w:tc>
        <w:tc>
          <w:tcPr>
            <w:tcW w:w="1875" w:type="dxa"/>
            <w:tcBorders>
              <w:top w:val="single" w:color="auto" w:sz="4" w:space="0"/>
              <w:left w:val="nil"/>
              <w:bottom w:val="single" w:color="auto" w:sz="4" w:space="0"/>
              <w:right w:val="single" w:color="auto" w:sz="4" w:space="0"/>
            </w:tcBorders>
            <w:vAlign w:val="center"/>
          </w:tcPr>
          <w:p w14:paraId="2A3C9689">
            <w:pPr>
              <w:spacing w:line="240" w:lineRule="auto"/>
              <w:jc w:val="center"/>
              <w:rPr>
                <w:rFonts w:ascii="Times New Roman" w:hAnsi="Times New Roman" w:cs="Times New Roman"/>
              </w:rPr>
            </w:pPr>
            <w:r>
              <w:rPr>
                <w:rFonts w:ascii="Times New Roman" w:hAnsi="Times New Roman" w:cs="Times New Roman"/>
                <w:lang w:val="sr-Cyrl-RS"/>
              </w:rPr>
              <w:t>р</w:t>
            </w:r>
            <w:r>
              <w:rPr>
                <w:rFonts w:ascii="Times New Roman" w:hAnsi="Times New Roman" w:cs="Times New Roman"/>
                <w:lang w:val="sr-Cyrl-CS"/>
              </w:rPr>
              <w:t>азредна</w:t>
            </w:r>
            <w:r>
              <w:rPr>
                <w:rFonts w:ascii="Times New Roman" w:hAnsi="Times New Roman" w:cs="Times New Roman"/>
                <w:lang w:val="sr-Cyrl-RS"/>
              </w:rPr>
              <w:t xml:space="preserve"> </w:t>
            </w:r>
            <w:r>
              <w:rPr>
                <w:rFonts w:ascii="Times New Roman" w:hAnsi="Times New Roman" w:cs="Times New Roman"/>
                <w:lang w:val="sr-Cyrl-CS"/>
              </w:rPr>
              <w:t>настава</w:t>
            </w:r>
          </w:p>
        </w:tc>
        <w:tc>
          <w:tcPr>
            <w:tcW w:w="1155" w:type="dxa"/>
            <w:tcBorders>
              <w:top w:val="single" w:color="auto" w:sz="4" w:space="0"/>
              <w:left w:val="nil"/>
              <w:bottom w:val="single" w:color="auto" w:sz="4" w:space="0"/>
              <w:right w:val="single" w:color="auto" w:sz="4" w:space="0"/>
            </w:tcBorders>
            <w:vAlign w:val="center"/>
          </w:tcPr>
          <w:p w14:paraId="7167BECA">
            <w:pPr>
              <w:spacing w:line="240" w:lineRule="auto"/>
              <w:jc w:val="center"/>
              <w:rPr>
                <w:rFonts w:hint="default" w:ascii="Times New Roman" w:hAnsi="Times New Roman" w:cs="Times New Roman"/>
                <w:lang w:val="sr-Latn-RS"/>
              </w:rPr>
            </w:pPr>
            <w:r>
              <w:rPr>
                <w:rFonts w:ascii="Times New Roman" w:hAnsi="Times New Roman" w:cs="Times New Roman"/>
                <w:lang w:val="sr-Cyrl-CS"/>
              </w:rPr>
              <w:t>3</w:t>
            </w:r>
            <w:r>
              <w:rPr>
                <w:rFonts w:hint="default" w:ascii="Times New Roman" w:hAnsi="Times New Roman" w:cs="Times New Roman"/>
                <w:lang w:val="sr-Latn-RS"/>
              </w:rPr>
              <w:t>8</w:t>
            </w:r>
          </w:p>
        </w:tc>
        <w:tc>
          <w:tcPr>
            <w:tcW w:w="870" w:type="dxa"/>
            <w:tcBorders>
              <w:top w:val="single" w:color="auto" w:sz="4" w:space="0"/>
              <w:left w:val="nil"/>
              <w:bottom w:val="single" w:color="auto" w:sz="4" w:space="0"/>
              <w:right w:val="single" w:color="auto" w:sz="4" w:space="0"/>
            </w:tcBorders>
            <w:vAlign w:val="center"/>
          </w:tcPr>
          <w:p w14:paraId="340F2DFD">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45641E3F">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54732A3D">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0B31DAD5">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12A4CCE3">
            <w:pPr>
              <w:spacing w:line="240" w:lineRule="auto"/>
              <w:jc w:val="both"/>
              <w:rPr>
                <w:rFonts w:ascii="Times New Roman" w:hAnsi="Times New Roman" w:cs="Times New Roman"/>
              </w:rPr>
            </w:pPr>
            <w:r>
              <w:rPr>
                <w:rFonts w:ascii="Times New Roman" w:hAnsi="Times New Roman" w:cs="Times New Roman"/>
              </w:rPr>
              <w:t>Павловић</w:t>
            </w:r>
            <w:r>
              <w:rPr>
                <w:rFonts w:ascii="Times New Roman" w:hAnsi="Times New Roman" w:cs="Times New Roman"/>
                <w:lang w:val="sr-Cyrl-RS"/>
              </w:rPr>
              <w:t xml:space="preserve"> </w:t>
            </w:r>
            <w:r>
              <w:rPr>
                <w:rFonts w:ascii="Times New Roman" w:hAnsi="Times New Roman" w:cs="Times New Roman"/>
              </w:rPr>
              <w:t>Биљана</w:t>
            </w:r>
          </w:p>
        </w:tc>
        <w:tc>
          <w:tcPr>
            <w:tcW w:w="2430" w:type="dxa"/>
            <w:tcBorders>
              <w:top w:val="nil"/>
              <w:left w:val="nil"/>
              <w:bottom w:val="single" w:color="auto" w:sz="4" w:space="0"/>
              <w:right w:val="single" w:color="auto" w:sz="4" w:space="0"/>
            </w:tcBorders>
          </w:tcPr>
          <w:p w14:paraId="5754DA15">
            <w:pPr>
              <w:spacing w:line="240" w:lineRule="auto"/>
              <w:rPr>
                <w:rFonts w:ascii="Times New Roman" w:hAnsi="Times New Roman" w:cs="Times New Roman"/>
              </w:rPr>
            </w:pPr>
            <w:r>
              <w:rPr>
                <w:rFonts w:ascii="Times New Roman" w:hAnsi="Times New Roman" w:cs="Times New Roman"/>
                <w:lang w:val="sr-Cyrl-CS"/>
              </w:rPr>
              <w:t>наставник разредне наставе</w:t>
            </w:r>
          </w:p>
        </w:tc>
        <w:tc>
          <w:tcPr>
            <w:tcW w:w="1875" w:type="dxa"/>
            <w:tcBorders>
              <w:top w:val="nil"/>
              <w:left w:val="nil"/>
              <w:bottom w:val="single" w:color="auto" w:sz="4" w:space="0"/>
              <w:right w:val="single" w:color="auto" w:sz="4" w:space="0"/>
            </w:tcBorders>
            <w:vAlign w:val="center"/>
          </w:tcPr>
          <w:p w14:paraId="6D3F4B9E">
            <w:pPr>
              <w:spacing w:line="240" w:lineRule="auto"/>
              <w:jc w:val="center"/>
              <w:rPr>
                <w:rFonts w:ascii="Times New Roman" w:hAnsi="Times New Roman" w:cs="Times New Roman"/>
              </w:rPr>
            </w:pPr>
            <w:r>
              <w:rPr>
                <w:rFonts w:ascii="Times New Roman" w:hAnsi="Times New Roman" w:cs="Times New Roman"/>
                <w:lang w:val="sr-Cyrl-RS"/>
              </w:rPr>
              <w:t>р</w:t>
            </w:r>
            <w:r>
              <w:rPr>
                <w:rFonts w:ascii="Times New Roman" w:hAnsi="Times New Roman" w:cs="Times New Roman"/>
                <w:lang w:val="sr-Cyrl-CS"/>
              </w:rPr>
              <w:t>азредна</w:t>
            </w:r>
            <w:r>
              <w:rPr>
                <w:rFonts w:ascii="Times New Roman" w:hAnsi="Times New Roman" w:cs="Times New Roman"/>
                <w:lang w:val="sr-Cyrl-RS"/>
              </w:rPr>
              <w:t xml:space="preserve"> </w:t>
            </w:r>
            <w:r>
              <w:rPr>
                <w:rFonts w:ascii="Times New Roman" w:hAnsi="Times New Roman" w:cs="Times New Roman"/>
                <w:lang w:val="sr-Cyrl-CS"/>
              </w:rPr>
              <w:t>настава</w:t>
            </w:r>
          </w:p>
        </w:tc>
        <w:tc>
          <w:tcPr>
            <w:tcW w:w="1155" w:type="dxa"/>
            <w:tcBorders>
              <w:top w:val="nil"/>
              <w:left w:val="nil"/>
              <w:bottom w:val="single" w:color="auto" w:sz="4" w:space="0"/>
              <w:right w:val="single" w:color="auto" w:sz="4" w:space="0"/>
            </w:tcBorders>
            <w:vAlign w:val="center"/>
          </w:tcPr>
          <w:p w14:paraId="3044CD22">
            <w:pPr>
              <w:spacing w:line="240" w:lineRule="auto"/>
              <w:jc w:val="center"/>
              <w:rPr>
                <w:rFonts w:hint="default" w:ascii="Times New Roman" w:hAnsi="Times New Roman" w:cs="Times New Roman"/>
                <w:lang w:val="sr-Latn-RS"/>
              </w:rPr>
            </w:pPr>
            <w:r>
              <w:rPr>
                <w:rFonts w:ascii="Times New Roman" w:hAnsi="Times New Roman" w:cs="Times New Roman"/>
                <w:lang w:val="sr-Cyrl-CS"/>
              </w:rPr>
              <w:t>3</w:t>
            </w:r>
            <w:r>
              <w:rPr>
                <w:rFonts w:hint="default" w:ascii="Times New Roman" w:hAnsi="Times New Roman" w:cs="Times New Roman"/>
                <w:lang w:val="sr-Latn-RS"/>
              </w:rPr>
              <w:t>8</w:t>
            </w:r>
          </w:p>
        </w:tc>
        <w:tc>
          <w:tcPr>
            <w:tcW w:w="870" w:type="dxa"/>
            <w:tcBorders>
              <w:top w:val="nil"/>
              <w:left w:val="nil"/>
              <w:bottom w:val="single" w:color="auto" w:sz="4" w:space="0"/>
              <w:right w:val="single" w:color="auto" w:sz="4" w:space="0"/>
            </w:tcBorders>
            <w:vAlign w:val="center"/>
          </w:tcPr>
          <w:p w14:paraId="5A7E5802">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3C032995">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284E0486">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61284551">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60F8287D">
            <w:pPr>
              <w:spacing w:line="240" w:lineRule="auto"/>
              <w:jc w:val="both"/>
              <w:rPr>
                <w:rFonts w:ascii="Times New Roman" w:hAnsi="Times New Roman" w:cs="Times New Roman"/>
              </w:rPr>
            </w:pPr>
            <w:r>
              <w:rPr>
                <w:rFonts w:ascii="Times New Roman" w:hAnsi="Times New Roman" w:cs="Times New Roman"/>
              </w:rPr>
              <w:t>Ћеранић</w:t>
            </w:r>
            <w:r>
              <w:rPr>
                <w:rFonts w:ascii="Times New Roman" w:hAnsi="Times New Roman" w:cs="Times New Roman"/>
                <w:lang w:val="sr-Cyrl-RS"/>
              </w:rPr>
              <w:t xml:space="preserve"> </w:t>
            </w:r>
            <w:r>
              <w:rPr>
                <w:rFonts w:ascii="Times New Roman" w:hAnsi="Times New Roman" w:cs="Times New Roman"/>
              </w:rPr>
              <w:t>Душко</w:t>
            </w:r>
          </w:p>
        </w:tc>
        <w:tc>
          <w:tcPr>
            <w:tcW w:w="2430" w:type="dxa"/>
            <w:tcBorders>
              <w:top w:val="nil"/>
              <w:left w:val="nil"/>
              <w:bottom w:val="single" w:color="auto" w:sz="4" w:space="0"/>
              <w:right w:val="single" w:color="auto" w:sz="4" w:space="0"/>
            </w:tcBorders>
          </w:tcPr>
          <w:p w14:paraId="2B362B1D">
            <w:pPr>
              <w:spacing w:line="240" w:lineRule="auto"/>
              <w:rPr>
                <w:rFonts w:ascii="Times New Roman" w:hAnsi="Times New Roman" w:cs="Times New Roman"/>
              </w:rPr>
            </w:pPr>
            <w:r>
              <w:rPr>
                <w:rFonts w:ascii="Times New Roman" w:hAnsi="Times New Roman" w:cs="Times New Roman"/>
                <w:lang w:val="sr-Cyrl-RS"/>
              </w:rPr>
              <w:t>н</w:t>
            </w:r>
            <w:r>
              <w:rPr>
                <w:rFonts w:ascii="Times New Roman" w:hAnsi="Times New Roman" w:cs="Times New Roman"/>
                <w:lang w:val="sr-Cyrl-CS"/>
              </w:rPr>
              <w:t>аставник</w:t>
            </w:r>
            <w:r>
              <w:rPr>
                <w:rFonts w:ascii="Times New Roman" w:hAnsi="Times New Roman" w:cs="Times New Roman"/>
                <w:lang w:val="sr-Cyrl-RS"/>
              </w:rPr>
              <w:t xml:space="preserve"> </w:t>
            </w:r>
            <w:r>
              <w:rPr>
                <w:rFonts w:ascii="Times New Roman" w:hAnsi="Times New Roman" w:cs="Times New Roman"/>
                <w:lang w:val="sr-Cyrl-CS"/>
              </w:rPr>
              <w:t>разредне наставе</w:t>
            </w:r>
          </w:p>
        </w:tc>
        <w:tc>
          <w:tcPr>
            <w:tcW w:w="1875" w:type="dxa"/>
            <w:tcBorders>
              <w:top w:val="nil"/>
              <w:left w:val="nil"/>
              <w:bottom w:val="single" w:color="auto" w:sz="4" w:space="0"/>
              <w:right w:val="single" w:color="auto" w:sz="4" w:space="0"/>
            </w:tcBorders>
            <w:vAlign w:val="center"/>
          </w:tcPr>
          <w:p w14:paraId="5820B9FF">
            <w:pPr>
              <w:spacing w:line="240" w:lineRule="auto"/>
              <w:jc w:val="center"/>
              <w:rPr>
                <w:rFonts w:ascii="Times New Roman" w:hAnsi="Times New Roman" w:cs="Times New Roman"/>
              </w:rPr>
            </w:pPr>
            <w:r>
              <w:rPr>
                <w:rFonts w:ascii="Times New Roman" w:hAnsi="Times New Roman" w:cs="Times New Roman"/>
                <w:lang w:val="sr-Cyrl-RS"/>
              </w:rPr>
              <w:t>р</w:t>
            </w:r>
            <w:r>
              <w:rPr>
                <w:rFonts w:ascii="Times New Roman" w:hAnsi="Times New Roman" w:cs="Times New Roman"/>
                <w:lang w:val="sr-Cyrl-CS"/>
              </w:rPr>
              <w:t>азредна</w:t>
            </w:r>
            <w:r>
              <w:rPr>
                <w:rFonts w:ascii="Times New Roman" w:hAnsi="Times New Roman" w:cs="Times New Roman"/>
                <w:lang w:val="sr-Cyrl-RS"/>
              </w:rPr>
              <w:t xml:space="preserve"> </w:t>
            </w:r>
            <w:r>
              <w:rPr>
                <w:rFonts w:ascii="Times New Roman" w:hAnsi="Times New Roman" w:cs="Times New Roman"/>
                <w:lang w:val="sr-Cyrl-CS"/>
              </w:rPr>
              <w:t>настава</w:t>
            </w:r>
          </w:p>
        </w:tc>
        <w:tc>
          <w:tcPr>
            <w:tcW w:w="1155" w:type="dxa"/>
            <w:tcBorders>
              <w:top w:val="nil"/>
              <w:left w:val="nil"/>
              <w:bottom w:val="single" w:color="auto" w:sz="4" w:space="0"/>
              <w:right w:val="single" w:color="auto" w:sz="4" w:space="0"/>
            </w:tcBorders>
            <w:vAlign w:val="center"/>
          </w:tcPr>
          <w:p w14:paraId="7A8C49E5">
            <w:pPr>
              <w:spacing w:line="240" w:lineRule="auto"/>
              <w:jc w:val="center"/>
              <w:rPr>
                <w:rFonts w:hint="default" w:ascii="Times New Roman" w:hAnsi="Times New Roman" w:cs="Times New Roman"/>
                <w:lang w:val="sr-Latn-RS"/>
              </w:rPr>
            </w:pPr>
            <w:r>
              <w:rPr>
                <w:rFonts w:ascii="Times New Roman" w:hAnsi="Times New Roman" w:cs="Times New Roman"/>
              </w:rPr>
              <w:t>3</w:t>
            </w:r>
            <w:r>
              <w:rPr>
                <w:rFonts w:hint="default" w:ascii="Times New Roman" w:hAnsi="Times New Roman" w:cs="Times New Roman"/>
                <w:lang w:val="sr-Latn-RS"/>
              </w:rPr>
              <w:t>9</w:t>
            </w:r>
          </w:p>
        </w:tc>
        <w:tc>
          <w:tcPr>
            <w:tcW w:w="870" w:type="dxa"/>
            <w:tcBorders>
              <w:top w:val="nil"/>
              <w:left w:val="nil"/>
              <w:bottom w:val="single" w:color="auto" w:sz="4" w:space="0"/>
              <w:right w:val="single" w:color="auto" w:sz="4" w:space="0"/>
            </w:tcBorders>
            <w:vAlign w:val="center"/>
          </w:tcPr>
          <w:p w14:paraId="72FBC35C">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3F82934A">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123603D1">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541061EB">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13895B07">
            <w:pPr>
              <w:spacing w:line="240" w:lineRule="auto"/>
              <w:jc w:val="both"/>
              <w:rPr>
                <w:rFonts w:ascii="Times New Roman" w:hAnsi="Times New Roman" w:cs="Times New Roman"/>
              </w:rPr>
            </w:pPr>
            <w:r>
              <w:rPr>
                <w:rFonts w:ascii="Times New Roman" w:hAnsi="Times New Roman" w:cs="Times New Roman"/>
              </w:rPr>
              <w:t>Видаковић</w:t>
            </w:r>
            <w:r>
              <w:rPr>
                <w:rFonts w:ascii="Times New Roman" w:hAnsi="Times New Roman" w:cs="Times New Roman"/>
                <w:lang w:val="sr-Cyrl-RS"/>
              </w:rPr>
              <w:t xml:space="preserve"> </w:t>
            </w:r>
            <w:r>
              <w:rPr>
                <w:rFonts w:ascii="Times New Roman" w:hAnsi="Times New Roman" w:cs="Times New Roman"/>
              </w:rPr>
              <w:t>Драгица</w:t>
            </w:r>
          </w:p>
        </w:tc>
        <w:tc>
          <w:tcPr>
            <w:tcW w:w="2430" w:type="dxa"/>
            <w:tcBorders>
              <w:top w:val="nil"/>
              <w:left w:val="nil"/>
              <w:bottom w:val="single" w:color="auto" w:sz="4" w:space="0"/>
              <w:right w:val="single" w:color="auto" w:sz="4" w:space="0"/>
            </w:tcBorders>
          </w:tcPr>
          <w:p w14:paraId="1775C92D">
            <w:pPr>
              <w:spacing w:line="240" w:lineRule="auto"/>
              <w:rPr>
                <w:rFonts w:ascii="Times New Roman" w:hAnsi="Times New Roman" w:cs="Times New Roman"/>
              </w:rPr>
            </w:pPr>
            <w:r>
              <w:rPr>
                <w:rFonts w:ascii="Times New Roman" w:hAnsi="Times New Roman" w:cs="Times New Roman"/>
                <w:lang w:val="sr-Cyrl-RS"/>
              </w:rPr>
              <w:t>професор р</w:t>
            </w:r>
            <w:r>
              <w:rPr>
                <w:rFonts w:ascii="Times New Roman" w:hAnsi="Times New Roman" w:cs="Times New Roman"/>
                <w:lang w:val="sr-Cyrl-CS"/>
              </w:rPr>
              <w:t>азредне наставе</w:t>
            </w:r>
          </w:p>
        </w:tc>
        <w:tc>
          <w:tcPr>
            <w:tcW w:w="1875" w:type="dxa"/>
            <w:tcBorders>
              <w:top w:val="nil"/>
              <w:left w:val="nil"/>
              <w:bottom w:val="single" w:color="auto" w:sz="4" w:space="0"/>
              <w:right w:val="single" w:color="auto" w:sz="4" w:space="0"/>
            </w:tcBorders>
            <w:vAlign w:val="center"/>
          </w:tcPr>
          <w:p w14:paraId="1CB38E94">
            <w:pPr>
              <w:spacing w:line="240" w:lineRule="auto"/>
              <w:jc w:val="center"/>
              <w:rPr>
                <w:rFonts w:ascii="Times New Roman" w:hAnsi="Times New Roman" w:cs="Times New Roman"/>
              </w:rPr>
            </w:pPr>
            <w:r>
              <w:rPr>
                <w:rFonts w:ascii="Times New Roman" w:hAnsi="Times New Roman" w:cs="Times New Roman"/>
                <w:lang w:val="sr-Cyrl-RS"/>
              </w:rPr>
              <w:t>р</w:t>
            </w:r>
            <w:r>
              <w:rPr>
                <w:rFonts w:ascii="Times New Roman" w:hAnsi="Times New Roman" w:cs="Times New Roman"/>
                <w:lang w:val="sr-Cyrl-CS"/>
              </w:rPr>
              <w:t>азредна</w:t>
            </w:r>
            <w:r>
              <w:rPr>
                <w:rFonts w:ascii="Times New Roman" w:hAnsi="Times New Roman" w:cs="Times New Roman"/>
                <w:lang w:val="sr-Cyrl-RS"/>
              </w:rPr>
              <w:t xml:space="preserve"> </w:t>
            </w:r>
            <w:r>
              <w:rPr>
                <w:rFonts w:ascii="Times New Roman" w:hAnsi="Times New Roman" w:cs="Times New Roman"/>
                <w:lang w:val="sr-Cyrl-CS"/>
              </w:rPr>
              <w:t>настава</w:t>
            </w:r>
          </w:p>
        </w:tc>
        <w:tc>
          <w:tcPr>
            <w:tcW w:w="1155" w:type="dxa"/>
            <w:tcBorders>
              <w:top w:val="nil"/>
              <w:left w:val="nil"/>
              <w:bottom w:val="single" w:color="auto" w:sz="4" w:space="0"/>
              <w:right w:val="single" w:color="auto" w:sz="4" w:space="0"/>
            </w:tcBorders>
            <w:vAlign w:val="center"/>
          </w:tcPr>
          <w:p w14:paraId="2F718554">
            <w:pPr>
              <w:spacing w:line="240" w:lineRule="auto"/>
              <w:jc w:val="center"/>
              <w:rPr>
                <w:rFonts w:hint="default" w:ascii="Times New Roman" w:hAnsi="Times New Roman" w:cs="Times New Roman"/>
                <w:lang w:val="sr-Latn-RS"/>
              </w:rPr>
            </w:pPr>
            <w:r>
              <w:rPr>
                <w:rFonts w:ascii="Times New Roman" w:hAnsi="Times New Roman" w:cs="Times New Roman"/>
                <w:lang w:val="sr-Cyrl-CS"/>
              </w:rPr>
              <w:t>3</w:t>
            </w:r>
            <w:r>
              <w:rPr>
                <w:rFonts w:hint="default" w:ascii="Times New Roman" w:hAnsi="Times New Roman" w:cs="Times New Roman"/>
                <w:lang w:val="sr-Latn-RS"/>
              </w:rPr>
              <w:t>6</w:t>
            </w:r>
          </w:p>
        </w:tc>
        <w:tc>
          <w:tcPr>
            <w:tcW w:w="870" w:type="dxa"/>
            <w:tcBorders>
              <w:top w:val="nil"/>
              <w:left w:val="nil"/>
              <w:bottom w:val="single" w:color="auto" w:sz="4" w:space="0"/>
              <w:right w:val="single" w:color="auto" w:sz="4" w:space="0"/>
            </w:tcBorders>
            <w:vAlign w:val="center"/>
          </w:tcPr>
          <w:p w14:paraId="3114BEE2">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03EBB601">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4CD965A4">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3D3D2A57">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6E8E1508">
            <w:pPr>
              <w:spacing w:line="240" w:lineRule="auto"/>
              <w:rPr>
                <w:rFonts w:ascii="Times New Roman" w:hAnsi="Times New Roman" w:cs="Times New Roman"/>
              </w:rPr>
            </w:pPr>
            <w:r>
              <w:rPr>
                <w:rFonts w:ascii="Times New Roman" w:hAnsi="Times New Roman" w:cs="Times New Roman"/>
              </w:rPr>
              <w:t>Илић</w:t>
            </w:r>
            <w:r>
              <w:rPr>
                <w:rFonts w:ascii="Times New Roman" w:hAnsi="Times New Roman" w:cs="Times New Roman"/>
                <w:lang w:val="sr-Cyrl-RS"/>
              </w:rPr>
              <w:t xml:space="preserve"> </w:t>
            </w:r>
            <w:r>
              <w:rPr>
                <w:rFonts w:ascii="Times New Roman" w:hAnsi="Times New Roman" w:cs="Times New Roman"/>
              </w:rPr>
              <w:t>Владимир</w:t>
            </w:r>
          </w:p>
        </w:tc>
        <w:tc>
          <w:tcPr>
            <w:tcW w:w="2430" w:type="dxa"/>
            <w:tcBorders>
              <w:top w:val="nil"/>
              <w:left w:val="nil"/>
              <w:bottom w:val="single" w:color="auto" w:sz="4" w:space="0"/>
              <w:right w:val="single" w:color="auto" w:sz="4" w:space="0"/>
            </w:tcBorders>
          </w:tcPr>
          <w:p w14:paraId="5BC9D468">
            <w:pPr>
              <w:spacing w:line="240" w:lineRule="auto"/>
              <w:rPr>
                <w:rFonts w:ascii="Times New Roman" w:hAnsi="Times New Roman" w:cs="Times New Roman"/>
              </w:rPr>
            </w:pPr>
            <w:r>
              <w:rPr>
                <w:rFonts w:ascii="Times New Roman" w:hAnsi="Times New Roman" w:cs="Times New Roman"/>
                <w:lang w:val="sr-Cyrl-CS"/>
              </w:rPr>
              <w:t>професор разредне наставе</w:t>
            </w:r>
          </w:p>
        </w:tc>
        <w:tc>
          <w:tcPr>
            <w:tcW w:w="1875" w:type="dxa"/>
            <w:tcBorders>
              <w:top w:val="nil"/>
              <w:left w:val="nil"/>
              <w:bottom w:val="single" w:color="auto" w:sz="4" w:space="0"/>
              <w:right w:val="single" w:color="auto" w:sz="4" w:space="0"/>
            </w:tcBorders>
            <w:vAlign w:val="center"/>
          </w:tcPr>
          <w:p w14:paraId="68E68766">
            <w:pPr>
              <w:spacing w:line="240" w:lineRule="auto"/>
              <w:jc w:val="center"/>
              <w:rPr>
                <w:rFonts w:ascii="Times New Roman" w:hAnsi="Times New Roman" w:cs="Times New Roman"/>
              </w:rPr>
            </w:pPr>
            <w:r>
              <w:rPr>
                <w:rFonts w:ascii="Times New Roman" w:hAnsi="Times New Roman" w:cs="Times New Roman"/>
                <w:lang w:val="sr-Cyrl-RS"/>
              </w:rPr>
              <w:t>р</w:t>
            </w:r>
            <w:r>
              <w:rPr>
                <w:rFonts w:ascii="Times New Roman" w:hAnsi="Times New Roman" w:cs="Times New Roman"/>
                <w:lang w:val="sr-Cyrl-CS"/>
              </w:rPr>
              <w:t>азредна</w:t>
            </w:r>
            <w:r>
              <w:rPr>
                <w:rFonts w:ascii="Times New Roman" w:hAnsi="Times New Roman" w:cs="Times New Roman"/>
                <w:lang w:val="sr-Cyrl-RS"/>
              </w:rPr>
              <w:t xml:space="preserve"> </w:t>
            </w:r>
            <w:r>
              <w:rPr>
                <w:rFonts w:ascii="Times New Roman" w:hAnsi="Times New Roman" w:cs="Times New Roman"/>
                <w:lang w:val="sr-Cyrl-CS"/>
              </w:rPr>
              <w:t>настава</w:t>
            </w:r>
          </w:p>
        </w:tc>
        <w:tc>
          <w:tcPr>
            <w:tcW w:w="1155" w:type="dxa"/>
            <w:tcBorders>
              <w:top w:val="nil"/>
              <w:left w:val="nil"/>
              <w:bottom w:val="single" w:color="auto" w:sz="4" w:space="0"/>
              <w:right w:val="single" w:color="auto" w:sz="4" w:space="0"/>
            </w:tcBorders>
            <w:vAlign w:val="center"/>
          </w:tcPr>
          <w:p w14:paraId="6EE54A4A">
            <w:pPr>
              <w:spacing w:line="240" w:lineRule="auto"/>
              <w:jc w:val="center"/>
              <w:rPr>
                <w:rFonts w:hint="default" w:ascii="Times New Roman" w:hAnsi="Times New Roman" w:cs="Times New Roman"/>
                <w:lang w:val="sr-Latn-RS"/>
              </w:rPr>
            </w:pPr>
            <w:r>
              <w:rPr>
                <w:rFonts w:ascii="Times New Roman" w:hAnsi="Times New Roman" w:cs="Times New Roman"/>
                <w:lang w:val="sr-Cyrl-RS"/>
              </w:rPr>
              <w:t>3</w:t>
            </w:r>
            <w:r>
              <w:rPr>
                <w:rFonts w:hint="default" w:ascii="Times New Roman" w:hAnsi="Times New Roman" w:cs="Times New Roman"/>
                <w:lang w:val="sr-Latn-RS"/>
              </w:rPr>
              <w:t>2</w:t>
            </w:r>
          </w:p>
        </w:tc>
        <w:tc>
          <w:tcPr>
            <w:tcW w:w="870" w:type="dxa"/>
            <w:tcBorders>
              <w:top w:val="nil"/>
              <w:left w:val="nil"/>
              <w:bottom w:val="single" w:color="auto" w:sz="4" w:space="0"/>
              <w:right w:val="single" w:color="auto" w:sz="4" w:space="0"/>
            </w:tcBorders>
            <w:vAlign w:val="center"/>
          </w:tcPr>
          <w:p w14:paraId="6D5FEAD9">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13C16B50">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27441EC7">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4B1D35B8">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3AA2B853">
            <w:pPr>
              <w:spacing w:line="240" w:lineRule="auto"/>
              <w:rPr>
                <w:rFonts w:ascii="Times New Roman" w:hAnsi="Times New Roman" w:cs="Times New Roman"/>
              </w:rPr>
            </w:pPr>
            <w:r>
              <w:rPr>
                <w:rFonts w:ascii="Times New Roman" w:hAnsi="Times New Roman" w:cs="Times New Roman"/>
              </w:rPr>
              <w:t>Ђокић</w:t>
            </w:r>
            <w:r>
              <w:rPr>
                <w:rFonts w:ascii="Times New Roman" w:hAnsi="Times New Roman" w:cs="Times New Roman"/>
                <w:lang w:val="sr-Cyrl-RS"/>
              </w:rPr>
              <w:t xml:space="preserve"> </w:t>
            </w:r>
            <w:r>
              <w:rPr>
                <w:rFonts w:ascii="Times New Roman" w:hAnsi="Times New Roman" w:cs="Times New Roman"/>
              </w:rPr>
              <w:t>Биљана</w:t>
            </w:r>
          </w:p>
        </w:tc>
        <w:tc>
          <w:tcPr>
            <w:tcW w:w="2430" w:type="dxa"/>
            <w:tcBorders>
              <w:top w:val="nil"/>
              <w:left w:val="nil"/>
              <w:bottom w:val="single" w:color="auto" w:sz="4" w:space="0"/>
              <w:right w:val="single" w:color="auto" w:sz="4" w:space="0"/>
            </w:tcBorders>
          </w:tcPr>
          <w:p w14:paraId="0F8611E3">
            <w:pPr>
              <w:spacing w:line="240" w:lineRule="auto"/>
              <w:rPr>
                <w:rFonts w:ascii="Times New Roman" w:hAnsi="Times New Roman" w:cs="Times New Roman"/>
              </w:rPr>
            </w:pPr>
            <w:r>
              <w:rPr>
                <w:rFonts w:ascii="Times New Roman" w:hAnsi="Times New Roman" w:cs="Times New Roman"/>
                <w:lang w:val="sr-Cyrl-CS"/>
              </w:rPr>
              <w:t>професор разредне наставе</w:t>
            </w:r>
          </w:p>
        </w:tc>
        <w:tc>
          <w:tcPr>
            <w:tcW w:w="1875" w:type="dxa"/>
            <w:tcBorders>
              <w:top w:val="nil"/>
              <w:left w:val="nil"/>
              <w:bottom w:val="single" w:color="auto" w:sz="4" w:space="0"/>
              <w:right w:val="single" w:color="auto" w:sz="4" w:space="0"/>
            </w:tcBorders>
            <w:vAlign w:val="center"/>
          </w:tcPr>
          <w:p w14:paraId="2568DAC1">
            <w:pPr>
              <w:spacing w:line="240" w:lineRule="auto"/>
              <w:jc w:val="center"/>
              <w:rPr>
                <w:rFonts w:ascii="Times New Roman" w:hAnsi="Times New Roman" w:cs="Times New Roman"/>
              </w:rPr>
            </w:pPr>
            <w:r>
              <w:rPr>
                <w:rFonts w:ascii="Times New Roman" w:hAnsi="Times New Roman" w:cs="Times New Roman"/>
                <w:lang w:val="sr-Cyrl-RS"/>
              </w:rPr>
              <w:t>р</w:t>
            </w:r>
            <w:r>
              <w:rPr>
                <w:rFonts w:ascii="Times New Roman" w:hAnsi="Times New Roman" w:cs="Times New Roman"/>
                <w:lang w:val="sr-Cyrl-CS"/>
              </w:rPr>
              <w:t>азредна</w:t>
            </w:r>
            <w:r>
              <w:rPr>
                <w:rFonts w:ascii="Times New Roman" w:hAnsi="Times New Roman" w:cs="Times New Roman"/>
                <w:lang w:val="sr-Cyrl-RS"/>
              </w:rPr>
              <w:t xml:space="preserve"> </w:t>
            </w:r>
            <w:r>
              <w:rPr>
                <w:rFonts w:ascii="Times New Roman" w:hAnsi="Times New Roman" w:cs="Times New Roman"/>
                <w:lang w:val="sr-Cyrl-CS"/>
              </w:rPr>
              <w:t>настава</w:t>
            </w:r>
          </w:p>
        </w:tc>
        <w:tc>
          <w:tcPr>
            <w:tcW w:w="1155" w:type="dxa"/>
            <w:tcBorders>
              <w:top w:val="nil"/>
              <w:left w:val="nil"/>
              <w:bottom w:val="single" w:color="auto" w:sz="4" w:space="0"/>
              <w:right w:val="single" w:color="auto" w:sz="4" w:space="0"/>
            </w:tcBorders>
            <w:vAlign w:val="center"/>
          </w:tcPr>
          <w:p w14:paraId="429CD4D0">
            <w:pPr>
              <w:spacing w:line="240" w:lineRule="auto"/>
              <w:jc w:val="center"/>
              <w:rPr>
                <w:rFonts w:hint="default" w:ascii="Times New Roman" w:hAnsi="Times New Roman" w:cs="Times New Roman"/>
                <w:lang w:val="sr-Latn-RS"/>
              </w:rPr>
            </w:pPr>
            <w:r>
              <w:rPr>
                <w:rFonts w:ascii="Times New Roman" w:hAnsi="Times New Roman" w:cs="Times New Roman"/>
                <w:lang w:val="sr-Cyrl-RS"/>
              </w:rPr>
              <w:t>3</w:t>
            </w:r>
            <w:r>
              <w:rPr>
                <w:rFonts w:hint="default" w:ascii="Times New Roman" w:hAnsi="Times New Roman" w:cs="Times New Roman"/>
                <w:lang w:val="sr-Latn-RS"/>
              </w:rPr>
              <w:t>1</w:t>
            </w:r>
          </w:p>
        </w:tc>
        <w:tc>
          <w:tcPr>
            <w:tcW w:w="870" w:type="dxa"/>
            <w:tcBorders>
              <w:top w:val="nil"/>
              <w:left w:val="nil"/>
              <w:bottom w:val="single" w:color="auto" w:sz="4" w:space="0"/>
              <w:right w:val="single" w:color="auto" w:sz="4" w:space="0"/>
            </w:tcBorders>
            <w:vAlign w:val="center"/>
          </w:tcPr>
          <w:p w14:paraId="159CF9F8">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422E60BB">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3DC4D39E">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7B5D76A1">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4B9D037C">
            <w:pPr>
              <w:spacing w:line="240" w:lineRule="auto"/>
              <w:rPr>
                <w:rFonts w:ascii="Times New Roman" w:hAnsi="Times New Roman" w:cs="Times New Roman"/>
              </w:rPr>
            </w:pPr>
            <w:r>
              <w:rPr>
                <w:rFonts w:ascii="Times New Roman" w:hAnsi="Times New Roman" w:cs="Times New Roman"/>
              </w:rPr>
              <w:t>Матовић</w:t>
            </w:r>
            <w:r>
              <w:rPr>
                <w:rFonts w:ascii="Times New Roman" w:hAnsi="Times New Roman" w:cs="Times New Roman"/>
                <w:lang w:val="sr-Cyrl-RS"/>
              </w:rPr>
              <w:t xml:space="preserve"> </w:t>
            </w:r>
            <w:r>
              <w:rPr>
                <w:rFonts w:ascii="Times New Roman" w:hAnsi="Times New Roman" w:cs="Times New Roman"/>
              </w:rPr>
              <w:t>Радивоје</w:t>
            </w:r>
          </w:p>
        </w:tc>
        <w:tc>
          <w:tcPr>
            <w:tcW w:w="2430" w:type="dxa"/>
            <w:tcBorders>
              <w:top w:val="nil"/>
              <w:left w:val="nil"/>
              <w:bottom w:val="single" w:color="auto" w:sz="4" w:space="0"/>
              <w:right w:val="single" w:color="auto" w:sz="4" w:space="0"/>
            </w:tcBorders>
          </w:tcPr>
          <w:p w14:paraId="619B95C5">
            <w:pPr>
              <w:spacing w:line="240" w:lineRule="auto"/>
              <w:rPr>
                <w:rFonts w:ascii="Times New Roman" w:hAnsi="Times New Roman" w:cs="Times New Roman"/>
              </w:rPr>
            </w:pPr>
            <w:r>
              <w:rPr>
                <w:rFonts w:ascii="Times New Roman" w:hAnsi="Times New Roman" w:cs="Times New Roman"/>
                <w:lang w:val="sr-Cyrl-CS"/>
              </w:rPr>
              <w:t>наставник разредне наставе</w:t>
            </w:r>
          </w:p>
        </w:tc>
        <w:tc>
          <w:tcPr>
            <w:tcW w:w="1875" w:type="dxa"/>
            <w:tcBorders>
              <w:top w:val="nil"/>
              <w:left w:val="nil"/>
              <w:bottom w:val="single" w:color="auto" w:sz="4" w:space="0"/>
              <w:right w:val="single" w:color="auto" w:sz="4" w:space="0"/>
            </w:tcBorders>
            <w:vAlign w:val="center"/>
          </w:tcPr>
          <w:p w14:paraId="28CD8BB9">
            <w:pPr>
              <w:spacing w:line="240" w:lineRule="auto"/>
              <w:jc w:val="center"/>
              <w:rPr>
                <w:rFonts w:ascii="Times New Roman" w:hAnsi="Times New Roman" w:cs="Times New Roman"/>
              </w:rPr>
            </w:pPr>
            <w:r>
              <w:rPr>
                <w:rFonts w:ascii="Times New Roman" w:hAnsi="Times New Roman" w:cs="Times New Roman"/>
                <w:lang w:val="sr-Cyrl-RS"/>
              </w:rPr>
              <w:t>р</w:t>
            </w:r>
            <w:r>
              <w:rPr>
                <w:rFonts w:ascii="Times New Roman" w:hAnsi="Times New Roman" w:cs="Times New Roman"/>
                <w:lang w:val="sr-Cyrl-CS"/>
              </w:rPr>
              <w:t>азредна</w:t>
            </w:r>
            <w:r>
              <w:rPr>
                <w:rFonts w:ascii="Times New Roman" w:hAnsi="Times New Roman" w:cs="Times New Roman"/>
                <w:lang w:val="sr-Cyrl-RS"/>
              </w:rPr>
              <w:t xml:space="preserve"> </w:t>
            </w:r>
            <w:r>
              <w:rPr>
                <w:rFonts w:ascii="Times New Roman" w:hAnsi="Times New Roman" w:cs="Times New Roman"/>
                <w:lang w:val="sr-Cyrl-CS"/>
              </w:rPr>
              <w:t>настава</w:t>
            </w:r>
          </w:p>
        </w:tc>
        <w:tc>
          <w:tcPr>
            <w:tcW w:w="1155" w:type="dxa"/>
            <w:tcBorders>
              <w:top w:val="nil"/>
              <w:left w:val="nil"/>
              <w:bottom w:val="single" w:color="auto" w:sz="4" w:space="0"/>
              <w:right w:val="single" w:color="auto" w:sz="4" w:space="0"/>
            </w:tcBorders>
            <w:vAlign w:val="center"/>
          </w:tcPr>
          <w:p w14:paraId="7075F3EC">
            <w:pPr>
              <w:spacing w:line="240" w:lineRule="auto"/>
              <w:jc w:val="center"/>
              <w:rPr>
                <w:rFonts w:hint="default" w:ascii="Times New Roman" w:hAnsi="Times New Roman" w:cs="Times New Roman"/>
                <w:lang w:val="sr-Latn-RS"/>
              </w:rPr>
            </w:pPr>
            <w:r>
              <w:rPr>
                <w:rFonts w:ascii="Times New Roman" w:hAnsi="Times New Roman" w:cs="Times New Roman"/>
                <w:lang w:val="sr-Cyrl-RS"/>
              </w:rPr>
              <w:t>3</w:t>
            </w:r>
            <w:r>
              <w:rPr>
                <w:rFonts w:hint="default" w:ascii="Times New Roman" w:hAnsi="Times New Roman" w:cs="Times New Roman"/>
                <w:lang w:val="sr-Latn-RS"/>
              </w:rPr>
              <w:t>1</w:t>
            </w:r>
          </w:p>
        </w:tc>
        <w:tc>
          <w:tcPr>
            <w:tcW w:w="870" w:type="dxa"/>
            <w:tcBorders>
              <w:top w:val="nil"/>
              <w:left w:val="nil"/>
              <w:bottom w:val="single" w:color="auto" w:sz="4" w:space="0"/>
              <w:right w:val="single" w:color="auto" w:sz="4" w:space="0"/>
            </w:tcBorders>
            <w:vAlign w:val="center"/>
          </w:tcPr>
          <w:p w14:paraId="781B9C04">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563D4C40">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5BD454CE">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42F71D9B">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1D37888B">
            <w:pPr>
              <w:spacing w:line="240" w:lineRule="auto"/>
              <w:rPr>
                <w:rFonts w:ascii="Times New Roman" w:hAnsi="Times New Roman" w:cs="Times New Roman"/>
              </w:rPr>
            </w:pPr>
            <w:r>
              <w:rPr>
                <w:rFonts w:ascii="Times New Roman" w:hAnsi="Times New Roman" w:cs="Times New Roman"/>
              </w:rPr>
              <w:t>Илић</w:t>
            </w:r>
            <w:r>
              <w:rPr>
                <w:rFonts w:ascii="Times New Roman" w:hAnsi="Times New Roman" w:cs="Times New Roman"/>
                <w:lang w:val="sr-Cyrl-RS"/>
              </w:rPr>
              <w:t xml:space="preserve"> </w:t>
            </w:r>
            <w:r>
              <w:rPr>
                <w:rFonts w:ascii="Times New Roman" w:hAnsi="Times New Roman" w:cs="Times New Roman"/>
              </w:rPr>
              <w:t>Милијана</w:t>
            </w:r>
          </w:p>
        </w:tc>
        <w:tc>
          <w:tcPr>
            <w:tcW w:w="2430" w:type="dxa"/>
            <w:tcBorders>
              <w:top w:val="nil"/>
              <w:left w:val="nil"/>
              <w:bottom w:val="single" w:color="auto" w:sz="4" w:space="0"/>
              <w:right w:val="single" w:color="auto" w:sz="4" w:space="0"/>
            </w:tcBorders>
          </w:tcPr>
          <w:p w14:paraId="767E100A">
            <w:pPr>
              <w:spacing w:line="240" w:lineRule="auto"/>
              <w:rPr>
                <w:rFonts w:ascii="Times New Roman" w:hAnsi="Times New Roman" w:cs="Times New Roman"/>
              </w:rPr>
            </w:pPr>
            <w:r>
              <w:rPr>
                <w:rFonts w:ascii="Times New Roman" w:hAnsi="Times New Roman" w:cs="Times New Roman"/>
                <w:lang w:val="sr-Cyrl-CS"/>
              </w:rPr>
              <w:t>професор разредне наставе</w:t>
            </w:r>
          </w:p>
        </w:tc>
        <w:tc>
          <w:tcPr>
            <w:tcW w:w="1875" w:type="dxa"/>
            <w:tcBorders>
              <w:top w:val="nil"/>
              <w:left w:val="nil"/>
              <w:bottom w:val="single" w:color="auto" w:sz="4" w:space="0"/>
              <w:right w:val="single" w:color="auto" w:sz="4" w:space="0"/>
            </w:tcBorders>
            <w:vAlign w:val="center"/>
          </w:tcPr>
          <w:p w14:paraId="5D3A3DC7">
            <w:pPr>
              <w:spacing w:line="240" w:lineRule="auto"/>
              <w:jc w:val="center"/>
              <w:rPr>
                <w:rFonts w:ascii="Times New Roman" w:hAnsi="Times New Roman" w:cs="Times New Roman"/>
              </w:rPr>
            </w:pPr>
            <w:r>
              <w:rPr>
                <w:rFonts w:ascii="Times New Roman" w:hAnsi="Times New Roman" w:cs="Times New Roman"/>
                <w:lang w:val="sr-Cyrl-RS"/>
              </w:rPr>
              <w:t>р</w:t>
            </w:r>
            <w:r>
              <w:rPr>
                <w:rFonts w:ascii="Times New Roman" w:hAnsi="Times New Roman" w:cs="Times New Roman"/>
                <w:lang w:val="sr-Cyrl-CS"/>
              </w:rPr>
              <w:t>азредна</w:t>
            </w:r>
            <w:r>
              <w:rPr>
                <w:rFonts w:ascii="Times New Roman" w:hAnsi="Times New Roman" w:cs="Times New Roman"/>
                <w:lang w:val="sr-Cyrl-RS"/>
              </w:rPr>
              <w:t xml:space="preserve"> </w:t>
            </w:r>
            <w:r>
              <w:rPr>
                <w:rFonts w:ascii="Times New Roman" w:hAnsi="Times New Roman" w:cs="Times New Roman"/>
                <w:lang w:val="sr-Cyrl-CS"/>
              </w:rPr>
              <w:t>настава</w:t>
            </w:r>
          </w:p>
        </w:tc>
        <w:tc>
          <w:tcPr>
            <w:tcW w:w="1155" w:type="dxa"/>
            <w:tcBorders>
              <w:top w:val="nil"/>
              <w:left w:val="nil"/>
              <w:bottom w:val="single" w:color="auto" w:sz="4" w:space="0"/>
              <w:right w:val="single" w:color="auto" w:sz="4" w:space="0"/>
            </w:tcBorders>
            <w:vAlign w:val="center"/>
          </w:tcPr>
          <w:p w14:paraId="1E60D5BC">
            <w:pPr>
              <w:spacing w:line="240" w:lineRule="auto"/>
              <w:jc w:val="center"/>
              <w:rPr>
                <w:rFonts w:hint="default" w:ascii="Times New Roman" w:hAnsi="Times New Roman" w:cs="Times New Roman"/>
                <w:lang w:val="sr-Latn-RS"/>
              </w:rPr>
            </w:pPr>
            <w:r>
              <w:rPr>
                <w:rFonts w:ascii="Times New Roman" w:hAnsi="Times New Roman" w:cs="Times New Roman"/>
                <w:lang w:val="sr-Cyrl-CS"/>
              </w:rPr>
              <w:t>2</w:t>
            </w:r>
            <w:r>
              <w:rPr>
                <w:rFonts w:hint="default" w:ascii="Times New Roman" w:hAnsi="Times New Roman" w:cs="Times New Roman"/>
                <w:lang w:val="sr-Latn-RS"/>
              </w:rPr>
              <w:t>8</w:t>
            </w:r>
          </w:p>
        </w:tc>
        <w:tc>
          <w:tcPr>
            <w:tcW w:w="870" w:type="dxa"/>
            <w:tcBorders>
              <w:top w:val="nil"/>
              <w:left w:val="nil"/>
              <w:bottom w:val="single" w:color="auto" w:sz="4" w:space="0"/>
              <w:right w:val="single" w:color="auto" w:sz="4" w:space="0"/>
            </w:tcBorders>
            <w:vAlign w:val="center"/>
          </w:tcPr>
          <w:p w14:paraId="03F449FE">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4DC74DB2">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51A75958">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7BC659BE">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036DD858">
            <w:pPr>
              <w:spacing w:line="240" w:lineRule="auto"/>
              <w:rPr>
                <w:rFonts w:ascii="Times New Roman" w:hAnsi="Times New Roman" w:cs="Times New Roman"/>
              </w:rPr>
            </w:pPr>
            <w:r>
              <w:rPr>
                <w:rFonts w:ascii="Times New Roman" w:hAnsi="Times New Roman" w:cs="Times New Roman"/>
              </w:rPr>
              <w:t>Стишовић</w:t>
            </w:r>
            <w:r>
              <w:rPr>
                <w:rFonts w:ascii="Times New Roman" w:hAnsi="Times New Roman" w:cs="Times New Roman"/>
                <w:lang w:val="sr-Cyrl-RS"/>
              </w:rPr>
              <w:t xml:space="preserve"> </w:t>
            </w:r>
            <w:r>
              <w:rPr>
                <w:rFonts w:ascii="Times New Roman" w:hAnsi="Times New Roman" w:cs="Times New Roman"/>
              </w:rPr>
              <w:t>Биљана</w:t>
            </w:r>
          </w:p>
        </w:tc>
        <w:tc>
          <w:tcPr>
            <w:tcW w:w="2430" w:type="dxa"/>
            <w:tcBorders>
              <w:top w:val="nil"/>
              <w:left w:val="nil"/>
              <w:bottom w:val="single" w:color="auto" w:sz="4" w:space="0"/>
              <w:right w:val="single" w:color="auto" w:sz="4" w:space="0"/>
            </w:tcBorders>
          </w:tcPr>
          <w:p w14:paraId="2811676F">
            <w:pPr>
              <w:spacing w:line="240" w:lineRule="auto"/>
              <w:rPr>
                <w:rFonts w:ascii="Times New Roman" w:hAnsi="Times New Roman" w:cs="Times New Roman"/>
              </w:rPr>
            </w:pPr>
            <w:r>
              <w:rPr>
                <w:rFonts w:ascii="Times New Roman" w:hAnsi="Times New Roman" w:cs="Times New Roman"/>
                <w:lang w:val="sr-Cyrl-CS"/>
              </w:rPr>
              <w:t>професор разредне наставе</w:t>
            </w:r>
          </w:p>
        </w:tc>
        <w:tc>
          <w:tcPr>
            <w:tcW w:w="1875" w:type="dxa"/>
            <w:tcBorders>
              <w:top w:val="nil"/>
              <w:left w:val="nil"/>
              <w:bottom w:val="single" w:color="auto" w:sz="4" w:space="0"/>
              <w:right w:val="single" w:color="auto" w:sz="4" w:space="0"/>
            </w:tcBorders>
            <w:vAlign w:val="center"/>
          </w:tcPr>
          <w:p w14:paraId="3EB9E165">
            <w:pPr>
              <w:spacing w:line="240" w:lineRule="auto"/>
              <w:jc w:val="center"/>
              <w:rPr>
                <w:rFonts w:ascii="Times New Roman" w:hAnsi="Times New Roman" w:cs="Times New Roman"/>
              </w:rPr>
            </w:pPr>
            <w:r>
              <w:rPr>
                <w:rFonts w:ascii="Times New Roman" w:hAnsi="Times New Roman" w:cs="Times New Roman"/>
                <w:lang w:val="sr-Cyrl-RS"/>
              </w:rPr>
              <w:t>р</w:t>
            </w:r>
            <w:r>
              <w:rPr>
                <w:rFonts w:ascii="Times New Roman" w:hAnsi="Times New Roman" w:cs="Times New Roman"/>
                <w:lang w:val="sr-Cyrl-CS"/>
              </w:rPr>
              <w:t>азредна</w:t>
            </w:r>
            <w:r>
              <w:rPr>
                <w:rFonts w:ascii="Times New Roman" w:hAnsi="Times New Roman" w:cs="Times New Roman"/>
                <w:lang w:val="sr-Cyrl-RS"/>
              </w:rPr>
              <w:t xml:space="preserve"> </w:t>
            </w:r>
            <w:r>
              <w:rPr>
                <w:rFonts w:ascii="Times New Roman" w:hAnsi="Times New Roman" w:cs="Times New Roman"/>
                <w:lang w:val="sr-Cyrl-CS"/>
              </w:rPr>
              <w:t>настава</w:t>
            </w:r>
          </w:p>
        </w:tc>
        <w:tc>
          <w:tcPr>
            <w:tcW w:w="1155" w:type="dxa"/>
            <w:tcBorders>
              <w:top w:val="nil"/>
              <w:left w:val="nil"/>
              <w:bottom w:val="single" w:color="auto" w:sz="4" w:space="0"/>
              <w:right w:val="single" w:color="auto" w:sz="4" w:space="0"/>
            </w:tcBorders>
            <w:vAlign w:val="center"/>
          </w:tcPr>
          <w:p w14:paraId="7C08B1E2">
            <w:pPr>
              <w:spacing w:line="240" w:lineRule="auto"/>
              <w:jc w:val="center"/>
              <w:rPr>
                <w:rFonts w:hint="default" w:ascii="Times New Roman" w:hAnsi="Times New Roman" w:cs="Times New Roman"/>
                <w:lang w:val="sr-Latn-RS"/>
              </w:rPr>
            </w:pPr>
            <w:r>
              <w:rPr>
                <w:rFonts w:ascii="Times New Roman" w:hAnsi="Times New Roman" w:cs="Times New Roman"/>
                <w:lang w:val="sr-Cyrl-RS"/>
              </w:rPr>
              <w:t>3</w:t>
            </w:r>
            <w:r>
              <w:rPr>
                <w:rFonts w:hint="default" w:ascii="Times New Roman" w:hAnsi="Times New Roman" w:cs="Times New Roman"/>
                <w:lang w:val="sr-Latn-RS"/>
              </w:rPr>
              <w:t>1</w:t>
            </w:r>
          </w:p>
        </w:tc>
        <w:tc>
          <w:tcPr>
            <w:tcW w:w="870" w:type="dxa"/>
            <w:tcBorders>
              <w:top w:val="nil"/>
              <w:left w:val="nil"/>
              <w:bottom w:val="single" w:color="auto" w:sz="4" w:space="0"/>
              <w:right w:val="single" w:color="auto" w:sz="4" w:space="0"/>
            </w:tcBorders>
            <w:vAlign w:val="center"/>
          </w:tcPr>
          <w:p w14:paraId="749D3544">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4E116FCF">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7A7E26A2">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7AD3E969">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2EAE652B">
            <w:pPr>
              <w:spacing w:line="240" w:lineRule="auto"/>
              <w:rPr>
                <w:rFonts w:ascii="Times New Roman" w:hAnsi="Times New Roman" w:cs="Times New Roman"/>
              </w:rPr>
            </w:pPr>
            <w:r>
              <w:rPr>
                <w:rFonts w:ascii="Times New Roman" w:hAnsi="Times New Roman" w:cs="Times New Roman"/>
              </w:rPr>
              <w:t>Димитријевић</w:t>
            </w:r>
            <w:r>
              <w:rPr>
                <w:rFonts w:ascii="Times New Roman" w:hAnsi="Times New Roman" w:cs="Times New Roman"/>
                <w:lang w:val="sr-Cyrl-RS"/>
              </w:rPr>
              <w:t xml:space="preserve"> </w:t>
            </w:r>
            <w:r>
              <w:rPr>
                <w:rFonts w:ascii="Times New Roman" w:hAnsi="Times New Roman" w:cs="Times New Roman"/>
              </w:rPr>
              <w:t>Оливера</w:t>
            </w:r>
          </w:p>
        </w:tc>
        <w:tc>
          <w:tcPr>
            <w:tcW w:w="2430" w:type="dxa"/>
            <w:tcBorders>
              <w:top w:val="nil"/>
              <w:left w:val="nil"/>
              <w:bottom w:val="single" w:color="auto" w:sz="4" w:space="0"/>
              <w:right w:val="single" w:color="auto" w:sz="4" w:space="0"/>
            </w:tcBorders>
          </w:tcPr>
          <w:p w14:paraId="736BFE8E">
            <w:pPr>
              <w:spacing w:line="240" w:lineRule="auto"/>
              <w:rPr>
                <w:rFonts w:ascii="Times New Roman" w:hAnsi="Times New Roman" w:cs="Times New Roman"/>
              </w:rPr>
            </w:pPr>
            <w:r>
              <w:rPr>
                <w:rFonts w:ascii="Times New Roman" w:hAnsi="Times New Roman" w:cs="Times New Roman"/>
                <w:lang w:val="sr-Cyrl-CS"/>
              </w:rPr>
              <w:t>наставник разредне наставе</w:t>
            </w:r>
          </w:p>
        </w:tc>
        <w:tc>
          <w:tcPr>
            <w:tcW w:w="1875" w:type="dxa"/>
            <w:tcBorders>
              <w:top w:val="nil"/>
              <w:left w:val="nil"/>
              <w:bottom w:val="single" w:color="auto" w:sz="4" w:space="0"/>
              <w:right w:val="single" w:color="auto" w:sz="4" w:space="0"/>
            </w:tcBorders>
            <w:vAlign w:val="center"/>
          </w:tcPr>
          <w:p w14:paraId="111188EC">
            <w:pPr>
              <w:spacing w:line="240" w:lineRule="auto"/>
              <w:jc w:val="center"/>
              <w:rPr>
                <w:rFonts w:ascii="Times New Roman" w:hAnsi="Times New Roman" w:cs="Times New Roman"/>
              </w:rPr>
            </w:pPr>
            <w:r>
              <w:rPr>
                <w:rFonts w:ascii="Times New Roman" w:hAnsi="Times New Roman" w:cs="Times New Roman"/>
                <w:lang w:val="sr-Cyrl-RS"/>
              </w:rPr>
              <w:t>р</w:t>
            </w:r>
            <w:r>
              <w:rPr>
                <w:rFonts w:ascii="Times New Roman" w:hAnsi="Times New Roman" w:cs="Times New Roman"/>
                <w:lang w:val="sr-Cyrl-CS"/>
              </w:rPr>
              <w:t>азредна</w:t>
            </w:r>
            <w:r>
              <w:rPr>
                <w:rFonts w:ascii="Times New Roman" w:hAnsi="Times New Roman" w:cs="Times New Roman"/>
                <w:lang w:val="sr-Cyrl-RS"/>
              </w:rPr>
              <w:t xml:space="preserve"> </w:t>
            </w:r>
            <w:r>
              <w:rPr>
                <w:rFonts w:ascii="Times New Roman" w:hAnsi="Times New Roman" w:cs="Times New Roman"/>
                <w:lang w:val="sr-Cyrl-CS"/>
              </w:rPr>
              <w:t>настава</w:t>
            </w:r>
          </w:p>
        </w:tc>
        <w:tc>
          <w:tcPr>
            <w:tcW w:w="1155" w:type="dxa"/>
            <w:tcBorders>
              <w:top w:val="nil"/>
              <w:left w:val="nil"/>
              <w:bottom w:val="single" w:color="auto" w:sz="4" w:space="0"/>
              <w:right w:val="single" w:color="auto" w:sz="4" w:space="0"/>
            </w:tcBorders>
            <w:vAlign w:val="center"/>
          </w:tcPr>
          <w:p w14:paraId="68BE789C">
            <w:pPr>
              <w:spacing w:line="240" w:lineRule="auto"/>
              <w:jc w:val="center"/>
              <w:rPr>
                <w:rFonts w:hint="default" w:ascii="Times New Roman" w:hAnsi="Times New Roman" w:cs="Times New Roman"/>
                <w:lang w:val="sr-Latn-RS"/>
              </w:rPr>
            </w:pPr>
            <w:r>
              <w:rPr>
                <w:rFonts w:ascii="Times New Roman" w:hAnsi="Times New Roman" w:cs="Times New Roman"/>
              </w:rPr>
              <w:t>3</w:t>
            </w:r>
            <w:r>
              <w:rPr>
                <w:rFonts w:hint="default" w:ascii="Times New Roman" w:hAnsi="Times New Roman" w:cs="Times New Roman"/>
                <w:lang w:val="sr-Latn-RS"/>
              </w:rPr>
              <w:t>4</w:t>
            </w:r>
          </w:p>
        </w:tc>
        <w:tc>
          <w:tcPr>
            <w:tcW w:w="870" w:type="dxa"/>
            <w:tcBorders>
              <w:top w:val="nil"/>
              <w:left w:val="nil"/>
              <w:bottom w:val="single" w:color="auto" w:sz="4" w:space="0"/>
              <w:right w:val="single" w:color="auto" w:sz="4" w:space="0"/>
            </w:tcBorders>
            <w:vAlign w:val="center"/>
          </w:tcPr>
          <w:p w14:paraId="6E25DF52">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3DF54726">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1E6E0C18">
        <w:tblPrEx>
          <w:tblCellMar>
            <w:top w:w="0" w:type="dxa"/>
            <w:left w:w="70" w:type="dxa"/>
            <w:bottom w:w="0" w:type="dxa"/>
            <w:right w:w="70" w:type="dxa"/>
          </w:tblCellMar>
        </w:tblPrEx>
        <w:trPr>
          <w:trHeight w:val="550" w:hRule="atLeast"/>
        </w:trPr>
        <w:tc>
          <w:tcPr>
            <w:tcW w:w="648" w:type="dxa"/>
            <w:tcBorders>
              <w:top w:val="single" w:color="auto" w:sz="4" w:space="0"/>
              <w:left w:val="double" w:color="auto" w:sz="4" w:space="0"/>
              <w:bottom w:val="single" w:color="auto" w:sz="4" w:space="0"/>
              <w:right w:val="single" w:color="auto" w:sz="4" w:space="0"/>
            </w:tcBorders>
            <w:vAlign w:val="center"/>
          </w:tcPr>
          <w:p w14:paraId="549D0D7C">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281B38F9">
            <w:pPr>
              <w:spacing w:line="240" w:lineRule="auto"/>
              <w:rPr>
                <w:rFonts w:ascii="Times New Roman" w:hAnsi="Times New Roman" w:cs="Times New Roman"/>
              </w:rPr>
            </w:pPr>
            <w:r>
              <w:rPr>
                <w:rFonts w:ascii="Times New Roman" w:hAnsi="Times New Roman" w:cs="Times New Roman"/>
              </w:rPr>
              <w:t>Сарван</w:t>
            </w:r>
            <w:r>
              <w:rPr>
                <w:rFonts w:ascii="Times New Roman" w:hAnsi="Times New Roman" w:cs="Times New Roman"/>
                <w:lang w:val="sr-Cyrl-RS"/>
              </w:rPr>
              <w:t xml:space="preserve"> </w:t>
            </w:r>
            <w:r>
              <w:rPr>
                <w:rFonts w:ascii="Times New Roman" w:hAnsi="Times New Roman" w:cs="Times New Roman"/>
              </w:rPr>
              <w:t>Марија</w:t>
            </w:r>
          </w:p>
        </w:tc>
        <w:tc>
          <w:tcPr>
            <w:tcW w:w="2430" w:type="dxa"/>
            <w:tcBorders>
              <w:top w:val="single" w:color="auto" w:sz="4" w:space="0"/>
              <w:left w:val="nil"/>
              <w:bottom w:val="single" w:color="auto" w:sz="4" w:space="0"/>
              <w:right w:val="single" w:color="auto" w:sz="4" w:space="0"/>
            </w:tcBorders>
          </w:tcPr>
          <w:p w14:paraId="376563A7">
            <w:pPr>
              <w:spacing w:line="240" w:lineRule="auto"/>
              <w:rPr>
                <w:rFonts w:ascii="Times New Roman" w:hAnsi="Times New Roman" w:cs="Times New Roman"/>
              </w:rPr>
            </w:pPr>
            <w:r>
              <w:rPr>
                <w:rFonts w:ascii="Times New Roman" w:hAnsi="Times New Roman" w:cs="Times New Roman"/>
                <w:lang w:val="sr-Cyrl-CS"/>
              </w:rPr>
              <w:t>професор разредне наставе</w:t>
            </w:r>
          </w:p>
        </w:tc>
        <w:tc>
          <w:tcPr>
            <w:tcW w:w="1875" w:type="dxa"/>
            <w:tcBorders>
              <w:top w:val="single" w:color="auto" w:sz="4" w:space="0"/>
              <w:left w:val="nil"/>
              <w:bottom w:val="single" w:color="auto" w:sz="4" w:space="0"/>
              <w:right w:val="single" w:color="auto" w:sz="4" w:space="0"/>
            </w:tcBorders>
            <w:vAlign w:val="center"/>
          </w:tcPr>
          <w:p w14:paraId="47ACC42D">
            <w:pPr>
              <w:spacing w:line="240" w:lineRule="auto"/>
              <w:jc w:val="both"/>
              <w:rPr>
                <w:rFonts w:ascii="Times New Roman" w:hAnsi="Times New Roman" w:cs="Times New Roman"/>
              </w:rPr>
            </w:pPr>
            <w:r>
              <w:rPr>
                <w:rFonts w:ascii="Times New Roman" w:hAnsi="Times New Roman" w:cs="Times New Roman"/>
                <w:lang w:val="sr-Cyrl-CS"/>
              </w:rPr>
              <w:t>разредна настава</w:t>
            </w:r>
          </w:p>
        </w:tc>
        <w:tc>
          <w:tcPr>
            <w:tcW w:w="1155" w:type="dxa"/>
            <w:tcBorders>
              <w:top w:val="single" w:color="auto" w:sz="4" w:space="0"/>
              <w:left w:val="nil"/>
              <w:bottom w:val="single" w:color="auto" w:sz="4" w:space="0"/>
              <w:right w:val="single" w:color="auto" w:sz="4" w:space="0"/>
            </w:tcBorders>
            <w:vAlign w:val="center"/>
          </w:tcPr>
          <w:p w14:paraId="49EEC944">
            <w:pPr>
              <w:spacing w:line="240" w:lineRule="auto"/>
              <w:jc w:val="center"/>
              <w:rPr>
                <w:rFonts w:hint="default" w:ascii="Times New Roman" w:hAnsi="Times New Roman" w:cs="Times New Roman"/>
                <w:lang w:val="sr-Latn-RS"/>
              </w:rPr>
            </w:pPr>
            <w:r>
              <w:rPr>
                <w:rFonts w:ascii="Times New Roman" w:hAnsi="Times New Roman" w:cs="Times New Roman"/>
                <w:lang w:val="sr-Cyrl-CS"/>
              </w:rPr>
              <w:t>2</w:t>
            </w:r>
            <w:r>
              <w:rPr>
                <w:rFonts w:hint="default" w:ascii="Times New Roman" w:hAnsi="Times New Roman" w:cs="Times New Roman"/>
                <w:lang w:val="sr-Latn-RS"/>
              </w:rPr>
              <w:t>6</w:t>
            </w:r>
          </w:p>
        </w:tc>
        <w:tc>
          <w:tcPr>
            <w:tcW w:w="870" w:type="dxa"/>
            <w:tcBorders>
              <w:top w:val="single" w:color="auto" w:sz="4" w:space="0"/>
              <w:left w:val="nil"/>
              <w:bottom w:val="single" w:color="auto" w:sz="4" w:space="0"/>
              <w:right w:val="single" w:color="auto" w:sz="4" w:space="0"/>
            </w:tcBorders>
            <w:vAlign w:val="center"/>
          </w:tcPr>
          <w:p w14:paraId="68AC0427">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2A282CD4">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34C2E74F">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7ED2B2E8">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74266557">
            <w:pPr>
              <w:spacing w:line="240" w:lineRule="auto"/>
              <w:rPr>
                <w:rFonts w:ascii="Times New Roman" w:hAnsi="Times New Roman" w:cs="Times New Roman"/>
              </w:rPr>
            </w:pPr>
            <w:r>
              <w:rPr>
                <w:rFonts w:ascii="Times New Roman" w:hAnsi="Times New Roman" w:cs="Times New Roman"/>
              </w:rPr>
              <w:t>Павловић</w:t>
            </w:r>
            <w:r>
              <w:rPr>
                <w:rFonts w:ascii="Times New Roman" w:hAnsi="Times New Roman" w:cs="Times New Roman"/>
                <w:lang w:val="sr-Cyrl-RS"/>
              </w:rPr>
              <w:t xml:space="preserve"> </w:t>
            </w:r>
            <w:r>
              <w:rPr>
                <w:rFonts w:ascii="Times New Roman" w:hAnsi="Times New Roman" w:cs="Times New Roman"/>
              </w:rPr>
              <w:t>Катарина</w:t>
            </w:r>
          </w:p>
        </w:tc>
        <w:tc>
          <w:tcPr>
            <w:tcW w:w="2430" w:type="dxa"/>
            <w:tcBorders>
              <w:top w:val="nil"/>
              <w:left w:val="nil"/>
              <w:bottom w:val="single" w:color="auto" w:sz="4" w:space="0"/>
              <w:right w:val="single" w:color="auto" w:sz="4" w:space="0"/>
            </w:tcBorders>
          </w:tcPr>
          <w:p w14:paraId="000AAC93">
            <w:pPr>
              <w:spacing w:line="240" w:lineRule="auto"/>
              <w:rPr>
                <w:rFonts w:ascii="Times New Roman" w:hAnsi="Times New Roman" w:cs="Times New Roman"/>
                <w:lang w:val="sr-Cyrl-CS"/>
              </w:rPr>
            </w:pPr>
            <w:r>
              <w:rPr>
                <w:rFonts w:ascii="Times New Roman" w:hAnsi="Times New Roman" w:cs="Times New Roman"/>
                <w:lang w:val="sr-Cyrl-CS"/>
              </w:rPr>
              <w:t>наставник разредне наставе</w:t>
            </w:r>
          </w:p>
        </w:tc>
        <w:tc>
          <w:tcPr>
            <w:tcW w:w="1875" w:type="dxa"/>
            <w:tcBorders>
              <w:top w:val="nil"/>
              <w:left w:val="nil"/>
              <w:bottom w:val="single" w:color="auto" w:sz="4" w:space="0"/>
              <w:right w:val="single" w:color="auto" w:sz="4" w:space="0"/>
            </w:tcBorders>
            <w:vAlign w:val="center"/>
          </w:tcPr>
          <w:p w14:paraId="348B4185">
            <w:pPr>
              <w:spacing w:line="240" w:lineRule="auto"/>
              <w:jc w:val="both"/>
              <w:rPr>
                <w:rFonts w:ascii="Times New Roman" w:hAnsi="Times New Roman" w:cs="Times New Roman"/>
                <w:lang w:val="sr-Cyrl-CS"/>
              </w:rPr>
            </w:pPr>
            <w:r>
              <w:rPr>
                <w:rFonts w:ascii="Times New Roman" w:hAnsi="Times New Roman" w:cs="Times New Roman"/>
                <w:lang w:val="sr-Cyrl-CS"/>
              </w:rPr>
              <w:t>разредна настава</w:t>
            </w:r>
          </w:p>
        </w:tc>
        <w:tc>
          <w:tcPr>
            <w:tcW w:w="1155" w:type="dxa"/>
            <w:tcBorders>
              <w:top w:val="nil"/>
              <w:left w:val="nil"/>
              <w:bottom w:val="single" w:color="auto" w:sz="4" w:space="0"/>
              <w:right w:val="single" w:color="auto" w:sz="4" w:space="0"/>
            </w:tcBorders>
            <w:vAlign w:val="center"/>
          </w:tcPr>
          <w:p w14:paraId="5D5D550C">
            <w:pPr>
              <w:spacing w:line="240" w:lineRule="auto"/>
              <w:jc w:val="center"/>
              <w:rPr>
                <w:rFonts w:hint="default" w:ascii="Times New Roman" w:hAnsi="Times New Roman" w:cs="Times New Roman"/>
                <w:lang w:val="sr-Cyrl-RS"/>
              </w:rPr>
            </w:pPr>
            <w:r>
              <w:rPr>
                <w:rFonts w:ascii="Times New Roman" w:hAnsi="Times New Roman" w:cs="Times New Roman"/>
                <w:lang w:val="sr-Cyrl-CS"/>
              </w:rPr>
              <w:t>2</w:t>
            </w:r>
            <w:r>
              <w:rPr>
                <w:rFonts w:hint="default" w:ascii="Times New Roman" w:hAnsi="Times New Roman" w:cs="Times New Roman"/>
                <w:lang w:val="sr-Cyrl-RS"/>
              </w:rPr>
              <w:t>8</w:t>
            </w:r>
          </w:p>
        </w:tc>
        <w:tc>
          <w:tcPr>
            <w:tcW w:w="870" w:type="dxa"/>
            <w:tcBorders>
              <w:top w:val="nil"/>
              <w:left w:val="nil"/>
              <w:bottom w:val="single" w:color="auto" w:sz="4" w:space="0"/>
              <w:right w:val="single" w:color="auto" w:sz="4" w:space="0"/>
            </w:tcBorders>
            <w:vAlign w:val="center"/>
          </w:tcPr>
          <w:p w14:paraId="60948AA5">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3D97BB40">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70C6F9E6">
        <w:tblPrEx>
          <w:tblCellMar>
            <w:top w:w="0" w:type="dxa"/>
            <w:left w:w="70" w:type="dxa"/>
            <w:bottom w:w="0" w:type="dxa"/>
            <w:right w:w="70" w:type="dxa"/>
          </w:tblCellMar>
        </w:tblPrEx>
        <w:trPr>
          <w:trHeight w:val="580" w:hRule="atLeast"/>
        </w:trPr>
        <w:tc>
          <w:tcPr>
            <w:tcW w:w="648" w:type="dxa"/>
            <w:tcBorders>
              <w:top w:val="single" w:color="auto" w:sz="4" w:space="0"/>
              <w:left w:val="double" w:color="auto" w:sz="4" w:space="0"/>
              <w:bottom w:val="single" w:color="auto" w:sz="4" w:space="0"/>
              <w:right w:val="single" w:color="auto" w:sz="4" w:space="0"/>
            </w:tcBorders>
            <w:vAlign w:val="center"/>
          </w:tcPr>
          <w:p w14:paraId="3430A46B">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49206F7B">
            <w:pPr>
              <w:spacing w:line="240" w:lineRule="auto"/>
              <w:rPr>
                <w:rFonts w:ascii="Times New Roman" w:hAnsi="Times New Roman" w:cs="Times New Roman"/>
              </w:rPr>
            </w:pPr>
            <w:r>
              <w:rPr>
                <w:rFonts w:ascii="Times New Roman" w:hAnsi="Times New Roman" w:cs="Times New Roman"/>
              </w:rPr>
              <w:t>Тодоровић</w:t>
            </w:r>
            <w:r>
              <w:rPr>
                <w:rFonts w:ascii="Times New Roman" w:hAnsi="Times New Roman" w:cs="Times New Roman"/>
                <w:lang w:val="sr-Cyrl-RS"/>
              </w:rPr>
              <w:t xml:space="preserve"> </w:t>
            </w:r>
            <w:r>
              <w:rPr>
                <w:rFonts w:ascii="Times New Roman" w:hAnsi="Times New Roman" w:cs="Times New Roman"/>
              </w:rPr>
              <w:t>Радосава</w:t>
            </w:r>
          </w:p>
        </w:tc>
        <w:tc>
          <w:tcPr>
            <w:tcW w:w="2430" w:type="dxa"/>
            <w:tcBorders>
              <w:top w:val="single" w:color="auto" w:sz="4" w:space="0"/>
              <w:left w:val="nil"/>
              <w:bottom w:val="single" w:color="auto" w:sz="4" w:space="0"/>
              <w:right w:val="single" w:color="auto" w:sz="4" w:space="0"/>
            </w:tcBorders>
          </w:tcPr>
          <w:p w14:paraId="7C619244">
            <w:pPr>
              <w:spacing w:line="240" w:lineRule="auto"/>
              <w:rPr>
                <w:rFonts w:ascii="Times New Roman" w:hAnsi="Times New Roman" w:cs="Times New Roman"/>
              </w:rPr>
            </w:pPr>
            <w:r>
              <w:rPr>
                <w:rFonts w:ascii="Times New Roman" w:hAnsi="Times New Roman" w:cs="Times New Roman"/>
                <w:lang w:val="sr-Cyrl-CS"/>
              </w:rPr>
              <w:t>професор разредне наставе</w:t>
            </w:r>
          </w:p>
        </w:tc>
        <w:tc>
          <w:tcPr>
            <w:tcW w:w="1875" w:type="dxa"/>
            <w:tcBorders>
              <w:top w:val="single" w:color="auto" w:sz="4" w:space="0"/>
              <w:left w:val="nil"/>
              <w:bottom w:val="single" w:color="auto" w:sz="4" w:space="0"/>
              <w:right w:val="single" w:color="auto" w:sz="4" w:space="0"/>
            </w:tcBorders>
            <w:vAlign w:val="center"/>
          </w:tcPr>
          <w:p w14:paraId="46353549">
            <w:pPr>
              <w:spacing w:line="240" w:lineRule="auto"/>
              <w:rPr>
                <w:rFonts w:ascii="Times New Roman" w:hAnsi="Times New Roman" w:cs="Times New Roman"/>
              </w:rPr>
            </w:pPr>
            <w:r>
              <w:rPr>
                <w:rFonts w:ascii="Times New Roman" w:hAnsi="Times New Roman" w:cs="Times New Roman"/>
                <w:lang w:val="sr-Cyrl-CS"/>
              </w:rPr>
              <w:t>разредна настава</w:t>
            </w:r>
          </w:p>
        </w:tc>
        <w:tc>
          <w:tcPr>
            <w:tcW w:w="1155" w:type="dxa"/>
            <w:tcBorders>
              <w:top w:val="single" w:color="auto" w:sz="4" w:space="0"/>
              <w:left w:val="nil"/>
              <w:bottom w:val="single" w:color="auto" w:sz="4" w:space="0"/>
              <w:right w:val="single" w:color="auto" w:sz="4" w:space="0"/>
            </w:tcBorders>
            <w:vAlign w:val="center"/>
          </w:tcPr>
          <w:p w14:paraId="024A11A8">
            <w:pPr>
              <w:spacing w:line="240" w:lineRule="auto"/>
              <w:jc w:val="center"/>
              <w:rPr>
                <w:rFonts w:hint="default" w:ascii="Times New Roman" w:hAnsi="Times New Roman" w:cs="Times New Roman"/>
                <w:lang w:val="sr-Latn-RS"/>
              </w:rPr>
            </w:pPr>
            <w:r>
              <w:rPr>
                <w:rFonts w:ascii="Times New Roman" w:hAnsi="Times New Roman" w:cs="Times New Roman"/>
              </w:rPr>
              <w:t>2</w:t>
            </w:r>
            <w:r>
              <w:rPr>
                <w:rFonts w:hint="default" w:ascii="Times New Roman" w:hAnsi="Times New Roman" w:cs="Times New Roman"/>
                <w:lang w:val="sr-Latn-RS"/>
              </w:rPr>
              <w:t>9</w:t>
            </w:r>
          </w:p>
        </w:tc>
        <w:tc>
          <w:tcPr>
            <w:tcW w:w="870" w:type="dxa"/>
            <w:tcBorders>
              <w:top w:val="single" w:color="auto" w:sz="4" w:space="0"/>
              <w:left w:val="nil"/>
              <w:bottom w:val="single" w:color="auto" w:sz="4" w:space="0"/>
              <w:right w:val="single" w:color="auto" w:sz="4" w:space="0"/>
            </w:tcBorders>
            <w:vAlign w:val="center"/>
          </w:tcPr>
          <w:p w14:paraId="6E940F3A">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411922ED">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77132CE0">
        <w:tblPrEx>
          <w:tblCellMar>
            <w:top w:w="0" w:type="dxa"/>
            <w:left w:w="70" w:type="dxa"/>
            <w:bottom w:w="0" w:type="dxa"/>
            <w:right w:w="70" w:type="dxa"/>
          </w:tblCellMar>
        </w:tblPrEx>
        <w:trPr>
          <w:trHeight w:val="555" w:hRule="atLeast"/>
        </w:trPr>
        <w:tc>
          <w:tcPr>
            <w:tcW w:w="648" w:type="dxa"/>
            <w:tcBorders>
              <w:top w:val="nil"/>
              <w:left w:val="double" w:color="auto" w:sz="4" w:space="0"/>
              <w:bottom w:val="single" w:color="auto" w:sz="4" w:space="0"/>
              <w:right w:val="single" w:color="auto" w:sz="4" w:space="0"/>
            </w:tcBorders>
            <w:vAlign w:val="center"/>
          </w:tcPr>
          <w:p w14:paraId="1C6DDF33">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3E1857B5">
            <w:pPr>
              <w:spacing w:line="240" w:lineRule="auto"/>
              <w:rPr>
                <w:rFonts w:ascii="Times New Roman" w:hAnsi="Times New Roman" w:cs="Times New Roman"/>
              </w:rPr>
            </w:pPr>
            <w:r>
              <w:rPr>
                <w:rFonts w:ascii="Times New Roman" w:hAnsi="Times New Roman" w:cs="Times New Roman"/>
              </w:rPr>
              <w:t>Радивојевић</w:t>
            </w:r>
            <w:r>
              <w:rPr>
                <w:rFonts w:ascii="Times New Roman" w:hAnsi="Times New Roman" w:cs="Times New Roman"/>
                <w:lang w:val="sr-Cyrl-RS"/>
              </w:rPr>
              <w:t xml:space="preserve"> </w:t>
            </w:r>
            <w:r>
              <w:rPr>
                <w:rFonts w:ascii="Times New Roman" w:hAnsi="Times New Roman" w:cs="Times New Roman"/>
              </w:rPr>
              <w:t>Снежана</w:t>
            </w:r>
          </w:p>
        </w:tc>
        <w:tc>
          <w:tcPr>
            <w:tcW w:w="2430" w:type="dxa"/>
            <w:tcBorders>
              <w:top w:val="nil"/>
              <w:left w:val="nil"/>
              <w:bottom w:val="single" w:color="auto" w:sz="4" w:space="0"/>
              <w:right w:val="single" w:color="auto" w:sz="4" w:space="0"/>
            </w:tcBorders>
          </w:tcPr>
          <w:p w14:paraId="46E98CBA">
            <w:pPr>
              <w:spacing w:line="240" w:lineRule="auto"/>
              <w:rPr>
                <w:rFonts w:ascii="Times New Roman" w:hAnsi="Times New Roman" w:cs="Times New Roman"/>
              </w:rPr>
            </w:pPr>
            <w:r>
              <w:rPr>
                <w:rFonts w:ascii="Times New Roman" w:hAnsi="Times New Roman" w:cs="Times New Roman"/>
                <w:lang w:val="sr-Cyrl-CS"/>
              </w:rPr>
              <w:t>професор разредне наставе</w:t>
            </w:r>
          </w:p>
        </w:tc>
        <w:tc>
          <w:tcPr>
            <w:tcW w:w="1875" w:type="dxa"/>
            <w:tcBorders>
              <w:top w:val="nil"/>
              <w:left w:val="nil"/>
              <w:bottom w:val="single" w:color="auto" w:sz="4" w:space="0"/>
              <w:right w:val="single" w:color="auto" w:sz="4" w:space="0"/>
            </w:tcBorders>
            <w:vAlign w:val="center"/>
          </w:tcPr>
          <w:p w14:paraId="08C88A79">
            <w:pPr>
              <w:spacing w:line="240" w:lineRule="auto"/>
              <w:rPr>
                <w:rFonts w:ascii="Times New Roman" w:hAnsi="Times New Roman" w:cs="Times New Roman"/>
              </w:rPr>
            </w:pPr>
            <w:r>
              <w:rPr>
                <w:rFonts w:ascii="Times New Roman" w:hAnsi="Times New Roman" w:cs="Times New Roman"/>
                <w:lang w:val="sr-Cyrl-CS"/>
              </w:rPr>
              <w:t>разредна настава</w:t>
            </w:r>
          </w:p>
        </w:tc>
        <w:tc>
          <w:tcPr>
            <w:tcW w:w="1155" w:type="dxa"/>
            <w:tcBorders>
              <w:top w:val="nil"/>
              <w:left w:val="nil"/>
              <w:bottom w:val="single" w:color="auto" w:sz="4" w:space="0"/>
              <w:right w:val="single" w:color="auto" w:sz="4" w:space="0"/>
            </w:tcBorders>
            <w:vAlign w:val="center"/>
          </w:tcPr>
          <w:p w14:paraId="107501B4">
            <w:pPr>
              <w:spacing w:line="240" w:lineRule="auto"/>
              <w:jc w:val="center"/>
              <w:rPr>
                <w:rFonts w:hint="default" w:ascii="Times New Roman" w:hAnsi="Times New Roman" w:cs="Times New Roman"/>
                <w:lang w:val="sr-Latn-RS"/>
              </w:rPr>
            </w:pPr>
            <w:r>
              <w:rPr>
                <w:rFonts w:ascii="Times New Roman" w:hAnsi="Times New Roman" w:cs="Times New Roman"/>
                <w:lang w:val="sr-Cyrl-RS"/>
              </w:rPr>
              <w:t>3</w:t>
            </w:r>
            <w:r>
              <w:rPr>
                <w:rFonts w:hint="default" w:ascii="Times New Roman" w:hAnsi="Times New Roman" w:cs="Times New Roman"/>
                <w:lang w:val="sr-Latn-RS"/>
              </w:rPr>
              <w:t>1</w:t>
            </w:r>
          </w:p>
        </w:tc>
        <w:tc>
          <w:tcPr>
            <w:tcW w:w="870" w:type="dxa"/>
            <w:tcBorders>
              <w:top w:val="nil"/>
              <w:left w:val="nil"/>
              <w:bottom w:val="single" w:color="auto" w:sz="4" w:space="0"/>
              <w:right w:val="single" w:color="auto" w:sz="4" w:space="0"/>
            </w:tcBorders>
            <w:vAlign w:val="center"/>
          </w:tcPr>
          <w:p w14:paraId="73CEFD47">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66D7710C">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0F0B7779">
        <w:tblPrEx>
          <w:tblCellMar>
            <w:top w:w="0" w:type="dxa"/>
            <w:left w:w="70" w:type="dxa"/>
            <w:bottom w:w="0" w:type="dxa"/>
            <w:right w:w="70" w:type="dxa"/>
          </w:tblCellMar>
        </w:tblPrEx>
        <w:trPr>
          <w:trHeight w:val="555" w:hRule="atLeast"/>
        </w:trPr>
        <w:tc>
          <w:tcPr>
            <w:tcW w:w="648" w:type="dxa"/>
            <w:tcBorders>
              <w:top w:val="single" w:color="auto" w:sz="4" w:space="0"/>
              <w:left w:val="double" w:color="auto" w:sz="4" w:space="0"/>
              <w:bottom w:val="single" w:color="auto" w:sz="4" w:space="0"/>
              <w:right w:val="single" w:color="auto" w:sz="4" w:space="0"/>
            </w:tcBorders>
            <w:vAlign w:val="center"/>
          </w:tcPr>
          <w:p w14:paraId="35AD9765">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5F95C7A5">
            <w:pPr>
              <w:spacing w:line="240" w:lineRule="auto"/>
              <w:rPr>
                <w:rFonts w:ascii="Times New Roman" w:hAnsi="Times New Roman" w:cs="Times New Roman"/>
              </w:rPr>
            </w:pPr>
            <w:r>
              <w:rPr>
                <w:rFonts w:ascii="Times New Roman" w:hAnsi="Times New Roman" w:cs="Times New Roman"/>
              </w:rPr>
              <w:t>Драговић</w:t>
            </w:r>
            <w:r>
              <w:rPr>
                <w:rFonts w:ascii="Times New Roman" w:hAnsi="Times New Roman" w:cs="Times New Roman"/>
                <w:lang w:val="sr-Cyrl-RS"/>
              </w:rPr>
              <w:t xml:space="preserve"> </w:t>
            </w:r>
            <w:r>
              <w:rPr>
                <w:rFonts w:ascii="Times New Roman" w:hAnsi="Times New Roman" w:cs="Times New Roman"/>
              </w:rPr>
              <w:t>Олгица</w:t>
            </w:r>
          </w:p>
        </w:tc>
        <w:tc>
          <w:tcPr>
            <w:tcW w:w="2430" w:type="dxa"/>
            <w:tcBorders>
              <w:top w:val="single" w:color="auto" w:sz="4" w:space="0"/>
              <w:left w:val="nil"/>
              <w:bottom w:val="single" w:color="auto" w:sz="4" w:space="0"/>
              <w:right w:val="single" w:color="auto" w:sz="4" w:space="0"/>
            </w:tcBorders>
          </w:tcPr>
          <w:p w14:paraId="1018E980">
            <w:pPr>
              <w:spacing w:line="240" w:lineRule="auto"/>
              <w:rPr>
                <w:rFonts w:ascii="Times New Roman" w:hAnsi="Times New Roman" w:cs="Times New Roman"/>
              </w:rPr>
            </w:pPr>
            <w:r>
              <w:rPr>
                <w:rFonts w:ascii="Times New Roman" w:hAnsi="Times New Roman" w:cs="Times New Roman"/>
                <w:lang w:val="sr-Cyrl-CS"/>
              </w:rPr>
              <w:t>професор разредне наставе</w:t>
            </w:r>
          </w:p>
        </w:tc>
        <w:tc>
          <w:tcPr>
            <w:tcW w:w="1875" w:type="dxa"/>
            <w:tcBorders>
              <w:top w:val="single" w:color="auto" w:sz="4" w:space="0"/>
              <w:left w:val="nil"/>
              <w:bottom w:val="single" w:color="auto" w:sz="4" w:space="0"/>
              <w:right w:val="single" w:color="auto" w:sz="4" w:space="0"/>
            </w:tcBorders>
            <w:vAlign w:val="center"/>
          </w:tcPr>
          <w:p w14:paraId="26C27DD6">
            <w:pPr>
              <w:spacing w:line="240" w:lineRule="auto"/>
              <w:rPr>
                <w:rFonts w:ascii="Times New Roman" w:hAnsi="Times New Roman" w:cs="Times New Roman"/>
              </w:rPr>
            </w:pPr>
            <w:r>
              <w:rPr>
                <w:rFonts w:ascii="Times New Roman" w:hAnsi="Times New Roman" w:cs="Times New Roman"/>
                <w:lang w:val="sr-Cyrl-CS"/>
              </w:rPr>
              <w:t>разредна настава</w:t>
            </w:r>
          </w:p>
        </w:tc>
        <w:tc>
          <w:tcPr>
            <w:tcW w:w="1155" w:type="dxa"/>
            <w:tcBorders>
              <w:top w:val="single" w:color="auto" w:sz="4" w:space="0"/>
              <w:left w:val="nil"/>
              <w:bottom w:val="single" w:color="auto" w:sz="4" w:space="0"/>
              <w:right w:val="single" w:color="auto" w:sz="4" w:space="0"/>
            </w:tcBorders>
            <w:vAlign w:val="center"/>
          </w:tcPr>
          <w:p w14:paraId="0E624646">
            <w:pPr>
              <w:spacing w:line="240" w:lineRule="auto"/>
              <w:jc w:val="center"/>
              <w:rPr>
                <w:rFonts w:hint="default" w:ascii="Times New Roman" w:hAnsi="Times New Roman" w:cs="Times New Roman"/>
                <w:lang w:val="sr-Latn-RS"/>
              </w:rPr>
            </w:pPr>
            <w:r>
              <w:rPr>
                <w:rFonts w:ascii="Times New Roman" w:hAnsi="Times New Roman" w:cs="Times New Roman"/>
                <w:lang w:val="sr-Cyrl-RS"/>
              </w:rPr>
              <w:t>3</w:t>
            </w:r>
            <w:r>
              <w:rPr>
                <w:rFonts w:hint="default" w:ascii="Times New Roman" w:hAnsi="Times New Roman" w:cs="Times New Roman"/>
                <w:lang w:val="sr-Latn-RS"/>
              </w:rPr>
              <w:t>2</w:t>
            </w:r>
          </w:p>
        </w:tc>
        <w:tc>
          <w:tcPr>
            <w:tcW w:w="870" w:type="dxa"/>
            <w:tcBorders>
              <w:top w:val="single" w:color="auto" w:sz="4" w:space="0"/>
              <w:left w:val="nil"/>
              <w:bottom w:val="single" w:color="auto" w:sz="4" w:space="0"/>
              <w:right w:val="single" w:color="auto" w:sz="4" w:space="0"/>
            </w:tcBorders>
            <w:vAlign w:val="center"/>
          </w:tcPr>
          <w:p w14:paraId="6B2EA280">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771CF5BE">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5F4402DA">
        <w:tblPrEx>
          <w:tblCellMar>
            <w:top w:w="0" w:type="dxa"/>
            <w:left w:w="70" w:type="dxa"/>
            <w:bottom w:w="0" w:type="dxa"/>
            <w:right w:w="70" w:type="dxa"/>
          </w:tblCellMar>
        </w:tblPrEx>
        <w:trPr>
          <w:trHeight w:val="575" w:hRule="atLeast"/>
        </w:trPr>
        <w:tc>
          <w:tcPr>
            <w:tcW w:w="648" w:type="dxa"/>
            <w:tcBorders>
              <w:top w:val="nil"/>
              <w:left w:val="double" w:color="auto" w:sz="4" w:space="0"/>
              <w:bottom w:val="single" w:color="auto" w:sz="4" w:space="0"/>
              <w:right w:val="single" w:color="auto" w:sz="4" w:space="0"/>
            </w:tcBorders>
            <w:vAlign w:val="center"/>
          </w:tcPr>
          <w:p w14:paraId="45F30797">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17771342">
            <w:pPr>
              <w:spacing w:line="240" w:lineRule="auto"/>
              <w:rPr>
                <w:rFonts w:ascii="Times New Roman" w:hAnsi="Times New Roman" w:cs="Times New Roman"/>
              </w:rPr>
            </w:pPr>
            <w:r>
              <w:rPr>
                <w:rFonts w:ascii="Times New Roman" w:hAnsi="Times New Roman" w:cs="Times New Roman"/>
              </w:rPr>
              <w:t>Николић</w:t>
            </w:r>
            <w:r>
              <w:rPr>
                <w:rFonts w:ascii="Times New Roman" w:hAnsi="Times New Roman" w:cs="Times New Roman"/>
                <w:lang w:val="sr-Cyrl-RS"/>
              </w:rPr>
              <w:t xml:space="preserve"> </w:t>
            </w:r>
            <w:r>
              <w:rPr>
                <w:rFonts w:ascii="Times New Roman" w:hAnsi="Times New Roman" w:cs="Times New Roman"/>
              </w:rPr>
              <w:t>Весна</w:t>
            </w:r>
          </w:p>
        </w:tc>
        <w:tc>
          <w:tcPr>
            <w:tcW w:w="2430" w:type="dxa"/>
            <w:tcBorders>
              <w:top w:val="nil"/>
              <w:left w:val="nil"/>
              <w:bottom w:val="single" w:color="auto" w:sz="4" w:space="0"/>
              <w:right w:val="single" w:color="auto" w:sz="4" w:space="0"/>
            </w:tcBorders>
          </w:tcPr>
          <w:p w14:paraId="4E2A97ED">
            <w:pPr>
              <w:spacing w:line="240" w:lineRule="auto"/>
              <w:rPr>
                <w:rFonts w:ascii="Times New Roman" w:hAnsi="Times New Roman" w:cs="Times New Roman"/>
              </w:rPr>
            </w:pPr>
            <w:r>
              <w:rPr>
                <w:rFonts w:ascii="Times New Roman" w:hAnsi="Times New Roman" w:cs="Times New Roman"/>
                <w:lang w:val="sr-Cyrl-CS"/>
              </w:rPr>
              <w:t>професор разредне наставе</w:t>
            </w:r>
          </w:p>
        </w:tc>
        <w:tc>
          <w:tcPr>
            <w:tcW w:w="1875" w:type="dxa"/>
            <w:tcBorders>
              <w:top w:val="nil"/>
              <w:left w:val="nil"/>
              <w:bottom w:val="single" w:color="auto" w:sz="4" w:space="0"/>
              <w:right w:val="single" w:color="auto" w:sz="4" w:space="0"/>
            </w:tcBorders>
            <w:vAlign w:val="center"/>
          </w:tcPr>
          <w:p w14:paraId="53134DD7">
            <w:pPr>
              <w:spacing w:line="240" w:lineRule="auto"/>
              <w:rPr>
                <w:rFonts w:ascii="Times New Roman" w:hAnsi="Times New Roman" w:cs="Times New Roman"/>
              </w:rPr>
            </w:pPr>
            <w:r>
              <w:rPr>
                <w:rFonts w:ascii="Times New Roman" w:hAnsi="Times New Roman" w:cs="Times New Roman"/>
                <w:lang w:val="sr-Cyrl-CS"/>
              </w:rPr>
              <w:t>разредна настава</w:t>
            </w:r>
          </w:p>
        </w:tc>
        <w:tc>
          <w:tcPr>
            <w:tcW w:w="1155" w:type="dxa"/>
            <w:tcBorders>
              <w:top w:val="nil"/>
              <w:left w:val="nil"/>
              <w:bottom w:val="single" w:color="auto" w:sz="4" w:space="0"/>
              <w:right w:val="single" w:color="auto" w:sz="4" w:space="0"/>
            </w:tcBorders>
            <w:vAlign w:val="center"/>
          </w:tcPr>
          <w:p w14:paraId="269E1CC8">
            <w:pPr>
              <w:spacing w:line="240" w:lineRule="auto"/>
              <w:jc w:val="center"/>
              <w:rPr>
                <w:rFonts w:hint="default" w:ascii="Times New Roman" w:hAnsi="Times New Roman" w:cs="Times New Roman"/>
                <w:lang w:val="sr-Latn-RS"/>
              </w:rPr>
            </w:pPr>
            <w:r>
              <w:rPr>
                <w:rFonts w:ascii="Times New Roman" w:hAnsi="Times New Roman" w:cs="Times New Roman"/>
                <w:lang w:val="sr-Cyrl-CS"/>
              </w:rPr>
              <w:t>2</w:t>
            </w:r>
            <w:r>
              <w:rPr>
                <w:rFonts w:hint="default" w:ascii="Times New Roman" w:hAnsi="Times New Roman" w:cs="Times New Roman"/>
                <w:lang w:val="sr-Latn-RS"/>
              </w:rPr>
              <w:t>6</w:t>
            </w:r>
          </w:p>
        </w:tc>
        <w:tc>
          <w:tcPr>
            <w:tcW w:w="870" w:type="dxa"/>
            <w:tcBorders>
              <w:top w:val="nil"/>
              <w:left w:val="nil"/>
              <w:bottom w:val="single" w:color="auto" w:sz="4" w:space="0"/>
              <w:right w:val="single" w:color="auto" w:sz="4" w:space="0"/>
            </w:tcBorders>
            <w:vAlign w:val="center"/>
          </w:tcPr>
          <w:p w14:paraId="1AC2D8CF">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400440DC">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731CA937">
        <w:tblPrEx>
          <w:tblCellMar>
            <w:top w:w="0" w:type="dxa"/>
            <w:left w:w="70" w:type="dxa"/>
            <w:bottom w:w="0" w:type="dxa"/>
            <w:right w:w="70" w:type="dxa"/>
          </w:tblCellMar>
        </w:tblPrEx>
        <w:trPr>
          <w:trHeight w:val="545" w:hRule="atLeast"/>
        </w:trPr>
        <w:tc>
          <w:tcPr>
            <w:tcW w:w="648" w:type="dxa"/>
            <w:tcBorders>
              <w:top w:val="nil"/>
              <w:left w:val="double" w:color="auto" w:sz="4" w:space="0"/>
              <w:bottom w:val="single" w:color="auto" w:sz="4" w:space="0"/>
              <w:right w:val="single" w:color="auto" w:sz="4" w:space="0"/>
            </w:tcBorders>
            <w:vAlign w:val="center"/>
          </w:tcPr>
          <w:p w14:paraId="4F2E3E96">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3C23CEB8">
            <w:pPr>
              <w:spacing w:line="240" w:lineRule="auto"/>
              <w:rPr>
                <w:rFonts w:ascii="Times New Roman" w:hAnsi="Times New Roman" w:cs="Times New Roman"/>
                <w:lang w:val="sr-Cyrl-CS"/>
              </w:rPr>
            </w:pPr>
            <w:r>
              <w:rPr>
                <w:rFonts w:ascii="Times New Roman" w:hAnsi="Times New Roman" w:cs="Times New Roman"/>
                <w:lang w:val="sr-Cyrl-CS"/>
              </w:rPr>
              <w:t>Леонтијевић Брана</w:t>
            </w:r>
          </w:p>
        </w:tc>
        <w:tc>
          <w:tcPr>
            <w:tcW w:w="2430" w:type="dxa"/>
            <w:tcBorders>
              <w:top w:val="nil"/>
              <w:left w:val="nil"/>
              <w:bottom w:val="single" w:color="auto" w:sz="4" w:space="0"/>
              <w:right w:val="single" w:color="auto" w:sz="4" w:space="0"/>
            </w:tcBorders>
          </w:tcPr>
          <w:p w14:paraId="44BE3499">
            <w:pPr>
              <w:spacing w:line="240" w:lineRule="auto"/>
              <w:rPr>
                <w:rFonts w:ascii="Times New Roman" w:hAnsi="Times New Roman" w:cs="Times New Roman"/>
                <w:lang w:val="sr-Cyrl-CS"/>
              </w:rPr>
            </w:pPr>
            <w:r>
              <w:rPr>
                <w:rFonts w:ascii="Times New Roman" w:hAnsi="Times New Roman" w:cs="Times New Roman"/>
                <w:lang w:val="sr-Cyrl-CS"/>
              </w:rPr>
              <w:t>наставник разредне наставе</w:t>
            </w:r>
          </w:p>
        </w:tc>
        <w:tc>
          <w:tcPr>
            <w:tcW w:w="1875" w:type="dxa"/>
            <w:tcBorders>
              <w:top w:val="nil"/>
              <w:left w:val="nil"/>
              <w:bottom w:val="single" w:color="auto" w:sz="4" w:space="0"/>
              <w:right w:val="single" w:color="auto" w:sz="4" w:space="0"/>
            </w:tcBorders>
            <w:vAlign w:val="center"/>
          </w:tcPr>
          <w:p w14:paraId="4FF49D8F">
            <w:pPr>
              <w:spacing w:line="240" w:lineRule="auto"/>
              <w:rPr>
                <w:rFonts w:ascii="Times New Roman" w:hAnsi="Times New Roman" w:cs="Times New Roman"/>
              </w:rPr>
            </w:pPr>
            <w:r>
              <w:rPr>
                <w:rFonts w:ascii="Times New Roman" w:hAnsi="Times New Roman" w:cs="Times New Roman"/>
                <w:lang w:val="sr-Cyrl-CS"/>
              </w:rPr>
              <w:t>разредна настава</w:t>
            </w:r>
          </w:p>
        </w:tc>
        <w:tc>
          <w:tcPr>
            <w:tcW w:w="1155" w:type="dxa"/>
            <w:tcBorders>
              <w:top w:val="nil"/>
              <w:left w:val="nil"/>
              <w:bottom w:val="single" w:color="auto" w:sz="4" w:space="0"/>
              <w:right w:val="single" w:color="auto" w:sz="4" w:space="0"/>
            </w:tcBorders>
            <w:vAlign w:val="center"/>
          </w:tcPr>
          <w:p w14:paraId="764D57D4">
            <w:pPr>
              <w:spacing w:line="240" w:lineRule="auto"/>
              <w:jc w:val="center"/>
              <w:rPr>
                <w:rFonts w:hint="default" w:ascii="Times New Roman" w:hAnsi="Times New Roman" w:cs="Times New Roman"/>
                <w:lang w:val="sr-Latn-RS"/>
              </w:rPr>
            </w:pPr>
            <w:r>
              <w:rPr>
                <w:rFonts w:ascii="Times New Roman" w:hAnsi="Times New Roman" w:cs="Times New Roman"/>
                <w:lang w:val="sr-Cyrl-RS"/>
              </w:rPr>
              <w:t>3</w:t>
            </w:r>
            <w:r>
              <w:rPr>
                <w:rFonts w:hint="default" w:ascii="Times New Roman" w:hAnsi="Times New Roman" w:cs="Times New Roman"/>
                <w:lang w:val="sr-Latn-RS"/>
              </w:rPr>
              <w:t>2</w:t>
            </w:r>
          </w:p>
        </w:tc>
        <w:tc>
          <w:tcPr>
            <w:tcW w:w="870" w:type="dxa"/>
            <w:tcBorders>
              <w:top w:val="nil"/>
              <w:left w:val="nil"/>
              <w:bottom w:val="single" w:color="auto" w:sz="4" w:space="0"/>
              <w:right w:val="single" w:color="auto" w:sz="4" w:space="0"/>
            </w:tcBorders>
            <w:vAlign w:val="center"/>
          </w:tcPr>
          <w:p w14:paraId="102F5AE7">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nil"/>
              <w:left w:val="nil"/>
              <w:bottom w:val="single" w:color="auto" w:sz="4" w:space="0"/>
              <w:right w:val="single" w:color="auto" w:sz="4" w:space="0"/>
            </w:tcBorders>
            <w:vAlign w:val="center"/>
          </w:tcPr>
          <w:p w14:paraId="03BEFF34">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669F2946">
        <w:tblPrEx>
          <w:tblCellMar>
            <w:top w:w="0" w:type="dxa"/>
            <w:left w:w="70" w:type="dxa"/>
            <w:bottom w:w="0" w:type="dxa"/>
            <w:right w:w="70" w:type="dxa"/>
          </w:tblCellMar>
        </w:tblPrEx>
        <w:trPr>
          <w:trHeight w:val="505" w:hRule="atLeast"/>
        </w:trPr>
        <w:tc>
          <w:tcPr>
            <w:tcW w:w="648" w:type="dxa"/>
            <w:tcBorders>
              <w:top w:val="single" w:color="auto" w:sz="4" w:space="0"/>
              <w:left w:val="double" w:color="auto" w:sz="4" w:space="0"/>
              <w:bottom w:val="single" w:color="auto" w:sz="4" w:space="0"/>
              <w:right w:val="single" w:color="auto" w:sz="4" w:space="0"/>
            </w:tcBorders>
            <w:vAlign w:val="center"/>
          </w:tcPr>
          <w:p w14:paraId="2D949A7E">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38F7A2D3">
            <w:pPr>
              <w:spacing w:line="240" w:lineRule="auto"/>
              <w:rPr>
                <w:rFonts w:ascii="Times New Roman" w:hAnsi="Times New Roman" w:cs="Times New Roman"/>
                <w:lang w:val="sr-Cyrl-RS"/>
              </w:rPr>
            </w:pPr>
            <w:r>
              <w:rPr>
                <w:rFonts w:ascii="Times New Roman" w:hAnsi="Times New Roman" w:cs="Times New Roman"/>
              </w:rPr>
              <w:t>Богдановић</w:t>
            </w:r>
            <w:r>
              <w:rPr>
                <w:rFonts w:ascii="Times New Roman" w:hAnsi="Times New Roman" w:cs="Times New Roman"/>
                <w:lang w:val="sr-Cyrl-RS"/>
              </w:rPr>
              <w:t xml:space="preserve"> Вера</w:t>
            </w:r>
          </w:p>
        </w:tc>
        <w:tc>
          <w:tcPr>
            <w:tcW w:w="2430" w:type="dxa"/>
            <w:tcBorders>
              <w:top w:val="single" w:color="auto" w:sz="4" w:space="0"/>
              <w:left w:val="nil"/>
              <w:bottom w:val="single" w:color="auto" w:sz="4" w:space="0"/>
              <w:right w:val="single" w:color="auto" w:sz="4" w:space="0"/>
            </w:tcBorders>
          </w:tcPr>
          <w:p w14:paraId="0F2E4455">
            <w:pPr>
              <w:spacing w:line="240" w:lineRule="auto"/>
              <w:rPr>
                <w:rFonts w:ascii="Times New Roman" w:hAnsi="Times New Roman" w:cs="Times New Roman"/>
                <w:lang w:val="sr-Cyrl-CS"/>
              </w:rPr>
            </w:pPr>
            <w:r>
              <w:rPr>
                <w:rFonts w:ascii="Times New Roman" w:hAnsi="Times New Roman" w:cs="Times New Roman"/>
                <w:lang w:val="sr-Cyrl-RS"/>
              </w:rPr>
              <w:t xml:space="preserve">професор            </w:t>
            </w:r>
            <w:r>
              <w:rPr>
                <w:rFonts w:ascii="Times New Roman" w:hAnsi="Times New Roman" w:cs="Times New Roman"/>
                <w:lang w:val="sr-Cyrl-CS"/>
              </w:rPr>
              <w:t>разредне наставе</w:t>
            </w:r>
          </w:p>
        </w:tc>
        <w:tc>
          <w:tcPr>
            <w:tcW w:w="1875" w:type="dxa"/>
            <w:tcBorders>
              <w:top w:val="single" w:color="auto" w:sz="4" w:space="0"/>
              <w:left w:val="nil"/>
              <w:bottom w:val="single" w:color="auto" w:sz="4" w:space="0"/>
              <w:right w:val="single" w:color="auto" w:sz="4" w:space="0"/>
            </w:tcBorders>
            <w:vAlign w:val="center"/>
          </w:tcPr>
          <w:p w14:paraId="7D0035E2">
            <w:pPr>
              <w:spacing w:line="240" w:lineRule="auto"/>
              <w:rPr>
                <w:rFonts w:ascii="Times New Roman" w:hAnsi="Times New Roman" w:cs="Times New Roman"/>
                <w:lang w:val="sr-Cyrl-CS"/>
              </w:rPr>
            </w:pPr>
            <w:r>
              <w:rPr>
                <w:rFonts w:ascii="Times New Roman" w:hAnsi="Times New Roman" w:cs="Times New Roman"/>
                <w:lang w:val="sr-Cyrl-CS"/>
              </w:rPr>
              <w:t>разредна настава</w:t>
            </w:r>
          </w:p>
        </w:tc>
        <w:tc>
          <w:tcPr>
            <w:tcW w:w="1155" w:type="dxa"/>
            <w:tcBorders>
              <w:top w:val="single" w:color="auto" w:sz="4" w:space="0"/>
              <w:left w:val="nil"/>
              <w:bottom w:val="single" w:color="auto" w:sz="4" w:space="0"/>
              <w:right w:val="single" w:color="auto" w:sz="4" w:space="0"/>
            </w:tcBorders>
            <w:vAlign w:val="center"/>
          </w:tcPr>
          <w:p w14:paraId="0C202A79">
            <w:pPr>
              <w:spacing w:line="240" w:lineRule="auto"/>
              <w:jc w:val="center"/>
              <w:rPr>
                <w:rFonts w:hint="default" w:ascii="Times New Roman" w:hAnsi="Times New Roman" w:cs="Times New Roman"/>
                <w:lang w:val="sr-Latn-RS"/>
              </w:rPr>
            </w:pPr>
            <w:r>
              <w:rPr>
                <w:rFonts w:ascii="Times New Roman" w:hAnsi="Times New Roman" w:cs="Times New Roman"/>
                <w:lang w:val="sr-Cyrl-RS"/>
              </w:rPr>
              <w:t>2</w:t>
            </w:r>
            <w:r>
              <w:rPr>
                <w:rFonts w:hint="default" w:ascii="Times New Roman" w:hAnsi="Times New Roman" w:cs="Times New Roman"/>
                <w:lang w:val="sr-Latn-RS"/>
              </w:rPr>
              <w:t>6</w:t>
            </w:r>
          </w:p>
        </w:tc>
        <w:tc>
          <w:tcPr>
            <w:tcW w:w="870" w:type="dxa"/>
            <w:tcBorders>
              <w:top w:val="single" w:color="auto" w:sz="4" w:space="0"/>
              <w:left w:val="nil"/>
              <w:bottom w:val="single" w:color="auto" w:sz="4" w:space="0"/>
              <w:right w:val="single" w:color="auto" w:sz="4" w:space="0"/>
            </w:tcBorders>
            <w:vAlign w:val="center"/>
          </w:tcPr>
          <w:p w14:paraId="490A11BD">
            <w:pPr>
              <w:spacing w:line="240" w:lineRule="auto"/>
              <w:jc w:val="center"/>
              <w:rPr>
                <w:rFonts w:ascii="Times New Roman" w:hAnsi="Times New Roman" w:cs="Times New Roman"/>
                <w:lang w:val="sr-Cyrl-CS"/>
              </w:rPr>
            </w:pPr>
            <w:r>
              <w:rPr>
                <w:rFonts w:ascii="Times New Roman" w:hAnsi="Times New Roman" w:cs="Times New Roman"/>
                <w:lang w:val="sr-Cyrl-CS"/>
              </w:rPr>
              <w:t>ДА</w:t>
            </w:r>
          </w:p>
        </w:tc>
        <w:tc>
          <w:tcPr>
            <w:tcW w:w="900" w:type="dxa"/>
            <w:tcBorders>
              <w:top w:val="single" w:color="auto" w:sz="4" w:space="0"/>
              <w:left w:val="nil"/>
              <w:bottom w:val="single" w:color="auto" w:sz="4" w:space="0"/>
              <w:right w:val="single" w:color="auto" w:sz="4" w:space="0"/>
            </w:tcBorders>
            <w:vAlign w:val="center"/>
          </w:tcPr>
          <w:p w14:paraId="225758D4">
            <w:pPr>
              <w:spacing w:line="240" w:lineRule="auto"/>
              <w:jc w:val="center"/>
              <w:rPr>
                <w:rFonts w:ascii="Times New Roman" w:hAnsi="Times New Roman" w:cs="Times New Roman"/>
              </w:rPr>
            </w:pPr>
            <w:r>
              <w:rPr>
                <w:rFonts w:ascii="Times New Roman" w:hAnsi="Times New Roman" w:cs="Times New Roman"/>
              </w:rPr>
              <w:t>100</w:t>
            </w:r>
          </w:p>
        </w:tc>
      </w:tr>
      <w:tr w14:paraId="11B54884">
        <w:tblPrEx>
          <w:tblCellMar>
            <w:top w:w="0" w:type="dxa"/>
            <w:left w:w="70" w:type="dxa"/>
            <w:bottom w:w="0" w:type="dxa"/>
            <w:right w:w="70" w:type="dxa"/>
          </w:tblCellMar>
        </w:tblPrEx>
        <w:trPr>
          <w:trHeight w:val="555" w:hRule="atLeast"/>
        </w:trPr>
        <w:tc>
          <w:tcPr>
            <w:tcW w:w="648" w:type="dxa"/>
            <w:tcBorders>
              <w:top w:val="single" w:color="auto" w:sz="4" w:space="0"/>
              <w:left w:val="double" w:color="auto" w:sz="4" w:space="0"/>
              <w:bottom w:val="single" w:color="auto" w:sz="4" w:space="0"/>
              <w:right w:val="single" w:color="auto" w:sz="4" w:space="0"/>
            </w:tcBorders>
            <w:vAlign w:val="center"/>
          </w:tcPr>
          <w:p w14:paraId="02FF4DE2">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175B7659">
            <w:pPr>
              <w:spacing w:line="240" w:lineRule="auto"/>
              <w:rPr>
                <w:rFonts w:hint="default" w:ascii="Times New Roman" w:hAnsi="Times New Roman" w:cs="Times New Roman"/>
                <w:lang w:val="sr-Cyrl-RS"/>
              </w:rPr>
            </w:pPr>
            <w:r>
              <w:rPr>
                <w:rFonts w:ascii="Times New Roman" w:hAnsi="Times New Roman" w:cs="Times New Roman"/>
                <w:lang w:val="sr-Cyrl-RS"/>
              </w:rPr>
              <w:t>Николић</w:t>
            </w:r>
            <w:r>
              <w:rPr>
                <w:rFonts w:hint="default" w:ascii="Times New Roman" w:hAnsi="Times New Roman" w:cs="Times New Roman"/>
                <w:lang w:val="sr-Cyrl-RS"/>
              </w:rPr>
              <w:t xml:space="preserve"> Ана</w:t>
            </w:r>
          </w:p>
        </w:tc>
        <w:tc>
          <w:tcPr>
            <w:tcW w:w="2430" w:type="dxa"/>
            <w:tcBorders>
              <w:top w:val="single" w:color="auto" w:sz="4" w:space="0"/>
              <w:left w:val="nil"/>
              <w:bottom w:val="single" w:color="auto" w:sz="4" w:space="0"/>
              <w:right w:val="single" w:color="auto" w:sz="4" w:space="0"/>
            </w:tcBorders>
            <w:shd w:val="clear" w:color="auto" w:fill="auto"/>
            <w:vAlign w:val="top"/>
          </w:tcPr>
          <w:p w14:paraId="2AD8045C">
            <w:pPr>
              <w:spacing w:line="240" w:lineRule="auto"/>
              <w:rPr>
                <w:rFonts w:ascii="Times New Roman" w:hAnsi="Times New Roman" w:cs="Times New Roman"/>
                <w:lang w:val="sr-Cyrl-RS"/>
              </w:rPr>
            </w:pPr>
            <w:r>
              <w:rPr>
                <w:rFonts w:ascii="Times New Roman" w:hAnsi="Times New Roman" w:cs="Times New Roman"/>
                <w:lang w:val="sr-Cyrl-RS"/>
              </w:rPr>
              <w:t xml:space="preserve">професор            </w:t>
            </w:r>
            <w:r>
              <w:rPr>
                <w:rFonts w:ascii="Times New Roman" w:hAnsi="Times New Roman" w:cs="Times New Roman"/>
                <w:lang w:val="sr-Cyrl-CS"/>
              </w:rPr>
              <w:t>разредне наставе</w:t>
            </w:r>
          </w:p>
        </w:tc>
        <w:tc>
          <w:tcPr>
            <w:tcW w:w="1875" w:type="dxa"/>
            <w:tcBorders>
              <w:top w:val="single" w:color="auto" w:sz="4" w:space="0"/>
              <w:left w:val="nil"/>
              <w:bottom w:val="single" w:color="auto" w:sz="4" w:space="0"/>
              <w:right w:val="single" w:color="auto" w:sz="4" w:space="0"/>
            </w:tcBorders>
            <w:shd w:val="clear" w:color="auto" w:fill="auto"/>
            <w:vAlign w:val="center"/>
          </w:tcPr>
          <w:p w14:paraId="3C2C079A">
            <w:pPr>
              <w:spacing w:line="240" w:lineRule="auto"/>
              <w:rPr>
                <w:rFonts w:ascii="Times New Roman" w:hAnsi="Times New Roman" w:cs="Times New Roman"/>
                <w:lang w:val="sr-Cyrl-CS"/>
              </w:rPr>
            </w:pPr>
            <w:r>
              <w:rPr>
                <w:rFonts w:ascii="Times New Roman" w:hAnsi="Times New Roman" w:cs="Times New Roman"/>
                <w:lang w:val="sr-Cyrl-CS"/>
              </w:rPr>
              <w:t>разредна настава</w:t>
            </w:r>
          </w:p>
        </w:tc>
        <w:tc>
          <w:tcPr>
            <w:tcW w:w="1155" w:type="dxa"/>
            <w:tcBorders>
              <w:top w:val="single" w:color="auto" w:sz="4" w:space="0"/>
              <w:left w:val="nil"/>
              <w:bottom w:val="single" w:color="auto" w:sz="4" w:space="0"/>
              <w:right w:val="single" w:color="auto" w:sz="4" w:space="0"/>
            </w:tcBorders>
            <w:vAlign w:val="center"/>
          </w:tcPr>
          <w:p w14:paraId="002C720C">
            <w:pPr>
              <w:spacing w:line="240" w:lineRule="auto"/>
              <w:jc w:val="center"/>
              <w:rPr>
                <w:rFonts w:ascii="Times New Roman" w:hAnsi="Times New Roman" w:cs="Times New Roman"/>
                <w:lang w:val="sr-Cyrl-RS"/>
              </w:rPr>
            </w:pPr>
          </w:p>
        </w:tc>
        <w:tc>
          <w:tcPr>
            <w:tcW w:w="870" w:type="dxa"/>
            <w:tcBorders>
              <w:top w:val="single" w:color="auto" w:sz="4" w:space="0"/>
              <w:left w:val="nil"/>
              <w:bottom w:val="single" w:color="auto" w:sz="4" w:space="0"/>
              <w:right w:val="single" w:color="auto" w:sz="4" w:space="0"/>
            </w:tcBorders>
            <w:shd w:val="clear" w:color="auto" w:fill="auto"/>
            <w:vAlign w:val="center"/>
          </w:tcPr>
          <w:p w14:paraId="441FD455">
            <w:pPr>
              <w:spacing w:line="240" w:lineRule="auto"/>
              <w:jc w:val="center"/>
              <w:rPr>
                <w:rFonts w:hint="default" w:ascii="Times New Roman" w:hAnsi="Times New Roman" w:cs="Times New Roman"/>
                <w:lang w:val="sr-Cyrl-RS"/>
              </w:rPr>
            </w:pPr>
            <w:r>
              <w:rPr>
                <w:rFonts w:ascii="Times New Roman" w:hAnsi="Times New Roman" w:cs="Times New Roman"/>
                <w:lang w:val="sr-Cyrl-RS"/>
              </w:rPr>
              <w:t>НЕ</w:t>
            </w:r>
          </w:p>
        </w:tc>
        <w:tc>
          <w:tcPr>
            <w:tcW w:w="900" w:type="dxa"/>
            <w:tcBorders>
              <w:top w:val="single" w:color="auto" w:sz="4" w:space="0"/>
              <w:left w:val="nil"/>
              <w:bottom w:val="single" w:color="auto" w:sz="4" w:space="0"/>
              <w:right w:val="single" w:color="auto" w:sz="4" w:space="0"/>
            </w:tcBorders>
            <w:shd w:val="clear" w:color="auto" w:fill="auto"/>
            <w:vAlign w:val="center"/>
          </w:tcPr>
          <w:p w14:paraId="14218D89">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100</w:t>
            </w:r>
          </w:p>
        </w:tc>
      </w:tr>
      <w:tr w14:paraId="613B5CDF">
        <w:tblPrEx>
          <w:tblCellMar>
            <w:top w:w="0" w:type="dxa"/>
            <w:left w:w="70" w:type="dxa"/>
            <w:bottom w:w="0" w:type="dxa"/>
            <w:right w:w="70" w:type="dxa"/>
          </w:tblCellMar>
        </w:tblPrEx>
        <w:trPr>
          <w:trHeight w:val="435" w:hRule="atLeast"/>
        </w:trPr>
        <w:tc>
          <w:tcPr>
            <w:tcW w:w="648" w:type="dxa"/>
            <w:tcBorders>
              <w:top w:val="nil"/>
              <w:left w:val="double" w:color="auto" w:sz="4" w:space="0"/>
              <w:bottom w:val="single" w:color="auto" w:sz="4" w:space="0"/>
              <w:right w:val="single" w:color="auto" w:sz="4" w:space="0"/>
            </w:tcBorders>
            <w:vAlign w:val="center"/>
          </w:tcPr>
          <w:p w14:paraId="72ABBCE7">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nil"/>
              <w:left w:val="nil"/>
              <w:bottom w:val="single" w:color="auto" w:sz="4" w:space="0"/>
              <w:right w:val="single" w:color="auto" w:sz="4" w:space="0"/>
            </w:tcBorders>
            <w:shd w:val="clear" w:color="auto" w:fill="auto"/>
            <w:vAlign w:val="center"/>
          </w:tcPr>
          <w:p w14:paraId="417AD8AA">
            <w:pPr>
              <w:spacing w:line="240" w:lineRule="auto"/>
              <w:rPr>
                <w:rFonts w:ascii="Times New Roman" w:hAnsi="Times New Roman" w:cs="Times New Roman"/>
              </w:rPr>
            </w:pPr>
            <w:r>
              <w:rPr>
                <w:rFonts w:ascii="Times New Roman" w:hAnsi="Times New Roman" w:cs="Times New Roman"/>
              </w:rPr>
              <w:t>Вранић</w:t>
            </w:r>
            <w:r>
              <w:rPr>
                <w:rFonts w:ascii="Times New Roman" w:hAnsi="Times New Roman" w:cs="Times New Roman"/>
                <w:lang w:val="sr-Cyrl-RS"/>
              </w:rPr>
              <w:t xml:space="preserve"> </w:t>
            </w:r>
            <w:r>
              <w:rPr>
                <w:rFonts w:ascii="Times New Roman" w:hAnsi="Times New Roman" w:cs="Times New Roman"/>
              </w:rPr>
              <w:t>Славица</w:t>
            </w:r>
          </w:p>
        </w:tc>
        <w:tc>
          <w:tcPr>
            <w:tcW w:w="2430" w:type="dxa"/>
            <w:tcBorders>
              <w:top w:val="nil"/>
              <w:left w:val="nil"/>
              <w:bottom w:val="single" w:color="auto" w:sz="4" w:space="0"/>
              <w:right w:val="single" w:color="auto" w:sz="4" w:space="0"/>
            </w:tcBorders>
          </w:tcPr>
          <w:p w14:paraId="20D6B738">
            <w:pPr>
              <w:spacing w:line="240" w:lineRule="auto"/>
              <w:rPr>
                <w:rFonts w:ascii="Times New Roman" w:hAnsi="Times New Roman" w:cs="Times New Roman"/>
                <w:lang w:val="sr-Cyrl-CS"/>
              </w:rPr>
            </w:pPr>
            <w:r>
              <w:rPr>
                <w:rFonts w:ascii="Times New Roman" w:hAnsi="Times New Roman" w:cs="Times New Roman"/>
                <w:lang w:val="sr-Cyrl-CS"/>
              </w:rPr>
              <w:t>богословски факултет</w:t>
            </w:r>
          </w:p>
        </w:tc>
        <w:tc>
          <w:tcPr>
            <w:tcW w:w="1875" w:type="dxa"/>
            <w:tcBorders>
              <w:top w:val="nil"/>
              <w:left w:val="nil"/>
              <w:bottom w:val="single" w:color="auto" w:sz="4" w:space="0"/>
              <w:right w:val="single" w:color="auto" w:sz="4" w:space="0"/>
            </w:tcBorders>
            <w:vAlign w:val="center"/>
          </w:tcPr>
          <w:p w14:paraId="683FA16E">
            <w:pPr>
              <w:spacing w:line="240" w:lineRule="auto"/>
              <w:jc w:val="center"/>
              <w:rPr>
                <w:rFonts w:ascii="Times New Roman" w:hAnsi="Times New Roman" w:cs="Times New Roman"/>
                <w:lang w:val="sr-Cyrl-CS"/>
              </w:rPr>
            </w:pPr>
            <w:r>
              <w:rPr>
                <w:rFonts w:ascii="Times New Roman" w:hAnsi="Times New Roman" w:cs="Times New Roman"/>
                <w:lang w:val="sr-Cyrl-CS"/>
              </w:rPr>
              <w:t>веронаука</w:t>
            </w:r>
          </w:p>
        </w:tc>
        <w:tc>
          <w:tcPr>
            <w:tcW w:w="1155" w:type="dxa"/>
            <w:tcBorders>
              <w:top w:val="nil"/>
              <w:left w:val="nil"/>
              <w:bottom w:val="single" w:color="auto" w:sz="4" w:space="0"/>
              <w:right w:val="single" w:color="auto" w:sz="4" w:space="0"/>
            </w:tcBorders>
            <w:vAlign w:val="center"/>
          </w:tcPr>
          <w:p w14:paraId="6C20DABD">
            <w:pPr>
              <w:spacing w:line="240" w:lineRule="auto"/>
              <w:jc w:val="center"/>
              <w:rPr>
                <w:rFonts w:hint="default" w:ascii="Times New Roman" w:hAnsi="Times New Roman" w:cs="Times New Roman"/>
                <w:lang w:val="sr-Latn-RS"/>
              </w:rPr>
            </w:pPr>
            <w:r>
              <w:rPr>
                <w:rFonts w:ascii="Times New Roman" w:hAnsi="Times New Roman" w:cs="Times New Roman"/>
                <w:lang w:val="sr-Cyrl-RS"/>
              </w:rPr>
              <w:t>2</w:t>
            </w:r>
            <w:r>
              <w:rPr>
                <w:rFonts w:hint="default" w:ascii="Times New Roman" w:hAnsi="Times New Roman" w:cs="Times New Roman"/>
                <w:lang w:val="sr-Latn-RS"/>
              </w:rPr>
              <w:t>2</w:t>
            </w:r>
          </w:p>
        </w:tc>
        <w:tc>
          <w:tcPr>
            <w:tcW w:w="870" w:type="dxa"/>
            <w:tcBorders>
              <w:top w:val="nil"/>
              <w:left w:val="nil"/>
              <w:bottom w:val="single" w:color="auto" w:sz="4" w:space="0"/>
              <w:right w:val="single" w:color="auto" w:sz="4" w:space="0"/>
            </w:tcBorders>
            <w:shd w:val="clear" w:color="auto" w:fill="D8D8D8" w:themeFill="background1" w:themeFillShade="D9"/>
            <w:vAlign w:val="center"/>
          </w:tcPr>
          <w:p w14:paraId="43748670">
            <w:pPr>
              <w:spacing w:line="240" w:lineRule="auto"/>
              <w:jc w:val="center"/>
              <w:rPr>
                <w:rFonts w:ascii="Times New Roman" w:hAnsi="Times New Roman" w:cs="Times New Roman"/>
                <w:lang w:val="sr-Cyrl-CS"/>
              </w:rPr>
            </w:pPr>
          </w:p>
        </w:tc>
        <w:tc>
          <w:tcPr>
            <w:tcW w:w="900" w:type="dxa"/>
            <w:tcBorders>
              <w:top w:val="nil"/>
              <w:left w:val="nil"/>
              <w:bottom w:val="single" w:color="auto" w:sz="4" w:space="0"/>
              <w:right w:val="single" w:color="auto" w:sz="4" w:space="0"/>
            </w:tcBorders>
            <w:vAlign w:val="center"/>
          </w:tcPr>
          <w:p w14:paraId="6856413D">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2F1D1699">
        <w:tblPrEx>
          <w:tblCellMar>
            <w:top w:w="0" w:type="dxa"/>
            <w:left w:w="70" w:type="dxa"/>
            <w:bottom w:w="0" w:type="dxa"/>
            <w:right w:w="70" w:type="dxa"/>
          </w:tblCellMar>
        </w:tblPrEx>
        <w:trPr>
          <w:trHeight w:val="335" w:hRule="atLeast"/>
        </w:trPr>
        <w:tc>
          <w:tcPr>
            <w:tcW w:w="648" w:type="dxa"/>
            <w:tcBorders>
              <w:top w:val="single" w:color="auto" w:sz="4" w:space="0"/>
              <w:left w:val="double" w:color="auto" w:sz="4" w:space="0"/>
              <w:bottom w:val="single" w:color="auto" w:sz="4" w:space="0"/>
              <w:right w:val="single" w:color="auto" w:sz="4" w:space="0"/>
            </w:tcBorders>
            <w:vAlign w:val="center"/>
          </w:tcPr>
          <w:p w14:paraId="3D66BEA3">
            <w:pPr>
              <w:pStyle w:val="20"/>
              <w:numPr>
                <w:ilvl w:val="0"/>
                <w:numId w:val="9"/>
              </w:numPr>
              <w:spacing w:line="240" w:lineRule="auto"/>
              <w:rPr>
                <w:rFonts w:ascii="Times New Roman" w:hAnsi="Times New Roman" w:eastAsia="Times New Roman" w:cs="Times New Roman"/>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29AC5513">
            <w:pPr>
              <w:spacing w:line="240" w:lineRule="auto"/>
              <w:rPr>
                <w:rFonts w:ascii="Times New Roman" w:hAnsi="Times New Roman" w:cs="Times New Roman"/>
                <w:lang w:val="sr-Cyrl-CS"/>
              </w:rPr>
            </w:pPr>
            <w:r>
              <w:rPr>
                <w:rFonts w:ascii="Times New Roman" w:hAnsi="Times New Roman" w:cs="Times New Roman"/>
                <w:lang w:val="sr-Cyrl-CS"/>
              </w:rPr>
              <w:t>Варагић Саша</w:t>
            </w:r>
          </w:p>
        </w:tc>
        <w:tc>
          <w:tcPr>
            <w:tcW w:w="2430" w:type="dxa"/>
            <w:tcBorders>
              <w:top w:val="single" w:color="auto" w:sz="4" w:space="0"/>
              <w:left w:val="nil"/>
              <w:bottom w:val="single" w:color="auto" w:sz="4" w:space="0"/>
              <w:right w:val="single" w:color="auto" w:sz="4" w:space="0"/>
            </w:tcBorders>
          </w:tcPr>
          <w:p w14:paraId="534875EB">
            <w:pPr>
              <w:spacing w:line="240" w:lineRule="auto"/>
              <w:rPr>
                <w:rFonts w:ascii="Times New Roman" w:hAnsi="Times New Roman" w:cs="Times New Roman"/>
                <w:lang w:val="sr-Cyrl-CS"/>
              </w:rPr>
            </w:pPr>
            <w:r>
              <w:rPr>
                <w:rFonts w:ascii="Times New Roman" w:hAnsi="Times New Roman" w:cs="Times New Roman"/>
                <w:lang w:val="sr-Cyrl-CS"/>
              </w:rPr>
              <w:t>богословски факултет</w:t>
            </w:r>
          </w:p>
        </w:tc>
        <w:tc>
          <w:tcPr>
            <w:tcW w:w="1875" w:type="dxa"/>
            <w:tcBorders>
              <w:top w:val="single" w:color="auto" w:sz="4" w:space="0"/>
              <w:left w:val="nil"/>
              <w:bottom w:val="single" w:color="auto" w:sz="4" w:space="0"/>
              <w:right w:val="single" w:color="auto" w:sz="4" w:space="0"/>
            </w:tcBorders>
            <w:vAlign w:val="center"/>
          </w:tcPr>
          <w:p w14:paraId="1DE0A52B">
            <w:pPr>
              <w:spacing w:line="240" w:lineRule="auto"/>
              <w:jc w:val="center"/>
              <w:rPr>
                <w:rFonts w:ascii="Times New Roman" w:hAnsi="Times New Roman" w:cs="Times New Roman"/>
                <w:lang w:val="sr-Cyrl-CS"/>
              </w:rPr>
            </w:pPr>
            <w:r>
              <w:rPr>
                <w:rFonts w:ascii="Times New Roman" w:hAnsi="Times New Roman" w:cs="Times New Roman"/>
                <w:lang w:val="sr-Cyrl-CS"/>
              </w:rPr>
              <w:t>веронаука</w:t>
            </w:r>
          </w:p>
        </w:tc>
        <w:tc>
          <w:tcPr>
            <w:tcW w:w="1155" w:type="dxa"/>
            <w:tcBorders>
              <w:top w:val="single" w:color="auto" w:sz="4" w:space="0"/>
              <w:left w:val="nil"/>
              <w:bottom w:val="single" w:color="auto" w:sz="4" w:space="0"/>
              <w:right w:val="single" w:color="auto" w:sz="4" w:space="0"/>
            </w:tcBorders>
            <w:vAlign w:val="center"/>
          </w:tcPr>
          <w:p w14:paraId="4E2D3292">
            <w:pPr>
              <w:spacing w:line="240" w:lineRule="auto"/>
              <w:jc w:val="center"/>
              <w:rPr>
                <w:rFonts w:hint="default" w:ascii="Times New Roman" w:hAnsi="Times New Roman" w:cs="Times New Roman"/>
                <w:lang w:val="sr-Latn-RS"/>
              </w:rPr>
            </w:pPr>
            <w:r>
              <w:rPr>
                <w:rFonts w:ascii="Times New Roman" w:hAnsi="Times New Roman" w:cs="Times New Roman"/>
              </w:rPr>
              <w:t>1</w:t>
            </w:r>
            <w:r>
              <w:rPr>
                <w:rFonts w:hint="default" w:ascii="Times New Roman" w:hAnsi="Times New Roman" w:cs="Times New Roman"/>
                <w:lang w:val="sr-Latn-RS"/>
              </w:rPr>
              <w:t>8</w:t>
            </w:r>
          </w:p>
        </w:tc>
        <w:tc>
          <w:tcPr>
            <w:tcW w:w="870" w:type="dxa"/>
            <w:tcBorders>
              <w:top w:val="single" w:color="auto" w:sz="4" w:space="0"/>
              <w:left w:val="nil"/>
              <w:bottom w:val="single" w:color="auto" w:sz="4" w:space="0"/>
              <w:right w:val="single" w:color="auto" w:sz="4" w:space="0"/>
            </w:tcBorders>
            <w:shd w:val="clear" w:color="auto" w:fill="D8D8D8" w:themeFill="background1" w:themeFillShade="D9"/>
            <w:vAlign w:val="center"/>
          </w:tcPr>
          <w:p w14:paraId="36F9DD9C">
            <w:pPr>
              <w:spacing w:line="240" w:lineRule="auto"/>
              <w:jc w:val="center"/>
              <w:rPr>
                <w:rFonts w:ascii="Times New Roman" w:hAnsi="Times New Roman" w:cs="Times New Roman"/>
                <w:lang w:val="sr-Cyrl-CS"/>
              </w:rPr>
            </w:pPr>
          </w:p>
        </w:tc>
        <w:tc>
          <w:tcPr>
            <w:tcW w:w="900" w:type="dxa"/>
            <w:tcBorders>
              <w:top w:val="single" w:color="auto" w:sz="4" w:space="0"/>
              <w:left w:val="nil"/>
              <w:bottom w:val="single" w:color="auto" w:sz="4" w:space="0"/>
              <w:right w:val="single" w:color="auto" w:sz="4" w:space="0"/>
            </w:tcBorders>
            <w:vAlign w:val="center"/>
          </w:tcPr>
          <w:p w14:paraId="2AB789F5">
            <w:pPr>
              <w:spacing w:line="240" w:lineRule="auto"/>
              <w:jc w:val="center"/>
              <w:rPr>
                <w:rFonts w:ascii="Times New Roman" w:hAnsi="Times New Roman" w:cs="Times New Roman"/>
              </w:rPr>
            </w:pPr>
            <w:r>
              <w:rPr>
                <w:rFonts w:hint="default" w:ascii="Times New Roman" w:hAnsi="Times New Roman" w:cs="Times New Roman"/>
                <w:lang w:val="sr-Cyrl-RS"/>
              </w:rPr>
              <w:t>5</w:t>
            </w:r>
            <w:r>
              <w:rPr>
                <w:rFonts w:ascii="Times New Roman" w:hAnsi="Times New Roman" w:cs="Times New Roman"/>
              </w:rPr>
              <w:t>0</w:t>
            </w:r>
          </w:p>
        </w:tc>
      </w:tr>
      <w:tr w14:paraId="64D7CCA3">
        <w:tblPrEx>
          <w:tblCellMar>
            <w:top w:w="0" w:type="dxa"/>
            <w:left w:w="70" w:type="dxa"/>
            <w:bottom w:w="0" w:type="dxa"/>
            <w:right w:w="70" w:type="dxa"/>
          </w:tblCellMar>
        </w:tblPrEx>
        <w:trPr>
          <w:trHeight w:val="555" w:hRule="atLeast"/>
        </w:trPr>
        <w:tc>
          <w:tcPr>
            <w:tcW w:w="648" w:type="dxa"/>
            <w:tcBorders>
              <w:top w:val="single" w:color="auto" w:sz="4" w:space="0"/>
              <w:left w:val="double" w:color="auto" w:sz="4" w:space="0"/>
              <w:bottom w:val="single" w:color="auto" w:sz="4" w:space="0"/>
              <w:right w:val="single" w:color="auto" w:sz="4" w:space="0"/>
            </w:tcBorders>
            <w:vAlign w:val="center"/>
          </w:tcPr>
          <w:p w14:paraId="09F8BB62">
            <w:pPr>
              <w:pStyle w:val="20"/>
              <w:numPr>
                <w:ilvl w:val="0"/>
                <w:numId w:val="9"/>
              </w:numPr>
              <w:spacing w:line="240" w:lineRule="auto"/>
              <w:rPr>
                <w:rFonts w:ascii="Times New Roman" w:hAnsi="Times New Roman" w:eastAsia="Times New Roman" w:cs="Times New Roman"/>
                <w:lang w:val="sr-Cyrl-CS"/>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2639633D">
            <w:pPr>
              <w:spacing w:line="240" w:lineRule="auto"/>
              <w:rPr>
                <w:rFonts w:ascii="Times New Roman" w:hAnsi="Times New Roman" w:cs="Times New Roman"/>
                <w:lang w:val="sr-Cyrl-CS"/>
              </w:rPr>
            </w:pPr>
            <w:r>
              <w:rPr>
                <w:rFonts w:ascii="Times New Roman" w:hAnsi="Times New Roman" w:cs="Times New Roman"/>
                <w:lang w:val="sr-Cyrl-CS"/>
              </w:rPr>
              <w:t>Мајсторовић Момчило</w:t>
            </w:r>
          </w:p>
        </w:tc>
        <w:tc>
          <w:tcPr>
            <w:tcW w:w="2430" w:type="dxa"/>
            <w:tcBorders>
              <w:top w:val="single" w:color="auto" w:sz="4" w:space="0"/>
              <w:left w:val="nil"/>
              <w:bottom w:val="single" w:color="auto" w:sz="4" w:space="0"/>
              <w:right w:val="single" w:color="auto" w:sz="4" w:space="0"/>
            </w:tcBorders>
          </w:tcPr>
          <w:p w14:paraId="02A0DD53">
            <w:pPr>
              <w:spacing w:line="240" w:lineRule="auto"/>
              <w:rPr>
                <w:rFonts w:ascii="Times New Roman" w:hAnsi="Times New Roman" w:cs="Times New Roman"/>
                <w:lang w:val="sr-Cyrl-CS"/>
              </w:rPr>
            </w:pPr>
            <w:r>
              <w:rPr>
                <w:rFonts w:ascii="Times New Roman" w:hAnsi="Times New Roman" w:cs="Times New Roman"/>
                <w:lang w:val="sr-Cyrl-CS"/>
              </w:rPr>
              <w:t>богословски факултет</w:t>
            </w:r>
          </w:p>
        </w:tc>
        <w:tc>
          <w:tcPr>
            <w:tcW w:w="1875" w:type="dxa"/>
            <w:tcBorders>
              <w:top w:val="single" w:color="auto" w:sz="4" w:space="0"/>
              <w:left w:val="nil"/>
              <w:bottom w:val="single" w:color="auto" w:sz="4" w:space="0"/>
              <w:right w:val="single" w:color="auto" w:sz="4" w:space="0"/>
            </w:tcBorders>
            <w:vAlign w:val="center"/>
          </w:tcPr>
          <w:p w14:paraId="70577B89">
            <w:pPr>
              <w:spacing w:line="240" w:lineRule="auto"/>
              <w:jc w:val="center"/>
              <w:rPr>
                <w:rFonts w:ascii="Times New Roman" w:hAnsi="Times New Roman" w:cs="Times New Roman"/>
                <w:lang w:val="sr-Cyrl-CS"/>
              </w:rPr>
            </w:pPr>
            <w:r>
              <w:rPr>
                <w:rFonts w:ascii="Times New Roman" w:hAnsi="Times New Roman" w:cs="Times New Roman"/>
                <w:lang w:val="sr-Cyrl-CS"/>
              </w:rPr>
              <w:t>веронаука</w:t>
            </w:r>
          </w:p>
        </w:tc>
        <w:tc>
          <w:tcPr>
            <w:tcW w:w="1155" w:type="dxa"/>
            <w:tcBorders>
              <w:top w:val="single" w:color="auto" w:sz="4" w:space="0"/>
              <w:left w:val="nil"/>
              <w:bottom w:val="single" w:color="auto" w:sz="4" w:space="0"/>
              <w:right w:val="single" w:color="auto" w:sz="4" w:space="0"/>
            </w:tcBorders>
            <w:vAlign w:val="center"/>
          </w:tcPr>
          <w:p w14:paraId="672B346D">
            <w:pPr>
              <w:spacing w:line="240" w:lineRule="auto"/>
              <w:jc w:val="center"/>
              <w:rPr>
                <w:rFonts w:hint="default" w:ascii="Times New Roman" w:hAnsi="Times New Roman" w:cs="Times New Roman"/>
                <w:lang w:val="sr-Cyrl-RS"/>
              </w:rPr>
            </w:pPr>
            <w:r>
              <w:rPr>
                <w:rFonts w:ascii="Times New Roman" w:hAnsi="Times New Roman" w:cs="Times New Roman"/>
                <w:lang w:val="sr-Cyrl-RS"/>
              </w:rPr>
              <w:t>1</w:t>
            </w:r>
            <w:r>
              <w:rPr>
                <w:rFonts w:hint="default" w:ascii="Times New Roman" w:hAnsi="Times New Roman" w:cs="Times New Roman"/>
                <w:lang w:val="sr-Cyrl-RS"/>
              </w:rPr>
              <w:t>2</w:t>
            </w:r>
          </w:p>
        </w:tc>
        <w:tc>
          <w:tcPr>
            <w:tcW w:w="870" w:type="dxa"/>
            <w:tcBorders>
              <w:top w:val="single" w:color="auto" w:sz="4" w:space="0"/>
              <w:left w:val="nil"/>
              <w:bottom w:val="single" w:color="auto" w:sz="4" w:space="0"/>
              <w:right w:val="single" w:color="auto" w:sz="4" w:space="0"/>
            </w:tcBorders>
            <w:shd w:val="clear" w:color="auto" w:fill="D8D8D8" w:themeFill="background1" w:themeFillShade="D9"/>
            <w:vAlign w:val="center"/>
          </w:tcPr>
          <w:p w14:paraId="7F871B86">
            <w:pPr>
              <w:spacing w:line="240" w:lineRule="auto"/>
              <w:jc w:val="center"/>
              <w:rPr>
                <w:rFonts w:ascii="Times New Roman" w:hAnsi="Times New Roman" w:cs="Times New Roman"/>
                <w:lang w:val="sr-Cyrl-CS"/>
              </w:rPr>
            </w:pPr>
          </w:p>
        </w:tc>
        <w:tc>
          <w:tcPr>
            <w:tcW w:w="900" w:type="dxa"/>
            <w:tcBorders>
              <w:top w:val="single" w:color="auto" w:sz="4" w:space="0"/>
              <w:left w:val="nil"/>
              <w:bottom w:val="single" w:color="auto" w:sz="4" w:space="0"/>
              <w:right w:val="single" w:color="auto" w:sz="4" w:space="0"/>
            </w:tcBorders>
            <w:vAlign w:val="center"/>
          </w:tcPr>
          <w:p w14:paraId="7D37F364">
            <w:pPr>
              <w:spacing w:line="240" w:lineRule="auto"/>
              <w:jc w:val="center"/>
              <w:rPr>
                <w:rFonts w:ascii="Times New Roman" w:hAnsi="Times New Roman" w:cs="Times New Roman"/>
                <w:lang w:val="sr-Cyrl-CS"/>
              </w:rPr>
            </w:pPr>
            <w:r>
              <w:rPr>
                <w:rFonts w:hint="default" w:ascii="Times New Roman" w:hAnsi="Times New Roman" w:cs="Times New Roman"/>
                <w:lang w:val="sr-Cyrl-RS"/>
              </w:rPr>
              <w:t>8</w:t>
            </w:r>
            <w:r>
              <w:rPr>
                <w:rFonts w:ascii="Times New Roman" w:hAnsi="Times New Roman" w:cs="Times New Roman"/>
                <w:lang w:val="sr-Cyrl-CS"/>
              </w:rPr>
              <w:t>0</w:t>
            </w:r>
          </w:p>
        </w:tc>
      </w:tr>
      <w:tr w14:paraId="55865E57">
        <w:tblPrEx>
          <w:tblCellMar>
            <w:top w:w="0" w:type="dxa"/>
            <w:left w:w="70" w:type="dxa"/>
            <w:bottom w:w="0" w:type="dxa"/>
            <w:right w:w="70" w:type="dxa"/>
          </w:tblCellMar>
        </w:tblPrEx>
        <w:trPr>
          <w:trHeight w:val="674" w:hRule="atLeast"/>
        </w:trPr>
        <w:tc>
          <w:tcPr>
            <w:tcW w:w="648" w:type="dxa"/>
            <w:tcBorders>
              <w:top w:val="single" w:color="auto" w:sz="4" w:space="0"/>
              <w:left w:val="double" w:color="auto" w:sz="4" w:space="0"/>
              <w:bottom w:val="single" w:color="auto" w:sz="4" w:space="0"/>
              <w:right w:val="single" w:color="auto" w:sz="4" w:space="0"/>
            </w:tcBorders>
            <w:vAlign w:val="center"/>
          </w:tcPr>
          <w:p w14:paraId="45D277E2">
            <w:pPr>
              <w:pStyle w:val="20"/>
              <w:numPr>
                <w:ilvl w:val="0"/>
                <w:numId w:val="9"/>
              </w:numPr>
              <w:spacing w:line="240" w:lineRule="auto"/>
              <w:rPr>
                <w:rFonts w:ascii="Times New Roman" w:hAnsi="Times New Roman" w:eastAsia="Times New Roman" w:cs="Times New Roman"/>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364DFDCE">
            <w:pPr>
              <w:spacing w:line="240" w:lineRule="auto"/>
              <w:rPr>
                <w:rFonts w:ascii="Times New Roman" w:hAnsi="Times New Roman" w:cs="Times New Roman"/>
                <w:lang w:val="sr-Cyrl-CS"/>
              </w:rPr>
            </w:pPr>
            <w:r>
              <w:rPr>
                <w:rFonts w:ascii="Times New Roman" w:hAnsi="Times New Roman" w:cs="Times New Roman"/>
                <w:lang w:val="sr-Cyrl-CS"/>
              </w:rPr>
              <w:t>Марковић Ивана</w:t>
            </w:r>
          </w:p>
        </w:tc>
        <w:tc>
          <w:tcPr>
            <w:tcW w:w="2430" w:type="dxa"/>
            <w:tcBorders>
              <w:top w:val="single" w:color="auto" w:sz="4" w:space="0"/>
              <w:left w:val="nil"/>
              <w:bottom w:val="single" w:color="auto" w:sz="4" w:space="0"/>
              <w:right w:val="single" w:color="auto" w:sz="4" w:space="0"/>
            </w:tcBorders>
          </w:tcPr>
          <w:p w14:paraId="690EA678">
            <w:pPr>
              <w:spacing w:line="240" w:lineRule="auto"/>
              <w:rPr>
                <w:rFonts w:ascii="Times New Roman" w:hAnsi="Times New Roman" w:cs="Times New Roman"/>
                <w:lang w:val="sr-Cyrl-CS"/>
              </w:rPr>
            </w:pPr>
            <w:r>
              <w:rPr>
                <w:rFonts w:ascii="Times New Roman" w:hAnsi="Times New Roman" w:cs="Times New Roman"/>
                <w:lang w:val="sr-Cyrl-RS"/>
              </w:rPr>
              <w:t>д</w:t>
            </w:r>
            <w:r>
              <w:rPr>
                <w:rFonts w:ascii="Times New Roman" w:hAnsi="Times New Roman" w:cs="Times New Roman"/>
                <w:lang w:val="sr-Cyrl-CS"/>
              </w:rPr>
              <w:t>ипломирани</w:t>
            </w:r>
            <w:r>
              <w:rPr>
                <w:rFonts w:ascii="Times New Roman" w:hAnsi="Times New Roman" w:cs="Times New Roman"/>
                <w:lang w:val="sr-Cyrl-RS"/>
              </w:rPr>
              <w:t xml:space="preserve"> </w:t>
            </w:r>
            <w:r>
              <w:rPr>
                <w:rFonts w:ascii="Times New Roman" w:hAnsi="Times New Roman" w:cs="Times New Roman"/>
                <w:lang w:val="sr-Cyrl-CS"/>
              </w:rPr>
              <w:t>специјални педагог</w:t>
            </w:r>
          </w:p>
        </w:tc>
        <w:tc>
          <w:tcPr>
            <w:tcW w:w="1875" w:type="dxa"/>
            <w:tcBorders>
              <w:top w:val="single" w:color="auto" w:sz="4" w:space="0"/>
              <w:left w:val="nil"/>
              <w:bottom w:val="single" w:color="auto" w:sz="4" w:space="0"/>
              <w:right w:val="single" w:color="auto" w:sz="4" w:space="0"/>
            </w:tcBorders>
          </w:tcPr>
          <w:p w14:paraId="7215333D">
            <w:pPr>
              <w:spacing w:line="240" w:lineRule="auto"/>
              <w:jc w:val="center"/>
              <w:rPr>
                <w:rFonts w:ascii="Times New Roman" w:hAnsi="Times New Roman" w:cs="Times New Roman"/>
                <w:lang w:val="sr-Cyrl-RS"/>
              </w:rPr>
            </w:pPr>
            <w:r>
              <w:rPr>
                <w:rFonts w:ascii="Times New Roman" w:hAnsi="Times New Roman" w:cs="Times New Roman"/>
                <w:lang w:val="sr-Cyrl-RS"/>
              </w:rPr>
              <w:t>специјално образовање</w:t>
            </w:r>
          </w:p>
        </w:tc>
        <w:tc>
          <w:tcPr>
            <w:tcW w:w="1155" w:type="dxa"/>
            <w:tcBorders>
              <w:top w:val="single" w:color="auto" w:sz="4" w:space="0"/>
              <w:left w:val="nil"/>
              <w:bottom w:val="single" w:color="auto" w:sz="4" w:space="0"/>
              <w:right w:val="single" w:color="auto" w:sz="4" w:space="0"/>
            </w:tcBorders>
            <w:vAlign w:val="center"/>
          </w:tcPr>
          <w:p w14:paraId="325BAFB6">
            <w:pPr>
              <w:spacing w:line="240" w:lineRule="auto"/>
              <w:jc w:val="center"/>
              <w:rPr>
                <w:rFonts w:hint="default" w:ascii="Times New Roman" w:hAnsi="Times New Roman" w:cs="Times New Roman"/>
                <w:lang w:val="sr-Latn-RS"/>
              </w:rPr>
            </w:pPr>
            <w:r>
              <w:rPr>
                <w:rFonts w:hint="default" w:ascii="Times New Roman" w:hAnsi="Times New Roman" w:cs="Times New Roman"/>
                <w:lang w:val="sr-Latn-RS"/>
              </w:rPr>
              <w:t>20</w:t>
            </w:r>
          </w:p>
        </w:tc>
        <w:tc>
          <w:tcPr>
            <w:tcW w:w="870" w:type="dxa"/>
            <w:tcBorders>
              <w:top w:val="single" w:color="auto" w:sz="4" w:space="0"/>
              <w:left w:val="nil"/>
              <w:bottom w:val="single" w:color="auto" w:sz="4" w:space="0"/>
              <w:right w:val="single" w:color="auto" w:sz="4" w:space="0"/>
            </w:tcBorders>
            <w:vAlign w:val="center"/>
          </w:tcPr>
          <w:p w14:paraId="02709909">
            <w:pPr>
              <w:spacing w:line="240" w:lineRule="auto"/>
              <w:jc w:val="center"/>
              <w:rPr>
                <w:rFonts w:ascii="Times New Roman" w:hAnsi="Times New Roman" w:cs="Times New Roman"/>
                <w:lang w:val="sr-Cyrl-CS"/>
              </w:rPr>
            </w:pPr>
            <w:r>
              <w:rPr>
                <w:rFonts w:ascii="Times New Roman" w:hAnsi="Times New Roman" w:cs="Times New Roman"/>
                <w:lang w:val="sr-Cyrl-CS"/>
              </w:rPr>
              <w:t>НЕ</w:t>
            </w:r>
          </w:p>
        </w:tc>
        <w:tc>
          <w:tcPr>
            <w:tcW w:w="900" w:type="dxa"/>
            <w:tcBorders>
              <w:top w:val="single" w:color="auto" w:sz="4" w:space="0"/>
              <w:left w:val="nil"/>
              <w:bottom w:val="single" w:color="auto" w:sz="4" w:space="0"/>
              <w:right w:val="single" w:color="auto" w:sz="4" w:space="0"/>
            </w:tcBorders>
            <w:vAlign w:val="center"/>
          </w:tcPr>
          <w:p w14:paraId="34AB9F6C">
            <w:pPr>
              <w:spacing w:line="240" w:lineRule="auto"/>
              <w:jc w:val="center"/>
              <w:rPr>
                <w:rFonts w:ascii="Times New Roman" w:hAnsi="Times New Roman" w:cs="Times New Roman"/>
                <w:lang w:val="sr-Cyrl-CS"/>
              </w:rPr>
            </w:pPr>
            <w:r>
              <w:rPr>
                <w:rFonts w:ascii="Times New Roman" w:hAnsi="Times New Roman" w:cs="Times New Roman"/>
                <w:lang w:val="sr-Cyrl-CS"/>
              </w:rPr>
              <w:t>100</w:t>
            </w:r>
          </w:p>
        </w:tc>
      </w:tr>
      <w:tr w14:paraId="51571B1F">
        <w:tblPrEx>
          <w:tblCellMar>
            <w:top w:w="0" w:type="dxa"/>
            <w:left w:w="70" w:type="dxa"/>
            <w:bottom w:w="0" w:type="dxa"/>
            <w:right w:w="70" w:type="dxa"/>
          </w:tblCellMar>
        </w:tblPrEx>
        <w:trPr>
          <w:trHeight w:val="674" w:hRule="atLeast"/>
        </w:trPr>
        <w:tc>
          <w:tcPr>
            <w:tcW w:w="648" w:type="dxa"/>
            <w:tcBorders>
              <w:top w:val="single" w:color="auto" w:sz="4" w:space="0"/>
              <w:left w:val="double" w:color="auto" w:sz="4" w:space="0"/>
              <w:bottom w:val="single" w:color="auto" w:sz="4" w:space="0"/>
              <w:right w:val="single" w:color="auto" w:sz="4" w:space="0"/>
            </w:tcBorders>
            <w:vAlign w:val="center"/>
          </w:tcPr>
          <w:p w14:paraId="1EDE1CA1">
            <w:pPr>
              <w:pStyle w:val="20"/>
              <w:numPr>
                <w:ilvl w:val="0"/>
                <w:numId w:val="9"/>
              </w:numPr>
              <w:spacing w:line="240" w:lineRule="auto"/>
              <w:rPr>
                <w:rFonts w:ascii="Times New Roman" w:hAnsi="Times New Roman" w:eastAsia="Times New Roman" w:cs="Times New Roman"/>
              </w:rPr>
            </w:pPr>
          </w:p>
        </w:tc>
        <w:tc>
          <w:tcPr>
            <w:tcW w:w="2553" w:type="dxa"/>
            <w:tcBorders>
              <w:top w:val="single" w:color="auto" w:sz="4" w:space="0"/>
              <w:left w:val="nil"/>
              <w:bottom w:val="single" w:color="auto" w:sz="4" w:space="0"/>
              <w:right w:val="single" w:color="auto" w:sz="4" w:space="0"/>
            </w:tcBorders>
            <w:shd w:val="clear" w:color="auto" w:fill="auto"/>
            <w:vAlign w:val="center"/>
          </w:tcPr>
          <w:p w14:paraId="49FD0AFA">
            <w:pPr>
              <w:spacing w:line="240" w:lineRule="auto"/>
              <w:rPr>
                <w:rFonts w:ascii="Times New Roman" w:hAnsi="Times New Roman" w:cs="Times New Roman"/>
                <w:lang w:val="sr-Cyrl-RS"/>
              </w:rPr>
            </w:pPr>
            <w:r>
              <w:rPr>
                <w:rFonts w:ascii="Times New Roman" w:hAnsi="Times New Roman" w:cs="Times New Roman"/>
                <w:lang w:val="sr-Cyrl-RS"/>
              </w:rPr>
              <w:t>Вујичић Марија</w:t>
            </w:r>
          </w:p>
        </w:tc>
        <w:tc>
          <w:tcPr>
            <w:tcW w:w="2430" w:type="dxa"/>
            <w:tcBorders>
              <w:top w:val="single" w:color="auto" w:sz="4" w:space="0"/>
              <w:left w:val="nil"/>
              <w:bottom w:val="single" w:color="auto" w:sz="4" w:space="0"/>
              <w:right w:val="single" w:color="auto" w:sz="4" w:space="0"/>
            </w:tcBorders>
            <w:vAlign w:val="center"/>
          </w:tcPr>
          <w:p w14:paraId="0B9B0565">
            <w:pPr>
              <w:spacing w:line="240" w:lineRule="auto"/>
              <w:jc w:val="left"/>
              <w:rPr>
                <w:rFonts w:ascii="Times New Roman" w:hAnsi="Times New Roman" w:cs="Times New Roman"/>
                <w:lang w:val="sr-Cyrl-RS"/>
              </w:rPr>
            </w:pPr>
            <w:r>
              <w:rPr>
                <w:rFonts w:ascii="Times New Roman" w:hAnsi="Times New Roman" w:cs="Times New Roman"/>
                <w:lang w:val="sr-Cyrl-RS"/>
              </w:rPr>
              <w:t>економски техничар</w:t>
            </w:r>
          </w:p>
        </w:tc>
        <w:tc>
          <w:tcPr>
            <w:tcW w:w="1875" w:type="dxa"/>
            <w:tcBorders>
              <w:top w:val="single" w:color="auto" w:sz="4" w:space="0"/>
              <w:left w:val="nil"/>
              <w:bottom w:val="single" w:color="auto" w:sz="4" w:space="0"/>
              <w:right w:val="single" w:color="auto" w:sz="4" w:space="0"/>
            </w:tcBorders>
          </w:tcPr>
          <w:p w14:paraId="552AAEBC">
            <w:pPr>
              <w:spacing w:line="240" w:lineRule="auto"/>
              <w:jc w:val="center"/>
              <w:rPr>
                <w:rFonts w:ascii="Times New Roman" w:hAnsi="Times New Roman" w:cs="Times New Roman"/>
                <w:lang w:val="sr-Cyrl-RS"/>
              </w:rPr>
            </w:pPr>
            <w:r>
              <w:rPr>
                <w:rFonts w:ascii="Times New Roman" w:hAnsi="Times New Roman" w:cs="Times New Roman"/>
                <w:lang w:val="sr-Cyrl-RS"/>
              </w:rPr>
              <w:t>педагошки асистент</w:t>
            </w:r>
          </w:p>
        </w:tc>
        <w:tc>
          <w:tcPr>
            <w:tcW w:w="1155" w:type="dxa"/>
            <w:tcBorders>
              <w:top w:val="single" w:color="auto" w:sz="4" w:space="0"/>
              <w:left w:val="nil"/>
              <w:bottom w:val="single" w:color="auto" w:sz="4" w:space="0"/>
              <w:right w:val="single" w:color="auto" w:sz="4" w:space="0"/>
            </w:tcBorders>
            <w:vAlign w:val="center"/>
          </w:tcPr>
          <w:p w14:paraId="617E413B">
            <w:pPr>
              <w:spacing w:line="240" w:lineRule="auto"/>
              <w:jc w:val="center"/>
              <w:rPr>
                <w:rFonts w:hint="default" w:ascii="Times New Roman" w:hAnsi="Times New Roman" w:cs="Times New Roman"/>
                <w:lang w:val="sr-Latn-RS"/>
              </w:rPr>
            </w:pPr>
            <w:r>
              <w:rPr>
                <w:rFonts w:ascii="Times New Roman" w:hAnsi="Times New Roman" w:cs="Times New Roman"/>
                <w:lang w:val="sr-Cyrl-RS"/>
              </w:rPr>
              <w:t>1</w:t>
            </w:r>
            <w:r>
              <w:rPr>
                <w:rFonts w:hint="default" w:ascii="Times New Roman" w:hAnsi="Times New Roman" w:cs="Times New Roman"/>
                <w:lang w:val="sr-Latn-RS"/>
              </w:rPr>
              <w:t>1</w:t>
            </w:r>
          </w:p>
        </w:tc>
        <w:tc>
          <w:tcPr>
            <w:tcW w:w="870" w:type="dxa"/>
            <w:tcBorders>
              <w:top w:val="single" w:color="auto" w:sz="4" w:space="0"/>
              <w:left w:val="nil"/>
              <w:bottom w:val="single" w:color="auto" w:sz="4" w:space="0"/>
              <w:right w:val="single" w:color="auto" w:sz="4" w:space="0"/>
            </w:tcBorders>
            <w:vAlign w:val="center"/>
          </w:tcPr>
          <w:p w14:paraId="43995398">
            <w:pPr>
              <w:spacing w:line="240" w:lineRule="auto"/>
              <w:jc w:val="center"/>
              <w:rPr>
                <w:rFonts w:ascii="Times New Roman" w:hAnsi="Times New Roman" w:cs="Times New Roman"/>
                <w:lang w:val="sr-Cyrl-RS"/>
              </w:rPr>
            </w:pPr>
            <w:r>
              <w:rPr>
                <w:rFonts w:ascii="Times New Roman" w:hAnsi="Times New Roman" w:cs="Times New Roman"/>
                <w:lang w:val="sr-Cyrl-RS"/>
              </w:rPr>
              <w:t>ДА</w:t>
            </w:r>
          </w:p>
        </w:tc>
        <w:tc>
          <w:tcPr>
            <w:tcW w:w="900" w:type="dxa"/>
            <w:tcBorders>
              <w:top w:val="single" w:color="auto" w:sz="4" w:space="0"/>
              <w:left w:val="nil"/>
              <w:bottom w:val="single" w:color="auto" w:sz="4" w:space="0"/>
              <w:right w:val="single" w:color="auto" w:sz="4" w:space="0"/>
            </w:tcBorders>
            <w:vAlign w:val="center"/>
          </w:tcPr>
          <w:p w14:paraId="6C28BBEB">
            <w:pPr>
              <w:spacing w:line="240" w:lineRule="auto"/>
              <w:jc w:val="center"/>
              <w:rPr>
                <w:rFonts w:ascii="Times New Roman" w:hAnsi="Times New Roman" w:cs="Times New Roman"/>
                <w:lang w:val="en-GB"/>
              </w:rPr>
            </w:pPr>
            <w:r>
              <w:rPr>
                <w:rFonts w:ascii="Times New Roman" w:hAnsi="Times New Roman" w:cs="Times New Roman"/>
                <w:lang w:val="en-GB"/>
              </w:rPr>
              <w:t>60</w:t>
            </w:r>
          </w:p>
        </w:tc>
      </w:tr>
    </w:tbl>
    <w:p w14:paraId="2898887B">
      <w:pPr>
        <w:jc w:val="both"/>
        <w:rPr>
          <w:rFonts w:ascii="Times New Roman" w:hAnsi="Times New Roman" w:cs="Times New Roman"/>
          <w:b/>
          <w:bCs/>
          <w:sz w:val="24"/>
          <w:szCs w:val="24"/>
          <w:lang w:val="sr-Cyrl-RS"/>
        </w:rPr>
        <w:sectPr>
          <w:pgSz w:w="11906" w:h="16838"/>
          <w:pgMar w:top="1417" w:right="1417" w:bottom="1417" w:left="1417" w:header="708" w:footer="708" w:gutter="0"/>
          <w:pgNumType w:fmt="numberInDash"/>
          <w:cols w:space="708" w:num="1"/>
          <w:docGrid w:linePitch="360" w:charSpace="0"/>
        </w:sectPr>
      </w:pPr>
    </w:p>
    <w:p w14:paraId="633C48A1">
      <w:pPr>
        <w:keepNext/>
        <w:tabs>
          <w:tab w:val="left" w:pos="900"/>
        </w:tabs>
        <w:spacing w:after="120"/>
        <w:ind w:firstLine="240" w:firstLineChars="100"/>
        <w:jc w:val="center"/>
        <w:outlineLvl w:val="1"/>
        <w:rPr>
          <w:rFonts w:ascii="Times New Roman" w:hAnsi="Times New Roman" w:cs="Times New Roman"/>
          <w:b/>
          <w:bCs/>
          <w:color w:val="auto"/>
          <w:sz w:val="24"/>
          <w:szCs w:val="24"/>
          <w:lang w:val="sr-Cyrl-RS"/>
        </w:rPr>
      </w:pPr>
      <w:r>
        <w:rPr>
          <w:rFonts w:ascii="Times New Roman" w:hAnsi="Times New Roman" w:cs="Times New Roman"/>
          <w:b/>
          <w:bCs/>
          <w:color w:val="auto"/>
          <w:sz w:val="24"/>
          <w:szCs w:val="24"/>
          <w:lang w:val="sr-Latn-CS"/>
        </w:rPr>
        <w:t>4.2. В</w:t>
      </w:r>
      <w:r>
        <w:rPr>
          <w:rFonts w:ascii="Times New Roman" w:hAnsi="Times New Roman" w:cs="Times New Roman"/>
          <w:b/>
          <w:bCs/>
          <w:color w:val="auto"/>
          <w:sz w:val="24"/>
          <w:szCs w:val="24"/>
          <w:lang w:val="sr-Cyrl-RS"/>
        </w:rPr>
        <w:t>АННАСТАВНО ОСОБЉЕ</w:t>
      </w:r>
    </w:p>
    <w:p w14:paraId="7AD4AC50">
      <w:pPr>
        <w:jc w:val="both"/>
        <w:rPr>
          <w:rFonts w:ascii="Times New Roman" w:hAnsi="Times New Roman" w:cs="Times New Roman"/>
          <w:b/>
          <w:bCs/>
          <w:sz w:val="24"/>
          <w:szCs w:val="24"/>
          <w:lang w:val="sr-Cyrl-RS"/>
        </w:rPr>
      </w:pPr>
    </w:p>
    <w:tbl>
      <w:tblPr>
        <w:tblStyle w:val="6"/>
        <w:tblW w:w="10665" w:type="dxa"/>
        <w:tblInd w:w="-435"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645"/>
        <w:gridCol w:w="2145"/>
        <w:gridCol w:w="2625"/>
        <w:gridCol w:w="2251"/>
        <w:gridCol w:w="1244"/>
        <w:gridCol w:w="660"/>
        <w:gridCol w:w="1095"/>
      </w:tblGrid>
      <w:tr w14:paraId="0E9F070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1483" w:hRule="atLeast"/>
        </w:trPr>
        <w:tc>
          <w:tcPr>
            <w:tcW w:w="645" w:type="dxa"/>
            <w:shd w:val="clear" w:color="auto" w:fill="D7D7D7" w:themeFill="background1" w:themeFillShade="D8"/>
            <w:vAlign w:val="center"/>
          </w:tcPr>
          <w:p w14:paraId="45D86364">
            <w:pPr>
              <w:spacing w:line="240" w:lineRule="auto"/>
              <w:jc w:val="center"/>
              <w:rPr>
                <w:rFonts w:ascii="Times New Roman" w:hAnsi="Times New Roman" w:cs="Times New Roman"/>
                <w:b/>
                <w:bCs/>
                <w:lang w:val="sr-Cyrl-CS"/>
              </w:rPr>
            </w:pPr>
          </w:p>
          <w:p w14:paraId="40DFE0FC">
            <w:pPr>
              <w:spacing w:line="240" w:lineRule="auto"/>
              <w:jc w:val="center"/>
              <w:rPr>
                <w:rFonts w:ascii="Times New Roman" w:hAnsi="Times New Roman" w:cs="Times New Roman"/>
                <w:b/>
                <w:bCs/>
                <w:lang w:val="sr-Cyrl-CS"/>
              </w:rPr>
            </w:pPr>
            <w:r>
              <w:rPr>
                <w:rFonts w:ascii="Times New Roman" w:hAnsi="Times New Roman" w:cs="Times New Roman"/>
                <w:b/>
                <w:bCs/>
                <w:lang w:val="sr-Cyrl-CS"/>
              </w:rPr>
              <w:t>Р.б</w:t>
            </w:r>
          </w:p>
        </w:tc>
        <w:tc>
          <w:tcPr>
            <w:tcW w:w="2145" w:type="dxa"/>
            <w:shd w:val="clear" w:color="auto" w:fill="D7D7D7" w:themeFill="background1" w:themeFillShade="D8"/>
            <w:vAlign w:val="center"/>
          </w:tcPr>
          <w:p w14:paraId="365692A8">
            <w:pPr>
              <w:spacing w:line="240" w:lineRule="auto"/>
              <w:jc w:val="center"/>
              <w:rPr>
                <w:rFonts w:ascii="Times New Roman" w:hAnsi="Times New Roman" w:cs="Times New Roman"/>
                <w:b/>
                <w:bCs/>
                <w:lang w:val="sr-Cyrl-CS"/>
              </w:rPr>
            </w:pPr>
          </w:p>
          <w:p w14:paraId="681322DD">
            <w:pPr>
              <w:spacing w:line="240" w:lineRule="auto"/>
              <w:jc w:val="center"/>
              <w:rPr>
                <w:rFonts w:ascii="Times New Roman" w:hAnsi="Times New Roman" w:cs="Times New Roman"/>
                <w:b/>
                <w:bCs/>
                <w:lang w:val="sr-Cyrl-CS"/>
              </w:rPr>
            </w:pPr>
            <w:r>
              <w:rPr>
                <w:rFonts w:ascii="Times New Roman" w:hAnsi="Times New Roman" w:cs="Times New Roman"/>
                <w:b/>
                <w:bCs/>
                <w:lang w:val="sr-Cyrl-CS"/>
              </w:rPr>
              <w:t>Презиме и име</w:t>
            </w:r>
          </w:p>
        </w:tc>
        <w:tc>
          <w:tcPr>
            <w:tcW w:w="2625" w:type="dxa"/>
            <w:shd w:val="clear" w:color="auto" w:fill="D7D7D7" w:themeFill="background1" w:themeFillShade="D8"/>
            <w:noWrap/>
            <w:vAlign w:val="center"/>
          </w:tcPr>
          <w:p w14:paraId="0F39F618">
            <w:pPr>
              <w:spacing w:line="240" w:lineRule="auto"/>
              <w:jc w:val="both"/>
              <w:rPr>
                <w:rFonts w:ascii="Times New Roman" w:hAnsi="Times New Roman" w:cs="Times New Roman"/>
                <w:b/>
                <w:bCs/>
                <w:lang w:val="sr-Cyrl-CS"/>
              </w:rPr>
            </w:pPr>
          </w:p>
          <w:p w14:paraId="44847A32">
            <w:pPr>
              <w:spacing w:line="240" w:lineRule="auto"/>
              <w:jc w:val="center"/>
              <w:rPr>
                <w:rFonts w:ascii="Times New Roman" w:hAnsi="Times New Roman" w:cs="Times New Roman"/>
                <w:b/>
                <w:bCs/>
                <w:lang w:val="sr-Cyrl-CS"/>
              </w:rPr>
            </w:pPr>
            <w:r>
              <w:rPr>
                <w:rFonts w:ascii="Times New Roman" w:hAnsi="Times New Roman" w:cs="Times New Roman"/>
                <w:b/>
                <w:bCs/>
                <w:lang w:val="sr-Cyrl-CS"/>
              </w:rPr>
              <w:t>Посао који обавља</w:t>
            </w:r>
          </w:p>
        </w:tc>
        <w:tc>
          <w:tcPr>
            <w:tcW w:w="2251" w:type="dxa"/>
            <w:shd w:val="clear" w:color="auto" w:fill="D7D7D7" w:themeFill="background1" w:themeFillShade="D8"/>
            <w:vAlign w:val="center"/>
          </w:tcPr>
          <w:p w14:paraId="537BA507">
            <w:pPr>
              <w:spacing w:line="240" w:lineRule="auto"/>
              <w:jc w:val="center"/>
              <w:rPr>
                <w:rFonts w:ascii="Times New Roman" w:hAnsi="Times New Roman" w:cs="Times New Roman"/>
                <w:b/>
                <w:bCs/>
                <w:lang w:val="sr-Cyrl-CS"/>
              </w:rPr>
            </w:pPr>
          </w:p>
          <w:p w14:paraId="2974D16A">
            <w:pPr>
              <w:spacing w:line="240" w:lineRule="auto"/>
              <w:jc w:val="center"/>
              <w:rPr>
                <w:rFonts w:ascii="Times New Roman" w:hAnsi="Times New Roman" w:cs="Times New Roman"/>
                <w:b/>
                <w:bCs/>
                <w:lang w:val="sr-Cyrl-CS"/>
              </w:rPr>
            </w:pPr>
            <w:r>
              <w:rPr>
                <w:rFonts w:ascii="Times New Roman" w:hAnsi="Times New Roman" w:cs="Times New Roman"/>
                <w:b/>
                <w:bCs/>
                <w:lang w:val="sr-Cyrl-CS"/>
              </w:rPr>
              <w:t>Врста струч</w:t>
            </w:r>
            <w:r>
              <w:rPr>
                <w:rFonts w:ascii="Times New Roman" w:hAnsi="Times New Roman" w:cs="Times New Roman"/>
                <w:b/>
                <w:bCs/>
                <w:lang w:val="sr-Cyrl-RS"/>
              </w:rPr>
              <w:t>не</w:t>
            </w:r>
            <w:r>
              <w:rPr>
                <w:rFonts w:ascii="Times New Roman" w:hAnsi="Times New Roman" w:cs="Times New Roman"/>
                <w:b/>
                <w:bCs/>
                <w:lang w:val="sr-Cyrl-CS"/>
              </w:rPr>
              <w:t xml:space="preserve"> спреме</w:t>
            </w:r>
          </w:p>
        </w:tc>
        <w:tc>
          <w:tcPr>
            <w:tcW w:w="1244" w:type="dxa"/>
            <w:shd w:val="clear" w:color="auto" w:fill="D7D7D7" w:themeFill="background1" w:themeFillShade="D8"/>
            <w:textDirection w:val="btLr"/>
            <w:vAlign w:val="center"/>
          </w:tcPr>
          <w:p w14:paraId="114A8ABF">
            <w:pPr>
              <w:spacing w:line="240" w:lineRule="auto"/>
              <w:ind w:left="113" w:right="113"/>
              <w:jc w:val="center"/>
              <w:rPr>
                <w:rFonts w:ascii="Times New Roman" w:hAnsi="Times New Roman" w:cs="Times New Roman"/>
                <w:b/>
                <w:bCs/>
                <w:lang w:val="sr-Cyrl-CS"/>
              </w:rPr>
            </w:pPr>
            <w:r>
              <w:rPr>
                <w:rFonts w:ascii="Times New Roman" w:hAnsi="Times New Roman" w:cs="Times New Roman"/>
                <w:b/>
                <w:bCs/>
                <w:lang w:val="sr-Cyrl-CS"/>
              </w:rPr>
              <w:t>Год</w:t>
            </w:r>
            <w:r>
              <w:rPr>
                <w:rFonts w:ascii="Times New Roman" w:hAnsi="Times New Roman" w:cs="Times New Roman"/>
                <w:b/>
                <w:bCs/>
                <w:lang w:val="sr-Cyrl-RS"/>
              </w:rPr>
              <w:t xml:space="preserve">ине </w:t>
            </w:r>
            <w:r>
              <w:rPr>
                <w:rFonts w:ascii="Times New Roman" w:hAnsi="Times New Roman" w:cs="Times New Roman"/>
                <w:b/>
                <w:bCs/>
                <w:lang w:val="sr-Cyrl-CS"/>
              </w:rPr>
              <w:t>рад</w:t>
            </w:r>
            <w:r>
              <w:rPr>
                <w:rFonts w:ascii="Times New Roman" w:hAnsi="Times New Roman" w:cs="Times New Roman"/>
                <w:b/>
                <w:bCs/>
                <w:lang w:val="sr-Cyrl-RS"/>
              </w:rPr>
              <w:t xml:space="preserve">ног </w:t>
            </w:r>
            <w:r>
              <w:rPr>
                <w:rFonts w:ascii="Times New Roman" w:hAnsi="Times New Roman" w:cs="Times New Roman"/>
                <w:b/>
                <w:bCs/>
                <w:lang w:val="sr-Cyrl-CS"/>
              </w:rPr>
              <w:t>стаж у обр</w:t>
            </w:r>
            <w:r>
              <w:rPr>
                <w:rFonts w:ascii="Times New Roman" w:hAnsi="Times New Roman" w:cs="Times New Roman"/>
                <w:b/>
                <w:bCs/>
                <w:lang w:val="sr-Cyrl-RS"/>
              </w:rPr>
              <w:t>азовању</w:t>
            </w:r>
          </w:p>
        </w:tc>
        <w:tc>
          <w:tcPr>
            <w:tcW w:w="660" w:type="dxa"/>
            <w:shd w:val="clear" w:color="auto" w:fill="D7D7D7" w:themeFill="background1" w:themeFillShade="D8"/>
            <w:noWrap/>
            <w:textDirection w:val="btLr"/>
            <w:vAlign w:val="center"/>
          </w:tcPr>
          <w:p w14:paraId="32357136">
            <w:pPr>
              <w:spacing w:line="240" w:lineRule="auto"/>
              <w:ind w:left="113" w:right="113"/>
              <w:jc w:val="center"/>
              <w:rPr>
                <w:rFonts w:ascii="Times New Roman" w:hAnsi="Times New Roman" w:cs="Times New Roman"/>
                <w:b/>
                <w:bCs/>
                <w:lang w:val="sr-Cyrl-CS"/>
              </w:rPr>
            </w:pPr>
          </w:p>
          <w:p w14:paraId="59856BEF">
            <w:pPr>
              <w:spacing w:line="240" w:lineRule="auto"/>
              <w:ind w:left="113" w:right="113"/>
              <w:jc w:val="center"/>
              <w:rPr>
                <w:rFonts w:ascii="Times New Roman" w:hAnsi="Times New Roman" w:cs="Times New Roman"/>
                <w:b/>
                <w:bCs/>
                <w:lang w:val="sr-Cyrl-RS"/>
              </w:rPr>
            </w:pPr>
            <w:r>
              <w:rPr>
                <w:rFonts w:ascii="Times New Roman" w:hAnsi="Times New Roman" w:cs="Times New Roman"/>
                <w:b/>
                <w:bCs/>
                <w:lang w:val="sr-Cyrl-CS"/>
              </w:rPr>
              <w:t>Лице</w:t>
            </w:r>
            <w:r>
              <w:rPr>
                <w:rFonts w:ascii="Times New Roman" w:hAnsi="Times New Roman" w:cs="Times New Roman"/>
                <w:b/>
                <w:bCs/>
                <w:lang w:val="sr-Cyrl-RS"/>
              </w:rPr>
              <w:t>нца</w:t>
            </w:r>
          </w:p>
          <w:p w14:paraId="55C80109">
            <w:pPr>
              <w:spacing w:line="240" w:lineRule="auto"/>
              <w:ind w:left="113" w:right="113"/>
              <w:jc w:val="center"/>
              <w:rPr>
                <w:rFonts w:ascii="Times New Roman" w:hAnsi="Times New Roman" w:cs="Times New Roman"/>
                <w:b/>
                <w:bCs/>
                <w:lang w:val="sr-Cyrl-CS"/>
              </w:rPr>
            </w:pPr>
          </w:p>
        </w:tc>
        <w:tc>
          <w:tcPr>
            <w:tcW w:w="1095" w:type="dxa"/>
            <w:shd w:val="clear" w:color="auto" w:fill="D7D7D7" w:themeFill="background1" w:themeFillShade="D8"/>
            <w:textDirection w:val="btLr"/>
            <w:vAlign w:val="center"/>
          </w:tcPr>
          <w:p w14:paraId="1B860BB4">
            <w:pPr>
              <w:spacing w:line="240" w:lineRule="auto"/>
              <w:ind w:left="113" w:right="113"/>
              <w:jc w:val="center"/>
              <w:rPr>
                <w:rFonts w:ascii="Times New Roman" w:hAnsi="Times New Roman" w:cs="Times New Roman"/>
                <w:b/>
                <w:bCs/>
                <w:lang w:val="sr-Cyrl-CS"/>
              </w:rPr>
            </w:pPr>
            <w:r>
              <w:rPr>
                <w:rFonts w:ascii="Times New Roman" w:hAnsi="Times New Roman" w:cs="Times New Roman"/>
                <w:b/>
                <w:bCs/>
                <w:lang w:val="sr-Cyrl-CS"/>
              </w:rPr>
              <w:t>% анг</w:t>
            </w:r>
            <w:r>
              <w:rPr>
                <w:rFonts w:ascii="Times New Roman" w:hAnsi="Times New Roman" w:cs="Times New Roman"/>
                <w:b/>
                <w:bCs/>
                <w:lang w:val="sr-Cyrl-RS"/>
              </w:rPr>
              <w:t>ажовања</w:t>
            </w:r>
            <w:r>
              <w:rPr>
                <w:rFonts w:ascii="Times New Roman" w:hAnsi="Times New Roman" w:cs="Times New Roman"/>
                <w:b/>
                <w:bCs/>
                <w:lang w:val="sr-Cyrl-CS"/>
              </w:rPr>
              <w:t>у шк</w:t>
            </w:r>
            <w:r>
              <w:rPr>
                <w:rFonts w:ascii="Times New Roman" w:hAnsi="Times New Roman" w:cs="Times New Roman"/>
                <w:b/>
                <w:bCs/>
                <w:lang w:val="sr-Cyrl-RS"/>
              </w:rPr>
              <w:t>оли</w:t>
            </w:r>
          </w:p>
        </w:tc>
      </w:tr>
      <w:tr w14:paraId="533AC8C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75" w:hRule="atLeast"/>
        </w:trPr>
        <w:tc>
          <w:tcPr>
            <w:tcW w:w="645" w:type="dxa"/>
            <w:vAlign w:val="center"/>
          </w:tcPr>
          <w:p w14:paraId="60A23BFF">
            <w:pPr>
              <w:pStyle w:val="20"/>
              <w:numPr>
                <w:ilvl w:val="0"/>
                <w:numId w:val="10"/>
              </w:numPr>
              <w:spacing w:line="240" w:lineRule="auto"/>
              <w:jc w:val="center"/>
              <w:rPr>
                <w:rFonts w:ascii="Times New Roman" w:hAnsi="Times New Roman" w:eastAsia="Times New Roman" w:cs="Times New Roman"/>
                <w:lang w:val="ru-RU"/>
              </w:rPr>
            </w:pPr>
          </w:p>
        </w:tc>
        <w:tc>
          <w:tcPr>
            <w:tcW w:w="2145" w:type="dxa"/>
            <w:shd w:val="clear" w:color="auto" w:fill="auto"/>
            <w:vAlign w:val="center"/>
          </w:tcPr>
          <w:p w14:paraId="6A6BD3AF">
            <w:pPr>
              <w:spacing w:line="240" w:lineRule="auto"/>
              <w:rPr>
                <w:rFonts w:ascii="Times New Roman" w:hAnsi="Times New Roman" w:cs="Times New Roman"/>
              </w:rPr>
            </w:pPr>
            <w:r>
              <w:rPr>
                <w:rFonts w:ascii="Times New Roman" w:hAnsi="Times New Roman" w:cs="Times New Roman"/>
              </w:rPr>
              <w:t>Перишић</w:t>
            </w:r>
            <w:r>
              <w:rPr>
                <w:rFonts w:ascii="Times New Roman" w:hAnsi="Times New Roman" w:cs="Times New Roman"/>
                <w:lang w:val="sr-Cyrl-RS"/>
              </w:rPr>
              <w:t xml:space="preserve"> </w:t>
            </w:r>
            <w:r>
              <w:rPr>
                <w:rFonts w:ascii="Times New Roman" w:hAnsi="Times New Roman" w:cs="Times New Roman"/>
              </w:rPr>
              <w:t>Драган</w:t>
            </w:r>
          </w:p>
        </w:tc>
        <w:tc>
          <w:tcPr>
            <w:tcW w:w="2625" w:type="dxa"/>
            <w:shd w:val="clear" w:color="auto" w:fill="auto"/>
            <w:noWrap/>
            <w:vAlign w:val="center"/>
          </w:tcPr>
          <w:p w14:paraId="3C2ACFCC">
            <w:pPr>
              <w:spacing w:line="240" w:lineRule="auto"/>
              <w:rPr>
                <w:rFonts w:ascii="Times New Roman" w:hAnsi="Times New Roman" w:cs="Times New Roman"/>
              </w:rPr>
            </w:pPr>
            <w:r>
              <w:rPr>
                <w:rFonts w:ascii="Times New Roman" w:hAnsi="Times New Roman" w:cs="Times New Roman"/>
              </w:rPr>
              <w:t>Директор</w:t>
            </w:r>
            <w:r>
              <w:rPr>
                <w:rFonts w:ascii="Times New Roman" w:hAnsi="Times New Roman" w:cs="Times New Roman"/>
                <w:lang w:val="sr-Cyrl-RS"/>
              </w:rPr>
              <w:t xml:space="preserve"> </w:t>
            </w:r>
            <w:r>
              <w:rPr>
                <w:rFonts w:ascii="Times New Roman" w:hAnsi="Times New Roman" w:cs="Times New Roman"/>
              </w:rPr>
              <w:t>школе</w:t>
            </w:r>
          </w:p>
        </w:tc>
        <w:tc>
          <w:tcPr>
            <w:tcW w:w="2251" w:type="dxa"/>
            <w:vAlign w:val="center"/>
          </w:tcPr>
          <w:p w14:paraId="5CAFF0AD">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lang w:val="sr-Cyrl-CS"/>
              </w:rPr>
              <w:t>рофесор</w:t>
            </w:r>
            <w:r>
              <w:rPr>
                <w:rFonts w:ascii="Times New Roman" w:hAnsi="Times New Roman" w:cs="Times New Roman"/>
                <w:lang w:val="sr-Cyrl-RS"/>
              </w:rPr>
              <w:t xml:space="preserve"> р</w:t>
            </w:r>
            <w:r>
              <w:rPr>
                <w:rFonts w:ascii="Times New Roman" w:hAnsi="Times New Roman" w:cs="Times New Roman"/>
                <w:lang w:val="sr-Cyrl-CS"/>
              </w:rPr>
              <w:t>азредне</w:t>
            </w:r>
            <w:r>
              <w:rPr>
                <w:rFonts w:ascii="Times New Roman" w:hAnsi="Times New Roman" w:cs="Times New Roman"/>
                <w:lang w:val="sr-Cyrl-RS"/>
              </w:rPr>
              <w:t xml:space="preserve"> </w:t>
            </w:r>
            <w:r>
              <w:rPr>
                <w:rFonts w:ascii="Times New Roman" w:hAnsi="Times New Roman" w:cs="Times New Roman"/>
                <w:lang w:val="sr-Cyrl-CS"/>
              </w:rPr>
              <w:t>наставе</w:t>
            </w:r>
            <w:r>
              <w:rPr>
                <w:rFonts w:ascii="Times New Roman" w:hAnsi="Times New Roman" w:cs="Times New Roman"/>
              </w:rPr>
              <w:t xml:space="preserve"> VII</w:t>
            </w:r>
          </w:p>
        </w:tc>
        <w:tc>
          <w:tcPr>
            <w:tcW w:w="1244" w:type="dxa"/>
            <w:shd w:val="clear" w:color="auto" w:fill="auto"/>
            <w:vAlign w:val="center"/>
          </w:tcPr>
          <w:p w14:paraId="70D9E02B">
            <w:pPr>
              <w:spacing w:line="240" w:lineRule="auto"/>
              <w:jc w:val="center"/>
              <w:rPr>
                <w:rFonts w:ascii="Times New Roman" w:hAnsi="Times New Roman" w:cs="Times New Roman"/>
                <w:lang w:val="sr-Cyrl-RS"/>
              </w:rPr>
            </w:pPr>
            <w:r>
              <w:rPr>
                <w:rFonts w:ascii="Times New Roman" w:hAnsi="Times New Roman" w:cs="Times New Roman"/>
                <w:lang w:val="sr-Cyrl-RS"/>
              </w:rPr>
              <w:t>30</w:t>
            </w:r>
          </w:p>
        </w:tc>
        <w:tc>
          <w:tcPr>
            <w:tcW w:w="660" w:type="dxa"/>
            <w:shd w:val="clear" w:color="auto" w:fill="auto"/>
            <w:noWrap/>
            <w:vAlign w:val="center"/>
          </w:tcPr>
          <w:p w14:paraId="4CE1C01D">
            <w:pPr>
              <w:spacing w:line="240" w:lineRule="auto"/>
              <w:jc w:val="center"/>
              <w:rPr>
                <w:rFonts w:ascii="Times New Roman" w:hAnsi="Times New Roman" w:cs="Times New Roman"/>
                <w:lang w:val="sr-Cyrl-RS"/>
              </w:rPr>
            </w:pPr>
            <w:r>
              <w:rPr>
                <w:rFonts w:ascii="Times New Roman" w:hAnsi="Times New Roman" w:cs="Times New Roman"/>
                <w:lang w:val="sr-Cyrl-RS"/>
              </w:rPr>
              <w:t>ДА</w:t>
            </w:r>
          </w:p>
        </w:tc>
        <w:tc>
          <w:tcPr>
            <w:tcW w:w="1095" w:type="dxa"/>
            <w:vAlign w:val="center"/>
          </w:tcPr>
          <w:p w14:paraId="2904825D">
            <w:pPr>
              <w:spacing w:line="240" w:lineRule="auto"/>
              <w:jc w:val="center"/>
              <w:rPr>
                <w:rFonts w:ascii="Times New Roman" w:hAnsi="Times New Roman" w:cs="Times New Roman"/>
                <w:lang w:val="sr-Cyrl-RS"/>
              </w:rPr>
            </w:pPr>
            <w:r>
              <w:rPr>
                <w:rFonts w:ascii="Times New Roman" w:hAnsi="Times New Roman" w:cs="Times New Roman"/>
                <w:lang w:val="sr-Cyrl-RS"/>
              </w:rPr>
              <w:t>100</w:t>
            </w:r>
          </w:p>
        </w:tc>
      </w:tr>
      <w:tr w14:paraId="02D57B6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728" w:hRule="atLeast"/>
        </w:trPr>
        <w:tc>
          <w:tcPr>
            <w:tcW w:w="645" w:type="dxa"/>
            <w:vAlign w:val="center"/>
          </w:tcPr>
          <w:p w14:paraId="6D26422B">
            <w:pPr>
              <w:pStyle w:val="20"/>
              <w:numPr>
                <w:ilvl w:val="0"/>
                <w:numId w:val="10"/>
              </w:numPr>
              <w:spacing w:line="240" w:lineRule="auto"/>
              <w:jc w:val="center"/>
              <w:rPr>
                <w:rFonts w:ascii="Times New Roman" w:hAnsi="Times New Roman" w:eastAsia="Times New Roman" w:cs="Times New Roman"/>
                <w:lang w:val="sr-Cyrl-CS"/>
              </w:rPr>
            </w:pPr>
          </w:p>
        </w:tc>
        <w:tc>
          <w:tcPr>
            <w:tcW w:w="2145" w:type="dxa"/>
            <w:shd w:val="clear" w:color="auto" w:fill="auto"/>
            <w:vAlign w:val="center"/>
          </w:tcPr>
          <w:p w14:paraId="52BC66DE">
            <w:pPr>
              <w:spacing w:line="240" w:lineRule="auto"/>
              <w:rPr>
                <w:rFonts w:ascii="Times New Roman" w:hAnsi="Times New Roman" w:cs="Times New Roman"/>
                <w:lang w:val="sr-Cyrl-RS"/>
              </w:rPr>
            </w:pPr>
            <w:r>
              <w:rPr>
                <w:rFonts w:ascii="Times New Roman" w:hAnsi="Times New Roman" w:cs="Times New Roman"/>
                <w:lang w:val="sr-Cyrl-RS"/>
              </w:rPr>
              <w:t>Додић Душица</w:t>
            </w:r>
          </w:p>
        </w:tc>
        <w:tc>
          <w:tcPr>
            <w:tcW w:w="2625" w:type="dxa"/>
            <w:shd w:val="clear" w:color="auto" w:fill="auto"/>
            <w:noWrap/>
            <w:vAlign w:val="center"/>
          </w:tcPr>
          <w:p w14:paraId="4547235D">
            <w:pPr>
              <w:spacing w:line="240" w:lineRule="auto"/>
              <w:rPr>
                <w:rFonts w:ascii="Times New Roman" w:hAnsi="Times New Roman" w:cs="Times New Roman"/>
                <w:lang w:val="sr-Cyrl-RS"/>
              </w:rPr>
            </w:pPr>
            <w:r>
              <w:rPr>
                <w:rFonts w:ascii="Times New Roman" w:hAnsi="Times New Roman" w:cs="Times New Roman"/>
              </w:rPr>
              <w:t>Помоћник</w:t>
            </w:r>
            <w:r>
              <w:rPr>
                <w:rFonts w:ascii="Times New Roman" w:hAnsi="Times New Roman" w:cs="Times New Roman"/>
                <w:lang w:val="sr-Cyrl-RS"/>
              </w:rPr>
              <w:t xml:space="preserve"> </w:t>
            </w:r>
            <w:r>
              <w:rPr>
                <w:rFonts w:ascii="Times New Roman" w:hAnsi="Times New Roman" w:cs="Times New Roman"/>
              </w:rPr>
              <w:t xml:space="preserve">директора </w:t>
            </w:r>
          </w:p>
        </w:tc>
        <w:tc>
          <w:tcPr>
            <w:tcW w:w="2251" w:type="dxa"/>
            <w:vAlign w:val="center"/>
          </w:tcPr>
          <w:p w14:paraId="0C02D5CD">
            <w:pPr>
              <w:spacing w:line="240" w:lineRule="auto"/>
              <w:rPr>
                <w:rFonts w:ascii="Times New Roman" w:hAnsi="Times New Roman" w:cs="Times New Roman"/>
                <w:lang w:val="sr-Cyrl-CS"/>
              </w:rPr>
            </w:pPr>
            <w:r>
              <w:rPr>
                <w:rFonts w:ascii="Times New Roman" w:hAnsi="Times New Roman" w:cs="Times New Roman"/>
                <w:lang w:val="sr-Cyrl-RS"/>
              </w:rPr>
              <w:t>п</w:t>
            </w:r>
            <w:r>
              <w:rPr>
                <w:rFonts w:ascii="Times New Roman" w:hAnsi="Times New Roman" w:cs="Times New Roman"/>
                <w:lang w:val="sr-Cyrl-CS"/>
              </w:rPr>
              <w:t>рофесор српског језика и књижевности</w:t>
            </w:r>
          </w:p>
        </w:tc>
        <w:tc>
          <w:tcPr>
            <w:tcW w:w="1244" w:type="dxa"/>
            <w:shd w:val="clear" w:color="auto" w:fill="auto"/>
            <w:vAlign w:val="center"/>
          </w:tcPr>
          <w:p w14:paraId="695A1F08">
            <w:pPr>
              <w:spacing w:line="240" w:lineRule="auto"/>
              <w:jc w:val="center"/>
              <w:rPr>
                <w:rFonts w:ascii="Times New Roman" w:hAnsi="Times New Roman" w:cs="Times New Roman"/>
                <w:lang w:val="sr-Cyrl-RS"/>
              </w:rPr>
            </w:pPr>
            <w:r>
              <w:rPr>
                <w:rFonts w:ascii="Times New Roman" w:hAnsi="Times New Roman" w:cs="Times New Roman"/>
                <w:lang w:val="sr-Cyrl-RS"/>
              </w:rPr>
              <w:t>25</w:t>
            </w:r>
          </w:p>
        </w:tc>
        <w:tc>
          <w:tcPr>
            <w:tcW w:w="660" w:type="dxa"/>
            <w:shd w:val="clear" w:color="auto" w:fill="auto"/>
            <w:noWrap/>
            <w:vAlign w:val="center"/>
          </w:tcPr>
          <w:p w14:paraId="7C2D2267">
            <w:pPr>
              <w:spacing w:line="240" w:lineRule="auto"/>
              <w:jc w:val="center"/>
              <w:rPr>
                <w:rFonts w:ascii="Times New Roman" w:hAnsi="Times New Roman" w:cs="Times New Roman"/>
                <w:lang w:val="sr-Cyrl-RS"/>
              </w:rPr>
            </w:pPr>
            <w:r>
              <w:rPr>
                <w:rFonts w:ascii="Times New Roman" w:hAnsi="Times New Roman" w:cs="Times New Roman"/>
                <w:lang w:val="sr-Cyrl-RS"/>
              </w:rPr>
              <w:t>ДА</w:t>
            </w:r>
          </w:p>
        </w:tc>
        <w:tc>
          <w:tcPr>
            <w:tcW w:w="1095" w:type="dxa"/>
            <w:vAlign w:val="center"/>
          </w:tcPr>
          <w:p w14:paraId="77AD9FDC">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33,33</w:t>
            </w:r>
          </w:p>
        </w:tc>
      </w:tr>
      <w:tr w14:paraId="0E01E2F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610" w:hRule="atLeast"/>
        </w:trPr>
        <w:tc>
          <w:tcPr>
            <w:tcW w:w="645" w:type="dxa"/>
            <w:vAlign w:val="center"/>
          </w:tcPr>
          <w:p w14:paraId="6DA94E1E">
            <w:pPr>
              <w:pStyle w:val="20"/>
              <w:numPr>
                <w:ilvl w:val="0"/>
                <w:numId w:val="10"/>
              </w:numPr>
              <w:spacing w:line="240" w:lineRule="auto"/>
              <w:jc w:val="center"/>
              <w:rPr>
                <w:rFonts w:ascii="Times New Roman" w:hAnsi="Times New Roman" w:eastAsia="Times New Roman" w:cs="Times New Roman"/>
                <w:lang w:val="sr-Cyrl-CS"/>
              </w:rPr>
            </w:pPr>
          </w:p>
        </w:tc>
        <w:tc>
          <w:tcPr>
            <w:tcW w:w="2145" w:type="dxa"/>
            <w:shd w:val="clear" w:color="auto" w:fill="auto"/>
            <w:vAlign w:val="center"/>
          </w:tcPr>
          <w:p w14:paraId="645351BB">
            <w:pPr>
              <w:spacing w:line="240" w:lineRule="auto"/>
              <w:rPr>
                <w:rFonts w:ascii="Times New Roman" w:hAnsi="Times New Roman" w:cs="Times New Roman"/>
                <w:lang w:val="sr-Cyrl-RS"/>
              </w:rPr>
            </w:pPr>
            <w:r>
              <w:rPr>
                <w:rFonts w:ascii="Times New Roman" w:hAnsi="Times New Roman" w:cs="Times New Roman"/>
                <w:lang w:val="sr-Cyrl-RS"/>
              </w:rPr>
              <w:t>Бакић Ана</w:t>
            </w:r>
          </w:p>
        </w:tc>
        <w:tc>
          <w:tcPr>
            <w:tcW w:w="2625" w:type="dxa"/>
            <w:shd w:val="clear" w:color="auto" w:fill="auto"/>
            <w:noWrap/>
            <w:vAlign w:val="center"/>
          </w:tcPr>
          <w:p w14:paraId="6FB0A9DD">
            <w:pPr>
              <w:spacing w:line="240" w:lineRule="auto"/>
              <w:rPr>
                <w:rFonts w:ascii="Times New Roman" w:hAnsi="Times New Roman" w:cs="Times New Roman"/>
              </w:rPr>
            </w:pPr>
            <w:r>
              <w:rPr>
                <w:rFonts w:ascii="Times New Roman" w:hAnsi="Times New Roman" w:cs="Times New Roman"/>
              </w:rPr>
              <w:t>педагог</w:t>
            </w:r>
          </w:p>
        </w:tc>
        <w:tc>
          <w:tcPr>
            <w:tcW w:w="2251" w:type="dxa"/>
            <w:vAlign w:val="center"/>
          </w:tcPr>
          <w:p w14:paraId="29F6C140">
            <w:pPr>
              <w:spacing w:line="240" w:lineRule="auto"/>
              <w:rPr>
                <w:rFonts w:ascii="Times New Roman" w:hAnsi="Times New Roman" w:cs="Times New Roman"/>
                <w:lang w:val="sr-Cyrl-CS"/>
              </w:rPr>
            </w:pPr>
            <w:r>
              <w:rPr>
                <w:rFonts w:ascii="Times New Roman" w:hAnsi="Times New Roman" w:cs="Times New Roman"/>
                <w:lang w:val="sr-Cyrl-CS"/>
              </w:rPr>
              <w:t xml:space="preserve">Дипломирани педагог </w:t>
            </w:r>
            <w:r>
              <w:rPr>
                <w:rFonts w:ascii="Times New Roman" w:hAnsi="Times New Roman" w:cs="Times New Roman"/>
              </w:rPr>
              <w:t>VII</w:t>
            </w:r>
          </w:p>
        </w:tc>
        <w:tc>
          <w:tcPr>
            <w:tcW w:w="1244" w:type="dxa"/>
            <w:shd w:val="clear" w:color="auto" w:fill="auto"/>
            <w:vAlign w:val="center"/>
          </w:tcPr>
          <w:p w14:paraId="0EF8A122">
            <w:pPr>
              <w:spacing w:line="240" w:lineRule="auto"/>
              <w:jc w:val="center"/>
              <w:rPr>
                <w:rFonts w:ascii="Times New Roman" w:hAnsi="Times New Roman" w:cs="Times New Roman"/>
                <w:lang w:val="sr-Cyrl-RS"/>
              </w:rPr>
            </w:pPr>
            <w:r>
              <w:rPr>
                <w:rFonts w:ascii="Times New Roman" w:hAnsi="Times New Roman" w:cs="Times New Roman"/>
                <w:lang w:val="sr-Cyrl-RS"/>
              </w:rPr>
              <w:t>11</w:t>
            </w:r>
          </w:p>
        </w:tc>
        <w:tc>
          <w:tcPr>
            <w:tcW w:w="660" w:type="dxa"/>
            <w:shd w:val="clear" w:color="auto" w:fill="auto"/>
            <w:noWrap/>
            <w:vAlign w:val="center"/>
          </w:tcPr>
          <w:p w14:paraId="46022897">
            <w:pPr>
              <w:spacing w:line="240" w:lineRule="auto"/>
              <w:jc w:val="center"/>
              <w:rPr>
                <w:rFonts w:ascii="Times New Roman" w:hAnsi="Times New Roman" w:cs="Times New Roman"/>
                <w:lang w:val="sr-Cyrl-RS"/>
              </w:rPr>
            </w:pPr>
            <w:r>
              <w:rPr>
                <w:rFonts w:ascii="Times New Roman" w:hAnsi="Times New Roman" w:cs="Times New Roman"/>
                <w:lang w:val="sr-Cyrl-RS"/>
              </w:rPr>
              <w:t>ДА</w:t>
            </w:r>
          </w:p>
        </w:tc>
        <w:tc>
          <w:tcPr>
            <w:tcW w:w="1095" w:type="dxa"/>
            <w:vAlign w:val="center"/>
          </w:tcPr>
          <w:p w14:paraId="6A5FF0C3">
            <w:pPr>
              <w:spacing w:line="240" w:lineRule="auto"/>
              <w:jc w:val="center"/>
              <w:rPr>
                <w:rFonts w:ascii="Times New Roman" w:hAnsi="Times New Roman" w:cs="Times New Roman"/>
                <w:lang w:val="sr-Cyrl-RS"/>
              </w:rPr>
            </w:pPr>
            <w:r>
              <w:rPr>
                <w:rFonts w:ascii="Times New Roman" w:hAnsi="Times New Roman" w:cs="Times New Roman"/>
                <w:lang w:val="sr-Cyrl-RS"/>
              </w:rPr>
              <w:t>100</w:t>
            </w:r>
          </w:p>
        </w:tc>
      </w:tr>
      <w:tr w14:paraId="11DBB9D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610" w:hRule="atLeast"/>
        </w:trPr>
        <w:tc>
          <w:tcPr>
            <w:tcW w:w="645" w:type="dxa"/>
            <w:vAlign w:val="center"/>
          </w:tcPr>
          <w:p w14:paraId="4535FA55">
            <w:pPr>
              <w:pStyle w:val="20"/>
              <w:numPr>
                <w:ilvl w:val="0"/>
                <w:numId w:val="10"/>
              </w:numPr>
              <w:spacing w:line="240" w:lineRule="auto"/>
              <w:jc w:val="center"/>
              <w:rPr>
                <w:rFonts w:ascii="Times New Roman" w:hAnsi="Times New Roman" w:eastAsia="Times New Roman" w:cs="Times New Roman"/>
                <w:lang w:val="sr-Cyrl-CS"/>
              </w:rPr>
            </w:pPr>
          </w:p>
        </w:tc>
        <w:tc>
          <w:tcPr>
            <w:tcW w:w="2145" w:type="dxa"/>
            <w:shd w:val="clear" w:color="auto" w:fill="auto"/>
            <w:vAlign w:val="center"/>
          </w:tcPr>
          <w:p w14:paraId="6C776CC4">
            <w:pPr>
              <w:spacing w:line="240" w:lineRule="auto"/>
              <w:rPr>
                <w:rFonts w:ascii="Times New Roman" w:hAnsi="Times New Roman" w:cs="Times New Roman"/>
                <w:lang w:val="sr-Cyrl-RS"/>
              </w:rPr>
            </w:pPr>
            <w:r>
              <w:rPr>
                <w:rFonts w:ascii="Times New Roman" w:hAnsi="Times New Roman" w:cs="Times New Roman"/>
                <w:lang w:val="sr-Cyrl-RS"/>
              </w:rPr>
              <w:t>Мијаиловић Александра</w:t>
            </w:r>
          </w:p>
        </w:tc>
        <w:tc>
          <w:tcPr>
            <w:tcW w:w="2625" w:type="dxa"/>
            <w:shd w:val="clear" w:color="auto" w:fill="auto"/>
            <w:noWrap/>
            <w:vAlign w:val="center"/>
          </w:tcPr>
          <w:p w14:paraId="57D73364">
            <w:pPr>
              <w:spacing w:line="240" w:lineRule="auto"/>
              <w:rPr>
                <w:rFonts w:ascii="Times New Roman" w:hAnsi="Times New Roman" w:cs="Times New Roman"/>
              </w:rPr>
            </w:pPr>
            <w:r>
              <w:rPr>
                <w:rFonts w:ascii="Times New Roman" w:hAnsi="Times New Roman" w:cs="Times New Roman"/>
              </w:rPr>
              <w:t>педагог</w:t>
            </w:r>
          </w:p>
        </w:tc>
        <w:tc>
          <w:tcPr>
            <w:tcW w:w="2251" w:type="dxa"/>
            <w:vAlign w:val="center"/>
          </w:tcPr>
          <w:p w14:paraId="0F4A0073">
            <w:pPr>
              <w:spacing w:line="240" w:lineRule="auto"/>
              <w:rPr>
                <w:rFonts w:ascii="Times New Roman" w:hAnsi="Times New Roman" w:cs="Times New Roman"/>
                <w:lang w:val="sr-Cyrl-RS"/>
              </w:rPr>
            </w:pPr>
            <w:r>
              <w:rPr>
                <w:rFonts w:ascii="Times New Roman" w:hAnsi="Times New Roman" w:cs="Times New Roman"/>
                <w:lang w:val="sr-Cyrl-CS"/>
              </w:rPr>
              <w:t xml:space="preserve">Дипломирани педагог </w:t>
            </w:r>
            <w:r>
              <w:rPr>
                <w:rFonts w:ascii="Times New Roman" w:hAnsi="Times New Roman" w:cs="Times New Roman"/>
              </w:rPr>
              <w:t>VII</w:t>
            </w:r>
          </w:p>
        </w:tc>
        <w:tc>
          <w:tcPr>
            <w:tcW w:w="1244" w:type="dxa"/>
            <w:shd w:val="clear" w:color="auto" w:fill="auto"/>
            <w:vAlign w:val="center"/>
          </w:tcPr>
          <w:p w14:paraId="197EC633">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1</w:t>
            </w:r>
          </w:p>
        </w:tc>
        <w:tc>
          <w:tcPr>
            <w:tcW w:w="660" w:type="dxa"/>
            <w:shd w:val="clear" w:color="auto" w:fill="auto"/>
            <w:noWrap/>
            <w:vAlign w:val="center"/>
          </w:tcPr>
          <w:p w14:paraId="39C0A5EB">
            <w:pPr>
              <w:spacing w:line="240" w:lineRule="auto"/>
              <w:jc w:val="center"/>
              <w:rPr>
                <w:rFonts w:ascii="Times New Roman" w:hAnsi="Times New Roman" w:cs="Times New Roman"/>
                <w:lang w:val="sr-Cyrl-RS"/>
              </w:rPr>
            </w:pPr>
            <w:r>
              <w:rPr>
                <w:rFonts w:ascii="Times New Roman" w:hAnsi="Times New Roman" w:cs="Times New Roman"/>
                <w:lang w:val="sr-Cyrl-RS"/>
              </w:rPr>
              <w:t>НЕ</w:t>
            </w:r>
          </w:p>
        </w:tc>
        <w:tc>
          <w:tcPr>
            <w:tcW w:w="1095" w:type="dxa"/>
            <w:vAlign w:val="center"/>
          </w:tcPr>
          <w:p w14:paraId="4F4FC3B4">
            <w:pPr>
              <w:spacing w:line="240" w:lineRule="auto"/>
              <w:jc w:val="center"/>
              <w:rPr>
                <w:rFonts w:ascii="Times New Roman" w:hAnsi="Times New Roman" w:cs="Times New Roman"/>
                <w:lang w:val="sr-Cyrl-RS"/>
              </w:rPr>
            </w:pPr>
            <w:r>
              <w:rPr>
                <w:rFonts w:ascii="Times New Roman" w:hAnsi="Times New Roman" w:cs="Times New Roman"/>
                <w:lang w:val="sr-Cyrl-RS"/>
              </w:rPr>
              <w:t>100</w:t>
            </w:r>
          </w:p>
        </w:tc>
      </w:tr>
      <w:tr w14:paraId="52C6307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505" w:hRule="atLeast"/>
        </w:trPr>
        <w:tc>
          <w:tcPr>
            <w:tcW w:w="645" w:type="dxa"/>
            <w:vAlign w:val="center"/>
          </w:tcPr>
          <w:p w14:paraId="3B3060A7">
            <w:pPr>
              <w:pStyle w:val="20"/>
              <w:numPr>
                <w:ilvl w:val="0"/>
                <w:numId w:val="10"/>
              </w:numPr>
              <w:spacing w:line="240" w:lineRule="auto"/>
              <w:jc w:val="center"/>
              <w:rPr>
                <w:rFonts w:ascii="Times New Roman" w:hAnsi="Times New Roman" w:eastAsia="Times New Roman" w:cs="Times New Roman"/>
                <w:lang w:val="sr-Cyrl-CS"/>
              </w:rPr>
            </w:pPr>
          </w:p>
        </w:tc>
        <w:tc>
          <w:tcPr>
            <w:tcW w:w="2145" w:type="dxa"/>
            <w:shd w:val="clear" w:color="auto" w:fill="auto"/>
            <w:vAlign w:val="center"/>
          </w:tcPr>
          <w:p w14:paraId="52065E19">
            <w:pPr>
              <w:spacing w:line="240" w:lineRule="auto"/>
              <w:rPr>
                <w:rFonts w:hint="default" w:ascii="Times New Roman" w:hAnsi="Times New Roman" w:cs="Times New Roman"/>
                <w:lang w:val="sr-Cyrl-RS"/>
              </w:rPr>
            </w:pPr>
            <w:r>
              <w:rPr>
                <w:rFonts w:ascii="Times New Roman" w:hAnsi="Times New Roman" w:cs="Times New Roman"/>
                <w:lang w:val="sr-Cyrl-RS"/>
              </w:rPr>
              <w:t>Станић</w:t>
            </w:r>
            <w:r>
              <w:rPr>
                <w:rFonts w:hint="default" w:ascii="Times New Roman" w:hAnsi="Times New Roman" w:cs="Times New Roman"/>
                <w:lang w:val="sr-Cyrl-RS"/>
              </w:rPr>
              <w:t xml:space="preserve"> Александра</w:t>
            </w:r>
          </w:p>
        </w:tc>
        <w:tc>
          <w:tcPr>
            <w:tcW w:w="2625" w:type="dxa"/>
            <w:shd w:val="clear" w:color="auto" w:fill="auto"/>
            <w:noWrap/>
            <w:vAlign w:val="center"/>
          </w:tcPr>
          <w:p w14:paraId="382A02CB">
            <w:pPr>
              <w:spacing w:line="240" w:lineRule="auto"/>
              <w:rPr>
                <w:rFonts w:ascii="Times New Roman" w:hAnsi="Times New Roman" w:cs="Times New Roman"/>
              </w:rPr>
            </w:pPr>
            <w:r>
              <w:rPr>
                <w:rFonts w:ascii="Times New Roman" w:hAnsi="Times New Roman" w:cs="Times New Roman"/>
              </w:rPr>
              <w:t>психолог</w:t>
            </w:r>
          </w:p>
        </w:tc>
        <w:tc>
          <w:tcPr>
            <w:tcW w:w="2251" w:type="dxa"/>
            <w:vAlign w:val="center"/>
          </w:tcPr>
          <w:p w14:paraId="5A860831">
            <w:pPr>
              <w:spacing w:line="240" w:lineRule="auto"/>
              <w:rPr>
                <w:rFonts w:hint="default" w:ascii="Times New Roman" w:hAnsi="Times New Roman" w:cs="Times New Roman"/>
                <w:lang w:val="sr-Cyrl-RS"/>
              </w:rPr>
            </w:pPr>
            <w:r>
              <w:rPr>
                <w:rFonts w:ascii="Times New Roman" w:hAnsi="Times New Roman" w:cs="Times New Roman"/>
                <w:lang w:val="sr-Cyrl-RS"/>
              </w:rPr>
              <w:t>Дипломирани</w:t>
            </w:r>
            <w:r>
              <w:rPr>
                <w:rFonts w:hint="default" w:ascii="Times New Roman" w:hAnsi="Times New Roman" w:cs="Times New Roman"/>
                <w:lang w:val="sr-Cyrl-RS"/>
              </w:rPr>
              <w:t xml:space="preserve"> психолог</w:t>
            </w:r>
          </w:p>
        </w:tc>
        <w:tc>
          <w:tcPr>
            <w:tcW w:w="1244" w:type="dxa"/>
            <w:shd w:val="clear" w:color="auto" w:fill="auto"/>
            <w:vAlign w:val="center"/>
          </w:tcPr>
          <w:p w14:paraId="719CE0BB">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1</w:t>
            </w:r>
          </w:p>
        </w:tc>
        <w:tc>
          <w:tcPr>
            <w:tcW w:w="660" w:type="dxa"/>
            <w:shd w:val="clear" w:color="auto" w:fill="auto"/>
            <w:noWrap/>
            <w:vAlign w:val="center"/>
          </w:tcPr>
          <w:p w14:paraId="1665F044">
            <w:pPr>
              <w:spacing w:line="240" w:lineRule="auto"/>
              <w:jc w:val="center"/>
              <w:rPr>
                <w:rFonts w:ascii="Times New Roman" w:hAnsi="Times New Roman" w:cs="Times New Roman"/>
                <w:lang w:val="sr-Cyrl-RS"/>
              </w:rPr>
            </w:pPr>
            <w:r>
              <w:rPr>
                <w:rFonts w:ascii="Times New Roman" w:hAnsi="Times New Roman" w:cs="Times New Roman"/>
                <w:lang w:val="sr-Cyrl-RS"/>
              </w:rPr>
              <w:t>НЕ</w:t>
            </w:r>
          </w:p>
        </w:tc>
        <w:tc>
          <w:tcPr>
            <w:tcW w:w="1095" w:type="dxa"/>
            <w:vAlign w:val="center"/>
          </w:tcPr>
          <w:p w14:paraId="1483447C">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100</w:t>
            </w:r>
          </w:p>
        </w:tc>
      </w:tr>
      <w:tr w14:paraId="6567C99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680" w:hRule="atLeast"/>
        </w:trPr>
        <w:tc>
          <w:tcPr>
            <w:tcW w:w="645" w:type="dxa"/>
            <w:vAlign w:val="center"/>
          </w:tcPr>
          <w:p w14:paraId="46E4605C">
            <w:pPr>
              <w:pStyle w:val="20"/>
              <w:numPr>
                <w:ilvl w:val="0"/>
                <w:numId w:val="10"/>
              </w:numPr>
              <w:spacing w:line="240" w:lineRule="auto"/>
              <w:jc w:val="center"/>
              <w:rPr>
                <w:rFonts w:ascii="Times New Roman" w:hAnsi="Times New Roman" w:eastAsia="Times New Roman" w:cs="Times New Roman"/>
                <w:lang w:val="sr-Cyrl-CS"/>
              </w:rPr>
            </w:pPr>
          </w:p>
        </w:tc>
        <w:tc>
          <w:tcPr>
            <w:tcW w:w="2145" w:type="dxa"/>
            <w:shd w:val="clear" w:color="auto" w:fill="auto"/>
            <w:vAlign w:val="center"/>
          </w:tcPr>
          <w:p w14:paraId="274FAD30">
            <w:pPr>
              <w:spacing w:line="240" w:lineRule="auto"/>
              <w:rPr>
                <w:rFonts w:ascii="Times New Roman" w:hAnsi="Times New Roman" w:cs="Times New Roman"/>
                <w:lang w:val="sr-Cyrl-RS"/>
              </w:rPr>
            </w:pPr>
            <w:r>
              <w:rPr>
                <w:rFonts w:ascii="Times New Roman" w:hAnsi="Times New Roman" w:cs="Times New Roman"/>
                <w:lang w:val="sr-Cyrl-RS"/>
              </w:rPr>
              <w:t>Лекић Остојић Снежана</w:t>
            </w:r>
          </w:p>
        </w:tc>
        <w:tc>
          <w:tcPr>
            <w:tcW w:w="2625" w:type="dxa"/>
            <w:shd w:val="clear" w:color="auto" w:fill="auto"/>
            <w:noWrap/>
            <w:vAlign w:val="center"/>
          </w:tcPr>
          <w:p w14:paraId="013AD78C">
            <w:pPr>
              <w:spacing w:line="240" w:lineRule="auto"/>
              <w:rPr>
                <w:rFonts w:ascii="Times New Roman" w:hAnsi="Times New Roman" w:cs="Times New Roman"/>
              </w:rPr>
            </w:pPr>
            <w:r>
              <w:rPr>
                <w:rFonts w:ascii="Times New Roman" w:hAnsi="Times New Roman" w:cs="Times New Roman"/>
                <w:lang w:val="sr-Cyrl-RS"/>
              </w:rPr>
              <w:t xml:space="preserve">Помоћник директора, </w:t>
            </w:r>
            <w:r>
              <w:rPr>
                <w:rFonts w:ascii="Times New Roman" w:hAnsi="Times New Roman" w:cs="Times New Roman"/>
              </w:rPr>
              <w:t>логопед</w:t>
            </w:r>
          </w:p>
        </w:tc>
        <w:tc>
          <w:tcPr>
            <w:tcW w:w="2251" w:type="dxa"/>
            <w:vAlign w:val="center"/>
          </w:tcPr>
          <w:p w14:paraId="76D40E1D">
            <w:pPr>
              <w:spacing w:line="240" w:lineRule="auto"/>
              <w:rPr>
                <w:rFonts w:ascii="Times New Roman" w:hAnsi="Times New Roman" w:cs="Times New Roman"/>
                <w:lang w:val="sr-Cyrl-CS"/>
              </w:rPr>
            </w:pPr>
            <w:r>
              <w:rPr>
                <w:rFonts w:ascii="Times New Roman" w:hAnsi="Times New Roman" w:cs="Times New Roman"/>
                <w:lang w:val="sr-Cyrl-CS"/>
              </w:rPr>
              <w:t>Дипломирани логопед</w:t>
            </w:r>
            <w:r>
              <w:rPr>
                <w:rFonts w:ascii="Times New Roman" w:hAnsi="Times New Roman" w:cs="Times New Roman"/>
                <w:lang w:val="sr-Cyrl-RS"/>
              </w:rPr>
              <w:t xml:space="preserve"> </w:t>
            </w:r>
            <w:r>
              <w:rPr>
                <w:rFonts w:ascii="Times New Roman" w:hAnsi="Times New Roman" w:cs="Times New Roman"/>
              </w:rPr>
              <w:t>VII</w:t>
            </w:r>
          </w:p>
        </w:tc>
        <w:tc>
          <w:tcPr>
            <w:tcW w:w="1244" w:type="dxa"/>
            <w:shd w:val="clear" w:color="auto" w:fill="auto"/>
            <w:vAlign w:val="center"/>
          </w:tcPr>
          <w:p w14:paraId="4A1349F7">
            <w:pPr>
              <w:spacing w:line="240" w:lineRule="auto"/>
              <w:jc w:val="center"/>
              <w:rPr>
                <w:rFonts w:ascii="Times New Roman" w:hAnsi="Times New Roman" w:cs="Times New Roman"/>
                <w:lang w:val="sr-Cyrl-RS"/>
              </w:rPr>
            </w:pPr>
            <w:r>
              <w:rPr>
                <w:rFonts w:ascii="Times New Roman" w:hAnsi="Times New Roman" w:cs="Times New Roman"/>
                <w:lang w:val="sr-Cyrl-RS"/>
              </w:rPr>
              <w:t>6</w:t>
            </w:r>
          </w:p>
        </w:tc>
        <w:tc>
          <w:tcPr>
            <w:tcW w:w="660" w:type="dxa"/>
            <w:shd w:val="clear" w:color="auto" w:fill="auto"/>
            <w:noWrap/>
            <w:vAlign w:val="center"/>
          </w:tcPr>
          <w:p w14:paraId="592CB34C">
            <w:pPr>
              <w:spacing w:line="240" w:lineRule="auto"/>
              <w:jc w:val="center"/>
              <w:rPr>
                <w:rFonts w:ascii="Times New Roman" w:hAnsi="Times New Roman" w:cs="Times New Roman"/>
                <w:lang w:val="sr-Cyrl-RS"/>
              </w:rPr>
            </w:pPr>
            <w:r>
              <w:rPr>
                <w:rFonts w:ascii="Times New Roman" w:hAnsi="Times New Roman" w:cs="Times New Roman"/>
                <w:lang w:val="sr-Cyrl-RS"/>
              </w:rPr>
              <w:t>НЕ</w:t>
            </w:r>
          </w:p>
        </w:tc>
        <w:tc>
          <w:tcPr>
            <w:tcW w:w="1095" w:type="dxa"/>
            <w:vAlign w:val="center"/>
          </w:tcPr>
          <w:p w14:paraId="6240B08C">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96,67</w:t>
            </w:r>
          </w:p>
        </w:tc>
      </w:tr>
      <w:tr w14:paraId="51EEAC3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520" w:hRule="atLeast"/>
        </w:trPr>
        <w:tc>
          <w:tcPr>
            <w:tcW w:w="645" w:type="dxa"/>
            <w:vAlign w:val="center"/>
          </w:tcPr>
          <w:p w14:paraId="1305CFE8">
            <w:pPr>
              <w:pStyle w:val="20"/>
              <w:numPr>
                <w:ilvl w:val="0"/>
                <w:numId w:val="10"/>
              </w:numPr>
              <w:spacing w:line="240" w:lineRule="auto"/>
              <w:jc w:val="center"/>
              <w:rPr>
                <w:rFonts w:ascii="Times New Roman" w:hAnsi="Times New Roman" w:eastAsia="Times New Roman" w:cs="Times New Roman"/>
                <w:lang w:val="sr-Cyrl-CS"/>
              </w:rPr>
            </w:pPr>
          </w:p>
        </w:tc>
        <w:tc>
          <w:tcPr>
            <w:tcW w:w="2145" w:type="dxa"/>
            <w:shd w:val="clear" w:color="auto" w:fill="auto"/>
            <w:vAlign w:val="center"/>
          </w:tcPr>
          <w:p w14:paraId="4AE98DAF">
            <w:pPr>
              <w:spacing w:line="240" w:lineRule="auto"/>
              <w:rPr>
                <w:rFonts w:ascii="Times New Roman" w:hAnsi="Times New Roman" w:cs="Times New Roman"/>
                <w:lang w:val="sr-Cyrl-RS"/>
              </w:rPr>
            </w:pPr>
            <w:r>
              <w:rPr>
                <w:rFonts w:ascii="Times New Roman" w:hAnsi="Times New Roman" w:cs="Times New Roman"/>
                <w:lang w:val="sr-Cyrl-RS"/>
              </w:rPr>
              <w:t>Марковић Јелена</w:t>
            </w:r>
          </w:p>
        </w:tc>
        <w:tc>
          <w:tcPr>
            <w:tcW w:w="2625" w:type="dxa"/>
            <w:shd w:val="clear" w:color="auto" w:fill="auto"/>
            <w:noWrap/>
            <w:vAlign w:val="center"/>
          </w:tcPr>
          <w:p w14:paraId="44DE6004">
            <w:pPr>
              <w:spacing w:line="240" w:lineRule="auto"/>
              <w:rPr>
                <w:rFonts w:ascii="Times New Roman" w:hAnsi="Times New Roman" w:cs="Times New Roman"/>
                <w:lang w:val="sr-Cyrl-RS"/>
              </w:rPr>
            </w:pPr>
            <w:r>
              <w:rPr>
                <w:rFonts w:ascii="Times New Roman" w:hAnsi="Times New Roman" w:cs="Times New Roman"/>
                <w:lang w:val="sr-Cyrl-RS"/>
              </w:rPr>
              <w:t>л</w:t>
            </w:r>
            <w:r>
              <w:rPr>
                <w:rFonts w:ascii="Times New Roman" w:hAnsi="Times New Roman" w:cs="Times New Roman"/>
              </w:rPr>
              <w:t>огопед</w:t>
            </w:r>
          </w:p>
        </w:tc>
        <w:tc>
          <w:tcPr>
            <w:tcW w:w="2251" w:type="dxa"/>
            <w:vAlign w:val="center"/>
          </w:tcPr>
          <w:p w14:paraId="3A8AD01C">
            <w:pPr>
              <w:spacing w:line="240" w:lineRule="auto"/>
              <w:rPr>
                <w:rFonts w:ascii="Times New Roman" w:hAnsi="Times New Roman" w:cs="Times New Roman"/>
                <w:lang w:val="sr-Cyrl-CS"/>
              </w:rPr>
            </w:pPr>
            <w:r>
              <w:rPr>
                <w:rFonts w:ascii="Times New Roman" w:hAnsi="Times New Roman" w:cs="Times New Roman"/>
                <w:lang w:val="sr-Cyrl-CS"/>
              </w:rPr>
              <w:t>Дипломирани логопед</w:t>
            </w:r>
            <w:r>
              <w:rPr>
                <w:rFonts w:ascii="Times New Roman" w:hAnsi="Times New Roman" w:cs="Times New Roman"/>
                <w:lang w:val="sr-Cyrl-RS"/>
              </w:rPr>
              <w:t xml:space="preserve"> </w:t>
            </w:r>
            <w:r>
              <w:rPr>
                <w:rFonts w:ascii="Times New Roman" w:hAnsi="Times New Roman" w:cs="Times New Roman"/>
              </w:rPr>
              <w:t>VII</w:t>
            </w:r>
          </w:p>
        </w:tc>
        <w:tc>
          <w:tcPr>
            <w:tcW w:w="1244" w:type="dxa"/>
            <w:shd w:val="clear" w:color="auto" w:fill="auto"/>
            <w:vAlign w:val="center"/>
          </w:tcPr>
          <w:p w14:paraId="52F34F35">
            <w:pPr>
              <w:spacing w:line="240" w:lineRule="auto"/>
              <w:jc w:val="center"/>
              <w:rPr>
                <w:rFonts w:ascii="Times New Roman" w:hAnsi="Times New Roman" w:cs="Times New Roman"/>
                <w:lang w:val="sr-Cyrl-RS"/>
              </w:rPr>
            </w:pPr>
            <w:r>
              <w:rPr>
                <w:rFonts w:ascii="Times New Roman" w:hAnsi="Times New Roman" w:cs="Times New Roman"/>
                <w:lang w:val="sr-Cyrl-RS"/>
              </w:rPr>
              <w:t>8</w:t>
            </w:r>
          </w:p>
        </w:tc>
        <w:tc>
          <w:tcPr>
            <w:tcW w:w="660" w:type="dxa"/>
            <w:shd w:val="clear" w:color="auto" w:fill="auto"/>
            <w:noWrap/>
            <w:vAlign w:val="center"/>
          </w:tcPr>
          <w:p w14:paraId="386EFBF8">
            <w:pPr>
              <w:spacing w:line="240" w:lineRule="auto"/>
              <w:jc w:val="center"/>
              <w:rPr>
                <w:rFonts w:ascii="Times New Roman" w:hAnsi="Times New Roman" w:cs="Times New Roman"/>
                <w:lang w:val="sr-Cyrl-RS"/>
              </w:rPr>
            </w:pPr>
            <w:r>
              <w:rPr>
                <w:rFonts w:ascii="Times New Roman" w:hAnsi="Times New Roman" w:cs="Times New Roman"/>
                <w:lang w:val="sr-Cyrl-RS"/>
              </w:rPr>
              <w:t>ДА</w:t>
            </w:r>
          </w:p>
        </w:tc>
        <w:tc>
          <w:tcPr>
            <w:tcW w:w="1095" w:type="dxa"/>
            <w:vAlign w:val="center"/>
          </w:tcPr>
          <w:p w14:paraId="72CA2E3A">
            <w:pPr>
              <w:spacing w:line="240" w:lineRule="auto"/>
              <w:jc w:val="center"/>
              <w:rPr>
                <w:rFonts w:ascii="Times New Roman" w:hAnsi="Times New Roman" w:cs="Times New Roman"/>
                <w:lang w:val="sr-Cyrl-RS"/>
              </w:rPr>
            </w:pPr>
            <w:r>
              <w:rPr>
                <w:rFonts w:ascii="Times New Roman" w:hAnsi="Times New Roman" w:cs="Times New Roman"/>
                <w:lang w:val="sr-Cyrl-RS"/>
              </w:rPr>
              <w:t>50</w:t>
            </w:r>
          </w:p>
        </w:tc>
      </w:tr>
      <w:tr w14:paraId="4CAEC77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609" w:hRule="atLeast"/>
        </w:trPr>
        <w:tc>
          <w:tcPr>
            <w:tcW w:w="645" w:type="dxa"/>
            <w:vAlign w:val="center"/>
          </w:tcPr>
          <w:p w14:paraId="2532C14A">
            <w:pPr>
              <w:pStyle w:val="20"/>
              <w:numPr>
                <w:ilvl w:val="0"/>
                <w:numId w:val="10"/>
              </w:numPr>
              <w:spacing w:line="240" w:lineRule="auto"/>
              <w:jc w:val="center"/>
              <w:rPr>
                <w:rFonts w:ascii="Times New Roman" w:hAnsi="Times New Roman" w:eastAsia="Times New Roman" w:cs="Times New Roman"/>
                <w:lang w:val="sr-Cyrl-CS"/>
              </w:rPr>
            </w:pPr>
          </w:p>
        </w:tc>
        <w:tc>
          <w:tcPr>
            <w:tcW w:w="2145" w:type="dxa"/>
            <w:shd w:val="clear" w:color="auto" w:fill="auto"/>
            <w:vAlign w:val="center"/>
          </w:tcPr>
          <w:p w14:paraId="7E97E2AB">
            <w:pPr>
              <w:spacing w:line="240" w:lineRule="auto"/>
              <w:rPr>
                <w:rFonts w:ascii="Times New Roman" w:hAnsi="Times New Roman" w:cs="Times New Roman"/>
                <w:lang w:val="sr-Cyrl-RS"/>
              </w:rPr>
            </w:pPr>
            <w:r>
              <w:rPr>
                <w:rFonts w:ascii="Times New Roman" w:hAnsi="Times New Roman" w:cs="Times New Roman"/>
                <w:lang w:val="sr-Cyrl-RS"/>
              </w:rPr>
              <w:t>Ђукић Александра</w:t>
            </w:r>
          </w:p>
        </w:tc>
        <w:tc>
          <w:tcPr>
            <w:tcW w:w="2625" w:type="dxa"/>
            <w:shd w:val="clear" w:color="auto" w:fill="auto"/>
            <w:noWrap/>
            <w:vAlign w:val="center"/>
          </w:tcPr>
          <w:p w14:paraId="3D397B52">
            <w:pPr>
              <w:spacing w:line="240" w:lineRule="auto"/>
              <w:rPr>
                <w:rFonts w:ascii="Times New Roman" w:hAnsi="Times New Roman" w:cs="Times New Roman"/>
              </w:rPr>
            </w:pPr>
            <w:r>
              <w:rPr>
                <w:rFonts w:ascii="Times New Roman" w:hAnsi="Times New Roman" w:cs="Times New Roman"/>
                <w:lang w:val="sr-Cyrl-RS"/>
              </w:rPr>
              <w:t>С</w:t>
            </w:r>
            <w:r>
              <w:rPr>
                <w:rFonts w:ascii="Times New Roman" w:hAnsi="Times New Roman" w:cs="Times New Roman"/>
              </w:rPr>
              <w:t>екретар</w:t>
            </w:r>
            <w:r>
              <w:rPr>
                <w:rFonts w:ascii="Times New Roman" w:hAnsi="Times New Roman" w:cs="Times New Roman"/>
                <w:lang w:val="sr-Cyrl-RS"/>
              </w:rPr>
              <w:t xml:space="preserve"> </w:t>
            </w:r>
            <w:r>
              <w:rPr>
                <w:rFonts w:ascii="Times New Roman" w:hAnsi="Times New Roman" w:cs="Times New Roman"/>
              </w:rPr>
              <w:t>школе</w:t>
            </w:r>
          </w:p>
        </w:tc>
        <w:tc>
          <w:tcPr>
            <w:tcW w:w="2251" w:type="dxa"/>
            <w:vAlign w:val="center"/>
          </w:tcPr>
          <w:p w14:paraId="6E36FC86">
            <w:pPr>
              <w:spacing w:line="240" w:lineRule="auto"/>
              <w:rPr>
                <w:rFonts w:ascii="Times New Roman" w:hAnsi="Times New Roman" w:cs="Times New Roman"/>
                <w:lang w:val="sr-Cyrl-CS"/>
              </w:rPr>
            </w:pPr>
            <w:r>
              <w:rPr>
                <w:rFonts w:ascii="Times New Roman" w:hAnsi="Times New Roman" w:cs="Times New Roman"/>
                <w:lang w:val="sr-Cyrl-CS"/>
              </w:rPr>
              <w:t xml:space="preserve">Дипломирани правник </w:t>
            </w:r>
            <w:r>
              <w:rPr>
                <w:rFonts w:ascii="Times New Roman" w:hAnsi="Times New Roman" w:cs="Times New Roman"/>
              </w:rPr>
              <w:t>VII</w:t>
            </w:r>
          </w:p>
        </w:tc>
        <w:tc>
          <w:tcPr>
            <w:tcW w:w="1244" w:type="dxa"/>
            <w:shd w:val="clear" w:color="auto" w:fill="auto"/>
            <w:vAlign w:val="center"/>
          </w:tcPr>
          <w:p w14:paraId="3D19701F">
            <w:pPr>
              <w:spacing w:line="240" w:lineRule="auto"/>
              <w:jc w:val="center"/>
              <w:rPr>
                <w:rFonts w:ascii="Times New Roman" w:hAnsi="Times New Roman" w:cs="Times New Roman"/>
                <w:lang w:val="sr-Cyrl-RS"/>
              </w:rPr>
            </w:pPr>
            <w:r>
              <w:rPr>
                <w:rFonts w:ascii="Times New Roman" w:hAnsi="Times New Roman" w:cs="Times New Roman"/>
                <w:lang w:val="sr-Cyrl-RS"/>
              </w:rPr>
              <w:t>11</w:t>
            </w:r>
          </w:p>
        </w:tc>
        <w:tc>
          <w:tcPr>
            <w:tcW w:w="660" w:type="dxa"/>
            <w:shd w:val="clear" w:color="auto" w:fill="auto"/>
            <w:noWrap/>
            <w:vAlign w:val="center"/>
          </w:tcPr>
          <w:p w14:paraId="397FD1DA">
            <w:pPr>
              <w:spacing w:line="240" w:lineRule="auto"/>
              <w:jc w:val="center"/>
              <w:rPr>
                <w:rFonts w:ascii="Times New Roman" w:hAnsi="Times New Roman" w:cs="Times New Roman"/>
                <w:lang w:val="sr-Cyrl-RS"/>
              </w:rPr>
            </w:pPr>
            <w:r>
              <w:rPr>
                <w:rFonts w:ascii="Times New Roman" w:hAnsi="Times New Roman" w:cs="Times New Roman"/>
                <w:lang w:val="sr-Cyrl-RS"/>
              </w:rPr>
              <w:t>ДА</w:t>
            </w:r>
          </w:p>
        </w:tc>
        <w:tc>
          <w:tcPr>
            <w:tcW w:w="1095" w:type="dxa"/>
            <w:vAlign w:val="center"/>
          </w:tcPr>
          <w:p w14:paraId="0B48F165">
            <w:pPr>
              <w:spacing w:line="240" w:lineRule="auto"/>
              <w:jc w:val="center"/>
              <w:rPr>
                <w:rFonts w:ascii="Times New Roman" w:hAnsi="Times New Roman" w:cs="Times New Roman"/>
                <w:lang w:val="sr-Cyrl-RS"/>
              </w:rPr>
            </w:pPr>
            <w:r>
              <w:rPr>
                <w:rFonts w:ascii="Times New Roman" w:hAnsi="Times New Roman" w:cs="Times New Roman"/>
                <w:lang w:val="sr-Cyrl-RS"/>
              </w:rPr>
              <w:t>100</w:t>
            </w:r>
          </w:p>
        </w:tc>
      </w:tr>
      <w:tr w14:paraId="0198DF2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505" w:hRule="atLeast"/>
        </w:trPr>
        <w:tc>
          <w:tcPr>
            <w:tcW w:w="645" w:type="dxa"/>
            <w:vAlign w:val="center"/>
          </w:tcPr>
          <w:p w14:paraId="5DBE780A">
            <w:pPr>
              <w:pStyle w:val="20"/>
              <w:numPr>
                <w:ilvl w:val="0"/>
                <w:numId w:val="10"/>
              </w:numPr>
              <w:spacing w:line="240" w:lineRule="auto"/>
              <w:jc w:val="center"/>
              <w:rPr>
                <w:rFonts w:ascii="Times New Roman" w:hAnsi="Times New Roman" w:eastAsia="Times New Roman" w:cs="Times New Roman"/>
                <w:lang w:val="sr-Cyrl-CS"/>
              </w:rPr>
            </w:pPr>
          </w:p>
        </w:tc>
        <w:tc>
          <w:tcPr>
            <w:tcW w:w="2145" w:type="dxa"/>
            <w:shd w:val="clear" w:color="auto" w:fill="auto"/>
            <w:vAlign w:val="center"/>
          </w:tcPr>
          <w:p w14:paraId="14F4FA0F">
            <w:pPr>
              <w:spacing w:line="240" w:lineRule="auto"/>
              <w:rPr>
                <w:rFonts w:ascii="Times New Roman" w:hAnsi="Times New Roman" w:cs="Times New Roman"/>
              </w:rPr>
            </w:pPr>
            <w:r>
              <w:rPr>
                <w:rFonts w:ascii="Times New Roman" w:hAnsi="Times New Roman" w:cs="Times New Roman"/>
              </w:rPr>
              <w:t>Јоковић</w:t>
            </w:r>
            <w:r>
              <w:rPr>
                <w:rFonts w:ascii="Times New Roman" w:hAnsi="Times New Roman" w:cs="Times New Roman"/>
                <w:lang w:val="sr-Cyrl-RS"/>
              </w:rPr>
              <w:t xml:space="preserve"> </w:t>
            </w:r>
            <w:r>
              <w:rPr>
                <w:rFonts w:ascii="Times New Roman" w:hAnsi="Times New Roman" w:cs="Times New Roman"/>
              </w:rPr>
              <w:t>Јована</w:t>
            </w:r>
          </w:p>
        </w:tc>
        <w:tc>
          <w:tcPr>
            <w:tcW w:w="2625" w:type="dxa"/>
            <w:shd w:val="clear" w:color="auto" w:fill="auto"/>
            <w:noWrap/>
            <w:vAlign w:val="center"/>
          </w:tcPr>
          <w:p w14:paraId="4591FF74">
            <w:pPr>
              <w:spacing w:line="240" w:lineRule="auto"/>
              <w:rPr>
                <w:rFonts w:ascii="Times New Roman" w:hAnsi="Times New Roman" w:cs="Times New Roman"/>
              </w:rPr>
            </w:pPr>
            <w:r>
              <w:rPr>
                <w:rFonts w:ascii="Times New Roman" w:hAnsi="Times New Roman" w:cs="Times New Roman"/>
              </w:rPr>
              <w:t>административно-</w:t>
            </w:r>
            <w:r>
              <w:rPr>
                <w:rFonts w:ascii="Times New Roman" w:hAnsi="Times New Roman" w:cs="Times New Roman"/>
                <w:lang w:val="sr-Cyrl-RS"/>
              </w:rPr>
              <w:t xml:space="preserve">        </w:t>
            </w:r>
            <w:r>
              <w:rPr>
                <w:rFonts w:ascii="Times New Roman" w:hAnsi="Times New Roman" w:cs="Times New Roman"/>
              </w:rPr>
              <w:t>финансијски</w:t>
            </w:r>
            <w:r>
              <w:rPr>
                <w:rFonts w:ascii="Times New Roman" w:hAnsi="Times New Roman" w:cs="Times New Roman"/>
                <w:lang w:val="sr-Cyrl-RS"/>
              </w:rPr>
              <w:t xml:space="preserve"> </w:t>
            </w:r>
            <w:r>
              <w:rPr>
                <w:rFonts w:ascii="Times New Roman" w:hAnsi="Times New Roman" w:cs="Times New Roman"/>
              </w:rPr>
              <w:t>радник</w:t>
            </w:r>
          </w:p>
        </w:tc>
        <w:tc>
          <w:tcPr>
            <w:tcW w:w="2251" w:type="dxa"/>
            <w:vAlign w:val="center"/>
          </w:tcPr>
          <w:p w14:paraId="46BEB3ED">
            <w:pPr>
              <w:spacing w:line="240" w:lineRule="auto"/>
              <w:rPr>
                <w:rFonts w:ascii="Times New Roman" w:hAnsi="Times New Roman" w:cs="Times New Roman"/>
                <w:lang w:val="ru-RU"/>
              </w:rPr>
            </w:pPr>
            <w:r>
              <w:rPr>
                <w:rFonts w:ascii="Times New Roman" w:hAnsi="Times New Roman" w:cs="Times New Roman"/>
                <w:lang w:val="sr-Cyrl-CS"/>
              </w:rPr>
              <w:t xml:space="preserve">Дипломирани економиста </w:t>
            </w:r>
            <w:r>
              <w:rPr>
                <w:rFonts w:ascii="Times New Roman" w:hAnsi="Times New Roman" w:cs="Times New Roman"/>
              </w:rPr>
              <w:t>VII</w:t>
            </w:r>
          </w:p>
        </w:tc>
        <w:tc>
          <w:tcPr>
            <w:tcW w:w="1244" w:type="dxa"/>
            <w:shd w:val="clear" w:color="auto" w:fill="auto"/>
            <w:vAlign w:val="center"/>
          </w:tcPr>
          <w:p w14:paraId="4F5405C0">
            <w:pPr>
              <w:spacing w:line="240" w:lineRule="auto"/>
              <w:jc w:val="center"/>
              <w:rPr>
                <w:rFonts w:ascii="Times New Roman" w:hAnsi="Times New Roman" w:cs="Times New Roman"/>
                <w:lang w:val="sr-Cyrl-RS"/>
              </w:rPr>
            </w:pPr>
            <w:r>
              <w:rPr>
                <w:rFonts w:ascii="Times New Roman" w:hAnsi="Times New Roman" w:cs="Times New Roman"/>
                <w:lang w:val="sr-Cyrl-RS"/>
              </w:rPr>
              <w:t>11</w:t>
            </w:r>
          </w:p>
        </w:tc>
        <w:tc>
          <w:tcPr>
            <w:tcW w:w="660" w:type="dxa"/>
            <w:shd w:val="clear" w:color="auto" w:fill="auto"/>
            <w:noWrap/>
            <w:vAlign w:val="center"/>
          </w:tcPr>
          <w:p w14:paraId="67B5E97F">
            <w:pPr>
              <w:spacing w:line="240" w:lineRule="auto"/>
              <w:jc w:val="center"/>
              <w:rPr>
                <w:rFonts w:ascii="Times New Roman" w:hAnsi="Times New Roman" w:cs="Times New Roman"/>
                <w:lang w:val="sr-Cyrl-RS"/>
              </w:rPr>
            </w:pPr>
            <w:r>
              <w:rPr>
                <w:rFonts w:ascii="Times New Roman" w:hAnsi="Times New Roman" w:cs="Times New Roman"/>
                <w:lang w:val="sr-Cyrl-RS"/>
              </w:rPr>
              <w:t>ДА</w:t>
            </w:r>
          </w:p>
        </w:tc>
        <w:tc>
          <w:tcPr>
            <w:tcW w:w="1095" w:type="dxa"/>
            <w:shd w:val="clear" w:color="auto" w:fill="auto"/>
            <w:vAlign w:val="center"/>
          </w:tcPr>
          <w:p w14:paraId="00DB5D2F">
            <w:pPr>
              <w:spacing w:line="240" w:lineRule="auto"/>
              <w:jc w:val="center"/>
              <w:rPr>
                <w:rFonts w:ascii="Times New Roman" w:hAnsi="Times New Roman" w:cs="Times New Roman"/>
                <w:lang w:val="sr-Cyrl-RS"/>
              </w:rPr>
            </w:pPr>
            <w:r>
              <w:rPr>
                <w:rFonts w:ascii="Times New Roman" w:hAnsi="Times New Roman" w:cs="Times New Roman"/>
                <w:lang w:val="sr-Cyrl-RS"/>
              </w:rPr>
              <w:t>50</w:t>
            </w:r>
          </w:p>
        </w:tc>
      </w:tr>
      <w:tr w14:paraId="72C23FF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550" w:hRule="atLeast"/>
        </w:trPr>
        <w:tc>
          <w:tcPr>
            <w:tcW w:w="645" w:type="dxa"/>
            <w:vAlign w:val="center"/>
          </w:tcPr>
          <w:p w14:paraId="3914FFE0">
            <w:pPr>
              <w:pStyle w:val="20"/>
              <w:numPr>
                <w:ilvl w:val="0"/>
                <w:numId w:val="10"/>
              </w:numPr>
              <w:spacing w:line="240" w:lineRule="auto"/>
              <w:jc w:val="center"/>
              <w:rPr>
                <w:rFonts w:ascii="Times New Roman" w:hAnsi="Times New Roman" w:eastAsia="Times New Roman" w:cs="Times New Roman"/>
                <w:lang w:val="sr-Cyrl-CS"/>
              </w:rPr>
            </w:pPr>
          </w:p>
        </w:tc>
        <w:tc>
          <w:tcPr>
            <w:tcW w:w="2145" w:type="dxa"/>
            <w:shd w:val="clear" w:color="auto" w:fill="auto"/>
            <w:vAlign w:val="center"/>
          </w:tcPr>
          <w:p w14:paraId="4DD51D33">
            <w:pPr>
              <w:spacing w:line="240" w:lineRule="auto"/>
              <w:rPr>
                <w:rFonts w:ascii="Times New Roman" w:hAnsi="Times New Roman" w:cs="Times New Roman"/>
              </w:rPr>
            </w:pPr>
            <w:r>
              <w:rPr>
                <w:rFonts w:ascii="Times New Roman" w:hAnsi="Times New Roman" w:cs="Times New Roman"/>
              </w:rPr>
              <w:t>Кораћ</w:t>
            </w:r>
            <w:r>
              <w:rPr>
                <w:rFonts w:ascii="Times New Roman" w:hAnsi="Times New Roman" w:cs="Times New Roman"/>
                <w:lang w:val="sr-Cyrl-RS"/>
              </w:rPr>
              <w:t xml:space="preserve"> </w:t>
            </w:r>
            <w:r>
              <w:rPr>
                <w:rFonts w:ascii="Times New Roman" w:hAnsi="Times New Roman" w:cs="Times New Roman"/>
              </w:rPr>
              <w:t>Марина</w:t>
            </w:r>
          </w:p>
        </w:tc>
        <w:tc>
          <w:tcPr>
            <w:tcW w:w="2625" w:type="dxa"/>
            <w:shd w:val="clear" w:color="auto" w:fill="auto"/>
            <w:noWrap/>
            <w:vAlign w:val="center"/>
          </w:tcPr>
          <w:p w14:paraId="66EC893F">
            <w:pPr>
              <w:spacing w:line="240" w:lineRule="auto"/>
              <w:rPr>
                <w:rFonts w:ascii="Times New Roman" w:hAnsi="Times New Roman" w:cs="Times New Roman"/>
                <w:lang w:val="sr-Cyrl-RS"/>
              </w:rPr>
            </w:pPr>
            <w:r>
              <w:rPr>
                <w:rFonts w:ascii="Times New Roman" w:hAnsi="Times New Roman" w:cs="Times New Roman"/>
              </w:rPr>
              <w:t>Руковод</w:t>
            </w:r>
            <w:r>
              <w:rPr>
                <w:rFonts w:ascii="Times New Roman" w:hAnsi="Times New Roman" w:cs="Times New Roman"/>
                <w:lang w:val="sr-Cyrl-RS"/>
              </w:rPr>
              <w:t>и</w:t>
            </w:r>
            <w:r>
              <w:rPr>
                <w:rFonts w:ascii="Times New Roman" w:hAnsi="Times New Roman" w:cs="Times New Roman"/>
              </w:rPr>
              <w:t>ла</w:t>
            </w:r>
            <w:r>
              <w:rPr>
                <w:rFonts w:ascii="Times New Roman" w:hAnsi="Times New Roman" w:cs="Times New Roman"/>
                <w:lang w:val="sr-Cyrl-RS"/>
              </w:rPr>
              <w:t xml:space="preserve"> </w:t>
            </w:r>
            <w:r>
              <w:rPr>
                <w:rFonts w:ascii="Times New Roman" w:hAnsi="Times New Roman" w:cs="Times New Roman"/>
              </w:rPr>
              <w:t>рачуноводст</w:t>
            </w:r>
            <w:r>
              <w:rPr>
                <w:rFonts w:ascii="Times New Roman" w:hAnsi="Times New Roman" w:cs="Times New Roman"/>
                <w:lang w:val="sr-Cyrl-RS"/>
              </w:rPr>
              <w:t>ва</w:t>
            </w:r>
          </w:p>
        </w:tc>
        <w:tc>
          <w:tcPr>
            <w:tcW w:w="2251" w:type="dxa"/>
            <w:vAlign w:val="center"/>
          </w:tcPr>
          <w:p w14:paraId="7330B1B5">
            <w:pPr>
              <w:spacing w:line="240" w:lineRule="auto"/>
              <w:rPr>
                <w:rFonts w:ascii="Times New Roman" w:hAnsi="Times New Roman" w:cs="Times New Roman"/>
                <w:lang w:val="sr-Cyrl-CS"/>
              </w:rPr>
            </w:pPr>
            <w:r>
              <w:rPr>
                <w:rFonts w:ascii="Times New Roman" w:hAnsi="Times New Roman" w:cs="Times New Roman"/>
                <w:lang w:val="sr-Cyrl-CS"/>
              </w:rPr>
              <w:t xml:space="preserve">Мастер економиста </w:t>
            </w:r>
            <w:r>
              <w:rPr>
                <w:rFonts w:ascii="Times New Roman" w:hAnsi="Times New Roman" w:cs="Times New Roman"/>
              </w:rPr>
              <w:t>VII</w:t>
            </w:r>
          </w:p>
        </w:tc>
        <w:tc>
          <w:tcPr>
            <w:tcW w:w="1244" w:type="dxa"/>
            <w:shd w:val="clear" w:color="auto" w:fill="auto"/>
            <w:vAlign w:val="center"/>
          </w:tcPr>
          <w:p w14:paraId="3466A467">
            <w:pPr>
              <w:spacing w:line="240" w:lineRule="auto"/>
              <w:jc w:val="center"/>
              <w:rPr>
                <w:rFonts w:ascii="Times New Roman" w:hAnsi="Times New Roman" w:cs="Times New Roman"/>
                <w:lang w:val="sr-Cyrl-RS"/>
              </w:rPr>
            </w:pPr>
            <w:r>
              <w:rPr>
                <w:rFonts w:ascii="Times New Roman" w:hAnsi="Times New Roman" w:cs="Times New Roman"/>
                <w:lang w:val="sr-Cyrl-RS"/>
              </w:rPr>
              <w:t>20</w:t>
            </w:r>
          </w:p>
        </w:tc>
        <w:tc>
          <w:tcPr>
            <w:tcW w:w="660" w:type="dxa"/>
            <w:shd w:val="clear" w:color="auto" w:fill="auto"/>
            <w:noWrap/>
            <w:vAlign w:val="center"/>
          </w:tcPr>
          <w:p w14:paraId="700F11FE">
            <w:pPr>
              <w:spacing w:line="240" w:lineRule="auto"/>
              <w:jc w:val="center"/>
              <w:rPr>
                <w:rFonts w:ascii="Times New Roman" w:hAnsi="Times New Roman" w:cs="Times New Roman"/>
                <w:lang w:val="sr-Cyrl-RS"/>
              </w:rPr>
            </w:pPr>
            <w:r>
              <w:rPr>
                <w:rFonts w:ascii="Times New Roman" w:hAnsi="Times New Roman" w:cs="Times New Roman"/>
                <w:lang w:val="sr-Cyrl-RS"/>
              </w:rPr>
              <w:t>ДА</w:t>
            </w:r>
          </w:p>
        </w:tc>
        <w:tc>
          <w:tcPr>
            <w:tcW w:w="1095" w:type="dxa"/>
            <w:shd w:val="clear" w:color="auto" w:fill="auto"/>
            <w:vAlign w:val="center"/>
          </w:tcPr>
          <w:p w14:paraId="00529569">
            <w:pPr>
              <w:spacing w:line="240" w:lineRule="auto"/>
              <w:jc w:val="center"/>
              <w:rPr>
                <w:rFonts w:ascii="Times New Roman" w:hAnsi="Times New Roman" w:cs="Times New Roman"/>
                <w:lang w:val="sr-Cyrl-RS"/>
              </w:rPr>
            </w:pPr>
            <w:r>
              <w:rPr>
                <w:rFonts w:ascii="Times New Roman" w:hAnsi="Times New Roman" w:cs="Times New Roman"/>
                <w:lang w:val="sr-Cyrl-RS"/>
              </w:rPr>
              <w:t>100</w:t>
            </w:r>
          </w:p>
        </w:tc>
      </w:tr>
      <w:tr w14:paraId="1508BF6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23" w:hRule="atLeast"/>
        </w:trPr>
        <w:tc>
          <w:tcPr>
            <w:tcW w:w="645" w:type="dxa"/>
            <w:vAlign w:val="center"/>
          </w:tcPr>
          <w:p w14:paraId="78EEB250">
            <w:pPr>
              <w:pStyle w:val="20"/>
              <w:numPr>
                <w:ilvl w:val="0"/>
                <w:numId w:val="10"/>
              </w:numPr>
              <w:spacing w:line="240" w:lineRule="auto"/>
              <w:jc w:val="center"/>
              <w:rPr>
                <w:rFonts w:ascii="Times New Roman" w:hAnsi="Times New Roman" w:eastAsia="Times New Roman" w:cs="Times New Roman"/>
                <w:lang w:val="sr-Cyrl-CS"/>
              </w:rPr>
            </w:pPr>
          </w:p>
        </w:tc>
        <w:tc>
          <w:tcPr>
            <w:tcW w:w="2145" w:type="dxa"/>
            <w:shd w:val="clear" w:color="auto" w:fill="auto"/>
            <w:vAlign w:val="center"/>
          </w:tcPr>
          <w:p w14:paraId="6E4219FF">
            <w:pPr>
              <w:spacing w:line="240" w:lineRule="auto"/>
              <w:rPr>
                <w:rFonts w:ascii="Times New Roman" w:hAnsi="Times New Roman" w:cs="Times New Roman"/>
                <w:lang w:val="sr-Cyrl-CS"/>
              </w:rPr>
            </w:pPr>
            <w:r>
              <w:rPr>
                <w:rFonts w:ascii="Times New Roman" w:hAnsi="Times New Roman" w:cs="Times New Roman"/>
                <w:lang w:val="sr-Cyrl-CS"/>
              </w:rPr>
              <w:t>Буљугић Зорица</w:t>
            </w:r>
          </w:p>
        </w:tc>
        <w:tc>
          <w:tcPr>
            <w:tcW w:w="2625" w:type="dxa"/>
            <w:shd w:val="clear" w:color="auto" w:fill="auto"/>
            <w:noWrap/>
            <w:vAlign w:val="center"/>
          </w:tcPr>
          <w:p w14:paraId="3D0CBB4E">
            <w:pPr>
              <w:spacing w:line="240" w:lineRule="auto"/>
              <w:rPr>
                <w:rFonts w:ascii="Times New Roman" w:hAnsi="Times New Roman" w:cs="Times New Roman"/>
                <w:lang w:val="sr-Cyrl-RS"/>
              </w:rPr>
            </w:pPr>
            <w:r>
              <w:rPr>
                <w:rFonts w:ascii="Times New Roman" w:hAnsi="Times New Roman" w:cs="Times New Roman"/>
              </w:rPr>
              <w:t>административно-финансијски</w:t>
            </w:r>
            <w:r>
              <w:rPr>
                <w:rFonts w:ascii="Times New Roman" w:hAnsi="Times New Roman" w:cs="Times New Roman"/>
                <w:lang w:val="sr-Cyrl-RS"/>
              </w:rPr>
              <w:t xml:space="preserve"> </w:t>
            </w:r>
            <w:r>
              <w:rPr>
                <w:rFonts w:ascii="Times New Roman" w:hAnsi="Times New Roman" w:cs="Times New Roman"/>
              </w:rPr>
              <w:t>радн</w:t>
            </w:r>
            <w:r>
              <w:rPr>
                <w:rFonts w:ascii="Times New Roman" w:hAnsi="Times New Roman" w:cs="Times New Roman"/>
                <w:lang w:val="sr-Cyrl-RS"/>
              </w:rPr>
              <w:t>ик</w:t>
            </w:r>
          </w:p>
        </w:tc>
        <w:tc>
          <w:tcPr>
            <w:tcW w:w="2251" w:type="dxa"/>
            <w:vAlign w:val="center"/>
          </w:tcPr>
          <w:p w14:paraId="504DCFEF">
            <w:pPr>
              <w:spacing w:line="240" w:lineRule="auto"/>
              <w:rPr>
                <w:rFonts w:ascii="Times New Roman" w:hAnsi="Times New Roman" w:cs="Times New Roman"/>
              </w:rPr>
            </w:pPr>
            <w:r>
              <w:rPr>
                <w:rFonts w:ascii="Times New Roman" w:hAnsi="Times New Roman" w:cs="Times New Roman"/>
                <w:lang w:val="sr-Cyrl-RS"/>
              </w:rPr>
              <w:t xml:space="preserve">Струковни менаџер </w:t>
            </w:r>
            <w:r>
              <w:rPr>
                <w:rFonts w:ascii="Times New Roman" w:hAnsi="Times New Roman" w:cs="Times New Roman"/>
              </w:rPr>
              <w:t>VI</w:t>
            </w:r>
          </w:p>
        </w:tc>
        <w:tc>
          <w:tcPr>
            <w:tcW w:w="1244" w:type="dxa"/>
            <w:shd w:val="clear" w:color="auto" w:fill="auto"/>
            <w:vAlign w:val="center"/>
          </w:tcPr>
          <w:p w14:paraId="77A31FE1">
            <w:pPr>
              <w:spacing w:line="240" w:lineRule="auto"/>
              <w:jc w:val="center"/>
              <w:rPr>
                <w:rFonts w:ascii="Times New Roman" w:hAnsi="Times New Roman" w:cs="Times New Roman"/>
                <w:lang w:val="sr-Cyrl-RS"/>
              </w:rPr>
            </w:pPr>
            <w:r>
              <w:rPr>
                <w:rFonts w:ascii="Times New Roman" w:hAnsi="Times New Roman" w:cs="Times New Roman"/>
                <w:lang w:val="sr-Cyrl-RS"/>
              </w:rPr>
              <w:t>12</w:t>
            </w:r>
          </w:p>
        </w:tc>
        <w:tc>
          <w:tcPr>
            <w:tcW w:w="660" w:type="dxa"/>
            <w:shd w:val="clear" w:color="auto" w:fill="auto"/>
            <w:noWrap/>
            <w:vAlign w:val="center"/>
          </w:tcPr>
          <w:p w14:paraId="5D9CF6EE">
            <w:pPr>
              <w:spacing w:line="240" w:lineRule="auto"/>
              <w:jc w:val="center"/>
              <w:rPr>
                <w:rFonts w:ascii="Times New Roman" w:hAnsi="Times New Roman" w:cs="Times New Roman"/>
                <w:lang w:val="sr-Cyrl-RS"/>
              </w:rPr>
            </w:pPr>
            <w:r>
              <w:rPr>
                <w:rFonts w:ascii="Times New Roman" w:hAnsi="Times New Roman" w:cs="Times New Roman"/>
                <w:lang w:val="sr-Cyrl-RS"/>
              </w:rPr>
              <w:t>ДА</w:t>
            </w:r>
          </w:p>
        </w:tc>
        <w:tc>
          <w:tcPr>
            <w:tcW w:w="1095" w:type="dxa"/>
            <w:shd w:val="clear" w:color="auto" w:fill="auto"/>
            <w:vAlign w:val="center"/>
          </w:tcPr>
          <w:p w14:paraId="5CDF10C1">
            <w:pPr>
              <w:spacing w:line="240" w:lineRule="auto"/>
              <w:jc w:val="center"/>
              <w:rPr>
                <w:rFonts w:ascii="Times New Roman" w:hAnsi="Times New Roman" w:cs="Times New Roman"/>
                <w:lang w:val="sr-Cyrl-RS"/>
              </w:rPr>
            </w:pPr>
            <w:r>
              <w:rPr>
                <w:rFonts w:ascii="Times New Roman" w:hAnsi="Times New Roman" w:cs="Times New Roman"/>
                <w:lang w:val="sr-Cyrl-RS"/>
              </w:rPr>
              <w:t>100</w:t>
            </w:r>
          </w:p>
        </w:tc>
      </w:tr>
    </w:tbl>
    <w:p w14:paraId="111B96B5">
      <w:pPr>
        <w:jc w:val="both"/>
        <w:rPr>
          <w:rFonts w:ascii="Times New Roman" w:hAnsi="Times New Roman" w:cs="Times New Roman"/>
          <w:b/>
          <w:bCs/>
          <w:sz w:val="24"/>
          <w:szCs w:val="24"/>
          <w:lang w:val="sr-Cyrl-RS"/>
        </w:rPr>
        <w:sectPr>
          <w:pgSz w:w="11906" w:h="16838"/>
          <w:pgMar w:top="1417" w:right="1417" w:bottom="1417" w:left="1417" w:header="708" w:footer="708" w:gutter="0"/>
          <w:pgNumType w:fmt="numberInDash"/>
          <w:cols w:space="708" w:num="1"/>
          <w:docGrid w:linePitch="360" w:charSpace="0"/>
        </w:sectPr>
      </w:pPr>
    </w:p>
    <w:p w14:paraId="776F2063">
      <w:pPr>
        <w:jc w:val="center"/>
        <w:rPr>
          <w:rFonts w:ascii="Times New Roman" w:hAnsi="Times New Roman" w:cs="Times New Roman"/>
          <w:b/>
          <w:bCs/>
          <w:color w:val="auto"/>
          <w:sz w:val="24"/>
          <w:szCs w:val="24"/>
          <w:lang w:val="sr-Cyrl-RS"/>
        </w:rPr>
      </w:pPr>
      <w:r>
        <w:rPr>
          <w:rFonts w:ascii="Times New Roman" w:hAnsi="Times New Roman" w:cs="Times New Roman"/>
          <w:b/>
          <w:bCs/>
          <w:color w:val="auto"/>
          <w:sz w:val="24"/>
          <w:szCs w:val="24"/>
          <w:lang w:val="sr-Cyrl-RS"/>
        </w:rPr>
        <w:t>4.3. ПОМОЋНИ РАДНИЦИ</w:t>
      </w:r>
    </w:p>
    <w:tbl>
      <w:tblPr>
        <w:tblStyle w:val="6"/>
        <w:tblpPr w:leftFromText="180" w:rightFromText="180" w:vertAnchor="text" w:horzAnchor="page" w:tblpX="2348" w:tblpY="372"/>
        <w:tblOverlap w:val="never"/>
        <w:tblW w:w="12225"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779"/>
        <w:gridCol w:w="2401"/>
        <w:gridCol w:w="2265"/>
        <w:gridCol w:w="2535"/>
        <w:gridCol w:w="2220"/>
        <w:gridCol w:w="2025"/>
      </w:tblGrid>
      <w:tr w14:paraId="53DC152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shd w:val="clear" w:color="auto" w:fill="D7D7D7" w:themeFill="background1" w:themeFillShade="D8"/>
            <w:vAlign w:val="center"/>
          </w:tcPr>
          <w:p w14:paraId="7D3A726B">
            <w:pPr>
              <w:spacing w:line="240" w:lineRule="auto"/>
              <w:jc w:val="center"/>
              <w:rPr>
                <w:rFonts w:ascii="Times New Roman" w:hAnsi="Times New Roman" w:cs="Times New Roman"/>
                <w:b/>
                <w:bCs/>
                <w:lang w:val="sr-Cyrl-CS"/>
              </w:rPr>
            </w:pPr>
            <w:r>
              <w:rPr>
                <w:rFonts w:ascii="Times New Roman" w:hAnsi="Times New Roman" w:cs="Times New Roman"/>
                <w:b/>
                <w:bCs/>
                <w:lang w:val="sr-Cyrl-CS"/>
              </w:rPr>
              <w:t>Р.б</w:t>
            </w:r>
          </w:p>
        </w:tc>
        <w:tc>
          <w:tcPr>
            <w:tcW w:w="2401" w:type="dxa"/>
            <w:shd w:val="clear" w:color="auto" w:fill="D7D7D7" w:themeFill="background1" w:themeFillShade="D8"/>
            <w:vAlign w:val="center"/>
          </w:tcPr>
          <w:p w14:paraId="464467D6">
            <w:pPr>
              <w:spacing w:line="240" w:lineRule="auto"/>
              <w:jc w:val="center"/>
              <w:rPr>
                <w:rFonts w:ascii="Times New Roman" w:hAnsi="Times New Roman" w:cs="Times New Roman"/>
                <w:b/>
                <w:bCs/>
                <w:lang w:val="sr-Cyrl-CS"/>
              </w:rPr>
            </w:pPr>
            <w:r>
              <w:rPr>
                <w:rFonts w:ascii="Times New Roman" w:hAnsi="Times New Roman" w:cs="Times New Roman"/>
                <w:b/>
                <w:bCs/>
                <w:lang w:val="sr-Cyrl-CS"/>
              </w:rPr>
              <w:t>Презиме и име</w:t>
            </w:r>
          </w:p>
        </w:tc>
        <w:tc>
          <w:tcPr>
            <w:tcW w:w="2265" w:type="dxa"/>
            <w:shd w:val="clear" w:color="auto" w:fill="D7D7D7" w:themeFill="background1" w:themeFillShade="D8"/>
            <w:noWrap/>
            <w:vAlign w:val="center"/>
          </w:tcPr>
          <w:p w14:paraId="4950450C">
            <w:pPr>
              <w:spacing w:line="240" w:lineRule="auto"/>
              <w:jc w:val="center"/>
              <w:rPr>
                <w:rFonts w:ascii="Times New Roman" w:hAnsi="Times New Roman" w:cs="Times New Roman"/>
                <w:b/>
                <w:bCs/>
                <w:lang w:val="sr-Cyrl-CS"/>
              </w:rPr>
            </w:pPr>
            <w:r>
              <w:rPr>
                <w:rFonts w:ascii="Times New Roman" w:hAnsi="Times New Roman" w:cs="Times New Roman"/>
                <w:b/>
                <w:bCs/>
                <w:lang w:val="sr-Cyrl-CS"/>
              </w:rPr>
              <w:t>Посао који обавља</w:t>
            </w:r>
          </w:p>
        </w:tc>
        <w:tc>
          <w:tcPr>
            <w:tcW w:w="2535" w:type="dxa"/>
            <w:shd w:val="clear" w:color="auto" w:fill="D7D7D7" w:themeFill="background1" w:themeFillShade="D8"/>
            <w:vAlign w:val="center"/>
          </w:tcPr>
          <w:p w14:paraId="2775C211">
            <w:pPr>
              <w:spacing w:line="240" w:lineRule="auto"/>
              <w:jc w:val="center"/>
              <w:rPr>
                <w:rFonts w:ascii="Times New Roman" w:hAnsi="Times New Roman" w:cs="Times New Roman"/>
                <w:b/>
                <w:bCs/>
                <w:lang w:val="sr-Cyrl-CS"/>
              </w:rPr>
            </w:pPr>
            <w:r>
              <w:rPr>
                <w:rFonts w:ascii="Times New Roman" w:hAnsi="Times New Roman" w:cs="Times New Roman"/>
                <w:b/>
                <w:bCs/>
                <w:lang w:val="sr-Cyrl-CS"/>
              </w:rPr>
              <w:t>Врста струч. спреме</w:t>
            </w:r>
          </w:p>
        </w:tc>
        <w:tc>
          <w:tcPr>
            <w:tcW w:w="2220" w:type="dxa"/>
            <w:shd w:val="clear" w:color="auto" w:fill="D7D7D7" w:themeFill="background1" w:themeFillShade="D8"/>
            <w:vAlign w:val="center"/>
          </w:tcPr>
          <w:p w14:paraId="6BA2BE72">
            <w:pPr>
              <w:spacing w:line="240" w:lineRule="auto"/>
              <w:jc w:val="center"/>
              <w:rPr>
                <w:rFonts w:ascii="Times New Roman" w:hAnsi="Times New Roman" w:cs="Times New Roman"/>
                <w:b/>
                <w:bCs/>
                <w:lang w:val="sr-Cyrl-RS"/>
              </w:rPr>
            </w:pPr>
            <w:r>
              <w:rPr>
                <w:rFonts w:ascii="Times New Roman" w:hAnsi="Times New Roman" w:cs="Times New Roman"/>
                <w:b/>
                <w:bCs/>
                <w:lang w:val="sr-Cyrl-CS"/>
              </w:rPr>
              <w:t>Године рад</w:t>
            </w:r>
            <w:r>
              <w:rPr>
                <w:rFonts w:ascii="Times New Roman" w:hAnsi="Times New Roman" w:cs="Times New Roman"/>
                <w:b/>
                <w:bCs/>
                <w:lang w:val="sr-Cyrl-RS"/>
              </w:rPr>
              <w:t>ног</w:t>
            </w:r>
            <w:r>
              <w:rPr>
                <w:rFonts w:ascii="Times New Roman" w:hAnsi="Times New Roman" w:cs="Times New Roman"/>
                <w:b/>
                <w:bCs/>
                <w:lang w:val="sr-Cyrl-CS"/>
              </w:rPr>
              <w:t xml:space="preserve"> </w:t>
            </w:r>
            <w:r>
              <w:rPr>
                <w:rFonts w:ascii="Times New Roman" w:hAnsi="Times New Roman" w:cs="Times New Roman"/>
                <w:b/>
                <w:bCs/>
                <w:lang w:val="sr-Cyrl-RS"/>
              </w:rPr>
              <w:t xml:space="preserve">      </w:t>
            </w:r>
            <w:r>
              <w:rPr>
                <w:rFonts w:ascii="Times New Roman" w:hAnsi="Times New Roman" w:cs="Times New Roman"/>
                <w:b/>
                <w:bCs/>
                <w:lang w:val="sr-Cyrl-CS"/>
              </w:rPr>
              <w:t>ст</w:t>
            </w:r>
            <w:r>
              <w:rPr>
                <w:rFonts w:ascii="Times New Roman" w:hAnsi="Times New Roman" w:cs="Times New Roman"/>
                <w:b/>
                <w:bCs/>
                <w:lang w:val="sr-Cyrl-RS"/>
              </w:rPr>
              <w:t>ажа</w:t>
            </w:r>
            <w:r>
              <w:rPr>
                <w:rFonts w:ascii="Times New Roman" w:hAnsi="Times New Roman" w:cs="Times New Roman"/>
                <w:b/>
                <w:bCs/>
                <w:lang w:val="sr-Cyrl-CS"/>
              </w:rPr>
              <w:t xml:space="preserve"> у </w:t>
            </w:r>
            <w:r>
              <w:rPr>
                <w:rFonts w:ascii="Times New Roman" w:hAnsi="Times New Roman" w:cs="Times New Roman"/>
                <w:b/>
                <w:bCs/>
                <w:lang w:val="sr-Cyrl-RS"/>
              </w:rPr>
              <w:t xml:space="preserve">  </w:t>
            </w:r>
            <w:r>
              <w:rPr>
                <w:rFonts w:ascii="Times New Roman" w:hAnsi="Times New Roman" w:cs="Times New Roman"/>
                <w:b/>
                <w:bCs/>
                <w:lang w:val="sr-Cyrl-CS"/>
              </w:rPr>
              <w:t>образ</w:t>
            </w:r>
            <w:r>
              <w:rPr>
                <w:rFonts w:ascii="Times New Roman" w:hAnsi="Times New Roman" w:cs="Times New Roman"/>
                <w:b/>
                <w:bCs/>
                <w:lang w:val="sr-Cyrl-RS"/>
              </w:rPr>
              <w:t>овању</w:t>
            </w:r>
          </w:p>
        </w:tc>
        <w:tc>
          <w:tcPr>
            <w:tcW w:w="2025" w:type="dxa"/>
            <w:shd w:val="clear" w:color="auto" w:fill="D7D7D7" w:themeFill="background1" w:themeFillShade="D8"/>
            <w:noWrap/>
            <w:vAlign w:val="center"/>
          </w:tcPr>
          <w:p w14:paraId="5D710510">
            <w:pPr>
              <w:spacing w:line="240" w:lineRule="auto"/>
              <w:jc w:val="center"/>
              <w:rPr>
                <w:rFonts w:ascii="Times New Roman" w:hAnsi="Times New Roman" w:cs="Times New Roman"/>
                <w:b/>
                <w:bCs/>
                <w:lang w:val="sr-Cyrl-RS"/>
              </w:rPr>
            </w:pPr>
            <w:r>
              <w:rPr>
                <w:rFonts w:ascii="Times New Roman" w:hAnsi="Times New Roman" w:cs="Times New Roman"/>
                <w:b/>
                <w:bCs/>
                <w:lang w:val="sr-Cyrl-CS"/>
              </w:rPr>
              <w:t>% анг</w:t>
            </w:r>
            <w:r>
              <w:rPr>
                <w:rFonts w:ascii="Times New Roman" w:hAnsi="Times New Roman" w:cs="Times New Roman"/>
                <w:b/>
                <w:bCs/>
                <w:lang w:val="sr-Cyrl-RS"/>
              </w:rPr>
              <w:t xml:space="preserve">ажовања </w:t>
            </w:r>
            <w:r>
              <w:rPr>
                <w:rFonts w:ascii="Times New Roman" w:hAnsi="Times New Roman" w:cs="Times New Roman"/>
                <w:b/>
                <w:bCs/>
                <w:lang w:val="sr-Cyrl-CS"/>
              </w:rPr>
              <w:t>у шк</w:t>
            </w:r>
            <w:r>
              <w:rPr>
                <w:rFonts w:ascii="Times New Roman" w:hAnsi="Times New Roman" w:cs="Times New Roman"/>
                <w:b/>
                <w:bCs/>
                <w:lang w:val="sr-Cyrl-RS"/>
              </w:rPr>
              <w:t>оли</w:t>
            </w:r>
          </w:p>
        </w:tc>
      </w:tr>
      <w:tr w14:paraId="4E4D9B7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3D242095">
            <w:pPr>
              <w:pStyle w:val="20"/>
              <w:numPr>
                <w:ilvl w:val="0"/>
                <w:numId w:val="11"/>
              </w:numPr>
              <w:spacing w:line="240" w:lineRule="auto"/>
              <w:jc w:val="center"/>
              <w:rPr>
                <w:rFonts w:ascii="Times New Roman" w:hAnsi="Times New Roman" w:eastAsia="Times New Roman" w:cs="Times New Roman"/>
                <w:lang w:val="sr-Cyrl-CS"/>
              </w:rPr>
            </w:pPr>
          </w:p>
        </w:tc>
        <w:tc>
          <w:tcPr>
            <w:tcW w:w="2401" w:type="dxa"/>
            <w:shd w:val="clear" w:color="auto" w:fill="auto"/>
            <w:vAlign w:val="center"/>
          </w:tcPr>
          <w:p w14:paraId="2E02BC70">
            <w:pPr>
              <w:spacing w:line="240" w:lineRule="auto"/>
              <w:rPr>
                <w:rFonts w:ascii="Times New Roman" w:hAnsi="Times New Roman" w:cs="Times New Roman"/>
              </w:rPr>
            </w:pPr>
            <w:r>
              <w:rPr>
                <w:rFonts w:ascii="Times New Roman" w:hAnsi="Times New Roman" w:cs="Times New Roman"/>
              </w:rPr>
              <w:t>Габоровић</w:t>
            </w:r>
            <w:r>
              <w:rPr>
                <w:rFonts w:ascii="Times New Roman" w:hAnsi="Times New Roman" w:cs="Times New Roman"/>
                <w:lang w:val="sr-Cyrl-RS"/>
              </w:rPr>
              <w:t xml:space="preserve"> </w:t>
            </w:r>
            <w:r>
              <w:rPr>
                <w:rFonts w:ascii="Times New Roman" w:hAnsi="Times New Roman" w:cs="Times New Roman"/>
              </w:rPr>
              <w:t>Михаило</w:t>
            </w:r>
          </w:p>
        </w:tc>
        <w:tc>
          <w:tcPr>
            <w:tcW w:w="2265" w:type="dxa"/>
            <w:shd w:val="clear" w:color="auto" w:fill="auto"/>
            <w:noWrap/>
            <w:vAlign w:val="center"/>
          </w:tcPr>
          <w:p w14:paraId="3A03D307">
            <w:pPr>
              <w:spacing w:line="240" w:lineRule="auto"/>
              <w:rPr>
                <w:rFonts w:ascii="Times New Roman" w:hAnsi="Times New Roman" w:cs="Times New Roman"/>
              </w:rPr>
            </w:pPr>
            <w:r>
              <w:rPr>
                <w:rFonts w:ascii="Times New Roman" w:hAnsi="Times New Roman" w:cs="Times New Roman"/>
                <w:lang w:val="sr-Cyrl-RS"/>
              </w:rPr>
              <w:t>д</w:t>
            </w:r>
            <w:r>
              <w:rPr>
                <w:rFonts w:ascii="Times New Roman" w:hAnsi="Times New Roman" w:cs="Times New Roman"/>
              </w:rPr>
              <w:t>омар-</w:t>
            </w:r>
            <w:r>
              <w:rPr>
                <w:rFonts w:ascii="Times New Roman" w:hAnsi="Times New Roman" w:cs="Times New Roman"/>
                <w:lang w:val="sr-Cyrl-RS"/>
              </w:rPr>
              <w:t>л</w:t>
            </w:r>
            <w:r>
              <w:rPr>
                <w:rFonts w:ascii="Times New Roman" w:hAnsi="Times New Roman" w:cs="Times New Roman"/>
              </w:rPr>
              <w:t>ожач</w:t>
            </w:r>
          </w:p>
        </w:tc>
        <w:tc>
          <w:tcPr>
            <w:tcW w:w="2535" w:type="dxa"/>
            <w:vAlign w:val="center"/>
          </w:tcPr>
          <w:p w14:paraId="3FC3922E">
            <w:pPr>
              <w:spacing w:line="240" w:lineRule="auto"/>
              <w:jc w:val="center"/>
              <w:rPr>
                <w:rFonts w:ascii="Times New Roman" w:hAnsi="Times New Roman" w:cs="Times New Roman"/>
              </w:rPr>
            </w:pPr>
            <w:r>
              <w:rPr>
                <w:rFonts w:ascii="Times New Roman" w:hAnsi="Times New Roman" w:cs="Times New Roman"/>
                <w:lang w:val="sr-Cyrl-CS"/>
              </w:rPr>
              <w:t>Т</w:t>
            </w:r>
            <w:r>
              <w:rPr>
                <w:rFonts w:ascii="Times New Roman" w:hAnsi="Times New Roman" w:cs="Times New Roman"/>
              </w:rPr>
              <w:t>ехничар</w:t>
            </w:r>
            <w:r>
              <w:rPr>
                <w:rFonts w:ascii="Times New Roman" w:hAnsi="Times New Roman" w:cs="Times New Roman"/>
                <w:lang w:val="sr-Cyrl-RS"/>
              </w:rPr>
              <w:t xml:space="preserve"> </w:t>
            </w:r>
            <w:r>
              <w:rPr>
                <w:rFonts w:ascii="Times New Roman" w:hAnsi="Times New Roman" w:cs="Times New Roman"/>
              </w:rPr>
              <w:t>парних</w:t>
            </w:r>
            <w:r>
              <w:rPr>
                <w:rFonts w:ascii="Times New Roman" w:hAnsi="Times New Roman" w:cs="Times New Roman"/>
                <w:lang w:val="sr-Cyrl-RS"/>
              </w:rPr>
              <w:t xml:space="preserve"> </w:t>
            </w:r>
            <w:r>
              <w:rPr>
                <w:rFonts w:ascii="Times New Roman" w:hAnsi="Times New Roman" w:cs="Times New Roman"/>
              </w:rPr>
              <w:t>постројења</w:t>
            </w:r>
            <w:r>
              <w:rPr>
                <w:rFonts w:ascii="Times New Roman" w:hAnsi="Times New Roman" w:cs="Times New Roman"/>
                <w:lang w:val="sr-Cyrl-RS"/>
              </w:rPr>
              <w:t xml:space="preserve"> </w:t>
            </w:r>
            <w:r>
              <w:rPr>
                <w:rFonts w:ascii="Times New Roman" w:hAnsi="Times New Roman" w:cs="Times New Roman"/>
                <w:lang w:val="sr-Latn-CS"/>
              </w:rPr>
              <w:t>I</w:t>
            </w:r>
            <w:r>
              <w:rPr>
                <w:rFonts w:ascii="Times New Roman" w:hAnsi="Times New Roman" w:cs="Times New Roman"/>
              </w:rPr>
              <w:t>II</w:t>
            </w:r>
          </w:p>
        </w:tc>
        <w:tc>
          <w:tcPr>
            <w:tcW w:w="2220" w:type="dxa"/>
            <w:shd w:val="clear" w:color="auto" w:fill="auto"/>
            <w:vAlign w:val="center"/>
          </w:tcPr>
          <w:p w14:paraId="4CCBB1FF">
            <w:pPr>
              <w:spacing w:line="240" w:lineRule="auto"/>
              <w:jc w:val="center"/>
              <w:rPr>
                <w:rFonts w:hint="default" w:ascii="Times New Roman" w:hAnsi="Times New Roman" w:cs="Times New Roman"/>
                <w:lang w:val="sr-Latn-RS"/>
              </w:rPr>
            </w:pPr>
            <w:r>
              <w:rPr>
                <w:rFonts w:ascii="Times New Roman" w:hAnsi="Times New Roman" w:cs="Times New Roman"/>
                <w:lang w:val="sr-Cyrl-RS"/>
              </w:rPr>
              <w:t>1</w:t>
            </w:r>
            <w:r>
              <w:rPr>
                <w:rFonts w:hint="default" w:ascii="Times New Roman" w:hAnsi="Times New Roman" w:cs="Times New Roman"/>
                <w:lang w:val="sr-Latn-RS"/>
              </w:rPr>
              <w:t>1</w:t>
            </w:r>
          </w:p>
        </w:tc>
        <w:tc>
          <w:tcPr>
            <w:tcW w:w="2025" w:type="dxa"/>
            <w:shd w:val="clear" w:color="auto" w:fill="auto"/>
            <w:noWrap/>
            <w:vAlign w:val="center"/>
          </w:tcPr>
          <w:p w14:paraId="3D7861D2">
            <w:pPr>
              <w:spacing w:line="240" w:lineRule="auto"/>
              <w:jc w:val="center"/>
              <w:rPr>
                <w:rFonts w:ascii="Times New Roman" w:hAnsi="Times New Roman" w:cs="Times New Roman"/>
              </w:rPr>
            </w:pPr>
            <w:r>
              <w:rPr>
                <w:rFonts w:ascii="Times New Roman" w:hAnsi="Times New Roman" w:cs="Times New Roman"/>
              </w:rPr>
              <w:t>100</w:t>
            </w:r>
          </w:p>
        </w:tc>
      </w:tr>
      <w:tr w14:paraId="70128E6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12530153">
            <w:pPr>
              <w:pStyle w:val="20"/>
              <w:numPr>
                <w:ilvl w:val="0"/>
                <w:numId w:val="11"/>
              </w:numPr>
              <w:spacing w:line="240" w:lineRule="auto"/>
              <w:jc w:val="center"/>
              <w:rPr>
                <w:rFonts w:ascii="Times New Roman" w:hAnsi="Times New Roman" w:eastAsia="Times New Roman" w:cs="Times New Roman"/>
                <w:lang w:val="sr-Cyrl-CS"/>
              </w:rPr>
            </w:pPr>
          </w:p>
        </w:tc>
        <w:tc>
          <w:tcPr>
            <w:tcW w:w="2401" w:type="dxa"/>
            <w:shd w:val="clear" w:color="auto" w:fill="auto"/>
            <w:vAlign w:val="center"/>
          </w:tcPr>
          <w:p w14:paraId="15668ABF">
            <w:pPr>
              <w:spacing w:line="240" w:lineRule="auto"/>
              <w:rPr>
                <w:rFonts w:ascii="Times New Roman" w:hAnsi="Times New Roman" w:cs="Times New Roman"/>
              </w:rPr>
            </w:pPr>
            <w:r>
              <w:rPr>
                <w:rFonts w:ascii="Times New Roman" w:hAnsi="Times New Roman" w:cs="Times New Roman"/>
              </w:rPr>
              <w:t>Тошић</w:t>
            </w:r>
            <w:r>
              <w:rPr>
                <w:rFonts w:ascii="Times New Roman" w:hAnsi="Times New Roman" w:cs="Times New Roman"/>
                <w:lang w:val="sr-Cyrl-RS"/>
              </w:rPr>
              <w:t xml:space="preserve"> </w:t>
            </w:r>
            <w:r>
              <w:rPr>
                <w:rFonts w:ascii="Times New Roman" w:hAnsi="Times New Roman" w:cs="Times New Roman"/>
              </w:rPr>
              <w:t>Бранко</w:t>
            </w:r>
          </w:p>
        </w:tc>
        <w:tc>
          <w:tcPr>
            <w:tcW w:w="2265" w:type="dxa"/>
            <w:shd w:val="clear" w:color="auto" w:fill="auto"/>
            <w:noWrap/>
            <w:vAlign w:val="center"/>
          </w:tcPr>
          <w:p w14:paraId="19E580B4">
            <w:pPr>
              <w:spacing w:line="240" w:lineRule="auto"/>
              <w:rPr>
                <w:rFonts w:ascii="Times New Roman" w:hAnsi="Times New Roman" w:cs="Times New Roman"/>
              </w:rPr>
            </w:pPr>
            <w:r>
              <w:rPr>
                <w:rFonts w:ascii="Times New Roman" w:hAnsi="Times New Roman" w:cs="Times New Roman"/>
                <w:lang w:val="sr-Cyrl-RS"/>
              </w:rPr>
              <w:t>д</w:t>
            </w:r>
            <w:r>
              <w:rPr>
                <w:rFonts w:ascii="Times New Roman" w:hAnsi="Times New Roman" w:cs="Times New Roman"/>
              </w:rPr>
              <w:t>омар-</w:t>
            </w:r>
            <w:r>
              <w:rPr>
                <w:rFonts w:ascii="Times New Roman" w:hAnsi="Times New Roman" w:cs="Times New Roman"/>
                <w:lang w:val="sr-Cyrl-RS"/>
              </w:rPr>
              <w:t>л</w:t>
            </w:r>
            <w:r>
              <w:rPr>
                <w:rFonts w:ascii="Times New Roman" w:hAnsi="Times New Roman" w:cs="Times New Roman"/>
              </w:rPr>
              <w:t>ожач</w:t>
            </w:r>
          </w:p>
        </w:tc>
        <w:tc>
          <w:tcPr>
            <w:tcW w:w="2535" w:type="dxa"/>
            <w:vAlign w:val="center"/>
          </w:tcPr>
          <w:p w14:paraId="14873F87">
            <w:pPr>
              <w:spacing w:line="240" w:lineRule="auto"/>
              <w:jc w:val="center"/>
              <w:rPr>
                <w:rFonts w:ascii="Times New Roman" w:hAnsi="Times New Roman" w:cs="Times New Roman"/>
              </w:rPr>
            </w:pPr>
            <w:r>
              <w:rPr>
                <w:rFonts w:ascii="Times New Roman" w:hAnsi="Times New Roman" w:cs="Times New Roman"/>
                <w:lang w:val="sr-Cyrl-CS"/>
              </w:rPr>
              <w:t>Машин-бравар III</w:t>
            </w:r>
          </w:p>
        </w:tc>
        <w:tc>
          <w:tcPr>
            <w:tcW w:w="2220" w:type="dxa"/>
            <w:shd w:val="clear" w:color="auto" w:fill="auto"/>
            <w:vAlign w:val="center"/>
          </w:tcPr>
          <w:p w14:paraId="239CD21F">
            <w:pPr>
              <w:spacing w:line="240" w:lineRule="auto"/>
              <w:jc w:val="center"/>
              <w:rPr>
                <w:rFonts w:hint="default" w:ascii="Times New Roman" w:hAnsi="Times New Roman" w:cs="Times New Roman"/>
                <w:lang w:val="sr-Latn-RS"/>
              </w:rPr>
            </w:pPr>
            <w:r>
              <w:rPr>
                <w:rFonts w:hint="default" w:ascii="Times New Roman" w:hAnsi="Times New Roman" w:cs="Times New Roman"/>
                <w:lang w:val="sr-Latn-RS"/>
              </w:rPr>
              <w:t>10</w:t>
            </w:r>
          </w:p>
        </w:tc>
        <w:tc>
          <w:tcPr>
            <w:tcW w:w="2025" w:type="dxa"/>
            <w:shd w:val="clear" w:color="auto" w:fill="auto"/>
            <w:noWrap/>
            <w:vAlign w:val="center"/>
          </w:tcPr>
          <w:p w14:paraId="5235ABF4">
            <w:pPr>
              <w:spacing w:line="240" w:lineRule="auto"/>
              <w:jc w:val="center"/>
              <w:rPr>
                <w:rFonts w:ascii="Times New Roman" w:hAnsi="Times New Roman" w:cs="Times New Roman"/>
              </w:rPr>
            </w:pPr>
            <w:r>
              <w:rPr>
                <w:rFonts w:ascii="Times New Roman" w:hAnsi="Times New Roman" w:cs="Times New Roman"/>
              </w:rPr>
              <w:t>100</w:t>
            </w:r>
          </w:p>
        </w:tc>
      </w:tr>
      <w:tr w14:paraId="034C08B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12EEBCD3">
            <w:pPr>
              <w:pStyle w:val="20"/>
              <w:numPr>
                <w:ilvl w:val="0"/>
                <w:numId w:val="11"/>
              </w:numPr>
              <w:spacing w:line="240" w:lineRule="auto"/>
              <w:jc w:val="center"/>
              <w:rPr>
                <w:rFonts w:ascii="Times New Roman" w:hAnsi="Times New Roman" w:eastAsia="Times New Roman" w:cs="Times New Roman"/>
                <w:lang w:val="sr-Cyrl-CS"/>
              </w:rPr>
            </w:pPr>
          </w:p>
        </w:tc>
        <w:tc>
          <w:tcPr>
            <w:tcW w:w="2401" w:type="dxa"/>
            <w:shd w:val="clear" w:color="auto" w:fill="auto"/>
            <w:vAlign w:val="center"/>
          </w:tcPr>
          <w:p w14:paraId="6BCE9A3B">
            <w:pPr>
              <w:spacing w:line="240" w:lineRule="auto"/>
              <w:rPr>
                <w:rFonts w:ascii="Times New Roman" w:hAnsi="Times New Roman" w:cs="Times New Roman"/>
              </w:rPr>
            </w:pPr>
            <w:r>
              <w:rPr>
                <w:rFonts w:ascii="Times New Roman" w:hAnsi="Times New Roman" w:cs="Times New Roman"/>
              </w:rPr>
              <w:t>Симовић Арсо</w:t>
            </w:r>
          </w:p>
        </w:tc>
        <w:tc>
          <w:tcPr>
            <w:tcW w:w="2265" w:type="dxa"/>
            <w:shd w:val="clear" w:color="auto" w:fill="auto"/>
            <w:noWrap/>
            <w:vAlign w:val="center"/>
          </w:tcPr>
          <w:p w14:paraId="6FFFB062">
            <w:pPr>
              <w:spacing w:line="240" w:lineRule="auto"/>
              <w:rPr>
                <w:rFonts w:ascii="Times New Roman" w:hAnsi="Times New Roman" w:cs="Times New Roman"/>
              </w:rPr>
            </w:pPr>
            <w:r>
              <w:rPr>
                <w:rFonts w:ascii="Times New Roman" w:hAnsi="Times New Roman" w:cs="Times New Roman"/>
                <w:lang w:val="sr-Cyrl-RS"/>
              </w:rPr>
              <w:t>д</w:t>
            </w:r>
            <w:r>
              <w:rPr>
                <w:rFonts w:ascii="Times New Roman" w:hAnsi="Times New Roman" w:cs="Times New Roman"/>
              </w:rPr>
              <w:t>омар-</w:t>
            </w:r>
            <w:r>
              <w:rPr>
                <w:rFonts w:ascii="Times New Roman" w:hAnsi="Times New Roman" w:cs="Times New Roman"/>
                <w:lang w:val="sr-Cyrl-RS"/>
              </w:rPr>
              <w:t>л</w:t>
            </w:r>
            <w:r>
              <w:rPr>
                <w:rFonts w:ascii="Times New Roman" w:hAnsi="Times New Roman" w:cs="Times New Roman"/>
              </w:rPr>
              <w:t>ожач</w:t>
            </w:r>
          </w:p>
        </w:tc>
        <w:tc>
          <w:tcPr>
            <w:tcW w:w="2535" w:type="dxa"/>
            <w:vAlign w:val="center"/>
          </w:tcPr>
          <w:p w14:paraId="3F1E8F9F">
            <w:pPr>
              <w:spacing w:line="240" w:lineRule="auto"/>
              <w:jc w:val="center"/>
              <w:rPr>
                <w:rFonts w:ascii="Times New Roman" w:hAnsi="Times New Roman" w:cs="Times New Roman"/>
              </w:rPr>
            </w:pPr>
            <w:r>
              <w:rPr>
                <w:rFonts w:ascii="Times New Roman" w:hAnsi="Times New Roman" w:cs="Times New Roman"/>
              </w:rPr>
              <w:t xml:space="preserve">Бравар </w:t>
            </w:r>
            <w:r>
              <w:rPr>
                <w:rFonts w:ascii="Times New Roman" w:hAnsi="Times New Roman" w:cs="Times New Roman"/>
                <w:lang w:val="sr-Cyrl-CS"/>
              </w:rPr>
              <w:t>III</w:t>
            </w:r>
          </w:p>
        </w:tc>
        <w:tc>
          <w:tcPr>
            <w:tcW w:w="2220" w:type="dxa"/>
            <w:shd w:val="clear" w:color="auto" w:fill="auto"/>
            <w:vAlign w:val="center"/>
          </w:tcPr>
          <w:p w14:paraId="12788F85">
            <w:pPr>
              <w:spacing w:line="240" w:lineRule="auto"/>
              <w:jc w:val="center"/>
              <w:rPr>
                <w:rFonts w:hint="default" w:ascii="Times New Roman" w:hAnsi="Times New Roman" w:cs="Times New Roman"/>
                <w:lang w:val="sr-Latn-RS"/>
              </w:rPr>
            </w:pPr>
            <w:r>
              <w:rPr>
                <w:rFonts w:ascii="Times New Roman" w:hAnsi="Times New Roman" w:cs="Times New Roman"/>
              </w:rPr>
              <w:t>1</w:t>
            </w:r>
            <w:r>
              <w:rPr>
                <w:rFonts w:hint="default" w:ascii="Times New Roman" w:hAnsi="Times New Roman" w:cs="Times New Roman"/>
                <w:lang w:val="sr-Latn-RS"/>
              </w:rPr>
              <w:t>7</w:t>
            </w:r>
          </w:p>
        </w:tc>
        <w:tc>
          <w:tcPr>
            <w:tcW w:w="2025" w:type="dxa"/>
            <w:shd w:val="clear" w:color="auto" w:fill="auto"/>
            <w:noWrap/>
            <w:vAlign w:val="center"/>
          </w:tcPr>
          <w:p w14:paraId="3626A31B">
            <w:pPr>
              <w:spacing w:line="240" w:lineRule="auto"/>
              <w:jc w:val="center"/>
              <w:rPr>
                <w:rFonts w:ascii="Times New Roman" w:hAnsi="Times New Roman" w:cs="Times New Roman"/>
              </w:rPr>
            </w:pPr>
            <w:r>
              <w:rPr>
                <w:rFonts w:ascii="Times New Roman" w:hAnsi="Times New Roman" w:cs="Times New Roman"/>
              </w:rPr>
              <w:t>100</w:t>
            </w:r>
          </w:p>
        </w:tc>
      </w:tr>
      <w:tr w14:paraId="799E59E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16F74061">
            <w:pPr>
              <w:pStyle w:val="20"/>
              <w:numPr>
                <w:ilvl w:val="0"/>
                <w:numId w:val="11"/>
              </w:numPr>
              <w:spacing w:line="240" w:lineRule="auto"/>
              <w:jc w:val="center"/>
              <w:rPr>
                <w:rFonts w:ascii="Times New Roman" w:hAnsi="Times New Roman" w:eastAsia="Times New Roman" w:cs="Times New Roman"/>
                <w:lang w:val="sr-Cyrl-CS"/>
              </w:rPr>
            </w:pPr>
          </w:p>
        </w:tc>
        <w:tc>
          <w:tcPr>
            <w:tcW w:w="2401" w:type="dxa"/>
            <w:shd w:val="clear" w:color="auto" w:fill="auto"/>
            <w:vAlign w:val="center"/>
          </w:tcPr>
          <w:p w14:paraId="266D924C">
            <w:pPr>
              <w:spacing w:line="240" w:lineRule="auto"/>
              <w:rPr>
                <w:rFonts w:hint="default" w:ascii="Times New Roman" w:hAnsi="Times New Roman" w:cs="Times New Roman"/>
                <w:lang w:val="sr-Cyrl-RS"/>
              </w:rPr>
            </w:pPr>
            <w:r>
              <w:rPr>
                <w:rFonts w:ascii="Times New Roman" w:hAnsi="Times New Roman" w:cs="Times New Roman"/>
                <w:lang w:val="sr-Cyrl-RS"/>
              </w:rPr>
              <w:t xml:space="preserve"> Милићевић</w:t>
            </w:r>
            <w:r>
              <w:rPr>
                <w:rFonts w:hint="default" w:ascii="Times New Roman" w:hAnsi="Times New Roman" w:cs="Times New Roman"/>
                <w:lang w:val="sr-Cyrl-RS"/>
              </w:rPr>
              <w:t xml:space="preserve"> Ивко</w:t>
            </w:r>
          </w:p>
        </w:tc>
        <w:tc>
          <w:tcPr>
            <w:tcW w:w="2265" w:type="dxa"/>
            <w:shd w:val="clear" w:color="auto" w:fill="auto"/>
            <w:noWrap/>
            <w:vAlign w:val="center"/>
          </w:tcPr>
          <w:p w14:paraId="54923BE9">
            <w:pPr>
              <w:spacing w:line="240" w:lineRule="auto"/>
              <w:rPr>
                <w:rFonts w:ascii="Times New Roman" w:hAnsi="Times New Roman" w:cs="Times New Roman"/>
                <w:lang w:val="sr-Cyrl-RS"/>
              </w:rPr>
            </w:pPr>
            <w:r>
              <w:rPr>
                <w:rFonts w:ascii="Times New Roman" w:hAnsi="Times New Roman" w:cs="Times New Roman"/>
                <w:lang w:val="sr-Cyrl-RS"/>
              </w:rPr>
              <w:t>домар</w:t>
            </w:r>
          </w:p>
        </w:tc>
        <w:tc>
          <w:tcPr>
            <w:tcW w:w="2535" w:type="dxa"/>
            <w:vAlign w:val="center"/>
          </w:tcPr>
          <w:p w14:paraId="09112C5E">
            <w:pPr>
              <w:spacing w:line="240" w:lineRule="auto"/>
              <w:jc w:val="center"/>
              <w:rPr>
                <w:rFonts w:ascii="Times New Roman" w:hAnsi="Times New Roman" w:cs="Times New Roman"/>
                <w:lang w:val="sr-Cyrl-RS"/>
              </w:rPr>
            </w:pPr>
            <w:r>
              <w:rPr>
                <w:rFonts w:ascii="Times New Roman" w:hAnsi="Times New Roman" w:cs="Times New Roman"/>
                <w:lang w:val="sr-Cyrl-RS"/>
              </w:rPr>
              <w:t xml:space="preserve">Аутомеханичар </w:t>
            </w:r>
            <w:r>
              <w:rPr>
                <w:rFonts w:ascii="Times New Roman" w:hAnsi="Times New Roman" w:cs="Times New Roman"/>
                <w:lang w:val="sr-Cyrl-CS"/>
              </w:rPr>
              <w:t>III</w:t>
            </w:r>
          </w:p>
        </w:tc>
        <w:tc>
          <w:tcPr>
            <w:tcW w:w="2220" w:type="dxa"/>
            <w:shd w:val="clear" w:color="auto" w:fill="auto"/>
            <w:vAlign w:val="center"/>
          </w:tcPr>
          <w:p w14:paraId="72DFDA00">
            <w:pPr>
              <w:spacing w:line="240" w:lineRule="auto"/>
              <w:jc w:val="center"/>
              <w:rPr>
                <w:rFonts w:hint="default" w:ascii="Times New Roman" w:hAnsi="Times New Roman" w:cs="Times New Roman"/>
                <w:lang w:val="sr-Latn-RS"/>
              </w:rPr>
            </w:pPr>
            <w:r>
              <w:rPr>
                <w:rFonts w:hint="default" w:ascii="Times New Roman" w:hAnsi="Times New Roman" w:cs="Times New Roman"/>
                <w:lang w:val="sr-Latn-RS"/>
              </w:rPr>
              <w:t>2</w:t>
            </w:r>
          </w:p>
        </w:tc>
        <w:tc>
          <w:tcPr>
            <w:tcW w:w="2025" w:type="dxa"/>
            <w:shd w:val="clear" w:color="auto" w:fill="auto"/>
            <w:noWrap/>
            <w:vAlign w:val="center"/>
          </w:tcPr>
          <w:p w14:paraId="10BB39A0">
            <w:pPr>
              <w:spacing w:line="240" w:lineRule="auto"/>
              <w:jc w:val="center"/>
              <w:rPr>
                <w:rFonts w:ascii="Times New Roman" w:hAnsi="Times New Roman" w:cs="Times New Roman"/>
                <w:lang w:val="sr-Cyrl-RS"/>
              </w:rPr>
            </w:pPr>
            <w:r>
              <w:rPr>
                <w:rFonts w:ascii="Times New Roman" w:hAnsi="Times New Roman" w:cs="Times New Roman"/>
                <w:lang w:val="sr-Cyrl-RS"/>
              </w:rPr>
              <w:t>100</w:t>
            </w:r>
          </w:p>
        </w:tc>
      </w:tr>
      <w:tr w14:paraId="27545EA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4AEC0E9E">
            <w:pPr>
              <w:pStyle w:val="20"/>
              <w:numPr>
                <w:ilvl w:val="0"/>
                <w:numId w:val="11"/>
              </w:numPr>
              <w:spacing w:line="240" w:lineRule="auto"/>
              <w:jc w:val="center"/>
              <w:rPr>
                <w:rFonts w:ascii="Times New Roman" w:hAnsi="Times New Roman" w:eastAsia="Times New Roman" w:cs="Times New Roman"/>
                <w:lang w:val="sr-Cyrl-CS"/>
              </w:rPr>
            </w:pPr>
          </w:p>
        </w:tc>
        <w:tc>
          <w:tcPr>
            <w:tcW w:w="2401" w:type="dxa"/>
            <w:shd w:val="clear" w:color="auto" w:fill="auto"/>
            <w:vAlign w:val="center"/>
          </w:tcPr>
          <w:p w14:paraId="5CF9AE9F">
            <w:pPr>
              <w:spacing w:line="240" w:lineRule="auto"/>
              <w:rPr>
                <w:rFonts w:ascii="Times New Roman" w:hAnsi="Times New Roman" w:cs="Times New Roman"/>
              </w:rPr>
            </w:pPr>
            <w:r>
              <w:rPr>
                <w:rFonts w:ascii="Times New Roman" w:hAnsi="Times New Roman" w:cs="Times New Roman"/>
              </w:rPr>
              <w:t>Петровић</w:t>
            </w:r>
            <w:r>
              <w:rPr>
                <w:rFonts w:ascii="Times New Roman" w:hAnsi="Times New Roman" w:cs="Times New Roman"/>
                <w:lang w:val="sr-Cyrl-RS"/>
              </w:rPr>
              <w:t xml:space="preserve"> </w:t>
            </w:r>
            <w:r>
              <w:rPr>
                <w:rFonts w:ascii="Times New Roman" w:hAnsi="Times New Roman" w:cs="Times New Roman"/>
              </w:rPr>
              <w:t>Митар</w:t>
            </w:r>
          </w:p>
        </w:tc>
        <w:tc>
          <w:tcPr>
            <w:tcW w:w="2265" w:type="dxa"/>
            <w:shd w:val="clear" w:color="auto" w:fill="auto"/>
            <w:noWrap/>
            <w:vAlign w:val="center"/>
          </w:tcPr>
          <w:p w14:paraId="71ACE0D3">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w:t>
            </w:r>
            <w:r>
              <w:rPr>
                <w:rFonts w:ascii="Times New Roman" w:hAnsi="Times New Roman" w:cs="Times New Roman"/>
                <w:lang w:val="sr-Cyrl-RS"/>
              </w:rPr>
              <w:t xml:space="preserve"> </w:t>
            </w:r>
            <w:r>
              <w:rPr>
                <w:rFonts w:ascii="Times New Roman" w:hAnsi="Times New Roman" w:cs="Times New Roman"/>
              </w:rPr>
              <w:t>радник</w:t>
            </w:r>
          </w:p>
        </w:tc>
        <w:tc>
          <w:tcPr>
            <w:tcW w:w="2535" w:type="dxa"/>
            <w:vAlign w:val="center"/>
          </w:tcPr>
          <w:p w14:paraId="103A0168">
            <w:pPr>
              <w:spacing w:line="240" w:lineRule="auto"/>
              <w:jc w:val="center"/>
              <w:rPr>
                <w:rFonts w:ascii="Times New Roman" w:hAnsi="Times New Roman" w:cs="Times New Roman"/>
              </w:rPr>
            </w:pPr>
            <w:r>
              <w:rPr>
                <w:rFonts w:ascii="Times New Roman" w:hAnsi="Times New Roman" w:cs="Times New Roman"/>
                <w:lang w:val="sr-Cyrl-CS"/>
              </w:rPr>
              <w:t>О</w:t>
            </w:r>
            <w:r>
              <w:rPr>
                <w:rFonts w:ascii="Times New Roman" w:hAnsi="Times New Roman" w:cs="Times New Roman"/>
              </w:rPr>
              <w:t>Ш</w:t>
            </w:r>
          </w:p>
        </w:tc>
        <w:tc>
          <w:tcPr>
            <w:tcW w:w="2220" w:type="dxa"/>
            <w:shd w:val="clear" w:color="auto" w:fill="auto"/>
            <w:vAlign w:val="center"/>
          </w:tcPr>
          <w:p w14:paraId="1C54A4E9">
            <w:pPr>
              <w:spacing w:line="240" w:lineRule="auto"/>
              <w:jc w:val="center"/>
              <w:rPr>
                <w:rFonts w:hint="default" w:ascii="Times New Roman" w:hAnsi="Times New Roman" w:cs="Times New Roman"/>
                <w:lang w:val="sr-Cyrl-RS"/>
              </w:rPr>
            </w:pPr>
            <w:r>
              <w:rPr>
                <w:rFonts w:ascii="Times New Roman" w:hAnsi="Times New Roman" w:cs="Times New Roman"/>
                <w:lang w:val="sr-Cyrl-CS"/>
              </w:rPr>
              <w:t>2</w:t>
            </w:r>
            <w:r>
              <w:rPr>
                <w:rFonts w:hint="default" w:ascii="Times New Roman" w:hAnsi="Times New Roman" w:cs="Times New Roman"/>
                <w:lang w:val="sr-Cyrl-RS"/>
              </w:rPr>
              <w:t>4</w:t>
            </w:r>
          </w:p>
        </w:tc>
        <w:tc>
          <w:tcPr>
            <w:tcW w:w="2025" w:type="dxa"/>
            <w:shd w:val="clear" w:color="auto" w:fill="auto"/>
            <w:noWrap/>
            <w:vAlign w:val="center"/>
          </w:tcPr>
          <w:p w14:paraId="764745F9">
            <w:pPr>
              <w:spacing w:line="240" w:lineRule="auto"/>
              <w:jc w:val="center"/>
              <w:rPr>
                <w:rFonts w:ascii="Times New Roman" w:hAnsi="Times New Roman" w:cs="Times New Roman"/>
              </w:rPr>
            </w:pPr>
            <w:r>
              <w:rPr>
                <w:rFonts w:ascii="Times New Roman" w:hAnsi="Times New Roman" w:cs="Times New Roman"/>
              </w:rPr>
              <w:t>100</w:t>
            </w:r>
          </w:p>
        </w:tc>
      </w:tr>
      <w:tr w14:paraId="476D62B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6AC06750">
            <w:pPr>
              <w:pStyle w:val="20"/>
              <w:numPr>
                <w:ilvl w:val="0"/>
                <w:numId w:val="11"/>
              </w:numPr>
              <w:spacing w:line="240" w:lineRule="auto"/>
              <w:jc w:val="center"/>
              <w:rPr>
                <w:rFonts w:ascii="Times New Roman" w:hAnsi="Times New Roman" w:eastAsia="Times New Roman" w:cs="Times New Roman"/>
                <w:lang w:val="sr-Cyrl-CS"/>
              </w:rPr>
            </w:pPr>
          </w:p>
        </w:tc>
        <w:tc>
          <w:tcPr>
            <w:tcW w:w="2401" w:type="dxa"/>
            <w:shd w:val="clear" w:color="auto" w:fill="auto"/>
            <w:vAlign w:val="center"/>
          </w:tcPr>
          <w:p w14:paraId="724853CE">
            <w:pPr>
              <w:spacing w:line="240" w:lineRule="auto"/>
              <w:rPr>
                <w:rFonts w:ascii="Times New Roman" w:hAnsi="Times New Roman" w:cs="Times New Roman"/>
              </w:rPr>
            </w:pPr>
            <w:r>
              <w:rPr>
                <w:rFonts w:ascii="Times New Roman" w:hAnsi="Times New Roman" w:cs="Times New Roman"/>
              </w:rPr>
              <w:t>Илић</w:t>
            </w:r>
            <w:r>
              <w:rPr>
                <w:rFonts w:ascii="Times New Roman" w:hAnsi="Times New Roman" w:cs="Times New Roman"/>
                <w:lang w:val="sr-Cyrl-RS"/>
              </w:rPr>
              <w:t xml:space="preserve"> </w:t>
            </w:r>
            <w:r>
              <w:rPr>
                <w:rFonts w:ascii="Times New Roman" w:hAnsi="Times New Roman" w:cs="Times New Roman"/>
              </w:rPr>
              <w:t>Горица</w:t>
            </w:r>
          </w:p>
        </w:tc>
        <w:tc>
          <w:tcPr>
            <w:tcW w:w="2265" w:type="dxa"/>
            <w:shd w:val="clear" w:color="auto" w:fill="auto"/>
            <w:noWrap/>
            <w:vAlign w:val="center"/>
          </w:tcPr>
          <w:p w14:paraId="5BC40DAE">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w:t>
            </w:r>
            <w:r>
              <w:rPr>
                <w:rFonts w:ascii="Times New Roman" w:hAnsi="Times New Roman" w:cs="Times New Roman"/>
                <w:lang w:val="sr-Cyrl-RS"/>
              </w:rPr>
              <w:t xml:space="preserve"> </w:t>
            </w:r>
            <w:r>
              <w:rPr>
                <w:rFonts w:ascii="Times New Roman" w:hAnsi="Times New Roman" w:cs="Times New Roman"/>
              </w:rPr>
              <w:t>радник</w:t>
            </w:r>
          </w:p>
        </w:tc>
        <w:tc>
          <w:tcPr>
            <w:tcW w:w="2535" w:type="dxa"/>
            <w:vAlign w:val="center"/>
          </w:tcPr>
          <w:p w14:paraId="0B4DB231">
            <w:pPr>
              <w:spacing w:line="240" w:lineRule="auto"/>
              <w:jc w:val="center"/>
              <w:rPr>
                <w:rFonts w:ascii="Times New Roman" w:hAnsi="Times New Roman" w:cs="Times New Roman"/>
              </w:rPr>
            </w:pPr>
            <w:r>
              <w:rPr>
                <w:rFonts w:ascii="Times New Roman" w:hAnsi="Times New Roman" w:cs="Times New Roman"/>
                <w:lang w:val="sr-Cyrl-CS"/>
              </w:rPr>
              <w:t>О</w:t>
            </w:r>
            <w:r>
              <w:rPr>
                <w:rFonts w:ascii="Times New Roman" w:hAnsi="Times New Roman" w:cs="Times New Roman"/>
              </w:rPr>
              <w:t>Ш</w:t>
            </w:r>
          </w:p>
        </w:tc>
        <w:tc>
          <w:tcPr>
            <w:tcW w:w="2220" w:type="dxa"/>
            <w:shd w:val="clear" w:color="auto" w:fill="auto"/>
            <w:vAlign w:val="center"/>
          </w:tcPr>
          <w:p w14:paraId="3EB9BD72">
            <w:pPr>
              <w:spacing w:line="240" w:lineRule="auto"/>
              <w:jc w:val="center"/>
              <w:rPr>
                <w:rFonts w:hint="default" w:ascii="Times New Roman" w:hAnsi="Times New Roman" w:cs="Times New Roman"/>
                <w:lang w:val="sr-Latn-RS"/>
              </w:rPr>
            </w:pPr>
            <w:r>
              <w:rPr>
                <w:rFonts w:ascii="Times New Roman" w:hAnsi="Times New Roman" w:cs="Times New Roman"/>
                <w:lang w:val="sr-Cyrl-CS"/>
              </w:rPr>
              <w:t>2</w:t>
            </w:r>
            <w:r>
              <w:rPr>
                <w:rFonts w:hint="default" w:ascii="Times New Roman" w:hAnsi="Times New Roman" w:cs="Times New Roman"/>
                <w:lang w:val="sr-Latn-RS"/>
              </w:rPr>
              <w:t>8</w:t>
            </w:r>
          </w:p>
        </w:tc>
        <w:tc>
          <w:tcPr>
            <w:tcW w:w="2025" w:type="dxa"/>
            <w:shd w:val="clear" w:color="auto" w:fill="auto"/>
            <w:noWrap/>
            <w:vAlign w:val="center"/>
          </w:tcPr>
          <w:p w14:paraId="76A5885E">
            <w:pPr>
              <w:spacing w:line="240" w:lineRule="auto"/>
              <w:jc w:val="center"/>
              <w:rPr>
                <w:rFonts w:ascii="Times New Roman" w:hAnsi="Times New Roman" w:cs="Times New Roman"/>
              </w:rPr>
            </w:pPr>
            <w:r>
              <w:rPr>
                <w:rFonts w:ascii="Times New Roman" w:hAnsi="Times New Roman" w:cs="Times New Roman"/>
              </w:rPr>
              <w:t>100</w:t>
            </w:r>
          </w:p>
        </w:tc>
      </w:tr>
      <w:tr w14:paraId="5B7A907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4A70643D">
            <w:pPr>
              <w:pStyle w:val="20"/>
              <w:numPr>
                <w:ilvl w:val="0"/>
                <w:numId w:val="11"/>
              </w:numPr>
              <w:spacing w:line="240" w:lineRule="auto"/>
              <w:jc w:val="center"/>
              <w:rPr>
                <w:rFonts w:ascii="Times New Roman" w:hAnsi="Times New Roman" w:eastAsia="Times New Roman" w:cs="Times New Roman"/>
                <w:lang w:val="sr-Cyrl-CS"/>
              </w:rPr>
            </w:pPr>
          </w:p>
        </w:tc>
        <w:tc>
          <w:tcPr>
            <w:tcW w:w="2401" w:type="dxa"/>
            <w:shd w:val="clear" w:color="auto" w:fill="auto"/>
            <w:vAlign w:val="center"/>
          </w:tcPr>
          <w:p w14:paraId="54C251A0">
            <w:pPr>
              <w:spacing w:line="240" w:lineRule="auto"/>
              <w:rPr>
                <w:rFonts w:ascii="Times New Roman" w:hAnsi="Times New Roman" w:cs="Times New Roman"/>
                <w:color w:val="000000"/>
                <w:lang w:val="sr-Cyrl-CS"/>
              </w:rPr>
            </w:pPr>
            <w:r>
              <w:rPr>
                <w:rFonts w:ascii="Times New Roman" w:hAnsi="Times New Roman" w:cs="Times New Roman"/>
                <w:color w:val="000000"/>
                <w:lang w:val="sr-Cyrl-CS"/>
              </w:rPr>
              <w:t>Драгутиновић  Слађана</w:t>
            </w:r>
          </w:p>
        </w:tc>
        <w:tc>
          <w:tcPr>
            <w:tcW w:w="2265" w:type="dxa"/>
            <w:shd w:val="clear" w:color="auto" w:fill="auto"/>
            <w:noWrap/>
            <w:vAlign w:val="center"/>
          </w:tcPr>
          <w:p w14:paraId="3DC23C52">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w:t>
            </w:r>
            <w:r>
              <w:rPr>
                <w:rFonts w:ascii="Times New Roman" w:hAnsi="Times New Roman" w:cs="Times New Roman"/>
                <w:lang w:val="sr-Cyrl-RS"/>
              </w:rPr>
              <w:t xml:space="preserve"> </w:t>
            </w:r>
            <w:r>
              <w:rPr>
                <w:rFonts w:ascii="Times New Roman" w:hAnsi="Times New Roman" w:cs="Times New Roman"/>
              </w:rPr>
              <w:t>радник</w:t>
            </w:r>
          </w:p>
        </w:tc>
        <w:tc>
          <w:tcPr>
            <w:tcW w:w="2535" w:type="dxa"/>
            <w:vAlign w:val="center"/>
          </w:tcPr>
          <w:p w14:paraId="5F90DD6B">
            <w:pPr>
              <w:spacing w:line="240" w:lineRule="auto"/>
              <w:jc w:val="center"/>
              <w:rPr>
                <w:rFonts w:ascii="Times New Roman" w:hAnsi="Times New Roman" w:cs="Times New Roman"/>
                <w:lang w:val="sr-Cyrl-CS"/>
              </w:rPr>
            </w:pPr>
            <w:r>
              <w:rPr>
                <w:rFonts w:ascii="Times New Roman" w:hAnsi="Times New Roman" w:cs="Times New Roman"/>
              </w:rPr>
              <w:t>ОШ</w:t>
            </w:r>
          </w:p>
        </w:tc>
        <w:tc>
          <w:tcPr>
            <w:tcW w:w="2220" w:type="dxa"/>
            <w:shd w:val="clear" w:color="auto" w:fill="auto"/>
            <w:vAlign w:val="center"/>
          </w:tcPr>
          <w:p w14:paraId="538B4496">
            <w:pPr>
              <w:spacing w:line="240" w:lineRule="auto"/>
              <w:jc w:val="center"/>
              <w:rPr>
                <w:rFonts w:hint="default" w:ascii="Times New Roman" w:hAnsi="Times New Roman" w:cs="Times New Roman"/>
                <w:lang w:val="sr-Latn-RS"/>
              </w:rPr>
            </w:pPr>
            <w:r>
              <w:rPr>
                <w:rFonts w:ascii="Times New Roman" w:hAnsi="Times New Roman" w:cs="Times New Roman"/>
              </w:rPr>
              <w:t>1</w:t>
            </w:r>
            <w:r>
              <w:rPr>
                <w:rFonts w:hint="default" w:ascii="Times New Roman" w:hAnsi="Times New Roman" w:cs="Times New Roman"/>
                <w:lang w:val="sr-Latn-RS"/>
              </w:rPr>
              <w:t>5</w:t>
            </w:r>
          </w:p>
        </w:tc>
        <w:tc>
          <w:tcPr>
            <w:tcW w:w="2025" w:type="dxa"/>
            <w:shd w:val="clear" w:color="auto" w:fill="auto"/>
            <w:noWrap/>
            <w:vAlign w:val="center"/>
          </w:tcPr>
          <w:p w14:paraId="20D30BDB">
            <w:pPr>
              <w:spacing w:line="240" w:lineRule="auto"/>
              <w:jc w:val="center"/>
              <w:rPr>
                <w:rFonts w:ascii="Times New Roman" w:hAnsi="Times New Roman" w:cs="Times New Roman"/>
              </w:rPr>
            </w:pPr>
            <w:r>
              <w:rPr>
                <w:rFonts w:ascii="Times New Roman" w:hAnsi="Times New Roman" w:cs="Times New Roman"/>
              </w:rPr>
              <w:t>100</w:t>
            </w:r>
          </w:p>
        </w:tc>
      </w:tr>
      <w:tr w14:paraId="4B65EA6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0805497A">
            <w:pPr>
              <w:pStyle w:val="20"/>
              <w:numPr>
                <w:ilvl w:val="0"/>
                <w:numId w:val="11"/>
              </w:numPr>
              <w:spacing w:line="240" w:lineRule="auto"/>
              <w:jc w:val="center"/>
              <w:rPr>
                <w:rFonts w:ascii="Times New Roman" w:hAnsi="Times New Roman" w:eastAsia="Times New Roman" w:cs="Times New Roman"/>
                <w:lang w:val="sr-Cyrl-CS"/>
              </w:rPr>
            </w:pPr>
          </w:p>
        </w:tc>
        <w:tc>
          <w:tcPr>
            <w:tcW w:w="2401" w:type="dxa"/>
            <w:shd w:val="clear" w:color="auto" w:fill="auto"/>
            <w:vAlign w:val="center"/>
          </w:tcPr>
          <w:p w14:paraId="4DE086CA">
            <w:pPr>
              <w:spacing w:line="240" w:lineRule="auto"/>
              <w:rPr>
                <w:rFonts w:ascii="Times New Roman" w:hAnsi="Times New Roman" w:cs="Times New Roman"/>
              </w:rPr>
            </w:pPr>
            <w:r>
              <w:rPr>
                <w:rFonts w:ascii="Times New Roman" w:hAnsi="Times New Roman" w:cs="Times New Roman"/>
              </w:rPr>
              <w:t>Стевановић</w:t>
            </w:r>
            <w:r>
              <w:rPr>
                <w:rFonts w:ascii="Times New Roman" w:hAnsi="Times New Roman" w:cs="Times New Roman"/>
                <w:lang w:val="sr-Cyrl-RS"/>
              </w:rPr>
              <w:t xml:space="preserve"> </w:t>
            </w:r>
            <w:r>
              <w:rPr>
                <w:rFonts w:ascii="Times New Roman" w:hAnsi="Times New Roman" w:cs="Times New Roman"/>
              </w:rPr>
              <w:t>Милева</w:t>
            </w:r>
          </w:p>
        </w:tc>
        <w:tc>
          <w:tcPr>
            <w:tcW w:w="2265" w:type="dxa"/>
            <w:shd w:val="clear" w:color="auto" w:fill="auto"/>
            <w:noWrap/>
            <w:vAlign w:val="center"/>
          </w:tcPr>
          <w:p w14:paraId="399FD970">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w:t>
            </w:r>
            <w:r>
              <w:rPr>
                <w:rFonts w:ascii="Times New Roman" w:hAnsi="Times New Roman" w:cs="Times New Roman"/>
                <w:lang w:val="sr-Cyrl-RS"/>
              </w:rPr>
              <w:t xml:space="preserve"> </w:t>
            </w:r>
            <w:r>
              <w:rPr>
                <w:rFonts w:ascii="Times New Roman" w:hAnsi="Times New Roman" w:cs="Times New Roman"/>
              </w:rPr>
              <w:t>радник</w:t>
            </w:r>
          </w:p>
        </w:tc>
        <w:tc>
          <w:tcPr>
            <w:tcW w:w="2535" w:type="dxa"/>
            <w:vAlign w:val="center"/>
          </w:tcPr>
          <w:p w14:paraId="4465604C">
            <w:pPr>
              <w:spacing w:line="240" w:lineRule="auto"/>
              <w:jc w:val="center"/>
              <w:rPr>
                <w:rFonts w:ascii="Times New Roman" w:hAnsi="Times New Roman" w:cs="Times New Roman"/>
                <w:lang w:val="sr-Cyrl-CS"/>
              </w:rPr>
            </w:pPr>
            <w:r>
              <w:rPr>
                <w:rFonts w:ascii="Times New Roman" w:hAnsi="Times New Roman" w:cs="Times New Roman"/>
                <w:lang w:val="sr-Cyrl-CS"/>
              </w:rPr>
              <w:t>Графичар III</w:t>
            </w:r>
          </w:p>
        </w:tc>
        <w:tc>
          <w:tcPr>
            <w:tcW w:w="2220" w:type="dxa"/>
            <w:shd w:val="clear" w:color="auto" w:fill="auto"/>
            <w:vAlign w:val="center"/>
          </w:tcPr>
          <w:p w14:paraId="002C2FCF">
            <w:pPr>
              <w:spacing w:line="240" w:lineRule="auto"/>
              <w:jc w:val="center"/>
              <w:rPr>
                <w:rFonts w:hint="default" w:ascii="Times New Roman" w:hAnsi="Times New Roman" w:cs="Times New Roman"/>
                <w:lang w:val="sr-Latn-RS"/>
              </w:rPr>
            </w:pPr>
            <w:r>
              <w:rPr>
                <w:rFonts w:ascii="Times New Roman" w:hAnsi="Times New Roman" w:cs="Times New Roman"/>
                <w:lang w:val="sr-Cyrl-RS"/>
              </w:rPr>
              <w:t>2</w:t>
            </w:r>
            <w:r>
              <w:rPr>
                <w:rFonts w:hint="default" w:ascii="Times New Roman" w:hAnsi="Times New Roman" w:cs="Times New Roman"/>
                <w:lang w:val="sr-Latn-RS"/>
              </w:rPr>
              <w:t>1</w:t>
            </w:r>
          </w:p>
        </w:tc>
        <w:tc>
          <w:tcPr>
            <w:tcW w:w="2025" w:type="dxa"/>
            <w:shd w:val="clear" w:color="auto" w:fill="auto"/>
            <w:noWrap/>
            <w:vAlign w:val="center"/>
          </w:tcPr>
          <w:p w14:paraId="3A32D6C4">
            <w:pPr>
              <w:spacing w:line="240" w:lineRule="auto"/>
              <w:jc w:val="center"/>
              <w:rPr>
                <w:rFonts w:ascii="Times New Roman" w:hAnsi="Times New Roman" w:cs="Times New Roman"/>
              </w:rPr>
            </w:pPr>
            <w:r>
              <w:rPr>
                <w:rFonts w:ascii="Times New Roman" w:hAnsi="Times New Roman" w:cs="Times New Roman"/>
              </w:rPr>
              <w:t>100</w:t>
            </w:r>
          </w:p>
        </w:tc>
      </w:tr>
      <w:tr w14:paraId="0B40CBF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1FDD76EA">
            <w:pPr>
              <w:pStyle w:val="20"/>
              <w:numPr>
                <w:ilvl w:val="0"/>
                <w:numId w:val="11"/>
              </w:numPr>
              <w:spacing w:line="240" w:lineRule="auto"/>
              <w:jc w:val="center"/>
              <w:rPr>
                <w:rFonts w:ascii="Times New Roman" w:hAnsi="Times New Roman" w:eastAsia="Times New Roman" w:cs="Times New Roman"/>
                <w:lang w:val="sr-Cyrl-CS"/>
              </w:rPr>
            </w:pPr>
          </w:p>
        </w:tc>
        <w:tc>
          <w:tcPr>
            <w:tcW w:w="2401" w:type="dxa"/>
            <w:shd w:val="clear" w:color="auto" w:fill="auto"/>
            <w:vAlign w:val="center"/>
          </w:tcPr>
          <w:p w14:paraId="0E27A329">
            <w:pPr>
              <w:spacing w:line="240" w:lineRule="auto"/>
              <w:rPr>
                <w:rFonts w:hint="default" w:ascii="Times New Roman" w:hAnsi="Times New Roman" w:cs="Times New Roman"/>
                <w:lang w:val="sr-Cyrl-RS"/>
              </w:rPr>
            </w:pPr>
            <w:r>
              <w:rPr>
                <w:rFonts w:ascii="Times New Roman" w:hAnsi="Times New Roman" w:cs="Times New Roman"/>
                <w:lang w:val="sr-Cyrl-RS"/>
              </w:rPr>
              <w:t>Шојић</w:t>
            </w:r>
            <w:r>
              <w:rPr>
                <w:rFonts w:hint="default" w:ascii="Times New Roman" w:hAnsi="Times New Roman" w:cs="Times New Roman"/>
                <w:lang w:val="sr-Cyrl-RS"/>
              </w:rPr>
              <w:t xml:space="preserve"> Љубинка</w:t>
            </w:r>
          </w:p>
        </w:tc>
        <w:tc>
          <w:tcPr>
            <w:tcW w:w="2265" w:type="dxa"/>
            <w:shd w:val="clear" w:color="auto" w:fill="auto"/>
            <w:noWrap/>
            <w:vAlign w:val="center"/>
          </w:tcPr>
          <w:p w14:paraId="21AB1F8F">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w:t>
            </w:r>
            <w:r>
              <w:rPr>
                <w:rFonts w:ascii="Times New Roman" w:hAnsi="Times New Roman" w:cs="Times New Roman"/>
                <w:lang w:val="sr-Cyrl-RS"/>
              </w:rPr>
              <w:t xml:space="preserve"> </w:t>
            </w:r>
            <w:r>
              <w:rPr>
                <w:rFonts w:ascii="Times New Roman" w:hAnsi="Times New Roman" w:cs="Times New Roman"/>
              </w:rPr>
              <w:t>радник</w:t>
            </w:r>
          </w:p>
        </w:tc>
        <w:tc>
          <w:tcPr>
            <w:tcW w:w="2535" w:type="dxa"/>
            <w:vAlign w:val="center"/>
          </w:tcPr>
          <w:p w14:paraId="3CE66540">
            <w:pPr>
              <w:spacing w:line="240" w:lineRule="auto"/>
              <w:jc w:val="center"/>
              <w:rPr>
                <w:rFonts w:hint="default" w:ascii="Times New Roman" w:hAnsi="Times New Roman" w:cs="Times New Roman"/>
                <w:lang w:val="sr-Cyrl-RS"/>
              </w:rPr>
            </w:pPr>
            <w:r>
              <w:rPr>
                <w:rFonts w:ascii="Times New Roman" w:hAnsi="Times New Roman" w:cs="Times New Roman"/>
                <w:lang w:val="sr-Cyrl-RS"/>
              </w:rPr>
              <w:t>СШ</w:t>
            </w:r>
          </w:p>
        </w:tc>
        <w:tc>
          <w:tcPr>
            <w:tcW w:w="2220" w:type="dxa"/>
            <w:shd w:val="clear" w:color="auto" w:fill="auto"/>
            <w:vAlign w:val="center"/>
          </w:tcPr>
          <w:p w14:paraId="6DC719D8">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1</w:t>
            </w:r>
          </w:p>
        </w:tc>
        <w:tc>
          <w:tcPr>
            <w:tcW w:w="2025" w:type="dxa"/>
            <w:shd w:val="clear" w:color="auto" w:fill="auto"/>
            <w:noWrap/>
            <w:vAlign w:val="center"/>
          </w:tcPr>
          <w:p w14:paraId="0A376C42">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90</w:t>
            </w:r>
          </w:p>
        </w:tc>
      </w:tr>
      <w:tr w14:paraId="2C567B6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3F43DC98">
            <w:pPr>
              <w:pStyle w:val="20"/>
              <w:numPr>
                <w:ilvl w:val="0"/>
                <w:numId w:val="11"/>
              </w:numPr>
              <w:spacing w:line="240" w:lineRule="auto"/>
              <w:jc w:val="center"/>
              <w:rPr>
                <w:rFonts w:ascii="Times New Roman" w:hAnsi="Times New Roman" w:eastAsia="Times New Roman" w:cs="Times New Roman"/>
                <w:lang w:val="sr-Cyrl-CS"/>
              </w:rPr>
            </w:pPr>
          </w:p>
        </w:tc>
        <w:tc>
          <w:tcPr>
            <w:tcW w:w="2401" w:type="dxa"/>
            <w:shd w:val="clear" w:color="auto" w:fill="auto"/>
            <w:vAlign w:val="center"/>
          </w:tcPr>
          <w:p w14:paraId="297294C7">
            <w:pPr>
              <w:spacing w:line="240" w:lineRule="auto"/>
              <w:rPr>
                <w:rFonts w:ascii="Times New Roman" w:hAnsi="Times New Roman" w:cs="Times New Roman"/>
              </w:rPr>
            </w:pPr>
            <w:r>
              <w:rPr>
                <w:rFonts w:ascii="Times New Roman" w:hAnsi="Times New Roman" w:cs="Times New Roman"/>
              </w:rPr>
              <w:t>Николић</w:t>
            </w:r>
            <w:r>
              <w:rPr>
                <w:rFonts w:ascii="Times New Roman" w:hAnsi="Times New Roman" w:cs="Times New Roman"/>
                <w:lang w:val="sr-Cyrl-RS"/>
              </w:rPr>
              <w:t xml:space="preserve"> </w:t>
            </w:r>
            <w:r>
              <w:rPr>
                <w:rFonts w:ascii="Times New Roman" w:hAnsi="Times New Roman" w:cs="Times New Roman"/>
              </w:rPr>
              <w:t>Момирка</w:t>
            </w:r>
          </w:p>
        </w:tc>
        <w:tc>
          <w:tcPr>
            <w:tcW w:w="2265" w:type="dxa"/>
            <w:shd w:val="clear" w:color="auto" w:fill="auto"/>
            <w:noWrap/>
            <w:vAlign w:val="center"/>
          </w:tcPr>
          <w:p w14:paraId="2BC25CCD">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w:t>
            </w:r>
            <w:r>
              <w:rPr>
                <w:rFonts w:ascii="Times New Roman" w:hAnsi="Times New Roman" w:cs="Times New Roman"/>
                <w:lang w:val="sr-Cyrl-RS"/>
              </w:rPr>
              <w:t xml:space="preserve"> </w:t>
            </w:r>
            <w:r>
              <w:rPr>
                <w:rFonts w:ascii="Times New Roman" w:hAnsi="Times New Roman" w:cs="Times New Roman"/>
              </w:rPr>
              <w:t>ирадник</w:t>
            </w:r>
          </w:p>
        </w:tc>
        <w:tc>
          <w:tcPr>
            <w:tcW w:w="2535" w:type="dxa"/>
            <w:vAlign w:val="center"/>
          </w:tcPr>
          <w:p w14:paraId="5A6EFB63">
            <w:pPr>
              <w:spacing w:line="240" w:lineRule="auto"/>
              <w:jc w:val="center"/>
              <w:rPr>
                <w:rFonts w:ascii="Times New Roman" w:hAnsi="Times New Roman" w:cs="Times New Roman"/>
                <w:lang w:val="sr-Cyrl-CS"/>
              </w:rPr>
            </w:pPr>
            <w:r>
              <w:rPr>
                <w:rFonts w:ascii="Times New Roman" w:hAnsi="Times New Roman" w:cs="Times New Roman"/>
                <w:lang w:val="sr-Cyrl-CS"/>
              </w:rPr>
              <w:t>ОШ</w:t>
            </w:r>
          </w:p>
        </w:tc>
        <w:tc>
          <w:tcPr>
            <w:tcW w:w="2220" w:type="dxa"/>
            <w:shd w:val="clear" w:color="auto" w:fill="auto"/>
            <w:vAlign w:val="center"/>
          </w:tcPr>
          <w:p w14:paraId="6EAEF9C7">
            <w:pPr>
              <w:spacing w:line="240" w:lineRule="auto"/>
              <w:jc w:val="center"/>
              <w:rPr>
                <w:rFonts w:hint="default" w:ascii="Times New Roman" w:hAnsi="Times New Roman" w:cs="Times New Roman"/>
                <w:lang w:val="sr-Latn-RS"/>
              </w:rPr>
            </w:pPr>
            <w:r>
              <w:rPr>
                <w:rFonts w:ascii="Times New Roman" w:hAnsi="Times New Roman" w:cs="Times New Roman"/>
              </w:rPr>
              <w:t>1</w:t>
            </w:r>
            <w:r>
              <w:rPr>
                <w:rFonts w:hint="default" w:ascii="Times New Roman" w:hAnsi="Times New Roman" w:cs="Times New Roman"/>
                <w:lang w:val="sr-Latn-RS"/>
              </w:rPr>
              <w:t>9</w:t>
            </w:r>
          </w:p>
        </w:tc>
        <w:tc>
          <w:tcPr>
            <w:tcW w:w="2025" w:type="dxa"/>
            <w:shd w:val="clear" w:color="auto" w:fill="auto"/>
            <w:noWrap/>
            <w:vAlign w:val="center"/>
          </w:tcPr>
          <w:p w14:paraId="49B127F3">
            <w:pPr>
              <w:spacing w:line="240" w:lineRule="auto"/>
              <w:jc w:val="center"/>
              <w:rPr>
                <w:rFonts w:ascii="Times New Roman" w:hAnsi="Times New Roman" w:cs="Times New Roman"/>
              </w:rPr>
            </w:pPr>
            <w:r>
              <w:rPr>
                <w:rFonts w:ascii="Times New Roman" w:hAnsi="Times New Roman" w:cs="Times New Roman"/>
              </w:rPr>
              <w:t>100</w:t>
            </w:r>
          </w:p>
        </w:tc>
      </w:tr>
      <w:tr w14:paraId="1C5C544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0CC90E5D">
            <w:pPr>
              <w:pStyle w:val="20"/>
              <w:numPr>
                <w:ilvl w:val="0"/>
                <w:numId w:val="11"/>
              </w:numPr>
              <w:spacing w:line="240" w:lineRule="auto"/>
              <w:jc w:val="center"/>
              <w:rPr>
                <w:rFonts w:ascii="Times New Roman" w:hAnsi="Times New Roman" w:eastAsia="Times New Roman" w:cs="Times New Roman"/>
                <w:lang w:val="sr-Cyrl-CS"/>
              </w:rPr>
            </w:pPr>
          </w:p>
        </w:tc>
        <w:tc>
          <w:tcPr>
            <w:tcW w:w="2401" w:type="dxa"/>
            <w:shd w:val="clear" w:color="auto" w:fill="auto"/>
            <w:vAlign w:val="center"/>
          </w:tcPr>
          <w:p w14:paraId="1838C780">
            <w:pPr>
              <w:spacing w:line="240" w:lineRule="auto"/>
              <w:rPr>
                <w:rFonts w:ascii="Times New Roman" w:hAnsi="Times New Roman" w:cs="Times New Roman"/>
              </w:rPr>
            </w:pPr>
            <w:r>
              <w:rPr>
                <w:rFonts w:ascii="Times New Roman" w:hAnsi="Times New Roman" w:cs="Times New Roman"/>
              </w:rPr>
              <w:t>Свилар</w:t>
            </w:r>
            <w:r>
              <w:rPr>
                <w:rFonts w:ascii="Times New Roman" w:hAnsi="Times New Roman" w:cs="Times New Roman"/>
                <w:lang w:val="sr-Cyrl-RS"/>
              </w:rPr>
              <w:t xml:space="preserve"> </w:t>
            </w:r>
            <w:r>
              <w:rPr>
                <w:rFonts w:ascii="Times New Roman" w:hAnsi="Times New Roman" w:cs="Times New Roman"/>
              </w:rPr>
              <w:t>Татјана</w:t>
            </w:r>
          </w:p>
        </w:tc>
        <w:tc>
          <w:tcPr>
            <w:tcW w:w="2265" w:type="dxa"/>
            <w:shd w:val="clear" w:color="auto" w:fill="auto"/>
            <w:noWrap/>
            <w:vAlign w:val="center"/>
          </w:tcPr>
          <w:p w14:paraId="554A3870">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w:t>
            </w:r>
            <w:r>
              <w:rPr>
                <w:rFonts w:ascii="Times New Roman" w:hAnsi="Times New Roman" w:cs="Times New Roman"/>
                <w:lang w:val="sr-Cyrl-RS"/>
              </w:rPr>
              <w:t xml:space="preserve"> </w:t>
            </w:r>
            <w:r>
              <w:rPr>
                <w:rFonts w:ascii="Times New Roman" w:hAnsi="Times New Roman" w:cs="Times New Roman"/>
              </w:rPr>
              <w:t>радник</w:t>
            </w:r>
          </w:p>
        </w:tc>
        <w:tc>
          <w:tcPr>
            <w:tcW w:w="2535" w:type="dxa"/>
            <w:vAlign w:val="center"/>
          </w:tcPr>
          <w:p w14:paraId="1B6410B5">
            <w:pPr>
              <w:spacing w:line="240" w:lineRule="auto"/>
              <w:jc w:val="center"/>
              <w:rPr>
                <w:rFonts w:ascii="Times New Roman" w:hAnsi="Times New Roman" w:cs="Times New Roman"/>
                <w:lang w:val="sr-Cyrl-CS"/>
              </w:rPr>
            </w:pPr>
            <w:r>
              <w:rPr>
                <w:rFonts w:ascii="Times New Roman" w:hAnsi="Times New Roman" w:cs="Times New Roman"/>
                <w:lang w:val="sr-Cyrl-CS"/>
              </w:rPr>
              <w:t xml:space="preserve">Кувар </w:t>
            </w:r>
            <w:r>
              <w:rPr>
                <w:rFonts w:ascii="Times New Roman" w:hAnsi="Times New Roman" w:cs="Times New Roman"/>
                <w:lang w:val="sr-Latn-CS"/>
              </w:rPr>
              <w:t>IV</w:t>
            </w:r>
          </w:p>
        </w:tc>
        <w:tc>
          <w:tcPr>
            <w:tcW w:w="2220" w:type="dxa"/>
            <w:shd w:val="clear" w:color="auto" w:fill="auto"/>
            <w:vAlign w:val="center"/>
          </w:tcPr>
          <w:p w14:paraId="68E1B86F">
            <w:pPr>
              <w:spacing w:line="240" w:lineRule="auto"/>
              <w:jc w:val="center"/>
              <w:rPr>
                <w:rFonts w:hint="default" w:ascii="Times New Roman" w:hAnsi="Times New Roman" w:cs="Times New Roman"/>
                <w:lang w:val="sr-Cyrl-RS"/>
              </w:rPr>
            </w:pPr>
            <w:r>
              <w:rPr>
                <w:rFonts w:ascii="Times New Roman" w:hAnsi="Times New Roman" w:cs="Times New Roman"/>
              </w:rPr>
              <w:t>2</w:t>
            </w:r>
            <w:r>
              <w:rPr>
                <w:rFonts w:hint="default" w:ascii="Times New Roman" w:hAnsi="Times New Roman" w:cs="Times New Roman"/>
                <w:lang w:val="sr-Cyrl-RS"/>
              </w:rPr>
              <w:t>9</w:t>
            </w:r>
          </w:p>
        </w:tc>
        <w:tc>
          <w:tcPr>
            <w:tcW w:w="2025" w:type="dxa"/>
            <w:shd w:val="clear" w:color="auto" w:fill="auto"/>
            <w:noWrap/>
            <w:vAlign w:val="center"/>
          </w:tcPr>
          <w:p w14:paraId="366D5B82">
            <w:pPr>
              <w:spacing w:line="240" w:lineRule="auto"/>
              <w:jc w:val="center"/>
              <w:rPr>
                <w:rFonts w:ascii="Times New Roman" w:hAnsi="Times New Roman" w:cs="Times New Roman"/>
              </w:rPr>
            </w:pPr>
            <w:r>
              <w:rPr>
                <w:rFonts w:ascii="Times New Roman" w:hAnsi="Times New Roman" w:cs="Times New Roman"/>
              </w:rPr>
              <w:t>100</w:t>
            </w:r>
          </w:p>
        </w:tc>
      </w:tr>
      <w:tr w14:paraId="13FA1B0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1D192D23">
            <w:pPr>
              <w:pStyle w:val="20"/>
              <w:numPr>
                <w:ilvl w:val="0"/>
                <w:numId w:val="11"/>
              </w:numPr>
              <w:spacing w:line="240" w:lineRule="auto"/>
              <w:jc w:val="center"/>
              <w:rPr>
                <w:rFonts w:ascii="Times New Roman" w:hAnsi="Times New Roman" w:eastAsia="Times New Roman" w:cs="Times New Roman"/>
                <w:lang w:val="sr-Cyrl-CS"/>
              </w:rPr>
            </w:pPr>
          </w:p>
        </w:tc>
        <w:tc>
          <w:tcPr>
            <w:tcW w:w="2401" w:type="dxa"/>
            <w:shd w:val="clear" w:color="auto" w:fill="auto"/>
            <w:vAlign w:val="center"/>
          </w:tcPr>
          <w:p w14:paraId="69E5644A">
            <w:pPr>
              <w:spacing w:line="240" w:lineRule="auto"/>
              <w:rPr>
                <w:rFonts w:ascii="Times New Roman" w:hAnsi="Times New Roman" w:cs="Times New Roman"/>
              </w:rPr>
            </w:pPr>
            <w:r>
              <w:rPr>
                <w:rFonts w:ascii="Times New Roman" w:hAnsi="Times New Roman" w:cs="Times New Roman"/>
              </w:rPr>
              <w:t>Пејић Весна</w:t>
            </w:r>
          </w:p>
        </w:tc>
        <w:tc>
          <w:tcPr>
            <w:tcW w:w="2265" w:type="dxa"/>
            <w:shd w:val="clear" w:color="auto" w:fill="auto"/>
            <w:noWrap/>
            <w:vAlign w:val="center"/>
          </w:tcPr>
          <w:p w14:paraId="20455D27">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w:t>
            </w:r>
            <w:r>
              <w:rPr>
                <w:rFonts w:ascii="Times New Roman" w:hAnsi="Times New Roman" w:cs="Times New Roman"/>
                <w:lang w:val="sr-Cyrl-RS"/>
              </w:rPr>
              <w:t xml:space="preserve"> </w:t>
            </w:r>
            <w:r>
              <w:rPr>
                <w:rFonts w:ascii="Times New Roman" w:hAnsi="Times New Roman" w:cs="Times New Roman"/>
              </w:rPr>
              <w:t>радник</w:t>
            </w:r>
          </w:p>
        </w:tc>
        <w:tc>
          <w:tcPr>
            <w:tcW w:w="2535" w:type="dxa"/>
            <w:vAlign w:val="center"/>
          </w:tcPr>
          <w:p w14:paraId="201354B9">
            <w:pPr>
              <w:spacing w:line="240" w:lineRule="auto"/>
              <w:jc w:val="center"/>
              <w:rPr>
                <w:rFonts w:ascii="Times New Roman" w:hAnsi="Times New Roman" w:cs="Times New Roman"/>
                <w:lang w:val="sr-Cyrl-CS"/>
              </w:rPr>
            </w:pPr>
            <w:r>
              <w:rPr>
                <w:rFonts w:ascii="Times New Roman" w:hAnsi="Times New Roman" w:cs="Times New Roman"/>
                <w:lang w:val="sr-Cyrl-CS"/>
              </w:rPr>
              <w:t>ОШ</w:t>
            </w:r>
          </w:p>
        </w:tc>
        <w:tc>
          <w:tcPr>
            <w:tcW w:w="2220" w:type="dxa"/>
            <w:shd w:val="clear" w:color="auto" w:fill="auto"/>
            <w:vAlign w:val="center"/>
          </w:tcPr>
          <w:p w14:paraId="20A5EF7C">
            <w:pPr>
              <w:spacing w:line="240" w:lineRule="auto"/>
              <w:jc w:val="center"/>
              <w:rPr>
                <w:rFonts w:hint="default" w:ascii="Times New Roman" w:hAnsi="Times New Roman" w:cs="Times New Roman"/>
                <w:lang w:val="sr-Latn-RS"/>
              </w:rPr>
            </w:pPr>
            <w:r>
              <w:rPr>
                <w:rFonts w:hint="default" w:ascii="Times New Roman" w:hAnsi="Times New Roman" w:cs="Times New Roman"/>
                <w:lang w:val="sr-Latn-RS"/>
              </w:rPr>
              <w:t>6</w:t>
            </w:r>
          </w:p>
        </w:tc>
        <w:tc>
          <w:tcPr>
            <w:tcW w:w="2025" w:type="dxa"/>
            <w:shd w:val="clear" w:color="auto" w:fill="auto"/>
            <w:noWrap/>
            <w:vAlign w:val="center"/>
          </w:tcPr>
          <w:p w14:paraId="18E13D51">
            <w:pPr>
              <w:spacing w:line="240" w:lineRule="auto"/>
              <w:jc w:val="center"/>
              <w:rPr>
                <w:rFonts w:ascii="Times New Roman" w:hAnsi="Times New Roman" w:cs="Times New Roman"/>
              </w:rPr>
            </w:pPr>
            <w:r>
              <w:rPr>
                <w:rFonts w:ascii="Times New Roman" w:hAnsi="Times New Roman" w:cs="Times New Roman"/>
              </w:rPr>
              <w:t>60</w:t>
            </w:r>
          </w:p>
        </w:tc>
      </w:tr>
      <w:tr w14:paraId="324B6BD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7CEBA3C5">
            <w:pPr>
              <w:pStyle w:val="20"/>
              <w:numPr>
                <w:ilvl w:val="0"/>
                <w:numId w:val="11"/>
              </w:numPr>
              <w:spacing w:line="240" w:lineRule="auto"/>
              <w:jc w:val="center"/>
              <w:rPr>
                <w:rFonts w:ascii="Times New Roman" w:hAnsi="Times New Roman" w:eastAsia="Times New Roman" w:cs="Times New Roman"/>
                <w:lang w:val="sr-Cyrl-CS"/>
              </w:rPr>
            </w:pPr>
          </w:p>
        </w:tc>
        <w:tc>
          <w:tcPr>
            <w:tcW w:w="2401" w:type="dxa"/>
            <w:shd w:val="clear" w:color="auto" w:fill="auto"/>
            <w:vAlign w:val="center"/>
          </w:tcPr>
          <w:p w14:paraId="76F6C0A9">
            <w:pPr>
              <w:spacing w:line="240" w:lineRule="auto"/>
              <w:rPr>
                <w:rFonts w:ascii="Times New Roman" w:hAnsi="Times New Roman" w:cs="Times New Roman"/>
              </w:rPr>
            </w:pPr>
            <w:r>
              <w:rPr>
                <w:rFonts w:ascii="Times New Roman" w:hAnsi="Times New Roman" w:cs="Times New Roman"/>
              </w:rPr>
              <w:t>Савић</w:t>
            </w:r>
            <w:r>
              <w:rPr>
                <w:rFonts w:ascii="Times New Roman" w:hAnsi="Times New Roman" w:cs="Times New Roman"/>
                <w:lang w:val="sr-Cyrl-RS"/>
              </w:rPr>
              <w:t xml:space="preserve"> </w:t>
            </w:r>
            <w:r>
              <w:rPr>
                <w:rFonts w:ascii="Times New Roman" w:hAnsi="Times New Roman" w:cs="Times New Roman"/>
              </w:rPr>
              <w:t>Миленка</w:t>
            </w:r>
          </w:p>
        </w:tc>
        <w:tc>
          <w:tcPr>
            <w:tcW w:w="2265" w:type="dxa"/>
            <w:shd w:val="clear" w:color="auto" w:fill="auto"/>
            <w:noWrap/>
            <w:vAlign w:val="center"/>
          </w:tcPr>
          <w:p w14:paraId="734A1C96">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w:t>
            </w:r>
            <w:r>
              <w:rPr>
                <w:rFonts w:ascii="Times New Roman" w:hAnsi="Times New Roman" w:cs="Times New Roman"/>
                <w:lang w:val="sr-Cyrl-RS"/>
              </w:rPr>
              <w:t xml:space="preserve"> </w:t>
            </w:r>
            <w:r>
              <w:rPr>
                <w:rFonts w:ascii="Times New Roman" w:hAnsi="Times New Roman" w:cs="Times New Roman"/>
              </w:rPr>
              <w:t>радник</w:t>
            </w:r>
          </w:p>
        </w:tc>
        <w:tc>
          <w:tcPr>
            <w:tcW w:w="2535" w:type="dxa"/>
            <w:vAlign w:val="center"/>
          </w:tcPr>
          <w:p w14:paraId="7D3796CE">
            <w:pPr>
              <w:spacing w:line="240" w:lineRule="auto"/>
              <w:jc w:val="center"/>
              <w:rPr>
                <w:rFonts w:ascii="Times New Roman" w:hAnsi="Times New Roman" w:cs="Times New Roman"/>
                <w:lang w:val="sr-Cyrl-CS"/>
              </w:rPr>
            </w:pPr>
            <w:r>
              <w:rPr>
                <w:rFonts w:ascii="Times New Roman" w:hAnsi="Times New Roman" w:cs="Times New Roman"/>
                <w:lang w:val="sr-Cyrl-CS"/>
              </w:rPr>
              <w:t>ОШ</w:t>
            </w:r>
          </w:p>
        </w:tc>
        <w:tc>
          <w:tcPr>
            <w:tcW w:w="2220" w:type="dxa"/>
            <w:shd w:val="clear" w:color="auto" w:fill="auto"/>
            <w:vAlign w:val="center"/>
          </w:tcPr>
          <w:p w14:paraId="58A167D4">
            <w:pPr>
              <w:spacing w:line="240" w:lineRule="auto"/>
              <w:jc w:val="center"/>
              <w:rPr>
                <w:rFonts w:hint="default" w:ascii="Times New Roman" w:hAnsi="Times New Roman" w:cs="Times New Roman"/>
                <w:lang w:val="sr-Latn-RS"/>
              </w:rPr>
            </w:pPr>
            <w:r>
              <w:rPr>
                <w:rFonts w:ascii="Times New Roman" w:hAnsi="Times New Roman" w:cs="Times New Roman"/>
              </w:rPr>
              <w:t>2</w:t>
            </w:r>
            <w:r>
              <w:rPr>
                <w:rFonts w:hint="default" w:ascii="Times New Roman" w:hAnsi="Times New Roman" w:cs="Times New Roman"/>
                <w:lang w:val="sr-Latn-RS"/>
              </w:rPr>
              <w:t>8</w:t>
            </w:r>
          </w:p>
        </w:tc>
        <w:tc>
          <w:tcPr>
            <w:tcW w:w="2025" w:type="dxa"/>
            <w:shd w:val="clear" w:color="auto" w:fill="auto"/>
            <w:noWrap/>
            <w:vAlign w:val="center"/>
          </w:tcPr>
          <w:p w14:paraId="431907C2">
            <w:pPr>
              <w:spacing w:line="240" w:lineRule="auto"/>
              <w:jc w:val="center"/>
              <w:rPr>
                <w:rFonts w:ascii="Times New Roman" w:hAnsi="Times New Roman" w:cs="Times New Roman"/>
              </w:rPr>
            </w:pPr>
            <w:r>
              <w:rPr>
                <w:rFonts w:ascii="Times New Roman" w:hAnsi="Times New Roman" w:cs="Times New Roman"/>
              </w:rPr>
              <w:t>100</w:t>
            </w:r>
          </w:p>
        </w:tc>
      </w:tr>
      <w:tr w14:paraId="65A1709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127563E3">
            <w:pPr>
              <w:pStyle w:val="20"/>
              <w:numPr>
                <w:ilvl w:val="0"/>
                <w:numId w:val="11"/>
              </w:numPr>
              <w:spacing w:line="240" w:lineRule="auto"/>
              <w:jc w:val="center"/>
              <w:rPr>
                <w:rFonts w:ascii="Times New Roman" w:hAnsi="Times New Roman" w:eastAsia="Times New Roman" w:cs="Times New Roman"/>
                <w:lang w:val="sr-Cyrl-CS"/>
              </w:rPr>
            </w:pPr>
          </w:p>
        </w:tc>
        <w:tc>
          <w:tcPr>
            <w:tcW w:w="2401" w:type="dxa"/>
            <w:shd w:val="clear" w:color="auto" w:fill="auto"/>
            <w:vAlign w:val="center"/>
          </w:tcPr>
          <w:p w14:paraId="3C85BF33">
            <w:pPr>
              <w:spacing w:line="240" w:lineRule="auto"/>
              <w:rPr>
                <w:rFonts w:ascii="Times New Roman" w:hAnsi="Times New Roman" w:cs="Times New Roman"/>
              </w:rPr>
            </w:pPr>
            <w:r>
              <w:rPr>
                <w:rFonts w:ascii="Times New Roman" w:hAnsi="Times New Roman" w:cs="Times New Roman"/>
              </w:rPr>
              <w:t>Никитовић</w:t>
            </w:r>
            <w:r>
              <w:rPr>
                <w:rFonts w:ascii="Times New Roman" w:hAnsi="Times New Roman" w:cs="Times New Roman"/>
                <w:lang w:val="sr-Cyrl-RS"/>
              </w:rPr>
              <w:t xml:space="preserve"> </w:t>
            </w:r>
            <w:r>
              <w:rPr>
                <w:rFonts w:ascii="Times New Roman" w:hAnsi="Times New Roman" w:cs="Times New Roman"/>
              </w:rPr>
              <w:t>Здравко</w:t>
            </w:r>
          </w:p>
        </w:tc>
        <w:tc>
          <w:tcPr>
            <w:tcW w:w="2265" w:type="dxa"/>
            <w:shd w:val="clear" w:color="auto" w:fill="auto"/>
            <w:noWrap/>
            <w:vAlign w:val="center"/>
          </w:tcPr>
          <w:p w14:paraId="7204E928">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w:t>
            </w:r>
            <w:r>
              <w:rPr>
                <w:rFonts w:ascii="Times New Roman" w:hAnsi="Times New Roman" w:cs="Times New Roman"/>
                <w:lang w:val="sr-Cyrl-RS"/>
              </w:rPr>
              <w:t xml:space="preserve"> </w:t>
            </w:r>
            <w:r>
              <w:rPr>
                <w:rFonts w:ascii="Times New Roman" w:hAnsi="Times New Roman" w:cs="Times New Roman"/>
              </w:rPr>
              <w:t>радник</w:t>
            </w:r>
          </w:p>
        </w:tc>
        <w:tc>
          <w:tcPr>
            <w:tcW w:w="2535" w:type="dxa"/>
            <w:vAlign w:val="center"/>
          </w:tcPr>
          <w:p w14:paraId="4171975F">
            <w:pPr>
              <w:spacing w:line="240" w:lineRule="auto"/>
              <w:jc w:val="center"/>
              <w:rPr>
                <w:rFonts w:ascii="Times New Roman" w:hAnsi="Times New Roman" w:cs="Times New Roman"/>
                <w:lang w:val="sr-Cyrl-CS"/>
              </w:rPr>
            </w:pPr>
            <w:r>
              <w:rPr>
                <w:rFonts w:ascii="Times New Roman" w:hAnsi="Times New Roman" w:cs="Times New Roman"/>
                <w:lang w:val="sr-Cyrl-CS"/>
              </w:rPr>
              <w:t>ОШ</w:t>
            </w:r>
          </w:p>
        </w:tc>
        <w:tc>
          <w:tcPr>
            <w:tcW w:w="2220" w:type="dxa"/>
            <w:shd w:val="clear" w:color="auto" w:fill="auto"/>
            <w:vAlign w:val="center"/>
          </w:tcPr>
          <w:p w14:paraId="3DC8EA75">
            <w:pPr>
              <w:spacing w:line="240" w:lineRule="auto"/>
              <w:jc w:val="center"/>
              <w:rPr>
                <w:rFonts w:hint="default" w:ascii="Times New Roman" w:hAnsi="Times New Roman" w:cs="Times New Roman"/>
                <w:lang w:val="sr-Cyrl-RS"/>
              </w:rPr>
            </w:pPr>
            <w:r>
              <w:rPr>
                <w:rFonts w:hint="default" w:ascii="Times New Roman" w:hAnsi="Times New Roman" w:cs="Times New Roman"/>
                <w:lang w:val="sr-Latn-RS"/>
              </w:rPr>
              <w:t>2</w:t>
            </w:r>
            <w:r>
              <w:rPr>
                <w:rFonts w:hint="default" w:ascii="Times New Roman" w:hAnsi="Times New Roman" w:cs="Times New Roman"/>
                <w:lang w:val="sr-Cyrl-RS"/>
              </w:rPr>
              <w:t>1</w:t>
            </w:r>
          </w:p>
        </w:tc>
        <w:tc>
          <w:tcPr>
            <w:tcW w:w="2025" w:type="dxa"/>
            <w:shd w:val="clear" w:color="auto" w:fill="auto"/>
            <w:noWrap/>
            <w:vAlign w:val="center"/>
          </w:tcPr>
          <w:p w14:paraId="5FD76743">
            <w:pPr>
              <w:spacing w:line="240" w:lineRule="auto"/>
              <w:jc w:val="center"/>
              <w:rPr>
                <w:rFonts w:ascii="Times New Roman" w:hAnsi="Times New Roman" w:cs="Times New Roman"/>
              </w:rPr>
            </w:pPr>
            <w:r>
              <w:rPr>
                <w:rFonts w:ascii="Times New Roman" w:hAnsi="Times New Roman" w:cs="Times New Roman"/>
              </w:rPr>
              <w:t>100</w:t>
            </w:r>
          </w:p>
        </w:tc>
      </w:tr>
      <w:tr w14:paraId="3BFD71A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88" w:hRule="atLeast"/>
        </w:trPr>
        <w:tc>
          <w:tcPr>
            <w:tcW w:w="779" w:type="dxa"/>
            <w:vAlign w:val="center"/>
          </w:tcPr>
          <w:p w14:paraId="7D696FB3">
            <w:pPr>
              <w:pStyle w:val="20"/>
              <w:numPr>
                <w:ilvl w:val="0"/>
                <w:numId w:val="11"/>
              </w:numPr>
              <w:spacing w:line="240" w:lineRule="auto"/>
              <w:jc w:val="center"/>
              <w:rPr>
                <w:rFonts w:ascii="Times New Roman" w:hAnsi="Times New Roman" w:eastAsia="Times New Roman" w:cs="Times New Roman"/>
                <w:lang w:val="sr-Cyrl-CS"/>
              </w:rPr>
            </w:pPr>
          </w:p>
        </w:tc>
        <w:tc>
          <w:tcPr>
            <w:tcW w:w="2401" w:type="dxa"/>
            <w:shd w:val="clear" w:color="auto" w:fill="auto"/>
            <w:vAlign w:val="center"/>
          </w:tcPr>
          <w:p w14:paraId="50EF293A">
            <w:pPr>
              <w:spacing w:line="240" w:lineRule="auto"/>
              <w:rPr>
                <w:rFonts w:ascii="Times New Roman" w:hAnsi="Times New Roman" w:cs="Times New Roman"/>
              </w:rPr>
            </w:pPr>
            <w:r>
              <w:rPr>
                <w:rFonts w:ascii="Times New Roman" w:hAnsi="Times New Roman" w:cs="Times New Roman"/>
              </w:rPr>
              <w:t>Марковић</w:t>
            </w:r>
            <w:r>
              <w:rPr>
                <w:rFonts w:ascii="Times New Roman" w:hAnsi="Times New Roman" w:cs="Times New Roman"/>
                <w:lang w:val="sr-Cyrl-RS"/>
              </w:rPr>
              <w:t xml:space="preserve"> </w:t>
            </w:r>
            <w:r>
              <w:rPr>
                <w:rFonts w:ascii="Times New Roman" w:hAnsi="Times New Roman" w:cs="Times New Roman"/>
              </w:rPr>
              <w:t>Миленка</w:t>
            </w:r>
          </w:p>
        </w:tc>
        <w:tc>
          <w:tcPr>
            <w:tcW w:w="2265" w:type="dxa"/>
            <w:shd w:val="clear" w:color="auto" w:fill="auto"/>
            <w:noWrap/>
            <w:vAlign w:val="center"/>
          </w:tcPr>
          <w:p w14:paraId="020D7203">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w:t>
            </w:r>
            <w:r>
              <w:rPr>
                <w:rFonts w:ascii="Times New Roman" w:hAnsi="Times New Roman" w:cs="Times New Roman"/>
                <w:lang w:val="sr-Cyrl-RS"/>
              </w:rPr>
              <w:t xml:space="preserve"> </w:t>
            </w:r>
            <w:r>
              <w:rPr>
                <w:rFonts w:ascii="Times New Roman" w:hAnsi="Times New Roman" w:cs="Times New Roman"/>
              </w:rPr>
              <w:t>радник</w:t>
            </w:r>
          </w:p>
        </w:tc>
        <w:tc>
          <w:tcPr>
            <w:tcW w:w="2535" w:type="dxa"/>
            <w:vAlign w:val="center"/>
          </w:tcPr>
          <w:p w14:paraId="58DB8BB2">
            <w:pPr>
              <w:spacing w:line="240" w:lineRule="auto"/>
              <w:jc w:val="center"/>
              <w:rPr>
                <w:rFonts w:ascii="Times New Roman" w:hAnsi="Times New Roman" w:cs="Times New Roman"/>
                <w:lang w:val="sr-Cyrl-CS"/>
              </w:rPr>
            </w:pPr>
            <w:r>
              <w:rPr>
                <w:rFonts w:ascii="Times New Roman" w:hAnsi="Times New Roman" w:cs="Times New Roman"/>
                <w:lang w:val="sr-Cyrl-CS"/>
              </w:rPr>
              <w:t>ОШ</w:t>
            </w:r>
          </w:p>
        </w:tc>
        <w:tc>
          <w:tcPr>
            <w:tcW w:w="2220" w:type="dxa"/>
            <w:shd w:val="clear" w:color="auto" w:fill="auto"/>
            <w:vAlign w:val="center"/>
          </w:tcPr>
          <w:p w14:paraId="798B04C1">
            <w:pPr>
              <w:spacing w:line="240" w:lineRule="auto"/>
              <w:jc w:val="center"/>
              <w:rPr>
                <w:rFonts w:hint="default" w:ascii="Times New Roman" w:hAnsi="Times New Roman" w:cs="Times New Roman"/>
                <w:lang w:val="sr-Latn-RS"/>
              </w:rPr>
            </w:pPr>
            <w:r>
              <w:rPr>
                <w:rFonts w:ascii="Times New Roman" w:hAnsi="Times New Roman" w:cs="Times New Roman"/>
                <w:lang w:val="sr-Cyrl-CS"/>
              </w:rPr>
              <w:t>2</w:t>
            </w:r>
            <w:r>
              <w:rPr>
                <w:rFonts w:hint="default" w:ascii="Times New Roman" w:hAnsi="Times New Roman" w:cs="Times New Roman"/>
                <w:lang w:val="sr-Latn-RS"/>
              </w:rPr>
              <w:t>6</w:t>
            </w:r>
          </w:p>
        </w:tc>
        <w:tc>
          <w:tcPr>
            <w:tcW w:w="2025" w:type="dxa"/>
            <w:shd w:val="clear" w:color="auto" w:fill="auto"/>
            <w:noWrap/>
            <w:vAlign w:val="center"/>
          </w:tcPr>
          <w:p w14:paraId="65424FD4">
            <w:pPr>
              <w:spacing w:line="240" w:lineRule="auto"/>
              <w:jc w:val="center"/>
              <w:rPr>
                <w:rFonts w:ascii="Times New Roman" w:hAnsi="Times New Roman" w:cs="Times New Roman"/>
              </w:rPr>
            </w:pPr>
            <w:r>
              <w:rPr>
                <w:rFonts w:ascii="Times New Roman" w:hAnsi="Times New Roman" w:cs="Times New Roman"/>
              </w:rPr>
              <w:t>100</w:t>
            </w:r>
          </w:p>
        </w:tc>
      </w:tr>
      <w:tr w14:paraId="4470E0C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04FCD966">
            <w:pPr>
              <w:pStyle w:val="20"/>
              <w:numPr>
                <w:ilvl w:val="0"/>
                <w:numId w:val="11"/>
              </w:numPr>
              <w:spacing w:line="240" w:lineRule="auto"/>
              <w:jc w:val="center"/>
              <w:rPr>
                <w:rFonts w:ascii="Times New Roman" w:hAnsi="Times New Roman" w:eastAsia="Times New Roman" w:cs="Times New Roman"/>
                <w:lang w:val="sr-Cyrl-CS"/>
              </w:rPr>
            </w:pPr>
          </w:p>
        </w:tc>
        <w:tc>
          <w:tcPr>
            <w:tcW w:w="2401" w:type="dxa"/>
            <w:shd w:val="clear" w:color="auto" w:fill="auto"/>
            <w:vAlign w:val="center"/>
          </w:tcPr>
          <w:p w14:paraId="732CE276">
            <w:pPr>
              <w:spacing w:line="240" w:lineRule="auto"/>
              <w:rPr>
                <w:rFonts w:ascii="Times New Roman" w:hAnsi="Times New Roman" w:cs="Times New Roman"/>
              </w:rPr>
            </w:pPr>
            <w:r>
              <w:rPr>
                <w:rFonts w:ascii="Times New Roman" w:hAnsi="Times New Roman" w:cs="Times New Roman"/>
              </w:rPr>
              <w:t>Симовић Босанка</w:t>
            </w:r>
          </w:p>
        </w:tc>
        <w:tc>
          <w:tcPr>
            <w:tcW w:w="2265" w:type="dxa"/>
            <w:shd w:val="clear" w:color="auto" w:fill="auto"/>
            <w:noWrap/>
            <w:vAlign w:val="center"/>
          </w:tcPr>
          <w:p w14:paraId="1BF8C2DA">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 радник</w:t>
            </w:r>
          </w:p>
        </w:tc>
        <w:tc>
          <w:tcPr>
            <w:tcW w:w="2535" w:type="dxa"/>
            <w:vAlign w:val="center"/>
          </w:tcPr>
          <w:p w14:paraId="3157F3F2">
            <w:pPr>
              <w:spacing w:line="240" w:lineRule="auto"/>
              <w:jc w:val="center"/>
              <w:rPr>
                <w:rFonts w:ascii="Times New Roman" w:hAnsi="Times New Roman" w:cs="Times New Roman"/>
                <w:lang w:val="sr-Cyrl-CS"/>
              </w:rPr>
            </w:pPr>
            <w:r>
              <w:rPr>
                <w:rFonts w:ascii="Times New Roman" w:hAnsi="Times New Roman" w:cs="Times New Roman"/>
                <w:lang w:val="sr-Cyrl-CS"/>
              </w:rPr>
              <w:t>ОШ</w:t>
            </w:r>
          </w:p>
        </w:tc>
        <w:tc>
          <w:tcPr>
            <w:tcW w:w="2220" w:type="dxa"/>
            <w:shd w:val="clear" w:color="auto" w:fill="auto"/>
            <w:vAlign w:val="center"/>
          </w:tcPr>
          <w:p w14:paraId="16366116">
            <w:pPr>
              <w:spacing w:line="240" w:lineRule="auto"/>
              <w:jc w:val="center"/>
              <w:rPr>
                <w:rFonts w:hint="default" w:ascii="Times New Roman" w:hAnsi="Times New Roman" w:cs="Times New Roman"/>
                <w:lang w:val="sr-Latn-RS"/>
              </w:rPr>
            </w:pPr>
            <w:r>
              <w:rPr>
                <w:rFonts w:hint="default" w:ascii="Times New Roman" w:hAnsi="Times New Roman" w:cs="Times New Roman"/>
                <w:lang w:val="sr-Latn-RS"/>
              </w:rPr>
              <w:t>6</w:t>
            </w:r>
          </w:p>
        </w:tc>
        <w:tc>
          <w:tcPr>
            <w:tcW w:w="2025" w:type="dxa"/>
            <w:shd w:val="clear" w:color="auto" w:fill="auto"/>
            <w:noWrap/>
            <w:vAlign w:val="center"/>
          </w:tcPr>
          <w:p w14:paraId="3F37381F">
            <w:pPr>
              <w:spacing w:line="240" w:lineRule="auto"/>
              <w:jc w:val="center"/>
              <w:rPr>
                <w:rFonts w:ascii="Times New Roman" w:hAnsi="Times New Roman" w:cs="Times New Roman"/>
                <w:lang w:val="sr-Cyrl-RS"/>
              </w:rPr>
            </w:pPr>
            <w:r>
              <w:rPr>
                <w:rFonts w:ascii="Times New Roman" w:hAnsi="Times New Roman" w:cs="Times New Roman"/>
                <w:lang w:val="sr-Cyrl-RS"/>
              </w:rPr>
              <w:t>50</w:t>
            </w:r>
          </w:p>
        </w:tc>
      </w:tr>
      <w:tr w14:paraId="58ED32F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583" w:hRule="atLeast"/>
        </w:trPr>
        <w:tc>
          <w:tcPr>
            <w:tcW w:w="779" w:type="dxa"/>
            <w:vAlign w:val="center"/>
          </w:tcPr>
          <w:p w14:paraId="396BA16F">
            <w:pPr>
              <w:pStyle w:val="20"/>
              <w:numPr>
                <w:ilvl w:val="0"/>
                <w:numId w:val="11"/>
              </w:numPr>
              <w:spacing w:line="240" w:lineRule="auto"/>
              <w:jc w:val="center"/>
              <w:rPr>
                <w:rFonts w:ascii="Times New Roman" w:hAnsi="Times New Roman" w:eastAsia="Times New Roman" w:cs="Times New Roman"/>
                <w:color w:val="000000"/>
                <w:lang w:val="sr-Cyrl-CS"/>
              </w:rPr>
            </w:pPr>
          </w:p>
        </w:tc>
        <w:tc>
          <w:tcPr>
            <w:tcW w:w="2401" w:type="dxa"/>
            <w:shd w:val="clear" w:color="auto" w:fill="auto"/>
            <w:vAlign w:val="center"/>
          </w:tcPr>
          <w:p w14:paraId="711CFE2E">
            <w:pPr>
              <w:spacing w:line="240" w:lineRule="auto"/>
              <w:rPr>
                <w:rFonts w:ascii="Times New Roman" w:hAnsi="Times New Roman" w:cs="Times New Roman"/>
              </w:rPr>
            </w:pPr>
            <w:r>
              <w:rPr>
                <w:rFonts w:ascii="Times New Roman" w:hAnsi="Times New Roman" w:cs="Times New Roman"/>
              </w:rPr>
              <w:t>Јелић</w:t>
            </w:r>
            <w:r>
              <w:rPr>
                <w:rFonts w:ascii="Times New Roman" w:hAnsi="Times New Roman" w:cs="Times New Roman"/>
                <w:lang w:val="sr-Cyrl-RS"/>
              </w:rPr>
              <w:t xml:space="preserve"> </w:t>
            </w:r>
            <w:r>
              <w:rPr>
                <w:rFonts w:ascii="Times New Roman" w:hAnsi="Times New Roman" w:cs="Times New Roman"/>
              </w:rPr>
              <w:t>Душко</w:t>
            </w:r>
          </w:p>
        </w:tc>
        <w:tc>
          <w:tcPr>
            <w:tcW w:w="2265" w:type="dxa"/>
            <w:shd w:val="clear" w:color="auto" w:fill="auto"/>
            <w:noWrap/>
            <w:vAlign w:val="center"/>
          </w:tcPr>
          <w:p w14:paraId="00502945">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w:t>
            </w:r>
            <w:r>
              <w:rPr>
                <w:rFonts w:ascii="Times New Roman" w:hAnsi="Times New Roman" w:cs="Times New Roman"/>
                <w:lang w:val="sr-Cyrl-RS"/>
              </w:rPr>
              <w:t xml:space="preserve"> </w:t>
            </w:r>
            <w:r>
              <w:rPr>
                <w:rFonts w:ascii="Times New Roman" w:hAnsi="Times New Roman" w:cs="Times New Roman"/>
              </w:rPr>
              <w:t>радник</w:t>
            </w:r>
          </w:p>
        </w:tc>
        <w:tc>
          <w:tcPr>
            <w:tcW w:w="2535" w:type="dxa"/>
            <w:vAlign w:val="center"/>
          </w:tcPr>
          <w:p w14:paraId="1E4BE79A">
            <w:pPr>
              <w:spacing w:line="240" w:lineRule="auto"/>
              <w:jc w:val="center"/>
              <w:rPr>
                <w:rFonts w:ascii="Times New Roman" w:hAnsi="Times New Roman" w:cs="Times New Roman"/>
                <w:lang w:val="sr-Cyrl-CS"/>
              </w:rPr>
            </w:pPr>
            <w:r>
              <w:rPr>
                <w:rFonts w:ascii="Times New Roman" w:hAnsi="Times New Roman" w:cs="Times New Roman"/>
                <w:lang w:val="sr-Cyrl-CS"/>
              </w:rPr>
              <w:t>ОШ</w:t>
            </w:r>
          </w:p>
        </w:tc>
        <w:tc>
          <w:tcPr>
            <w:tcW w:w="2220" w:type="dxa"/>
            <w:shd w:val="clear" w:color="auto" w:fill="auto"/>
            <w:vAlign w:val="center"/>
          </w:tcPr>
          <w:p w14:paraId="6100C6E0">
            <w:pPr>
              <w:spacing w:line="240" w:lineRule="auto"/>
              <w:jc w:val="center"/>
              <w:rPr>
                <w:rFonts w:hint="default" w:ascii="Times New Roman" w:hAnsi="Times New Roman" w:cs="Times New Roman"/>
                <w:lang w:val="sr-Latn-RS"/>
              </w:rPr>
            </w:pPr>
            <w:r>
              <w:rPr>
                <w:rFonts w:ascii="Times New Roman" w:hAnsi="Times New Roman" w:cs="Times New Roman"/>
                <w:lang w:val="sr-Cyrl-CS"/>
              </w:rPr>
              <w:t>2</w:t>
            </w:r>
            <w:r>
              <w:rPr>
                <w:rFonts w:hint="default" w:ascii="Times New Roman" w:hAnsi="Times New Roman" w:cs="Times New Roman"/>
                <w:lang w:val="sr-Latn-RS"/>
              </w:rPr>
              <w:t>3</w:t>
            </w:r>
          </w:p>
        </w:tc>
        <w:tc>
          <w:tcPr>
            <w:tcW w:w="2025" w:type="dxa"/>
            <w:shd w:val="clear" w:color="auto" w:fill="auto"/>
            <w:noWrap/>
            <w:vAlign w:val="center"/>
          </w:tcPr>
          <w:p w14:paraId="75DA75FC">
            <w:pPr>
              <w:spacing w:line="240" w:lineRule="auto"/>
              <w:jc w:val="center"/>
              <w:rPr>
                <w:rFonts w:ascii="Times New Roman" w:hAnsi="Times New Roman" w:cs="Times New Roman"/>
              </w:rPr>
            </w:pPr>
            <w:r>
              <w:rPr>
                <w:rFonts w:ascii="Times New Roman" w:hAnsi="Times New Roman" w:cs="Times New Roman"/>
              </w:rPr>
              <w:t>100</w:t>
            </w:r>
          </w:p>
        </w:tc>
      </w:tr>
      <w:tr w14:paraId="76447AD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14" w:hRule="atLeast"/>
        </w:trPr>
        <w:tc>
          <w:tcPr>
            <w:tcW w:w="779" w:type="dxa"/>
            <w:vAlign w:val="center"/>
          </w:tcPr>
          <w:p w14:paraId="1ECA0A39">
            <w:pPr>
              <w:pStyle w:val="20"/>
              <w:numPr>
                <w:ilvl w:val="0"/>
                <w:numId w:val="11"/>
              </w:numPr>
              <w:spacing w:line="240" w:lineRule="auto"/>
              <w:jc w:val="center"/>
              <w:rPr>
                <w:rFonts w:ascii="Times New Roman" w:hAnsi="Times New Roman" w:eastAsia="Times New Roman" w:cs="Times New Roman"/>
                <w:lang w:val="sr-Cyrl-CS"/>
              </w:rPr>
            </w:pPr>
          </w:p>
        </w:tc>
        <w:tc>
          <w:tcPr>
            <w:tcW w:w="2401" w:type="dxa"/>
            <w:shd w:val="clear" w:color="auto" w:fill="auto"/>
            <w:vAlign w:val="center"/>
          </w:tcPr>
          <w:p w14:paraId="47F6FF47">
            <w:pPr>
              <w:spacing w:line="240" w:lineRule="auto"/>
              <w:rPr>
                <w:rFonts w:ascii="Times New Roman" w:hAnsi="Times New Roman" w:cs="Times New Roman"/>
                <w:lang w:val="sr-Cyrl-CS"/>
              </w:rPr>
            </w:pPr>
            <w:r>
              <w:rPr>
                <w:rFonts w:ascii="Times New Roman" w:hAnsi="Times New Roman" w:cs="Times New Roman"/>
                <w:lang w:val="sr-Cyrl-CS"/>
              </w:rPr>
              <w:t>Бонџулић Дана</w:t>
            </w:r>
          </w:p>
        </w:tc>
        <w:tc>
          <w:tcPr>
            <w:tcW w:w="2265" w:type="dxa"/>
            <w:shd w:val="clear" w:color="auto" w:fill="auto"/>
            <w:noWrap/>
            <w:vAlign w:val="center"/>
          </w:tcPr>
          <w:p w14:paraId="69AC2713">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w:t>
            </w:r>
            <w:r>
              <w:rPr>
                <w:rFonts w:ascii="Times New Roman" w:hAnsi="Times New Roman" w:cs="Times New Roman"/>
                <w:lang w:val="sr-Cyrl-RS"/>
              </w:rPr>
              <w:t xml:space="preserve"> </w:t>
            </w:r>
            <w:r>
              <w:rPr>
                <w:rFonts w:ascii="Times New Roman" w:hAnsi="Times New Roman" w:cs="Times New Roman"/>
              </w:rPr>
              <w:t>радник</w:t>
            </w:r>
          </w:p>
        </w:tc>
        <w:tc>
          <w:tcPr>
            <w:tcW w:w="2535" w:type="dxa"/>
            <w:vAlign w:val="center"/>
          </w:tcPr>
          <w:p w14:paraId="0C63ED68">
            <w:pPr>
              <w:spacing w:line="240" w:lineRule="auto"/>
              <w:jc w:val="center"/>
              <w:rPr>
                <w:rFonts w:ascii="Times New Roman" w:hAnsi="Times New Roman" w:cs="Times New Roman"/>
                <w:lang w:val="sr-Cyrl-CS"/>
              </w:rPr>
            </w:pPr>
            <w:r>
              <w:rPr>
                <w:rFonts w:ascii="Times New Roman" w:hAnsi="Times New Roman" w:cs="Times New Roman"/>
                <w:lang w:val="sr-Cyrl-RS"/>
              </w:rPr>
              <w:t>ОШ</w:t>
            </w:r>
          </w:p>
        </w:tc>
        <w:tc>
          <w:tcPr>
            <w:tcW w:w="2220" w:type="dxa"/>
            <w:shd w:val="clear" w:color="auto" w:fill="auto"/>
            <w:vAlign w:val="center"/>
          </w:tcPr>
          <w:p w14:paraId="709758AA">
            <w:pPr>
              <w:spacing w:line="240" w:lineRule="auto"/>
              <w:jc w:val="center"/>
              <w:rPr>
                <w:rFonts w:hint="default" w:ascii="Times New Roman" w:hAnsi="Times New Roman" w:cs="Times New Roman"/>
                <w:lang w:val="sr-Latn-RS"/>
              </w:rPr>
            </w:pPr>
            <w:r>
              <w:rPr>
                <w:rFonts w:ascii="Times New Roman" w:hAnsi="Times New Roman" w:cs="Times New Roman"/>
                <w:lang w:val="sr-Cyrl-CS"/>
              </w:rPr>
              <w:t>1</w:t>
            </w:r>
            <w:r>
              <w:rPr>
                <w:rFonts w:hint="default" w:ascii="Times New Roman" w:hAnsi="Times New Roman" w:cs="Times New Roman"/>
                <w:lang w:val="sr-Latn-RS"/>
              </w:rPr>
              <w:t>4</w:t>
            </w:r>
          </w:p>
        </w:tc>
        <w:tc>
          <w:tcPr>
            <w:tcW w:w="2025" w:type="dxa"/>
            <w:shd w:val="clear" w:color="auto" w:fill="auto"/>
            <w:noWrap/>
            <w:vAlign w:val="center"/>
          </w:tcPr>
          <w:p w14:paraId="79316033">
            <w:pPr>
              <w:spacing w:line="240" w:lineRule="auto"/>
              <w:jc w:val="center"/>
              <w:rPr>
                <w:rFonts w:ascii="Times New Roman" w:hAnsi="Times New Roman" w:cs="Times New Roman"/>
              </w:rPr>
            </w:pPr>
            <w:r>
              <w:rPr>
                <w:rFonts w:ascii="Times New Roman" w:hAnsi="Times New Roman" w:cs="Times New Roman"/>
              </w:rPr>
              <w:t>100</w:t>
            </w:r>
          </w:p>
        </w:tc>
      </w:tr>
      <w:tr w14:paraId="126A9EF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3C295CC0">
            <w:pPr>
              <w:pStyle w:val="20"/>
              <w:numPr>
                <w:ilvl w:val="0"/>
                <w:numId w:val="11"/>
              </w:numPr>
              <w:spacing w:line="240" w:lineRule="auto"/>
              <w:jc w:val="center"/>
              <w:rPr>
                <w:rFonts w:ascii="Times New Roman" w:hAnsi="Times New Roman" w:eastAsia="Times New Roman" w:cs="Times New Roman"/>
                <w:lang w:val="sr-Cyrl-CS"/>
              </w:rPr>
            </w:pPr>
          </w:p>
        </w:tc>
        <w:tc>
          <w:tcPr>
            <w:tcW w:w="2401" w:type="dxa"/>
            <w:shd w:val="clear" w:color="auto" w:fill="auto"/>
            <w:vAlign w:val="center"/>
          </w:tcPr>
          <w:p w14:paraId="19D81914">
            <w:pPr>
              <w:spacing w:line="240" w:lineRule="auto"/>
              <w:rPr>
                <w:rFonts w:ascii="Times New Roman" w:hAnsi="Times New Roman" w:cs="Times New Roman"/>
              </w:rPr>
            </w:pPr>
            <w:r>
              <w:rPr>
                <w:rFonts w:ascii="Times New Roman" w:hAnsi="Times New Roman" w:cs="Times New Roman"/>
              </w:rPr>
              <w:t>Ковачевић Миленка</w:t>
            </w:r>
          </w:p>
        </w:tc>
        <w:tc>
          <w:tcPr>
            <w:tcW w:w="2265" w:type="dxa"/>
            <w:shd w:val="clear" w:color="auto" w:fill="auto"/>
            <w:noWrap/>
            <w:vAlign w:val="center"/>
          </w:tcPr>
          <w:p w14:paraId="1246DA40">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 радник</w:t>
            </w:r>
          </w:p>
        </w:tc>
        <w:tc>
          <w:tcPr>
            <w:tcW w:w="2535" w:type="dxa"/>
            <w:vAlign w:val="center"/>
          </w:tcPr>
          <w:p w14:paraId="432F95C0">
            <w:pPr>
              <w:spacing w:line="240" w:lineRule="auto"/>
              <w:jc w:val="center"/>
              <w:rPr>
                <w:rFonts w:ascii="Times New Roman" w:hAnsi="Times New Roman" w:cs="Times New Roman"/>
                <w:lang w:val="sr-Cyrl-CS"/>
              </w:rPr>
            </w:pPr>
            <w:r>
              <w:rPr>
                <w:rFonts w:ascii="Times New Roman" w:hAnsi="Times New Roman" w:cs="Times New Roman"/>
                <w:lang w:val="sr-Cyrl-CS"/>
              </w:rPr>
              <w:t>Конфекционар III</w:t>
            </w:r>
          </w:p>
        </w:tc>
        <w:tc>
          <w:tcPr>
            <w:tcW w:w="2220" w:type="dxa"/>
            <w:shd w:val="clear" w:color="auto" w:fill="auto"/>
            <w:vAlign w:val="center"/>
          </w:tcPr>
          <w:p w14:paraId="1390D20D">
            <w:pPr>
              <w:spacing w:line="240" w:lineRule="auto"/>
              <w:jc w:val="center"/>
              <w:rPr>
                <w:rFonts w:hint="default" w:ascii="Times New Roman" w:hAnsi="Times New Roman" w:cs="Times New Roman"/>
                <w:lang w:val="sr-Latn-RS"/>
              </w:rPr>
            </w:pPr>
            <w:r>
              <w:rPr>
                <w:rFonts w:hint="default" w:ascii="Times New Roman" w:hAnsi="Times New Roman" w:cs="Times New Roman"/>
                <w:lang w:val="sr-Latn-RS"/>
              </w:rPr>
              <w:t>8</w:t>
            </w:r>
          </w:p>
        </w:tc>
        <w:tc>
          <w:tcPr>
            <w:tcW w:w="2025" w:type="dxa"/>
            <w:shd w:val="clear" w:color="auto" w:fill="auto"/>
            <w:noWrap/>
            <w:vAlign w:val="center"/>
          </w:tcPr>
          <w:p w14:paraId="35D6F465">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100</w:t>
            </w:r>
          </w:p>
        </w:tc>
      </w:tr>
      <w:tr w14:paraId="27F0212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1F60F5CC">
            <w:pPr>
              <w:pStyle w:val="20"/>
              <w:numPr>
                <w:ilvl w:val="0"/>
                <w:numId w:val="11"/>
              </w:numPr>
              <w:spacing w:line="240" w:lineRule="auto"/>
              <w:jc w:val="center"/>
              <w:rPr>
                <w:rFonts w:ascii="Times New Roman" w:hAnsi="Times New Roman" w:eastAsia="Times New Roman" w:cs="Times New Roman"/>
                <w:lang w:val="sr-Cyrl-CS"/>
              </w:rPr>
            </w:pPr>
          </w:p>
        </w:tc>
        <w:tc>
          <w:tcPr>
            <w:tcW w:w="2401" w:type="dxa"/>
            <w:shd w:val="clear" w:color="auto" w:fill="auto"/>
            <w:vAlign w:val="center"/>
          </w:tcPr>
          <w:p w14:paraId="65C24FF3">
            <w:pPr>
              <w:spacing w:line="240" w:lineRule="auto"/>
              <w:rPr>
                <w:rFonts w:ascii="Times New Roman" w:hAnsi="Times New Roman" w:cs="Times New Roman"/>
              </w:rPr>
            </w:pPr>
            <w:r>
              <w:rPr>
                <w:rFonts w:ascii="Times New Roman" w:hAnsi="Times New Roman" w:cs="Times New Roman"/>
              </w:rPr>
              <w:t>Софронијевић Новица</w:t>
            </w:r>
          </w:p>
        </w:tc>
        <w:tc>
          <w:tcPr>
            <w:tcW w:w="2265" w:type="dxa"/>
            <w:shd w:val="clear" w:color="auto" w:fill="auto"/>
            <w:noWrap/>
            <w:vAlign w:val="center"/>
          </w:tcPr>
          <w:p w14:paraId="6A8209FF">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 радник</w:t>
            </w:r>
          </w:p>
        </w:tc>
        <w:tc>
          <w:tcPr>
            <w:tcW w:w="2535" w:type="dxa"/>
            <w:vAlign w:val="center"/>
          </w:tcPr>
          <w:p w14:paraId="19C66AFC">
            <w:pPr>
              <w:spacing w:line="240" w:lineRule="auto"/>
              <w:jc w:val="center"/>
              <w:rPr>
                <w:rFonts w:ascii="Times New Roman" w:hAnsi="Times New Roman" w:cs="Times New Roman"/>
                <w:lang w:val="sr-Cyrl-CS"/>
              </w:rPr>
            </w:pPr>
            <w:r>
              <w:rPr>
                <w:rFonts w:ascii="Times New Roman" w:hAnsi="Times New Roman" w:cs="Times New Roman"/>
                <w:lang w:val="sr-Cyrl-CS"/>
              </w:rPr>
              <w:t>Трговац III</w:t>
            </w:r>
          </w:p>
        </w:tc>
        <w:tc>
          <w:tcPr>
            <w:tcW w:w="2220" w:type="dxa"/>
            <w:shd w:val="clear" w:color="auto" w:fill="auto"/>
            <w:vAlign w:val="center"/>
          </w:tcPr>
          <w:p w14:paraId="6C02F5E0">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6</w:t>
            </w:r>
          </w:p>
        </w:tc>
        <w:tc>
          <w:tcPr>
            <w:tcW w:w="2025" w:type="dxa"/>
            <w:shd w:val="clear" w:color="auto" w:fill="auto"/>
            <w:noWrap/>
            <w:vAlign w:val="center"/>
          </w:tcPr>
          <w:p w14:paraId="489F7248">
            <w:pPr>
              <w:spacing w:line="240" w:lineRule="auto"/>
              <w:jc w:val="center"/>
              <w:rPr>
                <w:rFonts w:ascii="Times New Roman" w:hAnsi="Times New Roman" w:cs="Times New Roman"/>
              </w:rPr>
            </w:pPr>
            <w:r>
              <w:rPr>
                <w:rFonts w:ascii="Times New Roman" w:hAnsi="Times New Roman" w:cs="Times New Roman"/>
              </w:rPr>
              <w:t>60</w:t>
            </w:r>
          </w:p>
        </w:tc>
      </w:tr>
      <w:tr w14:paraId="09665A8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4235A034">
            <w:pPr>
              <w:pStyle w:val="20"/>
              <w:numPr>
                <w:ilvl w:val="0"/>
                <w:numId w:val="11"/>
              </w:numPr>
              <w:spacing w:line="240" w:lineRule="auto"/>
              <w:jc w:val="center"/>
              <w:rPr>
                <w:rFonts w:ascii="Times New Roman" w:hAnsi="Times New Roman" w:eastAsia="Times New Roman" w:cs="Times New Roman"/>
                <w:lang w:val="sr-Cyrl-CS"/>
              </w:rPr>
            </w:pPr>
          </w:p>
        </w:tc>
        <w:tc>
          <w:tcPr>
            <w:tcW w:w="2401" w:type="dxa"/>
            <w:shd w:val="clear" w:color="auto" w:fill="auto"/>
            <w:vAlign w:val="center"/>
          </w:tcPr>
          <w:p w14:paraId="1E4FB11A">
            <w:pPr>
              <w:spacing w:line="240" w:lineRule="auto"/>
              <w:rPr>
                <w:rFonts w:ascii="Times New Roman" w:hAnsi="Times New Roman" w:cs="Times New Roman"/>
                <w:lang w:val="sr-Cyrl-RS"/>
              </w:rPr>
            </w:pPr>
            <w:r>
              <w:rPr>
                <w:rFonts w:ascii="Times New Roman" w:hAnsi="Times New Roman" w:cs="Times New Roman"/>
                <w:lang w:val="sr-Cyrl-RS"/>
              </w:rPr>
              <w:t>Ракић Данијела</w:t>
            </w:r>
          </w:p>
        </w:tc>
        <w:tc>
          <w:tcPr>
            <w:tcW w:w="2265" w:type="dxa"/>
            <w:shd w:val="clear" w:color="auto" w:fill="auto"/>
            <w:noWrap/>
            <w:vAlign w:val="center"/>
          </w:tcPr>
          <w:p w14:paraId="7249ED7C">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 радник</w:t>
            </w:r>
          </w:p>
        </w:tc>
        <w:tc>
          <w:tcPr>
            <w:tcW w:w="2535" w:type="dxa"/>
            <w:vAlign w:val="center"/>
          </w:tcPr>
          <w:p w14:paraId="1928B359">
            <w:pPr>
              <w:spacing w:line="240" w:lineRule="auto"/>
              <w:jc w:val="center"/>
              <w:rPr>
                <w:rFonts w:ascii="Times New Roman" w:hAnsi="Times New Roman" w:cs="Times New Roman"/>
                <w:lang w:val="sr-Cyrl-RS"/>
              </w:rPr>
            </w:pPr>
            <w:r>
              <w:rPr>
                <w:rFonts w:ascii="Times New Roman" w:hAnsi="Times New Roman" w:cs="Times New Roman"/>
                <w:lang w:val="sr-Cyrl-CS"/>
              </w:rPr>
              <w:t xml:space="preserve">Фризер </w:t>
            </w:r>
            <w:r>
              <w:rPr>
                <w:rFonts w:ascii="Times New Roman" w:hAnsi="Times New Roman" w:cs="Times New Roman"/>
              </w:rPr>
              <w:t>III</w:t>
            </w:r>
          </w:p>
        </w:tc>
        <w:tc>
          <w:tcPr>
            <w:tcW w:w="2220" w:type="dxa"/>
            <w:shd w:val="clear" w:color="auto" w:fill="auto"/>
            <w:vAlign w:val="center"/>
          </w:tcPr>
          <w:p w14:paraId="49751634">
            <w:pPr>
              <w:spacing w:line="240" w:lineRule="auto"/>
              <w:jc w:val="center"/>
              <w:rPr>
                <w:rFonts w:hint="default" w:ascii="Times New Roman" w:hAnsi="Times New Roman" w:cs="Times New Roman"/>
                <w:lang w:val="sr-Latn-RS"/>
              </w:rPr>
            </w:pPr>
            <w:r>
              <w:rPr>
                <w:rFonts w:hint="default" w:ascii="Times New Roman" w:hAnsi="Times New Roman" w:cs="Times New Roman"/>
                <w:lang w:val="sr-Latn-RS"/>
              </w:rPr>
              <w:t>5</w:t>
            </w:r>
          </w:p>
        </w:tc>
        <w:tc>
          <w:tcPr>
            <w:tcW w:w="2025" w:type="dxa"/>
            <w:shd w:val="clear" w:color="auto" w:fill="auto"/>
            <w:noWrap/>
            <w:vAlign w:val="center"/>
          </w:tcPr>
          <w:p w14:paraId="2BE19D90">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95</w:t>
            </w:r>
          </w:p>
        </w:tc>
      </w:tr>
      <w:tr w14:paraId="15D1946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36ABD63E">
            <w:pPr>
              <w:pStyle w:val="20"/>
              <w:numPr>
                <w:ilvl w:val="0"/>
                <w:numId w:val="11"/>
              </w:numPr>
              <w:spacing w:line="240" w:lineRule="auto"/>
              <w:jc w:val="center"/>
              <w:rPr>
                <w:rFonts w:ascii="Times New Roman" w:hAnsi="Times New Roman" w:eastAsia="Times New Roman" w:cs="Times New Roman"/>
                <w:lang w:val="sr-Cyrl-CS"/>
              </w:rPr>
            </w:pPr>
          </w:p>
        </w:tc>
        <w:tc>
          <w:tcPr>
            <w:tcW w:w="2401" w:type="dxa"/>
            <w:shd w:val="clear" w:color="auto" w:fill="auto"/>
            <w:vAlign w:val="center"/>
          </w:tcPr>
          <w:p w14:paraId="7946E342">
            <w:pPr>
              <w:spacing w:line="240" w:lineRule="auto"/>
              <w:rPr>
                <w:rFonts w:ascii="Times New Roman" w:hAnsi="Times New Roman" w:cs="Times New Roman"/>
                <w:lang w:val="sr-Cyrl-RS"/>
              </w:rPr>
            </w:pPr>
            <w:r>
              <w:rPr>
                <w:rFonts w:ascii="Times New Roman" w:hAnsi="Times New Roman" w:cs="Times New Roman"/>
                <w:lang w:val="sr-Cyrl-RS"/>
              </w:rPr>
              <w:t xml:space="preserve">Мићовић Добринка </w:t>
            </w:r>
          </w:p>
        </w:tc>
        <w:tc>
          <w:tcPr>
            <w:tcW w:w="2265" w:type="dxa"/>
            <w:shd w:val="clear" w:color="auto" w:fill="auto"/>
            <w:noWrap/>
            <w:vAlign w:val="center"/>
          </w:tcPr>
          <w:p w14:paraId="2F8959E8">
            <w:pPr>
              <w:spacing w:line="240" w:lineRule="auto"/>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омоћни радник</w:t>
            </w:r>
          </w:p>
        </w:tc>
        <w:tc>
          <w:tcPr>
            <w:tcW w:w="2535" w:type="dxa"/>
            <w:vAlign w:val="center"/>
          </w:tcPr>
          <w:p w14:paraId="434AE7BB">
            <w:pPr>
              <w:spacing w:line="240" w:lineRule="auto"/>
              <w:jc w:val="center"/>
              <w:rPr>
                <w:rFonts w:ascii="Times New Roman" w:hAnsi="Times New Roman" w:cs="Times New Roman"/>
                <w:lang w:val="sr-Cyrl-RS"/>
              </w:rPr>
            </w:pPr>
            <w:r>
              <w:rPr>
                <w:rFonts w:ascii="Times New Roman" w:hAnsi="Times New Roman" w:cs="Times New Roman"/>
                <w:lang w:val="sr-Cyrl-RS"/>
              </w:rPr>
              <w:t>СШ</w:t>
            </w:r>
          </w:p>
        </w:tc>
        <w:tc>
          <w:tcPr>
            <w:tcW w:w="2220" w:type="dxa"/>
            <w:shd w:val="clear" w:color="auto" w:fill="auto"/>
            <w:vAlign w:val="center"/>
          </w:tcPr>
          <w:p w14:paraId="2BA8D198">
            <w:pPr>
              <w:spacing w:line="240" w:lineRule="auto"/>
              <w:jc w:val="center"/>
              <w:rPr>
                <w:rFonts w:hint="default" w:ascii="Times New Roman" w:hAnsi="Times New Roman" w:cs="Times New Roman"/>
                <w:lang w:val="sr-Latn-RS"/>
              </w:rPr>
            </w:pPr>
            <w:r>
              <w:rPr>
                <w:rFonts w:hint="default" w:ascii="Times New Roman" w:hAnsi="Times New Roman" w:cs="Times New Roman"/>
                <w:lang w:val="sr-Latn-RS"/>
              </w:rPr>
              <w:t>3</w:t>
            </w:r>
          </w:p>
        </w:tc>
        <w:tc>
          <w:tcPr>
            <w:tcW w:w="2025" w:type="dxa"/>
            <w:shd w:val="clear" w:color="auto" w:fill="auto"/>
            <w:noWrap/>
            <w:vAlign w:val="center"/>
          </w:tcPr>
          <w:p w14:paraId="067D73D6">
            <w:pPr>
              <w:spacing w:line="240" w:lineRule="auto"/>
              <w:jc w:val="center"/>
              <w:rPr>
                <w:rFonts w:ascii="Times New Roman" w:hAnsi="Times New Roman" w:cs="Times New Roman"/>
                <w:lang w:val="sr-Cyrl-RS"/>
              </w:rPr>
            </w:pPr>
            <w:r>
              <w:rPr>
                <w:rFonts w:ascii="Times New Roman" w:hAnsi="Times New Roman" w:cs="Times New Roman"/>
                <w:lang w:val="sr-Cyrl-RS"/>
              </w:rPr>
              <w:t>100</w:t>
            </w:r>
          </w:p>
        </w:tc>
      </w:tr>
      <w:tr w14:paraId="5815767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70" w:type="dxa"/>
            <w:bottom w:w="0" w:type="dxa"/>
            <w:right w:w="70" w:type="dxa"/>
          </w:tblCellMar>
        </w:tblPrEx>
        <w:trPr>
          <w:trHeight w:val="488" w:hRule="atLeast"/>
        </w:trPr>
        <w:tc>
          <w:tcPr>
            <w:tcW w:w="779" w:type="dxa"/>
            <w:vAlign w:val="center"/>
          </w:tcPr>
          <w:p w14:paraId="243663EC">
            <w:pPr>
              <w:pStyle w:val="20"/>
              <w:numPr>
                <w:ilvl w:val="0"/>
                <w:numId w:val="11"/>
              </w:numPr>
              <w:spacing w:line="240" w:lineRule="auto"/>
              <w:jc w:val="center"/>
              <w:rPr>
                <w:rFonts w:ascii="Times New Roman" w:hAnsi="Times New Roman" w:eastAsia="Times New Roman" w:cs="Times New Roman"/>
                <w:lang w:val="sr-Cyrl-CS"/>
              </w:rPr>
            </w:pPr>
          </w:p>
        </w:tc>
        <w:tc>
          <w:tcPr>
            <w:tcW w:w="2401" w:type="dxa"/>
            <w:shd w:val="clear" w:color="auto" w:fill="auto"/>
            <w:vAlign w:val="center"/>
          </w:tcPr>
          <w:p w14:paraId="55A412ED">
            <w:pPr>
              <w:spacing w:line="240" w:lineRule="auto"/>
              <w:rPr>
                <w:rFonts w:ascii="Times New Roman" w:hAnsi="Times New Roman" w:cs="Times New Roman"/>
                <w:lang w:val="sr-Cyrl-RS"/>
              </w:rPr>
            </w:pPr>
            <w:r>
              <w:rPr>
                <w:rFonts w:ascii="Times New Roman" w:hAnsi="Times New Roman" w:cs="Times New Roman"/>
                <w:lang w:val="sr-Cyrl-RS"/>
              </w:rPr>
              <w:t>Младеновић Мирка</w:t>
            </w:r>
          </w:p>
        </w:tc>
        <w:tc>
          <w:tcPr>
            <w:tcW w:w="2265" w:type="dxa"/>
            <w:shd w:val="clear" w:color="auto" w:fill="auto"/>
            <w:noWrap/>
            <w:vAlign w:val="center"/>
          </w:tcPr>
          <w:p w14:paraId="1276DECC">
            <w:pPr>
              <w:spacing w:line="240" w:lineRule="auto"/>
              <w:rPr>
                <w:rFonts w:hint="default" w:ascii="Times New Roman" w:hAnsi="Times New Roman" w:cs="Times New Roman"/>
                <w:lang w:val="sr-Cyrl-RS"/>
              </w:rPr>
            </w:pPr>
            <w:r>
              <w:rPr>
                <w:rFonts w:ascii="Times New Roman" w:hAnsi="Times New Roman" w:cs="Times New Roman"/>
                <w:lang w:val="sr-Cyrl-RS"/>
              </w:rPr>
              <w:t>п</w:t>
            </w:r>
            <w:r>
              <w:rPr>
                <w:rFonts w:ascii="Times New Roman" w:hAnsi="Times New Roman" w:cs="Times New Roman"/>
              </w:rPr>
              <w:t xml:space="preserve">омоћни </w:t>
            </w:r>
            <w:r>
              <w:rPr>
                <w:rFonts w:ascii="Times New Roman" w:hAnsi="Times New Roman" w:cs="Times New Roman"/>
                <w:lang w:val="sr-Cyrl-RS"/>
              </w:rPr>
              <w:t>радник</w:t>
            </w:r>
          </w:p>
        </w:tc>
        <w:tc>
          <w:tcPr>
            <w:tcW w:w="2535" w:type="dxa"/>
            <w:vAlign w:val="center"/>
          </w:tcPr>
          <w:p w14:paraId="754E03A2">
            <w:pPr>
              <w:spacing w:line="240" w:lineRule="auto"/>
              <w:jc w:val="center"/>
              <w:rPr>
                <w:rFonts w:ascii="Times New Roman" w:hAnsi="Times New Roman" w:cs="Times New Roman"/>
                <w:lang w:val="sr-Cyrl-RS"/>
              </w:rPr>
            </w:pPr>
            <w:r>
              <w:rPr>
                <w:rFonts w:ascii="Times New Roman" w:hAnsi="Times New Roman" w:cs="Times New Roman"/>
                <w:lang w:val="sr-Cyrl-RS"/>
              </w:rPr>
              <w:t>СШ</w:t>
            </w:r>
          </w:p>
        </w:tc>
        <w:tc>
          <w:tcPr>
            <w:tcW w:w="2220" w:type="dxa"/>
            <w:shd w:val="clear" w:color="auto" w:fill="auto"/>
            <w:vAlign w:val="center"/>
          </w:tcPr>
          <w:p w14:paraId="4CEE61A6">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1</w:t>
            </w:r>
          </w:p>
        </w:tc>
        <w:tc>
          <w:tcPr>
            <w:tcW w:w="2025" w:type="dxa"/>
            <w:shd w:val="clear" w:color="auto" w:fill="auto"/>
            <w:noWrap/>
            <w:vAlign w:val="center"/>
          </w:tcPr>
          <w:p w14:paraId="70250A9F">
            <w:pPr>
              <w:spacing w:line="240" w:lineRule="auto"/>
              <w:jc w:val="center"/>
              <w:rPr>
                <w:rFonts w:hint="default" w:ascii="Times New Roman" w:hAnsi="Times New Roman" w:cs="Times New Roman"/>
                <w:lang w:val="sr-Cyrl-RS"/>
              </w:rPr>
            </w:pPr>
            <w:r>
              <w:rPr>
                <w:rFonts w:hint="default" w:ascii="Times New Roman" w:hAnsi="Times New Roman" w:cs="Times New Roman"/>
                <w:lang w:val="sr-Cyrl-RS"/>
              </w:rPr>
              <w:t>100</w:t>
            </w:r>
          </w:p>
        </w:tc>
      </w:tr>
    </w:tbl>
    <w:p w14:paraId="793AAD80">
      <w:pPr>
        <w:rPr>
          <w:rFonts w:ascii="Times New Roman" w:hAnsi="Times New Roman" w:cs="Times New Roman"/>
          <w:b/>
          <w:bCs/>
          <w:sz w:val="24"/>
          <w:szCs w:val="24"/>
          <w:lang w:val="sr-Cyrl-RS"/>
        </w:rPr>
        <w:sectPr>
          <w:pgSz w:w="16838" w:h="11906" w:orient="landscape"/>
          <w:pgMar w:top="1417" w:right="1417" w:bottom="1417" w:left="1417" w:header="708" w:footer="708" w:gutter="0"/>
          <w:pgNumType w:fmt="numberInDash"/>
          <w:cols w:space="708" w:num="1"/>
          <w:docGrid w:linePitch="360" w:charSpace="0"/>
        </w:sectPr>
      </w:pPr>
    </w:p>
    <w:p w14:paraId="31012BC9">
      <w:pPr>
        <w:pStyle w:val="2"/>
        <w:numPr>
          <w:ilvl w:val="0"/>
          <w:numId w:val="12"/>
        </w:numPr>
        <w:ind w:left="1277"/>
        <w:rPr>
          <w:rFonts w:ascii="Times New Roman" w:hAnsi="Times New Roman" w:cs="Times New Roman"/>
          <w:sz w:val="24"/>
          <w:szCs w:val="24"/>
          <w:lang w:val="sr-Cyrl-CS"/>
        </w:rPr>
      </w:pPr>
      <w:r>
        <w:rPr>
          <w:rFonts w:ascii="Times New Roman" w:hAnsi="Times New Roman" w:cs="Times New Roman"/>
          <w:sz w:val="24"/>
          <w:szCs w:val="24"/>
          <w:lang w:val="sr-Cyrl-CS"/>
        </w:rPr>
        <w:t>ОРГАНИЗАЦИЈА ОБРАЗОВНО</w:t>
      </w:r>
      <w:r>
        <w:rPr>
          <w:rFonts w:ascii="Times New Roman" w:hAnsi="Times New Roman" w:cs="Times New Roman"/>
          <w:sz w:val="24"/>
          <w:szCs w:val="24"/>
          <w:lang w:val="sl-SI"/>
        </w:rPr>
        <w:t>-</w:t>
      </w:r>
      <w:r>
        <w:rPr>
          <w:rFonts w:ascii="Times New Roman" w:hAnsi="Times New Roman" w:cs="Times New Roman"/>
          <w:sz w:val="24"/>
          <w:szCs w:val="24"/>
          <w:lang w:val="sr-Cyrl-CS"/>
        </w:rPr>
        <w:t>ВАСПИТНОГ РАДА ШКОЛЕ</w:t>
      </w:r>
    </w:p>
    <w:p w14:paraId="14F986A1">
      <w:pPr>
        <w:rPr>
          <w:lang w:val="sr-Cyrl-CS"/>
        </w:rPr>
      </w:pPr>
    </w:p>
    <w:p w14:paraId="43AE8257">
      <w:pPr>
        <w:pStyle w:val="3"/>
        <w:rPr>
          <w:rFonts w:ascii="Times New Roman" w:hAnsi="Times New Roman" w:cs="Times New Roman"/>
          <w:sz w:val="24"/>
          <w:szCs w:val="24"/>
          <w:lang w:val="sr-Cyrl-RS"/>
        </w:rPr>
      </w:pPr>
      <w:r>
        <w:rPr>
          <w:rFonts w:ascii="Times New Roman" w:hAnsi="Times New Roman" w:cs="Times New Roman"/>
          <w:sz w:val="24"/>
          <w:szCs w:val="24"/>
        </w:rPr>
        <w:tab/>
      </w:r>
      <w:r>
        <w:rPr>
          <w:rFonts w:ascii="Times New Roman" w:hAnsi="Times New Roman" w:cs="Times New Roman"/>
          <w:color w:val="auto"/>
          <w:sz w:val="24"/>
          <w:szCs w:val="24"/>
          <w:shd w:val="clear" w:color="auto" w:fill="FFFFFF" w:themeFill="background1"/>
        </w:rPr>
        <w:t xml:space="preserve">5.1. </w:t>
      </w:r>
      <w:r>
        <w:rPr>
          <w:rFonts w:ascii="Times New Roman" w:hAnsi="Times New Roman" w:cs="Times New Roman"/>
          <w:color w:val="auto"/>
          <w:sz w:val="24"/>
          <w:szCs w:val="24"/>
          <w:shd w:val="clear" w:color="auto" w:fill="FFFFFF" w:themeFill="background1"/>
          <w:lang w:val="sr-Cyrl-RS"/>
        </w:rPr>
        <w:t>БРОЈНО СТАЊЕ  УЧЕНИКА И ОДЕЉЕЊА</w:t>
      </w:r>
    </w:p>
    <w:tbl>
      <w:tblPr>
        <w:tblStyle w:val="6"/>
        <w:tblpPr w:leftFromText="180" w:rightFromText="180" w:vertAnchor="text" w:horzAnchor="page" w:tblpX="1120" w:tblpY="346"/>
        <w:tblOverlap w:val="never"/>
        <w:tblW w:w="10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6"/>
        <w:gridCol w:w="1459"/>
        <w:gridCol w:w="990"/>
        <w:gridCol w:w="975"/>
        <w:gridCol w:w="1065"/>
        <w:gridCol w:w="1095"/>
        <w:gridCol w:w="1416"/>
      </w:tblGrid>
      <w:tr w14:paraId="432A7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vMerge w:val="restart"/>
            <w:tcBorders>
              <w:top w:val="double" w:color="auto" w:sz="4" w:space="0"/>
              <w:left w:val="double" w:color="auto" w:sz="4" w:space="0"/>
            </w:tcBorders>
            <w:shd w:val="clear" w:color="auto" w:fill="D7D7D7" w:themeFill="background1" w:themeFillShade="D8"/>
          </w:tcPr>
          <w:p w14:paraId="18CB11C2">
            <w:pPr>
              <w:spacing w:line="256" w:lineRule="auto"/>
              <w:jc w:val="both"/>
              <w:rPr>
                <w:rFonts w:ascii="Times New Roman" w:hAnsi="Times New Roman" w:cs="Times New Roman"/>
                <w:lang w:val="sl-SI"/>
              </w:rPr>
            </w:pPr>
          </w:p>
          <w:p w14:paraId="41750443">
            <w:pPr>
              <w:spacing w:line="256" w:lineRule="auto"/>
              <w:jc w:val="center"/>
              <w:rPr>
                <w:rFonts w:ascii="Times New Roman" w:hAnsi="Times New Roman" w:cs="Times New Roman"/>
                <w:lang w:val="sl-SI"/>
              </w:rPr>
            </w:pPr>
            <w:r>
              <w:rPr>
                <w:rFonts w:ascii="Times New Roman" w:hAnsi="Times New Roman" w:cs="Times New Roman"/>
                <w:b/>
                <w:bCs/>
                <w:lang w:val="sr-Cyrl-CS"/>
              </w:rPr>
              <w:t>НАЗИВ ШКОЛЕ</w:t>
            </w:r>
          </w:p>
        </w:tc>
        <w:tc>
          <w:tcPr>
            <w:tcW w:w="1459" w:type="dxa"/>
            <w:vMerge w:val="restart"/>
            <w:tcBorders>
              <w:top w:val="double" w:color="auto" w:sz="4" w:space="0"/>
            </w:tcBorders>
            <w:shd w:val="clear" w:color="auto" w:fill="D7D7D7" w:themeFill="background1" w:themeFillShade="D8"/>
          </w:tcPr>
          <w:p w14:paraId="41314E70">
            <w:pPr>
              <w:keepNext/>
              <w:spacing w:line="256" w:lineRule="auto"/>
              <w:jc w:val="center"/>
              <w:outlineLvl w:val="2"/>
              <w:rPr>
                <w:rFonts w:ascii="Times New Roman" w:hAnsi="Times New Roman" w:cs="Times New Roman"/>
                <w:bCs/>
                <w:lang w:val="sr-Cyrl-CS"/>
              </w:rPr>
            </w:pPr>
          </w:p>
          <w:p w14:paraId="1B9AFF33">
            <w:pPr>
              <w:keepNext/>
              <w:spacing w:line="256" w:lineRule="auto"/>
              <w:jc w:val="center"/>
              <w:outlineLvl w:val="2"/>
              <w:rPr>
                <w:rFonts w:ascii="Times New Roman" w:hAnsi="Times New Roman" w:cs="Times New Roman"/>
                <w:bCs/>
                <w:lang w:val="sr-Cyrl-CS"/>
              </w:rPr>
            </w:pPr>
            <w:bookmarkStart w:id="10" w:name="_Toc524679022"/>
            <w:bookmarkStart w:id="11" w:name="_Toc50544582"/>
            <w:r>
              <w:rPr>
                <w:rFonts w:ascii="Times New Roman" w:hAnsi="Times New Roman" w:cs="Times New Roman"/>
                <w:bCs/>
                <w:lang w:val="sr-Cyrl-CS"/>
              </w:rPr>
              <w:t>Комбин.</w:t>
            </w:r>
            <w:bookmarkEnd w:id="10"/>
            <w:bookmarkEnd w:id="11"/>
          </w:p>
          <w:p w14:paraId="243CF935">
            <w:pPr>
              <w:spacing w:line="256" w:lineRule="auto"/>
              <w:jc w:val="center"/>
              <w:rPr>
                <w:rFonts w:ascii="Times New Roman" w:hAnsi="Times New Roman" w:cs="Times New Roman"/>
                <w:lang w:val="sr-Cyrl-CS"/>
              </w:rPr>
            </w:pPr>
            <w:r>
              <w:rPr>
                <w:rFonts w:ascii="Times New Roman" w:hAnsi="Times New Roman" w:cs="Times New Roman"/>
                <w:lang w:val="sr-Cyrl-CS"/>
              </w:rPr>
              <w:t>разреда</w:t>
            </w:r>
          </w:p>
        </w:tc>
        <w:tc>
          <w:tcPr>
            <w:tcW w:w="5541" w:type="dxa"/>
            <w:gridSpan w:val="5"/>
            <w:tcBorders>
              <w:top w:val="double" w:color="auto" w:sz="4" w:space="0"/>
              <w:right w:val="double" w:color="auto" w:sz="4" w:space="0"/>
            </w:tcBorders>
            <w:shd w:val="clear" w:color="auto" w:fill="D7D7D7" w:themeFill="background1" w:themeFillShade="D8"/>
            <w:vAlign w:val="center"/>
          </w:tcPr>
          <w:p w14:paraId="52312A23">
            <w:pPr>
              <w:keepNext/>
              <w:spacing w:line="256" w:lineRule="auto"/>
              <w:jc w:val="center"/>
              <w:outlineLvl w:val="2"/>
              <w:rPr>
                <w:rFonts w:ascii="Times New Roman" w:hAnsi="Times New Roman" w:cs="Times New Roman"/>
                <w:b/>
                <w:bCs/>
                <w:lang w:val="sl-SI"/>
              </w:rPr>
            </w:pPr>
            <w:bookmarkStart w:id="12" w:name="_Toc524679023"/>
            <w:bookmarkStart w:id="13" w:name="_Toc50544583"/>
            <w:r>
              <w:rPr>
                <w:rFonts w:ascii="Times New Roman" w:hAnsi="Times New Roman" w:cs="Times New Roman"/>
                <w:b/>
                <w:bCs/>
                <w:lang w:val="sr-Cyrl-CS"/>
              </w:rPr>
              <w:t>Разред и број ученика</w:t>
            </w:r>
            <w:r>
              <w:rPr>
                <w:rFonts w:ascii="Times New Roman" w:hAnsi="Times New Roman" w:cs="Times New Roman"/>
                <w:b/>
                <w:bCs/>
                <w:lang w:val="sl-SI"/>
              </w:rPr>
              <w:t>/</w:t>
            </w:r>
            <w:r>
              <w:rPr>
                <w:rFonts w:ascii="Times New Roman" w:hAnsi="Times New Roman" w:cs="Times New Roman"/>
                <w:b/>
                <w:bCs/>
                <w:lang w:val="sr-Cyrl-CS"/>
              </w:rPr>
              <w:t>број одељења</w:t>
            </w:r>
            <w:bookmarkEnd w:id="12"/>
            <w:bookmarkEnd w:id="13"/>
          </w:p>
        </w:tc>
      </w:tr>
      <w:tr w14:paraId="2EAFD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vMerge w:val="continue"/>
            <w:tcBorders>
              <w:left w:val="double" w:color="auto" w:sz="4" w:space="0"/>
            </w:tcBorders>
            <w:shd w:val="clear" w:color="auto" w:fill="auto"/>
          </w:tcPr>
          <w:p w14:paraId="4E2265C1">
            <w:pPr>
              <w:spacing w:line="256" w:lineRule="auto"/>
              <w:jc w:val="both"/>
              <w:rPr>
                <w:rFonts w:ascii="Times New Roman" w:hAnsi="Times New Roman" w:cs="Times New Roman"/>
                <w:lang w:val="sl-SI"/>
              </w:rPr>
            </w:pPr>
          </w:p>
        </w:tc>
        <w:tc>
          <w:tcPr>
            <w:tcW w:w="1459" w:type="dxa"/>
            <w:vMerge w:val="continue"/>
          </w:tcPr>
          <w:p w14:paraId="18A670A9">
            <w:pPr>
              <w:spacing w:line="256" w:lineRule="auto"/>
              <w:jc w:val="center"/>
              <w:rPr>
                <w:rFonts w:ascii="Times New Roman" w:hAnsi="Times New Roman" w:cs="Times New Roman"/>
                <w:b/>
                <w:lang w:val="sl-SI"/>
              </w:rPr>
            </w:pPr>
          </w:p>
        </w:tc>
        <w:tc>
          <w:tcPr>
            <w:tcW w:w="990" w:type="dxa"/>
            <w:shd w:val="clear" w:color="auto" w:fill="auto"/>
          </w:tcPr>
          <w:p w14:paraId="443CCB2D">
            <w:pPr>
              <w:spacing w:line="256" w:lineRule="auto"/>
              <w:jc w:val="center"/>
              <w:rPr>
                <w:rFonts w:ascii="Times New Roman" w:hAnsi="Times New Roman" w:cs="Times New Roman"/>
                <w:b/>
                <w:lang w:val="sl-SI"/>
              </w:rPr>
            </w:pPr>
            <w:r>
              <w:rPr>
                <w:rFonts w:ascii="Times New Roman" w:hAnsi="Times New Roman" w:cs="Times New Roman"/>
                <w:b/>
                <w:lang w:val="sl-SI"/>
              </w:rPr>
              <w:t>I</w:t>
            </w:r>
          </w:p>
        </w:tc>
        <w:tc>
          <w:tcPr>
            <w:tcW w:w="975" w:type="dxa"/>
            <w:shd w:val="clear" w:color="auto" w:fill="auto"/>
          </w:tcPr>
          <w:p w14:paraId="6B4B57A2">
            <w:pPr>
              <w:spacing w:line="256" w:lineRule="auto"/>
              <w:jc w:val="center"/>
              <w:rPr>
                <w:rFonts w:ascii="Times New Roman" w:hAnsi="Times New Roman" w:cs="Times New Roman"/>
                <w:b/>
                <w:lang w:val="sl-SI"/>
              </w:rPr>
            </w:pPr>
            <w:r>
              <w:rPr>
                <w:rFonts w:ascii="Times New Roman" w:hAnsi="Times New Roman" w:cs="Times New Roman"/>
                <w:b/>
                <w:lang w:val="sl-SI"/>
              </w:rPr>
              <w:t>II</w:t>
            </w:r>
          </w:p>
        </w:tc>
        <w:tc>
          <w:tcPr>
            <w:tcW w:w="1065" w:type="dxa"/>
            <w:shd w:val="clear" w:color="auto" w:fill="auto"/>
          </w:tcPr>
          <w:p w14:paraId="446DDD55">
            <w:pPr>
              <w:spacing w:line="256" w:lineRule="auto"/>
              <w:jc w:val="center"/>
              <w:rPr>
                <w:rFonts w:ascii="Times New Roman" w:hAnsi="Times New Roman" w:cs="Times New Roman"/>
                <w:b/>
                <w:lang w:val="sl-SI"/>
              </w:rPr>
            </w:pPr>
            <w:r>
              <w:rPr>
                <w:rFonts w:ascii="Times New Roman" w:hAnsi="Times New Roman" w:cs="Times New Roman"/>
                <w:b/>
                <w:lang w:val="sl-SI"/>
              </w:rPr>
              <w:t>III</w:t>
            </w:r>
          </w:p>
        </w:tc>
        <w:tc>
          <w:tcPr>
            <w:tcW w:w="1095" w:type="dxa"/>
            <w:shd w:val="clear" w:color="auto" w:fill="auto"/>
          </w:tcPr>
          <w:p w14:paraId="45D0ECE8">
            <w:pPr>
              <w:spacing w:line="256" w:lineRule="auto"/>
              <w:jc w:val="center"/>
              <w:rPr>
                <w:rFonts w:ascii="Times New Roman" w:hAnsi="Times New Roman" w:cs="Times New Roman"/>
                <w:b/>
                <w:lang w:val="sl-SI"/>
              </w:rPr>
            </w:pPr>
            <w:r>
              <w:rPr>
                <w:rFonts w:ascii="Times New Roman" w:hAnsi="Times New Roman" w:cs="Times New Roman"/>
                <w:b/>
                <w:lang w:val="sl-SI"/>
              </w:rPr>
              <w:t>IV</w:t>
            </w:r>
          </w:p>
        </w:tc>
        <w:tc>
          <w:tcPr>
            <w:tcW w:w="1416" w:type="dxa"/>
            <w:tcBorders>
              <w:right w:val="double" w:color="auto" w:sz="4" w:space="0"/>
            </w:tcBorders>
            <w:shd w:val="clear" w:color="auto" w:fill="auto"/>
          </w:tcPr>
          <w:p w14:paraId="7B1D50C0">
            <w:pPr>
              <w:spacing w:line="256" w:lineRule="auto"/>
              <w:jc w:val="center"/>
              <w:rPr>
                <w:rFonts w:ascii="Times New Roman" w:hAnsi="Times New Roman" w:cs="Times New Roman"/>
                <w:b/>
                <w:lang w:val="sl-SI"/>
              </w:rPr>
            </w:pPr>
            <w:r>
              <w:rPr>
                <w:rFonts w:ascii="Times New Roman" w:hAnsi="Times New Roman" w:cs="Times New Roman"/>
                <w:b/>
                <w:lang w:val="sl-SI"/>
              </w:rPr>
              <w:t>I-IV</w:t>
            </w:r>
          </w:p>
        </w:tc>
      </w:tr>
      <w:tr w14:paraId="5F47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tcBorders>
              <w:left w:val="double" w:color="auto" w:sz="4" w:space="0"/>
            </w:tcBorders>
            <w:shd w:val="clear" w:color="auto" w:fill="auto"/>
          </w:tcPr>
          <w:p w14:paraId="2B287DF5">
            <w:pPr>
              <w:spacing w:line="256" w:lineRule="auto"/>
              <w:jc w:val="both"/>
              <w:rPr>
                <w:rFonts w:ascii="Times New Roman" w:hAnsi="Times New Roman" w:cs="Times New Roman"/>
                <w:lang w:val="sl-SI"/>
              </w:rPr>
            </w:pPr>
            <w:r>
              <w:rPr>
                <w:rFonts w:ascii="Times New Roman" w:hAnsi="Times New Roman" w:cs="Times New Roman"/>
                <w:lang w:val="sr-Cyrl-CS"/>
              </w:rPr>
              <w:t>МАТИЧНА ШКОЛА</w:t>
            </w:r>
          </w:p>
        </w:tc>
        <w:tc>
          <w:tcPr>
            <w:tcW w:w="1459" w:type="dxa"/>
            <w:vMerge w:val="continue"/>
          </w:tcPr>
          <w:p w14:paraId="4B74ECBB">
            <w:pPr>
              <w:spacing w:line="256" w:lineRule="auto"/>
              <w:jc w:val="center"/>
              <w:rPr>
                <w:rFonts w:ascii="Times New Roman" w:hAnsi="Times New Roman" w:cs="Times New Roman"/>
                <w:highlight w:val="green"/>
                <w:lang w:val="sr-Latn-CS"/>
              </w:rPr>
            </w:pPr>
          </w:p>
        </w:tc>
        <w:tc>
          <w:tcPr>
            <w:tcW w:w="990" w:type="dxa"/>
            <w:shd w:val="clear" w:color="auto" w:fill="auto"/>
          </w:tcPr>
          <w:p w14:paraId="5FAA9BC5">
            <w:pPr>
              <w:spacing w:line="256" w:lineRule="auto"/>
              <w:jc w:val="center"/>
              <w:rPr>
                <w:rFonts w:hint="default" w:ascii="Times New Roman" w:hAnsi="Times New Roman" w:cs="Times New Roman"/>
                <w:lang w:val="sr-Latn-RS"/>
              </w:rPr>
            </w:pPr>
            <w:r>
              <w:rPr>
                <w:rFonts w:hint="default" w:ascii="Times New Roman" w:hAnsi="Times New Roman" w:cs="Times New Roman"/>
                <w:lang w:val="sr-Cyrl-RS"/>
              </w:rPr>
              <w:t>7</w:t>
            </w:r>
            <w:r>
              <w:rPr>
                <w:rFonts w:hint="default" w:ascii="Times New Roman" w:hAnsi="Times New Roman" w:cs="Times New Roman"/>
                <w:lang w:val="sr-Latn-RS"/>
              </w:rPr>
              <w:t>8</w:t>
            </w:r>
          </w:p>
        </w:tc>
        <w:tc>
          <w:tcPr>
            <w:tcW w:w="975" w:type="dxa"/>
            <w:shd w:val="clear" w:color="auto" w:fill="auto"/>
          </w:tcPr>
          <w:p w14:paraId="2F26CC9A">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81</w:t>
            </w:r>
          </w:p>
        </w:tc>
        <w:tc>
          <w:tcPr>
            <w:tcW w:w="1065" w:type="dxa"/>
            <w:shd w:val="clear" w:color="auto" w:fill="auto"/>
          </w:tcPr>
          <w:p w14:paraId="7E840955">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98</w:t>
            </w:r>
          </w:p>
        </w:tc>
        <w:tc>
          <w:tcPr>
            <w:tcW w:w="1095" w:type="dxa"/>
            <w:shd w:val="clear" w:color="auto" w:fill="auto"/>
          </w:tcPr>
          <w:p w14:paraId="2A66F678">
            <w:pPr>
              <w:spacing w:line="256" w:lineRule="auto"/>
              <w:jc w:val="center"/>
              <w:rPr>
                <w:rFonts w:hint="default" w:ascii="Times New Roman" w:hAnsi="Times New Roman" w:cs="Times New Roman"/>
                <w:lang w:val="sr-Cyrl-RS"/>
              </w:rPr>
            </w:pPr>
            <w:r>
              <w:rPr>
                <w:rFonts w:ascii="Times New Roman" w:hAnsi="Times New Roman" w:cs="Times New Roman"/>
              </w:rPr>
              <w:t>9</w:t>
            </w:r>
            <w:r>
              <w:rPr>
                <w:rFonts w:hint="default" w:ascii="Times New Roman" w:hAnsi="Times New Roman" w:cs="Times New Roman"/>
                <w:lang w:val="sr-Cyrl-RS"/>
              </w:rPr>
              <w:t>4</w:t>
            </w:r>
          </w:p>
        </w:tc>
        <w:tc>
          <w:tcPr>
            <w:tcW w:w="1416" w:type="dxa"/>
            <w:tcBorders>
              <w:right w:val="double" w:color="auto" w:sz="4" w:space="0"/>
            </w:tcBorders>
            <w:shd w:val="clear" w:color="auto" w:fill="auto"/>
          </w:tcPr>
          <w:p w14:paraId="4B0A2559">
            <w:pPr>
              <w:spacing w:line="256" w:lineRule="auto"/>
              <w:jc w:val="center"/>
              <w:rPr>
                <w:rFonts w:hint="default" w:ascii="Times New Roman" w:hAnsi="Times New Roman" w:cs="Times New Roman"/>
                <w:lang w:val="sr-Latn-RS"/>
              </w:rPr>
            </w:pPr>
            <w:r>
              <w:rPr>
                <w:rFonts w:ascii="Times New Roman" w:hAnsi="Times New Roman" w:cs="Times New Roman"/>
                <w:lang w:val="sr-Cyrl-RS"/>
              </w:rPr>
              <w:t>3</w:t>
            </w:r>
            <w:r>
              <w:rPr>
                <w:rFonts w:hint="default" w:ascii="Times New Roman" w:hAnsi="Times New Roman" w:cs="Times New Roman"/>
                <w:lang w:val="sr-Cyrl-RS"/>
              </w:rPr>
              <w:t>5</w:t>
            </w:r>
            <w:r>
              <w:rPr>
                <w:rFonts w:hint="default" w:ascii="Times New Roman" w:hAnsi="Times New Roman" w:cs="Times New Roman"/>
                <w:lang w:val="sr-Latn-RS"/>
              </w:rPr>
              <w:t>1</w:t>
            </w:r>
          </w:p>
        </w:tc>
      </w:tr>
      <w:tr w14:paraId="11DF0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tcBorders>
              <w:left w:val="double" w:color="auto" w:sz="4" w:space="0"/>
            </w:tcBorders>
            <w:shd w:val="clear" w:color="auto" w:fill="auto"/>
            <w:vAlign w:val="center"/>
          </w:tcPr>
          <w:p w14:paraId="57EB1E95">
            <w:pPr>
              <w:spacing w:line="256" w:lineRule="auto"/>
              <w:rPr>
                <w:rFonts w:ascii="Times New Roman" w:hAnsi="Times New Roman" w:cs="Times New Roman"/>
                <w:lang w:val="sl-SI"/>
              </w:rPr>
            </w:pPr>
            <w:r>
              <w:rPr>
                <w:rFonts w:ascii="Times New Roman" w:hAnsi="Times New Roman" w:cs="Times New Roman"/>
                <w:lang w:val="sr-Cyrl-CS"/>
              </w:rPr>
              <w:t>ГЛУМАЧ</w:t>
            </w:r>
          </w:p>
        </w:tc>
        <w:tc>
          <w:tcPr>
            <w:tcW w:w="1459" w:type="dxa"/>
          </w:tcPr>
          <w:p w14:paraId="72010EA5">
            <w:pPr>
              <w:spacing w:line="256" w:lineRule="auto"/>
              <w:jc w:val="center"/>
              <w:rPr>
                <w:rFonts w:ascii="Times New Roman" w:hAnsi="Times New Roman" w:cs="Times New Roman"/>
                <w:lang w:val="en-GB"/>
              </w:rPr>
            </w:pPr>
            <w:r>
              <w:rPr>
                <w:rFonts w:ascii="Times New Roman" w:hAnsi="Times New Roman" w:cs="Times New Roman"/>
                <w:lang w:val="en-GB"/>
              </w:rPr>
              <w:t>II, III</w:t>
            </w:r>
          </w:p>
        </w:tc>
        <w:tc>
          <w:tcPr>
            <w:tcW w:w="990" w:type="dxa"/>
            <w:shd w:val="clear" w:color="auto" w:fill="FFFFFF" w:themeFill="background1"/>
            <w:vAlign w:val="center"/>
          </w:tcPr>
          <w:p w14:paraId="2D9BCBF3">
            <w:pPr>
              <w:spacing w:line="256" w:lineRule="auto"/>
              <w:jc w:val="center"/>
              <w:rPr>
                <w:rFonts w:ascii="Times New Roman" w:hAnsi="Times New Roman" w:cs="Times New Roman"/>
                <w:lang w:val="sr-Cyrl-RS"/>
              </w:rPr>
            </w:pPr>
            <w:r>
              <w:rPr>
                <w:rFonts w:ascii="Times New Roman" w:hAnsi="Times New Roman" w:cs="Times New Roman"/>
                <w:lang w:val="sr-Cyrl-RS"/>
              </w:rPr>
              <w:t>/</w:t>
            </w:r>
          </w:p>
        </w:tc>
        <w:tc>
          <w:tcPr>
            <w:tcW w:w="975" w:type="dxa"/>
            <w:shd w:val="clear" w:color="auto" w:fill="auto"/>
            <w:vAlign w:val="center"/>
          </w:tcPr>
          <w:p w14:paraId="4CEBF46E">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w:t>
            </w:r>
          </w:p>
        </w:tc>
        <w:tc>
          <w:tcPr>
            <w:tcW w:w="1065" w:type="dxa"/>
            <w:shd w:val="clear" w:color="auto" w:fill="auto"/>
            <w:vAlign w:val="center"/>
          </w:tcPr>
          <w:p w14:paraId="130D00EC">
            <w:pPr>
              <w:spacing w:line="256" w:lineRule="auto"/>
              <w:jc w:val="center"/>
              <w:rPr>
                <w:rFonts w:ascii="Times New Roman" w:hAnsi="Times New Roman" w:cs="Times New Roman"/>
                <w:lang w:val="sr-Cyrl-RS"/>
              </w:rPr>
            </w:pPr>
            <w:r>
              <w:rPr>
                <w:rFonts w:ascii="Times New Roman" w:hAnsi="Times New Roman" w:cs="Times New Roman"/>
                <w:lang w:val="sr-Cyrl-RS"/>
              </w:rPr>
              <w:t>1</w:t>
            </w:r>
          </w:p>
        </w:tc>
        <w:tc>
          <w:tcPr>
            <w:tcW w:w="1095" w:type="dxa"/>
            <w:shd w:val="clear" w:color="auto" w:fill="auto"/>
            <w:vAlign w:val="center"/>
          </w:tcPr>
          <w:p w14:paraId="74E912DB">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1</w:t>
            </w:r>
          </w:p>
        </w:tc>
        <w:tc>
          <w:tcPr>
            <w:tcW w:w="1416" w:type="dxa"/>
            <w:tcBorders>
              <w:right w:val="double" w:color="auto" w:sz="4" w:space="0"/>
            </w:tcBorders>
            <w:shd w:val="clear" w:color="auto" w:fill="auto"/>
            <w:vAlign w:val="center"/>
          </w:tcPr>
          <w:p w14:paraId="2C855372">
            <w:pPr>
              <w:spacing w:line="256" w:lineRule="auto"/>
              <w:jc w:val="center"/>
              <w:rPr>
                <w:rFonts w:ascii="Times New Roman" w:hAnsi="Times New Roman" w:cs="Times New Roman"/>
                <w:lang w:val="sr-Cyrl-RS"/>
              </w:rPr>
            </w:pPr>
            <w:r>
              <w:rPr>
                <w:rFonts w:ascii="Times New Roman" w:hAnsi="Times New Roman" w:cs="Times New Roman"/>
                <w:lang w:val="sr-Cyrl-RS"/>
              </w:rPr>
              <w:t>2</w:t>
            </w:r>
          </w:p>
        </w:tc>
      </w:tr>
      <w:tr w14:paraId="3DC4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tcBorders>
              <w:left w:val="double" w:color="auto" w:sz="4" w:space="0"/>
            </w:tcBorders>
            <w:shd w:val="clear" w:color="auto" w:fill="auto"/>
            <w:vAlign w:val="center"/>
          </w:tcPr>
          <w:p w14:paraId="343DA61E">
            <w:pPr>
              <w:spacing w:line="256" w:lineRule="auto"/>
              <w:rPr>
                <w:rFonts w:ascii="Times New Roman" w:hAnsi="Times New Roman" w:cs="Times New Roman"/>
                <w:lang w:val="sl-SI"/>
              </w:rPr>
            </w:pPr>
            <w:r>
              <w:rPr>
                <w:rFonts w:ascii="Times New Roman" w:hAnsi="Times New Roman" w:cs="Times New Roman"/>
                <w:lang w:val="sr-Cyrl-CS"/>
              </w:rPr>
              <w:t>ЗАСЕЉЕ</w:t>
            </w:r>
          </w:p>
        </w:tc>
        <w:tc>
          <w:tcPr>
            <w:tcW w:w="1459" w:type="dxa"/>
          </w:tcPr>
          <w:p w14:paraId="3C1A97E7">
            <w:pPr>
              <w:spacing w:line="256" w:lineRule="auto"/>
              <w:jc w:val="center"/>
              <w:rPr>
                <w:rFonts w:ascii="Times New Roman" w:hAnsi="Times New Roman" w:cs="Times New Roman"/>
                <w:lang w:val="en-GB"/>
              </w:rPr>
            </w:pPr>
            <w:r>
              <w:rPr>
                <w:rFonts w:ascii="Times New Roman" w:hAnsi="Times New Roman" w:cs="Times New Roman"/>
                <w:lang w:val="en-GB"/>
              </w:rPr>
              <w:t>IV</w:t>
            </w:r>
          </w:p>
        </w:tc>
        <w:tc>
          <w:tcPr>
            <w:tcW w:w="990" w:type="dxa"/>
            <w:shd w:val="clear" w:color="auto" w:fill="FFFFFF" w:themeFill="background1"/>
            <w:vAlign w:val="center"/>
          </w:tcPr>
          <w:p w14:paraId="63424BF0">
            <w:pPr>
              <w:spacing w:line="256" w:lineRule="auto"/>
              <w:jc w:val="center"/>
              <w:rPr>
                <w:rFonts w:ascii="Times New Roman" w:hAnsi="Times New Roman" w:cs="Times New Roman"/>
                <w:lang w:val="sr-Cyrl-RS"/>
              </w:rPr>
            </w:pPr>
            <w:r>
              <w:rPr>
                <w:rFonts w:ascii="Times New Roman" w:hAnsi="Times New Roman" w:cs="Times New Roman"/>
                <w:lang w:val="sr-Cyrl-RS"/>
              </w:rPr>
              <w:t>/</w:t>
            </w:r>
          </w:p>
        </w:tc>
        <w:tc>
          <w:tcPr>
            <w:tcW w:w="975" w:type="dxa"/>
            <w:shd w:val="clear" w:color="auto" w:fill="auto"/>
            <w:vAlign w:val="center"/>
          </w:tcPr>
          <w:p w14:paraId="016819EC">
            <w:pPr>
              <w:spacing w:line="256" w:lineRule="auto"/>
              <w:jc w:val="center"/>
              <w:rPr>
                <w:rFonts w:ascii="Times New Roman" w:hAnsi="Times New Roman" w:cs="Times New Roman"/>
                <w:lang w:val="sr-Cyrl-RS"/>
              </w:rPr>
            </w:pPr>
            <w:r>
              <w:rPr>
                <w:rFonts w:ascii="Times New Roman" w:hAnsi="Times New Roman" w:cs="Times New Roman"/>
                <w:lang w:val="sr-Cyrl-RS"/>
              </w:rPr>
              <w:t>/</w:t>
            </w:r>
          </w:p>
        </w:tc>
        <w:tc>
          <w:tcPr>
            <w:tcW w:w="1065" w:type="dxa"/>
            <w:shd w:val="clear" w:color="auto" w:fill="auto"/>
            <w:vAlign w:val="center"/>
          </w:tcPr>
          <w:p w14:paraId="11B71D26">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w:t>
            </w:r>
          </w:p>
        </w:tc>
        <w:tc>
          <w:tcPr>
            <w:tcW w:w="1095" w:type="dxa"/>
            <w:shd w:val="clear" w:color="auto" w:fill="auto"/>
            <w:vAlign w:val="center"/>
          </w:tcPr>
          <w:p w14:paraId="38E5E6F0">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1</w:t>
            </w:r>
          </w:p>
        </w:tc>
        <w:tc>
          <w:tcPr>
            <w:tcW w:w="1416" w:type="dxa"/>
            <w:tcBorders>
              <w:right w:val="double" w:color="auto" w:sz="4" w:space="0"/>
            </w:tcBorders>
            <w:shd w:val="clear" w:color="auto" w:fill="auto"/>
            <w:vAlign w:val="center"/>
          </w:tcPr>
          <w:p w14:paraId="66D96A00">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1</w:t>
            </w:r>
          </w:p>
        </w:tc>
      </w:tr>
      <w:tr w14:paraId="6E67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3206" w:type="dxa"/>
            <w:tcBorders>
              <w:left w:val="double" w:color="auto" w:sz="4" w:space="0"/>
            </w:tcBorders>
            <w:shd w:val="clear" w:color="auto" w:fill="auto"/>
            <w:vAlign w:val="center"/>
          </w:tcPr>
          <w:p w14:paraId="362B7D6B">
            <w:pPr>
              <w:spacing w:line="256" w:lineRule="auto"/>
              <w:rPr>
                <w:rFonts w:ascii="Times New Roman" w:hAnsi="Times New Roman" w:cs="Times New Roman"/>
                <w:lang w:val="sl-SI"/>
              </w:rPr>
            </w:pPr>
            <w:r>
              <w:rPr>
                <w:rFonts w:ascii="Times New Roman" w:hAnsi="Times New Roman" w:cs="Times New Roman"/>
                <w:lang w:val="sr-Cyrl-CS"/>
              </w:rPr>
              <w:t>ЗДРАВЧИЋИ</w:t>
            </w:r>
          </w:p>
        </w:tc>
        <w:tc>
          <w:tcPr>
            <w:tcW w:w="1459" w:type="dxa"/>
          </w:tcPr>
          <w:p w14:paraId="22CBCBDF">
            <w:pPr>
              <w:spacing w:line="240" w:lineRule="auto"/>
              <w:jc w:val="center"/>
              <w:rPr>
                <w:rFonts w:hint="default" w:ascii="Times New Roman" w:hAnsi="Times New Roman" w:cs="Times New Roman"/>
                <w:lang w:val="sr-Latn-RS"/>
              </w:rPr>
            </w:pPr>
            <w:r>
              <w:rPr>
                <w:rFonts w:hint="default" w:ascii="Times New Roman" w:hAnsi="Times New Roman" w:cs="Times New Roman"/>
                <w:lang w:val="sr-Latn-RS"/>
              </w:rPr>
              <w:t xml:space="preserve">I </w:t>
            </w:r>
            <w:r>
              <w:rPr>
                <w:rFonts w:hint="default" w:ascii="Times New Roman" w:hAnsi="Times New Roman" w:cs="Times New Roman"/>
                <w:lang w:val="sr-Cyrl-RS"/>
              </w:rPr>
              <w:t xml:space="preserve">и </w:t>
            </w:r>
            <w:r>
              <w:rPr>
                <w:rFonts w:hint="default" w:ascii="Times New Roman" w:hAnsi="Times New Roman" w:cs="Times New Roman"/>
                <w:lang w:val="sr-Latn-RS"/>
              </w:rPr>
              <w:t>III</w:t>
            </w:r>
          </w:p>
          <w:p w14:paraId="15FB1696">
            <w:pPr>
              <w:spacing w:line="240" w:lineRule="auto"/>
              <w:jc w:val="center"/>
              <w:rPr>
                <w:rFonts w:hint="default" w:ascii="Times New Roman" w:hAnsi="Times New Roman" w:cs="Times New Roman"/>
                <w:lang w:val="sr-Cyrl-RS"/>
              </w:rPr>
            </w:pPr>
            <w:r>
              <w:rPr>
                <w:rFonts w:hint="default" w:ascii="Times New Roman" w:hAnsi="Times New Roman" w:cs="Times New Roman"/>
                <w:lang w:val="sr-Latn-RS"/>
              </w:rPr>
              <w:t xml:space="preserve">II </w:t>
            </w:r>
            <w:r>
              <w:rPr>
                <w:rFonts w:hint="default" w:ascii="Times New Roman" w:hAnsi="Times New Roman" w:cs="Times New Roman"/>
                <w:lang w:val="sr-Cyrl-RS"/>
              </w:rPr>
              <w:t xml:space="preserve">и </w:t>
            </w:r>
            <w:r>
              <w:rPr>
                <w:rFonts w:hint="default" w:ascii="Times New Roman" w:hAnsi="Times New Roman" w:cs="Times New Roman"/>
                <w:lang w:val="sr-Latn-RS"/>
              </w:rPr>
              <w:t>IV</w:t>
            </w:r>
          </w:p>
        </w:tc>
        <w:tc>
          <w:tcPr>
            <w:tcW w:w="990" w:type="dxa"/>
            <w:shd w:val="clear" w:color="auto" w:fill="FFFFFF" w:themeFill="background1"/>
            <w:vAlign w:val="center"/>
          </w:tcPr>
          <w:p w14:paraId="7F58F097">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8</w:t>
            </w:r>
          </w:p>
        </w:tc>
        <w:tc>
          <w:tcPr>
            <w:tcW w:w="975" w:type="dxa"/>
            <w:shd w:val="clear" w:color="auto" w:fill="auto"/>
            <w:vAlign w:val="center"/>
          </w:tcPr>
          <w:p w14:paraId="1212D51B">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4</w:t>
            </w:r>
          </w:p>
        </w:tc>
        <w:tc>
          <w:tcPr>
            <w:tcW w:w="1065" w:type="dxa"/>
            <w:shd w:val="clear" w:color="auto" w:fill="auto"/>
            <w:vAlign w:val="center"/>
          </w:tcPr>
          <w:p w14:paraId="77863736">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7</w:t>
            </w:r>
          </w:p>
        </w:tc>
        <w:tc>
          <w:tcPr>
            <w:tcW w:w="1095" w:type="dxa"/>
            <w:shd w:val="clear" w:color="auto" w:fill="auto"/>
            <w:vAlign w:val="center"/>
          </w:tcPr>
          <w:p w14:paraId="7300FA9D">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3</w:t>
            </w:r>
          </w:p>
        </w:tc>
        <w:tc>
          <w:tcPr>
            <w:tcW w:w="1416" w:type="dxa"/>
            <w:tcBorders>
              <w:right w:val="double" w:color="auto" w:sz="4" w:space="0"/>
            </w:tcBorders>
            <w:shd w:val="clear" w:color="auto" w:fill="auto"/>
            <w:vAlign w:val="center"/>
          </w:tcPr>
          <w:p w14:paraId="079B5DBD">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22</w:t>
            </w:r>
          </w:p>
        </w:tc>
      </w:tr>
      <w:tr w14:paraId="0BCC7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tcBorders>
              <w:left w:val="double" w:color="auto" w:sz="4" w:space="0"/>
            </w:tcBorders>
            <w:shd w:val="clear" w:color="auto" w:fill="auto"/>
            <w:vAlign w:val="center"/>
          </w:tcPr>
          <w:p w14:paraId="09B0F4C5">
            <w:pPr>
              <w:spacing w:line="256" w:lineRule="auto"/>
              <w:rPr>
                <w:rFonts w:ascii="Times New Roman" w:hAnsi="Times New Roman" w:cs="Times New Roman"/>
                <w:lang w:val="sl-SI"/>
              </w:rPr>
            </w:pPr>
            <w:r>
              <w:rPr>
                <w:rFonts w:ascii="Times New Roman" w:hAnsi="Times New Roman" w:cs="Times New Roman"/>
                <w:lang w:val="sr-Cyrl-CS"/>
              </w:rPr>
              <w:t>ЈЕЖЕВИЦА</w:t>
            </w:r>
          </w:p>
        </w:tc>
        <w:tc>
          <w:tcPr>
            <w:tcW w:w="1459" w:type="dxa"/>
          </w:tcPr>
          <w:p w14:paraId="64AAD2DA">
            <w:pPr>
              <w:spacing w:line="256" w:lineRule="auto"/>
              <w:jc w:val="center"/>
              <w:rPr>
                <w:rFonts w:ascii="Times New Roman" w:hAnsi="Times New Roman" w:cs="Times New Roman"/>
                <w:lang w:val="en-GB"/>
              </w:rPr>
            </w:pPr>
            <w:r>
              <w:rPr>
                <w:rFonts w:ascii="Times New Roman" w:hAnsi="Times New Roman" w:cs="Times New Roman"/>
                <w:lang w:val="en-GB"/>
              </w:rPr>
              <w:t>I, III, IV</w:t>
            </w:r>
          </w:p>
        </w:tc>
        <w:tc>
          <w:tcPr>
            <w:tcW w:w="990" w:type="dxa"/>
            <w:shd w:val="clear" w:color="auto" w:fill="auto"/>
            <w:vAlign w:val="center"/>
          </w:tcPr>
          <w:p w14:paraId="0867D243">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2</w:t>
            </w:r>
          </w:p>
        </w:tc>
        <w:tc>
          <w:tcPr>
            <w:tcW w:w="975" w:type="dxa"/>
            <w:shd w:val="clear" w:color="auto" w:fill="auto"/>
            <w:vAlign w:val="center"/>
          </w:tcPr>
          <w:p w14:paraId="11F9F862">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w:t>
            </w:r>
          </w:p>
        </w:tc>
        <w:tc>
          <w:tcPr>
            <w:tcW w:w="1065" w:type="dxa"/>
            <w:shd w:val="clear" w:color="auto" w:fill="auto"/>
            <w:vAlign w:val="center"/>
          </w:tcPr>
          <w:p w14:paraId="3DBA893D">
            <w:pPr>
              <w:spacing w:line="256" w:lineRule="auto"/>
              <w:jc w:val="center"/>
              <w:rPr>
                <w:rFonts w:ascii="Times New Roman" w:hAnsi="Times New Roman" w:cs="Times New Roman"/>
                <w:lang w:val="sr-Cyrl-RS"/>
              </w:rPr>
            </w:pPr>
            <w:r>
              <w:rPr>
                <w:rFonts w:ascii="Times New Roman" w:hAnsi="Times New Roman" w:cs="Times New Roman"/>
                <w:lang w:val="sr-Cyrl-RS"/>
              </w:rPr>
              <w:t>1</w:t>
            </w:r>
          </w:p>
        </w:tc>
        <w:tc>
          <w:tcPr>
            <w:tcW w:w="1095" w:type="dxa"/>
            <w:shd w:val="clear" w:color="auto" w:fill="auto"/>
            <w:vAlign w:val="center"/>
          </w:tcPr>
          <w:p w14:paraId="382FC77F">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1</w:t>
            </w:r>
          </w:p>
        </w:tc>
        <w:tc>
          <w:tcPr>
            <w:tcW w:w="1416" w:type="dxa"/>
            <w:tcBorders>
              <w:right w:val="double" w:color="auto" w:sz="4" w:space="0"/>
            </w:tcBorders>
            <w:shd w:val="clear" w:color="auto" w:fill="auto"/>
            <w:vAlign w:val="center"/>
          </w:tcPr>
          <w:p w14:paraId="1C0520EA">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4</w:t>
            </w:r>
          </w:p>
        </w:tc>
      </w:tr>
      <w:tr w14:paraId="39A87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tcBorders>
              <w:left w:val="double" w:color="auto" w:sz="4" w:space="0"/>
            </w:tcBorders>
            <w:shd w:val="clear" w:color="auto" w:fill="auto"/>
            <w:vAlign w:val="center"/>
          </w:tcPr>
          <w:p w14:paraId="3E56D6C4">
            <w:pPr>
              <w:spacing w:line="256" w:lineRule="auto"/>
              <w:rPr>
                <w:rFonts w:ascii="Times New Roman" w:hAnsi="Times New Roman" w:cs="Times New Roman"/>
                <w:lang w:val="sl-SI"/>
              </w:rPr>
            </w:pPr>
            <w:r>
              <w:rPr>
                <w:rFonts w:ascii="Times New Roman" w:hAnsi="Times New Roman" w:cs="Times New Roman"/>
                <w:lang w:val="sr-Cyrl-CS"/>
              </w:rPr>
              <w:t>ДУШКОВЦИ</w:t>
            </w:r>
          </w:p>
        </w:tc>
        <w:tc>
          <w:tcPr>
            <w:tcW w:w="1459" w:type="dxa"/>
          </w:tcPr>
          <w:p w14:paraId="2479FBD7">
            <w:pPr>
              <w:spacing w:line="256" w:lineRule="auto"/>
              <w:jc w:val="center"/>
              <w:rPr>
                <w:rFonts w:hint="default" w:ascii="Times New Roman" w:hAnsi="Times New Roman" w:cs="Times New Roman"/>
                <w:lang w:val="sr-Latn-RS"/>
              </w:rPr>
            </w:pPr>
            <w:r>
              <w:rPr>
                <w:rFonts w:hint="default" w:ascii="Times New Roman" w:hAnsi="Times New Roman" w:cs="Times New Roman"/>
                <w:lang w:val="sr-Latn-RS"/>
              </w:rPr>
              <w:t>I</w:t>
            </w:r>
            <w:r>
              <w:rPr>
                <w:rFonts w:hint="default" w:ascii="Times New Roman" w:hAnsi="Times New Roman" w:cs="Times New Roman"/>
                <w:lang w:val="sr-Cyrl-RS"/>
              </w:rPr>
              <w:t xml:space="preserve"> и</w:t>
            </w:r>
            <w:r>
              <w:rPr>
                <w:rFonts w:hint="default" w:ascii="Times New Roman" w:hAnsi="Times New Roman" w:cs="Times New Roman"/>
                <w:lang w:val="sr-Latn-RS"/>
              </w:rPr>
              <w:t xml:space="preserve"> IV</w:t>
            </w:r>
          </w:p>
          <w:p w14:paraId="0AA1669C">
            <w:pPr>
              <w:spacing w:line="256" w:lineRule="auto"/>
              <w:jc w:val="center"/>
              <w:rPr>
                <w:rFonts w:hint="default" w:ascii="Times New Roman" w:hAnsi="Times New Roman" w:cs="Times New Roman"/>
                <w:lang w:val="sr-Cyrl-RS"/>
              </w:rPr>
            </w:pPr>
            <w:r>
              <w:rPr>
                <w:rFonts w:hint="default" w:ascii="Times New Roman" w:hAnsi="Times New Roman" w:cs="Times New Roman"/>
                <w:lang w:val="sr-Latn-RS"/>
              </w:rPr>
              <w:t>II</w:t>
            </w:r>
            <w:r>
              <w:rPr>
                <w:rFonts w:hint="default" w:ascii="Times New Roman" w:hAnsi="Times New Roman" w:cs="Times New Roman"/>
                <w:lang w:val="sr-Cyrl-RS"/>
              </w:rPr>
              <w:t xml:space="preserve"> и</w:t>
            </w:r>
            <w:r>
              <w:rPr>
                <w:rFonts w:hint="default" w:ascii="Times New Roman" w:hAnsi="Times New Roman" w:cs="Times New Roman"/>
                <w:lang w:val="sr-Latn-RS"/>
              </w:rPr>
              <w:t xml:space="preserve"> III</w:t>
            </w:r>
          </w:p>
        </w:tc>
        <w:tc>
          <w:tcPr>
            <w:tcW w:w="990" w:type="dxa"/>
            <w:shd w:val="clear" w:color="auto" w:fill="auto"/>
            <w:vAlign w:val="center"/>
          </w:tcPr>
          <w:p w14:paraId="76BF2A63">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4</w:t>
            </w:r>
          </w:p>
        </w:tc>
        <w:tc>
          <w:tcPr>
            <w:tcW w:w="975" w:type="dxa"/>
            <w:shd w:val="clear" w:color="auto" w:fill="auto"/>
            <w:vAlign w:val="center"/>
          </w:tcPr>
          <w:p w14:paraId="1ECA1C84">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2</w:t>
            </w:r>
          </w:p>
        </w:tc>
        <w:tc>
          <w:tcPr>
            <w:tcW w:w="1065" w:type="dxa"/>
            <w:shd w:val="clear" w:color="auto" w:fill="auto"/>
            <w:vAlign w:val="center"/>
          </w:tcPr>
          <w:p w14:paraId="4AB4B3DE">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4</w:t>
            </w:r>
          </w:p>
        </w:tc>
        <w:tc>
          <w:tcPr>
            <w:tcW w:w="1095" w:type="dxa"/>
            <w:shd w:val="clear" w:color="auto" w:fill="auto"/>
            <w:vAlign w:val="center"/>
          </w:tcPr>
          <w:p w14:paraId="1165232B">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1</w:t>
            </w:r>
          </w:p>
        </w:tc>
        <w:tc>
          <w:tcPr>
            <w:tcW w:w="1416" w:type="dxa"/>
            <w:tcBorders>
              <w:right w:val="double" w:color="auto" w:sz="4" w:space="0"/>
            </w:tcBorders>
            <w:shd w:val="clear" w:color="auto" w:fill="auto"/>
            <w:vAlign w:val="center"/>
          </w:tcPr>
          <w:p w14:paraId="7002E217">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11</w:t>
            </w:r>
          </w:p>
        </w:tc>
      </w:tr>
      <w:tr w14:paraId="75D4E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tcBorders>
              <w:left w:val="double" w:color="auto" w:sz="4" w:space="0"/>
            </w:tcBorders>
            <w:shd w:val="clear" w:color="auto" w:fill="auto"/>
            <w:vAlign w:val="center"/>
          </w:tcPr>
          <w:p w14:paraId="0E39E8E9">
            <w:pPr>
              <w:spacing w:line="256" w:lineRule="auto"/>
              <w:rPr>
                <w:rFonts w:ascii="Times New Roman" w:hAnsi="Times New Roman" w:cs="Times New Roman"/>
                <w:lang w:val="sl-SI"/>
              </w:rPr>
            </w:pPr>
            <w:r>
              <w:rPr>
                <w:rFonts w:ascii="Times New Roman" w:hAnsi="Times New Roman" w:cs="Times New Roman"/>
                <w:lang w:val="sr-Cyrl-CS"/>
              </w:rPr>
              <w:t>ТОМЕТИНО ПОЉЕ</w:t>
            </w:r>
          </w:p>
        </w:tc>
        <w:tc>
          <w:tcPr>
            <w:tcW w:w="1459" w:type="dxa"/>
          </w:tcPr>
          <w:p w14:paraId="5EA8E00D">
            <w:pPr>
              <w:spacing w:line="256" w:lineRule="auto"/>
              <w:jc w:val="center"/>
              <w:rPr>
                <w:rFonts w:ascii="Times New Roman" w:hAnsi="Times New Roman" w:cs="Times New Roman"/>
                <w:highlight w:val="green"/>
                <w:lang w:val="sl-SI"/>
              </w:rPr>
            </w:pPr>
            <w:r>
              <w:rPr>
                <w:rFonts w:ascii="Times New Roman" w:hAnsi="Times New Roman" w:cs="Times New Roman"/>
                <w:lang w:val="sr-Cyrl-CS"/>
              </w:rPr>
              <w:t>Неподе</w:t>
            </w:r>
            <w:r>
              <w:rPr>
                <w:rFonts w:ascii="Times New Roman" w:hAnsi="Times New Roman" w:cs="Times New Roman"/>
                <w:lang w:val="sr-Cyrl-RS"/>
              </w:rPr>
              <w:t xml:space="preserve">љена </w:t>
            </w:r>
            <w:r>
              <w:rPr>
                <w:rFonts w:ascii="Times New Roman" w:hAnsi="Times New Roman" w:cs="Times New Roman"/>
                <w:lang w:val="sr-Cyrl-CS"/>
              </w:rPr>
              <w:t>школа</w:t>
            </w:r>
          </w:p>
        </w:tc>
        <w:tc>
          <w:tcPr>
            <w:tcW w:w="990" w:type="dxa"/>
            <w:shd w:val="clear" w:color="auto" w:fill="auto"/>
            <w:vAlign w:val="center"/>
          </w:tcPr>
          <w:p w14:paraId="0FA82F6A">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2</w:t>
            </w:r>
          </w:p>
        </w:tc>
        <w:tc>
          <w:tcPr>
            <w:tcW w:w="975" w:type="dxa"/>
            <w:shd w:val="clear" w:color="auto" w:fill="auto"/>
            <w:vAlign w:val="center"/>
          </w:tcPr>
          <w:p w14:paraId="422F9D12">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1</w:t>
            </w:r>
          </w:p>
        </w:tc>
        <w:tc>
          <w:tcPr>
            <w:tcW w:w="1065" w:type="dxa"/>
            <w:shd w:val="clear" w:color="auto" w:fill="auto"/>
            <w:vAlign w:val="center"/>
          </w:tcPr>
          <w:p w14:paraId="37A991C8">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4</w:t>
            </w:r>
          </w:p>
        </w:tc>
        <w:tc>
          <w:tcPr>
            <w:tcW w:w="1095" w:type="dxa"/>
            <w:shd w:val="clear" w:color="auto" w:fill="auto"/>
            <w:vAlign w:val="center"/>
          </w:tcPr>
          <w:p w14:paraId="7F4A821D">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1</w:t>
            </w:r>
          </w:p>
        </w:tc>
        <w:tc>
          <w:tcPr>
            <w:tcW w:w="1416" w:type="dxa"/>
            <w:tcBorders>
              <w:right w:val="double" w:color="auto" w:sz="4" w:space="0"/>
            </w:tcBorders>
            <w:shd w:val="clear" w:color="auto" w:fill="auto"/>
            <w:vAlign w:val="center"/>
          </w:tcPr>
          <w:p w14:paraId="686E9848">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8</w:t>
            </w:r>
          </w:p>
        </w:tc>
      </w:tr>
      <w:tr w14:paraId="23CFB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tcBorders>
              <w:left w:val="double" w:color="auto" w:sz="4" w:space="0"/>
            </w:tcBorders>
            <w:shd w:val="clear" w:color="auto" w:fill="auto"/>
            <w:vAlign w:val="center"/>
          </w:tcPr>
          <w:p w14:paraId="035BC80D">
            <w:pPr>
              <w:spacing w:line="256" w:lineRule="auto"/>
              <w:rPr>
                <w:rFonts w:ascii="Times New Roman" w:hAnsi="Times New Roman" w:cs="Times New Roman"/>
                <w:lang w:val="sr-Cyrl-CS"/>
              </w:rPr>
            </w:pPr>
            <w:r>
              <w:rPr>
                <w:rFonts w:ascii="Times New Roman" w:hAnsi="Times New Roman" w:cs="Times New Roman"/>
                <w:lang w:val="sr-Cyrl-CS"/>
              </w:rPr>
              <w:t>УЗИЋИ</w:t>
            </w:r>
          </w:p>
        </w:tc>
        <w:tc>
          <w:tcPr>
            <w:tcW w:w="1459" w:type="dxa"/>
          </w:tcPr>
          <w:p w14:paraId="73165A2F">
            <w:pPr>
              <w:spacing w:line="256" w:lineRule="auto"/>
              <w:jc w:val="center"/>
              <w:rPr>
                <w:rFonts w:ascii="Times New Roman" w:hAnsi="Times New Roman" w:cs="Times New Roman"/>
              </w:rPr>
            </w:pPr>
            <w:r>
              <w:rPr>
                <w:rFonts w:ascii="Times New Roman" w:hAnsi="Times New Roman" w:cs="Times New Roman"/>
                <w:lang w:val="sr-Cyrl-CS"/>
              </w:rPr>
              <w:t>Неподељ</w:t>
            </w:r>
            <w:r>
              <w:rPr>
                <w:rFonts w:ascii="Times New Roman" w:hAnsi="Times New Roman" w:cs="Times New Roman"/>
                <w:lang w:val="sr-Cyrl-RS"/>
              </w:rPr>
              <w:t>ена</w:t>
            </w:r>
            <w:r>
              <w:rPr>
                <w:rFonts w:ascii="Times New Roman" w:hAnsi="Times New Roman" w:cs="Times New Roman"/>
                <w:lang w:val="sr-Cyrl-CS"/>
              </w:rPr>
              <w:t>школа</w:t>
            </w:r>
          </w:p>
        </w:tc>
        <w:tc>
          <w:tcPr>
            <w:tcW w:w="990" w:type="dxa"/>
            <w:shd w:val="clear" w:color="auto" w:fill="auto"/>
            <w:vAlign w:val="center"/>
          </w:tcPr>
          <w:p w14:paraId="3B8EB782">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2</w:t>
            </w:r>
          </w:p>
        </w:tc>
        <w:tc>
          <w:tcPr>
            <w:tcW w:w="975" w:type="dxa"/>
            <w:shd w:val="clear" w:color="auto" w:fill="auto"/>
            <w:vAlign w:val="center"/>
          </w:tcPr>
          <w:p w14:paraId="6D22C892">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3</w:t>
            </w:r>
          </w:p>
        </w:tc>
        <w:tc>
          <w:tcPr>
            <w:tcW w:w="1065" w:type="dxa"/>
            <w:shd w:val="clear" w:color="auto" w:fill="auto"/>
            <w:vAlign w:val="center"/>
          </w:tcPr>
          <w:p w14:paraId="6A757AC7">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2</w:t>
            </w:r>
          </w:p>
        </w:tc>
        <w:tc>
          <w:tcPr>
            <w:tcW w:w="1095" w:type="dxa"/>
            <w:shd w:val="clear" w:color="auto" w:fill="auto"/>
            <w:vAlign w:val="center"/>
          </w:tcPr>
          <w:p w14:paraId="37F41A4E">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2</w:t>
            </w:r>
          </w:p>
        </w:tc>
        <w:tc>
          <w:tcPr>
            <w:tcW w:w="1416" w:type="dxa"/>
            <w:tcBorders>
              <w:right w:val="double" w:color="auto" w:sz="4" w:space="0"/>
            </w:tcBorders>
            <w:shd w:val="clear" w:color="auto" w:fill="auto"/>
            <w:vAlign w:val="center"/>
          </w:tcPr>
          <w:p w14:paraId="2AA1FF66">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9</w:t>
            </w:r>
          </w:p>
        </w:tc>
      </w:tr>
      <w:tr w14:paraId="77F1C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tcBorders>
              <w:left w:val="double" w:color="auto" w:sz="4" w:space="0"/>
            </w:tcBorders>
            <w:shd w:val="clear" w:color="auto" w:fill="auto"/>
            <w:vAlign w:val="center"/>
          </w:tcPr>
          <w:p w14:paraId="72978E80">
            <w:pPr>
              <w:spacing w:line="256" w:lineRule="auto"/>
              <w:rPr>
                <w:rFonts w:ascii="Times New Roman" w:hAnsi="Times New Roman" w:cs="Times New Roman"/>
                <w:lang w:val="sr-Cyrl-CS"/>
              </w:rPr>
            </w:pPr>
            <w:r>
              <w:rPr>
                <w:rFonts w:ascii="Times New Roman" w:hAnsi="Times New Roman" w:cs="Times New Roman"/>
                <w:lang w:val="sr-Cyrl-CS"/>
              </w:rPr>
              <w:t>ГОДОВИК</w:t>
            </w:r>
          </w:p>
        </w:tc>
        <w:tc>
          <w:tcPr>
            <w:tcW w:w="1459" w:type="dxa"/>
          </w:tcPr>
          <w:p w14:paraId="3B42C933">
            <w:pPr>
              <w:spacing w:line="256" w:lineRule="auto"/>
              <w:jc w:val="center"/>
              <w:rPr>
                <w:rFonts w:hint="default" w:ascii="Times New Roman" w:hAnsi="Times New Roman" w:cs="Times New Roman"/>
                <w:lang w:val="sr-Latn-RS"/>
              </w:rPr>
            </w:pPr>
            <w:r>
              <w:rPr>
                <w:rFonts w:hint="default" w:ascii="Times New Roman" w:hAnsi="Times New Roman" w:cs="Times New Roman"/>
                <w:lang w:val="sr-Latn-RS"/>
              </w:rPr>
              <w:t>I, I</w:t>
            </w:r>
            <w:r>
              <w:rPr>
                <w:rFonts w:ascii="Times New Roman" w:hAnsi="Times New Roman" w:cs="Times New Roman"/>
                <w:lang w:val="en-GB"/>
              </w:rPr>
              <w:t>II</w:t>
            </w:r>
            <w:r>
              <w:rPr>
                <w:rFonts w:hint="default" w:ascii="Times New Roman" w:hAnsi="Times New Roman" w:cs="Times New Roman"/>
                <w:lang w:val="sr-Cyrl-RS"/>
              </w:rPr>
              <w:t xml:space="preserve"> и</w:t>
            </w:r>
            <w:r>
              <w:rPr>
                <w:rFonts w:ascii="Times New Roman" w:hAnsi="Times New Roman" w:cs="Times New Roman"/>
                <w:lang w:val="en-GB"/>
              </w:rPr>
              <w:t xml:space="preserve"> I</w:t>
            </w:r>
            <w:r>
              <w:rPr>
                <w:rFonts w:hint="default" w:ascii="Times New Roman" w:hAnsi="Times New Roman" w:cs="Times New Roman"/>
                <w:lang w:val="sr-Latn-RS"/>
              </w:rPr>
              <w:t>V</w:t>
            </w:r>
          </w:p>
        </w:tc>
        <w:tc>
          <w:tcPr>
            <w:tcW w:w="990" w:type="dxa"/>
            <w:shd w:val="clear" w:color="auto" w:fill="auto"/>
            <w:vAlign w:val="center"/>
          </w:tcPr>
          <w:p w14:paraId="0C2D7762">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4</w:t>
            </w:r>
          </w:p>
        </w:tc>
        <w:tc>
          <w:tcPr>
            <w:tcW w:w="975" w:type="dxa"/>
            <w:shd w:val="clear" w:color="auto" w:fill="auto"/>
            <w:vAlign w:val="center"/>
          </w:tcPr>
          <w:p w14:paraId="47499383">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w:t>
            </w:r>
          </w:p>
        </w:tc>
        <w:tc>
          <w:tcPr>
            <w:tcW w:w="1065" w:type="dxa"/>
            <w:shd w:val="clear" w:color="auto" w:fill="auto"/>
            <w:vAlign w:val="center"/>
          </w:tcPr>
          <w:p w14:paraId="6CACE92C">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3</w:t>
            </w:r>
          </w:p>
        </w:tc>
        <w:tc>
          <w:tcPr>
            <w:tcW w:w="1095" w:type="dxa"/>
            <w:shd w:val="clear" w:color="auto" w:fill="auto"/>
            <w:vAlign w:val="center"/>
          </w:tcPr>
          <w:p w14:paraId="407A1BFE">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1</w:t>
            </w:r>
          </w:p>
        </w:tc>
        <w:tc>
          <w:tcPr>
            <w:tcW w:w="1416" w:type="dxa"/>
            <w:tcBorders>
              <w:right w:val="double" w:color="auto" w:sz="4" w:space="0"/>
            </w:tcBorders>
            <w:shd w:val="clear" w:color="auto" w:fill="auto"/>
            <w:vAlign w:val="center"/>
          </w:tcPr>
          <w:p w14:paraId="2790C567">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8</w:t>
            </w:r>
          </w:p>
        </w:tc>
      </w:tr>
      <w:tr w14:paraId="01364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6" w:type="dxa"/>
            <w:tcBorders>
              <w:left w:val="double" w:color="auto" w:sz="4" w:space="0"/>
            </w:tcBorders>
            <w:shd w:val="clear" w:color="auto" w:fill="auto"/>
            <w:vAlign w:val="center"/>
          </w:tcPr>
          <w:p w14:paraId="111D3E98">
            <w:pPr>
              <w:jc w:val="both"/>
              <w:rPr>
                <w:rFonts w:ascii="Times New Roman" w:hAnsi="Times New Roman" w:cs="Times New Roman"/>
                <w:lang w:val="sr-Cyrl-CS"/>
              </w:rPr>
            </w:pPr>
            <w:r>
              <w:rPr>
                <w:rFonts w:ascii="Times New Roman" w:hAnsi="Times New Roman" w:cs="Times New Roman"/>
                <w:lang w:val="sr-Cyrl-CS"/>
              </w:rPr>
              <w:t xml:space="preserve">Одељење ученика којима је потребна посебна друштвена подршка </w:t>
            </w:r>
          </w:p>
        </w:tc>
        <w:tc>
          <w:tcPr>
            <w:tcW w:w="1459" w:type="dxa"/>
            <w:vAlign w:val="center"/>
          </w:tcPr>
          <w:p w14:paraId="05358CB6">
            <w:pPr>
              <w:spacing w:line="256" w:lineRule="auto"/>
              <w:jc w:val="center"/>
              <w:rPr>
                <w:rFonts w:hint="default" w:ascii="Times New Roman" w:hAnsi="Times New Roman" w:cs="Times New Roman"/>
                <w:lang w:val="sr-Cyrl-RS"/>
              </w:rPr>
            </w:pPr>
            <w:r>
              <w:rPr>
                <w:rFonts w:hint="default" w:ascii="Times New Roman" w:hAnsi="Times New Roman" w:cs="Times New Roman"/>
                <w:lang w:val="sr-Latn-RS"/>
              </w:rPr>
              <w:t>IV, V, VII</w:t>
            </w:r>
          </w:p>
        </w:tc>
        <w:tc>
          <w:tcPr>
            <w:tcW w:w="990" w:type="dxa"/>
            <w:shd w:val="clear" w:color="auto" w:fill="auto"/>
            <w:vAlign w:val="center"/>
          </w:tcPr>
          <w:p w14:paraId="16531FE9">
            <w:pPr>
              <w:spacing w:line="256" w:lineRule="auto"/>
              <w:jc w:val="center"/>
              <w:rPr>
                <w:rFonts w:hint="default" w:ascii="Times New Roman" w:hAnsi="Times New Roman" w:cs="Times New Roman"/>
                <w:lang w:val="sr-Latn-RS"/>
              </w:rPr>
            </w:pPr>
            <w:r>
              <w:rPr>
                <w:rFonts w:hint="default" w:ascii="Times New Roman" w:hAnsi="Times New Roman" w:cs="Times New Roman"/>
                <w:lang w:val="sr-Latn-RS"/>
              </w:rPr>
              <w:t>/</w:t>
            </w:r>
          </w:p>
        </w:tc>
        <w:tc>
          <w:tcPr>
            <w:tcW w:w="975" w:type="dxa"/>
            <w:shd w:val="clear" w:color="auto" w:fill="auto"/>
            <w:vAlign w:val="center"/>
          </w:tcPr>
          <w:p w14:paraId="31EFFB67">
            <w:pPr>
              <w:spacing w:line="256" w:lineRule="auto"/>
              <w:jc w:val="center"/>
              <w:rPr>
                <w:rFonts w:hint="default" w:ascii="Times New Roman" w:hAnsi="Times New Roman" w:cs="Times New Roman"/>
                <w:lang w:val="sr-Latn-RS"/>
              </w:rPr>
            </w:pPr>
            <w:r>
              <w:rPr>
                <w:rFonts w:hint="default" w:ascii="Times New Roman" w:hAnsi="Times New Roman" w:cs="Times New Roman"/>
                <w:lang w:val="sr-Latn-RS"/>
              </w:rPr>
              <w:t>/</w:t>
            </w:r>
          </w:p>
        </w:tc>
        <w:tc>
          <w:tcPr>
            <w:tcW w:w="1065" w:type="dxa"/>
            <w:shd w:val="clear" w:color="auto" w:fill="auto"/>
            <w:vAlign w:val="center"/>
          </w:tcPr>
          <w:p w14:paraId="5496A7B1">
            <w:pPr>
              <w:spacing w:line="256" w:lineRule="auto"/>
              <w:jc w:val="center"/>
              <w:rPr>
                <w:rFonts w:hint="default" w:ascii="Times New Roman" w:hAnsi="Times New Roman" w:cs="Times New Roman"/>
                <w:lang w:val="sr-Latn-RS"/>
              </w:rPr>
            </w:pPr>
            <w:r>
              <w:rPr>
                <w:rFonts w:hint="default" w:ascii="Times New Roman" w:hAnsi="Times New Roman" w:cs="Times New Roman"/>
                <w:lang w:val="sr-Latn-RS"/>
              </w:rPr>
              <w:t>/</w:t>
            </w:r>
          </w:p>
        </w:tc>
        <w:tc>
          <w:tcPr>
            <w:tcW w:w="1095" w:type="dxa"/>
            <w:shd w:val="clear" w:color="auto" w:fill="auto"/>
            <w:vAlign w:val="center"/>
          </w:tcPr>
          <w:p w14:paraId="130ACF12">
            <w:pPr>
              <w:spacing w:line="256" w:lineRule="auto"/>
              <w:jc w:val="center"/>
              <w:rPr>
                <w:rFonts w:hint="default" w:ascii="Times New Roman" w:hAnsi="Times New Roman" w:cs="Times New Roman"/>
                <w:lang w:val="sr-Latn-RS"/>
              </w:rPr>
            </w:pPr>
            <w:r>
              <w:rPr>
                <w:rFonts w:hint="default" w:ascii="Times New Roman" w:hAnsi="Times New Roman" w:cs="Times New Roman"/>
                <w:lang w:val="sr-Latn-RS"/>
              </w:rPr>
              <w:t>2</w:t>
            </w:r>
          </w:p>
        </w:tc>
        <w:tc>
          <w:tcPr>
            <w:tcW w:w="1416" w:type="dxa"/>
            <w:tcBorders>
              <w:right w:val="double" w:color="auto" w:sz="4" w:space="0"/>
            </w:tcBorders>
            <w:shd w:val="clear" w:color="auto" w:fill="auto"/>
            <w:vAlign w:val="center"/>
          </w:tcPr>
          <w:p w14:paraId="43042847">
            <w:pPr>
              <w:spacing w:line="256" w:lineRule="auto"/>
              <w:jc w:val="center"/>
              <w:rPr>
                <w:rFonts w:hint="default" w:ascii="Times New Roman" w:hAnsi="Times New Roman" w:cs="Times New Roman"/>
                <w:lang w:val="sr-Latn-RS"/>
              </w:rPr>
            </w:pPr>
            <w:r>
              <w:rPr>
                <w:rFonts w:hint="default" w:ascii="Times New Roman" w:hAnsi="Times New Roman" w:cs="Times New Roman"/>
                <w:lang w:val="sr-Latn-RS"/>
              </w:rPr>
              <w:t>2</w:t>
            </w:r>
          </w:p>
        </w:tc>
      </w:tr>
      <w:tr w14:paraId="2E3E2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5" w:type="dxa"/>
            <w:gridSpan w:val="2"/>
            <w:tcBorders>
              <w:left w:val="double" w:color="auto" w:sz="4" w:space="0"/>
              <w:bottom w:val="double" w:color="auto" w:sz="4" w:space="0"/>
            </w:tcBorders>
            <w:shd w:val="clear" w:color="auto" w:fill="D7D7D7" w:themeFill="background1" w:themeFillShade="D8"/>
          </w:tcPr>
          <w:p w14:paraId="11DF23B7">
            <w:pPr>
              <w:spacing w:line="256" w:lineRule="auto"/>
              <w:jc w:val="right"/>
              <w:rPr>
                <w:rFonts w:ascii="Times New Roman" w:hAnsi="Times New Roman" w:cs="Times New Roman"/>
                <w:lang w:val="sl-SI"/>
              </w:rPr>
            </w:pPr>
            <w:r>
              <w:rPr>
                <w:rFonts w:ascii="Times New Roman" w:hAnsi="Times New Roman" w:cs="Times New Roman"/>
                <w:b/>
                <w:bCs/>
                <w:lang w:val="sr-Cyrl-CS"/>
              </w:rPr>
              <w:t>УКУПНО</w:t>
            </w:r>
            <w:r>
              <w:rPr>
                <w:rFonts w:ascii="Times New Roman" w:hAnsi="Times New Roman" w:cs="Times New Roman"/>
                <w:b/>
                <w:bCs/>
                <w:lang w:val="sl-SI"/>
              </w:rPr>
              <w:t>:</w:t>
            </w:r>
          </w:p>
        </w:tc>
        <w:tc>
          <w:tcPr>
            <w:tcW w:w="990" w:type="dxa"/>
            <w:tcBorders>
              <w:bottom w:val="double" w:color="auto" w:sz="4" w:space="0"/>
            </w:tcBorders>
            <w:shd w:val="clear" w:color="auto" w:fill="D7D7D7" w:themeFill="background1" w:themeFillShade="D8"/>
          </w:tcPr>
          <w:p w14:paraId="3869E27F">
            <w:pPr>
              <w:spacing w:line="256" w:lineRule="auto"/>
              <w:jc w:val="center"/>
              <w:rPr>
                <w:rFonts w:hint="default" w:ascii="Times New Roman" w:hAnsi="Times New Roman" w:cs="Times New Roman"/>
                <w:lang w:val="sr-Latn-RS"/>
              </w:rPr>
            </w:pPr>
            <w:r>
              <w:rPr>
                <w:rFonts w:hint="default" w:ascii="Times New Roman" w:hAnsi="Times New Roman" w:cs="Times New Roman"/>
                <w:lang w:val="sr-Cyrl-RS"/>
              </w:rPr>
              <w:t>10</w:t>
            </w:r>
            <w:r>
              <w:rPr>
                <w:rFonts w:hint="default" w:ascii="Times New Roman" w:hAnsi="Times New Roman" w:cs="Times New Roman"/>
                <w:lang w:val="sr-Latn-RS"/>
              </w:rPr>
              <w:t>0</w:t>
            </w:r>
          </w:p>
        </w:tc>
        <w:tc>
          <w:tcPr>
            <w:tcW w:w="975" w:type="dxa"/>
            <w:tcBorders>
              <w:bottom w:val="double" w:color="auto" w:sz="4" w:space="0"/>
            </w:tcBorders>
            <w:shd w:val="clear" w:color="auto" w:fill="D7D7D7" w:themeFill="background1" w:themeFillShade="D8"/>
          </w:tcPr>
          <w:p w14:paraId="5122F2C2">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91</w:t>
            </w:r>
          </w:p>
        </w:tc>
        <w:tc>
          <w:tcPr>
            <w:tcW w:w="1065" w:type="dxa"/>
            <w:tcBorders>
              <w:bottom w:val="double" w:color="auto" w:sz="4" w:space="0"/>
            </w:tcBorders>
            <w:shd w:val="clear" w:color="auto" w:fill="D7D7D7" w:themeFill="background1" w:themeFillShade="D8"/>
          </w:tcPr>
          <w:p w14:paraId="44C7E766">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120</w:t>
            </w:r>
          </w:p>
        </w:tc>
        <w:tc>
          <w:tcPr>
            <w:tcW w:w="1095" w:type="dxa"/>
            <w:tcBorders>
              <w:bottom w:val="double" w:color="auto" w:sz="4" w:space="0"/>
            </w:tcBorders>
            <w:shd w:val="clear" w:color="auto" w:fill="D7D7D7" w:themeFill="background1" w:themeFillShade="D8"/>
          </w:tcPr>
          <w:p w14:paraId="4405159D">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107</w:t>
            </w:r>
          </w:p>
        </w:tc>
        <w:tc>
          <w:tcPr>
            <w:tcW w:w="1416" w:type="dxa"/>
            <w:tcBorders>
              <w:bottom w:val="double" w:color="auto" w:sz="4" w:space="0"/>
              <w:right w:val="double" w:color="auto" w:sz="4" w:space="0"/>
            </w:tcBorders>
            <w:shd w:val="clear" w:color="auto" w:fill="D7D7D7" w:themeFill="background1" w:themeFillShade="D8"/>
          </w:tcPr>
          <w:p w14:paraId="121AEE8C">
            <w:pPr>
              <w:spacing w:line="256" w:lineRule="auto"/>
              <w:jc w:val="center"/>
              <w:rPr>
                <w:rFonts w:hint="default" w:ascii="Times New Roman" w:hAnsi="Times New Roman" w:cs="Times New Roman"/>
                <w:lang w:val="sr-Latn-RS"/>
              </w:rPr>
            </w:pPr>
            <w:r>
              <w:rPr>
                <w:rFonts w:hint="default" w:ascii="Times New Roman" w:hAnsi="Times New Roman" w:cs="Times New Roman"/>
                <w:lang w:val="sr-Cyrl-RS"/>
              </w:rPr>
              <w:t>4</w:t>
            </w:r>
            <w:r>
              <w:rPr>
                <w:rFonts w:hint="default" w:ascii="Times New Roman" w:hAnsi="Times New Roman" w:cs="Times New Roman"/>
                <w:lang w:val="sr-Latn-RS"/>
              </w:rPr>
              <w:t>18</w:t>
            </w:r>
          </w:p>
        </w:tc>
      </w:tr>
      <w:tr w14:paraId="4408E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6" w:type="dxa"/>
            <w:gridSpan w:val="7"/>
            <w:tcBorders>
              <w:left w:val="double" w:color="auto" w:sz="4" w:space="0"/>
              <w:bottom w:val="double" w:color="auto" w:sz="4" w:space="0"/>
              <w:right w:val="double" w:color="auto" w:sz="4" w:space="0"/>
            </w:tcBorders>
            <w:shd w:val="clear" w:color="auto" w:fill="auto"/>
          </w:tcPr>
          <w:p w14:paraId="2094ADF6">
            <w:pPr>
              <w:jc w:val="both"/>
              <w:rPr>
                <w:rFonts w:ascii="Times New Roman" w:hAnsi="Times New Roman" w:cs="Times New Roman"/>
                <w:lang w:val="sr-Cyrl-CS"/>
              </w:rPr>
            </w:pPr>
            <w:r>
              <w:rPr>
                <w:rFonts w:ascii="Times New Roman" w:hAnsi="Times New Roman" w:cs="Times New Roman"/>
                <w:lang w:val="sr-Cyrl-CS"/>
              </w:rPr>
              <w:t xml:space="preserve">Одељење ученика којима је потребна посебна друштвена подршка: </w:t>
            </w:r>
          </w:p>
          <w:p w14:paraId="02E270AA">
            <w:pPr>
              <w:spacing w:line="256" w:lineRule="auto"/>
              <w:jc w:val="both"/>
              <w:rPr>
                <w:rFonts w:ascii="Times New Roman" w:hAnsi="Times New Roman" w:cs="Times New Roman"/>
              </w:rPr>
            </w:pPr>
            <w:r>
              <w:rPr>
                <w:rFonts w:hint="default" w:ascii="Times New Roman" w:hAnsi="Times New Roman" w:cs="Times New Roman"/>
                <w:b/>
                <w:lang w:val="sr-Cyrl-RS"/>
              </w:rPr>
              <w:t>4</w:t>
            </w:r>
            <w:r>
              <w:rPr>
                <w:rFonts w:ascii="Times New Roman" w:hAnsi="Times New Roman" w:cs="Times New Roman"/>
                <w:b/>
                <w:lang w:val="sr-Cyrl-CS"/>
              </w:rPr>
              <w:t xml:space="preserve"> ученика у једном одељењу</w:t>
            </w:r>
            <w:r>
              <w:rPr>
                <w:rFonts w:ascii="Times New Roman" w:hAnsi="Times New Roman" w:cs="Times New Roman"/>
                <w:b/>
                <w:lang w:val="sr-Cyrl-RS"/>
              </w:rPr>
              <w:t xml:space="preserve"> (</w:t>
            </w:r>
            <w:r>
              <w:rPr>
                <w:rFonts w:hint="default" w:ascii="Times New Roman" w:hAnsi="Times New Roman" w:cs="Times New Roman"/>
                <w:b/>
                <w:lang w:val="sr-Latn-RS"/>
              </w:rPr>
              <w:t xml:space="preserve">IV, V </w:t>
            </w:r>
            <w:r>
              <w:rPr>
                <w:rFonts w:hint="default" w:ascii="Times New Roman" w:hAnsi="Times New Roman" w:cs="Times New Roman"/>
                <w:b/>
                <w:lang w:val="sr-Cyrl-RS"/>
              </w:rPr>
              <w:t xml:space="preserve">и </w:t>
            </w:r>
            <w:r>
              <w:rPr>
                <w:rFonts w:ascii="Times New Roman" w:hAnsi="Times New Roman" w:cs="Times New Roman"/>
                <w:b/>
                <w:lang w:val="sl-SI"/>
              </w:rPr>
              <w:t>VI</w:t>
            </w:r>
            <w:r>
              <w:rPr>
                <w:rFonts w:hint="default" w:ascii="Times New Roman" w:hAnsi="Times New Roman" w:cs="Times New Roman"/>
                <w:b/>
                <w:lang w:val="sr-Latn-RS"/>
              </w:rPr>
              <w:t>I</w:t>
            </w:r>
            <w:r>
              <w:rPr>
                <w:rFonts w:ascii="Times New Roman" w:hAnsi="Times New Roman" w:cs="Times New Roman"/>
                <w:b/>
                <w:lang w:val="sr-Cyrl-RS"/>
              </w:rPr>
              <w:t xml:space="preserve"> разред);</w:t>
            </w:r>
          </w:p>
        </w:tc>
      </w:tr>
      <w:tr w14:paraId="377D8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5" w:type="dxa"/>
            <w:gridSpan w:val="2"/>
            <w:tcBorders>
              <w:top w:val="double" w:color="auto" w:sz="4" w:space="0"/>
              <w:left w:val="double" w:color="auto" w:sz="4" w:space="0"/>
            </w:tcBorders>
            <w:shd w:val="clear" w:color="auto" w:fill="auto"/>
          </w:tcPr>
          <w:p w14:paraId="24EDC386">
            <w:pPr>
              <w:spacing w:line="256" w:lineRule="auto"/>
              <w:rPr>
                <w:rFonts w:ascii="Times New Roman" w:hAnsi="Times New Roman" w:cs="Times New Roman"/>
                <w:b/>
                <w:lang w:val="sl-SI"/>
              </w:rPr>
            </w:pPr>
            <w:r>
              <w:rPr>
                <w:rFonts w:ascii="Times New Roman" w:hAnsi="Times New Roman" w:cs="Times New Roman"/>
                <w:b/>
                <w:bCs/>
                <w:lang w:val="sr-Cyrl-CS"/>
              </w:rPr>
              <w:t>Старији разреди</w:t>
            </w:r>
          </w:p>
        </w:tc>
        <w:tc>
          <w:tcPr>
            <w:tcW w:w="990" w:type="dxa"/>
            <w:tcBorders>
              <w:top w:val="double" w:color="auto" w:sz="4" w:space="0"/>
            </w:tcBorders>
            <w:shd w:val="clear" w:color="auto" w:fill="auto"/>
          </w:tcPr>
          <w:p w14:paraId="5072A646">
            <w:pPr>
              <w:spacing w:line="256" w:lineRule="auto"/>
              <w:jc w:val="center"/>
              <w:rPr>
                <w:rFonts w:ascii="Times New Roman" w:hAnsi="Times New Roman" w:cs="Times New Roman"/>
                <w:b/>
                <w:lang w:val="sl-SI"/>
              </w:rPr>
            </w:pPr>
            <w:r>
              <w:rPr>
                <w:rFonts w:ascii="Times New Roman" w:hAnsi="Times New Roman" w:cs="Times New Roman"/>
                <w:b/>
                <w:lang w:val="sl-SI"/>
              </w:rPr>
              <w:t>V</w:t>
            </w:r>
          </w:p>
        </w:tc>
        <w:tc>
          <w:tcPr>
            <w:tcW w:w="975" w:type="dxa"/>
            <w:tcBorders>
              <w:top w:val="double" w:color="auto" w:sz="4" w:space="0"/>
            </w:tcBorders>
            <w:shd w:val="clear" w:color="auto" w:fill="auto"/>
          </w:tcPr>
          <w:p w14:paraId="5961A6EA">
            <w:pPr>
              <w:spacing w:line="256" w:lineRule="auto"/>
              <w:jc w:val="center"/>
              <w:rPr>
                <w:rFonts w:ascii="Times New Roman" w:hAnsi="Times New Roman" w:cs="Times New Roman"/>
                <w:b/>
                <w:lang w:val="sl-SI"/>
              </w:rPr>
            </w:pPr>
            <w:r>
              <w:rPr>
                <w:rFonts w:ascii="Times New Roman" w:hAnsi="Times New Roman" w:cs="Times New Roman"/>
                <w:b/>
                <w:lang w:val="sl-SI"/>
              </w:rPr>
              <w:t>VI</w:t>
            </w:r>
          </w:p>
        </w:tc>
        <w:tc>
          <w:tcPr>
            <w:tcW w:w="1065" w:type="dxa"/>
            <w:tcBorders>
              <w:top w:val="double" w:color="auto" w:sz="4" w:space="0"/>
            </w:tcBorders>
            <w:shd w:val="clear" w:color="auto" w:fill="auto"/>
          </w:tcPr>
          <w:p w14:paraId="124D56E5">
            <w:pPr>
              <w:spacing w:line="256" w:lineRule="auto"/>
              <w:jc w:val="center"/>
              <w:rPr>
                <w:rFonts w:ascii="Times New Roman" w:hAnsi="Times New Roman" w:cs="Times New Roman"/>
                <w:b/>
                <w:lang w:val="sl-SI"/>
              </w:rPr>
            </w:pPr>
            <w:r>
              <w:rPr>
                <w:rFonts w:ascii="Times New Roman" w:hAnsi="Times New Roman" w:cs="Times New Roman"/>
                <w:b/>
                <w:lang w:val="sl-SI"/>
              </w:rPr>
              <w:t>VII</w:t>
            </w:r>
          </w:p>
        </w:tc>
        <w:tc>
          <w:tcPr>
            <w:tcW w:w="1095" w:type="dxa"/>
            <w:tcBorders>
              <w:top w:val="double" w:color="auto" w:sz="4" w:space="0"/>
            </w:tcBorders>
            <w:shd w:val="clear" w:color="auto" w:fill="auto"/>
          </w:tcPr>
          <w:p w14:paraId="3C0B5AA5">
            <w:pPr>
              <w:spacing w:line="256" w:lineRule="auto"/>
              <w:jc w:val="center"/>
              <w:rPr>
                <w:rFonts w:ascii="Times New Roman" w:hAnsi="Times New Roman" w:cs="Times New Roman"/>
                <w:b/>
                <w:lang w:val="sl-SI"/>
              </w:rPr>
            </w:pPr>
            <w:r>
              <w:rPr>
                <w:rFonts w:ascii="Times New Roman" w:hAnsi="Times New Roman" w:cs="Times New Roman"/>
                <w:b/>
                <w:lang w:val="sl-SI"/>
              </w:rPr>
              <w:t>VIII</w:t>
            </w:r>
          </w:p>
        </w:tc>
        <w:tc>
          <w:tcPr>
            <w:tcW w:w="1416" w:type="dxa"/>
            <w:tcBorders>
              <w:top w:val="double" w:color="auto" w:sz="4" w:space="0"/>
              <w:right w:val="double" w:color="auto" w:sz="4" w:space="0"/>
            </w:tcBorders>
            <w:shd w:val="clear" w:color="auto" w:fill="auto"/>
          </w:tcPr>
          <w:p w14:paraId="1AA14269">
            <w:pPr>
              <w:spacing w:line="256" w:lineRule="auto"/>
              <w:jc w:val="center"/>
              <w:rPr>
                <w:rFonts w:ascii="Times New Roman" w:hAnsi="Times New Roman" w:cs="Times New Roman"/>
                <w:b/>
                <w:lang w:val="sl-SI"/>
              </w:rPr>
            </w:pPr>
            <w:r>
              <w:rPr>
                <w:rFonts w:ascii="Times New Roman" w:hAnsi="Times New Roman" w:cs="Times New Roman"/>
                <w:b/>
                <w:lang w:val="sl-SI"/>
              </w:rPr>
              <w:t>V-VIII</w:t>
            </w:r>
          </w:p>
        </w:tc>
      </w:tr>
      <w:tr w14:paraId="60D54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5" w:type="dxa"/>
            <w:gridSpan w:val="2"/>
            <w:tcBorders>
              <w:left w:val="double" w:color="auto" w:sz="4" w:space="0"/>
            </w:tcBorders>
            <w:shd w:val="clear" w:color="auto" w:fill="auto"/>
          </w:tcPr>
          <w:p w14:paraId="64D061D3">
            <w:pPr>
              <w:spacing w:line="256" w:lineRule="auto"/>
              <w:rPr>
                <w:rFonts w:ascii="Times New Roman" w:hAnsi="Times New Roman" w:cs="Times New Roman"/>
                <w:lang w:val="sl-SI"/>
              </w:rPr>
            </w:pPr>
            <w:r>
              <w:rPr>
                <w:rFonts w:ascii="Times New Roman" w:hAnsi="Times New Roman" w:cs="Times New Roman"/>
                <w:lang w:val="sr-Cyrl-CS"/>
              </w:rPr>
              <w:t>МАТИЧНА ШКОЛА</w:t>
            </w:r>
          </w:p>
        </w:tc>
        <w:tc>
          <w:tcPr>
            <w:tcW w:w="990" w:type="dxa"/>
            <w:shd w:val="clear" w:color="auto" w:fill="auto"/>
          </w:tcPr>
          <w:p w14:paraId="2945BF62">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105</w:t>
            </w:r>
          </w:p>
        </w:tc>
        <w:tc>
          <w:tcPr>
            <w:tcW w:w="975" w:type="dxa"/>
            <w:shd w:val="clear" w:color="auto" w:fill="auto"/>
          </w:tcPr>
          <w:p w14:paraId="73CBE35F">
            <w:pPr>
              <w:spacing w:line="256" w:lineRule="auto"/>
              <w:jc w:val="center"/>
              <w:rPr>
                <w:rFonts w:hint="default" w:ascii="Times New Roman" w:hAnsi="Times New Roman" w:cs="Times New Roman"/>
                <w:lang w:val="sr-Latn-RS"/>
              </w:rPr>
            </w:pPr>
            <w:r>
              <w:rPr>
                <w:rFonts w:hint="default" w:ascii="Times New Roman" w:hAnsi="Times New Roman" w:cs="Times New Roman"/>
                <w:lang w:val="sr-Latn-RS"/>
              </w:rPr>
              <w:t>88</w:t>
            </w:r>
          </w:p>
        </w:tc>
        <w:tc>
          <w:tcPr>
            <w:tcW w:w="1065" w:type="dxa"/>
            <w:shd w:val="clear" w:color="auto" w:fill="auto"/>
          </w:tcPr>
          <w:p w14:paraId="6FDEAC5E">
            <w:pPr>
              <w:spacing w:line="256" w:lineRule="auto"/>
              <w:jc w:val="center"/>
              <w:rPr>
                <w:rFonts w:hint="default" w:ascii="Times New Roman" w:hAnsi="Times New Roman" w:cs="Times New Roman"/>
                <w:lang w:val="sr-Latn-RS"/>
              </w:rPr>
            </w:pPr>
            <w:r>
              <w:rPr>
                <w:rFonts w:hint="default" w:ascii="Times New Roman" w:hAnsi="Times New Roman" w:cs="Times New Roman"/>
                <w:lang w:val="sr-Latn-RS"/>
              </w:rPr>
              <w:t>90</w:t>
            </w:r>
          </w:p>
        </w:tc>
        <w:tc>
          <w:tcPr>
            <w:tcW w:w="1095" w:type="dxa"/>
            <w:shd w:val="clear" w:color="auto" w:fill="auto"/>
          </w:tcPr>
          <w:p w14:paraId="4C8791E7">
            <w:pPr>
              <w:spacing w:line="256" w:lineRule="auto"/>
              <w:jc w:val="center"/>
              <w:rPr>
                <w:rFonts w:hint="default" w:ascii="Times New Roman" w:hAnsi="Times New Roman" w:cs="Times New Roman"/>
                <w:lang w:val="sr-Latn-RS"/>
              </w:rPr>
            </w:pPr>
            <w:r>
              <w:rPr>
                <w:rFonts w:hint="default" w:ascii="Times New Roman" w:hAnsi="Times New Roman" w:cs="Times New Roman"/>
                <w:lang w:val="sr-Latn-RS"/>
              </w:rPr>
              <w:t>101</w:t>
            </w:r>
          </w:p>
        </w:tc>
        <w:tc>
          <w:tcPr>
            <w:tcW w:w="1416" w:type="dxa"/>
            <w:tcBorders>
              <w:right w:val="double" w:color="auto" w:sz="4" w:space="0"/>
            </w:tcBorders>
            <w:shd w:val="clear" w:color="auto" w:fill="auto"/>
          </w:tcPr>
          <w:p w14:paraId="07F51939">
            <w:pPr>
              <w:spacing w:line="256" w:lineRule="auto"/>
              <w:jc w:val="center"/>
              <w:rPr>
                <w:rFonts w:hint="default" w:ascii="Times New Roman" w:hAnsi="Times New Roman" w:cs="Times New Roman"/>
                <w:lang w:val="sr-Latn-RS"/>
              </w:rPr>
            </w:pPr>
            <w:r>
              <w:rPr>
                <w:rFonts w:hint="default" w:ascii="Times New Roman" w:hAnsi="Times New Roman" w:cs="Times New Roman"/>
                <w:lang w:val="sr-Latn-RS"/>
              </w:rPr>
              <w:t>384</w:t>
            </w:r>
          </w:p>
        </w:tc>
      </w:tr>
      <w:tr w14:paraId="4D9B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5" w:type="dxa"/>
            <w:gridSpan w:val="2"/>
            <w:tcBorders>
              <w:left w:val="double" w:color="auto" w:sz="4" w:space="0"/>
            </w:tcBorders>
            <w:shd w:val="clear" w:color="auto" w:fill="auto"/>
          </w:tcPr>
          <w:p w14:paraId="71D3F008">
            <w:pPr>
              <w:spacing w:line="256" w:lineRule="auto"/>
              <w:rPr>
                <w:rFonts w:ascii="Times New Roman" w:hAnsi="Times New Roman" w:cs="Times New Roman"/>
                <w:lang w:val="sr-Cyrl-CS"/>
              </w:rPr>
            </w:pPr>
            <w:r>
              <w:rPr>
                <w:rFonts w:ascii="Times New Roman" w:hAnsi="Times New Roman" w:cs="Times New Roman"/>
                <w:lang w:val="sr-Cyrl-CS"/>
              </w:rPr>
              <w:t>ЈЕЖЕВИЦА</w:t>
            </w:r>
          </w:p>
        </w:tc>
        <w:tc>
          <w:tcPr>
            <w:tcW w:w="990" w:type="dxa"/>
            <w:shd w:val="clear" w:color="auto" w:fill="auto"/>
          </w:tcPr>
          <w:p w14:paraId="6AAC4429">
            <w:pPr>
              <w:spacing w:line="256" w:lineRule="auto"/>
              <w:jc w:val="center"/>
              <w:rPr>
                <w:rFonts w:hint="default" w:ascii="Times New Roman" w:hAnsi="Times New Roman" w:cs="Times New Roman"/>
                <w:highlight w:val="green"/>
                <w:lang w:val="sr-Latn-RS"/>
              </w:rPr>
            </w:pPr>
            <w:r>
              <w:rPr>
                <w:rFonts w:hint="default" w:ascii="Times New Roman" w:hAnsi="Times New Roman" w:cs="Times New Roman"/>
                <w:color w:val="000000" w:themeColor="text1"/>
                <w:highlight w:val="none"/>
                <w:shd w:val="clear" w:fill="FFFFFF" w:themeFill="background1"/>
                <w:lang w:val="sr-Latn-RS"/>
                <w14:textFill>
                  <w14:solidFill>
                    <w14:schemeClr w14:val="tx1"/>
                  </w14:solidFill>
                </w14:textFill>
              </w:rPr>
              <w:t>6</w:t>
            </w:r>
          </w:p>
        </w:tc>
        <w:tc>
          <w:tcPr>
            <w:tcW w:w="975" w:type="dxa"/>
            <w:shd w:val="clear" w:color="auto" w:fill="auto"/>
          </w:tcPr>
          <w:p w14:paraId="6DBFD067">
            <w:pPr>
              <w:spacing w:line="256" w:lineRule="auto"/>
              <w:jc w:val="center"/>
              <w:rPr>
                <w:rFonts w:hint="default" w:ascii="Times New Roman" w:hAnsi="Times New Roman" w:cs="Times New Roman"/>
                <w:lang w:val="sr-Latn-RS"/>
              </w:rPr>
            </w:pPr>
            <w:r>
              <w:rPr>
                <w:rFonts w:hint="default" w:ascii="Times New Roman" w:hAnsi="Times New Roman" w:cs="Times New Roman"/>
                <w:lang w:val="sr-Latn-RS"/>
              </w:rPr>
              <w:t>2</w:t>
            </w:r>
          </w:p>
        </w:tc>
        <w:tc>
          <w:tcPr>
            <w:tcW w:w="1065" w:type="dxa"/>
            <w:shd w:val="clear" w:color="auto" w:fill="auto"/>
          </w:tcPr>
          <w:p w14:paraId="72AAF4C1">
            <w:pPr>
              <w:spacing w:line="256" w:lineRule="auto"/>
              <w:jc w:val="center"/>
              <w:rPr>
                <w:rFonts w:hint="default" w:ascii="Times New Roman" w:hAnsi="Times New Roman" w:cs="Times New Roman"/>
                <w:lang w:val="sr-Latn-RS"/>
              </w:rPr>
            </w:pPr>
            <w:r>
              <w:rPr>
                <w:rFonts w:hint="default" w:ascii="Times New Roman" w:hAnsi="Times New Roman" w:cs="Times New Roman"/>
                <w:lang w:val="sr-Latn-RS"/>
              </w:rPr>
              <w:t>4</w:t>
            </w:r>
          </w:p>
        </w:tc>
        <w:tc>
          <w:tcPr>
            <w:tcW w:w="1095" w:type="dxa"/>
            <w:shd w:val="clear" w:color="auto" w:fill="auto"/>
          </w:tcPr>
          <w:p w14:paraId="237C7B56">
            <w:pPr>
              <w:spacing w:line="256" w:lineRule="auto"/>
              <w:jc w:val="center"/>
              <w:rPr>
                <w:rFonts w:hint="default" w:ascii="Times New Roman" w:hAnsi="Times New Roman" w:cs="Times New Roman"/>
                <w:lang w:val="sr-Latn-RS"/>
              </w:rPr>
            </w:pPr>
            <w:r>
              <w:rPr>
                <w:rFonts w:hint="default" w:ascii="Times New Roman" w:hAnsi="Times New Roman" w:cs="Times New Roman"/>
                <w:lang w:val="sr-Latn-RS"/>
              </w:rPr>
              <w:t>3</w:t>
            </w:r>
          </w:p>
        </w:tc>
        <w:tc>
          <w:tcPr>
            <w:tcW w:w="1416" w:type="dxa"/>
            <w:tcBorders>
              <w:right w:val="double" w:color="auto" w:sz="4" w:space="0"/>
            </w:tcBorders>
            <w:shd w:val="clear" w:color="auto" w:fill="auto"/>
          </w:tcPr>
          <w:p w14:paraId="79946961">
            <w:pPr>
              <w:spacing w:line="256" w:lineRule="auto"/>
              <w:jc w:val="center"/>
              <w:rPr>
                <w:rFonts w:hint="default" w:ascii="Times New Roman" w:hAnsi="Times New Roman" w:cs="Times New Roman"/>
                <w:lang w:val="sr-Latn-RS"/>
              </w:rPr>
            </w:pPr>
            <w:r>
              <w:rPr>
                <w:rFonts w:hint="default" w:ascii="Times New Roman" w:hAnsi="Times New Roman" w:cs="Times New Roman"/>
                <w:lang w:val="sr-Latn-RS"/>
              </w:rPr>
              <w:t>15</w:t>
            </w:r>
          </w:p>
        </w:tc>
      </w:tr>
      <w:tr w14:paraId="46FAA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5" w:type="dxa"/>
            <w:gridSpan w:val="2"/>
            <w:tcBorders>
              <w:left w:val="double" w:color="auto" w:sz="4" w:space="0"/>
            </w:tcBorders>
            <w:shd w:val="clear" w:color="auto" w:fill="auto"/>
          </w:tcPr>
          <w:p w14:paraId="69ED0672">
            <w:pPr>
              <w:spacing w:line="256" w:lineRule="auto"/>
              <w:rPr>
                <w:rFonts w:ascii="Times New Roman" w:hAnsi="Times New Roman" w:cs="Times New Roman"/>
                <w:lang w:val="sr-Cyrl-CS"/>
              </w:rPr>
            </w:pPr>
            <w:r>
              <w:rPr>
                <w:rFonts w:ascii="Times New Roman" w:hAnsi="Times New Roman" w:cs="Times New Roman"/>
                <w:lang w:val="sr-Cyrl-CS"/>
              </w:rPr>
              <w:t>ДУШКОВЦИ</w:t>
            </w:r>
          </w:p>
        </w:tc>
        <w:tc>
          <w:tcPr>
            <w:tcW w:w="990" w:type="dxa"/>
            <w:shd w:val="clear" w:color="auto" w:fill="auto"/>
          </w:tcPr>
          <w:p w14:paraId="451D3874">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1</w:t>
            </w:r>
          </w:p>
        </w:tc>
        <w:tc>
          <w:tcPr>
            <w:tcW w:w="975" w:type="dxa"/>
            <w:shd w:val="clear" w:color="auto" w:fill="auto"/>
          </w:tcPr>
          <w:p w14:paraId="0D0B8958">
            <w:pPr>
              <w:spacing w:line="256" w:lineRule="auto"/>
              <w:jc w:val="center"/>
              <w:rPr>
                <w:rFonts w:hint="default" w:ascii="Times New Roman" w:hAnsi="Times New Roman" w:cs="Times New Roman"/>
                <w:lang w:val="sr-Latn-RS"/>
              </w:rPr>
            </w:pPr>
            <w:r>
              <w:rPr>
                <w:rFonts w:hint="default" w:ascii="Times New Roman" w:hAnsi="Times New Roman" w:cs="Times New Roman"/>
                <w:lang w:val="sr-Latn-RS"/>
              </w:rPr>
              <w:t>3</w:t>
            </w:r>
          </w:p>
        </w:tc>
        <w:tc>
          <w:tcPr>
            <w:tcW w:w="1065" w:type="dxa"/>
            <w:shd w:val="clear" w:color="auto" w:fill="auto"/>
          </w:tcPr>
          <w:p w14:paraId="0EA0A839">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8</w:t>
            </w:r>
          </w:p>
        </w:tc>
        <w:tc>
          <w:tcPr>
            <w:tcW w:w="1095" w:type="dxa"/>
            <w:shd w:val="clear" w:color="auto" w:fill="auto"/>
          </w:tcPr>
          <w:p w14:paraId="44624F79">
            <w:pPr>
              <w:spacing w:line="256" w:lineRule="auto"/>
              <w:jc w:val="center"/>
              <w:rPr>
                <w:rFonts w:hint="default" w:ascii="Times New Roman" w:hAnsi="Times New Roman" w:cs="Times New Roman"/>
                <w:lang w:val="sr-Latn-RS"/>
              </w:rPr>
            </w:pPr>
            <w:r>
              <w:rPr>
                <w:rFonts w:hint="default" w:ascii="Times New Roman" w:hAnsi="Times New Roman" w:cs="Times New Roman"/>
                <w:lang w:val="sr-Latn-RS"/>
              </w:rPr>
              <w:t>2</w:t>
            </w:r>
          </w:p>
        </w:tc>
        <w:tc>
          <w:tcPr>
            <w:tcW w:w="1416" w:type="dxa"/>
            <w:tcBorders>
              <w:right w:val="double" w:color="auto" w:sz="4" w:space="0"/>
            </w:tcBorders>
            <w:shd w:val="clear" w:color="auto" w:fill="auto"/>
          </w:tcPr>
          <w:p w14:paraId="0A8FBAB7">
            <w:pPr>
              <w:spacing w:line="256" w:lineRule="auto"/>
              <w:jc w:val="center"/>
              <w:rPr>
                <w:rFonts w:hint="default" w:ascii="Times New Roman" w:hAnsi="Times New Roman" w:cs="Times New Roman"/>
                <w:lang w:val="sr-Latn-RS"/>
              </w:rPr>
            </w:pPr>
            <w:r>
              <w:rPr>
                <w:rFonts w:hint="default" w:ascii="Times New Roman" w:hAnsi="Times New Roman" w:cs="Times New Roman"/>
                <w:lang w:val="sr-Latn-RS"/>
              </w:rPr>
              <w:t>14</w:t>
            </w:r>
          </w:p>
        </w:tc>
      </w:tr>
      <w:tr w14:paraId="13A6B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5" w:type="dxa"/>
            <w:gridSpan w:val="2"/>
            <w:tcBorders>
              <w:left w:val="double" w:color="auto" w:sz="4" w:space="0"/>
            </w:tcBorders>
            <w:shd w:val="clear" w:color="auto" w:fill="auto"/>
          </w:tcPr>
          <w:p w14:paraId="008878A8">
            <w:pPr>
              <w:jc w:val="both"/>
              <w:rPr>
                <w:rFonts w:ascii="Times New Roman" w:hAnsi="Times New Roman" w:cs="Times New Roman"/>
                <w:lang w:val="sr-Cyrl-CS"/>
              </w:rPr>
            </w:pPr>
            <w:r>
              <w:rPr>
                <w:rFonts w:ascii="Times New Roman" w:hAnsi="Times New Roman" w:cs="Times New Roman"/>
                <w:lang w:val="sr-Cyrl-CS"/>
              </w:rPr>
              <w:t>Одељење ученика којима је потребна посебна друштвена подршка</w:t>
            </w:r>
          </w:p>
        </w:tc>
        <w:tc>
          <w:tcPr>
            <w:tcW w:w="990" w:type="dxa"/>
            <w:shd w:val="clear" w:color="auto" w:fill="auto"/>
            <w:vAlign w:val="center"/>
          </w:tcPr>
          <w:p w14:paraId="6CDF7D16">
            <w:pPr>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2</w:t>
            </w:r>
          </w:p>
        </w:tc>
        <w:tc>
          <w:tcPr>
            <w:tcW w:w="975" w:type="dxa"/>
            <w:shd w:val="clear" w:color="auto" w:fill="auto"/>
            <w:vAlign w:val="center"/>
          </w:tcPr>
          <w:p w14:paraId="0B974A35">
            <w:pPr>
              <w:spacing w:line="256" w:lineRule="auto"/>
              <w:jc w:val="center"/>
              <w:rPr>
                <w:rFonts w:hint="default" w:ascii="Times New Roman" w:hAnsi="Times New Roman" w:cs="Times New Roman"/>
                <w:lang w:val="sr-Latn-RS"/>
              </w:rPr>
            </w:pPr>
            <w:r>
              <w:rPr>
                <w:rFonts w:hint="default" w:ascii="Times New Roman" w:hAnsi="Times New Roman" w:cs="Times New Roman"/>
                <w:lang w:val="sr-Latn-RS"/>
              </w:rPr>
              <w:t>/</w:t>
            </w:r>
          </w:p>
        </w:tc>
        <w:tc>
          <w:tcPr>
            <w:tcW w:w="1065" w:type="dxa"/>
            <w:shd w:val="clear" w:color="auto" w:fill="auto"/>
            <w:vAlign w:val="center"/>
          </w:tcPr>
          <w:p w14:paraId="7B8DD6AA">
            <w:pPr>
              <w:spacing w:line="256" w:lineRule="auto"/>
              <w:jc w:val="center"/>
              <w:rPr>
                <w:rFonts w:hint="default" w:ascii="Times New Roman" w:hAnsi="Times New Roman" w:cs="Times New Roman"/>
                <w:lang w:val="sr-Latn-RS"/>
              </w:rPr>
            </w:pPr>
            <w:r>
              <w:rPr>
                <w:rFonts w:hint="default" w:ascii="Times New Roman" w:hAnsi="Times New Roman" w:cs="Times New Roman"/>
                <w:lang w:val="sr-Latn-RS"/>
              </w:rPr>
              <w:t>1</w:t>
            </w:r>
          </w:p>
        </w:tc>
        <w:tc>
          <w:tcPr>
            <w:tcW w:w="1095" w:type="dxa"/>
            <w:shd w:val="clear" w:color="auto" w:fill="auto"/>
            <w:vAlign w:val="center"/>
          </w:tcPr>
          <w:p w14:paraId="17AC7E07">
            <w:pPr>
              <w:spacing w:line="256" w:lineRule="auto"/>
              <w:jc w:val="center"/>
              <w:rPr>
                <w:rFonts w:hint="default" w:ascii="Times New Roman" w:hAnsi="Times New Roman" w:cs="Times New Roman"/>
                <w:lang w:val="sr-Latn-RS"/>
              </w:rPr>
            </w:pPr>
            <w:r>
              <w:rPr>
                <w:rFonts w:hint="default" w:ascii="Times New Roman" w:hAnsi="Times New Roman" w:cs="Times New Roman"/>
                <w:lang w:val="sr-Latn-RS"/>
              </w:rPr>
              <w:t>/</w:t>
            </w:r>
          </w:p>
        </w:tc>
        <w:tc>
          <w:tcPr>
            <w:tcW w:w="1416" w:type="dxa"/>
            <w:tcBorders>
              <w:right w:val="double" w:color="auto" w:sz="4" w:space="0"/>
            </w:tcBorders>
            <w:shd w:val="clear" w:color="auto" w:fill="auto"/>
            <w:vAlign w:val="center"/>
          </w:tcPr>
          <w:p w14:paraId="5378CD14">
            <w:pPr>
              <w:spacing w:line="256" w:lineRule="auto"/>
              <w:jc w:val="center"/>
              <w:rPr>
                <w:rFonts w:hint="default" w:ascii="Times New Roman" w:hAnsi="Times New Roman" w:cs="Times New Roman"/>
                <w:lang w:val="sr-Latn-RS"/>
              </w:rPr>
            </w:pPr>
            <w:r>
              <w:rPr>
                <w:rFonts w:hint="default" w:ascii="Times New Roman" w:hAnsi="Times New Roman" w:cs="Times New Roman"/>
                <w:lang w:val="sr-Latn-RS"/>
              </w:rPr>
              <w:t>2</w:t>
            </w:r>
          </w:p>
        </w:tc>
      </w:tr>
      <w:tr w14:paraId="6F1B2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5" w:type="dxa"/>
            <w:gridSpan w:val="2"/>
            <w:tcBorders>
              <w:left w:val="double" w:color="auto" w:sz="4" w:space="0"/>
            </w:tcBorders>
            <w:shd w:val="clear" w:color="auto" w:fill="D7D7D7" w:themeFill="background1" w:themeFillShade="D8"/>
          </w:tcPr>
          <w:p w14:paraId="18A12BAA">
            <w:pPr>
              <w:spacing w:line="256" w:lineRule="auto"/>
              <w:jc w:val="right"/>
              <w:rPr>
                <w:rFonts w:ascii="Times New Roman" w:hAnsi="Times New Roman" w:cs="Times New Roman"/>
                <w:lang w:val="sr-Cyrl-CS"/>
              </w:rPr>
            </w:pPr>
            <w:r>
              <w:rPr>
                <w:rFonts w:ascii="Times New Roman" w:hAnsi="Times New Roman" w:cs="Times New Roman"/>
                <w:b/>
                <w:bCs/>
                <w:lang w:val="sr-Cyrl-CS"/>
              </w:rPr>
              <w:t>УКУПНО</w:t>
            </w:r>
            <w:r>
              <w:rPr>
                <w:rFonts w:ascii="Times New Roman" w:hAnsi="Times New Roman" w:cs="Times New Roman"/>
                <w:b/>
                <w:bCs/>
                <w:lang w:val="sl-SI"/>
              </w:rPr>
              <w:t>:</w:t>
            </w:r>
          </w:p>
        </w:tc>
        <w:tc>
          <w:tcPr>
            <w:tcW w:w="990" w:type="dxa"/>
            <w:shd w:val="clear" w:color="auto" w:fill="D7D7D7" w:themeFill="background1" w:themeFillShade="D8"/>
          </w:tcPr>
          <w:p w14:paraId="7A14D5D2">
            <w:pPr>
              <w:spacing w:line="256" w:lineRule="auto"/>
              <w:jc w:val="center"/>
              <w:rPr>
                <w:rFonts w:hint="default" w:ascii="Times New Roman" w:hAnsi="Times New Roman" w:cs="Times New Roman"/>
                <w:lang w:val="sr-Latn-RS"/>
              </w:rPr>
            </w:pPr>
            <w:r>
              <w:rPr>
                <w:rFonts w:hint="default" w:ascii="Times New Roman" w:hAnsi="Times New Roman" w:cs="Times New Roman"/>
                <w:lang w:val="sr-Latn-RS"/>
              </w:rPr>
              <w:t>113</w:t>
            </w:r>
          </w:p>
        </w:tc>
        <w:tc>
          <w:tcPr>
            <w:tcW w:w="975" w:type="dxa"/>
            <w:shd w:val="clear" w:color="auto" w:fill="D7D7D7" w:themeFill="background1" w:themeFillShade="D8"/>
          </w:tcPr>
          <w:p w14:paraId="0C5BDAEB">
            <w:pPr>
              <w:spacing w:line="256" w:lineRule="auto"/>
              <w:jc w:val="center"/>
              <w:rPr>
                <w:rFonts w:hint="default" w:ascii="Times New Roman" w:hAnsi="Times New Roman" w:cs="Times New Roman"/>
                <w:lang w:val="sr-Latn-RS"/>
              </w:rPr>
            </w:pPr>
            <w:r>
              <w:rPr>
                <w:rFonts w:hint="default" w:ascii="Times New Roman" w:hAnsi="Times New Roman" w:cs="Times New Roman"/>
                <w:lang w:val="sr-Latn-RS"/>
              </w:rPr>
              <w:t>93</w:t>
            </w:r>
          </w:p>
        </w:tc>
        <w:tc>
          <w:tcPr>
            <w:tcW w:w="1065" w:type="dxa"/>
            <w:shd w:val="clear" w:color="auto" w:fill="D7D7D7" w:themeFill="background1" w:themeFillShade="D8"/>
          </w:tcPr>
          <w:p w14:paraId="3AEA2623">
            <w:pPr>
              <w:spacing w:line="256" w:lineRule="auto"/>
              <w:jc w:val="center"/>
              <w:rPr>
                <w:rFonts w:hint="default" w:ascii="Times New Roman" w:hAnsi="Times New Roman" w:cs="Times New Roman"/>
                <w:lang w:val="sr-Latn-RS"/>
              </w:rPr>
            </w:pPr>
            <w:r>
              <w:rPr>
                <w:rFonts w:hint="default" w:ascii="Times New Roman" w:hAnsi="Times New Roman" w:cs="Times New Roman"/>
                <w:lang w:val="sr-Latn-RS"/>
              </w:rPr>
              <w:t>10</w:t>
            </w:r>
            <w:r>
              <w:rPr>
                <w:rFonts w:hint="default" w:ascii="Times New Roman" w:hAnsi="Times New Roman" w:cs="Times New Roman"/>
                <w:lang w:val="sr-Cyrl-RS"/>
              </w:rPr>
              <w:t>3</w:t>
            </w:r>
          </w:p>
        </w:tc>
        <w:tc>
          <w:tcPr>
            <w:tcW w:w="1095" w:type="dxa"/>
            <w:shd w:val="clear" w:color="auto" w:fill="D7D7D7" w:themeFill="background1" w:themeFillShade="D8"/>
          </w:tcPr>
          <w:p w14:paraId="43C5F278">
            <w:pPr>
              <w:spacing w:line="256" w:lineRule="auto"/>
              <w:jc w:val="center"/>
              <w:rPr>
                <w:rFonts w:hint="default" w:ascii="Times New Roman" w:hAnsi="Times New Roman" w:cs="Times New Roman"/>
                <w:lang w:val="sr-Latn-RS"/>
              </w:rPr>
            </w:pPr>
            <w:r>
              <w:rPr>
                <w:rFonts w:hint="default" w:ascii="Times New Roman" w:hAnsi="Times New Roman" w:cs="Times New Roman"/>
                <w:lang w:val="sr-Latn-RS"/>
              </w:rPr>
              <w:t>105</w:t>
            </w:r>
          </w:p>
        </w:tc>
        <w:tc>
          <w:tcPr>
            <w:tcW w:w="1416" w:type="dxa"/>
            <w:tcBorders>
              <w:right w:val="double" w:color="auto" w:sz="4" w:space="0"/>
            </w:tcBorders>
            <w:shd w:val="clear" w:color="auto" w:fill="D7D7D7" w:themeFill="background1" w:themeFillShade="D8"/>
          </w:tcPr>
          <w:p w14:paraId="1BF3B2B3">
            <w:pPr>
              <w:spacing w:line="256" w:lineRule="auto"/>
              <w:jc w:val="center"/>
              <w:rPr>
                <w:rFonts w:hint="default" w:ascii="Times New Roman" w:hAnsi="Times New Roman" w:cs="Times New Roman"/>
                <w:lang w:val="sr-Latn-RS"/>
              </w:rPr>
            </w:pPr>
            <w:r>
              <w:rPr>
                <w:rFonts w:hint="default" w:ascii="Times New Roman" w:hAnsi="Times New Roman" w:cs="Times New Roman"/>
                <w:lang w:val="sr-Latn-RS"/>
              </w:rPr>
              <w:t>415</w:t>
            </w:r>
          </w:p>
        </w:tc>
      </w:tr>
      <w:tr w14:paraId="2AED1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0" w:type="dxa"/>
            <w:gridSpan w:val="6"/>
            <w:tcBorders>
              <w:left w:val="double" w:color="auto" w:sz="4" w:space="0"/>
              <w:bottom w:val="double" w:color="auto" w:sz="4" w:space="0"/>
            </w:tcBorders>
            <w:shd w:val="clear" w:color="auto" w:fill="D7D7D7" w:themeFill="background1" w:themeFillShade="D8"/>
          </w:tcPr>
          <w:p w14:paraId="00997C9E">
            <w:pPr>
              <w:spacing w:line="256" w:lineRule="auto"/>
              <w:jc w:val="both"/>
              <w:rPr>
                <w:rFonts w:ascii="Times New Roman" w:hAnsi="Times New Roman" w:cs="Times New Roman"/>
                <w:b/>
                <w:lang w:val="sl-SI"/>
              </w:rPr>
            </w:pPr>
            <w:r>
              <w:rPr>
                <w:rFonts w:ascii="Times New Roman" w:hAnsi="Times New Roman" w:cs="Times New Roman"/>
                <w:b/>
                <w:lang w:val="sr-Cyrl-CS"/>
              </w:rPr>
              <w:t xml:space="preserve">УКУПНО УЧЕНИКА И ОДЕЉЕЊА У ШКОЛИ ОД </w:t>
            </w:r>
            <w:r>
              <w:rPr>
                <w:rFonts w:ascii="Times New Roman" w:hAnsi="Times New Roman" w:cs="Times New Roman"/>
                <w:b/>
                <w:lang w:val="sl-SI"/>
              </w:rPr>
              <w:t xml:space="preserve">I-VIII </w:t>
            </w:r>
            <w:r>
              <w:rPr>
                <w:rFonts w:ascii="Times New Roman" w:hAnsi="Times New Roman" w:cs="Times New Roman"/>
                <w:b/>
                <w:lang w:val="sr-Cyrl-CS"/>
              </w:rPr>
              <w:t>РАЗРЕДА</w:t>
            </w:r>
          </w:p>
        </w:tc>
        <w:tc>
          <w:tcPr>
            <w:tcW w:w="1416" w:type="dxa"/>
            <w:tcBorders>
              <w:bottom w:val="double" w:color="auto" w:sz="4" w:space="0"/>
              <w:right w:val="double" w:color="auto" w:sz="4" w:space="0"/>
            </w:tcBorders>
            <w:shd w:val="clear" w:color="auto" w:fill="D7D7D7" w:themeFill="background1" w:themeFillShade="D8"/>
          </w:tcPr>
          <w:p w14:paraId="1B4E6E60">
            <w:pPr>
              <w:spacing w:line="256" w:lineRule="auto"/>
              <w:jc w:val="center"/>
              <w:rPr>
                <w:rFonts w:hint="default" w:ascii="Times New Roman" w:hAnsi="Times New Roman" w:cs="Times New Roman"/>
                <w:b/>
                <w:lang w:val="sr-Cyrl-RS"/>
              </w:rPr>
            </w:pPr>
            <w:r>
              <w:rPr>
                <w:rFonts w:hint="default" w:ascii="Times New Roman" w:hAnsi="Times New Roman" w:cs="Times New Roman"/>
                <w:b/>
                <w:lang w:val="sr-Latn-RS"/>
              </w:rPr>
              <w:t>83</w:t>
            </w:r>
            <w:r>
              <w:rPr>
                <w:rFonts w:hint="default" w:ascii="Times New Roman" w:hAnsi="Times New Roman" w:cs="Times New Roman"/>
                <w:b/>
                <w:lang w:val="sr-Cyrl-RS"/>
              </w:rPr>
              <w:t>4</w:t>
            </w:r>
          </w:p>
        </w:tc>
      </w:tr>
    </w:tbl>
    <w:p w14:paraId="6569BA10">
      <w:pPr>
        <w:rPr>
          <w:rFonts w:ascii="Times New Roman" w:hAnsi="Times New Roman" w:cs="Times New Roman"/>
          <w:sz w:val="24"/>
          <w:szCs w:val="24"/>
          <w:lang w:val="sr-Cyrl-RS"/>
        </w:rPr>
      </w:pPr>
    </w:p>
    <w:p w14:paraId="2BF42502">
      <w:pPr>
        <w:rPr>
          <w:rFonts w:ascii="Times New Roman" w:hAnsi="Times New Roman" w:cs="Times New Roman"/>
          <w:sz w:val="24"/>
          <w:szCs w:val="24"/>
          <w:lang w:val="sr-Cyrl-RS"/>
        </w:rPr>
      </w:pPr>
    </w:p>
    <w:p w14:paraId="7F6921B2">
      <w:pPr>
        <w:numPr>
          <w:ilvl w:val="0"/>
          <w:numId w:val="13"/>
        </w:numPr>
        <w:jc w:val="both"/>
        <w:rPr>
          <w:lang w:eastAsia="sr-Latn-CS"/>
        </w:rPr>
      </w:pPr>
      <w:r>
        <w:rPr>
          <w:rFonts w:ascii="Times New Roman" w:hAnsi="Times New Roman" w:cs="Times New Roman"/>
          <w:b/>
          <w:bCs/>
          <w:lang w:val="sl-SI"/>
        </w:rPr>
        <w:t>Продужени боравак</w:t>
      </w:r>
      <w:r>
        <w:rPr>
          <w:rFonts w:ascii="Times New Roman" w:hAnsi="Times New Roman" w:cs="Times New Roman"/>
          <w:lang w:val="sl-SI"/>
        </w:rPr>
        <w:t xml:space="preserve"> – </w:t>
      </w:r>
      <w:r>
        <w:rPr>
          <w:rFonts w:ascii="Times New Roman" w:hAnsi="Times New Roman" w:cs="Times New Roman"/>
          <w:lang w:val="sr-Latn-CS"/>
        </w:rPr>
        <w:t>2</w:t>
      </w:r>
      <w:r>
        <w:rPr>
          <w:rFonts w:ascii="Times New Roman" w:hAnsi="Times New Roman" w:cs="Times New Roman"/>
          <w:lang w:val="sl-SI"/>
        </w:rPr>
        <w:t xml:space="preserve"> одељења</w:t>
      </w:r>
      <w:r>
        <w:rPr>
          <w:rFonts w:ascii="Times New Roman" w:hAnsi="Times New Roman" w:cs="Times New Roman"/>
          <w:lang w:val="sr-Latn-CS"/>
        </w:rPr>
        <w:t>, хетерогене групe ученика првог и другог разреда</w:t>
      </w:r>
      <w:r>
        <w:rPr>
          <w:rFonts w:ascii="Times New Roman" w:hAnsi="Times New Roman" w:cs="Times New Roman"/>
        </w:rPr>
        <w:t>.</w:t>
      </w:r>
    </w:p>
    <w:p w14:paraId="5332D76D">
      <w:pPr>
        <w:jc w:val="both"/>
        <w:rPr>
          <w:lang w:eastAsia="sr-Latn-CS"/>
        </w:rPr>
      </w:pPr>
    </w:p>
    <w:p w14:paraId="7F3E9B67">
      <w:pPr>
        <w:spacing w:line="240" w:lineRule="auto"/>
        <w:jc w:val="center"/>
        <w:rPr>
          <w:rFonts w:hint="default" w:ascii="Times New Roman" w:hAnsi="Times New Roman" w:cs="Times New Roman"/>
          <w:lang w:val="sr-Cyrl-RS" w:eastAsia="sr-Latn-CS"/>
        </w:rPr>
      </w:pPr>
      <w:r>
        <w:rPr>
          <w:rFonts w:ascii="Times New Roman" w:hAnsi="Times New Roman" w:cs="Times New Roman"/>
          <w:lang w:eastAsia="sr-Latn-CS"/>
        </w:rPr>
        <w:t xml:space="preserve">- </w:t>
      </w:r>
      <w:r>
        <w:rPr>
          <w:rFonts w:ascii="Times New Roman" w:hAnsi="Times New Roman" w:cs="Times New Roman"/>
          <w:lang w:val="sr-Cyrl-CS" w:eastAsia="sr-Latn-CS"/>
        </w:rPr>
        <w:t>Чистих одељења у млађим разредима..</w:t>
      </w:r>
      <w:r>
        <w:rPr>
          <w:rFonts w:ascii="Times New Roman" w:hAnsi="Times New Roman" w:cs="Times New Roman"/>
          <w:lang w:val="sl-SI" w:eastAsia="sr-Latn-CS"/>
        </w:rPr>
        <w:t>.....................</w:t>
      </w:r>
      <w:r>
        <w:rPr>
          <w:rFonts w:ascii="Times New Roman" w:hAnsi="Times New Roman" w:cs="Times New Roman"/>
          <w:lang w:val="sr-Cyrl-RS" w:eastAsia="sr-Latn-CS"/>
        </w:rPr>
        <w:t>...</w:t>
      </w:r>
      <w:r>
        <w:rPr>
          <w:rFonts w:ascii="Times New Roman" w:hAnsi="Times New Roman" w:cs="Times New Roman"/>
          <w:lang w:val="sl-SI" w:eastAsia="sr-Latn-CS"/>
        </w:rPr>
        <w:t>1</w:t>
      </w:r>
      <w:r>
        <w:rPr>
          <w:rFonts w:hint="default" w:ascii="Times New Roman" w:hAnsi="Times New Roman" w:cs="Times New Roman"/>
          <w:lang w:val="sr-Cyrl-RS" w:eastAsia="sr-Latn-CS"/>
        </w:rPr>
        <w:t>5</w:t>
      </w:r>
    </w:p>
    <w:p w14:paraId="1FDCB46F">
      <w:pPr>
        <w:spacing w:line="240" w:lineRule="auto"/>
        <w:jc w:val="center"/>
        <w:rPr>
          <w:rFonts w:hint="default" w:ascii="Times New Roman" w:hAnsi="Times New Roman" w:cs="Times New Roman"/>
          <w:lang w:val="sr-Latn-RS" w:eastAsia="sr-Latn-CS"/>
        </w:rPr>
      </w:pPr>
      <w:r>
        <w:rPr>
          <w:rFonts w:ascii="Times New Roman" w:hAnsi="Times New Roman" w:cs="Times New Roman"/>
          <w:lang w:eastAsia="sr-Latn-CS"/>
        </w:rPr>
        <w:t xml:space="preserve">- </w:t>
      </w:r>
      <w:r>
        <w:rPr>
          <w:rFonts w:ascii="Times New Roman" w:hAnsi="Times New Roman" w:cs="Times New Roman"/>
          <w:lang w:val="sr-Cyrl-CS" w:eastAsia="sr-Latn-CS"/>
        </w:rPr>
        <w:t>Комбинованих  одељења</w:t>
      </w:r>
      <w:r>
        <w:rPr>
          <w:rFonts w:ascii="Times New Roman" w:hAnsi="Times New Roman" w:cs="Times New Roman"/>
          <w:lang w:val="sl-SI" w:eastAsia="sr-Latn-CS"/>
        </w:rPr>
        <w:t>............................................</w:t>
      </w:r>
      <w:r>
        <w:rPr>
          <w:rFonts w:ascii="Times New Roman" w:hAnsi="Times New Roman" w:cs="Times New Roman"/>
          <w:lang w:val="sr-Cyrl-RS" w:eastAsia="sr-Latn-CS"/>
        </w:rPr>
        <w:t>..</w:t>
      </w:r>
      <w:r>
        <w:rPr>
          <w:rFonts w:ascii="Times New Roman" w:hAnsi="Times New Roman" w:cs="Times New Roman"/>
          <w:lang w:val="sl-SI" w:eastAsia="sr-Latn-CS"/>
        </w:rPr>
        <w:t>...</w:t>
      </w:r>
      <w:r>
        <w:rPr>
          <w:rFonts w:hint="default" w:ascii="Times New Roman" w:hAnsi="Times New Roman" w:cs="Times New Roman"/>
          <w:lang w:val="sr-Latn-RS" w:eastAsia="sr-Latn-CS"/>
        </w:rPr>
        <w:t>8</w:t>
      </w:r>
    </w:p>
    <w:p w14:paraId="7102BD18">
      <w:pPr>
        <w:spacing w:line="240" w:lineRule="auto"/>
        <w:jc w:val="center"/>
        <w:rPr>
          <w:rFonts w:hint="default" w:ascii="Times New Roman" w:hAnsi="Times New Roman" w:cs="Times New Roman"/>
          <w:lang w:val="sr-Cyrl-RS" w:eastAsia="sr-Latn-CS"/>
        </w:rPr>
      </w:pPr>
      <w:r>
        <w:rPr>
          <w:rFonts w:ascii="Times New Roman" w:hAnsi="Times New Roman" w:cs="Times New Roman"/>
          <w:lang w:eastAsia="sr-Latn-CS"/>
        </w:rPr>
        <w:t xml:space="preserve">- </w:t>
      </w:r>
      <w:r>
        <w:rPr>
          <w:rFonts w:ascii="Times New Roman" w:hAnsi="Times New Roman" w:cs="Times New Roman"/>
          <w:lang w:val="sr-Cyrl-CS" w:eastAsia="sr-Latn-CS"/>
        </w:rPr>
        <w:t>Неподељених школа</w:t>
      </w:r>
      <w:r>
        <w:rPr>
          <w:rFonts w:ascii="Times New Roman" w:hAnsi="Times New Roman" w:cs="Times New Roman"/>
          <w:lang w:val="sr-Latn-CS" w:eastAsia="sr-Latn-CS"/>
        </w:rPr>
        <w:t xml:space="preserve"> (I-IV) .........................................</w:t>
      </w:r>
      <w:r>
        <w:rPr>
          <w:rFonts w:ascii="Times New Roman" w:hAnsi="Times New Roman" w:cs="Times New Roman"/>
          <w:lang w:val="sr-Cyrl-RS" w:eastAsia="sr-Latn-CS"/>
        </w:rPr>
        <w:t>..</w:t>
      </w:r>
      <w:r>
        <w:rPr>
          <w:rFonts w:ascii="Times New Roman" w:hAnsi="Times New Roman" w:cs="Times New Roman"/>
          <w:lang w:val="sr-Latn-CS" w:eastAsia="sr-Latn-CS"/>
        </w:rPr>
        <w:t>..</w:t>
      </w:r>
      <w:r>
        <w:rPr>
          <w:rFonts w:hint="default" w:ascii="Times New Roman" w:hAnsi="Times New Roman" w:cs="Times New Roman"/>
          <w:lang w:val="sr-Cyrl-RS" w:eastAsia="sr-Latn-CS"/>
        </w:rPr>
        <w:t>2</w:t>
      </w:r>
    </w:p>
    <w:p w14:paraId="111D3975">
      <w:pPr>
        <w:spacing w:line="240" w:lineRule="auto"/>
        <w:jc w:val="center"/>
        <w:rPr>
          <w:rFonts w:hint="default" w:ascii="Times New Roman" w:hAnsi="Times New Roman" w:cs="Times New Roman"/>
          <w:lang w:val="sr-Latn-RS" w:eastAsia="sr-Latn-CS"/>
        </w:rPr>
      </w:pPr>
      <w:r>
        <w:rPr>
          <w:rFonts w:ascii="Times New Roman" w:hAnsi="Times New Roman" w:cs="Times New Roman"/>
          <w:lang w:eastAsia="sr-Latn-CS"/>
        </w:rPr>
        <w:t xml:space="preserve">- </w:t>
      </w:r>
      <w:r>
        <w:rPr>
          <w:rFonts w:ascii="Times New Roman" w:hAnsi="Times New Roman" w:cs="Times New Roman"/>
          <w:lang w:val="sr-Cyrl-CS" w:eastAsia="sr-Latn-CS"/>
        </w:rPr>
        <w:t xml:space="preserve">Укупно одељења млађих разред </w:t>
      </w:r>
      <w:r>
        <w:rPr>
          <w:rFonts w:ascii="Times New Roman" w:hAnsi="Times New Roman" w:cs="Times New Roman"/>
          <w:lang w:val="sl-SI" w:eastAsia="sr-Latn-CS"/>
        </w:rPr>
        <w:t>...........................</w:t>
      </w:r>
      <w:r>
        <w:rPr>
          <w:rFonts w:ascii="Times New Roman" w:hAnsi="Times New Roman" w:cs="Times New Roman"/>
          <w:lang w:val="sr-Cyrl-RS" w:eastAsia="sr-Latn-CS"/>
        </w:rPr>
        <w:t>......</w:t>
      </w:r>
      <w:r>
        <w:rPr>
          <w:rFonts w:ascii="Times New Roman" w:hAnsi="Times New Roman" w:cs="Times New Roman"/>
          <w:lang w:val="sl-SI" w:eastAsia="sr-Latn-CS"/>
        </w:rPr>
        <w:t>.</w:t>
      </w:r>
      <w:r>
        <w:rPr>
          <w:rFonts w:ascii="Times New Roman" w:hAnsi="Times New Roman" w:cs="Times New Roman"/>
          <w:lang w:val="sr-Latn-CS" w:eastAsia="sr-Latn-CS"/>
        </w:rPr>
        <w:t>.</w:t>
      </w:r>
      <w:r>
        <w:rPr>
          <w:rFonts w:hint="default" w:ascii="Times New Roman" w:hAnsi="Times New Roman" w:cs="Times New Roman"/>
          <w:lang w:val="sr-Latn-RS" w:eastAsia="sr-Latn-CS"/>
        </w:rPr>
        <w:t>25</w:t>
      </w:r>
    </w:p>
    <w:p w14:paraId="2931FB2C">
      <w:pPr>
        <w:spacing w:line="240" w:lineRule="auto"/>
        <w:jc w:val="center"/>
        <w:rPr>
          <w:rFonts w:ascii="Times New Roman" w:hAnsi="Times New Roman" w:cs="Times New Roman"/>
          <w:lang w:val="sr-Cyrl-CS" w:eastAsia="sr-Latn-CS"/>
        </w:rPr>
      </w:pPr>
    </w:p>
    <w:p w14:paraId="7D7D8D44">
      <w:pPr>
        <w:spacing w:line="240" w:lineRule="auto"/>
        <w:jc w:val="center"/>
        <w:rPr>
          <w:rFonts w:hint="default" w:ascii="Times New Roman" w:hAnsi="Times New Roman" w:cs="Times New Roman"/>
          <w:lang w:val="sr-Cyrl-RS" w:eastAsia="sr-Latn-CS"/>
        </w:rPr>
      </w:pPr>
      <w:r>
        <w:rPr>
          <w:rFonts w:ascii="Times New Roman" w:hAnsi="Times New Roman" w:cs="Times New Roman"/>
          <w:lang w:eastAsia="sr-Latn-CS"/>
        </w:rPr>
        <w:t xml:space="preserve">- </w:t>
      </w:r>
      <w:r>
        <w:rPr>
          <w:rFonts w:ascii="Times New Roman" w:hAnsi="Times New Roman" w:cs="Times New Roman"/>
          <w:lang w:val="sr-Cyrl-CS" w:eastAsia="sr-Latn-CS"/>
        </w:rPr>
        <w:t xml:space="preserve">Укупно одељења </w:t>
      </w:r>
      <w:r>
        <w:rPr>
          <w:rFonts w:ascii="Times New Roman" w:hAnsi="Times New Roman" w:cs="Times New Roman"/>
          <w:lang w:val="sl-SI" w:eastAsia="sr-Latn-CS"/>
        </w:rPr>
        <w:t xml:space="preserve"> V </w:t>
      </w:r>
      <w:r>
        <w:rPr>
          <w:rFonts w:ascii="Times New Roman" w:hAnsi="Times New Roman" w:cs="Times New Roman"/>
          <w:lang w:val="sr-Cyrl-CS" w:eastAsia="sr-Latn-CS"/>
        </w:rPr>
        <w:t>разреда</w:t>
      </w:r>
      <w:r>
        <w:rPr>
          <w:rFonts w:ascii="Times New Roman" w:hAnsi="Times New Roman" w:cs="Times New Roman"/>
          <w:lang w:val="sl-SI" w:eastAsia="sr-Latn-CS"/>
        </w:rPr>
        <w:t>......................................</w:t>
      </w:r>
      <w:r>
        <w:rPr>
          <w:rFonts w:ascii="Times New Roman" w:hAnsi="Times New Roman" w:cs="Times New Roman"/>
          <w:lang w:val="sr-Cyrl-RS" w:eastAsia="sr-Latn-CS"/>
        </w:rPr>
        <w:t>..</w:t>
      </w:r>
      <w:r>
        <w:rPr>
          <w:rFonts w:ascii="Times New Roman" w:hAnsi="Times New Roman" w:cs="Times New Roman"/>
          <w:lang w:val="sl-SI" w:eastAsia="sr-Latn-CS"/>
        </w:rPr>
        <w:t>...</w:t>
      </w:r>
      <w:r>
        <w:rPr>
          <w:rFonts w:ascii="Times New Roman" w:hAnsi="Times New Roman" w:cs="Times New Roman"/>
          <w:lang w:val="sr-Latn-CS" w:eastAsia="sr-Latn-CS"/>
        </w:rPr>
        <w:t>.</w:t>
      </w:r>
      <w:r>
        <w:rPr>
          <w:rFonts w:hint="default" w:ascii="Times New Roman" w:hAnsi="Times New Roman" w:cs="Times New Roman"/>
          <w:lang w:val="sr-Cyrl-RS" w:eastAsia="sr-Latn-CS"/>
        </w:rPr>
        <w:t>5</w:t>
      </w:r>
    </w:p>
    <w:p w14:paraId="54A15214">
      <w:pPr>
        <w:spacing w:line="240" w:lineRule="auto"/>
        <w:jc w:val="center"/>
        <w:rPr>
          <w:rFonts w:hint="default" w:ascii="Times New Roman" w:hAnsi="Times New Roman" w:cs="Times New Roman"/>
          <w:lang w:val="sr-Cyrl-RS" w:eastAsia="sr-Latn-CS"/>
        </w:rPr>
      </w:pPr>
      <w:r>
        <w:rPr>
          <w:rFonts w:ascii="Times New Roman" w:hAnsi="Times New Roman" w:cs="Times New Roman"/>
          <w:lang w:eastAsia="sr-Latn-CS"/>
        </w:rPr>
        <w:t xml:space="preserve">- </w:t>
      </w:r>
      <w:r>
        <w:rPr>
          <w:rFonts w:ascii="Times New Roman" w:hAnsi="Times New Roman" w:cs="Times New Roman"/>
          <w:lang w:val="sr-Cyrl-CS" w:eastAsia="sr-Latn-CS"/>
        </w:rPr>
        <w:t>Укупно одељења</w:t>
      </w:r>
      <w:r>
        <w:rPr>
          <w:rFonts w:ascii="Times New Roman" w:hAnsi="Times New Roman" w:cs="Times New Roman"/>
          <w:lang w:val="sl-SI" w:eastAsia="sr-Latn-CS"/>
        </w:rPr>
        <w:t xml:space="preserve"> VI </w:t>
      </w:r>
      <w:r>
        <w:rPr>
          <w:rFonts w:ascii="Times New Roman" w:hAnsi="Times New Roman" w:cs="Times New Roman"/>
          <w:lang w:val="sr-Cyrl-CS" w:eastAsia="sr-Latn-CS"/>
        </w:rPr>
        <w:t>разреда</w:t>
      </w:r>
      <w:r>
        <w:rPr>
          <w:rFonts w:ascii="Times New Roman" w:hAnsi="Times New Roman" w:cs="Times New Roman"/>
          <w:lang w:val="sl-SI" w:eastAsia="sr-Latn-CS"/>
        </w:rPr>
        <w:t xml:space="preserve"> .....................................</w:t>
      </w:r>
      <w:r>
        <w:rPr>
          <w:rFonts w:ascii="Times New Roman" w:hAnsi="Times New Roman" w:cs="Times New Roman"/>
          <w:lang w:val="sr-Cyrl-RS" w:eastAsia="sr-Latn-CS"/>
        </w:rPr>
        <w:t>..</w:t>
      </w:r>
      <w:r>
        <w:rPr>
          <w:rFonts w:ascii="Times New Roman" w:hAnsi="Times New Roman" w:cs="Times New Roman"/>
          <w:lang w:val="sl-SI" w:eastAsia="sr-Latn-CS"/>
        </w:rPr>
        <w:t>.</w:t>
      </w:r>
      <w:r>
        <w:rPr>
          <w:rFonts w:ascii="Times New Roman" w:hAnsi="Times New Roman" w:cs="Times New Roman"/>
          <w:lang w:val="sr-Latn-CS" w:eastAsia="sr-Latn-CS"/>
        </w:rPr>
        <w:t>.</w:t>
      </w:r>
      <w:r>
        <w:rPr>
          <w:rFonts w:ascii="Times New Roman" w:hAnsi="Times New Roman" w:cs="Times New Roman"/>
          <w:lang w:val="sl-SI" w:eastAsia="sr-Latn-CS"/>
        </w:rPr>
        <w:t>..</w:t>
      </w:r>
      <w:r>
        <w:rPr>
          <w:rFonts w:hint="default" w:ascii="Times New Roman" w:hAnsi="Times New Roman" w:cs="Times New Roman"/>
          <w:lang w:val="sr-Cyrl-RS" w:eastAsia="sr-Latn-CS"/>
        </w:rPr>
        <w:t>5</w:t>
      </w:r>
    </w:p>
    <w:p w14:paraId="16BC6D44">
      <w:pPr>
        <w:spacing w:line="240" w:lineRule="auto"/>
        <w:ind w:firstLine="1870" w:firstLineChars="850"/>
        <w:jc w:val="both"/>
        <w:rPr>
          <w:rFonts w:hint="default" w:ascii="Times New Roman" w:hAnsi="Times New Roman" w:cs="Times New Roman"/>
          <w:lang w:val="sr-Cyrl-RS" w:eastAsia="sr-Latn-CS"/>
        </w:rPr>
      </w:pPr>
      <w:r>
        <w:rPr>
          <w:rFonts w:hint="default" w:ascii="Times New Roman" w:hAnsi="Times New Roman" w:cs="Times New Roman"/>
          <w:lang w:val="sr-Cyrl-RS" w:eastAsia="sr-Latn-CS"/>
        </w:rPr>
        <w:t>- Комбиновано одељење (</w:t>
      </w:r>
      <w:r>
        <w:rPr>
          <w:rFonts w:hint="default" w:ascii="Times New Roman" w:hAnsi="Times New Roman" w:cs="Times New Roman"/>
          <w:lang w:val="sr-Latn-RS" w:eastAsia="sr-Latn-CS"/>
        </w:rPr>
        <w:t xml:space="preserve">V </w:t>
      </w:r>
      <w:r>
        <w:rPr>
          <w:rFonts w:hint="default" w:ascii="Times New Roman" w:hAnsi="Times New Roman" w:cs="Times New Roman"/>
          <w:lang w:val="sr-Cyrl-RS" w:eastAsia="sr-Latn-CS"/>
        </w:rPr>
        <w:t xml:space="preserve">и </w:t>
      </w:r>
      <w:r>
        <w:rPr>
          <w:rFonts w:hint="default" w:ascii="Times New Roman" w:hAnsi="Times New Roman" w:cs="Times New Roman"/>
          <w:lang w:val="sr-Latn-RS" w:eastAsia="sr-Latn-CS"/>
        </w:rPr>
        <w:t>VI</w:t>
      </w:r>
      <w:r>
        <w:rPr>
          <w:rFonts w:hint="default" w:ascii="Times New Roman" w:hAnsi="Times New Roman" w:cs="Times New Roman"/>
          <w:lang w:val="sr-Cyrl-RS" w:eastAsia="sr-Latn-CS"/>
        </w:rPr>
        <w:t>)......................................1</w:t>
      </w:r>
    </w:p>
    <w:p w14:paraId="4BD6A427">
      <w:pPr>
        <w:spacing w:line="240" w:lineRule="auto"/>
        <w:jc w:val="center"/>
        <w:rPr>
          <w:rFonts w:ascii="Times New Roman" w:hAnsi="Times New Roman" w:cs="Times New Roman"/>
          <w:lang w:val="sr-Cyrl-RS" w:eastAsia="sr-Latn-CS"/>
        </w:rPr>
      </w:pPr>
      <w:r>
        <w:rPr>
          <w:rFonts w:ascii="Times New Roman" w:hAnsi="Times New Roman" w:cs="Times New Roman"/>
          <w:lang w:eastAsia="sr-Latn-CS"/>
        </w:rPr>
        <w:t xml:space="preserve">- </w:t>
      </w:r>
      <w:r>
        <w:rPr>
          <w:rFonts w:ascii="Times New Roman" w:hAnsi="Times New Roman" w:cs="Times New Roman"/>
          <w:lang w:val="sr-Cyrl-CS" w:eastAsia="sr-Latn-CS"/>
        </w:rPr>
        <w:t>Укупно одељења</w:t>
      </w:r>
      <w:r>
        <w:rPr>
          <w:rFonts w:ascii="Times New Roman" w:hAnsi="Times New Roman" w:cs="Times New Roman"/>
          <w:lang w:val="sl-SI" w:eastAsia="sr-Latn-CS"/>
        </w:rPr>
        <w:t xml:space="preserve"> VII</w:t>
      </w:r>
      <w:r>
        <w:rPr>
          <w:rFonts w:ascii="Times New Roman" w:hAnsi="Times New Roman" w:cs="Times New Roman"/>
          <w:lang w:val="sr-Cyrl-CS" w:eastAsia="sr-Latn-CS"/>
        </w:rPr>
        <w:t xml:space="preserve"> разреда</w:t>
      </w:r>
      <w:r>
        <w:rPr>
          <w:rFonts w:ascii="Times New Roman" w:hAnsi="Times New Roman" w:cs="Times New Roman"/>
          <w:lang w:val="sl-SI" w:eastAsia="sr-Latn-CS"/>
        </w:rPr>
        <w:t>...................................</w:t>
      </w:r>
      <w:r>
        <w:rPr>
          <w:rFonts w:ascii="Times New Roman" w:hAnsi="Times New Roman" w:cs="Times New Roman"/>
          <w:lang w:val="sr-Cyrl-RS" w:eastAsia="sr-Latn-CS"/>
        </w:rPr>
        <w:t>..</w:t>
      </w:r>
      <w:r>
        <w:rPr>
          <w:rFonts w:ascii="Times New Roman" w:hAnsi="Times New Roman" w:cs="Times New Roman"/>
          <w:lang w:val="sl-SI" w:eastAsia="sr-Latn-CS"/>
        </w:rPr>
        <w:t>..</w:t>
      </w:r>
      <w:r>
        <w:rPr>
          <w:rFonts w:ascii="Times New Roman" w:hAnsi="Times New Roman" w:cs="Times New Roman"/>
          <w:lang w:val="sr-Latn-CS" w:eastAsia="sr-Latn-CS"/>
        </w:rPr>
        <w:t>.</w:t>
      </w:r>
      <w:r>
        <w:rPr>
          <w:rFonts w:ascii="Times New Roman" w:hAnsi="Times New Roman" w:cs="Times New Roman"/>
          <w:lang w:val="sl-SI" w:eastAsia="sr-Latn-CS"/>
        </w:rPr>
        <w:t>..</w:t>
      </w:r>
      <w:r>
        <w:rPr>
          <w:rFonts w:ascii="Times New Roman" w:hAnsi="Times New Roman" w:cs="Times New Roman"/>
          <w:lang w:val="sr-Cyrl-RS" w:eastAsia="sr-Latn-CS"/>
        </w:rPr>
        <w:t>.6</w:t>
      </w:r>
    </w:p>
    <w:p w14:paraId="046452AD">
      <w:pPr>
        <w:spacing w:line="240" w:lineRule="auto"/>
        <w:jc w:val="center"/>
        <w:rPr>
          <w:rFonts w:ascii="Times New Roman" w:hAnsi="Times New Roman" w:cs="Times New Roman"/>
          <w:lang w:eastAsia="sr-Latn-CS"/>
        </w:rPr>
      </w:pPr>
      <w:r>
        <w:rPr>
          <w:rFonts w:ascii="Times New Roman" w:hAnsi="Times New Roman" w:cs="Times New Roman"/>
          <w:lang w:eastAsia="sr-Latn-CS"/>
        </w:rPr>
        <w:t xml:space="preserve">- </w:t>
      </w:r>
      <w:r>
        <w:rPr>
          <w:rFonts w:ascii="Times New Roman" w:hAnsi="Times New Roman" w:cs="Times New Roman"/>
          <w:lang w:val="sr-Cyrl-CS" w:eastAsia="sr-Latn-CS"/>
        </w:rPr>
        <w:t>Укупно одељења</w:t>
      </w:r>
      <w:r>
        <w:rPr>
          <w:rFonts w:ascii="Times New Roman" w:hAnsi="Times New Roman" w:cs="Times New Roman"/>
          <w:lang w:val="sr-Latn-CS" w:eastAsia="sr-Latn-CS"/>
        </w:rPr>
        <w:t xml:space="preserve"> VIII </w:t>
      </w:r>
      <w:r>
        <w:rPr>
          <w:rFonts w:ascii="Times New Roman" w:hAnsi="Times New Roman" w:cs="Times New Roman"/>
          <w:lang w:val="sr-Cyrl-CS" w:eastAsia="sr-Latn-CS"/>
        </w:rPr>
        <w:t>разреда</w:t>
      </w:r>
      <w:r>
        <w:rPr>
          <w:rFonts w:ascii="Times New Roman" w:hAnsi="Times New Roman" w:cs="Times New Roman"/>
          <w:lang w:val="sr-Latn-CS" w:eastAsia="sr-Latn-CS"/>
        </w:rPr>
        <w:t xml:space="preserve"> ...................................</w:t>
      </w:r>
      <w:r>
        <w:rPr>
          <w:rFonts w:ascii="Times New Roman" w:hAnsi="Times New Roman" w:cs="Times New Roman"/>
          <w:lang w:val="sr-Cyrl-RS" w:eastAsia="sr-Latn-CS"/>
        </w:rPr>
        <w:t>..</w:t>
      </w:r>
      <w:r>
        <w:rPr>
          <w:rFonts w:ascii="Times New Roman" w:hAnsi="Times New Roman" w:cs="Times New Roman"/>
          <w:lang w:val="sr-Latn-CS" w:eastAsia="sr-Latn-CS"/>
        </w:rPr>
        <w:t>....</w:t>
      </w:r>
      <w:r>
        <w:rPr>
          <w:rFonts w:ascii="Times New Roman" w:hAnsi="Times New Roman" w:cs="Times New Roman"/>
          <w:lang w:eastAsia="sr-Latn-CS"/>
        </w:rPr>
        <w:t>6</w:t>
      </w:r>
    </w:p>
    <w:p w14:paraId="17C4568C">
      <w:pPr>
        <w:spacing w:line="240" w:lineRule="auto"/>
        <w:jc w:val="center"/>
        <w:rPr>
          <w:rFonts w:hint="default" w:ascii="Times New Roman" w:hAnsi="Times New Roman" w:cs="Times New Roman"/>
          <w:lang w:val="sr-Cyrl-RS" w:eastAsia="sr-Latn-CS"/>
        </w:rPr>
      </w:pPr>
      <w:r>
        <w:rPr>
          <w:rFonts w:ascii="Times New Roman" w:hAnsi="Times New Roman" w:cs="Times New Roman"/>
          <w:lang w:eastAsia="sr-Latn-CS"/>
        </w:rPr>
        <w:t xml:space="preserve">- </w:t>
      </w:r>
      <w:r>
        <w:rPr>
          <w:rFonts w:ascii="Times New Roman" w:hAnsi="Times New Roman" w:cs="Times New Roman"/>
          <w:lang w:val="sr-Cyrl-CS" w:eastAsia="sr-Latn-CS"/>
        </w:rPr>
        <w:t>Укупно одељења старијих разреда................................2</w:t>
      </w:r>
      <w:r>
        <w:rPr>
          <w:rFonts w:hint="default" w:ascii="Times New Roman" w:hAnsi="Times New Roman" w:cs="Times New Roman"/>
          <w:lang w:val="sr-Cyrl-RS" w:eastAsia="sr-Latn-CS"/>
        </w:rPr>
        <w:t>3</w:t>
      </w:r>
    </w:p>
    <w:p w14:paraId="6238E5F7">
      <w:pPr>
        <w:spacing w:line="240" w:lineRule="auto"/>
        <w:jc w:val="center"/>
        <w:rPr>
          <w:rFonts w:ascii="Times New Roman" w:hAnsi="Times New Roman" w:cs="Times New Roman"/>
          <w:lang w:val="sr-Cyrl-CS" w:eastAsia="sr-Latn-CS"/>
        </w:rPr>
      </w:pPr>
      <w:r>
        <w:rPr>
          <w:rFonts w:ascii="Times New Roman" w:hAnsi="Times New Roman" w:cs="Times New Roman"/>
          <w:lang w:eastAsia="sr-Latn-CS"/>
        </w:rPr>
        <w:t xml:space="preserve">- </w:t>
      </w:r>
      <w:r>
        <w:rPr>
          <w:rFonts w:ascii="Times New Roman" w:hAnsi="Times New Roman" w:cs="Times New Roman"/>
          <w:lang w:val="sr-Cyrl-CS" w:eastAsia="sr-Latn-CS"/>
        </w:rPr>
        <w:t>Одељ. ученика којима је потреб.посеб. друшт.подрш...1</w:t>
      </w:r>
    </w:p>
    <w:p w14:paraId="3BDB1BE8">
      <w:pPr>
        <w:jc w:val="center"/>
        <w:rPr>
          <w:rFonts w:ascii="Times New Roman" w:hAnsi="Times New Roman" w:cs="Times New Roman"/>
          <w:lang w:val="sr-Cyrl-CS" w:eastAsia="sr-Latn-CS"/>
        </w:rPr>
      </w:pPr>
    </w:p>
    <w:p w14:paraId="5FCA71B0">
      <w:pPr>
        <w:pStyle w:val="3"/>
        <w:rPr>
          <w:rFonts w:ascii="Times New Roman" w:hAnsi="Times New Roman" w:cs="Times New Roman"/>
          <w:color w:val="auto"/>
          <w:lang w:val="sr-Cyrl-RS"/>
        </w:rPr>
      </w:pPr>
      <w:bookmarkStart w:id="14" w:name="_Toc493504224"/>
      <w:bookmarkStart w:id="15" w:name="_Toc50704094"/>
      <w:r>
        <w:rPr>
          <w:rFonts w:ascii="Times New Roman" w:hAnsi="Times New Roman" w:cs="Times New Roman"/>
          <w:color w:val="auto"/>
        </w:rPr>
        <w:t xml:space="preserve">5.2. </w:t>
      </w:r>
      <w:bookmarkEnd w:id="14"/>
      <w:bookmarkEnd w:id="15"/>
      <w:r>
        <w:rPr>
          <w:rFonts w:ascii="Times New Roman" w:hAnsi="Times New Roman" w:cs="Times New Roman"/>
          <w:color w:val="auto"/>
          <w:lang w:val="sr-Cyrl-RS"/>
        </w:rPr>
        <w:t>ПРИПРЕМНИ ПРЕДШКОЛСКИ ПРОГРАМ У ОРГАНИЗАЦИЈИ ШКОЛЕ</w:t>
      </w:r>
    </w:p>
    <w:tbl>
      <w:tblPr>
        <w:tblStyle w:val="6"/>
        <w:tblpPr w:leftFromText="180" w:rightFromText="180" w:vertAnchor="text" w:horzAnchor="page" w:tblpX="1805" w:tblpY="229"/>
        <w:tblOverlap w:val="never"/>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9"/>
        <w:gridCol w:w="2935"/>
        <w:gridCol w:w="2578"/>
      </w:tblGrid>
      <w:tr w14:paraId="7637EF4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869" w:type="dxa"/>
            <w:shd w:val="clear" w:color="auto" w:fill="D7D7D7" w:themeFill="background1" w:themeFillShade="D8"/>
          </w:tcPr>
          <w:p w14:paraId="7478680B">
            <w:pPr>
              <w:spacing w:line="240" w:lineRule="auto"/>
              <w:jc w:val="center"/>
              <w:rPr>
                <w:rFonts w:ascii="Times New Roman" w:hAnsi="Times New Roman" w:cs="Times New Roman"/>
                <w:b/>
                <w:i/>
                <w:color w:val="000000" w:themeColor="text1"/>
                <w:lang w:val="sr-Cyrl-CS"/>
                <w14:textFill>
                  <w14:solidFill>
                    <w14:schemeClr w14:val="tx1"/>
                  </w14:solidFill>
                </w14:textFill>
              </w:rPr>
            </w:pPr>
            <w:r>
              <w:rPr>
                <w:rFonts w:ascii="Times New Roman" w:hAnsi="Times New Roman" w:cs="Times New Roman"/>
                <w:b/>
                <w:i/>
                <w:color w:val="000000" w:themeColor="text1"/>
                <w:lang w:val="sr-Cyrl-CS"/>
                <w14:textFill>
                  <w14:solidFill>
                    <w14:schemeClr w14:val="tx1"/>
                  </w14:solidFill>
                </w14:textFill>
              </w:rPr>
              <w:t>Издвојено одељење</w:t>
            </w:r>
          </w:p>
        </w:tc>
        <w:tc>
          <w:tcPr>
            <w:tcW w:w="2935" w:type="dxa"/>
            <w:shd w:val="clear" w:color="auto" w:fill="D7D7D7" w:themeFill="background1" w:themeFillShade="D8"/>
          </w:tcPr>
          <w:p w14:paraId="4A3C588B">
            <w:pPr>
              <w:spacing w:line="240" w:lineRule="auto"/>
              <w:jc w:val="center"/>
              <w:rPr>
                <w:rFonts w:ascii="Times New Roman" w:hAnsi="Times New Roman" w:cs="Times New Roman"/>
                <w:b/>
                <w:i/>
                <w:color w:val="000000" w:themeColor="text1"/>
                <w:lang w:val="sr-Cyrl-CS"/>
                <w14:textFill>
                  <w14:solidFill>
                    <w14:schemeClr w14:val="tx1"/>
                  </w14:solidFill>
                </w14:textFill>
              </w:rPr>
            </w:pPr>
            <w:r>
              <w:rPr>
                <w:rFonts w:ascii="Times New Roman" w:hAnsi="Times New Roman" w:cs="Times New Roman"/>
                <w:b/>
                <w:i/>
                <w:color w:val="000000" w:themeColor="text1"/>
                <w:lang w:val="sr-Cyrl-CS"/>
                <w14:textFill>
                  <w14:solidFill>
                    <w14:schemeClr w14:val="tx1"/>
                  </w14:solidFill>
                </w14:textFill>
              </w:rPr>
              <w:t>Број група</w:t>
            </w:r>
          </w:p>
        </w:tc>
        <w:tc>
          <w:tcPr>
            <w:tcW w:w="2578" w:type="dxa"/>
            <w:shd w:val="clear" w:color="auto" w:fill="D7D7D7" w:themeFill="background1" w:themeFillShade="D8"/>
          </w:tcPr>
          <w:p w14:paraId="081DB1BA">
            <w:pPr>
              <w:spacing w:line="240" w:lineRule="auto"/>
              <w:jc w:val="center"/>
              <w:rPr>
                <w:rFonts w:ascii="Times New Roman" w:hAnsi="Times New Roman" w:cs="Times New Roman"/>
                <w:b/>
                <w:i/>
                <w:color w:val="000000" w:themeColor="text1"/>
                <w:lang w:val="sr-Cyrl-CS"/>
                <w14:textFill>
                  <w14:solidFill>
                    <w14:schemeClr w14:val="tx1"/>
                  </w14:solidFill>
                </w14:textFill>
              </w:rPr>
            </w:pPr>
            <w:r>
              <w:rPr>
                <w:rFonts w:ascii="Times New Roman" w:hAnsi="Times New Roman" w:cs="Times New Roman"/>
                <w:b/>
                <w:i/>
                <w:color w:val="000000" w:themeColor="text1"/>
                <w:lang w:val="sr-Cyrl-CS"/>
                <w14:textFill>
                  <w14:solidFill>
                    <w14:schemeClr w14:val="tx1"/>
                  </w14:solidFill>
                </w14:textFill>
              </w:rPr>
              <w:t>Број деце</w:t>
            </w:r>
          </w:p>
        </w:tc>
      </w:tr>
      <w:tr w14:paraId="6DB098D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869" w:type="dxa"/>
            <w:shd w:val="clear" w:color="auto" w:fill="auto"/>
          </w:tcPr>
          <w:p w14:paraId="182A8E54">
            <w:pPr>
              <w:spacing w:line="240" w:lineRule="auto"/>
              <w:jc w:val="center"/>
              <w:rPr>
                <w:rFonts w:ascii="Times New Roman" w:hAnsi="Times New Roman" w:cs="Times New Roman"/>
                <w:color w:val="000000" w:themeColor="text1"/>
                <w:lang w:val="sr-Cyrl-RS"/>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Засеље</w:t>
            </w:r>
          </w:p>
        </w:tc>
        <w:tc>
          <w:tcPr>
            <w:tcW w:w="2935" w:type="dxa"/>
            <w:shd w:val="clear" w:color="auto" w:fill="auto"/>
          </w:tcPr>
          <w:p w14:paraId="33A2E04B">
            <w:pPr>
              <w:spacing w:line="240" w:lineRule="auto"/>
              <w:jc w:val="center"/>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lang w:val="sr-Cyrl-RS"/>
                <w14:textFill>
                  <w14:solidFill>
                    <w14:schemeClr w14:val="tx1"/>
                  </w14:solidFill>
                </w14:textFill>
              </w:rPr>
              <w:t>/</w:t>
            </w:r>
          </w:p>
        </w:tc>
        <w:tc>
          <w:tcPr>
            <w:tcW w:w="2578" w:type="dxa"/>
            <w:shd w:val="clear" w:color="auto" w:fill="auto"/>
          </w:tcPr>
          <w:p w14:paraId="0A83646E">
            <w:pPr>
              <w:spacing w:line="240" w:lineRule="auto"/>
              <w:jc w:val="center"/>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lang w:val="sr-Cyrl-RS"/>
                <w14:textFill>
                  <w14:solidFill>
                    <w14:schemeClr w14:val="tx1"/>
                  </w14:solidFill>
                </w14:textFill>
              </w:rPr>
              <w:t>/</w:t>
            </w:r>
          </w:p>
        </w:tc>
      </w:tr>
      <w:tr w14:paraId="400248A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869" w:type="dxa"/>
            <w:shd w:val="clear" w:color="auto" w:fill="auto"/>
          </w:tcPr>
          <w:p w14:paraId="2AE54C60">
            <w:pPr>
              <w:spacing w:line="240" w:lineRule="auto"/>
              <w:jc w:val="center"/>
              <w:rPr>
                <w:rFonts w:ascii="Times New Roman" w:hAnsi="Times New Roman" w:cs="Times New Roman"/>
                <w:color w:val="000000" w:themeColor="text1"/>
                <w:lang w:val="sr-Cyrl-RS"/>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Глумач</w:t>
            </w:r>
          </w:p>
        </w:tc>
        <w:tc>
          <w:tcPr>
            <w:tcW w:w="2935" w:type="dxa"/>
            <w:shd w:val="clear" w:color="auto" w:fill="auto"/>
          </w:tcPr>
          <w:p w14:paraId="39AFBC8B">
            <w:pPr>
              <w:spacing w:line="240" w:lineRule="auto"/>
              <w:jc w:val="center"/>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lang w:val="sr-Cyrl-RS"/>
                <w14:textFill>
                  <w14:solidFill>
                    <w14:schemeClr w14:val="tx1"/>
                  </w14:solidFill>
                </w14:textFill>
              </w:rPr>
              <w:t>/</w:t>
            </w:r>
          </w:p>
        </w:tc>
        <w:tc>
          <w:tcPr>
            <w:tcW w:w="2578" w:type="dxa"/>
            <w:shd w:val="clear" w:color="auto" w:fill="auto"/>
          </w:tcPr>
          <w:p w14:paraId="25E0E6C8">
            <w:pPr>
              <w:spacing w:line="240" w:lineRule="auto"/>
              <w:jc w:val="center"/>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lang w:val="sr-Cyrl-RS"/>
                <w14:textFill>
                  <w14:solidFill>
                    <w14:schemeClr w14:val="tx1"/>
                  </w14:solidFill>
                </w14:textFill>
              </w:rPr>
              <w:t>/</w:t>
            </w:r>
          </w:p>
        </w:tc>
      </w:tr>
      <w:tr w14:paraId="52ACA80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869" w:type="dxa"/>
            <w:shd w:val="clear" w:color="auto" w:fill="auto"/>
          </w:tcPr>
          <w:p w14:paraId="32AAA2EF">
            <w:pPr>
              <w:spacing w:line="240" w:lineRule="auto"/>
              <w:jc w:val="center"/>
              <w:rPr>
                <w:rFonts w:ascii="Times New Roman" w:hAnsi="Times New Roman" w:cs="Times New Roman"/>
                <w:color w:val="000000" w:themeColor="text1"/>
                <w:lang w:val="sr-Cyrl-RS"/>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Јежевица</w:t>
            </w:r>
          </w:p>
        </w:tc>
        <w:tc>
          <w:tcPr>
            <w:tcW w:w="2935" w:type="dxa"/>
            <w:shd w:val="clear" w:color="auto" w:fill="auto"/>
          </w:tcPr>
          <w:p w14:paraId="57398A5B">
            <w:pPr>
              <w:spacing w:line="240" w:lineRule="auto"/>
              <w:jc w:val="center"/>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lang w:val="sr-Cyrl-RS"/>
                <w14:textFill>
                  <w14:solidFill>
                    <w14:schemeClr w14:val="tx1"/>
                  </w14:solidFill>
                </w14:textFill>
              </w:rPr>
              <w:t>/</w:t>
            </w:r>
          </w:p>
        </w:tc>
        <w:tc>
          <w:tcPr>
            <w:tcW w:w="2578" w:type="dxa"/>
            <w:shd w:val="clear" w:color="auto" w:fill="auto"/>
          </w:tcPr>
          <w:p w14:paraId="557DB59A">
            <w:pPr>
              <w:spacing w:line="240" w:lineRule="auto"/>
              <w:jc w:val="center"/>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lang w:val="sr-Cyrl-RS"/>
                <w14:textFill>
                  <w14:solidFill>
                    <w14:schemeClr w14:val="tx1"/>
                  </w14:solidFill>
                </w14:textFill>
              </w:rPr>
              <w:t>/</w:t>
            </w:r>
          </w:p>
        </w:tc>
      </w:tr>
      <w:tr w14:paraId="5AB6289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869" w:type="dxa"/>
            <w:shd w:val="clear" w:color="auto" w:fill="auto"/>
          </w:tcPr>
          <w:p w14:paraId="44B77255">
            <w:pPr>
              <w:spacing w:line="240" w:lineRule="auto"/>
              <w:jc w:val="center"/>
              <w:rPr>
                <w:rFonts w:ascii="Times New Roman" w:hAnsi="Times New Roman" w:cs="Times New Roman"/>
                <w:color w:val="000000" w:themeColor="text1"/>
                <w:lang w:val="sr-Cyrl-RS"/>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Узићи</w:t>
            </w:r>
          </w:p>
        </w:tc>
        <w:tc>
          <w:tcPr>
            <w:tcW w:w="2935" w:type="dxa"/>
            <w:shd w:val="clear" w:color="auto" w:fill="auto"/>
          </w:tcPr>
          <w:p w14:paraId="4CA9F388">
            <w:pPr>
              <w:spacing w:line="240" w:lineRule="auto"/>
              <w:jc w:val="center"/>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lang w:val="sr-Cyrl-RS"/>
                <w14:textFill>
                  <w14:solidFill>
                    <w14:schemeClr w14:val="tx1"/>
                  </w14:solidFill>
                </w14:textFill>
              </w:rPr>
              <w:t>/</w:t>
            </w:r>
          </w:p>
        </w:tc>
        <w:tc>
          <w:tcPr>
            <w:tcW w:w="2578" w:type="dxa"/>
            <w:shd w:val="clear" w:color="auto" w:fill="auto"/>
          </w:tcPr>
          <w:p w14:paraId="2EF07B47">
            <w:pPr>
              <w:spacing w:line="240" w:lineRule="auto"/>
              <w:jc w:val="center"/>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lang w:val="sr-Cyrl-RS"/>
                <w14:textFill>
                  <w14:solidFill>
                    <w14:schemeClr w14:val="tx1"/>
                  </w14:solidFill>
                </w14:textFill>
              </w:rPr>
              <w:t>2</w:t>
            </w:r>
          </w:p>
        </w:tc>
      </w:tr>
      <w:tr w14:paraId="2A567F0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869" w:type="dxa"/>
            <w:shd w:val="clear" w:color="auto" w:fill="D7D7D7" w:themeFill="background1" w:themeFillShade="D8"/>
          </w:tcPr>
          <w:p w14:paraId="193FDB82">
            <w:pPr>
              <w:spacing w:line="240" w:lineRule="auto"/>
              <w:jc w:val="center"/>
              <w:rPr>
                <w:rFonts w:ascii="Times New Roman" w:hAnsi="Times New Roman" w:cs="Times New Roman"/>
                <w:color w:val="000000" w:themeColor="text1"/>
                <w:lang w:val="sr-Cyrl-CS"/>
                <w14:textFill>
                  <w14:solidFill>
                    <w14:schemeClr w14:val="tx1"/>
                  </w14:solidFill>
                </w14:textFill>
              </w:rPr>
            </w:pPr>
            <w:r>
              <w:rPr>
                <w:rFonts w:ascii="Times New Roman" w:hAnsi="Times New Roman" w:cs="Times New Roman"/>
                <w:b/>
                <w:bCs/>
                <w:color w:val="000000" w:themeColor="text1"/>
                <w:lang w:val="sr-Cyrl-CS"/>
                <w14:textFill>
                  <w14:solidFill>
                    <w14:schemeClr w14:val="tx1"/>
                  </w14:solidFill>
                </w14:textFill>
              </w:rPr>
              <w:t>УКУПНО:</w:t>
            </w:r>
          </w:p>
        </w:tc>
        <w:tc>
          <w:tcPr>
            <w:tcW w:w="2935" w:type="dxa"/>
            <w:shd w:val="clear" w:color="auto" w:fill="D7D7D7" w:themeFill="background1" w:themeFillShade="D8"/>
          </w:tcPr>
          <w:p w14:paraId="41D4DBF9">
            <w:pPr>
              <w:spacing w:line="240" w:lineRule="auto"/>
              <w:jc w:val="center"/>
              <w:rPr>
                <w:rFonts w:hint="default" w:ascii="Times New Roman" w:hAnsi="Times New Roman" w:cs="Times New Roman"/>
                <w:b/>
                <w:color w:val="000000" w:themeColor="text1"/>
                <w:lang w:val="sr-Cyrl-RS"/>
                <w14:textFill>
                  <w14:solidFill>
                    <w14:schemeClr w14:val="tx1"/>
                  </w14:solidFill>
                </w14:textFill>
              </w:rPr>
            </w:pPr>
            <w:r>
              <w:rPr>
                <w:rFonts w:hint="default" w:ascii="Times New Roman" w:hAnsi="Times New Roman" w:cs="Times New Roman"/>
                <w:b/>
                <w:color w:val="000000" w:themeColor="text1"/>
                <w:lang w:val="sr-Cyrl-RS"/>
                <w14:textFill>
                  <w14:solidFill>
                    <w14:schemeClr w14:val="tx1"/>
                  </w14:solidFill>
                </w14:textFill>
              </w:rPr>
              <w:t>/</w:t>
            </w:r>
          </w:p>
        </w:tc>
        <w:tc>
          <w:tcPr>
            <w:tcW w:w="2578" w:type="dxa"/>
            <w:shd w:val="clear" w:color="auto" w:fill="D7D7D7" w:themeFill="background1" w:themeFillShade="D8"/>
          </w:tcPr>
          <w:p w14:paraId="1E07BFD1">
            <w:pPr>
              <w:spacing w:line="240" w:lineRule="auto"/>
              <w:jc w:val="center"/>
              <w:rPr>
                <w:rFonts w:hint="default" w:ascii="Times New Roman" w:hAnsi="Times New Roman" w:cs="Times New Roman"/>
                <w:b/>
                <w:color w:val="000000" w:themeColor="text1"/>
                <w:lang w:val="sr-Cyrl-RS"/>
                <w14:textFill>
                  <w14:solidFill>
                    <w14:schemeClr w14:val="tx1"/>
                  </w14:solidFill>
                </w14:textFill>
              </w:rPr>
            </w:pPr>
            <w:r>
              <w:rPr>
                <w:rFonts w:hint="default" w:ascii="Times New Roman" w:hAnsi="Times New Roman" w:cs="Times New Roman"/>
                <w:b/>
                <w:color w:val="000000" w:themeColor="text1"/>
                <w:lang w:val="sr-Cyrl-RS"/>
                <w14:textFill>
                  <w14:solidFill>
                    <w14:schemeClr w14:val="tx1"/>
                  </w14:solidFill>
                </w14:textFill>
              </w:rPr>
              <w:t>2</w:t>
            </w:r>
          </w:p>
        </w:tc>
      </w:tr>
      <w:tr w14:paraId="5DAA7BB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382" w:type="dxa"/>
            <w:gridSpan w:val="3"/>
            <w:shd w:val="clear" w:color="auto" w:fill="D7D7D7" w:themeFill="background1" w:themeFillShade="D8"/>
          </w:tcPr>
          <w:p w14:paraId="53542208">
            <w:pPr>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Припремни предшколски програм у организацији Вртића</w:t>
            </w:r>
          </w:p>
        </w:tc>
      </w:tr>
      <w:tr w14:paraId="071778D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69" w:type="dxa"/>
            <w:shd w:val="clear" w:color="auto" w:fill="auto"/>
          </w:tcPr>
          <w:p w14:paraId="70595AD8">
            <w:pPr>
              <w:spacing w:line="240" w:lineRule="auto"/>
              <w:jc w:val="center"/>
              <w:rPr>
                <w:rFonts w:ascii="Times New Roman" w:hAnsi="Times New Roman" w:cs="Times New Roman"/>
                <w:color w:val="000000" w:themeColor="text1"/>
                <w:lang w:val="sr-Cyrl-CS"/>
                <w14:textFill>
                  <w14:solidFill>
                    <w14:schemeClr w14:val="tx1"/>
                  </w14:solidFill>
                </w14:textFill>
              </w:rPr>
            </w:pPr>
            <w:r>
              <w:rPr>
                <w:rFonts w:ascii="Times New Roman" w:hAnsi="Times New Roman" w:cs="Times New Roman"/>
                <w:color w:val="000000" w:themeColor="text1"/>
                <w:lang w:val="sr-Cyrl-CS"/>
                <w14:textFill>
                  <w14:solidFill>
                    <w14:schemeClr w14:val="tx1"/>
                  </w14:solidFill>
                </w14:textFill>
              </w:rPr>
              <w:t>Здравчићи</w:t>
            </w:r>
          </w:p>
        </w:tc>
        <w:tc>
          <w:tcPr>
            <w:tcW w:w="2935" w:type="dxa"/>
            <w:shd w:val="clear" w:color="auto" w:fill="auto"/>
          </w:tcPr>
          <w:p w14:paraId="2EFF0D3A">
            <w:pPr>
              <w:spacing w:line="240" w:lineRule="auto"/>
              <w:jc w:val="center"/>
              <w:rPr>
                <w:rFonts w:hint="default" w:ascii="Times New Roman" w:hAnsi="Times New Roman" w:cs="Times New Roman"/>
                <w:color w:val="000000" w:themeColor="text1"/>
                <w:lang w:val="sr-Latn-RS"/>
                <w14:textFill>
                  <w14:solidFill>
                    <w14:schemeClr w14:val="tx1"/>
                  </w14:solidFill>
                </w14:textFill>
              </w:rPr>
            </w:pPr>
            <w:r>
              <w:rPr>
                <w:rFonts w:hint="default" w:ascii="Times New Roman" w:hAnsi="Times New Roman" w:cs="Times New Roman"/>
                <w:color w:val="000000" w:themeColor="text1"/>
                <w:lang w:val="sr-Latn-RS"/>
                <w14:textFill>
                  <w14:solidFill>
                    <w14:schemeClr w14:val="tx1"/>
                  </w14:solidFill>
                </w14:textFill>
              </w:rPr>
              <w:t>1</w:t>
            </w:r>
          </w:p>
        </w:tc>
        <w:tc>
          <w:tcPr>
            <w:tcW w:w="2578" w:type="dxa"/>
            <w:shd w:val="clear" w:color="auto" w:fill="auto"/>
          </w:tcPr>
          <w:p w14:paraId="09AB2E2F">
            <w:pPr>
              <w:spacing w:line="240" w:lineRule="auto"/>
              <w:jc w:val="center"/>
              <w:rPr>
                <w:rFonts w:hint="default" w:ascii="Times New Roman" w:hAnsi="Times New Roman" w:cs="Times New Roman"/>
                <w:color w:val="000000" w:themeColor="text1"/>
                <w:lang w:val="sr-Latn-RS"/>
                <w14:textFill>
                  <w14:solidFill>
                    <w14:schemeClr w14:val="tx1"/>
                  </w14:solidFill>
                </w14:textFill>
              </w:rPr>
            </w:pPr>
            <w:r>
              <w:rPr>
                <w:rFonts w:hint="default" w:ascii="Times New Roman" w:hAnsi="Times New Roman" w:cs="Times New Roman"/>
                <w:color w:val="000000" w:themeColor="text1"/>
                <w:lang w:val="sr-Latn-RS"/>
                <w14:textFill>
                  <w14:solidFill>
                    <w14:schemeClr w14:val="tx1"/>
                  </w14:solidFill>
                </w14:textFill>
              </w:rPr>
              <w:t>2</w:t>
            </w:r>
          </w:p>
        </w:tc>
      </w:tr>
      <w:tr w14:paraId="644F24E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869" w:type="dxa"/>
            <w:shd w:val="clear" w:color="auto" w:fill="auto"/>
          </w:tcPr>
          <w:p w14:paraId="2A82EF86">
            <w:pPr>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Тометино Поље</w:t>
            </w:r>
          </w:p>
        </w:tc>
        <w:tc>
          <w:tcPr>
            <w:tcW w:w="2935" w:type="dxa"/>
            <w:shd w:val="clear" w:color="auto" w:fill="auto"/>
          </w:tcPr>
          <w:p w14:paraId="7C2BBC58">
            <w:pPr>
              <w:spacing w:line="240" w:lineRule="auto"/>
              <w:jc w:val="center"/>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lang w:val="sr-Cyrl-RS"/>
                <w14:textFill>
                  <w14:solidFill>
                    <w14:schemeClr w14:val="tx1"/>
                  </w14:solidFill>
                </w14:textFill>
              </w:rPr>
              <w:t>/</w:t>
            </w:r>
          </w:p>
        </w:tc>
        <w:tc>
          <w:tcPr>
            <w:tcW w:w="2578" w:type="dxa"/>
            <w:shd w:val="clear" w:color="auto" w:fill="auto"/>
          </w:tcPr>
          <w:p w14:paraId="34E585EA">
            <w:pPr>
              <w:spacing w:line="240" w:lineRule="auto"/>
              <w:jc w:val="center"/>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lang w:val="sr-Cyrl-RS"/>
                <w14:textFill>
                  <w14:solidFill>
                    <w14:schemeClr w14:val="tx1"/>
                  </w14:solidFill>
                </w14:textFill>
              </w:rPr>
              <w:t>/</w:t>
            </w:r>
          </w:p>
        </w:tc>
      </w:tr>
      <w:tr w14:paraId="39770AF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869" w:type="dxa"/>
            <w:shd w:val="clear" w:color="auto" w:fill="auto"/>
          </w:tcPr>
          <w:p w14:paraId="4B482D14">
            <w:pPr>
              <w:spacing w:line="240" w:lineRule="auto"/>
              <w:jc w:val="center"/>
              <w:rPr>
                <w:rFonts w:ascii="Times New Roman" w:hAnsi="Times New Roman" w:cs="Times New Roman"/>
                <w:color w:val="000000" w:themeColor="text1"/>
                <w:lang w:val="sr-Cyrl-RS"/>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Душковци</w:t>
            </w:r>
          </w:p>
        </w:tc>
        <w:tc>
          <w:tcPr>
            <w:tcW w:w="2935" w:type="dxa"/>
            <w:shd w:val="clear" w:color="auto" w:fill="auto"/>
          </w:tcPr>
          <w:p w14:paraId="2AF62CB6">
            <w:pPr>
              <w:spacing w:line="240" w:lineRule="auto"/>
              <w:jc w:val="center"/>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lang w:val="sr-Cyrl-RS"/>
                <w14:textFill>
                  <w14:solidFill>
                    <w14:schemeClr w14:val="tx1"/>
                  </w14:solidFill>
                </w14:textFill>
              </w:rPr>
              <w:t>1</w:t>
            </w:r>
          </w:p>
        </w:tc>
        <w:tc>
          <w:tcPr>
            <w:tcW w:w="2578" w:type="dxa"/>
            <w:shd w:val="clear" w:color="auto" w:fill="auto"/>
          </w:tcPr>
          <w:p w14:paraId="411E10CB">
            <w:pPr>
              <w:spacing w:line="240" w:lineRule="auto"/>
              <w:jc w:val="center"/>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lang w:val="sr-Cyrl-RS"/>
                <w14:textFill>
                  <w14:solidFill>
                    <w14:schemeClr w14:val="tx1"/>
                  </w14:solidFill>
                </w14:textFill>
              </w:rPr>
              <w:t>6</w:t>
            </w:r>
          </w:p>
        </w:tc>
      </w:tr>
      <w:tr w14:paraId="54C4D1C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869" w:type="dxa"/>
            <w:shd w:val="clear" w:color="auto" w:fill="auto"/>
          </w:tcPr>
          <w:p w14:paraId="26EBBF88">
            <w:pPr>
              <w:spacing w:line="240" w:lineRule="auto"/>
              <w:jc w:val="center"/>
              <w:rPr>
                <w:rFonts w:ascii="Times New Roman" w:hAnsi="Times New Roman" w:cs="Times New Roman"/>
                <w:color w:val="000000" w:themeColor="text1"/>
                <w:lang w:val="sr-Cyrl-RS"/>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Годовик</w:t>
            </w:r>
          </w:p>
        </w:tc>
        <w:tc>
          <w:tcPr>
            <w:tcW w:w="2935" w:type="dxa"/>
            <w:shd w:val="clear" w:color="auto" w:fill="auto"/>
          </w:tcPr>
          <w:p w14:paraId="3D1F812C">
            <w:pPr>
              <w:spacing w:line="240" w:lineRule="auto"/>
              <w:jc w:val="center"/>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lang w:val="sr-Cyrl-RS"/>
                <w14:textFill>
                  <w14:solidFill>
                    <w14:schemeClr w14:val="tx1"/>
                  </w14:solidFill>
                </w14:textFill>
              </w:rPr>
              <w:t>1</w:t>
            </w:r>
          </w:p>
        </w:tc>
        <w:tc>
          <w:tcPr>
            <w:tcW w:w="2578" w:type="dxa"/>
            <w:shd w:val="clear" w:color="auto" w:fill="auto"/>
          </w:tcPr>
          <w:p w14:paraId="7CAB5ABC">
            <w:pPr>
              <w:spacing w:line="240" w:lineRule="auto"/>
              <w:jc w:val="center"/>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lang w:val="sr-Cyrl-RS"/>
                <w14:textFill>
                  <w14:solidFill>
                    <w14:schemeClr w14:val="tx1"/>
                  </w14:solidFill>
                </w14:textFill>
              </w:rPr>
              <w:t>2</w:t>
            </w:r>
          </w:p>
        </w:tc>
      </w:tr>
      <w:tr w14:paraId="3710C0A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869" w:type="dxa"/>
            <w:shd w:val="clear" w:color="auto" w:fill="D7D7D7" w:themeFill="background1" w:themeFillShade="D8"/>
          </w:tcPr>
          <w:p w14:paraId="1DAFFC3C">
            <w:pPr>
              <w:spacing w:line="240" w:lineRule="auto"/>
              <w:jc w:val="center"/>
              <w:rPr>
                <w:rFonts w:ascii="Times New Roman" w:hAnsi="Times New Roman" w:cs="Times New Roman"/>
                <w:color w:val="000000" w:themeColor="text1"/>
                <w:lang w:val="sr-Cyrl-CS"/>
                <w14:textFill>
                  <w14:solidFill>
                    <w14:schemeClr w14:val="tx1"/>
                  </w14:solidFill>
                </w14:textFill>
              </w:rPr>
            </w:pPr>
            <w:r>
              <w:rPr>
                <w:rFonts w:ascii="Times New Roman" w:hAnsi="Times New Roman" w:cs="Times New Roman"/>
                <w:b/>
                <w:bCs/>
                <w:color w:val="000000" w:themeColor="text1"/>
                <w:lang w:val="sr-Cyrl-CS"/>
                <w14:textFill>
                  <w14:solidFill>
                    <w14:schemeClr w14:val="tx1"/>
                  </w14:solidFill>
                </w14:textFill>
              </w:rPr>
              <w:t>УКУПНО:</w:t>
            </w:r>
          </w:p>
        </w:tc>
        <w:tc>
          <w:tcPr>
            <w:tcW w:w="2935" w:type="dxa"/>
            <w:shd w:val="clear" w:color="auto" w:fill="D7D7D7" w:themeFill="background1" w:themeFillShade="D8"/>
          </w:tcPr>
          <w:p w14:paraId="036C4DD6">
            <w:pPr>
              <w:spacing w:line="240" w:lineRule="auto"/>
              <w:jc w:val="center"/>
              <w:rPr>
                <w:rFonts w:hint="default" w:ascii="Times New Roman" w:hAnsi="Times New Roman" w:cs="Times New Roman"/>
                <w:b/>
                <w:color w:val="000000" w:themeColor="text1"/>
                <w:lang w:val="sr-Cyrl-RS"/>
                <w14:textFill>
                  <w14:solidFill>
                    <w14:schemeClr w14:val="tx1"/>
                  </w14:solidFill>
                </w14:textFill>
              </w:rPr>
            </w:pPr>
            <w:r>
              <w:rPr>
                <w:rFonts w:hint="default" w:ascii="Times New Roman" w:hAnsi="Times New Roman" w:cs="Times New Roman"/>
                <w:b/>
                <w:color w:val="000000" w:themeColor="text1"/>
                <w:lang w:val="sr-Cyrl-RS"/>
                <w14:textFill>
                  <w14:solidFill>
                    <w14:schemeClr w14:val="tx1"/>
                  </w14:solidFill>
                </w14:textFill>
              </w:rPr>
              <w:t>3</w:t>
            </w:r>
          </w:p>
        </w:tc>
        <w:tc>
          <w:tcPr>
            <w:tcW w:w="2578" w:type="dxa"/>
            <w:shd w:val="clear" w:color="auto" w:fill="D7D7D7" w:themeFill="background1" w:themeFillShade="D8"/>
          </w:tcPr>
          <w:p w14:paraId="6CF2BB85">
            <w:pPr>
              <w:spacing w:line="240" w:lineRule="auto"/>
              <w:jc w:val="center"/>
              <w:rPr>
                <w:rFonts w:hint="default" w:ascii="Times New Roman" w:hAnsi="Times New Roman" w:cs="Times New Roman"/>
                <w:b/>
                <w:color w:val="000000" w:themeColor="text1"/>
                <w:lang w:val="sr-Cyrl-RS"/>
                <w14:textFill>
                  <w14:solidFill>
                    <w14:schemeClr w14:val="tx1"/>
                  </w14:solidFill>
                </w14:textFill>
              </w:rPr>
            </w:pPr>
            <w:r>
              <w:rPr>
                <w:rFonts w:hint="default" w:ascii="Times New Roman" w:hAnsi="Times New Roman" w:cs="Times New Roman"/>
                <w:b/>
                <w:color w:val="000000" w:themeColor="text1"/>
                <w:lang w:val="sr-Cyrl-RS"/>
                <w14:textFill>
                  <w14:solidFill>
                    <w14:schemeClr w14:val="tx1"/>
                  </w14:solidFill>
                </w14:textFill>
              </w:rPr>
              <w:t>10</w:t>
            </w:r>
          </w:p>
        </w:tc>
      </w:tr>
    </w:tbl>
    <w:p w14:paraId="0BD56D46">
      <w:pPr>
        <w:jc w:val="both"/>
        <w:rPr>
          <w:rFonts w:ascii="Times New Roman" w:hAnsi="Times New Roman" w:cs="Times New Roman"/>
          <w:lang w:val="sr-Cyrl-CS" w:eastAsia="sr-Latn-CS"/>
        </w:rPr>
      </w:pPr>
    </w:p>
    <w:p w14:paraId="10A713B7">
      <w:pPr>
        <w:pStyle w:val="8"/>
        <w:jc w:val="center"/>
        <w:rPr>
          <w:rFonts w:ascii="Times New Roman" w:hAnsi="Times New Roman" w:cs="Times New Roman"/>
          <w:sz w:val="24"/>
          <w:szCs w:val="24"/>
          <w:u w:val="none"/>
          <w:lang w:val="sr-Cyrl-CS"/>
        </w:rPr>
      </w:pPr>
    </w:p>
    <w:p w14:paraId="4DF8ACEA">
      <w:pPr>
        <w:pStyle w:val="8"/>
        <w:jc w:val="center"/>
        <w:rPr>
          <w:rFonts w:ascii="Times New Roman" w:hAnsi="Times New Roman" w:cs="Times New Roman"/>
          <w:sz w:val="24"/>
          <w:szCs w:val="24"/>
          <w:u w:val="none"/>
          <w:lang w:val="sr-Cyrl-RS"/>
        </w:rPr>
      </w:pPr>
      <w:r>
        <w:rPr>
          <w:rFonts w:ascii="Times New Roman" w:hAnsi="Times New Roman" w:cs="Times New Roman"/>
          <w:sz w:val="24"/>
          <w:szCs w:val="24"/>
          <w:u w:val="none"/>
          <w:lang w:val="sr-Cyrl-CS"/>
        </w:rPr>
        <w:t>5.3</w:t>
      </w:r>
      <w:r>
        <w:rPr>
          <w:rFonts w:ascii="Times New Roman" w:hAnsi="Times New Roman" w:cs="Times New Roman"/>
          <w:sz w:val="24"/>
          <w:szCs w:val="24"/>
          <w:u w:val="none"/>
          <w:lang w:val="sr-Cyrl-RS"/>
        </w:rPr>
        <w:t>.</w:t>
      </w:r>
      <w:r>
        <w:rPr>
          <w:rFonts w:ascii="Times New Roman" w:hAnsi="Times New Roman" w:cs="Times New Roman"/>
          <w:sz w:val="24"/>
          <w:szCs w:val="24"/>
          <w:u w:val="none"/>
          <w:lang w:val="sr-Cyrl-CS"/>
        </w:rPr>
        <w:t xml:space="preserve"> </w:t>
      </w:r>
      <w:r>
        <w:rPr>
          <w:rFonts w:ascii="Times New Roman" w:hAnsi="Times New Roman" w:cs="Times New Roman"/>
          <w:sz w:val="24"/>
          <w:szCs w:val="24"/>
          <w:u w:val="none"/>
          <w:lang w:val="sr-Cyrl-RS"/>
        </w:rPr>
        <w:t>ПРОДУЖЕНИ БОРАВАК</w:t>
      </w:r>
    </w:p>
    <w:tbl>
      <w:tblPr>
        <w:tblStyle w:val="6"/>
        <w:tblpPr w:leftFromText="180" w:rightFromText="180" w:vertAnchor="text" w:horzAnchor="page" w:tblpX="3365" w:tblpY="65"/>
        <w:tblW w:w="6204"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2"/>
        <w:gridCol w:w="3402"/>
      </w:tblGrid>
      <w:tr w14:paraId="4925449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397" w:hRule="atLeast"/>
        </w:trPr>
        <w:tc>
          <w:tcPr>
            <w:tcW w:w="2802" w:type="dxa"/>
            <w:shd w:val="clear" w:color="auto" w:fill="D7D7D7" w:themeFill="background1" w:themeFillShade="D8"/>
            <w:vAlign w:val="center"/>
          </w:tcPr>
          <w:p w14:paraId="580E669F">
            <w:pPr>
              <w:pStyle w:val="8"/>
              <w:spacing w:line="256" w:lineRule="auto"/>
              <w:ind w:left="0"/>
              <w:jc w:val="left"/>
              <w:rPr>
                <w:rFonts w:ascii="Times New Roman" w:hAnsi="Times New Roman" w:cs="Times New Roman"/>
                <w:b w:val="0"/>
                <w:u w:val="none"/>
                <w:lang w:val="sr-Cyrl-CS"/>
              </w:rPr>
            </w:pPr>
            <w:r>
              <w:rPr>
                <w:rFonts w:ascii="Times New Roman" w:hAnsi="Times New Roman" w:cs="Times New Roman"/>
                <w:bCs w:val="0"/>
                <w:u w:val="none"/>
                <w:lang w:val="sr-Cyrl-CS"/>
              </w:rPr>
              <w:t>Задужени наставници</w:t>
            </w:r>
          </w:p>
        </w:tc>
        <w:tc>
          <w:tcPr>
            <w:tcW w:w="3402" w:type="dxa"/>
            <w:shd w:val="clear" w:color="auto" w:fill="D7D7D7" w:themeFill="background1" w:themeFillShade="D8"/>
            <w:vAlign w:val="center"/>
          </w:tcPr>
          <w:p w14:paraId="3B83C4E4">
            <w:pPr>
              <w:pStyle w:val="8"/>
              <w:spacing w:line="256" w:lineRule="auto"/>
              <w:ind w:left="0"/>
              <w:jc w:val="left"/>
              <w:rPr>
                <w:rFonts w:ascii="Times New Roman" w:hAnsi="Times New Roman" w:cs="Times New Roman"/>
                <w:b w:val="0"/>
                <w:u w:val="none"/>
                <w:lang w:val="sr-Cyrl-CS"/>
              </w:rPr>
            </w:pPr>
            <w:r>
              <w:rPr>
                <w:rFonts w:ascii="Times New Roman" w:hAnsi="Times New Roman" w:cs="Times New Roman"/>
                <w:b w:val="0"/>
                <w:u w:val="none"/>
                <w:lang w:val="sr-Cyrl-CS"/>
              </w:rPr>
              <w:t>Вођење евиденције</w:t>
            </w:r>
          </w:p>
        </w:tc>
      </w:tr>
      <w:tr w14:paraId="624A22F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02" w:type="dxa"/>
            <w:shd w:val="clear" w:color="auto" w:fill="auto"/>
            <w:vAlign w:val="center"/>
          </w:tcPr>
          <w:p w14:paraId="35C4D53B">
            <w:pPr>
              <w:pStyle w:val="8"/>
              <w:spacing w:line="256" w:lineRule="auto"/>
              <w:ind w:left="0"/>
              <w:jc w:val="left"/>
              <w:rPr>
                <w:rFonts w:ascii="Times New Roman" w:hAnsi="Times New Roman" w:cs="Times New Roman"/>
                <w:b w:val="0"/>
                <w:u w:val="none"/>
              </w:rPr>
            </w:pPr>
            <w:r>
              <w:rPr>
                <w:rFonts w:ascii="Times New Roman" w:hAnsi="Times New Roman" w:cs="Times New Roman"/>
                <w:b w:val="0"/>
                <w:u w:val="none"/>
              </w:rPr>
              <w:t>Лепосава Марјановић</w:t>
            </w:r>
          </w:p>
        </w:tc>
        <w:tc>
          <w:tcPr>
            <w:tcW w:w="3402" w:type="dxa"/>
            <w:vMerge w:val="restart"/>
            <w:shd w:val="clear" w:color="auto" w:fill="auto"/>
            <w:vAlign w:val="center"/>
          </w:tcPr>
          <w:p w14:paraId="5B350EC0">
            <w:pPr>
              <w:pStyle w:val="8"/>
              <w:spacing w:line="256" w:lineRule="auto"/>
              <w:ind w:left="0"/>
              <w:jc w:val="left"/>
              <w:rPr>
                <w:rFonts w:ascii="Times New Roman" w:hAnsi="Times New Roman" w:cs="Times New Roman"/>
                <w:b w:val="0"/>
                <w:u w:val="none"/>
                <w:lang w:val="sr-Cyrl-CS"/>
              </w:rPr>
            </w:pPr>
            <w:r>
              <w:rPr>
                <w:rFonts w:ascii="Times New Roman" w:hAnsi="Times New Roman" w:cs="Times New Roman"/>
                <w:b w:val="0"/>
                <w:u w:val="none"/>
                <w:lang w:val="sr-Cyrl-CS"/>
              </w:rPr>
              <w:t xml:space="preserve">Дневник образовно-васпитног </w:t>
            </w:r>
          </w:p>
          <w:p w14:paraId="1D83BF2F">
            <w:pPr>
              <w:pStyle w:val="8"/>
              <w:spacing w:line="256" w:lineRule="auto"/>
              <w:ind w:left="0"/>
              <w:jc w:val="left"/>
              <w:rPr>
                <w:rFonts w:ascii="Times New Roman" w:hAnsi="Times New Roman" w:cs="Times New Roman"/>
                <w:b w:val="0"/>
                <w:u w:val="none"/>
                <w:lang w:val="sr-Cyrl-CS"/>
              </w:rPr>
            </w:pPr>
            <w:r>
              <w:rPr>
                <w:rFonts w:ascii="Times New Roman" w:hAnsi="Times New Roman" w:cs="Times New Roman"/>
                <w:b w:val="0"/>
                <w:u w:val="none"/>
                <w:lang w:val="sr-Cyrl-CS"/>
              </w:rPr>
              <w:t>рада у продуженом боравку</w:t>
            </w:r>
          </w:p>
        </w:tc>
      </w:tr>
      <w:tr w14:paraId="2DB6FF3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02" w:type="dxa"/>
            <w:shd w:val="clear" w:color="auto" w:fill="auto"/>
            <w:vAlign w:val="center"/>
          </w:tcPr>
          <w:p w14:paraId="512C8D70">
            <w:pPr>
              <w:pStyle w:val="8"/>
              <w:spacing w:line="256" w:lineRule="auto"/>
              <w:ind w:left="0"/>
              <w:jc w:val="left"/>
              <w:rPr>
                <w:rFonts w:ascii="Times New Roman" w:hAnsi="Times New Roman" w:cs="Times New Roman"/>
                <w:b w:val="0"/>
                <w:u w:val="none"/>
                <w:lang w:val="sr-Cyrl-CS"/>
              </w:rPr>
            </w:pPr>
            <w:r>
              <w:rPr>
                <w:rFonts w:ascii="Times New Roman" w:hAnsi="Times New Roman" w:cs="Times New Roman"/>
                <w:b w:val="0"/>
                <w:u w:val="none"/>
                <w:lang w:val="sr-Cyrl-CS"/>
              </w:rPr>
              <w:t>Брана Леонтијевић</w:t>
            </w:r>
          </w:p>
        </w:tc>
        <w:tc>
          <w:tcPr>
            <w:tcW w:w="3402" w:type="dxa"/>
            <w:vMerge w:val="continue"/>
            <w:shd w:val="clear" w:color="auto" w:fill="auto"/>
            <w:vAlign w:val="center"/>
          </w:tcPr>
          <w:p w14:paraId="353AD981">
            <w:pPr>
              <w:pStyle w:val="8"/>
              <w:spacing w:line="256" w:lineRule="auto"/>
              <w:ind w:left="0"/>
              <w:jc w:val="left"/>
              <w:rPr>
                <w:rFonts w:ascii="Times New Roman" w:hAnsi="Times New Roman" w:cs="Times New Roman"/>
                <w:b w:val="0"/>
                <w:u w:val="none"/>
                <w:lang w:val="sr-Cyrl-CS"/>
              </w:rPr>
            </w:pPr>
          </w:p>
        </w:tc>
      </w:tr>
    </w:tbl>
    <w:p w14:paraId="606969D2">
      <w:pPr>
        <w:pStyle w:val="8"/>
        <w:rPr>
          <w:rFonts w:ascii="Times New Roman" w:hAnsi="Times New Roman" w:cs="Times New Roman"/>
          <w:u w:val="none"/>
          <w:lang w:val="sr-Cyrl-CS"/>
        </w:rPr>
      </w:pPr>
    </w:p>
    <w:p w14:paraId="470D87C3">
      <w:pPr>
        <w:pStyle w:val="3"/>
        <w:rPr>
          <w:rFonts w:ascii="Times New Roman" w:hAnsi="Times New Roman" w:cs="Times New Roman"/>
        </w:rPr>
      </w:pPr>
    </w:p>
    <w:p w14:paraId="6D1E21F3">
      <w:pPr>
        <w:rPr>
          <w:rFonts w:ascii="Times New Roman" w:hAnsi="Times New Roman" w:cs="Times New Roman"/>
        </w:rPr>
      </w:pPr>
    </w:p>
    <w:p w14:paraId="1B696035">
      <w:pPr>
        <w:rPr>
          <w:rFonts w:ascii="Times New Roman" w:hAnsi="Times New Roman" w:cs="Times New Roman"/>
        </w:rPr>
      </w:pPr>
    </w:p>
    <w:p w14:paraId="7F0B3D6B">
      <w:pPr>
        <w:pStyle w:val="3"/>
        <w:rPr>
          <w:rFonts w:ascii="Times New Roman" w:hAnsi="Times New Roman" w:cs="Times New Roman"/>
          <w:color w:val="000000" w:themeColor="text1"/>
          <w14:textFill>
            <w14:solidFill>
              <w14:schemeClr w14:val="tx1"/>
            </w14:solidFill>
          </w14:textFill>
        </w:rPr>
      </w:pPr>
    </w:p>
    <w:p w14:paraId="38094683">
      <w:pPr>
        <w:pStyle w:val="3"/>
        <w:rPr>
          <w:rFonts w:hint="default" w:ascii="Times New Roman" w:hAnsi="Times New Roman" w:cs="Times New Roman"/>
          <w:color w:val="000000" w:themeColor="text1"/>
          <w:lang w:val="sr-Cyrl-RS"/>
          <w14:textFill>
            <w14:solidFill>
              <w14:schemeClr w14:val="tx1"/>
            </w14:solidFill>
          </w14:textFill>
        </w:rPr>
      </w:pPr>
      <w:r>
        <w:rPr>
          <w:rFonts w:ascii="Times New Roman" w:hAnsi="Times New Roman" w:cs="Times New Roman"/>
          <w:color w:val="000000" w:themeColor="text1"/>
          <w14:textFill>
            <w14:solidFill>
              <w14:schemeClr w14:val="tx1"/>
            </w14:solidFill>
          </w14:textFill>
        </w:rPr>
        <w:t>5.4</w:t>
      </w:r>
      <w:r>
        <w:rPr>
          <w:rFonts w:ascii="Times New Roman" w:hAnsi="Times New Roman" w:cs="Times New Roman"/>
          <w:color w:val="000000" w:themeColor="text1"/>
          <w:lang w:val="sr-Latn-RS"/>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lang w:val="sr-Cyrl-RS"/>
          <w14:textFill>
            <w14:solidFill>
              <w14:schemeClr w14:val="tx1"/>
            </w14:solidFill>
          </w14:textFill>
        </w:rPr>
        <w:t>БРОЈ</w:t>
      </w:r>
      <w:r>
        <w:rPr>
          <w:rFonts w:hint="default" w:ascii="Times New Roman" w:hAnsi="Times New Roman" w:cs="Times New Roman"/>
          <w:color w:val="000000" w:themeColor="text1"/>
          <w:lang w:val="sr-Cyrl-RS"/>
          <w14:textFill>
            <w14:solidFill>
              <w14:schemeClr w14:val="tx1"/>
            </w14:solidFill>
          </w14:textFill>
        </w:rPr>
        <w:t xml:space="preserve"> УЧЕНИКА КОЈИ СЕ ОБРАЗУЈУ ПО ИОП-у</w:t>
      </w:r>
    </w:p>
    <w:p w14:paraId="56E2E455">
      <w:pPr>
        <w:rPr>
          <w:rFonts w:ascii="Times New Roman" w:hAnsi="Times New Roman" w:cs="Times New Roman"/>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2"/>
        <w:gridCol w:w="677"/>
        <w:gridCol w:w="766"/>
        <w:gridCol w:w="855"/>
        <w:gridCol w:w="902"/>
        <w:gridCol w:w="825"/>
        <w:gridCol w:w="902"/>
        <w:gridCol w:w="833"/>
        <w:gridCol w:w="811"/>
        <w:gridCol w:w="1005"/>
      </w:tblGrid>
      <w:tr w14:paraId="29B90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712" w:type="dxa"/>
            <w:shd w:val="clear" w:color="auto" w:fill="D7D7D7" w:themeFill="background1" w:themeFillShade="D8"/>
          </w:tcPr>
          <w:p w14:paraId="595E7B6D">
            <w:pPr>
              <w:widowControl w:val="0"/>
              <w:spacing w:line="256" w:lineRule="auto"/>
              <w:jc w:val="both"/>
              <w:rPr>
                <w:rFonts w:ascii="Times New Roman" w:hAnsi="Times New Roman" w:cs="Times New Roman"/>
                <w:b/>
                <w:bCs/>
                <w:lang w:val="sr-Cyrl-RS"/>
              </w:rPr>
            </w:pPr>
            <w:r>
              <w:rPr>
                <w:rFonts w:ascii="Times New Roman" w:hAnsi="Times New Roman" w:cs="Times New Roman"/>
                <w:b/>
                <w:bCs/>
                <w:lang w:val="sr-Cyrl-RS"/>
              </w:rPr>
              <w:t>Разред</w:t>
            </w:r>
          </w:p>
        </w:tc>
        <w:tc>
          <w:tcPr>
            <w:tcW w:w="677" w:type="dxa"/>
          </w:tcPr>
          <w:p w14:paraId="18B1E9AE">
            <w:pPr>
              <w:widowControl w:val="0"/>
              <w:spacing w:line="256" w:lineRule="auto"/>
              <w:jc w:val="center"/>
              <w:rPr>
                <w:rFonts w:ascii="Times New Roman" w:hAnsi="Times New Roman" w:cs="Times New Roman"/>
                <w:b/>
                <w:bCs/>
              </w:rPr>
            </w:pPr>
            <w:r>
              <w:rPr>
                <w:rFonts w:ascii="Times New Roman" w:hAnsi="Times New Roman" w:cs="Times New Roman"/>
                <w:b/>
                <w:bCs/>
              </w:rPr>
              <w:t>I</w:t>
            </w:r>
          </w:p>
        </w:tc>
        <w:tc>
          <w:tcPr>
            <w:tcW w:w="766" w:type="dxa"/>
          </w:tcPr>
          <w:p w14:paraId="7C5E6CF5">
            <w:pPr>
              <w:widowControl w:val="0"/>
              <w:spacing w:line="256" w:lineRule="auto"/>
              <w:jc w:val="center"/>
              <w:rPr>
                <w:rFonts w:ascii="Times New Roman" w:hAnsi="Times New Roman" w:cs="Times New Roman"/>
                <w:b/>
                <w:bCs/>
              </w:rPr>
            </w:pPr>
            <w:r>
              <w:rPr>
                <w:rFonts w:ascii="Times New Roman" w:hAnsi="Times New Roman" w:cs="Times New Roman"/>
                <w:b/>
                <w:bCs/>
              </w:rPr>
              <w:t>II</w:t>
            </w:r>
          </w:p>
        </w:tc>
        <w:tc>
          <w:tcPr>
            <w:tcW w:w="855" w:type="dxa"/>
          </w:tcPr>
          <w:p w14:paraId="4D86EE69">
            <w:pPr>
              <w:widowControl w:val="0"/>
              <w:spacing w:line="256" w:lineRule="auto"/>
              <w:jc w:val="center"/>
              <w:rPr>
                <w:rFonts w:ascii="Times New Roman" w:hAnsi="Times New Roman" w:cs="Times New Roman"/>
                <w:b/>
                <w:bCs/>
              </w:rPr>
            </w:pPr>
            <w:r>
              <w:rPr>
                <w:rFonts w:ascii="Times New Roman" w:hAnsi="Times New Roman" w:cs="Times New Roman"/>
                <w:b/>
                <w:bCs/>
              </w:rPr>
              <w:t>III</w:t>
            </w:r>
          </w:p>
        </w:tc>
        <w:tc>
          <w:tcPr>
            <w:tcW w:w="902" w:type="dxa"/>
          </w:tcPr>
          <w:p w14:paraId="4C751247">
            <w:pPr>
              <w:widowControl w:val="0"/>
              <w:spacing w:line="256" w:lineRule="auto"/>
              <w:jc w:val="center"/>
              <w:rPr>
                <w:rFonts w:ascii="Times New Roman" w:hAnsi="Times New Roman" w:cs="Times New Roman"/>
                <w:b/>
                <w:bCs/>
              </w:rPr>
            </w:pPr>
            <w:r>
              <w:rPr>
                <w:rFonts w:ascii="Times New Roman" w:hAnsi="Times New Roman" w:cs="Times New Roman"/>
                <w:b/>
                <w:bCs/>
              </w:rPr>
              <w:t>IV</w:t>
            </w:r>
          </w:p>
        </w:tc>
        <w:tc>
          <w:tcPr>
            <w:tcW w:w="825" w:type="dxa"/>
          </w:tcPr>
          <w:p w14:paraId="424B095B">
            <w:pPr>
              <w:widowControl w:val="0"/>
              <w:spacing w:line="256" w:lineRule="auto"/>
              <w:jc w:val="center"/>
              <w:rPr>
                <w:rFonts w:ascii="Times New Roman" w:hAnsi="Times New Roman" w:cs="Times New Roman"/>
                <w:b/>
                <w:bCs/>
              </w:rPr>
            </w:pPr>
            <w:r>
              <w:rPr>
                <w:rFonts w:ascii="Times New Roman" w:hAnsi="Times New Roman" w:cs="Times New Roman"/>
                <w:b/>
                <w:bCs/>
              </w:rPr>
              <w:t>V</w:t>
            </w:r>
          </w:p>
        </w:tc>
        <w:tc>
          <w:tcPr>
            <w:tcW w:w="902" w:type="dxa"/>
          </w:tcPr>
          <w:p w14:paraId="53B2C08C">
            <w:pPr>
              <w:widowControl w:val="0"/>
              <w:spacing w:line="256" w:lineRule="auto"/>
              <w:jc w:val="center"/>
              <w:rPr>
                <w:rFonts w:ascii="Times New Roman" w:hAnsi="Times New Roman" w:cs="Times New Roman"/>
                <w:b/>
                <w:bCs/>
              </w:rPr>
            </w:pPr>
            <w:r>
              <w:rPr>
                <w:rFonts w:ascii="Times New Roman" w:hAnsi="Times New Roman" w:cs="Times New Roman"/>
                <w:b/>
                <w:bCs/>
              </w:rPr>
              <w:t>VI</w:t>
            </w:r>
          </w:p>
        </w:tc>
        <w:tc>
          <w:tcPr>
            <w:tcW w:w="833" w:type="dxa"/>
          </w:tcPr>
          <w:p w14:paraId="0B91A88F">
            <w:pPr>
              <w:widowControl w:val="0"/>
              <w:spacing w:line="256" w:lineRule="auto"/>
              <w:jc w:val="center"/>
              <w:rPr>
                <w:rFonts w:ascii="Times New Roman" w:hAnsi="Times New Roman" w:cs="Times New Roman"/>
                <w:b/>
                <w:bCs/>
              </w:rPr>
            </w:pPr>
            <w:r>
              <w:rPr>
                <w:rFonts w:ascii="Times New Roman" w:hAnsi="Times New Roman" w:cs="Times New Roman"/>
                <w:b/>
                <w:bCs/>
              </w:rPr>
              <w:t>VII</w:t>
            </w:r>
          </w:p>
        </w:tc>
        <w:tc>
          <w:tcPr>
            <w:tcW w:w="811" w:type="dxa"/>
          </w:tcPr>
          <w:p w14:paraId="6DFC266D">
            <w:pPr>
              <w:widowControl w:val="0"/>
              <w:spacing w:line="256" w:lineRule="auto"/>
              <w:jc w:val="center"/>
              <w:rPr>
                <w:rFonts w:ascii="Times New Roman" w:hAnsi="Times New Roman" w:cs="Times New Roman"/>
                <w:b/>
                <w:bCs/>
              </w:rPr>
            </w:pPr>
            <w:r>
              <w:rPr>
                <w:rFonts w:ascii="Times New Roman" w:hAnsi="Times New Roman" w:cs="Times New Roman"/>
                <w:b/>
                <w:bCs/>
              </w:rPr>
              <w:t>VIII</w:t>
            </w:r>
          </w:p>
        </w:tc>
        <w:tc>
          <w:tcPr>
            <w:tcW w:w="1005" w:type="dxa"/>
          </w:tcPr>
          <w:p w14:paraId="7D5B1170">
            <w:pPr>
              <w:widowControl w:val="0"/>
              <w:spacing w:line="256" w:lineRule="auto"/>
              <w:jc w:val="both"/>
              <w:rPr>
                <w:rFonts w:ascii="Times New Roman" w:hAnsi="Times New Roman" w:cs="Times New Roman"/>
                <w:b/>
                <w:bCs/>
                <w:lang w:val="sr-Cyrl-RS"/>
              </w:rPr>
            </w:pPr>
            <w:r>
              <w:rPr>
                <w:rFonts w:ascii="Times New Roman" w:hAnsi="Times New Roman" w:cs="Times New Roman"/>
                <w:b/>
                <w:bCs/>
                <w:lang w:val="sr-Cyrl-RS"/>
              </w:rPr>
              <w:t>Укупно</w:t>
            </w:r>
          </w:p>
        </w:tc>
      </w:tr>
      <w:tr w14:paraId="4CCDA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2" w:type="dxa"/>
            <w:shd w:val="clear" w:color="auto" w:fill="D7D7D7" w:themeFill="background1" w:themeFillShade="D8"/>
          </w:tcPr>
          <w:p w14:paraId="39676A6F">
            <w:pPr>
              <w:widowControl w:val="0"/>
              <w:spacing w:line="256" w:lineRule="auto"/>
              <w:jc w:val="both"/>
              <w:rPr>
                <w:rFonts w:ascii="Times New Roman" w:hAnsi="Times New Roman" w:cs="Times New Roman"/>
                <w:b/>
                <w:bCs/>
                <w:lang w:val="sr-Cyrl-RS"/>
              </w:rPr>
            </w:pPr>
            <w:r>
              <w:rPr>
                <w:rFonts w:ascii="Times New Roman" w:hAnsi="Times New Roman" w:cs="Times New Roman"/>
                <w:b/>
                <w:bCs/>
                <w:lang w:val="sr-Cyrl-RS"/>
              </w:rPr>
              <w:t>Број ученика</w:t>
            </w:r>
          </w:p>
        </w:tc>
        <w:tc>
          <w:tcPr>
            <w:tcW w:w="677" w:type="dxa"/>
          </w:tcPr>
          <w:p w14:paraId="4F6B0894">
            <w:pPr>
              <w:widowControl w:val="0"/>
              <w:spacing w:line="256" w:lineRule="auto"/>
              <w:jc w:val="center"/>
              <w:rPr>
                <w:rFonts w:hint="default" w:ascii="Times New Roman" w:hAnsi="Times New Roman" w:cs="Times New Roman"/>
                <w:lang w:val="sr-Latn-RS"/>
              </w:rPr>
            </w:pPr>
            <w:r>
              <w:rPr>
                <w:rFonts w:hint="default" w:ascii="Times New Roman" w:hAnsi="Times New Roman" w:cs="Times New Roman"/>
                <w:lang w:val="sr-Latn-RS"/>
              </w:rPr>
              <w:t>1</w:t>
            </w:r>
          </w:p>
        </w:tc>
        <w:tc>
          <w:tcPr>
            <w:tcW w:w="766" w:type="dxa"/>
          </w:tcPr>
          <w:p w14:paraId="5834F0F4">
            <w:pPr>
              <w:widowControl w:val="0"/>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4</w:t>
            </w:r>
          </w:p>
        </w:tc>
        <w:tc>
          <w:tcPr>
            <w:tcW w:w="855" w:type="dxa"/>
          </w:tcPr>
          <w:p w14:paraId="020C9CA8">
            <w:pPr>
              <w:widowControl w:val="0"/>
              <w:spacing w:line="256" w:lineRule="auto"/>
              <w:jc w:val="center"/>
              <w:rPr>
                <w:rFonts w:hint="default" w:ascii="Times New Roman" w:hAnsi="Times New Roman" w:cs="Times New Roman"/>
                <w:lang w:val="sr-Latn-RS"/>
              </w:rPr>
            </w:pPr>
            <w:r>
              <w:rPr>
                <w:rFonts w:hint="default" w:ascii="Times New Roman" w:hAnsi="Times New Roman" w:cs="Times New Roman"/>
                <w:lang w:val="sr-Latn-RS"/>
              </w:rPr>
              <w:t>1</w:t>
            </w:r>
          </w:p>
        </w:tc>
        <w:tc>
          <w:tcPr>
            <w:tcW w:w="902" w:type="dxa"/>
          </w:tcPr>
          <w:p w14:paraId="38E28E9B">
            <w:pPr>
              <w:widowControl w:val="0"/>
              <w:spacing w:line="256" w:lineRule="auto"/>
              <w:jc w:val="center"/>
              <w:rPr>
                <w:rFonts w:hint="default" w:ascii="Times New Roman" w:hAnsi="Times New Roman" w:cs="Times New Roman"/>
                <w:lang w:val="sr-Latn-RS"/>
              </w:rPr>
            </w:pPr>
            <w:r>
              <w:rPr>
                <w:rFonts w:hint="default" w:ascii="Times New Roman" w:hAnsi="Times New Roman" w:cs="Times New Roman"/>
                <w:lang w:val="sr-Latn-RS"/>
              </w:rPr>
              <w:t>5</w:t>
            </w:r>
          </w:p>
        </w:tc>
        <w:tc>
          <w:tcPr>
            <w:tcW w:w="825" w:type="dxa"/>
          </w:tcPr>
          <w:p w14:paraId="6685A547">
            <w:pPr>
              <w:widowControl w:val="0"/>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4</w:t>
            </w:r>
          </w:p>
        </w:tc>
        <w:tc>
          <w:tcPr>
            <w:tcW w:w="902" w:type="dxa"/>
          </w:tcPr>
          <w:p w14:paraId="302284E3">
            <w:pPr>
              <w:widowControl w:val="0"/>
              <w:spacing w:line="256" w:lineRule="auto"/>
              <w:jc w:val="center"/>
              <w:rPr>
                <w:rFonts w:hint="default" w:ascii="Times New Roman" w:hAnsi="Times New Roman" w:cs="Times New Roman"/>
                <w:lang w:val="sr-Cyrl-RS"/>
              </w:rPr>
            </w:pPr>
            <w:r>
              <w:rPr>
                <w:rFonts w:hint="default" w:ascii="Times New Roman" w:hAnsi="Times New Roman" w:cs="Times New Roman"/>
                <w:lang w:val="sr-Cyrl-RS"/>
              </w:rPr>
              <w:t>4</w:t>
            </w:r>
          </w:p>
        </w:tc>
        <w:tc>
          <w:tcPr>
            <w:tcW w:w="833" w:type="dxa"/>
          </w:tcPr>
          <w:p w14:paraId="3750C81D">
            <w:pPr>
              <w:widowControl w:val="0"/>
              <w:spacing w:line="256" w:lineRule="auto"/>
              <w:jc w:val="center"/>
              <w:rPr>
                <w:rFonts w:hint="default" w:ascii="Times New Roman" w:hAnsi="Times New Roman" w:cs="Times New Roman"/>
                <w:lang w:val="sr-Latn-RS"/>
              </w:rPr>
            </w:pPr>
            <w:r>
              <w:rPr>
                <w:rFonts w:hint="default" w:ascii="Times New Roman" w:hAnsi="Times New Roman" w:cs="Times New Roman"/>
                <w:lang w:val="sr-Latn-RS"/>
              </w:rPr>
              <w:t>4</w:t>
            </w:r>
          </w:p>
        </w:tc>
        <w:tc>
          <w:tcPr>
            <w:tcW w:w="811" w:type="dxa"/>
          </w:tcPr>
          <w:p w14:paraId="3119DD99">
            <w:pPr>
              <w:widowControl w:val="0"/>
              <w:spacing w:line="256" w:lineRule="auto"/>
              <w:jc w:val="center"/>
              <w:rPr>
                <w:rFonts w:hint="default" w:ascii="Times New Roman" w:hAnsi="Times New Roman" w:cs="Times New Roman"/>
                <w:lang w:val="sr-Latn-RS"/>
              </w:rPr>
            </w:pPr>
            <w:r>
              <w:rPr>
                <w:rFonts w:hint="default" w:ascii="Times New Roman" w:hAnsi="Times New Roman" w:cs="Times New Roman"/>
                <w:lang w:val="sr-Latn-RS"/>
              </w:rPr>
              <w:t>4</w:t>
            </w:r>
          </w:p>
        </w:tc>
        <w:tc>
          <w:tcPr>
            <w:tcW w:w="1005" w:type="dxa"/>
          </w:tcPr>
          <w:p w14:paraId="485700FC">
            <w:pPr>
              <w:widowControl w:val="0"/>
              <w:spacing w:line="256" w:lineRule="auto"/>
              <w:jc w:val="center"/>
              <w:rPr>
                <w:rFonts w:hint="default" w:ascii="Times New Roman" w:hAnsi="Times New Roman" w:cs="Times New Roman"/>
                <w:lang w:val="sr-Cyrl-RS"/>
              </w:rPr>
            </w:pPr>
            <w:r>
              <w:rPr>
                <w:rFonts w:hint="default" w:ascii="Times New Roman" w:hAnsi="Times New Roman" w:cs="Times New Roman"/>
                <w:lang w:val="sr-Latn-RS"/>
              </w:rPr>
              <w:t>2</w:t>
            </w:r>
            <w:r>
              <w:rPr>
                <w:rFonts w:hint="default" w:ascii="Times New Roman" w:hAnsi="Times New Roman" w:cs="Times New Roman"/>
                <w:lang w:val="sr-Cyrl-RS"/>
              </w:rPr>
              <w:t>7</w:t>
            </w:r>
          </w:p>
        </w:tc>
      </w:tr>
    </w:tbl>
    <w:p w14:paraId="365063F1">
      <w:pPr>
        <w:pStyle w:val="2"/>
        <w:numPr>
          <w:ilvl w:val="0"/>
          <w:numId w:val="0"/>
        </w:numPr>
        <w:jc w:val="both"/>
        <w:rPr>
          <w:rFonts w:ascii="Times New Roman" w:hAnsi="Times New Roman" w:cs="Times New Roman"/>
          <w:sz w:val="24"/>
          <w:lang w:val="sr-Cyrl-RS"/>
        </w:rPr>
      </w:pPr>
      <w:bookmarkStart w:id="16" w:name="_Toc50704096"/>
      <w:bookmarkStart w:id="17" w:name="_Toc493504226"/>
    </w:p>
    <w:p w14:paraId="4516DCDB">
      <w:pPr>
        <w:pStyle w:val="2"/>
        <w:numPr>
          <w:ilvl w:val="0"/>
          <w:numId w:val="0"/>
        </w:numPr>
        <w:ind w:left="1277"/>
        <w:rPr>
          <w:rFonts w:ascii="Times New Roman" w:hAnsi="Times New Roman" w:cs="Times New Roman"/>
          <w:sz w:val="22"/>
          <w:lang w:val="sr-Cyrl-RS"/>
        </w:rPr>
      </w:pPr>
      <w:r>
        <w:rPr>
          <w:rFonts w:ascii="Times New Roman" w:hAnsi="Times New Roman" w:cs="Times New Roman"/>
          <w:sz w:val="24"/>
          <w:lang w:val="sr-Cyrl-RS"/>
        </w:rPr>
        <w:t xml:space="preserve">5.5. </w:t>
      </w:r>
      <w:bookmarkEnd w:id="16"/>
      <w:bookmarkEnd w:id="17"/>
      <w:r>
        <w:rPr>
          <w:rFonts w:ascii="Times New Roman" w:hAnsi="Times New Roman" w:cs="Times New Roman"/>
          <w:sz w:val="24"/>
          <w:lang w:val="sr-Cyrl-RS"/>
        </w:rPr>
        <w:t>КРЕТАЊЕ БРОЈА УЧЕНИКА 10 ГОДИНА УНАЗАД</w:t>
      </w:r>
    </w:p>
    <w:tbl>
      <w:tblPr>
        <w:tblStyle w:val="6"/>
        <w:tblpPr w:leftFromText="180" w:rightFromText="180" w:vertAnchor="text" w:horzAnchor="page" w:tblpX="1162" w:tblpY="474"/>
        <w:tblOverlap w:val="never"/>
        <w:tblW w:w="1020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30" w:type="dxa"/>
          <w:bottom w:w="0" w:type="dxa"/>
          <w:right w:w="30" w:type="dxa"/>
        </w:tblCellMar>
      </w:tblPr>
      <w:tblGrid>
        <w:gridCol w:w="2056"/>
        <w:gridCol w:w="2054"/>
        <w:gridCol w:w="1822"/>
        <w:gridCol w:w="1983"/>
        <w:gridCol w:w="2291"/>
      </w:tblGrid>
      <w:tr w14:paraId="320E87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30" w:type="dxa"/>
            <w:bottom w:w="0" w:type="dxa"/>
            <w:right w:w="30" w:type="dxa"/>
          </w:tblCellMar>
        </w:tblPrEx>
        <w:trPr>
          <w:trHeight w:val="538" w:hRule="atLeast"/>
        </w:trPr>
        <w:tc>
          <w:tcPr>
            <w:tcW w:w="2056" w:type="dxa"/>
            <w:shd w:val="clear" w:color="auto" w:fill="D7D7D7" w:themeFill="background1" w:themeFillShade="D8"/>
            <w:vAlign w:val="center"/>
          </w:tcPr>
          <w:p w14:paraId="1923A244">
            <w:pPr>
              <w:autoSpaceDE w:val="0"/>
              <w:autoSpaceDN w:val="0"/>
              <w:adjustRightInd w:val="0"/>
              <w:spacing w:line="256" w:lineRule="auto"/>
              <w:jc w:val="center"/>
              <w:rPr>
                <w:rFonts w:ascii="Times New Roman" w:hAnsi="Times New Roman" w:cs="Times New Roman"/>
                <w:b/>
                <w:bCs/>
                <w:color w:val="000000"/>
                <w:lang w:val="sr-Latn-CS" w:eastAsia="sr-Latn-CS"/>
              </w:rPr>
            </w:pPr>
            <w:r>
              <w:rPr>
                <w:rFonts w:ascii="Times New Roman" w:hAnsi="Times New Roman" w:cs="Times New Roman"/>
                <w:b/>
                <w:bCs/>
                <w:color w:val="000000"/>
                <w:lang w:val="sr-Latn-CS" w:eastAsia="sr-Latn-CS"/>
              </w:rPr>
              <w:t>Школска година</w:t>
            </w:r>
          </w:p>
        </w:tc>
        <w:tc>
          <w:tcPr>
            <w:tcW w:w="2054" w:type="dxa"/>
            <w:shd w:val="clear" w:color="auto" w:fill="D7D7D7" w:themeFill="background1" w:themeFillShade="D8"/>
            <w:vAlign w:val="center"/>
          </w:tcPr>
          <w:p w14:paraId="0714C2FA">
            <w:pPr>
              <w:autoSpaceDE w:val="0"/>
              <w:autoSpaceDN w:val="0"/>
              <w:adjustRightInd w:val="0"/>
              <w:spacing w:line="256" w:lineRule="auto"/>
              <w:jc w:val="center"/>
              <w:rPr>
                <w:rFonts w:ascii="Times New Roman" w:hAnsi="Times New Roman" w:cs="Times New Roman"/>
                <w:b/>
                <w:bCs/>
                <w:color w:val="000000"/>
                <w:lang w:val="sr-Latn-CS" w:eastAsia="sr-Latn-CS"/>
              </w:rPr>
            </w:pPr>
            <w:r>
              <w:rPr>
                <w:rFonts w:ascii="Times New Roman" w:hAnsi="Times New Roman" w:cs="Times New Roman"/>
                <w:b/>
                <w:bCs/>
                <w:color w:val="000000"/>
                <w:lang w:val="sr-Latn-CS" w:eastAsia="sr-Latn-CS"/>
              </w:rPr>
              <w:t>Број ученика</w:t>
            </w:r>
          </w:p>
        </w:tc>
        <w:tc>
          <w:tcPr>
            <w:tcW w:w="1822" w:type="dxa"/>
            <w:shd w:val="clear" w:color="auto" w:fill="D7D7D7" w:themeFill="background1" w:themeFillShade="D8"/>
            <w:vAlign w:val="center"/>
          </w:tcPr>
          <w:p w14:paraId="4288B41B">
            <w:pPr>
              <w:autoSpaceDE w:val="0"/>
              <w:autoSpaceDN w:val="0"/>
              <w:adjustRightInd w:val="0"/>
              <w:spacing w:line="256" w:lineRule="auto"/>
              <w:jc w:val="center"/>
              <w:rPr>
                <w:rFonts w:ascii="Times New Roman" w:hAnsi="Times New Roman" w:cs="Times New Roman"/>
                <w:b/>
                <w:bCs/>
                <w:color w:val="000000"/>
                <w:lang w:val="sr-Latn-CS" w:eastAsia="sr-Latn-CS"/>
              </w:rPr>
            </w:pPr>
            <w:r>
              <w:rPr>
                <w:rFonts w:ascii="Times New Roman" w:hAnsi="Times New Roman" w:cs="Times New Roman"/>
                <w:b/>
                <w:bCs/>
                <w:color w:val="000000"/>
                <w:lang w:val="sr-Latn-CS" w:eastAsia="sr-Latn-CS"/>
              </w:rPr>
              <w:t>Број одељења</w:t>
            </w:r>
          </w:p>
        </w:tc>
        <w:tc>
          <w:tcPr>
            <w:tcW w:w="1983" w:type="dxa"/>
            <w:shd w:val="clear" w:color="auto" w:fill="D7D7D7" w:themeFill="background1" w:themeFillShade="D8"/>
            <w:vAlign w:val="center"/>
          </w:tcPr>
          <w:p w14:paraId="11724DFF">
            <w:pPr>
              <w:autoSpaceDE w:val="0"/>
              <w:autoSpaceDN w:val="0"/>
              <w:adjustRightInd w:val="0"/>
              <w:spacing w:line="256" w:lineRule="auto"/>
              <w:jc w:val="center"/>
              <w:rPr>
                <w:rFonts w:ascii="Times New Roman" w:hAnsi="Times New Roman" w:cs="Times New Roman"/>
                <w:b/>
                <w:bCs/>
                <w:color w:val="000000"/>
                <w:lang w:val="sr-Latn-CS" w:eastAsia="sr-Latn-CS"/>
              </w:rPr>
            </w:pPr>
            <w:r>
              <w:rPr>
                <w:rFonts w:ascii="Times New Roman" w:hAnsi="Times New Roman" w:cs="Times New Roman"/>
                <w:b/>
                <w:bCs/>
                <w:color w:val="000000"/>
                <w:lang w:val="sr-Latn-CS" w:eastAsia="sr-Latn-CS"/>
              </w:rPr>
              <w:t>Број наставника</w:t>
            </w:r>
          </w:p>
        </w:tc>
        <w:tc>
          <w:tcPr>
            <w:tcW w:w="2291" w:type="dxa"/>
            <w:shd w:val="clear" w:color="auto" w:fill="D7D7D7" w:themeFill="background1" w:themeFillShade="D8"/>
            <w:vAlign w:val="center"/>
          </w:tcPr>
          <w:p w14:paraId="15BDEBDF">
            <w:pPr>
              <w:autoSpaceDE w:val="0"/>
              <w:autoSpaceDN w:val="0"/>
              <w:adjustRightInd w:val="0"/>
              <w:spacing w:line="256" w:lineRule="auto"/>
              <w:jc w:val="center"/>
              <w:rPr>
                <w:rFonts w:ascii="Times New Roman" w:hAnsi="Times New Roman" w:cs="Times New Roman"/>
                <w:b/>
                <w:bCs/>
                <w:color w:val="000000"/>
                <w:lang w:val="sr-Latn-CS" w:eastAsia="sr-Latn-CS"/>
              </w:rPr>
            </w:pPr>
            <w:r>
              <w:rPr>
                <w:rFonts w:ascii="Times New Roman" w:hAnsi="Times New Roman" w:cs="Times New Roman"/>
                <w:b/>
                <w:bCs/>
                <w:color w:val="000000"/>
                <w:lang w:val="sr-Latn-CS" w:eastAsia="sr-Latn-CS"/>
              </w:rPr>
              <w:t>Број ненаставног</w:t>
            </w:r>
            <w:r>
              <w:rPr>
                <w:rFonts w:hint="default" w:ascii="Times New Roman" w:hAnsi="Times New Roman" w:cs="Times New Roman"/>
                <w:b/>
                <w:bCs/>
                <w:color w:val="000000"/>
                <w:lang w:val="sr-Latn-RS" w:eastAsia="sr-Latn-CS"/>
              </w:rPr>
              <w:t xml:space="preserve"> </w:t>
            </w:r>
            <w:r>
              <w:rPr>
                <w:rFonts w:ascii="Times New Roman" w:hAnsi="Times New Roman" w:cs="Times New Roman"/>
                <w:b/>
                <w:bCs/>
                <w:color w:val="000000"/>
                <w:lang w:val="sr-Latn-CS" w:eastAsia="sr-Latn-CS"/>
              </w:rPr>
              <w:t>особља</w:t>
            </w:r>
          </w:p>
        </w:tc>
      </w:tr>
      <w:tr w14:paraId="46E6738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30" w:type="dxa"/>
            <w:bottom w:w="0" w:type="dxa"/>
            <w:right w:w="30" w:type="dxa"/>
          </w:tblCellMar>
        </w:tblPrEx>
        <w:trPr>
          <w:trHeight w:val="247" w:hRule="atLeast"/>
        </w:trPr>
        <w:tc>
          <w:tcPr>
            <w:tcW w:w="2056" w:type="dxa"/>
          </w:tcPr>
          <w:p w14:paraId="46A11C26">
            <w:pPr>
              <w:autoSpaceDE w:val="0"/>
              <w:autoSpaceDN w:val="0"/>
              <w:adjustRightInd w:val="0"/>
              <w:spacing w:line="256"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2015/2016.</w:t>
            </w:r>
          </w:p>
        </w:tc>
        <w:tc>
          <w:tcPr>
            <w:tcW w:w="2054" w:type="dxa"/>
          </w:tcPr>
          <w:p w14:paraId="2DC1C0A3">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1123</w:t>
            </w:r>
          </w:p>
        </w:tc>
        <w:tc>
          <w:tcPr>
            <w:tcW w:w="1822" w:type="dxa"/>
          </w:tcPr>
          <w:p w14:paraId="7D07F717">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63</w:t>
            </w:r>
          </w:p>
        </w:tc>
        <w:tc>
          <w:tcPr>
            <w:tcW w:w="1983" w:type="dxa"/>
          </w:tcPr>
          <w:p w14:paraId="359F314E">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108</w:t>
            </w:r>
          </w:p>
        </w:tc>
        <w:tc>
          <w:tcPr>
            <w:tcW w:w="2291" w:type="dxa"/>
          </w:tcPr>
          <w:p w14:paraId="3733523B">
            <w:pPr>
              <w:autoSpaceDE w:val="0"/>
              <w:autoSpaceDN w:val="0"/>
              <w:adjustRightInd w:val="0"/>
              <w:spacing w:line="256"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39</w:t>
            </w:r>
          </w:p>
        </w:tc>
      </w:tr>
      <w:tr w14:paraId="2A82A22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30" w:type="dxa"/>
            <w:bottom w:w="0" w:type="dxa"/>
            <w:right w:w="30" w:type="dxa"/>
          </w:tblCellMar>
        </w:tblPrEx>
        <w:trPr>
          <w:trHeight w:val="247" w:hRule="atLeast"/>
        </w:trPr>
        <w:tc>
          <w:tcPr>
            <w:tcW w:w="2056" w:type="dxa"/>
          </w:tcPr>
          <w:p w14:paraId="11EBEB6D">
            <w:pPr>
              <w:autoSpaceDE w:val="0"/>
              <w:autoSpaceDN w:val="0"/>
              <w:adjustRightInd w:val="0"/>
              <w:spacing w:line="256"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2016/2017.</w:t>
            </w:r>
          </w:p>
        </w:tc>
        <w:tc>
          <w:tcPr>
            <w:tcW w:w="2054" w:type="dxa"/>
          </w:tcPr>
          <w:p w14:paraId="22B36A19">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1092</w:t>
            </w:r>
          </w:p>
        </w:tc>
        <w:tc>
          <w:tcPr>
            <w:tcW w:w="1822" w:type="dxa"/>
          </w:tcPr>
          <w:p w14:paraId="57FA0F15">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62</w:t>
            </w:r>
          </w:p>
        </w:tc>
        <w:tc>
          <w:tcPr>
            <w:tcW w:w="1983" w:type="dxa"/>
          </w:tcPr>
          <w:p w14:paraId="2F2175D7">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108</w:t>
            </w:r>
          </w:p>
        </w:tc>
        <w:tc>
          <w:tcPr>
            <w:tcW w:w="2291" w:type="dxa"/>
          </w:tcPr>
          <w:p w14:paraId="31B29172">
            <w:pPr>
              <w:autoSpaceDE w:val="0"/>
              <w:autoSpaceDN w:val="0"/>
              <w:adjustRightInd w:val="0"/>
              <w:spacing w:line="256"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39</w:t>
            </w:r>
          </w:p>
        </w:tc>
      </w:tr>
      <w:tr w14:paraId="66B566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30" w:type="dxa"/>
            <w:bottom w:w="0" w:type="dxa"/>
            <w:right w:w="30" w:type="dxa"/>
          </w:tblCellMar>
        </w:tblPrEx>
        <w:trPr>
          <w:trHeight w:val="247" w:hRule="atLeast"/>
        </w:trPr>
        <w:tc>
          <w:tcPr>
            <w:tcW w:w="2056" w:type="dxa"/>
          </w:tcPr>
          <w:p w14:paraId="70945111">
            <w:pPr>
              <w:autoSpaceDE w:val="0"/>
              <w:autoSpaceDN w:val="0"/>
              <w:adjustRightInd w:val="0"/>
              <w:spacing w:line="256"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2017/2018.</w:t>
            </w:r>
          </w:p>
        </w:tc>
        <w:tc>
          <w:tcPr>
            <w:tcW w:w="2054" w:type="dxa"/>
          </w:tcPr>
          <w:p w14:paraId="04F6E646">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1050</w:t>
            </w:r>
          </w:p>
        </w:tc>
        <w:tc>
          <w:tcPr>
            <w:tcW w:w="1822" w:type="dxa"/>
          </w:tcPr>
          <w:p w14:paraId="0EECD0E4">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62</w:t>
            </w:r>
          </w:p>
        </w:tc>
        <w:tc>
          <w:tcPr>
            <w:tcW w:w="1983" w:type="dxa"/>
          </w:tcPr>
          <w:p w14:paraId="2E167CEB">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108</w:t>
            </w:r>
          </w:p>
        </w:tc>
        <w:tc>
          <w:tcPr>
            <w:tcW w:w="2291" w:type="dxa"/>
          </w:tcPr>
          <w:p w14:paraId="2FC2FECA">
            <w:pPr>
              <w:autoSpaceDE w:val="0"/>
              <w:autoSpaceDN w:val="0"/>
              <w:adjustRightInd w:val="0"/>
              <w:spacing w:line="256"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39</w:t>
            </w:r>
          </w:p>
        </w:tc>
      </w:tr>
      <w:tr w14:paraId="3118FE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30" w:type="dxa"/>
            <w:bottom w:w="0" w:type="dxa"/>
            <w:right w:w="30" w:type="dxa"/>
          </w:tblCellMar>
        </w:tblPrEx>
        <w:trPr>
          <w:trHeight w:val="247" w:hRule="atLeast"/>
        </w:trPr>
        <w:tc>
          <w:tcPr>
            <w:tcW w:w="2056" w:type="dxa"/>
          </w:tcPr>
          <w:p w14:paraId="58356AA9">
            <w:pPr>
              <w:autoSpaceDE w:val="0"/>
              <w:autoSpaceDN w:val="0"/>
              <w:adjustRightInd w:val="0"/>
              <w:spacing w:line="256"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201</w:t>
            </w:r>
            <w:r>
              <w:rPr>
                <w:rFonts w:ascii="Times New Roman" w:hAnsi="Times New Roman" w:cs="Times New Roman"/>
                <w:color w:val="000000"/>
                <w:lang w:eastAsia="sr-Latn-CS"/>
              </w:rPr>
              <w:t>8</w:t>
            </w:r>
            <w:r>
              <w:rPr>
                <w:rFonts w:ascii="Times New Roman" w:hAnsi="Times New Roman" w:cs="Times New Roman"/>
                <w:color w:val="000000"/>
                <w:lang w:val="sr-Latn-CS" w:eastAsia="sr-Latn-CS"/>
              </w:rPr>
              <w:t>/201</w:t>
            </w:r>
            <w:r>
              <w:rPr>
                <w:rFonts w:ascii="Times New Roman" w:hAnsi="Times New Roman" w:cs="Times New Roman"/>
                <w:color w:val="000000"/>
                <w:lang w:eastAsia="sr-Latn-CS"/>
              </w:rPr>
              <w:t>9</w:t>
            </w:r>
            <w:r>
              <w:rPr>
                <w:rFonts w:ascii="Times New Roman" w:hAnsi="Times New Roman" w:cs="Times New Roman"/>
                <w:color w:val="000000"/>
                <w:lang w:val="sr-Latn-CS" w:eastAsia="sr-Latn-CS"/>
              </w:rPr>
              <w:t>.</w:t>
            </w:r>
          </w:p>
        </w:tc>
        <w:tc>
          <w:tcPr>
            <w:tcW w:w="2054" w:type="dxa"/>
          </w:tcPr>
          <w:p w14:paraId="1449CB56">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1021</w:t>
            </w:r>
          </w:p>
        </w:tc>
        <w:tc>
          <w:tcPr>
            <w:tcW w:w="1822" w:type="dxa"/>
          </w:tcPr>
          <w:p w14:paraId="6E0A51F8">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61</w:t>
            </w:r>
          </w:p>
        </w:tc>
        <w:tc>
          <w:tcPr>
            <w:tcW w:w="1983" w:type="dxa"/>
          </w:tcPr>
          <w:p w14:paraId="1CF78BFC">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100</w:t>
            </w:r>
          </w:p>
        </w:tc>
        <w:tc>
          <w:tcPr>
            <w:tcW w:w="2291" w:type="dxa"/>
          </w:tcPr>
          <w:p w14:paraId="5FC203CF">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34</w:t>
            </w:r>
          </w:p>
        </w:tc>
      </w:tr>
      <w:tr w14:paraId="7C0F3F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30" w:type="dxa"/>
            <w:bottom w:w="0" w:type="dxa"/>
            <w:right w:w="30" w:type="dxa"/>
          </w:tblCellMar>
        </w:tblPrEx>
        <w:trPr>
          <w:trHeight w:val="247" w:hRule="atLeast"/>
        </w:trPr>
        <w:tc>
          <w:tcPr>
            <w:tcW w:w="2056" w:type="dxa"/>
          </w:tcPr>
          <w:p w14:paraId="26D74178">
            <w:pPr>
              <w:autoSpaceDE w:val="0"/>
              <w:autoSpaceDN w:val="0"/>
              <w:adjustRightInd w:val="0"/>
              <w:spacing w:line="256"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20</w:t>
            </w:r>
            <w:r>
              <w:rPr>
                <w:rFonts w:ascii="Times New Roman" w:hAnsi="Times New Roman" w:cs="Times New Roman"/>
                <w:color w:val="000000"/>
                <w:lang w:eastAsia="sr-Latn-CS"/>
              </w:rPr>
              <w:t>19</w:t>
            </w:r>
            <w:r>
              <w:rPr>
                <w:rFonts w:ascii="Times New Roman" w:hAnsi="Times New Roman" w:cs="Times New Roman"/>
                <w:color w:val="000000"/>
                <w:lang w:val="sr-Latn-CS" w:eastAsia="sr-Latn-CS"/>
              </w:rPr>
              <w:t>/202</w:t>
            </w:r>
            <w:r>
              <w:rPr>
                <w:rFonts w:ascii="Times New Roman" w:hAnsi="Times New Roman" w:cs="Times New Roman"/>
                <w:color w:val="000000"/>
                <w:lang w:eastAsia="sr-Latn-CS"/>
              </w:rPr>
              <w:t>0</w:t>
            </w:r>
            <w:r>
              <w:rPr>
                <w:rFonts w:ascii="Times New Roman" w:hAnsi="Times New Roman" w:cs="Times New Roman"/>
                <w:color w:val="000000"/>
                <w:lang w:val="sr-Latn-CS" w:eastAsia="sr-Latn-CS"/>
              </w:rPr>
              <w:t>.</w:t>
            </w:r>
          </w:p>
        </w:tc>
        <w:tc>
          <w:tcPr>
            <w:tcW w:w="2054" w:type="dxa"/>
          </w:tcPr>
          <w:p w14:paraId="2AF75F07">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970</w:t>
            </w:r>
          </w:p>
        </w:tc>
        <w:tc>
          <w:tcPr>
            <w:tcW w:w="1822" w:type="dxa"/>
          </w:tcPr>
          <w:p w14:paraId="6F055F7D">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57</w:t>
            </w:r>
          </w:p>
        </w:tc>
        <w:tc>
          <w:tcPr>
            <w:tcW w:w="1983" w:type="dxa"/>
          </w:tcPr>
          <w:p w14:paraId="3C2D3758">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93</w:t>
            </w:r>
          </w:p>
        </w:tc>
        <w:tc>
          <w:tcPr>
            <w:tcW w:w="2291" w:type="dxa"/>
          </w:tcPr>
          <w:p w14:paraId="2DB10B67">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35</w:t>
            </w:r>
          </w:p>
        </w:tc>
      </w:tr>
      <w:tr w14:paraId="1FC20C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30" w:type="dxa"/>
            <w:bottom w:w="0" w:type="dxa"/>
            <w:right w:w="30" w:type="dxa"/>
          </w:tblCellMar>
        </w:tblPrEx>
        <w:trPr>
          <w:trHeight w:val="247" w:hRule="atLeast"/>
        </w:trPr>
        <w:tc>
          <w:tcPr>
            <w:tcW w:w="2056" w:type="dxa"/>
          </w:tcPr>
          <w:p w14:paraId="70038CC7">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2020/2021.</w:t>
            </w:r>
          </w:p>
        </w:tc>
        <w:tc>
          <w:tcPr>
            <w:tcW w:w="2054" w:type="dxa"/>
          </w:tcPr>
          <w:p w14:paraId="533C9D90">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910</w:t>
            </w:r>
          </w:p>
        </w:tc>
        <w:tc>
          <w:tcPr>
            <w:tcW w:w="1822" w:type="dxa"/>
          </w:tcPr>
          <w:p w14:paraId="57756D1C">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53</w:t>
            </w:r>
          </w:p>
        </w:tc>
        <w:tc>
          <w:tcPr>
            <w:tcW w:w="1983" w:type="dxa"/>
          </w:tcPr>
          <w:p w14:paraId="4EE7B62B">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92</w:t>
            </w:r>
          </w:p>
        </w:tc>
        <w:tc>
          <w:tcPr>
            <w:tcW w:w="2291" w:type="dxa"/>
          </w:tcPr>
          <w:p w14:paraId="2A447826">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35</w:t>
            </w:r>
          </w:p>
        </w:tc>
      </w:tr>
      <w:tr w14:paraId="0718A3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30" w:type="dxa"/>
            <w:bottom w:w="0" w:type="dxa"/>
            <w:right w:w="30" w:type="dxa"/>
          </w:tblCellMar>
        </w:tblPrEx>
        <w:trPr>
          <w:trHeight w:val="247" w:hRule="atLeast"/>
        </w:trPr>
        <w:tc>
          <w:tcPr>
            <w:tcW w:w="2056" w:type="dxa"/>
          </w:tcPr>
          <w:p w14:paraId="725A8B17">
            <w:pPr>
              <w:autoSpaceDE w:val="0"/>
              <w:autoSpaceDN w:val="0"/>
              <w:adjustRightInd w:val="0"/>
              <w:spacing w:line="256" w:lineRule="auto"/>
              <w:jc w:val="center"/>
              <w:rPr>
                <w:rFonts w:ascii="Times New Roman" w:hAnsi="Times New Roman" w:cs="Times New Roman"/>
                <w:color w:val="000000"/>
                <w:lang w:val="sr-Cyrl-RS" w:eastAsia="sr-Latn-CS"/>
              </w:rPr>
            </w:pPr>
            <w:r>
              <w:rPr>
                <w:rFonts w:ascii="Times New Roman" w:hAnsi="Times New Roman" w:cs="Times New Roman"/>
                <w:color w:val="000000"/>
                <w:lang w:val="sr-Cyrl-RS" w:eastAsia="sr-Latn-CS"/>
              </w:rPr>
              <w:t>2021/2022.</w:t>
            </w:r>
          </w:p>
        </w:tc>
        <w:tc>
          <w:tcPr>
            <w:tcW w:w="2054" w:type="dxa"/>
          </w:tcPr>
          <w:p w14:paraId="1696E2A6">
            <w:pPr>
              <w:autoSpaceDE w:val="0"/>
              <w:autoSpaceDN w:val="0"/>
              <w:adjustRightInd w:val="0"/>
              <w:spacing w:line="256" w:lineRule="auto"/>
              <w:jc w:val="center"/>
              <w:rPr>
                <w:rFonts w:ascii="Times New Roman" w:hAnsi="Times New Roman" w:cs="Times New Roman"/>
                <w:color w:val="000000"/>
                <w:lang w:val="sr-Cyrl-RS" w:eastAsia="sr-Latn-CS"/>
              </w:rPr>
            </w:pPr>
            <w:r>
              <w:rPr>
                <w:rFonts w:ascii="Times New Roman" w:hAnsi="Times New Roman" w:cs="Times New Roman"/>
                <w:color w:val="000000"/>
                <w:lang w:val="sr-Cyrl-RS" w:eastAsia="sr-Latn-CS"/>
              </w:rPr>
              <w:t>924</w:t>
            </w:r>
          </w:p>
        </w:tc>
        <w:tc>
          <w:tcPr>
            <w:tcW w:w="1822" w:type="dxa"/>
          </w:tcPr>
          <w:p w14:paraId="3581C65C">
            <w:pPr>
              <w:autoSpaceDE w:val="0"/>
              <w:autoSpaceDN w:val="0"/>
              <w:adjustRightInd w:val="0"/>
              <w:spacing w:line="256" w:lineRule="auto"/>
              <w:jc w:val="center"/>
              <w:rPr>
                <w:rFonts w:ascii="Times New Roman" w:hAnsi="Times New Roman" w:cs="Times New Roman"/>
                <w:color w:val="000000"/>
                <w:lang w:val="sr-Cyrl-RS" w:eastAsia="sr-Latn-CS"/>
              </w:rPr>
            </w:pPr>
            <w:r>
              <w:rPr>
                <w:rFonts w:ascii="Times New Roman" w:hAnsi="Times New Roman" w:cs="Times New Roman"/>
                <w:color w:val="000000"/>
                <w:lang w:val="sr-Cyrl-RS" w:eastAsia="sr-Latn-CS"/>
              </w:rPr>
              <w:t>52</w:t>
            </w:r>
          </w:p>
        </w:tc>
        <w:tc>
          <w:tcPr>
            <w:tcW w:w="1983" w:type="dxa"/>
          </w:tcPr>
          <w:p w14:paraId="4EA378E9">
            <w:pPr>
              <w:autoSpaceDE w:val="0"/>
              <w:autoSpaceDN w:val="0"/>
              <w:adjustRightInd w:val="0"/>
              <w:spacing w:line="256" w:lineRule="auto"/>
              <w:jc w:val="center"/>
              <w:rPr>
                <w:rFonts w:ascii="Times New Roman" w:hAnsi="Times New Roman" w:cs="Times New Roman"/>
                <w:color w:val="000000"/>
                <w:lang w:val="sr-Cyrl-RS" w:eastAsia="sr-Latn-CS"/>
              </w:rPr>
            </w:pPr>
            <w:r>
              <w:rPr>
                <w:rFonts w:ascii="Times New Roman" w:hAnsi="Times New Roman" w:cs="Times New Roman"/>
                <w:color w:val="000000"/>
                <w:lang w:val="sr-Cyrl-RS" w:eastAsia="sr-Latn-CS"/>
              </w:rPr>
              <w:t>85</w:t>
            </w:r>
          </w:p>
        </w:tc>
        <w:tc>
          <w:tcPr>
            <w:tcW w:w="2291" w:type="dxa"/>
          </w:tcPr>
          <w:p w14:paraId="7062530A">
            <w:pPr>
              <w:autoSpaceDE w:val="0"/>
              <w:autoSpaceDN w:val="0"/>
              <w:adjustRightInd w:val="0"/>
              <w:spacing w:line="256" w:lineRule="auto"/>
              <w:jc w:val="center"/>
              <w:rPr>
                <w:rFonts w:ascii="Times New Roman" w:hAnsi="Times New Roman" w:cs="Times New Roman"/>
                <w:color w:val="000000"/>
                <w:lang w:val="sr-Cyrl-RS" w:eastAsia="sr-Latn-CS"/>
              </w:rPr>
            </w:pPr>
            <w:r>
              <w:rPr>
                <w:rFonts w:ascii="Times New Roman" w:hAnsi="Times New Roman" w:cs="Times New Roman"/>
                <w:color w:val="000000"/>
                <w:lang w:val="sr-Cyrl-RS" w:eastAsia="sr-Latn-CS"/>
              </w:rPr>
              <w:t>34</w:t>
            </w:r>
          </w:p>
        </w:tc>
      </w:tr>
      <w:tr w14:paraId="14D4EB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30" w:type="dxa"/>
            <w:bottom w:w="0" w:type="dxa"/>
            <w:right w:w="30" w:type="dxa"/>
          </w:tblCellMar>
        </w:tblPrEx>
        <w:trPr>
          <w:trHeight w:val="247" w:hRule="atLeast"/>
        </w:trPr>
        <w:tc>
          <w:tcPr>
            <w:tcW w:w="2056" w:type="dxa"/>
          </w:tcPr>
          <w:p w14:paraId="57329802">
            <w:pPr>
              <w:autoSpaceDE w:val="0"/>
              <w:autoSpaceDN w:val="0"/>
              <w:adjustRightInd w:val="0"/>
              <w:spacing w:line="256" w:lineRule="auto"/>
              <w:jc w:val="center"/>
              <w:rPr>
                <w:rFonts w:ascii="Times New Roman" w:hAnsi="Times New Roman" w:cs="Times New Roman"/>
                <w:color w:val="000000"/>
                <w:lang w:val="sr-Cyrl-RS" w:eastAsia="sr-Latn-CS"/>
              </w:rPr>
            </w:pPr>
            <w:r>
              <w:rPr>
                <w:rFonts w:ascii="Times New Roman" w:hAnsi="Times New Roman" w:cs="Times New Roman"/>
                <w:color w:val="000000"/>
                <w:lang w:val="sr-Cyrl-RS" w:eastAsia="sr-Latn-CS"/>
              </w:rPr>
              <w:t>2022/2023.</w:t>
            </w:r>
          </w:p>
        </w:tc>
        <w:tc>
          <w:tcPr>
            <w:tcW w:w="2054" w:type="dxa"/>
          </w:tcPr>
          <w:p w14:paraId="4AFE7079">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883</w:t>
            </w:r>
          </w:p>
        </w:tc>
        <w:tc>
          <w:tcPr>
            <w:tcW w:w="1822" w:type="dxa"/>
          </w:tcPr>
          <w:p w14:paraId="1E2DB371">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52</w:t>
            </w:r>
          </w:p>
        </w:tc>
        <w:tc>
          <w:tcPr>
            <w:tcW w:w="1983" w:type="dxa"/>
          </w:tcPr>
          <w:p w14:paraId="5A49B597">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86</w:t>
            </w:r>
          </w:p>
        </w:tc>
        <w:tc>
          <w:tcPr>
            <w:tcW w:w="2291" w:type="dxa"/>
          </w:tcPr>
          <w:p w14:paraId="58C83CE4">
            <w:pPr>
              <w:autoSpaceDE w:val="0"/>
              <w:autoSpaceDN w:val="0"/>
              <w:adjustRightInd w:val="0"/>
              <w:spacing w:line="256"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34</w:t>
            </w:r>
          </w:p>
        </w:tc>
      </w:tr>
      <w:tr w14:paraId="78C3CF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30" w:type="dxa"/>
            <w:bottom w:w="0" w:type="dxa"/>
            <w:right w:w="30" w:type="dxa"/>
          </w:tblCellMar>
        </w:tblPrEx>
        <w:trPr>
          <w:trHeight w:val="247" w:hRule="atLeast"/>
        </w:trPr>
        <w:tc>
          <w:tcPr>
            <w:tcW w:w="2056" w:type="dxa"/>
          </w:tcPr>
          <w:p w14:paraId="475273E2">
            <w:pPr>
              <w:autoSpaceDE w:val="0"/>
              <w:autoSpaceDN w:val="0"/>
              <w:adjustRightInd w:val="0"/>
              <w:spacing w:line="256" w:lineRule="auto"/>
              <w:jc w:val="center"/>
              <w:rPr>
                <w:rFonts w:ascii="Times New Roman" w:hAnsi="Times New Roman" w:cs="Times New Roman"/>
                <w:color w:val="000000"/>
                <w:lang w:val="sr-Cyrl-RS" w:eastAsia="sr-Latn-CS"/>
              </w:rPr>
            </w:pPr>
            <w:bookmarkStart w:id="18" w:name="_Toc493504227"/>
            <w:bookmarkStart w:id="19" w:name="_Toc50704097"/>
            <w:r>
              <w:rPr>
                <w:rFonts w:ascii="Times New Roman" w:hAnsi="Times New Roman" w:cs="Times New Roman"/>
                <w:color w:val="000000"/>
                <w:lang w:val="sr-Cyrl-RS" w:eastAsia="sr-Latn-CS"/>
              </w:rPr>
              <w:t>2023/2024.</w:t>
            </w:r>
          </w:p>
        </w:tc>
        <w:tc>
          <w:tcPr>
            <w:tcW w:w="2054" w:type="dxa"/>
          </w:tcPr>
          <w:p w14:paraId="41347952">
            <w:pPr>
              <w:autoSpaceDE w:val="0"/>
              <w:autoSpaceDN w:val="0"/>
              <w:adjustRightInd w:val="0"/>
              <w:spacing w:line="256" w:lineRule="auto"/>
              <w:jc w:val="center"/>
              <w:rPr>
                <w:rFonts w:ascii="Times New Roman" w:hAnsi="Times New Roman" w:cs="Times New Roman"/>
                <w:color w:val="000000"/>
                <w:lang w:val="sr-Cyrl-RS" w:eastAsia="sr-Latn-CS"/>
              </w:rPr>
            </w:pPr>
            <w:r>
              <w:rPr>
                <w:rFonts w:ascii="Times New Roman" w:hAnsi="Times New Roman" w:cs="Times New Roman"/>
                <w:color w:val="000000"/>
                <w:lang w:val="sr-Cyrl-RS" w:eastAsia="sr-Latn-CS"/>
              </w:rPr>
              <w:t>872</w:t>
            </w:r>
          </w:p>
        </w:tc>
        <w:tc>
          <w:tcPr>
            <w:tcW w:w="1822" w:type="dxa"/>
          </w:tcPr>
          <w:p w14:paraId="151F1EED">
            <w:pPr>
              <w:autoSpaceDE w:val="0"/>
              <w:autoSpaceDN w:val="0"/>
              <w:adjustRightInd w:val="0"/>
              <w:spacing w:line="256" w:lineRule="auto"/>
              <w:jc w:val="center"/>
              <w:rPr>
                <w:rFonts w:ascii="Times New Roman" w:hAnsi="Times New Roman" w:cs="Times New Roman"/>
                <w:color w:val="000000"/>
                <w:lang w:val="sr-Cyrl-RS" w:eastAsia="sr-Latn-CS"/>
              </w:rPr>
            </w:pPr>
            <w:r>
              <w:rPr>
                <w:rFonts w:ascii="Times New Roman" w:hAnsi="Times New Roman" w:cs="Times New Roman"/>
                <w:color w:val="000000"/>
                <w:lang w:val="sr-Cyrl-RS" w:eastAsia="sr-Latn-CS"/>
              </w:rPr>
              <w:t>52</w:t>
            </w:r>
          </w:p>
        </w:tc>
        <w:tc>
          <w:tcPr>
            <w:tcW w:w="1983" w:type="dxa"/>
          </w:tcPr>
          <w:p w14:paraId="65F21F4B">
            <w:pPr>
              <w:autoSpaceDE w:val="0"/>
              <w:autoSpaceDN w:val="0"/>
              <w:adjustRightInd w:val="0"/>
              <w:spacing w:line="256" w:lineRule="auto"/>
              <w:jc w:val="center"/>
              <w:rPr>
                <w:rFonts w:ascii="Times New Roman" w:hAnsi="Times New Roman" w:cs="Times New Roman"/>
                <w:color w:val="000000"/>
                <w:lang w:val="sr-Cyrl-RS" w:eastAsia="sr-Latn-CS"/>
              </w:rPr>
            </w:pPr>
            <w:r>
              <w:rPr>
                <w:rFonts w:ascii="Times New Roman" w:hAnsi="Times New Roman" w:cs="Times New Roman"/>
                <w:color w:val="000000"/>
                <w:lang w:val="sr-Cyrl-RS" w:eastAsia="sr-Latn-CS"/>
              </w:rPr>
              <w:t>83</w:t>
            </w:r>
          </w:p>
        </w:tc>
        <w:tc>
          <w:tcPr>
            <w:tcW w:w="2291" w:type="dxa"/>
          </w:tcPr>
          <w:p w14:paraId="14A77F1A">
            <w:pPr>
              <w:autoSpaceDE w:val="0"/>
              <w:autoSpaceDN w:val="0"/>
              <w:adjustRightInd w:val="0"/>
              <w:spacing w:line="256" w:lineRule="auto"/>
              <w:jc w:val="center"/>
              <w:rPr>
                <w:rFonts w:ascii="Times New Roman" w:hAnsi="Times New Roman" w:cs="Times New Roman"/>
                <w:color w:val="000000"/>
                <w:lang w:val="sr-Cyrl-RS" w:eastAsia="sr-Latn-CS"/>
              </w:rPr>
            </w:pPr>
            <w:r>
              <w:rPr>
                <w:rFonts w:ascii="Times New Roman" w:hAnsi="Times New Roman" w:cs="Times New Roman"/>
                <w:color w:val="000000"/>
                <w:lang w:val="sr-Cyrl-RS" w:eastAsia="sr-Latn-CS"/>
              </w:rPr>
              <w:t>36</w:t>
            </w:r>
          </w:p>
        </w:tc>
      </w:tr>
      <w:tr w14:paraId="7103EF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30" w:type="dxa"/>
            <w:bottom w:w="0" w:type="dxa"/>
            <w:right w:w="30" w:type="dxa"/>
          </w:tblCellMar>
        </w:tblPrEx>
        <w:trPr>
          <w:trHeight w:val="247" w:hRule="atLeast"/>
        </w:trPr>
        <w:tc>
          <w:tcPr>
            <w:tcW w:w="2056" w:type="dxa"/>
          </w:tcPr>
          <w:p w14:paraId="022F51E5">
            <w:pPr>
              <w:autoSpaceDE w:val="0"/>
              <w:autoSpaceDN w:val="0"/>
              <w:adjustRightInd w:val="0"/>
              <w:spacing w:line="256" w:lineRule="auto"/>
              <w:jc w:val="center"/>
              <w:rPr>
                <w:rFonts w:hint="default" w:ascii="Times New Roman" w:hAnsi="Times New Roman" w:cs="Times New Roman"/>
                <w:color w:val="000000"/>
                <w:lang w:val="sr-Cyrl-RS" w:eastAsia="sr-Latn-CS"/>
              </w:rPr>
            </w:pPr>
            <w:r>
              <w:rPr>
                <w:rFonts w:hint="default" w:ascii="Times New Roman" w:hAnsi="Times New Roman" w:cs="Times New Roman"/>
                <w:color w:val="000000"/>
                <w:lang w:val="sr-Cyrl-RS" w:eastAsia="sr-Latn-CS"/>
              </w:rPr>
              <w:t>2024/2025.</w:t>
            </w:r>
          </w:p>
        </w:tc>
        <w:tc>
          <w:tcPr>
            <w:tcW w:w="2054" w:type="dxa"/>
          </w:tcPr>
          <w:p w14:paraId="0FDB2F12">
            <w:pPr>
              <w:autoSpaceDE w:val="0"/>
              <w:autoSpaceDN w:val="0"/>
              <w:adjustRightInd w:val="0"/>
              <w:spacing w:line="256" w:lineRule="auto"/>
              <w:jc w:val="center"/>
              <w:rPr>
                <w:rFonts w:hint="default" w:ascii="Times New Roman" w:hAnsi="Times New Roman" w:cs="Times New Roman"/>
                <w:color w:val="000000"/>
                <w:lang w:val="sr-Latn-RS" w:eastAsia="sr-Latn-CS"/>
              </w:rPr>
            </w:pPr>
            <w:r>
              <w:rPr>
                <w:rFonts w:hint="default" w:ascii="Times New Roman" w:hAnsi="Times New Roman" w:cs="Times New Roman"/>
                <w:color w:val="000000"/>
                <w:lang w:val="sr-Latn-RS" w:eastAsia="sr-Latn-CS"/>
              </w:rPr>
              <w:t>844</w:t>
            </w:r>
          </w:p>
        </w:tc>
        <w:tc>
          <w:tcPr>
            <w:tcW w:w="1822" w:type="dxa"/>
          </w:tcPr>
          <w:p w14:paraId="5363DC26">
            <w:pPr>
              <w:autoSpaceDE w:val="0"/>
              <w:autoSpaceDN w:val="0"/>
              <w:adjustRightInd w:val="0"/>
              <w:spacing w:line="256" w:lineRule="auto"/>
              <w:jc w:val="center"/>
              <w:rPr>
                <w:rFonts w:hint="default" w:ascii="Times New Roman" w:hAnsi="Times New Roman" w:cs="Times New Roman"/>
                <w:color w:val="000000"/>
                <w:lang w:val="sr-Cyrl-RS" w:eastAsia="sr-Latn-CS"/>
              </w:rPr>
            </w:pPr>
            <w:r>
              <w:rPr>
                <w:rFonts w:hint="default" w:ascii="Times New Roman" w:hAnsi="Times New Roman" w:cs="Times New Roman"/>
                <w:color w:val="000000"/>
                <w:lang w:val="sr-Cyrl-RS" w:eastAsia="sr-Latn-CS"/>
              </w:rPr>
              <w:t>50</w:t>
            </w:r>
          </w:p>
        </w:tc>
        <w:tc>
          <w:tcPr>
            <w:tcW w:w="1983" w:type="dxa"/>
          </w:tcPr>
          <w:p w14:paraId="1B44889A">
            <w:pPr>
              <w:autoSpaceDE w:val="0"/>
              <w:autoSpaceDN w:val="0"/>
              <w:adjustRightInd w:val="0"/>
              <w:spacing w:line="256" w:lineRule="auto"/>
              <w:jc w:val="center"/>
              <w:rPr>
                <w:rFonts w:hint="default" w:ascii="Times New Roman" w:hAnsi="Times New Roman" w:cs="Times New Roman"/>
                <w:color w:val="000000"/>
                <w:lang w:val="sr-Latn-RS" w:eastAsia="sr-Latn-CS"/>
              </w:rPr>
            </w:pPr>
            <w:r>
              <w:rPr>
                <w:rFonts w:hint="default" w:ascii="Times New Roman" w:hAnsi="Times New Roman" w:cs="Times New Roman"/>
                <w:color w:val="000000"/>
                <w:lang w:val="sr-Latn-RS" w:eastAsia="sr-Latn-CS"/>
              </w:rPr>
              <w:t>85</w:t>
            </w:r>
          </w:p>
        </w:tc>
        <w:tc>
          <w:tcPr>
            <w:tcW w:w="2291" w:type="dxa"/>
          </w:tcPr>
          <w:p w14:paraId="6ED330C2">
            <w:pPr>
              <w:autoSpaceDE w:val="0"/>
              <w:autoSpaceDN w:val="0"/>
              <w:adjustRightInd w:val="0"/>
              <w:spacing w:line="256" w:lineRule="auto"/>
              <w:jc w:val="center"/>
              <w:rPr>
                <w:rFonts w:hint="default" w:ascii="Times New Roman" w:hAnsi="Times New Roman" w:cs="Times New Roman"/>
                <w:color w:val="000000"/>
                <w:lang w:val="sr-Latn-RS" w:eastAsia="sr-Latn-CS"/>
              </w:rPr>
            </w:pPr>
            <w:r>
              <w:rPr>
                <w:rFonts w:hint="default" w:ascii="Times New Roman" w:hAnsi="Times New Roman" w:cs="Times New Roman"/>
                <w:color w:val="000000"/>
                <w:lang w:val="sr-Latn-RS" w:eastAsia="sr-Latn-CS"/>
              </w:rPr>
              <w:t>35</w:t>
            </w:r>
          </w:p>
        </w:tc>
      </w:tr>
    </w:tbl>
    <w:p w14:paraId="345FEE39">
      <w:pPr>
        <w:pStyle w:val="3"/>
        <w:rPr>
          <w:rFonts w:ascii="Times New Roman" w:hAnsi="Times New Roman" w:cs="Times New Roman"/>
        </w:rPr>
      </w:pPr>
    </w:p>
    <w:p w14:paraId="2137F246">
      <w:pPr>
        <w:pStyle w:val="3"/>
        <w:rPr>
          <w:rFonts w:ascii="Times New Roman" w:hAnsi="Times New Roman" w:cs="Times New Roman"/>
        </w:rPr>
      </w:pPr>
    </w:p>
    <w:p w14:paraId="7A562CCF">
      <w:pPr>
        <w:pStyle w:val="3"/>
        <w:rPr>
          <w:rFonts w:ascii="Times New Roman" w:hAnsi="Times New Roman" w:cs="Times New Roman"/>
        </w:rPr>
      </w:pPr>
    </w:p>
    <w:p w14:paraId="0421D0FA">
      <w:pPr>
        <w:pStyle w:val="3"/>
        <w:rPr>
          <w:rFonts w:ascii="Times New Roman" w:hAnsi="Times New Roman" w:cs="Times New Roman"/>
          <w:lang w:val="sr-Latn-CS"/>
        </w:rPr>
      </w:pPr>
      <w:r>
        <w:rPr>
          <w:rFonts w:ascii="Times New Roman" w:hAnsi="Times New Roman" w:cs="Times New Roman"/>
        </w:rPr>
        <w:t>5.6</w:t>
      </w:r>
      <w:r>
        <w:rPr>
          <w:rFonts w:ascii="Times New Roman" w:hAnsi="Times New Roman" w:cs="Times New Roman"/>
          <w:lang w:val="sr-Cyrl-RS"/>
        </w:rPr>
        <w:t>.</w:t>
      </w:r>
      <w:r>
        <w:rPr>
          <w:rFonts w:ascii="Times New Roman" w:hAnsi="Times New Roman" w:cs="Times New Roman"/>
        </w:rPr>
        <w:t xml:space="preserve"> П</w:t>
      </w:r>
      <w:bookmarkEnd w:id="18"/>
      <w:bookmarkEnd w:id="19"/>
      <w:r>
        <w:rPr>
          <w:rFonts w:ascii="Times New Roman" w:hAnsi="Times New Roman" w:cs="Times New Roman"/>
          <w:lang w:val="sr-Cyrl-RS"/>
        </w:rPr>
        <w:t>УТОВАЊЕ УЧЕНИКА ДО ШКОЛЕ</w:t>
      </w:r>
    </w:p>
    <w:tbl>
      <w:tblPr>
        <w:tblStyle w:val="6"/>
        <w:tblpPr w:leftFromText="180" w:rightFromText="180" w:vertAnchor="text" w:horzAnchor="page" w:tblpX="1953" w:tblpY="85"/>
        <w:tblOverlap w:val="never"/>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0"/>
        <w:gridCol w:w="1800"/>
        <w:gridCol w:w="2160"/>
        <w:gridCol w:w="1800"/>
      </w:tblGrid>
      <w:tr w14:paraId="274A04A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700" w:type="dxa"/>
            <w:vMerge w:val="restart"/>
            <w:shd w:val="clear" w:color="auto" w:fill="D7D7D7" w:themeFill="background1" w:themeFillShade="D8"/>
          </w:tcPr>
          <w:p w14:paraId="205AC277">
            <w:pPr>
              <w:spacing w:line="256" w:lineRule="auto"/>
              <w:jc w:val="center"/>
              <w:rPr>
                <w:rFonts w:ascii="Times New Roman" w:hAnsi="Times New Roman" w:cs="Times New Roman"/>
                <w:b/>
                <w:lang w:val="sr-Cyrl-CS"/>
              </w:rPr>
            </w:pPr>
            <w:r>
              <w:rPr>
                <w:rFonts w:ascii="Times New Roman" w:hAnsi="Times New Roman" w:cs="Times New Roman"/>
                <w:b/>
                <w:lang w:val="sr-Cyrl-CS"/>
              </w:rPr>
              <w:t>Број ученика који путују аутобуским превозом</w:t>
            </w:r>
          </w:p>
        </w:tc>
        <w:tc>
          <w:tcPr>
            <w:tcW w:w="5760" w:type="dxa"/>
            <w:gridSpan w:val="3"/>
            <w:shd w:val="clear" w:color="auto" w:fill="D7D7D7" w:themeFill="background1" w:themeFillShade="D8"/>
          </w:tcPr>
          <w:p w14:paraId="54E3192F">
            <w:pPr>
              <w:spacing w:line="256" w:lineRule="auto"/>
              <w:jc w:val="center"/>
              <w:rPr>
                <w:rFonts w:ascii="Times New Roman" w:hAnsi="Times New Roman" w:cs="Times New Roman"/>
                <w:b/>
                <w:lang w:val="sr-Cyrl-CS"/>
              </w:rPr>
            </w:pPr>
            <w:r>
              <w:rPr>
                <w:rFonts w:ascii="Times New Roman" w:hAnsi="Times New Roman" w:cs="Times New Roman"/>
                <w:b/>
                <w:lang w:val="sr-Cyrl-CS"/>
              </w:rPr>
              <w:t>Број ученика пешака који пешаче у једном правцу</w:t>
            </w:r>
          </w:p>
        </w:tc>
      </w:tr>
      <w:tr w14:paraId="488E6A2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700" w:type="dxa"/>
            <w:vMerge w:val="continue"/>
            <w:shd w:val="clear" w:color="auto" w:fill="auto"/>
          </w:tcPr>
          <w:p w14:paraId="5DA0652F">
            <w:pPr>
              <w:spacing w:line="256" w:lineRule="auto"/>
              <w:jc w:val="center"/>
              <w:rPr>
                <w:rFonts w:ascii="Times New Roman" w:hAnsi="Times New Roman" w:cs="Times New Roman"/>
                <w:lang w:val="sr-Cyrl-CS"/>
              </w:rPr>
            </w:pPr>
          </w:p>
        </w:tc>
        <w:tc>
          <w:tcPr>
            <w:tcW w:w="1800" w:type="dxa"/>
            <w:shd w:val="clear" w:color="auto" w:fill="auto"/>
            <w:vAlign w:val="center"/>
          </w:tcPr>
          <w:p w14:paraId="6D56ADF6">
            <w:pPr>
              <w:spacing w:line="256" w:lineRule="auto"/>
              <w:jc w:val="center"/>
              <w:rPr>
                <w:rFonts w:ascii="Times New Roman" w:hAnsi="Times New Roman" w:cs="Times New Roman"/>
                <w:b/>
                <w:lang w:val="sr-Cyrl-CS"/>
              </w:rPr>
            </w:pPr>
            <w:r>
              <w:rPr>
                <w:rFonts w:ascii="Times New Roman" w:hAnsi="Times New Roman" w:cs="Times New Roman"/>
                <w:b/>
                <w:lang w:val="sr-Cyrl-CS"/>
              </w:rPr>
              <w:t>3 – 5  км</w:t>
            </w:r>
          </w:p>
        </w:tc>
        <w:tc>
          <w:tcPr>
            <w:tcW w:w="2160" w:type="dxa"/>
            <w:shd w:val="clear" w:color="auto" w:fill="auto"/>
            <w:vAlign w:val="center"/>
          </w:tcPr>
          <w:p w14:paraId="315CBA2B">
            <w:pPr>
              <w:spacing w:line="256" w:lineRule="auto"/>
              <w:jc w:val="center"/>
              <w:rPr>
                <w:rFonts w:ascii="Times New Roman" w:hAnsi="Times New Roman" w:cs="Times New Roman"/>
                <w:b/>
                <w:lang w:val="sr-Cyrl-CS"/>
              </w:rPr>
            </w:pPr>
            <w:r>
              <w:rPr>
                <w:rFonts w:ascii="Times New Roman" w:hAnsi="Times New Roman" w:cs="Times New Roman"/>
                <w:b/>
                <w:lang w:val="sr-Cyrl-CS"/>
              </w:rPr>
              <w:t>6  - 10  км</w:t>
            </w:r>
          </w:p>
        </w:tc>
        <w:tc>
          <w:tcPr>
            <w:tcW w:w="1800" w:type="dxa"/>
            <w:shd w:val="clear" w:color="auto" w:fill="auto"/>
            <w:vAlign w:val="center"/>
          </w:tcPr>
          <w:p w14:paraId="4D5ECA94">
            <w:pPr>
              <w:spacing w:line="256" w:lineRule="auto"/>
              <w:jc w:val="center"/>
              <w:rPr>
                <w:rFonts w:ascii="Times New Roman" w:hAnsi="Times New Roman" w:cs="Times New Roman"/>
                <w:b/>
                <w:lang w:val="sr-Cyrl-CS"/>
              </w:rPr>
            </w:pPr>
            <w:r>
              <w:rPr>
                <w:rFonts w:ascii="Times New Roman" w:hAnsi="Times New Roman" w:cs="Times New Roman"/>
                <w:b/>
                <w:lang w:val="sr-Cyrl-CS"/>
              </w:rPr>
              <w:t>Преко 10  км</w:t>
            </w:r>
          </w:p>
        </w:tc>
      </w:tr>
      <w:tr w14:paraId="3BE761D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700" w:type="dxa"/>
            <w:shd w:val="clear" w:color="auto" w:fill="auto"/>
          </w:tcPr>
          <w:p w14:paraId="1A8A5014">
            <w:pPr>
              <w:spacing w:line="256" w:lineRule="auto"/>
              <w:jc w:val="center"/>
              <w:rPr>
                <w:rFonts w:ascii="Times New Roman" w:hAnsi="Times New Roman" w:cs="Times New Roman"/>
              </w:rPr>
            </w:pPr>
            <w:r>
              <w:rPr>
                <w:rFonts w:ascii="Times New Roman" w:hAnsi="Times New Roman" w:cs="Times New Roman"/>
                <w:lang w:val="sr-Cyrl-CS"/>
              </w:rPr>
              <w:t>28</w:t>
            </w:r>
            <w:r>
              <w:rPr>
                <w:rFonts w:ascii="Times New Roman" w:hAnsi="Times New Roman" w:cs="Times New Roman"/>
                <w:lang w:val="en-GB"/>
              </w:rPr>
              <w:t>0</w:t>
            </w:r>
          </w:p>
        </w:tc>
        <w:tc>
          <w:tcPr>
            <w:tcW w:w="1800" w:type="dxa"/>
            <w:shd w:val="clear" w:color="auto" w:fill="auto"/>
          </w:tcPr>
          <w:p w14:paraId="472ECBCF">
            <w:pPr>
              <w:spacing w:line="256" w:lineRule="auto"/>
              <w:jc w:val="center"/>
              <w:rPr>
                <w:rFonts w:ascii="Times New Roman" w:hAnsi="Times New Roman" w:cs="Times New Roman"/>
              </w:rPr>
            </w:pPr>
            <w:r>
              <w:rPr>
                <w:rFonts w:ascii="Times New Roman" w:hAnsi="Times New Roman" w:cs="Times New Roman"/>
                <w:lang w:val="sr-Cyrl-CS"/>
              </w:rPr>
              <w:t>12</w:t>
            </w:r>
            <w:r>
              <w:rPr>
                <w:rFonts w:ascii="Times New Roman" w:hAnsi="Times New Roman" w:cs="Times New Roman"/>
                <w:lang w:val="en-GB"/>
              </w:rPr>
              <w:t>2</w:t>
            </w:r>
          </w:p>
        </w:tc>
        <w:tc>
          <w:tcPr>
            <w:tcW w:w="2160" w:type="dxa"/>
            <w:shd w:val="clear" w:color="auto" w:fill="auto"/>
          </w:tcPr>
          <w:p w14:paraId="694D950B">
            <w:pPr>
              <w:spacing w:line="256" w:lineRule="auto"/>
              <w:jc w:val="center"/>
              <w:rPr>
                <w:rFonts w:ascii="Times New Roman" w:hAnsi="Times New Roman" w:cs="Times New Roman"/>
              </w:rPr>
            </w:pPr>
            <w:r>
              <w:rPr>
                <w:rFonts w:ascii="Times New Roman" w:hAnsi="Times New Roman" w:cs="Times New Roman"/>
                <w:lang w:val="sr-Cyrl-CS"/>
              </w:rPr>
              <w:t>156</w:t>
            </w:r>
          </w:p>
        </w:tc>
        <w:tc>
          <w:tcPr>
            <w:tcW w:w="1800" w:type="dxa"/>
            <w:shd w:val="clear" w:color="auto" w:fill="auto"/>
          </w:tcPr>
          <w:p w14:paraId="605BC6D2">
            <w:pPr>
              <w:spacing w:line="256" w:lineRule="auto"/>
              <w:jc w:val="center"/>
              <w:rPr>
                <w:rFonts w:ascii="Times New Roman" w:hAnsi="Times New Roman" w:cs="Times New Roman"/>
              </w:rPr>
            </w:pPr>
            <w:r>
              <w:rPr>
                <w:rFonts w:ascii="Times New Roman" w:hAnsi="Times New Roman" w:cs="Times New Roman"/>
              </w:rPr>
              <w:t>2</w:t>
            </w:r>
          </w:p>
        </w:tc>
      </w:tr>
    </w:tbl>
    <w:p w14:paraId="664784D6">
      <w:pPr>
        <w:pStyle w:val="3"/>
        <w:jc w:val="center"/>
        <w:rPr>
          <w:rFonts w:ascii="Times New Roman" w:hAnsi="Times New Roman" w:cs="Times New Roman"/>
        </w:rPr>
      </w:pPr>
      <w:r>
        <w:rPr>
          <w:rFonts w:ascii="Times New Roman" w:hAnsi="Times New Roman" w:cs="Times New Roman"/>
          <w:lang w:val="sr-Latn-RS"/>
        </w:rPr>
        <w:t xml:space="preserve">5.7. </w:t>
      </w:r>
      <w:r>
        <w:rPr>
          <w:rFonts w:ascii="Times New Roman" w:hAnsi="Times New Roman" w:cs="Times New Roman"/>
        </w:rPr>
        <w:t>Р</w:t>
      </w:r>
      <w:bookmarkStart w:id="20" w:name="_Hlk113435471"/>
      <w:r>
        <w:rPr>
          <w:rFonts w:ascii="Times New Roman" w:hAnsi="Times New Roman" w:cs="Times New Roman"/>
          <w:lang w:val="sr-Cyrl-RS"/>
        </w:rPr>
        <w:t>ИТАМ РАДА</w:t>
      </w:r>
    </w:p>
    <w:p w14:paraId="60BFEB32">
      <w:pPr>
        <w:pStyle w:val="8"/>
        <w:ind w:firstLine="425"/>
        <w:rPr>
          <w:rFonts w:ascii="Times New Roman" w:hAnsi="Times New Roman" w:cs="Times New Roman"/>
          <w:b w:val="0"/>
          <w:lang w:val="sr-Cyrl-CS"/>
        </w:rPr>
      </w:pPr>
      <w:r>
        <w:rPr>
          <w:rFonts w:ascii="Times New Roman" w:hAnsi="Times New Roman" w:cs="Times New Roman"/>
          <w:lang w:val="sr-Cyrl-CS"/>
        </w:rPr>
        <w:t>-</w:t>
      </w:r>
      <w:r>
        <w:rPr>
          <w:rFonts w:ascii="Times New Roman" w:hAnsi="Times New Roman" w:cs="Times New Roman"/>
          <w:lang w:val="sr-Latn-RS"/>
        </w:rPr>
        <w:t xml:space="preserve"> </w:t>
      </w:r>
      <w:r>
        <w:rPr>
          <w:rFonts w:ascii="Times New Roman" w:hAnsi="Times New Roman" w:cs="Times New Roman"/>
          <w:lang w:val="sr-Cyrl-CS"/>
        </w:rPr>
        <w:t>Распоред рада за млађе разреде у матичној школи:</w:t>
      </w:r>
    </w:p>
    <w:bookmarkEnd w:id="20"/>
    <w:tbl>
      <w:tblPr>
        <w:tblStyle w:val="6"/>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3191"/>
        <w:gridCol w:w="1595"/>
        <w:gridCol w:w="2957"/>
      </w:tblGrid>
      <w:tr w14:paraId="725936E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42" w:type="dxa"/>
            <w:gridSpan w:val="4"/>
            <w:shd w:val="clear" w:color="auto" w:fill="D7D7D7" w:themeFill="background1" w:themeFillShade="D8"/>
            <w:vAlign w:val="center"/>
          </w:tcPr>
          <w:p w14:paraId="3DAEB4C1">
            <w:pPr>
              <w:spacing w:line="256" w:lineRule="auto"/>
              <w:jc w:val="center"/>
              <w:rPr>
                <w:rFonts w:ascii="Times New Roman" w:hAnsi="Times New Roman" w:cs="Times New Roman"/>
                <w:b/>
              </w:rPr>
            </w:pPr>
            <w:r>
              <w:rPr>
                <w:rFonts w:ascii="Times New Roman" w:hAnsi="Times New Roman" w:cs="Times New Roman"/>
                <w:b/>
              </w:rPr>
              <w:t>РАСПОРЕД ЗВОЊЕЊА</w:t>
            </w:r>
          </w:p>
        </w:tc>
      </w:tr>
      <w:tr w14:paraId="7962C05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90" w:type="dxa"/>
            <w:gridSpan w:val="2"/>
            <w:vAlign w:val="center"/>
          </w:tcPr>
          <w:p w14:paraId="639C90F0">
            <w:pPr>
              <w:spacing w:line="256" w:lineRule="auto"/>
              <w:jc w:val="center"/>
              <w:rPr>
                <w:rFonts w:ascii="Times New Roman" w:hAnsi="Times New Roman" w:cs="Times New Roman"/>
              </w:rPr>
            </w:pPr>
            <w:r>
              <w:rPr>
                <w:rFonts w:ascii="Times New Roman" w:hAnsi="Times New Roman" w:cs="Times New Roman"/>
              </w:rPr>
              <w:t>ПРЕПОДНЕВНА СМЕНА</w:t>
            </w:r>
          </w:p>
        </w:tc>
        <w:tc>
          <w:tcPr>
            <w:tcW w:w="4552" w:type="dxa"/>
            <w:gridSpan w:val="2"/>
            <w:vAlign w:val="center"/>
          </w:tcPr>
          <w:p w14:paraId="0871309E">
            <w:pPr>
              <w:spacing w:line="256" w:lineRule="auto"/>
              <w:jc w:val="center"/>
              <w:rPr>
                <w:rFonts w:ascii="Times New Roman" w:hAnsi="Times New Roman" w:cs="Times New Roman"/>
              </w:rPr>
            </w:pPr>
            <w:r>
              <w:rPr>
                <w:rFonts w:ascii="Times New Roman" w:hAnsi="Times New Roman" w:cs="Times New Roman"/>
              </w:rPr>
              <w:t>ПОПОДНЕВНА СМЕНА</w:t>
            </w:r>
          </w:p>
        </w:tc>
      </w:tr>
      <w:tr w14:paraId="2A80624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9" w:type="dxa"/>
            <w:vAlign w:val="center"/>
          </w:tcPr>
          <w:p w14:paraId="5C78AFA0">
            <w:pPr>
              <w:spacing w:line="256" w:lineRule="auto"/>
              <w:jc w:val="center"/>
              <w:rPr>
                <w:rFonts w:ascii="Times New Roman" w:hAnsi="Times New Roman" w:cs="Times New Roman"/>
              </w:rPr>
            </w:pPr>
            <w:r>
              <w:rPr>
                <w:rFonts w:ascii="Times New Roman" w:hAnsi="Times New Roman" w:cs="Times New Roman"/>
              </w:rPr>
              <w:t>1.</w:t>
            </w:r>
          </w:p>
        </w:tc>
        <w:tc>
          <w:tcPr>
            <w:tcW w:w="3191" w:type="dxa"/>
            <w:vAlign w:val="center"/>
          </w:tcPr>
          <w:p w14:paraId="1CF682FD">
            <w:pPr>
              <w:spacing w:line="256" w:lineRule="auto"/>
              <w:jc w:val="center"/>
              <w:rPr>
                <w:rFonts w:ascii="Times New Roman" w:hAnsi="Times New Roman" w:cs="Times New Roman"/>
              </w:rPr>
            </w:pPr>
            <w:r>
              <w:rPr>
                <w:rFonts w:ascii="Times New Roman" w:hAnsi="Times New Roman" w:cs="Times New Roman"/>
              </w:rPr>
              <w:t>7.00 – 7.45</w:t>
            </w:r>
          </w:p>
        </w:tc>
        <w:tc>
          <w:tcPr>
            <w:tcW w:w="1595" w:type="dxa"/>
            <w:vAlign w:val="center"/>
          </w:tcPr>
          <w:p w14:paraId="380BF309">
            <w:pPr>
              <w:spacing w:line="256" w:lineRule="auto"/>
              <w:jc w:val="center"/>
              <w:rPr>
                <w:rFonts w:ascii="Times New Roman" w:hAnsi="Times New Roman" w:cs="Times New Roman"/>
              </w:rPr>
            </w:pPr>
            <w:r>
              <w:rPr>
                <w:rFonts w:ascii="Times New Roman" w:hAnsi="Times New Roman" w:cs="Times New Roman"/>
              </w:rPr>
              <w:t>1.</w:t>
            </w:r>
          </w:p>
        </w:tc>
        <w:tc>
          <w:tcPr>
            <w:tcW w:w="2957" w:type="dxa"/>
            <w:vAlign w:val="center"/>
          </w:tcPr>
          <w:p w14:paraId="3D7772EA">
            <w:pPr>
              <w:spacing w:line="256" w:lineRule="auto"/>
              <w:jc w:val="center"/>
              <w:rPr>
                <w:rFonts w:ascii="Times New Roman" w:hAnsi="Times New Roman" w:cs="Times New Roman"/>
              </w:rPr>
            </w:pPr>
            <w:r>
              <w:rPr>
                <w:rFonts w:ascii="Times New Roman" w:hAnsi="Times New Roman" w:cs="Times New Roman"/>
              </w:rPr>
              <w:t>13.00 – 13.45</w:t>
            </w:r>
          </w:p>
        </w:tc>
      </w:tr>
      <w:tr w14:paraId="5878A6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9" w:type="dxa"/>
            <w:vAlign w:val="center"/>
          </w:tcPr>
          <w:p w14:paraId="1A46635B">
            <w:pPr>
              <w:spacing w:line="256" w:lineRule="auto"/>
              <w:jc w:val="center"/>
              <w:rPr>
                <w:rFonts w:ascii="Times New Roman" w:hAnsi="Times New Roman" w:cs="Times New Roman"/>
              </w:rPr>
            </w:pPr>
            <w:r>
              <w:rPr>
                <w:rFonts w:ascii="Times New Roman" w:hAnsi="Times New Roman" w:cs="Times New Roman"/>
              </w:rPr>
              <w:t>2.</w:t>
            </w:r>
          </w:p>
        </w:tc>
        <w:tc>
          <w:tcPr>
            <w:tcW w:w="3191" w:type="dxa"/>
            <w:vAlign w:val="center"/>
          </w:tcPr>
          <w:p w14:paraId="195E6AAF">
            <w:pPr>
              <w:spacing w:line="256" w:lineRule="auto"/>
              <w:jc w:val="center"/>
              <w:rPr>
                <w:rFonts w:ascii="Times New Roman" w:hAnsi="Times New Roman" w:cs="Times New Roman"/>
              </w:rPr>
            </w:pPr>
            <w:r>
              <w:rPr>
                <w:rFonts w:ascii="Times New Roman" w:hAnsi="Times New Roman" w:cs="Times New Roman"/>
              </w:rPr>
              <w:t>7.50 – 8.35</w:t>
            </w:r>
          </w:p>
        </w:tc>
        <w:tc>
          <w:tcPr>
            <w:tcW w:w="1595" w:type="dxa"/>
            <w:vAlign w:val="center"/>
          </w:tcPr>
          <w:p w14:paraId="562F8022">
            <w:pPr>
              <w:spacing w:line="256" w:lineRule="auto"/>
              <w:jc w:val="center"/>
              <w:rPr>
                <w:rFonts w:ascii="Times New Roman" w:hAnsi="Times New Roman" w:cs="Times New Roman"/>
              </w:rPr>
            </w:pPr>
            <w:r>
              <w:rPr>
                <w:rFonts w:ascii="Times New Roman" w:hAnsi="Times New Roman" w:cs="Times New Roman"/>
              </w:rPr>
              <w:t>2.</w:t>
            </w:r>
          </w:p>
        </w:tc>
        <w:tc>
          <w:tcPr>
            <w:tcW w:w="2957" w:type="dxa"/>
            <w:vAlign w:val="center"/>
          </w:tcPr>
          <w:p w14:paraId="775379E8">
            <w:pPr>
              <w:spacing w:line="256" w:lineRule="auto"/>
              <w:jc w:val="center"/>
              <w:rPr>
                <w:rFonts w:ascii="Times New Roman" w:hAnsi="Times New Roman" w:cs="Times New Roman"/>
              </w:rPr>
            </w:pPr>
            <w:r>
              <w:rPr>
                <w:rFonts w:ascii="Times New Roman" w:hAnsi="Times New Roman" w:cs="Times New Roman"/>
              </w:rPr>
              <w:t>13.50 – 14.35</w:t>
            </w:r>
          </w:p>
        </w:tc>
      </w:tr>
      <w:tr w14:paraId="2E03509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90" w:type="dxa"/>
            <w:gridSpan w:val="2"/>
            <w:vAlign w:val="center"/>
          </w:tcPr>
          <w:p w14:paraId="278AFD29">
            <w:pPr>
              <w:spacing w:line="256" w:lineRule="auto"/>
              <w:jc w:val="left"/>
              <w:rPr>
                <w:rFonts w:ascii="Times New Roman" w:hAnsi="Times New Roman" w:cs="Times New Roman"/>
              </w:rPr>
            </w:pPr>
            <w:r>
              <w:rPr>
                <w:rFonts w:ascii="Times New Roman" w:hAnsi="Times New Roman" w:cs="Times New Roman"/>
              </w:rPr>
              <w:t>ВЕЛИКИ ОДМОР        8.35 – 9.05</w:t>
            </w:r>
          </w:p>
        </w:tc>
        <w:tc>
          <w:tcPr>
            <w:tcW w:w="4552" w:type="dxa"/>
            <w:gridSpan w:val="2"/>
            <w:vAlign w:val="center"/>
          </w:tcPr>
          <w:p w14:paraId="1A1EE351">
            <w:pPr>
              <w:spacing w:line="256" w:lineRule="auto"/>
              <w:jc w:val="left"/>
              <w:rPr>
                <w:rFonts w:ascii="Times New Roman" w:hAnsi="Times New Roman" w:cs="Times New Roman"/>
              </w:rPr>
            </w:pPr>
            <w:r>
              <w:rPr>
                <w:rFonts w:ascii="Times New Roman" w:hAnsi="Times New Roman" w:cs="Times New Roman"/>
              </w:rPr>
              <w:t xml:space="preserve">ВЕЛИКИ ОДМОР     </w:t>
            </w:r>
            <w:r>
              <w:rPr>
                <w:rFonts w:ascii="Times New Roman" w:hAnsi="Times New Roman" w:cs="Times New Roman"/>
                <w:lang w:val="sr-Cyrl-RS"/>
              </w:rPr>
              <w:t xml:space="preserve">      </w:t>
            </w:r>
            <w:r>
              <w:rPr>
                <w:rFonts w:ascii="Times New Roman" w:hAnsi="Times New Roman" w:cs="Times New Roman"/>
              </w:rPr>
              <w:t xml:space="preserve"> 14.35 – 15.05</w:t>
            </w:r>
          </w:p>
        </w:tc>
      </w:tr>
      <w:tr w14:paraId="2C04207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9" w:type="dxa"/>
            <w:vAlign w:val="center"/>
          </w:tcPr>
          <w:p w14:paraId="5037E3EF">
            <w:pPr>
              <w:spacing w:line="256" w:lineRule="auto"/>
              <w:jc w:val="center"/>
              <w:rPr>
                <w:rFonts w:ascii="Times New Roman" w:hAnsi="Times New Roman" w:cs="Times New Roman"/>
              </w:rPr>
            </w:pPr>
            <w:r>
              <w:rPr>
                <w:rFonts w:ascii="Times New Roman" w:hAnsi="Times New Roman" w:cs="Times New Roman"/>
              </w:rPr>
              <w:t>3.</w:t>
            </w:r>
          </w:p>
        </w:tc>
        <w:tc>
          <w:tcPr>
            <w:tcW w:w="3191" w:type="dxa"/>
            <w:vAlign w:val="center"/>
          </w:tcPr>
          <w:p w14:paraId="0B302650">
            <w:pPr>
              <w:spacing w:line="256" w:lineRule="auto"/>
              <w:jc w:val="center"/>
              <w:rPr>
                <w:rFonts w:ascii="Times New Roman" w:hAnsi="Times New Roman" w:cs="Times New Roman"/>
              </w:rPr>
            </w:pPr>
            <w:r>
              <w:rPr>
                <w:rFonts w:ascii="Times New Roman" w:hAnsi="Times New Roman" w:cs="Times New Roman"/>
              </w:rPr>
              <w:t>9.05 – 9.50</w:t>
            </w:r>
          </w:p>
        </w:tc>
        <w:tc>
          <w:tcPr>
            <w:tcW w:w="1595" w:type="dxa"/>
            <w:vAlign w:val="center"/>
          </w:tcPr>
          <w:p w14:paraId="513A8069">
            <w:pPr>
              <w:spacing w:line="256" w:lineRule="auto"/>
              <w:jc w:val="center"/>
              <w:rPr>
                <w:rFonts w:ascii="Times New Roman" w:hAnsi="Times New Roman" w:cs="Times New Roman"/>
              </w:rPr>
            </w:pPr>
            <w:r>
              <w:rPr>
                <w:rFonts w:ascii="Times New Roman" w:hAnsi="Times New Roman" w:cs="Times New Roman"/>
              </w:rPr>
              <w:t>3.</w:t>
            </w:r>
          </w:p>
        </w:tc>
        <w:tc>
          <w:tcPr>
            <w:tcW w:w="2957" w:type="dxa"/>
            <w:vAlign w:val="center"/>
          </w:tcPr>
          <w:p w14:paraId="4C5D2292">
            <w:pPr>
              <w:spacing w:line="256" w:lineRule="auto"/>
              <w:jc w:val="center"/>
              <w:rPr>
                <w:rFonts w:ascii="Times New Roman" w:hAnsi="Times New Roman" w:cs="Times New Roman"/>
              </w:rPr>
            </w:pPr>
            <w:r>
              <w:rPr>
                <w:rFonts w:ascii="Times New Roman" w:hAnsi="Times New Roman" w:cs="Times New Roman"/>
              </w:rPr>
              <w:t>15.05 – 15.50</w:t>
            </w:r>
          </w:p>
        </w:tc>
      </w:tr>
      <w:tr w14:paraId="445107C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9" w:type="dxa"/>
            <w:vAlign w:val="center"/>
          </w:tcPr>
          <w:p w14:paraId="355F595E">
            <w:pPr>
              <w:spacing w:line="256" w:lineRule="auto"/>
              <w:jc w:val="center"/>
              <w:rPr>
                <w:rFonts w:ascii="Times New Roman" w:hAnsi="Times New Roman" w:cs="Times New Roman"/>
              </w:rPr>
            </w:pPr>
            <w:r>
              <w:rPr>
                <w:rFonts w:ascii="Times New Roman" w:hAnsi="Times New Roman" w:cs="Times New Roman"/>
              </w:rPr>
              <w:t>4.</w:t>
            </w:r>
          </w:p>
        </w:tc>
        <w:tc>
          <w:tcPr>
            <w:tcW w:w="3191" w:type="dxa"/>
            <w:vAlign w:val="center"/>
          </w:tcPr>
          <w:p w14:paraId="25F42B97">
            <w:pPr>
              <w:spacing w:line="256" w:lineRule="auto"/>
              <w:jc w:val="center"/>
              <w:rPr>
                <w:rFonts w:ascii="Times New Roman" w:hAnsi="Times New Roman" w:cs="Times New Roman"/>
              </w:rPr>
            </w:pPr>
            <w:r>
              <w:rPr>
                <w:rFonts w:ascii="Times New Roman" w:hAnsi="Times New Roman" w:cs="Times New Roman"/>
              </w:rPr>
              <w:t>9.55 – 10.40</w:t>
            </w:r>
          </w:p>
        </w:tc>
        <w:tc>
          <w:tcPr>
            <w:tcW w:w="1595" w:type="dxa"/>
            <w:vAlign w:val="center"/>
          </w:tcPr>
          <w:p w14:paraId="2338FB6D">
            <w:pPr>
              <w:spacing w:line="256" w:lineRule="auto"/>
              <w:jc w:val="center"/>
              <w:rPr>
                <w:rFonts w:ascii="Times New Roman" w:hAnsi="Times New Roman" w:cs="Times New Roman"/>
              </w:rPr>
            </w:pPr>
            <w:r>
              <w:rPr>
                <w:rFonts w:ascii="Times New Roman" w:hAnsi="Times New Roman" w:cs="Times New Roman"/>
              </w:rPr>
              <w:t>4.</w:t>
            </w:r>
          </w:p>
        </w:tc>
        <w:tc>
          <w:tcPr>
            <w:tcW w:w="2957" w:type="dxa"/>
            <w:vAlign w:val="center"/>
          </w:tcPr>
          <w:p w14:paraId="5C124795">
            <w:pPr>
              <w:spacing w:line="256" w:lineRule="auto"/>
              <w:jc w:val="center"/>
              <w:rPr>
                <w:rFonts w:ascii="Times New Roman" w:hAnsi="Times New Roman" w:cs="Times New Roman"/>
              </w:rPr>
            </w:pPr>
            <w:r>
              <w:rPr>
                <w:rFonts w:ascii="Times New Roman" w:hAnsi="Times New Roman" w:cs="Times New Roman"/>
              </w:rPr>
              <w:t>15.55– 16.40</w:t>
            </w:r>
          </w:p>
        </w:tc>
      </w:tr>
      <w:tr w14:paraId="3116BBF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9" w:type="dxa"/>
            <w:vAlign w:val="center"/>
          </w:tcPr>
          <w:p w14:paraId="73A53A28">
            <w:pPr>
              <w:spacing w:line="256" w:lineRule="auto"/>
              <w:jc w:val="center"/>
              <w:rPr>
                <w:rFonts w:ascii="Times New Roman" w:hAnsi="Times New Roman" w:cs="Times New Roman"/>
              </w:rPr>
            </w:pPr>
            <w:r>
              <w:rPr>
                <w:rFonts w:ascii="Times New Roman" w:hAnsi="Times New Roman" w:cs="Times New Roman"/>
              </w:rPr>
              <w:t>5.</w:t>
            </w:r>
          </w:p>
        </w:tc>
        <w:tc>
          <w:tcPr>
            <w:tcW w:w="3191" w:type="dxa"/>
            <w:vAlign w:val="center"/>
          </w:tcPr>
          <w:p w14:paraId="24B505F2">
            <w:pPr>
              <w:spacing w:line="256" w:lineRule="auto"/>
              <w:jc w:val="center"/>
              <w:rPr>
                <w:rFonts w:ascii="Times New Roman" w:hAnsi="Times New Roman" w:cs="Times New Roman"/>
              </w:rPr>
            </w:pPr>
            <w:r>
              <w:rPr>
                <w:rFonts w:ascii="Times New Roman" w:hAnsi="Times New Roman" w:cs="Times New Roman"/>
              </w:rPr>
              <w:t>10.45 – 11.30</w:t>
            </w:r>
          </w:p>
        </w:tc>
        <w:tc>
          <w:tcPr>
            <w:tcW w:w="1595" w:type="dxa"/>
            <w:vAlign w:val="center"/>
          </w:tcPr>
          <w:p w14:paraId="4FB1E0AA">
            <w:pPr>
              <w:spacing w:line="256" w:lineRule="auto"/>
              <w:jc w:val="center"/>
              <w:rPr>
                <w:rFonts w:ascii="Times New Roman" w:hAnsi="Times New Roman" w:cs="Times New Roman"/>
              </w:rPr>
            </w:pPr>
            <w:r>
              <w:rPr>
                <w:rFonts w:ascii="Times New Roman" w:hAnsi="Times New Roman" w:cs="Times New Roman"/>
              </w:rPr>
              <w:t>5.</w:t>
            </w:r>
          </w:p>
        </w:tc>
        <w:tc>
          <w:tcPr>
            <w:tcW w:w="2957" w:type="dxa"/>
            <w:vAlign w:val="center"/>
          </w:tcPr>
          <w:p w14:paraId="7604CC18">
            <w:pPr>
              <w:spacing w:line="256" w:lineRule="auto"/>
              <w:jc w:val="center"/>
              <w:rPr>
                <w:rFonts w:ascii="Times New Roman" w:hAnsi="Times New Roman" w:cs="Times New Roman"/>
              </w:rPr>
            </w:pPr>
            <w:r>
              <w:rPr>
                <w:rFonts w:ascii="Times New Roman" w:hAnsi="Times New Roman" w:cs="Times New Roman"/>
              </w:rPr>
              <w:t>16.45 – 17.30</w:t>
            </w:r>
          </w:p>
        </w:tc>
      </w:tr>
    </w:tbl>
    <w:p w14:paraId="5035C753">
      <w:pPr>
        <w:pStyle w:val="8"/>
        <w:ind w:left="0" w:firstLine="330" w:firstLineChars="150"/>
        <w:rPr>
          <w:rFonts w:ascii="Times New Roman" w:hAnsi="Times New Roman" w:cs="Times New Roman"/>
          <w:b w:val="0"/>
          <w:u w:val="none"/>
          <w:lang w:val="sr-Cyrl-CS"/>
        </w:rPr>
      </w:pPr>
    </w:p>
    <w:p w14:paraId="3A2C97C4">
      <w:pPr>
        <w:pStyle w:val="8"/>
        <w:ind w:left="0" w:firstLine="330" w:firstLineChars="150"/>
        <w:rPr>
          <w:rFonts w:ascii="Times New Roman" w:hAnsi="Times New Roman" w:eastAsia="SimSun" w:cs="Times New Roman"/>
          <w:b w:val="0"/>
          <w:bCs w:val="0"/>
          <w:u w:val="none"/>
        </w:rPr>
      </w:pPr>
      <w:r>
        <w:rPr>
          <w:rFonts w:ascii="Times New Roman" w:hAnsi="Times New Roman" w:cs="Times New Roman"/>
          <w:b w:val="0"/>
          <w:u w:val="none"/>
          <w:lang w:val="sr-Cyrl-CS"/>
        </w:rPr>
        <w:t xml:space="preserve">У матичној школи </w:t>
      </w:r>
      <w:r>
        <w:rPr>
          <w:rFonts w:ascii="Times New Roman" w:hAnsi="Times New Roman" w:cs="Times New Roman"/>
          <w:b w:val="0"/>
          <w:u w:val="none"/>
          <w:lang w:val="sr-Cyrl-RS"/>
        </w:rPr>
        <w:t xml:space="preserve">за млађе разреде </w:t>
      </w:r>
      <w:r>
        <w:rPr>
          <w:rFonts w:ascii="Times New Roman" w:hAnsi="Times New Roman" w:cs="Times New Roman"/>
          <w:b w:val="0"/>
          <w:u w:val="none"/>
          <w:lang w:val="sr-Cyrl-CS"/>
        </w:rPr>
        <w:t>настава се изводи у две смене и то</w:t>
      </w:r>
      <w:r>
        <w:rPr>
          <w:rFonts w:ascii="Times New Roman" w:hAnsi="Times New Roman" w:cs="Times New Roman"/>
          <w:b w:val="0"/>
          <w:u w:val="none"/>
          <w:lang w:val="sr-Cyrl-RS"/>
        </w:rPr>
        <w:t>:</w:t>
      </w:r>
      <w:r>
        <w:rPr>
          <w:rFonts w:ascii="Times New Roman" w:hAnsi="Times New Roman" w:cs="Times New Roman"/>
          <w:b w:val="0"/>
          <w:u w:val="none"/>
          <w:lang w:val="sr-Cyrl-CS"/>
        </w:rPr>
        <w:t xml:space="preserve"> “А“ смену чине </w:t>
      </w:r>
      <w:r>
        <w:rPr>
          <w:rFonts w:ascii="Times New Roman" w:hAnsi="Times New Roman" w:cs="Times New Roman"/>
          <w:b w:val="0"/>
          <w:u w:val="none"/>
          <w:lang w:val="sr-Cyrl-RS"/>
        </w:rPr>
        <w:t>први</w:t>
      </w:r>
      <w:r>
        <w:rPr>
          <w:rFonts w:ascii="Times New Roman" w:hAnsi="Times New Roman" w:cs="Times New Roman"/>
          <w:b w:val="0"/>
          <w:u w:val="none"/>
          <w:lang w:val="sr-Cyrl-CS"/>
        </w:rPr>
        <w:t xml:space="preserve"> и </w:t>
      </w:r>
      <w:r>
        <w:rPr>
          <w:rFonts w:ascii="Times New Roman" w:hAnsi="Times New Roman" w:cs="Times New Roman"/>
          <w:b w:val="0"/>
          <w:u w:val="none"/>
          <w:lang w:val="sr-Cyrl-RS"/>
        </w:rPr>
        <w:t>трећи</w:t>
      </w:r>
      <w:r>
        <w:rPr>
          <w:rFonts w:ascii="Times New Roman" w:hAnsi="Times New Roman" w:cs="Times New Roman"/>
          <w:b w:val="0"/>
          <w:u w:val="none"/>
          <w:lang w:val="sr-Cyrl-CS"/>
        </w:rPr>
        <w:t xml:space="preserve"> разред,</w:t>
      </w:r>
      <w:r>
        <w:rPr>
          <w:rFonts w:ascii="Times New Roman" w:hAnsi="Times New Roman" w:cs="Times New Roman"/>
          <w:b w:val="0"/>
          <w:u w:val="none"/>
          <w:lang w:val="sr-Cyrl-RS"/>
        </w:rPr>
        <w:t xml:space="preserve"> а „Б“ смену други и четврти разред. У септембру пре подне креће „А“ смена, а поподне „Б“ смена. Смене се мењају петнаестодневно. </w:t>
      </w:r>
      <w:r>
        <w:rPr>
          <w:rFonts w:ascii="Times New Roman" w:hAnsi="Times New Roman" w:cs="Times New Roman"/>
          <w:b w:val="0"/>
          <w:u w:val="none"/>
          <w:lang w:val="sr-Cyrl-CS"/>
        </w:rPr>
        <w:t xml:space="preserve">Радни дан у матичној школи у Пожеги </w:t>
      </w:r>
      <w:r>
        <w:rPr>
          <w:rFonts w:ascii="Times New Roman" w:hAnsi="Times New Roman" w:cs="Times New Roman"/>
          <w:b w:val="0"/>
          <w:u w:val="none"/>
          <w:lang w:val="sr-Cyrl-RS"/>
        </w:rPr>
        <w:t xml:space="preserve">за млађе разреде </w:t>
      </w:r>
      <w:r>
        <w:rPr>
          <w:rFonts w:ascii="Times New Roman" w:hAnsi="Times New Roman" w:cs="Times New Roman"/>
          <w:b w:val="0"/>
          <w:u w:val="none"/>
          <w:lang w:val="sr-Cyrl-CS"/>
        </w:rPr>
        <w:t>почиње у</w:t>
      </w:r>
      <w:r>
        <w:rPr>
          <w:rFonts w:ascii="Times New Roman" w:hAnsi="Times New Roman" w:cs="Times New Roman"/>
          <w:b w:val="0"/>
          <w:u w:val="none"/>
          <w:lang w:val="sr-Cyrl-RS"/>
        </w:rPr>
        <w:t xml:space="preserve"> </w:t>
      </w:r>
      <w:r>
        <w:rPr>
          <w:rFonts w:ascii="Times New Roman" w:hAnsi="Times New Roman" w:cs="Times New Roman"/>
          <w:b w:val="0"/>
          <w:u w:val="none"/>
          <w:lang w:val="sr-Cyrl-CS"/>
        </w:rPr>
        <w:t>07</w:t>
      </w:r>
      <w:r>
        <w:rPr>
          <w:rFonts w:ascii="Times New Roman" w:hAnsi="Times New Roman" w:cs="Times New Roman"/>
          <w:b w:val="0"/>
          <w:u w:val="none"/>
          <w:vertAlign w:val="superscript"/>
          <w:lang w:val="sr-Cyrl-CS"/>
        </w:rPr>
        <w:t>00</w:t>
      </w:r>
      <w:r>
        <w:rPr>
          <w:rFonts w:ascii="Times New Roman" w:hAnsi="Times New Roman" w:cs="Times New Roman"/>
          <w:b w:val="0"/>
          <w:u w:val="none"/>
          <w:lang w:val="sr-Cyrl-RS"/>
        </w:rPr>
        <w:t xml:space="preserve"> </w:t>
      </w:r>
      <w:r>
        <w:rPr>
          <w:rFonts w:ascii="Times New Roman" w:hAnsi="Times New Roman" w:cs="Times New Roman"/>
          <w:b w:val="0"/>
          <w:u w:val="none"/>
          <w:lang w:val="sr-Cyrl-CS"/>
        </w:rPr>
        <w:t>часова за преподневну смену</w:t>
      </w:r>
      <w:r>
        <w:rPr>
          <w:rFonts w:ascii="Times New Roman" w:hAnsi="Times New Roman" w:cs="Times New Roman"/>
          <w:b w:val="0"/>
          <w:u w:val="none"/>
        </w:rPr>
        <w:t xml:space="preserve">, </w:t>
      </w:r>
      <w:r>
        <w:rPr>
          <w:rFonts w:ascii="Times New Roman" w:hAnsi="Times New Roman" w:cs="Times New Roman"/>
          <w:b w:val="0"/>
          <w:u w:val="none"/>
          <w:lang w:val="sr-Cyrl-CS"/>
        </w:rPr>
        <w:t>а за поподневну у</w:t>
      </w:r>
      <w:r>
        <w:rPr>
          <w:rFonts w:ascii="Times New Roman" w:hAnsi="Times New Roman" w:cs="Times New Roman"/>
          <w:b w:val="0"/>
          <w:u w:val="none"/>
          <w:vertAlign w:val="superscript"/>
        </w:rPr>
        <w:t xml:space="preserve"> </w:t>
      </w:r>
      <w:r>
        <w:rPr>
          <w:rFonts w:ascii="Times New Roman" w:hAnsi="Times New Roman" w:cs="Times New Roman"/>
          <w:b w:val="0"/>
          <w:u w:val="none"/>
        </w:rPr>
        <w:t>13.00</w:t>
      </w:r>
      <w:r>
        <w:rPr>
          <w:rFonts w:ascii="Times New Roman" w:hAnsi="Times New Roman" w:cs="Times New Roman"/>
          <w:b w:val="0"/>
          <w:u w:val="none"/>
          <w:lang w:val="sr-Cyrl-RS"/>
        </w:rPr>
        <w:t xml:space="preserve">. </w:t>
      </w:r>
      <w:r>
        <w:rPr>
          <w:rFonts w:ascii="Times New Roman" w:hAnsi="Times New Roman" w:cs="Times New Roman"/>
          <w:b w:val="0"/>
          <w:u w:val="none"/>
          <w:vertAlign w:val="superscript"/>
          <w:lang w:val="sr-Cyrl-RS"/>
        </w:rPr>
        <w:t>.</w:t>
      </w:r>
      <w:r>
        <w:rPr>
          <w:rFonts w:ascii="Times New Roman" w:hAnsi="Times New Roman" w:eastAsia="SimSun" w:cs="Times New Roman"/>
          <w:b w:val="0"/>
          <w:bCs w:val="0"/>
          <w:u w:val="none"/>
        </w:rPr>
        <w:t>Часови трају 45 минута према утврђеном распореду. Свако одељење има своју учионицу тако да, током малих одмора, неће бити промена учионица изузев када је неопходно реализовати кабинетску наставу.</w:t>
      </w:r>
    </w:p>
    <w:p w14:paraId="0EE74692">
      <w:pPr>
        <w:pStyle w:val="8"/>
        <w:ind w:left="0" w:firstLine="330" w:firstLineChars="150"/>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Latn-RS"/>
        </w:rPr>
        <w:t>*</w:t>
      </w:r>
      <w:r>
        <w:rPr>
          <w:rFonts w:hint="default" w:ascii="Times New Roman" w:hAnsi="Times New Roman" w:eastAsia="SimSun" w:cs="Times New Roman"/>
          <w:b w:val="0"/>
          <w:bCs w:val="0"/>
          <w:u w:val="none"/>
          <w:lang w:val="sr-Cyrl-RS"/>
        </w:rPr>
        <w:t>Ученици млађих разреда од 1.9.2025. године наставу похађају  у матичној школи за старије разреде, због санације фасаде на згради за млађе разреде.  Настава почиње у 13.30</w:t>
      </w:r>
      <w:r>
        <w:rPr>
          <w:rFonts w:ascii="Times New Roman" w:hAnsi="Times New Roman" w:cs="Times New Roman"/>
          <w:b w:val="0"/>
          <w:u w:val="none"/>
          <w:lang w:val="sr-Cyrl-RS"/>
        </w:rPr>
        <w:t xml:space="preserve"> </w:t>
      </w:r>
    </w:p>
    <w:p w14:paraId="5BC70129">
      <w:pPr>
        <w:pStyle w:val="8"/>
        <w:ind w:firstLine="425"/>
        <w:rPr>
          <w:rFonts w:ascii="Times New Roman" w:hAnsi="Times New Roman" w:cs="Times New Roman"/>
          <w:b w:val="0"/>
          <w:bCs w:val="0"/>
          <w:lang w:val="sr-Cyrl-CS"/>
        </w:rPr>
      </w:pPr>
    </w:p>
    <w:p w14:paraId="7C845C41">
      <w:pPr>
        <w:pStyle w:val="8"/>
        <w:ind w:firstLine="425"/>
        <w:rPr>
          <w:rFonts w:ascii="Times New Roman" w:hAnsi="Times New Roman" w:cs="Times New Roman"/>
          <w:lang w:val="ru-RU"/>
        </w:rPr>
      </w:pPr>
      <w:r>
        <w:rPr>
          <w:rFonts w:ascii="Times New Roman" w:hAnsi="Times New Roman" w:cs="Times New Roman"/>
          <w:lang w:val="sr-Cyrl-CS"/>
        </w:rPr>
        <w:t>-Распоред рада за старије разреде у матичној школи:</w:t>
      </w:r>
    </w:p>
    <w:tbl>
      <w:tblPr>
        <w:tblStyle w:val="6"/>
        <w:tblpPr w:leftFromText="180" w:rightFromText="180" w:vertAnchor="text" w:tblpXSpec="center" w:tblpY="1"/>
        <w:tblOverlap w:val="never"/>
        <w:tblW w:w="6359" w:type="dxa"/>
        <w:tblInd w:w="0" w:type="dxa"/>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850"/>
        <w:gridCol w:w="5509"/>
      </w:tblGrid>
      <w:tr w14:paraId="72AB44CA">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87" w:hRule="atLeast"/>
        </w:trPr>
        <w:tc>
          <w:tcPr>
            <w:tcW w:w="6359" w:type="dxa"/>
            <w:gridSpan w:val="2"/>
            <w:shd w:val="clear" w:color="auto" w:fill="D7D7D7" w:themeFill="background1" w:themeFillShade="D8"/>
            <w:vAlign w:val="center"/>
          </w:tcPr>
          <w:p w14:paraId="7CD42C0F">
            <w:pPr>
              <w:spacing w:line="256" w:lineRule="auto"/>
              <w:jc w:val="center"/>
              <w:rPr>
                <w:rFonts w:ascii="Times New Roman" w:hAnsi="Times New Roman" w:cs="Times New Roman"/>
                <w:b/>
                <w:lang w:val="sr-Cyrl-CS"/>
              </w:rPr>
            </w:pPr>
            <w:r>
              <w:rPr>
                <w:rFonts w:ascii="Times New Roman" w:hAnsi="Times New Roman" w:cs="Times New Roman"/>
                <w:b/>
              </w:rPr>
              <w:t>РАСПОРЕД  ЗВОЊЕЊА</w:t>
            </w:r>
          </w:p>
        </w:tc>
      </w:tr>
      <w:tr w14:paraId="596C605C">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73" w:hRule="atLeast"/>
        </w:trPr>
        <w:tc>
          <w:tcPr>
            <w:tcW w:w="850" w:type="dxa"/>
            <w:vAlign w:val="center"/>
          </w:tcPr>
          <w:p w14:paraId="2F7AF7A3">
            <w:pPr>
              <w:spacing w:line="256" w:lineRule="auto"/>
              <w:jc w:val="center"/>
              <w:rPr>
                <w:rFonts w:ascii="Times New Roman" w:hAnsi="Times New Roman" w:cs="Times New Roman"/>
                <w:b/>
                <w:bCs/>
              </w:rPr>
            </w:pPr>
            <w:r>
              <w:rPr>
                <w:rFonts w:ascii="Times New Roman" w:hAnsi="Times New Roman" w:cs="Times New Roman"/>
                <w:b/>
                <w:bCs/>
              </w:rPr>
              <w:t>Час</w:t>
            </w:r>
          </w:p>
        </w:tc>
        <w:tc>
          <w:tcPr>
            <w:tcW w:w="5509" w:type="dxa"/>
            <w:vAlign w:val="center"/>
          </w:tcPr>
          <w:p w14:paraId="1B7B049B">
            <w:pPr>
              <w:spacing w:line="256" w:lineRule="auto"/>
              <w:jc w:val="center"/>
              <w:rPr>
                <w:rFonts w:ascii="Times New Roman" w:hAnsi="Times New Roman" w:cs="Times New Roman"/>
                <w:b/>
                <w:bCs/>
              </w:rPr>
            </w:pPr>
            <w:r>
              <w:rPr>
                <w:rFonts w:ascii="Times New Roman" w:hAnsi="Times New Roman" w:cs="Times New Roman"/>
                <w:b/>
                <w:bCs/>
              </w:rPr>
              <w:t>ПРЕПОДНЕВНА СМЕНА</w:t>
            </w:r>
          </w:p>
        </w:tc>
      </w:tr>
      <w:tr w14:paraId="07B138AD">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43" w:hRule="atLeast"/>
        </w:trPr>
        <w:tc>
          <w:tcPr>
            <w:tcW w:w="850" w:type="dxa"/>
            <w:vAlign w:val="center"/>
          </w:tcPr>
          <w:p w14:paraId="2DB99026">
            <w:pPr>
              <w:spacing w:line="256" w:lineRule="auto"/>
              <w:jc w:val="center"/>
              <w:rPr>
                <w:rFonts w:ascii="Times New Roman" w:hAnsi="Times New Roman" w:cs="Times New Roman"/>
              </w:rPr>
            </w:pPr>
            <w:r>
              <w:rPr>
                <w:rFonts w:ascii="Times New Roman" w:hAnsi="Times New Roman" w:cs="Times New Roman"/>
              </w:rPr>
              <w:t>1.</w:t>
            </w:r>
          </w:p>
        </w:tc>
        <w:tc>
          <w:tcPr>
            <w:tcW w:w="5509" w:type="dxa"/>
            <w:vAlign w:val="center"/>
          </w:tcPr>
          <w:p w14:paraId="42DBDCC5">
            <w:pPr>
              <w:spacing w:line="256" w:lineRule="auto"/>
              <w:jc w:val="center"/>
              <w:rPr>
                <w:rFonts w:ascii="Times New Roman" w:hAnsi="Times New Roman" w:cs="Times New Roman"/>
                <w:vertAlign w:val="superscript"/>
                <w:lang w:val="sr-Cyrl-CS"/>
              </w:rPr>
            </w:pPr>
            <w:r>
              <w:rPr>
                <w:rFonts w:ascii="Times New Roman" w:hAnsi="Times New Roman" w:cs="Times New Roman"/>
                <w:lang w:val="sr-Cyrl-CS"/>
              </w:rPr>
              <w:t>07</w:t>
            </w:r>
            <w:r>
              <w:rPr>
                <w:rFonts w:ascii="Times New Roman" w:hAnsi="Times New Roman" w:cs="Times New Roman"/>
                <w:vertAlign w:val="superscript"/>
                <w:lang w:val="sr-Cyrl-CS"/>
              </w:rPr>
              <w:t>00</w:t>
            </w:r>
            <w:r>
              <w:rPr>
                <w:rFonts w:ascii="Times New Roman" w:hAnsi="Times New Roman" w:cs="Times New Roman"/>
                <w:lang w:val="sr-Cyrl-CS"/>
              </w:rPr>
              <w:t xml:space="preserve"> – 07</w:t>
            </w:r>
            <w:r>
              <w:rPr>
                <w:rFonts w:ascii="Times New Roman" w:hAnsi="Times New Roman" w:cs="Times New Roman"/>
                <w:vertAlign w:val="superscript"/>
                <w:lang w:val="sr-Cyrl-CS"/>
              </w:rPr>
              <w:t>45</w:t>
            </w:r>
          </w:p>
        </w:tc>
      </w:tr>
      <w:tr w14:paraId="4DBEA1F0">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00" w:hRule="atLeast"/>
        </w:trPr>
        <w:tc>
          <w:tcPr>
            <w:tcW w:w="850" w:type="dxa"/>
            <w:vAlign w:val="center"/>
          </w:tcPr>
          <w:p w14:paraId="34D806C9">
            <w:pPr>
              <w:spacing w:line="256" w:lineRule="auto"/>
              <w:jc w:val="center"/>
              <w:rPr>
                <w:rFonts w:ascii="Times New Roman" w:hAnsi="Times New Roman" w:cs="Times New Roman"/>
              </w:rPr>
            </w:pPr>
            <w:r>
              <w:rPr>
                <w:rFonts w:ascii="Times New Roman" w:hAnsi="Times New Roman" w:cs="Times New Roman"/>
              </w:rPr>
              <w:t>2.</w:t>
            </w:r>
          </w:p>
        </w:tc>
        <w:tc>
          <w:tcPr>
            <w:tcW w:w="5509" w:type="dxa"/>
            <w:vAlign w:val="center"/>
          </w:tcPr>
          <w:p w14:paraId="5E8920DD">
            <w:pPr>
              <w:spacing w:line="256" w:lineRule="auto"/>
              <w:jc w:val="center"/>
              <w:rPr>
                <w:rFonts w:ascii="Times New Roman" w:hAnsi="Times New Roman" w:cs="Times New Roman"/>
                <w:vertAlign w:val="superscript"/>
                <w:lang w:val="sr-Cyrl-CS"/>
              </w:rPr>
            </w:pPr>
            <w:r>
              <w:rPr>
                <w:rFonts w:ascii="Times New Roman" w:hAnsi="Times New Roman" w:cs="Times New Roman"/>
                <w:lang w:val="sr-Cyrl-CS"/>
              </w:rPr>
              <w:t>07</w:t>
            </w:r>
            <w:r>
              <w:rPr>
                <w:rFonts w:ascii="Times New Roman" w:hAnsi="Times New Roman" w:cs="Times New Roman"/>
                <w:vertAlign w:val="superscript"/>
                <w:lang w:val="sr-Cyrl-CS"/>
              </w:rPr>
              <w:t>50</w:t>
            </w:r>
            <w:r>
              <w:rPr>
                <w:rFonts w:ascii="Times New Roman" w:hAnsi="Times New Roman" w:cs="Times New Roman"/>
                <w:lang w:val="sr-Cyrl-CS"/>
              </w:rPr>
              <w:t xml:space="preserve"> – 08</w:t>
            </w:r>
            <w:r>
              <w:rPr>
                <w:rFonts w:ascii="Times New Roman" w:hAnsi="Times New Roman" w:cs="Times New Roman"/>
                <w:vertAlign w:val="superscript"/>
                <w:lang w:val="sr-Cyrl-CS"/>
              </w:rPr>
              <w:t>35</w:t>
            </w:r>
          </w:p>
        </w:tc>
      </w:tr>
      <w:tr w14:paraId="542C3EC9">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850" w:type="dxa"/>
            <w:vAlign w:val="center"/>
          </w:tcPr>
          <w:p w14:paraId="2557645B">
            <w:pPr>
              <w:spacing w:line="256" w:lineRule="auto"/>
              <w:jc w:val="center"/>
              <w:rPr>
                <w:rFonts w:ascii="Times New Roman" w:hAnsi="Times New Roman" w:cs="Times New Roman"/>
              </w:rPr>
            </w:pPr>
          </w:p>
        </w:tc>
        <w:tc>
          <w:tcPr>
            <w:tcW w:w="5509" w:type="dxa"/>
            <w:vAlign w:val="center"/>
          </w:tcPr>
          <w:p w14:paraId="24B1CDAD">
            <w:pPr>
              <w:spacing w:line="256" w:lineRule="auto"/>
              <w:jc w:val="center"/>
              <w:rPr>
                <w:rFonts w:ascii="Times New Roman" w:hAnsi="Times New Roman" w:cs="Times New Roman"/>
                <w:lang w:val="sr-Cyrl-CS"/>
              </w:rPr>
            </w:pPr>
            <w:r>
              <w:rPr>
                <w:rFonts w:ascii="Times New Roman" w:hAnsi="Times New Roman" w:cs="Times New Roman"/>
                <w:lang w:val="sr-Cyrl-CS"/>
              </w:rPr>
              <w:t>Велики одмор      08</w:t>
            </w:r>
            <w:r>
              <w:rPr>
                <w:rFonts w:ascii="Times New Roman" w:hAnsi="Times New Roman" w:cs="Times New Roman"/>
                <w:vertAlign w:val="superscript"/>
                <w:lang w:val="sr-Cyrl-CS"/>
              </w:rPr>
              <w:t>35-</w:t>
            </w:r>
            <w:r>
              <w:rPr>
                <w:rFonts w:ascii="Times New Roman" w:hAnsi="Times New Roman" w:cs="Times New Roman"/>
                <w:lang w:val="sr-Cyrl-CS"/>
              </w:rPr>
              <w:t>09</w:t>
            </w:r>
            <w:r>
              <w:rPr>
                <w:rFonts w:ascii="Times New Roman" w:hAnsi="Times New Roman" w:cs="Times New Roman"/>
                <w:vertAlign w:val="superscript"/>
                <w:lang w:val="sr-Cyrl-CS"/>
              </w:rPr>
              <w:t>05</w:t>
            </w:r>
          </w:p>
        </w:tc>
      </w:tr>
      <w:tr w14:paraId="2348379B">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72" w:hRule="atLeast"/>
        </w:trPr>
        <w:tc>
          <w:tcPr>
            <w:tcW w:w="850" w:type="dxa"/>
            <w:vAlign w:val="center"/>
          </w:tcPr>
          <w:p w14:paraId="40719629">
            <w:pPr>
              <w:spacing w:line="256" w:lineRule="auto"/>
              <w:jc w:val="center"/>
              <w:rPr>
                <w:rFonts w:ascii="Times New Roman" w:hAnsi="Times New Roman" w:cs="Times New Roman"/>
              </w:rPr>
            </w:pPr>
            <w:r>
              <w:rPr>
                <w:rFonts w:ascii="Times New Roman" w:hAnsi="Times New Roman" w:cs="Times New Roman"/>
              </w:rPr>
              <w:t>3.</w:t>
            </w:r>
          </w:p>
        </w:tc>
        <w:tc>
          <w:tcPr>
            <w:tcW w:w="5509" w:type="dxa"/>
            <w:vAlign w:val="center"/>
          </w:tcPr>
          <w:p w14:paraId="609A875F">
            <w:pPr>
              <w:spacing w:line="256" w:lineRule="auto"/>
              <w:jc w:val="center"/>
              <w:rPr>
                <w:rFonts w:ascii="Times New Roman" w:hAnsi="Times New Roman" w:cs="Times New Roman"/>
                <w:vertAlign w:val="superscript"/>
                <w:lang w:val="sr-Cyrl-CS"/>
              </w:rPr>
            </w:pPr>
            <w:r>
              <w:rPr>
                <w:rFonts w:ascii="Times New Roman" w:hAnsi="Times New Roman" w:cs="Times New Roman"/>
                <w:lang w:val="sr-Cyrl-CS"/>
              </w:rPr>
              <w:t>09</w:t>
            </w:r>
            <w:r>
              <w:rPr>
                <w:rFonts w:ascii="Times New Roman" w:hAnsi="Times New Roman" w:cs="Times New Roman"/>
                <w:vertAlign w:val="superscript"/>
                <w:lang w:val="sr-Cyrl-CS"/>
              </w:rPr>
              <w:t xml:space="preserve">05 </w:t>
            </w:r>
            <w:r>
              <w:rPr>
                <w:rFonts w:ascii="Times New Roman" w:hAnsi="Times New Roman" w:cs="Times New Roman"/>
                <w:lang w:val="sr-Cyrl-CS"/>
              </w:rPr>
              <w:t>– 09</w:t>
            </w:r>
            <w:r>
              <w:rPr>
                <w:rFonts w:ascii="Times New Roman" w:hAnsi="Times New Roman" w:cs="Times New Roman"/>
                <w:vertAlign w:val="superscript"/>
                <w:lang w:val="sr-Cyrl-CS"/>
              </w:rPr>
              <w:t>50</w:t>
            </w:r>
          </w:p>
        </w:tc>
      </w:tr>
      <w:tr w14:paraId="695B3E94">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850" w:type="dxa"/>
            <w:vAlign w:val="center"/>
          </w:tcPr>
          <w:p w14:paraId="248A04F6">
            <w:pPr>
              <w:spacing w:line="256" w:lineRule="auto"/>
              <w:jc w:val="center"/>
              <w:rPr>
                <w:rFonts w:ascii="Times New Roman" w:hAnsi="Times New Roman" w:cs="Times New Roman"/>
              </w:rPr>
            </w:pPr>
            <w:r>
              <w:rPr>
                <w:rFonts w:ascii="Times New Roman" w:hAnsi="Times New Roman" w:cs="Times New Roman"/>
              </w:rPr>
              <w:t>4.</w:t>
            </w:r>
          </w:p>
        </w:tc>
        <w:tc>
          <w:tcPr>
            <w:tcW w:w="5509" w:type="dxa"/>
            <w:vAlign w:val="center"/>
          </w:tcPr>
          <w:p w14:paraId="5DED0810">
            <w:pPr>
              <w:spacing w:line="256" w:lineRule="auto"/>
              <w:jc w:val="center"/>
              <w:rPr>
                <w:rFonts w:ascii="Times New Roman" w:hAnsi="Times New Roman" w:cs="Times New Roman"/>
                <w:vertAlign w:val="superscript"/>
                <w:lang w:val="sr-Cyrl-CS"/>
              </w:rPr>
            </w:pPr>
            <w:r>
              <w:rPr>
                <w:rFonts w:ascii="Times New Roman" w:hAnsi="Times New Roman" w:cs="Times New Roman"/>
                <w:lang w:val="sr-Cyrl-CS"/>
              </w:rPr>
              <w:t>09</w:t>
            </w:r>
            <w:r>
              <w:rPr>
                <w:rFonts w:ascii="Times New Roman" w:hAnsi="Times New Roman" w:cs="Times New Roman"/>
                <w:vertAlign w:val="superscript"/>
                <w:lang w:val="sr-Cyrl-CS"/>
              </w:rPr>
              <w:t xml:space="preserve">55 </w:t>
            </w:r>
            <w:r>
              <w:rPr>
                <w:rFonts w:ascii="Times New Roman" w:hAnsi="Times New Roman" w:cs="Times New Roman"/>
                <w:lang w:val="sr-Cyrl-CS"/>
              </w:rPr>
              <w:t>– 10</w:t>
            </w:r>
            <w:r>
              <w:rPr>
                <w:rFonts w:ascii="Times New Roman" w:hAnsi="Times New Roman" w:cs="Times New Roman"/>
                <w:vertAlign w:val="superscript"/>
                <w:lang w:val="sr-Cyrl-CS"/>
              </w:rPr>
              <w:t>40</w:t>
            </w:r>
          </w:p>
        </w:tc>
      </w:tr>
      <w:tr w14:paraId="0FCC57FD">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55" w:hRule="atLeast"/>
        </w:trPr>
        <w:tc>
          <w:tcPr>
            <w:tcW w:w="850" w:type="dxa"/>
            <w:vAlign w:val="center"/>
          </w:tcPr>
          <w:p w14:paraId="6C7C9BC4">
            <w:pPr>
              <w:spacing w:line="256" w:lineRule="auto"/>
              <w:jc w:val="center"/>
              <w:rPr>
                <w:rFonts w:ascii="Times New Roman" w:hAnsi="Times New Roman" w:cs="Times New Roman"/>
              </w:rPr>
            </w:pPr>
            <w:r>
              <w:rPr>
                <w:rFonts w:ascii="Times New Roman" w:hAnsi="Times New Roman" w:cs="Times New Roman"/>
              </w:rPr>
              <w:t>5.</w:t>
            </w:r>
          </w:p>
        </w:tc>
        <w:tc>
          <w:tcPr>
            <w:tcW w:w="5509" w:type="dxa"/>
            <w:vAlign w:val="center"/>
          </w:tcPr>
          <w:p w14:paraId="03708C8B">
            <w:pPr>
              <w:spacing w:line="256" w:lineRule="auto"/>
              <w:jc w:val="center"/>
              <w:rPr>
                <w:rFonts w:ascii="Times New Roman" w:hAnsi="Times New Roman" w:cs="Times New Roman"/>
                <w:vertAlign w:val="superscript"/>
                <w:lang w:val="sr-Cyrl-CS"/>
              </w:rPr>
            </w:pPr>
            <w:r>
              <w:rPr>
                <w:rFonts w:ascii="Times New Roman" w:hAnsi="Times New Roman" w:cs="Times New Roman"/>
                <w:lang w:val="sr-Cyrl-CS"/>
              </w:rPr>
              <w:t>10</w:t>
            </w:r>
            <w:r>
              <w:rPr>
                <w:rFonts w:ascii="Times New Roman" w:hAnsi="Times New Roman" w:cs="Times New Roman"/>
                <w:vertAlign w:val="superscript"/>
                <w:lang w:val="sr-Cyrl-CS"/>
              </w:rPr>
              <w:t>45</w:t>
            </w:r>
            <w:r>
              <w:rPr>
                <w:rFonts w:ascii="Times New Roman" w:hAnsi="Times New Roman" w:cs="Times New Roman"/>
                <w:lang w:val="sr-Cyrl-CS"/>
              </w:rPr>
              <w:t xml:space="preserve"> – 11</w:t>
            </w:r>
            <w:r>
              <w:rPr>
                <w:rFonts w:ascii="Times New Roman" w:hAnsi="Times New Roman" w:cs="Times New Roman"/>
                <w:vertAlign w:val="superscript"/>
                <w:lang w:val="sr-Cyrl-CS"/>
              </w:rPr>
              <w:t>30</w:t>
            </w:r>
          </w:p>
        </w:tc>
      </w:tr>
      <w:tr w14:paraId="55CE9705">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13" w:hRule="atLeast"/>
        </w:trPr>
        <w:tc>
          <w:tcPr>
            <w:tcW w:w="850" w:type="dxa"/>
            <w:vAlign w:val="center"/>
          </w:tcPr>
          <w:p w14:paraId="2D582DD3">
            <w:pPr>
              <w:spacing w:line="256" w:lineRule="auto"/>
              <w:jc w:val="center"/>
              <w:rPr>
                <w:rFonts w:ascii="Times New Roman" w:hAnsi="Times New Roman" w:cs="Times New Roman"/>
              </w:rPr>
            </w:pPr>
            <w:r>
              <w:rPr>
                <w:rFonts w:ascii="Times New Roman" w:hAnsi="Times New Roman" w:cs="Times New Roman"/>
              </w:rPr>
              <w:t>6.</w:t>
            </w:r>
          </w:p>
        </w:tc>
        <w:tc>
          <w:tcPr>
            <w:tcW w:w="5509" w:type="dxa"/>
            <w:vAlign w:val="center"/>
          </w:tcPr>
          <w:p w14:paraId="2AE2B1E0">
            <w:pPr>
              <w:spacing w:line="256" w:lineRule="auto"/>
              <w:jc w:val="center"/>
              <w:rPr>
                <w:rFonts w:ascii="Times New Roman" w:hAnsi="Times New Roman" w:cs="Times New Roman"/>
                <w:lang w:val="sr-Cyrl-CS"/>
              </w:rPr>
            </w:pPr>
            <w:r>
              <w:rPr>
                <w:rFonts w:ascii="Times New Roman" w:hAnsi="Times New Roman" w:cs="Times New Roman"/>
                <w:lang w:val="sr-Cyrl-CS"/>
              </w:rPr>
              <w:t>11</w:t>
            </w:r>
            <w:r>
              <w:rPr>
                <w:rFonts w:ascii="Times New Roman" w:hAnsi="Times New Roman" w:cs="Times New Roman"/>
                <w:vertAlign w:val="superscript"/>
                <w:lang w:val="sr-Cyrl-CS"/>
              </w:rPr>
              <w:t xml:space="preserve">35 </w:t>
            </w:r>
            <w:r>
              <w:rPr>
                <w:rFonts w:ascii="Times New Roman" w:hAnsi="Times New Roman" w:cs="Times New Roman"/>
                <w:lang w:val="sr-Cyrl-CS"/>
              </w:rPr>
              <w:t xml:space="preserve"> –  12</w:t>
            </w:r>
            <w:r>
              <w:rPr>
                <w:rFonts w:ascii="Times New Roman" w:hAnsi="Times New Roman" w:cs="Times New Roman"/>
                <w:vertAlign w:val="superscript"/>
                <w:lang w:val="sr-Cyrl-CS"/>
              </w:rPr>
              <w:t>20</w:t>
            </w:r>
          </w:p>
        </w:tc>
      </w:tr>
      <w:tr w14:paraId="37680300">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28" w:hRule="atLeast"/>
        </w:trPr>
        <w:tc>
          <w:tcPr>
            <w:tcW w:w="850" w:type="dxa"/>
            <w:vAlign w:val="center"/>
          </w:tcPr>
          <w:p w14:paraId="718480F1">
            <w:pPr>
              <w:spacing w:line="256" w:lineRule="auto"/>
              <w:jc w:val="center"/>
              <w:rPr>
                <w:rFonts w:ascii="Times New Roman" w:hAnsi="Times New Roman" w:cs="Times New Roman"/>
                <w:lang w:val="sr-Cyrl-CS"/>
              </w:rPr>
            </w:pPr>
            <w:r>
              <w:rPr>
                <w:rFonts w:ascii="Times New Roman" w:hAnsi="Times New Roman" w:cs="Times New Roman"/>
                <w:lang w:val="sr-Cyrl-CS"/>
              </w:rPr>
              <w:t>7.</w:t>
            </w:r>
          </w:p>
        </w:tc>
        <w:tc>
          <w:tcPr>
            <w:tcW w:w="5509" w:type="dxa"/>
            <w:vAlign w:val="center"/>
          </w:tcPr>
          <w:p w14:paraId="03538D7F">
            <w:pPr>
              <w:spacing w:line="256" w:lineRule="auto"/>
              <w:jc w:val="center"/>
              <w:rPr>
                <w:rFonts w:ascii="Times New Roman" w:hAnsi="Times New Roman" w:cs="Times New Roman"/>
                <w:lang w:val="sr-Cyrl-CS"/>
              </w:rPr>
            </w:pPr>
            <w:r>
              <w:rPr>
                <w:rFonts w:ascii="Times New Roman" w:hAnsi="Times New Roman" w:cs="Times New Roman"/>
                <w:lang w:val="sr-Cyrl-CS"/>
              </w:rPr>
              <w:t>12</w:t>
            </w:r>
            <w:r>
              <w:rPr>
                <w:rFonts w:ascii="Times New Roman" w:hAnsi="Times New Roman" w:cs="Times New Roman"/>
                <w:vertAlign w:val="superscript"/>
                <w:lang w:val="sr-Cyrl-CS"/>
              </w:rPr>
              <w:t>25</w:t>
            </w:r>
            <w:r>
              <w:rPr>
                <w:rFonts w:ascii="Times New Roman" w:hAnsi="Times New Roman" w:cs="Times New Roman"/>
                <w:lang w:val="sr-Cyrl-CS"/>
              </w:rPr>
              <w:t xml:space="preserve"> – 13</w:t>
            </w:r>
            <w:r>
              <w:rPr>
                <w:rFonts w:ascii="Times New Roman" w:hAnsi="Times New Roman" w:cs="Times New Roman"/>
                <w:vertAlign w:val="superscript"/>
                <w:lang w:val="sr-Cyrl-CS"/>
              </w:rPr>
              <w:t>10</w:t>
            </w:r>
          </w:p>
        </w:tc>
      </w:tr>
    </w:tbl>
    <w:p w14:paraId="2C47E3E1">
      <w:pPr>
        <w:pStyle w:val="8"/>
        <w:ind w:left="0"/>
        <w:rPr>
          <w:rFonts w:ascii="Times New Roman" w:hAnsi="Times New Roman" w:cs="Times New Roman"/>
          <w:b w:val="0"/>
          <w:u w:val="none"/>
        </w:rPr>
      </w:pPr>
    </w:p>
    <w:p w14:paraId="5CFE0727">
      <w:pPr>
        <w:pStyle w:val="8"/>
        <w:ind w:left="0"/>
        <w:rPr>
          <w:rFonts w:ascii="Times New Roman" w:hAnsi="Times New Roman" w:cs="Times New Roman"/>
          <w:b w:val="0"/>
          <w:u w:val="none"/>
          <w:lang w:val="sr-Cyrl-CS"/>
        </w:rPr>
      </w:pPr>
      <w:r>
        <w:rPr>
          <w:rFonts w:ascii="Times New Roman" w:hAnsi="Times New Roman" w:cs="Times New Roman"/>
          <w:b w:val="0"/>
          <w:u w:val="none"/>
          <w:lang w:val="sr-Cyrl-CS"/>
        </w:rPr>
        <w:tab/>
      </w:r>
      <w:r>
        <w:rPr>
          <w:rFonts w:ascii="Times New Roman" w:hAnsi="Times New Roman" w:cs="Times New Roman"/>
          <w:b w:val="0"/>
          <w:u w:val="none"/>
          <w:lang w:val="sr-Cyrl-CS"/>
        </w:rPr>
        <w:t xml:space="preserve">          </w:t>
      </w:r>
    </w:p>
    <w:p w14:paraId="186549E6">
      <w:pPr>
        <w:pStyle w:val="8"/>
        <w:ind w:left="0"/>
        <w:rPr>
          <w:rFonts w:ascii="Times New Roman" w:hAnsi="Times New Roman" w:cs="Times New Roman"/>
          <w:b w:val="0"/>
          <w:u w:val="none"/>
          <w:lang w:val="sr-Cyrl-CS"/>
        </w:rPr>
      </w:pPr>
      <w:r>
        <w:rPr>
          <w:rFonts w:ascii="Times New Roman" w:hAnsi="Times New Roman" w:cs="Times New Roman"/>
          <w:b w:val="0"/>
          <w:u w:val="none"/>
          <w:lang w:val="sr-Cyrl-CS"/>
        </w:rPr>
        <w:t xml:space="preserve">            </w:t>
      </w:r>
    </w:p>
    <w:p w14:paraId="00D0B129">
      <w:pPr>
        <w:pStyle w:val="8"/>
        <w:ind w:left="0"/>
        <w:rPr>
          <w:rFonts w:ascii="Times New Roman" w:hAnsi="Times New Roman" w:cs="Times New Roman"/>
          <w:b w:val="0"/>
          <w:u w:val="none"/>
          <w:lang w:val="sr-Cyrl-CS"/>
        </w:rPr>
      </w:pPr>
    </w:p>
    <w:p w14:paraId="612912A3">
      <w:pPr>
        <w:pStyle w:val="8"/>
        <w:ind w:left="0"/>
        <w:rPr>
          <w:rFonts w:ascii="Times New Roman" w:hAnsi="Times New Roman" w:cs="Times New Roman"/>
          <w:b w:val="0"/>
          <w:u w:val="none"/>
          <w:lang w:val="sr-Cyrl-CS"/>
        </w:rPr>
      </w:pPr>
    </w:p>
    <w:p w14:paraId="7FBCDF83">
      <w:pPr>
        <w:pStyle w:val="8"/>
        <w:ind w:left="0"/>
        <w:rPr>
          <w:rFonts w:ascii="Times New Roman" w:hAnsi="Times New Roman" w:cs="Times New Roman"/>
          <w:b w:val="0"/>
          <w:u w:val="none"/>
          <w:lang w:val="sr-Cyrl-CS"/>
        </w:rPr>
      </w:pPr>
    </w:p>
    <w:p w14:paraId="0BD7AA44">
      <w:pPr>
        <w:pStyle w:val="8"/>
        <w:ind w:left="0"/>
        <w:rPr>
          <w:rFonts w:ascii="Times New Roman" w:hAnsi="Times New Roman" w:cs="Times New Roman"/>
          <w:b w:val="0"/>
          <w:u w:val="none"/>
          <w:lang w:val="sr-Cyrl-CS"/>
        </w:rPr>
      </w:pPr>
    </w:p>
    <w:p w14:paraId="6BABA7FA">
      <w:pPr>
        <w:pStyle w:val="8"/>
        <w:ind w:left="0"/>
        <w:rPr>
          <w:rFonts w:ascii="Times New Roman" w:hAnsi="Times New Roman" w:cs="Times New Roman"/>
          <w:b w:val="0"/>
          <w:u w:val="none"/>
          <w:lang w:val="sr-Cyrl-CS"/>
        </w:rPr>
      </w:pPr>
    </w:p>
    <w:p w14:paraId="33580148">
      <w:pPr>
        <w:pStyle w:val="8"/>
        <w:ind w:left="0"/>
        <w:rPr>
          <w:rFonts w:ascii="Times New Roman" w:hAnsi="Times New Roman" w:cs="Times New Roman"/>
          <w:b w:val="0"/>
          <w:u w:val="none"/>
          <w:lang w:val="sr-Cyrl-CS"/>
        </w:rPr>
      </w:pPr>
    </w:p>
    <w:p w14:paraId="5235EA84">
      <w:pPr>
        <w:pStyle w:val="8"/>
        <w:ind w:left="0"/>
        <w:rPr>
          <w:rFonts w:ascii="Times New Roman" w:hAnsi="Times New Roman" w:cs="Times New Roman"/>
          <w:b w:val="0"/>
          <w:u w:val="none"/>
          <w:lang w:val="sr-Cyrl-CS"/>
        </w:rPr>
      </w:pPr>
    </w:p>
    <w:p w14:paraId="7972AF1A">
      <w:pPr>
        <w:pStyle w:val="8"/>
        <w:ind w:left="0"/>
        <w:rPr>
          <w:rFonts w:ascii="Times New Roman" w:hAnsi="Times New Roman" w:cs="Times New Roman"/>
          <w:b w:val="0"/>
          <w:u w:val="none"/>
          <w:lang w:val="sr-Cyrl-CS"/>
        </w:rPr>
      </w:pPr>
    </w:p>
    <w:p w14:paraId="3FB480E4">
      <w:pPr>
        <w:pStyle w:val="8"/>
        <w:ind w:left="0" w:firstLine="330" w:firstLineChars="150"/>
        <w:rPr>
          <w:rFonts w:ascii="Times New Roman" w:hAnsi="Times New Roman" w:eastAsia="SimSun" w:cs="Times New Roman"/>
          <w:b w:val="0"/>
          <w:bCs w:val="0"/>
          <w:u w:val="none"/>
          <w:lang w:val="sr-Cyrl-RS"/>
        </w:rPr>
      </w:pPr>
      <w:r>
        <w:rPr>
          <w:rFonts w:ascii="Times New Roman" w:hAnsi="Times New Roman" w:cs="Times New Roman"/>
          <w:b w:val="0"/>
          <w:u w:val="none"/>
          <w:lang w:val="sr-Cyrl-RS"/>
        </w:rPr>
        <w:t xml:space="preserve">У матичној школи за старије разреде настава се изводи пре подне за све разреде. </w:t>
      </w:r>
      <w:r>
        <w:rPr>
          <w:rFonts w:ascii="Times New Roman" w:hAnsi="Times New Roman" w:cs="Times New Roman"/>
          <w:b w:val="0"/>
          <w:u w:val="none"/>
          <w:lang w:val="sr-Cyrl-CS"/>
        </w:rPr>
        <w:t xml:space="preserve">Радни дан у матичној школи у Пожеги </w:t>
      </w:r>
      <w:r>
        <w:rPr>
          <w:rFonts w:ascii="Times New Roman" w:hAnsi="Times New Roman" w:cs="Times New Roman"/>
          <w:b w:val="0"/>
          <w:u w:val="none"/>
          <w:lang w:val="sr-Cyrl-RS"/>
        </w:rPr>
        <w:t xml:space="preserve">за старије разреде </w:t>
      </w:r>
      <w:r>
        <w:rPr>
          <w:rFonts w:ascii="Times New Roman" w:hAnsi="Times New Roman" w:cs="Times New Roman"/>
          <w:b w:val="0"/>
          <w:u w:val="none"/>
          <w:lang w:val="sr-Cyrl-CS"/>
        </w:rPr>
        <w:t>почиње у</w:t>
      </w:r>
      <w:r>
        <w:rPr>
          <w:rFonts w:ascii="Times New Roman" w:hAnsi="Times New Roman" w:cs="Times New Roman"/>
          <w:b w:val="0"/>
          <w:u w:val="none"/>
          <w:lang w:val="sr-Cyrl-RS"/>
        </w:rPr>
        <w:t xml:space="preserve"> </w:t>
      </w:r>
      <w:r>
        <w:rPr>
          <w:rFonts w:ascii="Times New Roman" w:hAnsi="Times New Roman" w:cs="Times New Roman"/>
          <w:b w:val="0"/>
          <w:u w:val="none"/>
          <w:vertAlign w:val="superscript"/>
          <w:lang w:val="sr-Cyrl-RS"/>
        </w:rPr>
        <w:t xml:space="preserve"> </w:t>
      </w:r>
      <w:r>
        <w:rPr>
          <w:rFonts w:ascii="Times New Roman" w:hAnsi="Times New Roman" w:cs="Times New Roman"/>
          <w:b w:val="0"/>
          <w:u w:val="none"/>
          <w:lang w:val="sr-Cyrl-CS"/>
        </w:rPr>
        <w:t>07</w:t>
      </w:r>
      <w:r>
        <w:rPr>
          <w:rFonts w:ascii="Times New Roman" w:hAnsi="Times New Roman" w:cs="Times New Roman"/>
          <w:b w:val="0"/>
          <w:u w:val="none"/>
          <w:vertAlign w:val="superscript"/>
          <w:lang w:val="sr-Cyrl-CS"/>
        </w:rPr>
        <w:t>00</w:t>
      </w:r>
      <w:r>
        <w:rPr>
          <w:rFonts w:ascii="Times New Roman" w:hAnsi="Times New Roman" w:cs="Times New Roman"/>
          <w:b w:val="0"/>
          <w:u w:val="none"/>
          <w:vertAlign w:val="superscript"/>
          <w:lang w:val="sr-Cyrl-RS"/>
        </w:rPr>
        <w:t xml:space="preserve"> </w:t>
      </w:r>
      <w:r>
        <w:rPr>
          <w:rFonts w:ascii="Times New Roman" w:hAnsi="Times New Roman" w:cs="Times New Roman"/>
          <w:b w:val="0"/>
          <w:u w:val="none"/>
          <w:lang w:val="sr-Cyrl-CS"/>
        </w:rPr>
        <w:t>часова</w:t>
      </w:r>
      <w:r>
        <w:rPr>
          <w:rFonts w:ascii="Times New Roman" w:hAnsi="Times New Roman" w:cs="Times New Roman"/>
          <w:b w:val="0"/>
          <w:u w:val="none"/>
          <w:lang w:val="sr-Cyrl-RS"/>
        </w:rPr>
        <w:t>.</w:t>
      </w:r>
      <w:r>
        <w:rPr>
          <w:rFonts w:ascii="Times New Roman" w:hAnsi="Times New Roman" w:cs="Times New Roman"/>
          <w:b w:val="0"/>
          <w:u w:val="none"/>
          <w:vertAlign w:val="superscript"/>
          <w:lang w:val="sr-Cyrl-RS"/>
        </w:rPr>
        <w:t>.</w:t>
      </w:r>
      <w:r>
        <w:rPr>
          <w:rFonts w:ascii="Times New Roman" w:hAnsi="Times New Roman" w:eastAsia="SimSun" w:cs="Times New Roman"/>
          <w:b w:val="0"/>
          <w:bCs w:val="0"/>
          <w:u w:val="none"/>
        </w:rPr>
        <w:t>Часови трају 45 минута према утврђеном распореду</w:t>
      </w:r>
      <w:r>
        <w:rPr>
          <w:rFonts w:ascii="Times New Roman" w:hAnsi="Times New Roman" w:eastAsia="SimSun" w:cs="Times New Roman"/>
          <w:b w:val="0"/>
          <w:bCs w:val="0"/>
          <w:u w:val="none"/>
          <w:lang w:val="sr-Cyrl-RS"/>
        </w:rPr>
        <w:t>. У матичној школи за старије разреде изводи се кабинетска настава.</w:t>
      </w:r>
    </w:p>
    <w:p w14:paraId="0AC17BD4">
      <w:pPr>
        <w:pStyle w:val="8"/>
        <w:ind w:left="0" w:firstLine="720"/>
        <w:rPr>
          <w:rFonts w:ascii="Times New Roman" w:hAnsi="Times New Roman" w:cs="Times New Roman"/>
          <w:bCs w:val="0"/>
          <w:u w:val="none"/>
          <w:lang w:val="sr-Cyrl-CS"/>
        </w:rPr>
      </w:pPr>
      <w:r>
        <w:rPr>
          <w:rFonts w:ascii="Times New Roman" w:hAnsi="Times New Roman" w:cs="Times New Roman"/>
          <w:lang w:val="sr-Cyrl-CS"/>
        </w:rPr>
        <w:t xml:space="preserve">-Распоред рада за старије разреде </w:t>
      </w:r>
      <w:r>
        <w:rPr>
          <w:rFonts w:ascii="Times New Roman" w:hAnsi="Times New Roman" w:cs="Times New Roman"/>
          <w:lang w:val="sr-Cyrl-RS"/>
        </w:rPr>
        <w:t>у</w:t>
      </w:r>
      <w:r>
        <w:rPr>
          <w:rFonts w:ascii="Times New Roman" w:hAnsi="Times New Roman" w:cs="Times New Roman"/>
          <w:lang w:val="sr-Cyrl-CS"/>
        </w:rPr>
        <w:t xml:space="preserve"> издвојеним одељењим</w:t>
      </w:r>
      <w:r>
        <w:rPr>
          <w:rFonts w:ascii="Times New Roman" w:hAnsi="Times New Roman" w:cs="Times New Roman"/>
        </w:rPr>
        <w:t xml:space="preserve">a: </w:t>
      </w:r>
      <w:bookmarkStart w:id="21" w:name="_Hlk113352623"/>
    </w:p>
    <w:p w14:paraId="3BB8350E">
      <w:pPr>
        <w:pStyle w:val="8"/>
        <w:jc w:val="left"/>
        <w:rPr>
          <w:rFonts w:ascii="Times New Roman" w:hAnsi="Times New Roman" w:cs="Times New Roman"/>
          <w:bCs w:val="0"/>
          <w:lang w:val="sr-Cyrl-CS"/>
        </w:rPr>
      </w:pPr>
      <w:r>
        <w:rPr>
          <w:rFonts w:ascii="Times New Roman" w:hAnsi="Times New Roman" w:cs="Times New Roman"/>
          <w:bCs w:val="0"/>
          <w:lang w:val="sr-Cyrl-CS"/>
        </w:rPr>
        <w:t>-Издвојено одељење Јежевица</w:t>
      </w:r>
    </w:p>
    <w:p w14:paraId="24D8270A">
      <w:pPr>
        <w:pStyle w:val="8"/>
        <w:jc w:val="left"/>
        <w:rPr>
          <w:rFonts w:ascii="Times New Roman" w:hAnsi="Times New Roman" w:cs="Times New Roman"/>
          <w:bCs w:val="0"/>
          <w:lang w:val="sr-Cyrl-CS"/>
        </w:rPr>
      </w:pPr>
    </w:p>
    <w:tbl>
      <w:tblPr>
        <w:tblStyle w:val="6"/>
        <w:tblpPr w:leftFromText="180" w:rightFromText="180" w:vertAnchor="text" w:tblpXSpec="center" w:tblpY="1"/>
        <w:tblOverlap w:val="never"/>
        <w:tblW w:w="4266" w:type="dxa"/>
        <w:tblInd w:w="0" w:type="dxa"/>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850"/>
        <w:gridCol w:w="3416"/>
      </w:tblGrid>
      <w:tr w14:paraId="2808845B">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73" w:hRule="atLeast"/>
        </w:trPr>
        <w:tc>
          <w:tcPr>
            <w:tcW w:w="850" w:type="dxa"/>
            <w:vAlign w:val="center"/>
          </w:tcPr>
          <w:p w14:paraId="135E7304">
            <w:pPr>
              <w:spacing w:line="256" w:lineRule="auto"/>
              <w:jc w:val="center"/>
              <w:rPr>
                <w:rFonts w:ascii="Times New Roman" w:hAnsi="Times New Roman" w:cs="Times New Roman"/>
                <w:b/>
                <w:bCs/>
              </w:rPr>
            </w:pPr>
            <w:r>
              <w:rPr>
                <w:rFonts w:ascii="Times New Roman" w:hAnsi="Times New Roman" w:cs="Times New Roman"/>
                <w:b/>
                <w:bCs/>
              </w:rPr>
              <w:t>Час</w:t>
            </w:r>
          </w:p>
        </w:tc>
        <w:tc>
          <w:tcPr>
            <w:tcW w:w="3416" w:type="dxa"/>
            <w:vAlign w:val="center"/>
          </w:tcPr>
          <w:p w14:paraId="296F25C3">
            <w:pPr>
              <w:spacing w:line="256" w:lineRule="auto"/>
              <w:jc w:val="center"/>
              <w:rPr>
                <w:rFonts w:ascii="Times New Roman" w:hAnsi="Times New Roman" w:cs="Times New Roman"/>
                <w:b/>
                <w:bCs/>
              </w:rPr>
            </w:pPr>
            <w:r>
              <w:rPr>
                <w:rFonts w:ascii="Times New Roman" w:hAnsi="Times New Roman" w:cs="Times New Roman"/>
                <w:b/>
                <w:bCs/>
              </w:rPr>
              <w:t>ПРЕПОДНЕВНА СМЕНА</w:t>
            </w:r>
          </w:p>
        </w:tc>
      </w:tr>
      <w:tr w14:paraId="13508FD4">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43" w:hRule="atLeast"/>
        </w:trPr>
        <w:tc>
          <w:tcPr>
            <w:tcW w:w="850" w:type="dxa"/>
            <w:vAlign w:val="center"/>
          </w:tcPr>
          <w:p w14:paraId="69CA5AB7">
            <w:pPr>
              <w:spacing w:line="256" w:lineRule="auto"/>
              <w:jc w:val="center"/>
              <w:rPr>
                <w:rFonts w:ascii="Times New Roman" w:hAnsi="Times New Roman" w:cs="Times New Roman"/>
              </w:rPr>
            </w:pPr>
            <w:r>
              <w:rPr>
                <w:rFonts w:ascii="Times New Roman" w:hAnsi="Times New Roman" w:cs="Times New Roman"/>
              </w:rPr>
              <w:t>1.</w:t>
            </w:r>
          </w:p>
        </w:tc>
        <w:tc>
          <w:tcPr>
            <w:tcW w:w="3416" w:type="dxa"/>
            <w:vAlign w:val="center"/>
          </w:tcPr>
          <w:p w14:paraId="13071F83">
            <w:pPr>
              <w:spacing w:line="256" w:lineRule="auto"/>
              <w:jc w:val="center"/>
              <w:rPr>
                <w:rFonts w:ascii="Times New Roman" w:hAnsi="Times New Roman" w:cs="Times New Roman"/>
                <w:vertAlign w:val="superscript"/>
                <w:lang w:val="sr-Cyrl-CS"/>
              </w:rPr>
            </w:pPr>
            <w:r>
              <w:rPr>
                <w:rFonts w:ascii="Times New Roman" w:hAnsi="Times New Roman" w:cs="Times New Roman"/>
                <w:lang w:val="sr-Cyrl-CS"/>
              </w:rPr>
              <w:t>07</w:t>
            </w:r>
            <w:r>
              <w:rPr>
                <w:rFonts w:ascii="Times New Roman" w:hAnsi="Times New Roman" w:cs="Times New Roman"/>
                <w:vertAlign w:val="superscript"/>
                <w:lang w:val="sr-Cyrl-CS"/>
              </w:rPr>
              <w:t>30</w:t>
            </w:r>
            <w:r>
              <w:rPr>
                <w:rFonts w:ascii="Times New Roman" w:hAnsi="Times New Roman" w:cs="Times New Roman"/>
                <w:lang w:val="sr-Cyrl-CS"/>
              </w:rPr>
              <w:t xml:space="preserve"> – 08</w:t>
            </w:r>
            <w:r>
              <w:rPr>
                <w:rFonts w:ascii="Times New Roman" w:hAnsi="Times New Roman" w:cs="Times New Roman"/>
                <w:vertAlign w:val="superscript"/>
                <w:lang w:val="sr-Cyrl-CS"/>
              </w:rPr>
              <w:t>15</w:t>
            </w:r>
          </w:p>
        </w:tc>
      </w:tr>
      <w:tr w14:paraId="64C605A0">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00" w:hRule="atLeast"/>
        </w:trPr>
        <w:tc>
          <w:tcPr>
            <w:tcW w:w="850" w:type="dxa"/>
            <w:vAlign w:val="center"/>
          </w:tcPr>
          <w:p w14:paraId="14AA6414">
            <w:pPr>
              <w:spacing w:line="256" w:lineRule="auto"/>
              <w:jc w:val="center"/>
              <w:rPr>
                <w:rFonts w:ascii="Times New Roman" w:hAnsi="Times New Roman" w:cs="Times New Roman"/>
              </w:rPr>
            </w:pPr>
            <w:r>
              <w:rPr>
                <w:rFonts w:ascii="Times New Roman" w:hAnsi="Times New Roman" w:cs="Times New Roman"/>
              </w:rPr>
              <w:t>2.</w:t>
            </w:r>
          </w:p>
        </w:tc>
        <w:tc>
          <w:tcPr>
            <w:tcW w:w="3416" w:type="dxa"/>
            <w:vAlign w:val="center"/>
          </w:tcPr>
          <w:p w14:paraId="67CDFF3F">
            <w:pPr>
              <w:spacing w:line="256" w:lineRule="auto"/>
              <w:jc w:val="center"/>
              <w:rPr>
                <w:rFonts w:ascii="Times New Roman" w:hAnsi="Times New Roman" w:cs="Times New Roman"/>
                <w:vertAlign w:val="superscript"/>
                <w:lang w:val="sr-Cyrl-CS"/>
              </w:rPr>
            </w:pPr>
            <w:r>
              <w:rPr>
                <w:rFonts w:ascii="Times New Roman" w:hAnsi="Times New Roman" w:cs="Times New Roman"/>
                <w:lang w:val="sr-Cyrl-CS"/>
              </w:rPr>
              <w:t>08</w:t>
            </w:r>
            <w:r>
              <w:rPr>
                <w:rFonts w:ascii="Times New Roman" w:hAnsi="Times New Roman" w:cs="Times New Roman"/>
                <w:vertAlign w:val="superscript"/>
                <w:lang w:val="sr-Cyrl-CS"/>
              </w:rPr>
              <w:t>20</w:t>
            </w:r>
            <w:r>
              <w:rPr>
                <w:rFonts w:ascii="Times New Roman" w:hAnsi="Times New Roman" w:cs="Times New Roman"/>
                <w:lang w:val="sr-Cyrl-CS"/>
              </w:rPr>
              <w:t xml:space="preserve"> – 09</w:t>
            </w:r>
            <w:r>
              <w:rPr>
                <w:rFonts w:ascii="Times New Roman" w:hAnsi="Times New Roman" w:cs="Times New Roman"/>
                <w:vertAlign w:val="superscript"/>
                <w:lang w:val="sr-Cyrl-CS"/>
              </w:rPr>
              <w:t>05</w:t>
            </w:r>
          </w:p>
        </w:tc>
      </w:tr>
      <w:tr w14:paraId="342A20EB">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850" w:type="dxa"/>
            <w:vAlign w:val="center"/>
          </w:tcPr>
          <w:p w14:paraId="1BD2C0FD">
            <w:pPr>
              <w:spacing w:line="256" w:lineRule="auto"/>
              <w:jc w:val="center"/>
              <w:rPr>
                <w:rFonts w:ascii="Times New Roman" w:hAnsi="Times New Roman" w:cs="Times New Roman"/>
              </w:rPr>
            </w:pPr>
          </w:p>
        </w:tc>
        <w:tc>
          <w:tcPr>
            <w:tcW w:w="3416" w:type="dxa"/>
            <w:vAlign w:val="center"/>
          </w:tcPr>
          <w:p w14:paraId="7F427908">
            <w:pPr>
              <w:spacing w:line="256" w:lineRule="auto"/>
              <w:jc w:val="center"/>
              <w:rPr>
                <w:rFonts w:ascii="Times New Roman" w:hAnsi="Times New Roman" w:cs="Times New Roman"/>
                <w:lang w:val="sr-Cyrl-CS"/>
              </w:rPr>
            </w:pPr>
            <w:r>
              <w:rPr>
                <w:rFonts w:ascii="Times New Roman" w:hAnsi="Times New Roman" w:cs="Times New Roman"/>
                <w:lang w:val="sr-Cyrl-CS"/>
              </w:rPr>
              <w:t>Велики одмор</w:t>
            </w:r>
          </w:p>
        </w:tc>
      </w:tr>
      <w:tr w14:paraId="5B123A92">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72" w:hRule="atLeast"/>
        </w:trPr>
        <w:tc>
          <w:tcPr>
            <w:tcW w:w="850" w:type="dxa"/>
            <w:vAlign w:val="center"/>
          </w:tcPr>
          <w:p w14:paraId="4F3D9855">
            <w:pPr>
              <w:spacing w:line="256" w:lineRule="auto"/>
              <w:jc w:val="center"/>
              <w:rPr>
                <w:rFonts w:ascii="Times New Roman" w:hAnsi="Times New Roman" w:cs="Times New Roman"/>
              </w:rPr>
            </w:pPr>
            <w:r>
              <w:rPr>
                <w:rFonts w:ascii="Times New Roman" w:hAnsi="Times New Roman" w:cs="Times New Roman"/>
              </w:rPr>
              <w:t>3.</w:t>
            </w:r>
          </w:p>
        </w:tc>
        <w:tc>
          <w:tcPr>
            <w:tcW w:w="3416" w:type="dxa"/>
            <w:vAlign w:val="center"/>
          </w:tcPr>
          <w:p w14:paraId="0909E13B">
            <w:pPr>
              <w:spacing w:line="256" w:lineRule="auto"/>
              <w:jc w:val="center"/>
              <w:rPr>
                <w:rFonts w:ascii="Times New Roman" w:hAnsi="Times New Roman" w:cs="Times New Roman"/>
                <w:vertAlign w:val="superscript"/>
                <w:lang w:val="sr-Cyrl-CS"/>
              </w:rPr>
            </w:pPr>
            <w:r>
              <w:rPr>
                <w:rFonts w:ascii="Times New Roman" w:hAnsi="Times New Roman" w:cs="Times New Roman"/>
                <w:lang w:val="sr-Cyrl-CS"/>
              </w:rPr>
              <w:t>09</w:t>
            </w:r>
            <w:r>
              <w:rPr>
                <w:rFonts w:ascii="Times New Roman" w:hAnsi="Times New Roman" w:cs="Times New Roman"/>
                <w:vertAlign w:val="superscript"/>
                <w:lang w:val="sr-Cyrl-CS"/>
              </w:rPr>
              <w:t xml:space="preserve">35 </w:t>
            </w:r>
            <w:r>
              <w:rPr>
                <w:rFonts w:ascii="Times New Roman" w:hAnsi="Times New Roman" w:cs="Times New Roman"/>
                <w:lang w:val="sr-Cyrl-CS"/>
              </w:rPr>
              <w:t>– 10</w:t>
            </w:r>
            <w:r>
              <w:rPr>
                <w:rFonts w:ascii="Times New Roman" w:hAnsi="Times New Roman" w:cs="Times New Roman"/>
                <w:vertAlign w:val="superscript"/>
                <w:lang w:val="sr-Cyrl-CS"/>
              </w:rPr>
              <w:t>20</w:t>
            </w:r>
          </w:p>
        </w:tc>
      </w:tr>
      <w:tr w14:paraId="4BB1E70F">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850" w:type="dxa"/>
            <w:vAlign w:val="center"/>
          </w:tcPr>
          <w:p w14:paraId="655DDE56">
            <w:pPr>
              <w:spacing w:line="256" w:lineRule="auto"/>
              <w:jc w:val="center"/>
              <w:rPr>
                <w:rFonts w:ascii="Times New Roman" w:hAnsi="Times New Roman" w:cs="Times New Roman"/>
              </w:rPr>
            </w:pPr>
            <w:r>
              <w:rPr>
                <w:rFonts w:ascii="Times New Roman" w:hAnsi="Times New Roman" w:cs="Times New Roman"/>
              </w:rPr>
              <w:t>4.</w:t>
            </w:r>
          </w:p>
        </w:tc>
        <w:tc>
          <w:tcPr>
            <w:tcW w:w="3416" w:type="dxa"/>
            <w:vAlign w:val="center"/>
          </w:tcPr>
          <w:p w14:paraId="5D276747">
            <w:pPr>
              <w:spacing w:line="256" w:lineRule="auto"/>
              <w:jc w:val="center"/>
              <w:rPr>
                <w:rFonts w:ascii="Times New Roman" w:hAnsi="Times New Roman" w:cs="Times New Roman"/>
                <w:vertAlign w:val="superscript"/>
                <w:lang w:val="sr-Cyrl-CS"/>
              </w:rPr>
            </w:pPr>
            <w:r>
              <w:rPr>
                <w:rFonts w:ascii="Times New Roman" w:hAnsi="Times New Roman" w:cs="Times New Roman"/>
                <w:lang w:val="sr-Cyrl-CS"/>
              </w:rPr>
              <w:t>10</w:t>
            </w:r>
            <w:r>
              <w:rPr>
                <w:rFonts w:ascii="Times New Roman" w:hAnsi="Times New Roman" w:cs="Times New Roman"/>
                <w:vertAlign w:val="superscript"/>
                <w:lang w:val="sr-Cyrl-CS"/>
              </w:rPr>
              <w:t xml:space="preserve">25 </w:t>
            </w:r>
            <w:r>
              <w:rPr>
                <w:rFonts w:ascii="Times New Roman" w:hAnsi="Times New Roman" w:cs="Times New Roman"/>
                <w:lang w:val="sr-Cyrl-CS"/>
              </w:rPr>
              <w:t>– 11</w:t>
            </w:r>
            <w:r>
              <w:rPr>
                <w:rFonts w:ascii="Times New Roman" w:hAnsi="Times New Roman" w:cs="Times New Roman"/>
                <w:vertAlign w:val="superscript"/>
                <w:lang w:val="sr-Cyrl-CS"/>
              </w:rPr>
              <w:t>10</w:t>
            </w:r>
          </w:p>
        </w:tc>
      </w:tr>
      <w:tr w14:paraId="5EA8C282">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55" w:hRule="atLeast"/>
        </w:trPr>
        <w:tc>
          <w:tcPr>
            <w:tcW w:w="850" w:type="dxa"/>
            <w:vAlign w:val="center"/>
          </w:tcPr>
          <w:p w14:paraId="02FA033E">
            <w:pPr>
              <w:spacing w:line="256" w:lineRule="auto"/>
              <w:jc w:val="center"/>
              <w:rPr>
                <w:rFonts w:ascii="Times New Roman" w:hAnsi="Times New Roman" w:cs="Times New Roman"/>
              </w:rPr>
            </w:pPr>
            <w:r>
              <w:rPr>
                <w:rFonts w:ascii="Times New Roman" w:hAnsi="Times New Roman" w:cs="Times New Roman"/>
              </w:rPr>
              <w:t>5.</w:t>
            </w:r>
          </w:p>
        </w:tc>
        <w:tc>
          <w:tcPr>
            <w:tcW w:w="3416" w:type="dxa"/>
            <w:vAlign w:val="center"/>
          </w:tcPr>
          <w:p w14:paraId="4C5B1E5D">
            <w:pPr>
              <w:spacing w:line="256" w:lineRule="auto"/>
              <w:jc w:val="center"/>
              <w:rPr>
                <w:rFonts w:ascii="Times New Roman" w:hAnsi="Times New Roman" w:cs="Times New Roman"/>
                <w:vertAlign w:val="superscript"/>
                <w:lang w:val="sr-Cyrl-CS"/>
              </w:rPr>
            </w:pPr>
            <w:r>
              <w:rPr>
                <w:rFonts w:ascii="Times New Roman" w:hAnsi="Times New Roman" w:cs="Times New Roman"/>
                <w:lang w:val="sr-Cyrl-CS"/>
              </w:rPr>
              <w:t>11</w:t>
            </w:r>
            <w:r>
              <w:rPr>
                <w:rFonts w:ascii="Times New Roman" w:hAnsi="Times New Roman" w:cs="Times New Roman"/>
                <w:vertAlign w:val="superscript"/>
                <w:lang w:val="sr-Cyrl-CS"/>
              </w:rPr>
              <w:t>15</w:t>
            </w:r>
            <w:r>
              <w:rPr>
                <w:rFonts w:ascii="Times New Roman" w:hAnsi="Times New Roman" w:cs="Times New Roman"/>
                <w:lang w:val="sr-Cyrl-CS"/>
              </w:rPr>
              <w:t xml:space="preserve"> – 12</w:t>
            </w:r>
            <w:r>
              <w:rPr>
                <w:rFonts w:ascii="Times New Roman" w:hAnsi="Times New Roman" w:cs="Times New Roman"/>
                <w:vertAlign w:val="superscript"/>
                <w:lang w:val="sr-Cyrl-CS"/>
              </w:rPr>
              <w:t>00</w:t>
            </w:r>
          </w:p>
        </w:tc>
      </w:tr>
      <w:tr w14:paraId="371D9942">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13" w:hRule="atLeast"/>
        </w:trPr>
        <w:tc>
          <w:tcPr>
            <w:tcW w:w="850" w:type="dxa"/>
            <w:vAlign w:val="center"/>
          </w:tcPr>
          <w:p w14:paraId="0B3AD537">
            <w:pPr>
              <w:spacing w:line="256" w:lineRule="auto"/>
              <w:jc w:val="center"/>
              <w:rPr>
                <w:rFonts w:ascii="Times New Roman" w:hAnsi="Times New Roman" w:cs="Times New Roman"/>
              </w:rPr>
            </w:pPr>
            <w:r>
              <w:rPr>
                <w:rFonts w:ascii="Times New Roman" w:hAnsi="Times New Roman" w:cs="Times New Roman"/>
              </w:rPr>
              <w:t>6.</w:t>
            </w:r>
          </w:p>
        </w:tc>
        <w:tc>
          <w:tcPr>
            <w:tcW w:w="3416" w:type="dxa"/>
            <w:vAlign w:val="center"/>
          </w:tcPr>
          <w:p w14:paraId="6B12463E">
            <w:pPr>
              <w:spacing w:line="256" w:lineRule="auto"/>
              <w:jc w:val="center"/>
              <w:rPr>
                <w:rFonts w:ascii="Times New Roman" w:hAnsi="Times New Roman" w:cs="Times New Roman"/>
                <w:lang w:val="sr-Cyrl-CS"/>
              </w:rPr>
            </w:pPr>
            <w:r>
              <w:rPr>
                <w:rFonts w:ascii="Times New Roman" w:hAnsi="Times New Roman" w:cs="Times New Roman"/>
                <w:lang w:val="sr-Cyrl-CS"/>
              </w:rPr>
              <w:t>12</w:t>
            </w:r>
            <w:r>
              <w:rPr>
                <w:rFonts w:ascii="Times New Roman" w:hAnsi="Times New Roman" w:cs="Times New Roman"/>
                <w:vertAlign w:val="superscript"/>
                <w:lang w:val="sr-Cyrl-CS"/>
              </w:rPr>
              <w:t xml:space="preserve">05 </w:t>
            </w:r>
            <w:r>
              <w:rPr>
                <w:rFonts w:ascii="Times New Roman" w:hAnsi="Times New Roman" w:cs="Times New Roman"/>
                <w:lang w:val="sr-Cyrl-CS"/>
              </w:rPr>
              <w:t xml:space="preserve"> –  12</w:t>
            </w:r>
            <w:r>
              <w:rPr>
                <w:rFonts w:ascii="Times New Roman" w:hAnsi="Times New Roman" w:cs="Times New Roman"/>
                <w:vertAlign w:val="superscript"/>
                <w:lang w:val="sr-Cyrl-CS"/>
              </w:rPr>
              <w:t>50</w:t>
            </w:r>
          </w:p>
        </w:tc>
      </w:tr>
      <w:tr w14:paraId="2073FBF7">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28" w:hRule="atLeast"/>
        </w:trPr>
        <w:tc>
          <w:tcPr>
            <w:tcW w:w="850" w:type="dxa"/>
            <w:vAlign w:val="center"/>
          </w:tcPr>
          <w:p w14:paraId="058D3FA3">
            <w:pPr>
              <w:spacing w:line="256" w:lineRule="auto"/>
              <w:jc w:val="center"/>
              <w:rPr>
                <w:rFonts w:ascii="Times New Roman" w:hAnsi="Times New Roman" w:cs="Times New Roman"/>
                <w:lang w:val="sr-Cyrl-CS"/>
              </w:rPr>
            </w:pPr>
            <w:r>
              <w:rPr>
                <w:rFonts w:ascii="Times New Roman" w:hAnsi="Times New Roman" w:cs="Times New Roman"/>
                <w:lang w:val="sr-Cyrl-CS"/>
              </w:rPr>
              <w:t>7.</w:t>
            </w:r>
          </w:p>
        </w:tc>
        <w:tc>
          <w:tcPr>
            <w:tcW w:w="3416" w:type="dxa"/>
            <w:vAlign w:val="center"/>
          </w:tcPr>
          <w:p w14:paraId="16CF0EB5">
            <w:pPr>
              <w:spacing w:line="256" w:lineRule="auto"/>
              <w:jc w:val="center"/>
              <w:rPr>
                <w:rFonts w:ascii="Times New Roman" w:hAnsi="Times New Roman" w:cs="Times New Roman"/>
                <w:lang w:val="sr-Cyrl-CS"/>
              </w:rPr>
            </w:pPr>
            <w:r>
              <w:rPr>
                <w:rFonts w:ascii="Times New Roman" w:hAnsi="Times New Roman" w:cs="Times New Roman"/>
                <w:lang w:val="sr-Cyrl-CS"/>
              </w:rPr>
              <w:t>12</w:t>
            </w:r>
            <w:r>
              <w:rPr>
                <w:rFonts w:ascii="Times New Roman" w:hAnsi="Times New Roman" w:cs="Times New Roman"/>
                <w:vertAlign w:val="superscript"/>
                <w:lang w:val="sr-Cyrl-CS"/>
              </w:rPr>
              <w:t>55</w:t>
            </w:r>
            <w:r>
              <w:rPr>
                <w:rFonts w:ascii="Times New Roman" w:hAnsi="Times New Roman" w:cs="Times New Roman"/>
                <w:lang w:val="sr-Cyrl-CS"/>
              </w:rPr>
              <w:t xml:space="preserve"> – 13</w:t>
            </w:r>
            <w:r>
              <w:rPr>
                <w:rFonts w:ascii="Times New Roman" w:hAnsi="Times New Roman" w:cs="Times New Roman"/>
                <w:vertAlign w:val="superscript"/>
                <w:lang w:val="sr-Cyrl-CS"/>
              </w:rPr>
              <w:t>30</w:t>
            </w:r>
          </w:p>
        </w:tc>
      </w:tr>
      <w:bookmarkEnd w:id="21"/>
    </w:tbl>
    <w:p w14:paraId="1C95EDC7">
      <w:pPr>
        <w:pStyle w:val="8"/>
        <w:ind w:left="0"/>
        <w:rPr>
          <w:rFonts w:ascii="Times New Roman" w:hAnsi="Times New Roman" w:cs="Times New Roman"/>
          <w:b w:val="0"/>
          <w:u w:val="none"/>
          <w:lang w:val="sr-Cyrl-CS"/>
        </w:rPr>
      </w:pPr>
    </w:p>
    <w:p w14:paraId="3ECFA3DD">
      <w:pPr>
        <w:pStyle w:val="8"/>
        <w:ind w:left="0"/>
        <w:rPr>
          <w:rFonts w:ascii="Times New Roman" w:hAnsi="Times New Roman" w:cs="Times New Roman"/>
          <w:bCs w:val="0"/>
          <w:lang w:val="sr-Cyrl-CS"/>
        </w:rPr>
      </w:pPr>
    </w:p>
    <w:p w14:paraId="3ECE3472">
      <w:pPr>
        <w:pStyle w:val="8"/>
        <w:ind w:left="0"/>
        <w:rPr>
          <w:rFonts w:ascii="Times New Roman" w:hAnsi="Times New Roman" w:cs="Times New Roman"/>
          <w:bCs w:val="0"/>
          <w:lang w:val="sr-Cyrl-CS"/>
        </w:rPr>
      </w:pPr>
    </w:p>
    <w:p w14:paraId="07BEC71E">
      <w:pPr>
        <w:pStyle w:val="8"/>
        <w:ind w:left="0"/>
        <w:rPr>
          <w:rFonts w:ascii="Times New Roman" w:hAnsi="Times New Roman" w:cs="Times New Roman"/>
          <w:bCs w:val="0"/>
          <w:lang w:val="sr-Cyrl-CS"/>
        </w:rPr>
      </w:pPr>
    </w:p>
    <w:p w14:paraId="3CE98B3D">
      <w:pPr>
        <w:pStyle w:val="8"/>
        <w:ind w:left="0"/>
        <w:rPr>
          <w:rFonts w:ascii="Times New Roman" w:hAnsi="Times New Roman" w:cs="Times New Roman"/>
          <w:bCs w:val="0"/>
          <w:lang w:val="sr-Cyrl-CS"/>
        </w:rPr>
      </w:pPr>
    </w:p>
    <w:p w14:paraId="668F659F">
      <w:pPr>
        <w:pStyle w:val="8"/>
        <w:ind w:left="0"/>
        <w:rPr>
          <w:rFonts w:ascii="Times New Roman" w:hAnsi="Times New Roman" w:cs="Times New Roman"/>
          <w:bCs w:val="0"/>
          <w:lang w:val="sr-Cyrl-CS"/>
        </w:rPr>
      </w:pPr>
    </w:p>
    <w:p w14:paraId="263A6306">
      <w:pPr>
        <w:pStyle w:val="8"/>
        <w:ind w:left="0"/>
        <w:rPr>
          <w:rFonts w:ascii="Times New Roman" w:hAnsi="Times New Roman" w:cs="Times New Roman"/>
          <w:bCs w:val="0"/>
          <w:lang w:val="sr-Cyrl-CS"/>
        </w:rPr>
      </w:pPr>
    </w:p>
    <w:p w14:paraId="28F5A3FD">
      <w:pPr>
        <w:pStyle w:val="8"/>
        <w:ind w:left="0"/>
        <w:rPr>
          <w:rFonts w:ascii="Times New Roman" w:hAnsi="Times New Roman" w:cs="Times New Roman"/>
          <w:bCs w:val="0"/>
          <w:lang w:val="sr-Cyrl-CS"/>
        </w:rPr>
      </w:pPr>
    </w:p>
    <w:p w14:paraId="72A0ED56">
      <w:pPr>
        <w:pStyle w:val="8"/>
        <w:ind w:left="0"/>
        <w:rPr>
          <w:rFonts w:ascii="Times New Roman" w:hAnsi="Times New Roman" w:cs="Times New Roman"/>
          <w:bCs w:val="0"/>
          <w:lang w:val="sr-Cyrl-CS"/>
        </w:rPr>
      </w:pPr>
    </w:p>
    <w:p w14:paraId="22BDE093">
      <w:pPr>
        <w:pStyle w:val="8"/>
        <w:ind w:left="0"/>
        <w:rPr>
          <w:rFonts w:ascii="Times New Roman" w:hAnsi="Times New Roman" w:cs="Times New Roman"/>
          <w:bCs w:val="0"/>
          <w:lang w:val="sr-Cyrl-CS"/>
        </w:rPr>
      </w:pPr>
    </w:p>
    <w:p w14:paraId="695D2345">
      <w:pPr>
        <w:pStyle w:val="8"/>
        <w:ind w:left="0"/>
        <w:rPr>
          <w:rFonts w:ascii="Times New Roman" w:hAnsi="Times New Roman" w:cs="Times New Roman"/>
          <w:bCs w:val="0"/>
          <w:lang w:val="sr-Cyrl-CS"/>
        </w:rPr>
      </w:pPr>
      <w:r>
        <w:rPr>
          <w:rFonts w:ascii="Times New Roman" w:hAnsi="Times New Roman" w:cs="Times New Roman"/>
          <w:bCs w:val="0"/>
          <w:lang w:val="sr-Cyrl-CS"/>
        </w:rPr>
        <w:t>-Издвојена одељења Здравчићи, Глумач, Засеље и Тометино Поље</w:t>
      </w:r>
    </w:p>
    <w:p w14:paraId="351EECED">
      <w:pPr>
        <w:rPr>
          <w:rFonts w:ascii="Times New Roman" w:hAnsi="Times New Roman" w:cs="Times New Roman"/>
          <w:lang w:val="sr-Cyrl-RS"/>
        </w:rPr>
      </w:pPr>
      <w:r>
        <w:rPr>
          <w:rFonts w:ascii="Times New Roman" w:hAnsi="Times New Roman" w:cs="Times New Roman"/>
          <w:b/>
          <w:bCs/>
          <w:u w:val="single"/>
          <w:lang w:val="sr-Cyrl-RS"/>
        </w:rPr>
        <w:t>-Издвојено одељење Душковци</w:t>
      </w:r>
      <w:r>
        <w:rPr>
          <w:rFonts w:ascii="Times New Roman" w:hAnsi="Times New Roman" w:cs="Times New Roman"/>
          <w:lang w:val="sr-Cyrl-RS"/>
        </w:rPr>
        <w:t xml:space="preserve">    </w:t>
      </w:r>
    </w:p>
    <w:p w14:paraId="7E741849">
      <w:pPr>
        <w:rPr>
          <w:rFonts w:ascii="Times New Roman" w:hAnsi="Times New Roman" w:cs="Times New Roman"/>
          <w:lang w:val="sl-SI"/>
        </w:rPr>
      </w:pPr>
      <w:r>
        <w:rPr>
          <w:rFonts w:ascii="Times New Roman" w:hAnsi="Times New Roman" w:cs="Times New Roman"/>
          <w:lang w:val="sr-Cyrl-RS"/>
        </w:rPr>
        <w:t xml:space="preserve"> </w:t>
      </w:r>
    </w:p>
    <w:tbl>
      <w:tblPr>
        <w:tblStyle w:val="6"/>
        <w:tblpPr w:leftFromText="180" w:rightFromText="180" w:vertAnchor="text" w:horzAnchor="margin" w:tblpXSpec="center" w:tblpY="70"/>
        <w:tblOverlap w:val="never"/>
        <w:tblW w:w="5670" w:type="dxa"/>
        <w:tblInd w:w="0" w:type="dxa"/>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130"/>
        <w:gridCol w:w="4540"/>
      </w:tblGrid>
      <w:tr w14:paraId="5AF658D3">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73" w:hRule="atLeast"/>
        </w:trPr>
        <w:tc>
          <w:tcPr>
            <w:tcW w:w="1130" w:type="dxa"/>
            <w:shd w:val="clear" w:color="auto" w:fill="D7D7D7" w:themeFill="background1" w:themeFillShade="D8"/>
            <w:vAlign w:val="center"/>
          </w:tcPr>
          <w:p w14:paraId="46D4A0B4">
            <w:pPr>
              <w:spacing w:line="256" w:lineRule="auto"/>
              <w:jc w:val="center"/>
              <w:rPr>
                <w:rFonts w:ascii="Times New Roman" w:hAnsi="Times New Roman" w:cs="Times New Roman"/>
                <w:b/>
                <w:bCs/>
                <w:lang w:val="sr-Latn-CS"/>
              </w:rPr>
            </w:pPr>
            <w:r>
              <w:rPr>
                <w:rFonts w:ascii="Times New Roman" w:hAnsi="Times New Roman" w:cs="Times New Roman"/>
                <w:b/>
                <w:bCs/>
                <w:lang w:val="sr-Latn-CS"/>
              </w:rPr>
              <w:t>Час</w:t>
            </w:r>
          </w:p>
        </w:tc>
        <w:tc>
          <w:tcPr>
            <w:tcW w:w="4540" w:type="dxa"/>
            <w:shd w:val="clear" w:color="auto" w:fill="D7D7D7" w:themeFill="background1" w:themeFillShade="D8"/>
            <w:vAlign w:val="center"/>
          </w:tcPr>
          <w:p w14:paraId="662600B7">
            <w:pPr>
              <w:spacing w:line="256" w:lineRule="auto"/>
              <w:jc w:val="center"/>
              <w:rPr>
                <w:rFonts w:ascii="Times New Roman" w:hAnsi="Times New Roman" w:cs="Times New Roman"/>
                <w:b/>
                <w:bCs/>
                <w:lang w:val="sr-Latn-CS"/>
              </w:rPr>
            </w:pPr>
            <w:r>
              <w:rPr>
                <w:rFonts w:ascii="Times New Roman" w:hAnsi="Times New Roman" w:cs="Times New Roman"/>
                <w:b/>
                <w:bCs/>
                <w:lang w:val="sr-Latn-CS"/>
              </w:rPr>
              <w:t>ПРЕПОДНЕВНА СМЕНА</w:t>
            </w:r>
          </w:p>
        </w:tc>
      </w:tr>
      <w:tr w14:paraId="00240D4A">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43" w:hRule="atLeast"/>
        </w:trPr>
        <w:tc>
          <w:tcPr>
            <w:tcW w:w="1130" w:type="dxa"/>
            <w:vAlign w:val="center"/>
          </w:tcPr>
          <w:p w14:paraId="37BA8985">
            <w:pPr>
              <w:spacing w:line="256" w:lineRule="auto"/>
              <w:jc w:val="center"/>
              <w:rPr>
                <w:rFonts w:ascii="Times New Roman" w:hAnsi="Times New Roman" w:cs="Times New Roman"/>
                <w:lang w:val="sr-Latn-CS"/>
              </w:rPr>
            </w:pPr>
            <w:r>
              <w:rPr>
                <w:rFonts w:ascii="Times New Roman" w:hAnsi="Times New Roman" w:cs="Times New Roman"/>
                <w:lang w:val="sr-Latn-CS"/>
              </w:rPr>
              <w:t>1.</w:t>
            </w:r>
          </w:p>
        </w:tc>
        <w:tc>
          <w:tcPr>
            <w:tcW w:w="4540" w:type="dxa"/>
            <w:vAlign w:val="center"/>
          </w:tcPr>
          <w:p w14:paraId="0A3A7841">
            <w:pPr>
              <w:spacing w:line="256" w:lineRule="auto"/>
              <w:jc w:val="center"/>
              <w:rPr>
                <w:rFonts w:ascii="Times New Roman" w:hAnsi="Times New Roman" w:cs="Times New Roman"/>
                <w:vertAlign w:val="superscript"/>
                <w:lang w:val="sr-Cyrl-CS"/>
              </w:rPr>
            </w:pPr>
            <w:r>
              <w:rPr>
                <w:rFonts w:ascii="Times New Roman" w:hAnsi="Times New Roman" w:cs="Times New Roman"/>
                <w:lang w:val="sr-Cyrl-CS"/>
              </w:rPr>
              <w:t>08</w:t>
            </w:r>
            <w:r>
              <w:rPr>
                <w:rFonts w:ascii="Times New Roman" w:hAnsi="Times New Roman" w:cs="Times New Roman"/>
                <w:vertAlign w:val="superscript"/>
                <w:lang w:val="sr-Cyrl-CS"/>
              </w:rPr>
              <w:t>00</w:t>
            </w:r>
            <w:r>
              <w:rPr>
                <w:rFonts w:ascii="Times New Roman" w:hAnsi="Times New Roman" w:cs="Times New Roman"/>
                <w:lang w:val="sr-Cyrl-CS"/>
              </w:rPr>
              <w:t xml:space="preserve"> – 08</w:t>
            </w:r>
            <w:r>
              <w:rPr>
                <w:rFonts w:ascii="Times New Roman" w:hAnsi="Times New Roman" w:cs="Times New Roman"/>
                <w:vertAlign w:val="superscript"/>
                <w:lang w:val="sr-Cyrl-CS"/>
              </w:rPr>
              <w:t>45</w:t>
            </w:r>
          </w:p>
        </w:tc>
      </w:tr>
      <w:tr w14:paraId="48A1FAC7">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00" w:hRule="atLeast"/>
        </w:trPr>
        <w:tc>
          <w:tcPr>
            <w:tcW w:w="1130" w:type="dxa"/>
            <w:vAlign w:val="center"/>
          </w:tcPr>
          <w:p w14:paraId="021E81CA">
            <w:pPr>
              <w:spacing w:line="256" w:lineRule="auto"/>
              <w:jc w:val="center"/>
              <w:rPr>
                <w:rFonts w:ascii="Times New Roman" w:hAnsi="Times New Roman" w:cs="Times New Roman"/>
                <w:lang w:val="sr-Latn-CS"/>
              </w:rPr>
            </w:pPr>
            <w:r>
              <w:rPr>
                <w:rFonts w:ascii="Times New Roman" w:hAnsi="Times New Roman" w:cs="Times New Roman"/>
                <w:lang w:val="sr-Latn-CS"/>
              </w:rPr>
              <w:t>2.</w:t>
            </w:r>
          </w:p>
        </w:tc>
        <w:tc>
          <w:tcPr>
            <w:tcW w:w="4540" w:type="dxa"/>
            <w:vAlign w:val="center"/>
          </w:tcPr>
          <w:p w14:paraId="6765D4CF">
            <w:pPr>
              <w:spacing w:line="256" w:lineRule="auto"/>
              <w:jc w:val="center"/>
              <w:rPr>
                <w:rFonts w:ascii="Times New Roman" w:hAnsi="Times New Roman" w:cs="Times New Roman"/>
                <w:vertAlign w:val="superscript"/>
                <w:lang w:val="sr-Cyrl-CS"/>
              </w:rPr>
            </w:pPr>
            <w:r>
              <w:rPr>
                <w:rFonts w:ascii="Times New Roman" w:hAnsi="Times New Roman" w:cs="Times New Roman"/>
                <w:lang w:val="sr-Cyrl-CS"/>
              </w:rPr>
              <w:t>08</w:t>
            </w:r>
            <w:r>
              <w:rPr>
                <w:rFonts w:ascii="Times New Roman" w:hAnsi="Times New Roman" w:cs="Times New Roman"/>
                <w:vertAlign w:val="superscript"/>
                <w:lang w:val="sr-Cyrl-CS"/>
              </w:rPr>
              <w:t>50</w:t>
            </w:r>
            <w:r>
              <w:rPr>
                <w:rFonts w:ascii="Times New Roman" w:hAnsi="Times New Roman" w:cs="Times New Roman"/>
                <w:lang w:val="sr-Cyrl-CS"/>
              </w:rPr>
              <w:t xml:space="preserve"> – 09</w:t>
            </w:r>
            <w:r>
              <w:rPr>
                <w:rFonts w:ascii="Times New Roman" w:hAnsi="Times New Roman" w:cs="Times New Roman"/>
                <w:vertAlign w:val="superscript"/>
                <w:lang w:val="sr-Cyrl-CS"/>
              </w:rPr>
              <w:t>35</w:t>
            </w:r>
          </w:p>
        </w:tc>
      </w:tr>
      <w:tr w14:paraId="313EDCE8">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130" w:type="dxa"/>
            <w:vAlign w:val="center"/>
          </w:tcPr>
          <w:p w14:paraId="091E8C4C">
            <w:pPr>
              <w:spacing w:line="256" w:lineRule="auto"/>
              <w:jc w:val="center"/>
              <w:rPr>
                <w:rFonts w:ascii="Times New Roman" w:hAnsi="Times New Roman" w:cs="Times New Roman"/>
                <w:lang w:val="sr-Latn-CS"/>
              </w:rPr>
            </w:pPr>
          </w:p>
        </w:tc>
        <w:tc>
          <w:tcPr>
            <w:tcW w:w="4540" w:type="dxa"/>
            <w:vAlign w:val="center"/>
          </w:tcPr>
          <w:p w14:paraId="73F8F794">
            <w:pPr>
              <w:spacing w:line="256" w:lineRule="auto"/>
              <w:jc w:val="center"/>
              <w:rPr>
                <w:rFonts w:ascii="Times New Roman" w:hAnsi="Times New Roman" w:cs="Times New Roman"/>
                <w:lang w:val="sr-Cyrl-CS"/>
              </w:rPr>
            </w:pPr>
            <w:r>
              <w:rPr>
                <w:rFonts w:ascii="Times New Roman" w:hAnsi="Times New Roman" w:cs="Times New Roman"/>
                <w:lang w:val="sr-Cyrl-CS"/>
              </w:rPr>
              <w:t>Велики одмор 09</w:t>
            </w:r>
            <w:r>
              <w:rPr>
                <w:rFonts w:ascii="Times New Roman" w:hAnsi="Times New Roman" w:cs="Times New Roman"/>
                <w:vertAlign w:val="superscript"/>
                <w:lang w:val="sr-Cyrl-CS"/>
              </w:rPr>
              <w:t xml:space="preserve">35   </w:t>
            </w:r>
            <w:r>
              <w:rPr>
                <w:rFonts w:ascii="Times New Roman" w:hAnsi="Times New Roman" w:cs="Times New Roman"/>
                <w:lang w:val="sr-Cyrl-CS"/>
              </w:rPr>
              <w:t>– 10</w:t>
            </w:r>
            <w:r>
              <w:rPr>
                <w:rFonts w:ascii="Times New Roman" w:hAnsi="Times New Roman" w:cs="Times New Roman"/>
                <w:vertAlign w:val="superscript"/>
                <w:lang w:val="sr-Cyrl-CS"/>
              </w:rPr>
              <w:t>00</w:t>
            </w:r>
          </w:p>
        </w:tc>
      </w:tr>
      <w:tr w14:paraId="605FEB94">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72" w:hRule="atLeast"/>
        </w:trPr>
        <w:tc>
          <w:tcPr>
            <w:tcW w:w="1130" w:type="dxa"/>
            <w:vAlign w:val="center"/>
          </w:tcPr>
          <w:p w14:paraId="53AD78BC">
            <w:pPr>
              <w:spacing w:line="256" w:lineRule="auto"/>
              <w:jc w:val="center"/>
              <w:rPr>
                <w:rFonts w:ascii="Times New Roman" w:hAnsi="Times New Roman" w:cs="Times New Roman"/>
                <w:lang w:val="sr-Latn-CS"/>
              </w:rPr>
            </w:pPr>
            <w:r>
              <w:rPr>
                <w:rFonts w:ascii="Times New Roman" w:hAnsi="Times New Roman" w:cs="Times New Roman"/>
                <w:lang w:val="sr-Latn-CS"/>
              </w:rPr>
              <w:t>3.</w:t>
            </w:r>
          </w:p>
        </w:tc>
        <w:tc>
          <w:tcPr>
            <w:tcW w:w="4540" w:type="dxa"/>
            <w:vAlign w:val="center"/>
          </w:tcPr>
          <w:p w14:paraId="40FDB6F0">
            <w:pPr>
              <w:spacing w:line="256" w:lineRule="auto"/>
              <w:jc w:val="center"/>
              <w:rPr>
                <w:rFonts w:ascii="Times New Roman" w:hAnsi="Times New Roman" w:cs="Times New Roman"/>
                <w:vertAlign w:val="superscript"/>
                <w:lang w:val="sr-Cyrl-CS"/>
              </w:rPr>
            </w:pPr>
            <w:r>
              <w:rPr>
                <w:rFonts w:ascii="Times New Roman" w:hAnsi="Times New Roman" w:cs="Times New Roman"/>
                <w:lang w:val="sr-Cyrl-CS"/>
              </w:rPr>
              <w:t>10</w:t>
            </w:r>
            <w:r>
              <w:rPr>
                <w:rFonts w:ascii="Times New Roman" w:hAnsi="Times New Roman" w:cs="Times New Roman"/>
                <w:vertAlign w:val="superscript"/>
                <w:lang w:val="sr-Cyrl-CS"/>
              </w:rPr>
              <w:t xml:space="preserve">00 </w:t>
            </w:r>
            <w:r>
              <w:rPr>
                <w:rFonts w:ascii="Times New Roman" w:hAnsi="Times New Roman" w:cs="Times New Roman"/>
                <w:lang w:val="sr-Cyrl-CS"/>
              </w:rPr>
              <w:t>– 10</w:t>
            </w:r>
            <w:r>
              <w:rPr>
                <w:rFonts w:ascii="Times New Roman" w:hAnsi="Times New Roman" w:cs="Times New Roman"/>
                <w:vertAlign w:val="superscript"/>
                <w:lang w:val="sr-Cyrl-CS"/>
              </w:rPr>
              <w:t>45</w:t>
            </w:r>
          </w:p>
        </w:tc>
      </w:tr>
      <w:tr w14:paraId="69D8F568">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130" w:type="dxa"/>
            <w:vAlign w:val="center"/>
          </w:tcPr>
          <w:p w14:paraId="5ADD772A">
            <w:pPr>
              <w:spacing w:line="256" w:lineRule="auto"/>
              <w:jc w:val="center"/>
              <w:rPr>
                <w:rFonts w:ascii="Times New Roman" w:hAnsi="Times New Roman" w:cs="Times New Roman"/>
                <w:lang w:val="sr-Latn-CS"/>
              </w:rPr>
            </w:pPr>
            <w:r>
              <w:rPr>
                <w:rFonts w:ascii="Times New Roman" w:hAnsi="Times New Roman" w:cs="Times New Roman"/>
                <w:lang w:val="sr-Latn-CS"/>
              </w:rPr>
              <w:t>4.</w:t>
            </w:r>
          </w:p>
        </w:tc>
        <w:tc>
          <w:tcPr>
            <w:tcW w:w="4540" w:type="dxa"/>
            <w:vAlign w:val="center"/>
          </w:tcPr>
          <w:p w14:paraId="7D315D65">
            <w:pPr>
              <w:spacing w:line="256" w:lineRule="auto"/>
              <w:jc w:val="center"/>
              <w:rPr>
                <w:rFonts w:ascii="Times New Roman" w:hAnsi="Times New Roman" w:cs="Times New Roman"/>
                <w:vertAlign w:val="superscript"/>
                <w:lang w:val="sr-Cyrl-CS"/>
              </w:rPr>
            </w:pPr>
            <w:r>
              <w:rPr>
                <w:rFonts w:ascii="Times New Roman" w:hAnsi="Times New Roman" w:cs="Times New Roman"/>
                <w:lang w:val="sr-Cyrl-CS"/>
              </w:rPr>
              <w:t>10</w:t>
            </w:r>
            <w:r>
              <w:rPr>
                <w:rFonts w:ascii="Times New Roman" w:hAnsi="Times New Roman" w:cs="Times New Roman"/>
                <w:vertAlign w:val="superscript"/>
                <w:lang w:val="sr-Cyrl-CS"/>
              </w:rPr>
              <w:t xml:space="preserve">45 </w:t>
            </w:r>
            <w:r>
              <w:rPr>
                <w:rFonts w:ascii="Times New Roman" w:hAnsi="Times New Roman" w:cs="Times New Roman"/>
                <w:lang w:val="sr-Cyrl-CS"/>
              </w:rPr>
              <w:t>– 11</w:t>
            </w:r>
            <w:r>
              <w:rPr>
                <w:rFonts w:ascii="Times New Roman" w:hAnsi="Times New Roman" w:cs="Times New Roman"/>
                <w:vertAlign w:val="superscript"/>
                <w:lang w:val="sr-Cyrl-CS"/>
              </w:rPr>
              <w:t>30</w:t>
            </w:r>
          </w:p>
        </w:tc>
      </w:tr>
      <w:tr w14:paraId="08DC5C9C">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55" w:hRule="atLeast"/>
        </w:trPr>
        <w:tc>
          <w:tcPr>
            <w:tcW w:w="1130" w:type="dxa"/>
            <w:vAlign w:val="center"/>
          </w:tcPr>
          <w:p w14:paraId="434B9197">
            <w:pPr>
              <w:spacing w:line="256" w:lineRule="auto"/>
              <w:jc w:val="center"/>
              <w:rPr>
                <w:rFonts w:ascii="Times New Roman" w:hAnsi="Times New Roman" w:cs="Times New Roman"/>
                <w:lang w:val="sr-Latn-CS"/>
              </w:rPr>
            </w:pPr>
            <w:r>
              <w:rPr>
                <w:rFonts w:ascii="Times New Roman" w:hAnsi="Times New Roman" w:cs="Times New Roman"/>
                <w:lang w:val="sr-Latn-CS"/>
              </w:rPr>
              <w:t>5.</w:t>
            </w:r>
          </w:p>
        </w:tc>
        <w:tc>
          <w:tcPr>
            <w:tcW w:w="4540" w:type="dxa"/>
            <w:vAlign w:val="center"/>
          </w:tcPr>
          <w:p w14:paraId="451D1C88">
            <w:pPr>
              <w:spacing w:line="256" w:lineRule="auto"/>
              <w:jc w:val="center"/>
              <w:rPr>
                <w:rFonts w:ascii="Times New Roman" w:hAnsi="Times New Roman" w:cs="Times New Roman"/>
                <w:vertAlign w:val="superscript"/>
                <w:lang w:val="sr-Cyrl-CS"/>
              </w:rPr>
            </w:pPr>
            <w:r>
              <w:rPr>
                <w:rFonts w:ascii="Times New Roman" w:hAnsi="Times New Roman" w:cs="Times New Roman"/>
                <w:lang w:val="sr-Cyrl-CS"/>
              </w:rPr>
              <w:t>11</w:t>
            </w:r>
            <w:r>
              <w:rPr>
                <w:rFonts w:ascii="Times New Roman" w:hAnsi="Times New Roman" w:cs="Times New Roman"/>
                <w:vertAlign w:val="superscript"/>
                <w:lang w:val="sr-Cyrl-CS"/>
              </w:rPr>
              <w:t>35</w:t>
            </w:r>
            <w:r>
              <w:rPr>
                <w:rFonts w:ascii="Times New Roman" w:hAnsi="Times New Roman" w:cs="Times New Roman"/>
                <w:lang w:val="sr-Cyrl-CS"/>
              </w:rPr>
              <w:t xml:space="preserve"> – 12</w:t>
            </w:r>
            <w:r>
              <w:rPr>
                <w:rFonts w:ascii="Times New Roman" w:hAnsi="Times New Roman" w:cs="Times New Roman"/>
                <w:vertAlign w:val="superscript"/>
                <w:lang w:val="sr-Cyrl-CS"/>
              </w:rPr>
              <w:t>20</w:t>
            </w:r>
          </w:p>
        </w:tc>
      </w:tr>
      <w:tr w14:paraId="6BBCFB09">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13" w:hRule="atLeast"/>
        </w:trPr>
        <w:tc>
          <w:tcPr>
            <w:tcW w:w="1130" w:type="dxa"/>
            <w:vAlign w:val="center"/>
          </w:tcPr>
          <w:p w14:paraId="08D97FED">
            <w:pPr>
              <w:spacing w:line="256" w:lineRule="auto"/>
              <w:jc w:val="center"/>
              <w:rPr>
                <w:rFonts w:ascii="Times New Roman" w:hAnsi="Times New Roman" w:cs="Times New Roman"/>
                <w:lang w:val="sr-Latn-CS"/>
              </w:rPr>
            </w:pPr>
            <w:r>
              <w:rPr>
                <w:rFonts w:ascii="Times New Roman" w:hAnsi="Times New Roman" w:cs="Times New Roman"/>
                <w:lang w:val="sr-Latn-CS"/>
              </w:rPr>
              <w:t>6.</w:t>
            </w:r>
          </w:p>
        </w:tc>
        <w:tc>
          <w:tcPr>
            <w:tcW w:w="4540" w:type="dxa"/>
            <w:vAlign w:val="center"/>
          </w:tcPr>
          <w:p w14:paraId="1B0D63DE">
            <w:pPr>
              <w:spacing w:line="256" w:lineRule="auto"/>
              <w:jc w:val="center"/>
              <w:rPr>
                <w:rFonts w:ascii="Times New Roman" w:hAnsi="Times New Roman" w:cs="Times New Roman"/>
                <w:lang w:val="sr-Cyrl-CS"/>
              </w:rPr>
            </w:pPr>
            <w:r>
              <w:rPr>
                <w:rFonts w:ascii="Times New Roman" w:hAnsi="Times New Roman" w:cs="Times New Roman"/>
                <w:lang w:val="sr-Cyrl-CS"/>
              </w:rPr>
              <w:t>12</w:t>
            </w:r>
            <w:r>
              <w:rPr>
                <w:rFonts w:ascii="Times New Roman" w:hAnsi="Times New Roman" w:cs="Times New Roman"/>
                <w:vertAlign w:val="superscript"/>
                <w:lang w:val="sr-Cyrl-CS"/>
              </w:rPr>
              <w:t xml:space="preserve">25 </w:t>
            </w:r>
            <w:r>
              <w:rPr>
                <w:rFonts w:ascii="Times New Roman" w:hAnsi="Times New Roman" w:cs="Times New Roman"/>
                <w:lang w:val="sr-Cyrl-CS"/>
              </w:rPr>
              <w:t xml:space="preserve"> –  13</w:t>
            </w:r>
            <w:r>
              <w:rPr>
                <w:rFonts w:ascii="Times New Roman" w:hAnsi="Times New Roman" w:cs="Times New Roman"/>
                <w:vertAlign w:val="superscript"/>
                <w:lang w:val="sr-Cyrl-CS"/>
              </w:rPr>
              <w:t>10</w:t>
            </w:r>
          </w:p>
        </w:tc>
      </w:tr>
      <w:tr w14:paraId="2F779756">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28" w:hRule="atLeast"/>
        </w:trPr>
        <w:tc>
          <w:tcPr>
            <w:tcW w:w="1130" w:type="dxa"/>
            <w:vAlign w:val="center"/>
          </w:tcPr>
          <w:p w14:paraId="4BF77BBC">
            <w:pPr>
              <w:spacing w:line="256" w:lineRule="auto"/>
              <w:jc w:val="center"/>
              <w:rPr>
                <w:rFonts w:ascii="Times New Roman" w:hAnsi="Times New Roman" w:cs="Times New Roman"/>
                <w:lang w:val="sr-Cyrl-CS"/>
              </w:rPr>
            </w:pPr>
            <w:r>
              <w:rPr>
                <w:rFonts w:ascii="Times New Roman" w:hAnsi="Times New Roman" w:cs="Times New Roman"/>
                <w:lang w:val="sr-Cyrl-CS"/>
              </w:rPr>
              <w:t>7.</w:t>
            </w:r>
          </w:p>
        </w:tc>
        <w:tc>
          <w:tcPr>
            <w:tcW w:w="4540" w:type="dxa"/>
            <w:vAlign w:val="center"/>
          </w:tcPr>
          <w:p w14:paraId="7052B1B0">
            <w:pPr>
              <w:spacing w:line="256" w:lineRule="auto"/>
              <w:jc w:val="center"/>
              <w:rPr>
                <w:rFonts w:ascii="Times New Roman" w:hAnsi="Times New Roman" w:cs="Times New Roman"/>
                <w:lang w:val="sr-Cyrl-CS"/>
              </w:rPr>
            </w:pPr>
            <w:r>
              <w:rPr>
                <w:rFonts w:ascii="Times New Roman" w:hAnsi="Times New Roman" w:cs="Times New Roman"/>
                <w:lang w:val="sr-Cyrl-CS"/>
              </w:rPr>
              <w:t>13</w:t>
            </w:r>
            <w:r>
              <w:rPr>
                <w:rFonts w:ascii="Times New Roman" w:hAnsi="Times New Roman" w:cs="Times New Roman"/>
                <w:vertAlign w:val="superscript"/>
                <w:lang w:val="sr-Cyrl-CS"/>
              </w:rPr>
              <w:t>15</w:t>
            </w:r>
            <w:r>
              <w:rPr>
                <w:rFonts w:ascii="Times New Roman" w:hAnsi="Times New Roman" w:cs="Times New Roman"/>
                <w:lang w:val="sr-Cyrl-CS"/>
              </w:rPr>
              <w:t xml:space="preserve"> – 14</w:t>
            </w:r>
            <w:r>
              <w:rPr>
                <w:rFonts w:ascii="Times New Roman" w:hAnsi="Times New Roman" w:cs="Times New Roman"/>
                <w:vertAlign w:val="superscript"/>
                <w:lang w:val="sr-Cyrl-CS"/>
              </w:rPr>
              <w:t>00</w:t>
            </w:r>
          </w:p>
        </w:tc>
      </w:tr>
    </w:tbl>
    <w:p w14:paraId="19F59563">
      <w:pPr>
        <w:pStyle w:val="8"/>
        <w:tabs>
          <w:tab w:val="left" w:pos="960"/>
          <w:tab w:val="center" w:pos="1335"/>
        </w:tabs>
        <w:ind w:left="0"/>
        <w:jc w:val="left"/>
        <w:rPr>
          <w:rFonts w:ascii="Times New Roman" w:hAnsi="Times New Roman" w:cs="Times New Roman"/>
          <w:u w:val="none"/>
          <w:lang w:val="sr-Cyrl-CS"/>
        </w:rPr>
      </w:pPr>
    </w:p>
    <w:p w14:paraId="7D70B3F4">
      <w:pPr>
        <w:pStyle w:val="8"/>
        <w:tabs>
          <w:tab w:val="left" w:pos="960"/>
          <w:tab w:val="center" w:pos="1335"/>
        </w:tabs>
        <w:ind w:left="0"/>
        <w:jc w:val="left"/>
        <w:rPr>
          <w:rFonts w:ascii="Times New Roman" w:hAnsi="Times New Roman" w:cs="Times New Roman"/>
          <w:u w:val="none"/>
          <w:lang w:val="sr-Cyrl-CS"/>
        </w:rPr>
      </w:pPr>
    </w:p>
    <w:p w14:paraId="67B4924C">
      <w:pPr>
        <w:pStyle w:val="8"/>
        <w:tabs>
          <w:tab w:val="left" w:pos="960"/>
          <w:tab w:val="center" w:pos="1335"/>
        </w:tabs>
        <w:ind w:left="0"/>
        <w:jc w:val="left"/>
        <w:rPr>
          <w:rFonts w:ascii="Times New Roman" w:hAnsi="Times New Roman" w:cs="Times New Roman"/>
          <w:u w:val="none"/>
          <w:lang w:val="sr-Cyrl-CS"/>
        </w:rPr>
      </w:pPr>
    </w:p>
    <w:p w14:paraId="155D54CA">
      <w:pPr>
        <w:pStyle w:val="8"/>
        <w:tabs>
          <w:tab w:val="left" w:pos="960"/>
          <w:tab w:val="center" w:pos="1335"/>
        </w:tabs>
        <w:ind w:left="0"/>
        <w:jc w:val="left"/>
        <w:rPr>
          <w:rFonts w:ascii="Times New Roman" w:hAnsi="Times New Roman" w:cs="Times New Roman"/>
          <w:u w:val="none"/>
          <w:lang w:val="sr-Cyrl-CS"/>
        </w:rPr>
      </w:pPr>
    </w:p>
    <w:p w14:paraId="388A816E">
      <w:pPr>
        <w:pStyle w:val="8"/>
        <w:tabs>
          <w:tab w:val="left" w:pos="960"/>
          <w:tab w:val="center" w:pos="1335"/>
        </w:tabs>
        <w:ind w:left="0"/>
        <w:jc w:val="left"/>
        <w:rPr>
          <w:rFonts w:ascii="Times New Roman" w:hAnsi="Times New Roman" w:cs="Times New Roman"/>
          <w:u w:val="none"/>
          <w:lang w:val="sr-Cyrl-CS"/>
        </w:rPr>
      </w:pPr>
    </w:p>
    <w:p w14:paraId="34942DB5">
      <w:pPr>
        <w:pStyle w:val="8"/>
        <w:ind w:left="0"/>
        <w:jc w:val="center"/>
        <w:rPr>
          <w:rFonts w:ascii="Times New Roman" w:hAnsi="Times New Roman" w:cs="Times New Roman"/>
          <w:u w:val="none"/>
          <w:lang w:val="sr-Cyrl-CS"/>
        </w:rPr>
      </w:pPr>
    </w:p>
    <w:p w14:paraId="33AA3CF1">
      <w:pPr>
        <w:pStyle w:val="8"/>
        <w:ind w:left="0"/>
        <w:jc w:val="center"/>
        <w:rPr>
          <w:rFonts w:ascii="Times New Roman" w:hAnsi="Times New Roman" w:cs="Times New Roman"/>
          <w:u w:val="none"/>
          <w:lang w:val="sr-Cyrl-CS"/>
        </w:rPr>
      </w:pPr>
    </w:p>
    <w:p w14:paraId="24F0A845">
      <w:pPr>
        <w:pStyle w:val="8"/>
        <w:ind w:left="0"/>
        <w:jc w:val="center"/>
        <w:rPr>
          <w:rFonts w:ascii="Times New Roman" w:hAnsi="Times New Roman" w:cs="Times New Roman"/>
          <w:u w:val="none"/>
          <w:lang w:val="sr-Cyrl-CS"/>
        </w:rPr>
      </w:pPr>
    </w:p>
    <w:p w14:paraId="3F7413D1">
      <w:pPr>
        <w:pStyle w:val="8"/>
        <w:ind w:left="0"/>
        <w:jc w:val="center"/>
        <w:rPr>
          <w:rFonts w:ascii="Times New Roman" w:hAnsi="Times New Roman" w:cs="Times New Roman"/>
          <w:u w:val="none"/>
          <w:lang w:val="sr-Cyrl-CS"/>
        </w:rPr>
      </w:pPr>
    </w:p>
    <w:p w14:paraId="63290DF8">
      <w:pPr>
        <w:rPr>
          <w:lang w:val="sr-Latn-CS"/>
        </w:rPr>
      </w:pPr>
    </w:p>
    <w:p w14:paraId="311BAC74">
      <w:pPr>
        <w:rPr>
          <w:lang w:val="sr-Latn-CS"/>
        </w:rPr>
      </w:pPr>
    </w:p>
    <w:p w14:paraId="3FD18A72">
      <w:pPr>
        <w:jc w:val="both"/>
        <w:rPr>
          <w:rFonts w:hint="default" w:ascii="Times New Roman" w:hAnsi="Times New Roman" w:cs="Times New Roman"/>
          <w:vertAlign w:val="superscript"/>
          <w:lang w:val="sr-Cyrl-RS"/>
        </w:rPr>
      </w:pPr>
      <w:r>
        <w:rPr>
          <w:rFonts w:ascii="Times New Roman" w:hAnsi="Times New Roman" w:cs="Times New Roman"/>
          <w:lang w:val="sr-Cyrl-RS"/>
        </w:rPr>
        <w:t>*Ритам рада о</w:t>
      </w:r>
      <w:r>
        <w:rPr>
          <w:rFonts w:ascii="Times New Roman" w:hAnsi="Times New Roman" w:cs="Times New Roman"/>
          <w:lang w:val="sr-Cyrl-CS"/>
        </w:rPr>
        <w:t>дељењ</w:t>
      </w:r>
      <w:r>
        <w:rPr>
          <w:rFonts w:ascii="Times New Roman" w:hAnsi="Times New Roman" w:cs="Times New Roman"/>
          <w:lang w:val="sr-Cyrl-RS"/>
        </w:rPr>
        <w:t>а</w:t>
      </w:r>
      <w:r>
        <w:rPr>
          <w:rFonts w:ascii="Times New Roman" w:hAnsi="Times New Roman" w:cs="Times New Roman"/>
          <w:lang w:val="sr-Cyrl-CS"/>
        </w:rPr>
        <w:t xml:space="preserve"> ученика којима је потребна посебна друштвена подршка</w:t>
      </w:r>
      <w:r>
        <w:rPr>
          <w:rFonts w:ascii="Times New Roman" w:hAnsi="Times New Roman" w:cs="Times New Roman"/>
          <w:lang w:val="sr-Cyrl-RS"/>
        </w:rPr>
        <w:t xml:space="preserve"> од </w:t>
      </w:r>
      <w:r>
        <w:rPr>
          <w:rFonts w:ascii="Times New Roman" w:hAnsi="Times New Roman" w:cs="Times New Roman"/>
          <w:lang w:val="sr-Cyrl-CS"/>
        </w:rPr>
        <w:t>0</w:t>
      </w:r>
      <w:r>
        <w:rPr>
          <w:rFonts w:ascii="Times New Roman" w:hAnsi="Times New Roman" w:cs="Times New Roman"/>
          <w:lang w:val="sr-Cyrl-RS"/>
        </w:rPr>
        <w:t>7</w:t>
      </w:r>
      <w:r>
        <w:rPr>
          <w:rFonts w:ascii="Times New Roman" w:hAnsi="Times New Roman" w:cs="Times New Roman"/>
          <w:vertAlign w:val="superscript"/>
          <w:lang w:val="sr-Cyrl-CS"/>
        </w:rPr>
        <w:t>30</w:t>
      </w:r>
      <w:r>
        <w:rPr>
          <w:rFonts w:ascii="Times New Roman" w:hAnsi="Times New Roman" w:cs="Times New Roman"/>
          <w:lang w:val="sr-Cyrl-RS"/>
        </w:rPr>
        <w:t>до</w:t>
      </w:r>
      <w:r>
        <w:rPr>
          <w:rFonts w:ascii="Times New Roman" w:hAnsi="Times New Roman" w:cs="Times New Roman"/>
          <w:vertAlign w:val="superscript"/>
          <w:lang w:val="sr-Cyrl-RS"/>
        </w:rPr>
        <w:t xml:space="preserve"> </w:t>
      </w:r>
      <w:r>
        <w:rPr>
          <w:rFonts w:ascii="Times New Roman" w:hAnsi="Times New Roman" w:cs="Times New Roman"/>
          <w:lang w:val="sr-Cyrl-CS"/>
        </w:rPr>
        <w:t>1</w:t>
      </w:r>
      <w:r>
        <w:rPr>
          <w:rFonts w:ascii="Times New Roman" w:hAnsi="Times New Roman" w:cs="Times New Roman"/>
          <w:lang w:val="sr-Cyrl-RS"/>
        </w:rPr>
        <w:t>1</w:t>
      </w:r>
      <w:r>
        <w:rPr>
          <w:rFonts w:ascii="Times New Roman" w:hAnsi="Times New Roman" w:cs="Times New Roman"/>
          <w:vertAlign w:val="superscript"/>
          <w:lang w:val="sr-Cyrl-CS"/>
        </w:rPr>
        <w:t>3</w:t>
      </w:r>
      <w:r>
        <w:rPr>
          <w:rFonts w:hint="default" w:ascii="Times New Roman" w:hAnsi="Times New Roman" w:cs="Times New Roman"/>
          <w:vertAlign w:val="superscript"/>
          <w:lang w:val="sr-Cyrl-RS"/>
        </w:rPr>
        <w:t>0.</w:t>
      </w:r>
    </w:p>
    <w:p w14:paraId="7BF641E7">
      <w:pPr>
        <w:jc w:val="both"/>
        <w:rPr>
          <w:rFonts w:ascii="Times New Roman" w:hAnsi="Times New Roman" w:cs="Times New Roman"/>
          <w:vertAlign w:val="superscript"/>
          <w:lang w:val="sr-Cyrl-RS"/>
        </w:rPr>
      </w:pPr>
    </w:p>
    <w:p w14:paraId="64B91380">
      <w:pPr>
        <w:jc w:val="both"/>
        <w:rPr>
          <w:rFonts w:ascii="Times New Roman" w:hAnsi="Times New Roman" w:cs="Times New Roman"/>
          <w:color w:val="C00000"/>
          <w:vertAlign w:val="superscript"/>
          <w:lang w:val="sr-Latn-CS"/>
        </w:rPr>
      </w:pPr>
    </w:p>
    <w:p w14:paraId="0BDFC543">
      <w:pPr>
        <w:jc w:val="both"/>
        <w:rPr>
          <w:rFonts w:ascii="Times New Roman" w:hAnsi="Times New Roman" w:cs="Times New Roman"/>
          <w:color w:val="C00000"/>
          <w:vertAlign w:val="superscript"/>
          <w:lang w:val="sr-Latn-CS"/>
        </w:rPr>
      </w:pPr>
    </w:p>
    <w:p w14:paraId="2B2DF868">
      <w:pPr>
        <w:pStyle w:val="3"/>
        <w:rPr>
          <w:rFonts w:ascii="Times New Roman" w:hAnsi="Times New Roman" w:cs="Times New Roman"/>
          <w:sz w:val="24"/>
          <w:szCs w:val="24"/>
          <w:lang w:val="sr-Cyrl-CS"/>
        </w:rPr>
      </w:pPr>
      <w:r>
        <w:rPr>
          <w:rFonts w:ascii="Times New Roman" w:hAnsi="Times New Roman" w:cs="Times New Roman"/>
          <w:sz w:val="24"/>
          <w:szCs w:val="24"/>
        </w:rPr>
        <w:t>5.8</w:t>
      </w:r>
      <w:r>
        <w:rPr>
          <w:rFonts w:ascii="Times New Roman" w:hAnsi="Times New Roman" w:cs="Times New Roman"/>
          <w:sz w:val="24"/>
          <w:szCs w:val="24"/>
          <w:lang w:val="sr-Cyrl-RS"/>
        </w:rPr>
        <w:t xml:space="preserve">. </w:t>
      </w:r>
      <w:r>
        <w:rPr>
          <w:rFonts w:ascii="Times New Roman" w:hAnsi="Times New Roman" w:cs="Times New Roman"/>
          <w:sz w:val="24"/>
          <w:szCs w:val="24"/>
        </w:rPr>
        <w:t>П</w:t>
      </w:r>
      <w:r>
        <w:rPr>
          <w:rFonts w:ascii="Times New Roman" w:hAnsi="Times New Roman" w:cs="Times New Roman"/>
          <w:sz w:val="24"/>
          <w:szCs w:val="24"/>
          <w:lang w:val="sr-Cyrl-RS"/>
        </w:rPr>
        <w:t>ОДЕЛА ПРЕДМЕТА НА НАСТАВНИКЕ И ОСТАЛА ЗАДУЖЕЊА</w:t>
      </w:r>
      <w:r>
        <w:rPr>
          <w:rFonts w:ascii="Times New Roman" w:hAnsi="Times New Roman" w:cs="Times New Roman"/>
          <w:sz w:val="24"/>
          <w:szCs w:val="24"/>
        </w:rPr>
        <w:t xml:space="preserve"> </w:t>
      </w:r>
    </w:p>
    <w:p w14:paraId="1D9F7EA2">
      <w:pPr>
        <w:pStyle w:val="21"/>
        <w:jc w:val="center"/>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CS"/>
        </w:rPr>
        <w:t xml:space="preserve">5.8.1. </w:t>
      </w:r>
      <w:r>
        <w:rPr>
          <w:rFonts w:ascii="Times New Roman" w:hAnsi="Times New Roman" w:eastAsia="Times New Roman" w:cs="Times New Roman"/>
          <w:b/>
          <w:bCs/>
          <w:sz w:val="24"/>
          <w:szCs w:val="24"/>
          <w:lang w:val="sr-Latn-CS"/>
        </w:rPr>
        <w:t>З</w:t>
      </w:r>
      <w:r>
        <w:rPr>
          <w:rFonts w:ascii="Times New Roman" w:hAnsi="Times New Roman" w:eastAsia="Times New Roman" w:cs="Times New Roman"/>
          <w:b/>
          <w:bCs/>
          <w:sz w:val="24"/>
          <w:szCs w:val="24"/>
          <w:lang w:val="sr-Cyrl-RS"/>
        </w:rPr>
        <w:t>АДУЖЕЊА НАСТАВНИКА У ПРВОМ ЦИКЛУСУ ОБРАЗОВАЊА</w:t>
      </w:r>
    </w:p>
    <w:p w14:paraId="0AC9BFF5">
      <w:pPr>
        <w:pStyle w:val="21"/>
        <w:spacing w:line="240" w:lineRule="auto"/>
        <w:jc w:val="center"/>
        <w:rPr>
          <w:rFonts w:ascii="Times New Roman" w:hAnsi="Times New Roman" w:eastAsia="Times New Roman" w:cs="Times New Roman"/>
          <w:b/>
          <w:i/>
          <w:iCs/>
          <w:color w:val="auto"/>
          <w:sz w:val="24"/>
          <w:szCs w:val="24"/>
          <w:lang w:val="sr-Latn-CS"/>
        </w:rPr>
      </w:pPr>
      <w:r>
        <w:rPr>
          <w:rFonts w:ascii="Times New Roman" w:hAnsi="Times New Roman" w:eastAsia="Times New Roman" w:cs="Times New Roman"/>
          <w:b/>
          <w:i/>
          <w:iCs/>
          <w:color w:val="auto"/>
          <w:sz w:val="24"/>
          <w:szCs w:val="24"/>
          <w:lang w:val="sr-Latn-CS"/>
        </w:rPr>
        <w:t>Матична школа – млађи разреди</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37"/>
        <w:gridCol w:w="5551"/>
      </w:tblGrid>
      <w:tr w14:paraId="0F1E0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shd w:val="clear" w:color="auto" w:fill="D7D7D7" w:themeFill="background1" w:themeFillShade="D8"/>
            <w:vAlign w:val="center"/>
          </w:tcPr>
          <w:p w14:paraId="78D5C8D5">
            <w:pPr>
              <w:pStyle w:val="21"/>
              <w:widowControl w:val="0"/>
              <w:spacing w:line="240" w:lineRule="auto"/>
              <w:jc w:val="center"/>
              <w:rPr>
                <w:rFonts w:ascii="Times New Roman" w:hAnsi="Times New Roman" w:eastAsia="Times New Roman" w:cs="Times New Roman"/>
                <w:b/>
                <w:bCs/>
                <w:lang w:val="sr-Cyrl-RS"/>
              </w:rPr>
            </w:pPr>
            <w:r>
              <w:rPr>
                <w:rFonts w:ascii="Times New Roman" w:hAnsi="Times New Roman" w:eastAsia="Times New Roman" w:cs="Times New Roman"/>
                <w:b/>
                <w:bCs/>
                <w:lang w:val="sr-Cyrl-RS"/>
              </w:rPr>
              <w:t>РАЗРЕД И ОДЕЉЕЊЕ</w:t>
            </w:r>
          </w:p>
        </w:tc>
        <w:tc>
          <w:tcPr>
            <w:tcW w:w="5551" w:type="dxa"/>
            <w:shd w:val="clear" w:color="auto" w:fill="D7D7D7" w:themeFill="background1" w:themeFillShade="D8"/>
            <w:vAlign w:val="center"/>
          </w:tcPr>
          <w:p w14:paraId="3C868160">
            <w:pPr>
              <w:pStyle w:val="21"/>
              <w:widowControl w:val="0"/>
              <w:spacing w:line="240" w:lineRule="auto"/>
              <w:jc w:val="center"/>
              <w:rPr>
                <w:rFonts w:ascii="Times New Roman" w:hAnsi="Times New Roman" w:eastAsia="Times New Roman" w:cs="Times New Roman"/>
                <w:b/>
                <w:bCs/>
                <w:lang w:val="sr-Cyrl-RS"/>
              </w:rPr>
            </w:pPr>
            <w:r>
              <w:rPr>
                <w:rFonts w:ascii="Times New Roman" w:hAnsi="Times New Roman" w:eastAsia="Times New Roman" w:cs="Times New Roman"/>
                <w:b/>
                <w:bCs/>
                <w:lang w:val="sr-Cyrl-RS"/>
              </w:rPr>
              <w:t>ОДЕЉЕЊСКИ СТАРЕШИНА</w:t>
            </w:r>
          </w:p>
        </w:tc>
      </w:tr>
      <w:tr w14:paraId="1A074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tcPr>
          <w:p w14:paraId="0EC7EA6F">
            <w:pPr>
              <w:pStyle w:val="21"/>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I1</w:t>
            </w:r>
          </w:p>
        </w:tc>
        <w:tc>
          <w:tcPr>
            <w:tcW w:w="5551" w:type="dxa"/>
          </w:tcPr>
          <w:p w14:paraId="2679643D">
            <w:pPr>
              <w:pStyle w:val="21"/>
              <w:widowControl w:val="0"/>
              <w:spacing w:line="240" w:lineRule="auto"/>
              <w:jc w:val="center"/>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Весна Николић</w:t>
            </w:r>
          </w:p>
        </w:tc>
      </w:tr>
      <w:tr w14:paraId="40241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tcPr>
          <w:p w14:paraId="25887FAF">
            <w:pPr>
              <w:pStyle w:val="21"/>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I2</w:t>
            </w:r>
          </w:p>
        </w:tc>
        <w:tc>
          <w:tcPr>
            <w:tcW w:w="5551" w:type="dxa"/>
          </w:tcPr>
          <w:p w14:paraId="00971C44">
            <w:pPr>
              <w:pStyle w:val="21"/>
              <w:widowControl w:val="0"/>
              <w:spacing w:line="240" w:lineRule="auto"/>
              <w:jc w:val="center"/>
              <w:rPr>
                <w:rFonts w:hint="default" w:ascii="Times New Roman" w:hAnsi="Times New Roman" w:eastAsia="Times New Roman" w:cs="Times New Roman"/>
                <w:lang w:val="sr-Cyrl-RS"/>
              </w:rPr>
            </w:pPr>
            <w:r>
              <w:rPr>
                <w:rFonts w:ascii="Times New Roman" w:hAnsi="Times New Roman" w:eastAsia="Times New Roman" w:cs="Times New Roman"/>
                <w:lang w:val="sr-Cyrl-RS"/>
              </w:rPr>
              <w:t>Биљана</w:t>
            </w:r>
            <w:r>
              <w:rPr>
                <w:rFonts w:hint="default" w:ascii="Times New Roman" w:hAnsi="Times New Roman" w:eastAsia="Times New Roman" w:cs="Times New Roman"/>
                <w:lang w:val="sr-Cyrl-RS"/>
              </w:rPr>
              <w:t xml:space="preserve"> Павловић</w:t>
            </w:r>
          </w:p>
        </w:tc>
      </w:tr>
      <w:tr w14:paraId="5D5E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tcPr>
          <w:p w14:paraId="44D22C43">
            <w:pPr>
              <w:pStyle w:val="21"/>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I3</w:t>
            </w:r>
          </w:p>
        </w:tc>
        <w:tc>
          <w:tcPr>
            <w:tcW w:w="5551" w:type="dxa"/>
          </w:tcPr>
          <w:p w14:paraId="4DF8D05E">
            <w:pPr>
              <w:pStyle w:val="21"/>
              <w:widowControl w:val="0"/>
              <w:spacing w:line="240" w:lineRule="auto"/>
              <w:jc w:val="center"/>
              <w:rPr>
                <w:rFonts w:hint="default" w:ascii="Times New Roman" w:hAnsi="Times New Roman" w:eastAsia="Times New Roman" w:cs="Times New Roman"/>
                <w:lang w:val="sr-Cyrl-RS"/>
              </w:rPr>
            </w:pPr>
            <w:r>
              <w:rPr>
                <w:rFonts w:ascii="Times New Roman" w:hAnsi="Times New Roman" w:eastAsia="Times New Roman" w:cs="Times New Roman"/>
                <w:lang w:val="sr-Cyrl-RS"/>
              </w:rPr>
              <w:t>Драган</w:t>
            </w:r>
            <w:r>
              <w:rPr>
                <w:rFonts w:hint="default" w:ascii="Times New Roman" w:hAnsi="Times New Roman" w:eastAsia="Times New Roman" w:cs="Times New Roman"/>
                <w:lang w:val="sr-Cyrl-RS"/>
              </w:rPr>
              <w:t xml:space="preserve"> Ковачевић</w:t>
            </w:r>
          </w:p>
        </w:tc>
      </w:tr>
      <w:tr w14:paraId="25550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tcPr>
          <w:p w14:paraId="32602255">
            <w:pPr>
              <w:pStyle w:val="21"/>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II1</w:t>
            </w:r>
          </w:p>
        </w:tc>
        <w:tc>
          <w:tcPr>
            <w:tcW w:w="5551" w:type="dxa"/>
            <w:vAlign w:val="top"/>
          </w:tcPr>
          <w:p w14:paraId="2D11F79D">
            <w:pPr>
              <w:pStyle w:val="21"/>
              <w:widowControl w:val="0"/>
              <w:spacing w:line="240" w:lineRule="auto"/>
              <w:jc w:val="center"/>
              <w:rPr>
                <w:rFonts w:ascii="Times New Roman" w:hAnsi="Times New Roman" w:eastAsia="Times New Roman" w:cs="Times New Roman"/>
                <w:lang w:val="sr-Latn-CS"/>
              </w:rPr>
            </w:pPr>
            <w:r>
              <w:rPr>
                <w:rFonts w:ascii="Times New Roman" w:hAnsi="Times New Roman" w:eastAsia="Times New Roman" w:cs="Times New Roman"/>
                <w:lang w:val="sr-Cyrl-RS"/>
              </w:rPr>
              <w:t>Душко Ћеранић</w:t>
            </w:r>
          </w:p>
        </w:tc>
      </w:tr>
      <w:tr w14:paraId="38A14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tcPr>
          <w:p w14:paraId="4A387349">
            <w:pPr>
              <w:pStyle w:val="21"/>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II2</w:t>
            </w:r>
          </w:p>
        </w:tc>
        <w:tc>
          <w:tcPr>
            <w:tcW w:w="5551" w:type="dxa"/>
            <w:vAlign w:val="top"/>
          </w:tcPr>
          <w:p w14:paraId="72AB81D8">
            <w:pPr>
              <w:pStyle w:val="21"/>
              <w:widowControl w:val="0"/>
              <w:spacing w:line="240" w:lineRule="auto"/>
              <w:jc w:val="center"/>
              <w:rPr>
                <w:rFonts w:ascii="Times New Roman" w:hAnsi="Times New Roman" w:eastAsia="Times New Roman" w:cs="Times New Roman"/>
                <w:lang w:val="sr-Latn-CS"/>
              </w:rPr>
            </w:pPr>
            <w:r>
              <w:rPr>
                <w:rFonts w:ascii="Times New Roman" w:hAnsi="Times New Roman" w:eastAsia="Times New Roman" w:cs="Times New Roman"/>
                <w:lang w:val="sr-Cyrl-RS"/>
              </w:rPr>
              <w:t>Драгица Видаковић</w:t>
            </w:r>
          </w:p>
        </w:tc>
      </w:tr>
      <w:tr w14:paraId="519A4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tcPr>
          <w:p w14:paraId="1D8EFAD1">
            <w:pPr>
              <w:pStyle w:val="21"/>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II3</w:t>
            </w:r>
          </w:p>
        </w:tc>
        <w:tc>
          <w:tcPr>
            <w:tcW w:w="5551" w:type="dxa"/>
            <w:vAlign w:val="top"/>
          </w:tcPr>
          <w:p w14:paraId="1138F84C">
            <w:pPr>
              <w:pStyle w:val="21"/>
              <w:widowControl w:val="0"/>
              <w:spacing w:line="240" w:lineRule="auto"/>
              <w:jc w:val="center"/>
              <w:rPr>
                <w:rFonts w:ascii="Times New Roman" w:hAnsi="Times New Roman" w:eastAsia="Times New Roman" w:cs="Times New Roman"/>
                <w:lang w:val="sr-Latn-CS"/>
              </w:rPr>
            </w:pPr>
            <w:r>
              <w:rPr>
                <w:rFonts w:ascii="Times New Roman" w:hAnsi="Times New Roman" w:eastAsia="Times New Roman" w:cs="Times New Roman"/>
                <w:lang w:val="sr-Cyrl-RS"/>
              </w:rPr>
              <w:t>Владимир Илић</w:t>
            </w:r>
          </w:p>
        </w:tc>
      </w:tr>
      <w:tr w14:paraId="3497E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tcPr>
          <w:p w14:paraId="26154DBF">
            <w:pPr>
              <w:pStyle w:val="21"/>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II4</w:t>
            </w:r>
          </w:p>
        </w:tc>
        <w:tc>
          <w:tcPr>
            <w:tcW w:w="5551" w:type="dxa"/>
            <w:vAlign w:val="top"/>
          </w:tcPr>
          <w:p w14:paraId="1A5471A1">
            <w:pPr>
              <w:pStyle w:val="21"/>
              <w:widowControl w:val="0"/>
              <w:spacing w:line="240" w:lineRule="auto"/>
              <w:jc w:val="center"/>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Ана Николић</w:t>
            </w:r>
          </w:p>
        </w:tc>
      </w:tr>
      <w:tr w14:paraId="3874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tcPr>
          <w:p w14:paraId="4389BF4A">
            <w:pPr>
              <w:pStyle w:val="21"/>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III1</w:t>
            </w:r>
          </w:p>
        </w:tc>
        <w:tc>
          <w:tcPr>
            <w:tcW w:w="5551" w:type="dxa"/>
            <w:vAlign w:val="top"/>
          </w:tcPr>
          <w:p w14:paraId="167C451D">
            <w:pPr>
              <w:pStyle w:val="21"/>
              <w:widowControl w:val="0"/>
              <w:spacing w:line="240" w:lineRule="auto"/>
              <w:jc w:val="center"/>
              <w:rPr>
                <w:rFonts w:hint="default" w:ascii="Times New Roman" w:hAnsi="Times New Roman" w:eastAsia="Times New Roman" w:cs="Times New Roman"/>
                <w:lang w:val="sr-Cyrl-RS"/>
              </w:rPr>
            </w:pPr>
            <w:r>
              <w:rPr>
                <w:rFonts w:ascii="Times New Roman" w:hAnsi="Times New Roman" w:eastAsia="Times New Roman" w:cs="Times New Roman"/>
                <w:lang w:val="sr-Cyrl-RS"/>
              </w:rPr>
              <w:t>Оливера</w:t>
            </w:r>
            <w:r>
              <w:rPr>
                <w:rFonts w:hint="default" w:ascii="Times New Roman" w:hAnsi="Times New Roman" w:eastAsia="Times New Roman" w:cs="Times New Roman"/>
                <w:lang w:val="sr-Cyrl-RS"/>
              </w:rPr>
              <w:t xml:space="preserve"> Димитријевић</w:t>
            </w:r>
          </w:p>
        </w:tc>
      </w:tr>
      <w:tr w14:paraId="20A00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tcPr>
          <w:p w14:paraId="5BA63572">
            <w:pPr>
              <w:pStyle w:val="21"/>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III2</w:t>
            </w:r>
          </w:p>
        </w:tc>
        <w:tc>
          <w:tcPr>
            <w:tcW w:w="5551" w:type="dxa"/>
            <w:vAlign w:val="top"/>
          </w:tcPr>
          <w:p w14:paraId="125D4EAD">
            <w:pPr>
              <w:pStyle w:val="21"/>
              <w:widowControl w:val="0"/>
              <w:spacing w:line="240" w:lineRule="auto"/>
              <w:jc w:val="center"/>
              <w:rPr>
                <w:rFonts w:ascii="Times New Roman" w:hAnsi="Times New Roman" w:eastAsia="Times New Roman" w:cs="Times New Roman"/>
                <w:lang w:val="sr-Latn-CS"/>
              </w:rPr>
            </w:pPr>
            <w:r>
              <w:rPr>
                <w:rFonts w:ascii="Times New Roman" w:hAnsi="Times New Roman" w:cs="Times New Roman"/>
                <w:lang w:eastAsia="sr-Latn-RS"/>
              </w:rPr>
              <w:t>Зоран Јовичић</w:t>
            </w:r>
          </w:p>
        </w:tc>
      </w:tr>
      <w:tr w14:paraId="60886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tcPr>
          <w:p w14:paraId="36CA5C85">
            <w:pPr>
              <w:pStyle w:val="21"/>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III3</w:t>
            </w:r>
          </w:p>
        </w:tc>
        <w:tc>
          <w:tcPr>
            <w:tcW w:w="5551" w:type="dxa"/>
            <w:vAlign w:val="top"/>
          </w:tcPr>
          <w:p w14:paraId="0C4C2732">
            <w:pPr>
              <w:pStyle w:val="21"/>
              <w:widowControl w:val="0"/>
              <w:spacing w:line="240" w:lineRule="auto"/>
              <w:jc w:val="center"/>
              <w:rPr>
                <w:rFonts w:ascii="Times New Roman" w:hAnsi="Times New Roman" w:eastAsia="Times New Roman" w:cs="Times New Roman"/>
                <w:lang w:val="sr-Latn-CS"/>
              </w:rPr>
            </w:pPr>
            <w:r>
              <w:rPr>
                <w:rFonts w:ascii="Times New Roman" w:hAnsi="Times New Roman" w:cs="Times New Roman"/>
                <w:lang w:eastAsia="sr-Latn-RS"/>
              </w:rPr>
              <w:t>Словенка Мићић</w:t>
            </w:r>
          </w:p>
        </w:tc>
      </w:tr>
      <w:tr w14:paraId="31D57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tcPr>
          <w:p w14:paraId="6C6D7931">
            <w:pPr>
              <w:pStyle w:val="21"/>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III4</w:t>
            </w:r>
          </w:p>
        </w:tc>
        <w:tc>
          <w:tcPr>
            <w:tcW w:w="5551" w:type="dxa"/>
            <w:vAlign w:val="top"/>
          </w:tcPr>
          <w:p w14:paraId="3ECF4D4E">
            <w:pPr>
              <w:pStyle w:val="21"/>
              <w:widowControl w:val="0"/>
              <w:spacing w:line="240" w:lineRule="auto"/>
              <w:jc w:val="center"/>
              <w:rPr>
                <w:rFonts w:ascii="Times New Roman" w:hAnsi="Times New Roman" w:eastAsia="Times New Roman" w:cs="Times New Roman"/>
                <w:lang w:val="sr-Latn-CS"/>
              </w:rPr>
            </w:pPr>
            <w:r>
              <w:rPr>
                <w:rFonts w:ascii="Times New Roman" w:hAnsi="Times New Roman" w:cs="Times New Roman"/>
                <w:lang w:eastAsia="sr-Latn-RS"/>
              </w:rPr>
              <w:t>Вера Богдановић</w:t>
            </w:r>
          </w:p>
        </w:tc>
      </w:tr>
      <w:tr w14:paraId="25FD4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tcPr>
          <w:p w14:paraId="644D4717">
            <w:pPr>
              <w:pStyle w:val="21"/>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IV1</w:t>
            </w:r>
          </w:p>
        </w:tc>
        <w:tc>
          <w:tcPr>
            <w:tcW w:w="5551" w:type="dxa"/>
            <w:vAlign w:val="top"/>
          </w:tcPr>
          <w:p w14:paraId="03AD2F53">
            <w:pPr>
              <w:pStyle w:val="21"/>
              <w:widowControl w:val="0"/>
              <w:spacing w:line="240" w:lineRule="auto"/>
              <w:jc w:val="center"/>
              <w:rPr>
                <w:rFonts w:ascii="Times New Roman" w:hAnsi="Times New Roman" w:eastAsia="Times New Roman" w:cs="Times New Roman"/>
                <w:lang w:val="sr-Latn-CS"/>
              </w:rPr>
            </w:pPr>
            <w:r>
              <w:rPr>
                <w:rFonts w:ascii="Times New Roman" w:hAnsi="Times New Roman" w:cs="Times New Roman"/>
                <w:lang w:eastAsia="sr-Latn-RS"/>
              </w:rPr>
              <w:t>Миланка Спаић</w:t>
            </w:r>
          </w:p>
        </w:tc>
      </w:tr>
      <w:tr w14:paraId="4A884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tcPr>
          <w:p w14:paraId="7FBADDEC">
            <w:pPr>
              <w:pStyle w:val="21"/>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IV2</w:t>
            </w:r>
          </w:p>
        </w:tc>
        <w:tc>
          <w:tcPr>
            <w:tcW w:w="5551" w:type="dxa"/>
            <w:vAlign w:val="top"/>
          </w:tcPr>
          <w:p w14:paraId="3EE0A0DE">
            <w:pPr>
              <w:pStyle w:val="21"/>
              <w:widowControl w:val="0"/>
              <w:spacing w:line="240" w:lineRule="auto"/>
              <w:jc w:val="center"/>
              <w:rPr>
                <w:rFonts w:ascii="Times New Roman" w:hAnsi="Times New Roman" w:eastAsia="Times New Roman" w:cs="Times New Roman"/>
                <w:lang w:val="sr-Latn-CS"/>
              </w:rPr>
            </w:pPr>
            <w:r>
              <w:rPr>
                <w:rFonts w:ascii="Times New Roman" w:hAnsi="Times New Roman" w:cs="Times New Roman"/>
                <w:lang w:eastAsia="sr-Latn-RS"/>
              </w:rPr>
              <w:t>Снежана Прпа</w:t>
            </w:r>
          </w:p>
        </w:tc>
      </w:tr>
      <w:tr w14:paraId="1C9BA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tcPr>
          <w:p w14:paraId="68450DE8">
            <w:pPr>
              <w:pStyle w:val="21"/>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IV3</w:t>
            </w:r>
          </w:p>
        </w:tc>
        <w:tc>
          <w:tcPr>
            <w:tcW w:w="5551" w:type="dxa"/>
            <w:vAlign w:val="top"/>
          </w:tcPr>
          <w:p w14:paraId="3C3371A5">
            <w:pPr>
              <w:pStyle w:val="21"/>
              <w:widowControl w:val="0"/>
              <w:spacing w:line="240" w:lineRule="auto"/>
              <w:jc w:val="center"/>
              <w:rPr>
                <w:rFonts w:ascii="Times New Roman" w:hAnsi="Times New Roman" w:eastAsia="Times New Roman" w:cs="Times New Roman"/>
                <w:lang w:val="sr-Latn-CS"/>
              </w:rPr>
            </w:pPr>
            <w:r>
              <w:rPr>
                <w:rFonts w:ascii="Times New Roman" w:hAnsi="Times New Roman" w:cs="Times New Roman"/>
                <w:lang w:eastAsia="sr-Latn-RS"/>
              </w:rPr>
              <w:t>Биљана Стишовић</w:t>
            </w:r>
          </w:p>
        </w:tc>
      </w:tr>
      <w:tr w14:paraId="7415B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tcPr>
          <w:p w14:paraId="19F54483">
            <w:pPr>
              <w:pStyle w:val="21"/>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IV4</w:t>
            </w:r>
          </w:p>
        </w:tc>
        <w:tc>
          <w:tcPr>
            <w:tcW w:w="5551" w:type="dxa"/>
            <w:vAlign w:val="top"/>
          </w:tcPr>
          <w:p w14:paraId="71520EFB">
            <w:pPr>
              <w:pStyle w:val="21"/>
              <w:widowControl w:val="0"/>
              <w:spacing w:line="240" w:lineRule="auto"/>
              <w:jc w:val="center"/>
              <w:rPr>
                <w:rFonts w:ascii="Times New Roman" w:hAnsi="Times New Roman" w:eastAsia="Times New Roman" w:cs="Times New Roman"/>
                <w:lang w:val="sr-Latn-CS"/>
              </w:rPr>
            </w:pPr>
            <w:r>
              <w:rPr>
                <w:rFonts w:ascii="Times New Roman" w:hAnsi="Times New Roman" w:cs="Times New Roman"/>
                <w:lang w:eastAsia="sr-Latn-RS"/>
              </w:rPr>
              <w:t>Снежана Радивојевић</w:t>
            </w:r>
          </w:p>
        </w:tc>
      </w:tr>
    </w:tbl>
    <w:p w14:paraId="0058E5AA">
      <w:pPr>
        <w:spacing w:line="240" w:lineRule="auto"/>
        <w:jc w:val="center"/>
        <w:rPr>
          <w:rFonts w:ascii="Times New Roman" w:hAnsi="Times New Roman"/>
          <w:b/>
          <w:i/>
          <w:iCs/>
          <w:color w:val="auto"/>
          <w:sz w:val="24"/>
          <w:szCs w:val="24"/>
        </w:rPr>
      </w:pPr>
      <w:r>
        <w:rPr>
          <w:rFonts w:ascii="Times New Roman" w:hAnsi="Times New Roman"/>
          <w:b/>
          <w:i/>
          <w:iCs/>
          <w:color w:val="auto"/>
          <w:sz w:val="24"/>
          <w:szCs w:val="24"/>
        </w:rPr>
        <w:t>Из</w:t>
      </w:r>
      <w:r>
        <w:rPr>
          <w:rFonts w:ascii="Times New Roman" w:hAnsi="Times New Roman"/>
          <w:b/>
          <w:i/>
          <w:iCs/>
          <w:color w:val="auto"/>
          <w:sz w:val="24"/>
          <w:szCs w:val="24"/>
          <w:lang w:val="sr-Cyrl-RS"/>
        </w:rPr>
        <w:t>д</w:t>
      </w:r>
      <w:r>
        <w:rPr>
          <w:rFonts w:ascii="Times New Roman" w:hAnsi="Times New Roman"/>
          <w:b/>
          <w:i/>
          <w:iCs/>
          <w:color w:val="auto"/>
          <w:sz w:val="24"/>
          <w:szCs w:val="24"/>
        </w:rPr>
        <w:t>војена одељења  - млађи разреди</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2"/>
        <w:gridCol w:w="2825"/>
        <w:gridCol w:w="3971"/>
      </w:tblGrid>
      <w:tr w14:paraId="2D851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D7D7D7" w:themeFill="background1" w:themeFillShade="D8"/>
            <w:vAlign w:val="center"/>
          </w:tcPr>
          <w:p w14:paraId="6D6F50E5">
            <w:pPr>
              <w:pStyle w:val="21"/>
              <w:widowControl w:val="0"/>
              <w:spacing w:line="240" w:lineRule="auto"/>
              <w:jc w:val="center"/>
              <w:rPr>
                <w:rFonts w:ascii="Times New Roman" w:hAnsi="Times New Roman" w:eastAsia="Times New Roman" w:cs="Times New Roman"/>
                <w:b/>
                <w:bCs/>
                <w:lang w:val="sr-Cyrl-RS"/>
              </w:rPr>
            </w:pPr>
            <w:r>
              <w:rPr>
                <w:rFonts w:ascii="Times New Roman" w:hAnsi="Times New Roman" w:eastAsia="Times New Roman" w:cs="Times New Roman"/>
                <w:b/>
                <w:bCs/>
                <w:lang w:val="sr-Cyrl-RS"/>
              </w:rPr>
              <w:t>ИЗДВОЈЕНО ОДЕЉЕЊЕ</w:t>
            </w:r>
          </w:p>
        </w:tc>
        <w:tc>
          <w:tcPr>
            <w:tcW w:w="2825" w:type="dxa"/>
            <w:shd w:val="clear" w:color="auto" w:fill="D7D7D7" w:themeFill="background1" w:themeFillShade="D8"/>
            <w:vAlign w:val="center"/>
          </w:tcPr>
          <w:p w14:paraId="627F4C7D">
            <w:pPr>
              <w:pStyle w:val="21"/>
              <w:widowControl w:val="0"/>
              <w:spacing w:line="240" w:lineRule="auto"/>
              <w:jc w:val="center"/>
              <w:rPr>
                <w:rFonts w:ascii="Times New Roman" w:hAnsi="Times New Roman" w:eastAsia="Times New Roman" w:cs="Times New Roman"/>
                <w:b/>
                <w:bCs/>
                <w:lang w:val="sr-Cyrl-RS"/>
              </w:rPr>
            </w:pPr>
            <w:r>
              <w:rPr>
                <w:rFonts w:ascii="Times New Roman" w:hAnsi="Times New Roman" w:eastAsia="Times New Roman" w:cs="Times New Roman"/>
                <w:b/>
                <w:bCs/>
                <w:lang w:val="sr-Cyrl-RS"/>
              </w:rPr>
              <w:t>РАЗРЕД</w:t>
            </w:r>
          </w:p>
        </w:tc>
        <w:tc>
          <w:tcPr>
            <w:tcW w:w="3971" w:type="dxa"/>
            <w:shd w:val="clear" w:color="auto" w:fill="D7D7D7" w:themeFill="background1" w:themeFillShade="D8"/>
            <w:vAlign w:val="center"/>
          </w:tcPr>
          <w:p w14:paraId="48A643D5">
            <w:pPr>
              <w:pStyle w:val="21"/>
              <w:widowControl w:val="0"/>
              <w:spacing w:line="240" w:lineRule="auto"/>
              <w:jc w:val="center"/>
              <w:rPr>
                <w:rFonts w:ascii="Times New Roman" w:hAnsi="Times New Roman" w:eastAsia="Times New Roman" w:cs="Times New Roman"/>
                <w:b/>
                <w:bCs/>
                <w:lang w:val="sr-Cyrl-RS"/>
              </w:rPr>
            </w:pPr>
            <w:r>
              <w:rPr>
                <w:rFonts w:ascii="Times New Roman" w:hAnsi="Times New Roman" w:eastAsia="Times New Roman" w:cs="Times New Roman"/>
                <w:b/>
                <w:bCs/>
                <w:lang w:val="sr-Cyrl-RS"/>
              </w:rPr>
              <w:t>ОДЕЉЕЊСКИ СТАРЕШИНА</w:t>
            </w:r>
          </w:p>
        </w:tc>
      </w:tr>
      <w:tr w14:paraId="07F35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65A40D02">
            <w:pPr>
              <w:pStyle w:val="21"/>
              <w:widowControl w:val="0"/>
              <w:spacing w:line="240" w:lineRule="auto"/>
              <w:jc w:val="center"/>
              <w:rPr>
                <w:rFonts w:ascii="Times New Roman" w:hAnsi="Times New Roman" w:eastAsia="Times New Roman" w:cs="Times New Roman"/>
                <w:lang w:val="sr-Cyrl-RS"/>
              </w:rPr>
            </w:pPr>
            <w:r>
              <w:rPr>
                <w:rFonts w:ascii="Times New Roman" w:hAnsi="Times New Roman" w:cs="Times New Roman"/>
              </w:rPr>
              <w:t>Глум</w:t>
            </w:r>
            <w:r>
              <w:rPr>
                <w:rFonts w:ascii="Times New Roman" w:hAnsi="Times New Roman" w:cs="Times New Roman"/>
                <w:lang w:val="sr-Cyrl-RS"/>
              </w:rPr>
              <w:t>ач</w:t>
            </w:r>
          </w:p>
        </w:tc>
        <w:tc>
          <w:tcPr>
            <w:tcW w:w="2825" w:type="dxa"/>
          </w:tcPr>
          <w:p w14:paraId="6193E422">
            <w:pPr>
              <w:pStyle w:val="21"/>
              <w:widowControl w:val="0"/>
              <w:spacing w:line="240" w:lineRule="auto"/>
              <w:jc w:val="center"/>
              <w:rPr>
                <w:rFonts w:hint="default" w:ascii="Times New Roman" w:hAnsi="Times New Roman" w:eastAsia="Times New Roman" w:cs="Times New Roman"/>
                <w:lang w:val="sr-Latn-RS"/>
              </w:rPr>
            </w:pPr>
            <w:r>
              <w:rPr>
                <w:rFonts w:ascii="Times New Roman" w:hAnsi="Times New Roman" w:cs="Times New Roman"/>
                <w:lang w:val="en-GB"/>
              </w:rPr>
              <w:t>III</w:t>
            </w:r>
            <w:r>
              <w:rPr>
                <w:rFonts w:hint="default" w:ascii="Times New Roman" w:hAnsi="Times New Roman" w:cs="Times New Roman"/>
                <w:lang w:val="sr-Latn-RS"/>
              </w:rPr>
              <w:t>, IV</w:t>
            </w:r>
          </w:p>
        </w:tc>
        <w:tc>
          <w:tcPr>
            <w:tcW w:w="3971" w:type="dxa"/>
          </w:tcPr>
          <w:p w14:paraId="01A3E776">
            <w:pPr>
              <w:pStyle w:val="21"/>
              <w:widowControl w:val="0"/>
              <w:spacing w:line="240" w:lineRule="auto"/>
              <w:jc w:val="center"/>
              <w:rPr>
                <w:rFonts w:ascii="Times New Roman" w:hAnsi="Times New Roman" w:eastAsia="Times New Roman" w:cs="Times New Roman"/>
                <w:lang w:val="sr-Cyrl-RS"/>
              </w:rPr>
            </w:pPr>
            <w:r>
              <w:rPr>
                <w:rFonts w:ascii="Times New Roman" w:hAnsi="Times New Roman" w:cs="Times New Roman"/>
              </w:rPr>
              <w:t>Радосава Тодоровић</w:t>
            </w:r>
          </w:p>
        </w:tc>
      </w:tr>
      <w:tr w14:paraId="7E68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1E6BFDCE">
            <w:pPr>
              <w:pStyle w:val="21"/>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Засеље</w:t>
            </w:r>
          </w:p>
        </w:tc>
        <w:tc>
          <w:tcPr>
            <w:tcW w:w="2825" w:type="dxa"/>
          </w:tcPr>
          <w:p w14:paraId="2FF48817">
            <w:pPr>
              <w:pStyle w:val="21"/>
              <w:widowControl w:val="0"/>
              <w:spacing w:line="240" w:lineRule="auto"/>
              <w:jc w:val="center"/>
              <w:rPr>
                <w:rFonts w:ascii="Times New Roman" w:hAnsi="Times New Roman" w:eastAsia="Times New Roman" w:cs="Times New Roman"/>
                <w:lang w:val="sr-Cyrl-RS"/>
              </w:rPr>
            </w:pPr>
            <w:r>
              <w:rPr>
                <w:rFonts w:ascii="Times New Roman" w:hAnsi="Times New Roman" w:cs="Times New Roman"/>
                <w:lang w:val="en-GB"/>
              </w:rPr>
              <w:t>IV</w:t>
            </w:r>
          </w:p>
        </w:tc>
        <w:tc>
          <w:tcPr>
            <w:tcW w:w="3971" w:type="dxa"/>
          </w:tcPr>
          <w:p w14:paraId="531597AF">
            <w:pPr>
              <w:pStyle w:val="21"/>
              <w:widowControl w:val="0"/>
              <w:spacing w:line="240" w:lineRule="auto"/>
              <w:jc w:val="center"/>
              <w:rPr>
                <w:rFonts w:ascii="Times New Roman" w:hAnsi="Times New Roman" w:eastAsia="Times New Roman" w:cs="Times New Roman"/>
                <w:lang w:val="sr-Cyrl-RS"/>
              </w:rPr>
            </w:pPr>
            <w:r>
              <w:rPr>
                <w:rFonts w:ascii="Times New Roman" w:hAnsi="Times New Roman" w:cs="Times New Roman"/>
              </w:rPr>
              <w:t>Радивоје Матовић</w:t>
            </w:r>
          </w:p>
        </w:tc>
      </w:tr>
      <w:tr w14:paraId="071FE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92" w:type="dxa"/>
            <w:vMerge w:val="restart"/>
            <w:vAlign w:val="center"/>
          </w:tcPr>
          <w:p w14:paraId="1B8D8EB3">
            <w:pPr>
              <w:pStyle w:val="21"/>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Здравчићи</w:t>
            </w:r>
          </w:p>
        </w:tc>
        <w:tc>
          <w:tcPr>
            <w:tcW w:w="2825" w:type="dxa"/>
          </w:tcPr>
          <w:p w14:paraId="20A82B7E">
            <w:pPr>
              <w:pStyle w:val="21"/>
              <w:widowControl w:val="0"/>
              <w:spacing w:line="240" w:lineRule="auto"/>
              <w:jc w:val="center"/>
              <w:rPr>
                <w:rFonts w:hint="default" w:ascii="Times New Roman" w:hAnsi="Times New Roman" w:eastAsia="Times New Roman" w:cs="Times New Roman"/>
                <w:lang w:val="sr-Latn-RS"/>
              </w:rPr>
            </w:pPr>
            <w:r>
              <w:rPr>
                <w:rFonts w:hint="default" w:ascii="Times New Roman" w:hAnsi="Times New Roman" w:eastAsia="Times New Roman" w:cs="Times New Roman"/>
                <w:lang w:val="sr-Latn-RS"/>
              </w:rPr>
              <w:t>I</w:t>
            </w:r>
            <w:r>
              <w:rPr>
                <w:rFonts w:hint="default" w:ascii="Times New Roman" w:hAnsi="Times New Roman" w:eastAsia="Times New Roman" w:cs="Times New Roman"/>
                <w:lang w:val="sr-Cyrl-RS"/>
              </w:rPr>
              <w:t xml:space="preserve"> и</w:t>
            </w:r>
            <w:r>
              <w:rPr>
                <w:rFonts w:hint="default" w:ascii="Times New Roman" w:hAnsi="Times New Roman" w:eastAsia="Times New Roman" w:cs="Times New Roman"/>
                <w:lang w:val="sr-Latn-RS"/>
              </w:rPr>
              <w:t xml:space="preserve"> III</w:t>
            </w:r>
          </w:p>
        </w:tc>
        <w:tc>
          <w:tcPr>
            <w:tcW w:w="3971" w:type="dxa"/>
          </w:tcPr>
          <w:p w14:paraId="6E9938AB">
            <w:pPr>
              <w:pStyle w:val="21"/>
              <w:widowControl w:val="0"/>
              <w:spacing w:line="240" w:lineRule="auto"/>
              <w:jc w:val="center"/>
              <w:rPr>
                <w:rFonts w:ascii="Times New Roman" w:hAnsi="Times New Roman" w:eastAsia="Times New Roman" w:cs="Times New Roman"/>
                <w:lang w:val="sr-Cyrl-RS"/>
              </w:rPr>
            </w:pPr>
            <w:r>
              <w:rPr>
                <w:rFonts w:ascii="Times New Roman" w:hAnsi="Times New Roman" w:cs="Times New Roman"/>
              </w:rPr>
              <w:t>Милијана Илић</w:t>
            </w:r>
          </w:p>
        </w:tc>
      </w:tr>
      <w:tr w14:paraId="39EE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vMerge w:val="continue"/>
          </w:tcPr>
          <w:p w14:paraId="6DAC3ABF">
            <w:pPr>
              <w:pStyle w:val="21"/>
              <w:widowControl w:val="0"/>
              <w:spacing w:line="240" w:lineRule="auto"/>
              <w:jc w:val="center"/>
              <w:rPr>
                <w:rFonts w:ascii="Times New Roman" w:hAnsi="Times New Roman" w:eastAsia="Times New Roman" w:cs="Times New Roman"/>
              </w:rPr>
            </w:pPr>
          </w:p>
        </w:tc>
        <w:tc>
          <w:tcPr>
            <w:tcW w:w="2825" w:type="dxa"/>
          </w:tcPr>
          <w:p w14:paraId="03569CB0">
            <w:pPr>
              <w:widowControl w:val="0"/>
              <w:spacing w:line="240" w:lineRule="auto"/>
              <w:jc w:val="center"/>
              <w:rPr>
                <w:rFonts w:hint="default" w:ascii="Times New Roman" w:hAnsi="Times New Roman" w:eastAsia="Times New Roman" w:cs="Times New Roman"/>
                <w:lang w:val="sr-Latn-RS"/>
              </w:rPr>
            </w:pPr>
            <w:r>
              <w:rPr>
                <w:rFonts w:hint="default" w:ascii="Times New Roman" w:hAnsi="Times New Roman" w:eastAsia="Times New Roman" w:cs="Times New Roman"/>
                <w:lang w:val="sr-Latn-RS"/>
              </w:rPr>
              <w:t xml:space="preserve">II </w:t>
            </w:r>
            <w:r>
              <w:rPr>
                <w:rFonts w:hint="default" w:ascii="Times New Roman" w:hAnsi="Times New Roman" w:eastAsia="Times New Roman" w:cs="Times New Roman"/>
                <w:lang w:val="sr-Cyrl-RS"/>
              </w:rPr>
              <w:t xml:space="preserve">и </w:t>
            </w:r>
            <w:r>
              <w:rPr>
                <w:rFonts w:hint="default" w:ascii="Times New Roman" w:hAnsi="Times New Roman" w:eastAsia="Times New Roman" w:cs="Times New Roman"/>
                <w:lang w:val="sr-Latn-RS"/>
              </w:rPr>
              <w:t>IV</w:t>
            </w:r>
          </w:p>
        </w:tc>
        <w:tc>
          <w:tcPr>
            <w:tcW w:w="3971" w:type="dxa"/>
          </w:tcPr>
          <w:p w14:paraId="2CC5C39C">
            <w:pPr>
              <w:pStyle w:val="21"/>
              <w:widowControl w:val="0"/>
              <w:spacing w:line="240" w:lineRule="auto"/>
              <w:jc w:val="center"/>
              <w:rPr>
                <w:rFonts w:ascii="Times New Roman" w:hAnsi="Times New Roman" w:eastAsia="Times New Roman" w:cs="Times New Roman"/>
                <w:lang w:val="sr-Latn-CS"/>
              </w:rPr>
            </w:pPr>
            <w:r>
              <w:rPr>
                <w:rFonts w:ascii="Times New Roman" w:hAnsi="Times New Roman" w:cs="Times New Roman"/>
              </w:rPr>
              <w:t>Олгица Драговић</w:t>
            </w:r>
          </w:p>
        </w:tc>
      </w:tr>
      <w:tr w14:paraId="2F767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0D44E240">
            <w:pPr>
              <w:pStyle w:val="21"/>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Јежевица</w:t>
            </w:r>
          </w:p>
        </w:tc>
        <w:tc>
          <w:tcPr>
            <w:tcW w:w="2825" w:type="dxa"/>
          </w:tcPr>
          <w:p w14:paraId="26A86ACC">
            <w:pPr>
              <w:widowControl w:val="0"/>
              <w:spacing w:line="240" w:lineRule="auto"/>
              <w:jc w:val="center"/>
              <w:rPr>
                <w:rFonts w:ascii="Times New Roman" w:hAnsi="Times New Roman" w:cs="Times New Roman"/>
                <w:lang w:val="sr-Latn-CS"/>
              </w:rPr>
            </w:pPr>
            <w:r>
              <w:rPr>
                <w:rFonts w:ascii="Times New Roman" w:hAnsi="Times New Roman" w:cs="Times New Roman"/>
                <w:lang w:val="en-GB"/>
              </w:rPr>
              <w:t>I, III, IV</w:t>
            </w:r>
          </w:p>
        </w:tc>
        <w:tc>
          <w:tcPr>
            <w:tcW w:w="3971" w:type="dxa"/>
          </w:tcPr>
          <w:p w14:paraId="2615DAC5">
            <w:pPr>
              <w:pStyle w:val="21"/>
              <w:widowControl w:val="0"/>
              <w:spacing w:line="240" w:lineRule="auto"/>
              <w:jc w:val="center"/>
              <w:rPr>
                <w:rFonts w:ascii="Times New Roman" w:hAnsi="Times New Roman" w:eastAsia="Times New Roman" w:cs="Times New Roman"/>
                <w:lang w:val="sr-Latn-CS"/>
              </w:rPr>
            </w:pPr>
            <w:r>
              <w:rPr>
                <w:rFonts w:ascii="Times New Roman" w:hAnsi="Times New Roman" w:cs="Times New Roman"/>
              </w:rPr>
              <w:t>Биљана Ђокић</w:t>
            </w:r>
          </w:p>
        </w:tc>
      </w:tr>
      <w:tr w14:paraId="424EC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vMerge w:val="restart"/>
            <w:vAlign w:val="center"/>
          </w:tcPr>
          <w:p w14:paraId="6E9BE3A8">
            <w:pPr>
              <w:pStyle w:val="21"/>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Душковци</w:t>
            </w:r>
          </w:p>
        </w:tc>
        <w:tc>
          <w:tcPr>
            <w:tcW w:w="2825" w:type="dxa"/>
          </w:tcPr>
          <w:p w14:paraId="6D798570">
            <w:pPr>
              <w:widowControl w:val="0"/>
              <w:spacing w:line="240" w:lineRule="auto"/>
              <w:jc w:val="center"/>
              <w:rPr>
                <w:rFonts w:hint="default" w:ascii="Times New Roman" w:hAnsi="Times New Roman" w:cs="Times New Roman"/>
                <w:lang w:val="sr-Cyrl-RS"/>
              </w:rPr>
            </w:pPr>
            <w:r>
              <w:rPr>
                <w:rFonts w:hint="default" w:ascii="Times New Roman" w:hAnsi="Times New Roman" w:cs="Times New Roman"/>
                <w:lang w:val="sr-Latn-RS"/>
              </w:rPr>
              <w:t xml:space="preserve">II </w:t>
            </w:r>
            <w:r>
              <w:rPr>
                <w:rFonts w:hint="default" w:ascii="Times New Roman" w:hAnsi="Times New Roman" w:cs="Times New Roman"/>
                <w:lang w:val="sr-Cyrl-RS"/>
              </w:rPr>
              <w:t xml:space="preserve">и </w:t>
            </w:r>
            <w:r>
              <w:rPr>
                <w:rFonts w:hint="default" w:ascii="Times New Roman" w:hAnsi="Times New Roman" w:cs="Times New Roman"/>
                <w:lang w:val="sr-Latn-RS"/>
              </w:rPr>
              <w:t>III</w:t>
            </w:r>
          </w:p>
        </w:tc>
        <w:tc>
          <w:tcPr>
            <w:tcW w:w="3971" w:type="dxa"/>
          </w:tcPr>
          <w:p w14:paraId="6A00F89F">
            <w:pPr>
              <w:pStyle w:val="21"/>
              <w:widowControl w:val="0"/>
              <w:spacing w:line="240" w:lineRule="auto"/>
              <w:jc w:val="center"/>
              <w:rPr>
                <w:rFonts w:ascii="Times New Roman" w:hAnsi="Times New Roman" w:eastAsia="Times New Roman" w:cs="Times New Roman"/>
                <w:lang w:val="sr-Latn-CS"/>
              </w:rPr>
            </w:pPr>
            <w:r>
              <w:rPr>
                <w:rFonts w:ascii="Times New Roman" w:hAnsi="Times New Roman" w:cs="Times New Roman"/>
              </w:rPr>
              <w:t>Милан Вукојичић</w:t>
            </w:r>
          </w:p>
        </w:tc>
      </w:tr>
      <w:tr w14:paraId="6D3CC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vMerge w:val="continue"/>
          </w:tcPr>
          <w:p w14:paraId="7B5C3C3B">
            <w:pPr>
              <w:pStyle w:val="21"/>
              <w:widowControl w:val="0"/>
              <w:spacing w:line="240" w:lineRule="auto"/>
              <w:jc w:val="center"/>
              <w:rPr>
                <w:rFonts w:ascii="Times New Roman" w:hAnsi="Times New Roman" w:eastAsia="Times New Roman" w:cs="Times New Roman"/>
                <w:lang w:val="sr-Cyrl-RS"/>
              </w:rPr>
            </w:pPr>
          </w:p>
        </w:tc>
        <w:tc>
          <w:tcPr>
            <w:tcW w:w="2825" w:type="dxa"/>
          </w:tcPr>
          <w:p w14:paraId="6398E8D3">
            <w:pPr>
              <w:widowControl w:val="0"/>
              <w:spacing w:line="240" w:lineRule="auto"/>
              <w:jc w:val="center"/>
              <w:rPr>
                <w:rFonts w:hint="default" w:ascii="Times New Roman" w:hAnsi="Times New Roman" w:cs="Times New Roman"/>
                <w:lang w:val="sr-Latn-RS"/>
              </w:rPr>
            </w:pPr>
            <w:r>
              <w:rPr>
                <w:rFonts w:hint="default" w:ascii="Times New Roman" w:hAnsi="Times New Roman" w:cs="Times New Roman"/>
                <w:lang w:val="sr-Latn-RS"/>
              </w:rPr>
              <w:t xml:space="preserve">I </w:t>
            </w:r>
            <w:r>
              <w:rPr>
                <w:rFonts w:hint="default" w:ascii="Times New Roman" w:hAnsi="Times New Roman" w:cs="Times New Roman"/>
                <w:lang w:val="sr-Cyrl-RS"/>
              </w:rPr>
              <w:t xml:space="preserve">и </w:t>
            </w:r>
            <w:r>
              <w:rPr>
                <w:rFonts w:hint="default" w:ascii="Times New Roman" w:hAnsi="Times New Roman" w:cs="Times New Roman"/>
                <w:lang w:val="sr-Latn-RS"/>
              </w:rPr>
              <w:t>IV</w:t>
            </w:r>
          </w:p>
        </w:tc>
        <w:tc>
          <w:tcPr>
            <w:tcW w:w="3971" w:type="dxa"/>
          </w:tcPr>
          <w:p w14:paraId="2F6A23E2">
            <w:pPr>
              <w:pStyle w:val="21"/>
              <w:widowControl w:val="0"/>
              <w:spacing w:line="240" w:lineRule="auto"/>
              <w:jc w:val="center"/>
              <w:rPr>
                <w:rFonts w:hint="default" w:ascii="Times New Roman" w:hAnsi="Times New Roman" w:cs="Times New Roman"/>
                <w:lang w:val="sr-Cyrl-RS"/>
              </w:rPr>
            </w:pPr>
            <w:r>
              <w:rPr>
                <w:rFonts w:ascii="Times New Roman" w:hAnsi="Times New Roman" w:cs="Times New Roman"/>
                <w:lang w:val="sr-Cyrl-RS"/>
              </w:rPr>
              <w:t>Никола</w:t>
            </w:r>
            <w:r>
              <w:rPr>
                <w:rFonts w:hint="default" w:ascii="Times New Roman" w:hAnsi="Times New Roman" w:cs="Times New Roman"/>
                <w:lang w:val="sr-Cyrl-RS"/>
              </w:rPr>
              <w:t xml:space="preserve"> Радојевић</w:t>
            </w:r>
          </w:p>
        </w:tc>
      </w:tr>
      <w:tr w14:paraId="41A12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63CE6D4E">
            <w:pPr>
              <w:pStyle w:val="21"/>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Тометино Поље</w:t>
            </w:r>
          </w:p>
        </w:tc>
        <w:tc>
          <w:tcPr>
            <w:tcW w:w="2825" w:type="dxa"/>
          </w:tcPr>
          <w:p w14:paraId="01442CEB">
            <w:pPr>
              <w:pStyle w:val="21"/>
              <w:widowControl w:val="0"/>
              <w:spacing w:line="240" w:lineRule="auto"/>
              <w:jc w:val="center"/>
              <w:rPr>
                <w:rFonts w:ascii="Times New Roman" w:hAnsi="Times New Roman" w:eastAsia="Times New Roman" w:cs="Times New Roman"/>
                <w:lang w:val="sr-Latn-CS"/>
              </w:rPr>
            </w:pPr>
            <w:r>
              <w:rPr>
                <w:rFonts w:ascii="Times New Roman" w:hAnsi="Times New Roman" w:cs="Times New Roman"/>
              </w:rPr>
              <w:t xml:space="preserve">I, </w:t>
            </w:r>
            <w:r>
              <w:rPr>
                <w:rFonts w:ascii="Times New Roman" w:hAnsi="Times New Roman" w:cs="Times New Roman"/>
                <w:lang w:val="en-GB"/>
              </w:rPr>
              <w:t>II, III, IV</w:t>
            </w:r>
          </w:p>
        </w:tc>
        <w:tc>
          <w:tcPr>
            <w:tcW w:w="3971" w:type="dxa"/>
          </w:tcPr>
          <w:p w14:paraId="2F7BF635">
            <w:pPr>
              <w:pStyle w:val="21"/>
              <w:widowControl w:val="0"/>
              <w:spacing w:line="240" w:lineRule="auto"/>
              <w:jc w:val="center"/>
              <w:rPr>
                <w:rFonts w:ascii="Times New Roman" w:hAnsi="Times New Roman" w:eastAsia="Times New Roman" w:cs="Times New Roman"/>
                <w:lang w:val="sr-Latn-CS"/>
              </w:rPr>
            </w:pPr>
            <w:r>
              <w:rPr>
                <w:rFonts w:ascii="Times New Roman" w:hAnsi="Times New Roman" w:cs="Times New Roman"/>
              </w:rPr>
              <w:t>Катарина Павловић</w:t>
            </w:r>
          </w:p>
        </w:tc>
      </w:tr>
      <w:tr w14:paraId="4E187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492" w:type="dxa"/>
          </w:tcPr>
          <w:p w14:paraId="5ED4D957">
            <w:pPr>
              <w:pStyle w:val="21"/>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Узићи</w:t>
            </w:r>
          </w:p>
        </w:tc>
        <w:tc>
          <w:tcPr>
            <w:tcW w:w="2825" w:type="dxa"/>
          </w:tcPr>
          <w:p w14:paraId="26A2BB85">
            <w:pPr>
              <w:pStyle w:val="21"/>
              <w:widowControl w:val="0"/>
              <w:spacing w:line="240" w:lineRule="auto"/>
              <w:jc w:val="center"/>
              <w:rPr>
                <w:rFonts w:ascii="Times New Roman" w:hAnsi="Times New Roman" w:eastAsia="Times New Roman" w:cs="Times New Roman"/>
                <w:lang w:val="sr-Latn-CS"/>
              </w:rPr>
            </w:pPr>
            <w:r>
              <w:rPr>
                <w:rFonts w:ascii="Times New Roman" w:hAnsi="Times New Roman" w:cs="Times New Roman"/>
              </w:rPr>
              <w:t xml:space="preserve">I, </w:t>
            </w:r>
            <w:r>
              <w:rPr>
                <w:rFonts w:ascii="Times New Roman" w:hAnsi="Times New Roman" w:cs="Times New Roman"/>
                <w:lang w:val="en-GB"/>
              </w:rPr>
              <w:t>II, III, IV</w:t>
            </w:r>
          </w:p>
        </w:tc>
        <w:tc>
          <w:tcPr>
            <w:tcW w:w="3971" w:type="dxa"/>
          </w:tcPr>
          <w:p w14:paraId="4C0099C8">
            <w:pPr>
              <w:pStyle w:val="21"/>
              <w:widowControl w:val="0"/>
              <w:spacing w:line="240" w:lineRule="auto"/>
              <w:jc w:val="center"/>
              <w:rPr>
                <w:rFonts w:ascii="Times New Roman" w:hAnsi="Times New Roman" w:eastAsia="Times New Roman" w:cs="Times New Roman"/>
                <w:lang w:val="sr-Latn-CS"/>
              </w:rPr>
            </w:pPr>
            <w:r>
              <w:rPr>
                <w:rFonts w:ascii="Times New Roman" w:hAnsi="Times New Roman" w:cs="Times New Roman"/>
              </w:rPr>
              <w:t>Марија Сарван</w:t>
            </w:r>
          </w:p>
        </w:tc>
      </w:tr>
      <w:tr w14:paraId="0920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1CA2BE25">
            <w:pPr>
              <w:pStyle w:val="21"/>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Годовик</w:t>
            </w:r>
          </w:p>
        </w:tc>
        <w:tc>
          <w:tcPr>
            <w:tcW w:w="2825" w:type="dxa"/>
          </w:tcPr>
          <w:p w14:paraId="2A653FE6">
            <w:pPr>
              <w:pStyle w:val="21"/>
              <w:widowControl w:val="0"/>
              <w:spacing w:line="240" w:lineRule="auto"/>
              <w:jc w:val="center"/>
              <w:rPr>
                <w:rFonts w:ascii="Times New Roman" w:hAnsi="Times New Roman" w:eastAsia="Times New Roman" w:cs="Times New Roman"/>
                <w:lang w:val="sr-Latn-CS"/>
              </w:rPr>
            </w:pPr>
            <w:r>
              <w:rPr>
                <w:rFonts w:ascii="Times New Roman" w:hAnsi="Times New Roman" w:cs="Times New Roman"/>
                <w:lang w:val="en-GB"/>
              </w:rPr>
              <w:t>I, III, IV</w:t>
            </w:r>
          </w:p>
        </w:tc>
        <w:tc>
          <w:tcPr>
            <w:tcW w:w="3971" w:type="dxa"/>
          </w:tcPr>
          <w:p w14:paraId="095125B6">
            <w:pPr>
              <w:pStyle w:val="21"/>
              <w:widowControl w:val="0"/>
              <w:spacing w:line="240" w:lineRule="auto"/>
              <w:jc w:val="center"/>
              <w:rPr>
                <w:rFonts w:ascii="Times New Roman" w:hAnsi="Times New Roman" w:eastAsia="Times New Roman" w:cs="Times New Roman"/>
                <w:lang w:val="sr-Latn-CS"/>
              </w:rPr>
            </w:pPr>
            <w:r>
              <w:rPr>
                <w:rFonts w:ascii="Times New Roman" w:hAnsi="Times New Roman" w:cs="Times New Roman"/>
                <w:lang w:val="sr-Cyrl-RS" w:eastAsia="sr-Latn-RS"/>
              </w:rPr>
              <w:t>Јелена Гојгић</w:t>
            </w:r>
          </w:p>
        </w:tc>
      </w:tr>
    </w:tbl>
    <w:p w14:paraId="2CB8D368">
      <w:pPr>
        <w:numPr>
          <w:ilvl w:val="0"/>
          <w:numId w:val="0"/>
        </w:numPr>
        <w:spacing w:line="240" w:lineRule="auto"/>
        <w:ind w:leftChars="0"/>
        <w:rPr>
          <w:rFonts w:ascii="Times New Roman" w:hAnsi="Times New Roman" w:cs="Times New Roman"/>
          <w:bCs/>
          <w:lang w:eastAsia="sr-Latn-RS"/>
        </w:rPr>
      </w:pPr>
    </w:p>
    <w:p w14:paraId="3CB72E9B">
      <w:pPr>
        <w:numPr>
          <w:ilvl w:val="0"/>
          <w:numId w:val="13"/>
        </w:numPr>
        <w:spacing w:line="240" w:lineRule="auto"/>
        <w:rPr>
          <w:rFonts w:ascii="Times New Roman" w:hAnsi="Times New Roman" w:cs="Times New Roman"/>
          <w:bCs/>
          <w:lang w:eastAsia="sr-Latn-RS"/>
        </w:rPr>
      </w:pPr>
      <w:r>
        <w:rPr>
          <w:rFonts w:ascii="Times New Roman" w:hAnsi="Times New Roman" w:cs="Times New Roman"/>
          <w:b/>
          <w:lang w:eastAsia="sr-Latn-RS"/>
        </w:rPr>
        <w:t>Продужени боравак</w:t>
      </w:r>
      <w:r>
        <w:rPr>
          <w:rFonts w:ascii="Times New Roman" w:hAnsi="Times New Roman" w:cs="Times New Roman"/>
          <w:b/>
          <w:lang w:val="sr-Cyrl-RS" w:eastAsia="sr-Latn-RS"/>
        </w:rPr>
        <w:t xml:space="preserve">:     </w:t>
      </w:r>
      <w:r>
        <w:rPr>
          <w:rFonts w:ascii="Times New Roman" w:hAnsi="Times New Roman" w:cs="Times New Roman"/>
          <w:bCs/>
          <w:lang w:eastAsia="sr-Latn-RS"/>
        </w:rPr>
        <w:t>Брана Леонтијевићи</w:t>
      </w:r>
      <w:r>
        <w:rPr>
          <w:rFonts w:ascii="Times New Roman" w:hAnsi="Times New Roman" w:cs="Times New Roman"/>
          <w:bCs/>
          <w:lang w:val="sr-Cyrl-RS" w:eastAsia="sr-Latn-RS"/>
        </w:rPr>
        <w:t xml:space="preserve">, </w:t>
      </w:r>
    </w:p>
    <w:p w14:paraId="5A83C1D4">
      <w:pPr>
        <w:spacing w:line="240" w:lineRule="auto"/>
        <w:ind w:firstLine="2750" w:firstLineChars="1250"/>
        <w:rPr>
          <w:rFonts w:ascii="Times New Roman" w:hAnsi="Times New Roman" w:cs="Times New Roman"/>
          <w:bCs/>
          <w:lang w:eastAsia="sr-Latn-RS"/>
        </w:rPr>
      </w:pPr>
      <w:r>
        <w:rPr>
          <w:rFonts w:ascii="Times New Roman" w:hAnsi="Times New Roman" w:cs="Times New Roman"/>
          <w:bCs/>
          <w:lang w:eastAsia="sr-Latn-RS"/>
        </w:rPr>
        <w:t>Лепосава Марјановић</w:t>
      </w:r>
    </w:p>
    <w:p w14:paraId="0BAFD3D6">
      <w:pPr>
        <w:spacing w:line="240" w:lineRule="auto"/>
        <w:ind w:firstLine="550" w:firstLineChars="250"/>
        <w:jc w:val="both"/>
        <w:rPr>
          <w:rFonts w:ascii="Times New Roman" w:hAnsi="Times New Roman" w:eastAsia="SimSun" w:cs="Times New Roman"/>
        </w:rPr>
      </w:pPr>
      <w:r>
        <w:rPr>
          <w:rFonts w:ascii="Times New Roman" w:hAnsi="Times New Roman" w:eastAsia="SimSun" w:cs="Times New Roman"/>
        </w:rPr>
        <w:t xml:space="preserve">Организација рада продуженог боравка Продужени боравак се реализује се за ученике </w:t>
      </w:r>
      <w:r>
        <w:rPr>
          <w:rFonts w:ascii="Times New Roman" w:hAnsi="Times New Roman" w:eastAsia="SimSun" w:cs="Times New Roman"/>
          <w:lang w:val="sr-Cyrl-RS"/>
        </w:rPr>
        <w:t xml:space="preserve">    </w:t>
      </w:r>
      <w:r>
        <w:rPr>
          <w:rFonts w:ascii="Times New Roman" w:hAnsi="Times New Roman" w:eastAsia="SimSun" w:cs="Times New Roman"/>
        </w:rPr>
        <w:t xml:space="preserve">1. и 2. разреда. Организација рада се усклађује са одабраним моделом за први циклус. Организација часова наставе и активности у продуженом боравку биће и на отвореном простору у складу са условима.  </w:t>
      </w:r>
    </w:p>
    <w:p w14:paraId="735E68D8">
      <w:pPr>
        <w:numPr>
          <w:ilvl w:val="0"/>
          <w:numId w:val="14"/>
        </w:numPr>
        <w:tabs>
          <w:tab w:val="clear" w:pos="420"/>
        </w:tabs>
        <w:spacing w:line="240" w:lineRule="auto"/>
        <w:ind w:left="420" w:leftChars="0" w:hanging="420" w:firstLineChars="0"/>
        <w:jc w:val="both"/>
        <w:rPr>
          <w:rFonts w:ascii="Times New Roman" w:hAnsi="Times New Roman" w:cs="Times New Roman"/>
          <w:bCs/>
          <w:lang w:eastAsia="sr-Latn-RS"/>
        </w:rPr>
      </w:pPr>
      <w:r>
        <w:rPr>
          <w:rFonts w:ascii="Times New Roman" w:hAnsi="Times New Roman" w:eastAsia="SimSun" w:cs="Times New Roman"/>
        </w:rPr>
        <w:t xml:space="preserve">Укупан број група продуженог боравка: 2 групе  </w:t>
      </w:r>
    </w:p>
    <w:p w14:paraId="07E917D7">
      <w:pPr>
        <w:numPr>
          <w:ilvl w:val="0"/>
          <w:numId w:val="14"/>
        </w:numPr>
        <w:tabs>
          <w:tab w:val="clear" w:pos="420"/>
        </w:tabs>
        <w:spacing w:line="240" w:lineRule="auto"/>
        <w:ind w:left="420" w:leftChars="0" w:hanging="420" w:firstLineChars="0"/>
        <w:jc w:val="both"/>
        <w:rPr>
          <w:rFonts w:ascii="Times New Roman" w:hAnsi="Times New Roman" w:cs="Times New Roman"/>
          <w:bCs/>
          <w:lang w:eastAsia="sr-Latn-RS"/>
        </w:rPr>
      </w:pPr>
      <w:r>
        <w:rPr>
          <w:rFonts w:ascii="Times New Roman" w:hAnsi="Times New Roman" w:eastAsia="SimSun" w:cs="Times New Roman"/>
        </w:rPr>
        <w:t>Укупан број ученика уписаних у продужени боравак: 60</w:t>
      </w:r>
    </w:p>
    <w:p w14:paraId="104E69BD">
      <w:pPr>
        <w:numPr>
          <w:ilvl w:val="0"/>
          <w:numId w:val="0"/>
        </w:numPr>
        <w:spacing w:line="240" w:lineRule="auto"/>
        <w:ind w:leftChars="0"/>
        <w:jc w:val="both"/>
        <w:rPr>
          <w:rFonts w:ascii="Times New Roman" w:hAnsi="Times New Roman" w:cs="Times New Roman"/>
          <w:bCs/>
          <w:lang w:eastAsia="sr-Latn-RS"/>
        </w:rPr>
      </w:pPr>
    </w:p>
    <w:p w14:paraId="1951DF71">
      <w:pPr>
        <w:keepNext/>
        <w:spacing w:before="100" w:beforeAutospacing="1" w:after="100" w:afterAutospacing="1" w:line="240" w:lineRule="auto"/>
        <w:jc w:val="center"/>
        <w:outlineLvl w:val="4"/>
        <w:rPr>
          <w:rFonts w:ascii="Times New Roman" w:hAnsi="Times New Roman" w:cs="Times New Roman"/>
          <w:b/>
          <w:bCs/>
          <w:sz w:val="24"/>
          <w:szCs w:val="24"/>
          <w:lang w:val="sr-Cyrl-RS" w:eastAsia="sr-Latn-RS"/>
        </w:rPr>
      </w:pPr>
      <w:r>
        <w:rPr>
          <w:rFonts w:ascii="Times New Roman" w:hAnsi="Times New Roman" w:cs="Times New Roman"/>
          <w:b/>
          <w:bCs/>
          <w:sz w:val="24"/>
          <w:szCs w:val="24"/>
          <w:lang w:eastAsia="sr-Latn-RS"/>
        </w:rPr>
        <w:t>5.8.2.</w:t>
      </w:r>
      <w:r>
        <w:rPr>
          <w:rFonts w:ascii="Times New Roman" w:hAnsi="Times New Roman" w:cs="Times New Roman"/>
          <w:b/>
          <w:bCs/>
          <w:sz w:val="24"/>
          <w:szCs w:val="24"/>
          <w:lang w:val="sr-Cyrl-RS" w:eastAsia="sr-Latn-RS"/>
        </w:rPr>
        <w:t xml:space="preserve"> </w:t>
      </w:r>
      <w:r>
        <w:rPr>
          <w:rFonts w:ascii="Times New Roman" w:hAnsi="Times New Roman" w:cs="Times New Roman"/>
          <w:b/>
          <w:bCs/>
          <w:sz w:val="24"/>
          <w:szCs w:val="24"/>
          <w:lang w:eastAsia="sr-Latn-RS"/>
        </w:rPr>
        <w:t>З</w:t>
      </w:r>
      <w:r>
        <w:rPr>
          <w:rFonts w:ascii="Times New Roman" w:hAnsi="Times New Roman" w:cs="Times New Roman"/>
          <w:b/>
          <w:bCs/>
          <w:sz w:val="24"/>
          <w:szCs w:val="24"/>
          <w:lang w:val="sr-Cyrl-RS" w:eastAsia="sr-Latn-RS"/>
        </w:rPr>
        <w:t>АДУЖЕЊА НАСТАВНИКА У ДРУГОМ ЦИКЛУСУ ОБРАЗОВАЊА</w:t>
      </w:r>
    </w:p>
    <w:p w14:paraId="74F5BEB3">
      <w:pPr>
        <w:spacing w:before="100" w:beforeAutospacing="1" w:after="100" w:afterAutospacing="1" w:line="240" w:lineRule="auto"/>
        <w:jc w:val="center"/>
        <w:rPr>
          <w:rFonts w:ascii="Times New Roman" w:hAnsi="Times New Roman" w:cs="Times New Roman"/>
          <w:b/>
          <w:bCs/>
          <w:i/>
          <w:color w:val="auto"/>
          <w:sz w:val="24"/>
          <w:szCs w:val="24"/>
          <w:lang w:eastAsia="sr-Latn-RS"/>
        </w:rPr>
      </w:pPr>
      <w:bookmarkStart w:id="71" w:name="_GoBack"/>
      <w:r>
        <w:rPr>
          <w:rFonts w:ascii="Times New Roman" w:hAnsi="Times New Roman" w:cs="Times New Roman"/>
          <w:b/>
          <w:bCs/>
          <w:i/>
          <w:color w:val="auto"/>
          <w:sz w:val="24"/>
          <w:szCs w:val="24"/>
          <w:lang w:eastAsia="sr-Latn-RS"/>
        </w:rPr>
        <w:t>Одељењске старешине старијих разреда –матична школа</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2"/>
        <w:gridCol w:w="6796"/>
      </w:tblGrid>
      <w:tr w14:paraId="1EBEF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D7D7D7" w:themeFill="background1" w:themeFillShade="D8"/>
            <w:vAlign w:val="center"/>
          </w:tcPr>
          <w:p w14:paraId="12A1D244">
            <w:pPr>
              <w:pStyle w:val="21"/>
              <w:widowControl w:val="0"/>
              <w:spacing w:line="240" w:lineRule="auto"/>
              <w:jc w:val="center"/>
              <w:rPr>
                <w:rFonts w:ascii="Times New Roman" w:hAnsi="Times New Roman" w:eastAsia="Times New Roman" w:cs="Times New Roman"/>
                <w:b/>
                <w:bCs/>
                <w:lang w:val="sr-Cyrl-RS"/>
              </w:rPr>
            </w:pPr>
            <w:r>
              <w:rPr>
                <w:rFonts w:ascii="Times New Roman" w:hAnsi="Times New Roman" w:eastAsia="Times New Roman" w:cs="Times New Roman"/>
                <w:b/>
                <w:bCs/>
                <w:lang w:val="sr-Cyrl-RS"/>
              </w:rPr>
              <w:t>РАЗРЕД И ОДЕЉЕЊЕ</w:t>
            </w:r>
          </w:p>
        </w:tc>
        <w:tc>
          <w:tcPr>
            <w:tcW w:w="6796" w:type="dxa"/>
            <w:shd w:val="clear" w:color="auto" w:fill="D7D7D7" w:themeFill="background1" w:themeFillShade="D8"/>
            <w:vAlign w:val="center"/>
          </w:tcPr>
          <w:p w14:paraId="650C2A48">
            <w:pPr>
              <w:pStyle w:val="21"/>
              <w:widowControl w:val="0"/>
              <w:spacing w:line="240" w:lineRule="auto"/>
              <w:jc w:val="center"/>
              <w:rPr>
                <w:rFonts w:ascii="Times New Roman" w:hAnsi="Times New Roman" w:eastAsia="Times New Roman" w:cs="Times New Roman"/>
                <w:b/>
                <w:bCs/>
                <w:lang w:val="sr-Cyrl-RS"/>
              </w:rPr>
            </w:pPr>
            <w:r>
              <w:rPr>
                <w:rFonts w:ascii="Times New Roman" w:hAnsi="Times New Roman" w:eastAsia="Times New Roman" w:cs="Times New Roman"/>
                <w:b/>
                <w:bCs/>
                <w:lang w:val="sr-Cyrl-RS"/>
              </w:rPr>
              <w:t>ОДЕЉЕЊСКИ СТАРЕШИНА</w:t>
            </w:r>
          </w:p>
        </w:tc>
      </w:tr>
      <w:tr w14:paraId="59EEC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1E8142AE">
            <w:pPr>
              <w:pStyle w:val="21"/>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V1</w:t>
            </w:r>
          </w:p>
        </w:tc>
        <w:tc>
          <w:tcPr>
            <w:tcW w:w="6796" w:type="dxa"/>
          </w:tcPr>
          <w:p w14:paraId="5FE7C7F4">
            <w:pPr>
              <w:pStyle w:val="21"/>
              <w:widowControl w:val="0"/>
              <w:spacing w:line="240" w:lineRule="auto"/>
              <w:jc w:val="center"/>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Снежана Крсмановић</w:t>
            </w:r>
          </w:p>
        </w:tc>
      </w:tr>
      <w:tr w14:paraId="1C010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380AE675">
            <w:pPr>
              <w:pStyle w:val="21"/>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V2</w:t>
            </w:r>
          </w:p>
        </w:tc>
        <w:tc>
          <w:tcPr>
            <w:tcW w:w="6796" w:type="dxa"/>
          </w:tcPr>
          <w:p w14:paraId="1537E2B5">
            <w:pPr>
              <w:pStyle w:val="21"/>
              <w:widowControl w:val="0"/>
              <w:spacing w:line="240" w:lineRule="auto"/>
              <w:jc w:val="center"/>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Олгица Спасојевић</w:t>
            </w:r>
          </w:p>
        </w:tc>
      </w:tr>
      <w:tr w14:paraId="3559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6EC9F1DD">
            <w:pPr>
              <w:pStyle w:val="21"/>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V3</w:t>
            </w:r>
          </w:p>
        </w:tc>
        <w:tc>
          <w:tcPr>
            <w:tcW w:w="6796" w:type="dxa"/>
          </w:tcPr>
          <w:p w14:paraId="5450A86A">
            <w:pPr>
              <w:pStyle w:val="21"/>
              <w:widowControl w:val="0"/>
              <w:spacing w:line="240" w:lineRule="auto"/>
              <w:jc w:val="center"/>
              <w:rPr>
                <w:rFonts w:hint="default" w:ascii="Times New Roman" w:hAnsi="Times New Roman" w:eastAsia="Times New Roman" w:cs="Times New Roman"/>
                <w:lang w:val="sr-Cyrl-RS"/>
              </w:rPr>
            </w:pPr>
            <w:r>
              <w:rPr>
                <w:rFonts w:ascii="Times New Roman" w:hAnsi="Times New Roman" w:eastAsia="Times New Roman" w:cs="Times New Roman"/>
                <w:lang w:val="sr-Cyrl-RS"/>
              </w:rPr>
              <w:t>Сања</w:t>
            </w:r>
            <w:r>
              <w:rPr>
                <w:rFonts w:hint="default" w:ascii="Times New Roman" w:hAnsi="Times New Roman" w:eastAsia="Times New Roman" w:cs="Times New Roman"/>
                <w:lang w:val="sr-Cyrl-RS"/>
              </w:rPr>
              <w:t xml:space="preserve"> Парезановић</w:t>
            </w:r>
          </w:p>
        </w:tc>
      </w:tr>
      <w:tr w14:paraId="4825B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51C8453E">
            <w:pPr>
              <w:pStyle w:val="21"/>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V4</w:t>
            </w:r>
          </w:p>
        </w:tc>
        <w:tc>
          <w:tcPr>
            <w:tcW w:w="6796" w:type="dxa"/>
          </w:tcPr>
          <w:p w14:paraId="0B153883">
            <w:pPr>
              <w:pStyle w:val="21"/>
              <w:widowControl w:val="0"/>
              <w:spacing w:line="240" w:lineRule="auto"/>
              <w:jc w:val="center"/>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Марина Васковић</w:t>
            </w:r>
          </w:p>
        </w:tc>
      </w:tr>
      <w:tr w14:paraId="5DA0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6AD17B4D">
            <w:pPr>
              <w:pStyle w:val="21"/>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VI1</w:t>
            </w:r>
          </w:p>
        </w:tc>
        <w:tc>
          <w:tcPr>
            <w:tcW w:w="6796" w:type="dxa"/>
            <w:vAlign w:val="top"/>
          </w:tcPr>
          <w:p w14:paraId="017416F0">
            <w:pPr>
              <w:pStyle w:val="21"/>
              <w:widowControl w:val="0"/>
              <w:spacing w:line="240" w:lineRule="auto"/>
              <w:jc w:val="center"/>
              <w:rPr>
                <w:rFonts w:ascii="Times New Roman" w:hAnsi="Times New Roman" w:eastAsia="Times New Roman" w:cs="Times New Roman"/>
                <w:lang w:val="sr-Latn-CS"/>
              </w:rPr>
            </w:pPr>
            <w:r>
              <w:rPr>
                <w:rFonts w:ascii="Times New Roman" w:hAnsi="Times New Roman" w:cs="Times New Roman"/>
                <w:bCs/>
                <w:lang w:eastAsia="sr-Latn-RS"/>
              </w:rPr>
              <w:t>Радица Радовић</w:t>
            </w:r>
          </w:p>
        </w:tc>
      </w:tr>
      <w:tr w14:paraId="3A880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763161EA">
            <w:pPr>
              <w:pStyle w:val="21"/>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VI2</w:t>
            </w:r>
          </w:p>
        </w:tc>
        <w:tc>
          <w:tcPr>
            <w:tcW w:w="6796" w:type="dxa"/>
            <w:vAlign w:val="top"/>
          </w:tcPr>
          <w:p w14:paraId="5F86340F">
            <w:pPr>
              <w:pStyle w:val="21"/>
              <w:widowControl w:val="0"/>
              <w:spacing w:line="240" w:lineRule="auto"/>
              <w:jc w:val="center"/>
              <w:rPr>
                <w:rFonts w:ascii="Times New Roman" w:hAnsi="Times New Roman" w:eastAsia="Times New Roman" w:cs="Times New Roman"/>
                <w:lang w:val="sr-Latn-CS"/>
              </w:rPr>
            </w:pPr>
            <w:r>
              <w:rPr>
                <w:rFonts w:ascii="Times New Roman" w:hAnsi="Times New Roman" w:cs="Times New Roman"/>
                <w:bCs/>
                <w:lang w:eastAsia="sr-Latn-RS"/>
              </w:rPr>
              <w:t>Милка Дробњаковић</w:t>
            </w:r>
          </w:p>
        </w:tc>
      </w:tr>
      <w:tr w14:paraId="1584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1057372D">
            <w:pPr>
              <w:pStyle w:val="21"/>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VI3</w:t>
            </w:r>
          </w:p>
        </w:tc>
        <w:tc>
          <w:tcPr>
            <w:tcW w:w="6796" w:type="dxa"/>
            <w:vAlign w:val="top"/>
          </w:tcPr>
          <w:p w14:paraId="7CEC6FAB">
            <w:pPr>
              <w:pStyle w:val="21"/>
              <w:widowControl w:val="0"/>
              <w:spacing w:line="240" w:lineRule="auto"/>
              <w:jc w:val="center"/>
              <w:rPr>
                <w:rFonts w:hint="default" w:ascii="Times New Roman" w:hAnsi="Times New Roman" w:eastAsia="Times New Roman" w:cs="Times New Roman"/>
                <w:lang w:val="sr-Cyrl-RS"/>
              </w:rPr>
            </w:pPr>
            <w:r>
              <w:rPr>
                <w:rFonts w:ascii="Times New Roman" w:hAnsi="Times New Roman" w:cs="Times New Roman"/>
                <w:bCs/>
                <w:lang w:val="sr-Cyrl-RS" w:eastAsia="sr-Latn-RS"/>
              </w:rPr>
              <w:t>Марија</w:t>
            </w:r>
            <w:r>
              <w:rPr>
                <w:rFonts w:hint="default" w:ascii="Times New Roman" w:hAnsi="Times New Roman" w:cs="Times New Roman"/>
                <w:bCs/>
                <w:lang w:val="sr-Cyrl-RS" w:eastAsia="sr-Latn-RS"/>
              </w:rPr>
              <w:t xml:space="preserve"> Раковић</w:t>
            </w:r>
          </w:p>
        </w:tc>
      </w:tr>
      <w:tr w14:paraId="04E20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26AE7D64">
            <w:pPr>
              <w:pStyle w:val="21"/>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VI4</w:t>
            </w:r>
          </w:p>
        </w:tc>
        <w:tc>
          <w:tcPr>
            <w:tcW w:w="6796" w:type="dxa"/>
            <w:vAlign w:val="top"/>
          </w:tcPr>
          <w:p w14:paraId="0F0D1B6E">
            <w:pPr>
              <w:pStyle w:val="21"/>
              <w:widowControl w:val="0"/>
              <w:spacing w:line="240" w:lineRule="auto"/>
              <w:jc w:val="center"/>
              <w:rPr>
                <w:rFonts w:ascii="Times New Roman" w:hAnsi="Times New Roman" w:eastAsia="Times New Roman" w:cs="Times New Roman"/>
                <w:lang w:val="sr-Latn-CS"/>
              </w:rPr>
            </w:pPr>
            <w:r>
              <w:rPr>
                <w:rFonts w:ascii="Times New Roman" w:hAnsi="Times New Roman" w:cs="Times New Roman"/>
                <w:bCs/>
                <w:lang w:eastAsia="sr-Latn-RS"/>
              </w:rPr>
              <w:t>Анђелка Матијашевић</w:t>
            </w:r>
          </w:p>
        </w:tc>
      </w:tr>
      <w:tr w14:paraId="67BDE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6DBF96C9">
            <w:pPr>
              <w:pStyle w:val="21"/>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VII1</w:t>
            </w:r>
          </w:p>
        </w:tc>
        <w:tc>
          <w:tcPr>
            <w:tcW w:w="6796" w:type="dxa"/>
            <w:vAlign w:val="top"/>
          </w:tcPr>
          <w:p w14:paraId="6A089EB8">
            <w:pPr>
              <w:pStyle w:val="21"/>
              <w:widowControl w:val="0"/>
              <w:spacing w:line="240" w:lineRule="auto"/>
              <w:jc w:val="center"/>
              <w:rPr>
                <w:rFonts w:ascii="Times New Roman" w:hAnsi="Times New Roman" w:eastAsia="Times New Roman" w:cs="Times New Roman"/>
                <w:lang w:val="sr-Latn-CS"/>
              </w:rPr>
            </w:pPr>
            <w:r>
              <w:rPr>
                <w:rFonts w:ascii="Times New Roman" w:hAnsi="Times New Roman" w:cs="Times New Roman"/>
                <w:bCs/>
                <w:lang w:val="sr-Cyrl-RS" w:eastAsia="sr-Latn-RS"/>
              </w:rPr>
              <w:t>Зорица Агановић</w:t>
            </w:r>
          </w:p>
        </w:tc>
      </w:tr>
      <w:tr w14:paraId="4C1B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7AB5394F">
            <w:pPr>
              <w:pStyle w:val="21"/>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VII2</w:t>
            </w:r>
          </w:p>
        </w:tc>
        <w:tc>
          <w:tcPr>
            <w:tcW w:w="6796" w:type="dxa"/>
            <w:vAlign w:val="top"/>
          </w:tcPr>
          <w:p w14:paraId="156483AA">
            <w:pPr>
              <w:pStyle w:val="21"/>
              <w:widowControl w:val="0"/>
              <w:spacing w:line="240" w:lineRule="auto"/>
              <w:jc w:val="center"/>
              <w:rPr>
                <w:rFonts w:ascii="Times New Roman" w:hAnsi="Times New Roman" w:eastAsia="Times New Roman" w:cs="Times New Roman"/>
                <w:lang w:val="sr-Latn-CS"/>
              </w:rPr>
            </w:pPr>
            <w:r>
              <w:rPr>
                <w:rFonts w:ascii="Times New Roman" w:hAnsi="Times New Roman" w:cs="Times New Roman"/>
                <w:bCs/>
                <w:lang w:val="sr-Cyrl-RS" w:eastAsia="sr-Latn-RS"/>
              </w:rPr>
              <w:t>Вида Дамљановић</w:t>
            </w:r>
          </w:p>
        </w:tc>
      </w:tr>
      <w:tr w14:paraId="4E443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5F2A5024">
            <w:pPr>
              <w:pStyle w:val="21"/>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VII3</w:t>
            </w:r>
          </w:p>
        </w:tc>
        <w:tc>
          <w:tcPr>
            <w:tcW w:w="6796" w:type="dxa"/>
            <w:vAlign w:val="top"/>
          </w:tcPr>
          <w:p w14:paraId="755162B2">
            <w:pPr>
              <w:pStyle w:val="21"/>
              <w:widowControl w:val="0"/>
              <w:spacing w:line="240" w:lineRule="auto"/>
              <w:jc w:val="center"/>
              <w:rPr>
                <w:rFonts w:ascii="Times New Roman" w:hAnsi="Times New Roman" w:eastAsia="Times New Roman" w:cs="Times New Roman"/>
                <w:lang w:val="sr-Latn-CS"/>
              </w:rPr>
            </w:pPr>
            <w:r>
              <w:rPr>
                <w:rFonts w:ascii="Times New Roman" w:hAnsi="Times New Roman" w:cs="Times New Roman"/>
                <w:bCs/>
                <w:lang w:val="sr-Cyrl-RS" w:eastAsia="sr-Latn-RS"/>
              </w:rPr>
              <w:t>Моника Јовићевић</w:t>
            </w:r>
          </w:p>
        </w:tc>
      </w:tr>
      <w:tr w14:paraId="2BC13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2AE135AC">
            <w:pPr>
              <w:pStyle w:val="21"/>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VII4</w:t>
            </w:r>
          </w:p>
        </w:tc>
        <w:tc>
          <w:tcPr>
            <w:tcW w:w="6796" w:type="dxa"/>
            <w:vAlign w:val="top"/>
          </w:tcPr>
          <w:p w14:paraId="1CD4D377">
            <w:pPr>
              <w:pStyle w:val="21"/>
              <w:widowControl w:val="0"/>
              <w:spacing w:line="240" w:lineRule="auto"/>
              <w:jc w:val="center"/>
              <w:rPr>
                <w:rFonts w:ascii="Times New Roman" w:hAnsi="Times New Roman" w:eastAsia="Times New Roman" w:cs="Times New Roman"/>
                <w:lang w:val="sr-Latn-CS"/>
              </w:rPr>
            </w:pPr>
            <w:r>
              <w:rPr>
                <w:rFonts w:ascii="Times New Roman" w:hAnsi="Times New Roman" w:cs="Times New Roman"/>
                <w:bCs/>
                <w:lang w:val="sr-Cyrl-RS" w:eastAsia="sr-Latn-RS"/>
              </w:rPr>
              <w:t>Немања Ојданић</w:t>
            </w:r>
          </w:p>
        </w:tc>
      </w:tr>
      <w:tr w14:paraId="226D0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2E5E3845">
            <w:pPr>
              <w:pStyle w:val="21"/>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VIII1</w:t>
            </w:r>
          </w:p>
        </w:tc>
        <w:tc>
          <w:tcPr>
            <w:tcW w:w="6796" w:type="dxa"/>
            <w:vAlign w:val="top"/>
          </w:tcPr>
          <w:p w14:paraId="6FA184B5">
            <w:pPr>
              <w:pStyle w:val="21"/>
              <w:widowControl w:val="0"/>
              <w:spacing w:line="240" w:lineRule="auto"/>
              <w:jc w:val="center"/>
              <w:rPr>
                <w:rFonts w:ascii="Times New Roman" w:hAnsi="Times New Roman" w:eastAsia="Times New Roman" w:cs="Times New Roman"/>
                <w:lang w:val="sr-Latn-CS"/>
              </w:rPr>
            </w:pPr>
            <w:r>
              <w:rPr>
                <w:rFonts w:ascii="Times New Roman" w:hAnsi="Times New Roman" w:cs="Times New Roman"/>
                <w:bCs/>
                <w:lang w:eastAsia="sr-Latn-RS"/>
              </w:rPr>
              <w:t>Данијела Василијевић</w:t>
            </w:r>
          </w:p>
        </w:tc>
      </w:tr>
      <w:tr w14:paraId="7BA82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4B6D294D">
            <w:pPr>
              <w:pStyle w:val="21"/>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VIII2</w:t>
            </w:r>
          </w:p>
        </w:tc>
        <w:tc>
          <w:tcPr>
            <w:tcW w:w="6796" w:type="dxa"/>
            <w:vAlign w:val="top"/>
          </w:tcPr>
          <w:p w14:paraId="35D65C85">
            <w:pPr>
              <w:pStyle w:val="21"/>
              <w:widowControl w:val="0"/>
              <w:spacing w:line="240" w:lineRule="auto"/>
              <w:jc w:val="center"/>
              <w:rPr>
                <w:rFonts w:ascii="Times New Roman" w:hAnsi="Times New Roman" w:eastAsia="Times New Roman" w:cs="Times New Roman"/>
                <w:lang w:val="sr-Latn-CS"/>
              </w:rPr>
            </w:pPr>
            <w:r>
              <w:rPr>
                <w:rFonts w:ascii="Times New Roman" w:hAnsi="Times New Roman" w:cs="Times New Roman"/>
                <w:bCs/>
                <w:lang w:eastAsia="sr-Latn-RS"/>
              </w:rPr>
              <w:t>Мишо Марковић</w:t>
            </w:r>
          </w:p>
        </w:tc>
      </w:tr>
      <w:tr w14:paraId="1CCEB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7C5C116D">
            <w:pPr>
              <w:pStyle w:val="21"/>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VIII3</w:t>
            </w:r>
          </w:p>
        </w:tc>
        <w:tc>
          <w:tcPr>
            <w:tcW w:w="6796" w:type="dxa"/>
            <w:vAlign w:val="top"/>
          </w:tcPr>
          <w:p w14:paraId="73158CFD">
            <w:pPr>
              <w:pStyle w:val="21"/>
              <w:widowControl w:val="0"/>
              <w:spacing w:line="240" w:lineRule="auto"/>
              <w:jc w:val="center"/>
              <w:rPr>
                <w:rFonts w:ascii="Times New Roman" w:hAnsi="Times New Roman" w:eastAsia="Times New Roman" w:cs="Times New Roman"/>
                <w:lang w:val="sr-Latn-CS"/>
              </w:rPr>
            </w:pPr>
            <w:r>
              <w:rPr>
                <w:rFonts w:ascii="Times New Roman" w:hAnsi="Times New Roman" w:cs="Times New Roman"/>
                <w:bCs/>
                <w:lang w:eastAsia="sr-Latn-RS"/>
              </w:rPr>
              <w:t>Душица Додић</w:t>
            </w:r>
          </w:p>
        </w:tc>
      </w:tr>
      <w:tr w14:paraId="2BA9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40A7B9E8">
            <w:pPr>
              <w:pStyle w:val="21"/>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VIII4</w:t>
            </w:r>
          </w:p>
        </w:tc>
        <w:tc>
          <w:tcPr>
            <w:tcW w:w="6796" w:type="dxa"/>
            <w:vAlign w:val="top"/>
          </w:tcPr>
          <w:p w14:paraId="7D93D6F0">
            <w:pPr>
              <w:pStyle w:val="21"/>
              <w:widowControl w:val="0"/>
              <w:spacing w:line="240" w:lineRule="auto"/>
              <w:jc w:val="center"/>
              <w:rPr>
                <w:rFonts w:ascii="Times New Roman" w:hAnsi="Times New Roman" w:eastAsia="Times New Roman" w:cs="Times New Roman"/>
                <w:lang w:val="sr-Latn-CS"/>
              </w:rPr>
            </w:pPr>
            <w:r>
              <w:rPr>
                <w:rFonts w:ascii="Times New Roman" w:hAnsi="Times New Roman" w:cs="Times New Roman"/>
                <w:bCs/>
                <w:lang w:eastAsia="sr-Latn-RS"/>
              </w:rPr>
              <w:t>Татјана Илић</w:t>
            </w:r>
          </w:p>
        </w:tc>
      </w:tr>
    </w:tbl>
    <w:p w14:paraId="63465F7D">
      <w:pPr>
        <w:spacing w:before="100" w:beforeAutospacing="1" w:after="100" w:afterAutospacing="1" w:line="240" w:lineRule="auto"/>
        <w:jc w:val="center"/>
        <w:rPr>
          <w:b/>
          <w:bCs/>
          <w:i/>
          <w:color w:val="C00000"/>
          <w:lang w:eastAsia="sr-Latn-RS"/>
        </w:rPr>
      </w:pPr>
    </w:p>
    <w:p w14:paraId="3BA675B7">
      <w:pPr>
        <w:spacing w:before="100" w:beforeAutospacing="1" w:after="100" w:afterAutospacing="1" w:line="240" w:lineRule="auto"/>
        <w:jc w:val="both"/>
        <w:rPr>
          <w:b/>
          <w:bCs/>
          <w:i/>
          <w:color w:val="C00000"/>
          <w:lang w:eastAsia="sr-Latn-RS"/>
        </w:rPr>
      </w:pPr>
    </w:p>
    <w:p w14:paraId="62A3CFE7">
      <w:pPr>
        <w:spacing w:before="100" w:beforeAutospacing="1" w:after="100" w:afterAutospacing="1" w:line="240" w:lineRule="auto"/>
        <w:jc w:val="both"/>
        <w:rPr>
          <w:b/>
          <w:bCs/>
          <w:i/>
          <w:color w:val="C00000"/>
          <w:lang w:eastAsia="sr-Latn-RS"/>
        </w:rPr>
      </w:pPr>
    </w:p>
    <w:p w14:paraId="7BFED122">
      <w:pPr>
        <w:spacing w:before="100" w:beforeAutospacing="1" w:after="100" w:afterAutospacing="1" w:line="240" w:lineRule="auto"/>
        <w:jc w:val="center"/>
        <w:rPr>
          <w:rFonts w:ascii="Times New Roman" w:hAnsi="Times New Roman" w:cs="Times New Roman"/>
          <w:b/>
          <w:bCs/>
          <w:i/>
          <w:lang w:val="sr-Cyrl-RS" w:eastAsia="sr-Latn-RS"/>
        </w:rPr>
      </w:pPr>
      <w:r>
        <w:rPr>
          <w:rFonts w:ascii="Times New Roman" w:hAnsi="Times New Roman" w:cs="Times New Roman"/>
          <w:b/>
          <w:bCs/>
          <w:i/>
          <w:lang w:eastAsia="sr-Latn-RS"/>
        </w:rPr>
        <w:t xml:space="preserve">Одељењске старешине старијих разреда - </w:t>
      </w:r>
      <w:r>
        <w:rPr>
          <w:rFonts w:ascii="Times New Roman" w:hAnsi="Times New Roman" w:cs="Times New Roman"/>
          <w:b/>
          <w:bCs/>
          <w:i/>
          <w:lang w:val="sr-Cyrl-RS" w:eastAsia="sr-Latn-RS"/>
        </w:rPr>
        <w:t>издвојена одељења</w:t>
      </w:r>
    </w:p>
    <w:p w14:paraId="79A9F584">
      <w:pPr>
        <w:spacing w:before="100" w:beforeAutospacing="1" w:after="100" w:afterAutospacing="1" w:line="240" w:lineRule="auto"/>
        <w:ind w:firstLine="1541" w:firstLineChars="700"/>
        <w:rPr>
          <w:rFonts w:ascii="Times New Roman" w:hAnsi="Times New Roman" w:cs="Times New Roman"/>
          <w:b/>
          <w:bCs/>
          <w:iCs/>
          <w:lang w:val="sr-Cyrl-RS" w:eastAsia="sr-Latn-RS"/>
        </w:rPr>
      </w:pPr>
      <w:r>
        <w:rPr>
          <w:rFonts w:ascii="Times New Roman" w:hAnsi="Times New Roman" w:cs="Times New Roman"/>
          <w:b/>
          <w:bCs/>
          <w:iCs/>
          <w:lang w:val="sr-Cyrl-RS" w:eastAsia="sr-Latn-RS"/>
        </w:rPr>
        <w:t>ЈЕЖЕВИЦА                                                            ДУШКОВЦИ</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2322"/>
        <w:gridCol w:w="2322"/>
        <w:gridCol w:w="2322"/>
      </w:tblGrid>
      <w:tr w14:paraId="34CC9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14:paraId="083CC603">
            <w:pPr>
              <w:pStyle w:val="21"/>
              <w:widowControl w:val="0"/>
              <w:spacing w:line="240" w:lineRule="auto"/>
              <w:jc w:val="center"/>
              <w:rPr>
                <w:rFonts w:ascii="Times New Roman" w:hAnsi="Times New Roman" w:eastAsia="Times New Roman" w:cs="Times New Roman"/>
                <w:b/>
                <w:bCs/>
                <w:lang w:val="sr-Cyrl-RS" w:eastAsia="sr-Latn-RS"/>
              </w:rPr>
            </w:pPr>
            <w:r>
              <w:rPr>
                <w:rFonts w:ascii="Times New Roman" w:hAnsi="Times New Roman" w:eastAsia="Times New Roman" w:cs="Times New Roman"/>
                <w:b/>
                <w:bCs/>
                <w:lang w:val="sr-Cyrl-RS"/>
              </w:rPr>
              <w:t>РАЗРЕД И ОДЕЉЕЊЕ</w:t>
            </w:r>
          </w:p>
        </w:tc>
        <w:tc>
          <w:tcPr>
            <w:tcW w:w="2322" w:type="dxa"/>
            <w:vAlign w:val="center"/>
          </w:tcPr>
          <w:p w14:paraId="1E851AB6">
            <w:pPr>
              <w:pStyle w:val="21"/>
              <w:widowControl w:val="0"/>
              <w:spacing w:line="240" w:lineRule="auto"/>
              <w:jc w:val="center"/>
              <w:rPr>
                <w:rFonts w:ascii="Times New Roman" w:hAnsi="Times New Roman" w:eastAsia="Times New Roman" w:cs="Times New Roman"/>
                <w:b/>
                <w:bCs/>
                <w:lang w:val="sr-Cyrl-RS" w:eastAsia="sr-Latn-RS"/>
              </w:rPr>
            </w:pPr>
            <w:r>
              <w:rPr>
                <w:rFonts w:ascii="Times New Roman" w:hAnsi="Times New Roman" w:eastAsia="Times New Roman" w:cs="Times New Roman"/>
                <w:b/>
                <w:bCs/>
                <w:lang w:val="sr-Cyrl-RS"/>
              </w:rPr>
              <w:t>ОДЕЉЕЊСКИ СТАРЕШИНА</w:t>
            </w:r>
          </w:p>
        </w:tc>
        <w:tc>
          <w:tcPr>
            <w:tcW w:w="2322" w:type="dxa"/>
            <w:vAlign w:val="center"/>
          </w:tcPr>
          <w:p w14:paraId="735E85BD">
            <w:pPr>
              <w:pStyle w:val="21"/>
              <w:widowControl w:val="0"/>
              <w:spacing w:line="240" w:lineRule="auto"/>
              <w:jc w:val="center"/>
              <w:rPr>
                <w:rFonts w:ascii="Times New Roman" w:hAnsi="Times New Roman" w:eastAsia="Times New Roman" w:cs="Times New Roman"/>
                <w:b/>
                <w:bCs/>
                <w:lang w:val="sr-Cyrl-RS" w:eastAsia="sr-Latn-RS"/>
              </w:rPr>
            </w:pPr>
            <w:r>
              <w:rPr>
                <w:rFonts w:ascii="Times New Roman" w:hAnsi="Times New Roman" w:eastAsia="Times New Roman" w:cs="Times New Roman"/>
                <w:b/>
                <w:bCs/>
                <w:lang w:val="sr-Cyrl-RS"/>
              </w:rPr>
              <w:t>РАЗРЕД И ОДЕЉЕЊЕ</w:t>
            </w:r>
          </w:p>
        </w:tc>
        <w:tc>
          <w:tcPr>
            <w:tcW w:w="2322" w:type="dxa"/>
            <w:vAlign w:val="center"/>
          </w:tcPr>
          <w:p w14:paraId="0C3DAAC2">
            <w:pPr>
              <w:pStyle w:val="21"/>
              <w:widowControl w:val="0"/>
              <w:spacing w:line="240" w:lineRule="auto"/>
              <w:jc w:val="center"/>
              <w:rPr>
                <w:rFonts w:ascii="Times New Roman" w:hAnsi="Times New Roman" w:eastAsia="Times New Roman" w:cs="Times New Roman"/>
                <w:b/>
                <w:bCs/>
                <w:lang w:val="sr-Cyrl-RS" w:eastAsia="sr-Latn-RS"/>
              </w:rPr>
            </w:pPr>
            <w:r>
              <w:rPr>
                <w:rFonts w:ascii="Times New Roman" w:hAnsi="Times New Roman" w:eastAsia="Times New Roman" w:cs="Times New Roman"/>
                <w:b/>
                <w:bCs/>
                <w:lang w:val="sr-Cyrl-RS"/>
              </w:rPr>
              <w:t>ОДЕЉЕЊСКИ СТАРЕШИНА</w:t>
            </w:r>
          </w:p>
        </w:tc>
      </w:tr>
      <w:tr w14:paraId="34A7E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14:paraId="28684C35">
            <w:pPr>
              <w:widowControl w:val="0"/>
              <w:spacing w:before="100" w:beforeAutospacing="1" w:after="100" w:afterAutospacing="1" w:line="240" w:lineRule="auto"/>
              <w:jc w:val="center"/>
              <w:rPr>
                <w:rFonts w:ascii="Times New Roman" w:hAnsi="Times New Roman" w:cs="Times New Roman"/>
                <w:iCs/>
                <w:lang w:val="en-US" w:eastAsia="sr-Latn-RS"/>
              </w:rPr>
            </w:pPr>
            <w:r>
              <w:rPr>
                <w:rFonts w:ascii="Times New Roman" w:hAnsi="Times New Roman" w:cs="Times New Roman"/>
                <w:iCs/>
                <w:lang w:val="en-US" w:eastAsia="sr-Latn-RS"/>
              </w:rPr>
              <w:t>V5</w:t>
            </w:r>
          </w:p>
        </w:tc>
        <w:tc>
          <w:tcPr>
            <w:tcW w:w="2322" w:type="dxa"/>
          </w:tcPr>
          <w:p w14:paraId="44405376">
            <w:pPr>
              <w:widowControl w:val="0"/>
              <w:spacing w:before="100" w:beforeAutospacing="1" w:after="100" w:afterAutospacing="1" w:line="240" w:lineRule="auto"/>
              <w:jc w:val="left"/>
              <w:rPr>
                <w:rFonts w:hint="default" w:ascii="Times New Roman" w:hAnsi="Times New Roman" w:cs="Times New Roman"/>
                <w:iCs/>
                <w:lang w:val="sr-Cyrl-RS" w:eastAsia="sr-Latn-RS"/>
              </w:rPr>
            </w:pPr>
            <w:r>
              <w:rPr>
                <w:rFonts w:ascii="Times New Roman" w:hAnsi="Times New Roman" w:cs="Times New Roman"/>
                <w:iCs/>
                <w:lang w:val="sr-Cyrl-RS" w:eastAsia="sr-Latn-RS"/>
              </w:rPr>
              <w:t>Војислав</w:t>
            </w:r>
            <w:r>
              <w:rPr>
                <w:rFonts w:hint="default" w:ascii="Times New Roman" w:hAnsi="Times New Roman" w:cs="Times New Roman"/>
                <w:iCs/>
                <w:lang w:val="sr-Cyrl-RS" w:eastAsia="sr-Latn-RS"/>
              </w:rPr>
              <w:t xml:space="preserve"> Недељковић</w:t>
            </w:r>
          </w:p>
        </w:tc>
        <w:tc>
          <w:tcPr>
            <w:tcW w:w="2322" w:type="dxa"/>
          </w:tcPr>
          <w:p w14:paraId="72CEB745">
            <w:pPr>
              <w:widowControl w:val="0"/>
              <w:spacing w:before="100" w:beforeAutospacing="1" w:after="100" w:afterAutospacing="1" w:line="240" w:lineRule="auto"/>
              <w:jc w:val="center"/>
              <w:rPr>
                <w:rFonts w:ascii="Times New Roman" w:hAnsi="Times New Roman" w:cs="Times New Roman"/>
                <w:iCs/>
                <w:lang w:val="en-US" w:eastAsia="sr-Latn-RS"/>
              </w:rPr>
            </w:pPr>
            <w:r>
              <w:rPr>
                <w:rFonts w:ascii="Times New Roman" w:hAnsi="Times New Roman" w:cs="Times New Roman"/>
                <w:iCs/>
                <w:lang w:val="en-US" w:eastAsia="sr-Latn-RS"/>
              </w:rPr>
              <w:t>V6</w:t>
            </w:r>
          </w:p>
        </w:tc>
        <w:tc>
          <w:tcPr>
            <w:tcW w:w="2322" w:type="dxa"/>
            <w:vMerge w:val="restart"/>
            <w:vAlign w:val="center"/>
          </w:tcPr>
          <w:p w14:paraId="7F59D75C">
            <w:pPr>
              <w:widowControl w:val="0"/>
              <w:spacing w:before="100" w:beforeAutospacing="1" w:after="100" w:afterAutospacing="1" w:line="240" w:lineRule="auto"/>
              <w:jc w:val="left"/>
              <w:rPr>
                <w:rFonts w:hint="default" w:ascii="Times New Roman" w:hAnsi="Times New Roman" w:cs="Times New Roman"/>
                <w:iCs/>
                <w:lang w:val="sr-Cyrl-RS" w:eastAsia="sr-Latn-RS"/>
              </w:rPr>
            </w:pPr>
            <w:r>
              <w:rPr>
                <w:rFonts w:hint="default" w:ascii="Times New Roman" w:hAnsi="Times New Roman" w:cs="Times New Roman"/>
                <w:iCs/>
                <w:lang w:val="sr-Cyrl-RS" w:eastAsia="sr-Latn-RS"/>
              </w:rPr>
              <w:t>Соња Столић</w:t>
            </w:r>
          </w:p>
        </w:tc>
      </w:tr>
      <w:tr w14:paraId="50D3C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14:paraId="28C99690">
            <w:pPr>
              <w:widowControl w:val="0"/>
              <w:spacing w:before="100" w:beforeAutospacing="1" w:after="100" w:afterAutospacing="1" w:line="240" w:lineRule="auto"/>
              <w:jc w:val="center"/>
              <w:rPr>
                <w:rFonts w:ascii="Times New Roman" w:hAnsi="Times New Roman" w:cs="Times New Roman"/>
                <w:iCs/>
                <w:lang w:val="en-US" w:eastAsia="sr-Latn-RS"/>
              </w:rPr>
            </w:pPr>
            <w:r>
              <w:rPr>
                <w:rFonts w:ascii="Times New Roman" w:hAnsi="Times New Roman" w:cs="Times New Roman"/>
                <w:iCs/>
                <w:lang w:val="en-US" w:eastAsia="sr-Latn-RS"/>
              </w:rPr>
              <w:t>VI5</w:t>
            </w:r>
          </w:p>
        </w:tc>
        <w:tc>
          <w:tcPr>
            <w:tcW w:w="2322" w:type="dxa"/>
            <w:vAlign w:val="top"/>
          </w:tcPr>
          <w:p w14:paraId="58A1D67F">
            <w:pPr>
              <w:widowControl w:val="0"/>
              <w:spacing w:before="100" w:beforeAutospacing="1" w:after="100" w:afterAutospacing="1" w:line="240" w:lineRule="auto"/>
              <w:jc w:val="left"/>
              <w:rPr>
                <w:rFonts w:hint="default" w:ascii="Times New Roman" w:hAnsi="Times New Roman" w:cs="Times New Roman"/>
                <w:iCs/>
                <w:lang w:val="sr-Cyrl-RS" w:eastAsia="sr-Latn-RS"/>
              </w:rPr>
            </w:pPr>
            <w:r>
              <w:rPr>
                <w:rFonts w:ascii="Times New Roman" w:hAnsi="Times New Roman" w:cs="Times New Roman"/>
                <w:lang w:val="sr-Cyrl-RS" w:eastAsia="sr-Latn-RS"/>
              </w:rPr>
              <w:t>Маја</w:t>
            </w:r>
            <w:r>
              <w:rPr>
                <w:rFonts w:hint="default" w:ascii="Times New Roman" w:hAnsi="Times New Roman" w:cs="Times New Roman"/>
                <w:lang w:val="sr-Cyrl-RS" w:eastAsia="sr-Latn-RS"/>
              </w:rPr>
              <w:t xml:space="preserve"> Чекрлић</w:t>
            </w:r>
          </w:p>
        </w:tc>
        <w:tc>
          <w:tcPr>
            <w:tcW w:w="2322" w:type="dxa"/>
          </w:tcPr>
          <w:p w14:paraId="53AEAB37">
            <w:pPr>
              <w:widowControl w:val="0"/>
              <w:spacing w:before="100" w:beforeAutospacing="1" w:after="100" w:afterAutospacing="1" w:line="240" w:lineRule="auto"/>
              <w:jc w:val="center"/>
              <w:rPr>
                <w:rFonts w:ascii="Times New Roman" w:hAnsi="Times New Roman" w:cs="Times New Roman"/>
                <w:iCs/>
                <w:lang w:val="en-US" w:eastAsia="sr-Latn-RS"/>
              </w:rPr>
            </w:pPr>
            <w:r>
              <w:rPr>
                <w:rFonts w:ascii="Times New Roman" w:hAnsi="Times New Roman" w:cs="Times New Roman"/>
                <w:iCs/>
                <w:lang w:val="en-US" w:eastAsia="sr-Latn-RS"/>
              </w:rPr>
              <w:t>VI6</w:t>
            </w:r>
          </w:p>
        </w:tc>
        <w:tc>
          <w:tcPr>
            <w:tcW w:w="2322" w:type="dxa"/>
            <w:vMerge w:val="continue"/>
            <w:vAlign w:val="center"/>
          </w:tcPr>
          <w:p w14:paraId="6EEB3817">
            <w:pPr>
              <w:widowControl w:val="0"/>
              <w:spacing w:before="100" w:beforeAutospacing="1" w:after="100" w:afterAutospacing="1" w:line="240" w:lineRule="auto"/>
              <w:jc w:val="left"/>
              <w:rPr>
                <w:rFonts w:ascii="Times New Roman" w:hAnsi="Times New Roman" w:cs="Times New Roman"/>
                <w:iCs/>
                <w:lang w:eastAsia="sr-Latn-RS"/>
              </w:rPr>
            </w:pPr>
          </w:p>
        </w:tc>
      </w:tr>
      <w:tr w14:paraId="2371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14:paraId="6756A9F9">
            <w:pPr>
              <w:widowControl w:val="0"/>
              <w:spacing w:before="100" w:beforeAutospacing="1" w:after="100" w:afterAutospacing="1" w:line="240" w:lineRule="auto"/>
              <w:jc w:val="center"/>
              <w:rPr>
                <w:rFonts w:ascii="Times New Roman" w:hAnsi="Times New Roman" w:cs="Times New Roman"/>
                <w:iCs/>
                <w:lang w:val="en-US" w:eastAsia="sr-Latn-RS"/>
              </w:rPr>
            </w:pPr>
            <w:r>
              <w:rPr>
                <w:rFonts w:ascii="Times New Roman" w:hAnsi="Times New Roman" w:cs="Times New Roman"/>
                <w:iCs/>
                <w:lang w:val="en-US" w:eastAsia="sr-Latn-RS"/>
              </w:rPr>
              <w:t>VII5</w:t>
            </w:r>
          </w:p>
        </w:tc>
        <w:tc>
          <w:tcPr>
            <w:tcW w:w="2322" w:type="dxa"/>
            <w:vAlign w:val="top"/>
          </w:tcPr>
          <w:p w14:paraId="02C39106">
            <w:pPr>
              <w:widowControl w:val="0"/>
              <w:spacing w:before="100" w:beforeAutospacing="1" w:after="100" w:afterAutospacing="1" w:line="240" w:lineRule="auto"/>
              <w:jc w:val="left"/>
              <w:rPr>
                <w:rFonts w:ascii="Times New Roman" w:hAnsi="Times New Roman" w:cs="Times New Roman"/>
                <w:iCs/>
                <w:lang w:eastAsia="sr-Latn-RS"/>
              </w:rPr>
            </w:pPr>
            <w:r>
              <w:rPr>
                <w:rFonts w:ascii="Times New Roman" w:hAnsi="Times New Roman" w:cs="Times New Roman"/>
                <w:iCs/>
                <w:lang w:val="sr-Cyrl-RS" w:eastAsia="sr-Latn-RS"/>
              </w:rPr>
              <w:t>Тамара</w:t>
            </w:r>
            <w:r>
              <w:rPr>
                <w:rFonts w:hint="default" w:ascii="Times New Roman" w:hAnsi="Times New Roman" w:cs="Times New Roman"/>
                <w:iCs/>
                <w:lang w:val="sr-Cyrl-RS" w:eastAsia="sr-Latn-RS"/>
              </w:rPr>
              <w:t xml:space="preserve"> Јовичић</w:t>
            </w:r>
            <w:r>
              <w:rPr>
                <w:rFonts w:ascii="Times New Roman" w:hAnsi="Times New Roman" w:cs="Times New Roman"/>
                <w:iCs/>
                <w:lang w:val="sr-Cyrl-RS" w:eastAsia="sr-Latn-RS"/>
              </w:rPr>
              <w:t xml:space="preserve">   </w:t>
            </w:r>
          </w:p>
        </w:tc>
        <w:tc>
          <w:tcPr>
            <w:tcW w:w="2322" w:type="dxa"/>
          </w:tcPr>
          <w:p w14:paraId="239F454F">
            <w:pPr>
              <w:widowControl w:val="0"/>
              <w:spacing w:before="100" w:beforeAutospacing="1" w:after="100" w:afterAutospacing="1" w:line="240" w:lineRule="auto"/>
              <w:jc w:val="center"/>
              <w:rPr>
                <w:rFonts w:ascii="Times New Roman" w:hAnsi="Times New Roman" w:cs="Times New Roman"/>
                <w:iCs/>
                <w:lang w:val="en-US" w:eastAsia="sr-Latn-RS"/>
              </w:rPr>
            </w:pPr>
            <w:r>
              <w:rPr>
                <w:rFonts w:ascii="Times New Roman" w:hAnsi="Times New Roman" w:cs="Times New Roman"/>
                <w:iCs/>
                <w:lang w:val="en-US" w:eastAsia="sr-Latn-RS"/>
              </w:rPr>
              <w:t>VII6</w:t>
            </w:r>
          </w:p>
        </w:tc>
        <w:tc>
          <w:tcPr>
            <w:tcW w:w="2322" w:type="dxa"/>
            <w:vAlign w:val="top"/>
          </w:tcPr>
          <w:p w14:paraId="3032AF09">
            <w:pPr>
              <w:widowControl w:val="0"/>
              <w:spacing w:before="100" w:beforeAutospacing="1" w:after="100" w:afterAutospacing="1" w:line="240" w:lineRule="auto"/>
              <w:jc w:val="left"/>
              <w:rPr>
                <w:rFonts w:ascii="Times New Roman" w:hAnsi="Times New Roman" w:cs="Times New Roman"/>
                <w:iCs/>
                <w:lang w:val="sr-Cyrl-RS" w:eastAsia="sr-Latn-RS"/>
              </w:rPr>
            </w:pPr>
            <w:r>
              <w:rPr>
                <w:rFonts w:ascii="Times New Roman" w:hAnsi="Times New Roman" w:cs="Times New Roman"/>
                <w:iCs/>
                <w:lang w:val="sr-Cyrl-RS" w:eastAsia="sr-Latn-RS"/>
              </w:rPr>
              <w:t xml:space="preserve">Стевица Јанковић   </w:t>
            </w:r>
          </w:p>
        </w:tc>
      </w:tr>
      <w:tr w14:paraId="3459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14:paraId="5C09B187">
            <w:pPr>
              <w:widowControl w:val="0"/>
              <w:spacing w:before="100" w:beforeAutospacing="1" w:after="100" w:afterAutospacing="1" w:line="240" w:lineRule="auto"/>
              <w:jc w:val="center"/>
              <w:rPr>
                <w:rFonts w:ascii="Times New Roman" w:hAnsi="Times New Roman" w:cs="Times New Roman"/>
                <w:iCs/>
                <w:lang w:val="en-US" w:eastAsia="sr-Latn-RS"/>
              </w:rPr>
            </w:pPr>
            <w:r>
              <w:rPr>
                <w:rFonts w:ascii="Times New Roman" w:hAnsi="Times New Roman" w:cs="Times New Roman"/>
                <w:iCs/>
                <w:lang w:val="en-US" w:eastAsia="sr-Latn-RS"/>
              </w:rPr>
              <w:t>VIII5</w:t>
            </w:r>
          </w:p>
        </w:tc>
        <w:tc>
          <w:tcPr>
            <w:tcW w:w="2322" w:type="dxa"/>
            <w:vAlign w:val="top"/>
          </w:tcPr>
          <w:p w14:paraId="7AEC6DA4">
            <w:pPr>
              <w:widowControl w:val="0"/>
              <w:spacing w:before="100" w:beforeAutospacing="1" w:after="100" w:afterAutospacing="1" w:line="240" w:lineRule="auto"/>
              <w:jc w:val="left"/>
              <w:rPr>
                <w:rFonts w:ascii="Times New Roman" w:hAnsi="Times New Roman" w:cs="Times New Roman"/>
                <w:iCs/>
                <w:lang w:eastAsia="sr-Latn-RS"/>
              </w:rPr>
            </w:pPr>
            <w:r>
              <w:rPr>
                <w:rFonts w:ascii="Times New Roman" w:hAnsi="Times New Roman" w:eastAsia="SimSun" w:cs="Times New Roman"/>
                <w:lang w:eastAsia="sr-Latn-RS"/>
              </w:rPr>
              <w:t>Марина Миливојевић</w:t>
            </w:r>
            <w:r>
              <w:rPr>
                <w:rFonts w:ascii="Times New Roman" w:hAnsi="Times New Roman" w:eastAsia="SimSun" w:cs="Times New Roman"/>
                <w:lang w:val="sr-Cyrl-RS" w:eastAsia="sr-Latn-RS"/>
              </w:rPr>
              <w:t xml:space="preserve"> </w:t>
            </w:r>
          </w:p>
        </w:tc>
        <w:tc>
          <w:tcPr>
            <w:tcW w:w="2322" w:type="dxa"/>
          </w:tcPr>
          <w:p w14:paraId="5B373878">
            <w:pPr>
              <w:widowControl w:val="0"/>
              <w:spacing w:before="100" w:beforeAutospacing="1" w:after="100" w:afterAutospacing="1" w:line="240" w:lineRule="auto"/>
              <w:jc w:val="center"/>
              <w:rPr>
                <w:rFonts w:ascii="Times New Roman" w:hAnsi="Times New Roman" w:cs="Times New Roman"/>
                <w:iCs/>
                <w:lang w:val="en-US" w:eastAsia="sr-Latn-RS"/>
              </w:rPr>
            </w:pPr>
            <w:r>
              <w:rPr>
                <w:rFonts w:ascii="Times New Roman" w:hAnsi="Times New Roman" w:cs="Times New Roman"/>
                <w:iCs/>
                <w:lang w:val="en-US" w:eastAsia="sr-Latn-RS"/>
              </w:rPr>
              <w:t>VIII6</w:t>
            </w:r>
          </w:p>
        </w:tc>
        <w:tc>
          <w:tcPr>
            <w:tcW w:w="2322" w:type="dxa"/>
            <w:vAlign w:val="top"/>
          </w:tcPr>
          <w:p w14:paraId="707E323A">
            <w:pPr>
              <w:widowControl w:val="0"/>
              <w:spacing w:before="100" w:beforeAutospacing="1" w:after="100" w:afterAutospacing="1" w:line="240" w:lineRule="auto"/>
              <w:jc w:val="left"/>
              <w:rPr>
                <w:rFonts w:ascii="Times New Roman" w:hAnsi="Times New Roman" w:cs="Times New Roman"/>
                <w:iCs/>
                <w:lang w:eastAsia="sr-Latn-RS"/>
              </w:rPr>
            </w:pPr>
            <w:r>
              <w:rPr>
                <w:rFonts w:ascii="Times New Roman" w:hAnsi="Times New Roman" w:cs="Times New Roman"/>
                <w:iCs/>
                <w:lang w:val="sr-Cyrl-RS" w:eastAsia="sr-Latn-RS"/>
              </w:rPr>
              <w:t>Драгица Филиповић</w:t>
            </w:r>
          </w:p>
        </w:tc>
      </w:tr>
    </w:tbl>
    <w:p w14:paraId="5B29576C">
      <w:pPr>
        <w:pStyle w:val="8"/>
        <w:tabs>
          <w:tab w:val="left" w:pos="851"/>
        </w:tabs>
        <w:spacing w:line="240" w:lineRule="auto"/>
        <w:ind w:left="0"/>
        <w:rPr>
          <w:rFonts w:ascii="Times New Roman" w:hAnsi="Times New Roman" w:cs="Times New Roman"/>
          <w:i/>
          <w:u w:val="none"/>
          <w:lang w:val="sr-Cyrl-CS"/>
        </w:rPr>
      </w:pPr>
    </w:p>
    <w:p w14:paraId="15B9A37D">
      <w:pPr>
        <w:pStyle w:val="8"/>
        <w:numPr>
          <w:ilvl w:val="0"/>
          <w:numId w:val="13"/>
        </w:numPr>
        <w:tabs>
          <w:tab w:val="left" w:pos="851"/>
          <w:tab w:val="clear" w:pos="420"/>
        </w:tabs>
        <w:spacing w:line="240" w:lineRule="auto"/>
        <w:rPr>
          <w:rFonts w:ascii="Times New Roman" w:hAnsi="Times New Roman" w:cs="Times New Roman"/>
          <w:i/>
          <w:u w:val="none"/>
          <w:lang w:val="sr-Cyrl-CS"/>
        </w:rPr>
      </w:pPr>
      <w:r>
        <w:rPr>
          <w:rFonts w:ascii="Times New Roman" w:hAnsi="Times New Roman" w:cs="Times New Roman"/>
          <w:b w:val="0"/>
          <w:u w:val="none"/>
          <w:lang w:val="sr-Cyrl-CS"/>
        </w:rPr>
        <w:t>Наставни план и програм у одељењ</w:t>
      </w:r>
      <w:r>
        <w:rPr>
          <w:rFonts w:ascii="Times New Roman" w:hAnsi="Times New Roman" w:cs="Times New Roman"/>
          <w:b w:val="0"/>
          <w:u w:val="none"/>
        </w:rPr>
        <w:t>има</w:t>
      </w:r>
      <w:r>
        <w:rPr>
          <w:rFonts w:ascii="Times New Roman" w:hAnsi="Times New Roman" w:cs="Times New Roman"/>
          <w:b w:val="0"/>
          <w:u w:val="none"/>
          <w:lang w:val="sr-Cyrl-CS"/>
        </w:rPr>
        <w:t xml:space="preserve"> ученика са посебним  образовним потребама </w:t>
      </w:r>
      <w:r>
        <w:rPr>
          <w:rFonts w:ascii="Times New Roman" w:hAnsi="Times New Roman" w:cs="Times New Roman"/>
          <w:b w:val="0"/>
          <w:u w:val="none"/>
          <w:lang w:val="sr-Latn-RS"/>
        </w:rPr>
        <w:t xml:space="preserve">        </w:t>
      </w:r>
      <w:r>
        <w:rPr>
          <w:rFonts w:ascii="Times New Roman" w:hAnsi="Times New Roman" w:cs="Times New Roman"/>
          <w:b w:val="0"/>
          <w:u w:val="none"/>
          <w:lang w:val="sr-Cyrl-CS"/>
        </w:rPr>
        <w:t>реализуј</w:t>
      </w:r>
      <w:r>
        <w:rPr>
          <w:rFonts w:ascii="Times New Roman" w:hAnsi="Times New Roman" w:cs="Times New Roman"/>
          <w:b w:val="0"/>
          <w:u w:val="none"/>
        </w:rPr>
        <w:t>е</w:t>
      </w:r>
      <w:r>
        <w:rPr>
          <w:rFonts w:ascii="Times New Roman" w:hAnsi="Times New Roman" w:cs="Times New Roman"/>
          <w:b w:val="0"/>
          <w:u w:val="none"/>
          <w:lang w:val="sr-Cyrl-CS"/>
        </w:rPr>
        <w:t xml:space="preserve"> дефектолог Ивана Марковић</w:t>
      </w:r>
      <w:r>
        <w:rPr>
          <w:rFonts w:ascii="Times New Roman" w:hAnsi="Times New Roman" w:cs="Times New Roman"/>
          <w:b w:val="0"/>
          <w:u w:val="none"/>
          <w:lang w:val="sr-Cyrl-RS"/>
        </w:rPr>
        <w:t xml:space="preserve"> </w:t>
      </w:r>
      <w:r>
        <w:rPr>
          <w:rFonts w:ascii="Times New Roman" w:hAnsi="Times New Roman" w:cs="Times New Roman"/>
          <w:b w:val="0"/>
          <w:u w:val="none"/>
          <w:lang w:val="sr-Cyrl-CS"/>
        </w:rPr>
        <w:t>(</w:t>
      </w:r>
      <w:r>
        <w:rPr>
          <w:rFonts w:ascii="Times New Roman" w:hAnsi="Times New Roman" w:cs="Times New Roman"/>
          <w:b w:val="0"/>
          <w:u w:val="none"/>
          <w:lang w:val="sr-Latn-RS"/>
        </w:rPr>
        <w:t xml:space="preserve">1. </w:t>
      </w:r>
      <w:r>
        <w:rPr>
          <w:rFonts w:ascii="Times New Roman" w:hAnsi="Times New Roman" w:cs="Times New Roman"/>
          <w:b w:val="0"/>
          <w:u w:val="none"/>
          <w:lang w:val="sr-Cyrl-RS"/>
        </w:rPr>
        <w:t xml:space="preserve">и </w:t>
      </w:r>
      <w:r>
        <w:rPr>
          <w:rFonts w:ascii="Times New Roman" w:hAnsi="Times New Roman" w:cs="Times New Roman"/>
          <w:b w:val="0"/>
          <w:u w:val="none"/>
          <w:lang w:val="sr-Cyrl-CS"/>
        </w:rPr>
        <w:t>2. циклус)</w:t>
      </w:r>
      <w:r>
        <w:rPr>
          <w:rFonts w:ascii="Times New Roman" w:hAnsi="Times New Roman" w:cs="Times New Roman"/>
          <w:b w:val="0"/>
          <w:u w:val="none"/>
          <w:lang w:val="sr-Latn-RS"/>
        </w:rPr>
        <w:t xml:space="preserve"> </w:t>
      </w:r>
      <w:r>
        <w:rPr>
          <w:rFonts w:ascii="Times New Roman" w:hAnsi="Times New Roman" w:cs="Times New Roman"/>
          <w:b w:val="0"/>
          <w:u w:val="none"/>
          <w:lang w:val="sr-Cyrl-CS"/>
        </w:rPr>
        <w:t xml:space="preserve">у једном одељењу са </w:t>
      </w:r>
      <w:r>
        <w:rPr>
          <w:rFonts w:ascii="Times New Roman" w:hAnsi="Times New Roman" w:cs="Times New Roman"/>
          <w:b w:val="0"/>
          <w:u w:val="none"/>
          <w:lang w:val="sr-Cyrl-RS"/>
        </w:rPr>
        <w:t>четири</w:t>
      </w:r>
      <w:r>
        <w:rPr>
          <w:rFonts w:ascii="Times New Roman" w:hAnsi="Times New Roman" w:cs="Times New Roman"/>
          <w:b w:val="0"/>
          <w:u w:val="none"/>
          <w:lang w:val="sr-Cyrl-CS"/>
        </w:rPr>
        <w:t xml:space="preserve"> ученика.</w:t>
      </w:r>
    </w:p>
    <w:bookmarkEnd w:id="71"/>
    <w:p w14:paraId="0DC1BADF">
      <w:pPr>
        <w:pStyle w:val="8"/>
        <w:tabs>
          <w:tab w:val="left" w:pos="851"/>
        </w:tabs>
        <w:spacing w:line="240" w:lineRule="auto"/>
        <w:ind w:left="0"/>
        <w:rPr>
          <w:rFonts w:ascii="Times New Roman" w:hAnsi="Times New Roman" w:cs="Times New Roman"/>
          <w:b w:val="0"/>
          <w:u w:val="none"/>
          <w:lang w:val="sr-Cyrl-CS"/>
        </w:rPr>
      </w:pPr>
    </w:p>
    <w:p w14:paraId="5C2AA2ED">
      <w:pPr>
        <w:pStyle w:val="8"/>
        <w:tabs>
          <w:tab w:val="left" w:pos="851"/>
        </w:tabs>
        <w:spacing w:line="240" w:lineRule="auto"/>
        <w:ind w:left="0"/>
        <w:rPr>
          <w:rFonts w:ascii="Times New Roman" w:hAnsi="Times New Roman" w:cs="Times New Roman"/>
          <w:b w:val="0"/>
          <w:u w:val="none"/>
          <w:lang w:val="sr-Cyrl-CS"/>
        </w:rPr>
      </w:pPr>
    </w:p>
    <w:p w14:paraId="6AB9347D">
      <w:pPr>
        <w:pStyle w:val="8"/>
        <w:tabs>
          <w:tab w:val="left" w:pos="851"/>
        </w:tabs>
        <w:spacing w:line="240" w:lineRule="auto"/>
        <w:ind w:left="0"/>
        <w:jc w:val="center"/>
        <w:rPr>
          <w:rFonts w:ascii="Times New Roman" w:hAnsi="Times New Roman" w:eastAsia="SimSun" w:cs="Times New Roman"/>
          <w:sz w:val="24"/>
          <w:szCs w:val="24"/>
          <w:u w:val="none"/>
        </w:rPr>
      </w:pPr>
      <w:r>
        <w:rPr>
          <w:rFonts w:ascii="Times New Roman" w:hAnsi="Times New Roman" w:eastAsia="SimSun" w:cs="Times New Roman"/>
          <w:sz w:val="24"/>
          <w:szCs w:val="24"/>
          <w:u w:val="none"/>
          <w:lang w:val="sr-Cyrl-RS"/>
        </w:rPr>
        <w:t xml:space="preserve">5.8.3. </w:t>
      </w:r>
      <w:r>
        <w:rPr>
          <w:rFonts w:ascii="Times New Roman" w:hAnsi="Times New Roman" w:eastAsia="SimSun" w:cs="Times New Roman"/>
          <w:sz w:val="24"/>
          <w:szCs w:val="24"/>
          <w:u w:val="none"/>
        </w:rPr>
        <w:t>ОБАВЕЗНИ ПРЕДМЕТИ, ИЗБОРНИ ПРОГРАМИ И ОСТАЛИ ОБЛИЦИ ОБРАЗОВНО-ВАСПИТНОГ РАДА</w:t>
      </w:r>
    </w:p>
    <w:p w14:paraId="5E1F89CF">
      <w:pPr>
        <w:pStyle w:val="8"/>
        <w:tabs>
          <w:tab w:val="left" w:pos="851"/>
        </w:tabs>
        <w:spacing w:line="240" w:lineRule="auto"/>
        <w:ind w:left="0"/>
        <w:jc w:val="center"/>
        <w:rPr>
          <w:rFonts w:ascii="Times New Roman" w:hAnsi="Times New Roman" w:eastAsia="SimSun" w:cs="Times New Roman"/>
          <w:sz w:val="24"/>
          <w:szCs w:val="24"/>
          <w:u w:val="none"/>
        </w:rPr>
      </w:pPr>
    </w:p>
    <w:p w14:paraId="7AF6A156">
      <w:pPr>
        <w:pStyle w:val="8"/>
        <w:numPr>
          <w:ilvl w:val="0"/>
          <w:numId w:val="15"/>
        </w:numPr>
        <w:tabs>
          <w:tab w:val="left" w:pos="851"/>
          <w:tab w:val="clear" w:pos="420"/>
        </w:tabs>
        <w:spacing w:line="240" w:lineRule="auto"/>
        <w:rPr>
          <w:rFonts w:ascii="Times New Roman" w:hAnsi="Times New Roman" w:eastAsia="SimSun" w:cs="Times New Roman"/>
          <w:sz w:val="24"/>
          <w:szCs w:val="24"/>
          <w:u w:val="none"/>
        </w:rPr>
      </w:pPr>
      <w:r>
        <w:rPr>
          <w:rFonts w:ascii="Times New Roman" w:hAnsi="Times New Roman" w:eastAsia="SimSun" w:cs="Times New Roman"/>
          <w:sz w:val="24"/>
          <w:szCs w:val="24"/>
          <w:u w:val="none"/>
        </w:rPr>
        <w:t>Разредна настава – обавезни наставни предмети</w:t>
      </w:r>
    </w:p>
    <w:p w14:paraId="629869F5">
      <w:pPr>
        <w:pStyle w:val="8"/>
        <w:tabs>
          <w:tab w:val="left" w:pos="851"/>
        </w:tabs>
        <w:spacing w:line="240" w:lineRule="auto"/>
        <w:ind w:left="0"/>
        <w:jc w:val="center"/>
        <w:rPr>
          <w:rFonts w:ascii="SimSun" w:hAnsi="SimSun" w:eastAsia="SimSun" w:cs="SimSun"/>
          <w:sz w:val="24"/>
          <w:szCs w:val="24"/>
        </w:rPr>
      </w:pPr>
    </w:p>
    <w:tbl>
      <w:tblPr>
        <w:tblStyle w:val="15"/>
        <w:tblW w:w="9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7"/>
        <w:gridCol w:w="785"/>
        <w:gridCol w:w="820"/>
        <w:gridCol w:w="890"/>
        <w:gridCol w:w="910"/>
        <w:gridCol w:w="890"/>
        <w:gridCol w:w="865"/>
        <w:gridCol w:w="830"/>
        <w:gridCol w:w="880"/>
      </w:tblGrid>
      <w:tr w14:paraId="2E62E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shd w:val="clear" w:color="auto" w:fill="D7D7D7" w:themeFill="background1" w:themeFillShade="D8"/>
            <w:vAlign w:val="center"/>
          </w:tcPr>
          <w:p w14:paraId="0C25D6D1">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РАЗРЕД</w:t>
            </w:r>
          </w:p>
        </w:tc>
        <w:tc>
          <w:tcPr>
            <w:tcW w:w="1605" w:type="dxa"/>
            <w:gridSpan w:val="2"/>
            <w:shd w:val="clear" w:color="auto" w:fill="D7D7D7" w:themeFill="background1" w:themeFillShade="D8"/>
            <w:vAlign w:val="center"/>
          </w:tcPr>
          <w:p w14:paraId="22AEB83D">
            <w:pPr>
              <w:pStyle w:val="8"/>
              <w:widowControl w:val="0"/>
              <w:tabs>
                <w:tab w:val="left" w:pos="851"/>
              </w:tabs>
              <w:spacing w:line="240" w:lineRule="auto"/>
              <w:ind w:left="0"/>
              <w:jc w:val="center"/>
              <w:rPr>
                <w:rFonts w:ascii="Times New Roman" w:hAnsi="Times New Roman" w:eastAsia="SimSun" w:cs="Times New Roman"/>
                <w:u w:val="none"/>
                <w:lang w:val="sr-Latn-RS"/>
              </w:rPr>
            </w:pPr>
            <w:r>
              <w:rPr>
                <w:rFonts w:ascii="Times New Roman" w:hAnsi="Times New Roman" w:eastAsia="SimSun" w:cs="Times New Roman"/>
                <w:u w:val="none"/>
                <w:lang w:val="sr-Latn-RS"/>
              </w:rPr>
              <w:t>I</w:t>
            </w:r>
          </w:p>
        </w:tc>
        <w:tc>
          <w:tcPr>
            <w:tcW w:w="1800" w:type="dxa"/>
            <w:gridSpan w:val="2"/>
            <w:shd w:val="clear" w:color="auto" w:fill="D7D7D7" w:themeFill="background1" w:themeFillShade="D8"/>
            <w:vAlign w:val="center"/>
          </w:tcPr>
          <w:p w14:paraId="23DECB5D">
            <w:pPr>
              <w:pStyle w:val="8"/>
              <w:widowControl w:val="0"/>
              <w:tabs>
                <w:tab w:val="left" w:pos="851"/>
              </w:tabs>
              <w:spacing w:line="240" w:lineRule="auto"/>
              <w:ind w:left="0"/>
              <w:jc w:val="center"/>
              <w:rPr>
                <w:rFonts w:ascii="Times New Roman" w:hAnsi="Times New Roman" w:eastAsia="SimSun" w:cs="Times New Roman"/>
                <w:u w:val="none"/>
                <w:lang w:val="sr-Latn-RS"/>
              </w:rPr>
            </w:pPr>
            <w:r>
              <w:rPr>
                <w:rFonts w:ascii="Times New Roman" w:hAnsi="Times New Roman" w:eastAsia="SimSun" w:cs="Times New Roman"/>
                <w:u w:val="none"/>
                <w:lang w:val="sr-Latn-RS"/>
              </w:rPr>
              <w:t>II</w:t>
            </w:r>
          </w:p>
        </w:tc>
        <w:tc>
          <w:tcPr>
            <w:tcW w:w="1755" w:type="dxa"/>
            <w:gridSpan w:val="2"/>
            <w:shd w:val="clear" w:color="auto" w:fill="D7D7D7" w:themeFill="background1" w:themeFillShade="D8"/>
            <w:vAlign w:val="center"/>
          </w:tcPr>
          <w:p w14:paraId="352C6209">
            <w:pPr>
              <w:pStyle w:val="8"/>
              <w:widowControl w:val="0"/>
              <w:tabs>
                <w:tab w:val="left" w:pos="851"/>
              </w:tabs>
              <w:spacing w:line="240" w:lineRule="auto"/>
              <w:ind w:left="0"/>
              <w:jc w:val="center"/>
              <w:rPr>
                <w:rFonts w:ascii="Times New Roman" w:hAnsi="Times New Roman" w:eastAsia="SimSun" w:cs="Times New Roman"/>
                <w:u w:val="none"/>
                <w:lang w:val="sr-Latn-RS"/>
              </w:rPr>
            </w:pPr>
            <w:r>
              <w:rPr>
                <w:rFonts w:ascii="Times New Roman" w:hAnsi="Times New Roman" w:eastAsia="SimSun" w:cs="Times New Roman"/>
                <w:u w:val="none"/>
                <w:lang w:val="sr-Latn-RS"/>
              </w:rPr>
              <w:t>III</w:t>
            </w:r>
          </w:p>
        </w:tc>
        <w:tc>
          <w:tcPr>
            <w:tcW w:w="1710" w:type="dxa"/>
            <w:gridSpan w:val="2"/>
            <w:shd w:val="clear" w:color="auto" w:fill="D7D7D7" w:themeFill="background1" w:themeFillShade="D8"/>
            <w:vAlign w:val="center"/>
          </w:tcPr>
          <w:p w14:paraId="02B9D667">
            <w:pPr>
              <w:pStyle w:val="8"/>
              <w:widowControl w:val="0"/>
              <w:tabs>
                <w:tab w:val="left" w:pos="851"/>
              </w:tabs>
              <w:spacing w:line="240" w:lineRule="auto"/>
              <w:ind w:left="0"/>
              <w:jc w:val="center"/>
              <w:rPr>
                <w:rFonts w:ascii="Times New Roman" w:hAnsi="Times New Roman" w:eastAsia="SimSun" w:cs="Times New Roman"/>
                <w:u w:val="none"/>
                <w:lang w:val="sr-Latn-RS"/>
              </w:rPr>
            </w:pPr>
            <w:r>
              <w:rPr>
                <w:rFonts w:ascii="Times New Roman" w:hAnsi="Times New Roman" w:eastAsia="SimSun" w:cs="Times New Roman"/>
                <w:u w:val="none"/>
                <w:lang w:val="sr-Latn-RS"/>
              </w:rPr>
              <w:t>IV</w:t>
            </w:r>
          </w:p>
        </w:tc>
      </w:tr>
      <w:tr w14:paraId="5C90F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shd w:val="clear" w:color="auto" w:fill="D7D7D7" w:themeFill="background1" w:themeFillShade="D8"/>
            <w:vAlign w:val="center"/>
          </w:tcPr>
          <w:p w14:paraId="24238E4E">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ПРЕДМЕТ</w:t>
            </w:r>
          </w:p>
        </w:tc>
        <w:tc>
          <w:tcPr>
            <w:tcW w:w="785" w:type="dxa"/>
            <w:shd w:val="clear" w:color="auto" w:fill="D7D7D7" w:themeFill="background1" w:themeFillShade="D8"/>
            <w:vAlign w:val="center"/>
          </w:tcPr>
          <w:p w14:paraId="03170D4C">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нед</w:t>
            </w:r>
          </w:p>
        </w:tc>
        <w:tc>
          <w:tcPr>
            <w:tcW w:w="820" w:type="dxa"/>
            <w:shd w:val="clear" w:color="auto" w:fill="D7D7D7" w:themeFill="background1" w:themeFillShade="D8"/>
            <w:vAlign w:val="center"/>
          </w:tcPr>
          <w:p w14:paraId="2665D09D">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год</w:t>
            </w:r>
          </w:p>
        </w:tc>
        <w:tc>
          <w:tcPr>
            <w:tcW w:w="890" w:type="dxa"/>
            <w:shd w:val="clear" w:color="auto" w:fill="D7D7D7" w:themeFill="background1" w:themeFillShade="D8"/>
            <w:vAlign w:val="center"/>
          </w:tcPr>
          <w:p w14:paraId="2B00CCC3">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нед</w:t>
            </w:r>
          </w:p>
        </w:tc>
        <w:tc>
          <w:tcPr>
            <w:tcW w:w="910" w:type="dxa"/>
            <w:shd w:val="clear" w:color="auto" w:fill="D7D7D7" w:themeFill="background1" w:themeFillShade="D8"/>
            <w:vAlign w:val="center"/>
          </w:tcPr>
          <w:p w14:paraId="58BC2862">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год</w:t>
            </w:r>
          </w:p>
        </w:tc>
        <w:tc>
          <w:tcPr>
            <w:tcW w:w="890" w:type="dxa"/>
            <w:shd w:val="clear" w:color="auto" w:fill="D7D7D7" w:themeFill="background1" w:themeFillShade="D8"/>
            <w:vAlign w:val="center"/>
          </w:tcPr>
          <w:p w14:paraId="456625BF">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нед</w:t>
            </w:r>
          </w:p>
        </w:tc>
        <w:tc>
          <w:tcPr>
            <w:tcW w:w="865" w:type="dxa"/>
            <w:shd w:val="clear" w:color="auto" w:fill="D7D7D7" w:themeFill="background1" w:themeFillShade="D8"/>
            <w:vAlign w:val="center"/>
          </w:tcPr>
          <w:p w14:paraId="7AC2EAAC">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год</w:t>
            </w:r>
          </w:p>
        </w:tc>
        <w:tc>
          <w:tcPr>
            <w:tcW w:w="830" w:type="dxa"/>
            <w:shd w:val="clear" w:color="auto" w:fill="D7D7D7" w:themeFill="background1" w:themeFillShade="D8"/>
            <w:vAlign w:val="center"/>
          </w:tcPr>
          <w:p w14:paraId="22B1C3F8">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нед</w:t>
            </w:r>
          </w:p>
        </w:tc>
        <w:tc>
          <w:tcPr>
            <w:tcW w:w="880" w:type="dxa"/>
            <w:shd w:val="clear" w:color="auto" w:fill="D7D7D7" w:themeFill="background1" w:themeFillShade="D8"/>
            <w:vAlign w:val="center"/>
          </w:tcPr>
          <w:p w14:paraId="18B7C1C2">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год</w:t>
            </w:r>
          </w:p>
        </w:tc>
      </w:tr>
      <w:tr w14:paraId="4AFD8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41B7EA43">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Српски језик</w:t>
            </w:r>
          </w:p>
        </w:tc>
        <w:tc>
          <w:tcPr>
            <w:tcW w:w="785" w:type="dxa"/>
            <w:vAlign w:val="center"/>
          </w:tcPr>
          <w:p w14:paraId="47A2F62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5</w:t>
            </w:r>
          </w:p>
        </w:tc>
        <w:tc>
          <w:tcPr>
            <w:tcW w:w="820" w:type="dxa"/>
            <w:vAlign w:val="center"/>
          </w:tcPr>
          <w:p w14:paraId="51C988D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180</w:t>
            </w:r>
          </w:p>
        </w:tc>
        <w:tc>
          <w:tcPr>
            <w:tcW w:w="890" w:type="dxa"/>
            <w:vAlign w:val="center"/>
          </w:tcPr>
          <w:p w14:paraId="3B9357B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5</w:t>
            </w:r>
          </w:p>
        </w:tc>
        <w:tc>
          <w:tcPr>
            <w:tcW w:w="910" w:type="dxa"/>
            <w:vAlign w:val="center"/>
          </w:tcPr>
          <w:p w14:paraId="1E9865B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180</w:t>
            </w:r>
          </w:p>
        </w:tc>
        <w:tc>
          <w:tcPr>
            <w:tcW w:w="890" w:type="dxa"/>
            <w:vAlign w:val="center"/>
          </w:tcPr>
          <w:p w14:paraId="5781EDD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5</w:t>
            </w:r>
          </w:p>
        </w:tc>
        <w:tc>
          <w:tcPr>
            <w:tcW w:w="865" w:type="dxa"/>
            <w:vAlign w:val="center"/>
          </w:tcPr>
          <w:p w14:paraId="2E8E80A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180</w:t>
            </w:r>
          </w:p>
        </w:tc>
        <w:tc>
          <w:tcPr>
            <w:tcW w:w="830" w:type="dxa"/>
            <w:vAlign w:val="center"/>
          </w:tcPr>
          <w:p w14:paraId="2BEAC3A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5</w:t>
            </w:r>
          </w:p>
        </w:tc>
        <w:tc>
          <w:tcPr>
            <w:tcW w:w="880" w:type="dxa"/>
            <w:vAlign w:val="center"/>
          </w:tcPr>
          <w:p w14:paraId="686021C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180</w:t>
            </w:r>
          </w:p>
        </w:tc>
      </w:tr>
      <w:tr w14:paraId="68DB1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7BAF2A65">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Енглески језик</w:t>
            </w:r>
          </w:p>
        </w:tc>
        <w:tc>
          <w:tcPr>
            <w:tcW w:w="785" w:type="dxa"/>
            <w:vAlign w:val="center"/>
          </w:tcPr>
          <w:p w14:paraId="09FA6C0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20" w:type="dxa"/>
            <w:vAlign w:val="center"/>
          </w:tcPr>
          <w:p w14:paraId="670E8AB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vAlign w:val="center"/>
          </w:tcPr>
          <w:p w14:paraId="33ECE10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910" w:type="dxa"/>
            <w:vAlign w:val="center"/>
          </w:tcPr>
          <w:p w14:paraId="2181B31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vAlign w:val="center"/>
          </w:tcPr>
          <w:p w14:paraId="07C15D1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65" w:type="dxa"/>
            <w:vAlign w:val="center"/>
          </w:tcPr>
          <w:p w14:paraId="201E0BD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30" w:type="dxa"/>
            <w:vAlign w:val="center"/>
          </w:tcPr>
          <w:p w14:paraId="3BB9C71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80" w:type="dxa"/>
            <w:vAlign w:val="center"/>
          </w:tcPr>
          <w:p w14:paraId="6117CB3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r>
      <w:tr w14:paraId="1C15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372B3D41">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Математика</w:t>
            </w:r>
          </w:p>
        </w:tc>
        <w:tc>
          <w:tcPr>
            <w:tcW w:w="785" w:type="dxa"/>
            <w:vAlign w:val="center"/>
          </w:tcPr>
          <w:p w14:paraId="10D9AC4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5</w:t>
            </w:r>
          </w:p>
        </w:tc>
        <w:tc>
          <w:tcPr>
            <w:tcW w:w="820" w:type="dxa"/>
            <w:vAlign w:val="center"/>
          </w:tcPr>
          <w:p w14:paraId="09B3B69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180</w:t>
            </w:r>
          </w:p>
        </w:tc>
        <w:tc>
          <w:tcPr>
            <w:tcW w:w="890" w:type="dxa"/>
            <w:vAlign w:val="center"/>
          </w:tcPr>
          <w:p w14:paraId="4E71075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5</w:t>
            </w:r>
          </w:p>
        </w:tc>
        <w:tc>
          <w:tcPr>
            <w:tcW w:w="910" w:type="dxa"/>
            <w:vAlign w:val="center"/>
          </w:tcPr>
          <w:p w14:paraId="6134575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180</w:t>
            </w:r>
          </w:p>
        </w:tc>
        <w:tc>
          <w:tcPr>
            <w:tcW w:w="890" w:type="dxa"/>
            <w:vAlign w:val="center"/>
          </w:tcPr>
          <w:p w14:paraId="3006CB2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5</w:t>
            </w:r>
          </w:p>
        </w:tc>
        <w:tc>
          <w:tcPr>
            <w:tcW w:w="865" w:type="dxa"/>
            <w:vAlign w:val="center"/>
          </w:tcPr>
          <w:p w14:paraId="0FAC029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180</w:t>
            </w:r>
          </w:p>
        </w:tc>
        <w:tc>
          <w:tcPr>
            <w:tcW w:w="830" w:type="dxa"/>
            <w:vAlign w:val="center"/>
          </w:tcPr>
          <w:p w14:paraId="54EB2A0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5</w:t>
            </w:r>
          </w:p>
        </w:tc>
        <w:tc>
          <w:tcPr>
            <w:tcW w:w="880" w:type="dxa"/>
            <w:vAlign w:val="center"/>
          </w:tcPr>
          <w:p w14:paraId="5CB80E9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180</w:t>
            </w:r>
          </w:p>
        </w:tc>
      </w:tr>
      <w:tr w14:paraId="2F16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74BC516E">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Свет око нас</w:t>
            </w:r>
          </w:p>
        </w:tc>
        <w:tc>
          <w:tcPr>
            <w:tcW w:w="785" w:type="dxa"/>
            <w:vAlign w:val="center"/>
          </w:tcPr>
          <w:p w14:paraId="778CCFC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20" w:type="dxa"/>
            <w:vAlign w:val="center"/>
          </w:tcPr>
          <w:p w14:paraId="700B4DC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vAlign w:val="center"/>
          </w:tcPr>
          <w:p w14:paraId="7CB367F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910" w:type="dxa"/>
            <w:vAlign w:val="center"/>
          </w:tcPr>
          <w:p w14:paraId="09A944A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tcPr>
          <w:p w14:paraId="3DBAA7BC">
            <w:pPr>
              <w:pStyle w:val="8"/>
              <w:widowControl w:val="0"/>
              <w:tabs>
                <w:tab w:val="left" w:pos="851"/>
              </w:tabs>
              <w:spacing w:line="240" w:lineRule="auto"/>
              <w:ind w:left="0"/>
              <w:jc w:val="center"/>
              <w:rPr>
                <w:rFonts w:ascii="SimSun" w:hAnsi="SimSun" w:eastAsia="SimSun" w:cs="SimSun"/>
                <w:b w:val="0"/>
                <w:bCs w:val="0"/>
                <w:sz w:val="24"/>
                <w:szCs w:val="24"/>
                <w:lang w:val="sr-Cyrl-RS"/>
              </w:rPr>
            </w:pPr>
          </w:p>
        </w:tc>
        <w:tc>
          <w:tcPr>
            <w:tcW w:w="865" w:type="dxa"/>
          </w:tcPr>
          <w:p w14:paraId="3CC1A992">
            <w:pPr>
              <w:pStyle w:val="8"/>
              <w:widowControl w:val="0"/>
              <w:tabs>
                <w:tab w:val="left" w:pos="851"/>
              </w:tabs>
              <w:spacing w:line="240" w:lineRule="auto"/>
              <w:ind w:left="0"/>
              <w:jc w:val="center"/>
              <w:rPr>
                <w:rFonts w:ascii="SimSun" w:hAnsi="SimSun" w:eastAsia="SimSun" w:cs="SimSun"/>
                <w:b w:val="0"/>
                <w:bCs w:val="0"/>
                <w:sz w:val="24"/>
                <w:szCs w:val="24"/>
                <w:lang w:val="sr-Cyrl-RS"/>
              </w:rPr>
            </w:pPr>
          </w:p>
        </w:tc>
        <w:tc>
          <w:tcPr>
            <w:tcW w:w="830" w:type="dxa"/>
          </w:tcPr>
          <w:p w14:paraId="6C930A72">
            <w:pPr>
              <w:pStyle w:val="8"/>
              <w:widowControl w:val="0"/>
              <w:tabs>
                <w:tab w:val="left" w:pos="851"/>
              </w:tabs>
              <w:spacing w:line="240" w:lineRule="auto"/>
              <w:ind w:left="0"/>
              <w:jc w:val="center"/>
              <w:rPr>
                <w:rFonts w:ascii="SimSun" w:hAnsi="SimSun" w:eastAsia="SimSun" w:cs="SimSun"/>
                <w:b w:val="0"/>
                <w:bCs w:val="0"/>
                <w:sz w:val="24"/>
                <w:szCs w:val="24"/>
                <w:lang w:val="sr-Cyrl-RS"/>
              </w:rPr>
            </w:pPr>
          </w:p>
        </w:tc>
        <w:tc>
          <w:tcPr>
            <w:tcW w:w="880" w:type="dxa"/>
          </w:tcPr>
          <w:p w14:paraId="6004B165">
            <w:pPr>
              <w:pStyle w:val="8"/>
              <w:widowControl w:val="0"/>
              <w:tabs>
                <w:tab w:val="left" w:pos="851"/>
              </w:tabs>
              <w:spacing w:line="240" w:lineRule="auto"/>
              <w:ind w:left="0"/>
              <w:jc w:val="center"/>
              <w:rPr>
                <w:rFonts w:ascii="SimSun" w:hAnsi="SimSun" w:eastAsia="SimSun" w:cs="SimSun"/>
                <w:b w:val="0"/>
                <w:bCs w:val="0"/>
                <w:sz w:val="24"/>
                <w:szCs w:val="24"/>
                <w:lang w:val="sr-Cyrl-RS"/>
              </w:rPr>
            </w:pPr>
          </w:p>
        </w:tc>
      </w:tr>
      <w:tr w14:paraId="7256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09260902">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Природа и друштво</w:t>
            </w:r>
          </w:p>
        </w:tc>
        <w:tc>
          <w:tcPr>
            <w:tcW w:w="785" w:type="dxa"/>
          </w:tcPr>
          <w:p w14:paraId="133440DC">
            <w:pPr>
              <w:pStyle w:val="8"/>
              <w:widowControl w:val="0"/>
              <w:tabs>
                <w:tab w:val="left" w:pos="851"/>
              </w:tabs>
              <w:spacing w:line="240" w:lineRule="auto"/>
              <w:ind w:left="0"/>
              <w:jc w:val="center"/>
              <w:rPr>
                <w:rFonts w:ascii="SimSun" w:hAnsi="SimSun" w:eastAsia="SimSun" w:cs="SimSun"/>
                <w:sz w:val="24"/>
                <w:szCs w:val="24"/>
              </w:rPr>
            </w:pPr>
          </w:p>
        </w:tc>
        <w:tc>
          <w:tcPr>
            <w:tcW w:w="820" w:type="dxa"/>
          </w:tcPr>
          <w:p w14:paraId="56A8F510">
            <w:pPr>
              <w:pStyle w:val="8"/>
              <w:widowControl w:val="0"/>
              <w:tabs>
                <w:tab w:val="left" w:pos="851"/>
              </w:tabs>
              <w:spacing w:line="240" w:lineRule="auto"/>
              <w:ind w:left="0"/>
              <w:jc w:val="center"/>
              <w:rPr>
                <w:rFonts w:ascii="SimSun" w:hAnsi="SimSun" w:eastAsia="SimSun" w:cs="SimSun"/>
                <w:sz w:val="24"/>
                <w:szCs w:val="24"/>
              </w:rPr>
            </w:pPr>
          </w:p>
        </w:tc>
        <w:tc>
          <w:tcPr>
            <w:tcW w:w="890" w:type="dxa"/>
          </w:tcPr>
          <w:p w14:paraId="2ACE490C">
            <w:pPr>
              <w:pStyle w:val="8"/>
              <w:widowControl w:val="0"/>
              <w:tabs>
                <w:tab w:val="left" w:pos="851"/>
              </w:tabs>
              <w:spacing w:line="240" w:lineRule="auto"/>
              <w:ind w:left="0"/>
              <w:jc w:val="center"/>
              <w:rPr>
                <w:rFonts w:ascii="SimSun" w:hAnsi="SimSun" w:eastAsia="SimSun" w:cs="SimSun"/>
                <w:sz w:val="24"/>
                <w:szCs w:val="24"/>
              </w:rPr>
            </w:pPr>
          </w:p>
        </w:tc>
        <w:tc>
          <w:tcPr>
            <w:tcW w:w="910" w:type="dxa"/>
          </w:tcPr>
          <w:p w14:paraId="46D509DB">
            <w:pPr>
              <w:pStyle w:val="8"/>
              <w:widowControl w:val="0"/>
              <w:tabs>
                <w:tab w:val="left" w:pos="851"/>
              </w:tabs>
              <w:spacing w:line="240" w:lineRule="auto"/>
              <w:ind w:left="0"/>
              <w:jc w:val="center"/>
              <w:rPr>
                <w:rFonts w:ascii="SimSun" w:hAnsi="SimSun" w:eastAsia="SimSun" w:cs="SimSun"/>
                <w:sz w:val="24"/>
                <w:szCs w:val="24"/>
              </w:rPr>
            </w:pPr>
          </w:p>
        </w:tc>
        <w:tc>
          <w:tcPr>
            <w:tcW w:w="890" w:type="dxa"/>
            <w:vAlign w:val="center"/>
          </w:tcPr>
          <w:p w14:paraId="75E7EEB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65" w:type="dxa"/>
            <w:vAlign w:val="center"/>
          </w:tcPr>
          <w:p w14:paraId="5DBF0D9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30" w:type="dxa"/>
            <w:vAlign w:val="center"/>
          </w:tcPr>
          <w:p w14:paraId="0578815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80" w:type="dxa"/>
            <w:vAlign w:val="center"/>
          </w:tcPr>
          <w:p w14:paraId="7B07B92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r>
      <w:tr w14:paraId="091FC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6C2AAB91">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Ликовна култура</w:t>
            </w:r>
          </w:p>
        </w:tc>
        <w:tc>
          <w:tcPr>
            <w:tcW w:w="785" w:type="dxa"/>
            <w:vAlign w:val="center"/>
          </w:tcPr>
          <w:p w14:paraId="3C04BEC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20" w:type="dxa"/>
            <w:vAlign w:val="center"/>
          </w:tcPr>
          <w:p w14:paraId="1D16CD4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90" w:type="dxa"/>
            <w:vAlign w:val="center"/>
          </w:tcPr>
          <w:p w14:paraId="0ECEDEFD">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hint="default" w:ascii="Times New Roman" w:hAnsi="Times New Roman" w:eastAsia="SimSun" w:cs="Times New Roman"/>
                <w:b w:val="0"/>
                <w:bCs w:val="0"/>
                <w:u w:val="none"/>
                <w:lang w:val="sr-Latn-RS"/>
              </w:rPr>
              <w:t>2</w:t>
            </w:r>
          </w:p>
        </w:tc>
        <w:tc>
          <w:tcPr>
            <w:tcW w:w="910" w:type="dxa"/>
            <w:vAlign w:val="center"/>
          </w:tcPr>
          <w:p w14:paraId="314D457C">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hint="default" w:ascii="Times New Roman" w:hAnsi="Times New Roman" w:eastAsia="SimSun" w:cs="Times New Roman"/>
                <w:b w:val="0"/>
                <w:bCs w:val="0"/>
                <w:u w:val="none"/>
                <w:lang w:val="sr-Latn-RS"/>
              </w:rPr>
              <w:t>72</w:t>
            </w:r>
          </w:p>
        </w:tc>
        <w:tc>
          <w:tcPr>
            <w:tcW w:w="890" w:type="dxa"/>
            <w:vAlign w:val="center"/>
          </w:tcPr>
          <w:p w14:paraId="7C6F7B03">
            <w:pPr>
              <w:pStyle w:val="8"/>
              <w:widowControl w:val="0"/>
              <w:tabs>
                <w:tab w:val="left" w:pos="851"/>
              </w:tabs>
              <w:spacing w:line="240" w:lineRule="auto"/>
              <w:ind w:left="0" w:leftChars="0"/>
              <w:jc w:val="center"/>
              <w:rPr>
                <w:rFonts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Latn-RS"/>
              </w:rPr>
              <w:t>2</w:t>
            </w:r>
          </w:p>
        </w:tc>
        <w:tc>
          <w:tcPr>
            <w:tcW w:w="865" w:type="dxa"/>
            <w:vAlign w:val="center"/>
          </w:tcPr>
          <w:p w14:paraId="5BCF218B">
            <w:pPr>
              <w:pStyle w:val="8"/>
              <w:widowControl w:val="0"/>
              <w:tabs>
                <w:tab w:val="left" w:pos="851"/>
              </w:tabs>
              <w:spacing w:line="240" w:lineRule="auto"/>
              <w:ind w:left="0" w:leftChars="0"/>
              <w:jc w:val="center"/>
              <w:rPr>
                <w:rFonts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Latn-RS"/>
              </w:rPr>
              <w:t>72</w:t>
            </w:r>
          </w:p>
        </w:tc>
        <w:tc>
          <w:tcPr>
            <w:tcW w:w="830" w:type="dxa"/>
            <w:vAlign w:val="center"/>
          </w:tcPr>
          <w:p w14:paraId="3446AA4A">
            <w:pPr>
              <w:pStyle w:val="8"/>
              <w:widowControl w:val="0"/>
              <w:tabs>
                <w:tab w:val="left" w:pos="851"/>
              </w:tabs>
              <w:spacing w:line="240" w:lineRule="auto"/>
              <w:ind w:left="0" w:leftChars="0"/>
              <w:jc w:val="center"/>
              <w:rPr>
                <w:rFonts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Latn-RS"/>
              </w:rPr>
              <w:t>2</w:t>
            </w:r>
          </w:p>
        </w:tc>
        <w:tc>
          <w:tcPr>
            <w:tcW w:w="880" w:type="dxa"/>
            <w:vAlign w:val="center"/>
          </w:tcPr>
          <w:p w14:paraId="15FF95BA">
            <w:pPr>
              <w:pStyle w:val="8"/>
              <w:widowControl w:val="0"/>
              <w:tabs>
                <w:tab w:val="left" w:pos="851"/>
              </w:tabs>
              <w:spacing w:line="240" w:lineRule="auto"/>
              <w:ind w:left="0" w:leftChars="0"/>
              <w:jc w:val="center"/>
              <w:rPr>
                <w:rFonts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Latn-RS"/>
              </w:rPr>
              <w:t>72</w:t>
            </w:r>
          </w:p>
        </w:tc>
      </w:tr>
      <w:tr w14:paraId="01219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231F6171">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Музичка култура</w:t>
            </w:r>
          </w:p>
        </w:tc>
        <w:tc>
          <w:tcPr>
            <w:tcW w:w="785" w:type="dxa"/>
            <w:vAlign w:val="center"/>
          </w:tcPr>
          <w:p w14:paraId="05EA02B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20" w:type="dxa"/>
            <w:vAlign w:val="center"/>
          </w:tcPr>
          <w:p w14:paraId="7D7812E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90" w:type="dxa"/>
            <w:vAlign w:val="center"/>
          </w:tcPr>
          <w:p w14:paraId="027B217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910" w:type="dxa"/>
            <w:vAlign w:val="center"/>
          </w:tcPr>
          <w:p w14:paraId="48C0509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90" w:type="dxa"/>
            <w:vAlign w:val="center"/>
          </w:tcPr>
          <w:p w14:paraId="14E1643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65" w:type="dxa"/>
            <w:vAlign w:val="center"/>
          </w:tcPr>
          <w:p w14:paraId="25CE5FE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30" w:type="dxa"/>
            <w:vAlign w:val="center"/>
          </w:tcPr>
          <w:p w14:paraId="79421D8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80" w:type="dxa"/>
            <w:vAlign w:val="center"/>
          </w:tcPr>
          <w:p w14:paraId="78737A2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r>
      <w:tr w14:paraId="2D8D6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447" w:type="dxa"/>
          </w:tcPr>
          <w:p w14:paraId="009BCF4B">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Физичко и здравствено васпитање</w:t>
            </w:r>
          </w:p>
        </w:tc>
        <w:tc>
          <w:tcPr>
            <w:tcW w:w="785" w:type="dxa"/>
            <w:vAlign w:val="center"/>
          </w:tcPr>
          <w:p w14:paraId="746C23F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w:t>
            </w:r>
          </w:p>
        </w:tc>
        <w:tc>
          <w:tcPr>
            <w:tcW w:w="820" w:type="dxa"/>
            <w:vAlign w:val="center"/>
          </w:tcPr>
          <w:p w14:paraId="73ABECF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108</w:t>
            </w:r>
          </w:p>
        </w:tc>
        <w:tc>
          <w:tcPr>
            <w:tcW w:w="890" w:type="dxa"/>
            <w:vAlign w:val="center"/>
          </w:tcPr>
          <w:p w14:paraId="25AF90F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w:t>
            </w:r>
          </w:p>
        </w:tc>
        <w:tc>
          <w:tcPr>
            <w:tcW w:w="910" w:type="dxa"/>
            <w:vAlign w:val="center"/>
          </w:tcPr>
          <w:p w14:paraId="5B59DCC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108</w:t>
            </w:r>
          </w:p>
        </w:tc>
        <w:tc>
          <w:tcPr>
            <w:tcW w:w="890" w:type="dxa"/>
            <w:vAlign w:val="center"/>
          </w:tcPr>
          <w:p w14:paraId="21769D5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w:t>
            </w:r>
          </w:p>
        </w:tc>
        <w:tc>
          <w:tcPr>
            <w:tcW w:w="865" w:type="dxa"/>
            <w:vAlign w:val="center"/>
          </w:tcPr>
          <w:p w14:paraId="5E7F32E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108</w:t>
            </w:r>
          </w:p>
        </w:tc>
        <w:tc>
          <w:tcPr>
            <w:tcW w:w="830" w:type="dxa"/>
            <w:vAlign w:val="center"/>
          </w:tcPr>
          <w:p w14:paraId="50CFA98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w:t>
            </w:r>
          </w:p>
        </w:tc>
        <w:tc>
          <w:tcPr>
            <w:tcW w:w="880" w:type="dxa"/>
            <w:vAlign w:val="center"/>
          </w:tcPr>
          <w:p w14:paraId="49A72D9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108</w:t>
            </w:r>
          </w:p>
        </w:tc>
      </w:tr>
      <w:tr w14:paraId="1D2D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24EC04A0">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Дигитални свет</w:t>
            </w:r>
          </w:p>
        </w:tc>
        <w:tc>
          <w:tcPr>
            <w:tcW w:w="785" w:type="dxa"/>
            <w:vAlign w:val="center"/>
          </w:tcPr>
          <w:p w14:paraId="0D7A3E9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20" w:type="dxa"/>
            <w:vAlign w:val="center"/>
          </w:tcPr>
          <w:p w14:paraId="25C0509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90" w:type="dxa"/>
            <w:vAlign w:val="center"/>
          </w:tcPr>
          <w:p w14:paraId="5DDFB47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910" w:type="dxa"/>
            <w:vAlign w:val="center"/>
          </w:tcPr>
          <w:p w14:paraId="6A1B721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90" w:type="dxa"/>
            <w:vAlign w:val="center"/>
          </w:tcPr>
          <w:p w14:paraId="39F4473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65" w:type="dxa"/>
            <w:vAlign w:val="center"/>
          </w:tcPr>
          <w:p w14:paraId="6B5D4D5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30" w:type="dxa"/>
            <w:vAlign w:val="center"/>
          </w:tcPr>
          <w:p w14:paraId="756DEC0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80" w:type="dxa"/>
            <w:vAlign w:val="center"/>
          </w:tcPr>
          <w:p w14:paraId="1505DE4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r>
    </w:tbl>
    <w:p w14:paraId="38157158">
      <w:pPr>
        <w:pStyle w:val="8"/>
        <w:tabs>
          <w:tab w:val="left" w:pos="851"/>
        </w:tabs>
        <w:spacing w:line="240" w:lineRule="auto"/>
        <w:ind w:left="0"/>
        <w:jc w:val="center"/>
        <w:rPr>
          <w:rFonts w:ascii="SimSun" w:hAnsi="SimSun" w:eastAsia="SimSun" w:cs="SimSun"/>
          <w:sz w:val="24"/>
          <w:szCs w:val="24"/>
        </w:rPr>
      </w:pPr>
    </w:p>
    <w:p w14:paraId="0BF63846">
      <w:pPr>
        <w:pStyle w:val="8"/>
        <w:tabs>
          <w:tab w:val="left" w:pos="851"/>
        </w:tabs>
        <w:spacing w:line="240" w:lineRule="auto"/>
        <w:ind w:left="0"/>
        <w:jc w:val="center"/>
        <w:rPr>
          <w:rFonts w:ascii="SimSun" w:hAnsi="SimSun" w:eastAsia="SimSun" w:cs="SimSun"/>
          <w:sz w:val="24"/>
          <w:szCs w:val="24"/>
        </w:rPr>
      </w:pPr>
    </w:p>
    <w:p w14:paraId="7FD97AAA">
      <w:pPr>
        <w:pStyle w:val="8"/>
        <w:tabs>
          <w:tab w:val="left" w:pos="851"/>
        </w:tabs>
        <w:spacing w:line="240" w:lineRule="auto"/>
        <w:ind w:left="0"/>
        <w:jc w:val="center"/>
        <w:rPr>
          <w:rFonts w:ascii="SimSun" w:hAnsi="SimSun" w:eastAsia="SimSun" w:cs="SimSun"/>
          <w:sz w:val="24"/>
          <w:szCs w:val="24"/>
        </w:rPr>
      </w:pPr>
    </w:p>
    <w:p w14:paraId="5543D686">
      <w:pPr>
        <w:pStyle w:val="8"/>
        <w:tabs>
          <w:tab w:val="left" w:pos="851"/>
        </w:tabs>
        <w:spacing w:line="240" w:lineRule="auto"/>
        <w:ind w:left="0"/>
        <w:jc w:val="center"/>
        <w:rPr>
          <w:rFonts w:ascii="SimSun" w:hAnsi="SimSun" w:eastAsia="SimSun" w:cs="SimSun"/>
          <w:sz w:val="24"/>
          <w:szCs w:val="24"/>
        </w:rPr>
      </w:pPr>
    </w:p>
    <w:p w14:paraId="2689BBCE">
      <w:pPr>
        <w:pStyle w:val="8"/>
        <w:numPr>
          <w:ilvl w:val="0"/>
          <w:numId w:val="15"/>
        </w:numPr>
        <w:tabs>
          <w:tab w:val="left" w:pos="851"/>
          <w:tab w:val="clear" w:pos="420"/>
        </w:tabs>
        <w:spacing w:line="240" w:lineRule="auto"/>
        <w:jc w:val="left"/>
        <w:rPr>
          <w:rFonts w:ascii="Times New Roman" w:hAnsi="Times New Roman" w:eastAsia="SimSun" w:cs="Times New Roman"/>
          <w:sz w:val="24"/>
          <w:szCs w:val="24"/>
          <w:u w:val="none"/>
          <w:lang w:val="sr-Cyrl-CS"/>
        </w:rPr>
      </w:pPr>
      <w:r>
        <w:rPr>
          <w:rFonts w:ascii="Times New Roman" w:hAnsi="Times New Roman" w:eastAsia="SimSun" w:cs="Times New Roman"/>
          <w:sz w:val="24"/>
          <w:szCs w:val="24"/>
          <w:u w:val="none"/>
        </w:rPr>
        <w:t xml:space="preserve">Облици образовно васпитног рада којима се остварују обавезни наставни </w:t>
      </w:r>
      <w:r>
        <w:rPr>
          <w:rFonts w:ascii="Times New Roman" w:hAnsi="Times New Roman" w:eastAsia="SimSun" w:cs="Times New Roman"/>
          <w:sz w:val="24"/>
          <w:szCs w:val="24"/>
          <w:u w:val="none"/>
          <w:lang w:val="sr-Cyrl-RS"/>
        </w:rPr>
        <w:t xml:space="preserve">  </w:t>
      </w:r>
      <w:r>
        <w:rPr>
          <w:rFonts w:ascii="Times New Roman" w:hAnsi="Times New Roman" w:eastAsia="SimSun" w:cs="Times New Roman"/>
          <w:sz w:val="24"/>
          <w:szCs w:val="24"/>
          <w:u w:val="none"/>
        </w:rPr>
        <w:t>предмети, изборни програми и активности</w:t>
      </w:r>
    </w:p>
    <w:p w14:paraId="0CF6A19C">
      <w:pPr>
        <w:pStyle w:val="8"/>
        <w:tabs>
          <w:tab w:val="left" w:pos="851"/>
        </w:tabs>
        <w:spacing w:line="240" w:lineRule="auto"/>
        <w:ind w:left="0"/>
        <w:jc w:val="center"/>
        <w:rPr>
          <w:rFonts w:ascii="Times New Roman" w:hAnsi="Times New Roman" w:eastAsia="SimSun" w:cs="Times New Roman"/>
          <w:u w:val="none"/>
        </w:rPr>
      </w:pPr>
    </w:p>
    <w:tbl>
      <w:tblPr>
        <w:tblStyle w:val="15"/>
        <w:tblW w:w="9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7"/>
        <w:gridCol w:w="785"/>
        <w:gridCol w:w="820"/>
        <w:gridCol w:w="890"/>
        <w:gridCol w:w="910"/>
        <w:gridCol w:w="890"/>
        <w:gridCol w:w="865"/>
        <w:gridCol w:w="830"/>
        <w:gridCol w:w="880"/>
      </w:tblGrid>
      <w:tr w14:paraId="5F76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shd w:val="clear" w:color="auto" w:fill="D7D7D7" w:themeFill="background1" w:themeFillShade="D8"/>
            <w:vAlign w:val="center"/>
          </w:tcPr>
          <w:p w14:paraId="6CA293FE">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РАЗРЕД</w:t>
            </w:r>
          </w:p>
        </w:tc>
        <w:tc>
          <w:tcPr>
            <w:tcW w:w="1605" w:type="dxa"/>
            <w:gridSpan w:val="2"/>
            <w:shd w:val="clear" w:color="auto" w:fill="D7D7D7" w:themeFill="background1" w:themeFillShade="D8"/>
            <w:vAlign w:val="center"/>
          </w:tcPr>
          <w:p w14:paraId="34146B90">
            <w:pPr>
              <w:pStyle w:val="8"/>
              <w:widowControl w:val="0"/>
              <w:tabs>
                <w:tab w:val="left" w:pos="851"/>
              </w:tabs>
              <w:spacing w:line="240" w:lineRule="auto"/>
              <w:ind w:left="0"/>
              <w:jc w:val="center"/>
              <w:rPr>
                <w:rFonts w:ascii="Times New Roman" w:hAnsi="Times New Roman" w:eastAsia="SimSun" w:cs="Times New Roman"/>
                <w:u w:val="none"/>
                <w:lang w:val="sr-Latn-RS"/>
              </w:rPr>
            </w:pPr>
            <w:r>
              <w:rPr>
                <w:rFonts w:ascii="Times New Roman" w:hAnsi="Times New Roman" w:eastAsia="SimSun" w:cs="Times New Roman"/>
                <w:u w:val="none"/>
                <w:lang w:val="sr-Latn-RS"/>
              </w:rPr>
              <w:t>I</w:t>
            </w:r>
          </w:p>
        </w:tc>
        <w:tc>
          <w:tcPr>
            <w:tcW w:w="1800" w:type="dxa"/>
            <w:gridSpan w:val="2"/>
            <w:shd w:val="clear" w:color="auto" w:fill="D7D7D7" w:themeFill="background1" w:themeFillShade="D8"/>
            <w:vAlign w:val="center"/>
          </w:tcPr>
          <w:p w14:paraId="0E6F498F">
            <w:pPr>
              <w:pStyle w:val="8"/>
              <w:widowControl w:val="0"/>
              <w:tabs>
                <w:tab w:val="left" w:pos="851"/>
              </w:tabs>
              <w:spacing w:line="240" w:lineRule="auto"/>
              <w:ind w:left="0"/>
              <w:jc w:val="center"/>
              <w:rPr>
                <w:rFonts w:ascii="Times New Roman" w:hAnsi="Times New Roman" w:eastAsia="SimSun" w:cs="Times New Roman"/>
                <w:u w:val="none"/>
                <w:lang w:val="sr-Latn-RS"/>
              </w:rPr>
            </w:pPr>
            <w:r>
              <w:rPr>
                <w:rFonts w:ascii="Times New Roman" w:hAnsi="Times New Roman" w:eastAsia="SimSun" w:cs="Times New Roman"/>
                <w:u w:val="none"/>
                <w:lang w:val="sr-Latn-RS"/>
              </w:rPr>
              <w:t>II</w:t>
            </w:r>
          </w:p>
        </w:tc>
        <w:tc>
          <w:tcPr>
            <w:tcW w:w="1755" w:type="dxa"/>
            <w:gridSpan w:val="2"/>
            <w:shd w:val="clear" w:color="auto" w:fill="D7D7D7" w:themeFill="background1" w:themeFillShade="D8"/>
            <w:vAlign w:val="center"/>
          </w:tcPr>
          <w:p w14:paraId="5E65A90C">
            <w:pPr>
              <w:pStyle w:val="8"/>
              <w:widowControl w:val="0"/>
              <w:tabs>
                <w:tab w:val="left" w:pos="851"/>
              </w:tabs>
              <w:spacing w:line="240" w:lineRule="auto"/>
              <w:ind w:left="0"/>
              <w:jc w:val="center"/>
              <w:rPr>
                <w:rFonts w:ascii="Times New Roman" w:hAnsi="Times New Roman" w:eastAsia="SimSun" w:cs="Times New Roman"/>
                <w:u w:val="none"/>
                <w:lang w:val="sr-Latn-RS"/>
              </w:rPr>
            </w:pPr>
            <w:r>
              <w:rPr>
                <w:rFonts w:ascii="Times New Roman" w:hAnsi="Times New Roman" w:eastAsia="SimSun" w:cs="Times New Roman"/>
                <w:u w:val="none"/>
                <w:lang w:val="sr-Latn-RS"/>
              </w:rPr>
              <w:t>III</w:t>
            </w:r>
          </w:p>
        </w:tc>
        <w:tc>
          <w:tcPr>
            <w:tcW w:w="1710" w:type="dxa"/>
            <w:gridSpan w:val="2"/>
            <w:shd w:val="clear" w:color="auto" w:fill="D7D7D7" w:themeFill="background1" w:themeFillShade="D8"/>
            <w:vAlign w:val="center"/>
          </w:tcPr>
          <w:p w14:paraId="7D1310BD">
            <w:pPr>
              <w:pStyle w:val="8"/>
              <w:widowControl w:val="0"/>
              <w:tabs>
                <w:tab w:val="left" w:pos="851"/>
              </w:tabs>
              <w:spacing w:line="240" w:lineRule="auto"/>
              <w:ind w:left="0"/>
              <w:jc w:val="center"/>
              <w:rPr>
                <w:rFonts w:ascii="Times New Roman" w:hAnsi="Times New Roman" w:eastAsia="SimSun" w:cs="Times New Roman"/>
                <w:u w:val="none"/>
                <w:lang w:val="sr-Latn-RS"/>
              </w:rPr>
            </w:pPr>
            <w:r>
              <w:rPr>
                <w:rFonts w:ascii="Times New Roman" w:hAnsi="Times New Roman" w:eastAsia="SimSun" w:cs="Times New Roman"/>
                <w:u w:val="none"/>
                <w:lang w:val="sr-Latn-RS"/>
              </w:rPr>
              <w:t>IV</w:t>
            </w:r>
          </w:p>
        </w:tc>
      </w:tr>
      <w:tr w14:paraId="2E257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shd w:val="clear" w:color="auto" w:fill="D7D7D7" w:themeFill="background1" w:themeFillShade="D8"/>
            <w:vAlign w:val="center"/>
          </w:tcPr>
          <w:p w14:paraId="53749AD3">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ПРЕДМЕТ</w:t>
            </w:r>
          </w:p>
        </w:tc>
        <w:tc>
          <w:tcPr>
            <w:tcW w:w="785" w:type="dxa"/>
            <w:shd w:val="clear" w:color="auto" w:fill="D7D7D7" w:themeFill="background1" w:themeFillShade="D8"/>
            <w:vAlign w:val="center"/>
          </w:tcPr>
          <w:p w14:paraId="3B647A9A">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нед</w:t>
            </w:r>
          </w:p>
        </w:tc>
        <w:tc>
          <w:tcPr>
            <w:tcW w:w="820" w:type="dxa"/>
            <w:shd w:val="clear" w:color="auto" w:fill="D7D7D7" w:themeFill="background1" w:themeFillShade="D8"/>
            <w:vAlign w:val="center"/>
          </w:tcPr>
          <w:p w14:paraId="18C039A5">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год</w:t>
            </w:r>
          </w:p>
        </w:tc>
        <w:tc>
          <w:tcPr>
            <w:tcW w:w="890" w:type="dxa"/>
            <w:shd w:val="clear" w:color="auto" w:fill="D7D7D7" w:themeFill="background1" w:themeFillShade="D8"/>
            <w:vAlign w:val="center"/>
          </w:tcPr>
          <w:p w14:paraId="21701E4C">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нед</w:t>
            </w:r>
          </w:p>
        </w:tc>
        <w:tc>
          <w:tcPr>
            <w:tcW w:w="910" w:type="dxa"/>
            <w:shd w:val="clear" w:color="auto" w:fill="D7D7D7" w:themeFill="background1" w:themeFillShade="D8"/>
            <w:vAlign w:val="center"/>
          </w:tcPr>
          <w:p w14:paraId="65471BA7">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год</w:t>
            </w:r>
          </w:p>
        </w:tc>
        <w:tc>
          <w:tcPr>
            <w:tcW w:w="890" w:type="dxa"/>
            <w:shd w:val="clear" w:color="auto" w:fill="D7D7D7" w:themeFill="background1" w:themeFillShade="D8"/>
            <w:vAlign w:val="center"/>
          </w:tcPr>
          <w:p w14:paraId="73FCD1E5">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нед</w:t>
            </w:r>
          </w:p>
        </w:tc>
        <w:tc>
          <w:tcPr>
            <w:tcW w:w="865" w:type="dxa"/>
            <w:shd w:val="clear" w:color="auto" w:fill="D7D7D7" w:themeFill="background1" w:themeFillShade="D8"/>
            <w:vAlign w:val="center"/>
          </w:tcPr>
          <w:p w14:paraId="450D448A">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год</w:t>
            </w:r>
          </w:p>
        </w:tc>
        <w:tc>
          <w:tcPr>
            <w:tcW w:w="830" w:type="dxa"/>
            <w:shd w:val="clear" w:color="auto" w:fill="D7D7D7" w:themeFill="background1" w:themeFillShade="D8"/>
            <w:vAlign w:val="center"/>
          </w:tcPr>
          <w:p w14:paraId="290B2FD6">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нед</w:t>
            </w:r>
          </w:p>
        </w:tc>
        <w:tc>
          <w:tcPr>
            <w:tcW w:w="880" w:type="dxa"/>
            <w:shd w:val="clear" w:color="auto" w:fill="D7D7D7" w:themeFill="background1" w:themeFillShade="D8"/>
            <w:vAlign w:val="center"/>
          </w:tcPr>
          <w:p w14:paraId="2D36E615">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год</w:t>
            </w:r>
          </w:p>
        </w:tc>
      </w:tr>
      <w:tr w14:paraId="44FB9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6E302E9D">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Редовна настава</w:t>
            </w:r>
          </w:p>
        </w:tc>
        <w:tc>
          <w:tcPr>
            <w:tcW w:w="785" w:type="dxa"/>
            <w:vAlign w:val="center"/>
          </w:tcPr>
          <w:p w14:paraId="49792A3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20</w:t>
            </w:r>
          </w:p>
        </w:tc>
        <w:tc>
          <w:tcPr>
            <w:tcW w:w="820" w:type="dxa"/>
            <w:vAlign w:val="center"/>
          </w:tcPr>
          <w:p w14:paraId="4854FFC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720</w:t>
            </w:r>
          </w:p>
        </w:tc>
        <w:tc>
          <w:tcPr>
            <w:tcW w:w="890" w:type="dxa"/>
            <w:vAlign w:val="center"/>
          </w:tcPr>
          <w:p w14:paraId="7FE47A6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20</w:t>
            </w:r>
          </w:p>
        </w:tc>
        <w:tc>
          <w:tcPr>
            <w:tcW w:w="910" w:type="dxa"/>
            <w:vAlign w:val="center"/>
          </w:tcPr>
          <w:p w14:paraId="7B38EC2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720</w:t>
            </w:r>
          </w:p>
        </w:tc>
        <w:tc>
          <w:tcPr>
            <w:tcW w:w="890" w:type="dxa"/>
            <w:vAlign w:val="center"/>
          </w:tcPr>
          <w:p w14:paraId="51C9790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20</w:t>
            </w:r>
          </w:p>
        </w:tc>
        <w:tc>
          <w:tcPr>
            <w:tcW w:w="865" w:type="dxa"/>
            <w:vAlign w:val="center"/>
          </w:tcPr>
          <w:p w14:paraId="3935C78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720</w:t>
            </w:r>
          </w:p>
        </w:tc>
        <w:tc>
          <w:tcPr>
            <w:tcW w:w="830" w:type="dxa"/>
            <w:vAlign w:val="center"/>
          </w:tcPr>
          <w:p w14:paraId="5F3578A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20</w:t>
            </w:r>
          </w:p>
        </w:tc>
        <w:tc>
          <w:tcPr>
            <w:tcW w:w="880" w:type="dxa"/>
            <w:vAlign w:val="center"/>
          </w:tcPr>
          <w:p w14:paraId="2161EE3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720</w:t>
            </w:r>
          </w:p>
        </w:tc>
      </w:tr>
      <w:tr w14:paraId="11F4E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025B92C9">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Изборни програм</w:t>
            </w:r>
          </w:p>
        </w:tc>
        <w:tc>
          <w:tcPr>
            <w:tcW w:w="785" w:type="dxa"/>
            <w:vAlign w:val="center"/>
          </w:tcPr>
          <w:p w14:paraId="0E1ACFD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20" w:type="dxa"/>
            <w:vAlign w:val="center"/>
          </w:tcPr>
          <w:p w14:paraId="35A3FBA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90" w:type="dxa"/>
            <w:vAlign w:val="center"/>
          </w:tcPr>
          <w:p w14:paraId="6EFA9F1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910" w:type="dxa"/>
            <w:vAlign w:val="center"/>
          </w:tcPr>
          <w:p w14:paraId="1FB5481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90" w:type="dxa"/>
            <w:vAlign w:val="center"/>
          </w:tcPr>
          <w:p w14:paraId="089C3A9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65" w:type="dxa"/>
            <w:vAlign w:val="center"/>
          </w:tcPr>
          <w:p w14:paraId="6C811D6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30" w:type="dxa"/>
            <w:vAlign w:val="center"/>
          </w:tcPr>
          <w:p w14:paraId="3051009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80" w:type="dxa"/>
            <w:vAlign w:val="center"/>
          </w:tcPr>
          <w:p w14:paraId="2E91299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r>
      <w:tr w14:paraId="5809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7AA1B970">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Додатна настава</w:t>
            </w:r>
          </w:p>
        </w:tc>
        <w:tc>
          <w:tcPr>
            <w:tcW w:w="785" w:type="dxa"/>
            <w:vAlign w:val="center"/>
          </w:tcPr>
          <w:p w14:paraId="2953EA5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820" w:type="dxa"/>
            <w:vAlign w:val="center"/>
          </w:tcPr>
          <w:p w14:paraId="1351A76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890" w:type="dxa"/>
            <w:vAlign w:val="center"/>
          </w:tcPr>
          <w:p w14:paraId="3E90032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910" w:type="dxa"/>
            <w:vAlign w:val="center"/>
          </w:tcPr>
          <w:p w14:paraId="35D65FE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890" w:type="dxa"/>
            <w:vAlign w:val="center"/>
          </w:tcPr>
          <w:p w14:paraId="7C2A5EE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65" w:type="dxa"/>
            <w:vAlign w:val="center"/>
          </w:tcPr>
          <w:p w14:paraId="0088E93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30" w:type="dxa"/>
            <w:vAlign w:val="center"/>
          </w:tcPr>
          <w:p w14:paraId="1F68B11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80" w:type="dxa"/>
            <w:vAlign w:val="center"/>
          </w:tcPr>
          <w:p w14:paraId="0E5E705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r>
      <w:tr w14:paraId="7884C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79548CDE">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Допунска настава</w:t>
            </w:r>
          </w:p>
        </w:tc>
        <w:tc>
          <w:tcPr>
            <w:tcW w:w="785" w:type="dxa"/>
            <w:vAlign w:val="center"/>
          </w:tcPr>
          <w:p w14:paraId="3BAD094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20" w:type="dxa"/>
            <w:vAlign w:val="center"/>
          </w:tcPr>
          <w:p w14:paraId="7848A59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90" w:type="dxa"/>
            <w:vAlign w:val="center"/>
          </w:tcPr>
          <w:p w14:paraId="1605FE7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910" w:type="dxa"/>
            <w:vAlign w:val="center"/>
          </w:tcPr>
          <w:p w14:paraId="7F00802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90" w:type="dxa"/>
            <w:vAlign w:val="center"/>
          </w:tcPr>
          <w:p w14:paraId="5140952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65" w:type="dxa"/>
            <w:vAlign w:val="center"/>
          </w:tcPr>
          <w:p w14:paraId="35A7F73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30" w:type="dxa"/>
            <w:vAlign w:val="center"/>
          </w:tcPr>
          <w:p w14:paraId="07C44D0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80" w:type="dxa"/>
            <w:vAlign w:val="center"/>
          </w:tcPr>
          <w:p w14:paraId="10CBE10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r>
      <w:tr w14:paraId="4589B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17FD646B">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Екскурзија</w:t>
            </w:r>
          </w:p>
        </w:tc>
        <w:tc>
          <w:tcPr>
            <w:tcW w:w="785" w:type="dxa"/>
            <w:vAlign w:val="center"/>
          </w:tcPr>
          <w:p w14:paraId="6F020D0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820" w:type="dxa"/>
            <w:vAlign w:val="center"/>
          </w:tcPr>
          <w:p w14:paraId="3CBB7DB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1дан</w:t>
            </w:r>
          </w:p>
        </w:tc>
        <w:tc>
          <w:tcPr>
            <w:tcW w:w="890" w:type="dxa"/>
            <w:vAlign w:val="center"/>
          </w:tcPr>
          <w:p w14:paraId="7FD1E4B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910" w:type="dxa"/>
            <w:vAlign w:val="center"/>
          </w:tcPr>
          <w:p w14:paraId="32400C2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1дан</w:t>
            </w:r>
          </w:p>
        </w:tc>
        <w:tc>
          <w:tcPr>
            <w:tcW w:w="890" w:type="dxa"/>
            <w:vAlign w:val="center"/>
          </w:tcPr>
          <w:p w14:paraId="5E1F460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865" w:type="dxa"/>
            <w:vAlign w:val="center"/>
          </w:tcPr>
          <w:p w14:paraId="70CF53A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1дан</w:t>
            </w:r>
          </w:p>
        </w:tc>
        <w:tc>
          <w:tcPr>
            <w:tcW w:w="830" w:type="dxa"/>
            <w:vAlign w:val="center"/>
          </w:tcPr>
          <w:p w14:paraId="5CC96CA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880" w:type="dxa"/>
            <w:vAlign w:val="center"/>
          </w:tcPr>
          <w:p w14:paraId="365A696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1дан</w:t>
            </w:r>
          </w:p>
        </w:tc>
      </w:tr>
    </w:tbl>
    <w:p w14:paraId="4ED34CC4">
      <w:pPr>
        <w:pStyle w:val="8"/>
        <w:tabs>
          <w:tab w:val="left" w:pos="851"/>
        </w:tabs>
        <w:spacing w:line="240" w:lineRule="auto"/>
        <w:ind w:left="0"/>
        <w:jc w:val="center"/>
        <w:rPr>
          <w:rFonts w:ascii="Times New Roman" w:hAnsi="Times New Roman" w:eastAsia="SimSun" w:cs="Times New Roman"/>
          <w:u w:val="none"/>
          <w:lang w:val="sr-Cyrl-CS"/>
        </w:rPr>
      </w:pPr>
    </w:p>
    <w:p w14:paraId="1B34CA2E">
      <w:pPr>
        <w:pStyle w:val="8"/>
        <w:tabs>
          <w:tab w:val="left" w:pos="851"/>
        </w:tabs>
        <w:spacing w:line="240" w:lineRule="auto"/>
        <w:ind w:left="0"/>
        <w:jc w:val="center"/>
        <w:rPr>
          <w:rFonts w:ascii="Times New Roman" w:hAnsi="Times New Roman" w:eastAsia="SimSun" w:cs="Times New Roman"/>
          <w:u w:val="none"/>
          <w:lang w:val="sr-Cyrl-CS"/>
        </w:rPr>
      </w:pPr>
    </w:p>
    <w:p w14:paraId="533D0B6B">
      <w:pPr>
        <w:pStyle w:val="8"/>
        <w:numPr>
          <w:ilvl w:val="0"/>
          <w:numId w:val="16"/>
        </w:numPr>
        <w:tabs>
          <w:tab w:val="left" w:pos="851"/>
          <w:tab w:val="clear" w:pos="420"/>
        </w:tabs>
        <w:spacing w:line="240" w:lineRule="auto"/>
        <w:jc w:val="left"/>
        <w:rPr>
          <w:rFonts w:ascii="Times New Roman" w:hAnsi="Times New Roman" w:eastAsia="SimSun" w:cs="Times New Roman"/>
          <w:sz w:val="24"/>
          <w:szCs w:val="24"/>
          <w:u w:val="none"/>
          <w:lang w:val="sr-Cyrl-CS"/>
        </w:rPr>
      </w:pPr>
      <w:r>
        <w:rPr>
          <w:rFonts w:ascii="Times New Roman" w:hAnsi="Times New Roman" w:eastAsia="SimSun" w:cs="Times New Roman"/>
          <w:sz w:val="24"/>
          <w:szCs w:val="24"/>
          <w:u w:val="none"/>
        </w:rPr>
        <w:t xml:space="preserve">Разредна настава – изборни </w:t>
      </w:r>
      <w:r>
        <w:rPr>
          <w:rFonts w:ascii="Times New Roman" w:hAnsi="Times New Roman" w:eastAsia="SimSun" w:cs="Times New Roman"/>
          <w:sz w:val="24"/>
          <w:szCs w:val="24"/>
          <w:u w:val="none"/>
          <w:lang w:val="sr-Cyrl-RS"/>
        </w:rPr>
        <w:t>предмет</w:t>
      </w:r>
    </w:p>
    <w:p w14:paraId="67EBF75D">
      <w:pPr>
        <w:pStyle w:val="8"/>
        <w:tabs>
          <w:tab w:val="left" w:pos="851"/>
        </w:tabs>
        <w:spacing w:line="240" w:lineRule="auto"/>
        <w:ind w:left="0"/>
        <w:rPr>
          <w:rFonts w:ascii="Times New Roman" w:hAnsi="Times New Roman" w:eastAsia="SimSun" w:cs="Times New Roman"/>
          <w:sz w:val="24"/>
          <w:szCs w:val="24"/>
          <w:u w:val="none"/>
        </w:rPr>
      </w:pPr>
      <w:r>
        <w:rPr>
          <w:rFonts w:ascii="Times New Roman" w:hAnsi="Times New Roman" w:eastAsia="SimSun" w:cs="Times New Roman"/>
          <w:sz w:val="24"/>
          <w:szCs w:val="24"/>
          <w:u w:val="none"/>
        </w:rPr>
        <w:t>ГРАЂАНСКО ВАСПИТАЊЕ/ВЕРСКА НАСТАВА</w:t>
      </w:r>
    </w:p>
    <w:p w14:paraId="627D8F69">
      <w:pPr>
        <w:pStyle w:val="8"/>
        <w:tabs>
          <w:tab w:val="left" w:pos="851"/>
        </w:tabs>
        <w:spacing w:line="240" w:lineRule="auto"/>
        <w:ind w:left="0"/>
        <w:rPr>
          <w:rFonts w:ascii="Times New Roman" w:hAnsi="Times New Roman" w:eastAsia="SimSun" w:cs="Times New Roman"/>
          <w:u w:val="none"/>
          <w:lang w:val="sr-Cyrl-CS"/>
        </w:rPr>
      </w:pPr>
    </w:p>
    <w:tbl>
      <w:tblPr>
        <w:tblStyle w:val="15"/>
        <w:tblW w:w="9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7"/>
        <w:gridCol w:w="1605"/>
        <w:gridCol w:w="1800"/>
        <w:gridCol w:w="1755"/>
        <w:gridCol w:w="1710"/>
      </w:tblGrid>
      <w:tr w14:paraId="27A31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vMerge w:val="restart"/>
            <w:shd w:val="clear" w:color="auto" w:fill="D7D7D7" w:themeFill="background1" w:themeFillShade="D8"/>
            <w:vAlign w:val="center"/>
          </w:tcPr>
          <w:p w14:paraId="05F3AD2E">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Школа/разред</w:t>
            </w:r>
          </w:p>
        </w:tc>
        <w:tc>
          <w:tcPr>
            <w:tcW w:w="3405" w:type="dxa"/>
            <w:gridSpan w:val="2"/>
            <w:shd w:val="clear" w:color="auto" w:fill="D7D7D7" w:themeFill="background1" w:themeFillShade="D8"/>
            <w:vAlign w:val="center"/>
          </w:tcPr>
          <w:p w14:paraId="70475EC0">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Верска настава</w:t>
            </w:r>
          </w:p>
        </w:tc>
        <w:tc>
          <w:tcPr>
            <w:tcW w:w="3465" w:type="dxa"/>
            <w:gridSpan w:val="2"/>
            <w:shd w:val="clear" w:color="auto" w:fill="D7D7D7" w:themeFill="background1" w:themeFillShade="D8"/>
            <w:vAlign w:val="center"/>
          </w:tcPr>
          <w:p w14:paraId="7D0AEFEC">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Грађанско васпитање</w:t>
            </w:r>
          </w:p>
        </w:tc>
      </w:tr>
      <w:tr w14:paraId="5B4AE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vMerge w:val="continue"/>
            <w:shd w:val="clear" w:color="auto" w:fill="D7D7D7" w:themeFill="background1" w:themeFillShade="D8"/>
            <w:vAlign w:val="center"/>
          </w:tcPr>
          <w:p w14:paraId="373ADFBC">
            <w:pPr>
              <w:pStyle w:val="8"/>
              <w:widowControl w:val="0"/>
              <w:tabs>
                <w:tab w:val="left" w:pos="851"/>
              </w:tabs>
              <w:spacing w:line="240" w:lineRule="auto"/>
              <w:ind w:left="0"/>
              <w:jc w:val="center"/>
              <w:rPr>
                <w:rFonts w:ascii="Times New Roman" w:hAnsi="Times New Roman" w:eastAsia="SimSun" w:cs="Times New Roman"/>
                <w:u w:val="none"/>
                <w:lang w:val="sr-Cyrl-RS"/>
              </w:rPr>
            </w:pPr>
          </w:p>
        </w:tc>
        <w:tc>
          <w:tcPr>
            <w:tcW w:w="1605" w:type="dxa"/>
            <w:shd w:val="clear" w:color="auto" w:fill="D7D7D7" w:themeFill="background1" w:themeFillShade="D8"/>
            <w:vAlign w:val="center"/>
          </w:tcPr>
          <w:p w14:paraId="68A5F1FB">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група</w:t>
            </w:r>
          </w:p>
        </w:tc>
        <w:tc>
          <w:tcPr>
            <w:tcW w:w="1800" w:type="dxa"/>
            <w:shd w:val="clear" w:color="auto" w:fill="D7D7D7" w:themeFill="background1" w:themeFillShade="D8"/>
            <w:vAlign w:val="center"/>
          </w:tcPr>
          <w:p w14:paraId="41411D59">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ученика</w:t>
            </w:r>
          </w:p>
        </w:tc>
        <w:tc>
          <w:tcPr>
            <w:tcW w:w="1755" w:type="dxa"/>
            <w:shd w:val="clear" w:color="auto" w:fill="D7D7D7" w:themeFill="background1" w:themeFillShade="D8"/>
            <w:vAlign w:val="center"/>
          </w:tcPr>
          <w:p w14:paraId="7A0FC023">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група</w:t>
            </w:r>
          </w:p>
        </w:tc>
        <w:tc>
          <w:tcPr>
            <w:tcW w:w="1710" w:type="dxa"/>
            <w:shd w:val="clear" w:color="auto" w:fill="D7D7D7" w:themeFill="background1" w:themeFillShade="D8"/>
            <w:vAlign w:val="center"/>
          </w:tcPr>
          <w:p w14:paraId="494AF2A1">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ученика</w:t>
            </w:r>
          </w:p>
        </w:tc>
      </w:tr>
      <w:tr w14:paraId="4CDFD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7" w:type="dxa"/>
            <w:gridSpan w:val="5"/>
            <w:shd w:val="clear" w:color="auto" w:fill="D7D7D7" w:themeFill="background1" w:themeFillShade="D8"/>
            <w:vAlign w:val="center"/>
          </w:tcPr>
          <w:p w14:paraId="63263C30">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МАТИЧНА ШКОЛА</w:t>
            </w:r>
          </w:p>
        </w:tc>
      </w:tr>
      <w:tr w14:paraId="15FF3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4241513E">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I</w:t>
            </w:r>
          </w:p>
        </w:tc>
        <w:tc>
          <w:tcPr>
            <w:tcW w:w="1605" w:type="dxa"/>
            <w:vAlign w:val="center"/>
          </w:tcPr>
          <w:p w14:paraId="5ED68346">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800" w:type="dxa"/>
            <w:shd w:val="clear" w:color="auto" w:fill="auto"/>
            <w:vAlign w:val="center"/>
          </w:tcPr>
          <w:p w14:paraId="667706C5">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79</w:t>
            </w:r>
          </w:p>
        </w:tc>
        <w:tc>
          <w:tcPr>
            <w:tcW w:w="1755" w:type="dxa"/>
            <w:vAlign w:val="center"/>
          </w:tcPr>
          <w:p w14:paraId="7F4B9472">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w:t>
            </w:r>
          </w:p>
        </w:tc>
        <w:tc>
          <w:tcPr>
            <w:tcW w:w="1710" w:type="dxa"/>
            <w:vAlign w:val="center"/>
          </w:tcPr>
          <w:p w14:paraId="118AD44D">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w:t>
            </w:r>
          </w:p>
        </w:tc>
      </w:tr>
      <w:tr w14:paraId="75E19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7BDDB1B0">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II</w:t>
            </w:r>
          </w:p>
        </w:tc>
        <w:tc>
          <w:tcPr>
            <w:tcW w:w="1605" w:type="dxa"/>
            <w:vAlign w:val="center"/>
          </w:tcPr>
          <w:p w14:paraId="02F6AD4B">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800" w:type="dxa"/>
            <w:shd w:val="clear" w:color="auto" w:fill="auto"/>
            <w:vAlign w:val="center"/>
          </w:tcPr>
          <w:p w14:paraId="4C62CF91">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81</w:t>
            </w:r>
          </w:p>
        </w:tc>
        <w:tc>
          <w:tcPr>
            <w:tcW w:w="1755" w:type="dxa"/>
            <w:vAlign w:val="center"/>
          </w:tcPr>
          <w:p w14:paraId="05C1C5C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75CDDE9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0BEB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6B370905">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III</w:t>
            </w:r>
          </w:p>
        </w:tc>
        <w:tc>
          <w:tcPr>
            <w:tcW w:w="1605" w:type="dxa"/>
            <w:vAlign w:val="center"/>
          </w:tcPr>
          <w:p w14:paraId="3962022C">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800" w:type="dxa"/>
            <w:vAlign w:val="center"/>
          </w:tcPr>
          <w:p w14:paraId="7FFA2779">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99</w:t>
            </w:r>
          </w:p>
        </w:tc>
        <w:tc>
          <w:tcPr>
            <w:tcW w:w="1755" w:type="dxa"/>
            <w:vAlign w:val="center"/>
          </w:tcPr>
          <w:p w14:paraId="3AC956D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5914BEE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50D5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47" w:type="dxa"/>
          </w:tcPr>
          <w:p w14:paraId="6EA32F8E">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IV</w:t>
            </w:r>
          </w:p>
        </w:tc>
        <w:tc>
          <w:tcPr>
            <w:tcW w:w="1605" w:type="dxa"/>
            <w:vAlign w:val="center"/>
          </w:tcPr>
          <w:p w14:paraId="056452C6">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800" w:type="dxa"/>
            <w:vAlign w:val="center"/>
          </w:tcPr>
          <w:p w14:paraId="74C836E4">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94</w:t>
            </w:r>
          </w:p>
        </w:tc>
        <w:tc>
          <w:tcPr>
            <w:tcW w:w="1755" w:type="dxa"/>
            <w:vAlign w:val="center"/>
          </w:tcPr>
          <w:p w14:paraId="3FEEB52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43A94C0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7442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17" w:type="dxa"/>
            <w:gridSpan w:val="5"/>
            <w:shd w:val="clear" w:color="auto" w:fill="D7D7D7" w:themeFill="background1" w:themeFillShade="D8"/>
          </w:tcPr>
          <w:p w14:paraId="270B36C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u w:val="none"/>
                <w:lang w:val="sr-Cyrl-RS"/>
              </w:rPr>
              <w:t>ИЗДВОЈЕНА ОДЕЉЕЊА</w:t>
            </w:r>
          </w:p>
        </w:tc>
      </w:tr>
      <w:tr w14:paraId="0D57A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2FE45DF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ИО Глумач</w:t>
            </w:r>
          </w:p>
        </w:tc>
        <w:tc>
          <w:tcPr>
            <w:tcW w:w="1605" w:type="dxa"/>
            <w:vAlign w:val="center"/>
          </w:tcPr>
          <w:p w14:paraId="66F4C6FB">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800" w:type="dxa"/>
            <w:vAlign w:val="center"/>
          </w:tcPr>
          <w:p w14:paraId="5782829E">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2</w:t>
            </w:r>
          </w:p>
        </w:tc>
        <w:tc>
          <w:tcPr>
            <w:tcW w:w="1755" w:type="dxa"/>
            <w:vAlign w:val="center"/>
          </w:tcPr>
          <w:p w14:paraId="44D9D5C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73EAAF6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69AA9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765A816C">
            <w:pPr>
              <w:pStyle w:val="21"/>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ИО Засеље</w:t>
            </w:r>
          </w:p>
        </w:tc>
        <w:tc>
          <w:tcPr>
            <w:tcW w:w="1605" w:type="dxa"/>
            <w:vAlign w:val="center"/>
          </w:tcPr>
          <w:p w14:paraId="0923FF7A">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800" w:type="dxa"/>
            <w:vAlign w:val="center"/>
          </w:tcPr>
          <w:p w14:paraId="450CACE2">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1</w:t>
            </w:r>
          </w:p>
        </w:tc>
        <w:tc>
          <w:tcPr>
            <w:tcW w:w="1755" w:type="dxa"/>
            <w:vAlign w:val="center"/>
          </w:tcPr>
          <w:p w14:paraId="1251317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4FE39A7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7F059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vAlign w:val="center"/>
          </w:tcPr>
          <w:p w14:paraId="5124309D">
            <w:pPr>
              <w:pStyle w:val="21"/>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ИО Здравчићи</w:t>
            </w:r>
          </w:p>
        </w:tc>
        <w:tc>
          <w:tcPr>
            <w:tcW w:w="1605" w:type="dxa"/>
            <w:vAlign w:val="center"/>
          </w:tcPr>
          <w:p w14:paraId="7469EA46">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2</w:t>
            </w:r>
          </w:p>
        </w:tc>
        <w:tc>
          <w:tcPr>
            <w:tcW w:w="1800" w:type="dxa"/>
            <w:vAlign w:val="center"/>
          </w:tcPr>
          <w:p w14:paraId="1E4D6735">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22</w:t>
            </w:r>
          </w:p>
        </w:tc>
        <w:tc>
          <w:tcPr>
            <w:tcW w:w="1755" w:type="dxa"/>
            <w:vAlign w:val="center"/>
          </w:tcPr>
          <w:p w14:paraId="1A7D25C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4E1E649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79F20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3A086492">
            <w:pPr>
              <w:pStyle w:val="21"/>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ИО Јежевица</w:t>
            </w:r>
          </w:p>
        </w:tc>
        <w:tc>
          <w:tcPr>
            <w:tcW w:w="1605" w:type="dxa"/>
            <w:vAlign w:val="center"/>
          </w:tcPr>
          <w:p w14:paraId="6F06F7A6">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800" w:type="dxa"/>
            <w:vAlign w:val="center"/>
          </w:tcPr>
          <w:p w14:paraId="7957877F">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4</w:t>
            </w:r>
          </w:p>
        </w:tc>
        <w:tc>
          <w:tcPr>
            <w:tcW w:w="1755" w:type="dxa"/>
            <w:vAlign w:val="center"/>
          </w:tcPr>
          <w:p w14:paraId="2DF61E6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55FA2F3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1FC2B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56315C33">
            <w:pPr>
              <w:pStyle w:val="21"/>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ИО Душковци</w:t>
            </w:r>
          </w:p>
        </w:tc>
        <w:tc>
          <w:tcPr>
            <w:tcW w:w="1605" w:type="dxa"/>
            <w:vAlign w:val="center"/>
          </w:tcPr>
          <w:p w14:paraId="3EAAEC9D">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2</w:t>
            </w:r>
          </w:p>
        </w:tc>
        <w:tc>
          <w:tcPr>
            <w:tcW w:w="1800" w:type="dxa"/>
            <w:vAlign w:val="center"/>
          </w:tcPr>
          <w:p w14:paraId="3E4425F1">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11</w:t>
            </w:r>
          </w:p>
        </w:tc>
        <w:tc>
          <w:tcPr>
            <w:tcW w:w="1755" w:type="dxa"/>
            <w:vAlign w:val="center"/>
          </w:tcPr>
          <w:p w14:paraId="57705F6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0D08A58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3F091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0B93CD3A">
            <w:pPr>
              <w:pStyle w:val="21"/>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ИО Тометино Поље</w:t>
            </w:r>
          </w:p>
        </w:tc>
        <w:tc>
          <w:tcPr>
            <w:tcW w:w="1605" w:type="dxa"/>
            <w:vAlign w:val="center"/>
          </w:tcPr>
          <w:p w14:paraId="4034D00F">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800" w:type="dxa"/>
            <w:vAlign w:val="center"/>
          </w:tcPr>
          <w:p w14:paraId="451EACCF">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8</w:t>
            </w:r>
          </w:p>
        </w:tc>
        <w:tc>
          <w:tcPr>
            <w:tcW w:w="1755" w:type="dxa"/>
            <w:vAlign w:val="center"/>
          </w:tcPr>
          <w:p w14:paraId="44D8677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3D068AD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6FA37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5A40D474">
            <w:pPr>
              <w:pStyle w:val="21"/>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ИО</w:t>
            </w:r>
            <w:r>
              <w:rPr>
                <w:rFonts w:ascii="Times New Roman" w:hAnsi="Times New Roman" w:eastAsia="Times New Roman" w:cs="Times New Roman"/>
              </w:rPr>
              <w:t xml:space="preserve"> </w:t>
            </w:r>
            <w:r>
              <w:rPr>
                <w:rFonts w:ascii="Times New Roman" w:hAnsi="Times New Roman" w:eastAsia="Times New Roman" w:cs="Times New Roman"/>
                <w:lang w:val="sr-Cyrl-RS"/>
              </w:rPr>
              <w:t>Узићи</w:t>
            </w:r>
          </w:p>
        </w:tc>
        <w:tc>
          <w:tcPr>
            <w:tcW w:w="1605" w:type="dxa"/>
            <w:vAlign w:val="center"/>
          </w:tcPr>
          <w:p w14:paraId="04234F1E">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800" w:type="dxa"/>
            <w:vAlign w:val="center"/>
          </w:tcPr>
          <w:p w14:paraId="599EF7BB">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9</w:t>
            </w:r>
          </w:p>
        </w:tc>
        <w:tc>
          <w:tcPr>
            <w:tcW w:w="1755" w:type="dxa"/>
            <w:vAlign w:val="center"/>
          </w:tcPr>
          <w:p w14:paraId="4292A5D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0EF1DC7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60B21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D454F79">
            <w:pPr>
              <w:pStyle w:val="21"/>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ИО Годовик</w:t>
            </w:r>
          </w:p>
        </w:tc>
        <w:tc>
          <w:tcPr>
            <w:tcW w:w="0" w:type="auto"/>
          </w:tcPr>
          <w:p w14:paraId="1706D6F6">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0" w:type="auto"/>
          </w:tcPr>
          <w:p w14:paraId="7C715489">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8</w:t>
            </w:r>
          </w:p>
        </w:tc>
        <w:tc>
          <w:tcPr>
            <w:tcW w:w="1755" w:type="dxa"/>
            <w:vAlign w:val="center"/>
          </w:tcPr>
          <w:p w14:paraId="22C4FC5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7A105C4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bl>
    <w:p w14:paraId="2ADB5905">
      <w:pPr>
        <w:pStyle w:val="8"/>
        <w:tabs>
          <w:tab w:val="left" w:pos="851"/>
        </w:tabs>
        <w:spacing w:line="240" w:lineRule="auto"/>
        <w:ind w:left="0"/>
        <w:rPr>
          <w:rFonts w:ascii="Times New Roman" w:hAnsi="Times New Roman" w:eastAsia="SimSun" w:cs="Times New Roman"/>
          <w:u w:val="none"/>
          <w:lang w:val="sr-Cyrl-CS"/>
        </w:rPr>
      </w:pPr>
    </w:p>
    <w:p w14:paraId="3298F42A">
      <w:pPr>
        <w:pStyle w:val="8"/>
        <w:tabs>
          <w:tab w:val="left" w:pos="851"/>
        </w:tabs>
        <w:spacing w:line="240" w:lineRule="auto"/>
        <w:ind w:left="0"/>
        <w:rPr>
          <w:rFonts w:ascii="Times New Roman" w:hAnsi="Times New Roman" w:eastAsia="SimSun" w:cs="Times New Roman"/>
          <w:u w:val="none"/>
          <w:lang w:val="sr-Cyrl-CS"/>
        </w:rPr>
      </w:pPr>
    </w:p>
    <w:p w14:paraId="3BF2D003">
      <w:pPr>
        <w:pStyle w:val="8"/>
        <w:numPr>
          <w:ilvl w:val="0"/>
          <w:numId w:val="15"/>
        </w:numPr>
        <w:tabs>
          <w:tab w:val="left" w:pos="851"/>
          <w:tab w:val="clear" w:pos="420"/>
        </w:tabs>
        <w:spacing w:line="240" w:lineRule="auto"/>
        <w:rPr>
          <w:rFonts w:ascii="Times New Roman" w:hAnsi="Times New Roman" w:eastAsia="SimSun" w:cs="Times New Roman"/>
          <w:u w:val="none"/>
        </w:rPr>
      </w:pPr>
      <w:r>
        <w:rPr>
          <w:rFonts w:ascii="Times New Roman" w:hAnsi="Times New Roman" w:eastAsia="SimSun" w:cs="Times New Roman"/>
          <w:u w:val="none"/>
          <w:lang w:val="sr-Cyrl-RS"/>
        </w:rPr>
        <w:t>Предметна</w:t>
      </w:r>
      <w:r>
        <w:rPr>
          <w:rFonts w:ascii="Times New Roman" w:hAnsi="Times New Roman" w:eastAsia="SimSun" w:cs="Times New Roman"/>
          <w:u w:val="none"/>
        </w:rPr>
        <w:t xml:space="preserve"> настава – обавезни наставни предмети</w:t>
      </w:r>
    </w:p>
    <w:tbl>
      <w:tblPr>
        <w:tblStyle w:val="15"/>
        <w:tblW w:w="9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7"/>
        <w:gridCol w:w="785"/>
        <w:gridCol w:w="820"/>
        <w:gridCol w:w="890"/>
        <w:gridCol w:w="910"/>
        <w:gridCol w:w="890"/>
        <w:gridCol w:w="865"/>
        <w:gridCol w:w="830"/>
        <w:gridCol w:w="880"/>
      </w:tblGrid>
      <w:tr w14:paraId="2195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shd w:val="clear" w:color="auto" w:fill="D7D7D7" w:themeFill="background1" w:themeFillShade="D8"/>
            <w:vAlign w:val="center"/>
          </w:tcPr>
          <w:p w14:paraId="6D22C998">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РАЗРЕД</w:t>
            </w:r>
          </w:p>
        </w:tc>
        <w:tc>
          <w:tcPr>
            <w:tcW w:w="1605" w:type="dxa"/>
            <w:gridSpan w:val="2"/>
            <w:shd w:val="clear" w:color="auto" w:fill="D7D7D7" w:themeFill="background1" w:themeFillShade="D8"/>
            <w:vAlign w:val="center"/>
          </w:tcPr>
          <w:p w14:paraId="6A9CC97F">
            <w:pPr>
              <w:pStyle w:val="8"/>
              <w:widowControl w:val="0"/>
              <w:tabs>
                <w:tab w:val="left" w:pos="851"/>
              </w:tabs>
              <w:spacing w:line="240" w:lineRule="auto"/>
              <w:ind w:left="0"/>
              <w:jc w:val="center"/>
              <w:rPr>
                <w:rFonts w:ascii="Times New Roman" w:hAnsi="Times New Roman" w:eastAsia="SimSun" w:cs="Times New Roman"/>
                <w:u w:val="none"/>
                <w:lang w:val="sr-Latn-RS"/>
              </w:rPr>
            </w:pPr>
            <w:r>
              <w:rPr>
                <w:rFonts w:ascii="Times New Roman" w:hAnsi="Times New Roman" w:eastAsia="SimSun" w:cs="Times New Roman"/>
                <w:u w:val="none"/>
                <w:lang w:val="sr-Latn-RS"/>
              </w:rPr>
              <w:t>V</w:t>
            </w:r>
          </w:p>
        </w:tc>
        <w:tc>
          <w:tcPr>
            <w:tcW w:w="1800" w:type="dxa"/>
            <w:gridSpan w:val="2"/>
            <w:shd w:val="clear" w:color="auto" w:fill="D7D7D7" w:themeFill="background1" w:themeFillShade="D8"/>
            <w:vAlign w:val="center"/>
          </w:tcPr>
          <w:p w14:paraId="1BEB01F4">
            <w:pPr>
              <w:pStyle w:val="8"/>
              <w:widowControl w:val="0"/>
              <w:tabs>
                <w:tab w:val="left" w:pos="851"/>
              </w:tabs>
              <w:spacing w:line="240" w:lineRule="auto"/>
              <w:ind w:left="0"/>
              <w:jc w:val="center"/>
              <w:rPr>
                <w:rFonts w:ascii="Times New Roman" w:hAnsi="Times New Roman" w:eastAsia="SimSun" w:cs="Times New Roman"/>
                <w:u w:val="none"/>
                <w:lang w:val="sr-Latn-RS"/>
              </w:rPr>
            </w:pPr>
            <w:r>
              <w:rPr>
                <w:rFonts w:ascii="Times New Roman" w:hAnsi="Times New Roman" w:eastAsia="SimSun" w:cs="Times New Roman"/>
                <w:u w:val="none"/>
                <w:lang w:val="sr-Latn-RS"/>
              </w:rPr>
              <w:t>VI</w:t>
            </w:r>
          </w:p>
        </w:tc>
        <w:tc>
          <w:tcPr>
            <w:tcW w:w="1755" w:type="dxa"/>
            <w:gridSpan w:val="2"/>
            <w:shd w:val="clear" w:color="auto" w:fill="D7D7D7" w:themeFill="background1" w:themeFillShade="D8"/>
            <w:vAlign w:val="center"/>
          </w:tcPr>
          <w:p w14:paraId="21B6A7F0">
            <w:pPr>
              <w:pStyle w:val="8"/>
              <w:widowControl w:val="0"/>
              <w:tabs>
                <w:tab w:val="left" w:pos="851"/>
              </w:tabs>
              <w:spacing w:line="240" w:lineRule="auto"/>
              <w:ind w:left="0"/>
              <w:jc w:val="center"/>
              <w:rPr>
                <w:rFonts w:ascii="Times New Roman" w:hAnsi="Times New Roman" w:eastAsia="SimSun" w:cs="Times New Roman"/>
                <w:u w:val="none"/>
                <w:lang w:val="sr-Latn-RS"/>
              </w:rPr>
            </w:pPr>
            <w:r>
              <w:rPr>
                <w:rFonts w:ascii="Times New Roman" w:hAnsi="Times New Roman" w:eastAsia="SimSun" w:cs="Times New Roman"/>
                <w:u w:val="none"/>
                <w:lang w:val="sr-Latn-RS"/>
              </w:rPr>
              <w:t>VII</w:t>
            </w:r>
          </w:p>
        </w:tc>
        <w:tc>
          <w:tcPr>
            <w:tcW w:w="1710" w:type="dxa"/>
            <w:gridSpan w:val="2"/>
            <w:shd w:val="clear" w:color="auto" w:fill="D7D7D7" w:themeFill="background1" w:themeFillShade="D8"/>
            <w:vAlign w:val="center"/>
          </w:tcPr>
          <w:p w14:paraId="775561CC">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Latn-RS"/>
              </w:rPr>
              <w:t>VIII</w:t>
            </w:r>
          </w:p>
        </w:tc>
      </w:tr>
      <w:tr w14:paraId="26DCB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shd w:val="clear" w:color="auto" w:fill="D7D7D7" w:themeFill="background1" w:themeFillShade="D8"/>
            <w:vAlign w:val="center"/>
          </w:tcPr>
          <w:p w14:paraId="0C7853A4">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ПРЕДМЕТ</w:t>
            </w:r>
          </w:p>
        </w:tc>
        <w:tc>
          <w:tcPr>
            <w:tcW w:w="785" w:type="dxa"/>
            <w:shd w:val="clear" w:color="auto" w:fill="D7D7D7" w:themeFill="background1" w:themeFillShade="D8"/>
            <w:vAlign w:val="center"/>
          </w:tcPr>
          <w:p w14:paraId="7F2D78C4">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нед</w:t>
            </w:r>
          </w:p>
        </w:tc>
        <w:tc>
          <w:tcPr>
            <w:tcW w:w="820" w:type="dxa"/>
            <w:shd w:val="clear" w:color="auto" w:fill="D7D7D7" w:themeFill="background1" w:themeFillShade="D8"/>
            <w:vAlign w:val="center"/>
          </w:tcPr>
          <w:p w14:paraId="0E7EEE44">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год</w:t>
            </w:r>
          </w:p>
        </w:tc>
        <w:tc>
          <w:tcPr>
            <w:tcW w:w="890" w:type="dxa"/>
            <w:shd w:val="clear" w:color="auto" w:fill="D7D7D7" w:themeFill="background1" w:themeFillShade="D8"/>
            <w:vAlign w:val="center"/>
          </w:tcPr>
          <w:p w14:paraId="3687724F">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нед</w:t>
            </w:r>
          </w:p>
        </w:tc>
        <w:tc>
          <w:tcPr>
            <w:tcW w:w="910" w:type="dxa"/>
            <w:shd w:val="clear" w:color="auto" w:fill="D7D7D7" w:themeFill="background1" w:themeFillShade="D8"/>
            <w:vAlign w:val="center"/>
          </w:tcPr>
          <w:p w14:paraId="0538FEBE">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год</w:t>
            </w:r>
          </w:p>
        </w:tc>
        <w:tc>
          <w:tcPr>
            <w:tcW w:w="890" w:type="dxa"/>
            <w:shd w:val="clear" w:color="auto" w:fill="D7D7D7" w:themeFill="background1" w:themeFillShade="D8"/>
            <w:vAlign w:val="center"/>
          </w:tcPr>
          <w:p w14:paraId="769181C8">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нед</w:t>
            </w:r>
          </w:p>
        </w:tc>
        <w:tc>
          <w:tcPr>
            <w:tcW w:w="865" w:type="dxa"/>
            <w:shd w:val="clear" w:color="auto" w:fill="D7D7D7" w:themeFill="background1" w:themeFillShade="D8"/>
            <w:vAlign w:val="center"/>
          </w:tcPr>
          <w:p w14:paraId="472CCFCA">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год</w:t>
            </w:r>
          </w:p>
        </w:tc>
        <w:tc>
          <w:tcPr>
            <w:tcW w:w="830" w:type="dxa"/>
            <w:shd w:val="clear" w:color="auto" w:fill="D7D7D7" w:themeFill="background1" w:themeFillShade="D8"/>
            <w:vAlign w:val="center"/>
          </w:tcPr>
          <w:p w14:paraId="1D2C5539">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нед</w:t>
            </w:r>
          </w:p>
        </w:tc>
        <w:tc>
          <w:tcPr>
            <w:tcW w:w="880" w:type="dxa"/>
            <w:shd w:val="clear" w:color="auto" w:fill="D7D7D7" w:themeFill="background1" w:themeFillShade="D8"/>
            <w:vAlign w:val="center"/>
          </w:tcPr>
          <w:p w14:paraId="48CE2135">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год</w:t>
            </w:r>
          </w:p>
        </w:tc>
      </w:tr>
      <w:tr w14:paraId="5D054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7D2EE6D2">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Српски језик</w:t>
            </w:r>
          </w:p>
        </w:tc>
        <w:tc>
          <w:tcPr>
            <w:tcW w:w="785" w:type="dxa"/>
            <w:vAlign w:val="center"/>
          </w:tcPr>
          <w:p w14:paraId="0B5A04F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5</w:t>
            </w:r>
          </w:p>
        </w:tc>
        <w:tc>
          <w:tcPr>
            <w:tcW w:w="820" w:type="dxa"/>
            <w:vAlign w:val="center"/>
          </w:tcPr>
          <w:p w14:paraId="177E641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180</w:t>
            </w:r>
          </w:p>
        </w:tc>
        <w:tc>
          <w:tcPr>
            <w:tcW w:w="890" w:type="dxa"/>
            <w:vAlign w:val="center"/>
          </w:tcPr>
          <w:p w14:paraId="66D345D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4</w:t>
            </w:r>
          </w:p>
        </w:tc>
        <w:tc>
          <w:tcPr>
            <w:tcW w:w="910" w:type="dxa"/>
            <w:vAlign w:val="center"/>
          </w:tcPr>
          <w:p w14:paraId="522BF1E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144</w:t>
            </w:r>
          </w:p>
        </w:tc>
        <w:tc>
          <w:tcPr>
            <w:tcW w:w="890" w:type="dxa"/>
            <w:vAlign w:val="center"/>
          </w:tcPr>
          <w:p w14:paraId="7AEBCA6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4</w:t>
            </w:r>
          </w:p>
        </w:tc>
        <w:tc>
          <w:tcPr>
            <w:tcW w:w="865" w:type="dxa"/>
            <w:vAlign w:val="center"/>
          </w:tcPr>
          <w:p w14:paraId="42C01CE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144</w:t>
            </w:r>
          </w:p>
        </w:tc>
        <w:tc>
          <w:tcPr>
            <w:tcW w:w="830" w:type="dxa"/>
            <w:vAlign w:val="center"/>
          </w:tcPr>
          <w:p w14:paraId="5F214A7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4</w:t>
            </w:r>
          </w:p>
        </w:tc>
        <w:tc>
          <w:tcPr>
            <w:tcW w:w="880" w:type="dxa"/>
            <w:vAlign w:val="center"/>
          </w:tcPr>
          <w:p w14:paraId="1B31B54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136</w:t>
            </w:r>
          </w:p>
        </w:tc>
      </w:tr>
      <w:tr w14:paraId="511B5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2F558CB1">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Енглески језик</w:t>
            </w:r>
          </w:p>
        </w:tc>
        <w:tc>
          <w:tcPr>
            <w:tcW w:w="785" w:type="dxa"/>
            <w:vAlign w:val="center"/>
          </w:tcPr>
          <w:p w14:paraId="00033E3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20" w:type="dxa"/>
            <w:vAlign w:val="center"/>
          </w:tcPr>
          <w:p w14:paraId="17777F2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vAlign w:val="center"/>
          </w:tcPr>
          <w:p w14:paraId="5E54EE1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910" w:type="dxa"/>
            <w:vAlign w:val="center"/>
          </w:tcPr>
          <w:p w14:paraId="7B3E5BC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vAlign w:val="center"/>
          </w:tcPr>
          <w:p w14:paraId="2254CA9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65" w:type="dxa"/>
            <w:vAlign w:val="center"/>
          </w:tcPr>
          <w:p w14:paraId="29ED24A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30" w:type="dxa"/>
            <w:vAlign w:val="center"/>
          </w:tcPr>
          <w:p w14:paraId="09A2EE3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80" w:type="dxa"/>
            <w:vAlign w:val="center"/>
          </w:tcPr>
          <w:p w14:paraId="4A9855A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68</w:t>
            </w:r>
          </w:p>
        </w:tc>
      </w:tr>
      <w:tr w14:paraId="1EAEF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21E7BC42">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Математика</w:t>
            </w:r>
          </w:p>
        </w:tc>
        <w:tc>
          <w:tcPr>
            <w:tcW w:w="785" w:type="dxa"/>
            <w:vAlign w:val="center"/>
          </w:tcPr>
          <w:p w14:paraId="522DE3F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4</w:t>
            </w:r>
          </w:p>
        </w:tc>
        <w:tc>
          <w:tcPr>
            <w:tcW w:w="820" w:type="dxa"/>
            <w:vAlign w:val="center"/>
          </w:tcPr>
          <w:p w14:paraId="458FC9E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144</w:t>
            </w:r>
          </w:p>
        </w:tc>
        <w:tc>
          <w:tcPr>
            <w:tcW w:w="890" w:type="dxa"/>
            <w:vAlign w:val="center"/>
          </w:tcPr>
          <w:p w14:paraId="3841AC3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4</w:t>
            </w:r>
          </w:p>
        </w:tc>
        <w:tc>
          <w:tcPr>
            <w:tcW w:w="910" w:type="dxa"/>
            <w:vAlign w:val="center"/>
          </w:tcPr>
          <w:p w14:paraId="4A777E4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144</w:t>
            </w:r>
          </w:p>
        </w:tc>
        <w:tc>
          <w:tcPr>
            <w:tcW w:w="890" w:type="dxa"/>
            <w:vAlign w:val="center"/>
          </w:tcPr>
          <w:p w14:paraId="65348FF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4</w:t>
            </w:r>
          </w:p>
        </w:tc>
        <w:tc>
          <w:tcPr>
            <w:tcW w:w="865" w:type="dxa"/>
            <w:vAlign w:val="center"/>
          </w:tcPr>
          <w:p w14:paraId="2C848BB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144</w:t>
            </w:r>
          </w:p>
        </w:tc>
        <w:tc>
          <w:tcPr>
            <w:tcW w:w="830" w:type="dxa"/>
            <w:vAlign w:val="center"/>
          </w:tcPr>
          <w:p w14:paraId="73F1BFA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4</w:t>
            </w:r>
          </w:p>
        </w:tc>
        <w:tc>
          <w:tcPr>
            <w:tcW w:w="880" w:type="dxa"/>
            <w:vAlign w:val="center"/>
          </w:tcPr>
          <w:p w14:paraId="1C525C6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136</w:t>
            </w:r>
          </w:p>
        </w:tc>
      </w:tr>
      <w:tr w14:paraId="6118E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3994BB84">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Биологија</w:t>
            </w:r>
          </w:p>
        </w:tc>
        <w:tc>
          <w:tcPr>
            <w:tcW w:w="785" w:type="dxa"/>
            <w:vAlign w:val="center"/>
          </w:tcPr>
          <w:p w14:paraId="19EA8A5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20" w:type="dxa"/>
            <w:vAlign w:val="center"/>
          </w:tcPr>
          <w:p w14:paraId="55CA588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vAlign w:val="center"/>
          </w:tcPr>
          <w:p w14:paraId="4EB388A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910" w:type="dxa"/>
            <w:vAlign w:val="center"/>
          </w:tcPr>
          <w:p w14:paraId="588EB62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vAlign w:val="center"/>
          </w:tcPr>
          <w:p w14:paraId="75EDD7B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65" w:type="dxa"/>
            <w:vAlign w:val="center"/>
          </w:tcPr>
          <w:p w14:paraId="40789AF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30" w:type="dxa"/>
            <w:vAlign w:val="center"/>
          </w:tcPr>
          <w:p w14:paraId="6DDE8EC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80" w:type="dxa"/>
            <w:vAlign w:val="center"/>
          </w:tcPr>
          <w:p w14:paraId="0E189BA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68</w:t>
            </w:r>
          </w:p>
        </w:tc>
      </w:tr>
      <w:tr w14:paraId="2612D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13C79EA8">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Историја</w:t>
            </w:r>
          </w:p>
        </w:tc>
        <w:tc>
          <w:tcPr>
            <w:tcW w:w="785" w:type="dxa"/>
          </w:tcPr>
          <w:p w14:paraId="6C1E4C5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20" w:type="dxa"/>
          </w:tcPr>
          <w:p w14:paraId="6163F0C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90" w:type="dxa"/>
            <w:vAlign w:val="center"/>
          </w:tcPr>
          <w:p w14:paraId="521A266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910" w:type="dxa"/>
            <w:vAlign w:val="center"/>
          </w:tcPr>
          <w:p w14:paraId="50409BF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vAlign w:val="center"/>
          </w:tcPr>
          <w:p w14:paraId="59ABCB9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65" w:type="dxa"/>
            <w:vAlign w:val="center"/>
          </w:tcPr>
          <w:p w14:paraId="2EAF160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30" w:type="dxa"/>
            <w:vAlign w:val="center"/>
          </w:tcPr>
          <w:p w14:paraId="0DEE16F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80" w:type="dxa"/>
            <w:vAlign w:val="center"/>
          </w:tcPr>
          <w:p w14:paraId="01F4C41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68</w:t>
            </w:r>
          </w:p>
        </w:tc>
      </w:tr>
      <w:tr w14:paraId="53DC4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447" w:type="dxa"/>
          </w:tcPr>
          <w:p w14:paraId="3AD23F3D">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Географија</w:t>
            </w:r>
          </w:p>
        </w:tc>
        <w:tc>
          <w:tcPr>
            <w:tcW w:w="785" w:type="dxa"/>
          </w:tcPr>
          <w:p w14:paraId="2ED0D1A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20" w:type="dxa"/>
          </w:tcPr>
          <w:p w14:paraId="1C07493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90" w:type="dxa"/>
            <w:vAlign w:val="center"/>
          </w:tcPr>
          <w:p w14:paraId="5E8F6A4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910" w:type="dxa"/>
            <w:vAlign w:val="center"/>
          </w:tcPr>
          <w:p w14:paraId="3EED670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vAlign w:val="center"/>
          </w:tcPr>
          <w:p w14:paraId="3496890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65" w:type="dxa"/>
            <w:vAlign w:val="center"/>
          </w:tcPr>
          <w:p w14:paraId="0E14AE3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30" w:type="dxa"/>
            <w:vAlign w:val="center"/>
          </w:tcPr>
          <w:p w14:paraId="4A6B219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80" w:type="dxa"/>
            <w:vAlign w:val="center"/>
          </w:tcPr>
          <w:p w14:paraId="0AF4292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68</w:t>
            </w:r>
          </w:p>
        </w:tc>
      </w:tr>
      <w:tr w14:paraId="6CF05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43B17437">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Ликовна култура</w:t>
            </w:r>
          </w:p>
        </w:tc>
        <w:tc>
          <w:tcPr>
            <w:tcW w:w="785" w:type="dxa"/>
            <w:vAlign w:val="center"/>
          </w:tcPr>
          <w:p w14:paraId="09C44D9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20" w:type="dxa"/>
            <w:vAlign w:val="center"/>
          </w:tcPr>
          <w:p w14:paraId="4AE0FA4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vAlign w:val="center"/>
          </w:tcPr>
          <w:p w14:paraId="33EF96D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910" w:type="dxa"/>
            <w:vAlign w:val="center"/>
          </w:tcPr>
          <w:p w14:paraId="097AB6C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90" w:type="dxa"/>
            <w:vAlign w:val="center"/>
          </w:tcPr>
          <w:p w14:paraId="43C2059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65" w:type="dxa"/>
            <w:vAlign w:val="center"/>
          </w:tcPr>
          <w:p w14:paraId="055D7F4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30" w:type="dxa"/>
            <w:vAlign w:val="center"/>
          </w:tcPr>
          <w:p w14:paraId="6EE7645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80" w:type="dxa"/>
            <w:vAlign w:val="center"/>
          </w:tcPr>
          <w:p w14:paraId="3E01FA6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34</w:t>
            </w:r>
          </w:p>
        </w:tc>
      </w:tr>
      <w:tr w14:paraId="3C5C4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5A7966C2">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Музичка култура</w:t>
            </w:r>
          </w:p>
        </w:tc>
        <w:tc>
          <w:tcPr>
            <w:tcW w:w="785" w:type="dxa"/>
            <w:vAlign w:val="center"/>
          </w:tcPr>
          <w:p w14:paraId="7E67FA5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20" w:type="dxa"/>
            <w:vAlign w:val="center"/>
          </w:tcPr>
          <w:p w14:paraId="75FAC71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vAlign w:val="center"/>
          </w:tcPr>
          <w:p w14:paraId="30B4E39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910" w:type="dxa"/>
            <w:vAlign w:val="center"/>
          </w:tcPr>
          <w:p w14:paraId="268D270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90" w:type="dxa"/>
            <w:vAlign w:val="center"/>
          </w:tcPr>
          <w:p w14:paraId="101DF57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65" w:type="dxa"/>
            <w:vAlign w:val="center"/>
          </w:tcPr>
          <w:p w14:paraId="685F384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30" w:type="dxa"/>
            <w:vAlign w:val="center"/>
          </w:tcPr>
          <w:p w14:paraId="27FF491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80" w:type="dxa"/>
            <w:vAlign w:val="center"/>
          </w:tcPr>
          <w:p w14:paraId="07A4123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34</w:t>
            </w:r>
          </w:p>
        </w:tc>
      </w:tr>
      <w:tr w14:paraId="40B5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447" w:type="dxa"/>
          </w:tcPr>
          <w:p w14:paraId="3BF2C03A">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Физичко и здравствено васпитање</w:t>
            </w:r>
          </w:p>
        </w:tc>
        <w:tc>
          <w:tcPr>
            <w:tcW w:w="785" w:type="dxa"/>
            <w:vAlign w:val="center"/>
          </w:tcPr>
          <w:p w14:paraId="6AC5519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20" w:type="dxa"/>
            <w:vAlign w:val="center"/>
          </w:tcPr>
          <w:p w14:paraId="2ED772C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vAlign w:val="center"/>
          </w:tcPr>
          <w:p w14:paraId="1A5C332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910" w:type="dxa"/>
            <w:vAlign w:val="center"/>
          </w:tcPr>
          <w:p w14:paraId="5E237C1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vAlign w:val="center"/>
          </w:tcPr>
          <w:p w14:paraId="125B7FA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w:t>
            </w:r>
          </w:p>
        </w:tc>
        <w:tc>
          <w:tcPr>
            <w:tcW w:w="865" w:type="dxa"/>
            <w:vAlign w:val="center"/>
          </w:tcPr>
          <w:p w14:paraId="5B3CFD9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108</w:t>
            </w:r>
          </w:p>
        </w:tc>
        <w:tc>
          <w:tcPr>
            <w:tcW w:w="830" w:type="dxa"/>
            <w:vAlign w:val="center"/>
          </w:tcPr>
          <w:p w14:paraId="4DD94E1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w:t>
            </w:r>
          </w:p>
        </w:tc>
        <w:tc>
          <w:tcPr>
            <w:tcW w:w="880" w:type="dxa"/>
            <w:vAlign w:val="center"/>
          </w:tcPr>
          <w:p w14:paraId="24969A9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102</w:t>
            </w:r>
          </w:p>
        </w:tc>
      </w:tr>
      <w:tr w14:paraId="10F64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7F2B03AD">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Физика</w:t>
            </w:r>
          </w:p>
        </w:tc>
        <w:tc>
          <w:tcPr>
            <w:tcW w:w="785" w:type="dxa"/>
            <w:vAlign w:val="center"/>
          </w:tcPr>
          <w:p w14:paraId="303906C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c>
          <w:tcPr>
            <w:tcW w:w="820" w:type="dxa"/>
            <w:vAlign w:val="center"/>
          </w:tcPr>
          <w:p w14:paraId="16C4B3D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c>
          <w:tcPr>
            <w:tcW w:w="890" w:type="dxa"/>
            <w:vAlign w:val="center"/>
          </w:tcPr>
          <w:p w14:paraId="1333180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910" w:type="dxa"/>
            <w:vAlign w:val="center"/>
          </w:tcPr>
          <w:p w14:paraId="2A2D290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vAlign w:val="center"/>
          </w:tcPr>
          <w:p w14:paraId="218C71C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65" w:type="dxa"/>
            <w:vAlign w:val="center"/>
          </w:tcPr>
          <w:p w14:paraId="23F6810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30" w:type="dxa"/>
            <w:vAlign w:val="center"/>
          </w:tcPr>
          <w:p w14:paraId="42C145F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80" w:type="dxa"/>
            <w:vAlign w:val="center"/>
          </w:tcPr>
          <w:p w14:paraId="0BA696D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68</w:t>
            </w:r>
          </w:p>
        </w:tc>
      </w:tr>
      <w:tr w14:paraId="744FC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52F1ADEF">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Хемија</w:t>
            </w:r>
          </w:p>
        </w:tc>
        <w:tc>
          <w:tcPr>
            <w:tcW w:w="785" w:type="dxa"/>
            <w:vAlign w:val="center"/>
          </w:tcPr>
          <w:p w14:paraId="1CAA9BD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c>
          <w:tcPr>
            <w:tcW w:w="820" w:type="dxa"/>
            <w:vAlign w:val="center"/>
          </w:tcPr>
          <w:p w14:paraId="582A58A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c>
          <w:tcPr>
            <w:tcW w:w="890" w:type="dxa"/>
            <w:vAlign w:val="center"/>
          </w:tcPr>
          <w:p w14:paraId="6B980A0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c>
          <w:tcPr>
            <w:tcW w:w="910" w:type="dxa"/>
            <w:vAlign w:val="center"/>
          </w:tcPr>
          <w:p w14:paraId="42C5CF6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c>
          <w:tcPr>
            <w:tcW w:w="890" w:type="dxa"/>
            <w:vAlign w:val="center"/>
          </w:tcPr>
          <w:p w14:paraId="39B2EEC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65" w:type="dxa"/>
            <w:vAlign w:val="center"/>
          </w:tcPr>
          <w:p w14:paraId="207DFC0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30" w:type="dxa"/>
            <w:vAlign w:val="center"/>
          </w:tcPr>
          <w:p w14:paraId="1C3ADFA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80" w:type="dxa"/>
            <w:vAlign w:val="center"/>
          </w:tcPr>
          <w:p w14:paraId="19A1EEB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68</w:t>
            </w:r>
          </w:p>
        </w:tc>
      </w:tr>
      <w:tr w14:paraId="06C83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3414CF26">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Техника и технологија</w:t>
            </w:r>
          </w:p>
        </w:tc>
        <w:tc>
          <w:tcPr>
            <w:tcW w:w="785" w:type="dxa"/>
            <w:vAlign w:val="center"/>
          </w:tcPr>
          <w:p w14:paraId="1D5BB6D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20" w:type="dxa"/>
            <w:vAlign w:val="center"/>
          </w:tcPr>
          <w:p w14:paraId="62829F1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vAlign w:val="center"/>
          </w:tcPr>
          <w:p w14:paraId="481D08C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910" w:type="dxa"/>
            <w:vAlign w:val="center"/>
          </w:tcPr>
          <w:p w14:paraId="1CE747B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90" w:type="dxa"/>
            <w:vAlign w:val="center"/>
          </w:tcPr>
          <w:p w14:paraId="6FB7D80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65" w:type="dxa"/>
            <w:vAlign w:val="center"/>
          </w:tcPr>
          <w:p w14:paraId="7AE7717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72</w:t>
            </w:r>
          </w:p>
        </w:tc>
        <w:tc>
          <w:tcPr>
            <w:tcW w:w="830" w:type="dxa"/>
            <w:vAlign w:val="center"/>
          </w:tcPr>
          <w:p w14:paraId="1BF9A67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880" w:type="dxa"/>
            <w:vAlign w:val="center"/>
          </w:tcPr>
          <w:p w14:paraId="53733BC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68</w:t>
            </w:r>
          </w:p>
        </w:tc>
      </w:tr>
      <w:tr w14:paraId="2A68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4A875C18">
            <w:pPr>
              <w:pStyle w:val="8"/>
              <w:widowControl w:val="0"/>
              <w:tabs>
                <w:tab w:val="left" w:pos="851"/>
              </w:tabs>
              <w:spacing w:line="240" w:lineRule="auto"/>
              <w:ind w:left="0"/>
              <w:jc w:val="left"/>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Информатика и рачунарство</w:t>
            </w:r>
          </w:p>
        </w:tc>
        <w:tc>
          <w:tcPr>
            <w:tcW w:w="785" w:type="dxa"/>
            <w:vAlign w:val="center"/>
          </w:tcPr>
          <w:p w14:paraId="45E4F1D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20" w:type="dxa"/>
            <w:vAlign w:val="center"/>
          </w:tcPr>
          <w:p w14:paraId="7B1DA46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90" w:type="dxa"/>
            <w:vAlign w:val="center"/>
          </w:tcPr>
          <w:p w14:paraId="3B382C0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910" w:type="dxa"/>
            <w:vAlign w:val="center"/>
          </w:tcPr>
          <w:p w14:paraId="74FED0A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90" w:type="dxa"/>
            <w:vAlign w:val="center"/>
          </w:tcPr>
          <w:p w14:paraId="6E97800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65" w:type="dxa"/>
            <w:vAlign w:val="center"/>
          </w:tcPr>
          <w:p w14:paraId="4517024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36</w:t>
            </w:r>
          </w:p>
        </w:tc>
        <w:tc>
          <w:tcPr>
            <w:tcW w:w="830" w:type="dxa"/>
            <w:vAlign w:val="center"/>
          </w:tcPr>
          <w:p w14:paraId="1EBF3C2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880" w:type="dxa"/>
            <w:vAlign w:val="center"/>
          </w:tcPr>
          <w:p w14:paraId="29728BC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34</w:t>
            </w:r>
          </w:p>
        </w:tc>
      </w:tr>
    </w:tbl>
    <w:p w14:paraId="0BC8ADEF">
      <w:pPr>
        <w:pStyle w:val="8"/>
        <w:tabs>
          <w:tab w:val="left" w:pos="851"/>
        </w:tabs>
        <w:spacing w:line="240" w:lineRule="auto"/>
        <w:ind w:left="0"/>
        <w:jc w:val="center"/>
        <w:rPr>
          <w:rFonts w:ascii="Times New Roman" w:hAnsi="Times New Roman" w:eastAsia="SimSun" w:cs="Times New Roman"/>
          <w:u w:val="none"/>
          <w:lang w:val="sr-Cyrl-CS"/>
        </w:rPr>
      </w:pPr>
    </w:p>
    <w:p w14:paraId="2CC56219">
      <w:pPr>
        <w:pStyle w:val="8"/>
        <w:tabs>
          <w:tab w:val="left" w:pos="851"/>
        </w:tabs>
        <w:spacing w:line="240" w:lineRule="auto"/>
        <w:ind w:left="0"/>
        <w:jc w:val="center"/>
        <w:rPr>
          <w:rFonts w:ascii="Times New Roman" w:hAnsi="Times New Roman" w:eastAsia="SimSun" w:cs="Times New Roman"/>
          <w:u w:val="none"/>
          <w:lang w:val="sr-Cyrl-CS"/>
        </w:rPr>
      </w:pPr>
    </w:p>
    <w:p w14:paraId="2B511C5F">
      <w:pPr>
        <w:pStyle w:val="8"/>
        <w:numPr>
          <w:ilvl w:val="0"/>
          <w:numId w:val="16"/>
        </w:numPr>
        <w:tabs>
          <w:tab w:val="left" w:pos="851"/>
          <w:tab w:val="clear" w:pos="420"/>
        </w:tabs>
        <w:spacing w:line="240" w:lineRule="auto"/>
        <w:jc w:val="left"/>
        <w:rPr>
          <w:rFonts w:ascii="Times New Roman" w:hAnsi="Times New Roman" w:eastAsia="SimSun" w:cs="Times New Roman"/>
          <w:sz w:val="24"/>
          <w:szCs w:val="24"/>
          <w:u w:val="none"/>
          <w:lang w:val="sr-Cyrl-CS"/>
        </w:rPr>
      </w:pPr>
      <w:r>
        <w:rPr>
          <w:rFonts w:ascii="Times New Roman" w:hAnsi="Times New Roman" w:eastAsia="SimSun" w:cs="Times New Roman"/>
          <w:sz w:val="24"/>
          <w:szCs w:val="24"/>
          <w:u w:val="none"/>
          <w:lang w:val="sr-Cyrl-RS"/>
        </w:rPr>
        <w:t>Предметна</w:t>
      </w:r>
      <w:r>
        <w:rPr>
          <w:rFonts w:ascii="Times New Roman" w:hAnsi="Times New Roman" w:eastAsia="SimSun" w:cs="Times New Roman"/>
          <w:sz w:val="24"/>
          <w:szCs w:val="24"/>
          <w:u w:val="none"/>
        </w:rPr>
        <w:t xml:space="preserve"> настава – изборни </w:t>
      </w:r>
      <w:r>
        <w:rPr>
          <w:rFonts w:ascii="Times New Roman" w:hAnsi="Times New Roman" w:eastAsia="SimSun" w:cs="Times New Roman"/>
          <w:sz w:val="24"/>
          <w:szCs w:val="24"/>
          <w:u w:val="none"/>
          <w:lang w:val="sr-Cyrl-RS"/>
        </w:rPr>
        <w:t>предмет</w:t>
      </w:r>
      <w:r>
        <w:rPr>
          <w:rFonts w:ascii="Times New Roman" w:hAnsi="Times New Roman" w:eastAsia="SimSun" w:cs="Times New Roman"/>
          <w:sz w:val="24"/>
          <w:szCs w:val="24"/>
          <w:u w:val="none"/>
        </w:rPr>
        <w:t xml:space="preserve"> </w:t>
      </w:r>
    </w:p>
    <w:p w14:paraId="61BA2055">
      <w:pPr>
        <w:pStyle w:val="8"/>
        <w:tabs>
          <w:tab w:val="left" w:pos="851"/>
        </w:tabs>
        <w:spacing w:line="240" w:lineRule="auto"/>
        <w:ind w:left="0"/>
        <w:rPr>
          <w:rFonts w:ascii="Times New Roman" w:hAnsi="Times New Roman" w:eastAsia="SimSun" w:cs="Times New Roman"/>
          <w:u w:val="none"/>
          <w:lang w:val="sr-Cyrl-CS"/>
        </w:rPr>
      </w:pPr>
      <w:r>
        <w:rPr>
          <w:rFonts w:ascii="Times New Roman" w:hAnsi="Times New Roman" w:eastAsia="SimSun" w:cs="Times New Roman"/>
          <w:sz w:val="24"/>
          <w:szCs w:val="24"/>
          <w:u w:val="none"/>
        </w:rPr>
        <w:t>ГРАЂАНСКО ВАСПИТАЊЕ/ВЕРСКА НАСТАВА</w:t>
      </w:r>
    </w:p>
    <w:tbl>
      <w:tblPr>
        <w:tblStyle w:val="15"/>
        <w:tblW w:w="9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7"/>
        <w:gridCol w:w="1605"/>
        <w:gridCol w:w="1800"/>
        <w:gridCol w:w="1755"/>
        <w:gridCol w:w="1710"/>
      </w:tblGrid>
      <w:tr w14:paraId="0118B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vMerge w:val="restart"/>
            <w:shd w:val="clear" w:color="auto" w:fill="D7D7D7" w:themeFill="background1" w:themeFillShade="D8"/>
            <w:vAlign w:val="center"/>
          </w:tcPr>
          <w:p w14:paraId="3C774315">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Школа/разред</w:t>
            </w:r>
          </w:p>
        </w:tc>
        <w:tc>
          <w:tcPr>
            <w:tcW w:w="3405" w:type="dxa"/>
            <w:gridSpan w:val="2"/>
            <w:shd w:val="clear" w:color="auto" w:fill="D7D7D7" w:themeFill="background1" w:themeFillShade="D8"/>
            <w:vAlign w:val="center"/>
          </w:tcPr>
          <w:p w14:paraId="46554D2D">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Верска настава</w:t>
            </w:r>
          </w:p>
        </w:tc>
        <w:tc>
          <w:tcPr>
            <w:tcW w:w="3465" w:type="dxa"/>
            <w:gridSpan w:val="2"/>
            <w:shd w:val="clear" w:color="auto" w:fill="D7D7D7" w:themeFill="background1" w:themeFillShade="D8"/>
            <w:vAlign w:val="center"/>
          </w:tcPr>
          <w:p w14:paraId="517E9B4D">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Грађанско васпитање</w:t>
            </w:r>
          </w:p>
        </w:tc>
      </w:tr>
      <w:tr w14:paraId="66C96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vMerge w:val="continue"/>
            <w:shd w:val="clear" w:color="auto" w:fill="D7D7D7" w:themeFill="background1" w:themeFillShade="D8"/>
            <w:vAlign w:val="center"/>
          </w:tcPr>
          <w:p w14:paraId="2D56D2CD">
            <w:pPr>
              <w:pStyle w:val="8"/>
              <w:widowControl w:val="0"/>
              <w:tabs>
                <w:tab w:val="left" w:pos="851"/>
              </w:tabs>
              <w:spacing w:line="240" w:lineRule="auto"/>
              <w:ind w:left="0"/>
              <w:jc w:val="center"/>
              <w:rPr>
                <w:rFonts w:ascii="Times New Roman" w:hAnsi="Times New Roman" w:eastAsia="SimSun" w:cs="Times New Roman"/>
                <w:u w:val="none"/>
                <w:lang w:val="sr-Cyrl-RS"/>
              </w:rPr>
            </w:pPr>
          </w:p>
        </w:tc>
        <w:tc>
          <w:tcPr>
            <w:tcW w:w="1605" w:type="dxa"/>
            <w:shd w:val="clear" w:color="auto" w:fill="D7D7D7" w:themeFill="background1" w:themeFillShade="D8"/>
            <w:vAlign w:val="center"/>
          </w:tcPr>
          <w:p w14:paraId="76E1DCE9">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група</w:t>
            </w:r>
          </w:p>
        </w:tc>
        <w:tc>
          <w:tcPr>
            <w:tcW w:w="1800" w:type="dxa"/>
            <w:shd w:val="clear" w:color="auto" w:fill="D7D7D7" w:themeFill="background1" w:themeFillShade="D8"/>
            <w:vAlign w:val="center"/>
          </w:tcPr>
          <w:p w14:paraId="51E4C533">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ученика</w:t>
            </w:r>
          </w:p>
        </w:tc>
        <w:tc>
          <w:tcPr>
            <w:tcW w:w="1755" w:type="dxa"/>
            <w:shd w:val="clear" w:color="auto" w:fill="D7D7D7" w:themeFill="background1" w:themeFillShade="D8"/>
            <w:vAlign w:val="center"/>
          </w:tcPr>
          <w:p w14:paraId="506E22FF">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група</w:t>
            </w:r>
          </w:p>
        </w:tc>
        <w:tc>
          <w:tcPr>
            <w:tcW w:w="1710" w:type="dxa"/>
            <w:shd w:val="clear" w:color="auto" w:fill="D7D7D7" w:themeFill="background1" w:themeFillShade="D8"/>
            <w:vAlign w:val="center"/>
          </w:tcPr>
          <w:p w14:paraId="2C4178F0">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ученика</w:t>
            </w:r>
          </w:p>
        </w:tc>
      </w:tr>
      <w:tr w14:paraId="45BA1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7" w:type="dxa"/>
            <w:gridSpan w:val="5"/>
            <w:shd w:val="clear" w:color="auto" w:fill="D7D7D7" w:themeFill="background1" w:themeFillShade="D8"/>
            <w:vAlign w:val="center"/>
          </w:tcPr>
          <w:p w14:paraId="56E90D8F">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МАТИЧНА ШКОЛА</w:t>
            </w:r>
          </w:p>
        </w:tc>
      </w:tr>
      <w:tr w14:paraId="42BDC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0F15B085">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w:t>
            </w:r>
          </w:p>
        </w:tc>
        <w:tc>
          <w:tcPr>
            <w:tcW w:w="1605" w:type="dxa"/>
            <w:vAlign w:val="center"/>
          </w:tcPr>
          <w:p w14:paraId="4E2190E4">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4</w:t>
            </w:r>
          </w:p>
        </w:tc>
        <w:tc>
          <w:tcPr>
            <w:tcW w:w="1800" w:type="dxa"/>
            <w:vAlign w:val="center"/>
          </w:tcPr>
          <w:p w14:paraId="78C06BF7">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106</w:t>
            </w:r>
          </w:p>
        </w:tc>
        <w:tc>
          <w:tcPr>
            <w:tcW w:w="1755" w:type="dxa"/>
            <w:vAlign w:val="center"/>
          </w:tcPr>
          <w:p w14:paraId="08FAED9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1D78EA3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67FB4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05F648F5">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VI</w:t>
            </w:r>
          </w:p>
        </w:tc>
        <w:tc>
          <w:tcPr>
            <w:tcW w:w="1605" w:type="dxa"/>
            <w:vAlign w:val="center"/>
          </w:tcPr>
          <w:p w14:paraId="5459836B">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3</w:t>
            </w:r>
          </w:p>
        </w:tc>
        <w:tc>
          <w:tcPr>
            <w:tcW w:w="1800" w:type="dxa"/>
            <w:vAlign w:val="center"/>
          </w:tcPr>
          <w:p w14:paraId="0913845B">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67</w:t>
            </w:r>
          </w:p>
        </w:tc>
        <w:tc>
          <w:tcPr>
            <w:tcW w:w="1755" w:type="dxa"/>
            <w:vAlign w:val="center"/>
          </w:tcPr>
          <w:p w14:paraId="4CC93A6D">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1</w:t>
            </w:r>
          </w:p>
        </w:tc>
        <w:tc>
          <w:tcPr>
            <w:tcW w:w="1710" w:type="dxa"/>
            <w:vAlign w:val="center"/>
          </w:tcPr>
          <w:p w14:paraId="5ED3373F">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21</w:t>
            </w:r>
          </w:p>
        </w:tc>
      </w:tr>
      <w:tr w14:paraId="1A223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2E2A5CAF">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VII</w:t>
            </w:r>
          </w:p>
        </w:tc>
        <w:tc>
          <w:tcPr>
            <w:tcW w:w="1605" w:type="dxa"/>
            <w:vAlign w:val="center"/>
          </w:tcPr>
          <w:p w14:paraId="2A326737">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4</w:t>
            </w:r>
          </w:p>
        </w:tc>
        <w:tc>
          <w:tcPr>
            <w:tcW w:w="1800" w:type="dxa"/>
            <w:vAlign w:val="center"/>
          </w:tcPr>
          <w:p w14:paraId="6AAE60F3">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90</w:t>
            </w:r>
          </w:p>
        </w:tc>
        <w:tc>
          <w:tcPr>
            <w:tcW w:w="1755" w:type="dxa"/>
            <w:vAlign w:val="center"/>
          </w:tcPr>
          <w:p w14:paraId="3ECA3E6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6FC9572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1171D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47" w:type="dxa"/>
          </w:tcPr>
          <w:p w14:paraId="2EB3575C">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VIII</w:t>
            </w:r>
          </w:p>
        </w:tc>
        <w:tc>
          <w:tcPr>
            <w:tcW w:w="1605" w:type="dxa"/>
            <w:vAlign w:val="center"/>
          </w:tcPr>
          <w:p w14:paraId="312B27B5">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4</w:t>
            </w:r>
          </w:p>
        </w:tc>
        <w:tc>
          <w:tcPr>
            <w:tcW w:w="1800" w:type="dxa"/>
            <w:vAlign w:val="center"/>
          </w:tcPr>
          <w:p w14:paraId="5F9F28F0">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100</w:t>
            </w:r>
          </w:p>
        </w:tc>
        <w:tc>
          <w:tcPr>
            <w:tcW w:w="1755" w:type="dxa"/>
            <w:vAlign w:val="center"/>
          </w:tcPr>
          <w:p w14:paraId="77F2656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29287DE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0F520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7" w:type="dxa"/>
            <w:gridSpan w:val="5"/>
            <w:shd w:val="clear" w:color="auto" w:fill="D7D7D7" w:themeFill="background1" w:themeFillShade="D8"/>
          </w:tcPr>
          <w:p w14:paraId="586E021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u w:val="none"/>
                <w:lang w:val="sr-Cyrl-RS"/>
              </w:rPr>
              <w:t>ИЗДВОЈЕНА ОДЕЉЕЊА</w:t>
            </w:r>
          </w:p>
        </w:tc>
      </w:tr>
      <w:tr w14:paraId="7A771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7" w:type="dxa"/>
            <w:gridSpan w:val="5"/>
            <w:shd w:val="clear" w:color="auto" w:fill="F1F1F1" w:themeFill="background1" w:themeFillShade="F2"/>
          </w:tcPr>
          <w:p w14:paraId="5910F44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Јежевица</w:t>
            </w:r>
          </w:p>
        </w:tc>
      </w:tr>
      <w:tr w14:paraId="42F4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464B5B3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w:t>
            </w:r>
          </w:p>
        </w:tc>
        <w:tc>
          <w:tcPr>
            <w:tcW w:w="1605" w:type="dxa"/>
            <w:vAlign w:val="center"/>
          </w:tcPr>
          <w:p w14:paraId="53F686C6">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800" w:type="dxa"/>
            <w:vAlign w:val="center"/>
          </w:tcPr>
          <w:p w14:paraId="339D2C34">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5</w:t>
            </w:r>
          </w:p>
        </w:tc>
        <w:tc>
          <w:tcPr>
            <w:tcW w:w="1755" w:type="dxa"/>
            <w:vAlign w:val="center"/>
          </w:tcPr>
          <w:p w14:paraId="2FB58B4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62ADDC9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7D1CE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392ADD4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w:t>
            </w:r>
          </w:p>
        </w:tc>
        <w:tc>
          <w:tcPr>
            <w:tcW w:w="1605" w:type="dxa"/>
            <w:vAlign w:val="center"/>
          </w:tcPr>
          <w:p w14:paraId="3C7728D5">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800" w:type="dxa"/>
            <w:vAlign w:val="center"/>
          </w:tcPr>
          <w:p w14:paraId="426656E2">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2</w:t>
            </w:r>
          </w:p>
        </w:tc>
        <w:tc>
          <w:tcPr>
            <w:tcW w:w="1755" w:type="dxa"/>
            <w:vAlign w:val="center"/>
          </w:tcPr>
          <w:p w14:paraId="6B1FFE5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456CE1B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23F2F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58FD27C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VII</w:t>
            </w:r>
          </w:p>
        </w:tc>
        <w:tc>
          <w:tcPr>
            <w:tcW w:w="1605" w:type="dxa"/>
            <w:vAlign w:val="center"/>
          </w:tcPr>
          <w:p w14:paraId="02EB1CB7">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1</w:t>
            </w:r>
          </w:p>
        </w:tc>
        <w:tc>
          <w:tcPr>
            <w:tcW w:w="1800" w:type="dxa"/>
            <w:vAlign w:val="center"/>
          </w:tcPr>
          <w:p w14:paraId="10B946CA">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4</w:t>
            </w:r>
          </w:p>
        </w:tc>
        <w:tc>
          <w:tcPr>
            <w:tcW w:w="1755" w:type="dxa"/>
            <w:vAlign w:val="center"/>
          </w:tcPr>
          <w:p w14:paraId="2EDD709A">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w:t>
            </w:r>
          </w:p>
        </w:tc>
        <w:tc>
          <w:tcPr>
            <w:tcW w:w="1710" w:type="dxa"/>
            <w:vAlign w:val="center"/>
          </w:tcPr>
          <w:p w14:paraId="00359DCA">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w:t>
            </w:r>
          </w:p>
        </w:tc>
      </w:tr>
      <w:tr w14:paraId="7828A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3B61D4B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VIII</w:t>
            </w:r>
          </w:p>
        </w:tc>
        <w:tc>
          <w:tcPr>
            <w:tcW w:w="1605" w:type="dxa"/>
            <w:vAlign w:val="center"/>
          </w:tcPr>
          <w:p w14:paraId="332966EA">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w:t>
            </w:r>
          </w:p>
        </w:tc>
        <w:tc>
          <w:tcPr>
            <w:tcW w:w="1800" w:type="dxa"/>
            <w:vAlign w:val="center"/>
          </w:tcPr>
          <w:p w14:paraId="565DE5F7">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w:t>
            </w:r>
          </w:p>
        </w:tc>
        <w:tc>
          <w:tcPr>
            <w:tcW w:w="1755" w:type="dxa"/>
            <w:shd w:val="clear" w:color="auto" w:fill="auto"/>
            <w:vAlign w:val="center"/>
          </w:tcPr>
          <w:p w14:paraId="6B4C0F17">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1</w:t>
            </w:r>
          </w:p>
        </w:tc>
        <w:tc>
          <w:tcPr>
            <w:tcW w:w="1710" w:type="dxa"/>
            <w:shd w:val="clear" w:color="auto" w:fill="auto"/>
            <w:vAlign w:val="center"/>
          </w:tcPr>
          <w:p w14:paraId="5FEBE7CE">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3</w:t>
            </w:r>
          </w:p>
        </w:tc>
      </w:tr>
      <w:tr w14:paraId="3B353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7" w:type="dxa"/>
            <w:gridSpan w:val="5"/>
            <w:shd w:val="clear" w:color="auto" w:fill="F1F1F1" w:themeFill="background1" w:themeFillShade="F2"/>
          </w:tcPr>
          <w:p w14:paraId="4B7AA5B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Душковци</w:t>
            </w:r>
          </w:p>
        </w:tc>
      </w:tr>
      <w:tr w14:paraId="401E2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7" w:type="dxa"/>
          </w:tcPr>
          <w:p w14:paraId="04CCCEB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w:t>
            </w:r>
          </w:p>
        </w:tc>
        <w:tc>
          <w:tcPr>
            <w:tcW w:w="1605" w:type="dxa"/>
            <w:vAlign w:val="center"/>
          </w:tcPr>
          <w:p w14:paraId="40232CF4">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800" w:type="dxa"/>
            <w:vAlign w:val="center"/>
          </w:tcPr>
          <w:p w14:paraId="20806AC1">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1</w:t>
            </w:r>
          </w:p>
        </w:tc>
        <w:tc>
          <w:tcPr>
            <w:tcW w:w="1755" w:type="dxa"/>
            <w:vAlign w:val="center"/>
          </w:tcPr>
          <w:p w14:paraId="798C26F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10C0663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624C6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11929E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w:t>
            </w:r>
          </w:p>
        </w:tc>
        <w:tc>
          <w:tcPr>
            <w:tcW w:w="0" w:type="auto"/>
          </w:tcPr>
          <w:p w14:paraId="1D68E254">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0" w:type="auto"/>
          </w:tcPr>
          <w:p w14:paraId="5BBF6377">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3</w:t>
            </w:r>
          </w:p>
        </w:tc>
        <w:tc>
          <w:tcPr>
            <w:tcW w:w="1755" w:type="dxa"/>
            <w:vAlign w:val="center"/>
          </w:tcPr>
          <w:p w14:paraId="5857B9D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3881B01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7B586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92A3F7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VII</w:t>
            </w:r>
          </w:p>
        </w:tc>
        <w:tc>
          <w:tcPr>
            <w:tcW w:w="0" w:type="auto"/>
          </w:tcPr>
          <w:p w14:paraId="54D23ACF">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0" w:type="auto"/>
          </w:tcPr>
          <w:p w14:paraId="2026EAF9">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8</w:t>
            </w:r>
          </w:p>
        </w:tc>
        <w:tc>
          <w:tcPr>
            <w:tcW w:w="1755" w:type="dxa"/>
            <w:vAlign w:val="center"/>
          </w:tcPr>
          <w:p w14:paraId="101108C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788AAE9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53A95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75F90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VIII</w:t>
            </w:r>
          </w:p>
        </w:tc>
        <w:tc>
          <w:tcPr>
            <w:tcW w:w="0" w:type="auto"/>
          </w:tcPr>
          <w:p w14:paraId="30E027CA">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0" w:type="auto"/>
          </w:tcPr>
          <w:p w14:paraId="22632F79">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2</w:t>
            </w:r>
          </w:p>
        </w:tc>
        <w:tc>
          <w:tcPr>
            <w:tcW w:w="1755" w:type="dxa"/>
            <w:vAlign w:val="center"/>
          </w:tcPr>
          <w:p w14:paraId="52210C8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710" w:type="dxa"/>
            <w:vAlign w:val="center"/>
          </w:tcPr>
          <w:p w14:paraId="58EB3DA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bl>
    <w:p w14:paraId="23947F81">
      <w:pPr>
        <w:pStyle w:val="8"/>
        <w:tabs>
          <w:tab w:val="left" w:pos="851"/>
        </w:tabs>
        <w:spacing w:line="240" w:lineRule="auto"/>
        <w:ind w:left="0"/>
        <w:rPr>
          <w:rFonts w:ascii="Times New Roman" w:hAnsi="Times New Roman" w:eastAsia="SimSun" w:cs="Times New Roman"/>
          <w:u w:val="none"/>
          <w:lang w:val="sr-Cyrl-CS"/>
        </w:rPr>
      </w:pPr>
    </w:p>
    <w:p w14:paraId="12EC3A2E">
      <w:pPr>
        <w:pStyle w:val="8"/>
        <w:tabs>
          <w:tab w:val="left" w:pos="851"/>
        </w:tabs>
        <w:spacing w:line="240" w:lineRule="auto"/>
        <w:ind w:left="0"/>
        <w:jc w:val="center"/>
        <w:rPr>
          <w:rFonts w:hint="default" w:ascii="Times New Roman" w:hAnsi="Times New Roman" w:eastAsia="SimSun" w:cs="Times New Roman"/>
          <w:u w:val="none"/>
          <w:lang w:val="sr-Latn-RS"/>
        </w:rPr>
      </w:pPr>
    </w:p>
    <w:p w14:paraId="0B80A0AD">
      <w:pPr>
        <w:pStyle w:val="8"/>
        <w:numPr>
          <w:ilvl w:val="0"/>
          <w:numId w:val="16"/>
        </w:numPr>
        <w:tabs>
          <w:tab w:val="left" w:pos="851"/>
          <w:tab w:val="clear" w:pos="420"/>
        </w:tabs>
        <w:spacing w:line="240" w:lineRule="auto"/>
        <w:rPr>
          <w:rFonts w:ascii="Times New Roman" w:hAnsi="Times New Roman" w:eastAsia="SimSun" w:cs="Times New Roman"/>
          <w:color w:val="auto"/>
          <w:u w:val="none"/>
          <w:lang w:val="sr-Cyrl-RS"/>
        </w:rPr>
      </w:pPr>
      <w:r>
        <w:rPr>
          <w:rFonts w:ascii="Times New Roman" w:hAnsi="Times New Roman" w:eastAsia="SimSun" w:cs="Times New Roman"/>
          <w:color w:val="auto"/>
          <w:u w:val="none"/>
          <w:lang w:val="sr-Cyrl-RS"/>
        </w:rPr>
        <w:t>Страни језик</w:t>
      </w:r>
    </w:p>
    <w:tbl>
      <w:tblPr>
        <w:tblStyle w:val="15"/>
        <w:tblW w:w="9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1215"/>
        <w:gridCol w:w="1335"/>
        <w:gridCol w:w="1365"/>
        <w:gridCol w:w="1350"/>
        <w:gridCol w:w="50"/>
        <w:gridCol w:w="1170"/>
        <w:gridCol w:w="75"/>
        <w:gridCol w:w="1105"/>
      </w:tblGrid>
      <w:tr w14:paraId="72599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Merge w:val="restart"/>
            <w:shd w:val="clear" w:color="auto" w:fill="D7D7D7" w:themeFill="background1" w:themeFillShade="D8"/>
            <w:vAlign w:val="center"/>
          </w:tcPr>
          <w:p w14:paraId="60A0B588">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Школа/разред</w:t>
            </w:r>
          </w:p>
        </w:tc>
        <w:tc>
          <w:tcPr>
            <w:tcW w:w="2550" w:type="dxa"/>
            <w:gridSpan w:val="2"/>
            <w:shd w:val="clear" w:color="auto" w:fill="D7D7D7" w:themeFill="background1" w:themeFillShade="D8"/>
            <w:vAlign w:val="center"/>
          </w:tcPr>
          <w:p w14:paraId="10611473">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Шпански језик</w:t>
            </w:r>
          </w:p>
        </w:tc>
        <w:tc>
          <w:tcPr>
            <w:tcW w:w="2715" w:type="dxa"/>
            <w:gridSpan w:val="2"/>
            <w:shd w:val="clear" w:color="auto" w:fill="D7D7D7" w:themeFill="background1" w:themeFillShade="D8"/>
            <w:vAlign w:val="center"/>
          </w:tcPr>
          <w:p w14:paraId="775A44C9">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Немачки језик</w:t>
            </w:r>
          </w:p>
        </w:tc>
        <w:tc>
          <w:tcPr>
            <w:tcW w:w="2400" w:type="dxa"/>
            <w:gridSpan w:val="4"/>
            <w:shd w:val="clear" w:color="auto" w:fill="D7D7D7" w:themeFill="background1" w:themeFillShade="D8"/>
            <w:vAlign w:val="center"/>
          </w:tcPr>
          <w:p w14:paraId="5D0DB805">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Француски језик</w:t>
            </w:r>
          </w:p>
        </w:tc>
      </w:tr>
      <w:tr w14:paraId="68602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Merge w:val="continue"/>
            <w:shd w:val="clear" w:color="auto" w:fill="D7D7D7" w:themeFill="background1" w:themeFillShade="D8"/>
            <w:vAlign w:val="center"/>
          </w:tcPr>
          <w:p w14:paraId="714F5350">
            <w:pPr>
              <w:pStyle w:val="8"/>
              <w:widowControl w:val="0"/>
              <w:tabs>
                <w:tab w:val="left" w:pos="851"/>
              </w:tabs>
              <w:spacing w:line="240" w:lineRule="auto"/>
              <w:ind w:left="0"/>
              <w:jc w:val="center"/>
              <w:rPr>
                <w:rFonts w:ascii="Times New Roman" w:hAnsi="Times New Roman" w:eastAsia="SimSun" w:cs="Times New Roman"/>
                <w:u w:val="none"/>
                <w:lang w:val="sr-Cyrl-RS"/>
              </w:rPr>
            </w:pPr>
          </w:p>
        </w:tc>
        <w:tc>
          <w:tcPr>
            <w:tcW w:w="1215" w:type="dxa"/>
            <w:shd w:val="clear" w:color="auto" w:fill="D7D7D7" w:themeFill="background1" w:themeFillShade="D8"/>
            <w:vAlign w:val="center"/>
          </w:tcPr>
          <w:p w14:paraId="0B3C2A43">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група</w:t>
            </w:r>
          </w:p>
        </w:tc>
        <w:tc>
          <w:tcPr>
            <w:tcW w:w="1335" w:type="dxa"/>
            <w:shd w:val="clear" w:color="auto" w:fill="D7D7D7" w:themeFill="background1" w:themeFillShade="D8"/>
            <w:vAlign w:val="center"/>
          </w:tcPr>
          <w:p w14:paraId="1E2E0C1B">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ученика</w:t>
            </w:r>
          </w:p>
        </w:tc>
        <w:tc>
          <w:tcPr>
            <w:tcW w:w="1365" w:type="dxa"/>
            <w:shd w:val="clear" w:color="auto" w:fill="D7D7D7" w:themeFill="background1" w:themeFillShade="D8"/>
            <w:vAlign w:val="center"/>
          </w:tcPr>
          <w:p w14:paraId="67933163">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група</w:t>
            </w:r>
          </w:p>
        </w:tc>
        <w:tc>
          <w:tcPr>
            <w:tcW w:w="1350" w:type="dxa"/>
            <w:shd w:val="clear" w:color="auto" w:fill="D7D7D7" w:themeFill="background1" w:themeFillShade="D8"/>
            <w:vAlign w:val="center"/>
          </w:tcPr>
          <w:p w14:paraId="14DA8B0B">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ученика</w:t>
            </w:r>
          </w:p>
        </w:tc>
        <w:tc>
          <w:tcPr>
            <w:tcW w:w="1220" w:type="dxa"/>
            <w:gridSpan w:val="2"/>
            <w:shd w:val="clear" w:color="auto" w:fill="D7D7D7" w:themeFill="background1" w:themeFillShade="D8"/>
            <w:vAlign w:val="center"/>
          </w:tcPr>
          <w:p w14:paraId="1F14E3F0">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група</w:t>
            </w:r>
          </w:p>
        </w:tc>
        <w:tc>
          <w:tcPr>
            <w:tcW w:w="1180" w:type="dxa"/>
            <w:gridSpan w:val="2"/>
            <w:shd w:val="clear" w:color="auto" w:fill="D7D7D7" w:themeFill="background1" w:themeFillShade="D8"/>
            <w:vAlign w:val="center"/>
          </w:tcPr>
          <w:p w14:paraId="7F7937D7">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ученика</w:t>
            </w:r>
          </w:p>
        </w:tc>
      </w:tr>
      <w:tr w14:paraId="7D382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7" w:type="dxa"/>
            <w:gridSpan w:val="9"/>
            <w:shd w:val="clear" w:color="auto" w:fill="D7D7D7" w:themeFill="background1" w:themeFillShade="D8"/>
            <w:vAlign w:val="center"/>
          </w:tcPr>
          <w:p w14:paraId="4B0AED23">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МАТИЧНА ШКОЛА</w:t>
            </w:r>
          </w:p>
        </w:tc>
      </w:tr>
      <w:tr w14:paraId="66F85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14:paraId="6F8A097D">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w:t>
            </w:r>
          </w:p>
        </w:tc>
        <w:tc>
          <w:tcPr>
            <w:tcW w:w="1215" w:type="dxa"/>
            <w:vAlign w:val="center"/>
          </w:tcPr>
          <w:p w14:paraId="1D9AF42D">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w:t>
            </w:r>
          </w:p>
        </w:tc>
        <w:tc>
          <w:tcPr>
            <w:tcW w:w="1335" w:type="dxa"/>
            <w:vAlign w:val="center"/>
          </w:tcPr>
          <w:p w14:paraId="5C962E40">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w:t>
            </w:r>
          </w:p>
        </w:tc>
        <w:tc>
          <w:tcPr>
            <w:tcW w:w="1365" w:type="dxa"/>
            <w:vAlign w:val="center"/>
          </w:tcPr>
          <w:p w14:paraId="0879272B">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3</w:t>
            </w:r>
          </w:p>
        </w:tc>
        <w:tc>
          <w:tcPr>
            <w:tcW w:w="1350" w:type="dxa"/>
            <w:vAlign w:val="center"/>
          </w:tcPr>
          <w:p w14:paraId="2AE04EE6">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72</w:t>
            </w:r>
          </w:p>
        </w:tc>
        <w:tc>
          <w:tcPr>
            <w:tcW w:w="1220" w:type="dxa"/>
            <w:gridSpan w:val="2"/>
            <w:vAlign w:val="center"/>
          </w:tcPr>
          <w:p w14:paraId="7A3FA2D2">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2</w:t>
            </w:r>
          </w:p>
        </w:tc>
        <w:tc>
          <w:tcPr>
            <w:tcW w:w="1180" w:type="dxa"/>
            <w:gridSpan w:val="2"/>
            <w:vAlign w:val="center"/>
          </w:tcPr>
          <w:p w14:paraId="76564740">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34</w:t>
            </w:r>
          </w:p>
        </w:tc>
      </w:tr>
      <w:tr w14:paraId="105FE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2" w:type="dxa"/>
            <w:vAlign w:val="top"/>
          </w:tcPr>
          <w:p w14:paraId="293CA20D">
            <w:pPr>
              <w:pStyle w:val="8"/>
              <w:widowControl w:val="0"/>
              <w:tabs>
                <w:tab w:val="left" w:pos="851"/>
              </w:tabs>
              <w:spacing w:line="240" w:lineRule="auto"/>
              <w:ind w:left="0" w:leftChars="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w:t>
            </w:r>
            <w:r>
              <w:rPr>
                <w:rFonts w:hint="default" w:ascii="Times New Roman" w:hAnsi="Times New Roman" w:eastAsia="SimSun" w:cs="Times New Roman"/>
                <w:b w:val="0"/>
                <w:bCs w:val="0"/>
                <w:u w:val="none"/>
                <w:lang w:val="sr-Latn-RS"/>
              </w:rPr>
              <w:t>I</w:t>
            </w:r>
          </w:p>
        </w:tc>
        <w:tc>
          <w:tcPr>
            <w:tcW w:w="1215" w:type="dxa"/>
            <w:vAlign w:val="center"/>
          </w:tcPr>
          <w:p w14:paraId="0CB2CAA0">
            <w:pPr>
              <w:pStyle w:val="8"/>
              <w:widowControl w:val="0"/>
              <w:tabs>
                <w:tab w:val="left" w:pos="851"/>
              </w:tabs>
              <w:spacing w:line="240" w:lineRule="auto"/>
              <w:ind w:left="0" w:leftChars="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3</w:t>
            </w:r>
          </w:p>
        </w:tc>
        <w:tc>
          <w:tcPr>
            <w:tcW w:w="1335" w:type="dxa"/>
            <w:vAlign w:val="center"/>
          </w:tcPr>
          <w:p w14:paraId="63B53711">
            <w:pPr>
              <w:pStyle w:val="8"/>
              <w:widowControl w:val="0"/>
              <w:tabs>
                <w:tab w:val="left" w:pos="851"/>
              </w:tabs>
              <w:spacing w:line="240" w:lineRule="auto"/>
              <w:ind w:left="0" w:leftChars="0"/>
              <w:jc w:val="center"/>
              <w:rPr>
                <w:rFonts w:hint="default"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7</w:t>
            </w:r>
            <w:r>
              <w:rPr>
                <w:rFonts w:hint="default" w:ascii="Times New Roman" w:hAnsi="Times New Roman" w:eastAsia="SimSun" w:cs="Times New Roman"/>
                <w:b w:val="0"/>
                <w:bCs w:val="0"/>
                <w:u w:val="none"/>
                <w:lang w:val="sr-Cyrl-RS"/>
              </w:rPr>
              <w:t>4</w:t>
            </w:r>
          </w:p>
        </w:tc>
        <w:tc>
          <w:tcPr>
            <w:tcW w:w="1365" w:type="dxa"/>
            <w:vAlign w:val="center"/>
          </w:tcPr>
          <w:p w14:paraId="59411650">
            <w:pPr>
              <w:pStyle w:val="8"/>
              <w:widowControl w:val="0"/>
              <w:tabs>
                <w:tab w:val="left" w:pos="851"/>
              </w:tabs>
              <w:spacing w:line="240" w:lineRule="auto"/>
              <w:ind w:left="0" w:leftChars="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c>
          <w:tcPr>
            <w:tcW w:w="1350" w:type="dxa"/>
            <w:vAlign w:val="center"/>
          </w:tcPr>
          <w:p w14:paraId="7AB2B955">
            <w:pPr>
              <w:pStyle w:val="8"/>
              <w:widowControl w:val="0"/>
              <w:tabs>
                <w:tab w:val="left" w:pos="851"/>
              </w:tabs>
              <w:spacing w:line="240" w:lineRule="auto"/>
              <w:ind w:left="0" w:leftChars="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c>
          <w:tcPr>
            <w:tcW w:w="1220" w:type="dxa"/>
            <w:gridSpan w:val="2"/>
            <w:vAlign w:val="center"/>
          </w:tcPr>
          <w:p w14:paraId="47503507">
            <w:pPr>
              <w:pStyle w:val="8"/>
              <w:widowControl w:val="0"/>
              <w:tabs>
                <w:tab w:val="left" w:pos="851"/>
              </w:tabs>
              <w:spacing w:line="240" w:lineRule="auto"/>
              <w:ind w:left="0" w:leftChars="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p>
        </w:tc>
        <w:tc>
          <w:tcPr>
            <w:tcW w:w="1180" w:type="dxa"/>
            <w:gridSpan w:val="2"/>
            <w:vAlign w:val="center"/>
          </w:tcPr>
          <w:p w14:paraId="7DFDE94A">
            <w:pPr>
              <w:pStyle w:val="8"/>
              <w:widowControl w:val="0"/>
              <w:tabs>
                <w:tab w:val="left" w:pos="851"/>
              </w:tabs>
              <w:spacing w:line="240" w:lineRule="auto"/>
              <w:ind w:left="0" w:leftChars="0"/>
              <w:jc w:val="center"/>
              <w:rPr>
                <w:rFonts w:hint="default"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w:t>
            </w:r>
            <w:r>
              <w:rPr>
                <w:rFonts w:hint="default" w:ascii="Times New Roman" w:hAnsi="Times New Roman" w:eastAsia="SimSun" w:cs="Times New Roman"/>
                <w:b w:val="0"/>
                <w:bCs w:val="0"/>
                <w:u w:val="none"/>
                <w:lang w:val="sr-Cyrl-RS"/>
              </w:rPr>
              <w:t>4</w:t>
            </w:r>
          </w:p>
        </w:tc>
      </w:tr>
      <w:tr w14:paraId="72F9D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14:paraId="5F452C26">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VI</w:t>
            </w:r>
            <w:r>
              <w:rPr>
                <w:rFonts w:hint="default" w:ascii="Times New Roman" w:hAnsi="Times New Roman" w:eastAsia="SimSun" w:cs="Times New Roman"/>
                <w:b w:val="0"/>
                <w:bCs w:val="0"/>
                <w:u w:val="none"/>
                <w:lang w:val="sr-Latn-RS"/>
              </w:rPr>
              <w:t>I</w:t>
            </w:r>
          </w:p>
        </w:tc>
        <w:tc>
          <w:tcPr>
            <w:tcW w:w="1215" w:type="dxa"/>
            <w:vAlign w:val="center"/>
          </w:tcPr>
          <w:p w14:paraId="7BBB9367">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hint="default" w:ascii="Times New Roman" w:hAnsi="Times New Roman" w:eastAsia="SimSun" w:cs="Times New Roman"/>
                <w:b w:val="0"/>
                <w:bCs w:val="0"/>
                <w:u w:val="none"/>
                <w:lang w:val="sr-Latn-RS"/>
              </w:rPr>
              <w:t>2</w:t>
            </w:r>
          </w:p>
        </w:tc>
        <w:tc>
          <w:tcPr>
            <w:tcW w:w="1335" w:type="dxa"/>
            <w:vAlign w:val="center"/>
          </w:tcPr>
          <w:p w14:paraId="6612E24F">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3</w:t>
            </w:r>
            <w:r>
              <w:rPr>
                <w:rFonts w:hint="default" w:ascii="Times New Roman" w:hAnsi="Times New Roman" w:eastAsia="SimSun" w:cs="Times New Roman"/>
                <w:b w:val="0"/>
                <w:bCs w:val="0"/>
                <w:u w:val="none"/>
                <w:lang w:val="sr-Latn-RS"/>
              </w:rPr>
              <w:t>5</w:t>
            </w:r>
          </w:p>
        </w:tc>
        <w:tc>
          <w:tcPr>
            <w:tcW w:w="1365" w:type="dxa"/>
            <w:vAlign w:val="center"/>
          </w:tcPr>
          <w:p w14:paraId="7D80CF5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2</w:t>
            </w:r>
          </w:p>
        </w:tc>
        <w:tc>
          <w:tcPr>
            <w:tcW w:w="1350" w:type="dxa"/>
            <w:vAlign w:val="center"/>
          </w:tcPr>
          <w:p w14:paraId="519ED987">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5</w:t>
            </w:r>
            <w:r>
              <w:rPr>
                <w:rFonts w:hint="default" w:ascii="Times New Roman" w:hAnsi="Times New Roman" w:eastAsia="SimSun" w:cs="Times New Roman"/>
                <w:b w:val="0"/>
                <w:bCs w:val="0"/>
                <w:u w:val="none"/>
                <w:lang w:val="sr-Latn-RS"/>
              </w:rPr>
              <w:t>5</w:t>
            </w:r>
          </w:p>
        </w:tc>
        <w:tc>
          <w:tcPr>
            <w:tcW w:w="1220" w:type="dxa"/>
            <w:gridSpan w:val="2"/>
            <w:vAlign w:val="center"/>
          </w:tcPr>
          <w:p w14:paraId="560BEE6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c>
          <w:tcPr>
            <w:tcW w:w="1180" w:type="dxa"/>
            <w:gridSpan w:val="2"/>
            <w:vAlign w:val="center"/>
          </w:tcPr>
          <w:p w14:paraId="22C4CD0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r>
      <w:tr w14:paraId="5B26D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14:paraId="764A292D">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VII</w:t>
            </w:r>
            <w:r>
              <w:rPr>
                <w:rFonts w:hint="default" w:ascii="Times New Roman" w:hAnsi="Times New Roman" w:eastAsia="SimSun" w:cs="Times New Roman"/>
                <w:b w:val="0"/>
                <w:bCs w:val="0"/>
                <w:u w:val="none"/>
                <w:lang w:val="sr-Latn-RS"/>
              </w:rPr>
              <w:t>I</w:t>
            </w:r>
          </w:p>
        </w:tc>
        <w:tc>
          <w:tcPr>
            <w:tcW w:w="1215" w:type="dxa"/>
            <w:vAlign w:val="center"/>
          </w:tcPr>
          <w:p w14:paraId="161AA85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4</w:t>
            </w:r>
          </w:p>
        </w:tc>
        <w:tc>
          <w:tcPr>
            <w:tcW w:w="1335" w:type="dxa"/>
            <w:vAlign w:val="center"/>
          </w:tcPr>
          <w:p w14:paraId="17B921B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100</w:t>
            </w:r>
          </w:p>
        </w:tc>
        <w:tc>
          <w:tcPr>
            <w:tcW w:w="1365" w:type="dxa"/>
            <w:vAlign w:val="center"/>
          </w:tcPr>
          <w:p w14:paraId="344E687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c>
          <w:tcPr>
            <w:tcW w:w="1350" w:type="dxa"/>
            <w:vAlign w:val="center"/>
          </w:tcPr>
          <w:p w14:paraId="3F0A0C3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c>
          <w:tcPr>
            <w:tcW w:w="1220" w:type="dxa"/>
            <w:gridSpan w:val="2"/>
            <w:vAlign w:val="center"/>
          </w:tcPr>
          <w:p w14:paraId="7F83B7A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c>
          <w:tcPr>
            <w:tcW w:w="1180" w:type="dxa"/>
            <w:gridSpan w:val="2"/>
            <w:vAlign w:val="center"/>
          </w:tcPr>
          <w:p w14:paraId="7B287BE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w:t>
            </w:r>
          </w:p>
        </w:tc>
      </w:tr>
      <w:tr w14:paraId="1F743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7" w:type="dxa"/>
            <w:gridSpan w:val="9"/>
            <w:shd w:val="clear" w:color="auto" w:fill="D7D7D7" w:themeFill="background1" w:themeFillShade="D8"/>
            <w:vAlign w:val="center"/>
          </w:tcPr>
          <w:p w14:paraId="2982F16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u w:val="none"/>
                <w:lang w:val="sr-Cyrl-RS"/>
              </w:rPr>
              <w:t>ИЗДВОЈЕНА ОДЕЉЕЊА</w:t>
            </w:r>
          </w:p>
        </w:tc>
      </w:tr>
      <w:tr w14:paraId="1E0CA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7" w:type="dxa"/>
            <w:gridSpan w:val="9"/>
            <w:shd w:val="clear" w:color="auto" w:fill="F1F1F1" w:themeFill="background1" w:themeFillShade="F2"/>
          </w:tcPr>
          <w:p w14:paraId="488B2B6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Јежевица</w:t>
            </w:r>
          </w:p>
        </w:tc>
      </w:tr>
      <w:tr w14:paraId="54AA2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14:paraId="660D92B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w:t>
            </w:r>
          </w:p>
        </w:tc>
        <w:tc>
          <w:tcPr>
            <w:tcW w:w="1215" w:type="dxa"/>
            <w:vAlign w:val="center"/>
          </w:tcPr>
          <w:p w14:paraId="31C14BA5">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w:t>
            </w:r>
          </w:p>
        </w:tc>
        <w:tc>
          <w:tcPr>
            <w:tcW w:w="1335" w:type="dxa"/>
            <w:vAlign w:val="center"/>
          </w:tcPr>
          <w:p w14:paraId="5F7FCD62">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w:t>
            </w:r>
          </w:p>
        </w:tc>
        <w:tc>
          <w:tcPr>
            <w:tcW w:w="1365" w:type="dxa"/>
            <w:vAlign w:val="center"/>
          </w:tcPr>
          <w:p w14:paraId="44F71DA4">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hint="default" w:ascii="Times New Roman" w:hAnsi="Times New Roman" w:eastAsia="SimSun" w:cs="Times New Roman"/>
                <w:b w:val="0"/>
                <w:bCs w:val="0"/>
                <w:u w:val="none"/>
                <w:lang w:val="sr-Latn-RS"/>
              </w:rPr>
              <w:t>1</w:t>
            </w:r>
          </w:p>
        </w:tc>
        <w:tc>
          <w:tcPr>
            <w:tcW w:w="1400" w:type="dxa"/>
            <w:gridSpan w:val="2"/>
            <w:vAlign w:val="center"/>
          </w:tcPr>
          <w:p w14:paraId="5738EBC7">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hint="default" w:ascii="Times New Roman" w:hAnsi="Times New Roman" w:eastAsia="SimSun" w:cs="Times New Roman"/>
                <w:b w:val="0"/>
                <w:bCs w:val="0"/>
                <w:u w:val="none"/>
                <w:lang w:val="sr-Latn-RS"/>
              </w:rPr>
              <w:t>5</w:t>
            </w:r>
          </w:p>
        </w:tc>
        <w:tc>
          <w:tcPr>
            <w:tcW w:w="1245" w:type="dxa"/>
            <w:gridSpan w:val="2"/>
            <w:vAlign w:val="center"/>
          </w:tcPr>
          <w:p w14:paraId="3DBA0AE8">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w:t>
            </w:r>
          </w:p>
        </w:tc>
        <w:tc>
          <w:tcPr>
            <w:tcW w:w="1105" w:type="dxa"/>
            <w:vAlign w:val="center"/>
          </w:tcPr>
          <w:p w14:paraId="2541496A">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w:t>
            </w:r>
          </w:p>
        </w:tc>
      </w:tr>
      <w:tr w14:paraId="298A8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Align w:val="top"/>
          </w:tcPr>
          <w:p w14:paraId="45A9CE70">
            <w:pPr>
              <w:pStyle w:val="8"/>
              <w:widowControl w:val="0"/>
              <w:tabs>
                <w:tab w:val="left" w:pos="851"/>
              </w:tabs>
              <w:spacing w:line="240" w:lineRule="auto"/>
              <w:ind w:left="0" w:leftChars="0"/>
              <w:jc w:val="center"/>
              <w:rPr>
                <w:rFonts w:hint="default"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w:t>
            </w:r>
            <w:r>
              <w:rPr>
                <w:rFonts w:hint="default" w:ascii="Times New Roman" w:hAnsi="Times New Roman" w:eastAsia="SimSun" w:cs="Times New Roman"/>
                <w:b w:val="0"/>
                <w:bCs w:val="0"/>
                <w:u w:val="none"/>
                <w:lang w:val="sr-Latn-RS"/>
              </w:rPr>
              <w:t>I</w:t>
            </w:r>
          </w:p>
        </w:tc>
        <w:tc>
          <w:tcPr>
            <w:tcW w:w="1215" w:type="dxa"/>
            <w:vAlign w:val="center"/>
          </w:tcPr>
          <w:p w14:paraId="7147E69B">
            <w:pPr>
              <w:pStyle w:val="8"/>
              <w:widowControl w:val="0"/>
              <w:tabs>
                <w:tab w:val="left" w:pos="851"/>
              </w:tabs>
              <w:spacing w:line="240" w:lineRule="auto"/>
              <w:ind w:left="0" w:leftChars="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335" w:type="dxa"/>
            <w:vAlign w:val="center"/>
          </w:tcPr>
          <w:p w14:paraId="018AE90D">
            <w:pPr>
              <w:pStyle w:val="8"/>
              <w:widowControl w:val="0"/>
              <w:tabs>
                <w:tab w:val="left" w:pos="851"/>
              </w:tabs>
              <w:spacing w:line="240" w:lineRule="auto"/>
              <w:ind w:left="0" w:leftChars="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2</w:t>
            </w:r>
          </w:p>
        </w:tc>
        <w:tc>
          <w:tcPr>
            <w:tcW w:w="1365" w:type="dxa"/>
            <w:vAlign w:val="center"/>
          </w:tcPr>
          <w:p w14:paraId="7EA93EB4">
            <w:pPr>
              <w:pStyle w:val="8"/>
              <w:widowControl w:val="0"/>
              <w:tabs>
                <w:tab w:val="left" w:pos="851"/>
              </w:tabs>
              <w:spacing w:line="240" w:lineRule="auto"/>
              <w:ind w:left="0" w:leftChars="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w:t>
            </w:r>
          </w:p>
        </w:tc>
        <w:tc>
          <w:tcPr>
            <w:tcW w:w="1400" w:type="dxa"/>
            <w:gridSpan w:val="2"/>
            <w:vAlign w:val="center"/>
          </w:tcPr>
          <w:p w14:paraId="73A162FE">
            <w:pPr>
              <w:pStyle w:val="8"/>
              <w:widowControl w:val="0"/>
              <w:tabs>
                <w:tab w:val="left" w:pos="851"/>
              </w:tabs>
              <w:spacing w:line="240" w:lineRule="auto"/>
              <w:ind w:left="0" w:leftChars="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w:t>
            </w:r>
          </w:p>
        </w:tc>
        <w:tc>
          <w:tcPr>
            <w:tcW w:w="1245" w:type="dxa"/>
            <w:gridSpan w:val="2"/>
            <w:vAlign w:val="center"/>
          </w:tcPr>
          <w:p w14:paraId="08EF3AB7">
            <w:pPr>
              <w:pStyle w:val="8"/>
              <w:widowControl w:val="0"/>
              <w:tabs>
                <w:tab w:val="left" w:pos="851"/>
              </w:tabs>
              <w:spacing w:line="240" w:lineRule="auto"/>
              <w:ind w:left="0" w:leftChars="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w:t>
            </w:r>
          </w:p>
        </w:tc>
        <w:tc>
          <w:tcPr>
            <w:tcW w:w="1105" w:type="dxa"/>
            <w:vAlign w:val="center"/>
          </w:tcPr>
          <w:p w14:paraId="21942BC9">
            <w:pPr>
              <w:pStyle w:val="8"/>
              <w:widowControl w:val="0"/>
              <w:tabs>
                <w:tab w:val="left" w:pos="851"/>
              </w:tabs>
              <w:spacing w:line="240" w:lineRule="auto"/>
              <w:ind w:left="0" w:leftChars="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w:t>
            </w:r>
          </w:p>
        </w:tc>
      </w:tr>
      <w:tr w14:paraId="450B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14:paraId="1EA312A9">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VI</w:t>
            </w:r>
            <w:r>
              <w:rPr>
                <w:rFonts w:hint="default" w:ascii="Times New Roman" w:hAnsi="Times New Roman" w:eastAsia="SimSun" w:cs="Times New Roman"/>
                <w:b w:val="0"/>
                <w:bCs w:val="0"/>
                <w:u w:val="none"/>
                <w:lang w:val="sr-Latn-RS"/>
              </w:rPr>
              <w:t>I</w:t>
            </w:r>
          </w:p>
        </w:tc>
        <w:tc>
          <w:tcPr>
            <w:tcW w:w="1215" w:type="dxa"/>
            <w:vAlign w:val="center"/>
          </w:tcPr>
          <w:p w14:paraId="710F8D59">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w:t>
            </w:r>
          </w:p>
        </w:tc>
        <w:tc>
          <w:tcPr>
            <w:tcW w:w="1335" w:type="dxa"/>
            <w:vAlign w:val="center"/>
          </w:tcPr>
          <w:p w14:paraId="7CAE72C2">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w:t>
            </w:r>
          </w:p>
        </w:tc>
        <w:tc>
          <w:tcPr>
            <w:tcW w:w="1365" w:type="dxa"/>
            <w:shd w:val="clear" w:color="auto" w:fill="auto"/>
            <w:vAlign w:val="center"/>
          </w:tcPr>
          <w:p w14:paraId="4B757E2D">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400" w:type="dxa"/>
            <w:gridSpan w:val="2"/>
            <w:shd w:val="clear" w:color="auto" w:fill="auto"/>
            <w:vAlign w:val="center"/>
          </w:tcPr>
          <w:p w14:paraId="75766E5E">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4</w:t>
            </w:r>
          </w:p>
        </w:tc>
        <w:tc>
          <w:tcPr>
            <w:tcW w:w="1245" w:type="dxa"/>
            <w:gridSpan w:val="2"/>
            <w:shd w:val="clear" w:color="auto" w:fill="auto"/>
            <w:vAlign w:val="center"/>
          </w:tcPr>
          <w:p w14:paraId="5B750D2C">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w:t>
            </w:r>
          </w:p>
        </w:tc>
        <w:tc>
          <w:tcPr>
            <w:tcW w:w="1105" w:type="dxa"/>
            <w:shd w:val="clear" w:color="auto" w:fill="auto"/>
            <w:vAlign w:val="center"/>
          </w:tcPr>
          <w:p w14:paraId="34874918">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w:t>
            </w:r>
          </w:p>
        </w:tc>
      </w:tr>
      <w:tr w14:paraId="1CBB3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14:paraId="781F0F5E">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VII</w:t>
            </w:r>
            <w:r>
              <w:rPr>
                <w:rFonts w:hint="default" w:ascii="Times New Roman" w:hAnsi="Times New Roman" w:eastAsia="SimSun" w:cs="Times New Roman"/>
                <w:b w:val="0"/>
                <w:bCs w:val="0"/>
                <w:u w:val="none"/>
                <w:lang w:val="sr-Latn-RS"/>
              </w:rPr>
              <w:t>I</w:t>
            </w:r>
          </w:p>
        </w:tc>
        <w:tc>
          <w:tcPr>
            <w:tcW w:w="1215" w:type="dxa"/>
            <w:vAlign w:val="center"/>
          </w:tcPr>
          <w:p w14:paraId="5A9D7BA3">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335" w:type="dxa"/>
            <w:vAlign w:val="center"/>
          </w:tcPr>
          <w:p w14:paraId="669D0B08">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3</w:t>
            </w:r>
          </w:p>
        </w:tc>
        <w:tc>
          <w:tcPr>
            <w:tcW w:w="1365" w:type="dxa"/>
            <w:vAlign w:val="center"/>
          </w:tcPr>
          <w:p w14:paraId="31BD248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400" w:type="dxa"/>
            <w:gridSpan w:val="2"/>
            <w:vAlign w:val="center"/>
          </w:tcPr>
          <w:p w14:paraId="402FE54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245" w:type="dxa"/>
            <w:gridSpan w:val="2"/>
            <w:vAlign w:val="center"/>
          </w:tcPr>
          <w:p w14:paraId="087AB2A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c>
          <w:tcPr>
            <w:tcW w:w="1105" w:type="dxa"/>
            <w:vAlign w:val="center"/>
          </w:tcPr>
          <w:p w14:paraId="6624617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w:t>
            </w:r>
          </w:p>
        </w:tc>
      </w:tr>
      <w:tr w14:paraId="0A687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7" w:type="dxa"/>
            <w:gridSpan w:val="9"/>
            <w:shd w:val="clear" w:color="auto" w:fill="F1F1F1" w:themeFill="background1" w:themeFillShade="F2"/>
            <w:vAlign w:val="center"/>
          </w:tcPr>
          <w:p w14:paraId="23F1B2E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Душковци</w:t>
            </w:r>
          </w:p>
        </w:tc>
      </w:tr>
      <w:tr w14:paraId="06D7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14:paraId="64312D5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w:t>
            </w:r>
          </w:p>
        </w:tc>
        <w:tc>
          <w:tcPr>
            <w:tcW w:w="1215" w:type="dxa"/>
            <w:vAlign w:val="center"/>
          </w:tcPr>
          <w:p w14:paraId="4DA43BF7">
            <w:pPr>
              <w:widowControl w:val="0"/>
              <w:spacing w:line="240" w:lineRule="auto"/>
              <w:jc w:val="center"/>
              <w:rPr>
                <w:rFonts w:hint="default" w:ascii="Times New Roman" w:hAnsi="Times New Roman" w:eastAsia="SimSun" w:cs="Times New Roman"/>
                <w:lang w:val="sr-Cyrl-RS"/>
              </w:rPr>
            </w:pPr>
            <w:r>
              <w:rPr>
                <w:rFonts w:hint="default" w:ascii="Times New Roman" w:hAnsi="Times New Roman" w:eastAsia="SimSun" w:cs="Times New Roman"/>
                <w:lang w:val="sr-Cyrl-RS"/>
              </w:rPr>
              <w:t>/</w:t>
            </w:r>
          </w:p>
        </w:tc>
        <w:tc>
          <w:tcPr>
            <w:tcW w:w="1335" w:type="dxa"/>
            <w:vAlign w:val="center"/>
          </w:tcPr>
          <w:p w14:paraId="309D4DC5">
            <w:pPr>
              <w:widowControl w:val="0"/>
              <w:spacing w:line="240" w:lineRule="auto"/>
              <w:jc w:val="center"/>
              <w:rPr>
                <w:rFonts w:hint="default" w:ascii="Times New Roman" w:hAnsi="Times New Roman" w:eastAsia="SimSun" w:cs="Times New Roman"/>
                <w:lang w:val="sr-Cyrl-RS"/>
              </w:rPr>
            </w:pPr>
            <w:r>
              <w:rPr>
                <w:rFonts w:hint="default" w:ascii="Times New Roman" w:hAnsi="Times New Roman" w:eastAsia="SimSun" w:cs="Times New Roman"/>
                <w:lang w:val="sr-Cyrl-RS"/>
              </w:rPr>
              <w:t>/</w:t>
            </w:r>
          </w:p>
        </w:tc>
        <w:tc>
          <w:tcPr>
            <w:tcW w:w="1365" w:type="dxa"/>
            <w:vAlign w:val="center"/>
          </w:tcPr>
          <w:p w14:paraId="1DBD4CA5">
            <w:pPr>
              <w:widowControl w:val="0"/>
              <w:spacing w:line="240" w:lineRule="auto"/>
              <w:jc w:val="center"/>
              <w:rPr>
                <w:rFonts w:hint="default" w:ascii="Times New Roman" w:hAnsi="Times New Roman" w:eastAsia="SimSun" w:cs="Times New Roman"/>
                <w:lang w:val="sr-Cyrl-RS"/>
              </w:rPr>
            </w:pPr>
            <w:r>
              <w:rPr>
                <w:rFonts w:hint="default" w:ascii="Times New Roman" w:hAnsi="Times New Roman" w:eastAsia="SimSun" w:cs="Times New Roman"/>
                <w:lang w:val="sr-Cyrl-RS"/>
              </w:rPr>
              <w:t>/</w:t>
            </w:r>
          </w:p>
        </w:tc>
        <w:tc>
          <w:tcPr>
            <w:tcW w:w="1400" w:type="dxa"/>
            <w:gridSpan w:val="2"/>
            <w:vAlign w:val="center"/>
          </w:tcPr>
          <w:p w14:paraId="023213C3">
            <w:pPr>
              <w:widowControl w:val="0"/>
              <w:spacing w:line="240" w:lineRule="auto"/>
              <w:jc w:val="center"/>
              <w:rPr>
                <w:rFonts w:hint="default" w:ascii="Times New Roman" w:hAnsi="Times New Roman" w:eastAsia="SimSun" w:cs="Times New Roman"/>
                <w:lang w:val="sr-Cyrl-RS"/>
              </w:rPr>
            </w:pPr>
            <w:r>
              <w:rPr>
                <w:rFonts w:hint="default" w:ascii="Times New Roman" w:hAnsi="Times New Roman" w:eastAsia="SimSun" w:cs="Times New Roman"/>
                <w:lang w:val="sr-Cyrl-RS"/>
              </w:rPr>
              <w:t>/</w:t>
            </w:r>
          </w:p>
        </w:tc>
        <w:tc>
          <w:tcPr>
            <w:tcW w:w="1245" w:type="dxa"/>
            <w:gridSpan w:val="2"/>
            <w:vMerge w:val="restart"/>
            <w:shd w:val="clear" w:color="auto" w:fill="auto"/>
            <w:vAlign w:val="center"/>
          </w:tcPr>
          <w:p w14:paraId="210DD849">
            <w:pPr>
              <w:pStyle w:val="8"/>
              <w:widowControl w:val="0"/>
              <w:tabs>
                <w:tab w:val="left" w:pos="851"/>
              </w:tabs>
              <w:spacing w:line="240" w:lineRule="auto"/>
              <w:ind w:left="0" w:leftChars="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105" w:type="dxa"/>
            <w:shd w:val="clear" w:color="auto" w:fill="auto"/>
            <w:vAlign w:val="center"/>
          </w:tcPr>
          <w:p w14:paraId="0FDC05CD">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1</w:t>
            </w:r>
          </w:p>
        </w:tc>
      </w:tr>
      <w:tr w14:paraId="0DF69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Align w:val="top"/>
          </w:tcPr>
          <w:p w14:paraId="4ED0A3DD">
            <w:pPr>
              <w:pStyle w:val="8"/>
              <w:widowControl w:val="0"/>
              <w:tabs>
                <w:tab w:val="left" w:pos="851"/>
              </w:tabs>
              <w:spacing w:line="240" w:lineRule="auto"/>
              <w:ind w:left="0" w:leftChars="0"/>
              <w:jc w:val="center"/>
              <w:rPr>
                <w:rFonts w:hint="default"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w:t>
            </w:r>
            <w:r>
              <w:rPr>
                <w:rFonts w:hint="default" w:ascii="Times New Roman" w:hAnsi="Times New Roman" w:eastAsia="SimSun" w:cs="Times New Roman"/>
                <w:b w:val="0"/>
                <w:bCs w:val="0"/>
                <w:u w:val="none"/>
                <w:lang w:val="sr-Latn-RS"/>
              </w:rPr>
              <w:t>I</w:t>
            </w:r>
          </w:p>
        </w:tc>
        <w:tc>
          <w:tcPr>
            <w:tcW w:w="1215" w:type="dxa"/>
            <w:vAlign w:val="center"/>
          </w:tcPr>
          <w:p w14:paraId="4AC928F0">
            <w:pPr>
              <w:widowControl w:val="0"/>
              <w:spacing w:line="240" w:lineRule="auto"/>
              <w:jc w:val="center"/>
              <w:rPr>
                <w:rFonts w:ascii="Times New Roman" w:hAnsi="Times New Roman" w:eastAsia="SimSun" w:cs="Times New Roman"/>
              </w:rPr>
            </w:pPr>
            <w:r>
              <w:rPr>
                <w:rFonts w:ascii="Times New Roman" w:hAnsi="Times New Roman" w:eastAsia="SimSun" w:cs="Times New Roman"/>
              </w:rPr>
              <w:t>/</w:t>
            </w:r>
          </w:p>
        </w:tc>
        <w:tc>
          <w:tcPr>
            <w:tcW w:w="1335" w:type="dxa"/>
            <w:vAlign w:val="center"/>
          </w:tcPr>
          <w:p w14:paraId="42C99BDD">
            <w:pPr>
              <w:widowControl w:val="0"/>
              <w:spacing w:line="240" w:lineRule="auto"/>
              <w:jc w:val="center"/>
              <w:rPr>
                <w:rFonts w:ascii="Times New Roman" w:hAnsi="Times New Roman" w:eastAsia="SimSun" w:cs="Times New Roman"/>
              </w:rPr>
            </w:pPr>
            <w:r>
              <w:rPr>
                <w:rFonts w:ascii="Times New Roman" w:hAnsi="Times New Roman" w:eastAsia="SimSun" w:cs="Times New Roman"/>
              </w:rPr>
              <w:t>/</w:t>
            </w:r>
          </w:p>
        </w:tc>
        <w:tc>
          <w:tcPr>
            <w:tcW w:w="1365" w:type="dxa"/>
            <w:vAlign w:val="center"/>
          </w:tcPr>
          <w:p w14:paraId="2A680A47">
            <w:pPr>
              <w:widowControl w:val="0"/>
              <w:spacing w:line="240" w:lineRule="auto"/>
              <w:jc w:val="center"/>
              <w:rPr>
                <w:rFonts w:ascii="Times New Roman" w:hAnsi="Times New Roman" w:eastAsia="SimSun" w:cs="Times New Roman"/>
              </w:rPr>
            </w:pPr>
            <w:r>
              <w:rPr>
                <w:rFonts w:ascii="Times New Roman" w:hAnsi="Times New Roman" w:eastAsia="SimSun" w:cs="Times New Roman"/>
              </w:rPr>
              <w:t>/</w:t>
            </w:r>
          </w:p>
        </w:tc>
        <w:tc>
          <w:tcPr>
            <w:tcW w:w="1400" w:type="dxa"/>
            <w:gridSpan w:val="2"/>
            <w:vAlign w:val="center"/>
          </w:tcPr>
          <w:p w14:paraId="5CBDF969">
            <w:pPr>
              <w:widowControl w:val="0"/>
              <w:spacing w:line="240" w:lineRule="auto"/>
              <w:jc w:val="center"/>
              <w:rPr>
                <w:rFonts w:ascii="Times New Roman" w:hAnsi="Times New Roman" w:eastAsia="SimSun" w:cs="Times New Roman"/>
              </w:rPr>
            </w:pPr>
            <w:r>
              <w:rPr>
                <w:rFonts w:ascii="Times New Roman" w:hAnsi="Times New Roman" w:eastAsia="SimSun" w:cs="Times New Roman"/>
              </w:rPr>
              <w:t>/</w:t>
            </w:r>
          </w:p>
        </w:tc>
        <w:tc>
          <w:tcPr>
            <w:tcW w:w="1245" w:type="dxa"/>
            <w:gridSpan w:val="2"/>
            <w:vMerge w:val="continue"/>
            <w:shd w:val="clear" w:color="auto" w:fill="auto"/>
            <w:vAlign w:val="center"/>
          </w:tcPr>
          <w:p w14:paraId="7A9C8856">
            <w:pPr>
              <w:pStyle w:val="8"/>
              <w:widowControl w:val="0"/>
              <w:tabs>
                <w:tab w:val="left" w:pos="851"/>
              </w:tabs>
              <w:spacing w:line="240" w:lineRule="auto"/>
              <w:ind w:left="0" w:leftChars="0"/>
              <w:jc w:val="center"/>
              <w:rPr>
                <w:rFonts w:ascii="Times New Roman" w:hAnsi="Times New Roman" w:eastAsia="SimSun" w:cs="Times New Roman"/>
                <w:b w:val="0"/>
                <w:bCs w:val="0"/>
                <w:u w:val="none"/>
                <w:lang w:val="sr-Latn-RS"/>
              </w:rPr>
            </w:pPr>
          </w:p>
        </w:tc>
        <w:tc>
          <w:tcPr>
            <w:tcW w:w="1105" w:type="dxa"/>
            <w:shd w:val="clear" w:color="auto" w:fill="auto"/>
            <w:vAlign w:val="center"/>
          </w:tcPr>
          <w:p w14:paraId="2D6D7531">
            <w:pPr>
              <w:pStyle w:val="8"/>
              <w:widowControl w:val="0"/>
              <w:tabs>
                <w:tab w:val="left" w:pos="851"/>
              </w:tabs>
              <w:spacing w:line="240" w:lineRule="auto"/>
              <w:ind w:left="0" w:leftChars="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3</w:t>
            </w:r>
          </w:p>
        </w:tc>
      </w:tr>
      <w:tr w14:paraId="51675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14:paraId="0DFE9D46">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VI</w:t>
            </w:r>
            <w:r>
              <w:rPr>
                <w:rFonts w:hint="default" w:ascii="Times New Roman" w:hAnsi="Times New Roman" w:eastAsia="SimSun" w:cs="Times New Roman"/>
                <w:b w:val="0"/>
                <w:bCs w:val="0"/>
                <w:u w:val="none"/>
                <w:lang w:val="sr-Latn-RS"/>
              </w:rPr>
              <w:t>I</w:t>
            </w:r>
          </w:p>
        </w:tc>
        <w:tc>
          <w:tcPr>
            <w:tcW w:w="1215" w:type="dxa"/>
          </w:tcPr>
          <w:p w14:paraId="7BE44E95">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w:t>
            </w:r>
          </w:p>
        </w:tc>
        <w:tc>
          <w:tcPr>
            <w:tcW w:w="1335" w:type="dxa"/>
          </w:tcPr>
          <w:p w14:paraId="00A7A743">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w:t>
            </w:r>
          </w:p>
        </w:tc>
        <w:tc>
          <w:tcPr>
            <w:tcW w:w="1365" w:type="dxa"/>
          </w:tcPr>
          <w:p w14:paraId="3AC87601">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400" w:type="dxa"/>
            <w:gridSpan w:val="2"/>
          </w:tcPr>
          <w:p w14:paraId="3763D4D7">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8</w:t>
            </w:r>
          </w:p>
        </w:tc>
        <w:tc>
          <w:tcPr>
            <w:tcW w:w="1245" w:type="dxa"/>
            <w:gridSpan w:val="2"/>
          </w:tcPr>
          <w:p w14:paraId="0BE8FE32">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w:t>
            </w:r>
          </w:p>
        </w:tc>
        <w:tc>
          <w:tcPr>
            <w:tcW w:w="1105" w:type="dxa"/>
          </w:tcPr>
          <w:p w14:paraId="046C7F96">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w:t>
            </w:r>
          </w:p>
        </w:tc>
      </w:tr>
      <w:tr w14:paraId="7A2CC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14:paraId="03D6690E">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VII</w:t>
            </w:r>
            <w:r>
              <w:rPr>
                <w:rFonts w:hint="default" w:ascii="Times New Roman" w:hAnsi="Times New Roman" w:eastAsia="SimSun" w:cs="Times New Roman"/>
                <w:b w:val="0"/>
                <w:bCs w:val="0"/>
                <w:u w:val="none"/>
                <w:lang w:val="sr-Latn-RS"/>
              </w:rPr>
              <w:t>I</w:t>
            </w:r>
          </w:p>
        </w:tc>
        <w:tc>
          <w:tcPr>
            <w:tcW w:w="1215" w:type="dxa"/>
          </w:tcPr>
          <w:p w14:paraId="5388E74C">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1</w:t>
            </w:r>
          </w:p>
        </w:tc>
        <w:tc>
          <w:tcPr>
            <w:tcW w:w="1335" w:type="dxa"/>
          </w:tcPr>
          <w:p w14:paraId="461E24B4">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2</w:t>
            </w:r>
          </w:p>
        </w:tc>
        <w:tc>
          <w:tcPr>
            <w:tcW w:w="1365" w:type="dxa"/>
          </w:tcPr>
          <w:p w14:paraId="0D72DBEB">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w:t>
            </w:r>
          </w:p>
        </w:tc>
        <w:tc>
          <w:tcPr>
            <w:tcW w:w="1400" w:type="dxa"/>
            <w:gridSpan w:val="2"/>
          </w:tcPr>
          <w:p w14:paraId="0A6B87A3">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w:t>
            </w:r>
          </w:p>
        </w:tc>
        <w:tc>
          <w:tcPr>
            <w:tcW w:w="1245" w:type="dxa"/>
            <w:gridSpan w:val="2"/>
          </w:tcPr>
          <w:p w14:paraId="5A3F33B5">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w:t>
            </w:r>
          </w:p>
        </w:tc>
        <w:tc>
          <w:tcPr>
            <w:tcW w:w="1105" w:type="dxa"/>
          </w:tcPr>
          <w:p w14:paraId="45AF8922">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w:t>
            </w:r>
          </w:p>
        </w:tc>
      </w:tr>
    </w:tbl>
    <w:p w14:paraId="3C6C0647">
      <w:pPr>
        <w:pStyle w:val="8"/>
        <w:tabs>
          <w:tab w:val="left" w:pos="851"/>
        </w:tabs>
        <w:spacing w:line="240" w:lineRule="auto"/>
        <w:ind w:left="0"/>
        <w:rPr>
          <w:rFonts w:ascii="Times New Roman" w:hAnsi="Times New Roman" w:eastAsia="SimSun" w:cs="Times New Roman"/>
          <w:u w:val="none"/>
          <w:lang w:val="sr-Cyrl-RS"/>
        </w:rPr>
        <w:sectPr>
          <w:pgSz w:w="11906" w:h="16838"/>
          <w:pgMar w:top="1417" w:right="1417" w:bottom="1417" w:left="1417" w:header="708" w:footer="708" w:gutter="0"/>
          <w:pgNumType w:fmt="numberInDash"/>
          <w:cols w:space="708" w:num="1"/>
          <w:docGrid w:linePitch="360" w:charSpace="0"/>
        </w:sectPr>
      </w:pPr>
    </w:p>
    <w:p w14:paraId="4C5FC1D7">
      <w:pPr>
        <w:pStyle w:val="8"/>
        <w:numPr>
          <w:ilvl w:val="0"/>
          <w:numId w:val="16"/>
        </w:numPr>
        <w:tabs>
          <w:tab w:val="left" w:pos="851"/>
          <w:tab w:val="clear" w:pos="420"/>
        </w:tabs>
        <w:spacing w:line="240" w:lineRule="auto"/>
        <w:rPr>
          <w:rFonts w:ascii="Times New Roman" w:hAnsi="Times New Roman" w:eastAsia="SimSun" w:cs="Times New Roman"/>
          <w:color w:val="auto"/>
          <w:u w:val="none"/>
          <w:lang w:val="sr-Cyrl-RS"/>
        </w:rPr>
      </w:pPr>
      <w:r>
        <w:rPr>
          <w:rFonts w:ascii="Times New Roman" w:hAnsi="Times New Roman" w:eastAsia="SimSun" w:cs="Times New Roman"/>
          <w:color w:val="auto"/>
          <w:sz w:val="24"/>
          <w:szCs w:val="24"/>
          <w:u w:val="none"/>
        </w:rPr>
        <w:t xml:space="preserve">Предметна настава – слободне наставне активности </w:t>
      </w:r>
    </w:p>
    <w:p w14:paraId="429AD6EA">
      <w:pPr>
        <w:pStyle w:val="8"/>
        <w:numPr>
          <w:ilvl w:val="0"/>
          <w:numId w:val="0"/>
        </w:numPr>
        <w:tabs>
          <w:tab w:val="left" w:pos="851"/>
        </w:tabs>
        <w:spacing w:line="240" w:lineRule="auto"/>
        <w:ind w:leftChars="0"/>
        <w:rPr>
          <w:rFonts w:ascii="Times New Roman" w:hAnsi="Times New Roman" w:eastAsia="SimSun" w:cs="Times New Roman"/>
          <w:u w:val="none"/>
          <w:lang w:val="sr-Cyrl-RS"/>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990"/>
        <w:gridCol w:w="1050"/>
        <w:gridCol w:w="870"/>
        <w:gridCol w:w="1095"/>
        <w:gridCol w:w="1005"/>
        <w:gridCol w:w="1050"/>
        <w:gridCol w:w="1050"/>
        <w:gridCol w:w="1125"/>
      </w:tblGrid>
      <w:tr w14:paraId="1BFA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Merge w:val="restart"/>
            <w:shd w:val="clear" w:color="auto" w:fill="D7D7D7" w:themeFill="background1" w:themeFillShade="D8"/>
            <w:vAlign w:val="center"/>
          </w:tcPr>
          <w:p w14:paraId="3E21147B">
            <w:pPr>
              <w:pStyle w:val="8"/>
              <w:widowControl w:val="0"/>
              <w:tabs>
                <w:tab w:val="left" w:pos="851"/>
              </w:tabs>
              <w:spacing w:line="240" w:lineRule="auto"/>
              <w:ind w:left="0"/>
              <w:rPr>
                <w:rFonts w:ascii="Times New Roman" w:hAnsi="Times New Roman" w:eastAsia="SimSun" w:cs="Times New Roman"/>
                <w:u w:val="none"/>
                <w:lang w:val="sr-Cyrl-RS"/>
              </w:rPr>
            </w:pPr>
            <w:r>
              <w:rPr>
                <w:rFonts w:ascii="Times New Roman" w:hAnsi="Times New Roman" w:eastAsia="SimSun" w:cs="Times New Roman"/>
                <w:u w:val="none"/>
                <w:lang w:val="sr-Cyrl-RS"/>
              </w:rPr>
              <w:t>Разред</w:t>
            </w:r>
          </w:p>
        </w:tc>
        <w:tc>
          <w:tcPr>
            <w:tcW w:w="2040" w:type="dxa"/>
            <w:gridSpan w:val="2"/>
            <w:shd w:val="clear" w:color="auto" w:fill="D7D7D7" w:themeFill="background1" w:themeFillShade="D8"/>
            <w:vAlign w:val="center"/>
          </w:tcPr>
          <w:p w14:paraId="4338C9B6">
            <w:pPr>
              <w:pStyle w:val="8"/>
              <w:widowControl w:val="0"/>
              <w:tabs>
                <w:tab w:val="left" w:pos="851"/>
              </w:tabs>
              <w:spacing w:line="240" w:lineRule="auto"/>
              <w:ind w:left="0"/>
              <w:jc w:val="both"/>
              <w:rPr>
                <w:rFonts w:ascii="Times New Roman" w:hAnsi="Times New Roman" w:eastAsia="SimSun" w:cs="Times New Roman"/>
                <w:u w:val="none"/>
                <w:lang w:val="sr-Cyrl-RS"/>
              </w:rPr>
            </w:pPr>
            <w:r>
              <w:rPr>
                <w:rFonts w:ascii="Times New Roman" w:hAnsi="Times New Roman" w:eastAsia="SimSun" w:cs="Times New Roman"/>
                <w:u w:val="none"/>
                <w:lang w:val="sr-Cyrl-RS"/>
              </w:rPr>
              <w:t>Чувари природе</w:t>
            </w:r>
          </w:p>
        </w:tc>
        <w:tc>
          <w:tcPr>
            <w:tcW w:w="1965" w:type="dxa"/>
            <w:gridSpan w:val="2"/>
            <w:shd w:val="clear" w:color="auto" w:fill="D7D7D7" w:themeFill="background1" w:themeFillShade="D8"/>
          </w:tcPr>
          <w:p w14:paraId="1DA01334">
            <w:pPr>
              <w:pStyle w:val="8"/>
              <w:widowControl w:val="0"/>
              <w:tabs>
                <w:tab w:val="left" w:pos="851"/>
              </w:tabs>
              <w:spacing w:line="240" w:lineRule="auto"/>
              <w:ind w:left="0"/>
              <w:jc w:val="center"/>
              <w:rPr>
                <w:rFonts w:hint="default" w:ascii="Times New Roman" w:hAnsi="Times New Roman" w:eastAsia="SimSun" w:cs="Times New Roman"/>
                <w:u w:val="none"/>
                <w:lang w:val="sr-Cyrl-RS"/>
              </w:rPr>
            </w:pPr>
            <w:r>
              <w:rPr>
                <w:rFonts w:ascii="Times New Roman" w:hAnsi="Times New Roman" w:eastAsia="SimSun" w:cs="Times New Roman"/>
                <w:u w:val="none"/>
                <w:lang w:val="sr-Cyrl-RS"/>
              </w:rPr>
              <w:t>Животне</w:t>
            </w:r>
            <w:r>
              <w:rPr>
                <w:rFonts w:hint="default" w:ascii="Times New Roman" w:hAnsi="Times New Roman" w:eastAsia="SimSun" w:cs="Times New Roman"/>
                <w:u w:val="none"/>
                <w:lang w:val="sr-Cyrl-RS"/>
              </w:rPr>
              <w:t xml:space="preserve"> вештине</w:t>
            </w:r>
          </w:p>
        </w:tc>
        <w:tc>
          <w:tcPr>
            <w:tcW w:w="2055" w:type="dxa"/>
            <w:gridSpan w:val="2"/>
            <w:shd w:val="clear" w:color="auto" w:fill="D7D7D7" w:themeFill="background1" w:themeFillShade="D8"/>
            <w:vAlign w:val="center"/>
          </w:tcPr>
          <w:p w14:paraId="3C7D8068">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Предузетништво</w:t>
            </w:r>
          </w:p>
        </w:tc>
        <w:tc>
          <w:tcPr>
            <w:tcW w:w="2175" w:type="dxa"/>
            <w:gridSpan w:val="2"/>
            <w:shd w:val="clear" w:color="auto" w:fill="D7D7D7" w:themeFill="background1" w:themeFillShade="D8"/>
            <w:vAlign w:val="center"/>
          </w:tcPr>
          <w:p w14:paraId="4B4E4B16">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Домаћинство</w:t>
            </w:r>
          </w:p>
        </w:tc>
      </w:tr>
      <w:tr w14:paraId="07F9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Merge w:val="continue"/>
            <w:shd w:val="clear" w:color="auto" w:fill="D7D7D7" w:themeFill="background1" w:themeFillShade="D8"/>
          </w:tcPr>
          <w:p w14:paraId="070E4123">
            <w:pPr>
              <w:pStyle w:val="8"/>
              <w:widowControl w:val="0"/>
              <w:tabs>
                <w:tab w:val="left" w:pos="851"/>
              </w:tabs>
              <w:spacing w:line="240" w:lineRule="auto"/>
              <w:ind w:left="0"/>
              <w:rPr>
                <w:rFonts w:ascii="Times New Roman" w:hAnsi="Times New Roman" w:eastAsia="SimSun" w:cs="Times New Roman"/>
                <w:u w:val="none"/>
                <w:lang w:val="sr-Cyrl-RS"/>
              </w:rPr>
            </w:pPr>
          </w:p>
        </w:tc>
        <w:tc>
          <w:tcPr>
            <w:tcW w:w="990" w:type="dxa"/>
            <w:shd w:val="clear" w:color="auto" w:fill="D7D7D7" w:themeFill="background1" w:themeFillShade="D8"/>
            <w:vAlign w:val="center"/>
          </w:tcPr>
          <w:p w14:paraId="058E88AF">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група</w:t>
            </w:r>
          </w:p>
        </w:tc>
        <w:tc>
          <w:tcPr>
            <w:tcW w:w="1050" w:type="dxa"/>
            <w:shd w:val="clear" w:color="auto" w:fill="D7D7D7" w:themeFill="background1" w:themeFillShade="D8"/>
            <w:vAlign w:val="center"/>
          </w:tcPr>
          <w:p w14:paraId="7088E527">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ученика</w:t>
            </w:r>
          </w:p>
        </w:tc>
        <w:tc>
          <w:tcPr>
            <w:tcW w:w="870" w:type="dxa"/>
            <w:shd w:val="clear" w:color="auto" w:fill="D7D7D7" w:themeFill="background1" w:themeFillShade="D8"/>
            <w:vAlign w:val="center"/>
          </w:tcPr>
          <w:p w14:paraId="7F5F16C4">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група</w:t>
            </w:r>
          </w:p>
        </w:tc>
        <w:tc>
          <w:tcPr>
            <w:tcW w:w="1095" w:type="dxa"/>
            <w:shd w:val="clear" w:color="auto" w:fill="D7D7D7" w:themeFill="background1" w:themeFillShade="D8"/>
            <w:vAlign w:val="center"/>
          </w:tcPr>
          <w:p w14:paraId="15806156">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ученика</w:t>
            </w:r>
          </w:p>
        </w:tc>
        <w:tc>
          <w:tcPr>
            <w:tcW w:w="1005" w:type="dxa"/>
            <w:shd w:val="clear" w:color="auto" w:fill="D7D7D7" w:themeFill="background1" w:themeFillShade="D8"/>
            <w:vAlign w:val="center"/>
          </w:tcPr>
          <w:p w14:paraId="666C78EC">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група</w:t>
            </w:r>
          </w:p>
        </w:tc>
        <w:tc>
          <w:tcPr>
            <w:tcW w:w="1050" w:type="dxa"/>
            <w:shd w:val="clear" w:color="auto" w:fill="D7D7D7" w:themeFill="background1" w:themeFillShade="D8"/>
            <w:vAlign w:val="center"/>
          </w:tcPr>
          <w:p w14:paraId="40D1DBBB">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ученика</w:t>
            </w:r>
          </w:p>
        </w:tc>
        <w:tc>
          <w:tcPr>
            <w:tcW w:w="1050" w:type="dxa"/>
            <w:shd w:val="clear" w:color="auto" w:fill="D7D7D7" w:themeFill="background1" w:themeFillShade="D8"/>
            <w:vAlign w:val="center"/>
          </w:tcPr>
          <w:p w14:paraId="1B1C7809">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група</w:t>
            </w:r>
          </w:p>
        </w:tc>
        <w:tc>
          <w:tcPr>
            <w:tcW w:w="1125" w:type="dxa"/>
            <w:shd w:val="clear" w:color="auto" w:fill="D7D7D7" w:themeFill="background1" w:themeFillShade="D8"/>
            <w:vAlign w:val="center"/>
          </w:tcPr>
          <w:p w14:paraId="507DF6FF">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ученика</w:t>
            </w:r>
          </w:p>
        </w:tc>
      </w:tr>
      <w:tr w14:paraId="372BE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3" w:type="dxa"/>
            <w:gridSpan w:val="9"/>
            <w:shd w:val="clear" w:color="auto" w:fill="D7D7D7" w:themeFill="background1" w:themeFillShade="D8"/>
            <w:vAlign w:val="center"/>
          </w:tcPr>
          <w:p w14:paraId="53C5C793">
            <w:pPr>
              <w:pStyle w:val="8"/>
              <w:widowControl w:val="0"/>
              <w:tabs>
                <w:tab w:val="left" w:pos="851"/>
              </w:tabs>
              <w:spacing w:line="240" w:lineRule="auto"/>
              <w:ind w:left="0"/>
              <w:jc w:val="center"/>
              <w:rPr>
                <w:rFonts w:hint="default" w:ascii="Times New Roman" w:hAnsi="Times New Roman" w:eastAsia="SimSun" w:cs="Times New Roman"/>
                <w:u w:val="none"/>
                <w:lang w:val="sr-Cyrl-RS"/>
              </w:rPr>
            </w:pPr>
            <w:r>
              <w:rPr>
                <w:rFonts w:ascii="Times New Roman" w:hAnsi="Times New Roman" w:eastAsia="SimSun" w:cs="Times New Roman"/>
                <w:u w:val="none"/>
                <w:lang w:val="sr-Cyrl-RS"/>
              </w:rPr>
              <w:t>Матична</w:t>
            </w:r>
            <w:r>
              <w:rPr>
                <w:rFonts w:hint="default" w:ascii="Times New Roman" w:hAnsi="Times New Roman" w:eastAsia="SimSun" w:cs="Times New Roman"/>
                <w:u w:val="none"/>
                <w:lang w:val="sr-Cyrl-RS"/>
              </w:rPr>
              <w:t xml:space="preserve"> школа</w:t>
            </w:r>
          </w:p>
        </w:tc>
      </w:tr>
      <w:tr w14:paraId="68BC3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20BEBBA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w:t>
            </w:r>
          </w:p>
        </w:tc>
        <w:tc>
          <w:tcPr>
            <w:tcW w:w="990" w:type="dxa"/>
          </w:tcPr>
          <w:p w14:paraId="7546BF12">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1</w:t>
            </w:r>
          </w:p>
        </w:tc>
        <w:tc>
          <w:tcPr>
            <w:tcW w:w="1050" w:type="dxa"/>
          </w:tcPr>
          <w:p w14:paraId="0E1042ED">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27</w:t>
            </w:r>
          </w:p>
        </w:tc>
        <w:tc>
          <w:tcPr>
            <w:tcW w:w="870" w:type="dxa"/>
          </w:tcPr>
          <w:p w14:paraId="5C13966F">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2</w:t>
            </w:r>
          </w:p>
        </w:tc>
        <w:tc>
          <w:tcPr>
            <w:tcW w:w="1095" w:type="dxa"/>
          </w:tcPr>
          <w:p w14:paraId="68EBE87A">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51</w:t>
            </w:r>
          </w:p>
        </w:tc>
        <w:tc>
          <w:tcPr>
            <w:tcW w:w="1005" w:type="dxa"/>
          </w:tcPr>
          <w:p w14:paraId="4D0A65D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59FBCCC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523FA5B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125" w:type="dxa"/>
          </w:tcPr>
          <w:p w14:paraId="7B24155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r>
      <w:tr w14:paraId="05397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54CBC40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w:t>
            </w:r>
          </w:p>
        </w:tc>
        <w:tc>
          <w:tcPr>
            <w:tcW w:w="990" w:type="dxa"/>
          </w:tcPr>
          <w:p w14:paraId="68622F39">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1</w:t>
            </w:r>
          </w:p>
        </w:tc>
        <w:tc>
          <w:tcPr>
            <w:tcW w:w="1050" w:type="dxa"/>
          </w:tcPr>
          <w:p w14:paraId="0A31999B">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hint="default" w:ascii="Times New Roman" w:hAnsi="Times New Roman" w:eastAsia="SimSun" w:cs="Times New Roman"/>
                <w:b w:val="0"/>
                <w:bCs w:val="0"/>
                <w:u w:val="none"/>
                <w:lang w:val="sr-Latn-RS"/>
              </w:rPr>
              <w:t>21</w:t>
            </w:r>
          </w:p>
        </w:tc>
        <w:tc>
          <w:tcPr>
            <w:tcW w:w="870" w:type="dxa"/>
          </w:tcPr>
          <w:p w14:paraId="5004BD17">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2</w:t>
            </w:r>
          </w:p>
        </w:tc>
        <w:tc>
          <w:tcPr>
            <w:tcW w:w="1095" w:type="dxa"/>
          </w:tcPr>
          <w:p w14:paraId="0287B671">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hint="default" w:ascii="Times New Roman" w:hAnsi="Times New Roman" w:eastAsia="SimSun" w:cs="Times New Roman"/>
                <w:b w:val="0"/>
                <w:bCs w:val="0"/>
                <w:u w:val="none"/>
                <w:lang w:val="sr-Latn-RS"/>
              </w:rPr>
              <w:t>45</w:t>
            </w:r>
          </w:p>
        </w:tc>
        <w:tc>
          <w:tcPr>
            <w:tcW w:w="1005" w:type="dxa"/>
          </w:tcPr>
          <w:p w14:paraId="1DBDEEC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23541B3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3872556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125" w:type="dxa"/>
          </w:tcPr>
          <w:p w14:paraId="2ADAEE9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r>
      <w:tr w14:paraId="66225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41DD16D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VII</w:t>
            </w:r>
          </w:p>
        </w:tc>
        <w:tc>
          <w:tcPr>
            <w:tcW w:w="990" w:type="dxa"/>
          </w:tcPr>
          <w:p w14:paraId="13C76B3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24E08C2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870" w:type="dxa"/>
          </w:tcPr>
          <w:p w14:paraId="6C4484A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6673177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05" w:type="dxa"/>
          </w:tcPr>
          <w:p w14:paraId="0E3B3B2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1BC187D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0DAB6A3F">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hint="default" w:ascii="Times New Roman" w:hAnsi="Times New Roman" w:eastAsia="SimSun" w:cs="Times New Roman"/>
                <w:b w:val="0"/>
                <w:bCs w:val="0"/>
                <w:u w:val="none"/>
                <w:lang w:val="sr-Latn-RS"/>
              </w:rPr>
              <w:t>2</w:t>
            </w:r>
          </w:p>
        </w:tc>
        <w:tc>
          <w:tcPr>
            <w:tcW w:w="1125" w:type="dxa"/>
          </w:tcPr>
          <w:p w14:paraId="020E8128">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hint="default" w:ascii="Times New Roman" w:hAnsi="Times New Roman" w:eastAsia="SimSun" w:cs="Times New Roman"/>
                <w:b w:val="0"/>
                <w:bCs w:val="0"/>
                <w:u w:val="none"/>
                <w:lang w:val="sr-Latn-RS"/>
              </w:rPr>
              <w:t>47</w:t>
            </w:r>
          </w:p>
        </w:tc>
      </w:tr>
      <w:tr w14:paraId="1C8C1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4EA49A9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VIII</w:t>
            </w:r>
          </w:p>
        </w:tc>
        <w:tc>
          <w:tcPr>
            <w:tcW w:w="990" w:type="dxa"/>
          </w:tcPr>
          <w:p w14:paraId="4E75286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236FD2A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870" w:type="dxa"/>
          </w:tcPr>
          <w:p w14:paraId="2DE9A99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02C6F57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05" w:type="dxa"/>
          </w:tcPr>
          <w:p w14:paraId="35A92243">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1</w:t>
            </w:r>
          </w:p>
        </w:tc>
        <w:tc>
          <w:tcPr>
            <w:tcW w:w="1050" w:type="dxa"/>
          </w:tcPr>
          <w:p w14:paraId="2BB6FD5E">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hint="default" w:ascii="Times New Roman" w:hAnsi="Times New Roman" w:eastAsia="SimSun" w:cs="Times New Roman"/>
                <w:b w:val="0"/>
                <w:bCs w:val="0"/>
                <w:u w:val="none"/>
                <w:lang w:val="sr-Latn-RS"/>
              </w:rPr>
              <w:t>25</w:t>
            </w:r>
          </w:p>
        </w:tc>
        <w:tc>
          <w:tcPr>
            <w:tcW w:w="1050" w:type="dxa"/>
          </w:tcPr>
          <w:p w14:paraId="730A5145">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1</w:t>
            </w:r>
          </w:p>
        </w:tc>
        <w:tc>
          <w:tcPr>
            <w:tcW w:w="1125" w:type="dxa"/>
          </w:tcPr>
          <w:p w14:paraId="1691F7C7">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hint="default" w:ascii="Times New Roman" w:hAnsi="Times New Roman" w:eastAsia="SimSun" w:cs="Times New Roman"/>
                <w:b w:val="0"/>
                <w:bCs w:val="0"/>
                <w:u w:val="none"/>
                <w:lang w:val="sr-Latn-RS"/>
              </w:rPr>
              <w:t>23</w:t>
            </w:r>
          </w:p>
        </w:tc>
      </w:tr>
      <w:tr w14:paraId="1AE9A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3" w:type="dxa"/>
            <w:gridSpan w:val="9"/>
            <w:shd w:val="clear" w:color="auto" w:fill="D7D7D7" w:themeFill="background1" w:themeFillShade="D8"/>
          </w:tcPr>
          <w:p w14:paraId="42ABDED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Јежевица</w:t>
            </w:r>
          </w:p>
        </w:tc>
      </w:tr>
      <w:tr w14:paraId="6EEA3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25CD2AA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w:t>
            </w:r>
          </w:p>
        </w:tc>
        <w:tc>
          <w:tcPr>
            <w:tcW w:w="990" w:type="dxa"/>
          </w:tcPr>
          <w:p w14:paraId="5DA10BA4">
            <w:pPr>
              <w:pStyle w:val="8"/>
              <w:widowControl w:val="0"/>
              <w:tabs>
                <w:tab w:val="left" w:pos="851"/>
              </w:tabs>
              <w:spacing w:line="240" w:lineRule="auto"/>
              <w:ind w:left="0"/>
              <w:rPr>
                <w:rFonts w:ascii="Times New Roman" w:hAnsi="Times New Roman" w:eastAsia="SimSun" w:cs="Times New Roman"/>
                <w:u w:val="none"/>
                <w:lang w:val="sr-Cyrl-RS"/>
              </w:rPr>
            </w:pPr>
          </w:p>
        </w:tc>
        <w:tc>
          <w:tcPr>
            <w:tcW w:w="1050" w:type="dxa"/>
          </w:tcPr>
          <w:p w14:paraId="7A44D252">
            <w:pPr>
              <w:pStyle w:val="8"/>
              <w:widowControl w:val="0"/>
              <w:tabs>
                <w:tab w:val="left" w:pos="851"/>
              </w:tabs>
              <w:spacing w:line="240" w:lineRule="auto"/>
              <w:ind w:left="0"/>
              <w:rPr>
                <w:rFonts w:ascii="Times New Roman" w:hAnsi="Times New Roman" w:eastAsia="SimSun" w:cs="Times New Roman"/>
                <w:u w:val="none"/>
                <w:lang w:val="sr-Cyrl-RS"/>
              </w:rPr>
            </w:pPr>
          </w:p>
        </w:tc>
        <w:tc>
          <w:tcPr>
            <w:tcW w:w="870" w:type="dxa"/>
          </w:tcPr>
          <w:p w14:paraId="5F8BED6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4881A78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05" w:type="dxa"/>
          </w:tcPr>
          <w:p w14:paraId="3738C20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3D5A347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04C78F7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125" w:type="dxa"/>
          </w:tcPr>
          <w:p w14:paraId="3BCAE55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r>
      <w:tr w14:paraId="7C035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1316717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w:t>
            </w:r>
          </w:p>
        </w:tc>
        <w:tc>
          <w:tcPr>
            <w:tcW w:w="990" w:type="dxa"/>
          </w:tcPr>
          <w:p w14:paraId="497B189C">
            <w:pPr>
              <w:pStyle w:val="8"/>
              <w:widowControl w:val="0"/>
              <w:tabs>
                <w:tab w:val="left" w:pos="851"/>
              </w:tabs>
              <w:spacing w:line="240" w:lineRule="auto"/>
              <w:ind w:left="0"/>
              <w:rPr>
                <w:rFonts w:ascii="Times New Roman" w:hAnsi="Times New Roman" w:eastAsia="SimSun" w:cs="Times New Roman"/>
                <w:u w:val="none"/>
                <w:lang w:val="sr-Cyrl-RS"/>
              </w:rPr>
            </w:pPr>
          </w:p>
        </w:tc>
        <w:tc>
          <w:tcPr>
            <w:tcW w:w="1050" w:type="dxa"/>
          </w:tcPr>
          <w:p w14:paraId="6D729D2C">
            <w:pPr>
              <w:pStyle w:val="8"/>
              <w:widowControl w:val="0"/>
              <w:tabs>
                <w:tab w:val="left" w:pos="851"/>
              </w:tabs>
              <w:spacing w:line="240" w:lineRule="auto"/>
              <w:ind w:left="0"/>
              <w:rPr>
                <w:rFonts w:ascii="Times New Roman" w:hAnsi="Times New Roman" w:eastAsia="SimSun" w:cs="Times New Roman"/>
                <w:u w:val="none"/>
                <w:lang w:val="sr-Cyrl-RS"/>
              </w:rPr>
            </w:pPr>
          </w:p>
        </w:tc>
        <w:tc>
          <w:tcPr>
            <w:tcW w:w="870" w:type="dxa"/>
          </w:tcPr>
          <w:p w14:paraId="15153E6B">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1</w:t>
            </w:r>
          </w:p>
        </w:tc>
        <w:tc>
          <w:tcPr>
            <w:tcW w:w="1095" w:type="dxa"/>
          </w:tcPr>
          <w:p w14:paraId="42083017">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hint="default" w:ascii="Times New Roman" w:hAnsi="Times New Roman" w:eastAsia="SimSun" w:cs="Times New Roman"/>
                <w:b w:val="0"/>
                <w:bCs w:val="0"/>
                <w:u w:val="none"/>
                <w:lang w:val="sr-Latn-RS"/>
              </w:rPr>
              <w:t>2</w:t>
            </w:r>
          </w:p>
        </w:tc>
        <w:tc>
          <w:tcPr>
            <w:tcW w:w="1005" w:type="dxa"/>
          </w:tcPr>
          <w:p w14:paraId="0808ED1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49E92C2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4EDBB48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125" w:type="dxa"/>
          </w:tcPr>
          <w:p w14:paraId="1603A89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r>
      <w:tr w14:paraId="3E0EF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5CF29D6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VII</w:t>
            </w:r>
          </w:p>
        </w:tc>
        <w:tc>
          <w:tcPr>
            <w:tcW w:w="990" w:type="dxa"/>
          </w:tcPr>
          <w:p w14:paraId="6C4BA98A">
            <w:pPr>
              <w:pStyle w:val="8"/>
              <w:widowControl w:val="0"/>
              <w:tabs>
                <w:tab w:val="left" w:pos="851"/>
              </w:tabs>
              <w:spacing w:line="240" w:lineRule="auto"/>
              <w:ind w:left="0"/>
              <w:rPr>
                <w:rFonts w:ascii="Times New Roman" w:hAnsi="Times New Roman" w:eastAsia="SimSun" w:cs="Times New Roman"/>
                <w:u w:val="none"/>
                <w:lang w:val="sr-Cyrl-RS"/>
              </w:rPr>
            </w:pPr>
          </w:p>
        </w:tc>
        <w:tc>
          <w:tcPr>
            <w:tcW w:w="1050" w:type="dxa"/>
          </w:tcPr>
          <w:p w14:paraId="30BC022D">
            <w:pPr>
              <w:pStyle w:val="8"/>
              <w:widowControl w:val="0"/>
              <w:tabs>
                <w:tab w:val="left" w:pos="851"/>
              </w:tabs>
              <w:spacing w:line="240" w:lineRule="auto"/>
              <w:ind w:left="0"/>
              <w:rPr>
                <w:rFonts w:ascii="Times New Roman" w:hAnsi="Times New Roman" w:eastAsia="SimSun" w:cs="Times New Roman"/>
                <w:u w:val="none"/>
                <w:lang w:val="sr-Cyrl-RS"/>
              </w:rPr>
            </w:pPr>
          </w:p>
        </w:tc>
        <w:tc>
          <w:tcPr>
            <w:tcW w:w="870" w:type="dxa"/>
          </w:tcPr>
          <w:p w14:paraId="1F00BAE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051CF56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05" w:type="dxa"/>
          </w:tcPr>
          <w:p w14:paraId="1676303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49C49EE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1A90D43F">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1</w:t>
            </w:r>
          </w:p>
        </w:tc>
        <w:tc>
          <w:tcPr>
            <w:tcW w:w="1125" w:type="dxa"/>
          </w:tcPr>
          <w:p w14:paraId="4B06BE0A">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hint="default" w:ascii="Times New Roman" w:hAnsi="Times New Roman" w:eastAsia="SimSun" w:cs="Times New Roman"/>
                <w:b w:val="0"/>
                <w:bCs w:val="0"/>
                <w:u w:val="none"/>
                <w:lang w:val="sr-Latn-RS"/>
              </w:rPr>
              <w:t>4</w:t>
            </w:r>
          </w:p>
        </w:tc>
      </w:tr>
      <w:tr w14:paraId="453B0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50ADC29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VIII</w:t>
            </w:r>
          </w:p>
        </w:tc>
        <w:tc>
          <w:tcPr>
            <w:tcW w:w="990" w:type="dxa"/>
          </w:tcPr>
          <w:p w14:paraId="74A347FB">
            <w:pPr>
              <w:pStyle w:val="8"/>
              <w:widowControl w:val="0"/>
              <w:tabs>
                <w:tab w:val="left" w:pos="851"/>
              </w:tabs>
              <w:spacing w:line="240" w:lineRule="auto"/>
              <w:ind w:left="0"/>
              <w:rPr>
                <w:rFonts w:ascii="Times New Roman" w:hAnsi="Times New Roman" w:eastAsia="SimSun" w:cs="Times New Roman"/>
                <w:u w:val="none"/>
                <w:lang w:val="sr-Cyrl-RS"/>
              </w:rPr>
            </w:pPr>
          </w:p>
        </w:tc>
        <w:tc>
          <w:tcPr>
            <w:tcW w:w="1050" w:type="dxa"/>
          </w:tcPr>
          <w:p w14:paraId="0B8BAC4C">
            <w:pPr>
              <w:pStyle w:val="8"/>
              <w:widowControl w:val="0"/>
              <w:tabs>
                <w:tab w:val="left" w:pos="851"/>
              </w:tabs>
              <w:spacing w:line="240" w:lineRule="auto"/>
              <w:ind w:left="0"/>
              <w:rPr>
                <w:rFonts w:ascii="Times New Roman" w:hAnsi="Times New Roman" w:eastAsia="SimSun" w:cs="Times New Roman"/>
                <w:u w:val="none"/>
                <w:lang w:val="sr-Cyrl-RS"/>
              </w:rPr>
            </w:pPr>
          </w:p>
        </w:tc>
        <w:tc>
          <w:tcPr>
            <w:tcW w:w="870" w:type="dxa"/>
          </w:tcPr>
          <w:p w14:paraId="453A886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3B8C095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05" w:type="dxa"/>
          </w:tcPr>
          <w:p w14:paraId="2B92C92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639F9FA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5FD4534E">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1</w:t>
            </w:r>
          </w:p>
        </w:tc>
        <w:tc>
          <w:tcPr>
            <w:tcW w:w="1125" w:type="dxa"/>
          </w:tcPr>
          <w:p w14:paraId="2AD61621">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hint="default" w:ascii="Times New Roman" w:hAnsi="Times New Roman" w:eastAsia="SimSun" w:cs="Times New Roman"/>
                <w:b w:val="0"/>
                <w:bCs w:val="0"/>
                <w:u w:val="none"/>
                <w:lang w:val="sr-Latn-RS"/>
              </w:rPr>
              <w:t>3</w:t>
            </w:r>
          </w:p>
        </w:tc>
      </w:tr>
      <w:tr w14:paraId="0AB75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3" w:type="dxa"/>
            <w:gridSpan w:val="9"/>
            <w:shd w:val="clear" w:color="auto" w:fill="D7D7D7" w:themeFill="background1" w:themeFillShade="D8"/>
          </w:tcPr>
          <w:p w14:paraId="4CAFE2D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Душковци</w:t>
            </w:r>
          </w:p>
        </w:tc>
      </w:tr>
      <w:tr w14:paraId="34681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50212F57">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w:t>
            </w:r>
          </w:p>
        </w:tc>
        <w:tc>
          <w:tcPr>
            <w:tcW w:w="990" w:type="dxa"/>
          </w:tcPr>
          <w:p w14:paraId="0EA3BE3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34DC192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870" w:type="dxa"/>
          </w:tcPr>
          <w:p w14:paraId="5C1E162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74D3753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05" w:type="dxa"/>
          </w:tcPr>
          <w:p w14:paraId="47461E4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380D374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397C82C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125" w:type="dxa"/>
          </w:tcPr>
          <w:p w14:paraId="425842B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r>
      <w:tr w14:paraId="5C78B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22B0313C">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VI</w:t>
            </w:r>
          </w:p>
        </w:tc>
        <w:tc>
          <w:tcPr>
            <w:tcW w:w="990" w:type="dxa"/>
          </w:tcPr>
          <w:p w14:paraId="5E9DA69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3F9BA2E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870" w:type="dxa"/>
          </w:tcPr>
          <w:p w14:paraId="3325247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7F351D5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05" w:type="dxa"/>
          </w:tcPr>
          <w:p w14:paraId="619930D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12025C5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2FABC71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125" w:type="dxa"/>
          </w:tcPr>
          <w:p w14:paraId="68F1748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r>
      <w:tr w14:paraId="59E4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24AD76D4">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VII</w:t>
            </w:r>
          </w:p>
        </w:tc>
        <w:tc>
          <w:tcPr>
            <w:tcW w:w="990" w:type="dxa"/>
          </w:tcPr>
          <w:p w14:paraId="49FF841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5584700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870" w:type="dxa"/>
          </w:tcPr>
          <w:p w14:paraId="18C86CC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530F561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05" w:type="dxa"/>
          </w:tcPr>
          <w:p w14:paraId="3D97E5D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32CC630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091B6F33">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1</w:t>
            </w:r>
          </w:p>
        </w:tc>
        <w:tc>
          <w:tcPr>
            <w:tcW w:w="1125" w:type="dxa"/>
          </w:tcPr>
          <w:p w14:paraId="68FCD0AA">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hint="default" w:ascii="Times New Roman" w:hAnsi="Times New Roman" w:eastAsia="SimSun" w:cs="Times New Roman"/>
                <w:b w:val="0"/>
                <w:bCs w:val="0"/>
                <w:u w:val="none"/>
                <w:lang w:val="sr-Latn-RS"/>
              </w:rPr>
              <w:t>8</w:t>
            </w:r>
          </w:p>
        </w:tc>
      </w:tr>
      <w:tr w14:paraId="6075B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0535B8CB">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VIII</w:t>
            </w:r>
          </w:p>
        </w:tc>
        <w:tc>
          <w:tcPr>
            <w:tcW w:w="990" w:type="dxa"/>
          </w:tcPr>
          <w:p w14:paraId="77235E3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146514E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870" w:type="dxa"/>
          </w:tcPr>
          <w:p w14:paraId="6DFCB98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4D83CDB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05" w:type="dxa"/>
          </w:tcPr>
          <w:p w14:paraId="789346A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4C37983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63AA7C7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125" w:type="dxa"/>
          </w:tcPr>
          <w:p w14:paraId="662DFFE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r>
    </w:tbl>
    <w:p w14:paraId="0FA0DBC0">
      <w:pPr>
        <w:pStyle w:val="8"/>
        <w:tabs>
          <w:tab w:val="left" w:pos="851"/>
        </w:tabs>
        <w:spacing w:line="240" w:lineRule="auto"/>
        <w:ind w:left="0"/>
        <w:rPr>
          <w:rFonts w:ascii="Times New Roman" w:hAnsi="Times New Roman" w:eastAsia="SimSun" w:cs="Times New Roman"/>
          <w:u w:val="none"/>
          <w:lang w:val="sr-Cyrl-RS"/>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990"/>
        <w:gridCol w:w="1050"/>
        <w:gridCol w:w="870"/>
        <w:gridCol w:w="1095"/>
        <w:gridCol w:w="1005"/>
        <w:gridCol w:w="1050"/>
        <w:gridCol w:w="1050"/>
        <w:gridCol w:w="1125"/>
      </w:tblGrid>
      <w:tr w14:paraId="35438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Merge w:val="restart"/>
            <w:shd w:val="clear" w:color="auto" w:fill="D7D7D7" w:themeFill="background1" w:themeFillShade="D8"/>
            <w:vAlign w:val="center"/>
          </w:tcPr>
          <w:p w14:paraId="0D43B73F">
            <w:pPr>
              <w:pStyle w:val="8"/>
              <w:widowControl w:val="0"/>
              <w:tabs>
                <w:tab w:val="left" w:pos="851"/>
              </w:tabs>
              <w:spacing w:line="240" w:lineRule="auto"/>
              <w:ind w:left="0"/>
              <w:rPr>
                <w:rFonts w:ascii="Times New Roman" w:hAnsi="Times New Roman" w:eastAsia="SimSun" w:cs="Times New Roman"/>
                <w:u w:val="none"/>
                <w:lang w:val="sr-Cyrl-RS"/>
              </w:rPr>
            </w:pPr>
            <w:r>
              <w:rPr>
                <w:rFonts w:ascii="Times New Roman" w:hAnsi="Times New Roman" w:eastAsia="SimSun" w:cs="Times New Roman"/>
                <w:u w:val="none"/>
                <w:lang w:val="sr-Cyrl-RS"/>
              </w:rPr>
              <w:t>Разред</w:t>
            </w:r>
          </w:p>
        </w:tc>
        <w:tc>
          <w:tcPr>
            <w:tcW w:w="2040" w:type="dxa"/>
            <w:gridSpan w:val="2"/>
            <w:shd w:val="clear" w:color="auto" w:fill="D7D7D7" w:themeFill="background1" w:themeFillShade="D8"/>
            <w:vAlign w:val="center"/>
          </w:tcPr>
          <w:p w14:paraId="435B7783">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Цртање</w:t>
            </w:r>
            <w:r>
              <w:rPr>
                <w:rFonts w:hint="default" w:ascii="Times New Roman" w:hAnsi="Times New Roman" w:eastAsia="SimSun" w:cs="Times New Roman"/>
                <w:u w:val="none"/>
                <w:lang w:val="sr-Cyrl-RS"/>
              </w:rPr>
              <w:t>, сликање, вајање</w:t>
            </w:r>
          </w:p>
        </w:tc>
        <w:tc>
          <w:tcPr>
            <w:tcW w:w="1965" w:type="dxa"/>
            <w:gridSpan w:val="2"/>
            <w:shd w:val="clear" w:color="auto" w:fill="D7D7D7" w:themeFill="background1" w:themeFillShade="D8"/>
            <w:vAlign w:val="center"/>
          </w:tcPr>
          <w:p w14:paraId="61515757">
            <w:pPr>
              <w:pStyle w:val="8"/>
              <w:widowControl w:val="0"/>
              <w:tabs>
                <w:tab w:val="left" w:pos="851"/>
              </w:tabs>
              <w:spacing w:line="240" w:lineRule="auto"/>
              <w:ind w:left="0"/>
              <w:jc w:val="center"/>
              <w:rPr>
                <w:rFonts w:hint="default" w:ascii="Times New Roman" w:hAnsi="Times New Roman" w:eastAsia="SimSun" w:cs="Times New Roman"/>
                <w:u w:val="none"/>
                <w:lang w:val="sr-Cyrl-RS"/>
              </w:rPr>
            </w:pPr>
            <w:r>
              <w:rPr>
                <w:rFonts w:hint="default" w:ascii="Times New Roman" w:hAnsi="Times New Roman" w:eastAsia="SimSun" w:cs="Times New Roman"/>
                <w:u w:val="none"/>
                <w:lang w:val="sr-Cyrl-RS"/>
              </w:rPr>
              <w:t>Уметност</w:t>
            </w:r>
          </w:p>
        </w:tc>
        <w:tc>
          <w:tcPr>
            <w:tcW w:w="2055" w:type="dxa"/>
            <w:gridSpan w:val="2"/>
            <w:shd w:val="clear" w:color="auto" w:fill="D7D7D7" w:themeFill="background1" w:themeFillShade="D8"/>
            <w:vAlign w:val="center"/>
          </w:tcPr>
          <w:p w14:paraId="3022B486">
            <w:pPr>
              <w:pStyle w:val="8"/>
              <w:widowControl w:val="0"/>
              <w:tabs>
                <w:tab w:val="left" w:pos="851"/>
              </w:tabs>
              <w:spacing w:line="240" w:lineRule="auto"/>
              <w:ind w:left="0"/>
              <w:jc w:val="center"/>
              <w:rPr>
                <w:rFonts w:hint="default" w:ascii="Times New Roman" w:hAnsi="Times New Roman" w:eastAsia="SimSun" w:cs="Times New Roman"/>
                <w:u w:val="none"/>
                <w:lang w:val="sr-Cyrl-RS"/>
              </w:rPr>
            </w:pPr>
            <w:r>
              <w:rPr>
                <w:rFonts w:ascii="Times New Roman" w:hAnsi="Times New Roman" w:eastAsia="SimSun" w:cs="Times New Roman"/>
                <w:u w:val="none"/>
                <w:lang w:val="sr-Cyrl-RS"/>
              </w:rPr>
              <w:t>Моја</w:t>
            </w:r>
            <w:r>
              <w:rPr>
                <w:rFonts w:hint="default" w:ascii="Times New Roman" w:hAnsi="Times New Roman" w:eastAsia="SimSun" w:cs="Times New Roman"/>
                <w:u w:val="none"/>
                <w:lang w:val="sr-Cyrl-RS"/>
              </w:rPr>
              <w:t xml:space="preserve"> животна средина</w:t>
            </w:r>
          </w:p>
        </w:tc>
        <w:tc>
          <w:tcPr>
            <w:tcW w:w="2175" w:type="dxa"/>
            <w:gridSpan w:val="2"/>
            <w:shd w:val="clear" w:color="auto" w:fill="D7D7D7" w:themeFill="background1" w:themeFillShade="D8"/>
            <w:vAlign w:val="center"/>
          </w:tcPr>
          <w:p w14:paraId="56962AE1">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Филозофија са децом</w:t>
            </w:r>
          </w:p>
        </w:tc>
      </w:tr>
      <w:tr w14:paraId="26053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Merge w:val="continue"/>
            <w:shd w:val="clear" w:color="auto" w:fill="D7D7D7" w:themeFill="background1" w:themeFillShade="D8"/>
          </w:tcPr>
          <w:p w14:paraId="3DAB20B5">
            <w:pPr>
              <w:pStyle w:val="8"/>
              <w:widowControl w:val="0"/>
              <w:tabs>
                <w:tab w:val="left" w:pos="851"/>
              </w:tabs>
              <w:spacing w:line="240" w:lineRule="auto"/>
              <w:ind w:left="0"/>
              <w:rPr>
                <w:rFonts w:ascii="Times New Roman" w:hAnsi="Times New Roman" w:eastAsia="SimSun" w:cs="Times New Roman"/>
                <w:u w:val="none"/>
                <w:lang w:val="sr-Cyrl-RS"/>
              </w:rPr>
            </w:pPr>
          </w:p>
        </w:tc>
        <w:tc>
          <w:tcPr>
            <w:tcW w:w="990" w:type="dxa"/>
            <w:shd w:val="clear" w:color="auto" w:fill="D7D7D7" w:themeFill="background1" w:themeFillShade="D8"/>
            <w:vAlign w:val="center"/>
          </w:tcPr>
          <w:p w14:paraId="11321E2C">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група</w:t>
            </w:r>
          </w:p>
        </w:tc>
        <w:tc>
          <w:tcPr>
            <w:tcW w:w="1050" w:type="dxa"/>
            <w:shd w:val="clear" w:color="auto" w:fill="D7D7D7" w:themeFill="background1" w:themeFillShade="D8"/>
            <w:vAlign w:val="center"/>
          </w:tcPr>
          <w:p w14:paraId="63EB4ACD">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ученика</w:t>
            </w:r>
          </w:p>
        </w:tc>
        <w:tc>
          <w:tcPr>
            <w:tcW w:w="870" w:type="dxa"/>
            <w:shd w:val="clear" w:color="auto" w:fill="D7D7D7" w:themeFill="background1" w:themeFillShade="D8"/>
            <w:vAlign w:val="center"/>
          </w:tcPr>
          <w:p w14:paraId="4EC23CF6">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група</w:t>
            </w:r>
          </w:p>
        </w:tc>
        <w:tc>
          <w:tcPr>
            <w:tcW w:w="1095" w:type="dxa"/>
            <w:shd w:val="clear" w:color="auto" w:fill="D7D7D7" w:themeFill="background1" w:themeFillShade="D8"/>
            <w:vAlign w:val="center"/>
          </w:tcPr>
          <w:p w14:paraId="631D6700">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ученика</w:t>
            </w:r>
          </w:p>
        </w:tc>
        <w:tc>
          <w:tcPr>
            <w:tcW w:w="1005" w:type="dxa"/>
            <w:shd w:val="clear" w:color="auto" w:fill="D7D7D7" w:themeFill="background1" w:themeFillShade="D8"/>
            <w:vAlign w:val="center"/>
          </w:tcPr>
          <w:p w14:paraId="37F8D38B">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група</w:t>
            </w:r>
          </w:p>
        </w:tc>
        <w:tc>
          <w:tcPr>
            <w:tcW w:w="1050" w:type="dxa"/>
            <w:shd w:val="clear" w:color="auto" w:fill="D7D7D7" w:themeFill="background1" w:themeFillShade="D8"/>
            <w:vAlign w:val="center"/>
          </w:tcPr>
          <w:p w14:paraId="66715522">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ученика</w:t>
            </w:r>
          </w:p>
        </w:tc>
        <w:tc>
          <w:tcPr>
            <w:tcW w:w="1050" w:type="dxa"/>
            <w:shd w:val="clear" w:color="auto" w:fill="D7D7D7" w:themeFill="background1" w:themeFillShade="D8"/>
            <w:vAlign w:val="center"/>
          </w:tcPr>
          <w:p w14:paraId="1DCA0E58">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група</w:t>
            </w:r>
          </w:p>
        </w:tc>
        <w:tc>
          <w:tcPr>
            <w:tcW w:w="1125" w:type="dxa"/>
            <w:shd w:val="clear" w:color="auto" w:fill="D7D7D7" w:themeFill="background1" w:themeFillShade="D8"/>
            <w:vAlign w:val="center"/>
          </w:tcPr>
          <w:p w14:paraId="06C4771D">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ученика</w:t>
            </w:r>
          </w:p>
        </w:tc>
      </w:tr>
      <w:tr w14:paraId="5218A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3" w:type="dxa"/>
            <w:gridSpan w:val="9"/>
            <w:shd w:val="clear" w:color="auto" w:fill="D7D7D7" w:themeFill="background1" w:themeFillShade="D8"/>
          </w:tcPr>
          <w:p w14:paraId="0CA0EE0C">
            <w:pPr>
              <w:pStyle w:val="8"/>
              <w:widowControl w:val="0"/>
              <w:tabs>
                <w:tab w:val="left" w:pos="851"/>
              </w:tabs>
              <w:spacing w:line="240" w:lineRule="auto"/>
              <w:ind w:left="0"/>
              <w:jc w:val="center"/>
              <w:rPr>
                <w:rFonts w:hint="default" w:ascii="Times New Roman" w:hAnsi="Times New Roman" w:eastAsia="SimSun" w:cs="Times New Roman"/>
                <w:u w:val="none"/>
                <w:lang w:val="sr-Cyrl-RS"/>
              </w:rPr>
            </w:pPr>
            <w:r>
              <w:rPr>
                <w:rFonts w:ascii="Times New Roman" w:hAnsi="Times New Roman" w:eastAsia="SimSun" w:cs="Times New Roman"/>
                <w:u w:val="none"/>
                <w:lang w:val="sr-Cyrl-RS"/>
              </w:rPr>
              <w:t>Матична</w:t>
            </w:r>
            <w:r>
              <w:rPr>
                <w:rFonts w:hint="default" w:ascii="Times New Roman" w:hAnsi="Times New Roman" w:eastAsia="SimSun" w:cs="Times New Roman"/>
                <w:u w:val="none"/>
                <w:lang w:val="sr-Cyrl-RS"/>
              </w:rPr>
              <w:t xml:space="preserve"> школа</w:t>
            </w:r>
          </w:p>
        </w:tc>
      </w:tr>
      <w:tr w14:paraId="1AAE2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7562410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w:t>
            </w:r>
          </w:p>
        </w:tc>
        <w:tc>
          <w:tcPr>
            <w:tcW w:w="990" w:type="dxa"/>
          </w:tcPr>
          <w:p w14:paraId="49AA1BD2">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1</w:t>
            </w:r>
          </w:p>
        </w:tc>
        <w:tc>
          <w:tcPr>
            <w:tcW w:w="1050" w:type="dxa"/>
          </w:tcPr>
          <w:p w14:paraId="2A0CC24D">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27</w:t>
            </w:r>
          </w:p>
        </w:tc>
        <w:tc>
          <w:tcPr>
            <w:tcW w:w="870" w:type="dxa"/>
          </w:tcPr>
          <w:p w14:paraId="4DC9E7C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2FB3194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05" w:type="dxa"/>
          </w:tcPr>
          <w:p w14:paraId="187CACC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076B81D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57651FE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125" w:type="dxa"/>
          </w:tcPr>
          <w:p w14:paraId="611DAE5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r>
      <w:tr w14:paraId="3B2BB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124455B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w:t>
            </w:r>
          </w:p>
        </w:tc>
        <w:tc>
          <w:tcPr>
            <w:tcW w:w="990" w:type="dxa"/>
          </w:tcPr>
          <w:p w14:paraId="5D864C10">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1</w:t>
            </w:r>
          </w:p>
        </w:tc>
        <w:tc>
          <w:tcPr>
            <w:tcW w:w="1050" w:type="dxa"/>
          </w:tcPr>
          <w:p w14:paraId="3C0133D7">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hint="default" w:ascii="Times New Roman" w:hAnsi="Times New Roman" w:eastAsia="SimSun" w:cs="Times New Roman"/>
                <w:b w:val="0"/>
                <w:bCs w:val="0"/>
                <w:u w:val="none"/>
                <w:lang w:val="sr-Latn-RS"/>
              </w:rPr>
              <w:t>22</w:t>
            </w:r>
          </w:p>
        </w:tc>
        <w:tc>
          <w:tcPr>
            <w:tcW w:w="870" w:type="dxa"/>
          </w:tcPr>
          <w:p w14:paraId="70420A5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16B074A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05" w:type="dxa"/>
          </w:tcPr>
          <w:p w14:paraId="2D4ABBF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4E707A0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7C09875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125" w:type="dxa"/>
          </w:tcPr>
          <w:p w14:paraId="205F9BA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r>
      <w:tr w14:paraId="77060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241DD88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VII</w:t>
            </w:r>
          </w:p>
        </w:tc>
        <w:tc>
          <w:tcPr>
            <w:tcW w:w="990" w:type="dxa"/>
          </w:tcPr>
          <w:p w14:paraId="167A29B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5421747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870" w:type="dxa"/>
          </w:tcPr>
          <w:p w14:paraId="1B745F7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6C85DC1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05" w:type="dxa"/>
          </w:tcPr>
          <w:p w14:paraId="4892E38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744875D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4F98A0F7">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2</w:t>
            </w:r>
          </w:p>
        </w:tc>
        <w:tc>
          <w:tcPr>
            <w:tcW w:w="1125" w:type="dxa"/>
          </w:tcPr>
          <w:p w14:paraId="350C7F9E">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hint="default" w:ascii="Times New Roman" w:hAnsi="Times New Roman" w:eastAsia="SimSun" w:cs="Times New Roman"/>
                <w:b w:val="0"/>
                <w:bCs w:val="0"/>
                <w:u w:val="none"/>
                <w:lang w:val="sr-Latn-RS"/>
              </w:rPr>
              <w:t>43</w:t>
            </w:r>
          </w:p>
        </w:tc>
      </w:tr>
      <w:tr w14:paraId="33CFD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74B64B3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VIII</w:t>
            </w:r>
          </w:p>
        </w:tc>
        <w:tc>
          <w:tcPr>
            <w:tcW w:w="990" w:type="dxa"/>
          </w:tcPr>
          <w:p w14:paraId="3AEBCCB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00CA652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870" w:type="dxa"/>
          </w:tcPr>
          <w:p w14:paraId="4C288D4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323814C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05" w:type="dxa"/>
          </w:tcPr>
          <w:p w14:paraId="178BB0C3">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1</w:t>
            </w:r>
          </w:p>
        </w:tc>
        <w:tc>
          <w:tcPr>
            <w:tcW w:w="1050" w:type="dxa"/>
          </w:tcPr>
          <w:p w14:paraId="79F191AE">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hint="default" w:ascii="Times New Roman" w:hAnsi="Times New Roman" w:eastAsia="SimSun" w:cs="Times New Roman"/>
                <w:b w:val="0"/>
                <w:bCs w:val="0"/>
                <w:u w:val="none"/>
                <w:lang w:val="sr-Latn-RS"/>
              </w:rPr>
              <w:t>22</w:t>
            </w:r>
          </w:p>
        </w:tc>
        <w:tc>
          <w:tcPr>
            <w:tcW w:w="1050" w:type="dxa"/>
          </w:tcPr>
          <w:p w14:paraId="3446F1AB">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1</w:t>
            </w:r>
          </w:p>
        </w:tc>
        <w:tc>
          <w:tcPr>
            <w:tcW w:w="1125" w:type="dxa"/>
          </w:tcPr>
          <w:p w14:paraId="6C03DA96">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hint="default" w:ascii="Times New Roman" w:hAnsi="Times New Roman" w:eastAsia="SimSun" w:cs="Times New Roman"/>
                <w:b w:val="0"/>
                <w:bCs w:val="0"/>
                <w:u w:val="none"/>
                <w:lang w:val="sr-Latn-RS"/>
              </w:rPr>
              <w:t>23</w:t>
            </w:r>
          </w:p>
        </w:tc>
      </w:tr>
      <w:tr w14:paraId="2DAA2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3" w:type="dxa"/>
            <w:gridSpan w:val="9"/>
            <w:shd w:val="clear" w:color="auto" w:fill="D7D7D7" w:themeFill="background1" w:themeFillShade="D8"/>
          </w:tcPr>
          <w:p w14:paraId="5D0434A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Јежевица</w:t>
            </w:r>
          </w:p>
        </w:tc>
      </w:tr>
      <w:tr w14:paraId="3F90C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732AFEB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w:t>
            </w:r>
          </w:p>
        </w:tc>
        <w:tc>
          <w:tcPr>
            <w:tcW w:w="990" w:type="dxa"/>
          </w:tcPr>
          <w:p w14:paraId="78C54E86">
            <w:pPr>
              <w:pStyle w:val="8"/>
              <w:widowControl w:val="0"/>
              <w:tabs>
                <w:tab w:val="left" w:pos="851"/>
              </w:tabs>
              <w:spacing w:line="240" w:lineRule="auto"/>
              <w:ind w:left="0"/>
              <w:rPr>
                <w:rFonts w:ascii="Times New Roman" w:hAnsi="Times New Roman" w:eastAsia="SimSun" w:cs="Times New Roman"/>
                <w:u w:val="none"/>
                <w:lang w:val="sr-Cyrl-RS"/>
              </w:rPr>
            </w:pPr>
          </w:p>
        </w:tc>
        <w:tc>
          <w:tcPr>
            <w:tcW w:w="1050" w:type="dxa"/>
          </w:tcPr>
          <w:p w14:paraId="6B9E3CAC">
            <w:pPr>
              <w:pStyle w:val="8"/>
              <w:widowControl w:val="0"/>
              <w:tabs>
                <w:tab w:val="left" w:pos="851"/>
              </w:tabs>
              <w:spacing w:line="240" w:lineRule="auto"/>
              <w:ind w:left="0"/>
              <w:rPr>
                <w:rFonts w:ascii="Times New Roman" w:hAnsi="Times New Roman" w:eastAsia="SimSun" w:cs="Times New Roman"/>
                <w:u w:val="none"/>
                <w:lang w:val="sr-Cyrl-RS"/>
              </w:rPr>
            </w:pPr>
          </w:p>
        </w:tc>
        <w:tc>
          <w:tcPr>
            <w:tcW w:w="870" w:type="dxa"/>
          </w:tcPr>
          <w:p w14:paraId="2612555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09EF56C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05" w:type="dxa"/>
          </w:tcPr>
          <w:p w14:paraId="716070A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3AD5C8F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443ADE9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125" w:type="dxa"/>
          </w:tcPr>
          <w:p w14:paraId="796D0DB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r>
      <w:tr w14:paraId="111CE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78598B0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w:t>
            </w:r>
          </w:p>
        </w:tc>
        <w:tc>
          <w:tcPr>
            <w:tcW w:w="990" w:type="dxa"/>
          </w:tcPr>
          <w:p w14:paraId="65588521">
            <w:pPr>
              <w:pStyle w:val="8"/>
              <w:widowControl w:val="0"/>
              <w:tabs>
                <w:tab w:val="left" w:pos="851"/>
              </w:tabs>
              <w:spacing w:line="240" w:lineRule="auto"/>
              <w:ind w:left="0"/>
              <w:rPr>
                <w:rFonts w:ascii="Times New Roman" w:hAnsi="Times New Roman" w:eastAsia="SimSun" w:cs="Times New Roman"/>
                <w:u w:val="none"/>
                <w:lang w:val="sr-Cyrl-RS"/>
              </w:rPr>
            </w:pPr>
          </w:p>
        </w:tc>
        <w:tc>
          <w:tcPr>
            <w:tcW w:w="1050" w:type="dxa"/>
          </w:tcPr>
          <w:p w14:paraId="5A9172EB">
            <w:pPr>
              <w:pStyle w:val="8"/>
              <w:widowControl w:val="0"/>
              <w:tabs>
                <w:tab w:val="left" w:pos="851"/>
              </w:tabs>
              <w:spacing w:line="240" w:lineRule="auto"/>
              <w:ind w:left="0"/>
              <w:rPr>
                <w:rFonts w:ascii="Times New Roman" w:hAnsi="Times New Roman" w:eastAsia="SimSun" w:cs="Times New Roman"/>
                <w:u w:val="none"/>
                <w:lang w:val="sr-Cyrl-RS"/>
              </w:rPr>
            </w:pPr>
          </w:p>
        </w:tc>
        <w:tc>
          <w:tcPr>
            <w:tcW w:w="870" w:type="dxa"/>
          </w:tcPr>
          <w:p w14:paraId="392F578D">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p>
        </w:tc>
        <w:tc>
          <w:tcPr>
            <w:tcW w:w="1095" w:type="dxa"/>
          </w:tcPr>
          <w:p w14:paraId="5D17446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05" w:type="dxa"/>
          </w:tcPr>
          <w:p w14:paraId="40F2A36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7F44C15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4778C77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125" w:type="dxa"/>
          </w:tcPr>
          <w:p w14:paraId="7FDF543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r>
      <w:tr w14:paraId="1981E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4BE6D42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VII</w:t>
            </w:r>
          </w:p>
        </w:tc>
        <w:tc>
          <w:tcPr>
            <w:tcW w:w="990" w:type="dxa"/>
          </w:tcPr>
          <w:p w14:paraId="5109C711">
            <w:pPr>
              <w:pStyle w:val="8"/>
              <w:widowControl w:val="0"/>
              <w:tabs>
                <w:tab w:val="left" w:pos="851"/>
              </w:tabs>
              <w:spacing w:line="240" w:lineRule="auto"/>
              <w:ind w:left="0"/>
              <w:rPr>
                <w:rFonts w:ascii="Times New Roman" w:hAnsi="Times New Roman" w:eastAsia="SimSun" w:cs="Times New Roman"/>
                <w:u w:val="none"/>
                <w:lang w:val="sr-Cyrl-RS"/>
              </w:rPr>
            </w:pPr>
          </w:p>
        </w:tc>
        <w:tc>
          <w:tcPr>
            <w:tcW w:w="1050" w:type="dxa"/>
          </w:tcPr>
          <w:p w14:paraId="23DD3ABA">
            <w:pPr>
              <w:pStyle w:val="8"/>
              <w:widowControl w:val="0"/>
              <w:tabs>
                <w:tab w:val="left" w:pos="851"/>
              </w:tabs>
              <w:spacing w:line="240" w:lineRule="auto"/>
              <w:ind w:left="0"/>
              <w:rPr>
                <w:rFonts w:ascii="Times New Roman" w:hAnsi="Times New Roman" w:eastAsia="SimSun" w:cs="Times New Roman"/>
                <w:u w:val="none"/>
                <w:lang w:val="sr-Cyrl-RS"/>
              </w:rPr>
            </w:pPr>
          </w:p>
        </w:tc>
        <w:tc>
          <w:tcPr>
            <w:tcW w:w="870" w:type="dxa"/>
          </w:tcPr>
          <w:p w14:paraId="3F1713D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518A8A9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05" w:type="dxa"/>
          </w:tcPr>
          <w:p w14:paraId="73808DE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32F4097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2645219A">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p>
        </w:tc>
        <w:tc>
          <w:tcPr>
            <w:tcW w:w="1125" w:type="dxa"/>
          </w:tcPr>
          <w:p w14:paraId="3589096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r>
      <w:tr w14:paraId="4D255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21FFC73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VIII</w:t>
            </w:r>
          </w:p>
        </w:tc>
        <w:tc>
          <w:tcPr>
            <w:tcW w:w="990" w:type="dxa"/>
          </w:tcPr>
          <w:p w14:paraId="610574A3">
            <w:pPr>
              <w:pStyle w:val="8"/>
              <w:widowControl w:val="0"/>
              <w:tabs>
                <w:tab w:val="left" w:pos="851"/>
              </w:tabs>
              <w:spacing w:line="240" w:lineRule="auto"/>
              <w:ind w:left="0"/>
              <w:rPr>
                <w:rFonts w:ascii="Times New Roman" w:hAnsi="Times New Roman" w:eastAsia="SimSun" w:cs="Times New Roman"/>
                <w:u w:val="none"/>
                <w:lang w:val="sr-Cyrl-RS"/>
              </w:rPr>
            </w:pPr>
          </w:p>
        </w:tc>
        <w:tc>
          <w:tcPr>
            <w:tcW w:w="1050" w:type="dxa"/>
          </w:tcPr>
          <w:p w14:paraId="02143EEA">
            <w:pPr>
              <w:pStyle w:val="8"/>
              <w:widowControl w:val="0"/>
              <w:tabs>
                <w:tab w:val="left" w:pos="851"/>
              </w:tabs>
              <w:spacing w:line="240" w:lineRule="auto"/>
              <w:ind w:left="0"/>
              <w:rPr>
                <w:rFonts w:ascii="Times New Roman" w:hAnsi="Times New Roman" w:eastAsia="SimSun" w:cs="Times New Roman"/>
                <w:u w:val="none"/>
                <w:lang w:val="sr-Cyrl-RS"/>
              </w:rPr>
            </w:pPr>
          </w:p>
        </w:tc>
        <w:tc>
          <w:tcPr>
            <w:tcW w:w="870" w:type="dxa"/>
          </w:tcPr>
          <w:p w14:paraId="0E0CDDE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773742F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05" w:type="dxa"/>
          </w:tcPr>
          <w:p w14:paraId="74AE76C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7F5F8E0F">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5DDD19B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125" w:type="dxa"/>
          </w:tcPr>
          <w:p w14:paraId="504D7FF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r>
      <w:tr w14:paraId="52C8D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3" w:type="dxa"/>
            <w:gridSpan w:val="9"/>
            <w:shd w:val="clear" w:color="auto" w:fill="D7D7D7" w:themeFill="background1" w:themeFillShade="D8"/>
          </w:tcPr>
          <w:p w14:paraId="7995901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Cyrl-RS"/>
              </w:rPr>
              <w:t>Душковци</w:t>
            </w:r>
          </w:p>
        </w:tc>
      </w:tr>
      <w:tr w14:paraId="3E426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43286CD7">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w:t>
            </w:r>
          </w:p>
        </w:tc>
        <w:tc>
          <w:tcPr>
            <w:tcW w:w="990" w:type="dxa"/>
          </w:tcPr>
          <w:p w14:paraId="57E92D0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7549DCD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870" w:type="dxa"/>
          </w:tcPr>
          <w:p w14:paraId="3F53EA2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48B5D28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05" w:type="dxa"/>
          </w:tcPr>
          <w:p w14:paraId="18DFE2F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0913C3D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5DD3C84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125" w:type="dxa"/>
          </w:tcPr>
          <w:p w14:paraId="50180DD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r>
      <w:tr w14:paraId="2426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2B9C35B8">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VI</w:t>
            </w:r>
          </w:p>
        </w:tc>
        <w:tc>
          <w:tcPr>
            <w:tcW w:w="990" w:type="dxa"/>
          </w:tcPr>
          <w:p w14:paraId="01E74820">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1</w:t>
            </w:r>
          </w:p>
        </w:tc>
        <w:tc>
          <w:tcPr>
            <w:tcW w:w="1050" w:type="dxa"/>
          </w:tcPr>
          <w:p w14:paraId="213B6B0F">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hint="default" w:ascii="Times New Roman" w:hAnsi="Times New Roman" w:eastAsia="SimSun" w:cs="Times New Roman"/>
                <w:b w:val="0"/>
                <w:bCs w:val="0"/>
                <w:u w:val="none"/>
                <w:lang w:val="sr-Latn-RS"/>
              </w:rPr>
              <w:t>3</w:t>
            </w:r>
          </w:p>
        </w:tc>
        <w:tc>
          <w:tcPr>
            <w:tcW w:w="870" w:type="dxa"/>
          </w:tcPr>
          <w:p w14:paraId="065F4E5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71771F8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05" w:type="dxa"/>
          </w:tcPr>
          <w:p w14:paraId="3FE09A3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219F398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06A3FBE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125" w:type="dxa"/>
          </w:tcPr>
          <w:p w14:paraId="27EFD0E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r>
      <w:tr w14:paraId="1D4EB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7235A237">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VII</w:t>
            </w:r>
          </w:p>
        </w:tc>
        <w:tc>
          <w:tcPr>
            <w:tcW w:w="990" w:type="dxa"/>
          </w:tcPr>
          <w:p w14:paraId="26F7F6F5">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42E686F6">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870" w:type="dxa"/>
          </w:tcPr>
          <w:p w14:paraId="3D59D20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95" w:type="dxa"/>
          </w:tcPr>
          <w:p w14:paraId="27C592C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05" w:type="dxa"/>
          </w:tcPr>
          <w:p w14:paraId="0A4717A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7A94690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67D7C689">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p>
        </w:tc>
        <w:tc>
          <w:tcPr>
            <w:tcW w:w="1125" w:type="dxa"/>
          </w:tcPr>
          <w:p w14:paraId="5C948D4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r>
      <w:tr w14:paraId="32242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8" w:type="dxa"/>
            <w:shd w:val="clear" w:color="auto" w:fill="auto"/>
          </w:tcPr>
          <w:p w14:paraId="50B3D659">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VIII</w:t>
            </w:r>
          </w:p>
        </w:tc>
        <w:tc>
          <w:tcPr>
            <w:tcW w:w="990" w:type="dxa"/>
          </w:tcPr>
          <w:p w14:paraId="6B097C5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0193F77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870" w:type="dxa"/>
          </w:tcPr>
          <w:p w14:paraId="0D03E5BB">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1</w:t>
            </w:r>
          </w:p>
        </w:tc>
        <w:tc>
          <w:tcPr>
            <w:tcW w:w="1095" w:type="dxa"/>
          </w:tcPr>
          <w:p w14:paraId="6FDCAC94">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r>
              <w:rPr>
                <w:rFonts w:hint="default" w:ascii="Times New Roman" w:hAnsi="Times New Roman" w:eastAsia="SimSun" w:cs="Times New Roman"/>
                <w:b w:val="0"/>
                <w:bCs w:val="0"/>
                <w:u w:val="none"/>
                <w:lang w:val="sr-Latn-RS"/>
              </w:rPr>
              <w:t>2</w:t>
            </w:r>
          </w:p>
        </w:tc>
        <w:tc>
          <w:tcPr>
            <w:tcW w:w="1005" w:type="dxa"/>
          </w:tcPr>
          <w:p w14:paraId="2A60E977">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7305CE9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2BE780D9">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125" w:type="dxa"/>
          </w:tcPr>
          <w:p w14:paraId="21F3860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r>
    </w:tbl>
    <w:p w14:paraId="2DB5D3D1">
      <w:pPr>
        <w:pStyle w:val="8"/>
        <w:tabs>
          <w:tab w:val="left" w:pos="851"/>
        </w:tabs>
        <w:spacing w:line="240" w:lineRule="auto"/>
        <w:ind w:left="0"/>
        <w:rPr>
          <w:rFonts w:ascii="Times New Roman" w:hAnsi="Times New Roman" w:eastAsia="SimSun" w:cs="Times New Roman"/>
          <w:u w:val="none"/>
          <w:lang w:val="sr-Cyrl-RS"/>
        </w:rPr>
      </w:pPr>
    </w:p>
    <w:p w14:paraId="2518EF99">
      <w:pPr>
        <w:pStyle w:val="8"/>
        <w:tabs>
          <w:tab w:val="left" w:pos="851"/>
        </w:tabs>
        <w:spacing w:line="240" w:lineRule="auto"/>
        <w:ind w:left="0"/>
        <w:rPr>
          <w:rFonts w:ascii="Times New Roman" w:hAnsi="Times New Roman" w:eastAsia="SimSun" w:cs="Times New Roman"/>
          <w:u w:val="none"/>
          <w:lang w:val="sr-Cyrl-RS"/>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990"/>
        <w:gridCol w:w="1050"/>
      </w:tblGrid>
      <w:tr w14:paraId="6F880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Merge w:val="restart"/>
            <w:shd w:val="clear" w:color="auto" w:fill="D7D7D7" w:themeFill="background1" w:themeFillShade="D8"/>
            <w:vAlign w:val="center"/>
          </w:tcPr>
          <w:p w14:paraId="318393A6">
            <w:pPr>
              <w:pStyle w:val="8"/>
              <w:widowControl w:val="0"/>
              <w:tabs>
                <w:tab w:val="left" w:pos="851"/>
              </w:tabs>
              <w:spacing w:line="240" w:lineRule="auto"/>
              <w:ind w:left="0"/>
              <w:rPr>
                <w:rFonts w:ascii="Times New Roman" w:hAnsi="Times New Roman" w:eastAsia="SimSun" w:cs="Times New Roman"/>
                <w:u w:val="none"/>
                <w:lang w:val="sr-Cyrl-RS"/>
              </w:rPr>
            </w:pPr>
            <w:r>
              <w:rPr>
                <w:rFonts w:ascii="Times New Roman" w:hAnsi="Times New Roman" w:eastAsia="SimSun" w:cs="Times New Roman"/>
                <w:u w:val="none"/>
                <w:lang w:val="sr-Cyrl-RS"/>
              </w:rPr>
              <w:t>Разред</w:t>
            </w:r>
          </w:p>
        </w:tc>
        <w:tc>
          <w:tcPr>
            <w:tcW w:w="2040" w:type="dxa"/>
            <w:gridSpan w:val="2"/>
            <w:shd w:val="clear" w:color="auto" w:fill="D7D7D7" w:themeFill="background1" w:themeFillShade="D8"/>
            <w:vAlign w:val="center"/>
          </w:tcPr>
          <w:p w14:paraId="65B06431">
            <w:pPr>
              <w:pStyle w:val="8"/>
              <w:widowControl w:val="0"/>
              <w:tabs>
                <w:tab w:val="left" w:pos="851"/>
              </w:tabs>
              <w:spacing w:line="240" w:lineRule="auto"/>
              <w:ind w:left="0"/>
              <w:jc w:val="center"/>
              <w:rPr>
                <w:rFonts w:hint="default" w:ascii="Times New Roman" w:hAnsi="Times New Roman" w:eastAsia="SimSun" w:cs="Times New Roman"/>
                <w:u w:val="none"/>
                <w:lang w:val="sr-Cyrl-RS"/>
              </w:rPr>
            </w:pPr>
            <w:r>
              <w:rPr>
                <w:rFonts w:ascii="Times New Roman" w:hAnsi="Times New Roman" w:eastAsia="SimSun" w:cs="Times New Roman"/>
                <w:u w:val="none"/>
                <w:lang w:val="sr-Cyrl-RS"/>
              </w:rPr>
              <w:t>Медијска</w:t>
            </w:r>
            <w:r>
              <w:rPr>
                <w:rFonts w:hint="default" w:ascii="Times New Roman" w:hAnsi="Times New Roman" w:eastAsia="SimSun" w:cs="Times New Roman"/>
                <w:u w:val="none"/>
                <w:lang w:val="sr-Cyrl-RS"/>
              </w:rPr>
              <w:t xml:space="preserve"> писменост</w:t>
            </w:r>
          </w:p>
        </w:tc>
      </w:tr>
      <w:tr w14:paraId="41CF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Merge w:val="continue"/>
            <w:shd w:val="clear" w:color="auto" w:fill="D7D7D7" w:themeFill="background1" w:themeFillShade="D8"/>
          </w:tcPr>
          <w:p w14:paraId="40B75177">
            <w:pPr>
              <w:pStyle w:val="8"/>
              <w:widowControl w:val="0"/>
              <w:tabs>
                <w:tab w:val="left" w:pos="851"/>
              </w:tabs>
              <w:spacing w:line="240" w:lineRule="auto"/>
              <w:ind w:left="0"/>
              <w:rPr>
                <w:rFonts w:ascii="Times New Roman" w:hAnsi="Times New Roman" w:eastAsia="SimSun" w:cs="Times New Roman"/>
                <w:u w:val="none"/>
                <w:lang w:val="sr-Cyrl-RS"/>
              </w:rPr>
            </w:pPr>
          </w:p>
        </w:tc>
        <w:tc>
          <w:tcPr>
            <w:tcW w:w="990" w:type="dxa"/>
            <w:shd w:val="clear" w:color="auto" w:fill="D7D7D7" w:themeFill="background1" w:themeFillShade="D8"/>
            <w:vAlign w:val="center"/>
          </w:tcPr>
          <w:p w14:paraId="762A2EEE">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група</w:t>
            </w:r>
          </w:p>
        </w:tc>
        <w:tc>
          <w:tcPr>
            <w:tcW w:w="1050" w:type="dxa"/>
            <w:shd w:val="clear" w:color="auto" w:fill="D7D7D7" w:themeFill="background1" w:themeFillShade="D8"/>
            <w:vAlign w:val="center"/>
          </w:tcPr>
          <w:p w14:paraId="43FB8FF3">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Број ученика</w:t>
            </w:r>
          </w:p>
        </w:tc>
      </w:tr>
      <w:tr w14:paraId="2E772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8" w:type="dxa"/>
            <w:gridSpan w:val="3"/>
            <w:shd w:val="clear" w:color="auto" w:fill="D7D7D7" w:themeFill="background1" w:themeFillShade="D8"/>
          </w:tcPr>
          <w:p w14:paraId="4BE3CF9D">
            <w:pPr>
              <w:pStyle w:val="8"/>
              <w:widowControl w:val="0"/>
              <w:tabs>
                <w:tab w:val="left" w:pos="851"/>
              </w:tabs>
              <w:spacing w:line="240" w:lineRule="auto"/>
              <w:ind w:left="0"/>
              <w:jc w:val="center"/>
              <w:rPr>
                <w:rFonts w:hint="default" w:ascii="Times New Roman" w:hAnsi="Times New Roman" w:eastAsia="SimSun" w:cs="Times New Roman"/>
                <w:u w:val="none"/>
                <w:lang w:val="sr-Cyrl-RS"/>
              </w:rPr>
            </w:pPr>
            <w:r>
              <w:rPr>
                <w:rFonts w:ascii="Times New Roman" w:hAnsi="Times New Roman" w:eastAsia="SimSun" w:cs="Times New Roman"/>
                <w:u w:val="none"/>
                <w:lang w:val="sr-Cyrl-RS"/>
              </w:rPr>
              <w:t>Матична</w:t>
            </w:r>
            <w:r>
              <w:rPr>
                <w:rFonts w:hint="default" w:ascii="Times New Roman" w:hAnsi="Times New Roman" w:eastAsia="SimSun" w:cs="Times New Roman"/>
                <w:u w:val="none"/>
                <w:lang w:val="sr-Cyrl-RS"/>
              </w:rPr>
              <w:t xml:space="preserve"> школа</w:t>
            </w:r>
          </w:p>
        </w:tc>
      </w:tr>
      <w:tr w14:paraId="40E6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022F839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w:t>
            </w:r>
          </w:p>
        </w:tc>
        <w:tc>
          <w:tcPr>
            <w:tcW w:w="990" w:type="dxa"/>
          </w:tcPr>
          <w:p w14:paraId="53CBE129">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p>
        </w:tc>
        <w:tc>
          <w:tcPr>
            <w:tcW w:w="1050" w:type="dxa"/>
          </w:tcPr>
          <w:p w14:paraId="67C5DDD9">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p>
        </w:tc>
      </w:tr>
      <w:tr w14:paraId="18FAC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30CCC96B">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w:t>
            </w:r>
          </w:p>
        </w:tc>
        <w:tc>
          <w:tcPr>
            <w:tcW w:w="990" w:type="dxa"/>
          </w:tcPr>
          <w:p w14:paraId="58DCBC91">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p>
        </w:tc>
        <w:tc>
          <w:tcPr>
            <w:tcW w:w="1050" w:type="dxa"/>
          </w:tcPr>
          <w:p w14:paraId="2F3FC4F8">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Latn-RS"/>
              </w:rPr>
            </w:pPr>
          </w:p>
        </w:tc>
      </w:tr>
      <w:tr w14:paraId="2D61D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25EA7D8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VII</w:t>
            </w:r>
          </w:p>
        </w:tc>
        <w:tc>
          <w:tcPr>
            <w:tcW w:w="990" w:type="dxa"/>
          </w:tcPr>
          <w:p w14:paraId="2CBCC5BD">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66A7FF5A">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r>
      <w:tr w14:paraId="01D7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330F2D0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VIII</w:t>
            </w:r>
          </w:p>
        </w:tc>
        <w:tc>
          <w:tcPr>
            <w:tcW w:w="990" w:type="dxa"/>
          </w:tcPr>
          <w:p w14:paraId="01FB52FC">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67545078">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r>
      <w:tr w14:paraId="0F7FA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8" w:type="dxa"/>
            <w:gridSpan w:val="3"/>
            <w:shd w:val="clear" w:color="auto" w:fill="D7D7D7" w:themeFill="background1" w:themeFillShade="D8"/>
            <w:vAlign w:val="center"/>
          </w:tcPr>
          <w:p w14:paraId="7F6B570D">
            <w:pPr>
              <w:pStyle w:val="8"/>
              <w:widowControl w:val="0"/>
              <w:tabs>
                <w:tab w:val="left" w:pos="851"/>
              </w:tabs>
              <w:spacing w:line="240" w:lineRule="auto"/>
              <w:ind w:left="0"/>
              <w:jc w:val="center"/>
              <w:rPr>
                <w:rFonts w:ascii="Times New Roman" w:hAnsi="Times New Roman" w:eastAsia="SimSun" w:cs="Times New Roman"/>
                <w:b/>
                <w:bCs/>
                <w:u w:val="none"/>
                <w:lang w:val="sr-Cyrl-RS"/>
              </w:rPr>
            </w:pPr>
            <w:r>
              <w:rPr>
                <w:rFonts w:ascii="Times New Roman" w:hAnsi="Times New Roman" w:eastAsia="SimSun" w:cs="Times New Roman"/>
                <w:b/>
                <w:bCs/>
                <w:u w:val="none"/>
                <w:lang w:val="sr-Cyrl-RS"/>
              </w:rPr>
              <w:t>Јежевица</w:t>
            </w:r>
          </w:p>
        </w:tc>
      </w:tr>
      <w:tr w14:paraId="0CFBA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16FFB36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w:t>
            </w:r>
          </w:p>
        </w:tc>
        <w:tc>
          <w:tcPr>
            <w:tcW w:w="990" w:type="dxa"/>
          </w:tcPr>
          <w:p w14:paraId="695E7877">
            <w:pPr>
              <w:pStyle w:val="8"/>
              <w:widowControl w:val="0"/>
              <w:tabs>
                <w:tab w:val="left" w:pos="851"/>
              </w:tabs>
              <w:spacing w:line="240" w:lineRule="auto"/>
              <w:ind w:left="0"/>
              <w:rPr>
                <w:rFonts w:ascii="Times New Roman" w:hAnsi="Times New Roman" w:eastAsia="SimSun" w:cs="Times New Roman"/>
                <w:u w:val="none"/>
                <w:lang w:val="sr-Cyrl-RS"/>
              </w:rPr>
            </w:pPr>
          </w:p>
        </w:tc>
        <w:tc>
          <w:tcPr>
            <w:tcW w:w="1050" w:type="dxa"/>
          </w:tcPr>
          <w:p w14:paraId="6E3E5082">
            <w:pPr>
              <w:pStyle w:val="8"/>
              <w:widowControl w:val="0"/>
              <w:tabs>
                <w:tab w:val="left" w:pos="851"/>
              </w:tabs>
              <w:spacing w:line="240" w:lineRule="auto"/>
              <w:ind w:left="0"/>
              <w:rPr>
                <w:rFonts w:ascii="Times New Roman" w:hAnsi="Times New Roman" w:eastAsia="SimSun" w:cs="Times New Roman"/>
                <w:u w:val="none"/>
                <w:lang w:val="sr-Cyrl-RS"/>
              </w:rPr>
            </w:pPr>
          </w:p>
        </w:tc>
      </w:tr>
      <w:tr w14:paraId="0046F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5452E46E">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w:t>
            </w:r>
          </w:p>
        </w:tc>
        <w:tc>
          <w:tcPr>
            <w:tcW w:w="990" w:type="dxa"/>
          </w:tcPr>
          <w:p w14:paraId="274B48DE">
            <w:pPr>
              <w:pStyle w:val="8"/>
              <w:widowControl w:val="0"/>
              <w:tabs>
                <w:tab w:val="left" w:pos="851"/>
              </w:tabs>
              <w:spacing w:line="240" w:lineRule="auto"/>
              <w:ind w:left="0"/>
              <w:rPr>
                <w:rFonts w:ascii="Times New Roman" w:hAnsi="Times New Roman" w:eastAsia="SimSun" w:cs="Times New Roman"/>
                <w:u w:val="none"/>
                <w:lang w:val="sr-Cyrl-RS"/>
              </w:rPr>
            </w:pPr>
          </w:p>
        </w:tc>
        <w:tc>
          <w:tcPr>
            <w:tcW w:w="1050" w:type="dxa"/>
          </w:tcPr>
          <w:p w14:paraId="55F8B7EE">
            <w:pPr>
              <w:pStyle w:val="8"/>
              <w:widowControl w:val="0"/>
              <w:tabs>
                <w:tab w:val="left" w:pos="851"/>
              </w:tabs>
              <w:spacing w:line="240" w:lineRule="auto"/>
              <w:ind w:left="0"/>
              <w:rPr>
                <w:rFonts w:ascii="Times New Roman" w:hAnsi="Times New Roman" w:eastAsia="SimSun" w:cs="Times New Roman"/>
                <w:u w:val="none"/>
                <w:lang w:val="sr-Cyrl-RS"/>
              </w:rPr>
            </w:pPr>
          </w:p>
        </w:tc>
      </w:tr>
      <w:tr w14:paraId="48BC3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0F6D770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VII</w:t>
            </w:r>
          </w:p>
        </w:tc>
        <w:tc>
          <w:tcPr>
            <w:tcW w:w="990" w:type="dxa"/>
          </w:tcPr>
          <w:p w14:paraId="4F29E824">
            <w:pPr>
              <w:pStyle w:val="8"/>
              <w:widowControl w:val="0"/>
              <w:tabs>
                <w:tab w:val="left" w:pos="851"/>
              </w:tabs>
              <w:spacing w:line="240" w:lineRule="auto"/>
              <w:ind w:left="0"/>
              <w:rPr>
                <w:rFonts w:ascii="Times New Roman" w:hAnsi="Times New Roman" w:eastAsia="SimSun" w:cs="Times New Roman"/>
                <w:u w:val="none"/>
                <w:lang w:val="sr-Cyrl-RS"/>
              </w:rPr>
            </w:pPr>
          </w:p>
        </w:tc>
        <w:tc>
          <w:tcPr>
            <w:tcW w:w="1050" w:type="dxa"/>
          </w:tcPr>
          <w:p w14:paraId="27207C92">
            <w:pPr>
              <w:pStyle w:val="8"/>
              <w:widowControl w:val="0"/>
              <w:tabs>
                <w:tab w:val="left" w:pos="851"/>
              </w:tabs>
              <w:spacing w:line="240" w:lineRule="auto"/>
              <w:ind w:left="0"/>
              <w:rPr>
                <w:rFonts w:ascii="Times New Roman" w:hAnsi="Times New Roman" w:eastAsia="SimSun" w:cs="Times New Roman"/>
                <w:u w:val="none"/>
                <w:lang w:val="sr-Cyrl-RS"/>
              </w:rPr>
            </w:pPr>
          </w:p>
        </w:tc>
      </w:tr>
      <w:tr w14:paraId="4C994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13E17211">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r>
              <w:rPr>
                <w:rFonts w:ascii="Times New Roman" w:hAnsi="Times New Roman" w:eastAsia="SimSun" w:cs="Times New Roman"/>
                <w:b w:val="0"/>
                <w:bCs w:val="0"/>
                <w:u w:val="none"/>
                <w:lang w:val="sr-Latn-RS"/>
              </w:rPr>
              <w:t>VIII</w:t>
            </w:r>
          </w:p>
        </w:tc>
        <w:tc>
          <w:tcPr>
            <w:tcW w:w="990" w:type="dxa"/>
          </w:tcPr>
          <w:p w14:paraId="403B3C45">
            <w:pPr>
              <w:pStyle w:val="8"/>
              <w:widowControl w:val="0"/>
              <w:tabs>
                <w:tab w:val="left" w:pos="851"/>
              </w:tabs>
              <w:spacing w:line="240" w:lineRule="auto"/>
              <w:ind w:left="0"/>
              <w:rPr>
                <w:rFonts w:ascii="Times New Roman" w:hAnsi="Times New Roman" w:eastAsia="SimSun" w:cs="Times New Roman"/>
                <w:u w:val="none"/>
                <w:lang w:val="sr-Cyrl-RS"/>
              </w:rPr>
            </w:pPr>
          </w:p>
        </w:tc>
        <w:tc>
          <w:tcPr>
            <w:tcW w:w="1050" w:type="dxa"/>
          </w:tcPr>
          <w:p w14:paraId="2B18EB4D">
            <w:pPr>
              <w:pStyle w:val="8"/>
              <w:widowControl w:val="0"/>
              <w:tabs>
                <w:tab w:val="left" w:pos="851"/>
              </w:tabs>
              <w:spacing w:line="240" w:lineRule="auto"/>
              <w:ind w:left="0"/>
              <w:rPr>
                <w:rFonts w:ascii="Times New Roman" w:hAnsi="Times New Roman" w:eastAsia="SimSun" w:cs="Times New Roman"/>
                <w:u w:val="none"/>
                <w:lang w:val="sr-Cyrl-RS"/>
              </w:rPr>
            </w:pPr>
          </w:p>
        </w:tc>
      </w:tr>
      <w:tr w14:paraId="2307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8" w:type="dxa"/>
            <w:gridSpan w:val="3"/>
            <w:shd w:val="clear" w:color="auto" w:fill="D7D7D7" w:themeFill="background1" w:themeFillShade="D8"/>
            <w:vAlign w:val="center"/>
          </w:tcPr>
          <w:p w14:paraId="756DD777">
            <w:pPr>
              <w:pStyle w:val="8"/>
              <w:widowControl w:val="0"/>
              <w:tabs>
                <w:tab w:val="left" w:pos="851"/>
              </w:tabs>
              <w:spacing w:line="240" w:lineRule="auto"/>
              <w:ind w:left="0"/>
              <w:jc w:val="center"/>
              <w:rPr>
                <w:rFonts w:ascii="Times New Roman" w:hAnsi="Times New Roman" w:eastAsia="SimSun" w:cs="Times New Roman"/>
                <w:u w:val="none"/>
                <w:lang w:val="sr-Cyrl-RS"/>
              </w:rPr>
            </w:pPr>
            <w:r>
              <w:rPr>
                <w:rFonts w:ascii="Times New Roman" w:hAnsi="Times New Roman" w:eastAsia="SimSun" w:cs="Times New Roman"/>
                <w:u w:val="none"/>
                <w:lang w:val="sr-Cyrl-RS"/>
              </w:rPr>
              <w:t>Душковци</w:t>
            </w:r>
          </w:p>
        </w:tc>
      </w:tr>
      <w:tr w14:paraId="0968A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34AEAE75">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w:t>
            </w:r>
          </w:p>
        </w:tc>
        <w:tc>
          <w:tcPr>
            <w:tcW w:w="990" w:type="dxa"/>
            <w:vMerge w:val="restart"/>
            <w:vAlign w:val="center"/>
          </w:tcPr>
          <w:p w14:paraId="5B2ECB52">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1</w:t>
            </w:r>
          </w:p>
        </w:tc>
        <w:tc>
          <w:tcPr>
            <w:tcW w:w="1050" w:type="dxa"/>
            <w:vAlign w:val="center"/>
          </w:tcPr>
          <w:p w14:paraId="5090CAFD">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1</w:t>
            </w:r>
          </w:p>
        </w:tc>
      </w:tr>
      <w:tr w14:paraId="33C0A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69819F76">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VI</w:t>
            </w:r>
          </w:p>
        </w:tc>
        <w:tc>
          <w:tcPr>
            <w:tcW w:w="990" w:type="dxa"/>
            <w:vMerge w:val="continue"/>
            <w:vAlign w:val="center"/>
          </w:tcPr>
          <w:p w14:paraId="5C0608D1">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p>
        </w:tc>
        <w:tc>
          <w:tcPr>
            <w:tcW w:w="1050" w:type="dxa"/>
            <w:vAlign w:val="center"/>
          </w:tcPr>
          <w:p w14:paraId="6CDE5E1D">
            <w:pPr>
              <w:pStyle w:val="8"/>
              <w:widowControl w:val="0"/>
              <w:tabs>
                <w:tab w:val="left" w:pos="851"/>
              </w:tabs>
              <w:spacing w:line="240" w:lineRule="auto"/>
              <w:ind w:left="0"/>
              <w:jc w:val="center"/>
              <w:rPr>
                <w:rFonts w:hint="default" w:ascii="Times New Roman" w:hAnsi="Times New Roman" w:eastAsia="SimSun" w:cs="Times New Roman"/>
                <w:b w:val="0"/>
                <w:bCs w:val="0"/>
                <w:u w:val="none"/>
                <w:lang w:val="sr-Cyrl-RS"/>
              </w:rPr>
            </w:pPr>
            <w:r>
              <w:rPr>
                <w:rFonts w:hint="default" w:ascii="Times New Roman" w:hAnsi="Times New Roman" w:eastAsia="SimSun" w:cs="Times New Roman"/>
                <w:b w:val="0"/>
                <w:bCs w:val="0"/>
                <w:u w:val="none"/>
                <w:lang w:val="sr-Cyrl-RS"/>
              </w:rPr>
              <w:t>3</w:t>
            </w:r>
          </w:p>
        </w:tc>
      </w:tr>
      <w:tr w14:paraId="3918F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3E0EE7A8">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VII</w:t>
            </w:r>
          </w:p>
        </w:tc>
        <w:tc>
          <w:tcPr>
            <w:tcW w:w="990" w:type="dxa"/>
          </w:tcPr>
          <w:p w14:paraId="49CCA720">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13635FD2">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r>
      <w:tr w14:paraId="5A392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shd w:val="clear" w:color="auto" w:fill="auto"/>
          </w:tcPr>
          <w:p w14:paraId="3FF95385">
            <w:pPr>
              <w:pStyle w:val="8"/>
              <w:widowControl w:val="0"/>
              <w:tabs>
                <w:tab w:val="left" w:pos="851"/>
              </w:tabs>
              <w:spacing w:line="240" w:lineRule="auto"/>
              <w:ind w:left="0"/>
              <w:jc w:val="center"/>
              <w:rPr>
                <w:rFonts w:ascii="Times New Roman" w:hAnsi="Times New Roman" w:eastAsia="SimSun" w:cs="Times New Roman"/>
                <w:b w:val="0"/>
                <w:bCs w:val="0"/>
                <w:u w:val="none"/>
                <w:lang w:val="sr-Latn-RS"/>
              </w:rPr>
            </w:pPr>
            <w:r>
              <w:rPr>
                <w:rFonts w:ascii="Times New Roman" w:hAnsi="Times New Roman" w:eastAsia="SimSun" w:cs="Times New Roman"/>
                <w:b w:val="0"/>
                <w:bCs w:val="0"/>
                <w:u w:val="none"/>
                <w:lang w:val="sr-Latn-RS"/>
              </w:rPr>
              <w:t>VIII</w:t>
            </w:r>
          </w:p>
        </w:tc>
        <w:tc>
          <w:tcPr>
            <w:tcW w:w="990" w:type="dxa"/>
          </w:tcPr>
          <w:p w14:paraId="1D85FEF3">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c>
          <w:tcPr>
            <w:tcW w:w="1050" w:type="dxa"/>
          </w:tcPr>
          <w:p w14:paraId="0B2D3FF4">
            <w:pPr>
              <w:pStyle w:val="8"/>
              <w:widowControl w:val="0"/>
              <w:tabs>
                <w:tab w:val="left" w:pos="851"/>
              </w:tabs>
              <w:spacing w:line="240" w:lineRule="auto"/>
              <w:ind w:left="0"/>
              <w:jc w:val="center"/>
              <w:rPr>
                <w:rFonts w:ascii="Times New Roman" w:hAnsi="Times New Roman" w:eastAsia="SimSun" w:cs="Times New Roman"/>
                <w:b w:val="0"/>
                <w:bCs w:val="0"/>
                <w:u w:val="none"/>
                <w:lang w:val="sr-Cyrl-RS"/>
              </w:rPr>
            </w:pPr>
          </w:p>
        </w:tc>
      </w:tr>
    </w:tbl>
    <w:p w14:paraId="742AA773">
      <w:pPr>
        <w:pStyle w:val="8"/>
        <w:tabs>
          <w:tab w:val="left" w:pos="851"/>
        </w:tabs>
        <w:spacing w:line="240" w:lineRule="auto"/>
        <w:ind w:left="0"/>
        <w:rPr>
          <w:rFonts w:ascii="Times New Roman" w:hAnsi="Times New Roman" w:eastAsia="SimSun" w:cs="Times New Roman"/>
          <w:u w:val="none"/>
          <w:lang w:val="sr-Cyrl-RS"/>
        </w:rPr>
        <w:sectPr>
          <w:pgSz w:w="11906" w:h="16838"/>
          <w:pgMar w:top="1417" w:right="1417" w:bottom="1417" w:left="1417" w:header="708" w:footer="708" w:gutter="0"/>
          <w:pgNumType w:fmt="numberInDash"/>
          <w:cols w:space="708" w:num="1"/>
          <w:docGrid w:linePitch="360" w:charSpace="0"/>
        </w:sectPr>
      </w:pPr>
    </w:p>
    <w:p w14:paraId="6C5D7FCE">
      <w:pPr>
        <w:pStyle w:val="21"/>
        <w:spacing w:line="240" w:lineRule="auto"/>
        <w:jc w:val="center"/>
        <w:rPr>
          <w:rFonts w:hint="default" w:ascii="Times New Roman" w:hAnsi="Times New Roman" w:cs="Times New Roman"/>
          <w:b/>
          <w:bCs/>
          <w:szCs w:val="24"/>
          <w:lang w:val="sr-Cyrl-RS"/>
        </w:rPr>
      </w:pPr>
      <w:r>
        <w:rPr>
          <w:rFonts w:hint="default" w:ascii="Times New Roman" w:hAnsi="Times New Roman" w:cs="Times New Roman"/>
          <w:b/>
          <w:bCs/>
          <w:szCs w:val="24"/>
          <w:lang w:val="sr-Cyrl-RS"/>
        </w:rPr>
        <w:t>5.8.ЗАДУЖЕЊА НАСТАВНИКА ПО ПРЕДМЕТИМА за школску 2025/2026. годину</w:t>
      </w:r>
    </w:p>
    <w:tbl>
      <w:tblPr>
        <w:tblStyle w:val="6"/>
        <w:tblpPr w:leftFromText="180" w:rightFromText="180" w:vertAnchor="text" w:horzAnchor="page" w:tblpX="792" w:tblpY="143"/>
        <w:tblOverlap w:val="never"/>
        <w:tblW w:w="14703"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6"/>
        <w:gridCol w:w="1031"/>
        <w:gridCol w:w="4664"/>
        <w:gridCol w:w="2120"/>
        <w:gridCol w:w="2474"/>
        <w:gridCol w:w="1708"/>
      </w:tblGrid>
      <w:tr w14:paraId="456ADFA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15" w:hRule="atLeast"/>
        </w:trPr>
        <w:tc>
          <w:tcPr>
            <w:tcW w:w="2706" w:type="dxa"/>
            <w:vMerge w:val="restart"/>
            <w:tcBorders>
              <w:top w:val="double" w:color="auto" w:sz="4" w:space="0"/>
              <w:left w:val="double" w:color="auto" w:sz="4" w:space="0"/>
              <w:bottom w:val="single" w:color="auto" w:sz="4" w:space="0"/>
              <w:right w:val="single" w:color="auto" w:sz="4" w:space="0"/>
            </w:tcBorders>
            <w:shd w:val="clear" w:color="auto" w:fill="F3F3F3"/>
            <w:vAlign w:val="center"/>
          </w:tcPr>
          <w:p w14:paraId="3F0B661D">
            <w:pPr>
              <w:spacing w:line="240" w:lineRule="auto"/>
              <w:ind w:left="138" w:hanging="138"/>
              <w:jc w:val="center"/>
              <w:rPr>
                <w:rFonts w:hint="default" w:ascii="Times New Roman" w:hAnsi="Times New Roman" w:eastAsia="Times New Roman" w:cs="Times New Roman"/>
                <w:bCs/>
                <w:sz w:val="24"/>
                <w:szCs w:val="24"/>
                <w:lang w:val="sr-Cyrl-CS"/>
              </w:rPr>
            </w:pPr>
            <w:r>
              <w:rPr>
                <w:rFonts w:hint="default" w:ascii="Times New Roman" w:hAnsi="Times New Roman" w:eastAsia="Times New Roman" w:cs="Times New Roman"/>
                <w:bCs/>
                <w:sz w:val="24"/>
                <w:szCs w:val="24"/>
                <w:lang w:val="sr-Cyrl-CS"/>
              </w:rPr>
              <w:t>име и презиме</w:t>
            </w:r>
          </w:p>
          <w:p w14:paraId="33592ADF">
            <w:pPr>
              <w:spacing w:line="240" w:lineRule="auto"/>
              <w:jc w:val="center"/>
              <w:rPr>
                <w:rFonts w:hint="default" w:ascii="Times New Roman" w:hAnsi="Times New Roman" w:eastAsia="Times New Roman" w:cs="Times New Roman"/>
                <w:bCs/>
                <w:sz w:val="24"/>
                <w:szCs w:val="24"/>
                <w:lang w:val="sr-Cyrl-CS"/>
              </w:rPr>
            </w:pPr>
            <w:r>
              <w:rPr>
                <w:rFonts w:hint="default" w:ascii="Times New Roman" w:hAnsi="Times New Roman" w:eastAsia="Times New Roman" w:cs="Times New Roman"/>
                <w:bCs/>
                <w:sz w:val="24"/>
                <w:szCs w:val="24"/>
                <w:lang w:val="sr-Cyrl-CS"/>
              </w:rPr>
              <w:t>наставника</w:t>
            </w:r>
          </w:p>
        </w:tc>
        <w:tc>
          <w:tcPr>
            <w:tcW w:w="1031" w:type="dxa"/>
            <w:vMerge w:val="restart"/>
            <w:tcBorders>
              <w:top w:val="double" w:color="auto" w:sz="4" w:space="0"/>
              <w:left w:val="single" w:color="auto" w:sz="4" w:space="0"/>
              <w:bottom w:val="single" w:color="auto" w:sz="4" w:space="0"/>
              <w:right w:val="single" w:color="auto" w:sz="4" w:space="0"/>
            </w:tcBorders>
            <w:shd w:val="clear" w:color="auto" w:fill="F3F3F3"/>
            <w:textDirection w:val="btLr"/>
            <w:vAlign w:val="center"/>
          </w:tcPr>
          <w:p w14:paraId="7ECE79A9">
            <w:pPr>
              <w:spacing w:line="240" w:lineRule="auto"/>
              <w:ind w:left="113" w:right="113"/>
              <w:jc w:val="center"/>
              <w:rPr>
                <w:rFonts w:hint="default" w:ascii="Times New Roman" w:hAnsi="Times New Roman" w:eastAsia="Times New Roman" w:cs="Times New Roman"/>
                <w:bCs/>
                <w:sz w:val="24"/>
                <w:szCs w:val="24"/>
                <w:lang w:val="sr-Cyrl-RS"/>
              </w:rPr>
            </w:pPr>
            <w:r>
              <w:rPr>
                <w:rFonts w:hint="default" w:ascii="Times New Roman" w:hAnsi="Times New Roman" w:eastAsia="Times New Roman" w:cs="Times New Roman"/>
                <w:bCs/>
                <w:sz w:val="24"/>
                <w:szCs w:val="24"/>
                <w:lang w:val="sr-Cyrl-RS"/>
              </w:rPr>
              <w:t>о</w:t>
            </w:r>
            <w:r>
              <w:rPr>
                <w:rFonts w:hint="default" w:ascii="Times New Roman" w:hAnsi="Times New Roman" w:eastAsia="Times New Roman" w:cs="Times New Roman"/>
                <w:bCs/>
                <w:sz w:val="24"/>
                <w:szCs w:val="24"/>
                <w:lang w:val="sr-Cyrl-CS"/>
              </w:rPr>
              <w:t>д</w:t>
            </w:r>
            <w:r>
              <w:rPr>
                <w:rFonts w:hint="default" w:ascii="Times New Roman" w:hAnsi="Times New Roman" w:eastAsia="Times New Roman" w:cs="Times New Roman"/>
                <w:bCs/>
                <w:sz w:val="24"/>
                <w:szCs w:val="24"/>
                <w:lang w:val="sr-Cyrl-RS"/>
              </w:rPr>
              <w:t>ељ. стареш.</w:t>
            </w:r>
          </w:p>
        </w:tc>
        <w:tc>
          <w:tcPr>
            <w:tcW w:w="9258" w:type="dxa"/>
            <w:gridSpan w:val="3"/>
            <w:tcBorders>
              <w:top w:val="double" w:color="auto" w:sz="4" w:space="0"/>
              <w:left w:val="single" w:color="auto" w:sz="4" w:space="0"/>
              <w:bottom w:val="single" w:color="auto" w:sz="4" w:space="0"/>
              <w:right w:val="single" w:color="auto" w:sz="4" w:space="0"/>
            </w:tcBorders>
            <w:shd w:val="clear" w:color="auto" w:fill="F3F3F3"/>
            <w:vAlign w:val="center"/>
          </w:tcPr>
          <w:p w14:paraId="521E41A1">
            <w:pPr>
              <w:pStyle w:val="21"/>
              <w:spacing w:line="240" w:lineRule="auto"/>
              <w:jc w:val="center"/>
              <w:rPr>
                <w:rFonts w:hint="default" w:ascii="Times New Roman" w:hAnsi="Times New Roman" w:cs="Times New Roman"/>
                <w:szCs w:val="24"/>
                <w:lang w:val="sr-Cyrl-CS"/>
              </w:rPr>
            </w:pPr>
            <w:r>
              <w:rPr>
                <w:rFonts w:hint="default" w:ascii="Times New Roman" w:hAnsi="Times New Roman" w:cs="Times New Roman"/>
                <w:szCs w:val="24"/>
                <w:lang w:val="sr-Cyrl-CS"/>
              </w:rPr>
              <w:t>Одељење у коме предаје</w:t>
            </w:r>
          </w:p>
        </w:tc>
        <w:tc>
          <w:tcPr>
            <w:tcW w:w="1708" w:type="dxa"/>
            <w:vMerge w:val="restart"/>
            <w:tcBorders>
              <w:top w:val="double" w:color="auto" w:sz="4" w:space="0"/>
              <w:left w:val="single" w:color="auto" w:sz="4" w:space="0"/>
              <w:right w:val="double" w:color="auto" w:sz="4" w:space="0"/>
            </w:tcBorders>
            <w:shd w:val="clear" w:color="auto" w:fill="F3F3F3"/>
            <w:vAlign w:val="center"/>
          </w:tcPr>
          <w:p w14:paraId="6DC8936E">
            <w:pPr>
              <w:pStyle w:val="21"/>
              <w:spacing w:line="240" w:lineRule="auto"/>
              <w:jc w:val="center"/>
              <w:rPr>
                <w:rFonts w:hint="default" w:ascii="Times New Roman" w:hAnsi="Times New Roman" w:cs="Times New Roman"/>
                <w:szCs w:val="24"/>
                <w:lang w:val="sr-Cyrl-CS"/>
              </w:rPr>
            </w:pPr>
            <w:r>
              <w:rPr>
                <w:rFonts w:hint="default" w:ascii="Times New Roman" w:hAnsi="Times New Roman" w:cs="Times New Roman"/>
                <w:szCs w:val="24"/>
                <w:lang w:val="sr-Cyrl-CS"/>
              </w:rPr>
              <w:t>укупно</w:t>
            </w:r>
          </w:p>
          <w:p w14:paraId="42CCC9EA">
            <w:pPr>
              <w:pStyle w:val="21"/>
              <w:spacing w:line="240" w:lineRule="auto"/>
              <w:jc w:val="center"/>
              <w:rPr>
                <w:rFonts w:hint="default" w:ascii="Times New Roman" w:hAnsi="Times New Roman" w:cs="Times New Roman"/>
                <w:szCs w:val="24"/>
                <w:lang w:val="sr-Cyrl-CS"/>
              </w:rPr>
            </w:pPr>
            <w:r>
              <w:rPr>
                <w:rFonts w:hint="default" w:ascii="Times New Roman" w:hAnsi="Times New Roman" w:cs="Times New Roman"/>
                <w:szCs w:val="24"/>
                <w:lang w:val="sr-Cyrl-CS"/>
              </w:rPr>
              <w:t>часова</w:t>
            </w:r>
          </w:p>
        </w:tc>
      </w:tr>
      <w:tr w14:paraId="6405A98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2706" w:type="dxa"/>
            <w:vMerge w:val="continue"/>
            <w:shd w:val="clear" w:color="auto" w:fill="F3F3F3"/>
          </w:tcPr>
          <w:p w14:paraId="30134571">
            <w:pPr>
              <w:spacing w:line="240" w:lineRule="auto"/>
              <w:rPr>
                <w:rFonts w:hint="default" w:ascii="Times New Roman" w:hAnsi="Times New Roman" w:eastAsia="Times New Roman" w:cs="Times New Roman"/>
                <w:bCs/>
                <w:sz w:val="24"/>
                <w:szCs w:val="24"/>
                <w:lang w:val="sr-Cyrl-CS"/>
              </w:rPr>
            </w:pPr>
          </w:p>
        </w:tc>
        <w:tc>
          <w:tcPr>
            <w:tcW w:w="1031" w:type="dxa"/>
            <w:vMerge w:val="continue"/>
            <w:shd w:val="clear" w:color="auto" w:fill="F3F3F3"/>
          </w:tcPr>
          <w:p w14:paraId="6E5BBADE">
            <w:pPr>
              <w:spacing w:line="240" w:lineRule="auto"/>
              <w:jc w:val="center"/>
              <w:rPr>
                <w:rFonts w:hint="default" w:ascii="Times New Roman" w:hAnsi="Times New Roman" w:eastAsia="Times New Roman" w:cs="Times New Roman"/>
                <w:bCs/>
                <w:sz w:val="24"/>
                <w:szCs w:val="24"/>
                <w:lang w:val="en-US"/>
              </w:rPr>
            </w:pPr>
          </w:p>
        </w:tc>
        <w:tc>
          <w:tcPr>
            <w:tcW w:w="4664" w:type="dxa"/>
            <w:shd w:val="clear" w:color="auto" w:fill="F3F3F3"/>
            <w:vAlign w:val="center"/>
          </w:tcPr>
          <w:p w14:paraId="501CC70A">
            <w:pPr>
              <w:pStyle w:val="21"/>
              <w:spacing w:line="240" w:lineRule="auto"/>
              <w:jc w:val="center"/>
              <w:rPr>
                <w:rFonts w:hint="default" w:ascii="Times New Roman" w:hAnsi="Times New Roman" w:cs="Times New Roman"/>
                <w:szCs w:val="24"/>
                <w:lang w:val="sr-Cyrl-CS"/>
              </w:rPr>
            </w:pPr>
            <w:r>
              <w:rPr>
                <w:rFonts w:hint="default" w:ascii="Times New Roman" w:hAnsi="Times New Roman" w:cs="Times New Roman"/>
                <w:szCs w:val="24"/>
                <w:lang w:val="sr-Cyrl-CS"/>
              </w:rPr>
              <w:t>матична школа</w:t>
            </w:r>
          </w:p>
        </w:tc>
        <w:tc>
          <w:tcPr>
            <w:tcW w:w="2120" w:type="dxa"/>
            <w:shd w:val="clear" w:color="auto" w:fill="F3F3F3"/>
            <w:vAlign w:val="center"/>
          </w:tcPr>
          <w:p w14:paraId="7B0CB627">
            <w:pPr>
              <w:pStyle w:val="21"/>
              <w:spacing w:line="240" w:lineRule="auto"/>
              <w:jc w:val="center"/>
              <w:rPr>
                <w:rFonts w:hint="default" w:ascii="Times New Roman" w:hAnsi="Times New Roman" w:cs="Times New Roman"/>
                <w:szCs w:val="24"/>
                <w:lang w:val="sr-Cyrl-CS"/>
              </w:rPr>
            </w:pPr>
            <w:r>
              <w:rPr>
                <w:rFonts w:hint="default" w:ascii="Times New Roman" w:hAnsi="Times New Roman" w:cs="Times New Roman"/>
                <w:szCs w:val="24"/>
                <w:lang w:val="sr-Cyrl-CS"/>
              </w:rPr>
              <w:t>Јежевица</w:t>
            </w:r>
          </w:p>
        </w:tc>
        <w:tc>
          <w:tcPr>
            <w:tcW w:w="2474" w:type="dxa"/>
            <w:tcBorders>
              <w:right w:val="single" w:color="auto" w:sz="4" w:space="0"/>
            </w:tcBorders>
            <w:shd w:val="clear" w:color="auto" w:fill="F3F3F3"/>
            <w:vAlign w:val="center"/>
          </w:tcPr>
          <w:p w14:paraId="31B4E91C">
            <w:pPr>
              <w:pStyle w:val="21"/>
              <w:spacing w:line="240" w:lineRule="auto"/>
              <w:jc w:val="center"/>
              <w:rPr>
                <w:rFonts w:hint="default" w:ascii="Times New Roman" w:hAnsi="Times New Roman" w:cs="Times New Roman"/>
                <w:szCs w:val="24"/>
                <w:lang w:val="sr-Cyrl-CS"/>
              </w:rPr>
            </w:pPr>
            <w:r>
              <w:rPr>
                <w:rFonts w:hint="default" w:ascii="Times New Roman" w:hAnsi="Times New Roman" w:cs="Times New Roman"/>
                <w:szCs w:val="24"/>
                <w:lang w:val="sr-Cyrl-CS"/>
              </w:rPr>
              <w:t>Душковци</w:t>
            </w:r>
          </w:p>
        </w:tc>
        <w:tc>
          <w:tcPr>
            <w:tcW w:w="1708" w:type="dxa"/>
            <w:vMerge w:val="continue"/>
            <w:tcBorders>
              <w:left w:val="single" w:color="auto" w:sz="4" w:space="0"/>
              <w:right w:val="double" w:color="auto" w:sz="4" w:space="0"/>
            </w:tcBorders>
            <w:shd w:val="clear" w:color="auto" w:fill="F3F3F3"/>
            <w:vAlign w:val="center"/>
          </w:tcPr>
          <w:p w14:paraId="045FA33A">
            <w:pPr>
              <w:pStyle w:val="21"/>
              <w:spacing w:line="240" w:lineRule="auto"/>
              <w:jc w:val="center"/>
              <w:rPr>
                <w:rFonts w:hint="default" w:ascii="Times New Roman" w:hAnsi="Times New Roman" w:cs="Times New Roman"/>
                <w:szCs w:val="24"/>
                <w:lang w:val="sr-Cyrl-CS"/>
              </w:rPr>
            </w:pPr>
          </w:p>
        </w:tc>
      </w:tr>
      <w:tr w14:paraId="58F5635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54" w:hRule="atLeast"/>
        </w:trPr>
        <w:tc>
          <w:tcPr>
            <w:tcW w:w="14703" w:type="dxa"/>
            <w:gridSpan w:val="6"/>
            <w:shd w:val="clear" w:color="auto" w:fill="D9D9D9"/>
            <w:vAlign w:val="center"/>
          </w:tcPr>
          <w:p w14:paraId="4846A359">
            <w:pPr>
              <w:spacing w:line="240" w:lineRule="auto"/>
              <w:jc w:val="center"/>
              <w:rPr>
                <w:rFonts w:hint="default" w:ascii="Times New Roman" w:hAnsi="Times New Roman" w:eastAsia="Times New Roman" w:cs="Times New Roman"/>
                <w:sz w:val="24"/>
                <w:szCs w:val="24"/>
                <w:lang w:val="sr-Cyrl-CS"/>
              </w:rPr>
            </w:pPr>
            <w:r>
              <w:rPr>
                <w:rFonts w:hint="default" w:ascii="Times New Roman" w:hAnsi="Times New Roman" w:eastAsia="Times New Roman" w:cs="Times New Roman"/>
                <w:sz w:val="24"/>
                <w:szCs w:val="24"/>
                <w:lang w:val="sr-Cyrl-CS"/>
              </w:rPr>
              <w:t>СРПСКИ ЈЕЗИК</w:t>
            </w:r>
          </w:p>
        </w:tc>
      </w:tr>
      <w:tr w14:paraId="0EC8C4F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vAlign w:val="center"/>
          </w:tcPr>
          <w:p w14:paraId="58F13B40">
            <w:pPr>
              <w:pStyle w:val="21"/>
              <w:spacing w:line="240" w:lineRule="auto"/>
              <w:rPr>
                <w:rFonts w:hint="default" w:ascii="Times New Roman" w:hAnsi="Times New Roman" w:cs="Times New Roman"/>
                <w:szCs w:val="24"/>
              </w:rPr>
            </w:pPr>
            <w:r>
              <w:rPr>
                <w:rFonts w:hint="default" w:ascii="Times New Roman" w:hAnsi="Times New Roman" w:cs="Times New Roman"/>
                <w:szCs w:val="24"/>
              </w:rPr>
              <w:t>Олгица Спасојевић</w:t>
            </w:r>
          </w:p>
        </w:tc>
        <w:tc>
          <w:tcPr>
            <w:tcW w:w="1031" w:type="dxa"/>
            <w:vAlign w:val="center"/>
          </w:tcPr>
          <w:p w14:paraId="397AF1FF">
            <w:pPr>
              <w:pStyle w:val="21"/>
              <w:spacing w:line="240" w:lineRule="auto"/>
              <w:jc w:val="center"/>
              <w:rPr>
                <w:rFonts w:hint="default" w:ascii="Times New Roman" w:hAnsi="Times New Roman" w:cs="Times New Roman"/>
                <w:szCs w:val="24"/>
              </w:rPr>
            </w:pPr>
            <w:r>
              <w:rPr>
                <w:rFonts w:hint="default" w:ascii="Times New Roman" w:hAnsi="Times New Roman" w:cs="Times New Roman"/>
                <w:szCs w:val="24"/>
              </w:rPr>
              <w:t>V2</w:t>
            </w:r>
          </w:p>
        </w:tc>
        <w:tc>
          <w:tcPr>
            <w:tcW w:w="4664" w:type="dxa"/>
            <w:vAlign w:val="center"/>
          </w:tcPr>
          <w:p w14:paraId="3CA2A51E">
            <w:pPr>
              <w:pStyle w:val="21"/>
              <w:spacing w:line="240" w:lineRule="auto"/>
              <w:jc w:val="center"/>
              <w:rPr>
                <w:rFonts w:hint="default" w:ascii="Times New Roman" w:hAnsi="Times New Roman" w:cs="Times New Roman"/>
                <w:szCs w:val="24"/>
                <w:lang w:val="sr-Cyrl-RS"/>
              </w:rPr>
            </w:pPr>
            <w:r>
              <w:rPr>
                <w:rFonts w:hint="default" w:ascii="Times New Roman" w:hAnsi="Times New Roman" w:cs="Times New Roman"/>
                <w:szCs w:val="24"/>
              </w:rPr>
              <w:t>V2</w:t>
            </w:r>
            <w:r>
              <w:rPr>
                <w:rFonts w:hint="default" w:ascii="Times New Roman" w:hAnsi="Times New Roman" w:cs="Times New Roman"/>
                <w:szCs w:val="24"/>
                <w:lang w:val="sr-Cyrl-RS"/>
              </w:rPr>
              <w:t>,</w:t>
            </w:r>
            <w:r>
              <w:rPr>
                <w:rFonts w:hint="default" w:ascii="Times New Roman" w:hAnsi="Times New Roman" w:cs="Times New Roman"/>
                <w:szCs w:val="24"/>
              </w:rPr>
              <w:t xml:space="preserve"> V3,VIII1, VIII2</w:t>
            </w:r>
            <w:r>
              <w:rPr>
                <w:rFonts w:hint="default" w:ascii="Times New Roman" w:hAnsi="Times New Roman" w:cs="Times New Roman"/>
                <w:szCs w:val="24"/>
                <w:lang w:val="sr-Cyrl-RS"/>
              </w:rPr>
              <w:t xml:space="preserve"> </w:t>
            </w:r>
          </w:p>
        </w:tc>
        <w:tc>
          <w:tcPr>
            <w:tcW w:w="2120" w:type="dxa"/>
            <w:vAlign w:val="center"/>
          </w:tcPr>
          <w:p w14:paraId="46A555CD">
            <w:pPr>
              <w:pStyle w:val="21"/>
              <w:spacing w:line="240" w:lineRule="auto"/>
              <w:jc w:val="center"/>
              <w:rPr>
                <w:rFonts w:hint="default" w:ascii="Times New Roman" w:hAnsi="Times New Roman" w:cs="Times New Roman"/>
                <w:szCs w:val="24"/>
              </w:rPr>
            </w:pPr>
          </w:p>
        </w:tc>
        <w:tc>
          <w:tcPr>
            <w:tcW w:w="2474" w:type="dxa"/>
            <w:vAlign w:val="center"/>
          </w:tcPr>
          <w:p w14:paraId="4FD97483">
            <w:pPr>
              <w:pStyle w:val="21"/>
              <w:spacing w:line="240" w:lineRule="auto"/>
              <w:jc w:val="center"/>
              <w:rPr>
                <w:rFonts w:hint="default" w:ascii="Times New Roman" w:hAnsi="Times New Roman" w:cs="Times New Roman"/>
                <w:szCs w:val="24"/>
              </w:rPr>
            </w:pPr>
          </w:p>
        </w:tc>
        <w:tc>
          <w:tcPr>
            <w:tcW w:w="1708" w:type="dxa"/>
            <w:vAlign w:val="center"/>
          </w:tcPr>
          <w:p w14:paraId="645793AA">
            <w:pPr>
              <w:pStyle w:val="21"/>
              <w:spacing w:line="240" w:lineRule="auto"/>
              <w:jc w:val="center"/>
              <w:rPr>
                <w:rFonts w:hint="default" w:ascii="Times New Roman" w:hAnsi="Times New Roman" w:cs="Times New Roman"/>
                <w:szCs w:val="24"/>
                <w:lang w:val="sr-Cyrl-RS"/>
              </w:rPr>
            </w:pPr>
            <w:r>
              <w:rPr>
                <w:rFonts w:hint="default" w:ascii="Times New Roman" w:hAnsi="Times New Roman" w:cs="Times New Roman"/>
                <w:szCs w:val="24"/>
              </w:rPr>
              <w:t>1</w:t>
            </w:r>
            <w:r>
              <w:rPr>
                <w:rFonts w:hint="default" w:ascii="Times New Roman" w:hAnsi="Times New Roman" w:cs="Times New Roman"/>
                <w:szCs w:val="24"/>
                <w:lang w:val="sr-Cyrl-RS"/>
              </w:rPr>
              <w:t>8</w:t>
            </w:r>
          </w:p>
        </w:tc>
      </w:tr>
      <w:tr w14:paraId="45EFEA5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vAlign w:val="center"/>
          </w:tcPr>
          <w:p w14:paraId="4737FF68">
            <w:pPr>
              <w:pStyle w:val="21"/>
              <w:spacing w:line="240" w:lineRule="auto"/>
              <w:rPr>
                <w:rFonts w:hint="default" w:ascii="Times New Roman" w:hAnsi="Times New Roman" w:cs="Times New Roman"/>
                <w:szCs w:val="24"/>
              </w:rPr>
            </w:pPr>
            <w:r>
              <w:rPr>
                <w:rFonts w:hint="default" w:ascii="Times New Roman" w:hAnsi="Times New Roman" w:cs="Times New Roman"/>
                <w:szCs w:val="24"/>
              </w:rPr>
              <w:t>Милка Дробњаковић</w:t>
            </w:r>
          </w:p>
        </w:tc>
        <w:tc>
          <w:tcPr>
            <w:tcW w:w="1031" w:type="dxa"/>
            <w:vAlign w:val="center"/>
          </w:tcPr>
          <w:p w14:paraId="4A4E18EA">
            <w:pPr>
              <w:pStyle w:val="21"/>
              <w:spacing w:line="240" w:lineRule="auto"/>
              <w:jc w:val="center"/>
              <w:rPr>
                <w:rFonts w:hint="default" w:ascii="Times New Roman" w:hAnsi="Times New Roman" w:cs="Times New Roman"/>
                <w:szCs w:val="24"/>
              </w:rPr>
            </w:pPr>
            <w:r>
              <w:rPr>
                <w:rFonts w:hint="default" w:ascii="Times New Roman" w:hAnsi="Times New Roman" w:cs="Times New Roman"/>
                <w:szCs w:val="24"/>
              </w:rPr>
              <w:t>VI2</w:t>
            </w:r>
          </w:p>
        </w:tc>
        <w:tc>
          <w:tcPr>
            <w:tcW w:w="4664" w:type="dxa"/>
            <w:vAlign w:val="center"/>
          </w:tcPr>
          <w:p w14:paraId="311EA492">
            <w:pPr>
              <w:pStyle w:val="21"/>
              <w:spacing w:line="240" w:lineRule="auto"/>
              <w:jc w:val="center"/>
              <w:rPr>
                <w:rFonts w:hint="default" w:ascii="Times New Roman" w:hAnsi="Times New Roman" w:cs="Times New Roman"/>
                <w:szCs w:val="24"/>
                <w:lang w:val="sr-Cyrl-RS"/>
              </w:rPr>
            </w:pPr>
            <w:r>
              <w:rPr>
                <w:rFonts w:hint="default" w:ascii="Times New Roman" w:hAnsi="Times New Roman" w:cs="Times New Roman"/>
                <w:szCs w:val="24"/>
              </w:rPr>
              <w:t>VI1, VI2, VII1, VII4</w:t>
            </w:r>
          </w:p>
        </w:tc>
        <w:tc>
          <w:tcPr>
            <w:tcW w:w="2120" w:type="dxa"/>
            <w:vAlign w:val="center"/>
          </w:tcPr>
          <w:p w14:paraId="7F9C4D87">
            <w:pPr>
              <w:pStyle w:val="21"/>
              <w:spacing w:line="240" w:lineRule="auto"/>
              <w:jc w:val="center"/>
              <w:rPr>
                <w:rFonts w:hint="default" w:ascii="Times New Roman" w:hAnsi="Times New Roman" w:cs="Times New Roman"/>
                <w:szCs w:val="24"/>
              </w:rPr>
            </w:pPr>
          </w:p>
        </w:tc>
        <w:tc>
          <w:tcPr>
            <w:tcW w:w="2474" w:type="dxa"/>
            <w:vAlign w:val="center"/>
          </w:tcPr>
          <w:p w14:paraId="2A5721BD">
            <w:pPr>
              <w:pStyle w:val="21"/>
              <w:spacing w:line="240" w:lineRule="auto"/>
              <w:jc w:val="center"/>
              <w:rPr>
                <w:rFonts w:hint="default" w:ascii="Times New Roman" w:hAnsi="Times New Roman" w:cs="Times New Roman"/>
                <w:szCs w:val="24"/>
              </w:rPr>
            </w:pPr>
          </w:p>
        </w:tc>
        <w:tc>
          <w:tcPr>
            <w:tcW w:w="1708" w:type="dxa"/>
            <w:vAlign w:val="center"/>
          </w:tcPr>
          <w:p w14:paraId="6BB62680">
            <w:pPr>
              <w:pStyle w:val="21"/>
              <w:spacing w:line="240" w:lineRule="auto"/>
              <w:jc w:val="center"/>
              <w:rPr>
                <w:rFonts w:hint="default" w:ascii="Times New Roman" w:hAnsi="Times New Roman" w:cs="Times New Roman"/>
                <w:szCs w:val="24"/>
              </w:rPr>
            </w:pPr>
            <w:r>
              <w:rPr>
                <w:rFonts w:hint="default" w:ascii="Times New Roman" w:hAnsi="Times New Roman" w:cs="Times New Roman"/>
                <w:szCs w:val="24"/>
              </w:rPr>
              <w:t>16</w:t>
            </w:r>
          </w:p>
        </w:tc>
      </w:tr>
      <w:tr w14:paraId="7710C68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vAlign w:val="center"/>
          </w:tcPr>
          <w:p w14:paraId="1FFE16E6">
            <w:pPr>
              <w:pStyle w:val="21"/>
              <w:spacing w:line="240" w:lineRule="auto"/>
              <w:rPr>
                <w:rFonts w:hint="default" w:ascii="Times New Roman" w:hAnsi="Times New Roman" w:cs="Times New Roman"/>
                <w:szCs w:val="24"/>
              </w:rPr>
            </w:pPr>
            <w:r>
              <w:rPr>
                <w:rFonts w:hint="default" w:ascii="Times New Roman" w:hAnsi="Times New Roman" w:cs="Times New Roman"/>
                <w:szCs w:val="24"/>
              </w:rPr>
              <w:t>Душица Додић</w:t>
            </w:r>
          </w:p>
        </w:tc>
        <w:tc>
          <w:tcPr>
            <w:tcW w:w="1031" w:type="dxa"/>
            <w:vAlign w:val="center"/>
          </w:tcPr>
          <w:p w14:paraId="71C142BA">
            <w:pPr>
              <w:pStyle w:val="21"/>
              <w:spacing w:line="240" w:lineRule="auto"/>
              <w:jc w:val="center"/>
              <w:rPr>
                <w:rFonts w:hint="default" w:ascii="Times New Roman" w:hAnsi="Times New Roman" w:cs="Times New Roman"/>
                <w:szCs w:val="24"/>
              </w:rPr>
            </w:pPr>
            <w:r>
              <w:rPr>
                <w:rFonts w:hint="default" w:ascii="Times New Roman" w:hAnsi="Times New Roman" w:cs="Times New Roman"/>
                <w:szCs w:val="24"/>
              </w:rPr>
              <w:t>VIII3</w:t>
            </w:r>
          </w:p>
        </w:tc>
        <w:tc>
          <w:tcPr>
            <w:tcW w:w="4664" w:type="dxa"/>
            <w:vAlign w:val="center"/>
          </w:tcPr>
          <w:p w14:paraId="1E29DD39">
            <w:pPr>
              <w:pStyle w:val="21"/>
              <w:spacing w:line="240" w:lineRule="auto"/>
              <w:jc w:val="center"/>
              <w:rPr>
                <w:rFonts w:hint="default" w:ascii="Times New Roman" w:hAnsi="Times New Roman" w:cs="Times New Roman"/>
                <w:szCs w:val="24"/>
              </w:rPr>
            </w:pPr>
            <w:r>
              <w:rPr>
                <w:rFonts w:hint="default" w:ascii="Times New Roman" w:hAnsi="Times New Roman" w:cs="Times New Roman"/>
                <w:szCs w:val="24"/>
              </w:rPr>
              <w:t>VI4, VII3 ,VIII3</w:t>
            </w:r>
          </w:p>
        </w:tc>
        <w:tc>
          <w:tcPr>
            <w:tcW w:w="2120" w:type="dxa"/>
            <w:vAlign w:val="center"/>
          </w:tcPr>
          <w:p w14:paraId="47188CBA">
            <w:pPr>
              <w:pStyle w:val="21"/>
              <w:spacing w:line="240" w:lineRule="auto"/>
              <w:jc w:val="center"/>
              <w:rPr>
                <w:rFonts w:hint="default" w:ascii="Times New Roman" w:hAnsi="Times New Roman" w:cs="Times New Roman"/>
                <w:szCs w:val="24"/>
              </w:rPr>
            </w:pPr>
          </w:p>
        </w:tc>
        <w:tc>
          <w:tcPr>
            <w:tcW w:w="2474" w:type="dxa"/>
            <w:vAlign w:val="center"/>
          </w:tcPr>
          <w:p w14:paraId="13DB9E2E">
            <w:pPr>
              <w:pStyle w:val="21"/>
              <w:spacing w:line="240" w:lineRule="auto"/>
              <w:jc w:val="center"/>
              <w:rPr>
                <w:rFonts w:hint="default" w:ascii="Times New Roman" w:hAnsi="Times New Roman" w:cs="Times New Roman"/>
                <w:szCs w:val="24"/>
              </w:rPr>
            </w:pPr>
          </w:p>
        </w:tc>
        <w:tc>
          <w:tcPr>
            <w:tcW w:w="1708" w:type="dxa"/>
            <w:vAlign w:val="center"/>
          </w:tcPr>
          <w:p w14:paraId="6B4FFFAF">
            <w:pPr>
              <w:pStyle w:val="21"/>
              <w:spacing w:line="240" w:lineRule="auto"/>
              <w:jc w:val="center"/>
              <w:rPr>
                <w:rFonts w:hint="default" w:ascii="Times New Roman" w:hAnsi="Times New Roman" w:cs="Times New Roman"/>
                <w:szCs w:val="24"/>
              </w:rPr>
            </w:pPr>
            <w:r>
              <w:rPr>
                <w:rFonts w:hint="default" w:ascii="Times New Roman" w:hAnsi="Times New Roman" w:cs="Times New Roman"/>
                <w:szCs w:val="24"/>
              </w:rPr>
              <w:t>12</w:t>
            </w:r>
          </w:p>
        </w:tc>
      </w:tr>
      <w:tr w14:paraId="44EC783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vAlign w:val="center"/>
          </w:tcPr>
          <w:p w14:paraId="599CD686">
            <w:pPr>
              <w:pStyle w:val="21"/>
              <w:spacing w:line="240" w:lineRule="auto"/>
              <w:rPr>
                <w:rFonts w:hint="default" w:ascii="Times New Roman" w:hAnsi="Times New Roman" w:cs="Times New Roman"/>
                <w:szCs w:val="24"/>
              </w:rPr>
            </w:pPr>
            <w:r>
              <w:rPr>
                <w:rFonts w:hint="default" w:ascii="Times New Roman" w:hAnsi="Times New Roman" w:cs="Times New Roman"/>
                <w:szCs w:val="24"/>
              </w:rPr>
              <w:t>Зорица Ђокић</w:t>
            </w:r>
          </w:p>
        </w:tc>
        <w:tc>
          <w:tcPr>
            <w:tcW w:w="1031" w:type="dxa"/>
            <w:vAlign w:val="center"/>
          </w:tcPr>
          <w:p w14:paraId="70DEB668">
            <w:pPr>
              <w:pStyle w:val="21"/>
              <w:spacing w:line="240" w:lineRule="auto"/>
              <w:jc w:val="center"/>
              <w:rPr>
                <w:rFonts w:hint="default" w:ascii="Times New Roman" w:hAnsi="Times New Roman" w:cs="Times New Roman"/>
                <w:szCs w:val="24"/>
              </w:rPr>
            </w:pPr>
            <w:r>
              <w:rPr>
                <w:rFonts w:hint="default" w:ascii="Times New Roman" w:hAnsi="Times New Roman" w:cs="Times New Roman"/>
                <w:szCs w:val="24"/>
              </w:rPr>
              <w:t>/</w:t>
            </w:r>
          </w:p>
        </w:tc>
        <w:tc>
          <w:tcPr>
            <w:tcW w:w="4664" w:type="dxa"/>
            <w:vAlign w:val="center"/>
          </w:tcPr>
          <w:p w14:paraId="2B08AAEB">
            <w:pPr>
              <w:pStyle w:val="21"/>
              <w:spacing w:line="240" w:lineRule="auto"/>
              <w:jc w:val="center"/>
              <w:rPr>
                <w:rFonts w:hint="default" w:ascii="Times New Roman" w:hAnsi="Times New Roman" w:cs="Times New Roman"/>
                <w:szCs w:val="24"/>
              </w:rPr>
            </w:pPr>
            <w:r>
              <w:rPr>
                <w:rFonts w:hint="default" w:ascii="Times New Roman" w:hAnsi="Times New Roman" w:cs="Times New Roman"/>
                <w:szCs w:val="24"/>
              </w:rPr>
              <w:t>V1</w:t>
            </w:r>
          </w:p>
        </w:tc>
        <w:tc>
          <w:tcPr>
            <w:tcW w:w="2120" w:type="dxa"/>
            <w:vAlign w:val="center"/>
          </w:tcPr>
          <w:p w14:paraId="0691CC05">
            <w:pPr>
              <w:pStyle w:val="21"/>
              <w:spacing w:line="240" w:lineRule="auto"/>
              <w:jc w:val="center"/>
              <w:rPr>
                <w:rFonts w:hint="default" w:ascii="Times New Roman" w:hAnsi="Times New Roman" w:cs="Times New Roman"/>
                <w:szCs w:val="24"/>
              </w:rPr>
            </w:pPr>
          </w:p>
        </w:tc>
        <w:tc>
          <w:tcPr>
            <w:tcW w:w="2474" w:type="dxa"/>
            <w:vAlign w:val="center"/>
          </w:tcPr>
          <w:p w14:paraId="224C9CB5">
            <w:pPr>
              <w:pStyle w:val="21"/>
              <w:spacing w:line="240" w:lineRule="auto"/>
              <w:jc w:val="center"/>
              <w:rPr>
                <w:rFonts w:hint="default" w:ascii="Times New Roman" w:hAnsi="Times New Roman" w:cs="Times New Roman"/>
                <w:szCs w:val="24"/>
              </w:rPr>
            </w:pPr>
          </w:p>
        </w:tc>
        <w:tc>
          <w:tcPr>
            <w:tcW w:w="1708" w:type="dxa"/>
            <w:vAlign w:val="center"/>
          </w:tcPr>
          <w:p w14:paraId="70248AC4">
            <w:pPr>
              <w:pStyle w:val="21"/>
              <w:spacing w:line="240" w:lineRule="auto"/>
              <w:jc w:val="center"/>
              <w:rPr>
                <w:rFonts w:hint="default" w:ascii="Times New Roman" w:hAnsi="Times New Roman" w:cs="Times New Roman"/>
                <w:szCs w:val="24"/>
              </w:rPr>
            </w:pPr>
            <w:r>
              <w:rPr>
                <w:rFonts w:hint="default" w:ascii="Times New Roman" w:hAnsi="Times New Roman" w:cs="Times New Roman"/>
                <w:szCs w:val="24"/>
              </w:rPr>
              <w:t>5</w:t>
            </w:r>
          </w:p>
        </w:tc>
      </w:tr>
      <w:tr w14:paraId="48C0AD5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vAlign w:val="center"/>
          </w:tcPr>
          <w:p w14:paraId="3ECBB45C">
            <w:pPr>
              <w:pStyle w:val="21"/>
              <w:spacing w:line="240" w:lineRule="auto"/>
              <w:rPr>
                <w:rFonts w:hint="default" w:ascii="Times New Roman" w:hAnsi="Times New Roman" w:cs="Times New Roman"/>
                <w:szCs w:val="24"/>
              </w:rPr>
            </w:pPr>
            <w:r>
              <w:rPr>
                <w:rFonts w:hint="default" w:ascii="Times New Roman" w:hAnsi="Times New Roman" w:cs="Times New Roman"/>
                <w:szCs w:val="24"/>
              </w:rPr>
              <w:t>Вида Дамљановић</w:t>
            </w:r>
          </w:p>
        </w:tc>
        <w:tc>
          <w:tcPr>
            <w:tcW w:w="1031" w:type="dxa"/>
            <w:vAlign w:val="center"/>
          </w:tcPr>
          <w:p w14:paraId="27D30EFB">
            <w:pPr>
              <w:pStyle w:val="21"/>
              <w:spacing w:line="240" w:lineRule="auto"/>
              <w:jc w:val="center"/>
              <w:rPr>
                <w:rFonts w:hint="default" w:ascii="Times New Roman" w:hAnsi="Times New Roman" w:cs="Times New Roman"/>
                <w:szCs w:val="24"/>
              </w:rPr>
            </w:pPr>
            <w:r>
              <w:rPr>
                <w:rFonts w:hint="default" w:ascii="Times New Roman" w:hAnsi="Times New Roman" w:cs="Times New Roman"/>
                <w:szCs w:val="24"/>
              </w:rPr>
              <w:t>VII2</w:t>
            </w:r>
          </w:p>
        </w:tc>
        <w:tc>
          <w:tcPr>
            <w:tcW w:w="4664" w:type="dxa"/>
            <w:vAlign w:val="center"/>
          </w:tcPr>
          <w:p w14:paraId="66F279B0">
            <w:pPr>
              <w:pStyle w:val="21"/>
              <w:spacing w:line="240" w:lineRule="auto"/>
              <w:jc w:val="center"/>
              <w:rPr>
                <w:rFonts w:hint="default" w:ascii="Times New Roman" w:hAnsi="Times New Roman" w:cs="Times New Roman"/>
                <w:szCs w:val="24"/>
              </w:rPr>
            </w:pPr>
            <w:r>
              <w:rPr>
                <w:rFonts w:hint="default" w:ascii="Times New Roman" w:hAnsi="Times New Roman" w:cs="Times New Roman"/>
                <w:szCs w:val="24"/>
              </w:rPr>
              <w:t>V4, VI3, VII2, VIII4</w:t>
            </w:r>
          </w:p>
        </w:tc>
        <w:tc>
          <w:tcPr>
            <w:tcW w:w="2120" w:type="dxa"/>
            <w:vAlign w:val="center"/>
          </w:tcPr>
          <w:p w14:paraId="7F335237">
            <w:pPr>
              <w:pStyle w:val="21"/>
              <w:spacing w:line="240" w:lineRule="auto"/>
              <w:jc w:val="center"/>
              <w:rPr>
                <w:rFonts w:hint="default" w:ascii="Times New Roman" w:hAnsi="Times New Roman" w:cs="Times New Roman"/>
                <w:szCs w:val="24"/>
              </w:rPr>
            </w:pPr>
          </w:p>
        </w:tc>
        <w:tc>
          <w:tcPr>
            <w:tcW w:w="2474" w:type="dxa"/>
            <w:vAlign w:val="center"/>
          </w:tcPr>
          <w:p w14:paraId="6EE5FCCB">
            <w:pPr>
              <w:pStyle w:val="21"/>
              <w:spacing w:line="240" w:lineRule="auto"/>
              <w:jc w:val="center"/>
              <w:rPr>
                <w:rFonts w:hint="default" w:ascii="Times New Roman" w:hAnsi="Times New Roman" w:cs="Times New Roman"/>
                <w:szCs w:val="24"/>
              </w:rPr>
            </w:pPr>
          </w:p>
        </w:tc>
        <w:tc>
          <w:tcPr>
            <w:tcW w:w="1708" w:type="dxa"/>
            <w:vAlign w:val="center"/>
          </w:tcPr>
          <w:p w14:paraId="081FD87B">
            <w:pPr>
              <w:pStyle w:val="21"/>
              <w:spacing w:line="240" w:lineRule="auto"/>
              <w:jc w:val="center"/>
              <w:rPr>
                <w:rFonts w:hint="default" w:ascii="Times New Roman" w:hAnsi="Times New Roman" w:cs="Times New Roman"/>
                <w:szCs w:val="24"/>
              </w:rPr>
            </w:pPr>
            <w:r>
              <w:rPr>
                <w:rFonts w:hint="default" w:ascii="Times New Roman" w:hAnsi="Times New Roman" w:cs="Times New Roman"/>
                <w:szCs w:val="24"/>
              </w:rPr>
              <w:t>17</w:t>
            </w:r>
          </w:p>
        </w:tc>
      </w:tr>
      <w:tr w14:paraId="79EEDE6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vAlign w:val="center"/>
          </w:tcPr>
          <w:p w14:paraId="22C6C776">
            <w:pPr>
              <w:pStyle w:val="21"/>
              <w:spacing w:line="240" w:lineRule="auto"/>
              <w:rPr>
                <w:rFonts w:hint="default" w:ascii="Times New Roman" w:hAnsi="Times New Roman" w:cs="Times New Roman"/>
                <w:szCs w:val="24"/>
              </w:rPr>
            </w:pPr>
            <w:r>
              <w:rPr>
                <w:rFonts w:hint="default" w:ascii="Times New Roman" w:hAnsi="Times New Roman" w:cs="Times New Roman"/>
                <w:szCs w:val="24"/>
              </w:rPr>
              <w:t>Марина Миливојевић</w:t>
            </w:r>
          </w:p>
        </w:tc>
        <w:tc>
          <w:tcPr>
            <w:tcW w:w="1031" w:type="dxa"/>
            <w:vAlign w:val="center"/>
          </w:tcPr>
          <w:p w14:paraId="3EDEC013">
            <w:pPr>
              <w:pStyle w:val="21"/>
              <w:spacing w:line="240" w:lineRule="auto"/>
              <w:jc w:val="center"/>
              <w:rPr>
                <w:rFonts w:hint="default" w:ascii="Times New Roman" w:hAnsi="Times New Roman" w:cs="Times New Roman"/>
                <w:szCs w:val="24"/>
              </w:rPr>
            </w:pPr>
            <w:r>
              <w:rPr>
                <w:rFonts w:hint="default" w:ascii="Times New Roman" w:hAnsi="Times New Roman" w:cs="Times New Roman"/>
                <w:szCs w:val="24"/>
              </w:rPr>
              <w:t>VIII5</w:t>
            </w:r>
          </w:p>
        </w:tc>
        <w:tc>
          <w:tcPr>
            <w:tcW w:w="4664" w:type="dxa"/>
            <w:vAlign w:val="center"/>
          </w:tcPr>
          <w:p w14:paraId="027B7A50">
            <w:pPr>
              <w:pStyle w:val="21"/>
              <w:spacing w:line="240" w:lineRule="auto"/>
              <w:jc w:val="center"/>
              <w:rPr>
                <w:rFonts w:hint="default" w:ascii="Times New Roman" w:hAnsi="Times New Roman" w:cs="Times New Roman"/>
                <w:szCs w:val="24"/>
              </w:rPr>
            </w:pPr>
          </w:p>
        </w:tc>
        <w:tc>
          <w:tcPr>
            <w:tcW w:w="2120" w:type="dxa"/>
            <w:vAlign w:val="center"/>
          </w:tcPr>
          <w:p w14:paraId="561007A2">
            <w:pPr>
              <w:pStyle w:val="21"/>
              <w:spacing w:line="240" w:lineRule="auto"/>
              <w:jc w:val="center"/>
              <w:rPr>
                <w:rFonts w:hint="default" w:ascii="Times New Roman" w:hAnsi="Times New Roman" w:cs="Times New Roman"/>
                <w:szCs w:val="24"/>
              </w:rPr>
            </w:pPr>
            <w:r>
              <w:rPr>
                <w:rFonts w:hint="default" w:ascii="Times New Roman" w:hAnsi="Times New Roman" w:cs="Times New Roman"/>
                <w:szCs w:val="24"/>
              </w:rPr>
              <w:t>V5, VI5,</w:t>
            </w:r>
            <w:r>
              <w:rPr>
                <w:rFonts w:hint="default" w:ascii="Times New Roman" w:hAnsi="Times New Roman" w:cs="Times New Roman"/>
                <w:szCs w:val="24"/>
                <w:lang w:val="sr-Cyrl-RS"/>
              </w:rPr>
              <w:t xml:space="preserve"> </w:t>
            </w:r>
            <w:r>
              <w:rPr>
                <w:rFonts w:hint="default" w:ascii="Times New Roman" w:hAnsi="Times New Roman" w:cs="Times New Roman"/>
                <w:szCs w:val="24"/>
              </w:rPr>
              <w:t>VII5,</w:t>
            </w:r>
            <w:r>
              <w:rPr>
                <w:rFonts w:hint="default" w:ascii="Times New Roman" w:hAnsi="Times New Roman" w:cs="Times New Roman"/>
                <w:szCs w:val="24"/>
                <w:lang w:val="sr-Cyrl-RS"/>
              </w:rPr>
              <w:t xml:space="preserve"> </w:t>
            </w:r>
            <w:r>
              <w:rPr>
                <w:rFonts w:hint="default" w:ascii="Times New Roman" w:hAnsi="Times New Roman" w:cs="Times New Roman"/>
                <w:szCs w:val="24"/>
              </w:rPr>
              <w:t>VIII5</w:t>
            </w:r>
          </w:p>
        </w:tc>
        <w:tc>
          <w:tcPr>
            <w:tcW w:w="2474" w:type="dxa"/>
            <w:vAlign w:val="center"/>
          </w:tcPr>
          <w:p w14:paraId="4001B103">
            <w:pPr>
              <w:pStyle w:val="21"/>
              <w:spacing w:line="240" w:lineRule="auto"/>
              <w:jc w:val="center"/>
              <w:rPr>
                <w:rFonts w:hint="default" w:ascii="Times New Roman" w:hAnsi="Times New Roman" w:cs="Times New Roman"/>
                <w:szCs w:val="24"/>
              </w:rPr>
            </w:pPr>
          </w:p>
        </w:tc>
        <w:tc>
          <w:tcPr>
            <w:tcW w:w="1708" w:type="dxa"/>
            <w:vAlign w:val="center"/>
          </w:tcPr>
          <w:p w14:paraId="1BF0A4CC">
            <w:pPr>
              <w:pStyle w:val="21"/>
              <w:spacing w:line="240" w:lineRule="auto"/>
              <w:jc w:val="center"/>
              <w:rPr>
                <w:rFonts w:hint="default" w:ascii="Times New Roman" w:hAnsi="Times New Roman" w:cs="Times New Roman"/>
                <w:szCs w:val="24"/>
              </w:rPr>
            </w:pPr>
            <w:r>
              <w:rPr>
                <w:rFonts w:hint="default" w:ascii="Times New Roman" w:hAnsi="Times New Roman" w:cs="Times New Roman"/>
                <w:szCs w:val="24"/>
              </w:rPr>
              <w:t>17</w:t>
            </w:r>
          </w:p>
        </w:tc>
      </w:tr>
      <w:tr w14:paraId="3565119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vAlign w:val="center"/>
          </w:tcPr>
          <w:p w14:paraId="5BD618E3">
            <w:pPr>
              <w:pStyle w:val="21"/>
              <w:spacing w:line="240" w:lineRule="auto"/>
              <w:rPr>
                <w:rFonts w:hint="default" w:ascii="Times New Roman" w:hAnsi="Times New Roman" w:cs="Times New Roman"/>
                <w:szCs w:val="24"/>
              </w:rPr>
            </w:pPr>
            <w:r>
              <w:rPr>
                <w:rFonts w:hint="default" w:ascii="Times New Roman" w:hAnsi="Times New Roman" w:cs="Times New Roman"/>
                <w:szCs w:val="24"/>
              </w:rPr>
              <w:t xml:space="preserve">Соња Столић </w:t>
            </w:r>
          </w:p>
        </w:tc>
        <w:tc>
          <w:tcPr>
            <w:tcW w:w="1031" w:type="dxa"/>
            <w:vAlign w:val="center"/>
          </w:tcPr>
          <w:p w14:paraId="3F859ACD">
            <w:pPr>
              <w:pStyle w:val="21"/>
              <w:spacing w:line="240" w:lineRule="auto"/>
              <w:jc w:val="center"/>
              <w:rPr>
                <w:rFonts w:hint="default" w:ascii="Times New Roman" w:hAnsi="Times New Roman" w:cs="Times New Roman"/>
                <w:szCs w:val="24"/>
                <w:lang w:val="sr-Latn-RS"/>
              </w:rPr>
            </w:pPr>
            <w:r>
              <w:rPr>
                <w:rFonts w:hint="default" w:ascii="Times New Roman" w:hAnsi="Times New Roman" w:cs="Times New Roman"/>
                <w:szCs w:val="24"/>
                <w:lang w:val="sr-Latn-RS"/>
              </w:rPr>
              <w:t>V6/VI6</w:t>
            </w:r>
          </w:p>
        </w:tc>
        <w:tc>
          <w:tcPr>
            <w:tcW w:w="4664" w:type="dxa"/>
            <w:vAlign w:val="center"/>
          </w:tcPr>
          <w:p w14:paraId="03907841">
            <w:pPr>
              <w:pStyle w:val="21"/>
              <w:spacing w:line="240" w:lineRule="auto"/>
              <w:jc w:val="center"/>
              <w:rPr>
                <w:rFonts w:hint="default" w:ascii="Times New Roman" w:hAnsi="Times New Roman" w:cs="Times New Roman"/>
                <w:szCs w:val="24"/>
              </w:rPr>
            </w:pPr>
          </w:p>
        </w:tc>
        <w:tc>
          <w:tcPr>
            <w:tcW w:w="2120" w:type="dxa"/>
            <w:vAlign w:val="center"/>
          </w:tcPr>
          <w:p w14:paraId="5861F78E">
            <w:pPr>
              <w:pStyle w:val="21"/>
              <w:spacing w:line="240" w:lineRule="auto"/>
              <w:jc w:val="center"/>
              <w:rPr>
                <w:rFonts w:hint="default" w:ascii="Times New Roman" w:hAnsi="Times New Roman" w:cs="Times New Roman"/>
                <w:szCs w:val="24"/>
              </w:rPr>
            </w:pPr>
          </w:p>
        </w:tc>
        <w:tc>
          <w:tcPr>
            <w:tcW w:w="2474" w:type="dxa"/>
            <w:vAlign w:val="center"/>
          </w:tcPr>
          <w:p w14:paraId="4162E74A">
            <w:pPr>
              <w:pStyle w:val="21"/>
              <w:spacing w:line="240" w:lineRule="auto"/>
              <w:jc w:val="center"/>
              <w:rPr>
                <w:rFonts w:hint="default" w:ascii="Times New Roman" w:hAnsi="Times New Roman" w:cs="Times New Roman"/>
                <w:szCs w:val="24"/>
              </w:rPr>
            </w:pPr>
            <w:r>
              <w:rPr>
                <w:rFonts w:hint="default" w:ascii="Times New Roman" w:hAnsi="Times New Roman" w:cs="Times New Roman"/>
                <w:szCs w:val="24"/>
              </w:rPr>
              <w:t>V6, VI6,</w:t>
            </w:r>
            <w:r>
              <w:rPr>
                <w:rFonts w:hint="default" w:ascii="Times New Roman" w:hAnsi="Times New Roman" w:cs="Times New Roman"/>
                <w:szCs w:val="24"/>
                <w:lang w:val="sr-Cyrl-RS"/>
              </w:rPr>
              <w:t xml:space="preserve"> </w:t>
            </w:r>
            <w:r>
              <w:rPr>
                <w:rFonts w:hint="default" w:ascii="Times New Roman" w:hAnsi="Times New Roman" w:cs="Times New Roman"/>
                <w:szCs w:val="24"/>
              </w:rPr>
              <w:t>VII6,</w:t>
            </w:r>
            <w:r>
              <w:rPr>
                <w:rFonts w:hint="default" w:ascii="Times New Roman" w:hAnsi="Times New Roman" w:cs="Times New Roman"/>
                <w:szCs w:val="24"/>
                <w:lang w:val="sr-Cyrl-RS"/>
              </w:rPr>
              <w:t xml:space="preserve"> </w:t>
            </w:r>
            <w:r>
              <w:rPr>
                <w:rFonts w:hint="default" w:ascii="Times New Roman" w:hAnsi="Times New Roman" w:cs="Times New Roman"/>
                <w:szCs w:val="24"/>
              </w:rPr>
              <w:t>VIII6</w:t>
            </w:r>
          </w:p>
        </w:tc>
        <w:tc>
          <w:tcPr>
            <w:tcW w:w="1708" w:type="dxa"/>
            <w:vAlign w:val="center"/>
          </w:tcPr>
          <w:p w14:paraId="0A4FE085">
            <w:pPr>
              <w:pStyle w:val="21"/>
              <w:spacing w:line="240" w:lineRule="auto"/>
              <w:jc w:val="center"/>
              <w:rPr>
                <w:rFonts w:hint="default" w:ascii="Times New Roman" w:hAnsi="Times New Roman" w:cs="Times New Roman"/>
                <w:szCs w:val="24"/>
              </w:rPr>
            </w:pPr>
            <w:r>
              <w:rPr>
                <w:rFonts w:hint="default" w:ascii="Times New Roman" w:hAnsi="Times New Roman" w:cs="Times New Roman"/>
                <w:szCs w:val="24"/>
              </w:rPr>
              <w:t>17</w:t>
            </w:r>
          </w:p>
        </w:tc>
      </w:tr>
      <w:tr w14:paraId="05F41B3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01611F22">
            <w:pPr>
              <w:spacing w:line="240" w:lineRule="auto"/>
              <w:jc w:val="center"/>
              <w:rPr>
                <w:rFonts w:hint="default" w:ascii="Times New Roman" w:hAnsi="Times New Roman" w:eastAsia="Times New Roman" w:cs="Times New Roman"/>
                <w:bCs/>
                <w:sz w:val="24"/>
                <w:szCs w:val="24"/>
                <w:lang w:val="sr-Cyrl-CS"/>
              </w:rPr>
            </w:pPr>
            <w:r>
              <w:rPr>
                <w:rFonts w:hint="default" w:ascii="Times New Roman" w:hAnsi="Times New Roman" w:eastAsia="Times New Roman" w:cs="Times New Roman"/>
                <w:bCs/>
                <w:sz w:val="24"/>
                <w:szCs w:val="24"/>
                <w:lang w:val="sr-Cyrl-CS"/>
              </w:rPr>
              <w:t>ЕНГЛЕСКИ ЈЕЗИК</w:t>
            </w:r>
          </w:p>
        </w:tc>
      </w:tr>
      <w:tr w14:paraId="730AA7E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619" w:hRule="atLeast"/>
        </w:trPr>
        <w:tc>
          <w:tcPr>
            <w:tcW w:w="2706" w:type="dxa"/>
            <w:vAlign w:val="center"/>
          </w:tcPr>
          <w:p w14:paraId="00C3F75B">
            <w:pPr>
              <w:pStyle w:val="23"/>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Бранка Мијаиловић</w:t>
            </w:r>
          </w:p>
        </w:tc>
        <w:tc>
          <w:tcPr>
            <w:tcW w:w="1031" w:type="dxa"/>
            <w:vAlign w:val="center"/>
          </w:tcPr>
          <w:p w14:paraId="78F500C8">
            <w:pPr>
              <w:pStyle w:val="23"/>
              <w:spacing w:line="240" w:lineRule="auto"/>
              <w:jc w:val="center"/>
              <w:rPr>
                <w:rFonts w:hint="default" w:ascii="Times New Roman" w:hAnsi="Times New Roman" w:cs="Times New Roman"/>
                <w:sz w:val="24"/>
                <w:szCs w:val="24"/>
                <w:lang w:val="sr-Latn-CS"/>
              </w:rPr>
            </w:pPr>
            <w:r>
              <w:rPr>
                <w:rFonts w:hint="default" w:ascii="Times New Roman" w:hAnsi="Times New Roman" w:cs="Times New Roman"/>
                <w:sz w:val="24"/>
                <w:szCs w:val="24"/>
                <w:lang w:val="sr-Latn-CS"/>
              </w:rPr>
              <w:t>/</w:t>
            </w:r>
          </w:p>
        </w:tc>
        <w:tc>
          <w:tcPr>
            <w:tcW w:w="4664" w:type="dxa"/>
            <w:vAlign w:val="center"/>
          </w:tcPr>
          <w:p w14:paraId="6A2BE55A">
            <w:pPr>
              <w:pStyle w:val="23"/>
              <w:spacing w:line="240" w:lineRule="auto"/>
              <w:jc w:val="center"/>
              <w:rPr>
                <w:rFonts w:hint="default" w:ascii="Times New Roman" w:hAnsi="Times New Roman" w:cs="Times New Roman"/>
                <w:sz w:val="24"/>
                <w:szCs w:val="24"/>
                <w:lang w:val="sl-SI"/>
              </w:rPr>
            </w:pPr>
            <w:r>
              <w:rPr>
                <w:rFonts w:hint="default" w:ascii="Times New Roman" w:hAnsi="Times New Roman" w:cs="Times New Roman"/>
                <w:sz w:val="24"/>
                <w:szCs w:val="24"/>
                <w:lang w:val="sl-SI"/>
              </w:rPr>
              <w:t xml:space="preserve">V3, V4, VI3, VII3, VII4, VIII3, VIII4, </w:t>
            </w:r>
          </w:p>
          <w:p w14:paraId="310AA8CE">
            <w:pPr>
              <w:pStyle w:val="23"/>
              <w:spacing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специјално одељење</w:t>
            </w:r>
          </w:p>
        </w:tc>
        <w:tc>
          <w:tcPr>
            <w:tcW w:w="2120" w:type="dxa"/>
            <w:vAlign w:val="center"/>
          </w:tcPr>
          <w:p w14:paraId="00FAAB06">
            <w:pPr>
              <w:pStyle w:val="23"/>
              <w:spacing w:line="240" w:lineRule="auto"/>
              <w:jc w:val="center"/>
              <w:rPr>
                <w:rFonts w:hint="default" w:ascii="Times New Roman" w:hAnsi="Times New Roman" w:cs="Times New Roman"/>
                <w:sz w:val="24"/>
                <w:szCs w:val="24"/>
              </w:rPr>
            </w:pPr>
          </w:p>
        </w:tc>
        <w:tc>
          <w:tcPr>
            <w:tcW w:w="2474" w:type="dxa"/>
            <w:vAlign w:val="center"/>
          </w:tcPr>
          <w:p w14:paraId="2B7FC3E5">
            <w:pPr>
              <w:pStyle w:val="23"/>
              <w:spacing w:line="240" w:lineRule="auto"/>
              <w:jc w:val="center"/>
              <w:rPr>
                <w:rFonts w:hint="default" w:ascii="Times New Roman" w:hAnsi="Times New Roman" w:cs="Times New Roman"/>
                <w:sz w:val="24"/>
                <w:szCs w:val="24"/>
              </w:rPr>
            </w:pPr>
          </w:p>
        </w:tc>
        <w:tc>
          <w:tcPr>
            <w:tcW w:w="1708" w:type="dxa"/>
            <w:vAlign w:val="center"/>
          </w:tcPr>
          <w:p w14:paraId="5F8B034E">
            <w:pPr>
              <w:pStyle w:val="23"/>
              <w:spacing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Latn-CS"/>
              </w:rPr>
              <w:t>16</w:t>
            </w:r>
          </w:p>
        </w:tc>
      </w:tr>
      <w:tr w14:paraId="0C8BCEE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c>
          <w:tcPr>
            <w:tcW w:w="2706" w:type="dxa"/>
            <w:vAlign w:val="center"/>
          </w:tcPr>
          <w:p w14:paraId="7AD7517B">
            <w:pPr>
              <w:pStyle w:val="23"/>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Зорица Агановић</w:t>
            </w:r>
          </w:p>
        </w:tc>
        <w:tc>
          <w:tcPr>
            <w:tcW w:w="1031" w:type="dxa"/>
            <w:vAlign w:val="center"/>
          </w:tcPr>
          <w:p w14:paraId="315DC782">
            <w:pPr>
              <w:pStyle w:val="23"/>
              <w:spacing w:line="240" w:lineRule="auto"/>
              <w:jc w:val="center"/>
              <w:rPr>
                <w:rFonts w:hint="default" w:ascii="Times New Roman" w:hAnsi="Times New Roman" w:cs="Times New Roman"/>
                <w:sz w:val="24"/>
                <w:szCs w:val="24"/>
                <w:lang w:val="sr-Latn-CS"/>
              </w:rPr>
            </w:pPr>
            <w:r>
              <w:rPr>
                <w:rFonts w:hint="default" w:ascii="Times New Roman" w:hAnsi="Times New Roman" w:cs="Times New Roman"/>
                <w:sz w:val="24"/>
                <w:szCs w:val="24"/>
                <w:lang w:val="sl-SI"/>
              </w:rPr>
              <w:t>VII1</w:t>
            </w:r>
          </w:p>
        </w:tc>
        <w:tc>
          <w:tcPr>
            <w:tcW w:w="4664" w:type="dxa"/>
            <w:vAlign w:val="center"/>
          </w:tcPr>
          <w:p w14:paraId="75BB8863">
            <w:pPr>
              <w:pStyle w:val="23"/>
              <w:spacing w:line="240" w:lineRule="auto"/>
              <w:jc w:val="center"/>
              <w:rPr>
                <w:rFonts w:hint="default" w:ascii="Times New Roman" w:hAnsi="Times New Roman" w:cs="Times New Roman"/>
                <w:sz w:val="24"/>
                <w:szCs w:val="24"/>
                <w:lang w:val="sl-SI"/>
              </w:rPr>
            </w:pPr>
            <w:r>
              <w:rPr>
                <w:rFonts w:hint="default" w:ascii="Times New Roman" w:hAnsi="Times New Roman" w:cs="Times New Roman"/>
                <w:sz w:val="24"/>
                <w:szCs w:val="24"/>
                <w:lang w:val="sl-SI"/>
              </w:rPr>
              <w:t>V1, V2, VI1, VI2, VI4, VII1,</w:t>
            </w:r>
            <w:r>
              <w:rPr>
                <w:rFonts w:hint="default" w:ascii="Times New Roman" w:hAnsi="Times New Roman" w:cs="Times New Roman"/>
                <w:sz w:val="24"/>
                <w:szCs w:val="24"/>
              </w:rPr>
              <w:t xml:space="preserve"> </w:t>
            </w:r>
            <w:r>
              <w:rPr>
                <w:rFonts w:hint="default" w:ascii="Times New Roman" w:hAnsi="Times New Roman" w:cs="Times New Roman"/>
                <w:sz w:val="24"/>
                <w:szCs w:val="24"/>
                <w:lang w:val="sl-SI"/>
              </w:rPr>
              <w:t xml:space="preserve">VII2, VIII1, VIII2, </w:t>
            </w:r>
          </w:p>
        </w:tc>
        <w:tc>
          <w:tcPr>
            <w:tcW w:w="2120" w:type="dxa"/>
            <w:vAlign w:val="center"/>
          </w:tcPr>
          <w:p w14:paraId="366C26B7">
            <w:pPr>
              <w:pStyle w:val="23"/>
              <w:spacing w:line="240" w:lineRule="auto"/>
              <w:jc w:val="center"/>
              <w:rPr>
                <w:rFonts w:hint="default" w:ascii="Times New Roman" w:hAnsi="Times New Roman" w:cs="Times New Roman"/>
                <w:sz w:val="24"/>
                <w:szCs w:val="24"/>
              </w:rPr>
            </w:pPr>
          </w:p>
        </w:tc>
        <w:tc>
          <w:tcPr>
            <w:tcW w:w="2474" w:type="dxa"/>
            <w:vAlign w:val="center"/>
          </w:tcPr>
          <w:p w14:paraId="6E1611EB">
            <w:pPr>
              <w:pStyle w:val="23"/>
              <w:spacing w:line="240" w:lineRule="auto"/>
              <w:jc w:val="center"/>
              <w:rPr>
                <w:rFonts w:hint="default" w:ascii="Times New Roman" w:hAnsi="Times New Roman" w:cs="Times New Roman"/>
                <w:sz w:val="24"/>
                <w:szCs w:val="24"/>
              </w:rPr>
            </w:pPr>
          </w:p>
        </w:tc>
        <w:tc>
          <w:tcPr>
            <w:tcW w:w="1708" w:type="dxa"/>
            <w:vAlign w:val="center"/>
          </w:tcPr>
          <w:p w14:paraId="5FBA6399">
            <w:pPr>
              <w:pStyle w:val="23"/>
              <w:spacing w:line="240" w:lineRule="auto"/>
              <w:jc w:val="center"/>
              <w:rPr>
                <w:rFonts w:hint="default" w:ascii="Times New Roman" w:hAnsi="Times New Roman" w:cs="Times New Roman"/>
                <w:sz w:val="24"/>
                <w:szCs w:val="24"/>
                <w:lang w:val="sr-Latn-CS"/>
              </w:rPr>
            </w:pPr>
            <w:r>
              <w:rPr>
                <w:rFonts w:hint="default" w:ascii="Times New Roman" w:hAnsi="Times New Roman" w:cs="Times New Roman"/>
                <w:sz w:val="24"/>
                <w:szCs w:val="24"/>
                <w:lang w:val="sr-Latn-CS"/>
              </w:rPr>
              <w:t>18</w:t>
            </w:r>
          </w:p>
        </w:tc>
      </w:tr>
      <w:tr w14:paraId="4E86F5A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706" w:type="dxa"/>
            <w:vAlign w:val="center"/>
          </w:tcPr>
          <w:p w14:paraId="6A8D6A74">
            <w:pPr>
              <w:pStyle w:val="23"/>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Оливера Дробњак</w:t>
            </w:r>
          </w:p>
        </w:tc>
        <w:tc>
          <w:tcPr>
            <w:tcW w:w="1031" w:type="dxa"/>
            <w:vAlign w:val="center"/>
          </w:tcPr>
          <w:p w14:paraId="4E39CB9E">
            <w:pPr>
              <w:pStyle w:val="23"/>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tc>
        <w:tc>
          <w:tcPr>
            <w:tcW w:w="4664" w:type="dxa"/>
            <w:vAlign w:val="center"/>
          </w:tcPr>
          <w:p w14:paraId="1A454052">
            <w:pPr>
              <w:pStyle w:val="23"/>
              <w:spacing w:line="240" w:lineRule="auto"/>
              <w:jc w:val="center"/>
              <w:rPr>
                <w:rFonts w:hint="default" w:ascii="Times New Roman" w:hAnsi="Times New Roman" w:cs="Times New Roman"/>
                <w:sz w:val="24"/>
                <w:szCs w:val="24"/>
                <w:lang w:val="sl-SI"/>
              </w:rPr>
            </w:pPr>
          </w:p>
          <w:p w14:paraId="6DC14E0C">
            <w:pPr>
              <w:pStyle w:val="23"/>
              <w:spacing w:line="240" w:lineRule="auto"/>
              <w:jc w:val="center"/>
              <w:rPr>
                <w:rFonts w:hint="default" w:ascii="Times New Roman" w:hAnsi="Times New Roman" w:cs="Times New Roman"/>
                <w:sz w:val="24"/>
                <w:szCs w:val="24"/>
              </w:rPr>
            </w:pPr>
          </w:p>
        </w:tc>
        <w:tc>
          <w:tcPr>
            <w:tcW w:w="2120" w:type="dxa"/>
            <w:vAlign w:val="center"/>
          </w:tcPr>
          <w:p w14:paraId="2BDC0E68">
            <w:pPr>
              <w:pStyle w:val="23"/>
              <w:spacing w:line="240" w:lineRule="auto"/>
              <w:jc w:val="center"/>
              <w:rPr>
                <w:rFonts w:hint="default" w:ascii="Times New Roman" w:hAnsi="Times New Roman" w:cs="Times New Roman"/>
                <w:sz w:val="24"/>
                <w:szCs w:val="24"/>
                <w:lang w:val="sl-SI"/>
              </w:rPr>
            </w:pPr>
            <w:r>
              <w:rPr>
                <w:rFonts w:hint="default" w:ascii="Times New Roman" w:hAnsi="Times New Roman" w:cs="Times New Roman"/>
                <w:sz w:val="24"/>
                <w:szCs w:val="24"/>
              </w:rPr>
              <w:t>V5</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lang w:val="sl-SI"/>
              </w:rPr>
              <w:t>VI5, VII5, VIII5</w:t>
            </w:r>
          </w:p>
        </w:tc>
        <w:tc>
          <w:tcPr>
            <w:tcW w:w="2474" w:type="dxa"/>
            <w:vAlign w:val="center"/>
          </w:tcPr>
          <w:p w14:paraId="342182ED">
            <w:pPr>
              <w:pStyle w:val="23"/>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 xml:space="preserve">(V </w:t>
            </w:r>
            <w:r>
              <w:rPr>
                <w:rFonts w:hint="default" w:ascii="Times New Roman" w:hAnsi="Times New Roman" w:cs="Times New Roman"/>
                <w:sz w:val="24"/>
                <w:szCs w:val="24"/>
                <w:lang w:val="sr-Cyrl-RS"/>
              </w:rPr>
              <w:t>и</w:t>
            </w:r>
            <w:r>
              <w:rPr>
                <w:rFonts w:hint="default" w:ascii="Times New Roman" w:hAnsi="Times New Roman" w:cs="Times New Roman"/>
                <w:sz w:val="24"/>
                <w:szCs w:val="24"/>
              </w:rPr>
              <w:t xml:space="preserve"> VI6), VII6, VIII6 и </w:t>
            </w:r>
            <w:r>
              <w:rPr>
                <w:rFonts w:hint="default" w:ascii="Times New Roman" w:hAnsi="Times New Roman" w:cs="Times New Roman"/>
                <w:sz w:val="24"/>
                <w:szCs w:val="24"/>
                <w:lang w:val="sr-Cyrl-RS"/>
              </w:rPr>
              <w:t xml:space="preserve">мл. р. </w:t>
            </w:r>
            <w:r>
              <w:rPr>
                <w:rFonts w:hint="default" w:ascii="Times New Roman" w:hAnsi="Times New Roman" w:cs="Times New Roman"/>
                <w:sz w:val="24"/>
                <w:szCs w:val="24"/>
              </w:rPr>
              <w:t>Душковци (4)</w:t>
            </w:r>
          </w:p>
        </w:tc>
        <w:tc>
          <w:tcPr>
            <w:tcW w:w="1708" w:type="dxa"/>
            <w:vAlign w:val="center"/>
          </w:tcPr>
          <w:p w14:paraId="04A87B18">
            <w:pPr>
              <w:pStyle w:val="23"/>
              <w:spacing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18</w:t>
            </w:r>
          </w:p>
        </w:tc>
      </w:tr>
      <w:tr w14:paraId="0C6881D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2706" w:type="dxa"/>
            <w:vAlign w:val="center"/>
          </w:tcPr>
          <w:p w14:paraId="2A8AC868">
            <w:pPr>
              <w:pStyle w:val="23"/>
              <w:spacing w:line="240" w:lineRule="auto"/>
              <w:rPr>
                <w:rFonts w:hint="default" w:ascii="Times New Roman" w:hAnsi="Times New Roman" w:cs="Times New Roman"/>
                <w:sz w:val="24"/>
                <w:szCs w:val="24"/>
              </w:rPr>
            </w:pPr>
            <w:r>
              <w:rPr>
                <w:rFonts w:hint="default" w:ascii="Times New Roman" w:hAnsi="Times New Roman" w:cs="Times New Roman"/>
                <w:sz w:val="24"/>
                <w:szCs w:val="24"/>
              </w:rPr>
              <w:t>Јелена Алексић</w:t>
            </w:r>
          </w:p>
        </w:tc>
        <w:tc>
          <w:tcPr>
            <w:tcW w:w="1031" w:type="dxa"/>
            <w:vAlign w:val="center"/>
          </w:tcPr>
          <w:p w14:paraId="29371539">
            <w:pPr>
              <w:pStyle w:val="23"/>
              <w:spacing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w:t>
            </w:r>
          </w:p>
        </w:tc>
        <w:tc>
          <w:tcPr>
            <w:tcW w:w="4664" w:type="dxa"/>
            <w:vAlign w:val="center"/>
          </w:tcPr>
          <w:p w14:paraId="41360492">
            <w:pPr>
              <w:pStyle w:val="23"/>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II1, II2, II3, II4, IV1, IV2, IV3, IV4</w:t>
            </w:r>
          </w:p>
          <w:p w14:paraId="505A3F36">
            <w:pPr>
              <w:pStyle w:val="23"/>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lang w:val="sr-Cyrl-RS"/>
              </w:rPr>
              <w:t>4 часа Здравчићи</w:t>
            </w:r>
            <w:r>
              <w:rPr>
                <w:rFonts w:hint="default" w:ascii="Times New Roman" w:hAnsi="Times New Roman" w:cs="Times New Roman"/>
                <w:sz w:val="24"/>
                <w:szCs w:val="24"/>
              </w:rPr>
              <w:t xml:space="preserve"> </w:t>
            </w:r>
            <w:r>
              <w:rPr>
                <w:rFonts w:hint="default" w:ascii="Times New Roman" w:hAnsi="Times New Roman" w:cs="Times New Roman"/>
                <w:sz w:val="24"/>
                <w:szCs w:val="24"/>
                <w:lang w:val="sr-Cyrl-RS"/>
              </w:rPr>
              <w:t xml:space="preserve"> </w:t>
            </w:r>
          </w:p>
        </w:tc>
        <w:tc>
          <w:tcPr>
            <w:tcW w:w="2120" w:type="dxa"/>
            <w:tcBorders>
              <w:bottom w:val="single" w:color="auto" w:sz="4" w:space="0"/>
            </w:tcBorders>
            <w:vAlign w:val="center"/>
          </w:tcPr>
          <w:p w14:paraId="3137E338">
            <w:pPr>
              <w:pStyle w:val="23"/>
              <w:spacing w:line="240" w:lineRule="auto"/>
              <w:jc w:val="center"/>
              <w:rPr>
                <w:rFonts w:hint="default" w:ascii="Times New Roman" w:hAnsi="Times New Roman" w:cs="Times New Roman"/>
                <w:sz w:val="24"/>
                <w:szCs w:val="24"/>
              </w:rPr>
            </w:pPr>
          </w:p>
        </w:tc>
        <w:tc>
          <w:tcPr>
            <w:tcW w:w="2474" w:type="dxa"/>
            <w:vAlign w:val="center"/>
          </w:tcPr>
          <w:p w14:paraId="4814A4B3">
            <w:pPr>
              <w:pStyle w:val="23"/>
              <w:spacing w:line="240" w:lineRule="auto"/>
              <w:jc w:val="center"/>
              <w:rPr>
                <w:rFonts w:hint="default" w:ascii="Times New Roman" w:hAnsi="Times New Roman" w:cs="Times New Roman"/>
                <w:sz w:val="24"/>
                <w:szCs w:val="24"/>
              </w:rPr>
            </w:pPr>
          </w:p>
        </w:tc>
        <w:tc>
          <w:tcPr>
            <w:tcW w:w="1708" w:type="dxa"/>
            <w:vAlign w:val="center"/>
          </w:tcPr>
          <w:p w14:paraId="5AFF3A32">
            <w:pPr>
              <w:pStyle w:val="23"/>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20</w:t>
            </w:r>
          </w:p>
        </w:tc>
      </w:tr>
      <w:tr w14:paraId="7E2FFC0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706" w:type="dxa"/>
            <w:vAlign w:val="center"/>
          </w:tcPr>
          <w:p w14:paraId="204990E9">
            <w:pPr>
              <w:pStyle w:val="23"/>
              <w:spacing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rPr>
              <w:t>Јелена Марић</w:t>
            </w:r>
          </w:p>
        </w:tc>
        <w:tc>
          <w:tcPr>
            <w:tcW w:w="1031" w:type="dxa"/>
            <w:vAlign w:val="center"/>
          </w:tcPr>
          <w:p w14:paraId="41490DE4">
            <w:pPr>
              <w:pStyle w:val="23"/>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tc>
        <w:tc>
          <w:tcPr>
            <w:tcW w:w="4664" w:type="dxa"/>
            <w:vAlign w:val="center"/>
          </w:tcPr>
          <w:p w14:paraId="2AA6B61A">
            <w:pPr>
              <w:pStyle w:val="23"/>
              <w:spacing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rPr>
              <w:t>I1,</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lang w:val="sl-SI"/>
              </w:rPr>
              <w:t>I2, I3,  III1,</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lang w:val="sl-SI"/>
              </w:rPr>
              <w:t>III2, III3,</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lang w:val="sl-SI"/>
              </w:rPr>
              <w:t>III</w:t>
            </w:r>
            <w:r>
              <w:rPr>
                <w:rFonts w:hint="default" w:ascii="Times New Roman" w:hAnsi="Times New Roman" w:cs="Times New Roman"/>
                <w:sz w:val="24"/>
                <w:szCs w:val="24"/>
                <w:lang w:val="sr-Cyrl-RS"/>
              </w:rPr>
              <w:t>4</w:t>
            </w:r>
            <w:r>
              <w:rPr>
                <w:rFonts w:hint="default" w:ascii="Times New Roman" w:hAnsi="Times New Roman" w:cs="Times New Roman"/>
                <w:sz w:val="24"/>
                <w:szCs w:val="24"/>
                <w:lang w:val="sr-Latn-RS"/>
              </w:rPr>
              <w:t xml:space="preserve">, </w:t>
            </w:r>
            <w:r>
              <w:rPr>
                <w:rFonts w:hint="default" w:ascii="Times New Roman" w:hAnsi="Times New Roman" w:cs="Times New Roman"/>
                <w:sz w:val="24"/>
                <w:szCs w:val="24"/>
                <w:lang w:val="sr-Cyrl-RS"/>
              </w:rPr>
              <w:t>Узићи (2)</w:t>
            </w:r>
          </w:p>
        </w:tc>
        <w:tc>
          <w:tcPr>
            <w:tcW w:w="2120" w:type="dxa"/>
            <w:vAlign w:val="center"/>
          </w:tcPr>
          <w:p w14:paraId="58A4C7DB">
            <w:pPr>
              <w:pStyle w:val="23"/>
              <w:spacing w:line="240" w:lineRule="auto"/>
              <w:jc w:val="center"/>
              <w:rPr>
                <w:rFonts w:hint="default" w:ascii="Times New Roman" w:hAnsi="Times New Roman" w:cs="Times New Roman"/>
                <w:sz w:val="24"/>
                <w:szCs w:val="24"/>
              </w:rPr>
            </w:pPr>
          </w:p>
        </w:tc>
        <w:tc>
          <w:tcPr>
            <w:tcW w:w="2474" w:type="dxa"/>
            <w:vAlign w:val="center"/>
          </w:tcPr>
          <w:p w14:paraId="4493F02E">
            <w:pPr>
              <w:pStyle w:val="23"/>
              <w:spacing w:line="240" w:lineRule="auto"/>
              <w:jc w:val="center"/>
              <w:rPr>
                <w:rFonts w:hint="default" w:ascii="Times New Roman" w:hAnsi="Times New Roman" w:cs="Times New Roman"/>
                <w:sz w:val="24"/>
                <w:szCs w:val="24"/>
              </w:rPr>
            </w:pPr>
          </w:p>
        </w:tc>
        <w:tc>
          <w:tcPr>
            <w:tcW w:w="1708" w:type="dxa"/>
            <w:vAlign w:val="center"/>
          </w:tcPr>
          <w:p w14:paraId="7A71E375">
            <w:pPr>
              <w:pStyle w:val="23"/>
              <w:spacing w:line="240" w:lineRule="auto"/>
              <w:jc w:val="center"/>
              <w:rPr>
                <w:rFonts w:hint="default" w:ascii="Times New Roman" w:hAnsi="Times New Roman" w:cs="Times New Roman"/>
                <w:sz w:val="24"/>
                <w:szCs w:val="24"/>
                <w:lang w:val="sl-SI"/>
              </w:rPr>
            </w:pPr>
            <w:r>
              <w:rPr>
                <w:rFonts w:hint="default" w:ascii="Times New Roman" w:hAnsi="Times New Roman" w:cs="Times New Roman"/>
                <w:sz w:val="24"/>
                <w:szCs w:val="24"/>
                <w:lang w:val="sl-SI"/>
              </w:rPr>
              <w:t>16</w:t>
            </w:r>
          </w:p>
        </w:tc>
      </w:tr>
      <w:tr w14:paraId="6695CC1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vAlign w:val="center"/>
          </w:tcPr>
          <w:p w14:paraId="11E4BAEA">
            <w:pPr>
              <w:pStyle w:val="23"/>
              <w:spacing w:line="240" w:lineRule="auto"/>
              <w:rPr>
                <w:rFonts w:hint="default" w:ascii="Times New Roman" w:hAnsi="Times New Roman" w:cs="Times New Roman"/>
                <w:sz w:val="24"/>
                <w:szCs w:val="24"/>
              </w:rPr>
            </w:pPr>
            <w:r>
              <w:rPr>
                <w:rFonts w:hint="default" w:ascii="Times New Roman" w:hAnsi="Times New Roman" w:cs="Times New Roman"/>
                <w:sz w:val="24"/>
                <w:szCs w:val="24"/>
              </w:rPr>
              <w:t>Драгана Стан</w:t>
            </w:r>
            <w:r>
              <w:rPr>
                <w:rFonts w:hint="default" w:ascii="Times New Roman" w:hAnsi="Times New Roman" w:cs="Times New Roman"/>
                <w:sz w:val="24"/>
                <w:szCs w:val="24"/>
                <w:lang w:val="sl-SI"/>
              </w:rPr>
              <w:t>ко</w:t>
            </w:r>
            <w:r>
              <w:rPr>
                <w:rFonts w:hint="default" w:ascii="Times New Roman" w:hAnsi="Times New Roman" w:cs="Times New Roman"/>
                <w:sz w:val="24"/>
                <w:szCs w:val="24"/>
              </w:rPr>
              <w:t>вић</w:t>
            </w:r>
          </w:p>
        </w:tc>
        <w:tc>
          <w:tcPr>
            <w:tcW w:w="1031" w:type="dxa"/>
            <w:vAlign w:val="center"/>
          </w:tcPr>
          <w:p w14:paraId="0EE36E2A">
            <w:pPr>
              <w:pStyle w:val="23"/>
              <w:spacing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w:t>
            </w:r>
          </w:p>
        </w:tc>
        <w:tc>
          <w:tcPr>
            <w:tcW w:w="9258" w:type="dxa"/>
            <w:gridSpan w:val="3"/>
            <w:vAlign w:val="center"/>
          </w:tcPr>
          <w:p w14:paraId="4605FBDA">
            <w:pPr>
              <w:pStyle w:val="23"/>
              <w:spacing w:line="240" w:lineRule="auto"/>
              <w:jc w:val="center"/>
              <w:rPr>
                <w:rFonts w:hint="default" w:ascii="Times New Roman" w:hAnsi="Times New Roman" w:cs="Times New Roman"/>
                <w:sz w:val="24"/>
                <w:szCs w:val="24"/>
                <w:lang w:val="sr-Latn-RS"/>
              </w:rPr>
            </w:pPr>
            <w:r>
              <w:rPr>
                <w:rFonts w:hint="default" w:ascii="Times New Roman" w:hAnsi="Times New Roman" w:cs="Times New Roman"/>
                <w:sz w:val="24"/>
                <w:szCs w:val="24"/>
              </w:rPr>
              <w:t>Т. Поље</w:t>
            </w:r>
            <w:r>
              <w:rPr>
                <w:rFonts w:hint="default" w:ascii="Times New Roman" w:hAnsi="Times New Roman" w:cs="Times New Roman"/>
                <w:sz w:val="24"/>
                <w:szCs w:val="24"/>
                <w:lang w:val="sr-Cyrl-RS"/>
              </w:rPr>
              <w:t xml:space="preserve"> (2)</w:t>
            </w:r>
            <w:r>
              <w:rPr>
                <w:rFonts w:hint="default" w:ascii="Times New Roman" w:hAnsi="Times New Roman" w:cs="Times New Roman"/>
                <w:sz w:val="24"/>
                <w:szCs w:val="24"/>
              </w:rPr>
              <w:t>, Јежевица</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lang w:val="sr-Latn-RS"/>
              </w:rPr>
              <w:t>2</w:t>
            </w:r>
            <w:r>
              <w:rPr>
                <w:rFonts w:hint="default" w:ascii="Times New Roman" w:hAnsi="Times New Roman" w:cs="Times New Roman"/>
                <w:sz w:val="24"/>
                <w:szCs w:val="24"/>
                <w:lang w:val="sr-Cyrl-RS"/>
              </w:rPr>
              <w:t>)</w:t>
            </w:r>
            <w:r>
              <w:rPr>
                <w:rFonts w:hint="default" w:ascii="Times New Roman" w:hAnsi="Times New Roman" w:cs="Times New Roman"/>
                <w:sz w:val="24"/>
                <w:szCs w:val="24"/>
              </w:rPr>
              <w:t>, Засеље</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2</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 xml:space="preserve"> </w:t>
            </w:r>
            <w:r>
              <w:rPr>
                <w:rFonts w:hint="default" w:ascii="Times New Roman" w:hAnsi="Times New Roman" w:cs="Times New Roman"/>
                <w:sz w:val="24"/>
                <w:szCs w:val="24"/>
                <w:lang w:val="sr-Cyrl-RS"/>
              </w:rPr>
              <w:t>Глумач (2),  Годовик (2)</w:t>
            </w:r>
            <w:r>
              <w:rPr>
                <w:rFonts w:hint="default" w:ascii="Times New Roman" w:hAnsi="Times New Roman" w:cs="Times New Roman"/>
                <w:sz w:val="24"/>
                <w:szCs w:val="24"/>
                <w:lang w:val="sl-SI"/>
              </w:rPr>
              <w:t xml:space="preserve"> </w:t>
            </w:r>
          </w:p>
        </w:tc>
        <w:tc>
          <w:tcPr>
            <w:tcW w:w="1708" w:type="dxa"/>
            <w:vAlign w:val="center"/>
          </w:tcPr>
          <w:p w14:paraId="6E9BB5AE">
            <w:pPr>
              <w:pStyle w:val="23"/>
              <w:spacing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8</w:t>
            </w:r>
          </w:p>
        </w:tc>
      </w:tr>
      <w:tr w14:paraId="3BD8AC3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4703" w:type="dxa"/>
            <w:gridSpan w:val="6"/>
            <w:shd w:val="clear" w:color="auto" w:fill="D9D9D9"/>
            <w:vAlign w:val="center"/>
          </w:tcPr>
          <w:p w14:paraId="1BC3A68A">
            <w:pPr>
              <w:pStyle w:val="21"/>
              <w:jc w:val="center"/>
              <w:rPr>
                <w:rFonts w:ascii="Times New Roman" w:hAnsi="Times New Roman" w:cs="Times New Roman"/>
                <w:szCs w:val="24"/>
                <w:lang w:val="sr-Cyrl-CS"/>
              </w:rPr>
            </w:pPr>
            <w:r>
              <w:rPr>
                <w:rFonts w:ascii="Times New Roman" w:hAnsi="Times New Roman" w:cs="Times New Roman"/>
                <w:szCs w:val="24"/>
                <w:lang w:val="sr-Cyrl-CS"/>
              </w:rPr>
              <w:t>НЕМАЧКИ ЈЕЗИК</w:t>
            </w:r>
          </w:p>
        </w:tc>
      </w:tr>
      <w:tr w14:paraId="2DAA81E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706" w:type="dxa"/>
            <w:vAlign w:val="center"/>
          </w:tcPr>
          <w:p w14:paraId="02546B2B">
            <w:pPr>
              <w:pStyle w:val="23"/>
              <w:spacing w:line="240" w:lineRule="auto"/>
              <w:rPr>
                <w:rFonts w:ascii="Times New Roman" w:hAnsi="Times New Roman" w:cs="Times New Roman"/>
                <w:sz w:val="24"/>
                <w:szCs w:val="24"/>
              </w:rPr>
            </w:pPr>
            <w:r>
              <w:rPr>
                <w:rFonts w:ascii="Times New Roman" w:hAnsi="Times New Roman" w:cs="Times New Roman"/>
                <w:sz w:val="24"/>
                <w:szCs w:val="24"/>
              </w:rPr>
              <w:t>Моника Јовићевић</w:t>
            </w:r>
          </w:p>
        </w:tc>
        <w:tc>
          <w:tcPr>
            <w:tcW w:w="1031" w:type="dxa"/>
            <w:vAlign w:val="center"/>
          </w:tcPr>
          <w:p w14:paraId="7B9FFD46">
            <w:pPr>
              <w:pStyle w:val="23"/>
              <w:spacing w:line="240"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VII3</w:t>
            </w:r>
          </w:p>
        </w:tc>
        <w:tc>
          <w:tcPr>
            <w:tcW w:w="4664" w:type="dxa"/>
            <w:vAlign w:val="center"/>
          </w:tcPr>
          <w:p w14:paraId="43C47086">
            <w:pPr>
              <w:pStyle w:val="23"/>
              <w:spacing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Latn-RS"/>
              </w:rPr>
              <w:t xml:space="preserve">V1, V2, (V3 </w:t>
            </w:r>
            <w:r>
              <w:rPr>
                <w:rFonts w:ascii="Times New Roman" w:hAnsi="Times New Roman" w:cs="Times New Roman"/>
                <w:sz w:val="24"/>
                <w:szCs w:val="24"/>
                <w:lang w:val="sr-Cyrl-RS"/>
              </w:rPr>
              <w:t xml:space="preserve">и </w:t>
            </w:r>
            <w:r>
              <w:rPr>
                <w:rFonts w:ascii="Times New Roman" w:hAnsi="Times New Roman" w:cs="Times New Roman"/>
                <w:sz w:val="24"/>
                <w:szCs w:val="24"/>
                <w:lang w:val="sr-Latn-RS"/>
              </w:rPr>
              <w:t xml:space="preserve">V4), </w:t>
            </w:r>
            <w:r>
              <w:rPr>
                <w:rFonts w:ascii="Times New Roman" w:hAnsi="Times New Roman" w:cs="Times New Roman"/>
                <w:sz w:val="24"/>
                <w:szCs w:val="24"/>
                <w:lang w:val="sl-SI"/>
              </w:rPr>
              <w:t xml:space="preserve">(VII2 </w:t>
            </w:r>
            <w:r>
              <w:rPr>
                <w:rFonts w:ascii="Times New Roman" w:hAnsi="Times New Roman" w:cs="Times New Roman"/>
                <w:sz w:val="24"/>
                <w:szCs w:val="24"/>
                <w:lang w:val="sr-Cyrl-RS"/>
              </w:rPr>
              <w:t xml:space="preserve">и </w:t>
            </w:r>
            <w:r>
              <w:rPr>
                <w:rFonts w:ascii="Times New Roman" w:hAnsi="Times New Roman" w:cs="Times New Roman"/>
                <w:sz w:val="24"/>
                <w:szCs w:val="24"/>
                <w:lang w:val="sl-SI"/>
              </w:rPr>
              <w:t>VII4 ), VII3</w:t>
            </w:r>
          </w:p>
        </w:tc>
        <w:tc>
          <w:tcPr>
            <w:tcW w:w="2120" w:type="dxa"/>
            <w:vAlign w:val="center"/>
          </w:tcPr>
          <w:p w14:paraId="621DAC74">
            <w:pPr>
              <w:pStyle w:val="23"/>
              <w:spacing w:line="240" w:lineRule="auto"/>
              <w:jc w:val="center"/>
              <w:rPr>
                <w:rFonts w:ascii="Times New Roman" w:hAnsi="Times New Roman" w:cs="Times New Roman"/>
                <w:sz w:val="24"/>
                <w:szCs w:val="24"/>
              </w:rPr>
            </w:pPr>
          </w:p>
        </w:tc>
        <w:tc>
          <w:tcPr>
            <w:tcW w:w="2474" w:type="dxa"/>
            <w:vAlign w:val="center"/>
          </w:tcPr>
          <w:p w14:paraId="276DCDEF">
            <w:pPr>
              <w:pStyle w:val="23"/>
              <w:spacing w:line="240" w:lineRule="auto"/>
              <w:jc w:val="center"/>
              <w:rPr>
                <w:rFonts w:ascii="Times New Roman" w:hAnsi="Times New Roman" w:cs="Times New Roman"/>
                <w:sz w:val="24"/>
                <w:szCs w:val="24"/>
              </w:rPr>
            </w:pPr>
          </w:p>
        </w:tc>
        <w:tc>
          <w:tcPr>
            <w:tcW w:w="1708" w:type="dxa"/>
            <w:vAlign w:val="center"/>
          </w:tcPr>
          <w:p w14:paraId="3A8223F7">
            <w:pPr>
              <w:pStyle w:val="23"/>
              <w:spacing w:line="240" w:lineRule="auto"/>
              <w:jc w:val="center"/>
              <w:rPr>
                <w:rFonts w:ascii="Times New Roman" w:hAnsi="Times New Roman" w:cs="Times New Roman"/>
                <w:sz w:val="24"/>
                <w:szCs w:val="24"/>
                <w:lang w:val="sr-Cyrl-RS"/>
              </w:rPr>
            </w:pPr>
            <w:r>
              <w:rPr>
                <w:rFonts w:ascii="Times New Roman" w:hAnsi="Times New Roman" w:cs="Times New Roman"/>
                <w:sz w:val="24"/>
                <w:szCs w:val="24"/>
              </w:rPr>
              <w:t>1</w:t>
            </w:r>
            <w:r>
              <w:rPr>
                <w:rFonts w:ascii="Times New Roman" w:hAnsi="Times New Roman" w:cs="Times New Roman"/>
                <w:sz w:val="24"/>
                <w:szCs w:val="24"/>
                <w:lang w:val="sr-Cyrl-RS"/>
              </w:rPr>
              <w:t>0</w:t>
            </w:r>
          </w:p>
        </w:tc>
      </w:tr>
      <w:tr w14:paraId="1FCA50A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706" w:type="dxa"/>
            <w:vAlign w:val="center"/>
          </w:tcPr>
          <w:p w14:paraId="0146B6EB">
            <w:pPr>
              <w:pStyle w:val="23"/>
              <w:spacing w:line="240" w:lineRule="auto"/>
              <w:rPr>
                <w:rFonts w:ascii="Times New Roman" w:hAnsi="Times New Roman" w:cs="Times New Roman"/>
                <w:sz w:val="24"/>
                <w:szCs w:val="24"/>
                <w:lang w:val="sr-Latn-RS"/>
              </w:rPr>
            </w:pPr>
            <w:r>
              <w:rPr>
                <w:rFonts w:ascii="Times New Roman" w:hAnsi="Times New Roman" w:cs="Times New Roman"/>
                <w:sz w:val="24"/>
                <w:szCs w:val="24"/>
                <w:lang w:val="sr-Cyrl-RS"/>
              </w:rPr>
              <w:t>наст. немачког (В. Жунић)</w:t>
            </w:r>
          </w:p>
        </w:tc>
        <w:tc>
          <w:tcPr>
            <w:tcW w:w="1031" w:type="dxa"/>
            <w:vAlign w:val="center"/>
          </w:tcPr>
          <w:p w14:paraId="10E3FEBC">
            <w:pPr>
              <w:pStyle w:val="23"/>
              <w:spacing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w:t>
            </w:r>
          </w:p>
        </w:tc>
        <w:tc>
          <w:tcPr>
            <w:tcW w:w="4664" w:type="dxa"/>
            <w:vAlign w:val="center"/>
          </w:tcPr>
          <w:p w14:paraId="15B02FF8">
            <w:pPr>
              <w:pStyle w:val="23"/>
              <w:spacing w:line="240" w:lineRule="auto"/>
              <w:jc w:val="center"/>
              <w:rPr>
                <w:rFonts w:ascii="Times New Roman" w:hAnsi="Times New Roman" w:cs="Times New Roman"/>
                <w:sz w:val="24"/>
                <w:szCs w:val="24"/>
              </w:rPr>
            </w:pPr>
          </w:p>
        </w:tc>
        <w:tc>
          <w:tcPr>
            <w:tcW w:w="2120" w:type="dxa"/>
            <w:vAlign w:val="center"/>
          </w:tcPr>
          <w:p w14:paraId="232CE884">
            <w:pPr>
              <w:pStyle w:val="23"/>
              <w:spacing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l-SI"/>
              </w:rPr>
              <w:t>V5, VI</w:t>
            </w:r>
            <w:r>
              <w:rPr>
                <w:rFonts w:ascii="Times New Roman" w:hAnsi="Times New Roman" w:cs="Times New Roman"/>
                <w:sz w:val="24"/>
                <w:szCs w:val="24"/>
                <w:lang w:val="sr-Latn-RS"/>
              </w:rPr>
              <w:t>I</w:t>
            </w:r>
            <w:r>
              <w:rPr>
                <w:rFonts w:ascii="Times New Roman" w:hAnsi="Times New Roman" w:cs="Times New Roman"/>
                <w:sz w:val="24"/>
                <w:szCs w:val="24"/>
                <w:lang w:val="sl-SI"/>
              </w:rPr>
              <w:t>5</w:t>
            </w:r>
          </w:p>
        </w:tc>
        <w:tc>
          <w:tcPr>
            <w:tcW w:w="2474" w:type="dxa"/>
            <w:vAlign w:val="center"/>
          </w:tcPr>
          <w:p w14:paraId="0CE0E09E">
            <w:pPr>
              <w:pStyle w:val="23"/>
              <w:spacing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l-SI"/>
              </w:rPr>
              <w:t>VII6</w:t>
            </w:r>
          </w:p>
        </w:tc>
        <w:tc>
          <w:tcPr>
            <w:tcW w:w="1708" w:type="dxa"/>
            <w:vAlign w:val="center"/>
          </w:tcPr>
          <w:p w14:paraId="2A15C243">
            <w:pPr>
              <w:pStyle w:val="23"/>
              <w:spacing w:line="240"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6</w:t>
            </w:r>
          </w:p>
        </w:tc>
      </w:tr>
      <w:tr w14:paraId="1CECCBB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4703" w:type="dxa"/>
            <w:gridSpan w:val="6"/>
            <w:shd w:val="clear" w:color="auto" w:fill="D9D9D9"/>
            <w:vAlign w:val="center"/>
          </w:tcPr>
          <w:p w14:paraId="2F8503BA">
            <w:pPr>
              <w:pStyle w:val="21"/>
              <w:spacing w:line="240" w:lineRule="auto"/>
              <w:jc w:val="center"/>
              <w:rPr>
                <w:rFonts w:ascii="Times New Roman" w:hAnsi="Times New Roman" w:cs="Times New Roman"/>
                <w:szCs w:val="24"/>
                <w:lang w:val="sr-Cyrl-CS"/>
              </w:rPr>
            </w:pPr>
            <w:r>
              <w:rPr>
                <w:rFonts w:ascii="Times New Roman" w:hAnsi="Times New Roman" w:cs="Times New Roman"/>
                <w:szCs w:val="24"/>
                <w:lang w:val="sr-Cyrl-CS"/>
              </w:rPr>
              <w:t>ФРАНЦУСКИ ЈЕЗИК</w:t>
            </w:r>
          </w:p>
        </w:tc>
      </w:tr>
      <w:tr w14:paraId="6262EAB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706" w:type="dxa"/>
            <w:vAlign w:val="center"/>
          </w:tcPr>
          <w:p w14:paraId="435075E6">
            <w:pPr>
              <w:pStyle w:val="23"/>
              <w:spacing w:line="240" w:lineRule="auto"/>
              <w:rPr>
                <w:rFonts w:ascii="Times New Roman" w:hAnsi="Times New Roman" w:cs="Times New Roman"/>
                <w:sz w:val="24"/>
                <w:szCs w:val="24"/>
              </w:rPr>
            </w:pPr>
            <w:r>
              <w:rPr>
                <w:rFonts w:ascii="Times New Roman" w:hAnsi="Times New Roman" w:cs="Times New Roman"/>
                <w:sz w:val="24"/>
                <w:szCs w:val="24"/>
              </w:rPr>
              <w:t>Радмила Војск</w:t>
            </w:r>
          </w:p>
        </w:tc>
        <w:tc>
          <w:tcPr>
            <w:tcW w:w="1031" w:type="dxa"/>
            <w:vAlign w:val="center"/>
          </w:tcPr>
          <w:p w14:paraId="00C7DA27">
            <w:pPr>
              <w:pStyle w:val="23"/>
              <w:spacing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l-SI"/>
              </w:rPr>
              <w:t>/</w:t>
            </w:r>
          </w:p>
        </w:tc>
        <w:tc>
          <w:tcPr>
            <w:tcW w:w="4664" w:type="dxa"/>
            <w:vAlign w:val="center"/>
          </w:tcPr>
          <w:p w14:paraId="0E08C105">
            <w:pPr>
              <w:pStyle w:val="23"/>
              <w:spacing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Latn-RS"/>
              </w:rPr>
              <w:t xml:space="preserve">V3, V4, </w:t>
            </w:r>
            <w:r>
              <w:rPr>
                <w:rFonts w:ascii="Times New Roman" w:hAnsi="Times New Roman" w:cs="Times New Roman"/>
                <w:sz w:val="24"/>
                <w:szCs w:val="24"/>
                <w:lang w:val="sr-Cyrl-RS"/>
              </w:rPr>
              <w:t>(</w:t>
            </w:r>
            <w:r>
              <w:rPr>
                <w:rFonts w:ascii="Times New Roman" w:hAnsi="Times New Roman" w:cs="Times New Roman"/>
                <w:sz w:val="24"/>
                <w:szCs w:val="24"/>
                <w:lang w:val="sl-SI"/>
              </w:rPr>
              <w:t xml:space="preserve">VI1 </w:t>
            </w:r>
            <w:r>
              <w:rPr>
                <w:rFonts w:ascii="Times New Roman" w:hAnsi="Times New Roman" w:cs="Times New Roman"/>
                <w:sz w:val="24"/>
                <w:szCs w:val="24"/>
                <w:lang w:val="sr-Cyrl-RS"/>
              </w:rPr>
              <w:t xml:space="preserve">и </w:t>
            </w:r>
            <w:r>
              <w:rPr>
                <w:rFonts w:ascii="Times New Roman" w:hAnsi="Times New Roman" w:cs="Times New Roman"/>
                <w:sz w:val="24"/>
                <w:szCs w:val="24"/>
              </w:rPr>
              <w:t>VI2</w:t>
            </w:r>
            <w:r>
              <w:rPr>
                <w:rFonts w:ascii="Times New Roman" w:hAnsi="Times New Roman" w:cs="Times New Roman"/>
                <w:sz w:val="24"/>
                <w:szCs w:val="24"/>
                <w:lang w:val="sr-Cyrl-RS"/>
              </w:rPr>
              <w:t>)</w:t>
            </w:r>
            <w:r>
              <w:rPr>
                <w:rFonts w:ascii="Times New Roman" w:hAnsi="Times New Roman" w:cs="Times New Roman"/>
                <w:sz w:val="24"/>
                <w:szCs w:val="24"/>
                <w:lang w:val="sl-SI"/>
              </w:rPr>
              <w:t xml:space="preserve"> </w:t>
            </w:r>
          </w:p>
        </w:tc>
        <w:tc>
          <w:tcPr>
            <w:tcW w:w="2120" w:type="dxa"/>
            <w:vAlign w:val="center"/>
          </w:tcPr>
          <w:p w14:paraId="00E18ECD">
            <w:pPr>
              <w:pStyle w:val="23"/>
              <w:spacing w:line="240" w:lineRule="auto"/>
              <w:jc w:val="center"/>
              <w:rPr>
                <w:rFonts w:ascii="Times New Roman" w:hAnsi="Times New Roman" w:cs="Times New Roman"/>
                <w:sz w:val="24"/>
                <w:szCs w:val="24"/>
              </w:rPr>
            </w:pPr>
          </w:p>
        </w:tc>
        <w:tc>
          <w:tcPr>
            <w:tcW w:w="2474" w:type="dxa"/>
            <w:vAlign w:val="center"/>
          </w:tcPr>
          <w:p w14:paraId="682FED01">
            <w:pPr>
              <w:pStyle w:val="23"/>
              <w:spacing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w:t>
            </w:r>
            <w:r>
              <w:rPr>
                <w:rFonts w:ascii="Times New Roman" w:hAnsi="Times New Roman" w:cs="Times New Roman"/>
                <w:sz w:val="24"/>
                <w:szCs w:val="24"/>
                <w:lang w:val="sl-SI"/>
              </w:rPr>
              <w:t>V</w:t>
            </w:r>
            <w:r>
              <w:rPr>
                <w:rFonts w:ascii="Times New Roman" w:hAnsi="Times New Roman" w:cs="Times New Roman"/>
                <w:sz w:val="24"/>
                <w:szCs w:val="24"/>
                <w:lang w:val="sr-Cyrl-RS"/>
              </w:rPr>
              <w:t>6</w:t>
            </w:r>
            <w:r>
              <w:rPr>
                <w:rFonts w:ascii="Times New Roman" w:hAnsi="Times New Roman" w:cs="Times New Roman"/>
                <w:sz w:val="24"/>
                <w:szCs w:val="24"/>
                <w:lang w:val="sl-SI"/>
              </w:rPr>
              <w:t xml:space="preserve"> </w:t>
            </w:r>
            <w:r>
              <w:rPr>
                <w:rFonts w:ascii="Times New Roman" w:hAnsi="Times New Roman" w:cs="Times New Roman"/>
                <w:sz w:val="24"/>
                <w:szCs w:val="24"/>
                <w:lang w:val="sr-Cyrl-RS"/>
              </w:rPr>
              <w:t xml:space="preserve">и </w:t>
            </w:r>
            <w:r>
              <w:rPr>
                <w:rFonts w:ascii="Times New Roman" w:hAnsi="Times New Roman" w:cs="Times New Roman"/>
                <w:sz w:val="24"/>
                <w:szCs w:val="24"/>
                <w:lang w:val="sl-SI"/>
              </w:rPr>
              <w:t>VI6</w:t>
            </w:r>
            <w:r>
              <w:rPr>
                <w:rFonts w:ascii="Times New Roman" w:hAnsi="Times New Roman" w:cs="Times New Roman"/>
                <w:sz w:val="24"/>
                <w:szCs w:val="24"/>
                <w:lang w:val="sr-Cyrl-RS"/>
              </w:rPr>
              <w:t>)</w:t>
            </w:r>
          </w:p>
        </w:tc>
        <w:tc>
          <w:tcPr>
            <w:tcW w:w="1708" w:type="dxa"/>
            <w:vAlign w:val="center"/>
          </w:tcPr>
          <w:p w14:paraId="11A42D1A">
            <w:pPr>
              <w:pStyle w:val="23"/>
              <w:spacing w:line="240" w:lineRule="auto"/>
              <w:jc w:val="center"/>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8</w:t>
            </w:r>
          </w:p>
        </w:tc>
      </w:tr>
      <w:tr w14:paraId="62CC05A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4703" w:type="dxa"/>
            <w:gridSpan w:val="6"/>
            <w:shd w:val="clear" w:color="auto" w:fill="D9D9D9"/>
            <w:vAlign w:val="center"/>
          </w:tcPr>
          <w:p w14:paraId="07D3C8D3">
            <w:pPr>
              <w:pStyle w:val="21"/>
              <w:spacing w:line="240" w:lineRule="auto"/>
              <w:jc w:val="center"/>
              <w:rPr>
                <w:rFonts w:ascii="Times New Roman" w:hAnsi="Times New Roman" w:cs="Times New Roman"/>
                <w:szCs w:val="24"/>
                <w:lang w:val="en-US"/>
              </w:rPr>
            </w:pPr>
            <w:r>
              <w:rPr>
                <w:rFonts w:ascii="Times New Roman" w:hAnsi="Times New Roman" w:cs="Times New Roman"/>
                <w:szCs w:val="24"/>
                <w:lang w:val="sl-SI"/>
              </w:rPr>
              <w:t>ШПАНСКИ ЈЕЗИК</w:t>
            </w:r>
          </w:p>
        </w:tc>
      </w:tr>
      <w:tr w14:paraId="67C9E74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shd w:val="clear" w:color="auto" w:fill="auto"/>
            <w:vAlign w:val="center"/>
          </w:tcPr>
          <w:p w14:paraId="480241BE">
            <w:pPr>
              <w:pStyle w:val="23"/>
              <w:spacing w:line="240" w:lineRule="auto"/>
              <w:rPr>
                <w:rFonts w:ascii="Times New Roman" w:hAnsi="Times New Roman" w:cs="Times New Roman" w:eastAsiaTheme="minorHAnsi"/>
                <w:kern w:val="0"/>
                <w:sz w:val="24"/>
                <w:szCs w:val="24"/>
                <w:lang w:val="en-US" w:eastAsia="en-US" w:bidi="ar-SA"/>
                <w14:ligatures w14:val="none"/>
              </w:rPr>
            </w:pPr>
            <w:r>
              <w:rPr>
                <w:rFonts w:ascii="Times New Roman" w:hAnsi="Times New Roman" w:cs="Times New Roman"/>
                <w:sz w:val="24"/>
                <w:szCs w:val="24"/>
              </w:rPr>
              <w:t>Марина Тасић</w:t>
            </w:r>
          </w:p>
        </w:tc>
        <w:tc>
          <w:tcPr>
            <w:tcW w:w="1031" w:type="dxa"/>
            <w:shd w:val="clear" w:color="auto" w:fill="auto"/>
            <w:vAlign w:val="center"/>
          </w:tcPr>
          <w:p w14:paraId="19A100F3">
            <w:pPr>
              <w:pStyle w:val="23"/>
              <w:spacing w:line="240" w:lineRule="auto"/>
              <w:jc w:val="center"/>
              <w:rPr>
                <w:rFonts w:ascii="Times New Roman" w:hAnsi="Times New Roman" w:cs="Times New Roman" w:eastAsiaTheme="minorHAnsi"/>
                <w:kern w:val="0"/>
                <w:sz w:val="24"/>
                <w:szCs w:val="24"/>
                <w:lang w:val="sr-Cyrl-CS" w:eastAsia="en-US" w:bidi="ar-SA"/>
                <w14:ligatures w14:val="none"/>
              </w:rPr>
            </w:pPr>
            <w:r>
              <w:rPr>
                <w:rFonts w:ascii="Times New Roman" w:hAnsi="Times New Roman" w:cs="Times New Roman"/>
                <w:sz w:val="24"/>
                <w:szCs w:val="24"/>
                <w:lang w:val="sr-Cyrl-CS"/>
              </w:rPr>
              <w:t>/</w:t>
            </w:r>
          </w:p>
        </w:tc>
        <w:tc>
          <w:tcPr>
            <w:tcW w:w="4664" w:type="dxa"/>
            <w:shd w:val="clear" w:color="auto" w:fill="auto"/>
            <w:vAlign w:val="center"/>
          </w:tcPr>
          <w:p w14:paraId="50AE2578">
            <w:pPr>
              <w:pStyle w:val="23"/>
              <w:spacing w:line="240" w:lineRule="auto"/>
              <w:jc w:val="center"/>
              <w:rPr>
                <w:rFonts w:ascii="Times New Roman" w:hAnsi="Times New Roman" w:cs="Times New Roman" w:eastAsiaTheme="minorHAnsi"/>
                <w:kern w:val="0"/>
                <w:sz w:val="24"/>
                <w:szCs w:val="24"/>
                <w:lang w:val="sr-Cyrl-CS" w:eastAsia="en-US" w:bidi="ar-SA"/>
                <w14:ligatures w14:val="none"/>
              </w:rPr>
            </w:pPr>
            <w:r>
              <w:rPr>
                <w:rFonts w:ascii="Times New Roman" w:hAnsi="Times New Roman" w:cs="Times New Roman"/>
                <w:sz w:val="24"/>
                <w:szCs w:val="24"/>
              </w:rPr>
              <w:t>V</w:t>
            </w:r>
            <w:r>
              <w:rPr>
                <w:rFonts w:ascii="Times New Roman" w:hAnsi="Times New Roman" w:cs="Times New Roman"/>
                <w:sz w:val="24"/>
                <w:szCs w:val="24"/>
                <w:lang w:val="sr-Latn-RS"/>
              </w:rPr>
              <w:t>II</w:t>
            </w:r>
            <w:r>
              <w:rPr>
                <w:rFonts w:ascii="Times New Roman" w:hAnsi="Times New Roman" w:cs="Times New Roman"/>
                <w:sz w:val="24"/>
                <w:szCs w:val="24"/>
              </w:rPr>
              <w:t>1</w:t>
            </w:r>
            <w:r>
              <w:rPr>
                <w:rFonts w:ascii="Times New Roman" w:hAnsi="Times New Roman" w:cs="Times New Roman"/>
                <w:sz w:val="24"/>
                <w:szCs w:val="24"/>
                <w:lang w:val="sr-Cyrl-RS"/>
              </w:rPr>
              <w:t xml:space="preserve">, </w:t>
            </w:r>
            <w:r>
              <w:rPr>
                <w:rFonts w:ascii="Times New Roman" w:hAnsi="Times New Roman" w:cs="Times New Roman"/>
                <w:sz w:val="24"/>
                <w:szCs w:val="24"/>
              </w:rPr>
              <w:t>VIII1,</w:t>
            </w:r>
            <w:r>
              <w:rPr>
                <w:rFonts w:ascii="Times New Roman" w:hAnsi="Times New Roman" w:cs="Times New Roman"/>
                <w:sz w:val="24"/>
                <w:szCs w:val="24"/>
                <w:lang w:val="sr-Cyrl-RS"/>
              </w:rPr>
              <w:t xml:space="preserve"> </w:t>
            </w:r>
            <w:r>
              <w:rPr>
                <w:rFonts w:ascii="Times New Roman" w:hAnsi="Times New Roman" w:cs="Times New Roman"/>
                <w:sz w:val="24"/>
                <w:szCs w:val="24"/>
              </w:rPr>
              <w:t>VIII2</w:t>
            </w:r>
            <w:r>
              <w:rPr>
                <w:rFonts w:ascii="Times New Roman" w:hAnsi="Times New Roman" w:cs="Times New Roman"/>
                <w:sz w:val="24"/>
                <w:szCs w:val="24"/>
                <w:lang w:val="sr-Cyrl-RS"/>
              </w:rPr>
              <w:t xml:space="preserve">, </w:t>
            </w:r>
            <w:r>
              <w:rPr>
                <w:rFonts w:ascii="Times New Roman" w:hAnsi="Times New Roman" w:cs="Times New Roman"/>
                <w:sz w:val="24"/>
                <w:szCs w:val="24"/>
              </w:rPr>
              <w:t>VIII3,</w:t>
            </w:r>
            <w:r>
              <w:rPr>
                <w:rFonts w:ascii="Times New Roman" w:hAnsi="Times New Roman" w:cs="Times New Roman"/>
                <w:sz w:val="24"/>
                <w:szCs w:val="24"/>
                <w:lang w:val="sr-Cyrl-RS"/>
              </w:rPr>
              <w:t xml:space="preserve"> </w:t>
            </w:r>
            <w:r>
              <w:rPr>
                <w:rFonts w:ascii="Times New Roman" w:hAnsi="Times New Roman" w:cs="Times New Roman"/>
                <w:sz w:val="24"/>
                <w:szCs w:val="24"/>
              </w:rPr>
              <w:t>VIII4</w:t>
            </w:r>
          </w:p>
        </w:tc>
        <w:tc>
          <w:tcPr>
            <w:tcW w:w="2120" w:type="dxa"/>
            <w:shd w:val="clear" w:color="auto" w:fill="auto"/>
            <w:vAlign w:val="center"/>
          </w:tcPr>
          <w:p w14:paraId="43E05977">
            <w:pPr>
              <w:pStyle w:val="23"/>
              <w:spacing w:line="240" w:lineRule="auto"/>
              <w:jc w:val="center"/>
              <w:rPr>
                <w:rFonts w:ascii="Times New Roman" w:hAnsi="Times New Roman" w:cs="Times New Roman" w:eastAsiaTheme="minorHAnsi"/>
                <w:kern w:val="0"/>
                <w:sz w:val="24"/>
                <w:szCs w:val="24"/>
                <w:lang w:val="en-US" w:eastAsia="en-US" w:bidi="ar-SA"/>
                <w14:ligatures w14:val="none"/>
              </w:rPr>
            </w:pPr>
          </w:p>
        </w:tc>
        <w:tc>
          <w:tcPr>
            <w:tcW w:w="2474" w:type="dxa"/>
            <w:shd w:val="clear" w:color="auto" w:fill="auto"/>
            <w:vAlign w:val="center"/>
          </w:tcPr>
          <w:p w14:paraId="10D50127">
            <w:pPr>
              <w:pStyle w:val="23"/>
              <w:spacing w:line="240" w:lineRule="auto"/>
              <w:jc w:val="center"/>
              <w:rPr>
                <w:rFonts w:ascii="Times New Roman" w:hAnsi="Times New Roman" w:cs="Times New Roman" w:eastAsiaTheme="minorHAnsi"/>
                <w:kern w:val="0"/>
                <w:sz w:val="24"/>
                <w:szCs w:val="24"/>
                <w:lang w:val="en-US" w:eastAsia="en-US" w:bidi="ar-SA"/>
                <w14:ligatures w14:val="none"/>
              </w:rPr>
            </w:pPr>
          </w:p>
        </w:tc>
        <w:tc>
          <w:tcPr>
            <w:tcW w:w="1708" w:type="dxa"/>
            <w:shd w:val="clear" w:color="auto" w:fill="auto"/>
            <w:vAlign w:val="center"/>
          </w:tcPr>
          <w:p w14:paraId="5699DD41">
            <w:pPr>
              <w:pStyle w:val="23"/>
              <w:spacing w:line="240" w:lineRule="auto"/>
              <w:jc w:val="center"/>
              <w:rPr>
                <w:rFonts w:ascii="Times New Roman" w:hAnsi="Times New Roman" w:cs="Times New Roman" w:eastAsiaTheme="minorHAnsi"/>
                <w:kern w:val="0"/>
                <w:sz w:val="24"/>
                <w:szCs w:val="24"/>
                <w:lang w:val="sr-Cyrl-CS" w:eastAsia="en-US" w:bidi="ar-SA"/>
                <w14:ligatures w14:val="none"/>
              </w:rPr>
            </w:pPr>
            <w:r>
              <w:rPr>
                <w:rFonts w:ascii="Times New Roman" w:hAnsi="Times New Roman" w:cs="Times New Roman"/>
                <w:sz w:val="24"/>
                <w:szCs w:val="24"/>
                <w:lang w:val="sr-Cyrl-CS"/>
              </w:rPr>
              <w:t>10</w:t>
            </w:r>
          </w:p>
        </w:tc>
      </w:tr>
      <w:tr w14:paraId="2655DAE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54" w:hRule="atLeast"/>
        </w:trPr>
        <w:tc>
          <w:tcPr>
            <w:tcW w:w="2706" w:type="dxa"/>
            <w:shd w:val="clear" w:color="auto" w:fill="auto"/>
            <w:vAlign w:val="center"/>
          </w:tcPr>
          <w:p w14:paraId="47BA280B">
            <w:pPr>
              <w:pStyle w:val="23"/>
              <w:spacing w:line="240" w:lineRule="auto"/>
              <w:rPr>
                <w:rFonts w:ascii="Times New Roman" w:hAnsi="Times New Roman" w:cs="Times New Roman" w:eastAsiaTheme="minorHAnsi"/>
                <w:kern w:val="0"/>
                <w:sz w:val="24"/>
                <w:szCs w:val="24"/>
                <w:lang w:val="sr-Cyrl-CS" w:eastAsia="en-US" w:bidi="ar-SA"/>
                <w14:ligatures w14:val="none"/>
              </w:rPr>
            </w:pPr>
            <w:r>
              <w:rPr>
                <w:rFonts w:ascii="Times New Roman" w:hAnsi="Times New Roman" w:cs="Times New Roman"/>
                <w:sz w:val="24"/>
                <w:szCs w:val="24"/>
                <w:lang w:val="sr-Cyrl-CS"/>
              </w:rPr>
              <w:t>Ана Кратовац</w:t>
            </w:r>
          </w:p>
        </w:tc>
        <w:tc>
          <w:tcPr>
            <w:tcW w:w="1031" w:type="dxa"/>
            <w:shd w:val="clear" w:color="auto" w:fill="auto"/>
            <w:vAlign w:val="center"/>
          </w:tcPr>
          <w:p w14:paraId="4B9F1000">
            <w:pPr>
              <w:pStyle w:val="23"/>
              <w:spacing w:line="240" w:lineRule="auto"/>
              <w:jc w:val="center"/>
              <w:rPr>
                <w:rFonts w:ascii="Times New Roman" w:hAnsi="Times New Roman" w:cs="Times New Roman" w:eastAsiaTheme="minorHAnsi"/>
                <w:kern w:val="0"/>
                <w:sz w:val="24"/>
                <w:szCs w:val="24"/>
                <w:lang w:val="sr-Cyrl-CS" w:eastAsia="en-US" w:bidi="ar-SA"/>
                <w14:ligatures w14:val="none"/>
              </w:rPr>
            </w:pPr>
            <w:r>
              <w:rPr>
                <w:rFonts w:ascii="Times New Roman" w:hAnsi="Times New Roman" w:cs="Times New Roman"/>
                <w:sz w:val="24"/>
                <w:szCs w:val="24"/>
                <w:lang w:val="sr-Cyrl-CS"/>
              </w:rPr>
              <w:t>/</w:t>
            </w:r>
          </w:p>
        </w:tc>
        <w:tc>
          <w:tcPr>
            <w:tcW w:w="4664" w:type="dxa"/>
            <w:shd w:val="clear" w:color="auto" w:fill="auto"/>
            <w:vAlign w:val="center"/>
          </w:tcPr>
          <w:p w14:paraId="3035C052">
            <w:pPr>
              <w:pStyle w:val="23"/>
              <w:spacing w:line="240" w:lineRule="auto"/>
              <w:jc w:val="center"/>
              <w:rPr>
                <w:rFonts w:ascii="Times New Roman" w:hAnsi="Times New Roman" w:cs="Times New Roman" w:eastAsiaTheme="minorHAnsi"/>
                <w:kern w:val="0"/>
                <w:sz w:val="24"/>
                <w:szCs w:val="24"/>
                <w:lang w:val="en-US" w:eastAsia="en-US" w:bidi="ar-SA"/>
                <w14:ligatures w14:val="none"/>
              </w:rPr>
            </w:pPr>
            <w:r>
              <w:rPr>
                <w:rFonts w:ascii="Times New Roman" w:hAnsi="Times New Roman" w:cs="Times New Roman"/>
                <w:sz w:val="24"/>
                <w:szCs w:val="24"/>
                <w:lang w:val="sr-Cyrl-RS"/>
              </w:rPr>
              <w:t>(</w:t>
            </w:r>
            <w:r>
              <w:rPr>
                <w:rFonts w:ascii="Times New Roman" w:hAnsi="Times New Roman" w:cs="Times New Roman"/>
                <w:sz w:val="24"/>
                <w:szCs w:val="24"/>
              </w:rPr>
              <w:t xml:space="preserve">VI1 </w:t>
            </w:r>
            <w:r>
              <w:rPr>
                <w:rFonts w:ascii="Times New Roman" w:hAnsi="Times New Roman" w:cs="Times New Roman"/>
                <w:sz w:val="24"/>
                <w:szCs w:val="24"/>
                <w:lang w:val="sr-Cyrl-RS"/>
              </w:rPr>
              <w:t xml:space="preserve">и </w:t>
            </w:r>
            <w:r>
              <w:rPr>
                <w:rFonts w:ascii="Times New Roman" w:hAnsi="Times New Roman" w:cs="Times New Roman"/>
                <w:sz w:val="24"/>
                <w:szCs w:val="24"/>
              </w:rPr>
              <w:t>VI2</w:t>
            </w:r>
            <w:r>
              <w:rPr>
                <w:rFonts w:ascii="Times New Roman" w:hAnsi="Times New Roman" w:cs="Times New Roman"/>
                <w:sz w:val="24"/>
                <w:szCs w:val="24"/>
                <w:lang w:val="sr-Cyrl-RS"/>
              </w:rPr>
              <w:t>)</w:t>
            </w:r>
            <w:r>
              <w:rPr>
                <w:rFonts w:ascii="Times New Roman" w:hAnsi="Times New Roman" w:cs="Times New Roman"/>
                <w:sz w:val="24"/>
                <w:szCs w:val="24"/>
              </w:rPr>
              <w:t xml:space="preserve">, VI3, VI4, (VII2 </w:t>
            </w:r>
            <w:r>
              <w:rPr>
                <w:rFonts w:ascii="Times New Roman" w:hAnsi="Times New Roman" w:cs="Times New Roman"/>
                <w:sz w:val="24"/>
                <w:szCs w:val="24"/>
                <w:lang w:val="sr-Cyrl-RS"/>
              </w:rPr>
              <w:t xml:space="preserve">и </w:t>
            </w:r>
            <w:r>
              <w:rPr>
                <w:rFonts w:ascii="Times New Roman" w:hAnsi="Times New Roman" w:cs="Times New Roman"/>
                <w:sz w:val="24"/>
                <w:szCs w:val="24"/>
              </w:rPr>
              <w:t>VII4)</w:t>
            </w:r>
          </w:p>
        </w:tc>
        <w:tc>
          <w:tcPr>
            <w:tcW w:w="2120" w:type="dxa"/>
            <w:shd w:val="clear" w:color="auto" w:fill="auto"/>
            <w:vAlign w:val="center"/>
          </w:tcPr>
          <w:p w14:paraId="191FC7FB">
            <w:pPr>
              <w:pStyle w:val="23"/>
              <w:spacing w:line="240" w:lineRule="auto"/>
              <w:jc w:val="center"/>
              <w:rPr>
                <w:rFonts w:ascii="Times New Roman" w:hAnsi="Times New Roman" w:cs="Times New Roman" w:eastAsiaTheme="minorHAnsi"/>
                <w:kern w:val="0"/>
                <w:sz w:val="24"/>
                <w:szCs w:val="24"/>
                <w:lang w:val="en-US" w:eastAsia="en-US" w:bidi="ar-SA"/>
                <w14:ligatures w14:val="none"/>
              </w:rPr>
            </w:pPr>
          </w:p>
        </w:tc>
        <w:tc>
          <w:tcPr>
            <w:tcW w:w="2474" w:type="dxa"/>
            <w:shd w:val="clear" w:color="auto" w:fill="auto"/>
            <w:vAlign w:val="center"/>
          </w:tcPr>
          <w:p w14:paraId="7347B8E1">
            <w:pPr>
              <w:pStyle w:val="23"/>
              <w:spacing w:line="240" w:lineRule="auto"/>
              <w:jc w:val="center"/>
              <w:rPr>
                <w:rFonts w:ascii="Times New Roman" w:hAnsi="Times New Roman" w:cs="Times New Roman" w:eastAsiaTheme="minorHAnsi"/>
                <w:kern w:val="0"/>
                <w:sz w:val="24"/>
                <w:szCs w:val="24"/>
                <w:lang w:val="en-US" w:eastAsia="en-US" w:bidi="ar-SA"/>
                <w14:ligatures w14:val="none"/>
              </w:rPr>
            </w:pPr>
            <w:r>
              <w:rPr>
                <w:rFonts w:ascii="Times New Roman" w:hAnsi="Times New Roman" w:cs="Times New Roman"/>
                <w:sz w:val="24"/>
                <w:szCs w:val="24"/>
              </w:rPr>
              <w:t>VIII6</w:t>
            </w:r>
          </w:p>
        </w:tc>
        <w:tc>
          <w:tcPr>
            <w:tcW w:w="1708" w:type="dxa"/>
            <w:shd w:val="clear" w:color="auto" w:fill="auto"/>
            <w:vAlign w:val="center"/>
          </w:tcPr>
          <w:p w14:paraId="218C81A2">
            <w:pPr>
              <w:pStyle w:val="23"/>
              <w:spacing w:line="240" w:lineRule="auto"/>
              <w:jc w:val="center"/>
              <w:rPr>
                <w:rFonts w:ascii="Times New Roman" w:hAnsi="Times New Roman" w:cs="Times New Roman" w:eastAsiaTheme="minorHAnsi"/>
                <w:kern w:val="0"/>
                <w:sz w:val="24"/>
                <w:szCs w:val="24"/>
                <w:lang w:val="sr-Cyrl-RS" w:eastAsia="en-US" w:bidi="ar-SA"/>
                <w14:ligatures w14:val="none"/>
              </w:rPr>
            </w:pPr>
            <w:r>
              <w:rPr>
                <w:rFonts w:ascii="Times New Roman" w:hAnsi="Times New Roman" w:cs="Times New Roman"/>
                <w:sz w:val="24"/>
                <w:szCs w:val="24"/>
                <w:lang w:val="sr-Cyrl-RS"/>
              </w:rPr>
              <w:t>10</w:t>
            </w:r>
          </w:p>
        </w:tc>
      </w:tr>
      <w:tr w14:paraId="169F8CD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shd w:val="clear" w:color="auto" w:fill="auto"/>
            <w:vAlign w:val="center"/>
          </w:tcPr>
          <w:p w14:paraId="7883DF1F">
            <w:pPr>
              <w:pStyle w:val="23"/>
              <w:spacing w:line="240" w:lineRule="auto"/>
              <w:rPr>
                <w:rFonts w:ascii="Times New Roman" w:hAnsi="Times New Roman" w:cs="Times New Roman" w:eastAsiaTheme="minorHAnsi"/>
                <w:kern w:val="0"/>
                <w:sz w:val="24"/>
                <w:szCs w:val="24"/>
                <w:lang w:val="sr-Cyrl-CS" w:eastAsia="en-US" w:bidi="ar-SA"/>
                <w14:ligatures w14:val="none"/>
              </w:rPr>
            </w:pPr>
            <w:r>
              <w:rPr>
                <w:rFonts w:ascii="Times New Roman" w:hAnsi="Times New Roman" w:cs="Times New Roman"/>
                <w:sz w:val="24"/>
                <w:szCs w:val="24"/>
                <w:lang w:val="sr-Cyrl-CS"/>
              </w:rPr>
              <w:t>Јована Мићић</w:t>
            </w:r>
          </w:p>
        </w:tc>
        <w:tc>
          <w:tcPr>
            <w:tcW w:w="1031" w:type="dxa"/>
            <w:shd w:val="clear" w:color="auto" w:fill="auto"/>
            <w:vAlign w:val="center"/>
          </w:tcPr>
          <w:p w14:paraId="68F5D52B">
            <w:pPr>
              <w:pStyle w:val="23"/>
              <w:spacing w:line="240" w:lineRule="auto"/>
              <w:jc w:val="center"/>
              <w:rPr>
                <w:rFonts w:ascii="Times New Roman" w:hAnsi="Times New Roman" w:cs="Times New Roman" w:eastAsiaTheme="minorHAnsi"/>
                <w:kern w:val="0"/>
                <w:sz w:val="24"/>
                <w:szCs w:val="24"/>
                <w:lang w:val="sr-Cyrl-CS" w:eastAsia="en-US" w:bidi="ar-SA"/>
                <w14:ligatures w14:val="none"/>
              </w:rPr>
            </w:pPr>
            <w:r>
              <w:rPr>
                <w:rFonts w:ascii="Times New Roman" w:hAnsi="Times New Roman" w:cs="Times New Roman"/>
                <w:sz w:val="24"/>
                <w:szCs w:val="24"/>
                <w:lang w:val="sr-Cyrl-CS"/>
              </w:rPr>
              <w:t>/</w:t>
            </w:r>
          </w:p>
        </w:tc>
        <w:tc>
          <w:tcPr>
            <w:tcW w:w="4664" w:type="dxa"/>
            <w:shd w:val="clear" w:color="auto" w:fill="auto"/>
            <w:vAlign w:val="center"/>
          </w:tcPr>
          <w:p w14:paraId="3A262EDA">
            <w:pPr>
              <w:pStyle w:val="23"/>
              <w:spacing w:line="240" w:lineRule="auto"/>
              <w:jc w:val="center"/>
              <w:rPr>
                <w:rFonts w:ascii="Times New Roman" w:hAnsi="Times New Roman" w:cs="Times New Roman" w:eastAsiaTheme="minorHAnsi"/>
                <w:kern w:val="0"/>
                <w:sz w:val="24"/>
                <w:szCs w:val="24"/>
                <w:lang w:val="sr-Cyrl-RS" w:eastAsia="en-US" w:bidi="ar-SA"/>
                <w14:ligatures w14:val="none"/>
              </w:rPr>
            </w:pPr>
          </w:p>
        </w:tc>
        <w:tc>
          <w:tcPr>
            <w:tcW w:w="2120" w:type="dxa"/>
            <w:shd w:val="clear" w:color="auto" w:fill="auto"/>
            <w:vAlign w:val="center"/>
          </w:tcPr>
          <w:p w14:paraId="6A24E993">
            <w:pPr>
              <w:pStyle w:val="23"/>
              <w:spacing w:line="240" w:lineRule="auto"/>
              <w:jc w:val="center"/>
              <w:rPr>
                <w:rFonts w:ascii="Times New Roman" w:hAnsi="Times New Roman" w:cs="Times New Roman" w:eastAsiaTheme="minorHAnsi"/>
                <w:kern w:val="0"/>
                <w:sz w:val="24"/>
                <w:szCs w:val="24"/>
                <w:lang w:val="sl-SI" w:eastAsia="en-US" w:bidi="ar-SA"/>
                <w14:ligatures w14:val="none"/>
              </w:rPr>
            </w:pPr>
            <w:r>
              <w:rPr>
                <w:rFonts w:ascii="Times New Roman" w:hAnsi="Times New Roman" w:cs="Times New Roman"/>
                <w:sz w:val="24"/>
                <w:szCs w:val="24"/>
                <w:lang w:val="sl-SI"/>
              </w:rPr>
              <w:t>VI5</w:t>
            </w:r>
            <w:r>
              <w:rPr>
                <w:rFonts w:ascii="Times New Roman" w:hAnsi="Times New Roman" w:cs="Times New Roman"/>
                <w:sz w:val="24"/>
                <w:szCs w:val="24"/>
                <w:lang w:val="sr-Cyrl-RS"/>
              </w:rPr>
              <w:t xml:space="preserve">, </w:t>
            </w:r>
            <w:r>
              <w:rPr>
                <w:rFonts w:ascii="Times New Roman" w:hAnsi="Times New Roman" w:cs="Times New Roman"/>
                <w:sz w:val="24"/>
                <w:szCs w:val="24"/>
              </w:rPr>
              <w:t>VIII5</w:t>
            </w:r>
          </w:p>
        </w:tc>
        <w:tc>
          <w:tcPr>
            <w:tcW w:w="2474" w:type="dxa"/>
            <w:shd w:val="clear" w:color="auto" w:fill="auto"/>
            <w:vAlign w:val="center"/>
          </w:tcPr>
          <w:p w14:paraId="2A703940">
            <w:pPr>
              <w:pStyle w:val="23"/>
              <w:spacing w:line="240" w:lineRule="auto"/>
              <w:jc w:val="center"/>
              <w:rPr>
                <w:rFonts w:ascii="Times New Roman" w:hAnsi="Times New Roman" w:cs="Times New Roman" w:eastAsiaTheme="minorHAnsi"/>
                <w:kern w:val="0"/>
                <w:sz w:val="24"/>
                <w:szCs w:val="24"/>
                <w:lang w:val="en-US" w:eastAsia="en-US" w:bidi="ar-SA"/>
                <w14:ligatures w14:val="none"/>
              </w:rPr>
            </w:pPr>
          </w:p>
        </w:tc>
        <w:tc>
          <w:tcPr>
            <w:tcW w:w="1708" w:type="dxa"/>
            <w:shd w:val="clear" w:color="auto" w:fill="auto"/>
            <w:vAlign w:val="center"/>
          </w:tcPr>
          <w:p w14:paraId="1DC0C25F">
            <w:pPr>
              <w:pStyle w:val="23"/>
              <w:spacing w:line="240" w:lineRule="auto"/>
              <w:jc w:val="center"/>
              <w:rPr>
                <w:rFonts w:ascii="Times New Roman" w:hAnsi="Times New Roman" w:cs="Times New Roman" w:eastAsiaTheme="minorHAnsi"/>
                <w:kern w:val="0"/>
                <w:sz w:val="24"/>
                <w:szCs w:val="24"/>
                <w:lang w:val="sr-Cyrl-RS" w:eastAsia="en-US" w:bidi="ar-SA"/>
                <w14:ligatures w14:val="none"/>
              </w:rPr>
            </w:pPr>
            <w:r>
              <w:rPr>
                <w:rFonts w:ascii="Times New Roman" w:hAnsi="Times New Roman" w:cs="Times New Roman"/>
                <w:sz w:val="24"/>
                <w:szCs w:val="24"/>
                <w:lang w:val="sr-Cyrl-RS"/>
              </w:rPr>
              <w:t>4</w:t>
            </w:r>
          </w:p>
        </w:tc>
      </w:tr>
      <w:tr w14:paraId="48137C9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14703" w:type="dxa"/>
            <w:gridSpan w:val="6"/>
            <w:shd w:val="clear" w:color="auto" w:fill="D9D9D9"/>
            <w:vAlign w:val="center"/>
          </w:tcPr>
          <w:p w14:paraId="46BC7CFB">
            <w:pPr>
              <w:pStyle w:val="21"/>
              <w:spacing w:line="240" w:lineRule="auto"/>
              <w:jc w:val="center"/>
              <w:rPr>
                <w:rFonts w:ascii="Times New Roman" w:hAnsi="Times New Roman" w:cs="Times New Roman"/>
                <w:szCs w:val="24"/>
                <w:lang w:val="sr-Cyrl-CS"/>
              </w:rPr>
            </w:pPr>
            <w:r>
              <w:rPr>
                <w:rFonts w:ascii="Times New Roman" w:hAnsi="Times New Roman" w:cs="Times New Roman"/>
                <w:szCs w:val="24"/>
                <w:lang w:val="sr-Cyrl-CS"/>
              </w:rPr>
              <w:t>ИСТОРИЈА</w:t>
            </w:r>
          </w:p>
        </w:tc>
      </w:tr>
      <w:tr w14:paraId="50BE089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2706" w:type="dxa"/>
            <w:vAlign w:val="center"/>
          </w:tcPr>
          <w:p w14:paraId="2E9F19FA">
            <w:pPr>
              <w:pStyle w:val="21"/>
              <w:spacing w:line="240" w:lineRule="auto"/>
              <w:rPr>
                <w:rFonts w:ascii="Times New Roman" w:hAnsi="Times New Roman" w:cs="Times New Roman"/>
                <w:szCs w:val="24"/>
              </w:rPr>
            </w:pPr>
            <w:r>
              <w:rPr>
                <w:rFonts w:ascii="Times New Roman" w:hAnsi="Times New Roman" w:cs="Times New Roman"/>
                <w:szCs w:val="24"/>
              </w:rPr>
              <w:t>Татјана Илић</w:t>
            </w:r>
          </w:p>
        </w:tc>
        <w:tc>
          <w:tcPr>
            <w:tcW w:w="1031" w:type="dxa"/>
            <w:vAlign w:val="center"/>
          </w:tcPr>
          <w:p w14:paraId="28B447FD">
            <w:pPr>
              <w:pStyle w:val="21"/>
              <w:spacing w:line="240" w:lineRule="auto"/>
              <w:jc w:val="center"/>
              <w:rPr>
                <w:rFonts w:ascii="Times New Roman" w:hAnsi="Times New Roman" w:cs="Times New Roman"/>
                <w:szCs w:val="24"/>
              </w:rPr>
            </w:pPr>
            <w:r>
              <w:rPr>
                <w:rFonts w:ascii="Times New Roman" w:hAnsi="Times New Roman" w:cs="Times New Roman"/>
                <w:szCs w:val="24"/>
              </w:rPr>
              <w:t>VIII4</w:t>
            </w:r>
          </w:p>
        </w:tc>
        <w:tc>
          <w:tcPr>
            <w:tcW w:w="4664" w:type="dxa"/>
            <w:vAlign w:val="center"/>
          </w:tcPr>
          <w:p w14:paraId="0BB156DE">
            <w:pPr>
              <w:pStyle w:val="21"/>
              <w:spacing w:line="240" w:lineRule="auto"/>
              <w:jc w:val="center"/>
              <w:rPr>
                <w:rFonts w:ascii="Times New Roman" w:hAnsi="Times New Roman" w:cs="Times New Roman"/>
                <w:szCs w:val="24"/>
              </w:rPr>
            </w:pPr>
            <w:r>
              <w:rPr>
                <w:rFonts w:ascii="Times New Roman" w:hAnsi="Times New Roman" w:cs="Times New Roman"/>
                <w:szCs w:val="24"/>
              </w:rPr>
              <w:t xml:space="preserve">V3, V4. VI3, VI4, VII1, VII2, VII3, VII4, VIII1, VIII3, VIII4, </w:t>
            </w:r>
          </w:p>
        </w:tc>
        <w:tc>
          <w:tcPr>
            <w:tcW w:w="2120" w:type="dxa"/>
            <w:vAlign w:val="center"/>
          </w:tcPr>
          <w:p w14:paraId="2D5E2F9B">
            <w:pPr>
              <w:pStyle w:val="21"/>
              <w:spacing w:line="240" w:lineRule="auto"/>
              <w:jc w:val="center"/>
              <w:rPr>
                <w:rFonts w:ascii="Times New Roman" w:hAnsi="Times New Roman" w:cs="Times New Roman"/>
                <w:szCs w:val="24"/>
              </w:rPr>
            </w:pPr>
          </w:p>
        </w:tc>
        <w:tc>
          <w:tcPr>
            <w:tcW w:w="2474" w:type="dxa"/>
            <w:vAlign w:val="center"/>
          </w:tcPr>
          <w:p w14:paraId="1155268D">
            <w:pPr>
              <w:pStyle w:val="21"/>
              <w:spacing w:line="240" w:lineRule="auto"/>
              <w:jc w:val="center"/>
              <w:rPr>
                <w:rFonts w:ascii="Times New Roman" w:hAnsi="Times New Roman" w:cs="Times New Roman"/>
                <w:szCs w:val="24"/>
              </w:rPr>
            </w:pPr>
          </w:p>
        </w:tc>
        <w:tc>
          <w:tcPr>
            <w:tcW w:w="1708" w:type="dxa"/>
            <w:vAlign w:val="center"/>
          </w:tcPr>
          <w:p w14:paraId="0AB4AF84">
            <w:pPr>
              <w:pStyle w:val="21"/>
              <w:spacing w:line="240" w:lineRule="auto"/>
              <w:jc w:val="center"/>
              <w:rPr>
                <w:rFonts w:ascii="Times New Roman" w:hAnsi="Times New Roman" w:cs="Times New Roman"/>
                <w:szCs w:val="24"/>
              </w:rPr>
            </w:pPr>
            <w:r>
              <w:rPr>
                <w:rFonts w:ascii="Times New Roman" w:hAnsi="Times New Roman" w:cs="Times New Roman"/>
                <w:szCs w:val="24"/>
              </w:rPr>
              <w:t>20</w:t>
            </w:r>
          </w:p>
        </w:tc>
      </w:tr>
      <w:tr w14:paraId="047B085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vAlign w:val="center"/>
          </w:tcPr>
          <w:p w14:paraId="255C2DB9">
            <w:pPr>
              <w:pStyle w:val="21"/>
              <w:spacing w:line="240" w:lineRule="auto"/>
              <w:rPr>
                <w:rFonts w:ascii="Times New Roman" w:hAnsi="Times New Roman" w:cs="Times New Roman"/>
                <w:szCs w:val="24"/>
              </w:rPr>
            </w:pPr>
            <w:r>
              <w:rPr>
                <w:rFonts w:ascii="Times New Roman" w:hAnsi="Times New Roman" w:cs="Times New Roman"/>
                <w:szCs w:val="24"/>
              </w:rPr>
              <w:t>Мишо Марковић</w:t>
            </w:r>
          </w:p>
        </w:tc>
        <w:tc>
          <w:tcPr>
            <w:tcW w:w="1031" w:type="dxa"/>
            <w:vAlign w:val="center"/>
          </w:tcPr>
          <w:p w14:paraId="5C52D3C5">
            <w:pPr>
              <w:pStyle w:val="21"/>
              <w:spacing w:line="240" w:lineRule="auto"/>
              <w:jc w:val="center"/>
              <w:rPr>
                <w:rFonts w:ascii="Times New Roman" w:hAnsi="Times New Roman" w:cs="Times New Roman"/>
                <w:szCs w:val="24"/>
              </w:rPr>
            </w:pPr>
            <w:r>
              <w:rPr>
                <w:rFonts w:ascii="Times New Roman" w:hAnsi="Times New Roman" w:cs="Times New Roman"/>
                <w:szCs w:val="24"/>
              </w:rPr>
              <w:t>VIII2</w:t>
            </w:r>
          </w:p>
        </w:tc>
        <w:tc>
          <w:tcPr>
            <w:tcW w:w="4664" w:type="dxa"/>
            <w:vAlign w:val="center"/>
          </w:tcPr>
          <w:p w14:paraId="709303EE">
            <w:pPr>
              <w:pStyle w:val="21"/>
              <w:spacing w:line="240" w:lineRule="auto"/>
              <w:jc w:val="center"/>
              <w:rPr>
                <w:rFonts w:ascii="Times New Roman" w:hAnsi="Times New Roman" w:cs="Times New Roman"/>
                <w:szCs w:val="24"/>
                <w:lang w:val="sr-Cyrl-RS"/>
              </w:rPr>
            </w:pPr>
            <w:r>
              <w:rPr>
                <w:rFonts w:ascii="Times New Roman" w:hAnsi="Times New Roman" w:cs="Times New Roman"/>
                <w:szCs w:val="24"/>
              </w:rPr>
              <w:t xml:space="preserve">V2,  VI1, VI2, VIII2, </w:t>
            </w:r>
          </w:p>
        </w:tc>
        <w:tc>
          <w:tcPr>
            <w:tcW w:w="2120" w:type="dxa"/>
            <w:vAlign w:val="center"/>
          </w:tcPr>
          <w:p w14:paraId="56EAF3CB">
            <w:pPr>
              <w:pStyle w:val="21"/>
              <w:spacing w:line="240" w:lineRule="auto"/>
              <w:jc w:val="center"/>
              <w:rPr>
                <w:rFonts w:ascii="Times New Roman" w:hAnsi="Times New Roman" w:cs="Times New Roman"/>
                <w:szCs w:val="24"/>
                <w:lang w:val="sr-Cyrl-RS"/>
              </w:rPr>
            </w:pPr>
            <w:r>
              <w:rPr>
                <w:rFonts w:ascii="Times New Roman" w:hAnsi="Times New Roman" w:cs="Times New Roman"/>
                <w:szCs w:val="24"/>
              </w:rPr>
              <w:t xml:space="preserve">V5, VI5, </w:t>
            </w:r>
          </w:p>
          <w:p w14:paraId="530AB9B8">
            <w:pPr>
              <w:pStyle w:val="21"/>
              <w:spacing w:line="240" w:lineRule="auto"/>
              <w:jc w:val="center"/>
              <w:rPr>
                <w:rFonts w:ascii="Times New Roman" w:hAnsi="Times New Roman" w:cs="Times New Roman"/>
                <w:szCs w:val="24"/>
              </w:rPr>
            </w:pPr>
            <w:r>
              <w:rPr>
                <w:rFonts w:ascii="Times New Roman" w:hAnsi="Times New Roman" w:cs="Times New Roman"/>
                <w:szCs w:val="24"/>
              </w:rPr>
              <w:t xml:space="preserve">VII5, VIII5 </w:t>
            </w:r>
          </w:p>
        </w:tc>
        <w:tc>
          <w:tcPr>
            <w:tcW w:w="2474" w:type="dxa"/>
            <w:vAlign w:val="center"/>
          </w:tcPr>
          <w:p w14:paraId="6854F883">
            <w:pPr>
              <w:pStyle w:val="21"/>
              <w:spacing w:line="240" w:lineRule="auto"/>
              <w:jc w:val="center"/>
              <w:rPr>
                <w:rFonts w:ascii="Times New Roman" w:hAnsi="Times New Roman" w:cs="Times New Roman"/>
                <w:szCs w:val="24"/>
                <w:lang w:val="sr-Cyrl-RS"/>
              </w:rPr>
            </w:pPr>
            <w:r>
              <w:rPr>
                <w:rFonts w:ascii="Times New Roman" w:hAnsi="Times New Roman" w:cs="Times New Roman"/>
                <w:szCs w:val="24"/>
                <w:lang w:val="sr-Cyrl-RS"/>
              </w:rPr>
              <w:t>(</w:t>
            </w:r>
            <w:r>
              <w:rPr>
                <w:rFonts w:ascii="Times New Roman" w:hAnsi="Times New Roman" w:cs="Times New Roman"/>
                <w:szCs w:val="24"/>
              </w:rPr>
              <w:t xml:space="preserve">V6 </w:t>
            </w:r>
            <w:r>
              <w:rPr>
                <w:rFonts w:ascii="Times New Roman" w:hAnsi="Times New Roman" w:cs="Times New Roman"/>
                <w:szCs w:val="24"/>
                <w:lang w:val="sr-Cyrl-RS"/>
              </w:rPr>
              <w:t xml:space="preserve">и </w:t>
            </w:r>
            <w:r>
              <w:rPr>
                <w:rFonts w:ascii="Times New Roman" w:hAnsi="Times New Roman" w:cs="Times New Roman"/>
                <w:szCs w:val="24"/>
              </w:rPr>
              <w:t>VI6</w:t>
            </w:r>
            <w:r>
              <w:rPr>
                <w:rFonts w:ascii="Times New Roman" w:hAnsi="Times New Roman" w:cs="Times New Roman"/>
                <w:szCs w:val="24"/>
                <w:lang w:val="sr-Cyrl-RS"/>
              </w:rPr>
              <w:t>)</w:t>
            </w:r>
            <w:r>
              <w:rPr>
                <w:rFonts w:ascii="Times New Roman" w:hAnsi="Times New Roman" w:cs="Times New Roman"/>
                <w:szCs w:val="24"/>
              </w:rPr>
              <w:t xml:space="preserve">, </w:t>
            </w:r>
          </w:p>
          <w:p w14:paraId="5D83B636">
            <w:pPr>
              <w:pStyle w:val="21"/>
              <w:spacing w:line="240" w:lineRule="auto"/>
              <w:jc w:val="center"/>
              <w:rPr>
                <w:rFonts w:ascii="Times New Roman" w:hAnsi="Times New Roman" w:cs="Times New Roman"/>
                <w:szCs w:val="24"/>
              </w:rPr>
            </w:pPr>
            <w:r>
              <w:rPr>
                <w:rFonts w:ascii="Times New Roman" w:hAnsi="Times New Roman" w:cs="Times New Roman"/>
                <w:szCs w:val="24"/>
              </w:rPr>
              <w:t>VII6, VIII6</w:t>
            </w:r>
          </w:p>
        </w:tc>
        <w:tc>
          <w:tcPr>
            <w:tcW w:w="1708" w:type="dxa"/>
            <w:vAlign w:val="center"/>
          </w:tcPr>
          <w:p w14:paraId="20F224D0">
            <w:pPr>
              <w:pStyle w:val="21"/>
              <w:spacing w:line="240" w:lineRule="auto"/>
              <w:jc w:val="center"/>
              <w:rPr>
                <w:rFonts w:ascii="Times New Roman" w:hAnsi="Times New Roman" w:cs="Times New Roman"/>
                <w:szCs w:val="24"/>
              </w:rPr>
            </w:pPr>
            <w:r>
              <w:rPr>
                <w:rFonts w:ascii="Times New Roman" w:hAnsi="Times New Roman" w:cs="Times New Roman"/>
                <w:szCs w:val="24"/>
              </w:rPr>
              <w:t>20</w:t>
            </w:r>
          </w:p>
        </w:tc>
      </w:tr>
      <w:tr w14:paraId="05A07AB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2706" w:type="dxa"/>
            <w:vAlign w:val="center"/>
          </w:tcPr>
          <w:p w14:paraId="7EFAF393">
            <w:pPr>
              <w:pStyle w:val="21"/>
              <w:spacing w:line="240" w:lineRule="auto"/>
              <w:rPr>
                <w:rFonts w:ascii="Times New Roman" w:hAnsi="Times New Roman" w:cs="Times New Roman"/>
                <w:szCs w:val="24"/>
              </w:rPr>
            </w:pPr>
            <w:r>
              <w:rPr>
                <w:rFonts w:ascii="Times New Roman" w:hAnsi="Times New Roman" w:cs="Times New Roman"/>
                <w:szCs w:val="24"/>
              </w:rPr>
              <w:t>Марина Павловић</w:t>
            </w:r>
          </w:p>
        </w:tc>
        <w:tc>
          <w:tcPr>
            <w:tcW w:w="1031" w:type="dxa"/>
            <w:vAlign w:val="center"/>
          </w:tcPr>
          <w:p w14:paraId="7C5F3AAC">
            <w:pPr>
              <w:pStyle w:val="21"/>
              <w:spacing w:line="240" w:lineRule="auto"/>
              <w:jc w:val="center"/>
              <w:rPr>
                <w:rFonts w:ascii="Times New Roman" w:hAnsi="Times New Roman" w:cs="Times New Roman"/>
                <w:szCs w:val="24"/>
                <w:lang w:val="sr-Cyrl-RS"/>
              </w:rPr>
            </w:pPr>
            <w:r>
              <w:rPr>
                <w:rFonts w:ascii="Times New Roman" w:hAnsi="Times New Roman" w:cs="Times New Roman"/>
                <w:szCs w:val="24"/>
                <w:lang w:val="sr-Cyrl-RS"/>
              </w:rPr>
              <w:t>/</w:t>
            </w:r>
          </w:p>
        </w:tc>
        <w:tc>
          <w:tcPr>
            <w:tcW w:w="4664" w:type="dxa"/>
            <w:vAlign w:val="center"/>
          </w:tcPr>
          <w:p w14:paraId="6C5AC474">
            <w:pPr>
              <w:pStyle w:val="21"/>
              <w:spacing w:line="240" w:lineRule="auto"/>
              <w:jc w:val="center"/>
              <w:rPr>
                <w:rFonts w:ascii="Times New Roman" w:hAnsi="Times New Roman" w:cs="Times New Roman"/>
                <w:szCs w:val="24"/>
              </w:rPr>
            </w:pPr>
            <w:r>
              <w:rPr>
                <w:rFonts w:ascii="Times New Roman" w:hAnsi="Times New Roman" w:cs="Times New Roman"/>
                <w:szCs w:val="24"/>
              </w:rPr>
              <w:t>V1</w:t>
            </w:r>
          </w:p>
        </w:tc>
        <w:tc>
          <w:tcPr>
            <w:tcW w:w="2120" w:type="dxa"/>
            <w:vAlign w:val="center"/>
          </w:tcPr>
          <w:p w14:paraId="712F8C99">
            <w:pPr>
              <w:pStyle w:val="21"/>
              <w:spacing w:line="240" w:lineRule="auto"/>
              <w:jc w:val="center"/>
              <w:rPr>
                <w:rFonts w:ascii="Times New Roman" w:hAnsi="Times New Roman" w:cs="Times New Roman"/>
                <w:szCs w:val="24"/>
              </w:rPr>
            </w:pPr>
          </w:p>
        </w:tc>
        <w:tc>
          <w:tcPr>
            <w:tcW w:w="2474" w:type="dxa"/>
            <w:vAlign w:val="center"/>
          </w:tcPr>
          <w:p w14:paraId="4831D087">
            <w:pPr>
              <w:pStyle w:val="21"/>
              <w:spacing w:line="240" w:lineRule="auto"/>
              <w:jc w:val="center"/>
              <w:rPr>
                <w:rFonts w:ascii="Times New Roman" w:hAnsi="Times New Roman" w:cs="Times New Roman"/>
                <w:szCs w:val="24"/>
              </w:rPr>
            </w:pPr>
          </w:p>
        </w:tc>
        <w:tc>
          <w:tcPr>
            <w:tcW w:w="1708" w:type="dxa"/>
            <w:vAlign w:val="center"/>
          </w:tcPr>
          <w:p w14:paraId="3A19AA21">
            <w:pPr>
              <w:pStyle w:val="21"/>
              <w:spacing w:line="240" w:lineRule="auto"/>
              <w:jc w:val="center"/>
              <w:rPr>
                <w:rFonts w:ascii="Times New Roman" w:hAnsi="Times New Roman" w:cs="Times New Roman"/>
                <w:szCs w:val="24"/>
              </w:rPr>
            </w:pPr>
            <w:r>
              <w:rPr>
                <w:rFonts w:ascii="Times New Roman" w:hAnsi="Times New Roman" w:cs="Times New Roman"/>
                <w:szCs w:val="24"/>
              </w:rPr>
              <w:t>1</w:t>
            </w:r>
          </w:p>
        </w:tc>
      </w:tr>
      <w:tr w14:paraId="14DCCAC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14703" w:type="dxa"/>
            <w:gridSpan w:val="6"/>
            <w:shd w:val="clear" w:color="auto" w:fill="D9D9D9"/>
            <w:vAlign w:val="center"/>
          </w:tcPr>
          <w:p w14:paraId="3D44D644">
            <w:pPr>
              <w:pStyle w:val="21"/>
              <w:spacing w:line="240" w:lineRule="auto"/>
              <w:jc w:val="center"/>
              <w:rPr>
                <w:rFonts w:ascii="Times New Roman" w:hAnsi="Times New Roman" w:cs="Times New Roman"/>
                <w:szCs w:val="24"/>
                <w:lang w:val="sr-Cyrl-CS"/>
              </w:rPr>
            </w:pPr>
            <w:r>
              <w:rPr>
                <w:rFonts w:ascii="Times New Roman" w:hAnsi="Times New Roman" w:cs="Times New Roman"/>
                <w:szCs w:val="24"/>
                <w:lang w:val="sr-Cyrl-CS"/>
              </w:rPr>
              <w:t>ГЕОГРАФИЈА</w:t>
            </w:r>
          </w:p>
        </w:tc>
      </w:tr>
      <w:tr w14:paraId="7E795AF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06" w:type="dxa"/>
            <w:vAlign w:val="center"/>
          </w:tcPr>
          <w:p w14:paraId="755C8A49">
            <w:pPr>
              <w:pStyle w:val="23"/>
              <w:spacing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Драгица Филиповић</w:t>
            </w:r>
          </w:p>
        </w:tc>
        <w:tc>
          <w:tcPr>
            <w:tcW w:w="1031" w:type="dxa"/>
            <w:vAlign w:val="center"/>
          </w:tcPr>
          <w:p w14:paraId="7A3209BA">
            <w:pPr>
              <w:pStyle w:val="23"/>
              <w:spacing w:line="240" w:lineRule="auto"/>
              <w:jc w:val="center"/>
              <w:rPr>
                <w:rFonts w:ascii="Times New Roman" w:hAnsi="Times New Roman" w:cs="Times New Roman"/>
                <w:sz w:val="24"/>
                <w:szCs w:val="24"/>
              </w:rPr>
            </w:pPr>
            <w:r>
              <w:rPr>
                <w:rFonts w:ascii="Times New Roman" w:hAnsi="Times New Roman" w:cs="Times New Roman"/>
                <w:sz w:val="24"/>
                <w:szCs w:val="24"/>
                <w:lang w:val="sl-SI"/>
              </w:rPr>
              <w:t>VIII6</w:t>
            </w:r>
          </w:p>
        </w:tc>
        <w:tc>
          <w:tcPr>
            <w:tcW w:w="4664" w:type="dxa"/>
            <w:vAlign w:val="center"/>
          </w:tcPr>
          <w:p w14:paraId="6CAC2478">
            <w:pPr>
              <w:pStyle w:val="23"/>
              <w:spacing w:line="240" w:lineRule="auto"/>
              <w:jc w:val="center"/>
              <w:rPr>
                <w:rFonts w:ascii="Times New Roman" w:hAnsi="Times New Roman" w:cs="Times New Roman"/>
                <w:sz w:val="24"/>
                <w:szCs w:val="24"/>
              </w:rPr>
            </w:pPr>
          </w:p>
        </w:tc>
        <w:tc>
          <w:tcPr>
            <w:tcW w:w="2120" w:type="dxa"/>
            <w:vAlign w:val="center"/>
          </w:tcPr>
          <w:p w14:paraId="1A1CB60A">
            <w:pPr>
              <w:pStyle w:val="23"/>
              <w:spacing w:line="240" w:lineRule="auto"/>
              <w:jc w:val="center"/>
              <w:rPr>
                <w:rFonts w:ascii="Times New Roman" w:hAnsi="Times New Roman" w:cs="Times New Roman"/>
                <w:sz w:val="24"/>
                <w:szCs w:val="24"/>
                <w:lang w:val="sl-SI"/>
              </w:rPr>
            </w:pPr>
          </w:p>
          <w:p w14:paraId="23001232">
            <w:pPr>
              <w:pStyle w:val="23"/>
              <w:spacing w:line="240"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V5, VI5, VII5, VIII5,</w:t>
            </w:r>
          </w:p>
          <w:p w14:paraId="60D2E31D">
            <w:pPr>
              <w:pStyle w:val="21"/>
              <w:jc w:val="center"/>
            </w:pPr>
          </w:p>
        </w:tc>
        <w:tc>
          <w:tcPr>
            <w:tcW w:w="2474" w:type="dxa"/>
            <w:vAlign w:val="center"/>
          </w:tcPr>
          <w:p w14:paraId="54C6D2B7">
            <w:pPr>
              <w:pStyle w:val="23"/>
              <w:spacing w:line="240" w:lineRule="auto"/>
              <w:jc w:val="center"/>
              <w:rPr>
                <w:rFonts w:ascii="Times New Roman" w:hAnsi="Times New Roman" w:cs="Times New Roman"/>
                <w:sz w:val="24"/>
                <w:szCs w:val="24"/>
              </w:rPr>
            </w:pPr>
            <w:r>
              <w:rPr>
                <w:rFonts w:ascii="Times New Roman" w:hAnsi="Times New Roman" w:cs="Times New Roman"/>
                <w:sz w:val="24"/>
                <w:szCs w:val="24"/>
                <w:lang w:val="sr-Cyrl-RS"/>
              </w:rPr>
              <w:t>(</w:t>
            </w:r>
            <w:r>
              <w:rPr>
                <w:rFonts w:ascii="Times New Roman" w:hAnsi="Times New Roman" w:cs="Times New Roman"/>
                <w:sz w:val="24"/>
                <w:szCs w:val="24"/>
                <w:lang w:val="sl-SI"/>
              </w:rPr>
              <w:t>V6</w:t>
            </w:r>
            <w:r>
              <w:rPr>
                <w:rFonts w:ascii="Times New Roman" w:hAnsi="Times New Roman" w:cs="Times New Roman"/>
                <w:sz w:val="24"/>
                <w:szCs w:val="24"/>
                <w:lang w:val="sr-Cyrl-RS"/>
              </w:rPr>
              <w:t xml:space="preserve"> и</w:t>
            </w:r>
            <w:r>
              <w:rPr>
                <w:rFonts w:ascii="Times New Roman" w:hAnsi="Times New Roman" w:cs="Times New Roman"/>
                <w:sz w:val="24"/>
                <w:szCs w:val="24"/>
                <w:lang w:val="sl-SI"/>
              </w:rPr>
              <w:t xml:space="preserve"> VI6</w:t>
            </w:r>
            <w:r>
              <w:rPr>
                <w:rFonts w:ascii="Times New Roman" w:hAnsi="Times New Roman" w:cs="Times New Roman"/>
                <w:sz w:val="24"/>
                <w:szCs w:val="24"/>
                <w:lang w:val="sr-Cyrl-RS"/>
              </w:rPr>
              <w:t>)</w:t>
            </w:r>
            <w:r>
              <w:rPr>
                <w:rFonts w:ascii="Times New Roman" w:hAnsi="Times New Roman" w:cs="Times New Roman"/>
                <w:sz w:val="24"/>
                <w:szCs w:val="24"/>
                <w:lang w:val="sl-SI"/>
              </w:rPr>
              <w:t>, VIII6</w:t>
            </w:r>
          </w:p>
        </w:tc>
        <w:tc>
          <w:tcPr>
            <w:tcW w:w="1708" w:type="dxa"/>
            <w:vAlign w:val="center"/>
          </w:tcPr>
          <w:p w14:paraId="6A8EAC6A">
            <w:pPr>
              <w:pStyle w:val="23"/>
              <w:spacing w:line="240" w:lineRule="auto"/>
              <w:jc w:val="center"/>
              <w:rPr>
                <w:rFonts w:ascii="Times New Roman" w:hAnsi="Times New Roman" w:cs="Times New Roman"/>
                <w:sz w:val="24"/>
                <w:szCs w:val="24"/>
                <w:lang w:val="sr-Cyrl-RS"/>
              </w:rPr>
            </w:pPr>
            <w:r>
              <w:rPr>
                <w:rFonts w:ascii="Times New Roman" w:hAnsi="Times New Roman" w:cs="Times New Roman"/>
                <w:sz w:val="24"/>
                <w:szCs w:val="24"/>
              </w:rPr>
              <w:t>1</w:t>
            </w:r>
            <w:r>
              <w:rPr>
                <w:rFonts w:ascii="Times New Roman" w:hAnsi="Times New Roman" w:cs="Times New Roman"/>
                <w:sz w:val="24"/>
                <w:szCs w:val="24"/>
                <w:lang w:val="sr-Cyrl-RS"/>
              </w:rPr>
              <w:t>1</w:t>
            </w:r>
          </w:p>
        </w:tc>
      </w:tr>
      <w:tr w14:paraId="22ABB1B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706" w:type="dxa"/>
            <w:vAlign w:val="center"/>
          </w:tcPr>
          <w:p w14:paraId="10A38442">
            <w:pPr>
              <w:pStyle w:val="23"/>
              <w:spacing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Ђорђе Павловић</w:t>
            </w:r>
          </w:p>
        </w:tc>
        <w:tc>
          <w:tcPr>
            <w:tcW w:w="1031" w:type="dxa"/>
            <w:vAlign w:val="center"/>
          </w:tcPr>
          <w:p w14:paraId="6C15993D">
            <w:pPr>
              <w:pStyle w:val="23"/>
              <w:spacing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w:t>
            </w:r>
          </w:p>
        </w:tc>
        <w:tc>
          <w:tcPr>
            <w:tcW w:w="4664" w:type="dxa"/>
            <w:vAlign w:val="center"/>
          </w:tcPr>
          <w:p w14:paraId="13A49B05">
            <w:pPr>
              <w:pStyle w:val="23"/>
              <w:spacing w:line="240"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V1, V2</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l-SI"/>
              </w:rPr>
              <w:t xml:space="preserve">VII1, VII2, </w:t>
            </w:r>
            <w:r>
              <w:rPr>
                <w:rFonts w:ascii="Times New Roman" w:hAnsi="Times New Roman" w:eastAsia="Calibri" w:cs="Times New Roman"/>
                <w:sz w:val="24"/>
                <w:szCs w:val="24"/>
                <w:lang w:val="sr-Latn-CS"/>
              </w:rPr>
              <w:t xml:space="preserve">VII3, </w:t>
            </w:r>
            <w:r>
              <w:rPr>
                <w:rFonts w:ascii="Times New Roman" w:hAnsi="Times New Roman" w:cs="Times New Roman"/>
                <w:sz w:val="24"/>
                <w:szCs w:val="24"/>
                <w:lang w:val="sl-SI"/>
              </w:rPr>
              <w:t xml:space="preserve">VII4, </w:t>
            </w:r>
          </w:p>
          <w:p w14:paraId="2CDBCAFC">
            <w:pPr>
              <w:pStyle w:val="23"/>
              <w:spacing w:line="240" w:lineRule="auto"/>
              <w:jc w:val="center"/>
              <w:rPr>
                <w:rFonts w:ascii="Times New Roman" w:hAnsi="Times New Roman" w:eastAsia="Calibri" w:cs="Times New Roman"/>
                <w:sz w:val="24"/>
                <w:szCs w:val="24"/>
                <w:lang w:val="sr-Latn-RS"/>
              </w:rPr>
            </w:pPr>
            <w:r>
              <w:rPr>
                <w:rFonts w:ascii="Times New Roman" w:hAnsi="Times New Roman" w:cs="Times New Roman"/>
                <w:sz w:val="24"/>
                <w:szCs w:val="24"/>
                <w:lang w:val="sl-SI"/>
              </w:rPr>
              <w:t xml:space="preserve">VIII1, VIII2, </w:t>
            </w:r>
            <w:r>
              <w:rPr>
                <w:rFonts w:ascii="Times New Roman" w:hAnsi="Times New Roman" w:eastAsia="Calibri" w:cs="Times New Roman"/>
                <w:sz w:val="24"/>
                <w:szCs w:val="24"/>
                <w:lang w:val="sl-SI"/>
              </w:rPr>
              <w:t>VIII3, VIII4</w:t>
            </w:r>
          </w:p>
        </w:tc>
        <w:tc>
          <w:tcPr>
            <w:tcW w:w="2120" w:type="dxa"/>
            <w:vAlign w:val="center"/>
          </w:tcPr>
          <w:p w14:paraId="0706F9EC">
            <w:pPr>
              <w:pStyle w:val="23"/>
              <w:spacing w:line="240" w:lineRule="auto"/>
              <w:jc w:val="center"/>
              <w:rPr>
                <w:rFonts w:ascii="Times New Roman" w:hAnsi="Times New Roman" w:cs="Times New Roman"/>
                <w:sz w:val="24"/>
                <w:szCs w:val="24"/>
                <w:lang w:val="sr-Latn-RS"/>
              </w:rPr>
            </w:pPr>
          </w:p>
        </w:tc>
        <w:tc>
          <w:tcPr>
            <w:tcW w:w="2474" w:type="dxa"/>
            <w:vAlign w:val="center"/>
          </w:tcPr>
          <w:p w14:paraId="31AE7414">
            <w:pPr>
              <w:pStyle w:val="23"/>
              <w:spacing w:line="240" w:lineRule="auto"/>
              <w:jc w:val="center"/>
              <w:rPr>
                <w:rFonts w:ascii="Times New Roman" w:hAnsi="Times New Roman" w:cs="Times New Roman"/>
                <w:sz w:val="24"/>
                <w:szCs w:val="24"/>
              </w:rPr>
            </w:pPr>
            <w:r>
              <w:rPr>
                <w:rFonts w:ascii="Times New Roman" w:hAnsi="Times New Roman" w:cs="Times New Roman"/>
                <w:sz w:val="24"/>
                <w:szCs w:val="24"/>
                <w:lang w:val="sl-SI"/>
              </w:rPr>
              <w:t>VII6</w:t>
            </w:r>
          </w:p>
        </w:tc>
        <w:tc>
          <w:tcPr>
            <w:tcW w:w="1708" w:type="dxa"/>
            <w:vAlign w:val="center"/>
          </w:tcPr>
          <w:p w14:paraId="0CA7F697">
            <w:pPr>
              <w:pStyle w:val="23"/>
              <w:spacing w:line="240"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20</w:t>
            </w:r>
          </w:p>
        </w:tc>
      </w:tr>
      <w:tr w14:paraId="1D10A1F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06" w:type="dxa"/>
            <w:vAlign w:val="center"/>
          </w:tcPr>
          <w:p w14:paraId="2FCE3996">
            <w:pPr>
              <w:pStyle w:val="21"/>
              <w:rPr>
                <w:rFonts w:ascii="Times New Roman" w:hAnsi="Times New Roman" w:cs="Times New Roman"/>
                <w:szCs w:val="24"/>
                <w:lang w:val="sr-Cyrl-CS"/>
              </w:rPr>
            </w:pPr>
            <w:r>
              <w:rPr>
                <w:rFonts w:ascii="Times New Roman" w:hAnsi="Times New Roman" w:cs="Times New Roman"/>
                <w:szCs w:val="24"/>
                <w:lang w:val="sr-Cyrl-CS"/>
              </w:rPr>
              <w:t>Мирјана Матеничарски</w:t>
            </w:r>
          </w:p>
        </w:tc>
        <w:tc>
          <w:tcPr>
            <w:tcW w:w="1031" w:type="dxa"/>
            <w:vAlign w:val="center"/>
          </w:tcPr>
          <w:p w14:paraId="1584037D">
            <w:pPr>
              <w:pStyle w:val="21"/>
              <w:jc w:val="center"/>
              <w:rPr>
                <w:rFonts w:ascii="Times New Roman" w:hAnsi="Times New Roman" w:cs="Times New Roman"/>
                <w:szCs w:val="24"/>
                <w:lang w:val="sr-Cyrl-RS"/>
              </w:rPr>
            </w:pPr>
            <w:r>
              <w:rPr>
                <w:rFonts w:ascii="Times New Roman" w:hAnsi="Times New Roman" w:cs="Times New Roman"/>
                <w:szCs w:val="24"/>
                <w:lang w:val="sr-Cyrl-RS"/>
              </w:rPr>
              <w:t>/</w:t>
            </w:r>
          </w:p>
        </w:tc>
        <w:tc>
          <w:tcPr>
            <w:tcW w:w="4664" w:type="dxa"/>
            <w:vAlign w:val="center"/>
          </w:tcPr>
          <w:p w14:paraId="04869DA4">
            <w:pPr>
              <w:pStyle w:val="21"/>
              <w:jc w:val="center"/>
              <w:rPr>
                <w:rFonts w:ascii="Times New Roman" w:hAnsi="Times New Roman" w:cs="Times New Roman"/>
                <w:szCs w:val="24"/>
                <w:lang w:val="sr-Cyrl-RS"/>
              </w:rPr>
            </w:pPr>
            <w:r>
              <w:rPr>
                <w:rFonts w:ascii="Times New Roman" w:hAnsi="Times New Roman" w:eastAsia="Calibri" w:cs="Times New Roman"/>
                <w:szCs w:val="24"/>
                <w:lang w:val="sr-Latn-CS"/>
              </w:rPr>
              <w:t xml:space="preserve">V3, </w:t>
            </w:r>
            <w:r>
              <w:rPr>
                <w:rFonts w:ascii="Times New Roman" w:hAnsi="Times New Roman" w:cs="Times New Roman"/>
                <w:szCs w:val="24"/>
                <w:lang w:val="sl-SI"/>
              </w:rPr>
              <w:t>V</w:t>
            </w:r>
            <w:r>
              <w:rPr>
                <w:rFonts w:ascii="Times New Roman" w:hAnsi="Times New Roman" w:cs="Times New Roman"/>
                <w:szCs w:val="24"/>
                <w:lang w:val="sr-Cyrl-RS"/>
              </w:rPr>
              <w:t>4</w:t>
            </w:r>
            <w:r>
              <w:rPr>
                <w:rFonts w:ascii="Times New Roman" w:hAnsi="Times New Roman" w:cs="Times New Roman"/>
                <w:szCs w:val="24"/>
              </w:rPr>
              <w:t xml:space="preserve">, </w:t>
            </w:r>
            <w:r>
              <w:rPr>
                <w:rFonts w:ascii="Times New Roman" w:hAnsi="Times New Roman" w:cs="Times New Roman"/>
                <w:szCs w:val="24"/>
                <w:lang w:val="sl-SI"/>
              </w:rPr>
              <w:t>VI1, VI2,</w:t>
            </w:r>
            <w:r>
              <w:rPr>
                <w:rFonts w:ascii="Times New Roman" w:hAnsi="Times New Roman" w:eastAsia="Calibri" w:cs="Times New Roman"/>
                <w:szCs w:val="24"/>
                <w:lang w:val="sr-Latn-CS"/>
              </w:rPr>
              <w:t xml:space="preserve"> </w:t>
            </w:r>
            <w:r>
              <w:rPr>
                <w:rFonts w:ascii="Times New Roman" w:hAnsi="Times New Roman" w:eastAsia="Calibri" w:cs="Times New Roman"/>
                <w:szCs w:val="24"/>
                <w:lang w:val="sl-SI"/>
              </w:rPr>
              <w:t>VI3,</w:t>
            </w:r>
            <w:r>
              <w:rPr>
                <w:rFonts w:ascii="Times New Roman" w:hAnsi="Times New Roman" w:eastAsia="Calibri" w:cs="Times New Roman"/>
                <w:szCs w:val="24"/>
                <w:lang w:val="sr-Cyrl-RS"/>
              </w:rPr>
              <w:t xml:space="preserve"> </w:t>
            </w:r>
            <w:r>
              <w:rPr>
                <w:rFonts w:ascii="Times New Roman" w:hAnsi="Times New Roman" w:eastAsia="Calibri" w:cs="Times New Roman"/>
                <w:szCs w:val="24"/>
                <w:lang w:val="sl-SI"/>
              </w:rPr>
              <w:t xml:space="preserve">VI4 </w:t>
            </w:r>
          </w:p>
        </w:tc>
        <w:tc>
          <w:tcPr>
            <w:tcW w:w="2120" w:type="dxa"/>
            <w:vAlign w:val="center"/>
          </w:tcPr>
          <w:p w14:paraId="3B5A5E24">
            <w:pPr>
              <w:pStyle w:val="21"/>
              <w:rPr>
                <w:rFonts w:ascii="Times New Roman" w:hAnsi="Times New Roman" w:cs="Times New Roman"/>
                <w:szCs w:val="24"/>
                <w:lang w:val="sr-Cyrl-CS"/>
              </w:rPr>
            </w:pPr>
          </w:p>
        </w:tc>
        <w:tc>
          <w:tcPr>
            <w:tcW w:w="2474" w:type="dxa"/>
            <w:vAlign w:val="center"/>
          </w:tcPr>
          <w:p w14:paraId="14DA6273">
            <w:pPr>
              <w:pStyle w:val="21"/>
              <w:rPr>
                <w:rFonts w:ascii="Times New Roman" w:hAnsi="Times New Roman" w:cs="Times New Roman"/>
                <w:szCs w:val="24"/>
                <w:lang w:val="sr-Cyrl-CS"/>
              </w:rPr>
            </w:pPr>
          </w:p>
        </w:tc>
        <w:tc>
          <w:tcPr>
            <w:tcW w:w="1708" w:type="dxa"/>
            <w:vAlign w:val="center"/>
          </w:tcPr>
          <w:p w14:paraId="18FF8150">
            <w:pPr>
              <w:pStyle w:val="21"/>
              <w:jc w:val="center"/>
              <w:rPr>
                <w:rFonts w:ascii="Times New Roman" w:hAnsi="Times New Roman" w:cs="Times New Roman"/>
                <w:szCs w:val="24"/>
                <w:lang w:val="sr-Cyrl-RS"/>
              </w:rPr>
            </w:pPr>
            <w:r>
              <w:rPr>
                <w:rFonts w:ascii="Times New Roman" w:hAnsi="Times New Roman" w:cs="Times New Roman"/>
                <w:szCs w:val="24"/>
                <w:lang w:val="sl-SI"/>
              </w:rPr>
              <w:t>10</w:t>
            </w:r>
          </w:p>
        </w:tc>
      </w:tr>
      <w:tr w14:paraId="455F7C6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703" w:type="dxa"/>
            <w:gridSpan w:val="6"/>
            <w:shd w:val="clear" w:color="auto" w:fill="D9D9D9"/>
            <w:vAlign w:val="center"/>
          </w:tcPr>
          <w:p w14:paraId="22237580">
            <w:pPr>
              <w:pStyle w:val="21"/>
              <w:jc w:val="center"/>
              <w:rPr>
                <w:rFonts w:ascii="Times New Roman" w:hAnsi="Times New Roman" w:cs="Times New Roman"/>
                <w:szCs w:val="24"/>
                <w:lang w:val="sr-Cyrl-CS"/>
              </w:rPr>
            </w:pPr>
            <w:r>
              <w:rPr>
                <w:rFonts w:ascii="Times New Roman" w:hAnsi="Times New Roman" w:cs="Times New Roman"/>
                <w:szCs w:val="24"/>
                <w:lang w:val="sr-Cyrl-CS"/>
              </w:rPr>
              <w:t>МАТЕМАТИКА</w:t>
            </w:r>
          </w:p>
        </w:tc>
      </w:tr>
      <w:tr w14:paraId="6A5CBF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06" w:type="dxa"/>
            <w:vAlign w:val="center"/>
          </w:tcPr>
          <w:p w14:paraId="7B3356A6">
            <w:pPr>
              <w:pStyle w:val="23"/>
              <w:rPr>
                <w:rFonts w:ascii="Times New Roman" w:hAnsi="Times New Roman" w:cs="Times New Roman"/>
                <w:sz w:val="24"/>
                <w:szCs w:val="24"/>
              </w:rPr>
            </w:pPr>
            <w:r>
              <w:rPr>
                <w:rFonts w:ascii="Times New Roman" w:hAnsi="Times New Roman" w:cs="Times New Roman"/>
                <w:sz w:val="24"/>
                <w:szCs w:val="24"/>
              </w:rPr>
              <w:t>Радица Радовић</w:t>
            </w:r>
          </w:p>
        </w:tc>
        <w:tc>
          <w:tcPr>
            <w:tcW w:w="1031" w:type="dxa"/>
            <w:vAlign w:val="center"/>
          </w:tcPr>
          <w:p w14:paraId="7B900E18">
            <w:pPr>
              <w:pStyle w:val="23"/>
              <w:jc w:val="center"/>
              <w:rPr>
                <w:rFonts w:ascii="Times New Roman" w:hAnsi="Times New Roman" w:cs="Times New Roman"/>
                <w:sz w:val="24"/>
                <w:szCs w:val="24"/>
              </w:rPr>
            </w:pPr>
            <w:r>
              <w:rPr>
                <w:rFonts w:ascii="Times New Roman" w:hAnsi="Times New Roman" w:cs="Times New Roman"/>
                <w:sz w:val="24"/>
                <w:szCs w:val="24"/>
                <w:lang w:val="sr-Latn-CS"/>
              </w:rPr>
              <w:t>VI1</w:t>
            </w:r>
          </w:p>
        </w:tc>
        <w:tc>
          <w:tcPr>
            <w:tcW w:w="4664" w:type="dxa"/>
            <w:vAlign w:val="center"/>
          </w:tcPr>
          <w:p w14:paraId="6079AF38">
            <w:pPr>
              <w:pStyle w:val="23"/>
              <w:jc w:val="center"/>
              <w:rPr>
                <w:rFonts w:ascii="Times New Roman" w:hAnsi="Times New Roman" w:cs="Times New Roman"/>
                <w:sz w:val="24"/>
                <w:szCs w:val="24"/>
                <w:lang w:val="sr-Latn-CS"/>
              </w:rPr>
            </w:pPr>
            <w:r>
              <w:rPr>
                <w:rFonts w:ascii="Times New Roman" w:hAnsi="Times New Roman" w:cs="Times New Roman"/>
                <w:sz w:val="24"/>
                <w:szCs w:val="24"/>
                <w:lang w:val="sl-SI"/>
              </w:rPr>
              <w:t>VI1 , VI2</w:t>
            </w:r>
            <w:r>
              <w:rPr>
                <w:rFonts w:ascii="Times New Roman" w:hAnsi="Times New Roman" w:cs="Times New Roman"/>
                <w:sz w:val="24"/>
                <w:szCs w:val="24"/>
                <w:lang w:val="sr-Cyrl-RS"/>
              </w:rPr>
              <w:t xml:space="preserve">, </w:t>
            </w:r>
            <w:r>
              <w:rPr>
                <w:rFonts w:ascii="Times New Roman" w:hAnsi="Times New Roman" w:cs="Times New Roman"/>
                <w:sz w:val="24"/>
                <w:szCs w:val="24"/>
                <w:lang w:val="sr-Latn-CS"/>
              </w:rPr>
              <w:t>VII1, VIII1,</w:t>
            </w:r>
            <w:r>
              <w:rPr>
                <w:rFonts w:ascii="Times New Roman" w:hAnsi="Times New Roman" w:cs="Times New Roman"/>
                <w:sz w:val="24"/>
                <w:szCs w:val="24"/>
                <w:lang w:val="sl-SI"/>
              </w:rPr>
              <w:t xml:space="preserve"> VIII2</w:t>
            </w:r>
          </w:p>
        </w:tc>
        <w:tc>
          <w:tcPr>
            <w:tcW w:w="2120" w:type="dxa"/>
            <w:vAlign w:val="center"/>
          </w:tcPr>
          <w:p w14:paraId="3743E4F7">
            <w:pPr>
              <w:pStyle w:val="23"/>
              <w:jc w:val="center"/>
              <w:rPr>
                <w:rFonts w:ascii="Times New Roman" w:hAnsi="Times New Roman" w:cs="Times New Roman"/>
                <w:sz w:val="24"/>
                <w:szCs w:val="24"/>
              </w:rPr>
            </w:pPr>
          </w:p>
        </w:tc>
        <w:tc>
          <w:tcPr>
            <w:tcW w:w="2474" w:type="dxa"/>
            <w:vAlign w:val="center"/>
          </w:tcPr>
          <w:p w14:paraId="42B3A79B">
            <w:pPr>
              <w:pStyle w:val="23"/>
              <w:jc w:val="center"/>
              <w:rPr>
                <w:rFonts w:ascii="Times New Roman" w:hAnsi="Times New Roman" w:cs="Times New Roman"/>
                <w:sz w:val="24"/>
                <w:szCs w:val="24"/>
              </w:rPr>
            </w:pPr>
          </w:p>
        </w:tc>
        <w:tc>
          <w:tcPr>
            <w:tcW w:w="1708" w:type="dxa"/>
            <w:vAlign w:val="center"/>
          </w:tcPr>
          <w:p w14:paraId="0131B0EA">
            <w:pPr>
              <w:pStyle w:val="23"/>
              <w:jc w:val="center"/>
              <w:rPr>
                <w:rFonts w:ascii="Times New Roman" w:hAnsi="Times New Roman" w:cs="Times New Roman"/>
                <w:sz w:val="24"/>
                <w:szCs w:val="24"/>
              </w:rPr>
            </w:pPr>
            <w:r>
              <w:rPr>
                <w:rFonts w:ascii="Times New Roman" w:hAnsi="Times New Roman" w:cs="Times New Roman"/>
                <w:sz w:val="24"/>
                <w:szCs w:val="24"/>
              </w:rPr>
              <w:t>20</w:t>
            </w:r>
          </w:p>
        </w:tc>
      </w:tr>
      <w:tr w14:paraId="5A81A8D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510" w:hRule="atLeast"/>
        </w:trPr>
        <w:tc>
          <w:tcPr>
            <w:tcW w:w="2706" w:type="dxa"/>
            <w:vAlign w:val="center"/>
          </w:tcPr>
          <w:p w14:paraId="031A187D">
            <w:pPr>
              <w:pStyle w:val="23"/>
              <w:rPr>
                <w:rFonts w:ascii="Times New Roman" w:hAnsi="Times New Roman" w:cs="Times New Roman"/>
                <w:sz w:val="24"/>
                <w:szCs w:val="24"/>
              </w:rPr>
            </w:pPr>
            <w:r>
              <w:rPr>
                <w:rFonts w:ascii="Times New Roman" w:hAnsi="Times New Roman" w:cs="Times New Roman"/>
                <w:sz w:val="24"/>
                <w:szCs w:val="24"/>
              </w:rPr>
              <w:t>Борко Брковић</w:t>
            </w:r>
          </w:p>
        </w:tc>
        <w:tc>
          <w:tcPr>
            <w:tcW w:w="1031" w:type="dxa"/>
            <w:vAlign w:val="center"/>
          </w:tcPr>
          <w:p w14:paraId="1B2A2C49">
            <w:pPr>
              <w:pStyle w:val="23"/>
              <w:jc w:val="center"/>
              <w:rPr>
                <w:rFonts w:ascii="Times New Roman" w:hAnsi="Times New Roman" w:cs="Times New Roman"/>
                <w:sz w:val="24"/>
                <w:szCs w:val="24"/>
                <w:lang w:val="sr-Latn-CS"/>
              </w:rPr>
            </w:pPr>
            <w:r>
              <w:rPr>
                <w:rFonts w:ascii="Times New Roman" w:hAnsi="Times New Roman" w:cs="Times New Roman"/>
                <w:sz w:val="24"/>
                <w:szCs w:val="24"/>
                <w:lang w:val="sr-Latn-CS"/>
              </w:rPr>
              <w:t>/</w:t>
            </w:r>
          </w:p>
        </w:tc>
        <w:tc>
          <w:tcPr>
            <w:tcW w:w="4664" w:type="dxa"/>
            <w:vAlign w:val="center"/>
          </w:tcPr>
          <w:p w14:paraId="3BF19AD4">
            <w:pPr>
              <w:pStyle w:val="23"/>
              <w:jc w:val="center"/>
              <w:rPr>
                <w:rFonts w:ascii="Times New Roman" w:hAnsi="Times New Roman" w:cs="Times New Roman"/>
                <w:sz w:val="24"/>
                <w:szCs w:val="24"/>
              </w:rPr>
            </w:pPr>
            <w:r>
              <w:rPr>
                <w:rFonts w:ascii="Times New Roman" w:hAnsi="Times New Roman" w:cs="Times New Roman"/>
                <w:sz w:val="24"/>
                <w:szCs w:val="24"/>
                <w:lang w:val="sl-SI"/>
              </w:rPr>
              <w:t xml:space="preserve">V1, V3 </w:t>
            </w:r>
          </w:p>
        </w:tc>
        <w:tc>
          <w:tcPr>
            <w:tcW w:w="2120" w:type="dxa"/>
            <w:vAlign w:val="center"/>
          </w:tcPr>
          <w:p w14:paraId="3ECD8B3C">
            <w:pPr>
              <w:pStyle w:val="23"/>
              <w:jc w:val="center"/>
              <w:rPr>
                <w:rFonts w:ascii="Times New Roman" w:hAnsi="Times New Roman" w:cs="Times New Roman"/>
                <w:sz w:val="24"/>
                <w:szCs w:val="24"/>
              </w:rPr>
            </w:pPr>
          </w:p>
        </w:tc>
        <w:tc>
          <w:tcPr>
            <w:tcW w:w="2474" w:type="dxa"/>
            <w:vAlign w:val="center"/>
          </w:tcPr>
          <w:p w14:paraId="6E635CED">
            <w:pPr>
              <w:pStyle w:val="23"/>
              <w:jc w:val="center"/>
              <w:rPr>
                <w:rFonts w:ascii="Times New Roman" w:hAnsi="Times New Roman" w:cs="Times New Roman"/>
                <w:sz w:val="24"/>
                <w:szCs w:val="24"/>
              </w:rPr>
            </w:pPr>
            <w:r>
              <w:rPr>
                <w:rFonts w:ascii="Times New Roman" w:hAnsi="Times New Roman" w:cs="Times New Roman"/>
                <w:sz w:val="24"/>
                <w:szCs w:val="24"/>
                <w:lang w:val="sl-SI"/>
              </w:rPr>
              <w:t>VI6,  VII6, VIII6</w:t>
            </w:r>
          </w:p>
        </w:tc>
        <w:tc>
          <w:tcPr>
            <w:tcW w:w="1708" w:type="dxa"/>
            <w:vAlign w:val="center"/>
          </w:tcPr>
          <w:p w14:paraId="74F0F205">
            <w:pPr>
              <w:pStyle w:val="23"/>
              <w:jc w:val="center"/>
              <w:rPr>
                <w:rFonts w:ascii="Times New Roman" w:hAnsi="Times New Roman" w:cs="Times New Roman"/>
                <w:sz w:val="24"/>
                <w:szCs w:val="24"/>
                <w:lang w:val="sr-Latn-RS"/>
              </w:rPr>
            </w:pPr>
            <w:r>
              <w:rPr>
                <w:rFonts w:ascii="Times New Roman" w:hAnsi="Times New Roman" w:cs="Times New Roman"/>
                <w:sz w:val="24"/>
                <w:szCs w:val="24"/>
                <w:lang w:val="sr-Latn-RS"/>
              </w:rPr>
              <w:t>20</w:t>
            </w:r>
          </w:p>
        </w:tc>
      </w:tr>
      <w:tr w14:paraId="63A49C3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06" w:type="dxa"/>
            <w:vAlign w:val="center"/>
          </w:tcPr>
          <w:p w14:paraId="3B3655A2">
            <w:pPr>
              <w:pStyle w:val="23"/>
              <w:rPr>
                <w:rFonts w:ascii="Times New Roman" w:hAnsi="Times New Roman" w:cs="Times New Roman"/>
                <w:sz w:val="24"/>
                <w:szCs w:val="24"/>
              </w:rPr>
            </w:pPr>
            <w:r>
              <w:rPr>
                <w:rFonts w:ascii="Times New Roman" w:hAnsi="Times New Roman" w:cs="Times New Roman"/>
                <w:sz w:val="24"/>
                <w:szCs w:val="24"/>
              </w:rPr>
              <w:t>Снежана Крсмановић</w:t>
            </w:r>
          </w:p>
        </w:tc>
        <w:tc>
          <w:tcPr>
            <w:tcW w:w="1031" w:type="dxa"/>
            <w:vAlign w:val="center"/>
          </w:tcPr>
          <w:p w14:paraId="2E7FFD6C">
            <w:pPr>
              <w:pStyle w:val="23"/>
              <w:jc w:val="center"/>
              <w:rPr>
                <w:rFonts w:ascii="Times New Roman" w:hAnsi="Times New Roman" w:cs="Times New Roman"/>
                <w:sz w:val="24"/>
                <w:szCs w:val="24"/>
                <w:lang w:val="sl-SI"/>
              </w:rPr>
            </w:pPr>
            <w:r>
              <w:rPr>
                <w:rFonts w:ascii="Times New Roman" w:hAnsi="Times New Roman" w:cs="Times New Roman"/>
                <w:sz w:val="24"/>
                <w:szCs w:val="24"/>
                <w:lang w:val="sl-SI"/>
              </w:rPr>
              <w:t>V1</w:t>
            </w:r>
          </w:p>
        </w:tc>
        <w:tc>
          <w:tcPr>
            <w:tcW w:w="4664" w:type="dxa"/>
            <w:vAlign w:val="center"/>
          </w:tcPr>
          <w:p w14:paraId="7F29DC57">
            <w:pPr>
              <w:pStyle w:val="23"/>
              <w:jc w:val="center"/>
              <w:rPr>
                <w:rFonts w:ascii="Times New Roman" w:hAnsi="Times New Roman" w:cs="Times New Roman"/>
                <w:sz w:val="24"/>
                <w:szCs w:val="24"/>
                <w:lang w:val="sl-SI"/>
              </w:rPr>
            </w:pPr>
            <w:r>
              <w:rPr>
                <w:rFonts w:ascii="Times New Roman" w:hAnsi="Times New Roman" w:cs="Times New Roman"/>
                <w:sz w:val="24"/>
                <w:szCs w:val="24"/>
                <w:lang w:val="sl-SI"/>
              </w:rPr>
              <w:t>V2, V4, VI4, VIII3, VIII4</w:t>
            </w:r>
          </w:p>
        </w:tc>
        <w:tc>
          <w:tcPr>
            <w:tcW w:w="2120" w:type="dxa"/>
            <w:vAlign w:val="center"/>
          </w:tcPr>
          <w:p w14:paraId="03F6FA15">
            <w:pPr>
              <w:pStyle w:val="23"/>
              <w:jc w:val="center"/>
              <w:rPr>
                <w:rFonts w:ascii="Times New Roman" w:hAnsi="Times New Roman" w:cs="Times New Roman"/>
                <w:sz w:val="24"/>
                <w:szCs w:val="24"/>
              </w:rPr>
            </w:pPr>
          </w:p>
        </w:tc>
        <w:tc>
          <w:tcPr>
            <w:tcW w:w="2474" w:type="dxa"/>
            <w:vAlign w:val="center"/>
          </w:tcPr>
          <w:p w14:paraId="34E4B080">
            <w:pPr>
              <w:pStyle w:val="23"/>
              <w:jc w:val="center"/>
              <w:rPr>
                <w:rFonts w:ascii="Times New Roman" w:hAnsi="Times New Roman" w:cs="Times New Roman"/>
                <w:sz w:val="24"/>
                <w:szCs w:val="24"/>
              </w:rPr>
            </w:pPr>
          </w:p>
        </w:tc>
        <w:tc>
          <w:tcPr>
            <w:tcW w:w="1708" w:type="dxa"/>
            <w:vAlign w:val="center"/>
          </w:tcPr>
          <w:p w14:paraId="4453F32B">
            <w:pPr>
              <w:pStyle w:val="23"/>
              <w:jc w:val="center"/>
              <w:rPr>
                <w:rFonts w:ascii="Times New Roman" w:hAnsi="Times New Roman" w:cs="Times New Roman"/>
                <w:sz w:val="24"/>
                <w:szCs w:val="24"/>
                <w:lang w:val="sl-SI"/>
              </w:rPr>
            </w:pPr>
            <w:r>
              <w:rPr>
                <w:rFonts w:ascii="Times New Roman" w:hAnsi="Times New Roman" w:cs="Times New Roman"/>
                <w:sz w:val="24"/>
                <w:szCs w:val="24"/>
              </w:rPr>
              <w:t>20</w:t>
            </w:r>
          </w:p>
        </w:tc>
      </w:tr>
      <w:tr w14:paraId="0E986B1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06" w:type="dxa"/>
            <w:vAlign w:val="center"/>
          </w:tcPr>
          <w:p w14:paraId="3D0939BA">
            <w:pPr>
              <w:pStyle w:val="23"/>
              <w:rPr>
                <w:rFonts w:ascii="Times New Roman" w:hAnsi="Times New Roman" w:cs="Times New Roman"/>
                <w:sz w:val="24"/>
                <w:szCs w:val="24"/>
                <w:lang w:val="sr-Cyrl-RS"/>
              </w:rPr>
            </w:pPr>
            <w:r>
              <w:rPr>
                <w:rFonts w:ascii="Times New Roman" w:hAnsi="Times New Roman" w:cs="Times New Roman"/>
                <w:sz w:val="24"/>
                <w:szCs w:val="24"/>
                <w:lang w:val="sr-Cyrl-RS"/>
              </w:rPr>
              <w:t>наст</w:t>
            </w:r>
            <w:r>
              <w:rPr>
                <w:rFonts w:hint="default" w:ascii="Times New Roman" w:hAnsi="Times New Roman" w:cs="Times New Roman"/>
                <w:sz w:val="24"/>
                <w:szCs w:val="24"/>
                <w:lang w:val="sr-Cyrl-RS"/>
              </w:rPr>
              <w:t>.матем.</w:t>
            </w:r>
            <w:r>
              <w:rPr>
                <w:rFonts w:ascii="Times New Roman" w:hAnsi="Times New Roman" w:cs="Times New Roman"/>
                <w:sz w:val="24"/>
                <w:szCs w:val="24"/>
                <w:lang w:val="sr-Cyrl-RS"/>
              </w:rPr>
              <w:t xml:space="preserve"> </w:t>
            </w:r>
          </w:p>
          <w:p w14:paraId="43C89AEA">
            <w:pPr>
              <w:pStyle w:val="21"/>
              <w:rPr>
                <w:rFonts w:hint="default"/>
                <w:lang w:val="sr-Cyrl-RS"/>
              </w:rPr>
            </w:pPr>
            <w:r>
              <w:rPr>
                <w:rFonts w:hint="default" w:ascii="Times New Roman" w:hAnsi="Times New Roman" w:cs="Times New Roman"/>
                <w:sz w:val="24"/>
                <w:szCs w:val="24"/>
                <w:lang w:val="sr-Cyrl-RS"/>
              </w:rPr>
              <w:t>(М.Радибратовић)</w:t>
            </w:r>
          </w:p>
        </w:tc>
        <w:tc>
          <w:tcPr>
            <w:tcW w:w="1031" w:type="dxa"/>
            <w:vAlign w:val="center"/>
          </w:tcPr>
          <w:p w14:paraId="25F86F4F">
            <w:pPr>
              <w:pStyle w:val="23"/>
              <w:jc w:val="center"/>
              <w:rPr>
                <w:rFonts w:ascii="Times New Roman" w:hAnsi="Times New Roman" w:cs="Times New Roman"/>
                <w:sz w:val="24"/>
                <w:szCs w:val="24"/>
                <w:lang w:val="sr-Latn-CS"/>
              </w:rPr>
            </w:pPr>
          </w:p>
        </w:tc>
        <w:tc>
          <w:tcPr>
            <w:tcW w:w="4664" w:type="dxa"/>
            <w:vAlign w:val="center"/>
          </w:tcPr>
          <w:p w14:paraId="46D30244">
            <w:pPr>
              <w:pStyle w:val="23"/>
              <w:jc w:val="center"/>
              <w:rPr>
                <w:rFonts w:ascii="Times New Roman" w:hAnsi="Times New Roman" w:cs="Times New Roman"/>
                <w:sz w:val="24"/>
                <w:szCs w:val="24"/>
                <w:lang w:val="sl-SI"/>
              </w:rPr>
            </w:pPr>
          </w:p>
        </w:tc>
        <w:tc>
          <w:tcPr>
            <w:tcW w:w="2120" w:type="dxa"/>
            <w:vAlign w:val="center"/>
          </w:tcPr>
          <w:p w14:paraId="280AB901">
            <w:pPr>
              <w:pStyle w:val="23"/>
              <w:jc w:val="center"/>
              <w:rPr>
                <w:rFonts w:ascii="Times New Roman" w:hAnsi="Times New Roman" w:cs="Times New Roman"/>
                <w:sz w:val="24"/>
                <w:szCs w:val="24"/>
                <w:lang w:val="sr-Cyrl-RS"/>
              </w:rPr>
            </w:pPr>
            <w:r>
              <w:rPr>
                <w:rFonts w:ascii="Times New Roman" w:hAnsi="Times New Roman" w:cs="Times New Roman"/>
                <w:sz w:val="24"/>
                <w:szCs w:val="24"/>
              </w:rPr>
              <w:t>VIII</w:t>
            </w:r>
            <w:r>
              <w:rPr>
                <w:rFonts w:ascii="Times New Roman" w:hAnsi="Times New Roman" w:cs="Times New Roman"/>
                <w:sz w:val="24"/>
                <w:szCs w:val="24"/>
                <w:lang w:val="sr-Cyrl-RS"/>
              </w:rPr>
              <w:t>5</w:t>
            </w:r>
          </w:p>
        </w:tc>
        <w:tc>
          <w:tcPr>
            <w:tcW w:w="2474" w:type="dxa"/>
            <w:vAlign w:val="center"/>
          </w:tcPr>
          <w:p w14:paraId="3E682E16">
            <w:pPr>
              <w:pStyle w:val="23"/>
              <w:jc w:val="center"/>
              <w:rPr>
                <w:rFonts w:ascii="Times New Roman" w:hAnsi="Times New Roman" w:cs="Times New Roman"/>
                <w:sz w:val="24"/>
                <w:szCs w:val="24"/>
                <w:lang w:val="sr-Latn-RS"/>
              </w:rPr>
            </w:pPr>
          </w:p>
        </w:tc>
        <w:tc>
          <w:tcPr>
            <w:tcW w:w="1708" w:type="dxa"/>
            <w:vAlign w:val="center"/>
          </w:tcPr>
          <w:p w14:paraId="3DBCC9D9">
            <w:pPr>
              <w:pStyle w:val="23"/>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4</w:t>
            </w:r>
          </w:p>
        </w:tc>
      </w:tr>
      <w:tr w14:paraId="2E0EFEF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06" w:type="dxa"/>
            <w:vAlign w:val="center"/>
          </w:tcPr>
          <w:p w14:paraId="103C43A1">
            <w:pPr>
              <w:pStyle w:val="23"/>
              <w:rPr>
                <w:rFonts w:ascii="Times New Roman" w:hAnsi="Times New Roman" w:cs="Times New Roman"/>
                <w:sz w:val="24"/>
                <w:szCs w:val="24"/>
                <w:lang w:val="sr-Cyrl-RS"/>
              </w:rPr>
            </w:pPr>
            <w:r>
              <w:rPr>
                <w:rFonts w:ascii="Times New Roman" w:hAnsi="Times New Roman" w:cs="Times New Roman"/>
                <w:sz w:val="24"/>
                <w:szCs w:val="24"/>
                <w:lang w:val="sr-Cyrl-RS"/>
              </w:rPr>
              <w:t>наст</w:t>
            </w:r>
            <w:r>
              <w:rPr>
                <w:rFonts w:hint="default" w:ascii="Times New Roman" w:hAnsi="Times New Roman" w:cs="Times New Roman"/>
                <w:sz w:val="24"/>
                <w:szCs w:val="24"/>
                <w:lang w:val="sr-Cyrl-RS"/>
              </w:rPr>
              <w:t>.матем.</w:t>
            </w:r>
            <w:r>
              <w:rPr>
                <w:rFonts w:ascii="Times New Roman" w:hAnsi="Times New Roman" w:cs="Times New Roman"/>
                <w:sz w:val="24"/>
                <w:szCs w:val="24"/>
                <w:lang w:val="sr-Cyrl-RS"/>
              </w:rPr>
              <w:t xml:space="preserve"> </w:t>
            </w:r>
          </w:p>
          <w:p w14:paraId="38AB70FA">
            <w:pPr>
              <w:pStyle w:val="21"/>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(М.Чекрлић)</w:t>
            </w:r>
          </w:p>
        </w:tc>
        <w:tc>
          <w:tcPr>
            <w:tcW w:w="1031" w:type="dxa"/>
            <w:vAlign w:val="center"/>
          </w:tcPr>
          <w:p w14:paraId="7AD2CE53">
            <w:pPr>
              <w:pStyle w:val="23"/>
              <w:jc w:val="center"/>
              <w:rPr>
                <w:rFonts w:hint="default" w:ascii="Times New Roman" w:hAnsi="Times New Roman" w:cs="Times New Roman"/>
                <w:sz w:val="24"/>
                <w:szCs w:val="24"/>
                <w:lang w:val="sr-Latn-RS"/>
              </w:rPr>
            </w:pPr>
            <w:r>
              <w:rPr>
                <w:rFonts w:hint="default" w:ascii="Times New Roman" w:hAnsi="Times New Roman" w:cs="Times New Roman"/>
                <w:sz w:val="24"/>
                <w:szCs w:val="24"/>
                <w:lang w:val="sr-Latn-RS"/>
              </w:rPr>
              <w:t>VI5</w:t>
            </w:r>
          </w:p>
        </w:tc>
        <w:tc>
          <w:tcPr>
            <w:tcW w:w="4664" w:type="dxa"/>
            <w:vAlign w:val="center"/>
          </w:tcPr>
          <w:p w14:paraId="3984B791">
            <w:pPr>
              <w:pStyle w:val="23"/>
              <w:jc w:val="center"/>
              <w:rPr>
                <w:rFonts w:ascii="Times New Roman" w:hAnsi="Times New Roman" w:cs="Times New Roman"/>
                <w:sz w:val="24"/>
                <w:szCs w:val="24"/>
                <w:lang w:val="sl-SI"/>
              </w:rPr>
            </w:pPr>
          </w:p>
        </w:tc>
        <w:tc>
          <w:tcPr>
            <w:tcW w:w="2120" w:type="dxa"/>
            <w:vAlign w:val="center"/>
          </w:tcPr>
          <w:p w14:paraId="5E72692B">
            <w:pPr>
              <w:pStyle w:val="23"/>
              <w:jc w:val="center"/>
              <w:rPr>
                <w:rFonts w:hint="default" w:ascii="Times New Roman" w:hAnsi="Times New Roman" w:cs="Times New Roman"/>
                <w:sz w:val="24"/>
                <w:szCs w:val="24"/>
                <w:lang w:val="sr-Latn-RS"/>
              </w:rPr>
            </w:pPr>
            <w:r>
              <w:rPr>
                <w:rFonts w:hint="default" w:ascii="Times New Roman" w:hAnsi="Times New Roman" w:cs="Times New Roman"/>
                <w:sz w:val="24"/>
                <w:szCs w:val="24"/>
                <w:lang w:val="sr-Latn-RS"/>
              </w:rPr>
              <w:t>V5,VI5,VII5</w:t>
            </w:r>
          </w:p>
        </w:tc>
        <w:tc>
          <w:tcPr>
            <w:tcW w:w="2474" w:type="dxa"/>
            <w:vAlign w:val="center"/>
          </w:tcPr>
          <w:p w14:paraId="23A15101">
            <w:pPr>
              <w:pStyle w:val="23"/>
              <w:jc w:val="center"/>
              <w:rPr>
                <w:rFonts w:ascii="Times New Roman" w:hAnsi="Times New Roman" w:cs="Times New Roman"/>
                <w:sz w:val="24"/>
                <w:szCs w:val="24"/>
                <w:lang w:val="sr-Latn-RS"/>
              </w:rPr>
            </w:pPr>
          </w:p>
        </w:tc>
        <w:tc>
          <w:tcPr>
            <w:tcW w:w="1708" w:type="dxa"/>
            <w:vAlign w:val="center"/>
          </w:tcPr>
          <w:p w14:paraId="702A3828">
            <w:pPr>
              <w:pStyle w:val="23"/>
              <w:jc w:val="center"/>
              <w:rPr>
                <w:rFonts w:hint="default" w:ascii="Times New Roman" w:hAnsi="Times New Roman" w:cs="Times New Roman"/>
                <w:sz w:val="24"/>
                <w:szCs w:val="24"/>
                <w:lang w:val="sr-Latn-RS"/>
              </w:rPr>
            </w:pPr>
            <w:r>
              <w:rPr>
                <w:rFonts w:hint="default" w:ascii="Times New Roman" w:hAnsi="Times New Roman" w:cs="Times New Roman"/>
                <w:sz w:val="24"/>
                <w:szCs w:val="24"/>
                <w:lang w:val="sr-Latn-RS"/>
              </w:rPr>
              <w:t>12</w:t>
            </w:r>
          </w:p>
        </w:tc>
      </w:tr>
      <w:tr w14:paraId="7C424DE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06" w:type="dxa"/>
            <w:vAlign w:val="center"/>
          </w:tcPr>
          <w:p w14:paraId="0851225B">
            <w:pPr>
              <w:pStyle w:val="23"/>
              <w:rPr>
                <w:rFonts w:ascii="Times New Roman" w:hAnsi="Times New Roman" w:cs="Times New Roman"/>
                <w:sz w:val="24"/>
                <w:szCs w:val="24"/>
                <w:lang w:val="sr-Cyrl-RS"/>
              </w:rPr>
            </w:pPr>
            <w:r>
              <w:rPr>
                <w:rFonts w:ascii="Times New Roman" w:hAnsi="Times New Roman" w:cs="Times New Roman"/>
                <w:sz w:val="24"/>
                <w:szCs w:val="24"/>
                <w:lang w:val="sr-Cyrl-RS"/>
              </w:rPr>
              <w:t>Марија Раковић</w:t>
            </w:r>
          </w:p>
        </w:tc>
        <w:tc>
          <w:tcPr>
            <w:tcW w:w="1031" w:type="dxa"/>
            <w:vAlign w:val="center"/>
          </w:tcPr>
          <w:p w14:paraId="2B9FBE19">
            <w:pPr>
              <w:pStyle w:val="23"/>
              <w:jc w:val="center"/>
              <w:rPr>
                <w:rFonts w:ascii="Times New Roman" w:hAnsi="Times New Roman" w:cs="Times New Roman"/>
                <w:sz w:val="24"/>
                <w:szCs w:val="24"/>
              </w:rPr>
            </w:pPr>
            <w:r>
              <w:rPr>
                <w:rFonts w:ascii="Times New Roman" w:hAnsi="Times New Roman" w:cs="Times New Roman"/>
                <w:sz w:val="24"/>
                <w:szCs w:val="24"/>
                <w:lang w:val="sl-SI"/>
              </w:rPr>
              <w:t>VI3</w:t>
            </w:r>
          </w:p>
        </w:tc>
        <w:tc>
          <w:tcPr>
            <w:tcW w:w="4664" w:type="dxa"/>
            <w:vAlign w:val="center"/>
          </w:tcPr>
          <w:p w14:paraId="2A4C9209">
            <w:pPr>
              <w:pStyle w:val="23"/>
              <w:jc w:val="center"/>
              <w:rPr>
                <w:rFonts w:ascii="Times New Roman" w:hAnsi="Times New Roman" w:cs="Times New Roman"/>
                <w:sz w:val="24"/>
                <w:szCs w:val="24"/>
                <w:lang w:val="sr-Cyrl-RS"/>
              </w:rPr>
            </w:pPr>
            <w:r>
              <w:rPr>
                <w:rFonts w:ascii="Times New Roman" w:hAnsi="Times New Roman" w:cs="Times New Roman"/>
                <w:sz w:val="24"/>
                <w:szCs w:val="24"/>
                <w:lang w:val="sl-SI"/>
              </w:rPr>
              <w:t>VI3, VII2, VII3, VII4</w:t>
            </w:r>
          </w:p>
        </w:tc>
        <w:tc>
          <w:tcPr>
            <w:tcW w:w="2120" w:type="dxa"/>
            <w:vAlign w:val="center"/>
          </w:tcPr>
          <w:p w14:paraId="568B2BA6">
            <w:pPr>
              <w:pStyle w:val="23"/>
              <w:jc w:val="center"/>
              <w:rPr>
                <w:rFonts w:ascii="Times New Roman" w:hAnsi="Times New Roman" w:cs="Times New Roman"/>
                <w:sz w:val="24"/>
                <w:szCs w:val="24"/>
              </w:rPr>
            </w:pPr>
          </w:p>
        </w:tc>
        <w:tc>
          <w:tcPr>
            <w:tcW w:w="2474" w:type="dxa"/>
            <w:vAlign w:val="center"/>
          </w:tcPr>
          <w:p w14:paraId="34166AFA">
            <w:pPr>
              <w:pStyle w:val="23"/>
              <w:jc w:val="center"/>
              <w:rPr>
                <w:rFonts w:ascii="Times New Roman" w:hAnsi="Times New Roman" w:cs="Times New Roman"/>
                <w:sz w:val="24"/>
                <w:szCs w:val="24"/>
              </w:rPr>
            </w:pPr>
          </w:p>
        </w:tc>
        <w:tc>
          <w:tcPr>
            <w:tcW w:w="1708" w:type="dxa"/>
            <w:vAlign w:val="center"/>
          </w:tcPr>
          <w:p w14:paraId="5B12D355">
            <w:pPr>
              <w:pStyle w:val="23"/>
              <w:jc w:val="center"/>
              <w:rPr>
                <w:rFonts w:ascii="Times New Roman" w:hAnsi="Times New Roman" w:cs="Times New Roman"/>
                <w:sz w:val="24"/>
                <w:szCs w:val="24"/>
              </w:rPr>
            </w:pPr>
            <w:r>
              <w:rPr>
                <w:rFonts w:ascii="Times New Roman" w:hAnsi="Times New Roman" w:cs="Times New Roman"/>
                <w:sz w:val="24"/>
                <w:szCs w:val="24"/>
                <w:lang w:val="sl-SI"/>
              </w:rPr>
              <w:t>16</w:t>
            </w:r>
          </w:p>
        </w:tc>
      </w:tr>
      <w:tr w14:paraId="3D0A1E9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06" w:type="dxa"/>
            <w:vAlign w:val="center"/>
          </w:tcPr>
          <w:p w14:paraId="16B37196">
            <w:pPr>
              <w:pStyle w:val="23"/>
              <w:rPr>
                <w:rFonts w:ascii="Times New Roman" w:hAnsi="Times New Roman" w:cs="Times New Roman"/>
                <w:sz w:val="24"/>
                <w:szCs w:val="24"/>
                <w:lang w:val="sr-Cyrl-RS"/>
              </w:rPr>
            </w:pPr>
            <w:r>
              <w:rPr>
                <w:rFonts w:ascii="Times New Roman" w:hAnsi="Times New Roman" w:cs="Times New Roman"/>
                <w:sz w:val="24"/>
                <w:szCs w:val="24"/>
                <w:lang w:val="sr-Cyrl-RS"/>
              </w:rPr>
              <w:t xml:space="preserve">наст. матем. </w:t>
            </w:r>
            <w:r>
              <w:rPr>
                <w:rFonts w:ascii="Times New Roman" w:hAnsi="Times New Roman" w:cs="Times New Roman"/>
                <w:szCs w:val="24"/>
              </w:rPr>
              <w:t>(</w:t>
            </w:r>
            <w:r>
              <w:rPr>
                <w:rFonts w:ascii="Times New Roman" w:hAnsi="Times New Roman" w:cs="Times New Roman"/>
                <w:sz w:val="24"/>
                <w:szCs w:val="24"/>
                <w:lang w:val="sr-Cyrl-RS"/>
              </w:rPr>
              <w:t>В</w:t>
            </w:r>
            <w:r>
              <w:rPr>
                <w:rFonts w:ascii="Times New Roman" w:hAnsi="Times New Roman" w:cs="Times New Roman"/>
                <w:szCs w:val="24"/>
                <w:lang w:val="sr-Cyrl-RS"/>
              </w:rPr>
              <w:t>.</w:t>
            </w:r>
            <w:r>
              <w:rPr>
                <w:rFonts w:ascii="Times New Roman" w:hAnsi="Times New Roman" w:cs="Times New Roman"/>
                <w:sz w:val="24"/>
                <w:szCs w:val="24"/>
                <w:lang w:val="sr-Cyrl-RS"/>
              </w:rPr>
              <w:t xml:space="preserve"> Жунић</w:t>
            </w:r>
            <w:r>
              <w:rPr>
                <w:rFonts w:ascii="Times New Roman" w:hAnsi="Times New Roman" w:cs="Times New Roman"/>
                <w:szCs w:val="24"/>
              </w:rPr>
              <w:t>)</w:t>
            </w:r>
          </w:p>
        </w:tc>
        <w:tc>
          <w:tcPr>
            <w:tcW w:w="1031" w:type="dxa"/>
            <w:vAlign w:val="center"/>
          </w:tcPr>
          <w:p w14:paraId="7D1932DF">
            <w:pPr>
              <w:pStyle w:val="23"/>
              <w:jc w:val="center"/>
              <w:rPr>
                <w:rFonts w:ascii="Times New Roman" w:hAnsi="Times New Roman" w:cs="Times New Roman"/>
                <w:sz w:val="24"/>
                <w:szCs w:val="24"/>
                <w:lang w:val="sr-Cyrl-RS"/>
              </w:rPr>
            </w:pPr>
            <w:r>
              <w:rPr>
                <w:rFonts w:ascii="Times New Roman" w:hAnsi="Times New Roman" w:cs="Times New Roman"/>
                <w:sz w:val="24"/>
                <w:szCs w:val="24"/>
                <w:lang w:val="sl-SI"/>
              </w:rPr>
              <w:t>/</w:t>
            </w:r>
          </w:p>
        </w:tc>
        <w:tc>
          <w:tcPr>
            <w:tcW w:w="4664" w:type="dxa"/>
            <w:vAlign w:val="center"/>
          </w:tcPr>
          <w:p w14:paraId="4AC19BBC">
            <w:pPr>
              <w:pStyle w:val="23"/>
              <w:jc w:val="center"/>
              <w:rPr>
                <w:rFonts w:ascii="Times New Roman" w:hAnsi="Times New Roman" w:cs="Times New Roman"/>
                <w:sz w:val="24"/>
                <w:szCs w:val="24"/>
              </w:rPr>
            </w:pPr>
          </w:p>
        </w:tc>
        <w:tc>
          <w:tcPr>
            <w:tcW w:w="2120" w:type="dxa"/>
            <w:vAlign w:val="center"/>
          </w:tcPr>
          <w:p w14:paraId="0080458E">
            <w:pPr>
              <w:pStyle w:val="23"/>
              <w:jc w:val="center"/>
              <w:rPr>
                <w:rFonts w:ascii="Times New Roman" w:hAnsi="Times New Roman" w:cs="Times New Roman"/>
                <w:sz w:val="24"/>
                <w:szCs w:val="24"/>
              </w:rPr>
            </w:pPr>
          </w:p>
        </w:tc>
        <w:tc>
          <w:tcPr>
            <w:tcW w:w="2474" w:type="dxa"/>
            <w:vAlign w:val="center"/>
          </w:tcPr>
          <w:p w14:paraId="53F90C49">
            <w:pPr>
              <w:pStyle w:val="23"/>
              <w:jc w:val="center"/>
              <w:rPr>
                <w:rFonts w:ascii="Times New Roman" w:hAnsi="Times New Roman" w:cs="Times New Roman"/>
                <w:sz w:val="24"/>
                <w:szCs w:val="24"/>
                <w:lang w:val="sr-Cyrl-RS"/>
              </w:rPr>
            </w:pPr>
            <w:r>
              <w:rPr>
                <w:rFonts w:ascii="Times New Roman" w:hAnsi="Times New Roman" w:cs="Times New Roman"/>
                <w:sz w:val="24"/>
                <w:szCs w:val="24"/>
                <w:lang w:val="sl-SI"/>
              </w:rPr>
              <w:t>V6</w:t>
            </w:r>
          </w:p>
        </w:tc>
        <w:tc>
          <w:tcPr>
            <w:tcW w:w="1708" w:type="dxa"/>
            <w:vAlign w:val="center"/>
          </w:tcPr>
          <w:p w14:paraId="1459331A">
            <w:pPr>
              <w:pStyle w:val="23"/>
              <w:jc w:val="center"/>
              <w:rPr>
                <w:rFonts w:ascii="Times New Roman" w:hAnsi="Times New Roman" w:cs="Times New Roman"/>
                <w:sz w:val="24"/>
                <w:szCs w:val="24"/>
                <w:lang w:val="sr-Latn-RS"/>
              </w:rPr>
            </w:pPr>
            <w:r>
              <w:rPr>
                <w:rFonts w:ascii="Times New Roman" w:hAnsi="Times New Roman" w:cs="Times New Roman"/>
                <w:sz w:val="24"/>
                <w:szCs w:val="24"/>
                <w:lang w:val="sr-Latn-RS"/>
              </w:rPr>
              <w:t>4</w:t>
            </w:r>
          </w:p>
        </w:tc>
      </w:tr>
      <w:tr w14:paraId="6879672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703" w:type="dxa"/>
            <w:gridSpan w:val="6"/>
            <w:shd w:val="clear" w:color="auto" w:fill="D9D9D9"/>
            <w:vAlign w:val="center"/>
          </w:tcPr>
          <w:p w14:paraId="4843B4BC">
            <w:pPr>
              <w:pStyle w:val="21"/>
              <w:jc w:val="center"/>
              <w:rPr>
                <w:rFonts w:ascii="Times New Roman" w:hAnsi="Times New Roman" w:cs="Times New Roman"/>
                <w:szCs w:val="24"/>
                <w:lang w:val="sr-Cyrl-CS"/>
              </w:rPr>
            </w:pPr>
            <w:r>
              <w:rPr>
                <w:rFonts w:ascii="Times New Roman" w:hAnsi="Times New Roman" w:cs="Times New Roman"/>
                <w:szCs w:val="24"/>
                <w:lang w:val="sr-Cyrl-CS"/>
              </w:rPr>
              <w:t>ФИЗИКА</w:t>
            </w:r>
          </w:p>
        </w:tc>
      </w:tr>
      <w:tr w14:paraId="55B3AA6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06" w:type="dxa"/>
            <w:shd w:val="clear" w:color="auto" w:fill="auto"/>
            <w:vAlign w:val="center"/>
          </w:tcPr>
          <w:p w14:paraId="14769790">
            <w:pPr>
              <w:pStyle w:val="21"/>
              <w:rPr>
                <w:rFonts w:ascii="Times New Roman" w:hAnsi="Times New Roman" w:cs="Times New Roman" w:eastAsiaTheme="minorHAnsi"/>
                <w:kern w:val="2"/>
                <w:sz w:val="24"/>
                <w:szCs w:val="24"/>
                <w:lang w:val="sr-Latn-RS" w:eastAsia="en-US" w:bidi="ar-SA"/>
                <w14:ligatures w14:val="standardContextual"/>
              </w:rPr>
            </w:pPr>
            <w:r>
              <w:rPr>
                <w:rFonts w:ascii="Times New Roman" w:hAnsi="Times New Roman" w:cs="Times New Roman"/>
                <w:szCs w:val="24"/>
                <w:lang w:val="sr-Cyrl-RS"/>
              </w:rPr>
              <w:t xml:space="preserve">наст. физике </w:t>
            </w:r>
            <w:r>
              <w:rPr>
                <w:rFonts w:ascii="Times New Roman" w:hAnsi="Times New Roman" w:cs="Times New Roman"/>
                <w:szCs w:val="24"/>
              </w:rPr>
              <w:t>(</w:t>
            </w:r>
            <w:r>
              <w:rPr>
                <w:rFonts w:ascii="Times New Roman" w:hAnsi="Times New Roman" w:cs="Times New Roman"/>
                <w:szCs w:val="24"/>
                <w:lang w:val="sr-Cyrl-RS"/>
              </w:rPr>
              <w:t>В. Жунић</w:t>
            </w:r>
            <w:r>
              <w:rPr>
                <w:rFonts w:ascii="Times New Roman" w:hAnsi="Times New Roman" w:cs="Times New Roman"/>
                <w:szCs w:val="24"/>
              </w:rPr>
              <w:t>)</w:t>
            </w:r>
          </w:p>
        </w:tc>
        <w:tc>
          <w:tcPr>
            <w:tcW w:w="1031" w:type="dxa"/>
            <w:shd w:val="clear" w:color="auto" w:fill="auto"/>
            <w:vAlign w:val="center"/>
          </w:tcPr>
          <w:p w14:paraId="24A12DBB">
            <w:pPr>
              <w:pStyle w:val="21"/>
              <w:jc w:val="center"/>
              <w:rPr>
                <w:rFonts w:ascii="Times New Roman" w:hAnsi="Times New Roman" w:cs="Times New Roman" w:eastAsiaTheme="minorHAnsi"/>
                <w:kern w:val="2"/>
                <w:sz w:val="24"/>
                <w:szCs w:val="24"/>
                <w:lang w:val="sr-Latn-RS" w:eastAsia="en-US" w:bidi="ar-SA"/>
                <w14:ligatures w14:val="standardContextual"/>
              </w:rPr>
            </w:pPr>
            <w:r>
              <w:rPr>
                <w:rFonts w:ascii="Times New Roman" w:hAnsi="Times New Roman" w:cs="Times New Roman"/>
                <w:szCs w:val="24"/>
              </w:rPr>
              <w:t>/</w:t>
            </w:r>
          </w:p>
        </w:tc>
        <w:tc>
          <w:tcPr>
            <w:tcW w:w="4664" w:type="dxa"/>
            <w:shd w:val="clear" w:color="auto" w:fill="auto"/>
            <w:vAlign w:val="center"/>
          </w:tcPr>
          <w:p w14:paraId="56641E2C">
            <w:pPr>
              <w:pStyle w:val="21"/>
              <w:jc w:val="center"/>
              <w:rPr>
                <w:rFonts w:ascii="Times New Roman" w:hAnsi="Times New Roman" w:cs="Times New Roman" w:eastAsiaTheme="minorHAnsi"/>
                <w:kern w:val="2"/>
                <w:sz w:val="24"/>
                <w:szCs w:val="24"/>
                <w:lang w:val="sr-Cyrl-RS" w:eastAsia="en-US" w:bidi="ar-SA"/>
                <w14:ligatures w14:val="standardContextual"/>
              </w:rPr>
            </w:pPr>
          </w:p>
        </w:tc>
        <w:tc>
          <w:tcPr>
            <w:tcW w:w="2120" w:type="dxa"/>
            <w:shd w:val="clear" w:color="auto" w:fill="auto"/>
            <w:vAlign w:val="center"/>
          </w:tcPr>
          <w:p w14:paraId="59E66383">
            <w:pPr>
              <w:pStyle w:val="21"/>
              <w:jc w:val="center"/>
              <w:rPr>
                <w:rFonts w:hint="default" w:ascii="Times New Roman" w:hAnsi="Times New Roman" w:cs="Times New Roman" w:eastAsiaTheme="minorHAnsi"/>
                <w:kern w:val="2"/>
                <w:sz w:val="24"/>
                <w:szCs w:val="24"/>
                <w:lang w:val="sr-Cyrl-RS" w:eastAsia="en-US" w:bidi="ar-SA"/>
                <w14:ligatures w14:val="standardContextual"/>
              </w:rPr>
            </w:pPr>
            <w:r>
              <w:rPr>
                <w:rFonts w:ascii="Times New Roman" w:hAnsi="Times New Roman" w:cs="Times New Roman"/>
                <w:szCs w:val="24"/>
              </w:rPr>
              <w:t>VII5, VIII5</w:t>
            </w:r>
          </w:p>
        </w:tc>
        <w:tc>
          <w:tcPr>
            <w:tcW w:w="2474" w:type="dxa"/>
            <w:shd w:val="clear" w:color="auto" w:fill="auto"/>
            <w:vAlign w:val="center"/>
          </w:tcPr>
          <w:p w14:paraId="76847725">
            <w:pPr>
              <w:pStyle w:val="21"/>
              <w:jc w:val="center"/>
              <w:rPr>
                <w:rFonts w:ascii="Times New Roman" w:hAnsi="Times New Roman" w:cs="Times New Roman" w:eastAsiaTheme="minorHAnsi"/>
                <w:kern w:val="2"/>
                <w:sz w:val="24"/>
                <w:szCs w:val="24"/>
                <w:lang w:val="sr-Latn-RS" w:eastAsia="en-US" w:bidi="ar-SA"/>
                <w14:ligatures w14:val="standardContextual"/>
              </w:rPr>
            </w:pPr>
            <w:r>
              <w:rPr>
                <w:rFonts w:ascii="Times New Roman" w:hAnsi="Times New Roman" w:cs="Times New Roman"/>
                <w:szCs w:val="24"/>
              </w:rPr>
              <w:t>VI6, VII6, VIII6</w:t>
            </w:r>
          </w:p>
        </w:tc>
        <w:tc>
          <w:tcPr>
            <w:tcW w:w="1708" w:type="dxa"/>
            <w:shd w:val="clear" w:color="auto" w:fill="auto"/>
            <w:vAlign w:val="center"/>
          </w:tcPr>
          <w:p w14:paraId="52DBCF7C">
            <w:pPr>
              <w:pStyle w:val="21"/>
              <w:jc w:val="center"/>
              <w:rPr>
                <w:rFonts w:hint="default" w:ascii="Times New Roman" w:hAnsi="Times New Roman" w:cs="Times New Roman" w:eastAsiaTheme="minorHAnsi"/>
                <w:kern w:val="2"/>
                <w:sz w:val="24"/>
                <w:szCs w:val="24"/>
                <w:lang w:val="sr-Cyrl-RS" w:eastAsia="en-US" w:bidi="ar-SA"/>
                <w14:ligatures w14:val="standardContextual"/>
              </w:rPr>
            </w:pPr>
            <w:r>
              <w:rPr>
                <w:rFonts w:ascii="Times New Roman" w:hAnsi="Times New Roman" w:cs="Times New Roman"/>
                <w:szCs w:val="24"/>
                <w:lang w:val="sr-Cyrl-RS"/>
              </w:rPr>
              <w:t>10</w:t>
            </w:r>
          </w:p>
        </w:tc>
      </w:tr>
      <w:tr w14:paraId="67436B3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06" w:type="dxa"/>
            <w:shd w:val="clear" w:color="auto" w:fill="auto"/>
            <w:vAlign w:val="center"/>
          </w:tcPr>
          <w:p w14:paraId="5F6BDE12">
            <w:pPr>
              <w:pStyle w:val="21"/>
              <w:rPr>
                <w:rFonts w:ascii="Times New Roman" w:hAnsi="Times New Roman" w:cs="Times New Roman" w:eastAsiaTheme="minorHAnsi"/>
                <w:kern w:val="2"/>
                <w:sz w:val="24"/>
                <w:szCs w:val="24"/>
                <w:lang w:val="sr-Cyrl-RS" w:eastAsia="en-US" w:bidi="ar-SA"/>
                <w14:ligatures w14:val="standardContextual"/>
              </w:rPr>
            </w:pPr>
            <w:r>
              <w:rPr>
                <w:rFonts w:ascii="Times New Roman" w:hAnsi="Times New Roman" w:cs="Times New Roman"/>
                <w:szCs w:val="24"/>
                <w:lang w:val="sr-Cyrl-RS"/>
              </w:rPr>
              <w:t>наст. физике</w:t>
            </w:r>
            <w:r>
              <w:rPr>
                <w:rFonts w:ascii="Times New Roman" w:hAnsi="Times New Roman" w:cs="Times New Roman"/>
                <w:szCs w:val="24"/>
              </w:rPr>
              <w:t xml:space="preserve"> (M. </w:t>
            </w:r>
            <w:r>
              <w:rPr>
                <w:rFonts w:ascii="Times New Roman" w:hAnsi="Times New Roman" w:cs="Times New Roman"/>
                <w:szCs w:val="24"/>
                <w:lang w:val="sr-Cyrl-RS"/>
              </w:rPr>
              <w:t>Разић)</w:t>
            </w:r>
          </w:p>
        </w:tc>
        <w:tc>
          <w:tcPr>
            <w:tcW w:w="1031" w:type="dxa"/>
            <w:shd w:val="clear" w:color="auto" w:fill="auto"/>
            <w:vAlign w:val="center"/>
          </w:tcPr>
          <w:p w14:paraId="48333FDE">
            <w:pPr>
              <w:pStyle w:val="21"/>
              <w:jc w:val="center"/>
              <w:rPr>
                <w:rFonts w:ascii="Times New Roman" w:hAnsi="Times New Roman" w:cs="Times New Roman" w:eastAsiaTheme="minorHAnsi"/>
                <w:kern w:val="2"/>
                <w:sz w:val="24"/>
                <w:szCs w:val="24"/>
                <w:lang w:val="sr-Cyrl-RS" w:eastAsia="en-US" w:bidi="ar-SA"/>
                <w14:ligatures w14:val="standardContextual"/>
              </w:rPr>
            </w:pPr>
            <w:r>
              <w:rPr>
                <w:rFonts w:ascii="Times New Roman" w:hAnsi="Times New Roman" w:cs="Times New Roman"/>
                <w:szCs w:val="24"/>
                <w:lang w:val="sr-Cyrl-RS"/>
              </w:rPr>
              <w:t>/</w:t>
            </w:r>
          </w:p>
        </w:tc>
        <w:tc>
          <w:tcPr>
            <w:tcW w:w="4664" w:type="dxa"/>
            <w:shd w:val="clear" w:color="auto" w:fill="auto"/>
            <w:vAlign w:val="center"/>
          </w:tcPr>
          <w:p w14:paraId="7125F918">
            <w:pPr>
              <w:pStyle w:val="21"/>
              <w:jc w:val="center"/>
              <w:rPr>
                <w:rFonts w:ascii="Times New Roman" w:hAnsi="Times New Roman" w:cs="Times New Roman" w:eastAsiaTheme="minorHAnsi"/>
                <w:kern w:val="2"/>
                <w:sz w:val="24"/>
                <w:szCs w:val="24"/>
                <w:lang w:val="sr-Latn-RS" w:eastAsia="en-US" w:bidi="ar-SA"/>
                <w14:ligatures w14:val="standardContextual"/>
              </w:rPr>
            </w:pPr>
            <w:r>
              <w:rPr>
                <w:rFonts w:ascii="Times New Roman" w:hAnsi="Times New Roman" w:cs="Times New Roman"/>
                <w:szCs w:val="24"/>
              </w:rPr>
              <w:t>VIII1, VIII2,</w:t>
            </w:r>
            <w:r>
              <w:rPr>
                <w:rFonts w:ascii="Times New Roman" w:hAnsi="Times New Roman" w:cs="Times New Roman"/>
                <w:szCs w:val="24"/>
                <w:lang w:val="sr-Cyrl-RS"/>
              </w:rPr>
              <w:t xml:space="preserve"> </w:t>
            </w:r>
            <w:r>
              <w:rPr>
                <w:rFonts w:ascii="Times New Roman" w:hAnsi="Times New Roman" w:cs="Times New Roman"/>
                <w:szCs w:val="24"/>
              </w:rPr>
              <w:t>VIII3, VIII4</w:t>
            </w:r>
          </w:p>
        </w:tc>
        <w:tc>
          <w:tcPr>
            <w:tcW w:w="2120" w:type="dxa"/>
            <w:shd w:val="clear" w:color="auto" w:fill="auto"/>
            <w:vAlign w:val="center"/>
          </w:tcPr>
          <w:p w14:paraId="58D1F891">
            <w:pPr>
              <w:pStyle w:val="21"/>
              <w:jc w:val="center"/>
              <w:rPr>
                <w:rFonts w:ascii="Times New Roman" w:hAnsi="Times New Roman" w:cs="Times New Roman" w:eastAsiaTheme="minorHAnsi"/>
                <w:kern w:val="2"/>
                <w:sz w:val="24"/>
                <w:szCs w:val="24"/>
                <w:lang w:val="sr-Cyrl-RS" w:eastAsia="en-US" w:bidi="ar-SA"/>
                <w14:ligatures w14:val="standardContextual"/>
              </w:rPr>
            </w:pPr>
          </w:p>
        </w:tc>
        <w:tc>
          <w:tcPr>
            <w:tcW w:w="2474" w:type="dxa"/>
            <w:shd w:val="clear" w:color="auto" w:fill="auto"/>
            <w:vAlign w:val="center"/>
          </w:tcPr>
          <w:p w14:paraId="0A39AD6B">
            <w:pPr>
              <w:pStyle w:val="21"/>
              <w:jc w:val="center"/>
              <w:rPr>
                <w:rFonts w:ascii="Times New Roman" w:hAnsi="Times New Roman" w:cs="Times New Roman" w:eastAsiaTheme="minorHAnsi"/>
                <w:kern w:val="2"/>
                <w:sz w:val="24"/>
                <w:szCs w:val="24"/>
                <w:lang w:val="sr-Latn-RS" w:eastAsia="en-US" w:bidi="ar-SA"/>
                <w14:ligatures w14:val="standardContextual"/>
              </w:rPr>
            </w:pPr>
          </w:p>
        </w:tc>
        <w:tc>
          <w:tcPr>
            <w:tcW w:w="1708" w:type="dxa"/>
            <w:shd w:val="clear" w:color="auto" w:fill="auto"/>
            <w:vAlign w:val="center"/>
          </w:tcPr>
          <w:p w14:paraId="61BE9412">
            <w:pPr>
              <w:pStyle w:val="21"/>
              <w:jc w:val="center"/>
              <w:rPr>
                <w:rFonts w:ascii="Times New Roman" w:hAnsi="Times New Roman" w:cs="Times New Roman" w:eastAsiaTheme="minorHAnsi"/>
                <w:kern w:val="2"/>
                <w:sz w:val="24"/>
                <w:szCs w:val="24"/>
                <w:lang w:val="sr-Cyrl-RS" w:eastAsia="en-US" w:bidi="ar-SA"/>
                <w14:ligatures w14:val="standardContextual"/>
              </w:rPr>
            </w:pPr>
            <w:r>
              <w:rPr>
                <w:rFonts w:ascii="Times New Roman" w:hAnsi="Times New Roman" w:cs="Times New Roman"/>
                <w:szCs w:val="24"/>
                <w:lang w:val="sr-Cyrl-RS"/>
              </w:rPr>
              <w:t>8</w:t>
            </w:r>
          </w:p>
        </w:tc>
      </w:tr>
      <w:tr w14:paraId="02E4712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06" w:type="dxa"/>
            <w:shd w:val="clear" w:color="auto" w:fill="auto"/>
            <w:vAlign w:val="center"/>
          </w:tcPr>
          <w:p w14:paraId="689E0464">
            <w:pPr>
              <w:pStyle w:val="21"/>
              <w:rPr>
                <w:rFonts w:ascii="Times New Roman" w:hAnsi="Times New Roman" w:cs="Times New Roman" w:eastAsiaTheme="minorHAnsi"/>
                <w:kern w:val="2"/>
                <w:sz w:val="24"/>
                <w:szCs w:val="24"/>
                <w:lang w:val="sr-Cyrl-RS" w:eastAsia="en-US" w:bidi="ar-SA"/>
                <w14:ligatures w14:val="standardContextual"/>
              </w:rPr>
            </w:pPr>
            <w:r>
              <w:rPr>
                <w:rFonts w:ascii="Times New Roman" w:hAnsi="Times New Roman" w:cs="Times New Roman"/>
                <w:szCs w:val="24"/>
                <w:lang w:val="sr-Cyrl-RS"/>
              </w:rPr>
              <w:t>наст. физике (Т. Јовичић)</w:t>
            </w:r>
          </w:p>
        </w:tc>
        <w:tc>
          <w:tcPr>
            <w:tcW w:w="1031" w:type="dxa"/>
            <w:shd w:val="clear" w:color="auto" w:fill="auto"/>
            <w:vAlign w:val="center"/>
          </w:tcPr>
          <w:p w14:paraId="111B66A5">
            <w:pPr>
              <w:pStyle w:val="21"/>
              <w:jc w:val="center"/>
              <w:rPr>
                <w:rFonts w:ascii="Times New Roman" w:hAnsi="Times New Roman" w:cs="Times New Roman" w:eastAsiaTheme="minorHAnsi"/>
                <w:kern w:val="2"/>
                <w:sz w:val="24"/>
                <w:szCs w:val="24"/>
                <w:lang w:val="sr-Latn-RS" w:eastAsia="en-US" w:bidi="ar-SA"/>
                <w14:ligatures w14:val="standardContextual"/>
              </w:rPr>
            </w:pPr>
            <w:r>
              <w:rPr>
                <w:rFonts w:ascii="Times New Roman" w:hAnsi="Times New Roman" w:cs="Times New Roman"/>
                <w:szCs w:val="24"/>
              </w:rPr>
              <w:t>/</w:t>
            </w:r>
          </w:p>
        </w:tc>
        <w:tc>
          <w:tcPr>
            <w:tcW w:w="4664" w:type="dxa"/>
            <w:shd w:val="clear" w:color="auto" w:fill="auto"/>
            <w:vAlign w:val="center"/>
          </w:tcPr>
          <w:p w14:paraId="479DB616">
            <w:pPr>
              <w:pStyle w:val="21"/>
              <w:jc w:val="center"/>
              <w:rPr>
                <w:rFonts w:hint="default" w:ascii="Times New Roman" w:hAnsi="Times New Roman" w:cs="Times New Roman" w:eastAsiaTheme="minorHAnsi"/>
                <w:kern w:val="2"/>
                <w:sz w:val="24"/>
                <w:szCs w:val="24"/>
                <w:lang w:val="sr-Cyrl-RS" w:eastAsia="en-US" w:bidi="ar-SA"/>
                <w14:ligatures w14:val="standardContextual"/>
              </w:rPr>
            </w:pPr>
            <w:r>
              <w:rPr>
                <w:rFonts w:ascii="Times New Roman" w:hAnsi="Times New Roman" w:cs="Times New Roman"/>
                <w:szCs w:val="24"/>
              </w:rPr>
              <w:t>VII</w:t>
            </w:r>
            <w:r>
              <w:rPr>
                <w:rFonts w:hint="default" w:ascii="Times New Roman" w:hAnsi="Times New Roman" w:cs="Times New Roman"/>
                <w:szCs w:val="24"/>
                <w:lang w:val="sr-Latn-RS"/>
              </w:rPr>
              <w:t>2</w:t>
            </w:r>
            <w:r>
              <w:rPr>
                <w:rFonts w:hint="default" w:ascii="Times New Roman" w:hAnsi="Times New Roman" w:cs="Times New Roman"/>
                <w:szCs w:val="24"/>
                <w:lang w:val="sr-Cyrl-RS"/>
              </w:rPr>
              <w:t xml:space="preserve">, </w:t>
            </w:r>
            <w:r>
              <w:rPr>
                <w:rFonts w:hint="default" w:ascii="Times New Roman" w:hAnsi="Times New Roman" w:cs="Times New Roman"/>
                <w:szCs w:val="24"/>
                <w:lang w:val="sr-Latn-RS"/>
              </w:rPr>
              <w:t>VII3</w:t>
            </w:r>
          </w:p>
        </w:tc>
        <w:tc>
          <w:tcPr>
            <w:tcW w:w="2120" w:type="dxa"/>
            <w:shd w:val="clear" w:color="auto" w:fill="auto"/>
            <w:vAlign w:val="center"/>
          </w:tcPr>
          <w:p w14:paraId="085F537F">
            <w:pPr>
              <w:pStyle w:val="21"/>
              <w:jc w:val="center"/>
              <w:rPr>
                <w:rFonts w:ascii="Times New Roman" w:hAnsi="Times New Roman" w:cs="Times New Roman" w:eastAsiaTheme="minorHAnsi"/>
                <w:kern w:val="2"/>
                <w:sz w:val="24"/>
                <w:szCs w:val="24"/>
                <w:lang w:val="sr-Latn-RS" w:eastAsia="en-US" w:bidi="ar-SA"/>
                <w14:ligatures w14:val="standardContextual"/>
              </w:rPr>
            </w:pPr>
          </w:p>
        </w:tc>
        <w:tc>
          <w:tcPr>
            <w:tcW w:w="2474" w:type="dxa"/>
            <w:shd w:val="clear" w:color="auto" w:fill="auto"/>
            <w:vAlign w:val="center"/>
          </w:tcPr>
          <w:p w14:paraId="4C12D905">
            <w:pPr>
              <w:pStyle w:val="21"/>
              <w:jc w:val="center"/>
              <w:rPr>
                <w:rFonts w:ascii="Times New Roman" w:hAnsi="Times New Roman" w:cs="Times New Roman" w:eastAsiaTheme="minorHAnsi"/>
                <w:kern w:val="2"/>
                <w:sz w:val="24"/>
                <w:szCs w:val="24"/>
                <w:lang w:val="sr-Latn-RS" w:eastAsia="en-US" w:bidi="ar-SA"/>
                <w14:ligatures w14:val="standardContextual"/>
              </w:rPr>
            </w:pPr>
          </w:p>
        </w:tc>
        <w:tc>
          <w:tcPr>
            <w:tcW w:w="1708" w:type="dxa"/>
            <w:shd w:val="clear" w:color="auto" w:fill="auto"/>
            <w:vAlign w:val="center"/>
          </w:tcPr>
          <w:p w14:paraId="0A1C8344">
            <w:pPr>
              <w:pStyle w:val="21"/>
              <w:jc w:val="center"/>
              <w:rPr>
                <w:rFonts w:hint="default" w:ascii="Times New Roman" w:hAnsi="Times New Roman" w:cs="Times New Roman" w:eastAsiaTheme="minorHAnsi"/>
                <w:kern w:val="2"/>
                <w:sz w:val="24"/>
                <w:szCs w:val="24"/>
                <w:lang w:val="sr-Cyrl-RS" w:eastAsia="en-US" w:bidi="ar-SA"/>
                <w14:ligatures w14:val="standardContextual"/>
              </w:rPr>
            </w:pPr>
            <w:r>
              <w:rPr>
                <w:rFonts w:hint="default" w:ascii="Times New Roman" w:hAnsi="Times New Roman" w:cs="Times New Roman"/>
                <w:szCs w:val="24"/>
                <w:lang w:val="sr-Cyrl-RS"/>
              </w:rPr>
              <w:t>2</w:t>
            </w:r>
          </w:p>
        </w:tc>
      </w:tr>
      <w:tr w14:paraId="4A3142F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06" w:type="dxa"/>
            <w:shd w:val="clear" w:color="auto" w:fill="auto"/>
            <w:vAlign w:val="center"/>
          </w:tcPr>
          <w:p w14:paraId="1B7B058B">
            <w:pPr>
              <w:pStyle w:val="21"/>
              <w:rPr>
                <w:rFonts w:ascii="Times New Roman" w:hAnsi="Times New Roman" w:cs="Times New Roman" w:eastAsiaTheme="minorHAnsi"/>
                <w:kern w:val="2"/>
                <w:sz w:val="24"/>
                <w:szCs w:val="24"/>
                <w:lang w:val="sr-Cyrl-RS" w:eastAsia="en-US" w:bidi="ar-SA"/>
                <w14:ligatures w14:val="standardContextual"/>
              </w:rPr>
            </w:pPr>
            <w:r>
              <w:rPr>
                <w:rFonts w:ascii="Times New Roman" w:hAnsi="Times New Roman" w:cs="Times New Roman"/>
                <w:szCs w:val="24"/>
                <w:lang w:val="sr-Cyrl-RS"/>
              </w:rPr>
              <w:t>наст. физике (М. Радибратовић)</w:t>
            </w:r>
          </w:p>
        </w:tc>
        <w:tc>
          <w:tcPr>
            <w:tcW w:w="1031" w:type="dxa"/>
            <w:shd w:val="clear" w:color="auto" w:fill="auto"/>
            <w:vAlign w:val="center"/>
          </w:tcPr>
          <w:p w14:paraId="59907239">
            <w:pPr>
              <w:pStyle w:val="21"/>
              <w:jc w:val="center"/>
              <w:rPr>
                <w:rFonts w:ascii="Times New Roman" w:hAnsi="Times New Roman" w:cs="Times New Roman" w:eastAsiaTheme="minorHAnsi"/>
                <w:kern w:val="2"/>
                <w:sz w:val="24"/>
                <w:szCs w:val="24"/>
                <w:lang w:val="sr-Cyrl-RS" w:eastAsia="en-US" w:bidi="ar-SA"/>
                <w14:ligatures w14:val="standardContextual"/>
              </w:rPr>
            </w:pPr>
            <w:r>
              <w:rPr>
                <w:rFonts w:ascii="Times New Roman" w:hAnsi="Times New Roman" w:cs="Times New Roman"/>
                <w:szCs w:val="24"/>
                <w:lang w:val="sr-Cyrl-RS"/>
              </w:rPr>
              <w:t>/</w:t>
            </w:r>
          </w:p>
        </w:tc>
        <w:tc>
          <w:tcPr>
            <w:tcW w:w="4664" w:type="dxa"/>
            <w:shd w:val="clear" w:color="auto" w:fill="auto"/>
            <w:vAlign w:val="center"/>
          </w:tcPr>
          <w:p w14:paraId="157ACE8D">
            <w:pPr>
              <w:pStyle w:val="21"/>
              <w:jc w:val="center"/>
              <w:rPr>
                <w:rFonts w:ascii="Times New Roman" w:hAnsi="Times New Roman" w:cs="Times New Roman" w:eastAsiaTheme="minorHAnsi"/>
                <w:kern w:val="2"/>
                <w:sz w:val="24"/>
                <w:szCs w:val="24"/>
                <w:lang w:val="sr-Latn-RS" w:eastAsia="en-US" w:bidi="ar-SA"/>
                <w14:ligatures w14:val="standardContextual"/>
              </w:rPr>
            </w:pPr>
            <w:r>
              <w:rPr>
                <w:rFonts w:ascii="Times New Roman" w:hAnsi="Times New Roman" w:cs="Times New Roman"/>
                <w:szCs w:val="24"/>
              </w:rPr>
              <w:t>VI1, VI2, VI3, VI4,  VII</w:t>
            </w:r>
            <w:r>
              <w:rPr>
                <w:rFonts w:hint="default" w:ascii="Times New Roman" w:hAnsi="Times New Roman" w:cs="Times New Roman"/>
                <w:szCs w:val="24"/>
                <w:lang w:val="sr-Latn-RS"/>
              </w:rPr>
              <w:t>1,</w:t>
            </w:r>
            <w:r>
              <w:rPr>
                <w:rFonts w:ascii="Times New Roman" w:hAnsi="Times New Roman" w:cs="Times New Roman"/>
                <w:szCs w:val="24"/>
              </w:rPr>
              <w:t>VII4</w:t>
            </w:r>
          </w:p>
        </w:tc>
        <w:tc>
          <w:tcPr>
            <w:tcW w:w="2120" w:type="dxa"/>
            <w:shd w:val="clear" w:color="auto" w:fill="auto"/>
            <w:vAlign w:val="center"/>
          </w:tcPr>
          <w:p w14:paraId="2352A289">
            <w:pPr>
              <w:pStyle w:val="21"/>
              <w:jc w:val="center"/>
              <w:rPr>
                <w:rFonts w:ascii="Times New Roman" w:hAnsi="Times New Roman" w:cs="Times New Roman" w:eastAsiaTheme="minorHAnsi"/>
                <w:kern w:val="2"/>
                <w:sz w:val="24"/>
                <w:szCs w:val="24"/>
                <w:lang w:val="sr-Latn-RS" w:eastAsia="en-US" w:bidi="ar-SA"/>
                <w14:ligatures w14:val="standardContextual"/>
              </w:rPr>
            </w:pPr>
            <w:r>
              <w:rPr>
                <w:rFonts w:ascii="Times New Roman" w:hAnsi="Times New Roman" w:cs="Times New Roman"/>
                <w:szCs w:val="24"/>
              </w:rPr>
              <w:t>VI5</w:t>
            </w:r>
          </w:p>
        </w:tc>
        <w:tc>
          <w:tcPr>
            <w:tcW w:w="2474" w:type="dxa"/>
            <w:shd w:val="clear" w:color="auto" w:fill="auto"/>
            <w:vAlign w:val="center"/>
          </w:tcPr>
          <w:p w14:paraId="343214CC">
            <w:pPr>
              <w:pStyle w:val="21"/>
              <w:jc w:val="center"/>
              <w:rPr>
                <w:rFonts w:ascii="Times New Roman" w:hAnsi="Times New Roman" w:cs="Times New Roman" w:eastAsiaTheme="minorHAnsi"/>
                <w:kern w:val="2"/>
                <w:sz w:val="24"/>
                <w:szCs w:val="24"/>
                <w:lang w:val="sr-Latn-RS" w:eastAsia="en-US" w:bidi="ar-SA"/>
                <w14:ligatures w14:val="standardContextual"/>
              </w:rPr>
            </w:pPr>
          </w:p>
        </w:tc>
        <w:tc>
          <w:tcPr>
            <w:tcW w:w="1708" w:type="dxa"/>
            <w:shd w:val="clear" w:color="auto" w:fill="auto"/>
            <w:vAlign w:val="center"/>
          </w:tcPr>
          <w:p w14:paraId="0054A457">
            <w:pPr>
              <w:pStyle w:val="21"/>
              <w:jc w:val="center"/>
              <w:rPr>
                <w:rFonts w:hint="default" w:ascii="Times New Roman" w:hAnsi="Times New Roman" w:cs="Times New Roman" w:eastAsiaTheme="minorHAnsi"/>
                <w:kern w:val="2"/>
                <w:sz w:val="24"/>
                <w:szCs w:val="24"/>
                <w:lang w:val="sr-Cyrl-RS" w:eastAsia="en-US" w:bidi="ar-SA"/>
                <w14:ligatures w14:val="standardContextual"/>
              </w:rPr>
            </w:pPr>
            <w:r>
              <w:rPr>
                <w:rFonts w:ascii="Times New Roman" w:hAnsi="Times New Roman" w:cs="Times New Roman"/>
                <w:szCs w:val="24"/>
                <w:lang w:val="sr-Cyrl-RS"/>
              </w:rPr>
              <w:t>1</w:t>
            </w:r>
            <w:r>
              <w:rPr>
                <w:rFonts w:hint="default" w:ascii="Times New Roman" w:hAnsi="Times New Roman" w:cs="Times New Roman"/>
                <w:szCs w:val="24"/>
                <w:lang w:val="sr-Latn-RS"/>
              </w:rPr>
              <w:t>6</w:t>
            </w:r>
          </w:p>
        </w:tc>
      </w:tr>
      <w:tr w14:paraId="5EA0CCA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703" w:type="dxa"/>
            <w:gridSpan w:val="6"/>
            <w:shd w:val="clear" w:color="auto" w:fill="D9D9D9"/>
            <w:vAlign w:val="center"/>
          </w:tcPr>
          <w:p w14:paraId="10D536B7">
            <w:pPr>
              <w:pStyle w:val="21"/>
              <w:jc w:val="center"/>
              <w:rPr>
                <w:rFonts w:ascii="Times New Roman" w:hAnsi="Times New Roman" w:cs="Times New Roman"/>
                <w:szCs w:val="24"/>
                <w:lang w:val="sr-Cyrl-CS"/>
              </w:rPr>
            </w:pPr>
            <w:r>
              <w:rPr>
                <w:rFonts w:ascii="Times New Roman" w:hAnsi="Times New Roman" w:cs="Times New Roman"/>
                <w:szCs w:val="24"/>
                <w:lang w:val="sr-Cyrl-CS"/>
              </w:rPr>
              <w:t>ХЕМИЈА</w:t>
            </w:r>
          </w:p>
        </w:tc>
      </w:tr>
      <w:tr w14:paraId="7182435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06" w:type="dxa"/>
            <w:vAlign w:val="center"/>
          </w:tcPr>
          <w:p w14:paraId="59D7AF54">
            <w:pPr>
              <w:pStyle w:val="21"/>
              <w:rPr>
                <w:rFonts w:ascii="Times New Roman" w:hAnsi="Times New Roman" w:cs="Times New Roman"/>
                <w:szCs w:val="24"/>
                <w:lang w:val="sr-Cyrl-CS"/>
              </w:rPr>
            </w:pPr>
            <w:r>
              <w:rPr>
                <w:rFonts w:ascii="Times New Roman" w:hAnsi="Times New Roman" w:cs="Times New Roman"/>
                <w:szCs w:val="24"/>
                <w:lang w:val="en-US"/>
              </w:rPr>
              <w:t xml:space="preserve">Душица Лучић </w:t>
            </w:r>
          </w:p>
        </w:tc>
        <w:tc>
          <w:tcPr>
            <w:tcW w:w="1031" w:type="dxa"/>
            <w:vAlign w:val="center"/>
          </w:tcPr>
          <w:p w14:paraId="426E1E1B">
            <w:pPr>
              <w:pStyle w:val="21"/>
              <w:jc w:val="center"/>
              <w:rPr>
                <w:rFonts w:ascii="Times New Roman" w:hAnsi="Times New Roman" w:cs="Times New Roman"/>
                <w:szCs w:val="24"/>
                <w:lang w:val="sr-Cyrl-RS"/>
              </w:rPr>
            </w:pPr>
            <w:r>
              <w:rPr>
                <w:rFonts w:ascii="Times New Roman" w:hAnsi="Times New Roman" w:cs="Times New Roman"/>
                <w:szCs w:val="24"/>
                <w:lang w:val="sr-Cyrl-RS"/>
              </w:rPr>
              <w:t>/</w:t>
            </w:r>
          </w:p>
        </w:tc>
        <w:tc>
          <w:tcPr>
            <w:tcW w:w="4664" w:type="dxa"/>
            <w:vAlign w:val="center"/>
          </w:tcPr>
          <w:p w14:paraId="1585BD90">
            <w:pPr>
              <w:pStyle w:val="21"/>
              <w:jc w:val="center"/>
              <w:rPr>
                <w:rFonts w:ascii="Times New Roman" w:hAnsi="Times New Roman" w:cs="Times New Roman"/>
                <w:szCs w:val="24"/>
                <w:lang w:val="sl-SI"/>
              </w:rPr>
            </w:pPr>
            <w:r>
              <w:rPr>
                <w:rFonts w:ascii="Times New Roman" w:hAnsi="Times New Roman" w:cs="Times New Roman"/>
                <w:szCs w:val="24"/>
                <w:lang w:val="sl-SI"/>
              </w:rPr>
              <w:t>VII1</w:t>
            </w:r>
            <w:r>
              <w:rPr>
                <w:rFonts w:ascii="Times New Roman" w:hAnsi="Times New Roman" w:cs="Times New Roman"/>
                <w:szCs w:val="24"/>
                <w:lang w:val="sr-Cyrl-RS"/>
              </w:rPr>
              <w:t xml:space="preserve">, </w:t>
            </w:r>
            <w:r>
              <w:rPr>
                <w:rFonts w:ascii="Times New Roman" w:hAnsi="Times New Roman" w:cs="Times New Roman"/>
                <w:szCs w:val="24"/>
                <w:lang w:val="sl-SI"/>
              </w:rPr>
              <w:t>VII2, VII3, VII4</w:t>
            </w:r>
            <w:r>
              <w:rPr>
                <w:rFonts w:ascii="Times New Roman" w:hAnsi="Times New Roman" w:cs="Times New Roman"/>
                <w:szCs w:val="24"/>
                <w:lang w:val="sr-Cyrl-RS"/>
              </w:rPr>
              <w:t>,</w:t>
            </w:r>
          </w:p>
          <w:p w14:paraId="46C6094A">
            <w:pPr>
              <w:pStyle w:val="21"/>
              <w:jc w:val="center"/>
              <w:rPr>
                <w:rFonts w:ascii="Times New Roman" w:hAnsi="Times New Roman" w:cs="Times New Roman"/>
                <w:szCs w:val="24"/>
                <w:lang w:val="en-US"/>
              </w:rPr>
            </w:pPr>
            <w:r>
              <w:rPr>
                <w:rFonts w:ascii="Times New Roman" w:hAnsi="Times New Roman" w:cs="Times New Roman"/>
                <w:szCs w:val="24"/>
                <w:lang w:val="sl-SI"/>
              </w:rPr>
              <w:t>VIII1, VIII2</w:t>
            </w:r>
            <w:r>
              <w:rPr>
                <w:rFonts w:ascii="Times New Roman" w:hAnsi="Times New Roman" w:cs="Times New Roman"/>
                <w:szCs w:val="24"/>
                <w:lang w:val="sr-Cyrl-RS"/>
              </w:rPr>
              <w:t>,</w:t>
            </w:r>
            <w:r>
              <w:rPr>
                <w:rFonts w:ascii="Times New Roman" w:hAnsi="Times New Roman" w:cs="Times New Roman"/>
                <w:szCs w:val="24"/>
                <w:lang w:val="sl-SI"/>
              </w:rPr>
              <w:t xml:space="preserve"> VIII3, VIII4</w:t>
            </w:r>
          </w:p>
        </w:tc>
        <w:tc>
          <w:tcPr>
            <w:tcW w:w="2120" w:type="dxa"/>
            <w:vAlign w:val="center"/>
          </w:tcPr>
          <w:p w14:paraId="365F3CC4">
            <w:pPr>
              <w:pStyle w:val="21"/>
              <w:jc w:val="center"/>
              <w:rPr>
                <w:rFonts w:ascii="Times New Roman" w:hAnsi="Times New Roman" w:cs="Times New Roman"/>
                <w:szCs w:val="24"/>
                <w:lang w:val="sr-Cyrl-RS"/>
              </w:rPr>
            </w:pPr>
            <w:r>
              <w:rPr>
                <w:rFonts w:ascii="Times New Roman" w:hAnsi="Times New Roman" w:cs="Times New Roman"/>
                <w:szCs w:val="24"/>
                <w:lang w:val="sl-SI"/>
              </w:rPr>
              <w:t>VII</w:t>
            </w:r>
            <w:r>
              <w:rPr>
                <w:rFonts w:ascii="Times New Roman" w:hAnsi="Times New Roman" w:cs="Times New Roman"/>
                <w:szCs w:val="24"/>
                <w:lang w:val="sr-Cyrl-RS"/>
              </w:rPr>
              <w:t>5</w:t>
            </w:r>
            <w:r>
              <w:rPr>
                <w:rFonts w:ascii="Times New Roman" w:hAnsi="Times New Roman" w:cs="Times New Roman"/>
                <w:szCs w:val="24"/>
                <w:lang w:val="sl-SI"/>
              </w:rPr>
              <w:t>, VIII</w:t>
            </w:r>
            <w:r>
              <w:rPr>
                <w:rFonts w:ascii="Times New Roman" w:hAnsi="Times New Roman" w:cs="Times New Roman"/>
                <w:szCs w:val="24"/>
                <w:lang w:val="sr-Cyrl-RS"/>
              </w:rPr>
              <w:t>5</w:t>
            </w:r>
          </w:p>
        </w:tc>
        <w:tc>
          <w:tcPr>
            <w:tcW w:w="2474" w:type="dxa"/>
            <w:vAlign w:val="center"/>
          </w:tcPr>
          <w:p w14:paraId="7EAAFFB8">
            <w:pPr>
              <w:pStyle w:val="21"/>
              <w:jc w:val="center"/>
              <w:rPr>
                <w:rFonts w:ascii="Times New Roman" w:hAnsi="Times New Roman" w:cs="Times New Roman"/>
                <w:szCs w:val="24"/>
                <w:lang w:val="sl-SI"/>
              </w:rPr>
            </w:pPr>
          </w:p>
        </w:tc>
        <w:tc>
          <w:tcPr>
            <w:tcW w:w="1708" w:type="dxa"/>
            <w:vAlign w:val="center"/>
          </w:tcPr>
          <w:p w14:paraId="012131DB">
            <w:pPr>
              <w:pStyle w:val="21"/>
              <w:jc w:val="center"/>
              <w:rPr>
                <w:rFonts w:ascii="Times New Roman" w:hAnsi="Times New Roman" w:cs="Times New Roman"/>
                <w:szCs w:val="24"/>
                <w:lang w:val="sl-SI"/>
              </w:rPr>
            </w:pPr>
            <w:r>
              <w:rPr>
                <w:rFonts w:ascii="Times New Roman" w:hAnsi="Times New Roman" w:cs="Times New Roman"/>
                <w:szCs w:val="24"/>
                <w:lang w:val="sl-SI"/>
              </w:rPr>
              <w:t>20</w:t>
            </w:r>
          </w:p>
        </w:tc>
      </w:tr>
      <w:tr w14:paraId="45B49B7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06" w:type="dxa"/>
            <w:vAlign w:val="center"/>
          </w:tcPr>
          <w:p w14:paraId="1F8593E9">
            <w:pPr>
              <w:pStyle w:val="21"/>
              <w:rPr>
                <w:rFonts w:ascii="Times New Roman" w:hAnsi="Times New Roman" w:cs="Times New Roman"/>
                <w:szCs w:val="24"/>
                <w:lang w:val="sr-Cyrl-RS"/>
              </w:rPr>
            </w:pPr>
            <w:r>
              <w:rPr>
                <w:rFonts w:ascii="Times New Roman" w:hAnsi="Times New Roman" w:cs="Times New Roman"/>
                <w:szCs w:val="24"/>
                <w:lang w:val="sr-Cyrl-RS"/>
              </w:rPr>
              <w:t>наст. хемије (М. Разић)</w:t>
            </w:r>
          </w:p>
        </w:tc>
        <w:tc>
          <w:tcPr>
            <w:tcW w:w="1031" w:type="dxa"/>
            <w:vAlign w:val="center"/>
          </w:tcPr>
          <w:p w14:paraId="6288221E">
            <w:pPr>
              <w:pStyle w:val="21"/>
              <w:jc w:val="center"/>
              <w:rPr>
                <w:rFonts w:ascii="Times New Roman" w:hAnsi="Times New Roman" w:cs="Times New Roman"/>
                <w:szCs w:val="24"/>
                <w:lang w:val="sr-Cyrl-CS"/>
              </w:rPr>
            </w:pPr>
            <w:r>
              <w:rPr>
                <w:rFonts w:ascii="Times New Roman" w:hAnsi="Times New Roman" w:cs="Times New Roman"/>
                <w:szCs w:val="24"/>
                <w:lang w:val="sr-Cyrl-CS"/>
              </w:rPr>
              <w:t>/</w:t>
            </w:r>
          </w:p>
        </w:tc>
        <w:tc>
          <w:tcPr>
            <w:tcW w:w="4664" w:type="dxa"/>
            <w:vAlign w:val="center"/>
          </w:tcPr>
          <w:p w14:paraId="1B91B5E3">
            <w:pPr>
              <w:pStyle w:val="21"/>
              <w:rPr>
                <w:rFonts w:ascii="Times New Roman" w:hAnsi="Times New Roman" w:cs="Times New Roman"/>
                <w:szCs w:val="24"/>
                <w:lang w:val="sl-SI"/>
              </w:rPr>
            </w:pPr>
          </w:p>
        </w:tc>
        <w:tc>
          <w:tcPr>
            <w:tcW w:w="2120" w:type="dxa"/>
            <w:vAlign w:val="center"/>
          </w:tcPr>
          <w:p w14:paraId="3FFB88E7">
            <w:pPr>
              <w:pStyle w:val="21"/>
              <w:rPr>
                <w:rFonts w:ascii="Times New Roman" w:hAnsi="Times New Roman" w:cs="Times New Roman"/>
                <w:szCs w:val="24"/>
                <w:lang w:val="en-US"/>
              </w:rPr>
            </w:pPr>
          </w:p>
        </w:tc>
        <w:tc>
          <w:tcPr>
            <w:tcW w:w="2474" w:type="dxa"/>
            <w:vAlign w:val="center"/>
          </w:tcPr>
          <w:p w14:paraId="2FBFCBAD">
            <w:pPr>
              <w:pStyle w:val="21"/>
              <w:jc w:val="center"/>
              <w:rPr>
                <w:rFonts w:ascii="Times New Roman" w:hAnsi="Times New Roman" w:cs="Times New Roman"/>
                <w:szCs w:val="24"/>
                <w:lang w:val="sr-Cyrl-RS"/>
              </w:rPr>
            </w:pPr>
            <w:r>
              <w:rPr>
                <w:rFonts w:ascii="Times New Roman" w:hAnsi="Times New Roman" w:cs="Times New Roman"/>
                <w:szCs w:val="24"/>
                <w:lang w:val="sl-SI"/>
              </w:rPr>
              <w:t>VII</w:t>
            </w:r>
            <w:r>
              <w:rPr>
                <w:rFonts w:ascii="Times New Roman" w:hAnsi="Times New Roman" w:cs="Times New Roman"/>
                <w:szCs w:val="24"/>
                <w:lang w:val="sr-Cyrl-RS"/>
              </w:rPr>
              <w:t>6</w:t>
            </w:r>
            <w:r>
              <w:rPr>
                <w:rFonts w:ascii="Times New Roman" w:hAnsi="Times New Roman" w:cs="Times New Roman"/>
                <w:szCs w:val="24"/>
                <w:lang w:val="sl-SI"/>
              </w:rPr>
              <w:t>, VIII</w:t>
            </w:r>
            <w:r>
              <w:rPr>
                <w:rFonts w:ascii="Times New Roman" w:hAnsi="Times New Roman" w:cs="Times New Roman"/>
                <w:szCs w:val="24"/>
                <w:lang w:val="sr-Cyrl-RS"/>
              </w:rPr>
              <w:t>6</w:t>
            </w:r>
          </w:p>
        </w:tc>
        <w:tc>
          <w:tcPr>
            <w:tcW w:w="1708" w:type="dxa"/>
            <w:vAlign w:val="center"/>
          </w:tcPr>
          <w:p w14:paraId="6BF589CE">
            <w:pPr>
              <w:pStyle w:val="21"/>
              <w:jc w:val="center"/>
              <w:rPr>
                <w:rFonts w:ascii="Times New Roman" w:hAnsi="Times New Roman" w:cs="Times New Roman"/>
                <w:szCs w:val="24"/>
                <w:lang w:val="sl-SI"/>
              </w:rPr>
            </w:pPr>
            <w:r>
              <w:rPr>
                <w:rFonts w:ascii="Times New Roman" w:hAnsi="Times New Roman" w:cs="Times New Roman"/>
                <w:szCs w:val="24"/>
                <w:lang w:val="sl-SI"/>
              </w:rPr>
              <w:t>4</w:t>
            </w:r>
          </w:p>
        </w:tc>
      </w:tr>
      <w:tr w14:paraId="67E2730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703" w:type="dxa"/>
            <w:gridSpan w:val="6"/>
            <w:shd w:val="clear" w:color="auto" w:fill="D9D9D9"/>
            <w:vAlign w:val="center"/>
          </w:tcPr>
          <w:p w14:paraId="3CBE3420">
            <w:pPr>
              <w:pStyle w:val="21"/>
              <w:jc w:val="center"/>
              <w:rPr>
                <w:rFonts w:ascii="Times New Roman" w:hAnsi="Times New Roman" w:cs="Times New Roman"/>
                <w:szCs w:val="24"/>
                <w:lang w:val="sr-Cyrl-CS"/>
              </w:rPr>
            </w:pPr>
            <w:r>
              <w:rPr>
                <w:rFonts w:ascii="Times New Roman" w:hAnsi="Times New Roman" w:cs="Times New Roman"/>
                <w:szCs w:val="24"/>
                <w:lang w:val="sr-Cyrl-CS"/>
              </w:rPr>
              <w:t>БИОЛОГИЈА</w:t>
            </w:r>
          </w:p>
        </w:tc>
      </w:tr>
      <w:tr w14:paraId="372AC08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06" w:type="dxa"/>
            <w:vAlign w:val="center"/>
          </w:tcPr>
          <w:p w14:paraId="7564F291">
            <w:pPr>
              <w:pStyle w:val="21"/>
              <w:rPr>
                <w:rFonts w:ascii="Times New Roman" w:hAnsi="Times New Roman" w:cs="Times New Roman"/>
                <w:szCs w:val="24"/>
                <w:lang w:val="sr-Cyrl-CS"/>
              </w:rPr>
            </w:pPr>
            <w:r>
              <w:rPr>
                <w:rFonts w:ascii="Times New Roman" w:hAnsi="Times New Roman" w:cs="Times New Roman"/>
                <w:szCs w:val="24"/>
                <w:lang w:val="sr-Cyrl-CS"/>
              </w:rPr>
              <w:t>Сања Парезановић</w:t>
            </w:r>
          </w:p>
        </w:tc>
        <w:tc>
          <w:tcPr>
            <w:tcW w:w="1031" w:type="dxa"/>
            <w:vAlign w:val="center"/>
          </w:tcPr>
          <w:p w14:paraId="3CBAA900">
            <w:pPr>
              <w:pStyle w:val="21"/>
              <w:jc w:val="center"/>
              <w:rPr>
                <w:rFonts w:ascii="Times New Roman" w:hAnsi="Times New Roman" w:cs="Times New Roman"/>
                <w:szCs w:val="24"/>
                <w:lang w:val="sr-Cyrl-RS"/>
              </w:rPr>
            </w:pPr>
            <w:r>
              <w:rPr>
                <w:rFonts w:ascii="Times New Roman" w:hAnsi="Times New Roman" w:cs="Times New Roman"/>
                <w:szCs w:val="24"/>
                <w:lang w:val="sl-SI"/>
              </w:rPr>
              <w:t>V</w:t>
            </w:r>
            <w:r>
              <w:rPr>
                <w:rFonts w:ascii="Times New Roman" w:hAnsi="Times New Roman" w:cs="Times New Roman"/>
                <w:szCs w:val="24"/>
                <w:lang w:val="sr-Cyrl-RS"/>
              </w:rPr>
              <w:t>3</w:t>
            </w:r>
          </w:p>
        </w:tc>
        <w:tc>
          <w:tcPr>
            <w:tcW w:w="4664" w:type="dxa"/>
            <w:vAlign w:val="center"/>
          </w:tcPr>
          <w:p w14:paraId="77B7FF5A">
            <w:pPr>
              <w:pStyle w:val="21"/>
              <w:jc w:val="center"/>
              <w:rPr>
                <w:rFonts w:ascii="Times New Roman" w:hAnsi="Times New Roman" w:cs="Times New Roman"/>
                <w:szCs w:val="24"/>
                <w:lang w:val="sl-SI"/>
              </w:rPr>
            </w:pPr>
            <w:r>
              <w:rPr>
                <w:rFonts w:ascii="Times New Roman" w:hAnsi="Times New Roman" w:cs="Times New Roman"/>
                <w:szCs w:val="24"/>
                <w:lang w:val="sl-SI"/>
              </w:rPr>
              <w:t>V1, V2, V3,</w:t>
            </w:r>
            <w:r>
              <w:rPr>
                <w:rFonts w:ascii="Times New Roman" w:hAnsi="Times New Roman" w:cs="Times New Roman"/>
                <w:szCs w:val="24"/>
                <w:lang w:val="sr-Cyrl-RS"/>
              </w:rPr>
              <w:t xml:space="preserve"> </w:t>
            </w:r>
            <w:r>
              <w:rPr>
                <w:rFonts w:ascii="Times New Roman" w:hAnsi="Times New Roman" w:cs="Times New Roman"/>
                <w:szCs w:val="24"/>
                <w:lang w:val="sl-SI"/>
              </w:rPr>
              <w:t>V4</w:t>
            </w:r>
            <w:r>
              <w:rPr>
                <w:rFonts w:ascii="Times New Roman" w:hAnsi="Times New Roman" w:cs="Times New Roman"/>
                <w:szCs w:val="24"/>
                <w:lang w:val="sr-Cyrl-RS"/>
              </w:rPr>
              <w:t xml:space="preserve">, </w:t>
            </w:r>
            <w:r>
              <w:rPr>
                <w:rFonts w:ascii="Times New Roman" w:hAnsi="Times New Roman" w:cs="Times New Roman"/>
                <w:szCs w:val="24"/>
                <w:lang w:val="sl-SI"/>
              </w:rPr>
              <w:t>VI</w:t>
            </w:r>
            <w:r>
              <w:rPr>
                <w:rFonts w:ascii="Times New Roman" w:hAnsi="Times New Roman" w:cs="Times New Roman"/>
                <w:szCs w:val="24"/>
              </w:rPr>
              <w:t>I</w:t>
            </w:r>
            <w:r>
              <w:rPr>
                <w:rFonts w:ascii="Times New Roman" w:hAnsi="Times New Roman" w:cs="Times New Roman"/>
                <w:szCs w:val="24"/>
                <w:lang w:val="sl-SI"/>
              </w:rPr>
              <w:t xml:space="preserve">1, VII2, VII3, </w:t>
            </w:r>
          </w:p>
          <w:p w14:paraId="6A1F9E42">
            <w:pPr>
              <w:pStyle w:val="21"/>
              <w:jc w:val="center"/>
              <w:rPr>
                <w:rFonts w:ascii="Times New Roman" w:hAnsi="Times New Roman" w:cs="Times New Roman"/>
                <w:szCs w:val="24"/>
              </w:rPr>
            </w:pPr>
            <w:r>
              <w:rPr>
                <w:rFonts w:ascii="Times New Roman" w:hAnsi="Times New Roman" w:cs="Times New Roman"/>
                <w:szCs w:val="24"/>
                <w:lang w:val="sl-SI"/>
              </w:rPr>
              <w:t>VIII1, VIII2, VIII3</w:t>
            </w:r>
          </w:p>
        </w:tc>
        <w:tc>
          <w:tcPr>
            <w:tcW w:w="2120" w:type="dxa"/>
            <w:vAlign w:val="center"/>
          </w:tcPr>
          <w:p w14:paraId="5A074AED">
            <w:pPr>
              <w:pStyle w:val="21"/>
              <w:jc w:val="center"/>
              <w:rPr>
                <w:rFonts w:ascii="Times New Roman" w:hAnsi="Times New Roman" w:cs="Times New Roman"/>
                <w:szCs w:val="24"/>
                <w:lang w:val="sr-Cyrl-CS"/>
              </w:rPr>
            </w:pPr>
          </w:p>
        </w:tc>
        <w:tc>
          <w:tcPr>
            <w:tcW w:w="2474" w:type="dxa"/>
            <w:vAlign w:val="center"/>
          </w:tcPr>
          <w:p w14:paraId="64D25716">
            <w:pPr>
              <w:pStyle w:val="21"/>
              <w:jc w:val="center"/>
              <w:rPr>
                <w:rFonts w:ascii="Times New Roman" w:hAnsi="Times New Roman" w:cs="Times New Roman"/>
                <w:szCs w:val="24"/>
                <w:lang w:val="sr-Cyrl-CS"/>
              </w:rPr>
            </w:pPr>
          </w:p>
        </w:tc>
        <w:tc>
          <w:tcPr>
            <w:tcW w:w="1708" w:type="dxa"/>
            <w:vAlign w:val="center"/>
          </w:tcPr>
          <w:p w14:paraId="7463E3E5">
            <w:pPr>
              <w:pStyle w:val="21"/>
              <w:jc w:val="center"/>
              <w:rPr>
                <w:rFonts w:ascii="Times New Roman" w:hAnsi="Times New Roman" w:cs="Times New Roman"/>
                <w:szCs w:val="24"/>
                <w:lang w:val="sl-SI"/>
              </w:rPr>
            </w:pPr>
            <w:r>
              <w:rPr>
                <w:rFonts w:ascii="Times New Roman" w:hAnsi="Times New Roman" w:cs="Times New Roman"/>
                <w:szCs w:val="24"/>
                <w:lang w:val="sl-SI"/>
              </w:rPr>
              <w:t>20</w:t>
            </w:r>
          </w:p>
        </w:tc>
      </w:tr>
      <w:tr w14:paraId="31135B1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706" w:type="dxa"/>
            <w:vAlign w:val="center"/>
          </w:tcPr>
          <w:p w14:paraId="7E28CA17">
            <w:pPr>
              <w:pStyle w:val="21"/>
              <w:rPr>
                <w:rFonts w:ascii="Times New Roman" w:hAnsi="Times New Roman" w:cs="Times New Roman"/>
                <w:szCs w:val="24"/>
                <w:lang w:val="sr-Cyrl-CS"/>
              </w:rPr>
            </w:pPr>
            <w:r>
              <w:rPr>
                <w:rFonts w:ascii="Times New Roman" w:hAnsi="Times New Roman" w:cs="Times New Roman"/>
                <w:szCs w:val="24"/>
                <w:lang w:val="sr-Cyrl-CS"/>
              </w:rPr>
              <w:t>Данка Мајсторовић</w:t>
            </w:r>
          </w:p>
        </w:tc>
        <w:tc>
          <w:tcPr>
            <w:tcW w:w="1031" w:type="dxa"/>
            <w:vAlign w:val="center"/>
          </w:tcPr>
          <w:p w14:paraId="7DDDC665">
            <w:pPr>
              <w:pStyle w:val="21"/>
              <w:jc w:val="center"/>
              <w:rPr>
                <w:rFonts w:ascii="Times New Roman" w:hAnsi="Times New Roman" w:cs="Times New Roman"/>
                <w:szCs w:val="24"/>
                <w:lang w:val="sr-Cyrl-RS"/>
              </w:rPr>
            </w:pPr>
          </w:p>
        </w:tc>
        <w:tc>
          <w:tcPr>
            <w:tcW w:w="4664" w:type="dxa"/>
            <w:vAlign w:val="center"/>
          </w:tcPr>
          <w:p w14:paraId="4010FC37">
            <w:pPr>
              <w:pStyle w:val="21"/>
              <w:jc w:val="center"/>
              <w:rPr>
                <w:rFonts w:ascii="Times New Roman" w:hAnsi="Times New Roman" w:cs="Times New Roman"/>
                <w:szCs w:val="24"/>
                <w:lang w:val="sl-SI"/>
              </w:rPr>
            </w:pPr>
            <w:r>
              <w:rPr>
                <w:rFonts w:ascii="Times New Roman" w:hAnsi="Times New Roman" w:cs="Times New Roman"/>
                <w:szCs w:val="24"/>
                <w:lang w:val="sl-SI"/>
              </w:rPr>
              <w:t>VI1, VI2, VI3,</w:t>
            </w:r>
            <w:r>
              <w:rPr>
                <w:rFonts w:ascii="Times New Roman" w:hAnsi="Times New Roman" w:cs="Times New Roman"/>
                <w:szCs w:val="24"/>
                <w:lang w:val="sr-Cyrl-RS"/>
              </w:rPr>
              <w:t xml:space="preserve"> </w:t>
            </w:r>
            <w:r>
              <w:rPr>
                <w:rFonts w:ascii="Times New Roman" w:hAnsi="Times New Roman" w:cs="Times New Roman"/>
                <w:szCs w:val="24"/>
                <w:lang w:val="sl-SI"/>
              </w:rPr>
              <w:t>VI4, VII4, VII</w:t>
            </w:r>
            <w:r>
              <w:rPr>
                <w:rFonts w:ascii="Times New Roman" w:hAnsi="Times New Roman" w:cs="Times New Roman"/>
                <w:szCs w:val="24"/>
              </w:rPr>
              <w:t>I</w:t>
            </w:r>
            <w:r>
              <w:rPr>
                <w:rFonts w:ascii="Times New Roman" w:hAnsi="Times New Roman" w:cs="Times New Roman"/>
                <w:szCs w:val="24"/>
                <w:lang w:val="sl-SI"/>
              </w:rPr>
              <w:t>4</w:t>
            </w:r>
          </w:p>
        </w:tc>
        <w:tc>
          <w:tcPr>
            <w:tcW w:w="2120" w:type="dxa"/>
            <w:vAlign w:val="center"/>
          </w:tcPr>
          <w:p w14:paraId="66A896A1">
            <w:pPr>
              <w:pStyle w:val="21"/>
              <w:jc w:val="center"/>
              <w:rPr>
                <w:rFonts w:ascii="Times New Roman" w:hAnsi="Times New Roman" w:cs="Times New Roman"/>
                <w:szCs w:val="24"/>
                <w:lang w:val="sl-SI"/>
              </w:rPr>
            </w:pPr>
          </w:p>
        </w:tc>
        <w:tc>
          <w:tcPr>
            <w:tcW w:w="2474" w:type="dxa"/>
            <w:vAlign w:val="center"/>
          </w:tcPr>
          <w:p w14:paraId="0B401653">
            <w:pPr>
              <w:pStyle w:val="21"/>
              <w:jc w:val="center"/>
              <w:rPr>
                <w:rFonts w:ascii="Times New Roman" w:hAnsi="Times New Roman" w:cs="Times New Roman"/>
                <w:szCs w:val="24"/>
                <w:lang w:val="sl-SI"/>
              </w:rPr>
            </w:pPr>
            <w:r>
              <w:rPr>
                <w:rFonts w:ascii="Times New Roman" w:hAnsi="Times New Roman" w:cs="Times New Roman"/>
                <w:szCs w:val="24"/>
                <w:lang w:val="sl-SI"/>
              </w:rPr>
              <w:t>(V6</w:t>
            </w:r>
            <w:r>
              <w:rPr>
                <w:rFonts w:ascii="Times New Roman" w:hAnsi="Times New Roman" w:cs="Times New Roman"/>
                <w:szCs w:val="24"/>
                <w:lang w:val="sr-Cyrl-RS"/>
              </w:rPr>
              <w:t xml:space="preserve"> и</w:t>
            </w:r>
            <w:r>
              <w:rPr>
                <w:rFonts w:ascii="Times New Roman" w:hAnsi="Times New Roman" w:cs="Times New Roman"/>
                <w:szCs w:val="24"/>
                <w:lang w:val="sl-SI"/>
              </w:rPr>
              <w:t xml:space="preserve"> VI6), </w:t>
            </w:r>
          </w:p>
          <w:p w14:paraId="6CA797B8">
            <w:pPr>
              <w:pStyle w:val="21"/>
              <w:jc w:val="center"/>
              <w:rPr>
                <w:rFonts w:ascii="Times New Roman" w:hAnsi="Times New Roman" w:cs="Times New Roman"/>
                <w:szCs w:val="24"/>
                <w:lang w:val="sr-Cyrl-RS"/>
              </w:rPr>
            </w:pPr>
            <w:r>
              <w:rPr>
                <w:rFonts w:ascii="Times New Roman" w:hAnsi="Times New Roman" w:cs="Times New Roman"/>
                <w:szCs w:val="24"/>
                <w:lang w:val="sl-SI"/>
              </w:rPr>
              <w:t>VII6, VIII6</w:t>
            </w:r>
          </w:p>
        </w:tc>
        <w:tc>
          <w:tcPr>
            <w:tcW w:w="1708" w:type="dxa"/>
            <w:vAlign w:val="center"/>
          </w:tcPr>
          <w:p w14:paraId="747469FF">
            <w:pPr>
              <w:pStyle w:val="21"/>
              <w:jc w:val="center"/>
              <w:rPr>
                <w:rFonts w:ascii="Times New Roman" w:hAnsi="Times New Roman" w:cs="Times New Roman"/>
                <w:szCs w:val="24"/>
                <w:lang w:val="sr-Cyrl-RS"/>
              </w:rPr>
            </w:pPr>
            <w:r>
              <w:rPr>
                <w:rFonts w:ascii="Times New Roman" w:hAnsi="Times New Roman" w:cs="Times New Roman"/>
                <w:szCs w:val="24"/>
                <w:lang w:val="sr-Cyrl-RS"/>
              </w:rPr>
              <w:t>18</w:t>
            </w:r>
          </w:p>
        </w:tc>
      </w:tr>
      <w:tr w14:paraId="1D62E1C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06" w:type="dxa"/>
            <w:vAlign w:val="center"/>
          </w:tcPr>
          <w:p w14:paraId="4E9A5A25">
            <w:pPr>
              <w:pStyle w:val="21"/>
              <w:rPr>
                <w:rFonts w:ascii="Times New Roman" w:hAnsi="Times New Roman" w:cs="Times New Roman"/>
                <w:szCs w:val="24"/>
                <w:lang w:val="sr-Cyrl-CS"/>
              </w:rPr>
            </w:pPr>
            <w:r>
              <w:rPr>
                <w:rFonts w:ascii="Times New Roman" w:hAnsi="Times New Roman" w:cs="Times New Roman"/>
                <w:szCs w:val="24"/>
                <w:lang w:val="sr-Cyrl-CS"/>
              </w:rPr>
              <w:t>Лабуда Вучићевић</w:t>
            </w:r>
          </w:p>
        </w:tc>
        <w:tc>
          <w:tcPr>
            <w:tcW w:w="1031" w:type="dxa"/>
            <w:vAlign w:val="center"/>
          </w:tcPr>
          <w:p w14:paraId="128120A6">
            <w:pPr>
              <w:pStyle w:val="21"/>
              <w:jc w:val="center"/>
              <w:rPr>
                <w:rFonts w:ascii="Times New Roman" w:hAnsi="Times New Roman" w:cs="Times New Roman"/>
                <w:szCs w:val="24"/>
                <w:lang w:val="sr-Cyrl-RS"/>
              </w:rPr>
            </w:pPr>
            <w:r>
              <w:rPr>
                <w:rFonts w:ascii="Times New Roman" w:hAnsi="Times New Roman" w:cs="Times New Roman"/>
                <w:szCs w:val="24"/>
                <w:lang w:val="sr-Cyrl-RS"/>
              </w:rPr>
              <w:t>/</w:t>
            </w:r>
          </w:p>
        </w:tc>
        <w:tc>
          <w:tcPr>
            <w:tcW w:w="4664" w:type="dxa"/>
            <w:vAlign w:val="center"/>
          </w:tcPr>
          <w:p w14:paraId="7ECE46A9">
            <w:pPr>
              <w:pStyle w:val="21"/>
              <w:jc w:val="center"/>
              <w:rPr>
                <w:rFonts w:ascii="Times New Roman" w:hAnsi="Times New Roman" w:cs="Times New Roman"/>
                <w:szCs w:val="24"/>
                <w:lang w:val="sl-SI"/>
              </w:rPr>
            </w:pPr>
          </w:p>
        </w:tc>
        <w:tc>
          <w:tcPr>
            <w:tcW w:w="2120" w:type="dxa"/>
            <w:vAlign w:val="center"/>
          </w:tcPr>
          <w:p w14:paraId="5C863658">
            <w:pPr>
              <w:pStyle w:val="21"/>
              <w:jc w:val="center"/>
              <w:rPr>
                <w:rFonts w:ascii="Times New Roman" w:hAnsi="Times New Roman" w:cs="Times New Roman"/>
                <w:szCs w:val="24"/>
                <w:lang w:val="sl-SI"/>
              </w:rPr>
            </w:pPr>
            <w:r>
              <w:rPr>
                <w:rFonts w:ascii="Times New Roman" w:hAnsi="Times New Roman" w:cs="Times New Roman"/>
                <w:szCs w:val="24"/>
                <w:lang w:val="sl-SI"/>
              </w:rPr>
              <w:t xml:space="preserve">V5, VI5, </w:t>
            </w:r>
          </w:p>
          <w:p w14:paraId="4A79B0BD">
            <w:pPr>
              <w:pStyle w:val="21"/>
              <w:jc w:val="center"/>
              <w:rPr>
                <w:rFonts w:ascii="Times New Roman" w:hAnsi="Times New Roman" w:cs="Times New Roman"/>
                <w:szCs w:val="24"/>
                <w:lang w:val="sr-Cyrl-RS"/>
              </w:rPr>
            </w:pPr>
            <w:r>
              <w:rPr>
                <w:rFonts w:ascii="Times New Roman" w:hAnsi="Times New Roman" w:cs="Times New Roman"/>
                <w:szCs w:val="24"/>
                <w:lang w:val="sl-SI"/>
              </w:rPr>
              <w:t>VII5, VIII5</w:t>
            </w:r>
          </w:p>
        </w:tc>
        <w:tc>
          <w:tcPr>
            <w:tcW w:w="2474" w:type="dxa"/>
            <w:vAlign w:val="center"/>
          </w:tcPr>
          <w:p w14:paraId="397E1981">
            <w:pPr>
              <w:pStyle w:val="21"/>
              <w:jc w:val="center"/>
              <w:rPr>
                <w:rFonts w:ascii="Times New Roman" w:hAnsi="Times New Roman" w:cs="Times New Roman"/>
                <w:szCs w:val="24"/>
                <w:lang w:val="sr-Cyrl-CS"/>
              </w:rPr>
            </w:pPr>
          </w:p>
        </w:tc>
        <w:tc>
          <w:tcPr>
            <w:tcW w:w="1708" w:type="dxa"/>
            <w:vAlign w:val="center"/>
          </w:tcPr>
          <w:p w14:paraId="35A53159">
            <w:pPr>
              <w:pStyle w:val="21"/>
              <w:jc w:val="center"/>
              <w:rPr>
                <w:rFonts w:ascii="Times New Roman" w:hAnsi="Times New Roman" w:cs="Times New Roman"/>
                <w:szCs w:val="24"/>
                <w:lang w:val="sl-SI"/>
              </w:rPr>
            </w:pPr>
            <w:r>
              <w:rPr>
                <w:rFonts w:ascii="Times New Roman" w:hAnsi="Times New Roman" w:cs="Times New Roman"/>
                <w:szCs w:val="24"/>
                <w:lang w:val="sl-SI"/>
              </w:rPr>
              <w:t>8</w:t>
            </w:r>
          </w:p>
        </w:tc>
      </w:tr>
      <w:tr w14:paraId="149F6C7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757B41FD">
            <w:pPr>
              <w:pStyle w:val="23"/>
              <w:jc w:val="center"/>
              <w:rPr>
                <w:rFonts w:ascii="Times New Roman" w:hAnsi="Times New Roman" w:cs="Times New Roman"/>
                <w:sz w:val="24"/>
                <w:szCs w:val="24"/>
              </w:rPr>
            </w:pPr>
            <w:r>
              <w:rPr>
                <w:rFonts w:ascii="Times New Roman" w:hAnsi="Times New Roman" w:cs="Times New Roman"/>
                <w:sz w:val="24"/>
                <w:szCs w:val="24"/>
                <w:lang w:val="sl-SI"/>
              </w:rPr>
              <w:t xml:space="preserve">ТЕХНИКА И ТЕХНОЛОГИЈА </w:t>
            </w:r>
          </w:p>
        </w:tc>
      </w:tr>
      <w:tr w14:paraId="12807D5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907" w:hRule="atLeast"/>
        </w:trPr>
        <w:tc>
          <w:tcPr>
            <w:tcW w:w="2706" w:type="dxa"/>
            <w:vAlign w:val="center"/>
          </w:tcPr>
          <w:p w14:paraId="430FE352">
            <w:pPr>
              <w:pStyle w:val="23"/>
              <w:rPr>
                <w:rFonts w:ascii="Times New Roman" w:hAnsi="Times New Roman" w:cs="Times New Roman"/>
                <w:sz w:val="24"/>
                <w:szCs w:val="24"/>
              </w:rPr>
            </w:pPr>
            <w:r>
              <w:rPr>
                <w:rFonts w:ascii="Times New Roman" w:hAnsi="Times New Roman" w:eastAsia="Times New Roman" w:cs="Times New Roman"/>
                <w:bCs/>
                <w:sz w:val="24"/>
                <w:szCs w:val="24"/>
                <w:lang w:val="sr-Cyrl-CS"/>
              </w:rPr>
              <w:t>Данијела Василијевић</w:t>
            </w:r>
          </w:p>
        </w:tc>
        <w:tc>
          <w:tcPr>
            <w:tcW w:w="1031" w:type="dxa"/>
            <w:vAlign w:val="center"/>
          </w:tcPr>
          <w:p w14:paraId="5390AA70">
            <w:pPr>
              <w:pStyle w:val="23"/>
              <w:jc w:val="center"/>
              <w:rPr>
                <w:rFonts w:ascii="Times New Roman" w:hAnsi="Times New Roman" w:eastAsia="Calibri" w:cs="Times New Roman"/>
                <w:bCs/>
                <w:sz w:val="24"/>
                <w:szCs w:val="24"/>
                <w:lang w:val="sr-Latn-CS"/>
              </w:rPr>
            </w:pPr>
            <w:r>
              <w:rPr>
                <w:rFonts w:ascii="Times New Roman" w:hAnsi="Times New Roman" w:eastAsia="Times New Roman" w:cs="Times New Roman"/>
                <w:bCs/>
                <w:sz w:val="24"/>
                <w:szCs w:val="24"/>
                <w:lang w:val="sr-Latn-CS"/>
              </w:rPr>
              <w:t>VII</w:t>
            </w:r>
            <w:r>
              <w:rPr>
                <w:rFonts w:ascii="Times New Roman" w:hAnsi="Times New Roman" w:eastAsia="Times New Roman" w:cs="Times New Roman"/>
                <w:bCs/>
                <w:sz w:val="24"/>
                <w:szCs w:val="24"/>
                <w:lang w:val="sr-Latn-RS"/>
              </w:rPr>
              <w:t>I</w:t>
            </w:r>
            <w:r>
              <w:rPr>
                <w:rFonts w:ascii="Times New Roman" w:hAnsi="Times New Roman" w:eastAsia="Times New Roman" w:cs="Times New Roman"/>
                <w:bCs/>
                <w:sz w:val="24"/>
                <w:szCs w:val="24"/>
                <w:lang w:val="sr-Latn-CS"/>
              </w:rPr>
              <w:t>1</w:t>
            </w:r>
          </w:p>
        </w:tc>
        <w:tc>
          <w:tcPr>
            <w:tcW w:w="4664" w:type="dxa"/>
            <w:vAlign w:val="center"/>
          </w:tcPr>
          <w:p w14:paraId="6FE768DF">
            <w:pPr>
              <w:pStyle w:val="23"/>
              <w:jc w:val="center"/>
              <w:rPr>
                <w:rFonts w:ascii="Times New Roman" w:hAnsi="Times New Roman" w:eastAsia="Times New Roman" w:cs="Times New Roman"/>
                <w:bCs/>
                <w:sz w:val="24"/>
                <w:szCs w:val="24"/>
                <w:lang w:val="sl-SI"/>
              </w:rPr>
            </w:pPr>
            <w:r>
              <w:rPr>
                <w:rFonts w:ascii="Times New Roman" w:hAnsi="Times New Roman" w:eastAsia="Times New Roman" w:cs="Times New Roman"/>
                <w:bCs/>
                <w:sz w:val="24"/>
                <w:szCs w:val="24"/>
                <w:lang w:val="sl-SI"/>
              </w:rPr>
              <w:t>V1</w:t>
            </w:r>
            <w:r>
              <w:rPr>
                <w:rFonts w:ascii="Times New Roman" w:hAnsi="Times New Roman" w:eastAsia="Times New Roman" w:cs="Times New Roman"/>
                <w:sz w:val="24"/>
                <w:szCs w:val="24"/>
                <w:lang w:val="sr-Cyrl-RS"/>
              </w:rPr>
              <w:t>(Б)</w:t>
            </w:r>
            <w:r>
              <w:rPr>
                <w:rFonts w:ascii="Times New Roman" w:hAnsi="Times New Roman" w:eastAsia="Times New Roman" w:cs="Times New Roman"/>
                <w:sz w:val="24"/>
                <w:szCs w:val="24"/>
              </w:rPr>
              <w:t>, V</w:t>
            </w:r>
            <w:r>
              <w:rPr>
                <w:rFonts w:ascii="Times New Roman" w:hAnsi="Times New Roman" w:eastAsia="Times New Roman" w:cs="Times New Roman"/>
                <w:sz w:val="24"/>
                <w:szCs w:val="24"/>
                <w:lang w:val="sr-Latn-RS"/>
              </w:rPr>
              <w:t>I</w:t>
            </w:r>
            <w:r>
              <w:rPr>
                <w:rFonts w:ascii="Times New Roman" w:hAnsi="Times New Roman" w:eastAsia="Times New Roman" w:cs="Times New Roman"/>
                <w:sz w:val="24"/>
                <w:szCs w:val="24"/>
              </w:rPr>
              <w:t>1</w:t>
            </w:r>
            <w:r>
              <w:rPr>
                <w:rFonts w:ascii="Times New Roman" w:hAnsi="Times New Roman" w:eastAsia="Times New Roman" w:cs="Times New Roman"/>
                <w:sz w:val="24"/>
                <w:szCs w:val="24"/>
                <w:lang w:val="sr-Cyrl-RS"/>
              </w:rPr>
              <w:t>(Б)</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sr-Cyrl-RS"/>
              </w:rPr>
              <w:t xml:space="preserve"> </w:t>
            </w:r>
            <w:r>
              <w:rPr>
                <w:rFonts w:ascii="Times New Roman" w:hAnsi="Times New Roman" w:eastAsia="Times New Roman" w:cs="Times New Roman"/>
                <w:sz w:val="24"/>
                <w:szCs w:val="24"/>
              </w:rPr>
              <w:t>VI2</w:t>
            </w:r>
            <w:r>
              <w:rPr>
                <w:rFonts w:ascii="Times New Roman" w:hAnsi="Times New Roman" w:eastAsia="Times New Roman" w:cs="Times New Roman"/>
                <w:sz w:val="24"/>
                <w:szCs w:val="24"/>
                <w:lang w:val="sr-Cyrl-RS"/>
              </w:rPr>
              <w:t>(Б),</w:t>
            </w:r>
            <w:r>
              <w:rPr>
                <w:rFonts w:ascii="Times New Roman" w:hAnsi="Times New Roman" w:eastAsia="Times New Roman" w:cs="Times New Roman"/>
                <w:bCs/>
                <w:sz w:val="24"/>
                <w:szCs w:val="24"/>
                <w:lang w:val="sl-SI"/>
              </w:rPr>
              <w:t xml:space="preserve"> VII1(</w:t>
            </w:r>
            <w:r>
              <w:rPr>
                <w:rFonts w:ascii="Times New Roman" w:hAnsi="Times New Roman" w:eastAsia="Times New Roman" w:cs="Times New Roman"/>
                <w:bCs/>
                <w:sz w:val="24"/>
                <w:szCs w:val="24"/>
                <w:lang w:val="sr-Cyrl-RS"/>
              </w:rPr>
              <w:t>Б)</w:t>
            </w:r>
            <w:r>
              <w:rPr>
                <w:rFonts w:ascii="Times New Roman" w:hAnsi="Times New Roman" w:eastAsia="Times New Roman" w:cs="Times New Roman"/>
                <w:bCs/>
                <w:sz w:val="24"/>
                <w:szCs w:val="24"/>
                <w:lang w:val="sl-SI"/>
              </w:rPr>
              <w:t>,</w:t>
            </w:r>
            <w:r>
              <w:rPr>
                <w:rFonts w:ascii="Times New Roman" w:hAnsi="Times New Roman" w:eastAsia="Times New Roman" w:cs="Times New Roman"/>
                <w:bCs/>
                <w:sz w:val="24"/>
                <w:szCs w:val="24"/>
                <w:lang w:val="sr-Cyrl-CS"/>
              </w:rPr>
              <w:t xml:space="preserve"> V</w:t>
            </w:r>
            <w:r>
              <w:rPr>
                <w:rFonts w:ascii="Times New Roman" w:hAnsi="Times New Roman" w:eastAsia="Times New Roman" w:cs="Times New Roman"/>
                <w:bCs/>
                <w:sz w:val="24"/>
                <w:szCs w:val="24"/>
              </w:rPr>
              <w:t>II</w:t>
            </w:r>
            <w:r>
              <w:rPr>
                <w:rFonts w:ascii="Times New Roman" w:hAnsi="Times New Roman" w:eastAsia="Times New Roman" w:cs="Times New Roman"/>
                <w:bCs/>
                <w:sz w:val="24"/>
                <w:szCs w:val="24"/>
                <w:lang w:val="sr-Cyrl-CS"/>
              </w:rPr>
              <w:t>2(</w:t>
            </w:r>
            <w:r>
              <w:rPr>
                <w:rFonts w:ascii="Times New Roman" w:hAnsi="Times New Roman" w:eastAsia="Times New Roman" w:cs="Times New Roman"/>
                <w:bCs/>
                <w:sz w:val="24"/>
                <w:szCs w:val="24"/>
                <w:lang w:val="sr-Cyrl-RS"/>
              </w:rPr>
              <w:t>Б</w:t>
            </w:r>
            <w:r>
              <w:rPr>
                <w:rFonts w:ascii="Times New Roman" w:hAnsi="Times New Roman" w:eastAsia="Times New Roman" w:cs="Times New Roman"/>
                <w:bCs/>
                <w:sz w:val="24"/>
                <w:szCs w:val="24"/>
                <w:lang w:val="sr-Cyrl-CS"/>
              </w:rPr>
              <w:t xml:space="preserve">), </w:t>
            </w:r>
            <w:r>
              <w:rPr>
                <w:rFonts w:ascii="Times New Roman" w:hAnsi="Times New Roman" w:eastAsia="Times New Roman" w:cs="Times New Roman"/>
                <w:bCs/>
                <w:sz w:val="24"/>
                <w:szCs w:val="24"/>
                <w:lang w:val="sl-SI"/>
              </w:rPr>
              <w:t xml:space="preserve">  VII3</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sr-Cyrl-RS"/>
              </w:rPr>
              <w:t>Б</w:t>
            </w:r>
            <w:r>
              <w:rPr>
                <w:rFonts w:ascii="Times New Roman" w:hAnsi="Times New Roman" w:eastAsia="Times New Roman" w:cs="Times New Roman"/>
                <w:sz w:val="24"/>
                <w:szCs w:val="24"/>
              </w:rPr>
              <w:t>)</w:t>
            </w:r>
            <w:r>
              <w:rPr>
                <w:rFonts w:ascii="Times New Roman" w:hAnsi="Times New Roman" w:eastAsia="Times New Roman" w:cs="Times New Roman"/>
                <w:bCs/>
                <w:sz w:val="24"/>
                <w:szCs w:val="24"/>
                <w:lang w:val="sl-SI"/>
              </w:rPr>
              <w:t>, VII4</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sr-Cyrl-RS"/>
              </w:rPr>
              <w:t>Б</w:t>
            </w:r>
            <w:r>
              <w:rPr>
                <w:rFonts w:ascii="Times New Roman" w:hAnsi="Times New Roman" w:eastAsia="Times New Roman" w:cs="Times New Roman"/>
                <w:sz w:val="24"/>
                <w:szCs w:val="24"/>
              </w:rPr>
              <w:t>), VIII1</w:t>
            </w:r>
            <w:r>
              <w:rPr>
                <w:rFonts w:ascii="Times New Roman" w:hAnsi="Times New Roman" w:eastAsia="Times New Roman" w:cs="Times New Roman"/>
                <w:sz w:val="24"/>
                <w:szCs w:val="24"/>
                <w:lang w:val="sr-Cyrl-RS"/>
              </w:rPr>
              <w:t>(</w:t>
            </w:r>
            <w:r>
              <w:rPr>
                <w:rFonts w:ascii="Times New Roman" w:hAnsi="Times New Roman" w:eastAsia="Times New Roman" w:cs="Times New Roman"/>
                <w:sz w:val="24"/>
                <w:szCs w:val="24"/>
              </w:rPr>
              <w:t>A,</w:t>
            </w:r>
            <w:r>
              <w:rPr>
                <w:rFonts w:ascii="Times New Roman" w:hAnsi="Times New Roman" w:eastAsia="Times New Roman" w:cs="Times New Roman"/>
                <w:sz w:val="24"/>
                <w:szCs w:val="24"/>
                <w:lang w:val="sr-Cyrl-RS"/>
              </w:rPr>
              <w:t xml:space="preserve"> Б)</w:t>
            </w:r>
            <w:r>
              <w:rPr>
                <w:rFonts w:ascii="Times New Roman" w:hAnsi="Times New Roman" w:eastAsia="Times New Roman" w:cs="Times New Roman"/>
                <w:sz w:val="24"/>
                <w:szCs w:val="24"/>
              </w:rPr>
              <w:t>,</w:t>
            </w:r>
            <w:r>
              <w:rPr>
                <w:rFonts w:ascii="Times New Roman" w:hAnsi="Times New Roman" w:eastAsia="Times New Roman" w:cs="Times New Roman"/>
                <w:bCs/>
                <w:sz w:val="24"/>
                <w:szCs w:val="24"/>
                <w:lang w:val="sl-SI"/>
              </w:rPr>
              <w:t xml:space="preserve"> VIII3</w:t>
            </w:r>
            <w:r>
              <w:rPr>
                <w:rFonts w:ascii="Times New Roman" w:hAnsi="Times New Roman" w:eastAsia="Times New Roman" w:cs="Times New Roman"/>
                <w:sz w:val="24"/>
                <w:szCs w:val="24"/>
                <w:lang w:val="sr-Cyrl-RS"/>
              </w:rPr>
              <w:t>(Б)</w:t>
            </w:r>
            <w:r>
              <w:rPr>
                <w:rFonts w:ascii="Times New Roman" w:hAnsi="Times New Roman" w:eastAsia="Times New Roman" w:cs="Times New Roman"/>
                <w:sz w:val="24"/>
                <w:szCs w:val="24"/>
                <w:lang w:val="sr-Latn-RS"/>
              </w:rPr>
              <w:t>,</w:t>
            </w:r>
          </w:p>
        </w:tc>
        <w:tc>
          <w:tcPr>
            <w:tcW w:w="2120" w:type="dxa"/>
            <w:vAlign w:val="center"/>
          </w:tcPr>
          <w:p w14:paraId="1BAF1937">
            <w:pPr>
              <w:pStyle w:val="23"/>
              <w:jc w:val="center"/>
              <w:rPr>
                <w:rFonts w:ascii="Times New Roman" w:hAnsi="Times New Roman" w:eastAsia="Calibri" w:cs="Times New Roman"/>
                <w:bCs/>
                <w:sz w:val="24"/>
                <w:szCs w:val="24"/>
                <w:lang w:val="sr-Latn-CS"/>
              </w:rPr>
            </w:pPr>
          </w:p>
        </w:tc>
        <w:tc>
          <w:tcPr>
            <w:tcW w:w="2474" w:type="dxa"/>
            <w:vAlign w:val="center"/>
          </w:tcPr>
          <w:p w14:paraId="27672388">
            <w:pPr>
              <w:pStyle w:val="23"/>
              <w:jc w:val="center"/>
              <w:rPr>
                <w:rFonts w:ascii="Times New Roman" w:hAnsi="Times New Roman" w:eastAsia="Calibri" w:cs="Times New Roman"/>
                <w:bCs/>
                <w:sz w:val="24"/>
                <w:szCs w:val="24"/>
                <w:lang w:val="sr-Cyrl-CS"/>
              </w:rPr>
            </w:pPr>
          </w:p>
        </w:tc>
        <w:tc>
          <w:tcPr>
            <w:tcW w:w="1708" w:type="dxa"/>
            <w:vAlign w:val="center"/>
          </w:tcPr>
          <w:p w14:paraId="3ACAD5FF">
            <w:pPr>
              <w:pStyle w:val="23"/>
              <w:jc w:val="center"/>
              <w:rPr>
                <w:rFonts w:ascii="Times New Roman" w:hAnsi="Times New Roman" w:eastAsia="Calibri" w:cs="Times New Roman"/>
                <w:bCs/>
                <w:sz w:val="24"/>
                <w:szCs w:val="24"/>
                <w:lang w:val="sr-Cyrl-RS"/>
              </w:rPr>
            </w:pPr>
            <w:r>
              <w:rPr>
                <w:rFonts w:ascii="Times New Roman" w:hAnsi="Times New Roman" w:eastAsia="Times New Roman" w:cs="Times New Roman"/>
                <w:bCs/>
                <w:sz w:val="24"/>
                <w:szCs w:val="24"/>
                <w:lang w:val="sr-Cyrl-RS"/>
              </w:rPr>
              <w:t>20</w:t>
            </w:r>
          </w:p>
        </w:tc>
      </w:tr>
      <w:tr w14:paraId="1C2ADC4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706" w:type="dxa"/>
            <w:vAlign w:val="center"/>
          </w:tcPr>
          <w:p w14:paraId="6654528F">
            <w:pPr>
              <w:pStyle w:val="23"/>
              <w:rPr>
                <w:rFonts w:ascii="Times New Roman" w:hAnsi="Times New Roman" w:eastAsia="Times New Roman" w:cs="Times New Roman"/>
                <w:bCs/>
                <w:sz w:val="24"/>
                <w:szCs w:val="24"/>
                <w:lang w:val="sr-Cyrl-CS"/>
              </w:rPr>
            </w:pPr>
            <w:r>
              <w:rPr>
                <w:rFonts w:ascii="Times New Roman" w:hAnsi="Times New Roman" w:eastAsia="Times New Roman" w:cs="Times New Roman"/>
                <w:bCs/>
                <w:sz w:val="24"/>
                <w:szCs w:val="24"/>
                <w:lang w:val="sr-Cyrl-CS"/>
              </w:rPr>
              <w:t>Десимир Марјановић</w:t>
            </w:r>
          </w:p>
        </w:tc>
        <w:tc>
          <w:tcPr>
            <w:tcW w:w="1031" w:type="dxa"/>
            <w:vAlign w:val="center"/>
          </w:tcPr>
          <w:p w14:paraId="4BF01263">
            <w:pPr>
              <w:pStyle w:val="23"/>
              <w:jc w:val="center"/>
              <w:rPr>
                <w:rFonts w:ascii="Times New Roman" w:hAnsi="Times New Roman" w:eastAsia="Times New Roman" w:cs="Times New Roman"/>
                <w:bCs/>
                <w:sz w:val="24"/>
                <w:szCs w:val="24"/>
                <w:lang w:val="sr-Latn-CS"/>
              </w:rPr>
            </w:pPr>
            <w:r>
              <w:rPr>
                <w:rFonts w:ascii="Times New Roman" w:hAnsi="Times New Roman" w:eastAsia="Times New Roman" w:cs="Times New Roman"/>
                <w:sz w:val="24"/>
                <w:szCs w:val="24"/>
              </w:rPr>
              <w:t>/</w:t>
            </w:r>
          </w:p>
        </w:tc>
        <w:tc>
          <w:tcPr>
            <w:tcW w:w="4664" w:type="dxa"/>
            <w:vAlign w:val="center"/>
          </w:tcPr>
          <w:p w14:paraId="53FE4305">
            <w:pPr>
              <w:pStyle w:val="23"/>
              <w:jc w:val="center"/>
              <w:rPr>
                <w:rFonts w:ascii="Times New Roman" w:hAnsi="Times New Roman" w:eastAsia="Times New Roman" w:cs="Times New Roman"/>
                <w:bCs/>
                <w:sz w:val="24"/>
                <w:szCs w:val="24"/>
                <w:lang w:val="sr-Latn-RS"/>
              </w:rPr>
            </w:pPr>
            <w:r>
              <w:rPr>
                <w:rFonts w:ascii="Times New Roman" w:hAnsi="Times New Roman" w:eastAsia="Times New Roman" w:cs="Times New Roman"/>
                <w:sz w:val="24"/>
                <w:szCs w:val="24"/>
              </w:rPr>
              <w:t>V1(A), V2(A),  V</w:t>
            </w:r>
            <w:r>
              <w:rPr>
                <w:rFonts w:ascii="Times New Roman" w:hAnsi="Times New Roman" w:eastAsia="Times New Roman" w:cs="Times New Roman"/>
                <w:sz w:val="24"/>
                <w:szCs w:val="24"/>
                <w:lang w:val="sr-Latn-RS"/>
              </w:rPr>
              <w:t>I</w:t>
            </w:r>
            <w:r>
              <w:rPr>
                <w:rFonts w:ascii="Times New Roman" w:hAnsi="Times New Roman" w:eastAsia="Times New Roman" w:cs="Times New Roman"/>
                <w:sz w:val="24"/>
                <w:szCs w:val="24"/>
              </w:rPr>
              <w:t>1</w:t>
            </w:r>
            <w:r>
              <w:rPr>
                <w:rFonts w:ascii="Times New Roman" w:hAnsi="Times New Roman" w:eastAsia="Times New Roman" w:cs="Times New Roman"/>
                <w:sz w:val="24"/>
                <w:szCs w:val="24"/>
                <w:lang w:val="sr-Cyrl-RS"/>
              </w:rPr>
              <w:t>(А)</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sr-Cyrl-RS"/>
              </w:rPr>
              <w:t xml:space="preserve"> </w:t>
            </w:r>
            <w:r>
              <w:rPr>
                <w:rFonts w:ascii="Times New Roman" w:hAnsi="Times New Roman" w:eastAsia="Times New Roman" w:cs="Times New Roman"/>
                <w:sz w:val="24"/>
                <w:szCs w:val="24"/>
              </w:rPr>
              <w:t>VI2(A),</w:t>
            </w:r>
            <w:r>
              <w:rPr>
                <w:rFonts w:ascii="Times New Roman" w:hAnsi="Times New Roman" w:eastAsia="Calibri" w:cs="Times New Roman"/>
                <w:bCs/>
                <w:sz w:val="24"/>
                <w:szCs w:val="24"/>
                <w:lang w:val="sl-SI"/>
              </w:rPr>
              <w:t xml:space="preserve"> </w:t>
            </w:r>
            <w:r>
              <w:rPr>
                <w:rFonts w:ascii="Times New Roman" w:hAnsi="Times New Roman" w:eastAsia="Times New Roman" w:cs="Times New Roman"/>
                <w:bCs/>
                <w:sz w:val="24"/>
                <w:szCs w:val="24"/>
                <w:lang w:val="sl-SI"/>
              </w:rPr>
              <w:t>VI3</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sr-Cyrl-RS"/>
              </w:rPr>
              <w:t>Б</w:t>
            </w:r>
            <w:r>
              <w:rPr>
                <w:rFonts w:ascii="Times New Roman" w:hAnsi="Times New Roman" w:eastAsia="Times New Roman" w:cs="Times New Roman"/>
                <w:sz w:val="24"/>
                <w:szCs w:val="24"/>
              </w:rPr>
              <w:t>)</w:t>
            </w:r>
            <w:r>
              <w:rPr>
                <w:rFonts w:ascii="Times New Roman" w:hAnsi="Times New Roman" w:eastAsia="Times New Roman" w:cs="Times New Roman"/>
                <w:bCs/>
                <w:sz w:val="24"/>
                <w:szCs w:val="24"/>
                <w:lang w:val="sl-SI"/>
              </w:rPr>
              <w:t>,   VII1(A</w:t>
            </w:r>
            <w:r>
              <w:rPr>
                <w:rFonts w:ascii="Times New Roman" w:hAnsi="Times New Roman" w:eastAsia="Times New Roman" w:cs="Times New Roman"/>
                <w:bCs/>
                <w:sz w:val="24"/>
                <w:szCs w:val="24"/>
                <w:lang w:val="sr-Cyrl-RS"/>
              </w:rPr>
              <w:t>)</w:t>
            </w:r>
            <w:r>
              <w:rPr>
                <w:rFonts w:ascii="Times New Roman" w:hAnsi="Times New Roman" w:eastAsia="Times New Roman" w:cs="Times New Roman"/>
                <w:bCs/>
                <w:sz w:val="24"/>
                <w:szCs w:val="24"/>
                <w:lang w:val="sl-SI"/>
              </w:rPr>
              <w:t>, VII2</w:t>
            </w:r>
            <w:r>
              <w:rPr>
                <w:rFonts w:ascii="Times New Roman" w:hAnsi="Times New Roman" w:eastAsia="Times New Roman" w:cs="Times New Roman"/>
                <w:sz w:val="24"/>
                <w:szCs w:val="24"/>
              </w:rPr>
              <w:t>(A),</w:t>
            </w:r>
            <w:r>
              <w:rPr>
                <w:rFonts w:ascii="Times New Roman" w:hAnsi="Times New Roman" w:eastAsia="Times New Roman" w:cs="Times New Roman"/>
                <w:bCs/>
                <w:sz w:val="24"/>
                <w:szCs w:val="24"/>
                <w:lang w:val="sl-SI"/>
              </w:rPr>
              <w:t xml:space="preserve">  VII3</w:t>
            </w:r>
            <w:r>
              <w:rPr>
                <w:rFonts w:ascii="Times New Roman" w:hAnsi="Times New Roman" w:eastAsia="Times New Roman" w:cs="Times New Roman"/>
                <w:sz w:val="24"/>
                <w:szCs w:val="24"/>
              </w:rPr>
              <w:t>(A)</w:t>
            </w:r>
            <w:r>
              <w:rPr>
                <w:rFonts w:ascii="Times New Roman" w:hAnsi="Times New Roman" w:eastAsia="Times New Roman" w:cs="Times New Roman"/>
                <w:bCs/>
                <w:sz w:val="24"/>
                <w:szCs w:val="24"/>
                <w:lang w:val="sl-SI"/>
              </w:rPr>
              <w:t>,   VII4</w:t>
            </w:r>
            <w:r>
              <w:rPr>
                <w:rFonts w:ascii="Times New Roman" w:hAnsi="Times New Roman" w:eastAsia="Times New Roman" w:cs="Times New Roman"/>
                <w:sz w:val="24"/>
                <w:szCs w:val="24"/>
              </w:rPr>
              <w:t>(A</w:t>
            </w:r>
            <w:r>
              <w:rPr>
                <w:rFonts w:ascii="Times New Roman" w:hAnsi="Times New Roman" w:eastAsia="Times New Roman" w:cs="Times New Roman"/>
                <w:sz w:val="24"/>
                <w:szCs w:val="24"/>
                <w:lang w:val="sr-Cyrl-RS"/>
              </w:rPr>
              <w:t>),</w:t>
            </w:r>
            <w:r>
              <w:rPr>
                <w:rFonts w:ascii="Times New Roman" w:hAnsi="Times New Roman" w:eastAsia="Times New Roman" w:cs="Times New Roman"/>
                <w:bCs/>
                <w:sz w:val="24"/>
                <w:szCs w:val="24"/>
                <w:lang w:val="sl-SI"/>
              </w:rPr>
              <w:t xml:space="preserve"> VIII3</w:t>
            </w:r>
            <w:r>
              <w:rPr>
                <w:rFonts w:ascii="Times New Roman" w:hAnsi="Times New Roman" w:eastAsia="Times New Roman" w:cs="Times New Roman"/>
                <w:sz w:val="24"/>
                <w:szCs w:val="24"/>
                <w:lang w:val="sr-Cyrl-RS"/>
              </w:rPr>
              <w:t>(А)</w:t>
            </w:r>
          </w:p>
        </w:tc>
        <w:tc>
          <w:tcPr>
            <w:tcW w:w="2120" w:type="dxa"/>
            <w:vAlign w:val="center"/>
          </w:tcPr>
          <w:p w14:paraId="5C5DF599">
            <w:pPr>
              <w:pStyle w:val="23"/>
              <w:jc w:val="center"/>
              <w:rPr>
                <w:rFonts w:ascii="Times New Roman" w:hAnsi="Times New Roman" w:eastAsia="Times New Roman" w:cs="Times New Roman"/>
                <w:bCs/>
                <w:sz w:val="24"/>
                <w:szCs w:val="24"/>
                <w:lang w:val="sr-Latn-CS"/>
              </w:rPr>
            </w:pPr>
          </w:p>
        </w:tc>
        <w:tc>
          <w:tcPr>
            <w:tcW w:w="2474" w:type="dxa"/>
            <w:vAlign w:val="center"/>
          </w:tcPr>
          <w:p w14:paraId="1BA3E62C">
            <w:pPr>
              <w:pStyle w:val="23"/>
              <w:jc w:val="center"/>
              <w:rPr>
                <w:rFonts w:ascii="Times New Roman" w:hAnsi="Times New Roman" w:eastAsia="Times New Roman" w:cs="Times New Roman"/>
                <w:bCs/>
                <w:sz w:val="24"/>
                <w:szCs w:val="24"/>
                <w:lang w:val="sr-Cyrl-CS"/>
              </w:rPr>
            </w:pPr>
          </w:p>
        </w:tc>
        <w:tc>
          <w:tcPr>
            <w:tcW w:w="1708" w:type="dxa"/>
            <w:vAlign w:val="center"/>
          </w:tcPr>
          <w:p w14:paraId="79C1D590">
            <w:pPr>
              <w:pStyle w:val="23"/>
              <w:jc w:val="center"/>
              <w:rPr>
                <w:rFonts w:ascii="Times New Roman" w:hAnsi="Times New Roman" w:eastAsia="Times New Roman" w:cs="Times New Roman"/>
                <w:bCs/>
                <w:sz w:val="24"/>
                <w:szCs w:val="24"/>
                <w:lang w:val="sr-Cyrl-RS"/>
              </w:rPr>
            </w:pPr>
            <w:r>
              <w:rPr>
                <w:rFonts w:ascii="Times New Roman" w:hAnsi="Times New Roman" w:eastAsia="Times New Roman" w:cs="Times New Roman"/>
                <w:bCs/>
                <w:sz w:val="24"/>
                <w:szCs w:val="24"/>
                <w:lang w:val="sl-SI"/>
              </w:rPr>
              <w:t>20</w:t>
            </w:r>
          </w:p>
        </w:tc>
      </w:tr>
      <w:tr w14:paraId="77C0EA7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706" w:type="dxa"/>
            <w:vAlign w:val="center"/>
          </w:tcPr>
          <w:p w14:paraId="3350E65C">
            <w:pPr>
              <w:pStyle w:val="23"/>
              <w:rPr>
                <w:rFonts w:ascii="Times New Roman" w:hAnsi="Times New Roman" w:eastAsia="Times New Roman" w:cs="Times New Roman"/>
                <w:bCs/>
                <w:sz w:val="24"/>
                <w:szCs w:val="24"/>
                <w:lang w:val="sr-Cyrl-RS"/>
              </w:rPr>
            </w:pPr>
            <w:r>
              <w:rPr>
                <w:rFonts w:ascii="Times New Roman" w:hAnsi="Times New Roman" w:cs="Times New Roman"/>
                <w:sz w:val="24"/>
                <w:szCs w:val="24"/>
              </w:rPr>
              <w:t>Анђелка Матијашевић</w:t>
            </w:r>
          </w:p>
        </w:tc>
        <w:tc>
          <w:tcPr>
            <w:tcW w:w="1031" w:type="dxa"/>
            <w:vAlign w:val="center"/>
          </w:tcPr>
          <w:p w14:paraId="41A2201A">
            <w:pPr>
              <w:pStyle w:val="23"/>
              <w:jc w:val="center"/>
              <w:rPr>
                <w:rFonts w:hint="default" w:ascii="Times New Roman" w:hAnsi="Times New Roman" w:eastAsia="Times New Roman" w:cs="Times New Roman"/>
                <w:bCs/>
                <w:sz w:val="24"/>
                <w:szCs w:val="24"/>
                <w:lang w:val="sr-Latn-RS"/>
              </w:rPr>
            </w:pPr>
            <w:r>
              <w:rPr>
                <w:rFonts w:ascii="Times New Roman" w:hAnsi="Times New Roman" w:eastAsia="Times New Roman" w:cs="Times New Roman"/>
                <w:bCs/>
                <w:sz w:val="24"/>
                <w:szCs w:val="24"/>
                <w:lang w:val="sl-SI"/>
              </w:rPr>
              <w:t>VI4</w:t>
            </w:r>
          </w:p>
        </w:tc>
        <w:tc>
          <w:tcPr>
            <w:tcW w:w="4664" w:type="dxa"/>
            <w:vAlign w:val="center"/>
          </w:tcPr>
          <w:p w14:paraId="526340D1">
            <w:pPr>
              <w:pStyle w:val="23"/>
              <w:jc w:val="center"/>
              <w:rPr>
                <w:rFonts w:ascii="Times New Roman" w:hAnsi="Times New Roman" w:eastAsia="Times New Roman" w:cs="Times New Roman"/>
                <w:bCs/>
                <w:sz w:val="24"/>
                <w:szCs w:val="24"/>
                <w:lang w:val="sr-Cyrl-CS"/>
              </w:rPr>
            </w:pPr>
            <w:r>
              <w:rPr>
                <w:rFonts w:ascii="Times New Roman" w:hAnsi="Times New Roman" w:eastAsia="Times New Roman" w:cs="Times New Roman"/>
                <w:bCs/>
                <w:sz w:val="24"/>
                <w:szCs w:val="24"/>
                <w:lang w:val="sl-SI"/>
              </w:rPr>
              <w:t>V3</w:t>
            </w:r>
            <w:r>
              <w:rPr>
                <w:rFonts w:ascii="Times New Roman" w:hAnsi="Times New Roman" w:eastAsia="Times New Roman" w:cs="Times New Roman"/>
                <w:sz w:val="24"/>
                <w:szCs w:val="24"/>
                <w:lang w:val="sr-Cyrl-RS"/>
              </w:rPr>
              <w:t>(Б)</w:t>
            </w:r>
            <w:r>
              <w:rPr>
                <w:rFonts w:ascii="Times New Roman" w:hAnsi="Times New Roman" w:eastAsia="Times New Roman" w:cs="Times New Roman"/>
                <w:bCs/>
                <w:sz w:val="24"/>
                <w:szCs w:val="24"/>
              </w:rPr>
              <w:t>,</w:t>
            </w:r>
            <w:r>
              <w:rPr>
                <w:rFonts w:ascii="Times New Roman" w:hAnsi="Times New Roman" w:eastAsia="Times New Roman" w:cs="Times New Roman"/>
                <w:bCs/>
                <w:sz w:val="24"/>
                <w:szCs w:val="24"/>
                <w:lang w:val="sl-SI"/>
              </w:rPr>
              <w:t xml:space="preserve">  V4</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sr-Cyrl-RS"/>
              </w:rPr>
              <w:t>Б</w:t>
            </w:r>
            <w:r>
              <w:rPr>
                <w:rFonts w:ascii="Times New Roman" w:hAnsi="Times New Roman" w:eastAsia="Times New Roman" w:cs="Times New Roman"/>
                <w:sz w:val="24"/>
                <w:szCs w:val="24"/>
              </w:rPr>
              <w:t>),</w:t>
            </w:r>
            <w:r>
              <w:rPr>
                <w:rFonts w:ascii="Times New Roman" w:hAnsi="Times New Roman" w:eastAsia="Times New Roman" w:cs="Times New Roman"/>
                <w:bCs/>
                <w:sz w:val="24"/>
                <w:szCs w:val="24"/>
                <w:lang w:val="sl-SI"/>
              </w:rPr>
              <w:t xml:space="preserve"> VI4</w:t>
            </w:r>
            <w:r>
              <w:rPr>
                <w:rFonts w:ascii="Times New Roman" w:hAnsi="Times New Roman" w:eastAsia="Times New Roman" w:cs="Times New Roman"/>
                <w:sz w:val="24"/>
                <w:szCs w:val="24"/>
              </w:rPr>
              <w:t>(A)</w:t>
            </w:r>
            <w:r>
              <w:rPr>
                <w:rFonts w:ascii="Times New Roman" w:hAnsi="Times New Roman" w:eastAsia="Times New Roman" w:cs="Times New Roman"/>
                <w:sz w:val="24"/>
                <w:szCs w:val="24"/>
                <w:lang w:val="sr-Cyrl-RS"/>
              </w:rPr>
              <w:t>,</w:t>
            </w:r>
            <w:r>
              <w:rPr>
                <w:rFonts w:ascii="Times New Roman" w:hAnsi="Times New Roman" w:eastAsia="Times New Roman" w:cs="Times New Roman"/>
                <w:sz w:val="24"/>
                <w:szCs w:val="24"/>
              </w:rPr>
              <w:t xml:space="preserve"> VIII2(</w:t>
            </w:r>
            <w:r>
              <w:rPr>
                <w:rFonts w:ascii="Times New Roman" w:hAnsi="Times New Roman" w:eastAsia="Times New Roman" w:cs="Times New Roman"/>
                <w:sz w:val="24"/>
                <w:szCs w:val="24"/>
                <w:lang w:val="sr-Cyrl-RS"/>
              </w:rPr>
              <w:t>Б</w:t>
            </w:r>
            <w:r>
              <w:rPr>
                <w:rFonts w:ascii="Times New Roman" w:hAnsi="Times New Roman" w:eastAsia="Times New Roman" w:cs="Times New Roman"/>
                <w:sz w:val="24"/>
                <w:szCs w:val="24"/>
              </w:rPr>
              <w:t>),</w:t>
            </w:r>
            <w:r>
              <w:rPr>
                <w:rFonts w:ascii="Times New Roman" w:hAnsi="Times New Roman" w:eastAsia="Times New Roman" w:cs="Times New Roman"/>
                <w:bCs/>
                <w:sz w:val="24"/>
                <w:szCs w:val="24"/>
                <w:lang w:val="sl-SI"/>
              </w:rPr>
              <w:t xml:space="preserve">  VIII4</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sr-Cyrl-RS"/>
              </w:rPr>
              <w:t>Б</w:t>
            </w:r>
            <w:r>
              <w:rPr>
                <w:rFonts w:ascii="Times New Roman" w:hAnsi="Times New Roman" w:eastAsia="Times New Roman" w:cs="Times New Roman"/>
                <w:sz w:val="24"/>
                <w:szCs w:val="24"/>
              </w:rPr>
              <w:t>),</w:t>
            </w:r>
          </w:p>
          <w:p w14:paraId="792A9AEA">
            <w:pPr>
              <w:pStyle w:val="23"/>
              <w:jc w:val="center"/>
              <w:rPr>
                <w:rFonts w:ascii="Times New Roman" w:hAnsi="Times New Roman" w:eastAsia="Times New Roman" w:cs="Times New Roman"/>
                <w:bCs/>
                <w:sz w:val="24"/>
                <w:szCs w:val="24"/>
                <w:lang w:val="sr-Latn-RS"/>
              </w:rPr>
            </w:pPr>
          </w:p>
        </w:tc>
        <w:tc>
          <w:tcPr>
            <w:tcW w:w="2120" w:type="dxa"/>
            <w:vAlign w:val="center"/>
          </w:tcPr>
          <w:p w14:paraId="078BF885">
            <w:pPr>
              <w:pStyle w:val="23"/>
              <w:jc w:val="center"/>
              <w:rPr>
                <w:rFonts w:ascii="Times New Roman" w:hAnsi="Times New Roman" w:eastAsia="Times New Roman" w:cs="Times New Roman"/>
                <w:bCs/>
                <w:sz w:val="24"/>
                <w:szCs w:val="24"/>
              </w:rPr>
            </w:pPr>
          </w:p>
        </w:tc>
        <w:tc>
          <w:tcPr>
            <w:tcW w:w="2474" w:type="dxa"/>
            <w:vAlign w:val="center"/>
          </w:tcPr>
          <w:p w14:paraId="1FC9CB7A">
            <w:pPr>
              <w:pStyle w:val="23"/>
              <w:jc w:val="center"/>
              <w:rPr>
                <w:rFonts w:ascii="Times New Roman" w:hAnsi="Times New Roman" w:eastAsia="Times New Roman" w:cs="Times New Roman"/>
                <w:bCs/>
                <w:sz w:val="24"/>
                <w:szCs w:val="24"/>
                <w:lang w:val="sr-Cyrl-CS"/>
              </w:rPr>
            </w:pPr>
          </w:p>
        </w:tc>
        <w:tc>
          <w:tcPr>
            <w:tcW w:w="1708" w:type="dxa"/>
            <w:vAlign w:val="center"/>
          </w:tcPr>
          <w:p w14:paraId="1B8FD3E6">
            <w:pPr>
              <w:pStyle w:val="23"/>
              <w:jc w:val="center"/>
              <w:rPr>
                <w:rFonts w:ascii="Times New Roman" w:hAnsi="Times New Roman" w:eastAsia="Times New Roman" w:cs="Times New Roman"/>
                <w:bCs/>
                <w:sz w:val="24"/>
                <w:szCs w:val="24"/>
                <w:lang w:val="sr-Cyrl-RS"/>
              </w:rPr>
            </w:pPr>
            <w:r>
              <w:rPr>
                <w:rFonts w:ascii="Times New Roman" w:hAnsi="Times New Roman" w:eastAsia="Times New Roman" w:cs="Times New Roman"/>
                <w:bCs/>
                <w:sz w:val="24"/>
                <w:szCs w:val="24"/>
                <w:lang w:val="sr-Cyrl-RS"/>
              </w:rPr>
              <w:t>10</w:t>
            </w:r>
          </w:p>
        </w:tc>
      </w:tr>
      <w:tr w14:paraId="13D4F71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706" w:type="dxa"/>
            <w:vAlign w:val="center"/>
          </w:tcPr>
          <w:p w14:paraId="3EEF646B">
            <w:pPr>
              <w:pStyle w:val="23"/>
              <w:rPr>
                <w:rFonts w:ascii="Times New Roman" w:hAnsi="Times New Roman" w:eastAsia="Times New Roman" w:cs="Times New Roman"/>
                <w:bCs/>
                <w:sz w:val="24"/>
                <w:szCs w:val="24"/>
                <w:lang w:val="sr-Cyrl-CS"/>
              </w:rPr>
            </w:pPr>
            <w:r>
              <w:rPr>
                <w:rFonts w:ascii="Times New Roman" w:hAnsi="Times New Roman" w:cs="Times New Roman"/>
                <w:sz w:val="24"/>
                <w:szCs w:val="24"/>
                <w:lang w:val="sr-Cyrl-RS"/>
              </w:rPr>
              <w:t>Светлана Никитовић</w:t>
            </w:r>
          </w:p>
        </w:tc>
        <w:tc>
          <w:tcPr>
            <w:tcW w:w="1031" w:type="dxa"/>
            <w:vAlign w:val="center"/>
          </w:tcPr>
          <w:p w14:paraId="00EC3584">
            <w:pPr>
              <w:pStyle w:val="23"/>
              <w:jc w:val="center"/>
              <w:rPr>
                <w:rFonts w:ascii="Times New Roman" w:hAnsi="Times New Roman" w:eastAsia="Times New Roman" w:cs="Times New Roman"/>
                <w:bCs/>
                <w:sz w:val="24"/>
                <w:szCs w:val="24"/>
                <w:lang w:val="sr-Cyrl-RS"/>
              </w:rPr>
            </w:pPr>
            <w:r>
              <w:rPr>
                <w:rFonts w:ascii="Times New Roman" w:hAnsi="Times New Roman" w:eastAsia="Calibri" w:cs="Times New Roman"/>
                <w:bCs/>
                <w:sz w:val="24"/>
                <w:szCs w:val="24"/>
                <w:lang w:val="sr-Latn-CS"/>
              </w:rPr>
              <w:t>/</w:t>
            </w:r>
          </w:p>
        </w:tc>
        <w:tc>
          <w:tcPr>
            <w:tcW w:w="4664" w:type="dxa"/>
            <w:vAlign w:val="center"/>
          </w:tcPr>
          <w:p w14:paraId="6F134185">
            <w:pPr>
              <w:pStyle w:val="23"/>
              <w:jc w:val="center"/>
              <w:rPr>
                <w:rFonts w:ascii="Times New Roman" w:hAnsi="Times New Roman" w:eastAsia="Times New Roman" w:cs="Times New Roman"/>
                <w:bCs/>
                <w:sz w:val="24"/>
                <w:szCs w:val="24"/>
                <w:lang w:val="sl-SI"/>
              </w:rPr>
            </w:pPr>
            <w:r>
              <w:rPr>
                <w:rFonts w:ascii="Times New Roman" w:hAnsi="Times New Roman" w:eastAsia="Times New Roman" w:cs="Times New Roman"/>
                <w:sz w:val="24"/>
                <w:szCs w:val="24"/>
              </w:rPr>
              <w:t>V2</w:t>
            </w:r>
            <w:r>
              <w:rPr>
                <w:rFonts w:ascii="Times New Roman" w:hAnsi="Times New Roman" w:eastAsia="Times New Roman" w:cs="Times New Roman"/>
                <w:sz w:val="24"/>
                <w:szCs w:val="24"/>
                <w:lang w:val="sr-Cyrl-RS"/>
              </w:rPr>
              <w:t>(Б)</w:t>
            </w:r>
            <w:r>
              <w:rPr>
                <w:rFonts w:ascii="Times New Roman" w:hAnsi="Times New Roman" w:eastAsia="Times New Roman" w:cs="Times New Roman"/>
                <w:sz w:val="24"/>
                <w:szCs w:val="24"/>
                <w:lang w:val="sr-Latn-RS"/>
              </w:rPr>
              <w:t>,</w:t>
            </w:r>
            <w:r>
              <w:rPr>
                <w:rFonts w:ascii="Times New Roman" w:hAnsi="Times New Roman" w:eastAsia="Calibri" w:cs="Times New Roman"/>
                <w:bCs/>
                <w:sz w:val="24"/>
                <w:szCs w:val="24"/>
                <w:lang w:val="sl-SI"/>
              </w:rPr>
              <w:t xml:space="preserve"> </w:t>
            </w:r>
            <w:r>
              <w:rPr>
                <w:rFonts w:ascii="Times New Roman" w:hAnsi="Times New Roman" w:eastAsia="Times New Roman" w:cs="Times New Roman"/>
                <w:bCs/>
                <w:sz w:val="24"/>
                <w:szCs w:val="24"/>
                <w:lang w:val="sl-SI"/>
              </w:rPr>
              <w:t xml:space="preserve"> V3</w:t>
            </w:r>
            <w:r>
              <w:rPr>
                <w:rFonts w:ascii="Times New Roman" w:hAnsi="Times New Roman" w:eastAsia="Times New Roman" w:cs="Times New Roman"/>
                <w:sz w:val="24"/>
                <w:szCs w:val="24"/>
                <w:lang w:val="sr-Cyrl-RS"/>
              </w:rPr>
              <w:t>(</w:t>
            </w:r>
            <w:r>
              <w:rPr>
                <w:rFonts w:ascii="Times New Roman" w:hAnsi="Times New Roman" w:eastAsia="Times New Roman" w:cs="Times New Roman"/>
                <w:sz w:val="24"/>
                <w:szCs w:val="24"/>
                <w:lang w:val="sr-Latn-RS"/>
              </w:rPr>
              <w:t>A</w:t>
            </w:r>
            <w:r>
              <w:rPr>
                <w:rFonts w:ascii="Times New Roman" w:hAnsi="Times New Roman" w:eastAsia="Times New Roman" w:cs="Times New Roman"/>
                <w:sz w:val="24"/>
                <w:szCs w:val="24"/>
                <w:lang w:val="sr-Cyrl-RS"/>
              </w:rPr>
              <w:t>)</w:t>
            </w:r>
            <w:r>
              <w:rPr>
                <w:rFonts w:ascii="Times New Roman" w:hAnsi="Times New Roman" w:eastAsia="Times New Roman" w:cs="Times New Roman"/>
                <w:bCs/>
                <w:sz w:val="24"/>
                <w:szCs w:val="24"/>
              </w:rPr>
              <w:t>,</w:t>
            </w:r>
            <w:r>
              <w:rPr>
                <w:rFonts w:ascii="Times New Roman" w:hAnsi="Times New Roman" w:eastAsia="Times New Roman" w:cs="Times New Roman"/>
                <w:bCs/>
                <w:sz w:val="24"/>
                <w:szCs w:val="24"/>
                <w:lang w:val="sl-SI"/>
              </w:rPr>
              <w:t xml:space="preserve">  V4</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sr-Cyrl-RS"/>
              </w:rPr>
              <w:t>А</w:t>
            </w:r>
            <w:r>
              <w:rPr>
                <w:rFonts w:ascii="Times New Roman" w:hAnsi="Times New Roman" w:eastAsia="Times New Roman" w:cs="Times New Roman"/>
                <w:sz w:val="24"/>
                <w:szCs w:val="24"/>
              </w:rPr>
              <w:t>),</w:t>
            </w:r>
            <w:r>
              <w:rPr>
                <w:rFonts w:ascii="Times New Roman" w:hAnsi="Times New Roman" w:eastAsia="Times New Roman" w:cs="Times New Roman"/>
                <w:bCs/>
                <w:sz w:val="24"/>
                <w:szCs w:val="24"/>
                <w:lang w:val="sr-Cyrl-RS"/>
              </w:rPr>
              <w:t xml:space="preserve"> </w:t>
            </w:r>
            <w:r>
              <w:rPr>
                <w:rFonts w:ascii="Times New Roman" w:hAnsi="Times New Roman" w:eastAsia="Calibri" w:cs="Times New Roman"/>
                <w:bCs/>
                <w:sz w:val="24"/>
                <w:szCs w:val="24"/>
                <w:lang w:val="sl-SI"/>
              </w:rPr>
              <w:t>VI3(</w:t>
            </w:r>
            <w:r>
              <w:rPr>
                <w:rFonts w:ascii="Times New Roman" w:hAnsi="Times New Roman" w:eastAsia="Calibri" w:cs="Times New Roman"/>
                <w:bCs/>
                <w:sz w:val="24"/>
                <w:szCs w:val="24"/>
                <w:lang w:val="sr-Latn-RS"/>
              </w:rPr>
              <w:t>A</w:t>
            </w:r>
            <w:r>
              <w:rPr>
                <w:rFonts w:ascii="Times New Roman" w:hAnsi="Times New Roman" w:eastAsia="Calibri" w:cs="Times New Roman"/>
                <w:bCs/>
                <w:sz w:val="24"/>
                <w:szCs w:val="24"/>
                <w:lang w:val="sl-SI"/>
              </w:rPr>
              <w:t>),</w:t>
            </w:r>
            <w:r>
              <w:rPr>
                <w:rFonts w:ascii="Times New Roman" w:hAnsi="Times New Roman" w:eastAsia="Times New Roman" w:cs="Times New Roman"/>
                <w:bCs/>
                <w:sz w:val="24"/>
                <w:szCs w:val="24"/>
                <w:lang w:val="sl-SI"/>
              </w:rPr>
              <w:t xml:space="preserve"> VI4</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sr-Cyrl-RS"/>
              </w:rPr>
              <w:t>Б</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sr-Cyrl-RS"/>
              </w:rPr>
              <w:t xml:space="preserve">, </w:t>
            </w:r>
            <w:r>
              <w:rPr>
                <w:rFonts w:ascii="Times New Roman" w:hAnsi="Times New Roman" w:eastAsia="Times New Roman" w:cs="Times New Roman"/>
                <w:sz w:val="24"/>
                <w:szCs w:val="24"/>
              </w:rPr>
              <w:t xml:space="preserve"> VIII2(A)</w:t>
            </w:r>
            <w:r>
              <w:rPr>
                <w:rFonts w:ascii="Times New Roman" w:hAnsi="Times New Roman" w:eastAsia="Times New Roman" w:cs="Times New Roman"/>
                <w:bCs/>
                <w:sz w:val="24"/>
                <w:szCs w:val="24"/>
                <w:lang w:val="sl-SI"/>
              </w:rPr>
              <w:t xml:space="preserve"> VIII4</w:t>
            </w:r>
            <w:r>
              <w:rPr>
                <w:rFonts w:ascii="Times New Roman" w:hAnsi="Times New Roman" w:eastAsia="Times New Roman" w:cs="Times New Roman"/>
                <w:sz w:val="24"/>
                <w:szCs w:val="24"/>
              </w:rPr>
              <w:t>(A),</w:t>
            </w:r>
            <w:r>
              <w:rPr>
                <w:rFonts w:ascii="Times New Roman" w:hAnsi="Times New Roman" w:eastAsia="Times New Roman" w:cs="Times New Roman"/>
                <w:bCs/>
                <w:sz w:val="24"/>
                <w:szCs w:val="24"/>
                <w:lang w:val="sr-Cyrl-RS"/>
              </w:rPr>
              <w:t xml:space="preserve"> </w:t>
            </w:r>
            <w:r>
              <w:rPr>
                <w:rFonts w:ascii="Times New Roman" w:hAnsi="Times New Roman" w:eastAsia="Times New Roman" w:cs="Times New Roman"/>
                <w:bCs/>
                <w:sz w:val="24"/>
                <w:szCs w:val="24"/>
                <w:lang w:val="sl-SI"/>
              </w:rPr>
              <w:t xml:space="preserve"> </w:t>
            </w:r>
          </w:p>
        </w:tc>
        <w:tc>
          <w:tcPr>
            <w:tcW w:w="2120" w:type="dxa"/>
            <w:vAlign w:val="center"/>
          </w:tcPr>
          <w:p w14:paraId="50C58569">
            <w:pPr>
              <w:pStyle w:val="23"/>
              <w:jc w:val="center"/>
              <w:rPr>
                <w:rFonts w:ascii="Times New Roman" w:hAnsi="Times New Roman" w:eastAsia="Times New Roman" w:cs="Times New Roman"/>
                <w:b/>
                <w:sz w:val="24"/>
                <w:szCs w:val="24"/>
                <w:lang w:val="sl-SI"/>
              </w:rPr>
            </w:pPr>
          </w:p>
        </w:tc>
        <w:tc>
          <w:tcPr>
            <w:tcW w:w="2474" w:type="dxa"/>
            <w:vAlign w:val="center"/>
          </w:tcPr>
          <w:p w14:paraId="449BE2A3">
            <w:pPr>
              <w:pStyle w:val="23"/>
              <w:jc w:val="center"/>
              <w:rPr>
                <w:rFonts w:ascii="Times New Roman" w:hAnsi="Times New Roman" w:eastAsia="Times New Roman" w:cs="Times New Roman"/>
                <w:bCs/>
                <w:sz w:val="24"/>
                <w:szCs w:val="24"/>
                <w:lang w:val="sr-Cyrl-RS"/>
              </w:rPr>
            </w:pPr>
            <w:r>
              <w:rPr>
                <w:rFonts w:ascii="Times New Roman" w:hAnsi="Times New Roman" w:eastAsia="Times New Roman" w:cs="Times New Roman"/>
                <w:bCs/>
                <w:sz w:val="24"/>
                <w:szCs w:val="24"/>
                <w:lang w:val="sl-SI"/>
              </w:rPr>
              <w:t xml:space="preserve">(V6 </w:t>
            </w:r>
            <w:r>
              <w:rPr>
                <w:rFonts w:ascii="Times New Roman" w:hAnsi="Times New Roman" w:eastAsia="Times New Roman" w:cs="Times New Roman"/>
                <w:bCs/>
                <w:sz w:val="24"/>
                <w:szCs w:val="24"/>
                <w:lang w:val="sr-Cyrl-RS"/>
              </w:rPr>
              <w:t>и</w:t>
            </w:r>
            <w:r>
              <w:rPr>
                <w:rFonts w:ascii="Times New Roman" w:hAnsi="Times New Roman" w:eastAsia="Times New Roman" w:cs="Times New Roman"/>
                <w:bCs/>
                <w:sz w:val="24"/>
                <w:szCs w:val="24"/>
                <w:lang w:val="sl-SI"/>
              </w:rPr>
              <w:t xml:space="preserve"> VI6), VII6,</w:t>
            </w:r>
            <w:r>
              <w:rPr>
                <w:rFonts w:ascii="Times New Roman" w:hAnsi="Times New Roman" w:eastAsia="Times New Roman" w:cs="Times New Roman"/>
                <w:bCs/>
                <w:sz w:val="24"/>
                <w:szCs w:val="24"/>
                <w:lang w:val="sr-Cyrl-RS"/>
              </w:rPr>
              <w:t xml:space="preserve"> </w:t>
            </w:r>
            <w:r>
              <w:rPr>
                <w:rFonts w:ascii="Times New Roman" w:hAnsi="Times New Roman" w:eastAsia="Times New Roman" w:cs="Times New Roman"/>
                <w:bCs/>
                <w:sz w:val="24"/>
                <w:szCs w:val="24"/>
                <w:lang w:val="sl-SI"/>
              </w:rPr>
              <w:t>VIII6</w:t>
            </w:r>
          </w:p>
        </w:tc>
        <w:tc>
          <w:tcPr>
            <w:tcW w:w="1708" w:type="dxa"/>
            <w:vAlign w:val="center"/>
          </w:tcPr>
          <w:p w14:paraId="2B526AB9">
            <w:pPr>
              <w:pStyle w:val="23"/>
              <w:jc w:val="center"/>
              <w:rPr>
                <w:rFonts w:ascii="Times New Roman" w:hAnsi="Times New Roman" w:eastAsia="Times New Roman" w:cs="Times New Roman"/>
                <w:bCs/>
                <w:sz w:val="24"/>
                <w:szCs w:val="24"/>
                <w:lang w:val="sl-SI"/>
              </w:rPr>
            </w:pPr>
            <w:r>
              <w:rPr>
                <w:rFonts w:ascii="Times New Roman" w:hAnsi="Times New Roman" w:eastAsia="Calibri" w:cs="Times New Roman"/>
                <w:bCs/>
                <w:sz w:val="24"/>
                <w:szCs w:val="24"/>
                <w:lang w:val="sr-Cyrl-RS"/>
              </w:rPr>
              <w:t>20</w:t>
            </w:r>
          </w:p>
        </w:tc>
      </w:tr>
      <w:tr w14:paraId="6C0F216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706" w:type="dxa"/>
            <w:vAlign w:val="center"/>
          </w:tcPr>
          <w:p w14:paraId="6C1772C2">
            <w:pPr>
              <w:pStyle w:val="23"/>
              <w:rPr>
                <w:rFonts w:ascii="Times New Roman" w:hAnsi="Times New Roman" w:cs="Times New Roman"/>
                <w:sz w:val="24"/>
                <w:szCs w:val="24"/>
              </w:rPr>
            </w:pPr>
            <w:r>
              <w:rPr>
                <w:rFonts w:ascii="Times New Roman" w:hAnsi="Times New Roman" w:eastAsia="Times New Roman" w:cs="Times New Roman"/>
                <w:bCs/>
                <w:sz w:val="24"/>
                <w:szCs w:val="24"/>
                <w:lang w:val="sr-Latn-RS"/>
              </w:rPr>
              <w:t>T</w:t>
            </w:r>
            <w:r>
              <w:rPr>
                <w:rFonts w:ascii="Times New Roman" w:hAnsi="Times New Roman" w:eastAsia="Times New Roman" w:cs="Times New Roman"/>
                <w:bCs/>
                <w:sz w:val="24"/>
                <w:szCs w:val="24"/>
                <w:lang w:val="sr-Cyrl-RS"/>
              </w:rPr>
              <w:t>амара Јовичић</w:t>
            </w:r>
          </w:p>
        </w:tc>
        <w:tc>
          <w:tcPr>
            <w:tcW w:w="1031" w:type="dxa"/>
            <w:vAlign w:val="center"/>
          </w:tcPr>
          <w:p w14:paraId="5A9A7B07">
            <w:pPr>
              <w:pStyle w:val="23"/>
              <w:jc w:val="center"/>
              <w:rPr>
                <w:rFonts w:ascii="Times New Roman" w:hAnsi="Times New Roman" w:eastAsia="Times New Roman" w:cs="Times New Roman"/>
                <w:sz w:val="24"/>
                <w:szCs w:val="24"/>
              </w:rPr>
            </w:pPr>
            <w:r>
              <w:rPr>
                <w:rFonts w:ascii="Times New Roman" w:hAnsi="Times New Roman" w:eastAsia="Times New Roman" w:cs="Times New Roman"/>
                <w:bCs/>
                <w:sz w:val="24"/>
                <w:szCs w:val="24"/>
                <w:lang w:val="sr-Latn-CS"/>
              </w:rPr>
              <w:t>/</w:t>
            </w:r>
          </w:p>
        </w:tc>
        <w:tc>
          <w:tcPr>
            <w:tcW w:w="4664" w:type="dxa"/>
            <w:vAlign w:val="center"/>
          </w:tcPr>
          <w:p w14:paraId="736EB3CD">
            <w:pPr>
              <w:pStyle w:val="23"/>
              <w:jc w:val="center"/>
              <w:rPr>
                <w:rFonts w:ascii="Times New Roman" w:hAnsi="Times New Roman" w:eastAsia="Times New Roman" w:cs="Times New Roman"/>
                <w:b/>
                <w:sz w:val="24"/>
                <w:szCs w:val="24"/>
                <w:lang w:val="sr-Cyrl-RS"/>
              </w:rPr>
            </w:pPr>
          </w:p>
        </w:tc>
        <w:tc>
          <w:tcPr>
            <w:tcW w:w="2120" w:type="dxa"/>
            <w:vAlign w:val="center"/>
          </w:tcPr>
          <w:p w14:paraId="78F4ADC4">
            <w:pPr>
              <w:pStyle w:val="23"/>
              <w:jc w:val="center"/>
              <w:rPr>
                <w:rFonts w:ascii="Times New Roman" w:hAnsi="Times New Roman" w:eastAsia="Times New Roman" w:cs="Times New Roman"/>
                <w:b/>
                <w:sz w:val="24"/>
                <w:szCs w:val="24"/>
              </w:rPr>
            </w:pPr>
            <w:r>
              <w:rPr>
                <w:rFonts w:ascii="Times New Roman" w:hAnsi="Times New Roman" w:eastAsia="Times New Roman" w:cs="Times New Roman"/>
                <w:bCs/>
                <w:sz w:val="24"/>
                <w:szCs w:val="24"/>
              </w:rPr>
              <w:t xml:space="preserve">V5, </w:t>
            </w:r>
            <w:r>
              <w:rPr>
                <w:rFonts w:ascii="Times New Roman" w:hAnsi="Times New Roman" w:eastAsia="Times New Roman" w:cs="Times New Roman"/>
                <w:bCs/>
                <w:sz w:val="24"/>
                <w:szCs w:val="24"/>
                <w:lang w:val="sl-SI"/>
              </w:rPr>
              <w:t>VI5, VII5, VIII5</w:t>
            </w:r>
          </w:p>
        </w:tc>
        <w:tc>
          <w:tcPr>
            <w:tcW w:w="2474" w:type="dxa"/>
            <w:vAlign w:val="center"/>
          </w:tcPr>
          <w:p w14:paraId="5DBB206D">
            <w:pPr>
              <w:pStyle w:val="23"/>
              <w:jc w:val="center"/>
              <w:rPr>
                <w:rFonts w:ascii="Times New Roman" w:hAnsi="Times New Roman" w:eastAsia="Times New Roman" w:cs="Times New Roman"/>
                <w:bCs/>
                <w:sz w:val="24"/>
                <w:szCs w:val="24"/>
                <w:lang w:val="sl-SI"/>
              </w:rPr>
            </w:pPr>
          </w:p>
        </w:tc>
        <w:tc>
          <w:tcPr>
            <w:tcW w:w="1708" w:type="dxa"/>
            <w:vAlign w:val="center"/>
          </w:tcPr>
          <w:p w14:paraId="6ED7E8E9">
            <w:pPr>
              <w:pStyle w:val="23"/>
              <w:jc w:val="center"/>
              <w:rPr>
                <w:rFonts w:ascii="Times New Roman" w:hAnsi="Times New Roman" w:eastAsia="Times New Roman" w:cs="Times New Roman"/>
                <w:bCs/>
                <w:sz w:val="24"/>
                <w:szCs w:val="24"/>
                <w:lang w:val="sr-Cyrl-RS"/>
              </w:rPr>
            </w:pPr>
            <w:r>
              <w:rPr>
                <w:rFonts w:ascii="Times New Roman" w:hAnsi="Times New Roman" w:eastAsia="Times New Roman" w:cs="Times New Roman"/>
                <w:bCs/>
                <w:sz w:val="24"/>
                <w:szCs w:val="24"/>
                <w:lang w:val="sr-Cyrl-RS"/>
              </w:rPr>
              <w:t>8</w:t>
            </w:r>
          </w:p>
        </w:tc>
      </w:tr>
      <w:tr w14:paraId="31FE3AB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130B4261">
            <w:pPr>
              <w:pStyle w:val="21"/>
              <w:jc w:val="center"/>
              <w:rPr>
                <w:rFonts w:ascii="Times New Roman" w:hAnsi="Times New Roman" w:cs="Times New Roman"/>
                <w:szCs w:val="24"/>
                <w:lang w:val="sl-SI"/>
              </w:rPr>
            </w:pPr>
            <w:r>
              <w:rPr>
                <w:rFonts w:ascii="Times New Roman" w:hAnsi="Times New Roman" w:cs="Times New Roman"/>
                <w:szCs w:val="24"/>
                <w:lang w:val="sl-SI"/>
              </w:rPr>
              <w:t>ИНФОРМАТИКА/ИНФОРМАТИКА И РАЧУНАРСТВО</w:t>
            </w:r>
          </w:p>
        </w:tc>
      </w:tr>
      <w:tr w14:paraId="3EE7EBC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2706" w:type="dxa"/>
            <w:shd w:val="clear" w:color="auto" w:fill="auto"/>
            <w:vAlign w:val="center"/>
          </w:tcPr>
          <w:p w14:paraId="011E4C4E">
            <w:pPr>
              <w:pStyle w:val="21"/>
              <w:rPr>
                <w:rFonts w:ascii="Times New Roman" w:hAnsi="Times New Roman" w:cs="Times New Roman" w:eastAsiaTheme="minorHAnsi"/>
                <w:kern w:val="2"/>
                <w:sz w:val="24"/>
                <w:szCs w:val="24"/>
                <w:lang w:val="sr-Cyrl-CS" w:eastAsia="en-US" w:bidi="ar-SA"/>
                <w14:ligatures w14:val="standardContextual"/>
              </w:rPr>
            </w:pPr>
            <w:r>
              <w:rPr>
                <w:rFonts w:ascii="Times New Roman" w:hAnsi="Times New Roman" w:cs="Times New Roman"/>
                <w:szCs w:val="24"/>
                <w:lang w:val="sr-Cyrl-CS"/>
              </w:rPr>
              <w:t>Анђелка Матијашевић</w:t>
            </w:r>
          </w:p>
        </w:tc>
        <w:tc>
          <w:tcPr>
            <w:tcW w:w="1031" w:type="dxa"/>
            <w:shd w:val="clear" w:color="auto" w:fill="auto"/>
            <w:vAlign w:val="center"/>
          </w:tcPr>
          <w:p w14:paraId="02620210">
            <w:pPr>
              <w:pStyle w:val="21"/>
              <w:jc w:val="center"/>
              <w:rPr>
                <w:rFonts w:ascii="Times New Roman" w:hAnsi="Times New Roman" w:eastAsia="Times New Roman" w:cs="Times New Roman"/>
                <w:bCs/>
                <w:kern w:val="2"/>
                <w:sz w:val="24"/>
                <w:szCs w:val="24"/>
                <w:lang w:val="sl-SI" w:eastAsia="en-US" w:bidi="ar-SA"/>
                <w14:ligatures w14:val="standardContextual"/>
              </w:rPr>
            </w:pPr>
            <w:r>
              <w:rPr>
                <w:rFonts w:ascii="Times New Roman" w:hAnsi="Times New Roman" w:eastAsia="Times New Roman" w:cs="Times New Roman"/>
                <w:bCs/>
                <w:szCs w:val="24"/>
                <w:lang w:val="sl-SI"/>
              </w:rPr>
              <w:t>VI4</w:t>
            </w:r>
          </w:p>
        </w:tc>
        <w:tc>
          <w:tcPr>
            <w:tcW w:w="4664" w:type="dxa"/>
            <w:shd w:val="clear" w:color="auto" w:fill="auto"/>
            <w:vAlign w:val="center"/>
          </w:tcPr>
          <w:p w14:paraId="2E47FDA1">
            <w:pPr>
              <w:pStyle w:val="21"/>
              <w:jc w:val="center"/>
              <w:rPr>
                <w:rFonts w:ascii="Times New Roman" w:hAnsi="Times New Roman" w:eastAsia="Times New Roman" w:cs="Times New Roman"/>
                <w:bCs/>
                <w:szCs w:val="24"/>
                <w:lang w:val="sl-SI"/>
              </w:rPr>
            </w:pPr>
            <w:r>
              <w:rPr>
                <w:rFonts w:ascii="Times New Roman" w:hAnsi="Times New Roman" w:eastAsia="Times New Roman" w:cs="Times New Roman"/>
                <w:szCs w:val="24"/>
                <w:lang w:val="en-US"/>
              </w:rPr>
              <w:t>VI1</w:t>
            </w:r>
            <w:r>
              <w:rPr>
                <w:rFonts w:ascii="Times New Roman" w:hAnsi="Times New Roman" w:eastAsia="Times New Roman" w:cs="Times New Roman"/>
                <w:bCs/>
                <w:szCs w:val="24"/>
                <w:lang w:val="sl-SI"/>
              </w:rPr>
              <w:t>(A</w:t>
            </w:r>
            <w:r>
              <w:rPr>
                <w:rFonts w:ascii="Times New Roman" w:hAnsi="Times New Roman" w:eastAsia="Times New Roman" w:cs="Times New Roman"/>
                <w:bCs/>
                <w:szCs w:val="24"/>
                <w:lang w:val="sr-Cyrl-RS"/>
              </w:rPr>
              <w:t>)</w:t>
            </w:r>
            <w:r>
              <w:rPr>
                <w:rFonts w:ascii="Times New Roman" w:hAnsi="Times New Roman" w:eastAsia="Times New Roman" w:cs="Times New Roman"/>
                <w:bCs/>
                <w:szCs w:val="24"/>
                <w:lang w:val="sl-SI"/>
              </w:rPr>
              <w:t xml:space="preserve">, </w:t>
            </w:r>
            <w:r>
              <w:rPr>
                <w:rFonts w:ascii="Times New Roman" w:hAnsi="Times New Roman" w:eastAsia="Times New Roman" w:cs="Times New Roman"/>
                <w:szCs w:val="24"/>
                <w:lang w:val="sr-Cyrl-RS"/>
              </w:rPr>
              <w:t>V</w:t>
            </w:r>
            <w:r>
              <w:rPr>
                <w:rFonts w:ascii="Times New Roman" w:hAnsi="Times New Roman" w:eastAsia="Times New Roman" w:cs="Times New Roman"/>
                <w:szCs w:val="24"/>
              </w:rPr>
              <w:t>I</w:t>
            </w:r>
            <w:r>
              <w:rPr>
                <w:rFonts w:ascii="Times New Roman" w:hAnsi="Times New Roman" w:eastAsia="Times New Roman" w:cs="Times New Roman"/>
                <w:szCs w:val="24"/>
                <w:lang w:val="sr-Cyrl-RS"/>
              </w:rPr>
              <w:t>2</w:t>
            </w:r>
            <w:r>
              <w:rPr>
                <w:rFonts w:ascii="Times New Roman" w:hAnsi="Times New Roman" w:eastAsia="Times New Roman" w:cs="Times New Roman"/>
                <w:szCs w:val="24"/>
                <w:lang w:val="en-US"/>
              </w:rPr>
              <w:t>(A)</w:t>
            </w:r>
            <w:r>
              <w:rPr>
                <w:rFonts w:ascii="Times New Roman" w:hAnsi="Times New Roman" w:eastAsia="Times New Roman" w:cs="Times New Roman"/>
                <w:bCs/>
                <w:szCs w:val="24"/>
                <w:lang w:val="sl-SI"/>
              </w:rPr>
              <w:t xml:space="preserve"> VI3</w:t>
            </w:r>
            <w:r>
              <w:rPr>
                <w:rFonts w:ascii="Times New Roman" w:hAnsi="Times New Roman" w:eastAsia="Times New Roman" w:cs="Times New Roman"/>
                <w:szCs w:val="24"/>
                <w:lang w:val="en-US"/>
              </w:rPr>
              <w:t>(A)</w:t>
            </w:r>
            <w:r>
              <w:rPr>
                <w:rFonts w:ascii="Times New Roman" w:hAnsi="Times New Roman" w:eastAsia="Times New Roman" w:cs="Times New Roman"/>
                <w:bCs/>
                <w:szCs w:val="24"/>
                <w:lang w:val="sl-SI"/>
              </w:rPr>
              <w:t xml:space="preserve">, </w:t>
            </w:r>
            <w:r>
              <w:rPr>
                <w:rFonts w:ascii="Times New Roman" w:hAnsi="Times New Roman" w:eastAsia="Calibri" w:cs="Times New Roman"/>
                <w:bCs/>
                <w:szCs w:val="24"/>
                <w:lang w:val="sl-SI"/>
              </w:rPr>
              <w:t>VI4</w:t>
            </w:r>
            <w:r>
              <w:rPr>
                <w:rFonts w:ascii="Times New Roman" w:hAnsi="Times New Roman" w:eastAsia="Calibri" w:cs="Times New Roman"/>
                <w:szCs w:val="24"/>
              </w:rPr>
              <w:t>(A</w:t>
            </w:r>
            <w:r>
              <w:rPr>
                <w:rFonts w:ascii="Times New Roman" w:hAnsi="Times New Roman" w:eastAsia="Calibri" w:cs="Times New Roman"/>
                <w:szCs w:val="24"/>
                <w:lang w:val="sr-Cyrl-RS"/>
              </w:rPr>
              <w:t>,</w:t>
            </w:r>
            <w:r>
              <w:rPr>
                <w:rFonts w:ascii="Times New Roman" w:hAnsi="Times New Roman" w:eastAsia="Calibri" w:cs="Times New Roman"/>
                <w:szCs w:val="24"/>
              </w:rPr>
              <w:t xml:space="preserve"> </w:t>
            </w:r>
            <w:r>
              <w:rPr>
                <w:rFonts w:ascii="Times New Roman" w:hAnsi="Times New Roman" w:eastAsia="Calibri" w:cs="Times New Roman"/>
                <w:szCs w:val="24"/>
                <w:lang w:val="sr-Cyrl-RS"/>
              </w:rPr>
              <w:t>Б</w:t>
            </w:r>
            <w:r>
              <w:rPr>
                <w:rFonts w:ascii="Times New Roman" w:hAnsi="Times New Roman" w:eastAsia="Calibri" w:cs="Times New Roman"/>
                <w:szCs w:val="24"/>
              </w:rPr>
              <w:t>)</w:t>
            </w:r>
            <w:r>
              <w:rPr>
                <w:rFonts w:ascii="Times New Roman" w:hAnsi="Times New Roman" w:eastAsia="Calibri" w:cs="Times New Roman"/>
                <w:szCs w:val="24"/>
                <w:lang w:val="sr-Cyrl-RS"/>
              </w:rPr>
              <w:t xml:space="preserve">, </w:t>
            </w:r>
          </w:p>
          <w:p w14:paraId="1D4B24BC">
            <w:pPr>
              <w:pStyle w:val="21"/>
              <w:jc w:val="center"/>
              <w:rPr>
                <w:rFonts w:hint="default" w:ascii="Times New Roman" w:hAnsi="Times New Roman" w:eastAsia="Times New Roman" w:cs="Times New Roman"/>
                <w:kern w:val="2"/>
                <w:sz w:val="24"/>
                <w:szCs w:val="24"/>
                <w:lang w:val="sr-Latn-RS" w:eastAsia="en-US" w:bidi="ar-SA"/>
                <w14:ligatures w14:val="standardContextual"/>
              </w:rPr>
            </w:pPr>
            <w:r>
              <w:rPr>
                <w:rFonts w:ascii="Times New Roman" w:hAnsi="Times New Roman" w:eastAsia="Times New Roman" w:cs="Times New Roman"/>
                <w:szCs w:val="24"/>
                <w:lang w:val="en-US"/>
              </w:rPr>
              <w:t xml:space="preserve">VII1(A), VII2(A), </w:t>
            </w:r>
            <w:r>
              <w:rPr>
                <w:rFonts w:ascii="Times New Roman" w:hAnsi="Times New Roman" w:eastAsia="Times New Roman" w:cs="Times New Roman"/>
                <w:bCs/>
                <w:szCs w:val="24"/>
                <w:lang w:val="sl-SI"/>
              </w:rPr>
              <w:t>VII3(A), VII4</w:t>
            </w:r>
            <w:r>
              <w:rPr>
                <w:rFonts w:ascii="Times New Roman" w:hAnsi="Times New Roman" w:eastAsia="Times New Roman" w:cs="Times New Roman"/>
                <w:szCs w:val="24"/>
                <w:lang w:val="en-US"/>
              </w:rPr>
              <w:t>(A)</w:t>
            </w:r>
            <w:r>
              <w:rPr>
                <w:rFonts w:ascii="Times New Roman" w:hAnsi="Times New Roman" w:eastAsia="Times New Roman" w:cs="Times New Roman"/>
                <w:bCs/>
                <w:szCs w:val="24"/>
                <w:lang w:val="sl-SI"/>
              </w:rPr>
              <w:t xml:space="preserve">, </w:t>
            </w:r>
            <w:r>
              <w:rPr>
                <w:rFonts w:ascii="Times New Roman" w:hAnsi="Times New Roman" w:eastAsia="Times New Roman" w:cs="Times New Roman"/>
                <w:szCs w:val="24"/>
              </w:rPr>
              <w:t>VIII1</w:t>
            </w:r>
            <w:r>
              <w:rPr>
                <w:rFonts w:ascii="Times New Roman" w:hAnsi="Times New Roman" w:eastAsia="Times New Roman" w:cs="Times New Roman"/>
                <w:szCs w:val="24"/>
                <w:lang w:val="sr-Cyrl-RS"/>
              </w:rPr>
              <w:t>(</w:t>
            </w:r>
            <w:r>
              <w:rPr>
                <w:rFonts w:ascii="Times New Roman" w:hAnsi="Times New Roman" w:eastAsia="Times New Roman" w:cs="Times New Roman"/>
                <w:szCs w:val="24"/>
              </w:rPr>
              <w:t>A</w:t>
            </w:r>
            <w:r>
              <w:rPr>
                <w:rFonts w:ascii="Times New Roman" w:hAnsi="Times New Roman" w:eastAsia="Times New Roman" w:cs="Times New Roman"/>
                <w:szCs w:val="24"/>
                <w:lang w:val="sr-Cyrl-RS"/>
              </w:rPr>
              <w:t xml:space="preserve">) </w:t>
            </w:r>
          </w:p>
        </w:tc>
        <w:tc>
          <w:tcPr>
            <w:tcW w:w="2120" w:type="dxa"/>
            <w:shd w:val="clear" w:color="auto" w:fill="auto"/>
            <w:vAlign w:val="center"/>
          </w:tcPr>
          <w:p w14:paraId="67136B67">
            <w:pPr>
              <w:pStyle w:val="21"/>
              <w:jc w:val="center"/>
              <w:rPr>
                <w:rFonts w:ascii="Times New Roman" w:hAnsi="Times New Roman" w:eastAsia="Times New Roman" w:cs="Times New Roman"/>
                <w:bCs/>
                <w:kern w:val="2"/>
                <w:sz w:val="24"/>
                <w:szCs w:val="24"/>
                <w:lang w:val="sr-Cyrl-CS" w:eastAsia="en-US" w:bidi="ar-SA"/>
                <w14:ligatures w14:val="standardContextual"/>
              </w:rPr>
            </w:pPr>
          </w:p>
        </w:tc>
        <w:tc>
          <w:tcPr>
            <w:tcW w:w="2474" w:type="dxa"/>
            <w:shd w:val="clear" w:color="auto" w:fill="auto"/>
            <w:vAlign w:val="center"/>
          </w:tcPr>
          <w:p w14:paraId="6F0C45E6">
            <w:pPr>
              <w:pStyle w:val="21"/>
              <w:jc w:val="center"/>
              <w:rPr>
                <w:rFonts w:ascii="Times New Roman" w:hAnsi="Times New Roman" w:eastAsia="Times New Roman" w:cs="Times New Roman"/>
                <w:bCs/>
                <w:kern w:val="2"/>
                <w:sz w:val="24"/>
                <w:szCs w:val="24"/>
                <w:lang w:val="sl-SI" w:eastAsia="en-US" w:bidi="ar-SA"/>
                <w14:ligatures w14:val="standardContextual"/>
              </w:rPr>
            </w:pPr>
          </w:p>
        </w:tc>
        <w:tc>
          <w:tcPr>
            <w:tcW w:w="1708" w:type="dxa"/>
            <w:shd w:val="clear" w:color="auto" w:fill="auto"/>
            <w:vAlign w:val="center"/>
          </w:tcPr>
          <w:p w14:paraId="44E27679">
            <w:pPr>
              <w:pStyle w:val="21"/>
              <w:jc w:val="center"/>
              <w:rPr>
                <w:rFonts w:ascii="Times New Roman" w:hAnsi="Times New Roman" w:eastAsia="Times New Roman" w:cs="Times New Roman"/>
                <w:bCs/>
                <w:kern w:val="2"/>
                <w:sz w:val="24"/>
                <w:szCs w:val="24"/>
                <w:lang w:val="sl-SI" w:eastAsia="en-US" w:bidi="ar-SA"/>
                <w14:ligatures w14:val="standardContextual"/>
              </w:rPr>
            </w:pPr>
            <w:r>
              <w:rPr>
                <w:rFonts w:ascii="Times New Roman" w:hAnsi="Times New Roman" w:eastAsia="Times New Roman" w:cs="Times New Roman"/>
                <w:bCs/>
                <w:szCs w:val="24"/>
                <w:lang w:val="sl-SI"/>
              </w:rPr>
              <w:t>10</w:t>
            </w:r>
          </w:p>
        </w:tc>
      </w:tr>
      <w:tr w14:paraId="7FDD1CA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2706" w:type="dxa"/>
            <w:shd w:val="clear" w:color="auto" w:fill="auto"/>
            <w:vAlign w:val="center"/>
          </w:tcPr>
          <w:p w14:paraId="624D19BE">
            <w:pPr>
              <w:pStyle w:val="21"/>
              <w:rPr>
                <w:rFonts w:ascii="Times New Roman" w:hAnsi="Times New Roman" w:cs="Times New Roman" w:eastAsiaTheme="minorHAnsi"/>
                <w:kern w:val="2"/>
                <w:sz w:val="24"/>
                <w:szCs w:val="24"/>
                <w:lang w:val="sr-Latn-RS" w:eastAsia="en-US" w:bidi="ar-SA"/>
                <w14:ligatures w14:val="standardContextual"/>
              </w:rPr>
            </w:pPr>
            <w:r>
              <w:rPr>
                <w:rFonts w:ascii="Times New Roman" w:hAnsi="Times New Roman" w:cs="Times New Roman"/>
                <w:szCs w:val="24"/>
              </w:rPr>
              <w:t>Стевица Јанковић</w:t>
            </w:r>
          </w:p>
        </w:tc>
        <w:tc>
          <w:tcPr>
            <w:tcW w:w="1031" w:type="dxa"/>
            <w:shd w:val="clear" w:color="auto" w:fill="auto"/>
            <w:vAlign w:val="center"/>
          </w:tcPr>
          <w:p w14:paraId="42E16FCE">
            <w:pPr>
              <w:pStyle w:val="21"/>
              <w:jc w:val="center"/>
              <w:rPr>
                <w:rFonts w:ascii="Times New Roman" w:hAnsi="Times New Roman" w:eastAsia="Times New Roman" w:cs="Times New Roman"/>
                <w:bCs/>
                <w:kern w:val="2"/>
                <w:sz w:val="24"/>
                <w:szCs w:val="24"/>
                <w:lang w:val="en-US" w:eastAsia="en-US" w:bidi="ar-SA"/>
                <w14:ligatures w14:val="standardContextual"/>
              </w:rPr>
            </w:pPr>
            <w:r>
              <w:rPr>
                <w:rFonts w:ascii="Times New Roman" w:hAnsi="Times New Roman" w:eastAsia="Times New Roman" w:cs="Times New Roman"/>
                <w:bCs/>
                <w:szCs w:val="24"/>
                <w:lang w:val="sl-SI"/>
              </w:rPr>
              <w:t>VII6</w:t>
            </w:r>
          </w:p>
        </w:tc>
        <w:tc>
          <w:tcPr>
            <w:tcW w:w="4664" w:type="dxa"/>
            <w:shd w:val="clear" w:color="auto" w:fill="auto"/>
            <w:vAlign w:val="center"/>
          </w:tcPr>
          <w:p w14:paraId="6AD8C625">
            <w:pPr>
              <w:pStyle w:val="21"/>
              <w:jc w:val="center"/>
              <w:rPr>
                <w:rFonts w:ascii="Times New Roman" w:hAnsi="Times New Roman" w:eastAsia="Times New Roman" w:cs="Times New Roman"/>
                <w:szCs w:val="24"/>
                <w:lang w:val="en-US"/>
              </w:rPr>
            </w:pPr>
            <w:r>
              <w:rPr>
                <w:rFonts w:ascii="Times New Roman" w:hAnsi="Times New Roman" w:eastAsia="Times New Roman" w:cs="Times New Roman"/>
                <w:bCs/>
                <w:szCs w:val="24"/>
                <w:lang w:val="sl-SI"/>
              </w:rPr>
              <w:t>V1</w:t>
            </w:r>
            <w:r>
              <w:rPr>
                <w:rFonts w:ascii="Times New Roman" w:hAnsi="Times New Roman" w:eastAsia="Times New Roman" w:cs="Times New Roman"/>
                <w:szCs w:val="24"/>
                <w:lang w:val="en-US"/>
              </w:rPr>
              <w:t>(</w:t>
            </w:r>
            <w:r>
              <w:rPr>
                <w:rFonts w:ascii="Times New Roman" w:hAnsi="Times New Roman" w:eastAsia="Times New Roman" w:cs="Times New Roman"/>
                <w:szCs w:val="24"/>
                <w:lang w:val="sr-Cyrl-RS"/>
              </w:rPr>
              <w:t>Б</w:t>
            </w:r>
            <w:r>
              <w:rPr>
                <w:rFonts w:ascii="Times New Roman" w:hAnsi="Times New Roman" w:eastAsia="Times New Roman" w:cs="Times New Roman"/>
                <w:szCs w:val="24"/>
                <w:lang w:val="en-US"/>
              </w:rPr>
              <w:t>)</w:t>
            </w:r>
            <w:r>
              <w:rPr>
                <w:rFonts w:ascii="Times New Roman" w:hAnsi="Times New Roman" w:eastAsia="Times New Roman" w:cs="Times New Roman"/>
                <w:szCs w:val="24"/>
                <w:lang w:val="sr-Cyrl-RS"/>
              </w:rPr>
              <w:t>,</w:t>
            </w:r>
            <w:r>
              <w:rPr>
                <w:rFonts w:ascii="Times New Roman" w:hAnsi="Times New Roman" w:eastAsia="Times New Roman" w:cs="Times New Roman"/>
                <w:bCs/>
                <w:szCs w:val="24"/>
                <w:lang w:val="sl-SI"/>
              </w:rPr>
              <w:t xml:space="preserve"> V2</w:t>
            </w:r>
            <w:r>
              <w:rPr>
                <w:rFonts w:ascii="Times New Roman" w:hAnsi="Times New Roman" w:eastAsia="Times New Roman" w:cs="Times New Roman"/>
                <w:szCs w:val="24"/>
                <w:lang w:val="en-US"/>
              </w:rPr>
              <w:t>(</w:t>
            </w:r>
            <w:r>
              <w:rPr>
                <w:rFonts w:ascii="Times New Roman" w:hAnsi="Times New Roman" w:eastAsia="Times New Roman" w:cs="Times New Roman"/>
                <w:szCs w:val="24"/>
                <w:lang w:val="sr-Cyrl-RS"/>
              </w:rPr>
              <w:t>Б</w:t>
            </w:r>
            <w:r>
              <w:rPr>
                <w:rFonts w:ascii="Times New Roman" w:hAnsi="Times New Roman" w:eastAsia="Times New Roman" w:cs="Times New Roman"/>
                <w:szCs w:val="24"/>
                <w:lang w:val="en-US"/>
              </w:rPr>
              <w:t>)</w:t>
            </w:r>
            <w:r>
              <w:rPr>
                <w:rFonts w:ascii="Times New Roman" w:hAnsi="Times New Roman" w:eastAsia="Times New Roman" w:cs="Times New Roman"/>
                <w:bCs/>
                <w:szCs w:val="24"/>
                <w:lang w:val="sl-SI"/>
              </w:rPr>
              <w:t>, V3</w:t>
            </w:r>
            <w:r>
              <w:rPr>
                <w:rFonts w:ascii="Times New Roman" w:hAnsi="Times New Roman" w:eastAsia="Times New Roman" w:cs="Times New Roman"/>
                <w:szCs w:val="24"/>
                <w:lang w:val="sr-Cyrl-RS"/>
              </w:rPr>
              <w:t>(Б</w:t>
            </w:r>
            <w:r>
              <w:rPr>
                <w:rFonts w:ascii="Times New Roman" w:hAnsi="Times New Roman" w:eastAsia="Times New Roman" w:cs="Times New Roman"/>
                <w:szCs w:val="24"/>
                <w:lang w:val="en-US"/>
              </w:rPr>
              <w:t>)</w:t>
            </w:r>
            <w:r>
              <w:rPr>
                <w:rFonts w:ascii="Times New Roman" w:hAnsi="Times New Roman" w:eastAsia="Times New Roman" w:cs="Times New Roman"/>
                <w:szCs w:val="24"/>
                <w:lang w:val="sr-Cyrl-RS"/>
              </w:rPr>
              <w:t>,</w:t>
            </w:r>
            <w:r>
              <w:rPr>
                <w:rFonts w:ascii="Times New Roman" w:hAnsi="Times New Roman" w:eastAsia="Times New Roman" w:cs="Times New Roman"/>
                <w:bCs/>
                <w:szCs w:val="24"/>
                <w:lang w:val="sr-Cyrl-RS"/>
              </w:rPr>
              <w:t xml:space="preserve"> </w:t>
            </w:r>
            <w:r>
              <w:rPr>
                <w:rFonts w:ascii="Times New Roman" w:hAnsi="Times New Roman" w:eastAsia="Times New Roman" w:cs="Times New Roman"/>
                <w:bCs/>
                <w:szCs w:val="24"/>
                <w:lang w:val="sl-SI"/>
              </w:rPr>
              <w:t>V4</w:t>
            </w:r>
            <w:r>
              <w:rPr>
                <w:rFonts w:ascii="Times New Roman" w:hAnsi="Times New Roman" w:eastAsia="Times New Roman" w:cs="Times New Roman"/>
                <w:szCs w:val="24"/>
                <w:lang w:val="en-US"/>
              </w:rPr>
              <w:t>(</w:t>
            </w:r>
            <w:r>
              <w:rPr>
                <w:rFonts w:ascii="Times New Roman" w:hAnsi="Times New Roman" w:eastAsia="Times New Roman" w:cs="Times New Roman"/>
                <w:szCs w:val="24"/>
                <w:lang w:val="sr-Cyrl-RS"/>
              </w:rPr>
              <w:t>Б</w:t>
            </w:r>
            <w:r>
              <w:rPr>
                <w:rFonts w:ascii="Times New Roman" w:hAnsi="Times New Roman" w:eastAsia="Times New Roman" w:cs="Times New Roman"/>
                <w:szCs w:val="24"/>
              </w:rPr>
              <w:t>),</w:t>
            </w:r>
            <w:r>
              <w:rPr>
                <w:rFonts w:ascii="Times New Roman" w:hAnsi="Times New Roman" w:eastAsia="Times New Roman" w:cs="Times New Roman"/>
                <w:szCs w:val="24"/>
                <w:lang w:val="en-US"/>
              </w:rPr>
              <w:t xml:space="preserve"> </w:t>
            </w:r>
          </w:p>
          <w:p w14:paraId="67703AFC">
            <w:pPr>
              <w:pStyle w:val="21"/>
              <w:jc w:val="center"/>
              <w:rPr>
                <w:rFonts w:ascii="Times New Roman" w:hAnsi="Times New Roman" w:eastAsia="Times New Roman" w:cs="Times New Roman"/>
                <w:bCs/>
                <w:szCs w:val="24"/>
              </w:rPr>
            </w:pPr>
            <w:r>
              <w:rPr>
                <w:rFonts w:ascii="Times New Roman" w:hAnsi="Times New Roman" w:eastAsia="Times New Roman" w:cs="Times New Roman"/>
                <w:szCs w:val="24"/>
                <w:lang w:val="en-US"/>
              </w:rPr>
              <w:t>VI1</w:t>
            </w:r>
            <w:r>
              <w:rPr>
                <w:rFonts w:ascii="Times New Roman" w:hAnsi="Times New Roman" w:eastAsia="Times New Roman" w:cs="Times New Roman"/>
                <w:bCs/>
                <w:szCs w:val="24"/>
                <w:lang w:val="sl-SI"/>
              </w:rPr>
              <w:t>(</w:t>
            </w:r>
            <w:r>
              <w:rPr>
                <w:rFonts w:ascii="Times New Roman" w:hAnsi="Times New Roman" w:eastAsia="Times New Roman" w:cs="Times New Roman"/>
                <w:bCs/>
                <w:szCs w:val="24"/>
                <w:lang w:val="sr-Cyrl-RS"/>
              </w:rPr>
              <w:t>Б)</w:t>
            </w:r>
            <w:r>
              <w:rPr>
                <w:rFonts w:ascii="Times New Roman" w:hAnsi="Times New Roman" w:eastAsia="Times New Roman" w:cs="Times New Roman"/>
                <w:bCs/>
                <w:szCs w:val="24"/>
                <w:lang w:val="sl-SI"/>
              </w:rPr>
              <w:t xml:space="preserve">, </w:t>
            </w:r>
            <w:r>
              <w:rPr>
                <w:rFonts w:ascii="Times New Roman" w:hAnsi="Times New Roman" w:eastAsia="Times New Roman" w:cs="Times New Roman"/>
                <w:szCs w:val="24"/>
                <w:lang w:val="sr-Cyrl-RS"/>
              </w:rPr>
              <w:t>V</w:t>
            </w:r>
            <w:r>
              <w:rPr>
                <w:rFonts w:ascii="Times New Roman" w:hAnsi="Times New Roman" w:eastAsia="Times New Roman" w:cs="Times New Roman"/>
                <w:szCs w:val="24"/>
              </w:rPr>
              <w:t>I</w:t>
            </w:r>
            <w:r>
              <w:rPr>
                <w:rFonts w:ascii="Times New Roman" w:hAnsi="Times New Roman" w:eastAsia="Times New Roman" w:cs="Times New Roman"/>
                <w:szCs w:val="24"/>
                <w:lang w:val="sr-Cyrl-RS"/>
              </w:rPr>
              <w:t>2</w:t>
            </w:r>
            <w:r>
              <w:rPr>
                <w:rFonts w:ascii="Times New Roman" w:hAnsi="Times New Roman" w:eastAsia="Times New Roman" w:cs="Times New Roman"/>
                <w:szCs w:val="24"/>
                <w:lang w:val="en-US"/>
              </w:rPr>
              <w:t>(</w:t>
            </w:r>
            <w:r>
              <w:rPr>
                <w:rFonts w:ascii="Times New Roman" w:hAnsi="Times New Roman" w:eastAsia="Times New Roman" w:cs="Times New Roman"/>
                <w:szCs w:val="24"/>
                <w:lang w:val="sr-Cyrl-RS"/>
              </w:rPr>
              <w:t>Б</w:t>
            </w:r>
            <w:r>
              <w:rPr>
                <w:rFonts w:ascii="Times New Roman" w:hAnsi="Times New Roman" w:eastAsia="Times New Roman" w:cs="Times New Roman"/>
                <w:szCs w:val="24"/>
                <w:lang w:val="en-US"/>
              </w:rPr>
              <w:t>)</w:t>
            </w:r>
            <w:r>
              <w:rPr>
                <w:rFonts w:ascii="Times New Roman" w:hAnsi="Times New Roman" w:eastAsia="Times New Roman" w:cs="Times New Roman"/>
                <w:bCs/>
                <w:szCs w:val="24"/>
                <w:lang w:val="sl-SI"/>
              </w:rPr>
              <w:t xml:space="preserve"> VI3</w:t>
            </w:r>
            <w:r>
              <w:rPr>
                <w:rFonts w:ascii="Times New Roman" w:hAnsi="Times New Roman" w:eastAsia="Times New Roman" w:cs="Times New Roman"/>
                <w:szCs w:val="24"/>
                <w:lang w:val="en-US"/>
              </w:rPr>
              <w:t>(</w:t>
            </w:r>
            <w:r>
              <w:rPr>
                <w:rFonts w:ascii="Times New Roman" w:hAnsi="Times New Roman" w:eastAsia="Times New Roman" w:cs="Times New Roman"/>
                <w:szCs w:val="24"/>
                <w:lang w:val="sr-Cyrl-RS"/>
              </w:rPr>
              <w:t>Б</w:t>
            </w:r>
            <w:r>
              <w:rPr>
                <w:rFonts w:ascii="Times New Roman" w:hAnsi="Times New Roman" w:eastAsia="Times New Roman" w:cs="Times New Roman"/>
                <w:szCs w:val="24"/>
                <w:lang w:val="en-US"/>
              </w:rPr>
              <w:t>)</w:t>
            </w:r>
            <w:r>
              <w:rPr>
                <w:rFonts w:ascii="Times New Roman" w:hAnsi="Times New Roman" w:eastAsia="Times New Roman" w:cs="Times New Roman"/>
                <w:bCs/>
                <w:szCs w:val="24"/>
                <w:lang w:val="sl-SI"/>
              </w:rPr>
              <w:t>,</w:t>
            </w:r>
            <w:r>
              <w:rPr>
                <w:rFonts w:ascii="Times New Roman" w:hAnsi="Times New Roman" w:eastAsia="Times New Roman" w:cs="Times New Roman"/>
                <w:bCs/>
                <w:szCs w:val="24"/>
                <w:lang w:val="sr-Cyrl-RS"/>
              </w:rPr>
              <w:t xml:space="preserve"> </w:t>
            </w:r>
          </w:p>
          <w:p w14:paraId="7C3F2404">
            <w:pPr>
              <w:pStyle w:val="21"/>
              <w:jc w:val="center"/>
              <w:rPr>
                <w:rFonts w:ascii="Times New Roman" w:hAnsi="Times New Roman" w:eastAsia="Times New Roman" w:cs="Times New Roman"/>
                <w:szCs w:val="24"/>
                <w:lang w:val="en-US"/>
              </w:rPr>
            </w:pPr>
            <w:r>
              <w:rPr>
                <w:rFonts w:ascii="Times New Roman" w:hAnsi="Times New Roman" w:eastAsia="Times New Roman" w:cs="Times New Roman"/>
                <w:szCs w:val="24"/>
                <w:lang w:val="en-US"/>
              </w:rPr>
              <w:t>VII1(</w:t>
            </w:r>
            <w:r>
              <w:rPr>
                <w:rFonts w:ascii="Times New Roman" w:hAnsi="Times New Roman" w:eastAsia="Times New Roman" w:cs="Times New Roman"/>
                <w:szCs w:val="24"/>
                <w:lang w:val="sr-Cyrl-RS"/>
              </w:rPr>
              <w:t>Б</w:t>
            </w:r>
            <w:r>
              <w:rPr>
                <w:rFonts w:ascii="Times New Roman" w:hAnsi="Times New Roman" w:eastAsia="Times New Roman" w:cs="Times New Roman"/>
                <w:szCs w:val="24"/>
                <w:lang w:val="en-US"/>
              </w:rPr>
              <w:t>), VII2(</w:t>
            </w:r>
            <w:r>
              <w:rPr>
                <w:rFonts w:ascii="Times New Roman" w:hAnsi="Times New Roman" w:eastAsia="Times New Roman" w:cs="Times New Roman"/>
                <w:szCs w:val="24"/>
                <w:lang w:val="sr-Cyrl-RS"/>
              </w:rPr>
              <w:t>Б</w:t>
            </w:r>
            <w:r>
              <w:rPr>
                <w:rFonts w:ascii="Times New Roman" w:hAnsi="Times New Roman" w:eastAsia="Times New Roman" w:cs="Times New Roman"/>
                <w:szCs w:val="24"/>
                <w:lang w:val="en-US"/>
              </w:rPr>
              <w:t xml:space="preserve">), </w:t>
            </w:r>
            <w:r>
              <w:rPr>
                <w:rFonts w:ascii="Times New Roman" w:hAnsi="Times New Roman" w:eastAsia="Times New Roman" w:cs="Times New Roman"/>
                <w:bCs/>
                <w:szCs w:val="24"/>
                <w:lang w:val="sl-SI"/>
              </w:rPr>
              <w:t>VII3(</w:t>
            </w:r>
            <w:r>
              <w:rPr>
                <w:rFonts w:ascii="Times New Roman" w:hAnsi="Times New Roman" w:eastAsia="Times New Roman" w:cs="Times New Roman"/>
                <w:bCs/>
                <w:szCs w:val="24"/>
                <w:lang w:val="sr-Cyrl-RS"/>
              </w:rPr>
              <w:t>Б</w:t>
            </w:r>
            <w:r>
              <w:rPr>
                <w:rFonts w:ascii="Times New Roman" w:hAnsi="Times New Roman" w:eastAsia="Times New Roman" w:cs="Times New Roman"/>
                <w:bCs/>
                <w:szCs w:val="24"/>
                <w:lang w:val="sl-SI"/>
              </w:rPr>
              <w:t>), VII4</w:t>
            </w:r>
            <w:r>
              <w:rPr>
                <w:rFonts w:ascii="Times New Roman" w:hAnsi="Times New Roman" w:eastAsia="Times New Roman" w:cs="Times New Roman"/>
                <w:szCs w:val="24"/>
                <w:lang w:val="en-US"/>
              </w:rPr>
              <w:t>(</w:t>
            </w:r>
            <w:r>
              <w:rPr>
                <w:rFonts w:ascii="Times New Roman" w:hAnsi="Times New Roman" w:eastAsia="Times New Roman" w:cs="Times New Roman"/>
                <w:szCs w:val="24"/>
                <w:lang w:val="sr-Cyrl-RS"/>
              </w:rPr>
              <w:t>Б</w:t>
            </w:r>
            <w:r>
              <w:rPr>
                <w:rFonts w:ascii="Times New Roman" w:hAnsi="Times New Roman" w:eastAsia="Times New Roman" w:cs="Times New Roman"/>
                <w:szCs w:val="24"/>
                <w:lang w:val="en-US"/>
              </w:rPr>
              <w:t>)</w:t>
            </w:r>
            <w:r>
              <w:rPr>
                <w:rFonts w:ascii="Times New Roman" w:hAnsi="Times New Roman" w:eastAsia="Times New Roman" w:cs="Times New Roman"/>
                <w:bCs/>
                <w:szCs w:val="24"/>
                <w:lang w:val="sl-SI"/>
              </w:rPr>
              <w:t>,</w:t>
            </w:r>
            <w:r>
              <w:rPr>
                <w:rFonts w:ascii="Times New Roman" w:hAnsi="Times New Roman" w:eastAsia="Times New Roman" w:cs="Times New Roman"/>
                <w:szCs w:val="24"/>
                <w:lang w:val="en-US"/>
              </w:rPr>
              <w:t xml:space="preserve"> </w:t>
            </w:r>
          </w:p>
          <w:p w14:paraId="042F3347">
            <w:pPr>
              <w:pStyle w:val="21"/>
              <w:jc w:val="center"/>
              <w:rPr>
                <w:rFonts w:ascii="Times New Roman" w:hAnsi="Times New Roman" w:eastAsia="Times New Roman" w:cs="Times New Roman"/>
                <w:bCs/>
                <w:kern w:val="2"/>
                <w:sz w:val="24"/>
                <w:szCs w:val="24"/>
                <w:lang w:val="sr-Latn-RS" w:eastAsia="en-US" w:bidi="ar-SA"/>
                <w14:ligatures w14:val="standardContextual"/>
              </w:rPr>
            </w:pPr>
            <w:r>
              <w:rPr>
                <w:rFonts w:ascii="Times New Roman" w:hAnsi="Times New Roman" w:eastAsia="Times New Roman" w:cs="Times New Roman"/>
                <w:szCs w:val="24"/>
                <w:lang w:val="en-US"/>
              </w:rPr>
              <w:t>VIII1(</w:t>
            </w:r>
            <w:r>
              <w:rPr>
                <w:rFonts w:ascii="Times New Roman" w:hAnsi="Times New Roman" w:eastAsia="Times New Roman" w:cs="Times New Roman"/>
                <w:szCs w:val="24"/>
                <w:lang w:val="sr-Cyrl-RS"/>
              </w:rPr>
              <w:t>Б</w:t>
            </w:r>
            <w:r>
              <w:rPr>
                <w:rFonts w:ascii="Times New Roman" w:hAnsi="Times New Roman" w:eastAsia="Times New Roman" w:cs="Times New Roman"/>
                <w:szCs w:val="24"/>
                <w:lang w:val="en-US"/>
              </w:rPr>
              <w:t xml:space="preserve">), </w:t>
            </w:r>
            <w:r>
              <w:rPr>
                <w:rFonts w:ascii="Times New Roman" w:hAnsi="Times New Roman" w:eastAsia="Times New Roman" w:cs="Times New Roman"/>
                <w:bCs/>
                <w:szCs w:val="24"/>
                <w:lang w:val="sl-SI"/>
              </w:rPr>
              <w:t>VIII2(</w:t>
            </w:r>
            <w:r>
              <w:rPr>
                <w:rFonts w:ascii="Times New Roman" w:hAnsi="Times New Roman" w:eastAsia="Times New Roman" w:cs="Times New Roman"/>
                <w:bCs/>
                <w:szCs w:val="24"/>
                <w:lang w:val="sr-Cyrl-RS"/>
              </w:rPr>
              <w:t>Б</w:t>
            </w:r>
            <w:r>
              <w:rPr>
                <w:rFonts w:ascii="Times New Roman" w:hAnsi="Times New Roman" w:eastAsia="Times New Roman" w:cs="Times New Roman"/>
                <w:bCs/>
                <w:szCs w:val="24"/>
                <w:lang w:val="sl-SI"/>
              </w:rPr>
              <w:t>),</w:t>
            </w:r>
            <w:r>
              <w:rPr>
                <w:rFonts w:ascii="Times New Roman" w:hAnsi="Times New Roman" w:eastAsia="Times New Roman" w:cs="Times New Roman"/>
                <w:bCs/>
                <w:szCs w:val="24"/>
                <w:lang w:val="sr-Cyrl-RS"/>
              </w:rPr>
              <w:t xml:space="preserve"> </w:t>
            </w:r>
            <w:r>
              <w:rPr>
                <w:rFonts w:ascii="Times New Roman" w:hAnsi="Times New Roman" w:eastAsia="Times New Roman" w:cs="Times New Roman"/>
                <w:bCs/>
                <w:szCs w:val="24"/>
                <w:lang w:val="sl-SI"/>
              </w:rPr>
              <w:t>VIII3</w:t>
            </w:r>
            <w:r>
              <w:rPr>
                <w:rFonts w:ascii="Times New Roman" w:hAnsi="Times New Roman" w:eastAsia="Times New Roman" w:cs="Times New Roman"/>
                <w:szCs w:val="24"/>
                <w:lang w:val="sr-Cyrl-RS"/>
              </w:rPr>
              <w:t>(Б)</w:t>
            </w:r>
            <w:r>
              <w:rPr>
                <w:rFonts w:ascii="Times New Roman" w:hAnsi="Times New Roman" w:eastAsia="Times New Roman" w:cs="Times New Roman"/>
                <w:bCs/>
                <w:szCs w:val="24"/>
                <w:lang w:val="sl-SI"/>
              </w:rPr>
              <w:t xml:space="preserve">, </w:t>
            </w:r>
            <w:r>
              <w:rPr>
                <w:rFonts w:ascii="Times New Roman" w:hAnsi="Times New Roman" w:eastAsia="Times New Roman" w:cs="Times New Roman"/>
                <w:szCs w:val="24"/>
                <w:lang w:val="en-US"/>
              </w:rPr>
              <w:t>VIII4(</w:t>
            </w:r>
            <w:r>
              <w:rPr>
                <w:rFonts w:ascii="Times New Roman" w:hAnsi="Times New Roman" w:eastAsia="Times New Roman" w:cs="Times New Roman"/>
                <w:szCs w:val="24"/>
                <w:lang w:val="sr-Cyrl-RS"/>
              </w:rPr>
              <w:t>Б</w:t>
            </w:r>
            <w:r>
              <w:rPr>
                <w:rFonts w:ascii="Times New Roman" w:hAnsi="Times New Roman" w:eastAsia="Times New Roman" w:cs="Times New Roman"/>
                <w:szCs w:val="24"/>
                <w:lang w:val="en-US"/>
              </w:rPr>
              <w:t>)</w:t>
            </w:r>
          </w:p>
        </w:tc>
        <w:tc>
          <w:tcPr>
            <w:tcW w:w="2120" w:type="dxa"/>
            <w:shd w:val="clear" w:color="auto" w:fill="auto"/>
            <w:vAlign w:val="center"/>
          </w:tcPr>
          <w:p w14:paraId="3A881ACE">
            <w:pPr>
              <w:pStyle w:val="21"/>
              <w:jc w:val="center"/>
              <w:rPr>
                <w:rFonts w:ascii="Times New Roman" w:hAnsi="Times New Roman" w:eastAsia="Times New Roman" w:cs="Times New Roman"/>
                <w:bCs/>
                <w:kern w:val="2"/>
                <w:sz w:val="24"/>
                <w:szCs w:val="24"/>
                <w:lang w:val="sl-SI" w:eastAsia="en-US" w:bidi="ar-SA"/>
                <w14:ligatures w14:val="standardContextual"/>
              </w:rPr>
            </w:pPr>
            <w:r>
              <w:rPr>
                <w:rFonts w:ascii="Times New Roman" w:hAnsi="Times New Roman" w:eastAsia="Times New Roman" w:cs="Times New Roman"/>
                <w:bCs/>
                <w:szCs w:val="24"/>
                <w:lang w:val="sl-SI"/>
              </w:rPr>
              <w:t>VII5, VIII5</w:t>
            </w:r>
          </w:p>
        </w:tc>
        <w:tc>
          <w:tcPr>
            <w:tcW w:w="2474" w:type="dxa"/>
            <w:shd w:val="clear" w:color="auto" w:fill="auto"/>
            <w:vAlign w:val="center"/>
          </w:tcPr>
          <w:p w14:paraId="1279206A">
            <w:pPr>
              <w:pStyle w:val="21"/>
              <w:jc w:val="center"/>
              <w:rPr>
                <w:rFonts w:ascii="Times New Roman" w:hAnsi="Times New Roman" w:eastAsia="Times New Roman" w:cs="Times New Roman"/>
                <w:bCs/>
                <w:kern w:val="2"/>
                <w:sz w:val="24"/>
                <w:szCs w:val="24"/>
                <w:lang w:val="sr-Latn-RS" w:eastAsia="en-US" w:bidi="ar-SA"/>
                <w14:ligatures w14:val="standardContextual"/>
              </w:rPr>
            </w:pPr>
            <w:r>
              <w:rPr>
                <w:rFonts w:ascii="Times New Roman" w:hAnsi="Times New Roman" w:eastAsia="Times New Roman" w:cs="Times New Roman"/>
                <w:bCs/>
                <w:szCs w:val="24"/>
                <w:lang w:val="sl-SI"/>
              </w:rPr>
              <w:t xml:space="preserve">(V6 </w:t>
            </w:r>
            <w:r>
              <w:rPr>
                <w:rFonts w:ascii="Times New Roman" w:hAnsi="Times New Roman" w:eastAsia="Times New Roman" w:cs="Times New Roman"/>
                <w:bCs/>
                <w:szCs w:val="24"/>
                <w:lang w:val="sr-Cyrl-RS"/>
              </w:rPr>
              <w:t xml:space="preserve">и </w:t>
            </w:r>
            <w:r>
              <w:rPr>
                <w:rFonts w:ascii="Times New Roman" w:hAnsi="Times New Roman" w:eastAsia="Times New Roman" w:cs="Times New Roman"/>
                <w:bCs/>
                <w:szCs w:val="24"/>
                <w:lang w:val="sl-SI"/>
              </w:rPr>
              <w:t>VI6), VII6,</w:t>
            </w:r>
            <w:r>
              <w:rPr>
                <w:rFonts w:ascii="Times New Roman" w:hAnsi="Times New Roman" w:eastAsia="Times New Roman" w:cs="Times New Roman"/>
                <w:bCs/>
                <w:szCs w:val="24"/>
                <w:lang w:val="sr-Cyrl-RS"/>
              </w:rPr>
              <w:t xml:space="preserve"> </w:t>
            </w:r>
            <w:r>
              <w:rPr>
                <w:rFonts w:ascii="Times New Roman" w:hAnsi="Times New Roman" w:eastAsia="Times New Roman" w:cs="Times New Roman"/>
                <w:bCs/>
                <w:szCs w:val="24"/>
                <w:lang w:val="sl-SI"/>
              </w:rPr>
              <w:t>VIII6</w:t>
            </w:r>
          </w:p>
        </w:tc>
        <w:tc>
          <w:tcPr>
            <w:tcW w:w="1708" w:type="dxa"/>
            <w:shd w:val="clear" w:color="auto" w:fill="auto"/>
            <w:vAlign w:val="center"/>
          </w:tcPr>
          <w:p w14:paraId="4BDD323D">
            <w:pPr>
              <w:pStyle w:val="21"/>
              <w:jc w:val="center"/>
              <w:rPr>
                <w:rFonts w:ascii="Times New Roman" w:hAnsi="Times New Roman" w:eastAsia="Times New Roman" w:cs="Times New Roman"/>
                <w:bCs/>
                <w:kern w:val="2"/>
                <w:sz w:val="24"/>
                <w:szCs w:val="24"/>
                <w:lang w:val="sl-SI" w:eastAsia="en-US" w:bidi="ar-SA"/>
                <w14:ligatures w14:val="standardContextual"/>
              </w:rPr>
            </w:pPr>
            <w:r>
              <w:rPr>
                <w:rFonts w:ascii="Times New Roman" w:hAnsi="Times New Roman" w:eastAsia="Times New Roman" w:cs="Times New Roman"/>
                <w:bCs/>
                <w:szCs w:val="24"/>
                <w:lang w:val="sl-SI"/>
              </w:rPr>
              <w:t>20</w:t>
            </w:r>
          </w:p>
        </w:tc>
      </w:tr>
      <w:tr w14:paraId="762A211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2706" w:type="dxa"/>
            <w:shd w:val="clear" w:color="auto" w:fill="auto"/>
            <w:vAlign w:val="center"/>
          </w:tcPr>
          <w:p w14:paraId="60A24D33">
            <w:pPr>
              <w:pStyle w:val="21"/>
              <w:rPr>
                <w:rFonts w:ascii="Times New Roman" w:hAnsi="Times New Roman" w:eastAsia="Times New Roman" w:cs="Times New Roman"/>
                <w:bCs/>
                <w:kern w:val="2"/>
                <w:sz w:val="24"/>
                <w:szCs w:val="24"/>
                <w:lang w:val="sl-SI" w:eastAsia="en-US" w:bidi="ar-SA"/>
                <w14:ligatures w14:val="standardContextual"/>
              </w:rPr>
            </w:pPr>
            <w:r>
              <w:rPr>
                <w:rFonts w:ascii="Times New Roman" w:hAnsi="Times New Roman" w:eastAsia="Times New Roman" w:cs="Times New Roman"/>
                <w:bCs/>
                <w:szCs w:val="24"/>
              </w:rPr>
              <w:t>T</w:t>
            </w:r>
            <w:r>
              <w:rPr>
                <w:rFonts w:ascii="Times New Roman" w:hAnsi="Times New Roman" w:eastAsia="Times New Roman" w:cs="Times New Roman"/>
                <w:bCs/>
                <w:szCs w:val="24"/>
                <w:lang w:val="sr-Cyrl-RS"/>
              </w:rPr>
              <w:t>амара</w:t>
            </w:r>
            <w:r>
              <w:rPr>
                <w:rFonts w:ascii="Times New Roman" w:hAnsi="Times New Roman" w:eastAsia="Times New Roman" w:cs="Times New Roman"/>
                <w:bCs/>
                <w:szCs w:val="24"/>
              </w:rPr>
              <w:t xml:space="preserve"> </w:t>
            </w:r>
            <w:r>
              <w:rPr>
                <w:rFonts w:ascii="Times New Roman" w:hAnsi="Times New Roman" w:eastAsia="Times New Roman" w:cs="Times New Roman"/>
                <w:bCs/>
                <w:szCs w:val="24"/>
                <w:lang w:val="sr-Cyrl-RS"/>
              </w:rPr>
              <w:t>Јовичић</w:t>
            </w:r>
          </w:p>
        </w:tc>
        <w:tc>
          <w:tcPr>
            <w:tcW w:w="1031" w:type="dxa"/>
            <w:shd w:val="clear" w:color="auto" w:fill="auto"/>
            <w:vAlign w:val="center"/>
          </w:tcPr>
          <w:p w14:paraId="4D787F75">
            <w:pPr>
              <w:pStyle w:val="21"/>
              <w:jc w:val="center"/>
              <w:rPr>
                <w:rFonts w:ascii="Times New Roman" w:hAnsi="Times New Roman" w:eastAsia="Times New Roman" w:cs="Times New Roman"/>
                <w:bCs/>
                <w:kern w:val="2"/>
                <w:sz w:val="24"/>
                <w:szCs w:val="24"/>
                <w:lang w:val="sr-Cyrl-RS" w:eastAsia="en-US" w:bidi="ar-SA"/>
                <w14:ligatures w14:val="standardContextual"/>
              </w:rPr>
            </w:pPr>
            <w:r>
              <w:rPr>
                <w:rFonts w:ascii="Times New Roman" w:hAnsi="Times New Roman" w:eastAsia="Times New Roman" w:cs="Times New Roman"/>
                <w:bCs/>
                <w:szCs w:val="24"/>
                <w:lang w:val="sr-Cyrl-RS"/>
              </w:rPr>
              <w:t>/</w:t>
            </w:r>
          </w:p>
        </w:tc>
        <w:tc>
          <w:tcPr>
            <w:tcW w:w="4664" w:type="dxa"/>
            <w:shd w:val="clear" w:color="auto" w:fill="auto"/>
            <w:vAlign w:val="center"/>
          </w:tcPr>
          <w:p w14:paraId="670ACC18">
            <w:pPr>
              <w:pStyle w:val="21"/>
              <w:jc w:val="center"/>
              <w:rPr>
                <w:rFonts w:ascii="Times New Roman" w:hAnsi="Times New Roman" w:eastAsia="Times New Roman" w:cs="Times New Roman"/>
                <w:szCs w:val="24"/>
              </w:rPr>
            </w:pPr>
            <w:r>
              <w:rPr>
                <w:rFonts w:ascii="Times New Roman" w:hAnsi="Times New Roman" w:eastAsia="Times New Roman" w:cs="Times New Roman"/>
                <w:bCs/>
                <w:szCs w:val="24"/>
                <w:lang w:val="sl-SI"/>
              </w:rPr>
              <w:t>V1</w:t>
            </w:r>
            <w:r>
              <w:rPr>
                <w:rFonts w:ascii="Times New Roman" w:hAnsi="Times New Roman" w:eastAsia="Times New Roman" w:cs="Times New Roman"/>
                <w:szCs w:val="24"/>
                <w:lang w:val="en-US"/>
              </w:rPr>
              <w:t>(</w:t>
            </w:r>
            <w:r>
              <w:rPr>
                <w:rFonts w:ascii="Times New Roman" w:hAnsi="Times New Roman" w:eastAsia="Times New Roman" w:cs="Times New Roman"/>
                <w:szCs w:val="24"/>
                <w:lang w:val="sr-Cyrl-RS"/>
              </w:rPr>
              <w:t>А</w:t>
            </w:r>
            <w:r>
              <w:rPr>
                <w:rFonts w:ascii="Times New Roman" w:hAnsi="Times New Roman" w:eastAsia="Times New Roman" w:cs="Times New Roman"/>
                <w:szCs w:val="24"/>
                <w:lang w:val="en-US"/>
              </w:rPr>
              <w:t>)</w:t>
            </w:r>
            <w:r>
              <w:rPr>
                <w:rFonts w:ascii="Times New Roman" w:hAnsi="Times New Roman" w:eastAsia="Times New Roman" w:cs="Times New Roman"/>
                <w:szCs w:val="24"/>
                <w:lang w:val="sr-Cyrl-RS"/>
              </w:rPr>
              <w:t xml:space="preserve">, </w:t>
            </w:r>
            <w:r>
              <w:rPr>
                <w:rFonts w:ascii="Times New Roman" w:hAnsi="Times New Roman" w:eastAsia="Times New Roman" w:cs="Times New Roman"/>
                <w:bCs/>
                <w:szCs w:val="24"/>
                <w:lang w:val="sl-SI"/>
              </w:rPr>
              <w:t xml:space="preserve"> V2</w:t>
            </w:r>
            <w:r>
              <w:rPr>
                <w:rFonts w:ascii="Times New Roman" w:hAnsi="Times New Roman" w:eastAsia="Times New Roman" w:cs="Times New Roman"/>
                <w:szCs w:val="24"/>
                <w:lang w:val="en-US"/>
              </w:rPr>
              <w:t>(A)</w:t>
            </w:r>
            <w:r>
              <w:rPr>
                <w:rFonts w:ascii="Times New Roman" w:hAnsi="Times New Roman" w:eastAsia="Times New Roman" w:cs="Times New Roman"/>
                <w:bCs/>
                <w:szCs w:val="24"/>
                <w:lang w:val="sl-SI"/>
              </w:rPr>
              <w:t>,  V3</w:t>
            </w:r>
            <w:r>
              <w:rPr>
                <w:rFonts w:ascii="Times New Roman" w:hAnsi="Times New Roman" w:eastAsia="Times New Roman" w:cs="Times New Roman"/>
                <w:szCs w:val="24"/>
                <w:lang w:val="sr-Cyrl-RS"/>
              </w:rPr>
              <w:t>(А)</w:t>
            </w:r>
            <w:r>
              <w:rPr>
                <w:rFonts w:ascii="Times New Roman" w:hAnsi="Times New Roman" w:eastAsia="Times New Roman" w:cs="Times New Roman"/>
                <w:szCs w:val="24"/>
              </w:rPr>
              <w:t xml:space="preserve">, </w:t>
            </w:r>
            <w:r>
              <w:rPr>
                <w:rFonts w:ascii="Times New Roman" w:hAnsi="Times New Roman" w:eastAsia="Times New Roman" w:cs="Times New Roman"/>
                <w:bCs/>
                <w:szCs w:val="24"/>
                <w:lang w:val="sl-SI"/>
              </w:rPr>
              <w:t>V4</w:t>
            </w:r>
            <w:r>
              <w:rPr>
                <w:rFonts w:ascii="Times New Roman" w:hAnsi="Times New Roman" w:eastAsia="Times New Roman" w:cs="Times New Roman"/>
                <w:szCs w:val="24"/>
                <w:lang w:val="en-US"/>
              </w:rPr>
              <w:t>(</w:t>
            </w:r>
            <w:r>
              <w:rPr>
                <w:rFonts w:ascii="Times New Roman" w:hAnsi="Times New Roman" w:eastAsia="Times New Roman" w:cs="Times New Roman"/>
                <w:szCs w:val="24"/>
              </w:rPr>
              <w:t>A),</w:t>
            </w:r>
          </w:p>
          <w:p w14:paraId="12C0474F">
            <w:pPr>
              <w:pStyle w:val="21"/>
              <w:jc w:val="center"/>
              <w:rPr>
                <w:rFonts w:ascii="Times New Roman" w:hAnsi="Times New Roman" w:eastAsia="Times New Roman" w:cs="Times New Roman"/>
                <w:bCs/>
                <w:kern w:val="2"/>
                <w:sz w:val="24"/>
                <w:szCs w:val="24"/>
                <w:lang w:val="sr-Latn-RS" w:eastAsia="en-US" w:bidi="ar-SA"/>
                <w14:ligatures w14:val="standardContextual"/>
              </w:rPr>
            </w:pPr>
            <w:r>
              <w:rPr>
                <w:rFonts w:ascii="Times New Roman" w:hAnsi="Times New Roman" w:eastAsia="Times New Roman" w:cs="Times New Roman"/>
                <w:bCs/>
                <w:szCs w:val="24"/>
                <w:lang w:val="sl-SI"/>
              </w:rPr>
              <w:t>VIII2(</w:t>
            </w:r>
            <w:r>
              <w:rPr>
                <w:rFonts w:ascii="Times New Roman" w:hAnsi="Times New Roman" w:eastAsia="Times New Roman" w:cs="Times New Roman"/>
                <w:bCs/>
                <w:szCs w:val="24"/>
                <w:lang w:val="sr-Cyrl-RS"/>
              </w:rPr>
              <w:t>А</w:t>
            </w:r>
            <w:r>
              <w:rPr>
                <w:rFonts w:ascii="Times New Roman" w:hAnsi="Times New Roman" w:eastAsia="Times New Roman" w:cs="Times New Roman"/>
                <w:bCs/>
                <w:szCs w:val="24"/>
                <w:lang w:val="sl-SI"/>
              </w:rPr>
              <w:t>),</w:t>
            </w:r>
            <w:r>
              <w:rPr>
                <w:rFonts w:ascii="Times New Roman" w:hAnsi="Times New Roman" w:eastAsia="Times New Roman" w:cs="Times New Roman"/>
                <w:bCs/>
                <w:szCs w:val="24"/>
                <w:lang w:val="sr-Cyrl-RS"/>
              </w:rPr>
              <w:t xml:space="preserve"> </w:t>
            </w:r>
            <w:r>
              <w:rPr>
                <w:rFonts w:ascii="Times New Roman" w:hAnsi="Times New Roman" w:eastAsia="Times New Roman" w:cs="Times New Roman"/>
                <w:bCs/>
                <w:szCs w:val="24"/>
                <w:lang w:val="sl-SI"/>
              </w:rPr>
              <w:t xml:space="preserve"> VIII3</w:t>
            </w:r>
            <w:r>
              <w:rPr>
                <w:rFonts w:ascii="Times New Roman" w:hAnsi="Times New Roman" w:eastAsia="Times New Roman" w:cs="Times New Roman"/>
                <w:szCs w:val="24"/>
                <w:lang w:val="sr-Cyrl-RS"/>
              </w:rPr>
              <w:t>(А)</w:t>
            </w:r>
            <w:r>
              <w:rPr>
                <w:rFonts w:ascii="Times New Roman" w:hAnsi="Times New Roman" w:eastAsia="Times New Roman" w:cs="Times New Roman"/>
                <w:szCs w:val="24"/>
              </w:rPr>
              <w:t xml:space="preserve">, </w:t>
            </w:r>
            <w:r>
              <w:rPr>
                <w:rFonts w:ascii="Times New Roman" w:hAnsi="Times New Roman" w:eastAsia="Times New Roman" w:cs="Times New Roman"/>
                <w:bCs/>
                <w:szCs w:val="24"/>
                <w:lang w:val="sl-SI"/>
              </w:rPr>
              <w:t>VII</w:t>
            </w:r>
            <w:r>
              <w:rPr>
                <w:rFonts w:ascii="Times New Roman" w:hAnsi="Times New Roman" w:eastAsia="Times New Roman" w:cs="Times New Roman"/>
                <w:bCs/>
                <w:szCs w:val="24"/>
              </w:rPr>
              <w:t>I</w:t>
            </w:r>
            <w:r>
              <w:rPr>
                <w:rFonts w:ascii="Times New Roman" w:hAnsi="Times New Roman" w:eastAsia="Times New Roman" w:cs="Times New Roman"/>
                <w:bCs/>
                <w:szCs w:val="24"/>
                <w:lang w:val="sl-SI"/>
              </w:rPr>
              <w:t>4</w:t>
            </w:r>
            <w:r>
              <w:rPr>
                <w:rFonts w:ascii="Times New Roman" w:hAnsi="Times New Roman" w:eastAsia="Times New Roman" w:cs="Times New Roman"/>
                <w:szCs w:val="24"/>
                <w:lang w:val="sr-Cyrl-RS"/>
              </w:rPr>
              <w:t>(А)</w:t>
            </w:r>
            <w:r>
              <w:rPr>
                <w:rFonts w:ascii="Times New Roman" w:hAnsi="Times New Roman" w:eastAsia="Times New Roman" w:cs="Times New Roman"/>
                <w:bCs/>
                <w:szCs w:val="24"/>
                <w:lang w:val="sl-SI"/>
              </w:rPr>
              <w:t xml:space="preserve"> </w:t>
            </w:r>
          </w:p>
        </w:tc>
        <w:tc>
          <w:tcPr>
            <w:tcW w:w="2120" w:type="dxa"/>
            <w:shd w:val="clear" w:color="auto" w:fill="auto"/>
            <w:vAlign w:val="center"/>
          </w:tcPr>
          <w:p w14:paraId="2574D656">
            <w:pPr>
              <w:pStyle w:val="21"/>
              <w:jc w:val="center"/>
              <w:rPr>
                <w:rFonts w:ascii="Times New Roman" w:hAnsi="Times New Roman" w:eastAsia="Times New Roman" w:cs="Times New Roman"/>
                <w:kern w:val="2"/>
                <w:sz w:val="24"/>
                <w:szCs w:val="24"/>
                <w:lang w:val="en-US" w:eastAsia="en-US" w:bidi="ar-SA"/>
                <w14:ligatures w14:val="standardContextual"/>
              </w:rPr>
            </w:pPr>
            <w:r>
              <w:rPr>
                <w:rFonts w:ascii="Times New Roman" w:hAnsi="Times New Roman" w:eastAsia="Times New Roman" w:cs="Times New Roman"/>
                <w:bCs/>
                <w:szCs w:val="24"/>
              </w:rPr>
              <w:t xml:space="preserve">V5, </w:t>
            </w:r>
            <w:r>
              <w:rPr>
                <w:rFonts w:ascii="Times New Roman" w:hAnsi="Times New Roman" w:eastAsia="Times New Roman" w:cs="Times New Roman"/>
                <w:bCs/>
                <w:szCs w:val="24"/>
                <w:lang w:val="sl-SI"/>
              </w:rPr>
              <w:t>VI5</w:t>
            </w:r>
          </w:p>
        </w:tc>
        <w:tc>
          <w:tcPr>
            <w:tcW w:w="2474" w:type="dxa"/>
            <w:shd w:val="clear" w:color="auto" w:fill="auto"/>
            <w:vAlign w:val="center"/>
          </w:tcPr>
          <w:p w14:paraId="0E4F704B">
            <w:pPr>
              <w:pStyle w:val="21"/>
              <w:jc w:val="center"/>
              <w:rPr>
                <w:rFonts w:ascii="Times New Roman" w:hAnsi="Times New Roman" w:eastAsia="Times New Roman" w:cs="Times New Roman"/>
                <w:bCs/>
                <w:kern w:val="2"/>
                <w:sz w:val="24"/>
                <w:szCs w:val="24"/>
                <w:lang w:val="sl-SI" w:eastAsia="en-US" w:bidi="ar-SA"/>
                <w14:ligatures w14:val="standardContextual"/>
              </w:rPr>
            </w:pPr>
          </w:p>
        </w:tc>
        <w:tc>
          <w:tcPr>
            <w:tcW w:w="1708" w:type="dxa"/>
            <w:shd w:val="clear" w:color="auto" w:fill="auto"/>
            <w:vAlign w:val="center"/>
          </w:tcPr>
          <w:p w14:paraId="1893B8ED">
            <w:pPr>
              <w:pStyle w:val="21"/>
              <w:jc w:val="center"/>
              <w:rPr>
                <w:rFonts w:ascii="Times New Roman" w:hAnsi="Times New Roman" w:eastAsia="Times New Roman" w:cs="Times New Roman"/>
                <w:bCs/>
                <w:kern w:val="2"/>
                <w:sz w:val="24"/>
                <w:szCs w:val="24"/>
                <w:lang w:val="sr-Cyrl-RS" w:eastAsia="en-US" w:bidi="ar-SA"/>
                <w14:ligatures w14:val="standardContextual"/>
              </w:rPr>
            </w:pPr>
            <w:r>
              <w:rPr>
                <w:rFonts w:ascii="Times New Roman" w:hAnsi="Times New Roman" w:eastAsia="Times New Roman" w:cs="Times New Roman"/>
                <w:bCs/>
                <w:szCs w:val="24"/>
                <w:lang w:val="sr-Cyrl-RS"/>
              </w:rPr>
              <w:t>9</w:t>
            </w:r>
          </w:p>
        </w:tc>
      </w:tr>
      <w:tr w14:paraId="746418B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54" w:hRule="atLeast"/>
        </w:trPr>
        <w:tc>
          <w:tcPr>
            <w:tcW w:w="14703" w:type="dxa"/>
            <w:gridSpan w:val="6"/>
            <w:shd w:val="clear" w:color="auto" w:fill="D9D9D9"/>
            <w:vAlign w:val="center"/>
          </w:tcPr>
          <w:p w14:paraId="4944EDD0">
            <w:pPr>
              <w:pStyle w:val="21"/>
              <w:jc w:val="center"/>
              <w:rPr>
                <w:rFonts w:ascii="Times New Roman" w:hAnsi="Times New Roman" w:cs="Times New Roman"/>
                <w:szCs w:val="24"/>
                <w:lang w:val="sl-SI"/>
              </w:rPr>
            </w:pPr>
            <w:r>
              <w:rPr>
                <w:rFonts w:ascii="Times New Roman" w:hAnsi="Times New Roman" w:cs="Times New Roman"/>
                <w:szCs w:val="24"/>
                <w:lang w:val="sr-Cyrl-CS"/>
              </w:rPr>
              <w:t xml:space="preserve">ФИЗИЧКО И ЗДРАВСТВЕНО ВАСПИТАЊЕ / </w:t>
            </w:r>
            <w:r>
              <w:rPr>
                <w:rFonts w:ascii="Times New Roman" w:hAnsi="Times New Roman" w:cs="Times New Roman"/>
                <w:szCs w:val="24"/>
                <w:lang w:val="sr-Cyrl-RS"/>
              </w:rPr>
              <w:t xml:space="preserve">ОБАВЕЗНЕ </w:t>
            </w:r>
            <w:r>
              <w:rPr>
                <w:rFonts w:ascii="Times New Roman" w:hAnsi="Times New Roman" w:cs="Times New Roman"/>
                <w:szCs w:val="24"/>
                <w:lang w:val="sr-Cyrl-CS"/>
              </w:rPr>
              <w:t>ФИЗИЧКЕ АКТИВНОСТИ</w:t>
            </w:r>
          </w:p>
        </w:tc>
      </w:tr>
      <w:tr w14:paraId="462DA49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737" w:hRule="atLeast"/>
        </w:trPr>
        <w:tc>
          <w:tcPr>
            <w:tcW w:w="2706" w:type="dxa"/>
            <w:vAlign w:val="center"/>
          </w:tcPr>
          <w:p w14:paraId="3F14B0EB">
            <w:pPr>
              <w:pStyle w:val="21"/>
              <w:rPr>
                <w:rFonts w:ascii="Times New Roman" w:hAnsi="Times New Roman" w:cs="Times New Roman"/>
                <w:szCs w:val="24"/>
                <w:lang w:val="sr-Cyrl-CS"/>
              </w:rPr>
            </w:pPr>
            <w:r>
              <w:rPr>
                <w:rFonts w:ascii="Times New Roman" w:hAnsi="Times New Roman" w:cs="Times New Roman"/>
                <w:szCs w:val="24"/>
                <w:lang w:val="sr-Cyrl-CS"/>
              </w:rPr>
              <w:t>Снежана Мићовић</w:t>
            </w:r>
          </w:p>
        </w:tc>
        <w:tc>
          <w:tcPr>
            <w:tcW w:w="1031" w:type="dxa"/>
            <w:vAlign w:val="center"/>
          </w:tcPr>
          <w:p w14:paraId="17D40735">
            <w:pPr>
              <w:pStyle w:val="21"/>
              <w:jc w:val="center"/>
              <w:rPr>
                <w:rFonts w:ascii="Times New Roman" w:hAnsi="Times New Roman" w:cs="Times New Roman"/>
                <w:szCs w:val="24"/>
                <w:lang w:val="sr-Cyrl-CS"/>
              </w:rPr>
            </w:pPr>
            <w:r>
              <w:rPr>
                <w:rFonts w:ascii="Times New Roman" w:hAnsi="Times New Roman" w:cs="Times New Roman"/>
                <w:szCs w:val="24"/>
                <w:lang w:val="sr-Cyrl-RS"/>
              </w:rPr>
              <w:t>/</w:t>
            </w:r>
          </w:p>
        </w:tc>
        <w:tc>
          <w:tcPr>
            <w:tcW w:w="4664" w:type="dxa"/>
            <w:vAlign w:val="center"/>
          </w:tcPr>
          <w:p w14:paraId="14B21654">
            <w:pPr>
              <w:pStyle w:val="21"/>
              <w:jc w:val="center"/>
              <w:rPr>
                <w:rFonts w:ascii="Times New Roman" w:hAnsi="Times New Roman" w:cs="Times New Roman"/>
                <w:szCs w:val="24"/>
                <w:lang w:val="sl-SI"/>
              </w:rPr>
            </w:pPr>
            <w:r>
              <w:rPr>
                <w:rFonts w:ascii="Times New Roman" w:hAnsi="Times New Roman" w:cs="Times New Roman"/>
                <w:szCs w:val="24"/>
                <w:lang w:val="sl-SI"/>
              </w:rPr>
              <w:t>V1(2 Ф</w:t>
            </w:r>
            <w:r>
              <w:rPr>
                <w:rFonts w:ascii="Times New Roman" w:hAnsi="Times New Roman" w:cs="Times New Roman"/>
                <w:szCs w:val="24"/>
                <w:lang w:val="sr-Cyrl-RS"/>
              </w:rPr>
              <w:t>З</w:t>
            </w:r>
            <w:r>
              <w:rPr>
                <w:rFonts w:ascii="Times New Roman" w:hAnsi="Times New Roman" w:cs="Times New Roman"/>
                <w:szCs w:val="24"/>
                <w:lang w:val="sl-SI"/>
              </w:rPr>
              <w:t>В), VII1, VI</w:t>
            </w:r>
            <w:r>
              <w:rPr>
                <w:rFonts w:ascii="Times New Roman" w:hAnsi="Times New Roman" w:cs="Times New Roman"/>
                <w:szCs w:val="24"/>
              </w:rPr>
              <w:t>I</w:t>
            </w:r>
            <w:r>
              <w:rPr>
                <w:rFonts w:ascii="Times New Roman" w:hAnsi="Times New Roman" w:cs="Times New Roman"/>
                <w:szCs w:val="24"/>
                <w:lang w:val="sr-Cyrl-RS"/>
              </w:rPr>
              <w:t>2</w:t>
            </w:r>
            <w:r>
              <w:rPr>
                <w:rFonts w:ascii="Times New Roman" w:hAnsi="Times New Roman" w:cs="Times New Roman"/>
                <w:szCs w:val="24"/>
                <w:lang w:val="sl-SI"/>
              </w:rPr>
              <w:t>,</w:t>
            </w:r>
            <w:r>
              <w:rPr>
                <w:rFonts w:ascii="Times New Roman" w:hAnsi="Times New Roman" w:cs="Times New Roman"/>
                <w:szCs w:val="24"/>
                <w:lang w:val="sr-Cyrl-RS"/>
              </w:rPr>
              <w:t xml:space="preserve"> </w:t>
            </w:r>
          </w:p>
          <w:p w14:paraId="3C253BF2">
            <w:pPr>
              <w:pStyle w:val="21"/>
              <w:jc w:val="center"/>
              <w:rPr>
                <w:rFonts w:ascii="Times New Roman" w:hAnsi="Times New Roman" w:cs="Times New Roman"/>
                <w:szCs w:val="24"/>
                <w:lang w:val="sr-Cyrl-RS"/>
              </w:rPr>
            </w:pPr>
            <w:r>
              <w:rPr>
                <w:rFonts w:ascii="Times New Roman" w:hAnsi="Times New Roman" w:cs="Times New Roman"/>
                <w:szCs w:val="24"/>
                <w:lang w:val="sl-SI"/>
              </w:rPr>
              <w:t>V</w:t>
            </w:r>
            <w:r>
              <w:rPr>
                <w:rFonts w:ascii="Times New Roman" w:hAnsi="Times New Roman" w:cs="Times New Roman"/>
                <w:szCs w:val="24"/>
              </w:rPr>
              <w:t>III</w:t>
            </w:r>
            <w:r>
              <w:rPr>
                <w:rFonts w:ascii="Times New Roman" w:hAnsi="Times New Roman" w:cs="Times New Roman"/>
                <w:szCs w:val="24"/>
                <w:lang w:val="sl-SI"/>
              </w:rPr>
              <w:t>1, VIII2,  VIII3,  VIII4</w:t>
            </w:r>
          </w:p>
        </w:tc>
        <w:tc>
          <w:tcPr>
            <w:tcW w:w="2120" w:type="dxa"/>
            <w:vAlign w:val="center"/>
          </w:tcPr>
          <w:p w14:paraId="7B797586">
            <w:pPr>
              <w:pStyle w:val="21"/>
              <w:jc w:val="center"/>
              <w:rPr>
                <w:rFonts w:ascii="Times New Roman" w:hAnsi="Times New Roman" w:cs="Times New Roman"/>
                <w:szCs w:val="24"/>
                <w:lang w:val="it-IT"/>
              </w:rPr>
            </w:pPr>
          </w:p>
        </w:tc>
        <w:tc>
          <w:tcPr>
            <w:tcW w:w="2474" w:type="dxa"/>
            <w:vAlign w:val="center"/>
          </w:tcPr>
          <w:p w14:paraId="7D9E81DF">
            <w:pPr>
              <w:pStyle w:val="21"/>
              <w:jc w:val="center"/>
              <w:rPr>
                <w:rFonts w:ascii="Times New Roman" w:hAnsi="Times New Roman" w:cs="Times New Roman"/>
                <w:szCs w:val="24"/>
                <w:lang w:val="sr-Cyrl-CS"/>
              </w:rPr>
            </w:pPr>
          </w:p>
        </w:tc>
        <w:tc>
          <w:tcPr>
            <w:tcW w:w="1708" w:type="dxa"/>
            <w:vAlign w:val="center"/>
          </w:tcPr>
          <w:p w14:paraId="44E9534E">
            <w:pPr>
              <w:pStyle w:val="21"/>
              <w:jc w:val="center"/>
              <w:rPr>
                <w:rFonts w:ascii="Times New Roman" w:hAnsi="Times New Roman" w:cs="Times New Roman"/>
                <w:szCs w:val="24"/>
                <w:lang w:val="sl-SI"/>
              </w:rPr>
            </w:pPr>
            <w:r>
              <w:rPr>
                <w:rFonts w:ascii="Times New Roman" w:hAnsi="Times New Roman" w:cs="Times New Roman"/>
                <w:szCs w:val="24"/>
                <w:lang w:val="sl-SI"/>
              </w:rPr>
              <w:t>20</w:t>
            </w:r>
          </w:p>
        </w:tc>
      </w:tr>
      <w:tr w14:paraId="4F96E4A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706" w:type="dxa"/>
            <w:vAlign w:val="center"/>
          </w:tcPr>
          <w:p w14:paraId="62D44E97">
            <w:pPr>
              <w:pStyle w:val="21"/>
              <w:rPr>
                <w:rFonts w:ascii="Times New Roman" w:hAnsi="Times New Roman" w:cs="Times New Roman"/>
                <w:szCs w:val="24"/>
                <w:lang w:val="sr-Cyrl-CS"/>
              </w:rPr>
            </w:pPr>
            <w:r>
              <w:rPr>
                <w:rFonts w:ascii="Times New Roman" w:hAnsi="Times New Roman" w:cs="Times New Roman"/>
                <w:szCs w:val="24"/>
                <w:lang w:val="sr-Cyrl-CS"/>
              </w:rPr>
              <w:t>Марина Васковић</w:t>
            </w:r>
          </w:p>
        </w:tc>
        <w:tc>
          <w:tcPr>
            <w:tcW w:w="1031" w:type="dxa"/>
            <w:vAlign w:val="center"/>
          </w:tcPr>
          <w:p w14:paraId="05D7D26C">
            <w:pPr>
              <w:pStyle w:val="21"/>
              <w:jc w:val="center"/>
              <w:rPr>
                <w:rFonts w:ascii="Times New Roman" w:hAnsi="Times New Roman" w:cs="Times New Roman"/>
                <w:szCs w:val="24"/>
                <w:lang w:val="sr-Cyrl-RS"/>
              </w:rPr>
            </w:pPr>
          </w:p>
        </w:tc>
        <w:tc>
          <w:tcPr>
            <w:tcW w:w="4664" w:type="dxa"/>
            <w:vAlign w:val="center"/>
          </w:tcPr>
          <w:p w14:paraId="43B02B5D">
            <w:pPr>
              <w:pStyle w:val="21"/>
              <w:jc w:val="center"/>
              <w:rPr>
                <w:rFonts w:ascii="Times New Roman" w:hAnsi="Times New Roman" w:cs="Times New Roman"/>
                <w:szCs w:val="24"/>
                <w:lang w:val="sr-Cyrl-RS"/>
              </w:rPr>
            </w:pPr>
            <w:r>
              <w:rPr>
                <w:rFonts w:ascii="Times New Roman" w:hAnsi="Times New Roman" w:cs="Times New Roman"/>
                <w:szCs w:val="24"/>
                <w:lang w:val="sl-SI"/>
              </w:rPr>
              <w:t>V2(2 Ф</w:t>
            </w:r>
            <w:r>
              <w:rPr>
                <w:rFonts w:ascii="Times New Roman" w:hAnsi="Times New Roman" w:cs="Times New Roman"/>
                <w:szCs w:val="24"/>
                <w:lang w:val="sr-Cyrl-RS"/>
              </w:rPr>
              <w:t>З</w:t>
            </w:r>
            <w:r>
              <w:rPr>
                <w:rFonts w:ascii="Times New Roman" w:hAnsi="Times New Roman" w:cs="Times New Roman"/>
                <w:szCs w:val="24"/>
                <w:lang w:val="sl-SI"/>
              </w:rPr>
              <w:t>В),  V</w:t>
            </w:r>
            <w:r>
              <w:rPr>
                <w:rFonts w:ascii="Times New Roman" w:hAnsi="Times New Roman" w:cs="Times New Roman"/>
                <w:szCs w:val="24"/>
                <w:lang w:val="sr-Cyrl-RS"/>
              </w:rPr>
              <w:t>3</w:t>
            </w:r>
            <w:r>
              <w:rPr>
                <w:rFonts w:ascii="Times New Roman" w:hAnsi="Times New Roman" w:cs="Times New Roman"/>
                <w:szCs w:val="24"/>
                <w:lang w:val="sl-SI"/>
              </w:rPr>
              <w:t>(2 Ф</w:t>
            </w:r>
            <w:r>
              <w:rPr>
                <w:rFonts w:ascii="Times New Roman" w:hAnsi="Times New Roman" w:cs="Times New Roman"/>
                <w:szCs w:val="24"/>
                <w:lang w:val="sr-Cyrl-RS"/>
              </w:rPr>
              <w:t>З</w:t>
            </w:r>
            <w:r>
              <w:rPr>
                <w:rFonts w:ascii="Times New Roman" w:hAnsi="Times New Roman" w:cs="Times New Roman"/>
                <w:szCs w:val="24"/>
                <w:lang w:val="sl-SI"/>
              </w:rPr>
              <w:t>В), V4(2 Ф</w:t>
            </w:r>
            <w:r>
              <w:rPr>
                <w:rFonts w:ascii="Times New Roman" w:hAnsi="Times New Roman" w:cs="Times New Roman"/>
                <w:szCs w:val="24"/>
                <w:lang w:val="sr-Cyrl-RS"/>
              </w:rPr>
              <w:t>З</w:t>
            </w:r>
            <w:r>
              <w:rPr>
                <w:rFonts w:ascii="Times New Roman" w:hAnsi="Times New Roman" w:cs="Times New Roman"/>
                <w:szCs w:val="24"/>
                <w:lang w:val="sl-SI"/>
              </w:rPr>
              <w:t>В), VI1</w:t>
            </w:r>
            <w:r>
              <w:rPr>
                <w:rFonts w:ascii="Times New Roman" w:hAnsi="Times New Roman" w:cs="Times New Roman"/>
                <w:szCs w:val="24"/>
                <w:lang w:val="sr-Cyrl-RS"/>
              </w:rPr>
              <w:t>(2 ФЗВ)</w:t>
            </w:r>
            <w:r>
              <w:rPr>
                <w:rFonts w:ascii="Times New Roman" w:hAnsi="Times New Roman" w:cs="Times New Roman"/>
                <w:szCs w:val="24"/>
                <w:lang w:val="sl-SI"/>
              </w:rPr>
              <w:t>, VI</w:t>
            </w:r>
            <w:r>
              <w:rPr>
                <w:rFonts w:ascii="Times New Roman" w:hAnsi="Times New Roman" w:cs="Times New Roman"/>
                <w:szCs w:val="24"/>
              </w:rPr>
              <w:t>2</w:t>
            </w:r>
            <w:r>
              <w:rPr>
                <w:rFonts w:ascii="Times New Roman" w:hAnsi="Times New Roman" w:cs="Times New Roman"/>
                <w:szCs w:val="24"/>
                <w:lang w:val="sl-SI"/>
              </w:rPr>
              <w:t>(2 Ф</w:t>
            </w:r>
            <w:r>
              <w:rPr>
                <w:rFonts w:ascii="Times New Roman" w:hAnsi="Times New Roman" w:cs="Times New Roman"/>
                <w:szCs w:val="24"/>
                <w:lang w:val="sr-Cyrl-RS"/>
              </w:rPr>
              <w:t>З</w:t>
            </w:r>
            <w:r>
              <w:rPr>
                <w:rFonts w:ascii="Times New Roman" w:hAnsi="Times New Roman" w:cs="Times New Roman"/>
                <w:szCs w:val="24"/>
                <w:lang w:val="sl-SI"/>
              </w:rPr>
              <w:t>В)</w:t>
            </w:r>
            <w:r>
              <w:rPr>
                <w:rFonts w:ascii="Times New Roman" w:hAnsi="Times New Roman" w:cs="Times New Roman"/>
                <w:szCs w:val="24"/>
                <w:lang w:val="sr-Cyrl-RS"/>
              </w:rPr>
              <w:t>,</w:t>
            </w:r>
            <w:r>
              <w:rPr>
                <w:rFonts w:ascii="Times New Roman" w:hAnsi="Times New Roman" w:cs="Times New Roman"/>
                <w:szCs w:val="24"/>
                <w:lang w:val="sl-SI"/>
              </w:rPr>
              <w:t xml:space="preserve"> VI</w:t>
            </w:r>
            <w:r>
              <w:rPr>
                <w:rFonts w:ascii="Times New Roman" w:hAnsi="Times New Roman" w:cs="Times New Roman"/>
                <w:szCs w:val="24"/>
              </w:rPr>
              <w:t>3</w:t>
            </w:r>
            <w:r>
              <w:rPr>
                <w:rFonts w:ascii="Times New Roman" w:hAnsi="Times New Roman" w:cs="Times New Roman"/>
                <w:szCs w:val="24"/>
                <w:lang w:val="sr-Cyrl-RS"/>
              </w:rPr>
              <w:t xml:space="preserve"> </w:t>
            </w:r>
            <w:r>
              <w:rPr>
                <w:rFonts w:ascii="Times New Roman" w:hAnsi="Times New Roman" w:cs="Times New Roman"/>
                <w:szCs w:val="24"/>
                <w:lang w:val="sl-SI"/>
              </w:rPr>
              <w:t>(2 Ф</w:t>
            </w:r>
            <w:r>
              <w:rPr>
                <w:rFonts w:ascii="Times New Roman" w:hAnsi="Times New Roman" w:cs="Times New Roman"/>
                <w:szCs w:val="24"/>
                <w:lang w:val="sr-Cyrl-RS"/>
              </w:rPr>
              <w:t>З</w:t>
            </w:r>
            <w:r>
              <w:rPr>
                <w:rFonts w:ascii="Times New Roman" w:hAnsi="Times New Roman" w:cs="Times New Roman"/>
                <w:szCs w:val="24"/>
                <w:lang w:val="sl-SI"/>
              </w:rPr>
              <w:t>В)</w:t>
            </w:r>
            <w:r>
              <w:rPr>
                <w:rFonts w:ascii="Times New Roman" w:hAnsi="Times New Roman" w:cs="Times New Roman"/>
                <w:szCs w:val="24"/>
                <w:lang w:val="sr-Cyrl-RS"/>
              </w:rPr>
              <w:t xml:space="preserve">, </w:t>
            </w:r>
            <w:r>
              <w:rPr>
                <w:rFonts w:ascii="Times New Roman" w:hAnsi="Times New Roman" w:cs="Times New Roman"/>
                <w:szCs w:val="24"/>
                <w:lang w:val="sl-SI"/>
              </w:rPr>
              <w:t xml:space="preserve"> VI4</w:t>
            </w:r>
            <w:r>
              <w:rPr>
                <w:rFonts w:ascii="Times New Roman" w:hAnsi="Times New Roman" w:cs="Times New Roman"/>
                <w:szCs w:val="24"/>
                <w:lang w:val="sr-Cyrl-RS"/>
              </w:rPr>
              <w:t xml:space="preserve">(2 ФЗВ), </w:t>
            </w:r>
            <w:r>
              <w:rPr>
                <w:rFonts w:ascii="Times New Roman" w:hAnsi="Times New Roman" w:cs="Times New Roman"/>
                <w:szCs w:val="24"/>
                <w:lang w:val="sl-SI"/>
              </w:rPr>
              <w:t>V3</w:t>
            </w:r>
            <w:r>
              <w:rPr>
                <w:rFonts w:ascii="Times New Roman" w:hAnsi="Times New Roman" w:cs="Times New Roman"/>
                <w:szCs w:val="24"/>
                <w:lang w:val="sr-Cyrl-RS"/>
              </w:rPr>
              <w:t xml:space="preserve">(1 </w:t>
            </w:r>
            <w:r>
              <w:rPr>
                <w:rFonts w:ascii="Times New Roman" w:hAnsi="Times New Roman" w:cs="Times New Roman"/>
                <w:szCs w:val="24"/>
                <w:lang w:val="sl-SI"/>
              </w:rPr>
              <w:t>ОФА</w:t>
            </w:r>
            <w:r>
              <w:rPr>
                <w:rFonts w:ascii="Times New Roman" w:hAnsi="Times New Roman" w:cs="Times New Roman"/>
                <w:szCs w:val="24"/>
                <w:lang w:val="sr-Cyrl-RS"/>
              </w:rPr>
              <w:t>)</w:t>
            </w:r>
            <w:r>
              <w:rPr>
                <w:rFonts w:ascii="Times New Roman" w:hAnsi="Times New Roman" w:cs="Times New Roman"/>
                <w:szCs w:val="24"/>
                <w:lang w:val="sl-SI"/>
              </w:rPr>
              <w:t xml:space="preserve">, </w:t>
            </w:r>
            <w:r>
              <w:rPr>
                <w:rFonts w:ascii="Times New Roman" w:hAnsi="Times New Roman" w:cs="Times New Roman"/>
                <w:szCs w:val="24"/>
              </w:rPr>
              <w:t>V4</w:t>
            </w:r>
            <w:r>
              <w:rPr>
                <w:rFonts w:ascii="Times New Roman" w:hAnsi="Times New Roman" w:cs="Times New Roman"/>
                <w:szCs w:val="24"/>
                <w:lang w:val="sl-SI"/>
              </w:rPr>
              <w:t>(</w:t>
            </w:r>
            <w:r>
              <w:rPr>
                <w:rFonts w:ascii="Times New Roman" w:hAnsi="Times New Roman" w:cs="Times New Roman"/>
                <w:szCs w:val="24"/>
                <w:lang w:val="sr-Cyrl-RS"/>
              </w:rPr>
              <w:t>1 ОФА</w:t>
            </w:r>
            <w:r>
              <w:rPr>
                <w:rFonts w:ascii="Times New Roman" w:hAnsi="Times New Roman" w:cs="Times New Roman"/>
                <w:szCs w:val="24"/>
                <w:lang w:val="sl-SI"/>
              </w:rPr>
              <w:t>)</w:t>
            </w:r>
          </w:p>
        </w:tc>
        <w:tc>
          <w:tcPr>
            <w:tcW w:w="2120" w:type="dxa"/>
            <w:vAlign w:val="center"/>
          </w:tcPr>
          <w:p w14:paraId="1C90D039">
            <w:pPr>
              <w:pStyle w:val="21"/>
              <w:jc w:val="center"/>
              <w:rPr>
                <w:rFonts w:ascii="Times New Roman" w:hAnsi="Times New Roman" w:cs="Times New Roman"/>
                <w:szCs w:val="24"/>
                <w:lang w:val="en-US"/>
              </w:rPr>
            </w:pPr>
            <w:r>
              <w:rPr>
                <w:rFonts w:ascii="Times New Roman" w:hAnsi="Times New Roman" w:cs="Times New Roman"/>
                <w:szCs w:val="24"/>
                <w:lang w:val="sl-SI"/>
              </w:rPr>
              <w:t>V5</w:t>
            </w:r>
            <w:r>
              <w:rPr>
                <w:rFonts w:ascii="Times New Roman" w:hAnsi="Times New Roman" w:cs="Times New Roman"/>
                <w:szCs w:val="24"/>
                <w:lang w:val="sr-Cyrl-RS"/>
              </w:rPr>
              <w:t xml:space="preserve"> (2 ФЗВ)</w:t>
            </w:r>
            <w:r>
              <w:rPr>
                <w:rFonts w:ascii="Times New Roman" w:hAnsi="Times New Roman" w:cs="Times New Roman"/>
                <w:szCs w:val="24"/>
              </w:rPr>
              <w:t>,</w:t>
            </w:r>
            <w:r>
              <w:rPr>
                <w:rFonts w:ascii="Times New Roman" w:hAnsi="Times New Roman" w:cs="Times New Roman"/>
                <w:szCs w:val="24"/>
                <w:lang w:val="en-US"/>
              </w:rPr>
              <w:t xml:space="preserve"> </w:t>
            </w:r>
          </w:p>
          <w:p w14:paraId="587C561E">
            <w:pPr>
              <w:pStyle w:val="21"/>
              <w:jc w:val="center"/>
              <w:rPr>
                <w:rFonts w:ascii="Times New Roman" w:hAnsi="Times New Roman" w:cs="Times New Roman"/>
                <w:szCs w:val="24"/>
                <w:lang w:val="en-US"/>
              </w:rPr>
            </w:pPr>
            <w:r>
              <w:rPr>
                <w:rFonts w:ascii="Times New Roman" w:hAnsi="Times New Roman" w:cs="Times New Roman"/>
                <w:szCs w:val="24"/>
                <w:lang w:val="en-US"/>
              </w:rPr>
              <w:t>VI5</w:t>
            </w:r>
            <w:r>
              <w:rPr>
                <w:rFonts w:ascii="Times New Roman" w:hAnsi="Times New Roman" w:cs="Times New Roman"/>
                <w:szCs w:val="24"/>
                <w:lang w:val="sr-Cyrl-RS"/>
              </w:rPr>
              <w:t>(2 ФЗВ)</w:t>
            </w:r>
          </w:p>
        </w:tc>
        <w:tc>
          <w:tcPr>
            <w:tcW w:w="2474" w:type="dxa"/>
            <w:vAlign w:val="center"/>
          </w:tcPr>
          <w:p w14:paraId="350093BE">
            <w:pPr>
              <w:pStyle w:val="21"/>
              <w:jc w:val="center"/>
              <w:rPr>
                <w:rFonts w:ascii="Times New Roman" w:hAnsi="Times New Roman" w:cs="Times New Roman"/>
                <w:szCs w:val="24"/>
                <w:lang w:val="sr-Cyrl-CS"/>
              </w:rPr>
            </w:pPr>
          </w:p>
        </w:tc>
        <w:tc>
          <w:tcPr>
            <w:tcW w:w="1708" w:type="dxa"/>
            <w:vAlign w:val="center"/>
          </w:tcPr>
          <w:p w14:paraId="7230A781">
            <w:pPr>
              <w:pStyle w:val="21"/>
              <w:jc w:val="center"/>
              <w:rPr>
                <w:rFonts w:ascii="Times New Roman" w:hAnsi="Times New Roman" w:cs="Times New Roman"/>
                <w:szCs w:val="24"/>
                <w:lang w:val="sl-SI"/>
              </w:rPr>
            </w:pPr>
            <w:r>
              <w:rPr>
                <w:rFonts w:ascii="Times New Roman" w:hAnsi="Times New Roman" w:cs="Times New Roman"/>
                <w:szCs w:val="24"/>
                <w:lang w:val="sl-SI"/>
              </w:rPr>
              <w:t>20</w:t>
            </w:r>
          </w:p>
        </w:tc>
      </w:tr>
      <w:tr w14:paraId="3E931E0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2706" w:type="dxa"/>
            <w:vAlign w:val="center"/>
          </w:tcPr>
          <w:p w14:paraId="600FF2BF">
            <w:pPr>
              <w:pStyle w:val="21"/>
              <w:rPr>
                <w:rFonts w:ascii="Times New Roman" w:hAnsi="Times New Roman" w:cs="Times New Roman"/>
                <w:szCs w:val="24"/>
                <w:lang w:val="sr-Cyrl-CS"/>
              </w:rPr>
            </w:pPr>
            <w:r>
              <w:rPr>
                <w:rFonts w:ascii="Times New Roman" w:hAnsi="Times New Roman" w:cs="Times New Roman"/>
                <w:szCs w:val="24"/>
                <w:lang w:val="sr-Cyrl-CS"/>
              </w:rPr>
              <w:t>Немања Ојданић</w:t>
            </w:r>
          </w:p>
        </w:tc>
        <w:tc>
          <w:tcPr>
            <w:tcW w:w="1031" w:type="dxa"/>
            <w:vAlign w:val="center"/>
          </w:tcPr>
          <w:p w14:paraId="5EE06493">
            <w:pPr>
              <w:pStyle w:val="21"/>
              <w:jc w:val="center"/>
              <w:rPr>
                <w:rFonts w:ascii="Times New Roman" w:hAnsi="Times New Roman" w:cs="Times New Roman"/>
                <w:szCs w:val="24"/>
                <w:lang w:val="sl-SI"/>
              </w:rPr>
            </w:pPr>
            <w:r>
              <w:rPr>
                <w:rFonts w:ascii="Times New Roman" w:hAnsi="Times New Roman" w:cs="Times New Roman"/>
                <w:szCs w:val="24"/>
                <w:lang w:val="sl-SI"/>
              </w:rPr>
              <w:t>VII4</w:t>
            </w:r>
          </w:p>
        </w:tc>
        <w:tc>
          <w:tcPr>
            <w:tcW w:w="4664" w:type="dxa"/>
            <w:vAlign w:val="center"/>
          </w:tcPr>
          <w:p w14:paraId="617F376A">
            <w:pPr>
              <w:pStyle w:val="21"/>
              <w:jc w:val="center"/>
              <w:rPr>
                <w:rFonts w:ascii="Times New Roman" w:hAnsi="Times New Roman" w:cs="Times New Roman"/>
                <w:szCs w:val="24"/>
                <w:lang w:val="sr-Cyrl-RS"/>
              </w:rPr>
            </w:pPr>
            <w:r>
              <w:rPr>
                <w:rFonts w:ascii="Times New Roman" w:hAnsi="Times New Roman" w:cs="Times New Roman"/>
                <w:szCs w:val="24"/>
                <w:lang w:val="sl-SI"/>
              </w:rPr>
              <w:t>VII3, VII4</w:t>
            </w:r>
          </w:p>
        </w:tc>
        <w:tc>
          <w:tcPr>
            <w:tcW w:w="2120" w:type="dxa"/>
            <w:vAlign w:val="center"/>
          </w:tcPr>
          <w:p w14:paraId="687DB971">
            <w:pPr>
              <w:pStyle w:val="21"/>
              <w:jc w:val="center"/>
              <w:rPr>
                <w:rFonts w:ascii="Times New Roman" w:hAnsi="Times New Roman" w:cs="Times New Roman"/>
                <w:szCs w:val="24"/>
                <w:lang w:val="it-IT"/>
              </w:rPr>
            </w:pPr>
            <w:r>
              <w:rPr>
                <w:rFonts w:ascii="Times New Roman" w:hAnsi="Times New Roman" w:cs="Times New Roman"/>
                <w:szCs w:val="24"/>
                <w:lang w:val="en-US"/>
              </w:rPr>
              <w:t xml:space="preserve">VII5, </w:t>
            </w:r>
            <w:r>
              <w:rPr>
                <w:rFonts w:ascii="Times New Roman" w:hAnsi="Times New Roman" w:cs="Times New Roman"/>
                <w:szCs w:val="24"/>
                <w:lang w:val="sl-SI"/>
              </w:rPr>
              <w:t>VIII5</w:t>
            </w:r>
          </w:p>
        </w:tc>
        <w:tc>
          <w:tcPr>
            <w:tcW w:w="2474" w:type="dxa"/>
            <w:vAlign w:val="center"/>
          </w:tcPr>
          <w:p w14:paraId="3A401F62">
            <w:pPr>
              <w:pStyle w:val="21"/>
              <w:ind w:left="-17"/>
              <w:jc w:val="center"/>
              <w:rPr>
                <w:rFonts w:ascii="Times New Roman" w:hAnsi="Times New Roman" w:cs="Times New Roman"/>
                <w:szCs w:val="24"/>
                <w:lang w:val="sr-Cyrl-CS"/>
              </w:rPr>
            </w:pPr>
            <w:r>
              <w:rPr>
                <w:rFonts w:ascii="Times New Roman" w:hAnsi="Times New Roman" w:cs="Times New Roman"/>
                <w:szCs w:val="24"/>
                <w:lang w:val="sr-Cyrl-RS"/>
              </w:rPr>
              <w:t>(</w:t>
            </w:r>
            <w:r>
              <w:rPr>
                <w:rFonts w:ascii="Times New Roman" w:hAnsi="Times New Roman" w:cs="Times New Roman"/>
                <w:szCs w:val="24"/>
                <w:lang w:val="en-US"/>
              </w:rPr>
              <w:t>V6</w:t>
            </w:r>
            <w:r>
              <w:rPr>
                <w:rFonts w:ascii="Times New Roman" w:hAnsi="Times New Roman" w:cs="Times New Roman"/>
                <w:szCs w:val="24"/>
                <w:lang w:val="sr-Cyrl-RS"/>
              </w:rPr>
              <w:t xml:space="preserve"> ФЗВ</w:t>
            </w:r>
            <w:r>
              <w:rPr>
                <w:rFonts w:ascii="Times New Roman" w:hAnsi="Times New Roman" w:cs="Times New Roman"/>
                <w:szCs w:val="24"/>
                <w:lang w:val="en-US"/>
              </w:rPr>
              <w:t xml:space="preserve"> </w:t>
            </w:r>
            <w:r>
              <w:rPr>
                <w:rFonts w:ascii="Times New Roman" w:hAnsi="Times New Roman" w:cs="Times New Roman"/>
                <w:szCs w:val="24"/>
                <w:lang w:val="sr-Cyrl-RS"/>
              </w:rPr>
              <w:t>и</w:t>
            </w:r>
            <w:r>
              <w:rPr>
                <w:rFonts w:ascii="Times New Roman" w:hAnsi="Times New Roman" w:cs="Times New Roman"/>
                <w:szCs w:val="24"/>
                <w:lang w:val="en-US"/>
              </w:rPr>
              <w:t xml:space="preserve"> VI6</w:t>
            </w:r>
            <w:r>
              <w:rPr>
                <w:rFonts w:ascii="Times New Roman" w:hAnsi="Times New Roman" w:cs="Times New Roman"/>
                <w:szCs w:val="24"/>
                <w:lang w:val="sr-Cyrl-RS"/>
              </w:rPr>
              <w:t xml:space="preserve"> ФЗВ2),</w:t>
            </w:r>
            <w:r>
              <w:rPr>
                <w:rFonts w:ascii="Times New Roman" w:hAnsi="Times New Roman" w:cs="Times New Roman"/>
                <w:szCs w:val="24"/>
                <w:lang w:val="en-US"/>
              </w:rPr>
              <w:t xml:space="preserve"> VII6, VIII</w:t>
            </w:r>
            <w:r>
              <w:rPr>
                <w:rFonts w:ascii="Times New Roman" w:hAnsi="Times New Roman" w:cs="Times New Roman"/>
                <w:szCs w:val="24"/>
                <w:lang w:val="sr-Cyrl-RS"/>
              </w:rPr>
              <w:t>6</w:t>
            </w:r>
          </w:p>
        </w:tc>
        <w:tc>
          <w:tcPr>
            <w:tcW w:w="1708" w:type="dxa"/>
            <w:vAlign w:val="center"/>
          </w:tcPr>
          <w:p w14:paraId="4900CBB1">
            <w:pPr>
              <w:pStyle w:val="21"/>
              <w:jc w:val="center"/>
              <w:rPr>
                <w:rFonts w:ascii="Times New Roman" w:hAnsi="Times New Roman" w:cs="Times New Roman"/>
                <w:szCs w:val="24"/>
                <w:lang w:val="sl-SI"/>
              </w:rPr>
            </w:pPr>
            <w:r>
              <w:rPr>
                <w:rFonts w:ascii="Times New Roman" w:hAnsi="Times New Roman" w:cs="Times New Roman"/>
                <w:szCs w:val="24"/>
                <w:lang w:val="sl-SI"/>
              </w:rPr>
              <w:t>20</w:t>
            </w:r>
          </w:p>
        </w:tc>
      </w:tr>
      <w:tr w14:paraId="2CEA432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06" w:type="dxa"/>
            <w:vAlign w:val="center"/>
          </w:tcPr>
          <w:p w14:paraId="2CF35BB1">
            <w:pPr>
              <w:pStyle w:val="21"/>
              <w:rPr>
                <w:rFonts w:ascii="Times New Roman" w:hAnsi="Times New Roman" w:cs="Times New Roman"/>
                <w:szCs w:val="24"/>
                <w:lang w:val="sr-Latn-CS"/>
              </w:rPr>
            </w:pPr>
            <w:r>
              <w:rPr>
                <w:rFonts w:ascii="Times New Roman" w:hAnsi="Times New Roman" w:cs="Times New Roman"/>
                <w:szCs w:val="24"/>
                <w:lang w:val="sr-Cyrl-RS"/>
              </w:rPr>
              <w:t>Ана Милчановић</w:t>
            </w:r>
          </w:p>
        </w:tc>
        <w:tc>
          <w:tcPr>
            <w:tcW w:w="1031" w:type="dxa"/>
            <w:vAlign w:val="center"/>
          </w:tcPr>
          <w:p w14:paraId="0F115FC8">
            <w:pPr>
              <w:pStyle w:val="21"/>
              <w:jc w:val="center"/>
              <w:rPr>
                <w:rFonts w:ascii="Times New Roman" w:hAnsi="Times New Roman" w:cs="Times New Roman"/>
                <w:szCs w:val="24"/>
                <w:lang w:val="sl-SI"/>
              </w:rPr>
            </w:pPr>
            <w:r>
              <w:rPr>
                <w:rFonts w:ascii="Times New Roman" w:hAnsi="Times New Roman" w:cs="Times New Roman"/>
                <w:szCs w:val="24"/>
                <w:lang w:val="sl-SI"/>
              </w:rPr>
              <w:t>/</w:t>
            </w:r>
          </w:p>
        </w:tc>
        <w:tc>
          <w:tcPr>
            <w:tcW w:w="4664" w:type="dxa"/>
            <w:vAlign w:val="center"/>
          </w:tcPr>
          <w:p w14:paraId="5B0B988D">
            <w:pPr>
              <w:pStyle w:val="21"/>
              <w:jc w:val="center"/>
              <w:rPr>
                <w:rFonts w:ascii="Times New Roman" w:hAnsi="Times New Roman" w:cs="Times New Roman"/>
                <w:szCs w:val="24"/>
                <w:lang w:val="sl-SI"/>
              </w:rPr>
            </w:pPr>
            <w:r>
              <w:rPr>
                <w:rFonts w:ascii="Times New Roman" w:hAnsi="Times New Roman" w:cs="Times New Roman"/>
                <w:szCs w:val="24"/>
                <w:lang w:val="sl-SI"/>
              </w:rPr>
              <w:t>V</w:t>
            </w:r>
            <w:r>
              <w:rPr>
                <w:rFonts w:ascii="Times New Roman" w:hAnsi="Times New Roman" w:cs="Times New Roman"/>
                <w:szCs w:val="24"/>
                <w:lang w:val="sr-Cyrl-RS"/>
              </w:rPr>
              <w:t>1</w:t>
            </w:r>
            <w:r>
              <w:rPr>
                <w:rFonts w:ascii="Times New Roman" w:hAnsi="Times New Roman" w:cs="Times New Roman"/>
                <w:szCs w:val="24"/>
                <w:lang w:val="sl-SI"/>
              </w:rPr>
              <w:t>(</w:t>
            </w:r>
            <w:r>
              <w:rPr>
                <w:rFonts w:ascii="Times New Roman" w:hAnsi="Times New Roman" w:cs="Times New Roman"/>
                <w:szCs w:val="24"/>
                <w:lang w:val="sr-Cyrl-RS"/>
              </w:rPr>
              <w:t>1</w:t>
            </w:r>
            <w:r>
              <w:rPr>
                <w:rFonts w:ascii="Times New Roman" w:hAnsi="Times New Roman" w:cs="Times New Roman"/>
                <w:szCs w:val="24"/>
                <w:lang w:val="sl-SI"/>
              </w:rPr>
              <w:t xml:space="preserve"> </w:t>
            </w:r>
            <w:r>
              <w:rPr>
                <w:rFonts w:ascii="Times New Roman" w:hAnsi="Times New Roman" w:cs="Times New Roman"/>
                <w:szCs w:val="24"/>
                <w:lang w:val="sr-Cyrl-RS"/>
              </w:rPr>
              <w:t>ОФА</w:t>
            </w:r>
            <w:r>
              <w:rPr>
                <w:rFonts w:ascii="Times New Roman" w:hAnsi="Times New Roman" w:cs="Times New Roman"/>
                <w:szCs w:val="24"/>
                <w:lang w:val="sl-SI"/>
              </w:rPr>
              <w:t>)</w:t>
            </w:r>
            <w:r>
              <w:rPr>
                <w:rFonts w:ascii="Times New Roman" w:hAnsi="Times New Roman" w:cs="Times New Roman"/>
                <w:szCs w:val="24"/>
                <w:lang w:val="sr-Cyrl-RS"/>
              </w:rPr>
              <w:t>,</w:t>
            </w:r>
            <w:r>
              <w:rPr>
                <w:rFonts w:ascii="Times New Roman" w:hAnsi="Times New Roman" w:cs="Times New Roman"/>
                <w:szCs w:val="24"/>
                <w:lang w:val="sl-SI"/>
              </w:rPr>
              <w:t xml:space="preserve"> V2(</w:t>
            </w:r>
            <w:r>
              <w:rPr>
                <w:rFonts w:ascii="Times New Roman" w:hAnsi="Times New Roman" w:cs="Times New Roman"/>
                <w:szCs w:val="24"/>
                <w:lang w:val="sr-Cyrl-RS"/>
              </w:rPr>
              <w:t xml:space="preserve">1 </w:t>
            </w:r>
            <w:r>
              <w:rPr>
                <w:rFonts w:ascii="Times New Roman" w:hAnsi="Times New Roman" w:cs="Times New Roman"/>
                <w:szCs w:val="24"/>
                <w:lang w:val="sl-SI"/>
              </w:rPr>
              <w:t>ОФА</w:t>
            </w:r>
            <w:r>
              <w:rPr>
                <w:rFonts w:ascii="Times New Roman" w:hAnsi="Times New Roman" w:cs="Times New Roman"/>
                <w:szCs w:val="24"/>
                <w:lang w:val="sr-Cyrl-RS"/>
              </w:rPr>
              <w:t xml:space="preserve"> </w:t>
            </w:r>
            <w:r>
              <w:rPr>
                <w:rFonts w:ascii="Times New Roman" w:hAnsi="Times New Roman" w:cs="Times New Roman"/>
                <w:szCs w:val="24"/>
                <w:lang w:val="sl-SI"/>
              </w:rPr>
              <w:t>), VI1</w:t>
            </w:r>
            <w:r>
              <w:rPr>
                <w:rFonts w:ascii="Times New Roman" w:hAnsi="Times New Roman" w:cs="Times New Roman"/>
                <w:szCs w:val="24"/>
                <w:lang w:val="sr-Cyrl-RS"/>
              </w:rPr>
              <w:t xml:space="preserve">(1 </w:t>
            </w:r>
            <w:r>
              <w:rPr>
                <w:rFonts w:ascii="Times New Roman" w:hAnsi="Times New Roman" w:cs="Times New Roman"/>
                <w:szCs w:val="24"/>
                <w:lang w:val="sl-SI"/>
              </w:rPr>
              <w:t xml:space="preserve"> ОФА</w:t>
            </w:r>
            <w:r>
              <w:rPr>
                <w:rFonts w:ascii="Times New Roman" w:hAnsi="Times New Roman" w:cs="Times New Roman"/>
                <w:szCs w:val="24"/>
                <w:lang w:val="sr-Cyrl-RS"/>
              </w:rPr>
              <w:t xml:space="preserve"> )</w:t>
            </w:r>
            <w:r>
              <w:rPr>
                <w:rFonts w:ascii="Times New Roman" w:hAnsi="Times New Roman" w:cs="Times New Roman"/>
                <w:szCs w:val="24"/>
                <w:lang w:val="sl-SI"/>
              </w:rPr>
              <w:t>, VI</w:t>
            </w:r>
            <w:r>
              <w:rPr>
                <w:rFonts w:ascii="Times New Roman" w:hAnsi="Times New Roman" w:cs="Times New Roman"/>
                <w:szCs w:val="24"/>
                <w:lang w:val="sr-Cyrl-RS"/>
              </w:rPr>
              <w:t>2</w:t>
            </w:r>
            <w:r>
              <w:rPr>
                <w:rFonts w:ascii="Times New Roman" w:hAnsi="Times New Roman" w:cs="Times New Roman"/>
                <w:szCs w:val="24"/>
                <w:lang w:val="sl-SI"/>
              </w:rPr>
              <w:t>(1 ОФА), VI3</w:t>
            </w:r>
            <w:r>
              <w:rPr>
                <w:rFonts w:ascii="Times New Roman" w:hAnsi="Times New Roman" w:cs="Times New Roman"/>
                <w:szCs w:val="24"/>
                <w:lang w:val="sr-Cyrl-RS"/>
              </w:rPr>
              <w:t xml:space="preserve">(1 ОФА), </w:t>
            </w:r>
            <w:r>
              <w:rPr>
                <w:rFonts w:ascii="Times New Roman" w:hAnsi="Times New Roman" w:cs="Times New Roman"/>
                <w:szCs w:val="24"/>
                <w:lang w:val="sl-SI"/>
              </w:rPr>
              <w:t>VI4</w:t>
            </w:r>
            <w:r>
              <w:rPr>
                <w:rFonts w:ascii="Times New Roman" w:hAnsi="Times New Roman" w:cs="Times New Roman"/>
                <w:szCs w:val="24"/>
                <w:lang w:val="sr-Cyrl-RS"/>
              </w:rPr>
              <w:t>(1 ОФА)</w:t>
            </w:r>
          </w:p>
        </w:tc>
        <w:tc>
          <w:tcPr>
            <w:tcW w:w="2120" w:type="dxa"/>
            <w:vAlign w:val="center"/>
          </w:tcPr>
          <w:p w14:paraId="66E84DBC">
            <w:pPr>
              <w:pStyle w:val="21"/>
              <w:jc w:val="center"/>
              <w:rPr>
                <w:rFonts w:ascii="Times New Roman" w:hAnsi="Times New Roman" w:cs="Times New Roman"/>
                <w:szCs w:val="24"/>
                <w:lang w:val="it-IT"/>
              </w:rPr>
            </w:pPr>
            <w:r>
              <w:rPr>
                <w:rFonts w:ascii="Times New Roman" w:hAnsi="Times New Roman" w:cs="Times New Roman"/>
                <w:szCs w:val="24"/>
                <w:lang w:val="sl-SI"/>
              </w:rPr>
              <w:t>V5</w:t>
            </w:r>
            <w:r>
              <w:rPr>
                <w:rFonts w:ascii="Times New Roman" w:hAnsi="Times New Roman" w:cs="Times New Roman"/>
                <w:szCs w:val="24"/>
                <w:lang w:val="sr-Cyrl-RS"/>
              </w:rPr>
              <w:t xml:space="preserve"> (1 ОФА), </w:t>
            </w:r>
            <w:r>
              <w:rPr>
                <w:rFonts w:ascii="Times New Roman" w:hAnsi="Times New Roman" w:cs="Times New Roman"/>
                <w:szCs w:val="24"/>
                <w:lang w:val="en-US"/>
              </w:rPr>
              <w:t xml:space="preserve"> VI5</w:t>
            </w:r>
            <w:r>
              <w:rPr>
                <w:rFonts w:ascii="Times New Roman" w:hAnsi="Times New Roman" w:cs="Times New Roman"/>
                <w:szCs w:val="24"/>
                <w:lang w:val="sr-Cyrl-RS"/>
              </w:rPr>
              <w:t xml:space="preserve"> (1 ОФА)</w:t>
            </w:r>
          </w:p>
        </w:tc>
        <w:tc>
          <w:tcPr>
            <w:tcW w:w="2474" w:type="dxa"/>
            <w:vAlign w:val="center"/>
          </w:tcPr>
          <w:p w14:paraId="78FB1071">
            <w:pPr>
              <w:pStyle w:val="21"/>
              <w:jc w:val="center"/>
              <w:rPr>
                <w:rFonts w:ascii="Times New Roman" w:hAnsi="Times New Roman" w:cs="Times New Roman"/>
                <w:szCs w:val="24"/>
                <w:lang w:val="sr-Cyrl-CS"/>
              </w:rPr>
            </w:pPr>
            <w:r>
              <w:rPr>
                <w:rFonts w:ascii="Times New Roman" w:hAnsi="Times New Roman" w:cs="Times New Roman"/>
                <w:szCs w:val="24"/>
                <w:lang w:val="sr-Cyrl-RS"/>
              </w:rPr>
              <w:t>(</w:t>
            </w:r>
            <w:r>
              <w:rPr>
                <w:rFonts w:ascii="Times New Roman" w:hAnsi="Times New Roman" w:cs="Times New Roman"/>
                <w:szCs w:val="24"/>
                <w:lang w:val="en-US"/>
              </w:rPr>
              <w:t>V6</w:t>
            </w:r>
            <w:r>
              <w:rPr>
                <w:rFonts w:ascii="Times New Roman" w:hAnsi="Times New Roman" w:cs="Times New Roman"/>
                <w:szCs w:val="24"/>
                <w:lang w:val="sr-Cyrl-RS"/>
              </w:rPr>
              <w:t xml:space="preserve"> </w:t>
            </w:r>
            <w:r>
              <w:rPr>
                <w:rFonts w:ascii="Times New Roman" w:hAnsi="Times New Roman" w:cs="Times New Roman"/>
                <w:szCs w:val="24"/>
                <w:lang w:val="sl-SI"/>
              </w:rPr>
              <w:t>ОФА</w:t>
            </w:r>
            <w:r>
              <w:rPr>
                <w:rFonts w:ascii="Times New Roman" w:hAnsi="Times New Roman" w:cs="Times New Roman"/>
                <w:szCs w:val="24"/>
                <w:lang w:val="en-US"/>
              </w:rPr>
              <w:t xml:space="preserve"> </w:t>
            </w:r>
            <w:r>
              <w:rPr>
                <w:rFonts w:ascii="Times New Roman" w:hAnsi="Times New Roman" w:cs="Times New Roman"/>
                <w:szCs w:val="24"/>
                <w:lang w:val="sr-Cyrl-RS"/>
              </w:rPr>
              <w:t xml:space="preserve">и  </w:t>
            </w:r>
            <w:r>
              <w:rPr>
                <w:rFonts w:ascii="Times New Roman" w:hAnsi="Times New Roman" w:cs="Times New Roman"/>
                <w:szCs w:val="24"/>
                <w:lang w:val="en-US"/>
              </w:rPr>
              <w:t>VI6</w:t>
            </w:r>
            <w:r>
              <w:rPr>
                <w:rFonts w:ascii="Times New Roman" w:hAnsi="Times New Roman" w:cs="Times New Roman"/>
                <w:szCs w:val="24"/>
                <w:lang w:val="sr-Cyrl-RS"/>
              </w:rPr>
              <w:t xml:space="preserve"> ОФА 1)</w:t>
            </w:r>
          </w:p>
        </w:tc>
        <w:tc>
          <w:tcPr>
            <w:tcW w:w="1708" w:type="dxa"/>
            <w:vAlign w:val="center"/>
          </w:tcPr>
          <w:p w14:paraId="52B2B583">
            <w:pPr>
              <w:pStyle w:val="21"/>
              <w:jc w:val="center"/>
              <w:rPr>
                <w:rFonts w:ascii="Times New Roman" w:hAnsi="Times New Roman" w:cs="Times New Roman"/>
                <w:szCs w:val="24"/>
                <w:lang w:val="sr-Cyrl-RS"/>
              </w:rPr>
            </w:pPr>
            <w:r>
              <w:rPr>
                <w:rFonts w:ascii="Times New Roman" w:hAnsi="Times New Roman" w:cs="Times New Roman"/>
                <w:szCs w:val="24"/>
                <w:lang w:val="sr-Cyrl-RS"/>
              </w:rPr>
              <w:t>8 (плаћа се) + 1(не плаћа се)</w:t>
            </w:r>
          </w:p>
        </w:tc>
      </w:tr>
      <w:tr w14:paraId="5F31254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54" w:hRule="atLeast"/>
        </w:trPr>
        <w:tc>
          <w:tcPr>
            <w:tcW w:w="14703" w:type="dxa"/>
            <w:gridSpan w:val="6"/>
            <w:shd w:val="clear" w:color="auto" w:fill="D9D9D9"/>
            <w:vAlign w:val="center"/>
          </w:tcPr>
          <w:p w14:paraId="7889F2B6">
            <w:pPr>
              <w:pStyle w:val="21"/>
              <w:jc w:val="center"/>
              <w:rPr>
                <w:rFonts w:ascii="Times New Roman" w:hAnsi="Times New Roman" w:cs="Times New Roman"/>
                <w:szCs w:val="24"/>
                <w:lang w:val="sr-Cyrl-CS"/>
              </w:rPr>
            </w:pPr>
            <w:r>
              <w:rPr>
                <w:rFonts w:ascii="Times New Roman" w:hAnsi="Times New Roman" w:cs="Times New Roman"/>
                <w:szCs w:val="24"/>
                <w:lang w:val="sr-Cyrl-CS"/>
              </w:rPr>
              <w:t>ЛИКОВНА КУЛТУРА</w:t>
            </w:r>
          </w:p>
        </w:tc>
      </w:tr>
      <w:tr w14:paraId="1523D52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2706" w:type="dxa"/>
            <w:vAlign w:val="center"/>
          </w:tcPr>
          <w:p w14:paraId="7B70FE78">
            <w:pPr>
              <w:pStyle w:val="21"/>
              <w:rPr>
                <w:rFonts w:ascii="Times New Roman" w:hAnsi="Times New Roman" w:cs="Times New Roman"/>
                <w:szCs w:val="24"/>
                <w:lang w:val="sr-Cyrl-CS"/>
              </w:rPr>
            </w:pPr>
            <w:r>
              <w:rPr>
                <w:rFonts w:ascii="Times New Roman" w:hAnsi="Times New Roman" w:cs="Times New Roman"/>
                <w:szCs w:val="24"/>
                <w:lang w:val="sr-Cyrl-CS"/>
              </w:rPr>
              <w:t>Валерија Арсов</w:t>
            </w:r>
          </w:p>
        </w:tc>
        <w:tc>
          <w:tcPr>
            <w:tcW w:w="1031" w:type="dxa"/>
            <w:vAlign w:val="center"/>
          </w:tcPr>
          <w:p w14:paraId="38DF3954">
            <w:pPr>
              <w:pStyle w:val="21"/>
              <w:jc w:val="center"/>
              <w:rPr>
                <w:rFonts w:ascii="Times New Roman" w:hAnsi="Times New Roman" w:cs="Times New Roman"/>
                <w:szCs w:val="24"/>
                <w:lang w:val="sr-Cyrl-CS"/>
              </w:rPr>
            </w:pPr>
            <w:r>
              <w:rPr>
                <w:rFonts w:ascii="Times New Roman" w:hAnsi="Times New Roman" w:cs="Times New Roman"/>
                <w:szCs w:val="24"/>
                <w:lang w:val="sr-Cyrl-CS"/>
              </w:rPr>
              <w:t>/</w:t>
            </w:r>
          </w:p>
        </w:tc>
        <w:tc>
          <w:tcPr>
            <w:tcW w:w="4664" w:type="dxa"/>
            <w:vAlign w:val="center"/>
          </w:tcPr>
          <w:p w14:paraId="66A72F8B">
            <w:pPr>
              <w:pStyle w:val="21"/>
              <w:jc w:val="center"/>
              <w:rPr>
                <w:rFonts w:ascii="Times New Roman" w:hAnsi="Times New Roman" w:cs="Times New Roman"/>
                <w:szCs w:val="24"/>
                <w:lang w:val="sr-Cyrl-RS"/>
              </w:rPr>
            </w:pPr>
            <w:r>
              <w:rPr>
                <w:rFonts w:ascii="Times New Roman" w:hAnsi="Times New Roman" w:cs="Times New Roman"/>
                <w:szCs w:val="24"/>
                <w:lang w:val="sl-SI"/>
              </w:rPr>
              <w:t>V1, V2, V3, V4, VI1, VI2, VI3, VI4, VII1, VII2, VII3, VII4,</w:t>
            </w:r>
            <w:r>
              <w:rPr>
                <w:rFonts w:ascii="Times New Roman" w:hAnsi="Times New Roman" w:cs="Times New Roman"/>
                <w:szCs w:val="24"/>
                <w:lang w:val="sr-Cyrl-RS"/>
              </w:rPr>
              <w:t xml:space="preserve"> </w:t>
            </w:r>
            <w:r>
              <w:rPr>
                <w:rFonts w:ascii="Times New Roman" w:hAnsi="Times New Roman" w:cs="Times New Roman"/>
                <w:szCs w:val="24"/>
                <w:lang w:val="sl-SI"/>
              </w:rPr>
              <w:t>VIII1, VIII2,</w:t>
            </w:r>
            <w:r>
              <w:rPr>
                <w:rFonts w:ascii="Times New Roman" w:hAnsi="Times New Roman" w:cs="Times New Roman"/>
                <w:szCs w:val="24"/>
                <w:lang w:val="sr-Cyrl-RS"/>
              </w:rPr>
              <w:t xml:space="preserve"> </w:t>
            </w:r>
            <w:r>
              <w:rPr>
                <w:rFonts w:ascii="Times New Roman" w:hAnsi="Times New Roman" w:cs="Times New Roman"/>
                <w:szCs w:val="24"/>
                <w:lang w:val="sl-SI"/>
              </w:rPr>
              <w:t>VIII3, VIII4</w:t>
            </w:r>
          </w:p>
        </w:tc>
        <w:tc>
          <w:tcPr>
            <w:tcW w:w="2120" w:type="dxa"/>
            <w:vAlign w:val="center"/>
          </w:tcPr>
          <w:p w14:paraId="36D7D425">
            <w:pPr>
              <w:pStyle w:val="21"/>
              <w:jc w:val="center"/>
              <w:rPr>
                <w:rFonts w:ascii="Times New Roman" w:hAnsi="Times New Roman" w:cs="Times New Roman"/>
                <w:szCs w:val="24"/>
                <w:lang w:val="sr-Cyrl-RS"/>
              </w:rPr>
            </w:pPr>
          </w:p>
        </w:tc>
        <w:tc>
          <w:tcPr>
            <w:tcW w:w="2474" w:type="dxa"/>
            <w:vAlign w:val="center"/>
          </w:tcPr>
          <w:p w14:paraId="10F25175">
            <w:pPr>
              <w:pStyle w:val="21"/>
              <w:jc w:val="center"/>
              <w:rPr>
                <w:rFonts w:ascii="Times New Roman" w:hAnsi="Times New Roman" w:cs="Times New Roman"/>
                <w:szCs w:val="24"/>
                <w:lang w:val="sr-Cyrl-RS"/>
              </w:rPr>
            </w:pPr>
          </w:p>
        </w:tc>
        <w:tc>
          <w:tcPr>
            <w:tcW w:w="1708" w:type="dxa"/>
            <w:vAlign w:val="center"/>
          </w:tcPr>
          <w:p w14:paraId="3B2BA9F4">
            <w:pPr>
              <w:pStyle w:val="21"/>
              <w:jc w:val="center"/>
              <w:rPr>
                <w:rFonts w:ascii="Times New Roman" w:hAnsi="Times New Roman" w:cs="Times New Roman"/>
                <w:szCs w:val="24"/>
                <w:lang w:val="sr-Cyrl-RS"/>
              </w:rPr>
            </w:pPr>
            <w:r>
              <w:rPr>
                <w:rFonts w:ascii="Times New Roman" w:hAnsi="Times New Roman" w:cs="Times New Roman"/>
                <w:szCs w:val="24"/>
                <w:lang w:val="en-US"/>
              </w:rPr>
              <w:t>20</w:t>
            </w:r>
          </w:p>
        </w:tc>
      </w:tr>
      <w:tr w14:paraId="4A57C77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2706" w:type="dxa"/>
            <w:vAlign w:val="center"/>
          </w:tcPr>
          <w:p w14:paraId="1AB5E987">
            <w:pPr>
              <w:pStyle w:val="21"/>
              <w:rPr>
                <w:rFonts w:ascii="Times New Roman" w:hAnsi="Times New Roman" w:cs="Times New Roman"/>
                <w:szCs w:val="24"/>
                <w:lang w:val="sr-Cyrl-CS"/>
              </w:rPr>
            </w:pPr>
            <w:r>
              <w:rPr>
                <w:rFonts w:ascii="Times New Roman" w:hAnsi="Times New Roman" w:cs="Times New Roman"/>
                <w:szCs w:val="24"/>
                <w:lang w:val="sr-Cyrl-CS"/>
              </w:rPr>
              <w:t>Војислав Недељковић</w:t>
            </w:r>
          </w:p>
        </w:tc>
        <w:tc>
          <w:tcPr>
            <w:tcW w:w="1031" w:type="dxa"/>
            <w:vAlign w:val="center"/>
          </w:tcPr>
          <w:p w14:paraId="4FCCB323">
            <w:pPr>
              <w:pStyle w:val="21"/>
              <w:jc w:val="center"/>
              <w:rPr>
                <w:rFonts w:ascii="Times New Roman" w:hAnsi="Times New Roman" w:cs="Times New Roman"/>
                <w:szCs w:val="24"/>
                <w:lang w:val="en-US"/>
              </w:rPr>
            </w:pPr>
            <w:r>
              <w:rPr>
                <w:rFonts w:ascii="Times New Roman" w:hAnsi="Times New Roman" w:cs="Times New Roman"/>
                <w:szCs w:val="24"/>
                <w:lang w:val="en-US"/>
              </w:rPr>
              <w:t>/</w:t>
            </w:r>
          </w:p>
        </w:tc>
        <w:tc>
          <w:tcPr>
            <w:tcW w:w="4664" w:type="dxa"/>
            <w:vAlign w:val="center"/>
          </w:tcPr>
          <w:p w14:paraId="7B013069">
            <w:pPr>
              <w:pStyle w:val="21"/>
              <w:jc w:val="center"/>
              <w:rPr>
                <w:rFonts w:ascii="Times New Roman" w:hAnsi="Times New Roman" w:cs="Times New Roman"/>
                <w:szCs w:val="24"/>
                <w:lang w:val="sr-Latn-CS"/>
              </w:rPr>
            </w:pPr>
          </w:p>
        </w:tc>
        <w:tc>
          <w:tcPr>
            <w:tcW w:w="2120" w:type="dxa"/>
            <w:vAlign w:val="center"/>
          </w:tcPr>
          <w:p w14:paraId="77AB1F28">
            <w:pPr>
              <w:pStyle w:val="21"/>
              <w:jc w:val="center"/>
              <w:rPr>
                <w:rFonts w:ascii="Times New Roman" w:hAnsi="Times New Roman" w:cs="Times New Roman"/>
                <w:szCs w:val="24"/>
                <w:lang w:val="sl-SI"/>
              </w:rPr>
            </w:pPr>
            <w:r>
              <w:rPr>
                <w:rFonts w:ascii="Times New Roman" w:hAnsi="Times New Roman" w:cs="Times New Roman"/>
                <w:szCs w:val="24"/>
                <w:lang w:val="sl-SI"/>
              </w:rPr>
              <w:t>V5, VI5, VII5, VIII5</w:t>
            </w:r>
          </w:p>
        </w:tc>
        <w:tc>
          <w:tcPr>
            <w:tcW w:w="2474" w:type="dxa"/>
            <w:vAlign w:val="center"/>
          </w:tcPr>
          <w:p w14:paraId="7AD73AD6">
            <w:pPr>
              <w:pStyle w:val="21"/>
              <w:jc w:val="center"/>
              <w:rPr>
                <w:rFonts w:ascii="Times New Roman" w:hAnsi="Times New Roman" w:cs="Times New Roman"/>
                <w:szCs w:val="24"/>
                <w:lang w:val="sl-SI"/>
              </w:rPr>
            </w:pPr>
            <w:r>
              <w:rPr>
                <w:rFonts w:ascii="Times New Roman" w:hAnsi="Times New Roman" w:cs="Times New Roman"/>
                <w:szCs w:val="24"/>
                <w:lang w:val="sr-Cyrl-RS"/>
              </w:rPr>
              <w:t>(</w:t>
            </w:r>
            <w:r>
              <w:rPr>
                <w:rFonts w:ascii="Times New Roman" w:hAnsi="Times New Roman" w:cs="Times New Roman"/>
                <w:szCs w:val="24"/>
                <w:lang w:val="sl-SI"/>
              </w:rPr>
              <w:t xml:space="preserve">V6 </w:t>
            </w:r>
            <w:r>
              <w:rPr>
                <w:rFonts w:ascii="Times New Roman" w:hAnsi="Times New Roman" w:cs="Times New Roman"/>
                <w:szCs w:val="24"/>
                <w:lang w:val="sr-Cyrl-RS"/>
              </w:rPr>
              <w:t xml:space="preserve">и </w:t>
            </w:r>
            <w:r>
              <w:rPr>
                <w:rFonts w:ascii="Times New Roman" w:hAnsi="Times New Roman" w:cs="Times New Roman"/>
                <w:szCs w:val="24"/>
                <w:lang w:val="sl-SI"/>
              </w:rPr>
              <w:t>VI6</w:t>
            </w:r>
            <w:r>
              <w:rPr>
                <w:rFonts w:ascii="Times New Roman" w:hAnsi="Times New Roman" w:cs="Times New Roman"/>
                <w:szCs w:val="24"/>
                <w:lang w:val="sr-Cyrl-RS"/>
              </w:rPr>
              <w:t>)</w:t>
            </w:r>
            <w:r>
              <w:rPr>
                <w:rFonts w:ascii="Times New Roman" w:hAnsi="Times New Roman" w:cs="Times New Roman"/>
                <w:szCs w:val="24"/>
                <w:lang w:val="sl-SI"/>
              </w:rPr>
              <w:t>, VII6, VIII6</w:t>
            </w:r>
          </w:p>
        </w:tc>
        <w:tc>
          <w:tcPr>
            <w:tcW w:w="1708" w:type="dxa"/>
            <w:vAlign w:val="center"/>
          </w:tcPr>
          <w:p w14:paraId="2DF926F1">
            <w:pPr>
              <w:pStyle w:val="21"/>
              <w:jc w:val="center"/>
              <w:rPr>
                <w:rFonts w:ascii="Times New Roman" w:hAnsi="Times New Roman" w:cs="Times New Roman"/>
                <w:szCs w:val="24"/>
                <w:lang w:val="sr-Cyrl-RS"/>
              </w:rPr>
            </w:pPr>
            <w:r>
              <w:rPr>
                <w:rFonts w:ascii="Times New Roman" w:hAnsi="Times New Roman" w:cs="Times New Roman"/>
                <w:szCs w:val="24"/>
                <w:lang w:val="sr-Cyrl-RS"/>
              </w:rPr>
              <w:t>9</w:t>
            </w:r>
          </w:p>
        </w:tc>
      </w:tr>
      <w:tr w14:paraId="4AC8F1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248CDB61">
            <w:pPr>
              <w:pStyle w:val="21"/>
              <w:jc w:val="center"/>
              <w:rPr>
                <w:rFonts w:ascii="Times New Roman" w:hAnsi="Times New Roman" w:cs="Times New Roman"/>
                <w:szCs w:val="24"/>
                <w:lang w:val="sr-Cyrl-CS"/>
              </w:rPr>
            </w:pPr>
            <w:r>
              <w:rPr>
                <w:rFonts w:ascii="Times New Roman" w:hAnsi="Times New Roman" w:cs="Times New Roman"/>
                <w:szCs w:val="24"/>
                <w:lang w:val="sr-Cyrl-CS"/>
              </w:rPr>
              <w:t>МУЗИЧКА КУЛТУРА</w:t>
            </w:r>
          </w:p>
        </w:tc>
      </w:tr>
      <w:tr w14:paraId="7384D59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2706" w:type="dxa"/>
            <w:vAlign w:val="center"/>
          </w:tcPr>
          <w:p w14:paraId="1A7F3FAC">
            <w:pPr>
              <w:pStyle w:val="21"/>
              <w:rPr>
                <w:rFonts w:ascii="Times New Roman" w:hAnsi="Times New Roman" w:cs="Times New Roman"/>
                <w:szCs w:val="24"/>
                <w:lang w:val="sr-Cyrl-CS"/>
              </w:rPr>
            </w:pPr>
            <w:r>
              <w:rPr>
                <w:rFonts w:ascii="Times New Roman" w:hAnsi="Times New Roman" w:cs="Times New Roman"/>
                <w:szCs w:val="24"/>
                <w:lang w:val="sr-Cyrl-CS"/>
              </w:rPr>
              <w:t>наст. музичке културе (Д. Јовичић)</w:t>
            </w:r>
          </w:p>
        </w:tc>
        <w:tc>
          <w:tcPr>
            <w:tcW w:w="1031" w:type="dxa"/>
            <w:vAlign w:val="center"/>
          </w:tcPr>
          <w:p w14:paraId="1EBA73F7">
            <w:pPr>
              <w:pStyle w:val="21"/>
              <w:jc w:val="center"/>
              <w:rPr>
                <w:rFonts w:ascii="Times New Roman" w:hAnsi="Times New Roman" w:cs="Times New Roman"/>
                <w:szCs w:val="24"/>
                <w:lang w:val="sr-Cyrl-CS"/>
              </w:rPr>
            </w:pPr>
            <w:r>
              <w:rPr>
                <w:rFonts w:ascii="Times New Roman" w:hAnsi="Times New Roman" w:cs="Times New Roman"/>
                <w:szCs w:val="24"/>
                <w:lang w:val="sr-Cyrl-CS"/>
              </w:rPr>
              <w:t>/</w:t>
            </w:r>
          </w:p>
        </w:tc>
        <w:tc>
          <w:tcPr>
            <w:tcW w:w="4664" w:type="dxa"/>
            <w:vAlign w:val="center"/>
          </w:tcPr>
          <w:p w14:paraId="71FF9355">
            <w:pPr>
              <w:pStyle w:val="21"/>
              <w:jc w:val="center"/>
              <w:rPr>
                <w:rFonts w:ascii="Times New Roman" w:hAnsi="Times New Roman" w:cs="Times New Roman"/>
                <w:szCs w:val="24"/>
                <w:lang w:val="sl-SI"/>
              </w:rPr>
            </w:pPr>
            <w:r>
              <w:rPr>
                <w:rFonts w:ascii="Times New Roman" w:hAnsi="Times New Roman" w:cs="Times New Roman"/>
                <w:szCs w:val="24"/>
                <w:lang w:val="sl-SI"/>
              </w:rPr>
              <w:t>V1,</w:t>
            </w:r>
            <w:r>
              <w:rPr>
                <w:rFonts w:ascii="Times New Roman" w:hAnsi="Times New Roman" w:cs="Times New Roman"/>
                <w:szCs w:val="24"/>
                <w:lang w:val="sr-Cyrl-RS"/>
              </w:rPr>
              <w:t xml:space="preserve"> </w:t>
            </w:r>
            <w:r>
              <w:rPr>
                <w:rFonts w:ascii="Times New Roman" w:hAnsi="Times New Roman" w:cs="Times New Roman"/>
                <w:szCs w:val="24"/>
                <w:lang w:val="sl-SI"/>
              </w:rPr>
              <w:t>V2, V3, V4</w:t>
            </w:r>
            <w:r>
              <w:rPr>
                <w:rFonts w:ascii="Times New Roman" w:hAnsi="Times New Roman" w:cs="Times New Roman"/>
                <w:szCs w:val="24"/>
                <w:lang w:val="sr-Cyrl-RS"/>
              </w:rPr>
              <w:t xml:space="preserve">, </w:t>
            </w:r>
            <w:r>
              <w:rPr>
                <w:rFonts w:ascii="Times New Roman" w:hAnsi="Times New Roman" w:cs="Times New Roman"/>
                <w:szCs w:val="24"/>
                <w:lang w:val="sl-SI"/>
              </w:rPr>
              <w:t>VI1, VI2, VI3, VI4, VII1,</w:t>
            </w:r>
            <w:r>
              <w:rPr>
                <w:rFonts w:ascii="Times New Roman" w:hAnsi="Times New Roman" w:cs="Times New Roman"/>
                <w:szCs w:val="24"/>
                <w:lang w:val="sr-Cyrl-RS"/>
              </w:rPr>
              <w:t xml:space="preserve"> </w:t>
            </w:r>
            <w:r>
              <w:rPr>
                <w:rFonts w:ascii="Times New Roman" w:hAnsi="Times New Roman" w:cs="Times New Roman"/>
                <w:szCs w:val="24"/>
                <w:lang w:val="sl-SI"/>
              </w:rPr>
              <w:t>VII2, VII3, VII4, VIII1, VIII2, VIII3, VIII4</w:t>
            </w:r>
          </w:p>
        </w:tc>
        <w:tc>
          <w:tcPr>
            <w:tcW w:w="2120" w:type="dxa"/>
            <w:vAlign w:val="center"/>
          </w:tcPr>
          <w:p w14:paraId="74C42474">
            <w:pPr>
              <w:pStyle w:val="21"/>
              <w:jc w:val="center"/>
              <w:rPr>
                <w:rFonts w:ascii="Times New Roman" w:hAnsi="Times New Roman" w:cs="Times New Roman"/>
                <w:szCs w:val="24"/>
                <w:lang w:val="sr-Cyrl-CS"/>
              </w:rPr>
            </w:pPr>
          </w:p>
        </w:tc>
        <w:tc>
          <w:tcPr>
            <w:tcW w:w="2474" w:type="dxa"/>
            <w:vAlign w:val="center"/>
          </w:tcPr>
          <w:p w14:paraId="23B76AA8">
            <w:pPr>
              <w:pStyle w:val="21"/>
              <w:jc w:val="center"/>
              <w:rPr>
                <w:rFonts w:ascii="Times New Roman" w:hAnsi="Times New Roman" w:cs="Times New Roman"/>
                <w:szCs w:val="24"/>
                <w:lang w:val="sr-Cyrl-CS"/>
              </w:rPr>
            </w:pPr>
          </w:p>
        </w:tc>
        <w:tc>
          <w:tcPr>
            <w:tcW w:w="1708" w:type="dxa"/>
            <w:vAlign w:val="center"/>
          </w:tcPr>
          <w:p w14:paraId="2401C8E6">
            <w:pPr>
              <w:pStyle w:val="21"/>
              <w:jc w:val="center"/>
              <w:rPr>
                <w:rFonts w:ascii="Times New Roman" w:hAnsi="Times New Roman" w:cs="Times New Roman"/>
                <w:szCs w:val="24"/>
                <w:lang w:val="sl-SI"/>
              </w:rPr>
            </w:pPr>
            <w:r>
              <w:rPr>
                <w:rFonts w:ascii="Times New Roman" w:hAnsi="Times New Roman" w:cs="Times New Roman"/>
                <w:szCs w:val="24"/>
                <w:lang w:val="sl-SI"/>
              </w:rPr>
              <w:t>20</w:t>
            </w:r>
          </w:p>
        </w:tc>
      </w:tr>
      <w:tr w14:paraId="1509EC8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2706" w:type="dxa"/>
            <w:vAlign w:val="center"/>
          </w:tcPr>
          <w:p w14:paraId="4A02672E">
            <w:pPr>
              <w:pStyle w:val="21"/>
              <w:rPr>
                <w:rFonts w:ascii="Times New Roman" w:hAnsi="Times New Roman" w:cs="Times New Roman"/>
                <w:szCs w:val="24"/>
                <w:lang w:val="sr-Cyrl-CS"/>
              </w:rPr>
            </w:pPr>
            <w:r>
              <w:rPr>
                <w:rFonts w:ascii="Times New Roman" w:hAnsi="Times New Roman" w:cs="Times New Roman"/>
                <w:szCs w:val="24"/>
                <w:lang w:val="sr-Cyrl-CS"/>
              </w:rPr>
              <w:t>Ивона Даниловић</w:t>
            </w:r>
          </w:p>
        </w:tc>
        <w:tc>
          <w:tcPr>
            <w:tcW w:w="1031" w:type="dxa"/>
            <w:vAlign w:val="center"/>
          </w:tcPr>
          <w:p w14:paraId="593D3670">
            <w:pPr>
              <w:pStyle w:val="21"/>
              <w:jc w:val="center"/>
              <w:rPr>
                <w:rFonts w:ascii="Times New Roman" w:hAnsi="Times New Roman" w:cs="Times New Roman"/>
                <w:szCs w:val="24"/>
                <w:lang w:val="sr-Cyrl-CS"/>
              </w:rPr>
            </w:pPr>
            <w:r>
              <w:rPr>
                <w:rFonts w:ascii="Times New Roman" w:hAnsi="Times New Roman" w:cs="Times New Roman"/>
                <w:szCs w:val="24"/>
                <w:lang w:val="sr-Cyrl-CS"/>
              </w:rPr>
              <w:t>/</w:t>
            </w:r>
          </w:p>
        </w:tc>
        <w:tc>
          <w:tcPr>
            <w:tcW w:w="4664" w:type="dxa"/>
            <w:vAlign w:val="center"/>
          </w:tcPr>
          <w:p w14:paraId="1C5E41A7">
            <w:pPr>
              <w:pStyle w:val="21"/>
              <w:jc w:val="center"/>
              <w:rPr>
                <w:rFonts w:ascii="Times New Roman" w:hAnsi="Times New Roman" w:cs="Times New Roman"/>
                <w:szCs w:val="24"/>
              </w:rPr>
            </w:pPr>
          </w:p>
        </w:tc>
        <w:tc>
          <w:tcPr>
            <w:tcW w:w="2120" w:type="dxa"/>
            <w:vAlign w:val="center"/>
          </w:tcPr>
          <w:p w14:paraId="67096AC6">
            <w:pPr>
              <w:pStyle w:val="21"/>
              <w:jc w:val="center"/>
              <w:rPr>
                <w:rFonts w:ascii="Times New Roman" w:hAnsi="Times New Roman" w:cs="Times New Roman"/>
                <w:szCs w:val="24"/>
                <w:lang w:val="sl-SI"/>
              </w:rPr>
            </w:pPr>
            <w:r>
              <w:rPr>
                <w:rFonts w:ascii="Times New Roman" w:hAnsi="Times New Roman" w:cs="Times New Roman"/>
                <w:szCs w:val="24"/>
                <w:lang w:val="sl-SI"/>
              </w:rPr>
              <w:t>VII5</w:t>
            </w:r>
            <w:r>
              <w:rPr>
                <w:rFonts w:ascii="Times New Roman" w:hAnsi="Times New Roman" w:cs="Times New Roman"/>
                <w:szCs w:val="24"/>
                <w:lang w:val="sr-Cyrl-RS"/>
              </w:rPr>
              <w:t xml:space="preserve">, </w:t>
            </w:r>
            <w:r>
              <w:rPr>
                <w:rFonts w:ascii="Times New Roman" w:hAnsi="Times New Roman" w:cs="Times New Roman"/>
                <w:szCs w:val="24"/>
                <w:lang w:val="sl-SI"/>
              </w:rPr>
              <w:t>VIII5</w:t>
            </w:r>
          </w:p>
        </w:tc>
        <w:tc>
          <w:tcPr>
            <w:tcW w:w="2474" w:type="dxa"/>
            <w:vAlign w:val="center"/>
          </w:tcPr>
          <w:p w14:paraId="6F52163A">
            <w:pPr>
              <w:pStyle w:val="21"/>
              <w:jc w:val="center"/>
              <w:rPr>
                <w:rFonts w:ascii="Times New Roman" w:hAnsi="Times New Roman" w:cs="Times New Roman"/>
                <w:szCs w:val="24"/>
                <w:lang w:val="sl-SI"/>
              </w:rPr>
            </w:pPr>
            <w:r>
              <w:rPr>
                <w:rFonts w:ascii="Times New Roman" w:hAnsi="Times New Roman" w:cs="Times New Roman"/>
                <w:szCs w:val="24"/>
                <w:lang w:val="sr-Cyrl-RS"/>
              </w:rPr>
              <w:t>(</w:t>
            </w:r>
            <w:r>
              <w:rPr>
                <w:rFonts w:ascii="Times New Roman" w:hAnsi="Times New Roman" w:cs="Times New Roman"/>
                <w:szCs w:val="24"/>
                <w:lang w:val="sl-SI"/>
              </w:rPr>
              <w:t>V6</w:t>
            </w:r>
            <w:r>
              <w:rPr>
                <w:rFonts w:ascii="Times New Roman" w:hAnsi="Times New Roman" w:cs="Times New Roman"/>
                <w:szCs w:val="24"/>
                <w:lang w:val="sr-Cyrl-RS"/>
              </w:rPr>
              <w:t xml:space="preserve"> и </w:t>
            </w:r>
            <w:r>
              <w:rPr>
                <w:rFonts w:ascii="Times New Roman" w:hAnsi="Times New Roman" w:cs="Times New Roman"/>
                <w:szCs w:val="24"/>
                <w:lang w:val="sl-SI"/>
              </w:rPr>
              <w:t>VI6</w:t>
            </w:r>
            <w:r>
              <w:rPr>
                <w:rFonts w:ascii="Times New Roman" w:hAnsi="Times New Roman" w:cs="Times New Roman"/>
                <w:szCs w:val="24"/>
                <w:lang w:val="sr-Cyrl-RS"/>
              </w:rPr>
              <w:t>)</w:t>
            </w:r>
            <w:r>
              <w:rPr>
                <w:rFonts w:ascii="Times New Roman" w:hAnsi="Times New Roman" w:cs="Times New Roman"/>
                <w:szCs w:val="24"/>
                <w:lang w:val="sl-SI"/>
              </w:rPr>
              <w:t>, VII6</w:t>
            </w:r>
            <w:r>
              <w:rPr>
                <w:rFonts w:ascii="Times New Roman" w:hAnsi="Times New Roman" w:cs="Times New Roman"/>
                <w:szCs w:val="24"/>
                <w:lang w:val="sr-Cyrl-RS"/>
              </w:rPr>
              <w:t xml:space="preserve">, </w:t>
            </w:r>
            <w:r>
              <w:rPr>
                <w:rFonts w:ascii="Times New Roman" w:hAnsi="Times New Roman" w:cs="Times New Roman"/>
                <w:szCs w:val="24"/>
                <w:lang w:val="sl-SI"/>
              </w:rPr>
              <w:t>VIII6</w:t>
            </w:r>
          </w:p>
        </w:tc>
        <w:tc>
          <w:tcPr>
            <w:tcW w:w="1708" w:type="dxa"/>
            <w:vAlign w:val="center"/>
          </w:tcPr>
          <w:p w14:paraId="3B2BA947">
            <w:pPr>
              <w:pStyle w:val="21"/>
              <w:jc w:val="center"/>
              <w:rPr>
                <w:rFonts w:ascii="Times New Roman" w:hAnsi="Times New Roman" w:cs="Times New Roman"/>
                <w:szCs w:val="24"/>
                <w:lang w:val="sl-SI"/>
              </w:rPr>
            </w:pPr>
            <w:r>
              <w:rPr>
                <w:rFonts w:ascii="Times New Roman" w:hAnsi="Times New Roman" w:cs="Times New Roman"/>
                <w:szCs w:val="24"/>
                <w:lang w:val="sl-SI"/>
              </w:rPr>
              <w:t>6</w:t>
            </w:r>
          </w:p>
        </w:tc>
      </w:tr>
      <w:tr w14:paraId="17C4EC8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06" w:type="dxa"/>
            <w:vAlign w:val="center"/>
          </w:tcPr>
          <w:p w14:paraId="38C3A174">
            <w:pPr>
              <w:pStyle w:val="21"/>
              <w:rPr>
                <w:rFonts w:ascii="Times New Roman" w:hAnsi="Times New Roman" w:cs="Times New Roman"/>
                <w:szCs w:val="24"/>
                <w:lang w:val="sr-Cyrl-RS"/>
              </w:rPr>
            </w:pPr>
            <w:r>
              <w:rPr>
                <w:rFonts w:ascii="Times New Roman" w:hAnsi="Times New Roman" w:cs="Times New Roman"/>
                <w:szCs w:val="24"/>
                <w:lang w:val="sr-Cyrl-CS"/>
              </w:rPr>
              <w:t xml:space="preserve">наст. музичке култ. </w:t>
            </w:r>
            <w:r>
              <w:rPr>
                <w:rFonts w:ascii="Times New Roman" w:hAnsi="Times New Roman" w:cs="Times New Roman"/>
                <w:szCs w:val="24"/>
                <w:lang w:val="sr-Cyrl-RS"/>
              </w:rPr>
              <w:t>(М. Радибратовић)</w:t>
            </w:r>
          </w:p>
        </w:tc>
        <w:tc>
          <w:tcPr>
            <w:tcW w:w="1031" w:type="dxa"/>
            <w:vAlign w:val="center"/>
          </w:tcPr>
          <w:p w14:paraId="4415B1A3">
            <w:pPr>
              <w:pStyle w:val="21"/>
              <w:jc w:val="center"/>
              <w:rPr>
                <w:rFonts w:ascii="Times New Roman" w:hAnsi="Times New Roman" w:cs="Times New Roman"/>
                <w:szCs w:val="24"/>
                <w:lang w:val="sr-Cyrl-CS"/>
              </w:rPr>
            </w:pPr>
            <w:r>
              <w:rPr>
                <w:rFonts w:ascii="Times New Roman" w:hAnsi="Times New Roman" w:cs="Times New Roman"/>
                <w:szCs w:val="24"/>
                <w:lang w:val="sr-Cyrl-CS"/>
              </w:rPr>
              <w:t>/</w:t>
            </w:r>
          </w:p>
        </w:tc>
        <w:tc>
          <w:tcPr>
            <w:tcW w:w="4664" w:type="dxa"/>
            <w:vAlign w:val="center"/>
          </w:tcPr>
          <w:p w14:paraId="0F4C9388">
            <w:pPr>
              <w:pStyle w:val="21"/>
              <w:jc w:val="center"/>
              <w:rPr>
                <w:rFonts w:ascii="Times New Roman" w:hAnsi="Times New Roman" w:cs="Times New Roman"/>
                <w:szCs w:val="24"/>
                <w:lang w:val="sl-SI"/>
              </w:rPr>
            </w:pPr>
          </w:p>
        </w:tc>
        <w:tc>
          <w:tcPr>
            <w:tcW w:w="2120" w:type="dxa"/>
            <w:vAlign w:val="center"/>
          </w:tcPr>
          <w:p w14:paraId="07C48FAB">
            <w:pPr>
              <w:pStyle w:val="21"/>
              <w:jc w:val="center"/>
              <w:rPr>
                <w:rFonts w:ascii="Times New Roman" w:hAnsi="Times New Roman" w:cs="Times New Roman"/>
                <w:szCs w:val="24"/>
                <w:lang w:val="sr-Cyrl-RS"/>
              </w:rPr>
            </w:pPr>
            <w:r>
              <w:rPr>
                <w:rFonts w:ascii="Times New Roman" w:hAnsi="Times New Roman" w:cs="Times New Roman"/>
                <w:szCs w:val="24"/>
                <w:lang w:val="sl-SI"/>
              </w:rPr>
              <w:t xml:space="preserve"> VI5</w:t>
            </w:r>
          </w:p>
        </w:tc>
        <w:tc>
          <w:tcPr>
            <w:tcW w:w="2474" w:type="dxa"/>
            <w:vAlign w:val="center"/>
          </w:tcPr>
          <w:p w14:paraId="1AC83CA2">
            <w:pPr>
              <w:pStyle w:val="21"/>
              <w:jc w:val="center"/>
              <w:rPr>
                <w:rFonts w:ascii="Times New Roman" w:hAnsi="Times New Roman" w:cs="Times New Roman"/>
                <w:szCs w:val="24"/>
                <w:lang w:val="sr-Cyrl-RS"/>
              </w:rPr>
            </w:pPr>
          </w:p>
        </w:tc>
        <w:tc>
          <w:tcPr>
            <w:tcW w:w="1708" w:type="dxa"/>
            <w:vAlign w:val="center"/>
          </w:tcPr>
          <w:p w14:paraId="0ECADE75">
            <w:pPr>
              <w:pStyle w:val="21"/>
              <w:jc w:val="center"/>
              <w:rPr>
                <w:rFonts w:hint="default" w:ascii="Times New Roman" w:hAnsi="Times New Roman" w:cs="Times New Roman"/>
                <w:szCs w:val="24"/>
                <w:lang w:val="sr-Cyrl-RS"/>
              </w:rPr>
            </w:pPr>
            <w:r>
              <w:rPr>
                <w:rFonts w:hint="default" w:ascii="Times New Roman" w:hAnsi="Times New Roman" w:cs="Times New Roman"/>
                <w:szCs w:val="24"/>
                <w:lang w:val="sr-Cyrl-RS"/>
              </w:rPr>
              <w:t>1</w:t>
            </w:r>
          </w:p>
        </w:tc>
      </w:tr>
      <w:tr w14:paraId="79A2DE9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06" w:type="dxa"/>
            <w:vAlign w:val="center"/>
          </w:tcPr>
          <w:p w14:paraId="1BC4B266">
            <w:pPr>
              <w:pStyle w:val="21"/>
              <w:rPr>
                <w:rFonts w:hint="default" w:ascii="Times New Roman" w:hAnsi="Times New Roman" w:cs="Times New Roman"/>
                <w:szCs w:val="24"/>
                <w:lang w:val="sr-Cyrl-RS"/>
              </w:rPr>
            </w:pPr>
            <w:r>
              <w:rPr>
                <w:rFonts w:hint="default" w:ascii="Times New Roman" w:hAnsi="Times New Roman" w:cs="Times New Roman"/>
                <w:szCs w:val="24"/>
                <w:lang w:val="sr-Cyrl-RS"/>
              </w:rPr>
              <w:t>Александар Шиндић</w:t>
            </w:r>
          </w:p>
        </w:tc>
        <w:tc>
          <w:tcPr>
            <w:tcW w:w="1031" w:type="dxa"/>
            <w:vAlign w:val="center"/>
          </w:tcPr>
          <w:p w14:paraId="0DA9FB43">
            <w:pPr>
              <w:pStyle w:val="21"/>
              <w:jc w:val="center"/>
              <w:rPr>
                <w:rFonts w:ascii="Times New Roman" w:hAnsi="Times New Roman" w:cs="Times New Roman"/>
                <w:szCs w:val="24"/>
                <w:lang w:val="sr-Cyrl-CS"/>
              </w:rPr>
            </w:pPr>
          </w:p>
        </w:tc>
        <w:tc>
          <w:tcPr>
            <w:tcW w:w="4664" w:type="dxa"/>
            <w:vAlign w:val="center"/>
          </w:tcPr>
          <w:p w14:paraId="3F0EB9B1">
            <w:pPr>
              <w:pStyle w:val="21"/>
              <w:jc w:val="center"/>
              <w:rPr>
                <w:rFonts w:ascii="Times New Roman" w:hAnsi="Times New Roman" w:cs="Times New Roman"/>
                <w:szCs w:val="24"/>
                <w:lang w:val="sl-SI"/>
              </w:rPr>
            </w:pPr>
          </w:p>
        </w:tc>
        <w:tc>
          <w:tcPr>
            <w:tcW w:w="2120" w:type="dxa"/>
            <w:vAlign w:val="center"/>
          </w:tcPr>
          <w:p w14:paraId="489E8E6F">
            <w:pPr>
              <w:pStyle w:val="21"/>
              <w:jc w:val="center"/>
              <w:rPr>
                <w:rFonts w:ascii="Times New Roman" w:hAnsi="Times New Roman" w:cs="Times New Roman"/>
                <w:szCs w:val="24"/>
                <w:lang w:val="sl-SI"/>
              </w:rPr>
            </w:pPr>
            <w:r>
              <w:rPr>
                <w:rFonts w:ascii="Times New Roman" w:hAnsi="Times New Roman" w:cs="Times New Roman"/>
                <w:szCs w:val="24"/>
                <w:lang w:val="sl-SI"/>
              </w:rPr>
              <w:t>V5</w:t>
            </w:r>
          </w:p>
        </w:tc>
        <w:tc>
          <w:tcPr>
            <w:tcW w:w="2474" w:type="dxa"/>
            <w:vAlign w:val="center"/>
          </w:tcPr>
          <w:p w14:paraId="31EBBDB1">
            <w:pPr>
              <w:pStyle w:val="21"/>
              <w:jc w:val="center"/>
              <w:rPr>
                <w:rFonts w:ascii="Times New Roman" w:hAnsi="Times New Roman" w:cs="Times New Roman"/>
                <w:szCs w:val="24"/>
                <w:lang w:val="sr-Cyrl-RS"/>
              </w:rPr>
            </w:pPr>
          </w:p>
        </w:tc>
        <w:tc>
          <w:tcPr>
            <w:tcW w:w="1708" w:type="dxa"/>
            <w:vAlign w:val="center"/>
          </w:tcPr>
          <w:p w14:paraId="4932F6B3">
            <w:pPr>
              <w:pStyle w:val="21"/>
              <w:jc w:val="center"/>
              <w:rPr>
                <w:rFonts w:hint="default" w:ascii="Times New Roman" w:hAnsi="Times New Roman" w:cs="Times New Roman"/>
                <w:szCs w:val="24"/>
                <w:lang w:val="sr-Cyrl-RS"/>
              </w:rPr>
            </w:pPr>
            <w:r>
              <w:rPr>
                <w:rFonts w:hint="default" w:ascii="Times New Roman" w:hAnsi="Times New Roman" w:cs="Times New Roman"/>
                <w:szCs w:val="24"/>
                <w:lang w:val="sr-Cyrl-RS"/>
              </w:rPr>
              <w:t>2</w:t>
            </w:r>
          </w:p>
        </w:tc>
      </w:tr>
      <w:tr w14:paraId="184D9C8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78B3799E">
            <w:pPr>
              <w:pStyle w:val="21"/>
              <w:jc w:val="center"/>
              <w:rPr>
                <w:rFonts w:ascii="Times New Roman" w:hAnsi="Times New Roman" w:cs="Times New Roman"/>
                <w:szCs w:val="24"/>
                <w:lang w:val="sr-Cyrl-CS"/>
              </w:rPr>
            </w:pPr>
            <w:r>
              <w:rPr>
                <w:rFonts w:ascii="Times New Roman" w:hAnsi="Times New Roman" w:cs="Times New Roman"/>
                <w:szCs w:val="24"/>
                <w:lang w:val="sr-Cyrl-CS"/>
              </w:rPr>
              <w:t>ГРАЂАНСКО ВАСПИТАЊЕ</w:t>
            </w:r>
          </w:p>
        </w:tc>
      </w:tr>
      <w:tr w14:paraId="07F1825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vAlign w:val="center"/>
          </w:tcPr>
          <w:p w14:paraId="747AEA3D">
            <w:pPr>
              <w:pStyle w:val="21"/>
              <w:jc w:val="center"/>
              <w:rPr>
                <w:rFonts w:ascii="Times New Roman" w:hAnsi="Times New Roman" w:cs="Times New Roman"/>
                <w:szCs w:val="24"/>
                <w:lang w:val="sr-Cyrl-CS"/>
              </w:rPr>
            </w:pPr>
            <w:r>
              <w:rPr>
                <w:rFonts w:ascii="Times New Roman" w:hAnsi="Times New Roman" w:cs="Times New Roman"/>
                <w:szCs w:val="24"/>
                <w:lang w:val="sr-Cyrl-CS"/>
              </w:rPr>
              <w:t>Драгана Станковић</w:t>
            </w:r>
          </w:p>
        </w:tc>
        <w:tc>
          <w:tcPr>
            <w:tcW w:w="1031" w:type="dxa"/>
            <w:vAlign w:val="center"/>
          </w:tcPr>
          <w:p w14:paraId="2A792863">
            <w:pPr>
              <w:pStyle w:val="21"/>
              <w:jc w:val="center"/>
              <w:rPr>
                <w:rFonts w:ascii="Times New Roman" w:hAnsi="Times New Roman" w:cs="Times New Roman"/>
                <w:szCs w:val="24"/>
                <w:lang w:val="sr-Cyrl-RS"/>
              </w:rPr>
            </w:pPr>
            <w:r>
              <w:rPr>
                <w:rFonts w:ascii="Times New Roman" w:hAnsi="Times New Roman" w:cs="Times New Roman"/>
                <w:szCs w:val="24"/>
                <w:lang w:val="sr-Cyrl-RS"/>
              </w:rPr>
              <w:t>/</w:t>
            </w:r>
          </w:p>
        </w:tc>
        <w:tc>
          <w:tcPr>
            <w:tcW w:w="4664" w:type="dxa"/>
            <w:vAlign w:val="center"/>
          </w:tcPr>
          <w:p w14:paraId="050F2C1E">
            <w:pPr>
              <w:pStyle w:val="21"/>
              <w:jc w:val="center"/>
              <w:rPr>
                <w:rFonts w:ascii="Times New Roman" w:hAnsi="Times New Roman" w:cs="Times New Roman"/>
                <w:szCs w:val="24"/>
                <w:lang w:val="sr-Cyrl-RS"/>
              </w:rPr>
            </w:pPr>
            <w:r>
              <w:rPr>
                <w:rFonts w:ascii="Times New Roman" w:hAnsi="Times New Roman" w:cs="Times New Roman"/>
                <w:szCs w:val="24"/>
                <w:lang w:val="en-US"/>
              </w:rPr>
              <w:t>VI1</w:t>
            </w:r>
          </w:p>
        </w:tc>
        <w:tc>
          <w:tcPr>
            <w:tcW w:w="2120" w:type="dxa"/>
            <w:vAlign w:val="center"/>
          </w:tcPr>
          <w:p w14:paraId="321C3FAF">
            <w:pPr>
              <w:pStyle w:val="21"/>
              <w:jc w:val="center"/>
              <w:rPr>
                <w:rFonts w:ascii="Times New Roman" w:hAnsi="Times New Roman" w:cs="Times New Roman"/>
                <w:szCs w:val="24"/>
              </w:rPr>
            </w:pPr>
          </w:p>
        </w:tc>
        <w:tc>
          <w:tcPr>
            <w:tcW w:w="2474" w:type="dxa"/>
            <w:vAlign w:val="center"/>
          </w:tcPr>
          <w:p w14:paraId="00C3ECAD">
            <w:pPr>
              <w:pStyle w:val="21"/>
              <w:jc w:val="center"/>
              <w:rPr>
                <w:rFonts w:ascii="Times New Roman" w:hAnsi="Times New Roman" w:cs="Times New Roman"/>
                <w:szCs w:val="24"/>
                <w:lang w:val="sr-Cyrl-RS"/>
              </w:rPr>
            </w:pPr>
          </w:p>
        </w:tc>
        <w:tc>
          <w:tcPr>
            <w:tcW w:w="1708" w:type="dxa"/>
            <w:vAlign w:val="center"/>
          </w:tcPr>
          <w:p w14:paraId="775B62FD">
            <w:pPr>
              <w:pStyle w:val="21"/>
              <w:jc w:val="center"/>
              <w:rPr>
                <w:rFonts w:ascii="Times New Roman" w:hAnsi="Times New Roman" w:cs="Times New Roman"/>
                <w:szCs w:val="24"/>
              </w:rPr>
            </w:pPr>
            <w:r>
              <w:rPr>
                <w:rFonts w:ascii="Times New Roman" w:hAnsi="Times New Roman" w:cs="Times New Roman"/>
                <w:szCs w:val="24"/>
              </w:rPr>
              <w:t>1</w:t>
            </w:r>
          </w:p>
        </w:tc>
      </w:tr>
      <w:tr w14:paraId="381FF88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vAlign w:val="center"/>
          </w:tcPr>
          <w:p w14:paraId="57212CEC">
            <w:pPr>
              <w:pStyle w:val="21"/>
              <w:rPr>
                <w:rFonts w:ascii="Times New Roman" w:hAnsi="Times New Roman" w:cs="Times New Roman"/>
                <w:szCs w:val="24"/>
                <w:lang w:val="sr-Cyrl-RS"/>
              </w:rPr>
            </w:pPr>
            <w:r>
              <w:rPr>
                <w:rFonts w:ascii="Times New Roman" w:hAnsi="Times New Roman" w:cs="Times New Roman"/>
                <w:szCs w:val="24"/>
                <w:lang w:val="sr-Cyrl-RS"/>
              </w:rPr>
              <w:t>Марина Миливојевић</w:t>
            </w:r>
          </w:p>
        </w:tc>
        <w:tc>
          <w:tcPr>
            <w:tcW w:w="1031" w:type="dxa"/>
            <w:vAlign w:val="center"/>
          </w:tcPr>
          <w:p w14:paraId="2EC54F39">
            <w:pPr>
              <w:pStyle w:val="21"/>
              <w:jc w:val="center"/>
              <w:rPr>
                <w:rFonts w:ascii="Times New Roman" w:hAnsi="Times New Roman" w:cs="Times New Roman"/>
                <w:szCs w:val="24"/>
                <w:lang w:val="sr-Cyrl-RS"/>
              </w:rPr>
            </w:pPr>
            <w:r>
              <w:rPr>
                <w:rFonts w:ascii="Times New Roman" w:hAnsi="Times New Roman" w:cs="Times New Roman"/>
                <w:szCs w:val="24"/>
                <w:lang w:val="sl-SI"/>
              </w:rPr>
              <w:t>VI</w:t>
            </w:r>
            <w:r>
              <w:rPr>
                <w:rFonts w:ascii="Times New Roman" w:hAnsi="Times New Roman" w:cs="Times New Roman"/>
                <w:szCs w:val="24"/>
              </w:rPr>
              <w:t>I</w:t>
            </w:r>
            <w:r>
              <w:rPr>
                <w:rFonts w:ascii="Times New Roman" w:hAnsi="Times New Roman" w:cs="Times New Roman"/>
                <w:szCs w:val="24"/>
                <w:lang w:val="sl-SI"/>
              </w:rPr>
              <w:t>I5</w:t>
            </w:r>
          </w:p>
        </w:tc>
        <w:tc>
          <w:tcPr>
            <w:tcW w:w="4664" w:type="dxa"/>
            <w:vAlign w:val="center"/>
          </w:tcPr>
          <w:p w14:paraId="627D105A">
            <w:pPr>
              <w:pStyle w:val="21"/>
              <w:jc w:val="center"/>
              <w:rPr>
                <w:rFonts w:ascii="Times New Roman" w:hAnsi="Times New Roman" w:cs="Times New Roman"/>
                <w:szCs w:val="24"/>
                <w:lang w:val="sr-Cyrl-RS"/>
              </w:rPr>
            </w:pPr>
          </w:p>
          <w:p w14:paraId="1BEF541B">
            <w:pPr>
              <w:pStyle w:val="21"/>
              <w:jc w:val="center"/>
              <w:rPr>
                <w:rFonts w:ascii="Times New Roman" w:hAnsi="Times New Roman" w:cs="Times New Roman"/>
                <w:szCs w:val="24"/>
                <w:lang w:val="sr-Cyrl-RS"/>
              </w:rPr>
            </w:pPr>
          </w:p>
          <w:p w14:paraId="4DA07F38">
            <w:pPr>
              <w:pStyle w:val="21"/>
              <w:jc w:val="center"/>
              <w:rPr>
                <w:rFonts w:ascii="Times New Roman" w:hAnsi="Times New Roman" w:cs="Times New Roman"/>
                <w:szCs w:val="24"/>
                <w:lang w:val="sr-Cyrl-RS"/>
              </w:rPr>
            </w:pPr>
          </w:p>
        </w:tc>
        <w:tc>
          <w:tcPr>
            <w:tcW w:w="2120" w:type="dxa"/>
            <w:vAlign w:val="center"/>
          </w:tcPr>
          <w:p w14:paraId="72E933F2">
            <w:pPr>
              <w:pStyle w:val="21"/>
              <w:jc w:val="center"/>
              <w:rPr>
                <w:rFonts w:ascii="Times New Roman" w:hAnsi="Times New Roman" w:cs="Times New Roman"/>
                <w:szCs w:val="24"/>
                <w:lang w:val="en-US"/>
              </w:rPr>
            </w:pPr>
            <w:r>
              <w:rPr>
                <w:rFonts w:ascii="Times New Roman" w:hAnsi="Times New Roman" w:cs="Times New Roman"/>
                <w:szCs w:val="24"/>
                <w:lang w:val="sl-SI"/>
              </w:rPr>
              <w:t>VIII5</w:t>
            </w:r>
          </w:p>
        </w:tc>
        <w:tc>
          <w:tcPr>
            <w:tcW w:w="2474" w:type="dxa"/>
            <w:vAlign w:val="center"/>
          </w:tcPr>
          <w:p w14:paraId="777AB04A">
            <w:pPr>
              <w:pStyle w:val="21"/>
              <w:jc w:val="center"/>
              <w:rPr>
                <w:rFonts w:ascii="Times New Roman" w:hAnsi="Times New Roman" w:cs="Times New Roman"/>
                <w:szCs w:val="24"/>
                <w:lang w:val="en-US"/>
              </w:rPr>
            </w:pPr>
          </w:p>
        </w:tc>
        <w:tc>
          <w:tcPr>
            <w:tcW w:w="1708" w:type="dxa"/>
            <w:vAlign w:val="center"/>
          </w:tcPr>
          <w:p w14:paraId="38C9FDF2">
            <w:pPr>
              <w:pStyle w:val="21"/>
              <w:jc w:val="center"/>
              <w:rPr>
                <w:rFonts w:ascii="Times New Roman" w:hAnsi="Times New Roman" w:cs="Times New Roman"/>
                <w:szCs w:val="24"/>
              </w:rPr>
            </w:pPr>
            <w:r>
              <w:rPr>
                <w:rFonts w:ascii="Times New Roman" w:hAnsi="Times New Roman" w:cs="Times New Roman"/>
                <w:szCs w:val="24"/>
              </w:rPr>
              <w:t>1</w:t>
            </w:r>
          </w:p>
        </w:tc>
      </w:tr>
      <w:tr w14:paraId="02B2C03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3D8DC45C">
            <w:pPr>
              <w:pStyle w:val="21"/>
              <w:jc w:val="center"/>
              <w:rPr>
                <w:rFonts w:ascii="Times New Roman" w:hAnsi="Times New Roman" w:cs="Times New Roman"/>
                <w:szCs w:val="24"/>
                <w:lang w:val="sr-Cyrl-CS"/>
              </w:rPr>
            </w:pPr>
            <w:r>
              <w:rPr>
                <w:rFonts w:ascii="Times New Roman" w:hAnsi="Times New Roman" w:cs="Times New Roman"/>
                <w:szCs w:val="24"/>
                <w:lang w:val="sr-Cyrl-CS"/>
              </w:rPr>
              <w:t>ВЕРСКА НАСТАВА</w:t>
            </w:r>
          </w:p>
        </w:tc>
      </w:tr>
      <w:tr w14:paraId="41D2A56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706" w:type="dxa"/>
            <w:vAlign w:val="center"/>
          </w:tcPr>
          <w:p w14:paraId="1E839ED9">
            <w:pPr>
              <w:pStyle w:val="21"/>
              <w:rPr>
                <w:rFonts w:ascii="Times New Roman" w:hAnsi="Times New Roman" w:cs="Times New Roman"/>
                <w:szCs w:val="24"/>
                <w:lang w:val="sr-Cyrl-CS"/>
              </w:rPr>
            </w:pPr>
            <w:r>
              <w:rPr>
                <w:rFonts w:ascii="Times New Roman" w:hAnsi="Times New Roman" w:cs="Times New Roman"/>
                <w:szCs w:val="24"/>
                <w:lang w:val="sr-Cyrl-CS"/>
              </w:rPr>
              <w:t>Саша Варагић</w:t>
            </w:r>
          </w:p>
        </w:tc>
        <w:tc>
          <w:tcPr>
            <w:tcW w:w="1031" w:type="dxa"/>
            <w:vAlign w:val="center"/>
          </w:tcPr>
          <w:p w14:paraId="3A71A128">
            <w:pPr>
              <w:pStyle w:val="21"/>
              <w:jc w:val="center"/>
              <w:rPr>
                <w:rFonts w:ascii="Times New Roman" w:hAnsi="Times New Roman" w:cs="Times New Roman"/>
                <w:szCs w:val="24"/>
                <w:lang w:val="sr-Cyrl-CS"/>
              </w:rPr>
            </w:pPr>
            <w:r>
              <w:rPr>
                <w:rFonts w:ascii="Times New Roman" w:hAnsi="Times New Roman" w:cs="Times New Roman"/>
                <w:szCs w:val="24"/>
                <w:lang w:val="sr-Cyrl-CS"/>
              </w:rPr>
              <w:t>/</w:t>
            </w:r>
          </w:p>
        </w:tc>
        <w:tc>
          <w:tcPr>
            <w:tcW w:w="4664" w:type="dxa"/>
            <w:vAlign w:val="center"/>
          </w:tcPr>
          <w:p w14:paraId="34406076">
            <w:pPr>
              <w:pStyle w:val="21"/>
              <w:jc w:val="center"/>
              <w:rPr>
                <w:rFonts w:ascii="Times New Roman" w:hAnsi="Times New Roman" w:cs="Times New Roman"/>
                <w:szCs w:val="24"/>
                <w:lang w:val="sl-SI"/>
              </w:rPr>
            </w:pPr>
            <w:r>
              <w:rPr>
                <w:rFonts w:ascii="Times New Roman" w:hAnsi="Times New Roman" w:cs="Times New Roman"/>
                <w:szCs w:val="24"/>
              </w:rPr>
              <w:t>VI3,</w:t>
            </w:r>
            <w:r>
              <w:rPr>
                <w:rFonts w:ascii="Times New Roman" w:hAnsi="Times New Roman" w:cs="Times New Roman"/>
                <w:szCs w:val="24"/>
                <w:lang w:val="sl-SI"/>
              </w:rPr>
              <w:t xml:space="preserve"> VI4,  VII1,  VII2</w:t>
            </w:r>
            <w:r>
              <w:rPr>
                <w:rFonts w:ascii="Times New Roman" w:hAnsi="Times New Roman" w:cs="Times New Roman"/>
                <w:szCs w:val="24"/>
                <w:lang w:val="sr-Cyrl-RS"/>
              </w:rPr>
              <w:t>,</w:t>
            </w:r>
            <w:r>
              <w:rPr>
                <w:rFonts w:ascii="Times New Roman" w:hAnsi="Times New Roman" w:cs="Times New Roman"/>
                <w:szCs w:val="24"/>
                <w:lang w:val="sl-SI"/>
              </w:rPr>
              <w:t xml:space="preserve"> VII3</w:t>
            </w:r>
            <w:r>
              <w:rPr>
                <w:rFonts w:ascii="Times New Roman" w:hAnsi="Times New Roman" w:cs="Times New Roman"/>
                <w:szCs w:val="24"/>
                <w:lang w:val="sr-Cyrl-RS"/>
              </w:rPr>
              <w:t>,</w:t>
            </w:r>
            <w:r>
              <w:rPr>
                <w:rFonts w:ascii="Times New Roman" w:hAnsi="Times New Roman" w:cs="Times New Roman"/>
                <w:szCs w:val="24"/>
              </w:rPr>
              <w:t xml:space="preserve"> </w:t>
            </w:r>
            <w:r>
              <w:rPr>
                <w:rFonts w:ascii="Times New Roman" w:hAnsi="Times New Roman" w:cs="Times New Roman"/>
                <w:szCs w:val="24"/>
                <w:lang w:val="sl-SI"/>
              </w:rPr>
              <w:t xml:space="preserve">VII4, </w:t>
            </w:r>
          </w:p>
          <w:p w14:paraId="28F4EF49">
            <w:pPr>
              <w:pStyle w:val="21"/>
              <w:jc w:val="center"/>
              <w:rPr>
                <w:rFonts w:ascii="Times New Roman" w:hAnsi="Times New Roman" w:cs="Times New Roman"/>
                <w:szCs w:val="24"/>
              </w:rPr>
            </w:pPr>
            <w:r>
              <w:rPr>
                <w:rFonts w:ascii="Times New Roman" w:hAnsi="Times New Roman" w:cs="Times New Roman"/>
                <w:szCs w:val="24"/>
                <w:lang w:val="sl-SI"/>
              </w:rPr>
              <w:t>VIII1, VIII2, VIII3</w:t>
            </w:r>
            <w:r>
              <w:rPr>
                <w:rFonts w:ascii="Times New Roman" w:hAnsi="Times New Roman" w:cs="Times New Roman"/>
                <w:szCs w:val="24"/>
                <w:lang w:val="sr-Cyrl-RS"/>
              </w:rPr>
              <w:t>,</w:t>
            </w:r>
            <w:r>
              <w:rPr>
                <w:rFonts w:ascii="Times New Roman" w:hAnsi="Times New Roman" w:cs="Times New Roman"/>
                <w:szCs w:val="24"/>
              </w:rPr>
              <w:t xml:space="preserve"> </w:t>
            </w:r>
            <w:r>
              <w:rPr>
                <w:rFonts w:ascii="Times New Roman" w:hAnsi="Times New Roman" w:cs="Times New Roman"/>
                <w:szCs w:val="24"/>
                <w:lang w:val="sl-SI"/>
              </w:rPr>
              <w:t>VIII4</w:t>
            </w:r>
          </w:p>
        </w:tc>
        <w:tc>
          <w:tcPr>
            <w:tcW w:w="2120" w:type="dxa"/>
            <w:vAlign w:val="center"/>
          </w:tcPr>
          <w:p w14:paraId="578C7C77">
            <w:pPr>
              <w:pStyle w:val="21"/>
              <w:jc w:val="center"/>
              <w:rPr>
                <w:rFonts w:ascii="Times New Roman" w:hAnsi="Times New Roman" w:cs="Times New Roman"/>
                <w:szCs w:val="24"/>
              </w:rPr>
            </w:pPr>
          </w:p>
        </w:tc>
        <w:tc>
          <w:tcPr>
            <w:tcW w:w="2474" w:type="dxa"/>
            <w:vAlign w:val="center"/>
          </w:tcPr>
          <w:p w14:paraId="438FBCDE">
            <w:pPr>
              <w:pStyle w:val="21"/>
              <w:jc w:val="center"/>
              <w:rPr>
                <w:rFonts w:ascii="Times New Roman" w:hAnsi="Times New Roman" w:cs="Times New Roman"/>
                <w:szCs w:val="24"/>
                <w:lang w:val="ru-RU"/>
              </w:rPr>
            </w:pPr>
          </w:p>
        </w:tc>
        <w:tc>
          <w:tcPr>
            <w:tcW w:w="1708" w:type="dxa"/>
            <w:vAlign w:val="center"/>
          </w:tcPr>
          <w:p w14:paraId="7C4D701B">
            <w:pPr>
              <w:pStyle w:val="21"/>
              <w:jc w:val="center"/>
              <w:rPr>
                <w:rFonts w:ascii="Times New Roman" w:hAnsi="Times New Roman" w:cs="Times New Roman"/>
                <w:szCs w:val="24"/>
              </w:rPr>
            </w:pPr>
            <w:r>
              <w:rPr>
                <w:rFonts w:ascii="Times New Roman" w:hAnsi="Times New Roman" w:cs="Times New Roman"/>
                <w:szCs w:val="24"/>
                <w:lang w:val="sr-Cyrl-RS"/>
              </w:rPr>
              <w:t>1</w:t>
            </w:r>
            <w:r>
              <w:rPr>
                <w:rFonts w:ascii="Times New Roman" w:hAnsi="Times New Roman" w:cs="Times New Roman"/>
                <w:szCs w:val="24"/>
              </w:rPr>
              <w:t>0</w:t>
            </w:r>
          </w:p>
        </w:tc>
      </w:tr>
      <w:tr w14:paraId="3355480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2706" w:type="dxa"/>
            <w:vAlign w:val="center"/>
          </w:tcPr>
          <w:p w14:paraId="491F77E5">
            <w:pPr>
              <w:pStyle w:val="21"/>
              <w:rPr>
                <w:rFonts w:ascii="Times New Roman" w:hAnsi="Times New Roman" w:cs="Times New Roman"/>
                <w:szCs w:val="24"/>
                <w:lang w:val="sr-Cyrl-CS"/>
              </w:rPr>
            </w:pPr>
            <w:r>
              <w:rPr>
                <w:rFonts w:ascii="Times New Roman" w:hAnsi="Times New Roman" w:cs="Times New Roman"/>
                <w:szCs w:val="24"/>
                <w:lang w:val="sr-Cyrl-CS"/>
              </w:rPr>
              <w:t>Славица Вранић</w:t>
            </w:r>
          </w:p>
        </w:tc>
        <w:tc>
          <w:tcPr>
            <w:tcW w:w="1031" w:type="dxa"/>
            <w:vAlign w:val="center"/>
          </w:tcPr>
          <w:p w14:paraId="5747571E">
            <w:pPr>
              <w:pStyle w:val="21"/>
              <w:jc w:val="center"/>
              <w:rPr>
                <w:rFonts w:ascii="Times New Roman" w:hAnsi="Times New Roman" w:cs="Times New Roman"/>
                <w:szCs w:val="24"/>
                <w:lang w:val="sr-Cyrl-CS"/>
              </w:rPr>
            </w:pPr>
            <w:r>
              <w:rPr>
                <w:rFonts w:ascii="Times New Roman" w:hAnsi="Times New Roman" w:cs="Times New Roman"/>
                <w:szCs w:val="24"/>
                <w:lang w:val="sr-Cyrl-CS"/>
              </w:rPr>
              <w:t>/</w:t>
            </w:r>
          </w:p>
        </w:tc>
        <w:tc>
          <w:tcPr>
            <w:tcW w:w="4664" w:type="dxa"/>
            <w:vAlign w:val="center"/>
          </w:tcPr>
          <w:p w14:paraId="66E60C50">
            <w:pPr>
              <w:pStyle w:val="21"/>
              <w:jc w:val="center"/>
              <w:rPr>
                <w:rFonts w:ascii="Times New Roman" w:hAnsi="Times New Roman" w:cs="Times New Roman"/>
                <w:szCs w:val="24"/>
              </w:rPr>
            </w:pPr>
            <w:r>
              <w:rPr>
                <w:rFonts w:ascii="Times New Roman" w:hAnsi="Times New Roman" w:cs="Times New Roman"/>
                <w:szCs w:val="24"/>
                <w:lang w:val="sl-SI"/>
              </w:rPr>
              <w:t xml:space="preserve">I1, I2, I3, </w:t>
            </w:r>
            <w:r>
              <w:rPr>
                <w:rFonts w:ascii="Times New Roman" w:hAnsi="Times New Roman" w:cs="Times New Roman"/>
                <w:szCs w:val="24"/>
                <w:lang w:val="en-US"/>
              </w:rPr>
              <w:t xml:space="preserve">II1, II2, II3, II4, </w:t>
            </w:r>
            <w:r>
              <w:rPr>
                <w:rFonts w:ascii="Times New Roman" w:hAnsi="Times New Roman" w:cs="Times New Roman"/>
                <w:szCs w:val="24"/>
                <w:lang w:val="sl-SI"/>
              </w:rPr>
              <w:t>III1,</w:t>
            </w:r>
            <w:r>
              <w:rPr>
                <w:rFonts w:ascii="Times New Roman" w:hAnsi="Times New Roman" w:cs="Times New Roman"/>
                <w:szCs w:val="24"/>
                <w:lang w:val="sr-Cyrl-RS"/>
              </w:rPr>
              <w:t xml:space="preserve"> </w:t>
            </w:r>
            <w:r>
              <w:rPr>
                <w:rFonts w:ascii="Times New Roman" w:hAnsi="Times New Roman" w:cs="Times New Roman"/>
                <w:szCs w:val="24"/>
                <w:lang w:val="sl-SI"/>
              </w:rPr>
              <w:t>III2, III3,</w:t>
            </w:r>
            <w:r>
              <w:rPr>
                <w:rFonts w:ascii="Times New Roman" w:hAnsi="Times New Roman" w:cs="Times New Roman"/>
                <w:szCs w:val="24"/>
                <w:lang w:val="sr-Cyrl-RS"/>
              </w:rPr>
              <w:t xml:space="preserve"> </w:t>
            </w:r>
            <w:r>
              <w:rPr>
                <w:rFonts w:ascii="Times New Roman" w:hAnsi="Times New Roman" w:cs="Times New Roman"/>
                <w:szCs w:val="24"/>
              </w:rPr>
              <w:t xml:space="preserve">III4, </w:t>
            </w:r>
            <w:r>
              <w:rPr>
                <w:rFonts w:ascii="Times New Roman" w:hAnsi="Times New Roman" w:cs="Times New Roman"/>
                <w:szCs w:val="24"/>
                <w:lang w:val="en-US"/>
              </w:rPr>
              <w:t>IV1, IV2, IV3,</w:t>
            </w:r>
            <w:r>
              <w:rPr>
                <w:rFonts w:ascii="Times New Roman" w:hAnsi="Times New Roman" w:cs="Times New Roman"/>
                <w:szCs w:val="24"/>
                <w:lang w:val="sr-Cyrl-RS"/>
              </w:rPr>
              <w:t xml:space="preserve"> </w:t>
            </w:r>
            <w:r>
              <w:rPr>
                <w:rFonts w:ascii="Times New Roman" w:hAnsi="Times New Roman" w:cs="Times New Roman"/>
                <w:szCs w:val="24"/>
                <w:lang w:val="en-US"/>
              </w:rPr>
              <w:t xml:space="preserve"> IV4,</w:t>
            </w:r>
            <w:r>
              <w:rPr>
                <w:rFonts w:ascii="Times New Roman" w:hAnsi="Times New Roman" w:cs="Times New Roman"/>
                <w:szCs w:val="24"/>
                <w:lang w:val="sr-Cyrl-RS"/>
              </w:rPr>
              <w:t xml:space="preserve"> </w:t>
            </w:r>
            <w:r>
              <w:rPr>
                <w:rFonts w:ascii="Times New Roman" w:hAnsi="Times New Roman" w:cs="Times New Roman"/>
                <w:szCs w:val="24"/>
                <w:lang w:val="sl-SI"/>
              </w:rPr>
              <w:t xml:space="preserve"> V1,</w:t>
            </w:r>
            <w:r>
              <w:rPr>
                <w:rFonts w:ascii="Times New Roman" w:hAnsi="Times New Roman" w:cs="Times New Roman"/>
                <w:szCs w:val="24"/>
                <w:lang w:val="sr-Cyrl-RS"/>
              </w:rPr>
              <w:t xml:space="preserve"> </w:t>
            </w:r>
            <w:r>
              <w:rPr>
                <w:rFonts w:ascii="Times New Roman" w:hAnsi="Times New Roman" w:cs="Times New Roman"/>
                <w:szCs w:val="24"/>
                <w:lang w:val="sl-SI"/>
              </w:rPr>
              <w:t xml:space="preserve">V2, </w:t>
            </w:r>
            <w:r>
              <w:rPr>
                <w:rFonts w:ascii="Times New Roman" w:hAnsi="Times New Roman" w:cs="Times New Roman"/>
                <w:szCs w:val="24"/>
                <w:lang w:val="en-US"/>
              </w:rPr>
              <w:t>V3,</w:t>
            </w:r>
            <w:r>
              <w:rPr>
                <w:rFonts w:ascii="Times New Roman" w:hAnsi="Times New Roman" w:cs="Times New Roman"/>
                <w:szCs w:val="24"/>
                <w:lang w:val="sr-Cyrl-RS"/>
              </w:rPr>
              <w:t xml:space="preserve"> </w:t>
            </w:r>
            <w:r>
              <w:rPr>
                <w:rFonts w:ascii="Times New Roman" w:hAnsi="Times New Roman" w:cs="Times New Roman"/>
                <w:szCs w:val="24"/>
                <w:lang w:val="en-US"/>
              </w:rPr>
              <w:t>V4,</w:t>
            </w:r>
            <w:r>
              <w:rPr>
                <w:rFonts w:ascii="Times New Roman" w:hAnsi="Times New Roman" w:cs="Times New Roman"/>
                <w:szCs w:val="24"/>
                <w:lang w:val="sl-SI"/>
              </w:rPr>
              <w:t xml:space="preserve">  VI2</w:t>
            </w:r>
          </w:p>
        </w:tc>
        <w:tc>
          <w:tcPr>
            <w:tcW w:w="2120" w:type="dxa"/>
            <w:vAlign w:val="center"/>
          </w:tcPr>
          <w:p w14:paraId="227340EA">
            <w:pPr>
              <w:pStyle w:val="21"/>
              <w:jc w:val="center"/>
              <w:rPr>
                <w:rFonts w:ascii="Times New Roman" w:hAnsi="Times New Roman" w:cs="Times New Roman"/>
                <w:szCs w:val="24"/>
              </w:rPr>
            </w:pPr>
          </w:p>
        </w:tc>
        <w:tc>
          <w:tcPr>
            <w:tcW w:w="2474" w:type="dxa"/>
            <w:vAlign w:val="center"/>
          </w:tcPr>
          <w:p w14:paraId="3A8E2168">
            <w:pPr>
              <w:pStyle w:val="21"/>
              <w:jc w:val="center"/>
              <w:rPr>
                <w:rFonts w:ascii="Times New Roman" w:hAnsi="Times New Roman" w:cs="Times New Roman"/>
                <w:szCs w:val="24"/>
                <w:lang w:val="sr-Cyrl-CS"/>
              </w:rPr>
            </w:pPr>
          </w:p>
        </w:tc>
        <w:tc>
          <w:tcPr>
            <w:tcW w:w="1708" w:type="dxa"/>
            <w:vAlign w:val="center"/>
          </w:tcPr>
          <w:p w14:paraId="79A468CC">
            <w:pPr>
              <w:pStyle w:val="21"/>
              <w:jc w:val="center"/>
              <w:rPr>
                <w:rFonts w:ascii="Times New Roman" w:hAnsi="Times New Roman" w:cs="Times New Roman"/>
                <w:szCs w:val="24"/>
                <w:lang w:val="sl-SI"/>
              </w:rPr>
            </w:pPr>
            <w:r>
              <w:rPr>
                <w:rFonts w:ascii="Times New Roman" w:hAnsi="Times New Roman" w:cs="Times New Roman"/>
                <w:szCs w:val="24"/>
                <w:lang w:val="sl-SI"/>
              </w:rPr>
              <w:t>20</w:t>
            </w:r>
          </w:p>
        </w:tc>
      </w:tr>
      <w:tr w14:paraId="6D2DDE8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766" w:hRule="atLeast"/>
        </w:trPr>
        <w:tc>
          <w:tcPr>
            <w:tcW w:w="2706" w:type="dxa"/>
            <w:vAlign w:val="center"/>
          </w:tcPr>
          <w:p w14:paraId="69B9205D">
            <w:pPr>
              <w:pStyle w:val="21"/>
              <w:rPr>
                <w:rFonts w:ascii="Times New Roman" w:hAnsi="Times New Roman" w:cs="Times New Roman"/>
                <w:szCs w:val="24"/>
                <w:lang w:val="sr-Cyrl-CS"/>
              </w:rPr>
            </w:pPr>
            <w:r>
              <w:rPr>
                <w:rFonts w:ascii="Times New Roman" w:hAnsi="Times New Roman" w:cs="Times New Roman"/>
                <w:szCs w:val="24"/>
                <w:lang w:val="sr-Cyrl-CS"/>
              </w:rPr>
              <w:t>Мајсторовић Момчило</w:t>
            </w:r>
          </w:p>
        </w:tc>
        <w:tc>
          <w:tcPr>
            <w:tcW w:w="1031" w:type="dxa"/>
            <w:vAlign w:val="center"/>
          </w:tcPr>
          <w:p w14:paraId="7E1B783B">
            <w:pPr>
              <w:pStyle w:val="21"/>
              <w:jc w:val="center"/>
              <w:rPr>
                <w:rFonts w:ascii="Times New Roman" w:hAnsi="Times New Roman" w:cs="Times New Roman"/>
                <w:szCs w:val="24"/>
                <w:lang w:val="sr-Cyrl-RS"/>
              </w:rPr>
            </w:pPr>
            <w:r>
              <w:rPr>
                <w:rFonts w:ascii="Times New Roman" w:hAnsi="Times New Roman" w:cs="Times New Roman"/>
                <w:szCs w:val="24"/>
                <w:lang w:val="sr-Cyrl-RS"/>
              </w:rPr>
              <w:t>/</w:t>
            </w:r>
          </w:p>
        </w:tc>
        <w:tc>
          <w:tcPr>
            <w:tcW w:w="4664" w:type="dxa"/>
            <w:vAlign w:val="center"/>
          </w:tcPr>
          <w:p w14:paraId="7EE07793">
            <w:pPr>
              <w:pStyle w:val="21"/>
              <w:jc w:val="center"/>
              <w:rPr>
                <w:rFonts w:ascii="Times New Roman" w:hAnsi="Times New Roman" w:cs="Times New Roman"/>
                <w:szCs w:val="24"/>
                <w:lang w:val="sr-Cyrl-RS"/>
              </w:rPr>
            </w:pPr>
            <w:r>
              <w:rPr>
                <w:rFonts w:ascii="Times New Roman" w:hAnsi="Times New Roman" w:cs="Times New Roman"/>
                <w:szCs w:val="24"/>
                <w:lang w:val="sl-SI"/>
              </w:rPr>
              <w:t>Здравчићи</w:t>
            </w:r>
            <w:r>
              <w:rPr>
                <w:rFonts w:ascii="Times New Roman" w:hAnsi="Times New Roman" w:cs="Times New Roman"/>
                <w:szCs w:val="24"/>
                <w:lang w:val="sr-Cyrl-RS"/>
              </w:rPr>
              <w:t xml:space="preserve"> (2)</w:t>
            </w:r>
            <w:r>
              <w:rPr>
                <w:rFonts w:ascii="Times New Roman" w:hAnsi="Times New Roman" w:cs="Times New Roman"/>
                <w:szCs w:val="24"/>
              </w:rPr>
              <w:t xml:space="preserve">, </w:t>
            </w:r>
            <w:r>
              <w:rPr>
                <w:rFonts w:ascii="Times New Roman" w:hAnsi="Times New Roman" w:cs="Times New Roman"/>
                <w:szCs w:val="24"/>
                <w:lang w:val="sr-Cyrl-RS"/>
              </w:rPr>
              <w:t>Годовик (1),</w:t>
            </w:r>
            <w:r>
              <w:rPr>
                <w:rFonts w:ascii="Times New Roman" w:hAnsi="Times New Roman" w:cs="Times New Roman"/>
                <w:szCs w:val="24"/>
                <w:lang w:val="sl-SI"/>
              </w:rPr>
              <w:t xml:space="preserve"> </w:t>
            </w:r>
            <w:r>
              <w:rPr>
                <w:rFonts w:ascii="Times New Roman" w:hAnsi="Times New Roman" w:cs="Times New Roman"/>
                <w:szCs w:val="24"/>
                <w:lang w:val="sr-Cyrl-RS"/>
              </w:rPr>
              <w:t>Т. Поље (1), Глумач (1)</w:t>
            </w:r>
            <w:r>
              <w:rPr>
                <w:rFonts w:ascii="Times New Roman" w:hAnsi="Times New Roman" w:cs="Times New Roman"/>
                <w:szCs w:val="24"/>
              </w:rPr>
              <w:t>,</w:t>
            </w:r>
            <w:r>
              <w:rPr>
                <w:rFonts w:ascii="Times New Roman" w:hAnsi="Times New Roman" w:cs="Times New Roman"/>
                <w:szCs w:val="24"/>
                <w:lang w:val="sl-SI"/>
              </w:rPr>
              <w:t xml:space="preserve"> Засеље</w:t>
            </w:r>
            <w:r>
              <w:rPr>
                <w:rFonts w:ascii="Times New Roman" w:hAnsi="Times New Roman" w:cs="Times New Roman"/>
                <w:szCs w:val="24"/>
                <w:lang w:val="sr-Cyrl-RS"/>
              </w:rPr>
              <w:t xml:space="preserve"> (</w:t>
            </w:r>
            <w:r>
              <w:rPr>
                <w:rFonts w:ascii="Times New Roman" w:hAnsi="Times New Roman" w:cs="Times New Roman"/>
                <w:szCs w:val="24"/>
              </w:rPr>
              <w:t>1</w:t>
            </w:r>
            <w:r>
              <w:rPr>
                <w:rFonts w:ascii="Times New Roman" w:hAnsi="Times New Roman" w:cs="Times New Roman"/>
                <w:szCs w:val="24"/>
                <w:lang w:val="sr-Cyrl-RS"/>
              </w:rPr>
              <w:t>)</w:t>
            </w:r>
            <w:r>
              <w:rPr>
                <w:rFonts w:ascii="Times New Roman" w:hAnsi="Times New Roman" w:cs="Times New Roman"/>
                <w:szCs w:val="24"/>
              </w:rPr>
              <w:t xml:space="preserve">, </w:t>
            </w:r>
            <w:r>
              <w:rPr>
                <w:rFonts w:ascii="Times New Roman" w:hAnsi="Times New Roman" w:cs="Times New Roman"/>
                <w:szCs w:val="24"/>
                <w:lang w:val="sr-Cyrl-RS"/>
              </w:rPr>
              <w:t>Узићи (1)</w:t>
            </w:r>
          </w:p>
        </w:tc>
        <w:tc>
          <w:tcPr>
            <w:tcW w:w="2120" w:type="dxa"/>
            <w:vAlign w:val="center"/>
          </w:tcPr>
          <w:p w14:paraId="04584442">
            <w:pPr>
              <w:pStyle w:val="21"/>
              <w:jc w:val="center"/>
              <w:rPr>
                <w:rFonts w:ascii="Times New Roman" w:hAnsi="Times New Roman" w:cs="Times New Roman"/>
                <w:szCs w:val="24"/>
                <w:lang w:val="sr-Cyrl-RS"/>
              </w:rPr>
            </w:pPr>
            <w:r>
              <w:rPr>
                <w:rFonts w:ascii="Times New Roman" w:hAnsi="Times New Roman" w:cs="Times New Roman"/>
                <w:szCs w:val="24"/>
                <w:lang w:val="sr-Cyrl-RS"/>
              </w:rPr>
              <w:t>Јежевица м</w:t>
            </w:r>
            <w:r>
              <w:rPr>
                <w:rFonts w:ascii="Times New Roman" w:hAnsi="Times New Roman" w:cs="Times New Roman"/>
                <w:szCs w:val="24"/>
                <w:lang w:val="en-US"/>
              </w:rPr>
              <w:t>.</w:t>
            </w:r>
            <w:r>
              <w:rPr>
                <w:rFonts w:ascii="Times New Roman" w:hAnsi="Times New Roman" w:cs="Times New Roman"/>
                <w:szCs w:val="24"/>
                <w:lang w:val="sr-Cyrl-RS"/>
              </w:rPr>
              <w:t xml:space="preserve"> р. (</w:t>
            </w:r>
            <w:r>
              <w:rPr>
                <w:rFonts w:ascii="Times New Roman" w:hAnsi="Times New Roman" w:cs="Times New Roman"/>
                <w:szCs w:val="24"/>
              </w:rPr>
              <w:t>1</w:t>
            </w:r>
            <w:r>
              <w:rPr>
                <w:rFonts w:ascii="Times New Roman" w:hAnsi="Times New Roman" w:cs="Times New Roman"/>
                <w:szCs w:val="24"/>
                <w:lang w:val="sr-Cyrl-RS"/>
              </w:rPr>
              <w:t xml:space="preserve">), </w:t>
            </w:r>
            <w:r>
              <w:rPr>
                <w:rFonts w:ascii="Times New Roman" w:hAnsi="Times New Roman" w:cs="Times New Roman"/>
                <w:szCs w:val="24"/>
                <w:lang w:val="en-US"/>
              </w:rPr>
              <w:t>V5,</w:t>
            </w:r>
            <w:r>
              <w:rPr>
                <w:rFonts w:ascii="Times New Roman" w:hAnsi="Times New Roman" w:cs="Times New Roman"/>
                <w:szCs w:val="24"/>
                <w:lang w:val="sl-SI"/>
              </w:rPr>
              <w:t xml:space="preserve"> VI5, VII5</w:t>
            </w:r>
          </w:p>
        </w:tc>
        <w:tc>
          <w:tcPr>
            <w:tcW w:w="2474" w:type="dxa"/>
            <w:vAlign w:val="center"/>
          </w:tcPr>
          <w:p w14:paraId="493F4336">
            <w:pPr>
              <w:pStyle w:val="21"/>
              <w:jc w:val="center"/>
              <w:rPr>
                <w:rFonts w:ascii="Times New Roman" w:hAnsi="Times New Roman" w:cs="Times New Roman"/>
                <w:szCs w:val="24"/>
                <w:lang w:val="en-US"/>
              </w:rPr>
            </w:pPr>
            <w:r>
              <w:rPr>
                <w:rFonts w:ascii="Times New Roman" w:hAnsi="Times New Roman" w:cs="Times New Roman"/>
                <w:szCs w:val="24"/>
                <w:lang w:val="sr-Cyrl-RS"/>
              </w:rPr>
              <w:t>Душковци</w:t>
            </w:r>
            <w:r>
              <w:rPr>
                <w:rFonts w:ascii="Times New Roman" w:hAnsi="Times New Roman" w:cs="Times New Roman"/>
                <w:szCs w:val="24"/>
                <w:lang w:val="sl-SI"/>
              </w:rPr>
              <w:t xml:space="preserve"> м</w:t>
            </w:r>
            <w:r>
              <w:rPr>
                <w:rFonts w:ascii="Times New Roman" w:hAnsi="Times New Roman" w:cs="Times New Roman"/>
                <w:szCs w:val="24"/>
                <w:lang w:val="sr-Cyrl-RS"/>
              </w:rPr>
              <w:t>.</w:t>
            </w:r>
            <w:r>
              <w:rPr>
                <w:rFonts w:ascii="Times New Roman" w:hAnsi="Times New Roman" w:cs="Times New Roman"/>
                <w:szCs w:val="24"/>
                <w:lang w:val="sl-SI"/>
              </w:rPr>
              <w:t>р</w:t>
            </w:r>
            <w:r>
              <w:rPr>
                <w:rFonts w:ascii="Times New Roman" w:hAnsi="Times New Roman" w:cs="Times New Roman"/>
                <w:szCs w:val="24"/>
                <w:lang w:val="sr-Cyrl-RS"/>
              </w:rPr>
              <w:t>. (2</w:t>
            </w:r>
            <w:r>
              <w:rPr>
                <w:rFonts w:ascii="Times New Roman" w:hAnsi="Times New Roman" w:cs="Times New Roman"/>
                <w:szCs w:val="24"/>
                <w:lang w:val="en-US"/>
              </w:rPr>
              <w:t>)</w:t>
            </w:r>
          </w:p>
          <w:p w14:paraId="1B02410A">
            <w:pPr>
              <w:pStyle w:val="21"/>
              <w:jc w:val="center"/>
              <w:rPr>
                <w:rFonts w:ascii="Times New Roman" w:hAnsi="Times New Roman" w:cs="Times New Roman"/>
                <w:szCs w:val="24"/>
                <w:lang w:val="sr-Cyrl-RS"/>
              </w:rPr>
            </w:pPr>
            <w:r>
              <w:rPr>
                <w:rFonts w:ascii="Times New Roman" w:hAnsi="Times New Roman" w:cs="Times New Roman"/>
                <w:szCs w:val="24"/>
                <w:lang w:val="sl-SI"/>
              </w:rPr>
              <w:t xml:space="preserve">(V6 </w:t>
            </w:r>
            <w:r>
              <w:rPr>
                <w:rFonts w:ascii="Times New Roman" w:hAnsi="Times New Roman" w:cs="Times New Roman"/>
                <w:szCs w:val="24"/>
                <w:lang w:val="sr-Cyrl-RS"/>
              </w:rPr>
              <w:t xml:space="preserve">и </w:t>
            </w:r>
            <w:r>
              <w:rPr>
                <w:rFonts w:ascii="Times New Roman" w:hAnsi="Times New Roman" w:cs="Times New Roman"/>
                <w:szCs w:val="24"/>
                <w:lang w:val="sl-SI"/>
              </w:rPr>
              <w:t>VI6), VII6, VIII6</w:t>
            </w:r>
          </w:p>
        </w:tc>
        <w:tc>
          <w:tcPr>
            <w:tcW w:w="1708" w:type="dxa"/>
            <w:vAlign w:val="center"/>
          </w:tcPr>
          <w:p w14:paraId="4085EEFB">
            <w:pPr>
              <w:pStyle w:val="21"/>
              <w:jc w:val="center"/>
              <w:rPr>
                <w:rFonts w:ascii="Times New Roman" w:hAnsi="Times New Roman" w:cs="Times New Roman"/>
                <w:szCs w:val="24"/>
                <w:lang w:val="sr-Cyrl-RS"/>
              </w:rPr>
            </w:pPr>
            <w:r>
              <w:rPr>
                <w:rFonts w:ascii="Times New Roman" w:hAnsi="Times New Roman" w:cs="Times New Roman"/>
                <w:szCs w:val="24"/>
              </w:rPr>
              <w:t>1</w:t>
            </w:r>
            <w:r>
              <w:rPr>
                <w:rFonts w:ascii="Times New Roman" w:hAnsi="Times New Roman" w:cs="Times New Roman"/>
                <w:szCs w:val="24"/>
                <w:lang w:val="sr-Cyrl-RS"/>
              </w:rPr>
              <w:t>6</w:t>
            </w:r>
          </w:p>
        </w:tc>
      </w:tr>
      <w:tr w14:paraId="6BE5F64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03" w:type="dxa"/>
            <w:gridSpan w:val="6"/>
            <w:shd w:val="clear" w:color="auto" w:fill="D8D8D8" w:themeFill="background1" w:themeFillShade="D9"/>
            <w:vAlign w:val="center"/>
          </w:tcPr>
          <w:p w14:paraId="4815157B">
            <w:pPr>
              <w:pStyle w:val="21"/>
              <w:jc w:val="center"/>
              <w:rPr>
                <w:rFonts w:ascii="Times New Roman" w:hAnsi="Times New Roman" w:cs="Times New Roman"/>
                <w:szCs w:val="24"/>
                <w:lang w:val="sr-Cyrl-RS"/>
              </w:rPr>
            </w:pPr>
            <w:r>
              <w:rPr>
                <w:rFonts w:ascii="Times New Roman" w:hAnsi="Times New Roman" w:cs="Times New Roman"/>
                <w:szCs w:val="24"/>
                <w:lang w:val="sr-Cyrl-RS"/>
              </w:rPr>
              <w:t>ЦРТАЊЕ, СЛИКАЊЕ И ВАЈАЊЕ</w:t>
            </w:r>
          </w:p>
        </w:tc>
      </w:tr>
      <w:tr w14:paraId="5EE41EE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06" w:type="dxa"/>
            <w:vAlign w:val="center"/>
          </w:tcPr>
          <w:p w14:paraId="4258D3FE">
            <w:pPr>
              <w:pStyle w:val="21"/>
              <w:rPr>
                <w:rFonts w:ascii="Times New Roman" w:hAnsi="Times New Roman" w:cs="Times New Roman"/>
                <w:szCs w:val="24"/>
                <w:lang w:val="sr-Cyrl-CS"/>
              </w:rPr>
            </w:pPr>
            <w:r>
              <w:rPr>
                <w:rFonts w:ascii="Times New Roman" w:hAnsi="Times New Roman" w:cs="Times New Roman"/>
                <w:szCs w:val="24"/>
                <w:lang w:val="sr-Cyrl-CS"/>
              </w:rPr>
              <w:t>Војислав Недељковић</w:t>
            </w:r>
          </w:p>
        </w:tc>
        <w:tc>
          <w:tcPr>
            <w:tcW w:w="1031" w:type="dxa"/>
            <w:vAlign w:val="center"/>
          </w:tcPr>
          <w:p w14:paraId="64C98AAB">
            <w:pPr>
              <w:pStyle w:val="21"/>
              <w:jc w:val="center"/>
              <w:rPr>
                <w:rFonts w:ascii="Times New Roman" w:hAnsi="Times New Roman" w:cs="Times New Roman"/>
                <w:szCs w:val="24"/>
                <w:lang w:val="sr-Cyrl-RS"/>
              </w:rPr>
            </w:pPr>
            <w:r>
              <w:rPr>
                <w:rFonts w:ascii="Times New Roman" w:hAnsi="Times New Roman" w:cs="Times New Roman"/>
                <w:szCs w:val="24"/>
                <w:lang w:val="sr-Cyrl-RS"/>
              </w:rPr>
              <w:t>/</w:t>
            </w:r>
          </w:p>
        </w:tc>
        <w:tc>
          <w:tcPr>
            <w:tcW w:w="4664" w:type="dxa"/>
            <w:vAlign w:val="center"/>
          </w:tcPr>
          <w:p w14:paraId="22D9A255">
            <w:pPr>
              <w:pStyle w:val="21"/>
              <w:jc w:val="center"/>
              <w:rPr>
                <w:rFonts w:ascii="Times New Roman" w:hAnsi="Times New Roman" w:cs="Times New Roman"/>
                <w:szCs w:val="24"/>
              </w:rPr>
            </w:pPr>
            <w:r>
              <w:rPr>
                <w:rFonts w:ascii="Times New Roman" w:hAnsi="Times New Roman" w:cs="Times New Roman"/>
                <w:szCs w:val="24"/>
              </w:rPr>
              <w:t xml:space="preserve">V1, </w:t>
            </w:r>
            <w:r>
              <w:rPr>
                <w:rFonts w:ascii="Times New Roman" w:hAnsi="Times New Roman" w:eastAsia="Calibri"/>
                <w:szCs w:val="24"/>
              </w:rPr>
              <w:t>VI4</w:t>
            </w:r>
          </w:p>
        </w:tc>
        <w:tc>
          <w:tcPr>
            <w:tcW w:w="2120" w:type="dxa"/>
            <w:vAlign w:val="center"/>
          </w:tcPr>
          <w:p w14:paraId="1235530D">
            <w:pPr>
              <w:pStyle w:val="21"/>
              <w:jc w:val="center"/>
              <w:rPr>
                <w:rFonts w:ascii="Times New Roman" w:hAnsi="Times New Roman" w:cs="Times New Roman"/>
                <w:szCs w:val="24"/>
                <w:lang w:val="sr-Cyrl-RS"/>
              </w:rPr>
            </w:pPr>
          </w:p>
        </w:tc>
        <w:tc>
          <w:tcPr>
            <w:tcW w:w="2474" w:type="dxa"/>
            <w:vAlign w:val="center"/>
          </w:tcPr>
          <w:p w14:paraId="22BFC7BB">
            <w:pPr>
              <w:pStyle w:val="21"/>
              <w:jc w:val="center"/>
              <w:rPr>
                <w:rFonts w:ascii="Times New Roman" w:hAnsi="Times New Roman" w:cs="Times New Roman"/>
                <w:szCs w:val="24"/>
                <w:lang w:val="sr-Cyrl-RS"/>
              </w:rPr>
            </w:pPr>
          </w:p>
        </w:tc>
        <w:tc>
          <w:tcPr>
            <w:tcW w:w="1708" w:type="dxa"/>
            <w:vAlign w:val="center"/>
          </w:tcPr>
          <w:p w14:paraId="325E18A4">
            <w:pPr>
              <w:pStyle w:val="21"/>
              <w:jc w:val="center"/>
              <w:rPr>
                <w:rFonts w:ascii="Times New Roman" w:hAnsi="Times New Roman" w:cs="Times New Roman"/>
                <w:szCs w:val="24"/>
                <w:lang w:val="sr-Cyrl-RS"/>
              </w:rPr>
            </w:pPr>
            <w:r>
              <w:rPr>
                <w:rFonts w:ascii="Times New Roman" w:hAnsi="Times New Roman" w:cs="Times New Roman"/>
                <w:szCs w:val="24"/>
              </w:rPr>
              <w:t>2</w:t>
            </w:r>
            <w:r>
              <w:rPr>
                <w:rFonts w:ascii="Times New Roman" w:hAnsi="Times New Roman" w:cs="Times New Roman"/>
                <w:szCs w:val="24"/>
                <w:lang w:val="sr-Cyrl-RS"/>
              </w:rPr>
              <w:t xml:space="preserve"> ( плаћа се</w:t>
            </w:r>
            <w:r>
              <w:rPr>
                <w:rFonts w:ascii="Times New Roman" w:hAnsi="Times New Roman" w:cs="Times New Roman"/>
                <w:szCs w:val="24"/>
                <w:lang w:val="en-US"/>
              </w:rPr>
              <w:t>)</w:t>
            </w:r>
          </w:p>
        </w:tc>
      </w:tr>
      <w:tr w14:paraId="4CFBF59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03" w:type="dxa"/>
            <w:gridSpan w:val="6"/>
            <w:shd w:val="clear" w:color="auto" w:fill="D8D8D8" w:themeFill="background1" w:themeFillShade="D9"/>
            <w:vAlign w:val="center"/>
          </w:tcPr>
          <w:p w14:paraId="7B0D6C2D">
            <w:pPr>
              <w:pStyle w:val="21"/>
              <w:jc w:val="center"/>
              <w:rPr>
                <w:rFonts w:ascii="Times New Roman" w:hAnsi="Times New Roman" w:cs="Times New Roman"/>
                <w:szCs w:val="24"/>
                <w:lang w:val="sr-Cyrl-RS"/>
              </w:rPr>
            </w:pPr>
            <w:r>
              <w:rPr>
                <w:rFonts w:ascii="Times New Roman" w:hAnsi="Times New Roman" w:cs="Times New Roman"/>
                <w:szCs w:val="24"/>
                <w:lang w:val="sr-Cyrl-RS"/>
              </w:rPr>
              <w:t>УМЕТНОСТИ</w:t>
            </w:r>
          </w:p>
        </w:tc>
      </w:tr>
      <w:tr w14:paraId="034D1F5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06" w:type="dxa"/>
            <w:vAlign w:val="center"/>
          </w:tcPr>
          <w:p w14:paraId="697A4912">
            <w:pPr>
              <w:pStyle w:val="21"/>
              <w:rPr>
                <w:rFonts w:hint="default" w:ascii="Times New Roman" w:hAnsi="Times New Roman" w:cs="Times New Roman"/>
                <w:szCs w:val="24"/>
                <w:lang w:val="sr-Cyrl-RS"/>
              </w:rPr>
            </w:pPr>
            <w:r>
              <w:rPr>
                <w:rFonts w:ascii="Times New Roman" w:hAnsi="Times New Roman" w:cs="Times New Roman"/>
                <w:szCs w:val="24"/>
                <w:lang w:val="sr-Cyrl-RS"/>
              </w:rPr>
              <w:t>Ивона</w:t>
            </w:r>
            <w:r>
              <w:rPr>
                <w:rFonts w:hint="default" w:ascii="Times New Roman" w:hAnsi="Times New Roman" w:cs="Times New Roman"/>
                <w:szCs w:val="24"/>
                <w:lang w:val="sr-Cyrl-RS"/>
              </w:rPr>
              <w:t xml:space="preserve"> Даниловић</w:t>
            </w:r>
          </w:p>
        </w:tc>
        <w:tc>
          <w:tcPr>
            <w:tcW w:w="1031" w:type="dxa"/>
            <w:vAlign w:val="center"/>
          </w:tcPr>
          <w:p w14:paraId="13522743">
            <w:pPr>
              <w:pStyle w:val="21"/>
              <w:jc w:val="center"/>
              <w:rPr>
                <w:rFonts w:ascii="Times New Roman" w:hAnsi="Times New Roman" w:cs="Times New Roman"/>
                <w:szCs w:val="24"/>
                <w:lang w:val="sr-Cyrl-RS"/>
              </w:rPr>
            </w:pPr>
            <w:r>
              <w:rPr>
                <w:rFonts w:ascii="Times New Roman" w:hAnsi="Times New Roman" w:cs="Times New Roman"/>
                <w:szCs w:val="24"/>
                <w:lang w:val="sr-Cyrl-RS"/>
              </w:rPr>
              <w:t>/</w:t>
            </w:r>
          </w:p>
        </w:tc>
        <w:tc>
          <w:tcPr>
            <w:tcW w:w="4664" w:type="dxa"/>
            <w:vAlign w:val="center"/>
          </w:tcPr>
          <w:p w14:paraId="51B8F088">
            <w:pPr>
              <w:pStyle w:val="21"/>
              <w:jc w:val="center"/>
              <w:rPr>
                <w:rFonts w:ascii="Times New Roman" w:hAnsi="Times New Roman" w:eastAsia="Calibri"/>
                <w:szCs w:val="24"/>
              </w:rPr>
            </w:pPr>
            <w:r>
              <w:rPr>
                <w:rFonts w:ascii="Times New Roman" w:hAnsi="Times New Roman" w:eastAsia="Calibri"/>
                <w:szCs w:val="24"/>
              </w:rPr>
              <w:t>VIII6</w:t>
            </w:r>
          </w:p>
        </w:tc>
        <w:tc>
          <w:tcPr>
            <w:tcW w:w="2120" w:type="dxa"/>
            <w:vAlign w:val="center"/>
          </w:tcPr>
          <w:p w14:paraId="3EF07E47">
            <w:pPr>
              <w:pStyle w:val="21"/>
              <w:jc w:val="center"/>
              <w:rPr>
                <w:rFonts w:ascii="Times New Roman" w:hAnsi="Times New Roman" w:cs="Times New Roman"/>
                <w:szCs w:val="24"/>
                <w:lang w:val="sr-Cyrl-RS"/>
              </w:rPr>
            </w:pPr>
          </w:p>
        </w:tc>
        <w:tc>
          <w:tcPr>
            <w:tcW w:w="2474" w:type="dxa"/>
            <w:vAlign w:val="center"/>
          </w:tcPr>
          <w:p w14:paraId="2B2940B6">
            <w:pPr>
              <w:pStyle w:val="21"/>
              <w:jc w:val="center"/>
              <w:rPr>
                <w:rFonts w:ascii="Times New Roman" w:hAnsi="Times New Roman" w:eastAsia="Calibri"/>
                <w:szCs w:val="24"/>
                <w:lang w:val="sr-Cyrl-RS"/>
              </w:rPr>
            </w:pPr>
          </w:p>
        </w:tc>
        <w:tc>
          <w:tcPr>
            <w:tcW w:w="1708" w:type="dxa"/>
            <w:vAlign w:val="center"/>
          </w:tcPr>
          <w:p w14:paraId="68A45491">
            <w:pPr>
              <w:pStyle w:val="21"/>
              <w:jc w:val="center"/>
              <w:rPr>
                <w:rFonts w:ascii="Times New Roman" w:hAnsi="Times New Roman" w:cs="Times New Roman"/>
                <w:szCs w:val="24"/>
                <w:lang w:val="sr-Cyrl-RS"/>
              </w:rPr>
            </w:pPr>
            <w:r>
              <w:rPr>
                <w:rFonts w:ascii="Times New Roman" w:hAnsi="Times New Roman" w:cs="Times New Roman"/>
                <w:szCs w:val="24"/>
                <w:lang w:val="sr-Cyrl-RS"/>
              </w:rPr>
              <w:t>1</w:t>
            </w:r>
            <w:r>
              <w:rPr>
                <w:rFonts w:ascii="Times New Roman" w:hAnsi="Times New Roman" w:cs="Times New Roman"/>
                <w:szCs w:val="24"/>
                <w:lang w:val="sl-SI"/>
              </w:rPr>
              <w:t xml:space="preserve"> </w:t>
            </w:r>
            <w:r>
              <w:rPr>
                <w:rFonts w:ascii="Times New Roman" w:hAnsi="Times New Roman" w:cs="Times New Roman"/>
                <w:szCs w:val="24"/>
                <w:lang w:val="sr-Cyrl-RS"/>
              </w:rPr>
              <w:t>(не плаћа се</w:t>
            </w:r>
            <w:r>
              <w:rPr>
                <w:rFonts w:ascii="Times New Roman" w:hAnsi="Times New Roman" w:cs="Times New Roman"/>
                <w:szCs w:val="24"/>
                <w:lang w:val="en-US"/>
              </w:rPr>
              <w:t>)</w:t>
            </w:r>
          </w:p>
        </w:tc>
      </w:tr>
      <w:tr w14:paraId="49453FC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13C009D0">
            <w:pPr>
              <w:pStyle w:val="21"/>
              <w:jc w:val="center"/>
              <w:rPr>
                <w:rFonts w:ascii="Times New Roman" w:hAnsi="Times New Roman" w:cs="Times New Roman"/>
                <w:szCs w:val="24"/>
                <w:lang w:val="en-US"/>
              </w:rPr>
            </w:pPr>
            <w:r>
              <w:rPr>
                <w:rFonts w:ascii="Times New Roman" w:hAnsi="Times New Roman" w:cs="Times New Roman"/>
                <w:szCs w:val="24"/>
                <w:lang w:val="sr-Cyrl-CS"/>
              </w:rPr>
              <w:t>ЖИВОТНЕ ВЕШТИНЕ</w:t>
            </w:r>
          </w:p>
        </w:tc>
      </w:tr>
      <w:tr w14:paraId="46FF14C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vAlign w:val="center"/>
          </w:tcPr>
          <w:p w14:paraId="00ABF575">
            <w:pPr>
              <w:pStyle w:val="21"/>
              <w:rPr>
                <w:rFonts w:ascii="Times New Roman" w:hAnsi="Times New Roman" w:cs="Times New Roman"/>
                <w:szCs w:val="24"/>
                <w:lang w:val="sr-Cyrl-RS"/>
              </w:rPr>
            </w:pPr>
            <w:r>
              <w:rPr>
                <w:rFonts w:ascii="Times New Roman" w:hAnsi="Times New Roman" w:cs="Times New Roman"/>
                <w:szCs w:val="24"/>
                <w:lang w:val="sr-Cyrl-RS"/>
              </w:rPr>
              <w:t>А. Милчановић</w:t>
            </w:r>
          </w:p>
        </w:tc>
        <w:tc>
          <w:tcPr>
            <w:tcW w:w="1031" w:type="dxa"/>
            <w:vAlign w:val="center"/>
          </w:tcPr>
          <w:p w14:paraId="5FF44645">
            <w:pPr>
              <w:pStyle w:val="21"/>
              <w:jc w:val="center"/>
              <w:rPr>
                <w:rFonts w:ascii="Times New Roman" w:hAnsi="Times New Roman" w:cs="Times New Roman"/>
                <w:szCs w:val="24"/>
                <w:lang w:val="sl-SI"/>
              </w:rPr>
            </w:pPr>
            <w:r>
              <w:rPr>
                <w:rFonts w:ascii="Times New Roman" w:hAnsi="Times New Roman" w:cs="Times New Roman"/>
                <w:szCs w:val="24"/>
                <w:lang w:val="sl-SI"/>
              </w:rPr>
              <w:t>/</w:t>
            </w:r>
          </w:p>
        </w:tc>
        <w:tc>
          <w:tcPr>
            <w:tcW w:w="4664" w:type="dxa"/>
            <w:vAlign w:val="center"/>
          </w:tcPr>
          <w:p w14:paraId="3938AAD2">
            <w:pPr>
              <w:pStyle w:val="21"/>
              <w:jc w:val="center"/>
              <w:rPr>
                <w:rFonts w:ascii="Times New Roman" w:hAnsi="Times New Roman" w:cs="Times New Roman"/>
                <w:szCs w:val="24"/>
                <w:lang w:val="sr-Cyrl-RS"/>
              </w:rPr>
            </w:pPr>
            <w:r>
              <w:rPr>
                <w:rFonts w:ascii="Times New Roman" w:hAnsi="Times New Roman" w:eastAsia="Calibri"/>
                <w:szCs w:val="24"/>
              </w:rPr>
              <w:t>VI3</w:t>
            </w:r>
          </w:p>
        </w:tc>
        <w:tc>
          <w:tcPr>
            <w:tcW w:w="2120" w:type="dxa"/>
            <w:vAlign w:val="center"/>
          </w:tcPr>
          <w:p w14:paraId="4DFE12DB">
            <w:pPr>
              <w:pStyle w:val="21"/>
              <w:jc w:val="center"/>
              <w:rPr>
                <w:rFonts w:ascii="Times New Roman" w:hAnsi="Times New Roman" w:cs="Times New Roman"/>
                <w:szCs w:val="24"/>
              </w:rPr>
            </w:pPr>
          </w:p>
        </w:tc>
        <w:tc>
          <w:tcPr>
            <w:tcW w:w="2474" w:type="dxa"/>
            <w:vAlign w:val="center"/>
          </w:tcPr>
          <w:p w14:paraId="272629DC">
            <w:pPr>
              <w:pStyle w:val="21"/>
              <w:jc w:val="center"/>
              <w:rPr>
                <w:rFonts w:ascii="Times New Roman" w:hAnsi="Times New Roman" w:cs="Times New Roman"/>
                <w:szCs w:val="24"/>
                <w:lang w:val="en-US"/>
              </w:rPr>
            </w:pPr>
          </w:p>
        </w:tc>
        <w:tc>
          <w:tcPr>
            <w:tcW w:w="1708" w:type="dxa"/>
            <w:vAlign w:val="center"/>
          </w:tcPr>
          <w:p w14:paraId="7E20AFA4">
            <w:pPr>
              <w:pStyle w:val="21"/>
              <w:jc w:val="center"/>
              <w:rPr>
                <w:rFonts w:ascii="Times New Roman" w:hAnsi="Times New Roman" w:cs="Times New Roman"/>
                <w:szCs w:val="24"/>
                <w:lang w:val="sr-Cyrl-RS"/>
              </w:rPr>
            </w:pPr>
            <w:r>
              <w:rPr>
                <w:rFonts w:ascii="Times New Roman" w:hAnsi="Times New Roman" w:cs="Times New Roman"/>
                <w:szCs w:val="24"/>
                <w:lang w:val="sr-Cyrl-RS"/>
              </w:rPr>
              <w:t>1 (не плаћа се</w:t>
            </w:r>
            <w:r>
              <w:rPr>
                <w:rFonts w:ascii="Times New Roman" w:hAnsi="Times New Roman" w:cs="Times New Roman"/>
                <w:szCs w:val="24"/>
                <w:lang w:val="en-US"/>
              </w:rPr>
              <w:t>)</w:t>
            </w:r>
          </w:p>
        </w:tc>
      </w:tr>
      <w:tr w14:paraId="0D5736B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vAlign w:val="center"/>
          </w:tcPr>
          <w:p w14:paraId="2E073E89">
            <w:pPr>
              <w:pStyle w:val="21"/>
              <w:rPr>
                <w:rFonts w:ascii="Times New Roman" w:hAnsi="Times New Roman" w:cs="Times New Roman"/>
                <w:szCs w:val="24"/>
                <w:lang w:val="sr-Cyrl-RS"/>
              </w:rPr>
            </w:pPr>
            <w:r>
              <w:rPr>
                <w:rFonts w:ascii="Times New Roman" w:hAnsi="Times New Roman" w:cs="Times New Roman"/>
                <w:szCs w:val="24"/>
                <w:lang w:val="sr-Cyrl-RS"/>
              </w:rPr>
              <w:t>М. Васковић</w:t>
            </w:r>
          </w:p>
        </w:tc>
        <w:tc>
          <w:tcPr>
            <w:tcW w:w="1031" w:type="dxa"/>
            <w:vAlign w:val="center"/>
          </w:tcPr>
          <w:p w14:paraId="66F6DC38">
            <w:pPr>
              <w:pStyle w:val="21"/>
              <w:jc w:val="center"/>
              <w:rPr>
                <w:rFonts w:ascii="Times New Roman" w:hAnsi="Times New Roman" w:cs="Times New Roman"/>
                <w:szCs w:val="24"/>
                <w:lang w:val="sl-SI"/>
              </w:rPr>
            </w:pPr>
            <w:r>
              <w:rPr>
                <w:rFonts w:ascii="Times New Roman" w:hAnsi="Times New Roman" w:cs="Times New Roman"/>
                <w:szCs w:val="24"/>
                <w:lang w:val="sl-SI"/>
              </w:rPr>
              <w:t>/</w:t>
            </w:r>
          </w:p>
        </w:tc>
        <w:tc>
          <w:tcPr>
            <w:tcW w:w="4664" w:type="dxa"/>
            <w:vAlign w:val="center"/>
          </w:tcPr>
          <w:p w14:paraId="276B3101">
            <w:pPr>
              <w:pStyle w:val="21"/>
              <w:jc w:val="center"/>
              <w:rPr>
                <w:rFonts w:ascii="Times New Roman" w:hAnsi="Times New Roman" w:cs="Times New Roman"/>
                <w:szCs w:val="24"/>
                <w:lang w:val="sl-SI"/>
              </w:rPr>
            </w:pPr>
            <w:r>
              <w:rPr>
                <w:rFonts w:ascii="Times New Roman" w:hAnsi="Times New Roman" w:cs="Times New Roman"/>
                <w:szCs w:val="24"/>
                <w:lang w:val="sl-SI"/>
              </w:rPr>
              <w:t>V</w:t>
            </w:r>
            <w:r>
              <w:rPr>
                <w:rFonts w:ascii="Times New Roman" w:hAnsi="Times New Roman" w:cs="Times New Roman"/>
                <w:szCs w:val="24"/>
                <w:lang w:val="sr-Cyrl-RS"/>
              </w:rPr>
              <w:t xml:space="preserve">3, </w:t>
            </w:r>
            <w:r>
              <w:rPr>
                <w:rFonts w:ascii="Times New Roman" w:hAnsi="Times New Roman" w:cs="Times New Roman"/>
                <w:szCs w:val="24"/>
              </w:rPr>
              <w:t>V4</w:t>
            </w:r>
          </w:p>
        </w:tc>
        <w:tc>
          <w:tcPr>
            <w:tcW w:w="2120" w:type="dxa"/>
            <w:vAlign w:val="center"/>
          </w:tcPr>
          <w:p w14:paraId="5643B2FA">
            <w:pPr>
              <w:pStyle w:val="21"/>
              <w:jc w:val="center"/>
              <w:rPr>
                <w:rFonts w:ascii="Times New Roman" w:hAnsi="Times New Roman" w:cs="Times New Roman"/>
                <w:szCs w:val="24"/>
              </w:rPr>
            </w:pPr>
          </w:p>
        </w:tc>
        <w:tc>
          <w:tcPr>
            <w:tcW w:w="2474" w:type="dxa"/>
            <w:vAlign w:val="center"/>
          </w:tcPr>
          <w:p w14:paraId="7E3602D3">
            <w:pPr>
              <w:pStyle w:val="21"/>
              <w:jc w:val="center"/>
              <w:rPr>
                <w:rFonts w:ascii="Times New Roman" w:hAnsi="Times New Roman" w:cs="Times New Roman"/>
                <w:szCs w:val="24"/>
                <w:lang w:val="en-US"/>
              </w:rPr>
            </w:pPr>
          </w:p>
        </w:tc>
        <w:tc>
          <w:tcPr>
            <w:tcW w:w="1708" w:type="dxa"/>
            <w:vAlign w:val="center"/>
          </w:tcPr>
          <w:p w14:paraId="791748F7">
            <w:pPr>
              <w:pStyle w:val="21"/>
              <w:jc w:val="center"/>
              <w:rPr>
                <w:rFonts w:ascii="Times New Roman" w:hAnsi="Times New Roman" w:cs="Times New Roman"/>
                <w:szCs w:val="24"/>
              </w:rPr>
            </w:pPr>
            <w:r>
              <w:rPr>
                <w:rFonts w:ascii="Times New Roman" w:hAnsi="Times New Roman" w:cs="Times New Roman"/>
                <w:szCs w:val="24"/>
                <w:lang w:val="sr-Cyrl-RS"/>
              </w:rPr>
              <w:t>2 (не плаћа се</w:t>
            </w:r>
            <w:r>
              <w:rPr>
                <w:rFonts w:ascii="Times New Roman" w:hAnsi="Times New Roman" w:cs="Times New Roman"/>
                <w:szCs w:val="24"/>
                <w:lang w:val="en-US"/>
              </w:rPr>
              <w:t>)</w:t>
            </w:r>
          </w:p>
        </w:tc>
      </w:tr>
      <w:tr w14:paraId="5F67C7F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vAlign w:val="center"/>
          </w:tcPr>
          <w:p w14:paraId="6C097442">
            <w:pPr>
              <w:pStyle w:val="21"/>
              <w:rPr>
                <w:rFonts w:ascii="Times New Roman" w:hAnsi="Times New Roman" w:cs="Times New Roman"/>
                <w:szCs w:val="24"/>
                <w:lang w:val="sr-Cyrl-RS"/>
              </w:rPr>
            </w:pPr>
            <w:r>
              <w:rPr>
                <w:rFonts w:ascii="Times New Roman" w:hAnsi="Times New Roman" w:cs="Times New Roman"/>
                <w:szCs w:val="24"/>
                <w:lang w:val="sr-Cyrl-CS"/>
              </w:rPr>
              <w:t>Данка Мајсторовић</w:t>
            </w:r>
          </w:p>
        </w:tc>
        <w:tc>
          <w:tcPr>
            <w:tcW w:w="1031" w:type="dxa"/>
            <w:vAlign w:val="center"/>
          </w:tcPr>
          <w:p w14:paraId="41BDEE07">
            <w:pPr>
              <w:pStyle w:val="21"/>
              <w:jc w:val="center"/>
              <w:rPr>
                <w:rFonts w:ascii="Times New Roman" w:hAnsi="Times New Roman" w:cs="Times New Roman"/>
                <w:szCs w:val="24"/>
                <w:lang w:val="sr-Cyrl-RS"/>
              </w:rPr>
            </w:pPr>
            <w:r>
              <w:rPr>
                <w:rFonts w:ascii="Times New Roman" w:hAnsi="Times New Roman" w:cs="Times New Roman"/>
                <w:szCs w:val="24"/>
                <w:lang w:val="sr-Cyrl-RS"/>
              </w:rPr>
              <w:t>/</w:t>
            </w:r>
          </w:p>
        </w:tc>
        <w:tc>
          <w:tcPr>
            <w:tcW w:w="4664" w:type="dxa"/>
            <w:vAlign w:val="center"/>
          </w:tcPr>
          <w:p w14:paraId="2E616BAB">
            <w:pPr>
              <w:pStyle w:val="21"/>
              <w:jc w:val="center"/>
              <w:rPr>
                <w:rFonts w:ascii="Times New Roman" w:hAnsi="Times New Roman" w:eastAsia="Calibri"/>
                <w:szCs w:val="24"/>
              </w:rPr>
            </w:pPr>
            <w:r>
              <w:rPr>
                <w:rFonts w:ascii="Times New Roman" w:hAnsi="Times New Roman" w:eastAsia="Calibri"/>
                <w:szCs w:val="24"/>
              </w:rPr>
              <w:t>VI2</w:t>
            </w:r>
          </w:p>
        </w:tc>
        <w:tc>
          <w:tcPr>
            <w:tcW w:w="2120" w:type="dxa"/>
            <w:vAlign w:val="center"/>
          </w:tcPr>
          <w:p w14:paraId="6A6C52E3">
            <w:pPr>
              <w:pStyle w:val="21"/>
              <w:jc w:val="center"/>
              <w:rPr>
                <w:rFonts w:ascii="Times New Roman" w:hAnsi="Times New Roman" w:cs="Times New Roman"/>
                <w:szCs w:val="24"/>
              </w:rPr>
            </w:pPr>
          </w:p>
        </w:tc>
        <w:tc>
          <w:tcPr>
            <w:tcW w:w="2474" w:type="dxa"/>
            <w:vAlign w:val="center"/>
          </w:tcPr>
          <w:p w14:paraId="58B4D183">
            <w:pPr>
              <w:pStyle w:val="21"/>
              <w:jc w:val="center"/>
              <w:rPr>
                <w:rFonts w:ascii="Times New Roman" w:hAnsi="Times New Roman" w:cs="Times New Roman"/>
                <w:szCs w:val="24"/>
                <w:lang w:val="en-US"/>
              </w:rPr>
            </w:pPr>
          </w:p>
        </w:tc>
        <w:tc>
          <w:tcPr>
            <w:tcW w:w="1708" w:type="dxa"/>
            <w:vAlign w:val="center"/>
          </w:tcPr>
          <w:p w14:paraId="2BD682E1">
            <w:pPr>
              <w:pStyle w:val="21"/>
              <w:jc w:val="center"/>
              <w:rPr>
                <w:rFonts w:ascii="Times New Roman" w:hAnsi="Times New Roman" w:cs="Times New Roman"/>
                <w:szCs w:val="24"/>
              </w:rPr>
            </w:pPr>
            <w:r>
              <w:rPr>
                <w:rFonts w:hint="default" w:ascii="Times New Roman" w:hAnsi="Times New Roman" w:cs="Times New Roman"/>
                <w:szCs w:val="24"/>
                <w:lang w:val="sr-Cyrl-RS"/>
              </w:rPr>
              <w:t>1</w:t>
            </w:r>
            <w:r>
              <w:rPr>
                <w:rFonts w:ascii="Times New Roman" w:hAnsi="Times New Roman" w:cs="Times New Roman"/>
                <w:szCs w:val="24"/>
                <w:lang w:val="sr-Cyrl-RS"/>
              </w:rPr>
              <w:t xml:space="preserve"> (не плаћа се</w:t>
            </w:r>
            <w:r>
              <w:rPr>
                <w:rFonts w:ascii="Times New Roman" w:hAnsi="Times New Roman" w:cs="Times New Roman"/>
                <w:szCs w:val="24"/>
                <w:lang w:val="en-US"/>
              </w:rPr>
              <w:t>)</w:t>
            </w:r>
          </w:p>
        </w:tc>
      </w:tr>
      <w:tr w14:paraId="57AE979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vAlign w:val="center"/>
          </w:tcPr>
          <w:p w14:paraId="51BE3400">
            <w:pPr>
              <w:pStyle w:val="21"/>
              <w:rPr>
                <w:rFonts w:hint="default" w:ascii="Times New Roman" w:hAnsi="Times New Roman" w:cs="Times New Roman"/>
                <w:szCs w:val="24"/>
                <w:lang w:val="sr-Cyrl-RS"/>
              </w:rPr>
            </w:pPr>
            <w:r>
              <w:rPr>
                <w:rFonts w:ascii="Times New Roman" w:hAnsi="Times New Roman" w:cs="Times New Roman"/>
                <w:szCs w:val="24"/>
                <w:lang w:val="sr-Cyrl-RS"/>
              </w:rPr>
              <w:t>Лабуда</w:t>
            </w:r>
            <w:r>
              <w:rPr>
                <w:rFonts w:hint="default" w:ascii="Times New Roman" w:hAnsi="Times New Roman" w:cs="Times New Roman"/>
                <w:szCs w:val="24"/>
                <w:lang w:val="sr-Cyrl-RS"/>
              </w:rPr>
              <w:t xml:space="preserve"> Вучићевић</w:t>
            </w:r>
          </w:p>
        </w:tc>
        <w:tc>
          <w:tcPr>
            <w:tcW w:w="1031" w:type="dxa"/>
            <w:vAlign w:val="center"/>
          </w:tcPr>
          <w:p w14:paraId="37182413">
            <w:pPr>
              <w:pStyle w:val="21"/>
              <w:jc w:val="center"/>
              <w:rPr>
                <w:rFonts w:ascii="Times New Roman" w:hAnsi="Times New Roman" w:cs="Times New Roman"/>
                <w:szCs w:val="24"/>
                <w:lang w:val="sr-Cyrl-RS"/>
              </w:rPr>
            </w:pPr>
          </w:p>
        </w:tc>
        <w:tc>
          <w:tcPr>
            <w:tcW w:w="4664" w:type="dxa"/>
            <w:vAlign w:val="center"/>
          </w:tcPr>
          <w:p w14:paraId="0B9B9AC4">
            <w:pPr>
              <w:pStyle w:val="21"/>
              <w:jc w:val="center"/>
              <w:rPr>
                <w:rFonts w:ascii="Times New Roman" w:hAnsi="Times New Roman" w:eastAsia="Calibri"/>
                <w:szCs w:val="24"/>
              </w:rPr>
            </w:pPr>
          </w:p>
        </w:tc>
        <w:tc>
          <w:tcPr>
            <w:tcW w:w="2120" w:type="dxa"/>
            <w:vAlign w:val="center"/>
          </w:tcPr>
          <w:p w14:paraId="1C3BDA82">
            <w:pPr>
              <w:pStyle w:val="21"/>
              <w:jc w:val="center"/>
              <w:rPr>
                <w:rFonts w:ascii="Times New Roman" w:hAnsi="Times New Roman" w:cs="Times New Roman"/>
                <w:szCs w:val="24"/>
              </w:rPr>
            </w:pPr>
            <w:r>
              <w:rPr>
                <w:rFonts w:ascii="Times New Roman" w:hAnsi="Times New Roman" w:cs="Times New Roman"/>
                <w:szCs w:val="24"/>
              </w:rPr>
              <w:t>VI5</w:t>
            </w:r>
          </w:p>
        </w:tc>
        <w:tc>
          <w:tcPr>
            <w:tcW w:w="2474" w:type="dxa"/>
            <w:vAlign w:val="center"/>
          </w:tcPr>
          <w:p w14:paraId="76615704">
            <w:pPr>
              <w:pStyle w:val="21"/>
              <w:jc w:val="center"/>
              <w:rPr>
                <w:rFonts w:ascii="Times New Roman" w:hAnsi="Times New Roman" w:cs="Times New Roman"/>
                <w:szCs w:val="24"/>
                <w:lang w:val="en-US"/>
              </w:rPr>
            </w:pPr>
          </w:p>
        </w:tc>
        <w:tc>
          <w:tcPr>
            <w:tcW w:w="1708" w:type="dxa"/>
            <w:vAlign w:val="center"/>
          </w:tcPr>
          <w:p w14:paraId="5BBEE968">
            <w:pPr>
              <w:pStyle w:val="21"/>
              <w:jc w:val="center"/>
              <w:rPr>
                <w:rFonts w:hint="default" w:ascii="Times New Roman" w:hAnsi="Times New Roman" w:cs="Times New Roman"/>
                <w:szCs w:val="24"/>
                <w:lang w:val="sr-Cyrl-RS"/>
              </w:rPr>
            </w:pPr>
            <w:r>
              <w:rPr>
                <w:rFonts w:hint="default" w:ascii="Times New Roman" w:hAnsi="Times New Roman" w:cs="Times New Roman"/>
                <w:szCs w:val="24"/>
                <w:lang w:val="sr-Cyrl-RS"/>
              </w:rPr>
              <w:t>1</w:t>
            </w:r>
            <w:r>
              <w:rPr>
                <w:rFonts w:ascii="Times New Roman" w:hAnsi="Times New Roman" w:cs="Times New Roman"/>
                <w:szCs w:val="24"/>
                <w:lang w:val="sr-Cyrl-RS"/>
              </w:rPr>
              <w:t xml:space="preserve"> (не плаћа се</w:t>
            </w:r>
            <w:r>
              <w:rPr>
                <w:rFonts w:ascii="Times New Roman" w:hAnsi="Times New Roman" w:cs="Times New Roman"/>
                <w:szCs w:val="24"/>
                <w:lang w:val="en-US"/>
              </w:rPr>
              <w:t>)</w:t>
            </w:r>
          </w:p>
        </w:tc>
      </w:tr>
      <w:tr w14:paraId="6903420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4703" w:type="dxa"/>
            <w:gridSpan w:val="6"/>
            <w:shd w:val="clear" w:color="auto" w:fill="D9D9D9"/>
            <w:vAlign w:val="center"/>
          </w:tcPr>
          <w:p w14:paraId="42CDB771">
            <w:pPr>
              <w:pStyle w:val="21"/>
              <w:jc w:val="center"/>
              <w:rPr>
                <w:rFonts w:ascii="Times New Roman" w:hAnsi="Times New Roman" w:cs="Times New Roman"/>
                <w:szCs w:val="24"/>
                <w:lang w:val="sr-Cyrl-RS"/>
              </w:rPr>
            </w:pPr>
            <w:r>
              <w:rPr>
                <w:rFonts w:ascii="Times New Roman" w:hAnsi="Times New Roman" w:cs="Times New Roman"/>
                <w:szCs w:val="24"/>
                <w:lang w:val="sr-Cyrl-CS"/>
              </w:rPr>
              <w:t>ПРЕДУЗЕТНИШТВО</w:t>
            </w:r>
          </w:p>
        </w:tc>
      </w:tr>
      <w:tr w14:paraId="1AA0380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2706" w:type="dxa"/>
            <w:vAlign w:val="center"/>
          </w:tcPr>
          <w:p w14:paraId="3D0876BC">
            <w:pPr>
              <w:pStyle w:val="21"/>
              <w:rPr>
                <w:rFonts w:ascii="Times New Roman" w:hAnsi="Times New Roman" w:cs="Times New Roman"/>
                <w:szCs w:val="24"/>
                <w:lang w:val="sr-Cyrl-RS"/>
              </w:rPr>
            </w:pPr>
            <w:r>
              <w:rPr>
                <w:rFonts w:ascii="Times New Roman" w:hAnsi="Times New Roman" w:cs="Times New Roman"/>
                <w:szCs w:val="24"/>
                <w:lang w:val="sr-Cyrl-RS"/>
              </w:rPr>
              <w:t>Д. Василијевић</w:t>
            </w:r>
          </w:p>
        </w:tc>
        <w:tc>
          <w:tcPr>
            <w:tcW w:w="1031" w:type="dxa"/>
            <w:vAlign w:val="center"/>
          </w:tcPr>
          <w:p w14:paraId="08BFD7A0">
            <w:pPr>
              <w:pStyle w:val="21"/>
              <w:jc w:val="center"/>
              <w:rPr>
                <w:rFonts w:ascii="Times New Roman" w:hAnsi="Times New Roman" w:cs="Times New Roman"/>
                <w:szCs w:val="24"/>
              </w:rPr>
            </w:pPr>
            <w:r>
              <w:rPr>
                <w:rFonts w:ascii="Times New Roman" w:hAnsi="Times New Roman" w:eastAsia="Calibri"/>
                <w:szCs w:val="24"/>
              </w:rPr>
              <w:t>VIII1</w:t>
            </w:r>
          </w:p>
        </w:tc>
        <w:tc>
          <w:tcPr>
            <w:tcW w:w="4664" w:type="dxa"/>
            <w:vAlign w:val="center"/>
          </w:tcPr>
          <w:p w14:paraId="42BFD9FC">
            <w:pPr>
              <w:pStyle w:val="21"/>
              <w:jc w:val="center"/>
              <w:rPr>
                <w:rFonts w:ascii="Times New Roman" w:hAnsi="Times New Roman" w:cs="Times New Roman"/>
                <w:szCs w:val="24"/>
                <w:lang w:val="sr-Latn-CS"/>
              </w:rPr>
            </w:pPr>
            <w:r>
              <w:rPr>
                <w:rFonts w:ascii="Times New Roman" w:hAnsi="Times New Roman" w:eastAsia="Calibri"/>
                <w:szCs w:val="24"/>
              </w:rPr>
              <w:t>VIII1</w:t>
            </w:r>
          </w:p>
        </w:tc>
        <w:tc>
          <w:tcPr>
            <w:tcW w:w="2120" w:type="dxa"/>
            <w:vAlign w:val="center"/>
          </w:tcPr>
          <w:p w14:paraId="551A6F9D">
            <w:pPr>
              <w:pStyle w:val="21"/>
              <w:jc w:val="center"/>
              <w:rPr>
                <w:rFonts w:ascii="Times New Roman" w:hAnsi="Times New Roman" w:cs="Times New Roman"/>
                <w:szCs w:val="24"/>
                <w:lang w:val="sl-SI"/>
              </w:rPr>
            </w:pPr>
          </w:p>
        </w:tc>
        <w:tc>
          <w:tcPr>
            <w:tcW w:w="2474" w:type="dxa"/>
            <w:vAlign w:val="center"/>
          </w:tcPr>
          <w:p w14:paraId="7238B66B">
            <w:pPr>
              <w:pStyle w:val="21"/>
              <w:jc w:val="center"/>
              <w:rPr>
                <w:rFonts w:ascii="Times New Roman" w:hAnsi="Times New Roman" w:cs="Times New Roman"/>
                <w:szCs w:val="24"/>
                <w:lang w:val="sl-SI"/>
              </w:rPr>
            </w:pPr>
          </w:p>
        </w:tc>
        <w:tc>
          <w:tcPr>
            <w:tcW w:w="1708" w:type="dxa"/>
            <w:vAlign w:val="center"/>
          </w:tcPr>
          <w:p w14:paraId="04BB25A7">
            <w:pPr>
              <w:pStyle w:val="21"/>
              <w:jc w:val="center"/>
              <w:rPr>
                <w:rFonts w:ascii="Times New Roman" w:hAnsi="Times New Roman" w:cs="Times New Roman"/>
                <w:szCs w:val="24"/>
                <w:lang w:val="sr-Cyrl-RS"/>
              </w:rPr>
            </w:pPr>
            <w:r>
              <w:rPr>
                <w:rFonts w:ascii="Times New Roman" w:hAnsi="Times New Roman" w:cs="Times New Roman"/>
                <w:szCs w:val="24"/>
                <w:lang w:val="sr-Cyrl-RS"/>
              </w:rPr>
              <w:t>1</w:t>
            </w:r>
            <w:r>
              <w:rPr>
                <w:rFonts w:ascii="Times New Roman" w:hAnsi="Times New Roman" w:cs="Times New Roman"/>
                <w:szCs w:val="24"/>
                <w:lang w:val="sl-SI"/>
              </w:rPr>
              <w:t xml:space="preserve"> </w:t>
            </w:r>
            <w:r>
              <w:rPr>
                <w:rFonts w:ascii="Times New Roman" w:hAnsi="Times New Roman" w:cs="Times New Roman"/>
                <w:szCs w:val="24"/>
                <w:lang w:val="sr-Cyrl-RS"/>
              </w:rPr>
              <w:t>(не плаћа се</w:t>
            </w:r>
            <w:r>
              <w:rPr>
                <w:rFonts w:ascii="Times New Roman" w:hAnsi="Times New Roman" w:cs="Times New Roman"/>
                <w:szCs w:val="24"/>
                <w:lang w:val="en-US"/>
              </w:rPr>
              <w:t>)</w:t>
            </w:r>
          </w:p>
        </w:tc>
      </w:tr>
      <w:tr w14:paraId="52B2BB1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4703" w:type="dxa"/>
            <w:gridSpan w:val="6"/>
            <w:shd w:val="clear" w:color="auto" w:fill="D8D8D8" w:themeFill="background1" w:themeFillShade="D9"/>
            <w:vAlign w:val="center"/>
          </w:tcPr>
          <w:p w14:paraId="00B2494D">
            <w:pPr>
              <w:pStyle w:val="21"/>
              <w:jc w:val="center"/>
              <w:rPr>
                <w:rFonts w:ascii="Times New Roman" w:hAnsi="Times New Roman" w:cs="Times New Roman"/>
                <w:szCs w:val="24"/>
                <w:lang w:val="sr-Cyrl-RS"/>
              </w:rPr>
            </w:pPr>
            <w:r>
              <w:rPr>
                <w:rFonts w:ascii="Times New Roman" w:hAnsi="Times New Roman" w:cs="Times New Roman"/>
                <w:szCs w:val="24"/>
                <w:lang w:val="sr-Cyrl-RS"/>
              </w:rPr>
              <w:t>ДОМАЋИНСТВО</w:t>
            </w:r>
          </w:p>
        </w:tc>
      </w:tr>
      <w:tr w14:paraId="22625EF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2706" w:type="dxa"/>
            <w:vAlign w:val="center"/>
          </w:tcPr>
          <w:p w14:paraId="2DC0E27F">
            <w:pPr>
              <w:pStyle w:val="21"/>
              <w:rPr>
                <w:rFonts w:hint="default" w:ascii="Times New Roman" w:hAnsi="Times New Roman" w:cs="Times New Roman"/>
                <w:szCs w:val="24"/>
                <w:lang w:val="sr-Cyrl-RS"/>
              </w:rPr>
            </w:pPr>
            <w:r>
              <w:rPr>
                <w:rFonts w:hint="default" w:ascii="Times New Roman" w:hAnsi="Times New Roman" w:cs="Times New Roman"/>
                <w:szCs w:val="24"/>
                <w:lang w:val="sr-Cyrl-RS"/>
              </w:rPr>
              <w:t>Светлана Никитовић</w:t>
            </w:r>
          </w:p>
        </w:tc>
        <w:tc>
          <w:tcPr>
            <w:tcW w:w="1031" w:type="dxa"/>
            <w:vAlign w:val="center"/>
          </w:tcPr>
          <w:p w14:paraId="5BBDFF92">
            <w:pPr>
              <w:pStyle w:val="21"/>
              <w:jc w:val="center"/>
              <w:rPr>
                <w:rFonts w:ascii="Times New Roman" w:hAnsi="Times New Roman" w:cs="Times New Roman"/>
                <w:szCs w:val="24"/>
                <w:lang w:val="sr-Cyrl-RS"/>
              </w:rPr>
            </w:pPr>
            <w:r>
              <w:rPr>
                <w:rFonts w:ascii="Times New Roman" w:hAnsi="Times New Roman" w:cs="Times New Roman"/>
                <w:szCs w:val="24"/>
                <w:lang w:val="sr-Cyrl-RS"/>
              </w:rPr>
              <w:t>/</w:t>
            </w:r>
          </w:p>
        </w:tc>
        <w:tc>
          <w:tcPr>
            <w:tcW w:w="4664" w:type="dxa"/>
            <w:vAlign w:val="center"/>
          </w:tcPr>
          <w:p w14:paraId="23027149">
            <w:pPr>
              <w:pStyle w:val="21"/>
              <w:jc w:val="center"/>
              <w:rPr>
                <w:rFonts w:ascii="Times New Roman" w:hAnsi="Times New Roman" w:cs="Times New Roman"/>
                <w:szCs w:val="24"/>
                <w:lang w:val="sl-SI"/>
              </w:rPr>
            </w:pPr>
            <w:r>
              <w:rPr>
                <w:rFonts w:ascii="Times New Roman" w:hAnsi="Times New Roman" w:eastAsia="Calibri"/>
                <w:szCs w:val="24"/>
              </w:rPr>
              <w:t>VII3</w:t>
            </w:r>
          </w:p>
        </w:tc>
        <w:tc>
          <w:tcPr>
            <w:tcW w:w="2120" w:type="dxa"/>
            <w:vAlign w:val="center"/>
          </w:tcPr>
          <w:p w14:paraId="2FC0D0EB">
            <w:pPr>
              <w:pStyle w:val="21"/>
              <w:jc w:val="center"/>
              <w:rPr>
                <w:rFonts w:ascii="Times New Roman" w:hAnsi="Times New Roman" w:cs="Times New Roman"/>
                <w:szCs w:val="24"/>
                <w:lang w:val="sl-SI"/>
              </w:rPr>
            </w:pPr>
          </w:p>
        </w:tc>
        <w:tc>
          <w:tcPr>
            <w:tcW w:w="2474" w:type="dxa"/>
            <w:vAlign w:val="center"/>
          </w:tcPr>
          <w:p w14:paraId="131B8138">
            <w:pPr>
              <w:pStyle w:val="21"/>
              <w:jc w:val="center"/>
              <w:rPr>
                <w:rFonts w:ascii="Times New Roman" w:hAnsi="Times New Roman" w:cs="Times New Roman"/>
                <w:szCs w:val="24"/>
                <w:lang w:val="sl-SI"/>
              </w:rPr>
            </w:pPr>
          </w:p>
        </w:tc>
        <w:tc>
          <w:tcPr>
            <w:tcW w:w="1708" w:type="dxa"/>
            <w:vAlign w:val="center"/>
          </w:tcPr>
          <w:p w14:paraId="2138FD83">
            <w:pPr>
              <w:pStyle w:val="21"/>
              <w:jc w:val="center"/>
              <w:rPr>
                <w:rFonts w:ascii="Times New Roman" w:hAnsi="Times New Roman" w:cs="Times New Roman"/>
                <w:szCs w:val="24"/>
                <w:lang w:val="sr-Cyrl-RS"/>
              </w:rPr>
            </w:pPr>
            <w:r>
              <w:rPr>
                <w:rFonts w:ascii="Times New Roman" w:hAnsi="Times New Roman" w:cs="Times New Roman"/>
                <w:szCs w:val="24"/>
                <w:lang w:val="sr-Cyrl-RS"/>
              </w:rPr>
              <w:t>1</w:t>
            </w:r>
            <w:r>
              <w:rPr>
                <w:rFonts w:ascii="Times New Roman" w:hAnsi="Times New Roman" w:cs="Times New Roman"/>
                <w:szCs w:val="24"/>
                <w:lang w:val="sl-SI"/>
              </w:rPr>
              <w:t xml:space="preserve"> </w:t>
            </w:r>
            <w:r>
              <w:rPr>
                <w:rFonts w:ascii="Times New Roman" w:hAnsi="Times New Roman" w:cs="Times New Roman"/>
                <w:szCs w:val="24"/>
                <w:lang w:val="sr-Cyrl-RS"/>
              </w:rPr>
              <w:t>(не плаћа се</w:t>
            </w:r>
            <w:r>
              <w:rPr>
                <w:rFonts w:ascii="Times New Roman" w:hAnsi="Times New Roman" w:cs="Times New Roman"/>
                <w:szCs w:val="24"/>
                <w:lang w:val="en-US"/>
              </w:rPr>
              <w:t>)</w:t>
            </w:r>
          </w:p>
        </w:tc>
      </w:tr>
      <w:tr w14:paraId="768AECF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2706" w:type="dxa"/>
            <w:vAlign w:val="center"/>
          </w:tcPr>
          <w:p w14:paraId="32E1CB13">
            <w:pPr>
              <w:pStyle w:val="21"/>
              <w:rPr>
                <w:rFonts w:ascii="Times New Roman" w:hAnsi="Times New Roman" w:cs="Times New Roman"/>
                <w:szCs w:val="24"/>
              </w:rPr>
            </w:pPr>
            <w:r>
              <w:rPr>
                <w:rFonts w:ascii="Times New Roman" w:hAnsi="Times New Roman" w:cs="Times New Roman"/>
                <w:szCs w:val="24"/>
                <w:lang w:val="sr-Cyrl-RS"/>
              </w:rPr>
              <w:t xml:space="preserve">Душица Лучић </w:t>
            </w:r>
          </w:p>
        </w:tc>
        <w:tc>
          <w:tcPr>
            <w:tcW w:w="1031" w:type="dxa"/>
            <w:vAlign w:val="center"/>
          </w:tcPr>
          <w:p w14:paraId="1B386B3A">
            <w:pPr>
              <w:pStyle w:val="21"/>
              <w:jc w:val="center"/>
              <w:rPr>
                <w:rFonts w:ascii="Times New Roman" w:hAnsi="Times New Roman" w:cs="Times New Roman"/>
                <w:szCs w:val="24"/>
                <w:lang w:val="sr-Cyrl-RS"/>
              </w:rPr>
            </w:pPr>
            <w:r>
              <w:rPr>
                <w:rFonts w:ascii="Times New Roman" w:hAnsi="Times New Roman" w:cs="Times New Roman"/>
                <w:szCs w:val="24"/>
                <w:lang w:val="sr-Cyrl-RS"/>
              </w:rPr>
              <w:t>/</w:t>
            </w:r>
          </w:p>
        </w:tc>
        <w:tc>
          <w:tcPr>
            <w:tcW w:w="4664" w:type="dxa"/>
            <w:vAlign w:val="center"/>
          </w:tcPr>
          <w:p w14:paraId="5E7642F2">
            <w:pPr>
              <w:pStyle w:val="21"/>
              <w:jc w:val="center"/>
              <w:rPr>
                <w:rFonts w:ascii="Times New Roman" w:hAnsi="Times New Roman" w:cs="Times New Roman"/>
                <w:szCs w:val="24"/>
                <w:lang w:val="sr-Cyrl-RS"/>
              </w:rPr>
            </w:pPr>
            <w:r>
              <w:rPr>
                <w:rFonts w:ascii="Times New Roman" w:hAnsi="Times New Roman" w:eastAsia="Calibri"/>
                <w:szCs w:val="24"/>
              </w:rPr>
              <w:t>VII4</w:t>
            </w:r>
          </w:p>
        </w:tc>
        <w:tc>
          <w:tcPr>
            <w:tcW w:w="2120" w:type="dxa"/>
            <w:vAlign w:val="center"/>
          </w:tcPr>
          <w:p w14:paraId="79F32490">
            <w:pPr>
              <w:pStyle w:val="21"/>
              <w:jc w:val="center"/>
              <w:rPr>
                <w:rFonts w:ascii="Times New Roman" w:hAnsi="Times New Roman" w:cs="Times New Roman"/>
                <w:szCs w:val="24"/>
                <w:lang w:val="sl-SI"/>
              </w:rPr>
            </w:pPr>
          </w:p>
        </w:tc>
        <w:tc>
          <w:tcPr>
            <w:tcW w:w="2474" w:type="dxa"/>
            <w:vAlign w:val="center"/>
          </w:tcPr>
          <w:p w14:paraId="7FCEA2AB">
            <w:pPr>
              <w:pStyle w:val="21"/>
              <w:jc w:val="center"/>
              <w:rPr>
                <w:rFonts w:ascii="Times New Roman" w:hAnsi="Times New Roman" w:cs="Times New Roman"/>
                <w:szCs w:val="24"/>
                <w:lang w:val="sl-SI"/>
              </w:rPr>
            </w:pPr>
          </w:p>
        </w:tc>
        <w:tc>
          <w:tcPr>
            <w:tcW w:w="1708" w:type="dxa"/>
            <w:vAlign w:val="center"/>
          </w:tcPr>
          <w:p w14:paraId="35436BCA">
            <w:pPr>
              <w:pStyle w:val="21"/>
              <w:jc w:val="center"/>
              <w:rPr>
                <w:rFonts w:ascii="Times New Roman" w:hAnsi="Times New Roman" w:cs="Times New Roman"/>
                <w:szCs w:val="24"/>
                <w:lang w:val="sr-Cyrl-RS"/>
              </w:rPr>
            </w:pPr>
            <w:r>
              <w:rPr>
                <w:rFonts w:ascii="Times New Roman" w:hAnsi="Times New Roman" w:cs="Times New Roman"/>
                <w:szCs w:val="24"/>
                <w:lang w:val="sr-Cyrl-RS"/>
              </w:rPr>
              <w:t>1</w:t>
            </w:r>
            <w:r>
              <w:rPr>
                <w:rFonts w:ascii="Times New Roman" w:hAnsi="Times New Roman" w:cs="Times New Roman"/>
                <w:szCs w:val="24"/>
                <w:lang w:val="sl-SI"/>
              </w:rPr>
              <w:t xml:space="preserve"> </w:t>
            </w:r>
            <w:r>
              <w:rPr>
                <w:rFonts w:ascii="Times New Roman" w:hAnsi="Times New Roman" w:cs="Times New Roman"/>
                <w:szCs w:val="24"/>
                <w:lang w:val="sr-Cyrl-RS"/>
              </w:rPr>
              <w:t>(не плаћа се</w:t>
            </w:r>
            <w:r>
              <w:rPr>
                <w:rFonts w:ascii="Times New Roman" w:hAnsi="Times New Roman" w:cs="Times New Roman"/>
                <w:szCs w:val="24"/>
                <w:lang w:val="en-US"/>
              </w:rPr>
              <w:t>)</w:t>
            </w:r>
          </w:p>
        </w:tc>
      </w:tr>
      <w:tr w14:paraId="337BACA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2706" w:type="dxa"/>
            <w:vAlign w:val="center"/>
          </w:tcPr>
          <w:p w14:paraId="4AB28020">
            <w:pPr>
              <w:pStyle w:val="21"/>
              <w:rPr>
                <w:rFonts w:ascii="Times New Roman" w:hAnsi="Times New Roman" w:cs="Times New Roman"/>
                <w:szCs w:val="24"/>
                <w:lang w:val="sr-Cyrl-RS"/>
              </w:rPr>
            </w:pPr>
            <w:r>
              <w:rPr>
                <w:rFonts w:ascii="Times New Roman" w:hAnsi="Times New Roman" w:eastAsia="Times New Roman" w:cs="Times New Roman"/>
                <w:bCs/>
                <w:szCs w:val="24"/>
              </w:rPr>
              <w:t>T</w:t>
            </w:r>
            <w:r>
              <w:rPr>
                <w:rFonts w:ascii="Times New Roman" w:hAnsi="Times New Roman" w:eastAsia="Times New Roman" w:cs="Times New Roman"/>
                <w:bCs/>
                <w:szCs w:val="24"/>
                <w:lang w:val="sr-Cyrl-RS"/>
              </w:rPr>
              <w:t>амара</w:t>
            </w:r>
            <w:r>
              <w:rPr>
                <w:rFonts w:ascii="Times New Roman" w:hAnsi="Times New Roman" w:eastAsia="Times New Roman" w:cs="Times New Roman"/>
                <w:bCs/>
                <w:szCs w:val="24"/>
              </w:rPr>
              <w:t xml:space="preserve"> </w:t>
            </w:r>
            <w:r>
              <w:rPr>
                <w:rFonts w:ascii="Times New Roman" w:hAnsi="Times New Roman" w:eastAsia="Times New Roman" w:cs="Times New Roman"/>
                <w:bCs/>
                <w:szCs w:val="24"/>
                <w:lang w:val="sr-Cyrl-RS"/>
              </w:rPr>
              <w:t>Јовичић</w:t>
            </w:r>
          </w:p>
        </w:tc>
        <w:tc>
          <w:tcPr>
            <w:tcW w:w="1031" w:type="dxa"/>
            <w:vAlign w:val="center"/>
          </w:tcPr>
          <w:p w14:paraId="3CEA19C7">
            <w:pPr>
              <w:pStyle w:val="21"/>
              <w:jc w:val="center"/>
              <w:rPr>
                <w:rFonts w:ascii="Times New Roman" w:hAnsi="Times New Roman" w:cs="Times New Roman"/>
                <w:szCs w:val="24"/>
                <w:lang w:val="sr-Cyrl-RS"/>
              </w:rPr>
            </w:pPr>
            <w:r>
              <w:rPr>
                <w:rFonts w:ascii="Times New Roman" w:hAnsi="Times New Roman" w:cs="Times New Roman"/>
                <w:szCs w:val="24"/>
                <w:lang w:val="sr-Cyrl-RS"/>
              </w:rPr>
              <w:t>/</w:t>
            </w:r>
          </w:p>
        </w:tc>
        <w:tc>
          <w:tcPr>
            <w:tcW w:w="4664" w:type="dxa"/>
            <w:vAlign w:val="center"/>
          </w:tcPr>
          <w:p w14:paraId="7BEBAC13">
            <w:pPr>
              <w:pStyle w:val="21"/>
              <w:jc w:val="center"/>
              <w:rPr>
                <w:rFonts w:ascii="Times New Roman" w:hAnsi="Times New Roman" w:cs="Times New Roman"/>
                <w:szCs w:val="24"/>
                <w:lang w:val="sl-SI"/>
              </w:rPr>
            </w:pPr>
            <w:r>
              <w:rPr>
                <w:rFonts w:ascii="Times New Roman" w:hAnsi="Times New Roman" w:eastAsia="Calibri"/>
                <w:szCs w:val="24"/>
              </w:rPr>
              <w:t>VIII4</w:t>
            </w:r>
          </w:p>
        </w:tc>
        <w:tc>
          <w:tcPr>
            <w:tcW w:w="2120" w:type="dxa"/>
            <w:vAlign w:val="center"/>
          </w:tcPr>
          <w:p w14:paraId="1B354B5E">
            <w:pPr>
              <w:pStyle w:val="21"/>
              <w:jc w:val="center"/>
              <w:rPr>
                <w:rFonts w:ascii="Times New Roman" w:hAnsi="Times New Roman" w:cs="Times New Roman"/>
                <w:szCs w:val="24"/>
                <w:lang w:val="sr-Cyrl-RS"/>
              </w:rPr>
            </w:pPr>
            <w:r>
              <w:rPr>
                <w:rFonts w:ascii="Times New Roman" w:hAnsi="Times New Roman" w:eastAsia="Calibri"/>
                <w:szCs w:val="24"/>
              </w:rPr>
              <w:t>VII5</w:t>
            </w:r>
            <w:r>
              <w:rPr>
                <w:rFonts w:ascii="Times New Roman" w:hAnsi="Times New Roman" w:eastAsia="Calibri"/>
                <w:szCs w:val="24"/>
                <w:lang w:val="sr-Cyrl-RS"/>
              </w:rPr>
              <w:t>,</w:t>
            </w:r>
            <w:r>
              <w:rPr>
                <w:rFonts w:ascii="Times New Roman" w:hAnsi="Times New Roman" w:eastAsia="Calibri"/>
                <w:szCs w:val="24"/>
              </w:rPr>
              <w:t xml:space="preserve"> VIII5</w:t>
            </w:r>
          </w:p>
        </w:tc>
        <w:tc>
          <w:tcPr>
            <w:tcW w:w="2474" w:type="dxa"/>
            <w:vAlign w:val="center"/>
          </w:tcPr>
          <w:p w14:paraId="66990F5E">
            <w:pPr>
              <w:pStyle w:val="21"/>
              <w:jc w:val="center"/>
              <w:rPr>
                <w:rFonts w:ascii="Times New Roman" w:hAnsi="Times New Roman" w:cs="Times New Roman"/>
                <w:szCs w:val="24"/>
                <w:lang w:val="sl-SI"/>
              </w:rPr>
            </w:pPr>
          </w:p>
        </w:tc>
        <w:tc>
          <w:tcPr>
            <w:tcW w:w="1708" w:type="dxa"/>
            <w:vAlign w:val="center"/>
          </w:tcPr>
          <w:p w14:paraId="18EF6829">
            <w:pPr>
              <w:pStyle w:val="21"/>
              <w:jc w:val="center"/>
              <w:rPr>
                <w:rFonts w:ascii="Times New Roman" w:hAnsi="Times New Roman" w:cs="Times New Roman"/>
                <w:szCs w:val="24"/>
                <w:lang w:val="sr-Cyrl-RS"/>
              </w:rPr>
            </w:pPr>
            <w:r>
              <w:rPr>
                <w:rFonts w:ascii="Times New Roman" w:hAnsi="Times New Roman" w:cs="Times New Roman"/>
                <w:szCs w:val="24"/>
                <w:lang w:val="sr-Cyrl-RS"/>
              </w:rPr>
              <w:t>3</w:t>
            </w:r>
            <w:r>
              <w:rPr>
                <w:rFonts w:ascii="Times New Roman" w:hAnsi="Times New Roman" w:cs="Times New Roman"/>
                <w:szCs w:val="24"/>
                <w:lang w:val="sl-SI"/>
              </w:rPr>
              <w:t xml:space="preserve"> </w:t>
            </w:r>
            <w:r>
              <w:rPr>
                <w:rFonts w:ascii="Times New Roman" w:hAnsi="Times New Roman" w:cs="Times New Roman"/>
                <w:szCs w:val="24"/>
                <w:lang w:val="sr-Cyrl-RS"/>
              </w:rPr>
              <w:t>(не плаћа се</w:t>
            </w:r>
            <w:r>
              <w:rPr>
                <w:rFonts w:ascii="Times New Roman" w:hAnsi="Times New Roman" w:cs="Times New Roman"/>
                <w:szCs w:val="24"/>
                <w:lang w:val="en-US"/>
              </w:rPr>
              <w:t>)</w:t>
            </w:r>
          </w:p>
        </w:tc>
      </w:tr>
      <w:tr w14:paraId="361C6D9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2706" w:type="dxa"/>
            <w:vAlign w:val="center"/>
          </w:tcPr>
          <w:p w14:paraId="2A9B98FA">
            <w:pPr>
              <w:pStyle w:val="21"/>
              <w:rPr>
                <w:rFonts w:ascii="Times New Roman" w:hAnsi="Times New Roman" w:eastAsia="Times New Roman" w:cs="Times New Roman"/>
                <w:bCs/>
                <w:szCs w:val="24"/>
                <w:lang w:val="sr-Cyrl-RS"/>
              </w:rPr>
            </w:pPr>
            <w:r>
              <w:rPr>
                <w:rFonts w:ascii="Times New Roman" w:hAnsi="Times New Roman" w:eastAsia="Times New Roman" w:cs="Times New Roman"/>
                <w:bCs/>
                <w:szCs w:val="24"/>
                <w:lang w:val="sr-Cyrl-RS"/>
              </w:rPr>
              <w:t>Наст. физике (В. Жунић)</w:t>
            </w:r>
          </w:p>
        </w:tc>
        <w:tc>
          <w:tcPr>
            <w:tcW w:w="1031" w:type="dxa"/>
            <w:vAlign w:val="center"/>
          </w:tcPr>
          <w:p w14:paraId="2E487089">
            <w:pPr>
              <w:pStyle w:val="21"/>
              <w:jc w:val="center"/>
              <w:rPr>
                <w:rFonts w:ascii="Times New Roman" w:hAnsi="Times New Roman" w:cs="Times New Roman"/>
                <w:szCs w:val="24"/>
                <w:lang w:val="sr-Cyrl-RS"/>
              </w:rPr>
            </w:pPr>
            <w:r>
              <w:rPr>
                <w:rFonts w:ascii="Times New Roman" w:hAnsi="Times New Roman" w:cs="Times New Roman"/>
                <w:szCs w:val="24"/>
                <w:lang w:val="sr-Cyrl-RS"/>
              </w:rPr>
              <w:t>/</w:t>
            </w:r>
          </w:p>
        </w:tc>
        <w:tc>
          <w:tcPr>
            <w:tcW w:w="4664" w:type="dxa"/>
            <w:vAlign w:val="center"/>
          </w:tcPr>
          <w:p w14:paraId="2C11F6B6">
            <w:pPr>
              <w:pStyle w:val="21"/>
              <w:jc w:val="center"/>
              <w:rPr>
                <w:rFonts w:ascii="Times New Roman" w:hAnsi="Times New Roman" w:cs="Times New Roman"/>
                <w:szCs w:val="24"/>
                <w:lang w:val="sl-SI"/>
              </w:rPr>
            </w:pPr>
          </w:p>
        </w:tc>
        <w:tc>
          <w:tcPr>
            <w:tcW w:w="2120" w:type="dxa"/>
            <w:vAlign w:val="center"/>
          </w:tcPr>
          <w:p w14:paraId="48326DC6">
            <w:pPr>
              <w:pStyle w:val="21"/>
              <w:jc w:val="center"/>
              <w:rPr>
                <w:rFonts w:ascii="Times New Roman" w:hAnsi="Times New Roman" w:cs="Times New Roman"/>
                <w:szCs w:val="24"/>
                <w:lang w:val="sl-SI"/>
              </w:rPr>
            </w:pPr>
          </w:p>
        </w:tc>
        <w:tc>
          <w:tcPr>
            <w:tcW w:w="2474" w:type="dxa"/>
            <w:vAlign w:val="center"/>
          </w:tcPr>
          <w:p w14:paraId="51AA0D9C">
            <w:pPr>
              <w:pStyle w:val="21"/>
              <w:jc w:val="center"/>
              <w:rPr>
                <w:rFonts w:ascii="Times New Roman" w:hAnsi="Times New Roman" w:cs="Times New Roman"/>
                <w:szCs w:val="24"/>
                <w:lang w:val="sl-SI"/>
              </w:rPr>
            </w:pPr>
            <w:r>
              <w:rPr>
                <w:rFonts w:ascii="Times New Roman" w:hAnsi="Times New Roman" w:eastAsia="Calibri"/>
                <w:szCs w:val="24"/>
              </w:rPr>
              <w:t>VII6</w:t>
            </w:r>
          </w:p>
        </w:tc>
        <w:tc>
          <w:tcPr>
            <w:tcW w:w="1708" w:type="dxa"/>
            <w:vAlign w:val="center"/>
          </w:tcPr>
          <w:p w14:paraId="03D8FADC">
            <w:pPr>
              <w:pStyle w:val="21"/>
              <w:jc w:val="center"/>
              <w:rPr>
                <w:rFonts w:ascii="Times New Roman" w:hAnsi="Times New Roman" w:cs="Times New Roman"/>
                <w:szCs w:val="24"/>
                <w:lang w:val="sr-Cyrl-RS"/>
              </w:rPr>
            </w:pPr>
            <w:r>
              <w:rPr>
                <w:rFonts w:ascii="Times New Roman" w:hAnsi="Times New Roman" w:cs="Times New Roman"/>
                <w:szCs w:val="24"/>
                <w:lang w:val="sr-Cyrl-RS"/>
              </w:rPr>
              <w:t>1</w:t>
            </w:r>
            <w:r>
              <w:rPr>
                <w:rFonts w:ascii="Times New Roman" w:hAnsi="Times New Roman" w:cs="Times New Roman"/>
                <w:szCs w:val="24"/>
                <w:lang w:val="sl-SI"/>
              </w:rPr>
              <w:t xml:space="preserve"> </w:t>
            </w:r>
            <w:r>
              <w:rPr>
                <w:rFonts w:ascii="Times New Roman" w:hAnsi="Times New Roman" w:cs="Times New Roman"/>
                <w:szCs w:val="24"/>
                <w:lang w:val="sr-Cyrl-RS"/>
              </w:rPr>
              <w:t>(не плаћа се</w:t>
            </w:r>
            <w:r>
              <w:rPr>
                <w:rFonts w:ascii="Times New Roman" w:hAnsi="Times New Roman" w:cs="Times New Roman"/>
                <w:szCs w:val="24"/>
                <w:lang w:val="en-US"/>
              </w:rPr>
              <w:t>)</w:t>
            </w:r>
          </w:p>
        </w:tc>
      </w:tr>
      <w:tr w14:paraId="03D8090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7BA4FF03">
            <w:pPr>
              <w:pStyle w:val="21"/>
              <w:jc w:val="center"/>
              <w:rPr>
                <w:rFonts w:ascii="Times New Roman" w:hAnsi="Times New Roman" w:cs="Times New Roman"/>
                <w:szCs w:val="24"/>
                <w:lang w:val="sr-Cyrl-RS"/>
              </w:rPr>
            </w:pPr>
            <w:r>
              <w:rPr>
                <w:rFonts w:ascii="Times New Roman" w:hAnsi="Times New Roman" w:cs="Times New Roman"/>
                <w:szCs w:val="24"/>
                <w:lang w:val="sr-Cyrl-RS"/>
              </w:rPr>
              <w:t>ФИЛОЗОФИЈА СА ДЕЦОМ</w:t>
            </w:r>
          </w:p>
        </w:tc>
      </w:tr>
      <w:tr w14:paraId="125E177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16" w:hRule="atLeast"/>
        </w:trPr>
        <w:tc>
          <w:tcPr>
            <w:tcW w:w="2706" w:type="dxa"/>
            <w:shd w:val="clear" w:color="auto" w:fill="FFFFFF"/>
            <w:vAlign w:val="center"/>
          </w:tcPr>
          <w:p w14:paraId="11DF43F6">
            <w:pPr>
              <w:pStyle w:val="21"/>
              <w:rPr>
                <w:rFonts w:ascii="Times New Roman" w:hAnsi="Times New Roman" w:cs="Times New Roman"/>
                <w:szCs w:val="24"/>
                <w:lang w:val="sr-Cyrl-RS"/>
              </w:rPr>
            </w:pPr>
            <w:r>
              <w:rPr>
                <w:rFonts w:ascii="Times New Roman" w:hAnsi="Times New Roman" w:cs="Times New Roman"/>
                <w:szCs w:val="24"/>
                <w:lang w:val="sr-Cyrl-RS"/>
              </w:rPr>
              <w:t>Нада Васиљевић</w:t>
            </w:r>
          </w:p>
        </w:tc>
        <w:tc>
          <w:tcPr>
            <w:tcW w:w="1031" w:type="dxa"/>
            <w:shd w:val="clear" w:color="auto" w:fill="FFFFFF"/>
            <w:vAlign w:val="center"/>
          </w:tcPr>
          <w:p w14:paraId="3D3EF5DB">
            <w:pPr>
              <w:pStyle w:val="21"/>
              <w:jc w:val="center"/>
              <w:rPr>
                <w:rFonts w:ascii="Times New Roman" w:hAnsi="Times New Roman" w:cs="Times New Roman"/>
                <w:szCs w:val="24"/>
                <w:lang w:val="sr-Cyrl-RS"/>
              </w:rPr>
            </w:pPr>
            <w:r>
              <w:rPr>
                <w:rFonts w:ascii="Times New Roman" w:hAnsi="Times New Roman" w:cs="Times New Roman"/>
                <w:szCs w:val="24"/>
                <w:lang w:val="sr-Cyrl-RS"/>
              </w:rPr>
              <w:t>/</w:t>
            </w:r>
          </w:p>
        </w:tc>
        <w:tc>
          <w:tcPr>
            <w:tcW w:w="4664" w:type="dxa"/>
            <w:shd w:val="clear" w:color="auto" w:fill="FFFFFF"/>
            <w:vAlign w:val="center"/>
          </w:tcPr>
          <w:p w14:paraId="336AA2F5">
            <w:pPr>
              <w:pStyle w:val="21"/>
              <w:jc w:val="center"/>
              <w:rPr>
                <w:rFonts w:ascii="Times New Roman" w:hAnsi="Times New Roman" w:cs="Times New Roman"/>
                <w:szCs w:val="24"/>
                <w:lang w:val="sr-Cyrl-RS"/>
              </w:rPr>
            </w:pPr>
            <w:r>
              <w:rPr>
                <w:rFonts w:ascii="Times New Roman" w:hAnsi="Times New Roman" w:eastAsia="Calibri"/>
                <w:szCs w:val="24"/>
              </w:rPr>
              <w:t>VII1</w:t>
            </w:r>
            <w:r>
              <w:rPr>
                <w:rFonts w:ascii="Times New Roman" w:hAnsi="Times New Roman" w:eastAsia="Calibri"/>
                <w:szCs w:val="24"/>
                <w:lang w:val="sr-Cyrl-RS"/>
              </w:rPr>
              <w:t xml:space="preserve">, </w:t>
            </w:r>
            <w:r>
              <w:rPr>
                <w:rFonts w:ascii="Times New Roman" w:hAnsi="Times New Roman" w:eastAsia="Calibri"/>
                <w:szCs w:val="24"/>
              </w:rPr>
              <w:t xml:space="preserve"> VII2</w:t>
            </w:r>
          </w:p>
        </w:tc>
        <w:tc>
          <w:tcPr>
            <w:tcW w:w="2120" w:type="dxa"/>
            <w:shd w:val="clear" w:color="auto" w:fill="FFFFFF"/>
            <w:vAlign w:val="center"/>
          </w:tcPr>
          <w:p w14:paraId="1CFA6706">
            <w:pPr>
              <w:pStyle w:val="21"/>
              <w:jc w:val="center"/>
              <w:rPr>
                <w:rFonts w:ascii="Times New Roman" w:hAnsi="Times New Roman" w:cs="Times New Roman"/>
                <w:szCs w:val="24"/>
                <w:lang w:val="sl-SI"/>
              </w:rPr>
            </w:pPr>
          </w:p>
        </w:tc>
        <w:tc>
          <w:tcPr>
            <w:tcW w:w="2474" w:type="dxa"/>
            <w:shd w:val="clear" w:color="auto" w:fill="FFFFFF"/>
            <w:vAlign w:val="center"/>
          </w:tcPr>
          <w:p w14:paraId="4D4F18BC">
            <w:pPr>
              <w:pStyle w:val="21"/>
              <w:jc w:val="center"/>
              <w:rPr>
                <w:rFonts w:ascii="Times New Roman" w:hAnsi="Times New Roman" w:cs="Times New Roman"/>
                <w:szCs w:val="24"/>
                <w:lang w:val="sr-Cyrl-CS"/>
              </w:rPr>
            </w:pPr>
          </w:p>
        </w:tc>
        <w:tc>
          <w:tcPr>
            <w:tcW w:w="1708" w:type="dxa"/>
            <w:shd w:val="clear" w:color="auto" w:fill="FFFFFF"/>
            <w:vAlign w:val="center"/>
          </w:tcPr>
          <w:p w14:paraId="6E74D00B">
            <w:pPr>
              <w:pStyle w:val="21"/>
              <w:jc w:val="center"/>
              <w:rPr>
                <w:rFonts w:ascii="Times New Roman" w:hAnsi="Times New Roman" w:cs="Times New Roman"/>
                <w:szCs w:val="24"/>
                <w:lang w:val="en-US"/>
              </w:rPr>
            </w:pPr>
            <w:r>
              <w:rPr>
                <w:rFonts w:ascii="Times New Roman" w:hAnsi="Times New Roman" w:cs="Times New Roman"/>
                <w:szCs w:val="24"/>
              </w:rPr>
              <w:t>2</w:t>
            </w:r>
            <w:r>
              <w:rPr>
                <w:rFonts w:ascii="Times New Roman" w:hAnsi="Times New Roman" w:cs="Times New Roman"/>
                <w:szCs w:val="24"/>
                <w:lang w:val="sr-Cyrl-RS"/>
              </w:rPr>
              <w:t xml:space="preserve"> (плаћа се)</w:t>
            </w:r>
          </w:p>
        </w:tc>
      </w:tr>
      <w:tr w14:paraId="0AE91A4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706" w:type="dxa"/>
            <w:shd w:val="clear" w:color="auto" w:fill="FFFFFF"/>
            <w:vAlign w:val="center"/>
          </w:tcPr>
          <w:p w14:paraId="75CDC72B">
            <w:pPr>
              <w:pStyle w:val="21"/>
              <w:rPr>
                <w:rFonts w:ascii="Times New Roman" w:hAnsi="Times New Roman" w:cs="Times New Roman"/>
                <w:szCs w:val="24"/>
                <w:lang w:val="sr-Cyrl-RS"/>
              </w:rPr>
            </w:pPr>
            <w:r>
              <w:rPr>
                <w:rFonts w:ascii="Times New Roman" w:hAnsi="Times New Roman" w:cs="Times New Roman"/>
                <w:szCs w:val="24"/>
                <w:lang w:val="sr-Cyrl-RS"/>
              </w:rPr>
              <w:t>М. Марковић</w:t>
            </w:r>
          </w:p>
        </w:tc>
        <w:tc>
          <w:tcPr>
            <w:tcW w:w="1031" w:type="dxa"/>
            <w:shd w:val="clear" w:color="auto" w:fill="FFFFFF"/>
            <w:vAlign w:val="center"/>
          </w:tcPr>
          <w:p w14:paraId="725EB7BA">
            <w:pPr>
              <w:pStyle w:val="21"/>
              <w:jc w:val="center"/>
              <w:rPr>
                <w:rFonts w:ascii="Times New Roman" w:hAnsi="Times New Roman" w:cs="Times New Roman"/>
                <w:szCs w:val="24"/>
                <w:lang w:val="sr-Cyrl-RS"/>
              </w:rPr>
            </w:pPr>
          </w:p>
        </w:tc>
        <w:tc>
          <w:tcPr>
            <w:tcW w:w="4664" w:type="dxa"/>
            <w:shd w:val="clear" w:color="auto" w:fill="FFFFFF"/>
            <w:vAlign w:val="center"/>
          </w:tcPr>
          <w:p w14:paraId="36BB4532">
            <w:pPr>
              <w:pStyle w:val="21"/>
              <w:jc w:val="center"/>
              <w:rPr>
                <w:rFonts w:ascii="Times New Roman" w:hAnsi="Times New Roman" w:cs="Times New Roman"/>
                <w:szCs w:val="24"/>
              </w:rPr>
            </w:pPr>
            <w:r>
              <w:rPr>
                <w:rFonts w:ascii="Times New Roman" w:hAnsi="Times New Roman" w:eastAsia="Calibri"/>
                <w:szCs w:val="24"/>
              </w:rPr>
              <w:t>VIII2</w:t>
            </w:r>
          </w:p>
        </w:tc>
        <w:tc>
          <w:tcPr>
            <w:tcW w:w="2120" w:type="dxa"/>
            <w:shd w:val="clear" w:color="auto" w:fill="FFFFFF"/>
            <w:vAlign w:val="center"/>
          </w:tcPr>
          <w:p w14:paraId="495A54EC">
            <w:pPr>
              <w:pStyle w:val="21"/>
              <w:jc w:val="center"/>
              <w:rPr>
                <w:rFonts w:ascii="Times New Roman" w:hAnsi="Times New Roman" w:cs="Times New Roman"/>
                <w:szCs w:val="24"/>
                <w:lang w:val="sl-SI"/>
              </w:rPr>
            </w:pPr>
          </w:p>
        </w:tc>
        <w:tc>
          <w:tcPr>
            <w:tcW w:w="2474" w:type="dxa"/>
            <w:shd w:val="clear" w:color="auto" w:fill="FFFFFF"/>
            <w:vAlign w:val="center"/>
          </w:tcPr>
          <w:p w14:paraId="2978BFB2">
            <w:pPr>
              <w:pStyle w:val="21"/>
              <w:jc w:val="center"/>
              <w:rPr>
                <w:rFonts w:ascii="Times New Roman" w:hAnsi="Times New Roman" w:cs="Times New Roman"/>
                <w:szCs w:val="24"/>
                <w:lang w:val="sr-Cyrl-CS"/>
              </w:rPr>
            </w:pPr>
          </w:p>
        </w:tc>
        <w:tc>
          <w:tcPr>
            <w:tcW w:w="1708" w:type="dxa"/>
            <w:shd w:val="clear" w:color="auto" w:fill="FFFFFF"/>
            <w:vAlign w:val="center"/>
          </w:tcPr>
          <w:p w14:paraId="185EE0F7">
            <w:pPr>
              <w:pStyle w:val="21"/>
              <w:jc w:val="center"/>
              <w:rPr>
                <w:rFonts w:ascii="Times New Roman" w:hAnsi="Times New Roman" w:cs="Times New Roman"/>
                <w:szCs w:val="24"/>
              </w:rPr>
            </w:pPr>
            <w:r>
              <w:rPr>
                <w:rFonts w:ascii="Times New Roman" w:hAnsi="Times New Roman" w:cs="Times New Roman"/>
                <w:szCs w:val="24"/>
                <w:lang w:val="sr-Cyrl-RS"/>
              </w:rPr>
              <w:t>1 (не плаћа се)</w:t>
            </w:r>
          </w:p>
        </w:tc>
      </w:tr>
      <w:tr w14:paraId="221B0A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3EB7894C">
            <w:pPr>
              <w:pStyle w:val="21"/>
              <w:jc w:val="center"/>
              <w:rPr>
                <w:rFonts w:ascii="Times New Roman" w:hAnsi="Times New Roman" w:cs="Times New Roman"/>
                <w:szCs w:val="24"/>
                <w:lang w:val="sr-Cyrl-RS"/>
              </w:rPr>
            </w:pPr>
            <w:r>
              <w:rPr>
                <w:rFonts w:ascii="Times New Roman" w:hAnsi="Times New Roman" w:cs="Times New Roman"/>
                <w:szCs w:val="24"/>
                <w:lang w:val="sr-Cyrl-RS"/>
              </w:rPr>
              <w:t>ЧУВАРИ ПРИРОДЕ</w:t>
            </w:r>
          </w:p>
        </w:tc>
      </w:tr>
      <w:tr w14:paraId="78E2F68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54" w:hRule="atLeast"/>
        </w:trPr>
        <w:tc>
          <w:tcPr>
            <w:tcW w:w="2706" w:type="dxa"/>
            <w:vAlign w:val="center"/>
          </w:tcPr>
          <w:p w14:paraId="0273195B">
            <w:pPr>
              <w:pStyle w:val="21"/>
              <w:rPr>
                <w:rFonts w:ascii="Times New Roman" w:hAnsi="Times New Roman" w:cs="Times New Roman"/>
                <w:szCs w:val="24"/>
                <w:lang w:val="sr-Cyrl-RS"/>
              </w:rPr>
            </w:pPr>
            <w:r>
              <w:rPr>
                <w:rFonts w:ascii="Times New Roman" w:hAnsi="Times New Roman" w:cs="Times New Roman"/>
                <w:szCs w:val="24"/>
                <w:lang w:val="sr-Cyrl-RS"/>
              </w:rPr>
              <w:t>Ђ. Павловић</w:t>
            </w:r>
          </w:p>
        </w:tc>
        <w:tc>
          <w:tcPr>
            <w:tcW w:w="1031" w:type="dxa"/>
            <w:vAlign w:val="center"/>
          </w:tcPr>
          <w:p w14:paraId="14A07641">
            <w:pPr>
              <w:pStyle w:val="21"/>
              <w:jc w:val="center"/>
              <w:rPr>
                <w:rFonts w:ascii="Times New Roman" w:hAnsi="Times New Roman" w:cs="Times New Roman"/>
                <w:szCs w:val="24"/>
                <w:lang w:val="sr-Cyrl-RS"/>
              </w:rPr>
            </w:pPr>
            <w:r>
              <w:rPr>
                <w:rFonts w:ascii="Times New Roman" w:hAnsi="Times New Roman" w:cs="Times New Roman"/>
                <w:szCs w:val="24"/>
                <w:lang w:val="sr-Cyrl-RS"/>
              </w:rPr>
              <w:t>/</w:t>
            </w:r>
          </w:p>
        </w:tc>
        <w:tc>
          <w:tcPr>
            <w:tcW w:w="4664" w:type="dxa"/>
            <w:vAlign w:val="center"/>
          </w:tcPr>
          <w:p w14:paraId="6AE545F3">
            <w:pPr>
              <w:pStyle w:val="21"/>
              <w:jc w:val="center"/>
              <w:rPr>
                <w:rFonts w:ascii="Times New Roman" w:hAnsi="Times New Roman" w:cs="Times New Roman"/>
                <w:szCs w:val="24"/>
                <w:lang w:val="sr-Cyrl-RS"/>
              </w:rPr>
            </w:pPr>
            <w:r>
              <w:rPr>
                <w:rFonts w:ascii="Times New Roman" w:hAnsi="Times New Roman" w:cs="Times New Roman"/>
                <w:szCs w:val="24"/>
                <w:lang w:val="sl-SI"/>
              </w:rPr>
              <w:t>V2</w:t>
            </w:r>
            <w:r>
              <w:rPr>
                <w:rFonts w:ascii="Times New Roman" w:hAnsi="Times New Roman" w:cs="Times New Roman"/>
                <w:szCs w:val="24"/>
                <w:lang w:val="sr-Cyrl-RS"/>
              </w:rPr>
              <w:t xml:space="preserve">, </w:t>
            </w:r>
            <w:r>
              <w:rPr>
                <w:rFonts w:ascii="Times New Roman" w:hAnsi="Times New Roman" w:eastAsia="Calibri"/>
                <w:szCs w:val="24"/>
              </w:rPr>
              <w:t xml:space="preserve"> VI1</w:t>
            </w:r>
          </w:p>
        </w:tc>
        <w:tc>
          <w:tcPr>
            <w:tcW w:w="2120" w:type="dxa"/>
            <w:vAlign w:val="center"/>
          </w:tcPr>
          <w:p w14:paraId="78B95DCE">
            <w:pPr>
              <w:pStyle w:val="21"/>
              <w:jc w:val="center"/>
              <w:rPr>
                <w:rFonts w:ascii="Times New Roman" w:hAnsi="Times New Roman" w:cs="Times New Roman"/>
                <w:szCs w:val="24"/>
                <w:lang w:val="sl-SI"/>
              </w:rPr>
            </w:pPr>
          </w:p>
        </w:tc>
        <w:tc>
          <w:tcPr>
            <w:tcW w:w="2474" w:type="dxa"/>
            <w:vAlign w:val="center"/>
          </w:tcPr>
          <w:p w14:paraId="7A50A2A4">
            <w:pPr>
              <w:pStyle w:val="21"/>
              <w:jc w:val="center"/>
              <w:rPr>
                <w:rFonts w:ascii="Times New Roman" w:hAnsi="Times New Roman" w:cs="Times New Roman"/>
                <w:szCs w:val="24"/>
                <w:lang w:val="sr-Latn-CS"/>
              </w:rPr>
            </w:pPr>
          </w:p>
        </w:tc>
        <w:tc>
          <w:tcPr>
            <w:tcW w:w="1708" w:type="dxa"/>
            <w:vAlign w:val="center"/>
          </w:tcPr>
          <w:p w14:paraId="027C62B2">
            <w:pPr>
              <w:pStyle w:val="21"/>
              <w:jc w:val="center"/>
              <w:rPr>
                <w:rFonts w:ascii="Times New Roman" w:hAnsi="Times New Roman" w:cs="Times New Roman"/>
                <w:szCs w:val="24"/>
                <w:lang w:val="sr-Cyrl-RS"/>
              </w:rPr>
            </w:pPr>
            <w:r>
              <w:rPr>
                <w:rFonts w:ascii="Times New Roman" w:hAnsi="Times New Roman" w:cs="Times New Roman"/>
                <w:szCs w:val="24"/>
                <w:lang w:val="sr-Cyrl-RS"/>
              </w:rPr>
              <w:t>2</w:t>
            </w:r>
            <w:r>
              <w:rPr>
                <w:rFonts w:ascii="Times New Roman" w:hAnsi="Times New Roman" w:cs="Times New Roman"/>
                <w:szCs w:val="24"/>
                <w:lang w:val="sl-SI"/>
              </w:rPr>
              <w:t xml:space="preserve"> </w:t>
            </w:r>
            <w:r>
              <w:rPr>
                <w:rFonts w:ascii="Times New Roman" w:hAnsi="Times New Roman" w:cs="Times New Roman"/>
                <w:szCs w:val="24"/>
                <w:lang w:val="sr-Cyrl-RS"/>
              </w:rPr>
              <w:t>(не плаћа се</w:t>
            </w:r>
            <w:r>
              <w:rPr>
                <w:rFonts w:ascii="Times New Roman" w:hAnsi="Times New Roman" w:cs="Times New Roman"/>
                <w:szCs w:val="24"/>
                <w:lang w:val="en-US"/>
              </w:rPr>
              <w:t>)</w:t>
            </w:r>
          </w:p>
        </w:tc>
      </w:tr>
      <w:tr w14:paraId="7A5FC37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36190EF6">
            <w:pPr>
              <w:pStyle w:val="21"/>
              <w:jc w:val="center"/>
              <w:rPr>
                <w:rFonts w:ascii="Times New Roman" w:hAnsi="Times New Roman" w:cs="Times New Roman"/>
                <w:szCs w:val="24"/>
                <w:lang w:val="sr-Cyrl-RS"/>
              </w:rPr>
            </w:pPr>
            <w:r>
              <w:rPr>
                <w:rFonts w:ascii="Times New Roman" w:hAnsi="Times New Roman" w:cs="Times New Roman"/>
                <w:szCs w:val="24"/>
                <w:lang w:val="sr-Cyrl-RS"/>
              </w:rPr>
              <w:t>МОЈА ЖИВОТНА СРЕДИНА</w:t>
            </w:r>
          </w:p>
        </w:tc>
      </w:tr>
      <w:tr w14:paraId="6DA98DB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510" w:hRule="atLeast"/>
        </w:trPr>
        <w:tc>
          <w:tcPr>
            <w:tcW w:w="2706" w:type="dxa"/>
            <w:vAlign w:val="center"/>
          </w:tcPr>
          <w:p w14:paraId="46DA8CBD">
            <w:pPr>
              <w:pStyle w:val="21"/>
              <w:rPr>
                <w:rFonts w:ascii="Times New Roman" w:hAnsi="Times New Roman" w:cs="Times New Roman"/>
                <w:szCs w:val="24"/>
                <w:lang w:val="sr-Cyrl-RS"/>
              </w:rPr>
            </w:pPr>
            <w:r>
              <w:rPr>
                <w:rFonts w:ascii="Times New Roman" w:hAnsi="Times New Roman" w:cs="Times New Roman"/>
                <w:szCs w:val="24"/>
                <w:lang w:val="sr-Cyrl-CS"/>
              </w:rPr>
              <w:t>Данка Мајсторовић</w:t>
            </w:r>
          </w:p>
        </w:tc>
        <w:tc>
          <w:tcPr>
            <w:tcW w:w="1031" w:type="dxa"/>
            <w:vAlign w:val="center"/>
          </w:tcPr>
          <w:p w14:paraId="495606B3">
            <w:pPr>
              <w:pStyle w:val="21"/>
              <w:jc w:val="center"/>
              <w:rPr>
                <w:rFonts w:ascii="Times New Roman" w:hAnsi="Times New Roman" w:cs="Times New Roman"/>
                <w:szCs w:val="24"/>
                <w:lang w:val="sr-Cyrl-RS"/>
              </w:rPr>
            </w:pPr>
            <w:r>
              <w:rPr>
                <w:rFonts w:ascii="Times New Roman" w:hAnsi="Times New Roman" w:cs="Times New Roman"/>
                <w:szCs w:val="24"/>
                <w:lang w:val="sr-Cyrl-RS"/>
              </w:rPr>
              <w:t>/</w:t>
            </w:r>
          </w:p>
        </w:tc>
        <w:tc>
          <w:tcPr>
            <w:tcW w:w="4664" w:type="dxa"/>
            <w:vAlign w:val="center"/>
          </w:tcPr>
          <w:p w14:paraId="044BEB48">
            <w:pPr>
              <w:pStyle w:val="21"/>
              <w:jc w:val="center"/>
              <w:rPr>
                <w:rFonts w:ascii="Times New Roman" w:hAnsi="Times New Roman" w:cs="Times New Roman"/>
                <w:szCs w:val="24"/>
                <w:lang w:val="sr-Cyrl-RS"/>
              </w:rPr>
            </w:pPr>
            <w:r>
              <w:rPr>
                <w:rFonts w:ascii="Times New Roman" w:hAnsi="Times New Roman" w:eastAsia="Calibri"/>
                <w:szCs w:val="24"/>
              </w:rPr>
              <w:t>VIII3</w:t>
            </w:r>
          </w:p>
        </w:tc>
        <w:tc>
          <w:tcPr>
            <w:tcW w:w="2120" w:type="dxa"/>
            <w:vAlign w:val="center"/>
          </w:tcPr>
          <w:p w14:paraId="6F8DCBFF">
            <w:pPr>
              <w:pStyle w:val="21"/>
              <w:jc w:val="center"/>
              <w:rPr>
                <w:rFonts w:ascii="Times New Roman" w:hAnsi="Times New Roman" w:cs="Times New Roman"/>
                <w:szCs w:val="24"/>
                <w:lang w:val="sl-SI"/>
              </w:rPr>
            </w:pPr>
          </w:p>
        </w:tc>
        <w:tc>
          <w:tcPr>
            <w:tcW w:w="2474" w:type="dxa"/>
            <w:vAlign w:val="center"/>
          </w:tcPr>
          <w:p w14:paraId="2DD7E13C">
            <w:pPr>
              <w:pStyle w:val="21"/>
              <w:jc w:val="center"/>
              <w:rPr>
                <w:rFonts w:ascii="Times New Roman" w:hAnsi="Times New Roman" w:cs="Times New Roman"/>
                <w:szCs w:val="24"/>
                <w:lang w:val="sr-Latn-CS"/>
              </w:rPr>
            </w:pPr>
          </w:p>
        </w:tc>
        <w:tc>
          <w:tcPr>
            <w:tcW w:w="1708" w:type="dxa"/>
            <w:vAlign w:val="center"/>
          </w:tcPr>
          <w:p w14:paraId="4DE88E57">
            <w:pPr>
              <w:pStyle w:val="21"/>
              <w:jc w:val="center"/>
              <w:rPr>
                <w:rFonts w:ascii="Times New Roman" w:hAnsi="Times New Roman" w:cs="Times New Roman"/>
                <w:szCs w:val="24"/>
                <w:lang w:val="sr-Cyrl-RS"/>
              </w:rPr>
            </w:pPr>
            <w:r>
              <w:rPr>
                <w:rFonts w:ascii="Times New Roman" w:hAnsi="Times New Roman" w:cs="Times New Roman"/>
                <w:szCs w:val="24"/>
                <w:lang w:val="sr-Cyrl-RS"/>
              </w:rPr>
              <w:t>1 (не плаћа се)</w:t>
            </w:r>
          </w:p>
        </w:tc>
      </w:tr>
      <w:tr w14:paraId="459CAB3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3C7091F8">
            <w:pPr>
              <w:pStyle w:val="21"/>
              <w:jc w:val="center"/>
              <w:rPr>
                <w:rFonts w:ascii="Times New Roman" w:hAnsi="Times New Roman" w:cs="Times New Roman"/>
                <w:szCs w:val="24"/>
                <w:lang w:val="sr-Cyrl-RS"/>
              </w:rPr>
            </w:pPr>
            <w:r>
              <w:rPr>
                <w:rFonts w:ascii="Times New Roman" w:hAnsi="Times New Roman" w:cs="Times New Roman"/>
                <w:szCs w:val="24"/>
                <w:lang w:val="sr-Cyrl-RS"/>
              </w:rPr>
              <w:t>МЕДИЈСКА ПИСМЕНОСТ</w:t>
            </w:r>
          </w:p>
        </w:tc>
      </w:tr>
      <w:tr w14:paraId="603D1BD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706" w:type="dxa"/>
            <w:vAlign w:val="center"/>
          </w:tcPr>
          <w:p w14:paraId="26621C54">
            <w:pPr>
              <w:pStyle w:val="21"/>
              <w:rPr>
                <w:rFonts w:ascii="Times New Roman" w:hAnsi="Times New Roman" w:cs="Times New Roman"/>
                <w:szCs w:val="24"/>
                <w:lang w:val="sr-Cyrl-RS"/>
              </w:rPr>
            </w:pPr>
            <w:r>
              <w:rPr>
                <w:rFonts w:ascii="Times New Roman" w:hAnsi="Times New Roman" w:cs="Times New Roman"/>
                <w:szCs w:val="24"/>
                <w:lang w:val="sr-Cyrl-CS"/>
              </w:rPr>
              <w:t>Радмила Војск</w:t>
            </w:r>
          </w:p>
        </w:tc>
        <w:tc>
          <w:tcPr>
            <w:tcW w:w="1031" w:type="dxa"/>
            <w:vAlign w:val="center"/>
          </w:tcPr>
          <w:p w14:paraId="1CE57BD7">
            <w:pPr>
              <w:pStyle w:val="21"/>
              <w:jc w:val="center"/>
              <w:rPr>
                <w:rFonts w:ascii="Times New Roman" w:hAnsi="Times New Roman" w:cs="Times New Roman"/>
                <w:szCs w:val="24"/>
                <w:lang w:val="sr-Cyrl-RS"/>
              </w:rPr>
            </w:pPr>
            <w:r>
              <w:rPr>
                <w:rFonts w:ascii="Times New Roman" w:hAnsi="Times New Roman" w:cs="Times New Roman"/>
                <w:szCs w:val="24"/>
                <w:lang w:val="sr-Cyrl-RS"/>
              </w:rPr>
              <w:t>/</w:t>
            </w:r>
          </w:p>
        </w:tc>
        <w:tc>
          <w:tcPr>
            <w:tcW w:w="4664" w:type="dxa"/>
            <w:vAlign w:val="center"/>
          </w:tcPr>
          <w:p w14:paraId="2ACC98DC">
            <w:pPr>
              <w:pStyle w:val="21"/>
              <w:jc w:val="center"/>
              <w:rPr>
                <w:rFonts w:ascii="Times New Roman" w:hAnsi="Times New Roman" w:cs="Times New Roman"/>
                <w:szCs w:val="24"/>
                <w:lang w:val="sl-SI"/>
              </w:rPr>
            </w:pPr>
          </w:p>
        </w:tc>
        <w:tc>
          <w:tcPr>
            <w:tcW w:w="2120" w:type="dxa"/>
            <w:vAlign w:val="center"/>
          </w:tcPr>
          <w:p w14:paraId="0610FAC7">
            <w:pPr>
              <w:pStyle w:val="21"/>
              <w:jc w:val="center"/>
              <w:rPr>
                <w:rFonts w:hint="default" w:ascii="Times New Roman" w:hAnsi="Times New Roman" w:cs="Times New Roman"/>
                <w:szCs w:val="24"/>
                <w:lang w:val="sr-Latn-RS"/>
              </w:rPr>
            </w:pPr>
            <w:r>
              <w:rPr>
                <w:rFonts w:hint="default" w:ascii="Times New Roman" w:hAnsi="Times New Roman" w:cs="Times New Roman"/>
                <w:szCs w:val="24"/>
                <w:lang w:val="sr-Latn-RS"/>
              </w:rPr>
              <w:t xml:space="preserve">                V5</w:t>
            </w:r>
          </w:p>
        </w:tc>
        <w:tc>
          <w:tcPr>
            <w:tcW w:w="2474" w:type="dxa"/>
            <w:vAlign w:val="center"/>
          </w:tcPr>
          <w:p w14:paraId="54716960">
            <w:pPr>
              <w:pStyle w:val="21"/>
              <w:jc w:val="center"/>
              <w:rPr>
                <w:rFonts w:ascii="Times New Roman" w:hAnsi="Times New Roman" w:cs="Times New Roman"/>
                <w:szCs w:val="24"/>
                <w:lang w:val="sr-Cyrl-RS"/>
              </w:rPr>
            </w:pPr>
            <w:r>
              <w:rPr>
                <w:rFonts w:ascii="Times New Roman" w:hAnsi="Times New Roman" w:cs="Times New Roman"/>
                <w:szCs w:val="24"/>
                <w:lang w:val="sr-Cyrl-RS"/>
              </w:rPr>
              <w:t>(</w:t>
            </w:r>
            <w:r>
              <w:rPr>
                <w:rFonts w:ascii="Times New Roman" w:hAnsi="Times New Roman" w:cs="Times New Roman"/>
                <w:szCs w:val="24"/>
              </w:rPr>
              <w:t>V6</w:t>
            </w:r>
            <w:r>
              <w:rPr>
                <w:rFonts w:ascii="Times New Roman" w:hAnsi="Times New Roman" w:cs="Times New Roman"/>
                <w:szCs w:val="24"/>
                <w:lang w:val="sr-Cyrl-RS"/>
              </w:rPr>
              <w:t xml:space="preserve"> и </w:t>
            </w:r>
            <w:r>
              <w:rPr>
                <w:rFonts w:ascii="Times New Roman" w:hAnsi="Times New Roman" w:cs="Times New Roman"/>
                <w:szCs w:val="24"/>
              </w:rPr>
              <w:t>VI6</w:t>
            </w:r>
            <w:r>
              <w:rPr>
                <w:rFonts w:ascii="Times New Roman" w:hAnsi="Times New Roman" w:cs="Times New Roman"/>
                <w:szCs w:val="24"/>
                <w:lang w:val="sr-Cyrl-RS"/>
              </w:rPr>
              <w:t>)</w:t>
            </w:r>
          </w:p>
        </w:tc>
        <w:tc>
          <w:tcPr>
            <w:tcW w:w="1708" w:type="dxa"/>
            <w:vAlign w:val="center"/>
          </w:tcPr>
          <w:p w14:paraId="1DE473D9">
            <w:pPr>
              <w:pStyle w:val="21"/>
              <w:jc w:val="center"/>
              <w:rPr>
                <w:rFonts w:ascii="Times New Roman" w:hAnsi="Times New Roman" w:cs="Times New Roman"/>
                <w:szCs w:val="24"/>
                <w:lang w:val="sr-Cyrl-RS"/>
              </w:rPr>
            </w:pPr>
            <w:r>
              <w:rPr>
                <w:rFonts w:hint="default" w:ascii="Times New Roman" w:hAnsi="Times New Roman" w:cs="Times New Roman"/>
                <w:szCs w:val="24"/>
                <w:lang w:val="sr-Latn-RS"/>
              </w:rPr>
              <w:t>2</w:t>
            </w:r>
            <w:r>
              <w:rPr>
                <w:rFonts w:ascii="Times New Roman" w:hAnsi="Times New Roman" w:cs="Times New Roman"/>
                <w:szCs w:val="24"/>
                <w:lang w:val="sl-SI"/>
              </w:rPr>
              <w:t xml:space="preserve"> </w:t>
            </w:r>
            <w:r>
              <w:rPr>
                <w:rFonts w:ascii="Times New Roman" w:hAnsi="Times New Roman" w:cs="Times New Roman"/>
                <w:szCs w:val="24"/>
                <w:lang w:val="sr-Cyrl-RS"/>
              </w:rPr>
              <w:t>(плаћа се</w:t>
            </w:r>
            <w:r>
              <w:rPr>
                <w:rFonts w:ascii="Times New Roman" w:hAnsi="Times New Roman" w:cs="Times New Roman"/>
                <w:szCs w:val="24"/>
                <w:lang w:val="en-US"/>
              </w:rPr>
              <w:t>)</w:t>
            </w:r>
          </w:p>
        </w:tc>
      </w:tr>
      <w:tr w14:paraId="13F2ED3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23627A1A">
            <w:pPr>
              <w:pStyle w:val="21"/>
              <w:jc w:val="center"/>
              <w:rPr>
                <w:rFonts w:ascii="Times New Roman" w:hAnsi="Times New Roman" w:cs="Times New Roman"/>
                <w:szCs w:val="24"/>
                <w:lang w:val="sr-Cyrl-RS"/>
              </w:rPr>
            </w:pPr>
            <w:r>
              <w:rPr>
                <w:rFonts w:ascii="Times New Roman" w:hAnsi="Times New Roman" w:cs="Times New Roman"/>
                <w:szCs w:val="24"/>
                <w:lang w:val="sr-Cyrl-RS"/>
              </w:rPr>
              <w:t>БИБЛИОТЕКА</w:t>
            </w:r>
          </w:p>
        </w:tc>
      </w:tr>
      <w:tr w14:paraId="4C42376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6" w:type="dxa"/>
            <w:vAlign w:val="center"/>
          </w:tcPr>
          <w:p w14:paraId="69844D65">
            <w:pPr>
              <w:pStyle w:val="21"/>
              <w:rPr>
                <w:rFonts w:ascii="Times New Roman" w:hAnsi="Times New Roman" w:cs="Times New Roman"/>
                <w:szCs w:val="24"/>
                <w:lang w:val="sr-Cyrl-RS"/>
              </w:rPr>
            </w:pPr>
            <w:r>
              <w:rPr>
                <w:rFonts w:ascii="Times New Roman" w:hAnsi="Times New Roman" w:cs="Times New Roman"/>
                <w:szCs w:val="24"/>
                <w:lang w:val="sr-Cyrl-RS"/>
              </w:rPr>
              <w:t>Радмила Војск</w:t>
            </w:r>
          </w:p>
        </w:tc>
        <w:tc>
          <w:tcPr>
            <w:tcW w:w="1031" w:type="dxa"/>
            <w:vAlign w:val="center"/>
          </w:tcPr>
          <w:p w14:paraId="139A0EC9">
            <w:pPr>
              <w:pStyle w:val="21"/>
              <w:jc w:val="center"/>
              <w:rPr>
                <w:rFonts w:ascii="Times New Roman" w:hAnsi="Times New Roman" w:cs="Times New Roman"/>
                <w:szCs w:val="24"/>
                <w:lang w:val="sl-SI"/>
              </w:rPr>
            </w:pPr>
            <w:r>
              <w:rPr>
                <w:rFonts w:ascii="Times New Roman" w:hAnsi="Times New Roman" w:cs="Times New Roman"/>
                <w:szCs w:val="24"/>
                <w:lang w:val="sl-SI"/>
              </w:rPr>
              <w:t>/</w:t>
            </w:r>
          </w:p>
        </w:tc>
        <w:tc>
          <w:tcPr>
            <w:tcW w:w="4664" w:type="dxa"/>
            <w:vAlign w:val="center"/>
          </w:tcPr>
          <w:p w14:paraId="1835E87F">
            <w:pPr>
              <w:pStyle w:val="21"/>
              <w:jc w:val="center"/>
              <w:rPr>
                <w:rFonts w:ascii="Times New Roman" w:hAnsi="Times New Roman" w:cs="Times New Roman"/>
                <w:szCs w:val="24"/>
                <w:lang w:val="sl-SI"/>
              </w:rPr>
            </w:pPr>
            <w:r>
              <w:rPr>
                <w:rFonts w:ascii="Times New Roman" w:hAnsi="Times New Roman" w:cs="Times New Roman"/>
                <w:szCs w:val="24"/>
              </w:rPr>
              <w:t>22,22</w:t>
            </w:r>
            <w:r>
              <w:rPr>
                <w:rFonts w:ascii="Times New Roman" w:hAnsi="Times New Roman" w:cs="Times New Roman"/>
                <w:szCs w:val="24"/>
                <w:lang w:val="sr-Cyrl-RS"/>
              </w:rPr>
              <w:t>%</w:t>
            </w:r>
          </w:p>
        </w:tc>
        <w:tc>
          <w:tcPr>
            <w:tcW w:w="2120" w:type="dxa"/>
          </w:tcPr>
          <w:p w14:paraId="672521CE">
            <w:pPr>
              <w:pStyle w:val="21"/>
              <w:jc w:val="center"/>
              <w:rPr>
                <w:rFonts w:ascii="Times New Roman" w:hAnsi="Times New Roman" w:cs="Times New Roman"/>
                <w:szCs w:val="24"/>
                <w:lang w:val="sl-SI"/>
              </w:rPr>
            </w:pPr>
          </w:p>
        </w:tc>
        <w:tc>
          <w:tcPr>
            <w:tcW w:w="2474" w:type="dxa"/>
          </w:tcPr>
          <w:p w14:paraId="168EDB97">
            <w:pPr>
              <w:pStyle w:val="21"/>
              <w:jc w:val="center"/>
              <w:rPr>
                <w:rFonts w:ascii="Times New Roman" w:hAnsi="Times New Roman" w:cs="Times New Roman"/>
                <w:szCs w:val="24"/>
                <w:lang w:val="sr-Latn-CS"/>
              </w:rPr>
            </w:pPr>
          </w:p>
        </w:tc>
        <w:tc>
          <w:tcPr>
            <w:tcW w:w="1708" w:type="dxa"/>
          </w:tcPr>
          <w:p w14:paraId="018AFE16">
            <w:pPr>
              <w:pStyle w:val="21"/>
              <w:jc w:val="center"/>
              <w:rPr>
                <w:rFonts w:ascii="Times New Roman" w:hAnsi="Times New Roman" w:cs="Times New Roman"/>
                <w:szCs w:val="24"/>
                <w:lang w:val="sl-SI"/>
              </w:rPr>
            </w:pPr>
          </w:p>
        </w:tc>
      </w:tr>
      <w:tr w14:paraId="286AE76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6" w:type="dxa"/>
            <w:vAlign w:val="center"/>
          </w:tcPr>
          <w:p w14:paraId="23537695">
            <w:pPr>
              <w:pStyle w:val="21"/>
              <w:rPr>
                <w:rFonts w:ascii="Times New Roman" w:hAnsi="Times New Roman" w:cs="Times New Roman"/>
                <w:szCs w:val="24"/>
                <w:lang w:val="sr-Cyrl-RS"/>
              </w:rPr>
            </w:pPr>
            <w:r>
              <w:rPr>
                <w:rFonts w:ascii="Times New Roman" w:hAnsi="Times New Roman" w:cs="Times New Roman"/>
                <w:szCs w:val="24"/>
                <w:lang w:val="sr-Cyrl-RS"/>
              </w:rPr>
              <w:t>Вида Дамљановић</w:t>
            </w:r>
          </w:p>
        </w:tc>
        <w:tc>
          <w:tcPr>
            <w:tcW w:w="1031" w:type="dxa"/>
            <w:vAlign w:val="center"/>
          </w:tcPr>
          <w:p w14:paraId="53F8F81C">
            <w:pPr>
              <w:pStyle w:val="21"/>
              <w:jc w:val="center"/>
              <w:rPr>
                <w:rFonts w:ascii="Times New Roman" w:hAnsi="Times New Roman" w:cs="Times New Roman"/>
                <w:szCs w:val="24"/>
                <w:lang w:val="sr-Cyrl-RS"/>
              </w:rPr>
            </w:pPr>
            <w:r>
              <w:rPr>
                <w:rFonts w:ascii="Times New Roman" w:hAnsi="Times New Roman" w:cs="Times New Roman"/>
                <w:szCs w:val="24"/>
                <w:lang w:val="sr-Cyrl-RS"/>
              </w:rPr>
              <w:t>/</w:t>
            </w:r>
          </w:p>
        </w:tc>
        <w:tc>
          <w:tcPr>
            <w:tcW w:w="4664" w:type="dxa"/>
            <w:vAlign w:val="center"/>
          </w:tcPr>
          <w:p w14:paraId="11533D0A">
            <w:pPr>
              <w:pStyle w:val="21"/>
              <w:jc w:val="center"/>
              <w:rPr>
                <w:rFonts w:ascii="Times New Roman" w:hAnsi="Times New Roman" w:cs="Times New Roman"/>
                <w:szCs w:val="24"/>
                <w:lang w:val="sl-SI"/>
              </w:rPr>
            </w:pPr>
            <w:r>
              <w:rPr>
                <w:rFonts w:ascii="Times New Roman" w:hAnsi="Times New Roman" w:cs="Times New Roman"/>
                <w:szCs w:val="24"/>
              </w:rPr>
              <w:t>5,56</w:t>
            </w:r>
            <w:r>
              <w:rPr>
                <w:rFonts w:ascii="Times New Roman" w:hAnsi="Times New Roman" w:cs="Times New Roman"/>
                <w:szCs w:val="24"/>
                <w:lang w:val="sr-Cyrl-RS"/>
              </w:rPr>
              <w:t>%</w:t>
            </w:r>
          </w:p>
        </w:tc>
        <w:tc>
          <w:tcPr>
            <w:tcW w:w="2120" w:type="dxa"/>
          </w:tcPr>
          <w:p w14:paraId="41596D91">
            <w:pPr>
              <w:pStyle w:val="21"/>
              <w:jc w:val="center"/>
              <w:rPr>
                <w:rFonts w:ascii="Times New Roman" w:hAnsi="Times New Roman" w:cs="Times New Roman"/>
                <w:szCs w:val="24"/>
                <w:lang w:val="sl-SI"/>
              </w:rPr>
            </w:pPr>
          </w:p>
        </w:tc>
        <w:tc>
          <w:tcPr>
            <w:tcW w:w="2474" w:type="dxa"/>
          </w:tcPr>
          <w:p w14:paraId="1ECD31B7">
            <w:pPr>
              <w:pStyle w:val="21"/>
              <w:jc w:val="center"/>
              <w:rPr>
                <w:rFonts w:ascii="Times New Roman" w:hAnsi="Times New Roman" w:cs="Times New Roman"/>
                <w:szCs w:val="24"/>
                <w:lang w:val="sr-Latn-CS"/>
              </w:rPr>
            </w:pPr>
          </w:p>
        </w:tc>
        <w:tc>
          <w:tcPr>
            <w:tcW w:w="1708" w:type="dxa"/>
          </w:tcPr>
          <w:p w14:paraId="40F8EB62">
            <w:pPr>
              <w:pStyle w:val="21"/>
              <w:jc w:val="center"/>
              <w:rPr>
                <w:rFonts w:ascii="Times New Roman" w:hAnsi="Times New Roman" w:cs="Times New Roman"/>
                <w:szCs w:val="24"/>
                <w:lang w:val="sl-SI"/>
              </w:rPr>
            </w:pPr>
          </w:p>
        </w:tc>
      </w:tr>
      <w:tr w14:paraId="5F14A8C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6" w:type="dxa"/>
            <w:vAlign w:val="center"/>
          </w:tcPr>
          <w:p w14:paraId="283BCA89">
            <w:pPr>
              <w:pStyle w:val="21"/>
              <w:rPr>
                <w:rFonts w:ascii="Times New Roman" w:hAnsi="Times New Roman" w:cs="Times New Roman"/>
                <w:szCs w:val="24"/>
              </w:rPr>
            </w:pPr>
            <w:r>
              <w:rPr>
                <w:rFonts w:ascii="Times New Roman" w:hAnsi="Times New Roman" w:cs="Times New Roman"/>
                <w:szCs w:val="24"/>
                <w:lang w:val="sr-Cyrl-CS"/>
              </w:rPr>
              <w:t>Милка Дробњаковић</w:t>
            </w:r>
          </w:p>
        </w:tc>
        <w:tc>
          <w:tcPr>
            <w:tcW w:w="1031" w:type="dxa"/>
            <w:vAlign w:val="center"/>
          </w:tcPr>
          <w:p w14:paraId="18D5B021">
            <w:pPr>
              <w:pStyle w:val="21"/>
              <w:jc w:val="center"/>
              <w:rPr>
                <w:rFonts w:ascii="Times New Roman" w:hAnsi="Times New Roman" w:cs="Times New Roman"/>
                <w:szCs w:val="24"/>
                <w:lang w:val="sr-Cyrl-RS"/>
              </w:rPr>
            </w:pPr>
            <w:r>
              <w:rPr>
                <w:rFonts w:ascii="Times New Roman" w:hAnsi="Times New Roman" w:cs="Times New Roman"/>
                <w:szCs w:val="24"/>
                <w:lang w:val="sr-Cyrl-RS"/>
              </w:rPr>
              <w:t>/</w:t>
            </w:r>
          </w:p>
        </w:tc>
        <w:tc>
          <w:tcPr>
            <w:tcW w:w="4664" w:type="dxa"/>
            <w:vAlign w:val="center"/>
          </w:tcPr>
          <w:p w14:paraId="58D2AAF8">
            <w:pPr>
              <w:pStyle w:val="21"/>
              <w:jc w:val="center"/>
              <w:rPr>
                <w:rFonts w:ascii="Times New Roman" w:hAnsi="Times New Roman" w:cs="Times New Roman"/>
                <w:szCs w:val="24"/>
                <w:lang w:val="sl-SI"/>
              </w:rPr>
            </w:pPr>
            <w:r>
              <w:rPr>
                <w:rFonts w:ascii="Times New Roman" w:hAnsi="Times New Roman" w:cs="Times New Roman"/>
                <w:szCs w:val="24"/>
                <w:lang w:val="sr-Cyrl-RS"/>
              </w:rPr>
              <w:t>11,11%</w:t>
            </w:r>
          </w:p>
        </w:tc>
        <w:tc>
          <w:tcPr>
            <w:tcW w:w="2120" w:type="dxa"/>
          </w:tcPr>
          <w:p w14:paraId="24F5C2CA">
            <w:pPr>
              <w:pStyle w:val="21"/>
              <w:jc w:val="center"/>
              <w:rPr>
                <w:rFonts w:ascii="Times New Roman" w:hAnsi="Times New Roman" w:cs="Times New Roman"/>
                <w:szCs w:val="24"/>
                <w:lang w:val="sl-SI"/>
              </w:rPr>
            </w:pPr>
          </w:p>
        </w:tc>
        <w:tc>
          <w:tcPr>
            <w:tcW w:w="2474" w:type="dxa"/>
          </w:tcPr>
          <w:p w14:paraId="033E78EF">
            <w:pPr>
              <w:pStyle w:val="21"/>
              <w:jc w:val="center"/>
              <w:rPr>
                <w:rFonts w:ascii="Times New Roman" w:hAnsi="Times New Roman" w:cs="Times New Roman"/>
                <w:szCs w:val="24"/>
                <w:lang w:val="sr-Latn-CS"/>
              </w:rPr>
            </w:pPr>
          </w:p>
        </w:tc>
        <w:tc>
          <w:tcPr>
            <w:tcW w:w="1708" w:type="dxa"/>
          </w:tcPr>
          <w:p w14:paraId="0EB2091F">
            <w:pPr>
              <w:pStyle w:val="21"/>
              <w:jc w:val="center"/>
              <w:rPr>
                <w:rFonts w:ascii="Times New Roman" w:hAnsi="Times New Roman" w:cs="Times New Roman"/>
                <w:szCs w:val="24"/>
                <w:lang w:val="sl-SI"/>
              </w:rPr>
            </w:pPr>
          </w:p>
        </w:tc>
      </w:tr>
      <w:tr w14:paraId="6149CC6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6" w:type="dxa"/>
            <w:vAlign w:val="center"/>
          </w:tcPr>
          <w:p w14:paraId="369AD153">
            <w:pPr>
              <w:pStyle w:val="21"/>
              <w:rPr>
                <w:rFonts w:ascii="Times New Roman" w:hAnsi="Times New Roman" w:cs="Times New Roman"/>
                <w:szCs w:val="24"/>
                <w:lang w:val="sr-Cyrl-RS"/>
              </w:rPr>
            </w:pPr>
            <w:r>
              <w:rPr>
                <w:rFonts w:ascii="Times New Roman" w:hAnsi="Times New Roman" w:cs="Times New Roman"/>
                <w:szCs w:val="24"/>
                <w:lang w:val="sr-Cyrl-RS"/>
              </w:rPr>
              <w:t>Оливера Дробњак</w:t>
            </w:r>
          </w:p>
        </w:tc>
        <w:tc>
          <w:tcPr>
            <w:tcW w:w="1031" w:type="dxa"/>
            <w:vAlign w:val="center"/>
          </w:tcPr>
          <w:p w14:paraId="6C5D357E">
            <w:pPr>
              <w:pStyle w:val="21"/>
              <w:jc w:val="center"/>
              <w:rPr>
                <w:rFonts w:ascii="Times New Roman" w:hAnsi="Times New Roman" w:cs="Times New Roman"/>
                <w:szCs w:val="24"/>
                <w:lang w:val="sl-SI"/>
              </w:rPr>
            </w:pPr>
            <w:r>
              <w:rPr>
                <w:rFonts w:ascii="Times New Roman" w:hAnsi="Times New Roman" w:cs="Times New Roman"/>
                <w:szCs w:val="24"/>
                <w:lang w:val="sl-SI"/>
              </w:rPr>
              <w:t>/</w:t>
            </w:r>
          </w:p>
        </w:tc>
        <w:tc>
          <w:tcPr>
            <w:tcW w:w="4664" w:type="dxa"/>
            <w:vAlign w:val="center"/>
          </w:tcPr>
          <w:p w14:paraId="4EDA0288">
            <w:pPr>
              <w:pStyle w:val="21"/>
              <w:jc w:val="center"/>
              <w:rPr>
                <w:rFonts w:ascii="Times New Roman" w:hAnsi="Times New Roman" w:cs="Times New Roman"/>
                <w:szCs w:val="24"/>
                <w:lang w:val="sl-SI"/>
              </w:rPr>
            </w:pPr>
          </w:p>
        </w:tc>
        <w:tc>
          <w:tcPr>
            <w:tcW w:w="2120" w:type="dxa"/>
            <w:vAlign w:val="center"/>
          </w:tcPr>
          <w:p w14:paraId="1C9FFAA5">
            <w:pPr>
              <w:pStyle w:val="21"/>
              <w:jc w:val="center"/>
              <w:rPr>
                <w:rFonts w:ascii="Times New Roman" w:hAnsi="Times New Roman" w:cs="Times New Roman"/>
                <w:szCs w:val="24"/>
                <w:lang w:val="sl-SI"/>
              </w:rPr>
            </w:pPr>
            <w:r>
              <w:rPr>
                <w:rFonts w:ascii="Times New Roman" w:hAnsi="Times New Roman" w:cs="Times New Roman"/>
                <w:szCs w:val="24"/>
              </w:rPr>
              <w:t>2,22</w:t>
            </w:r>
            <w:r>
              <w:rPr>
                <w:rFonts w:ascii="Times New Roman" w:hAnsi="Times New Roman" w:cs="Times New Roman"/>
                <w:szCs w:val="24"/>
                <w:lang w:val="sr-Cyrl-RS"/>
              </w:rPr>
              <w:t>%</w:t>
            </w:r>
          </w:p>
        </w:tc>
        <w:tc>
          <w:tcPr>
            <w:tcW w:w="2474" w:type="dxa"/>
          </w:tcPr>
          <w:p w14:paraId="405F3A3F">
            <w:pPr>
              <w:pStyle w:val="21"/>
              <w:jc w:val="center"/>
              <w:rPr>
                <w:rFonts w:ascii="Times New Roman" w:hAnsi="Times New Roman" w:cs="Times New Roman"/>
                <w:szCs w:val="24"/>
                <w:lang w:val="sr-Latn-CS"/>
              </w:rPr>
            </w:pPr>
          </w:p>
        </w:tc>
        <w:tc>
          <w:tcPr>
            <w:tcW w:w="1708" w:type="dxa"/>
          </w:tcPr>
          <w:p w14:paraId="204A6678">
            <w:pPr>
              <w:pStyle w:val="21"/>
              <w:jc w:val="center"/>
              <w:rPr>
                <w:rFonts w:ascii="Times New Roman" w:hAnsi="Times New Roman" w:cs="Times New Roman"/>
                <w:szCs w:val="24"/>
                <w:lang w:val="sl-SI"/>
              </w:rPr>
            </w:pPr>
          </w:p>
        </w:tc>
      </w:tr>
      <w:tr w14:paraId="1CE2B71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6" w:type="dxa"/>
            <w:vAlign w:val="center"/>
          </w:tcPr>
          <w:p w14:paraId="673472B2">
            <w:pPr>
              <w:pStyle w:val="21"/>
              <w:rPr>
                <w:rFonts w:ascii="Times New Roman" w:hAnsi="Times New Roman" w:cs="Times New Roman"/>
                <w:szCs w:val="24"/>
                <w:lang w:val="sr-Cyrl-CS"/>
              </w:rPr>
            </w:pPr>
            <w:r>
              <w:rPr>
                <w:rFonts w:ascii="Times New Roman" w:hAnsi="Times New Roman" w:cs="Times New Roman"/>
                <w:szCs w:val="24"/>
                <w:lang w:val="sr-Cyrl-CS"/>
              </w:rPr>
              <w:t>Зорица Ђокић</w:t>
            </w:r>
          </w:p>
        </w:tc>
        <w:tc>
          <w:tcPr>
            <w:tcW w:w="1031" w:type="dxa"/>
            <w:vAlign w:val="center"/>
          </w:tcPr>
          <w:p w14:paraId="62211597">
            <w:pPr>
              <w:pStyle w:val="21"/>
              <w:jc w:val="center"/>
              <w:rPr>
                <w:rFonts w:ascii="Times New Roman" w:hAnsi="Times New Roman" w:cs="Times New Roman"/>
                <w:szCs w:val="24"/>
                <w:lang w:val="sl-SI"/>
              </w:rPr>
            </w:pPr>
            <w:r>
              <w:rPr>
                <w:rFonts w:ascii="Times New Roman" w:hAnsi="Times New Roman" w:cs="Times New Roman"/>
                <w:szCs w:val="24"/>
                <w:lang w:val="sl-SI"/>
              </w:rPr>
              <w:t>/</w:t>
            </w:r>
          </w:p>
        </w:tc>
        <w:tc>
          <w:tcPr>
            <w:tcW w:w="4664" w:type="dxa"/>
            <w:vAlign w:val="center"/>
          </w:tcPr>
          <w:p w14:paraId="2A463685">
            <w:pPr>
              <w:pStyle w:val="21"/>
              <w:jc w:val="center"/>
              <w:rPr>
                <w:rFonts w:ascii="Times New Roman" w:hAnsi="Times New Roman" w:cs="Times New Roman"/>
                <w:szCs w:val="24"/>
                <w:lang w:val="sl-SI"/>
              </w:rPr>
            </w:pPr>
            <w:r>
              <w:rPr>
                <w:rFonts w:ascii="Times New Roman" w:hAnsi="Times New Roman" w:cs="Times New Roman"/>
                <w:szCs w:val="24"/>
              </w:rPr>
              <w:t>72,22</w:t>
            </w:r>
            <w:r>
              <w:rPr>
                <w:rFonts w:ascii="Times New Roman" w:hAnsi="Times New Roman" w:cs="Times New Roman"/>
                <w:szCs w:val="24"/>
                <w:lang w:val="sr-Cyrl-RS"/>
              </w:rPr>
              <w:t>%</w:t>
            </w:r>
          </w:p>
        </w:tc>
        <w:tc>
          <w:tcPr>
            <w:tcW w:w="2120" w:type="dxa"/>
          </w:tcPr>
          <w:p w14:paraId="62A65F09">
            <w:pPr>
              <w:pStyle w:val="21"/>
              <w:jc w:val="center"/>
              <w:rPr>
                <w:rFonts w:ascii="Times New Roman" w:hAnsi="Times New Roman" w:cs="Times New Roman"/>
                <w:szCs w:val="24"/>
                <w:lang w:val="sl-SI"/>
              </w:rPr>
            </w:pPr>
          </w:p>
        </w:tc>
        <w:tc>
          <w:tcPr>
            <w:tcW w:w="2474" w:type="dxa"/>
          </w:tcPr>
          <w:p w14:paraId="2398CA7E">
            <w:pPr>
              <w:pStyle w:val="21"/>
              <w:jc w:val="center"/>
              <w:rPr>
                <w:rFonts w:ascii="Times New Roman" w:hAnsi="Times New Roman" w:cs="Times New Roman"/>
                <w:szCs w:val="24"/>
                <w:lang w:val="sr-Latn-CS"/>
              </w:rPr>
            </w:pPr>
          </w:p>
        </w:tc>
        <w:tc>
          <w:tcPr>
            <w:tcW w:w="1708" w:type="dxa"/>
          </w:tcPr>
          <w:p w14:paraId="379CFEAB">
            <w:pPr>
              <w:pStyle w:val="21"/>
              <w:jc w:val="center"/>
              <w:rPr>
                <w:rFonts w:ascii="Times New Roman" w:hAnsi="Times New Roman" w:cs="Times New Roman"/>
                <w:szCs w:val="24"/>
                <w:lang w:val="sl-SI"/>
              </w:rPr>
            </w:pPr>
          </w:p>
        </w:tc>
      </w:tr>
      <w:tr w14:paraId="798D21A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6" w:type="dxa"/>
            <w:vAlign w:val="center"/>
          </w:tcPr>
          <w:p w14:paraId="4097E14D">
            <w:pPr>
              <w:pStyle w:val="21"/>
              <w:rPr>
                <w:rFonts w:ascii="Times New Roman" w:hAnsi="Times New Roman" w:cs="Times New Roman"/>
                <w:szCs w:val="24"/>
                <w:lang w:val="sr-Cyrl-CS"/>
              </w:rPr>
            </w:pPr>
            <w:r>
              <w:rPr>
                <w:rFonts w:ascii="Times New Roman" w:hAnsi="Times New Roman" w:cs="Times New Roman"/>
                <w:szCs w:val="24"/>
                <w:lang w:val="sr-Cyrl-CS"/>
              </w:rPr>
              <w:t>Драгана Станковић</w:t>
            </w:r>
          </w:p>
        </w:tc>
        <w:tc>
          <w:tcPr>
            <w:tcW w:w="1031" w:type="dxa"/>
            <w:vAlign w:val="center"/>
          </w:tcPr>
          <w:p w14:paraId="1DAB13ED">
            <w:pPr>
              <w:pStyle w:val="21"/>
              <w:jc w:val="center"/>
              <w:rPr>
                <w:rFonts w:ascii="Times New Roman" w:hAnsi="Times New Roman" w:cs="Times New Roman"/>
                <w:szCs w:val="24"/>
                <w:lang w:val="sl-SI"/>
              </w:rPr>
            </w:pPr>
            <w:r>
              <w:rPr>
                <w:rFonts w:ascii="Times New Roman" w:hAnsi="Times New Roman" w:cs="Times New Roman"/>
                <w:szCs w:val="24"/>
                <w:lang w:val="sl-SI"/>
              </w:rPr>
              <w:t>/</w:t>
            </w:r>
          </w:p>
        </w:tc>
        <w:tc>
          <w:tcPr>
            <w:tcW w:w="4664" w:type="dxa"/>
            <w:vAlign w:val="center"/>
          </w:tcPr>
          <w:p w14:paraId="4728337A">
            <w:pPr>
              <w:pStyle w:val="21"/>
              <w:jc w:val="center"/>
              <w:rPr>
                <w:rFonts w:ascii="Times New Roman" w:hAnsi="Times New Roman" w:cs="Times New Roman"/>
                <w:szCs w:val="24"/>
                <w:lang w:val="sl-SI"/>
              </w:rPr>
            </w:pPr>
            <w:r>
              <w:rPr>
                <w:rFonts w:ascii="Times New Roman" w:hAnsi="Times New Roman" w:cs="Times New Roman"/>
                <w:szCs w:val="24"/>
              </w:rPr>
              <w:t>20</w:t>
            </w:r>
            <w:r>
              <w:rPr>
                <w:rFonts w:ascii="Times New Roman" w:hAnsi="Times New Roman" w:cs="Times New Roman"/>
                <w:szCs w:val="24"/>
                <w:lang w:val="sr-Cyrl-RS"/>
              </w:rPr>
              <w:t>%</w:t>
            </w:r>
          </w:p>
        </w:tc>
        <w:tc>
          <w:tcPr>
            <w:tcW w:w="2120" w:type="dxa"/>
          </w:tcPr>
          <w:p w14:paraId="6C4BBAFD">
            <w:pPr>
              <w:pStyle w:val="21"/>
              <w:jc w:val="center"/>
              <w:rPr>
                <w:rFonts w:ascii="Times New Roman" w:hAnsi="Times New Roman" w:cs="Times New Roman"/>
                <w:szCs w:val="24"/>
                <w:lang w:val="sl-SI"/>
              </w:rPr>
            </w:pPr>
          </w:p>
        </w:tc>
        <w:tc>
          <w:tcPr>
            <w:tcW w:w="2474" w:type="dxa"/>
          </w:tcPr>
          <w:p w14:paraId="30517CCA">
            <w:pPr>
              <w:pStyle w:val="21"/>
              <w:jc w:val="center"/>
              <w:rPr>
                <w:rFonts w:ascii="Times New Roman" w:hAnsi="Times New Roman" w:cs="Times New Roman"/>
                <w:szCs w:val="24"/>
                <w:lang w:val="sr-Latn-CS"/>
              </w:rPr>
            </w:pPr>
          </w:p>
        </w:tc>
        <w:tc>
          <w:tcPr>
            <w:tcW w:w="1708" w:type="dxa"/>
          </w:tcPr>
          <w:p w14:paraId="412D150B">
            <w:pPr>
              <w:pStyle w:val="21"/>
              <w:jc w:val="center"/>
              <w:rPr>
                <w:rFonts w:ascii="Times New Roman" w:hAnsi="Times New Roman" w:cs="Times New Roman"/>
                <w:szCs w:val="24"/>
                <w:lang w:val="sl-SI"/>
              </w:rPr>
            </w:pPr>
          </w:p>
        </w:tc>
      </w:tr>
      <w:tr w14:paraId="12BE59C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397" w:hRule="atLeast"/>
        </w:trPr>
        <w:tc>
          <w:tcPr>
            <w:tcW w:w="2706" w:type="dxa"/>
            <w:vAlign w:val="center"/>
          </w:tcPr>
          <w:p w14:paraId="365121FE">
            <w:pPr>
              <w:pStyle w:val="21"/>
              <w:rPr>
                <w:rFonts w:ascii="Times New Roman" w:hAnsi="Times New Roman" w:cs="Times New Roman"/>
                <w:szCs w:val="24"/>
                <w:lang w:val="sr-Cyrl-CS"/>
              </w:rPr>
            </w:pPr>
            <w:r>
              <w:rPr>
                <w:rFonts w:ascii="Times New Roman" w:hAnsi="Times New Roman" w:cs="Times New Roman"/>
                <w:szCs w:val="24"/>
                <w:lang w:val="sr-Cyrl-CS"/>
              </w:rPr>
              <w:t>Бранка Мијаиловић</w:t>
            </w:r>
          </w:p>
        </w:tc>
        <w:tc>
          <w:tcPr>
            <w:tcW w:w="1031" w:type="dxa"/>
            <w:vAlign w:val="center"/>
          </w:tcPr>
          <w:p w14:paraId="6191DFC5">
            <w:pPr>
              <w:pStyle w:val="21"/>
              <w:jc w:val="center"/>
              <w:rPr>
                <w:rFonts w:ascii="Times New Roman" w:hAnsi="Times New Roman" w:cs="Times New Roman"/>
                <w:szCs w:val="24"/>
                <w:lang w:val="sr-Cyrl-RS"/>
              </w:rPr>
            </w:pPr>
            <w:r>
              <w:rPr>
                <w:rFonts w:ascii="Times New Roman" w:hAnsi="Times New Roman" w:cs="Times New Roman"/>
                <w:szCs w:val="24"/>
                <w:lang w:val="sr-Cyrl-RS"/>
              </w:rPr>
              <w:t>/</w:t>
            </w:r>
          </w:p>
        </w:tc>
        <w:tc>
          <w:tcPr>
            <w:tcW w:w="4664" w:type="dxa"/>
            <w:vAlign w:val="center"/>
          </w:tcPr>
          <w:p w14:paraId="344261E2">
            <w:pPr>
              <w:pStyle w:val="21"/>
              <w:jc w:val="center"/>
              <w:rPr>
                <w:rFonts w:ascii="Times New Roman" w:hAnsi="Times New Roman" w:cs="Times New Roman"/>
                <w:szCs w:val="24"/>
                <w:lang w:val="sl-SI"/>
              </w:rPr>
            </w:pPr>
            <w:r>
              <w:rPr>
                <w:rFonts w:ascii="Times New Roman" w:hAnsi="Times New Roman" w:cs="Times New Roman"/>
                <w:szCs w:val="24"/>
              </w:rPr>
              <w:t>11,11</w:t>
            </w:r>
            <w:r>
              <w:rPr>
                <w:rFonts w:ascii="Times New Roman" w:hAnsi="Times New Roman" w:cs="Times New Roman"/>
                <w:szCs w:val="24"/>
                <w:lang w:val="sr-Cyrl-RS"/>
              </w:rPr>
              <w:t>%</w:t>
            </w:r>
          </w:p>
        </w:tc>
        <w:tc>
          <w:tcPr>
            <w:tcW w:w="2120" w:type="dxa"/>
          </w:tcPr>
          <w:p w14:paraId="71B1E25B">
            <w:pPr>
              <w:pStyle w:val="21"/>
              <w:jc w:val="center"/>
              <w:rPr>
                <w:rFonts w:ascii="Times New Roman" w:hAnsi="Times New Roman" w:cs="Times New Roman"/>
                <w:szCs w:val="24"/>
                <w:lang w:val="sl-SI"/>
              </w:rPr>
            </w:pPr>
          </w:p>
        </w:tc>
        <w:tc>
          <w:tcPr>
            <w:tcW w:w="2474" w:type="dxa"/>
          </w:tcPr>
          <w:p w14:paraId="5045B34B">
            <w:pPr>
              <w:pStyle w:val="21"/>
              <w:jc w:val="center"/>
              <w:rPr>
                <w:rFonts w:ascii="Times New Roman" w:hAnsi="Times New Roman" w:cs="Times New Roman"/>
                <w:szCs w:val="24"/>
                <w:lang w:val="sr-Latn-CS"/>
              </w:rPr>
            </w:pPr>
          </w:p>
        </w:tc>
        <w:tc>
          <w:tcPr>
            <w:tcW w:w="1708" w:type="dxa"/>
          </w:tcPr>
          <w:p w14:paraId="1CFC365D">
            <w:pPr>
              <w:pStyle w:val="21"/>
              <w:jc w:val="center"/>
              <w:rPr>
                <w:rFonts w:ascii="Times New Roman" w:hAnsi="Times New Roman" w:cs="Times New Roman"/>
                <w:szCs w:val="24"/>
                <w:lang w:val="sl-SI"/>
              </w:rPr>
            </w:pPr>
          </w:p>
        </w:tc>
      </w:tr>
      <w:tr w14:paraId="33C2018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6" w:type="dxa"/>
            <w:vAlign w:val="center"/>
          </w:tcPr>
          <w:p w14:paraId="2B866EB9">
            <w:pPr>
              <w:pStyle w:val="21"/>
              <w:rPr>
                <w:rFonts w:ascii="Times New Roman" w:hAnsi="Times New Roman" w:cs="Times New Roman"/>
                <w:szCs w:val="24"/>
                <w:lang w:val="sr-Cyrl-CS"/>
              </w:rPr>
            </w:pPr>
            <w:r>
              <w:rPr>
                <w:rFonts w:ascii="Times New Roman" w:hAnsi="Times New Roman" w:cs="Times New Roman"/>
                <w:szCs w:val="24"/>
                <w:lang w:val="sr-Cyrl-CS"/>
              </w:rPr>
              <w:t>Соња Столић</w:t>
            </w:r>
          </w:p>
        </w:tc>
        <w:tc>
          <w:tcPr>
            <w:tcW w:w="1031" w:type="dxa"/>
            <w:vAlign w:val="center"/>
          </w:tcPr>
          <w:p w14:paraId="5F5283B9">
            <w:pPr>
              <w:pStyle w:val="21"/>
              <w:jc w:val="center"/>
              <w:rPr>
                <w:rFonts w:ascii="Times New Roman" w:hAnsi="Times New Roman" w:cs="Times New Roman"/>
                <w:szCs w:val="24"/>
                <w:lang w:val="sr-Cyrl-RS"/>
              </w:rPr>
            </w:pPr>
            <w:r>
              <w:rPr>
                <w:rFonts w:ascii="Times New Roman" w:hAnsi="Times New Roman" w:cs="Times New Roman"/>
                <w:szCs w:val="24"/>
                <w:lang w:val="sr-Cyrl-RS"/>
              </w:rPr>
              <w:t>/</w:t>
            </w:r>
          </w:p>
        </w:tc>
        <w:tc>
          <w:tcPr>
            <w:tcW w:w="4664" w:type="dxa"/>
            <w:vAlign w:val="center"/>
          </w:tcPr>
          <w:p w14:paraId="7B944C36">
            <w:pPr>
              <w:pStyle w:val="21"/>
              <w:jc w:val="center"/>
              <w:rPr>
                <w:rFonts w:ascii="Times New Roman" w:hAnsi="Times New Roman" w:cs="Times New Roman"/>
                <w:szCs w:val="24"/>
                <w:lang w:val="sl-SI"/>
              </w:rPr>
            </w:pPr>
          </w:p>
        </w:tc>
        <w:tc>
          <w:tcPr>
            <w:tcW w:w="2120" w:type="dxa"/>
          </w:tcPr>
          <w:p w14:paraId="033CA510">
            <w:pPr>
              <w:pStyle w:val="21"/>
              <w:jc w:val="center"/>
              <w:rPr>
                <w:rFonts w:ascii="Times New Roman" w:hAnsi="Times New Roman" w:cs="Times New Roman"/>
                <w:szCs w:val="24"/>
                <w:lang w:val="sl-SI"/>
              </w:rPr>
            </w:pPr>
          </w:p>
        </w:tc>
        <w:tc>
          <w:tcPr>
            <w:tcW w:w="2474" w:type="dxa"/>
          </w:tcPr>
          <w:p w14:paraId="48950A96">
            <w:pPr>
              <w:pStyle w:val="21"/>
              <w:jc w:val="center"/>
              <w:rPr>
                <w:rFonts w:ascii="Times New Roman" w:hAnsi="Times New Roman" w:cs="Times New Roman"/>
                <w:szCs w:val="24"/>
                <w:lang w:val="sr-Latn-CS"/>
              </w:rPr>
            </w:pPr>
            <w:r>
              <w:rPr>
                <w:rFonts w:ascii="Times New Roman" w:hAnsi="Times New Roman" w:cs="Times New Roman"/>
                <w:szCs w:val="24"/>
                <w:lang w:val="sr-Cyrl-RS"/>
              </w:rPr>
              <w:t>5,56%</w:t>
            </w:r>
          </w:p>
        </w:tc>
        <w:tc>
          <w:tcPr>
            <w:tcW w:w="1708" w:type="dxa"/>
          </w:tcPr>
          <w:p w14:paraId="18C40A0B">
            <w:pPr>
              <w:pStyle w:val="21"/>
              <w:jc w:val="center"/>
              <w:rPr>
                <w:rFonts w:ascii="Times New Roman" w:hAnsi="Times New Roman" w:cs="Times New Roman"/>
                <w:szCs w:val="24"/>
                <w:lang w:val="sl-SI"/>
              </w:rPr>
            </w:pPr>
          </w:p>
        </w:tc>
      </w:tr>
      <w:tr w14:paraId="1059D50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54" w:hRule="atLeast"/>
        </w:trPr>
        <w:tc>
          <w:tcPr>
            <w:tcW w:w="14703" w:type="dxa"/>
            <w:gridSpan w:val="6"/>
            <w:shd w:val="clear" w:color="auto" w:fill="D9D9D9"/>
            <w:vAlign w:val="center"/>
          </w:tcPr>
          <w:p w14:paraId="34C1F828">
            <w:pPr>
              <w:pStyle w:val="21"/>
              <w:jc w:val="center"/>
              <w:rPr>
                <w:rFonts w:ascii="Times New Roman" w:hAnsi="Times New Roman" w:cs="Times New Roman"/>
                <w:szCs w:val="24"/>
                <w:lang w:val="sr-Cyrl-RS"/>
              </w:rPr>
            </w:pPr>
            <w:r>
              <w:rPr>
                <w:rFonts w:ascii="Times New Roman" w:hAnsi="Times New Roman" w:cs="Times New Roman"/>
                <w:szCs w:val="24"/>
                <w:lang w:val="sr-Cyrl-RS"/>
              </w:rPr>
              <w:t>ПОМОЋНИЦИ ДИРЕКТОРА</w:t>
            </w:r>
          </w:p>
        </w:tc>
      </w:tr>
      <w:tr w14:paraId="53A4A94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vAlign w:val="center"/>
          </w:tcPr>
          <w:p w14:paraId="614E0D63">
            <w:pPr>
              <w:pStyle w:val="21"/>
              <w:rPr>
                <w:rFonts w:ascii="Times New Roman" w:hAnsi="Times New Roman" w:cs="Times New Roman"/>
                <w:szCs w:val="24"/>
                <w:lang w:val="sr-Cyrl-CS"/>
              </w:rPr>
            </w:pPr>
            <w:r>
              <w:rPr>
                <w:rFonts w:ascii="Times New Roman" w:hAnsi="Times New Roman" w:cs="Times New Roman"/>
                <w:szCs w:val="24"/>
                <w:lang w:val="sr-Cyrl-CS"/>
              </w:rPr>
              <w:t xml:space="preserve">Снежана Лекић Остојић </w:t>
            </w:r>
          </w:p>
        </w:tc>
        <w:tc>
          <w:tcPr>
            <w:tcW w:w="1031" w:type="dxa"/>
            <w:vAlign w:val="center"/>
          </w:tcPr>
          <w:p w14:paraId="0A647060">
            <w:pPr>
              <w:pStyle w:val="21"/>
              <w:jc w:val="center"/>
              <w:rPr>
                <w:rFonts w:ascii="Times New Roman" w:hAnsi="Times New Roman" w:cs="Times New Roman"/>
                <w:szCs w:val="24"/>
                <w:lang w:val="sl-SI"/>
              </w:rPr>
            </w:pPr>
            <w:r>
              <w:rPr>
                <w:rFonts w:ascii="Times New Roman" w:hAnsi="Times New Roman" w:cs="Times New Roman"/>
                <w:szCs w:val="24"/>
                <w:lang w:val="sl-SI"/>
              </w:rPr>
              <w:t>/</w:t>
            </w:r>
          </w:p>
        </w:tc>
        <w:tc>
          <w:tcPr>
            <w:tcW w:w="4664" w:type="dxa"/>
            <w:vAlign w:val="center"/>
          </w:tcPr>
          <w:p w14:paraId="4A37CB72">
            <w:pPr>
              <w:pStyle w:val="21"/>
              <w:jc w:val="center"/>
              <w:rPr>
                <w:rFonts w:ascii="Times New Roman" w:hAnsi="Times New Roman" w:cs="Times New Roman"/>
                <w:szCs w:val="24"/>
                <w:lang w:val="sl-SI"/>
              </w:rPr>
            </w:pPr>
            <w:r>
              <w:rPr>
                <w:rFonts w:ascii="Times New Roman" w:hAnsi="Times New Roman" w:cs="Times New Roman"/>
                <w:szCs w:val="24"/>
              </w:rPr>
              <w:t>96,67</w:t>
            </w:r>
            <w:r>
              <w:rPr>
                <w:rFonts w:ascii="Times New Roman" w:hAnsi="Times New Roman" w:cs="Times New Roman"/>
                <w:szCs w:val="24"/>
                <w:lang w:val="sr-Cyrl-RS"/>
              </w:rPr>
              <w:t>%</w:t>
            </w:r>
          </w:p>
        </w:tc>
        <w:tc>
          <w:tcPr>
            <w:tcW w:w="2120" w:type="dxa"/>
          </w:tcPr>
          <w:p w14:paraId="5984B392">
            <w:pPr>
              <w:pStyle w:val="21"/>
              <w:jc w:val="center"/>
              <w:rPr>
                <w:rFonts w:ascii="Times New Roman" w:hAnsi="Times New Roman" w:cs="Times New Roman"/>
                <w:szCs w:val="24"/>
                <w:lang w:val="sl-SI"/>
              </w:rPr>
            </w:pPr>
          </w:p>
        </w:tc>
        <w:tc>
          <w:tcPr>
            <w:tcW w:w="2474" w:type="dxa"/>
          </w:tcPr>
          <w:p w14:paraId="52E9DC1A">
            <w:pPr>
              <w:pStyle w:val="21"/>
              <w:jc w:val="center"/>
              <w:rPr>
                <w:rFonts w:ascii="Times New Roman" w:hAnsi="Times New Roman" w:cs="Times New Roman"/>
                <w:szCs w:val="24"/>
                <w:lang w:val="sr-Latn-CS"/>
              </w:rPr>
            </w:pPr>
          </w:p>
        </w:tc>
        <w:tc>
          <w:tcPr>
            <w:tcW w:w="1708" w:type="dxa"/>
          </w:tcPr>
          <w:p w14:paraId="70ADB925">
            <w:pPr>
              <w:pStyle w:val="21"/>
              <w:jc w:val="center"/>
              <w:rPr>
                <w:rFonts w:ascii="Times New Roman" w:hAnsi="Times New Roman" w:cs="Times New Roman"/>
                <w:szCs w:val="24"/>
                <w:lang w:val="sl-SI"/>
              </w:rPr>
            </w:pPr>
          </w:p>
        </w:tc>
      </w:tr>
      <w:tr w14:paraId="5AA2ABD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54" w:hRule="atLeast"/>
        </w:trPr>
        <w:tc>
          <w:tcPr>
            <w:tcW w:w="2706" w:type="dxa"/>
            <w:vAlign w:val="center"/>
          </w:tcPr>
          <w:p w14:paraId="6EFE7409">
            <w:pPr>
              <w:pStyle w:val="21"/>
              <w:rPr>
                <w:rFonts w:ascii="Times New Roman" w:hAnsi="Times New Roman" w:cs="Times New Roman"/>
                <w:szCs w:val="24"/>
                <w:lang w:val="sr-Cyrl-CS"/>
              </w:rPr>
            </w:pPr>
            <w:r>
              <w:rPr>
                <w:rFonts w:ascii="Times New Roman" w:hAnsi="Times New Roman" w:cs="Times New Roman"/>
                <w:szCs w:val="24"/>
                <w:lang w:val="sr-Cyrl-CS"/>
              </w:rPr>
              <w:t>Додић Душица</w:t>
            </w:r>
          </w:p>
        </w:tc>
        <w:tc>
          <w:tcPr>
            <w:tcW w:w="1031" w:type="dxa"/>
            <w:vAlign w:val="center"/>
          </w:tcPr>
          <w:p w14:paraId="32B67169">
            <w:pPr>
              <w:pStyle w:val="21"/>
              <w:jc w:val="center"/>
              <w:rPr>
                <w:rFonts w:ascii="Times New Roman" w:hAnsi="Times New Roman" w:cs="Times New Roman"/>
                <w:szCs w:val="24"/>
                <w:lang w:val="sl-SI"/>
              </w:rPr>
            </w:pPr>
            <w:r>
              <w:rPr>
                <w:rFonts w:ascii="Times New Roman" w:hAnsi="Times New Roman" w:cs="Times New Roman"/>
                <w:szCs w:val="24"/>
                <w:lang w:val="sl-SI"/>
              </w:rPr>
              <w:t>/</w:t>
            </w:r>
          </w:p>
        </w:tc>
        <w:tc>
          <w:tcPr>
            <w:tcW w:w="4664" w:type="dxa"/>
            <w:vAlign w:val="center"/>
          </w:tcPr>
          <w:p w14:paraId="1C29919A">
            <w:pPr>
              <w:pStyle w:val="21"/>
              <w:jc w:val="center"/>
              <w:rPr>
                <w:rFonts w:ascii="Times New Roman" w:hAnsi="Times New Roman" w:cs="Times New Roman"/>
                <w:szCs w:val="24"/>
                <w:lang w:val="sl-SI"/>
              </w:rPr>
            </w:pPr>
            <w:r>
              <w:rPr>
                <w:rFonts w:ascii="Times New Roman" w:hAnsi="Times New Roman" w:cs="Times New Roman"/>
                <w:szCs w:val="24"/>
              </w:rPr>
              <w:t>33,33</w:t>
            </w:r>
            <w:r>
              <w:rPr>
                <w:rFonts w:ascii="Times New Roman" w:hAnsi="Times New Roman" w:cs="Times New Roman"/>
                <w:szCs w:val="24"/>
                <w:lang w:val="sr-Cyrl-RS"/>
              </w:rPr>
              <w:t>%</w:t>
            </w:r>
          </w:p>
        </w:tc>
        <w:tc>
          <w:tcPr>
            <w:tcW w:w="2120" w:type="dxa"/>
          </w:tcPr>
          <w:p w14:paraId="01C38D3A">
            <w:pPr>
              <w:pStyle w:val="21"/>
              <w:jc w:val="center"/>
              <w:rPr>
                <w:rFonts w:ascii="Times New Roman" w:hAnsi="Times New Roman" w:cs="Times New Roman"/>
                <w:szCs w:val="24"/>
                <w:lang w:val="sl-SI"/>
              </w:rPr>
            </w:pPr>
          </w:p>
        </w:tc>
        <w:tc>
          <w:tcPr>
            <w:tcW w:w="2474" w:type="dxa"/>
          </w:tcPr>
          <w:p w14:paraId="460D9A19">
            <w:pPr>
              <w:pStyle w:val="21"/>
              <w:jc w:val="center"/>
              <w:rPr>
                <w:rFonts w:ascii="Times New Roman" w:hAnsi="Times New Roman" w:cs="Times New Roman"/>
                <w:szCs w:val="24"/>
                <w:lang w:val="sr-Latn-CS"/>
              </w:rPr>
            </w:pPr>
          </w:p>
        </w:tc>
        <w:tc>
          <w:tcPr>
            <w:tcW w:w="1708" w:type="dxa"/>
          </w:tcPr>
          <w:p w14:paraId="12DD9B7C">
            <w:pPr>
              <w:pStyle w:val="21"/>
              <w:jc w:val="center"/>
              <w:rPr>
                <w:rFonts w:ascii="Times New Roman" w:hAnsi="Times New Roman" w:cs="Times New Roman"/>
                <w:szCs w:val="24"/>
                <w:lang w:val="sl-SI"/>
              </w:rPr>
            </w:pPr>
          </w:p>
        </w:tc>
      </w:tr>
    </w:tbl>
    <w:p w14:paraId="2F61E845">
      <w:pPr>
        <w:rPr>
          <w:rFonts w:hint="default" w:ascii="Times New Roman" w:hAnsi="Times New Roman" w:cs="Times New Roman"/>
          <w:lang w:val="sr-Cyrl-RS"/>
        </w:rPr>
      </w:pPr>
    </w:p>
    <w:p w14:paraId="74E574D8">
      <w:pPr>
        <w:rPr>
          <w:rFonts w:hint="default" w:ascii="Times New Roman" w:hAnsi="Times New Roman" w:cs="Times New Roman"/>
          <w:lang w:val="sr-Cyrl-RS"/>
        </w:rPr>
      </w:pPr>
      <w:r>
        <w:rPr>
          <w:rFonts w:hint="default" w:ascii="Times New Roman" w:hAnsi="Times New Roman" w:cs="Times New Roman"/>
          <w:lang w:val="sr-Cyrl-RS"/>
        </w:rPr>
        <w:t>Измене настале након прве недеље због одласка наставника технике и технологије у пензију и пријема наставника шпанског језика преузимањем.</w:t>
      </w:r>
    </w:p>
    <w:tbl>
      <w:tblPr>
        <w:tblStyle w:val="6"/>
        <w:tblpPr w:leftFromText="180" w:rightFromText="180" w:vertAnchor="text" w:horzAnchor="margin" w:tblpXSpec="center" w:tblpY="356"/>
        <w:tblOverlap w:val="never"/>
        <w:tblW w:w="14703"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6"/>
        <w:gridCol w:w="1031"/>
        <w:gridCol w:w="4664"/>
        <w:gridCol w:w="2120"/>
        <w:gridCol w:w="2403"/>
        <w:gridCol w:w="1779"/>
      </w:tblGrid>
      <w:tr w14:paraId="5BA60FE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07DA456D">
            <w:pPr>
              <w:pStyle w:val="23"/>
              <w:jc w:val="center"/>
              <w:rPr>
                <w:rFonts w:ascii="Times New Roman" w:hAnsi="Times New Roman" w:cs="Times New Roman"/>
                <w:sz w:val="24"/>
                <w:szCs w:val="24"/>
              </w:rPr>
            </w:pPr>
            <w:r>
              <w:rPr>
                <w:rFonts w:ascii="Times New Roman" w:hAnsi="Times New Roman" w:cs="Times New Roman"/>
                <w:sz w:val="24"/>
                <w:szCs w:val="24"/>
                <w:lang w:val="sl-SI"/>
              </w:rPr>
              <w:t xml:space="preserve">ТЕХНИКА И ТЕХНОЛОГИЈА </w:t>
            </w:r>
          </w:p>
        </w:tc>
      </w:tr>
      <w:tr w14:paraId="54C8506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2706" w:type="dxa"/>
            <w:vAlign w:val="center"/>
          </w:tcPr>
          <w:p w14:paraId="0CBC2E2A">
            <w:pPr>
              <w:pStyle w:val="23"/>
              <w:rPr>
                <w:rFonts w:ascii="Times New Roman" w:hAnsi="Times New Roman" w:cs="Times New Roman"/>
                <w:sz w:val="24"/>
                <w:szCs w:val="24"/>
                <w:lang w:val="sr-Cyrl-RS"/>
              </w:rPr>
            </w:pPr>
            <w:r>
              <w:rPr>
                <w:rFonts w:ascii="Times New Roman" w:hAnsi="Times New Roman" w:eastAsia="Times New Roman" w:cs="Times New Roman"/>
                <w:bCs/>
                <w:sz w:val="24"/>
                <w:szCs w:val="24"/>
                <w:lang w:val="sr-Cyrl-CS"/>
              </w:rPr>
              <w:t>Данијела Василијевић</w:t>
            </w:r>
          </w:p>
        </w:tc>
        <w:tc>
          <w:tcPr>
            <w:tcW w:w="1031" w:type="dxa"/>
            <w:vAlign w:val="center"/>
          </w:tcPr>
          <w:p w14:paraId="2A43CBAA">
            <w:pPr>
              <w:pStyle w:val="23"/>
              <w:jc w:val="center"/>
              <w:rPr>
                <w:rFonts w:ascii="Times New Roman" w:hAnsi="Times New Roman" w:eastAsia="Calibri" w:cs="Times New Roman"/>
                <w:bCs/>
                <w:sz w:val="24"/>
                <w:szCs w:val="24"/>
                <w:lang w:val="sr-Latn-CS"/>
              </w:rPr>
            </w:pPr>
            <w:r>
              <w:rPr>
                <w:rFonts w:ascii="Times New Roman" w:hAnsi="Times New Roman" w:eastAsia="Times New Roman" w:cs="Times New Roman"/>
                <w:bCs/>
                <w:sz w:val="24"/>
                <w:szCs w:val="24"/>
                <w:lang w:val="sr-Latn-CS"/>
              </w:rPr>
              <w:t>VII</w:t>
            </w:r>
            <w:r>
              <w:rPr>
                <w:rFonts w:ascii="Times New Roman" w:hAnsi="Times New Roman" w:eastAsia="Times New Roman" w:cs="Times New Roman"/>
                <w:bCs/>
                <w:sz w:val="24"/>
                <w:szCs w:val="24"/>
                <w:lang w:val="sr-Latn-RS"/>
              </w:rPr>
              <w:t>I</w:t>
            </w:r>
            <w:r>
              <w:rPr>
                <w:rFonts w:ascii="Times New Roman" w:hAnsi="Times New Roman" w:eastAsia="Times New Roman" w:cs="Times New Roman"/>
                <w:bCs/>
                <w:sz w:val="24"/>
                <w:szCs w:val="24"/>
                <w:lang w:val="sr-Latn-CS"/>
              </w:rPr>
              <w:t>1</w:t>
            </w:r>
          </w:p>
        </w:tc>
        <w:tc>
          <w:tcPr>
            <w:tcW w:w="4664" w:type="dxa"/>
            <w:vAlign w:val="center"/>
          </w:tcPr>
          <w:p w14:paraId="05E8FA66">
            <w:pPr>
              <w:pStyle w:val="23"/>
              <w:jc w:val="center"/>
              <w:rPr>
                <w:rFonts w:ascii="Times New Roman" w:hAnsi="Times New Roman" w:eastAsia="Times New Roman" w:cs="Times New Roman"/>
                <w:bCs/>
                <w:sz w:val="24"/>
                <w:szCs w:val="24"/>
                <w:lang w:val="sr-Cyrl-RS"/>
              </w:rPr>
            </w:pPr>
            <w:r>
              <w:rPr>
                <w:rFonts w:ascii="Times New Roman" w:hAnsi="Times New Roman" w:eastAsia="Times New Roman" w:cs="Times New Roman"/>
                <w:bCs/>
                <w:sz w:val="24"/>
                <w:szCs w:val="24"/>
                <w:lang w:val="sl-SI"/>
              </w:rPr>
              <w:t>V1</w:t>
            </w:r>
            <w:r>
              <w:rPr>
                <w:rFonts w:ascii="Times New Roman" w:hAnsi="Times New Roman" w:eastAsia="Times New Roman" w:cs="Times New Roman"/>
                <w:sz w:val="24"/>
                <w:szCs w:val="24"/>
                <w:lang w:val="sr-Cyrl-RS"/>
              </w:rPr>
              <w:t>(Б)</w:t>
            </w:r>
            <w:r>
              <w:rPr>
                <w:rFonts w:ascii="Times New Roman" w:hAnsi="Times New Roman" w:eastAsia="Times New Roman" w:cs="Times New Roman"/>
                <w:sz w:val="24"/>
                <w:szCs w:val="24"/>
              </w:rPr>
              <w:t>, V</w:t>
            </w:r>
            <w:r>
              <w:rPr>
                <w:rFonts w:ascii="Times New Roman" w:hAnsi="Times New Roman" w:eastAsia="Times New Roman" w:cs="Times New Roman"/>
                <w:sz w:val="24"/>
                <w:szCs w:val="24"/>
                <w:lang w:val="sr-Latn-RS"/>
              </w:rPr>
              <w:t>I</w:t>
            </w:r>
            <w:r>
              <w:rPr>
                <w:rFonts w:ascii="Times New Roman" w:hAnsi="Times New Roman" w:eastAsia="Times New Roman" w:cs="Times New Roman"/>
                <w:sz w:val="24"/>
                <w:szCs w:val="24"/>
              </w:rPr>
              <w:t>1</w:t>
            </w:r>
            <w:r>
              <w:rPr>
                <w:rFonts w:ascii="Times New Roman" w:hAnsi="Times New Roman" w:eastAsia="Times New Roman" w:cs="Times New Roman"/>
                <w:sz w:val="24"/>
                <w:szCs w:val="24"/>
                <w:lang w:val="sr-Cyrl-RS"/>
              </w:rPr>
              <w:t>(Б)</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sr-Cyrl-RS"/>
              </w:rPr>
              <w:t xml:space="preserve"> </w:t>
            </w:r>
            <w:r>
              <w:rPr>
                <w:rFonts w:ascii="Times New Roman" w:hAnsi="Times New Roman" w:eastAsia="Times New Roman" w:cs="Times New Roman"/>
                <w:sz w:val="24"/>
                <w:szCs w:val="24"/>
              </w:rPr>
              <w:t>VI2</w:t>
            </w:r>
            <w:r>
              <w:rPr>
                <w:rFonts w:ascii="Times New Roman" w:hAnsi="Times New Roman" w:eastAsia="Times New Roman" w:cs="Times New Roman"/>
                <w:sz w:val="24"/>
                <w:szCs w:val="24"/>
                <w:lang w:val="sr-Cyrl-RS"/>
              </w:rPr>
              <w:t>(Б),</w:t>
            </w:r>
            <w:r>
              <w:rPr>
                <w:rFonts w:ascii="Times New Roman" w:hAnsi="Times New Roman" w:eastAsia="Times New Roman" w:cs="Times New Roman"/>
                <w:bCs/>
                <w:sz w:val="24"/>
                <w:szCs w:val="24"/>
                <w:lang w:val="sl-SI"/>
              </w:rPr>
              <w:t xml:space="preserve"> VII1(</w:t>
            </w:r>
            <w:r>
              <w:rPr>
                <w:rFonts w:ascii="Times New Roman" w:hAnsi="Times New Roman" w:eastAsia="Times New Roman" w:cs="Times New Roman"/>
                <w:bCs/>
                <w:sz w:val="24"/>
                <w:szCs w:val="24"/>
                <w:lang w:val="sr-Cyrl-RS"/>
              </w:rPr>
              <w:t>Б)</w:t>
            </w:r>
            <w:r>
              <w:rPr>
                <w:rFonts w:ascii="Times New Roman" w:hAnsi="Times New Roman" w:eastAsia="Times New Roman" w:cs="Times New Roman"/>
                <w:bCs/>
                <w:sz w:val="24"/>
                <w:szCs w:val="24"/>
                <w:lang w:val="sl-SI"/>
              </w:rPr>
              <w:t>,</w:t>
            </w:r>
            <w:r>
              <w:rPr>
                <w:rFonts w:ascii="Times New Roman" w:hAnsi="Times New Roman" w:eastAsia="Times New Roman" w:cs="Times New Roman"/>
                <w:bCs/>
                <w:sz w:val="24"/>
                <w:szCs w:val="24"/>
                <w:lang w:val="sr-Cyrl-CS"/>
              </w:rPr>
              <w:t xml:space="preserve"> V</w:t>
            </w:r>
            <w:r>
              <w:rPr>
                <w:rFonts w:ascii="Times New Roman" w:hAnsi="Times New Roman" w:eastAsia="Times New Roman" w:cs="Times New Roman"/>
                <w:bCs/>
                <w:sz w:val="24"/>
                <w:szCs w:val="24"/>
              </w:rPr>
              <w:t>II</w:t>
            </w:r>
            <w:r>
              <w:rPr>
                <w:rFonts w:ascii="Times New Roman" w:hAnsi="Times New Roman" w:eastAsia="Times New Roman" w:cs="Times New Roman"/>
                <w:bCs/>
                <w:sz w:val="24"/>
                <w:szCs w:val="24"/>
                <w:lang w:val="sr-Cyrl-CS"/>
              </w:rPr>
              <w:t>2(</w:t>
            </w:r>
            <w:r>
              <w:rPr>
                <w:rFonts w:ascii="Times New Roman" w:hAnsi="Times New Roman" w:eastAsia="Times New Roman" w:cs="Times New Roman"/>
                <w:bCs/>
                <w:sz w:val="24"/>
                <w:szCs w:val="24"/>
                <w:lang w:val="sr-Cyrl-RS"/>
              </w:rPr>
              <w:t>Б</w:t>
            </w:r>
            <w:r>
              <w:rPr>
                <w:rFonts w:ascii="Times New Roman" w:hAnsi="Times New Roman" w:eastAsia="Times New Roman" w:cs="Times New Roman"/>
                <w:bCs/>
                <w:sz w:val="24"/>
                <w:szCs w:val="24"/>
                <w:lang w:val="sr-Cyrl-CS"/>
              </w:rPr>
              <w:t xml:space="preserve">), </w:t>
            </w:r>
            <w:r>
              <w:rPr>
                <w:rFonts w:ascii="Times New Roman" w:hAnsi="Times New Roman" w:eastAsia="Times New Roman" w:cs="Times New Roman"/>
                <w:bCs/>
                <w:sz w:val="24"/>
                <w:szCs w:val="24"/>
                <w:lang w:val="sl-SI"/>
              </w:rPr>
              <w:t xml:space="preserve">  VII3</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sr-Cyrl-RS"/>
              </w:rPr>
              <w:t>Б</w:t>
            </w:r>
            <w:r>
              <w:rPr>
                <w:rFonts w:ascii="Times New Roman" w:hAnsi="Times New Roman" w:eastAsia="Times New Roman" w:cs="Times New Roman"/>
                <w:sz w:val="24"/>
                <w:szCs w:val="24"/>
              </w:rPr>
              <w:t>)</w:t>
            </w:r>
            <w:r>
              <w:rPr>
                <w:rFonts w:ascii="Times New Roman" w:hAnsi="Times New Roman" w:eastAsia="Times New Roman" w:cs="Times New Roman"/>
                <w:bCs/>
                <w:sz w:val="24"/>
                <w:szCs w:val="24"/>
                <w:lang w:val="sl-SI"/>
              </w:rPr>
              <w:t>, VII4</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sr-Cyrl-RS"/>
              </w:rPr>
              <w:t>Б</w:t>
            </w:r>
            <w:r>
              <w:rPr>
                <w:rFonts w:ascii="Times New Roman" w:hAnsi="Times New Roman" w:eastAsia="Times New Roman" w:cs="Times New Roman"/>
                <w:sz w:val="24"/>
                <w:szCs w:val="24"/>
              </w:rPr>
              <w:t>), VIII1</w:t>
            </w:r>
            <w:r>
              <w:rPr>
                <w:rFonts w:ascii="Times New Roman" w:hAnsi="Times New Roman" w:eastAsia="Times New Roman" w:cs="Times New Roman"/>
                <w:sz w:val="24"/>
                <w:szCs w:val="24"/>
                <w:lang w:val="sr-Cyrl-RS"/>
              </w:rPr>
              <w:t>(</w:t>
            </w:r>
            <w:r>
              <w:rPr>
                <w:rFonts w:ascii="Times New Roman" w:hAnsi="Times New Roman" w:eastAsia="Times New Roman" w:cs="Times New Roman"/>
                <w:sz w:val="24"/>
                <w:szCs w:val="24"/>
              </w:rPr>
              <w:t>A,</w:t>
            </w:r>
            <w:r>
              <w:rPr>
                <w:rFonts w:ascii="Times New Roman" w:hAnsi="Times New Roman" w:eastAsia="Times New Roman" w:cs="Times New Roman"/>
                <w:sz w:val="24"/>
                <w:szCs w:val="24"/>
                <w:lang w:val="sr-Cyrl-RS"/>
              </w:rPr>
              <w:t xml:space="preserve"> Б)</w:t>
            </w:r>
            <w:r>
              <w:rPr>
                <w:rFonts w:ascii="Times New Roman" w:hAnsi="Times New Roman" w:eastAsia="Times New Roman" w:cs="Times New Roman"/>
                <w:sz w:val="24"/>
                <w:szCs w:val="24"/>
              </w:rPr>
              <w:t>,</w:t>
            </w:r>
            <w:r>
              <w:rPr>
                <w:rFonts w:ascii="Times New Roman" w:hAnsi="Times New Roman" w:eastAsia="Times New Roman" w:cs="Times New Roman"/>
                <w:bCs/>
                <w:sz w:val="24"/>
                <w:szCs w:val="24"/>
                <w:lang w:val="sl-SI"/>
              </w:rPr>
              <w:t xml:space="preserve"> VIII3</w:t>
            </w:r>
            <w:r>
              <w:rPr>
                <w:rFonts w:ascii="Times New Roman" w:hAnsi="Times New Roman" w:eastAsia="Times New Roman" w:cs="Times New Roman"/>
                <w:sz w:val="24"/>
                <w:szCs w:val="24"/>
                <w:lang w:val="sr-Cyrl-RS"/>
              </w:rPr>
              <w:t>(Б)</w:t>
            </w:r>
            <w:r>
              <w:rPr>
                <w:rFonts w:ascii="Times New Roman" w:hAnsi="Times New Roman" w:eastAsia="Times New Roman" w:cs="Times New Roman"/>
                <w:sz w:val="24"/>
                <w:szCs w:val="24"/>
                <w:lang w:val="sr-Latn-RS"/>
              </w:rPr>
              <w:t>,</w:t>
            </w:r>
          </w:p>
        </w:tc>
        <w:tc>
          <w:tcPr>
            <w:tcW w:w="2120" w:type="dxa"/>
            <w:vAlign w:val="center"/>
          </w:tcPr>
          <w:p w14:paraId="55DAD306">
            <w:pPr>
              <w:pStyle w:val="23"/>
              <w:jc w:val="center"/>
              <w:rPr>
                <w:rFonts w:ascii="Times New Roman" w:hAnsi="Times New Roman" w:eastAsia="Calibri" w:cs="Times New Roman"/>
                <w:bCs/>
                <w:sz w:val="24"/>
                <w:szCs w:val="24"/>
                <w:lang w:val="sr-Latn-CS"/>
              </w:rPr>
            </w:pPr>
          </w:p>
        </w:tc>
        <w:tc>
          <w:tcPr>
            <w:tcW w:w="2403" w:type="dxa"/>
            <w:vAlign w:val="center"/>
          </w:tcPr>
          <w:p w14:paraId="46DE8152">
            <w:pPr>
              <w:pStyle w:val="23"/>
              <w:jc w:val="center"/>
              <w:rPr>
                <w:rFonts w:ascii="Times New Roman" w:hAnsi="Times New Roman" w:eastAsia="Calibri" w:cs="Times New Roman"/>
                <w:bCs/>
                <w:sz w:val="24"/>
                <w:szCs w:val="24"/>
                <w:lang w:val="sr-Cyrl-CS"/>
              </w:rPr>
            </w:pPr>
          </w:p>
        </w:tc>
        <w:tc>
          <w:tcPr>
            <w:tcW w:w="1779" w:type="dxa"/>
            <w:vAlign w:val="center"/>
          </w:tcPr>
          <w:p w14:paraId="6113EF18">
            <w:pPr>
              <w:pStyle w:val="23"/>
              <w:jc w:val="center"/>
              <w:rPr>
                <w:rFonts w:ascii="Times New Roman" w:hAnsi="Times New Roman" w:eastAsia="Calibri" w:cs="Times New Roman"/>
                <w:bCs/>
                <w:sz w:val="24"/>
                <w:szCs w:val="24"/>
                <w:lang w:val="sr-Cyrl-RS"/>
              </w:rPr>
            </w:pPr>
            <w:r>
              <w:rPr>
                <w:rFonts w:ascii="Times New Roman" w:hAnsi="Times New Roman" w:eastAsia="Times New Roman" w:cs="Times New Roman"/>
                <w:bCs/>
                <w:sz w:val="24"/>
                <w:szCs w:val="24"/>
                <w:lang w:val="sr-Cyrl-RS"/>
              </w:rPr>
              <w:t>20</w:t>
            </w:r>
          </w:p>
        </w:tc>
      </w:tr>
      <w:tr w14:paraId="4E35F4F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2706" w:type="dxa"/>
            <w:vAlign w:val="center"/>
          </w:tcPr>
          <w:p w14:paraId="23C21DDF">
            <w:pPr>
              <w:pStyle w:val="23"/>
              <w:rPr>
                <w:rFonts w:ascii="Times New Roman" w:hAnsi="Times New Roman" w:eastAsia="Times New Roman" w:cs="Times New Roman"/>
                <w:bCs/>
                <w:sz w:val="24"/>
                <w:szCs w:val="24"/>
                <w:lang w:val="sr-Cyrl-CS"/>
              </w:rPr>
            </w:pPr>
            <w:r>
              <w:rPr>
                <w:rFonts w:ascii="Times New Roman" w:hAnsi="Times New Roman" w:eastAsia="Times New Roman" w:cs="Times New Roman"/>
                <w:bCs/>
                <w:sz w:val="24"/>
                <w:szCs w:val="24"/>
                <w:lang w:val="sr-Cyrl-CS"/>
              </w:rPr>
              <w:t>Десимир Марјановић</w:t>
            </w:r>
          </w:p>
        </w:tc>
        <w:tc>
          <w:tcPr>
            <w:tcW w:w="1031" w:type="dxa"/>
            <w:vAlign w:val="center"/>
          </w:tcPr>
          <w:p w14:paraId="6900B74C">
            <w:pPr>
              <w:pStyle w:val="23"/>
              <w:jc w:val="center"/>
              <w:rPr>
                <w:rFonts w:ascii="Times New Roman" w:hAnsi="Times New Roman" w:eastAsia="Times New Roman" w:cs="Times New Roman"/>
                <w:bCs/>
                <w:sz w:val="24"/>
                <w:szCs w:val="24"/>
                <w:lang w:val="sr-Latn-CS"/>
              </w:rPr>
            </w:pPr>
            <w:r>
              <w:rPr>
                <w:rFonts w:ascii="Times New Roman" w:hAnsi="Times New Roman" w:eastAsia="Times New Roman" w:cs="Times New Roman"/>
                <w:sz w:val="24"/>
                <w:szCs w:val="24"/>
              </w:rPr>
              <w:t>/</w:t>
            </w:r>
          </w:p>
        </w:tc>
        <w:tc>
          <w:tcPr>
            <w:tcW w:w="4664" w:type="dxa"/>
            <w:vAlign w:val="center"/>
          </w:tcPr>
          <w:p w14:paraId="5B84BCCB">
            <w:pPr>
              <w:pStyle w:val="23"/>
              <w:jc w:val="center"/>
              <w:rPr>
                <w:rFonts w:ascii="Times New Roman" w:hAnsi="Times New Roman" w:eastAsia="Times New Roman" w:cs="Times New Roman"/>
                <w:bCs/>
                <w:sz w:val="24"/>
                <w:szCs w:val="24"/>
                <w:lang w:val="sr-Latn-RS"/>
              </w:rPr>
            </w:pPr>
            <w:r>
              <w:rPr>
                <w:rFonts w:ascii="Times New Roman" w:hAnsi="Times New Roman" w:eastAsia="Times New Roman" w:cs="Times New Roman"/>
                <w:sz w:val="24"/>
                <w:szCs w:val="24"/>
              </w:rPr>
              <w:t>V1(A), V2(A),  V</w:t>
            </w:r>
            <w:r>
              <w:rPr>
                <w:rFonts w:ascii="Times New Roman" w:hAnsi="Times New Roman" w:eastAsia="Times New Roman" w:cs="Times New Roman"/>
                <w:sz w:val="24"/>
                <w:szCs w:val="24"/>
                <w:lang w:val="sr-Latn-RS"/>
              </w:rPr>
              <w:t>I</w:t>
            </w:r>
            <w:r>
              <w:rPr>
                <w:rFonts w:ascii="Times New Roman" w:hAnsi="Times New Roman" w:eastAsia="Times New Roman" w:cs="Times New Roman"/>
                <w:sz w:val="24"/>
                <w:szCs w:val="24"/>
              </w:rPr>
              <w:t>1</w:t>
            </w:r>
            <w:r>
              <w:rPr>
                <w:rFonts w:ascii="Times New Roman" w:hAnsi="Times New Roman" w:eastAsia="Times New Roman" w:cs="Times New Roman"/>
                <w:sz w:val="24"/>
                <w:szCs w:val="24"/>
                <w:lang w:val="sr-Cyrl-RS"/>
              </w:rPr>
              <w:t>(А)</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sr-Cyrl-RS"/>
              </w:rPr>
              <w:t xml:space="preserve"> </w:t>
            </w:r>
            <w:r>
              <w:rPr>
                <w:rFonts w:ascii="Times New Roman" w:hAnsi="Times New Roman" w:eastAsia="Times New Roman" w:cs="Times New Roman"/>
                <w:sz w:val="24"/>
                <w:szCs w:val="24"/>
              </w:rPr>
              <w:t>VI2(A),</w:t>
            </w:r>
            <w:r>
              <w:rPr>
                <w:rFonts w:ascii="Times New Roman" w:hAnsi="Times New Roman" w:eastAsia="Calibri" w:cs="Times New Roman"/>
                <w:bCs/>
                <w:sz w:val="24"/>
                <w:szCs w:val="24"/>
                <w:lang w:val="sl-SI"/>
              </w:rPr>
              <w:t xml:space="preserve"> </w:t>
            </w:r>
            <w:r>
              <w:rPr>
                <w:rFonts w:ascii="Times New Roman" w:hAnsi="Times New Roman" w:eastAsia="Times New Roman" w:cs="Times New Roman"/>
                <w:bCs/>
                <w:sz w:val="24"/>
                <w:szCs w:val="24"/>
                <w:lang w:val="sl-SI"/>
              </w:rPr>
              <w:t>VI3</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sr-Cyrl-RS"/>
              </w:rPr>
              <w:t>Б</w:t>
            </w:r>
            <w:r>
              <w:rPr>
                <w:rFonts w:ascii="Times New Roman" w:hAnsi="Times New Roman" w:eastAsia="Times New Roman" w:cs="Times New Roman"/>
                <w:sz w:val="24"/>
                <w:szCs w:val="24"/>
              </w:rPr>
              <w:t>)</w:t>
            </w:r>
            <w:r>
              <w:rPr>
                <w:rFonts w:ascii="Times New Roman" w:hAnsi="Times New Roman" w:eastAsia="Times New Roman" w:cs="Times New Roman"/>
                <w:bCs/>
                <w:sz w:val="24"/>
                <w:szCs w:val="24"/>
                <w:lang w:val="sl-SI"/>
              </w:rPr>
              <w:t>,   VII1(A</w:t>
            </w:r>
            <w:r>
              <w:rPr>
                <w:rFonts w:ascii="Times New Roman" w:hAnsi="Times New Roman" w:eastAsia="Times New Roman" w:cs="Times New Roman"/>
                <w:bCs/>
                <w:sz w:val="24"/>
                <w:szCs w:val="24"/>
                <w:lang w:val="sr-Cyrl-RS"/>
              </w:rPr>
              <w:t>)</w:t>
            </w:r>
            <w:r>
              <w:rPr>
                <w:rFonts w:ascii="Times New Roman" w:hAnsi="Times New Roman" w:eastAsia="Times New Roman" w:cs="Times New Roman"/>
                <w:bCs/>
                <w:sz w:val="24"/>
                <w:szCs w:val="24"/>
                <w:lang w:val="sl-SI"/>
              </w:rPr>
              <w:t>, VII2</w:t>
            </w:r>
            <w:r>
              <w:rPr>
                <w:rFonts w:ascii="Times New Roman" w:hAnsi="Times New Roman" w:eastAsia="Times New Roman" w:cs="Times New Roman"/>
                <w:sz w:val="24"/>
                <w:szCs w:val="24"/>
              </w:rPr>
              <w:t>(A),</w:t>
            </w:r>
            <w:r>
              <w:rPr>
                <w:rFonts w:ascii="Times New Roman" w:hAnsi="Times New Roman" w:eastAsia="Times New Roman" w:cs="Times New Roman"/>
                <w:bCs/>
                <w:sz w:val="24"/>
                <w:szCs w:val="24"/>
                <w:lang w:val="sl-SI"/>
              </w:rPr>
              <w:t xml:space="preserve">  VII3</w:t>
            </w:r>
            <w:r>
              <w:rPr>
                <w:rFonts w:ascii="Times New Roman" w:hAnsi="Times New Roman" w:eastAsia="Times New Roman" w:cs="Times New Roman"/>
                <w:sz w:val="24"/>
                <w:szCs w:val="24"/>
              </w:rPr>
              <w:t>(A)</w:t>
            </w:r>
            <w:r>
              <w:rPr>
                <w:rFonts w:ascii="Times New Roman" w:hAnsi="Times New Roman" w:eastAsia="Times New Roman" w:cs="Times New Roman"/>
                <w:bCs/>
                <w:sz w:val="24"/>
                <w:szCs w:val="24"/>
                <w:lang w:val="sl-SI"/>
              </w:rPr>
              <w:t>,   VII4</w:t>
            </w:r>
            <w:r>
              <w:rPr>
                <w:rFonts w:ascii="Times New Roman" w:hAnsi="Times New Roman" w:eastAsia="Times New Roman" w:cs="Times New Roman"/>
                <w:sz w:val="24"/>
                <w:szCs w:val="24"/>
              </w:rPr>
              <w:t>(A</w:t>
            </w:r>
            <w:r>
              <w:rPr>
                <w:rFonts w:ascii="Times New Roman" w:hAnsi="Times New Roman" w:eastAsia="Times New Roman" w:cs="Times New Roman"/>
                <w:sz w:val="24"/>
                <w:szCs w:val="24"/>
                <w:lang w:val="sr-Cyrl-RS"/>
              </w:rPr>
              <w:t>),</w:t>
            </w:r>
            <w:r>
              <w:rPr>
                <w:rFonts w:ascii="Times New Roman" w:hAnsi="Times New Roman" w:eastAsia="Times New Roman" w:cs="Times New Roman"/>
                <w:bCs/>
                <w:sz w:val="24"/>
                <w:szCs w:val="24"/>
                <w:lang w:val="sl-SI"/>
              </w:rPr>
              <w:t xml:space="preserve"> VIII3</w:t>
            </w:r>
            <w:r>
              <w:rPr>
                <w:rFonts w:ascii="Times New Roman" w:hAnsi="Times New Roman" w:eastAsia="Times New Roman" w:cs="Times New Roman"/>
                <w:sz w:val="24"/>
                <w:szCs w:val="24"/>
                <w:lang w:val="sr-Cyrl-RS"/>
              </w:rPr>
              <w:t>(А)</w:t>
            </w:r>
          </w:p>
        </w:tc>
        <w:tc>
          <w:tcPr>
            <w:tcW w:w="2120" w:type="dxa"/>
            <w:vAlign w:val="center"/>
          </w:tcPr>
          <w:p w14:paraId="0E4B9DF4">
            <w:pPr>
              <w:pStyle w:val="23"/>
              <w:jc w:val="center"/>
              <w:rPr>
                <w:rFonts w:ascii="Times New Roman" w:hAnsi="Times New Roman" w:eastAsia="Times New Roman" w:cs="Times New Roman"/>
                <w:bCs/>
                <w:sz w:val="24"/>
                <w:szCs w:val="24"/>
                <w:lang w:val="sr-Latn-CS"/>
              </w:rPr>
            </w:pPr>
          </w:p>
        </w:tc>
        <w:tc>
          <w:tcPr>
            <w:tcW w:w="2403" w:type="dxa"/>
            <w:vAlign w:val="center"/>
          </w:tcPr>
          <w:p w14:paraId="05F743D4">
            <w:pPr>
              <w:pStyle w:val="23"/>
              <w:jc w:val="center"/>
              <w:rPr>
                <w:rFonts w:ascii="Times New Roman" w:hAnsi="Times New Roman" w:eastAsia="Times New Roman" w:cs="Times New Roman"/>
                <w:bCs/>
                <w:sz w:val="24"/>
                <w:szCs w:val="24"/>
                <w:lang w:val="sr-Cyrl-CS"/>
              </w:rPr>
            </w:pPr>
          </w:p>
        </w:tc>
        <w:tc>
          <w:tcPr>
            <w:tcW w:w="1779" w:type="dxa"/>
            <w:vAlign w:val="center"/>
          </w:tcPr>
          <w:p w14:paraId="79F1D99A">
            <w:pPr>
              <w:pStyle w:val="23"/>
              <w:jc w:val="center"/>
              <w:rPr>
                <w:rFonts w:ascii="Times New Roman" w:hAnsi="Times New Roman" w:eastAsia="Times New Roman" w:cs="Times New Roman"/>
                <w:bCs/>
                <w:sz w:val="24"/>
                <w:szCs w:val="24"/>
                <w:lang w:val="sr-Cyrl-RS"/>
              </w:rPr>
            </w:pPr>
            <w:r>
              <w:rPr>
                <w:rFonts w:ascii="Times New Roman" w:hAnsi="Times New Roman" w:eastAsia="Times New Roman" w:cs="Times New Roman"/>
                <w:bCs/>
                <w:sz w:val="24"/>
                <w:szCs w:val="24"/>
                <w:lang w:val="sl-SI"/>
              </w:rPr>
              <w:t>20</w:t>
            </w:r>
          </w:p>
        </w:tc>
      </w:tr>
      <w:tr w14:paraId="1745F64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2706" w:type="dxa"/>
            <w:vAlign w:val="center"/>
          </w:tcPr>
          <w:p w14:paraId="0704541F">
            <w:pPr>
              <w:pStyle w:val="23"/>
              <w:rPr>
                <w:rFonts w:ascii="Times New Roman" w:hAnsi="Times New Roman" w:eastAsia="Times New Roman" w:cs="Times New Roman"/>
                <w:bCs/>
                <w:sz w:val="24"/>
                <w:szCs w:val="24"/>
                <w:lang w:val="sr-Cyrl-CS"/>
              </w:rPr>
            </w:pPr>
            <w:r>
              <w:rPr>
                <w:rFonts w:ascii="Times New Roman" w:hAnsi="Times New Roman" w:cs="Times New Roman"/>
                <w:sz w:val="24"/>
                <w:szCs w:val="24"/>
              </w:rPr>
              <w:t>Анђелка Матијашевић</w:t>
            </w:r>
          </w:p>
        </w:tc>
        <w:tc>
          <w:tcPr>
            <w:tcW w:w="1031" w:type="dxa"/>
            <w:vAlign w:val="center"/>
          </w:tcPr>
          <w:p w14:paraId="4C1BE44E">
            <w:pPr>
              <w:pStyle w:val="23"/>
              <w:jc w:val="center"/>
              <w:rPr>
                <w:rFonts w:ascii="Times New Roman" w:hAnsi="Times New Roman" w:eastAsia="Times New Roman" w:cs="Times New Roman"/>
                <w:bCs/>
                <w:sz w:val="24"/>
                <w:szCs w:val="24"/>
                <w:lang w:val="sr-Cyrl-RS"/>
              </w:rPr>
            </w:pPr>
            <w:r>
              <w:rPr>
                <w:rFonts w:ascii="Times New Roman" w:hAnsi="Times New Roman" w:eastAsia="Times New Roman" w:cs="Times New Roman"/>
                <w:bCs/>
                <w:sz w:val="24"/>
                <w:szCs w:val="24"/>
                <w:lang w:val="sl-SI"/>
              </w:rPr>
              <w:t>VI4</w:t>
            </w:r>
          </w:p>
        </w:tc>
        <w:tc>
          <w:tcPr>
            <w:tcW w:w="4664" w:type="dxa"/>
            <w:vAlign w:val="center"/>
          </w:tcPr>
          <w:p w14:paraId="65126345">
            <w:pPr>
              <w:pStyle w:val="23"/>
              <w:jc w:val="center"/>
              <w:rPr>
                <w:rFonts w:ascii="Times New Roman" w:hAnsi="Times New Roman" w:eastAsia="Times New Roman" w:cs="Times New Roman"/>
                <w:bCs/>
                <w:sz w:val="24"/>
                <w:szCs w:val="24"/>
                <w:lang w:val="sr-Cyrl-CS"/>
              </w:rPr>
            </w:pPr>
            <w:r>
              <w:rPr>
                <w:rFonts w:ascii="Times New Roman" w:hAnsi="Times New Roman" w:eastAsia="Times New Roman" w:cs="Times New Roman"/>
                <w:bCs/>
                <w:sz w:val="24"/>
                <w:szCs w:val="24"/>
                <w:lang w:val="sl-SI"/>
              </w:rPr>
              <w:t>V3</w:t>
            </w:r>
            <w:r>
              <w:rPr>
                <w:rFonts w:ascii="Times New Roman" w:hAnsi="Times New Roman" w:eastAsia="Times New Roman" w:cs="Times New Roman"/>
                <w:sz w:val="24"/>
                <w:szCs w:val="24"/>
                <w:lang w:val="sr-Cyrl-RS"/>
              </w:rPr>
              <w:t>(Б)</w:t>
            </w:r>
            <w:r>
              <w:rPr>
                <w:rFonts w:ascii="Times New Roman" w:hAnsi="Times New Roman" w:eastAsia="Times New Roman" w:cs="Times New Roman"/>
                <w:bCs/>
                <w:sz w:val="24"/>
                <w:szCs w:val="24"/>
              </w:rPr>
              <w:t>,</w:t>
            </w:r>
            <w:r>
              <w:rPr>
                <w:rFonts w:ascii="Times New Roman" w:hAnsi="Times New Roman" w:eastAsia="Times New Roman" w:cs="Times New Roman"/>
                <w:bCs/>
                <w:sz w:val="24"/>
                <w:szCs w:val="24"/>
                <w:lang w:val="sl-SI"/>
              </w:rPr>
              <w:t xml:space="preserve">  V4</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sr-Cyrl-RS"/>
              </w:rPr>
              <w:t>Б</w:t>
            </w:r>
            <w:r>
              <w:rPr>
                <w:rFonts w:ascii="Times New Roman" w:hAnsi="Times New Roman" w:eastAsia="Times New Roman" w:cs="Times New Roman"/>
                <w:sz w:val="24"/>
                <w:szCs w:val="24"/>
              </w:rPr>
              <w:t>),</w:t>
            </w:r>
            <w:r>
              <w:rPr>
                <w:rFonts w:ascii="Times New Roman" w:hAnsi="Times New Roman" w:eastAsia="Times New Roman" w:cs="Times New Roman"/>
                <w:bCs/>
                <w:sz w:val="24"/>
                <w:szCs w:val="24"/>
                <w:lang w:val="sl-SI"/>
              </w:rPr>
              <w:t xml:space="preserve"> VI4</w:t>
            </w:r>
            <w:r>
              <w:rPr>
                <w:rFonts w:ascii="Times New Roman" w:hAnsi="Times New Roman" w:eastAsia="Times New Roman" w:cs="Times New Roman"/>
                <w:sz w:val="24"/>
                <w:szCs w:val="24"/>
              </w:rPr>
              <w:t>(A)</w:t>
            </w:r>
            <w:r>
              <w:rPr>
                <w:rFonts w:ascii="Times New Roman" w:hAnsi="Times New Roman" w:eastAsia="Times New Roman" w:cs="Times New Roman"/>
                <w:sz w:val="24"/>
                <w:szCs w:val="24"/>
                <w:lang w:val="sr-Cyrl-RS"/>
              </w:rPr>
              <w:t>,</w:t>
            </w:r>
            <w:r>
              <w:rPr>
                <w:rFonts w:ascii="Times New Roman" w:hAnsi="Times New Roman" w:eastAsia="Times New Roman" w:cs="Times New Roman"/>
                <w:sz w:val="24"/>
                <w:szCs w:val="24"/>
              </w:rPr>
              <w:t xml:space="preserve"> VIII2(</w:t>
            </w:r>
            <w:r>
              <w:rPr>
                <w:rFonts w:ascii="Times New Roman" w:hAnsi="Times New Roman" w:eastAsia="Times New Roman" w:cs="Times New Roman"/>
                <w:sz w:val="24"/>
                <w:szCs w:val="24"/>
                <w:lang w:val="sr-Cyrl-RS"/>
              </w:rPr>
              <w:t>Б</w:t>
            </w:r>
            <w:r>
              <w:rPr>
                <w:rFonts w:ascii="Times New Roman" w:hAnsi="Times New Roman" w:eastAsia="Times New Roman" w:cs="Times New Roman"/>
                <w:sz w:val="24"/>
                <w:szCs w:val="24"/>
              </w:rPr>
              <w:t>),</w:t>
            </w:r>
            <w:r>
              <w:rPr>
                <w:rFonts w:ascii="Times New Roman" w:hAnsi="Times New Roman" w:eastAsia="Times New Roman" w:cs="Times New Roman"/>
                <w:bCs/>
                <w:sz w:val="24"/>
                <w:szCs w:val="24"/>
                <w:lang w:val="sl-SI"/>
              </w:rPr>
              <w:t xml:space="preserve">  VIII4</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sr-Cyrl-RS"/>
              </w:rPr>
              <w:t>Б</w:t>
            </w:r>
            <w:r>
              <w:rPr>
                <w:rFonts w:ascii="Times New Roman" w:hAnsi="Times New Roman" w:eastAsia="Times New Roman" w:cs="Times New Roman"/>
                <w:sz w:val="24"/>
                <w:szCs w:val="24"/>
              </w:rPr>
              <w:t>),</w:t>
            </w:r>
          </w:p>
          <w:p w14:paraId="0D772D3B">
            <w:pPr>
              <w:pStyle w:val="23"/>
              <w:jc w:val="center"/>
              <w:rPr>
                <w:rFonts w:ascii="Times New Roman" w:hAnsi="Times New Roman" w:eastAsia="Times New Roman" w:cs="Times New Roman"/>
                <w:bCs/>
                <w:sz w:val="24"/>
                <w:szCs w:val="24"/>
                <w:lang w:val="sr-Cyrl-RS"/>
              </w:rPr>
            </w:pPr>
          </w:p>
        </w:tc>
        <w:tc>
          <w:tcPr>
            <w:tcW w:w="2120" w:type="dxa"/>
            <w:vAlign w:val="center"/>
          </w:tcPr>
          <w:p w14:paraId="300ED7C6">
            <w:pPr>
              <w:pStyle w:val="23"/>
              <w:jc w:val="center"/>
              <w:rPr>
                <w:rFonts w:ascii="Times New Roman" w:hAnsi="Times New Roman" w:eastAsia="Times New Roman" w:cs="Times New Roman"/>
                <w:b/>
                <w:sz w:val="24"/>
                <w:szCs w:val="24"/>
                <w:lang w:val="sl-SI"/>
              </w:rPr>
            </w:pPr>
          </w:p>
        </w:tc>
        <w:tc>
          <w:tcPr>
            <w:tcW w:w="2403" w:type="dxa"/>
            <w:vAlign w:val="center"/>
          </w:tcPr>
          <w:p w14:paraId="44788844">
            <w:pPr>
              <w:pStyle w:val="23"/>
              <w:jc w:val="center"/>
              <w:rPr>
                <w:rFonts w:ascii="Times New Roman" w:hAnsi="Times New Roman" w:eastAsia="Times New Roman" w:cs="Times New Roman"/>
                <w:bCs/>
                <w:sz w:val="24"/>
                <w:szCs w:val="24"/>
                <w:lang w:val="sr-Cyrl-RS"/>
              </w:rPr>
            </w:pPr>
          </w:p>
        </w:tc>
        <w:tc>
          <w:tcPr>
            <w:tcW w:w="1779" w:type="dxa"/>
            <w:vAlign w:val="center"/>
          </w:tcPr>
          <w:p w14:paraId="5F108187">
            <w:pPr>
              <w:pStyle w:val="23"/>
              <w:jc w:val="center"/>
              <w:rPr>
                <w:rFonts w:ascii="Times New Roman" w:hAnsi="Times New Roman" w:eastAsia="Times New Roman" w:cs="Times New Roman"/>
                <w:bCs/>
                <w:sz w:val="24"/>
                <w:szCs w:val="24"/>
                <w:lang w:val="sl-SI"/>
              </w:rPr>
            </w:pPr>
            <w:r>
              <w:rPr>
                <w:rFonts w:ascii="Times New Roman" w:hAnsi="Times New Roman" w:eastAsia="Times New Roman" w:cs="Times New Roman"/>
                <w:bCs/>
                <w:sz w:val="24"/>
                <w:szCs w:val="24"/>
                <w:lang w:val="sr-Cyrl-RS"/>
              </w:rPr>
              <w:t>10</w:t>
            </w:r>
          </w:p>
        </w:tc>
      </w:tr>
      <w:tr w14:paraId="47EE9D6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706" w:type="dxa"/>
            <w:vAlign w:val="center"/>
          </w:tcPr>
          <w:p w14:paraId="7206D524">
            <w:pPr>
              <w:pStyle w:val="23"/>
              <w:rPr>
                <w:rFonts w:ascii="Times New Roman" w:hAnsi="Times New Roman" w:cs="Times New Roman"/>
                <w:sz w:val="24"/>
                <w:szCs w:val="24"/>
              </w:rPr>
            </w:pPr>
            <w:r>
              <w:rPr>
                <w:rFonts w:ascii="Times New Roman" w:hAnsi="Times New Roman" w:cs="Times New Roman"/>
                <w:sz w:val="24"/>
                <w:szCs w:val="24"/>
                <w:lang w:val="sr-Cyrl-RS"/>
              </w:rPr>
              <w:t>Светлана Никитовић</w:t>
            </w:r>
          </w:p>
        </w:tc>
        <w:tc>
          <w:tcPr>
            <w:tcW w:w="1031" w:type="dxa"/>
            <w:vAlign w:val="center"/>
          </w:tcPr>
          <w:p w14:paraId="0B2BB8DF">
            <w:pPr>
              <w:pStyle w:val="23"/>
              <w:jc w:val="center"/>
              <w:rPr>
                <w:rFonts w:ascii="Times New Roman" w:hAnsi="Times New Roman" w:eastAsia="Times New Roman" w:cs="Times New Roman"/>
                <w:sz w:val="24"/>
                <w:szCs w:val="24"/>
              </w:rPr>
            </w:pPr>
            <w:r>
              <w:rPr>
                <w:rFonts w:ascii="Times New Roman" w:hAnsi="Times New Roman" w:eastAsia="Calibri" w:cs="Times New Roman"/>
                <w:bCs/>
                <w:sz w:val="24"/>
                <w:szCs w:val="24"/>
                <w:lang w:val="sr-Latn-CS"/>
              </w:rPr>
              <w:t>/</w:t>
            </w:r>
          </w:p>
        </w:tc>
        <w:tc>
          <w:tcPr>
            <w:tcW w:w="4664" w:type="dxa"/>
            <w:vAlign w:val="center"/>
          </w:tcPr>
          <w:p w14:paraId="276000FB">
            <w:pPr>
              <w:pStyle w:val="23"/>
              <w:jc w:val="center"/>
              <w:rPr>
                <w:rFonts w:ascii="Times New Roman" w:hAnsi="Times New Roman" w:eastAsia="Times New Roman" w:cs="Times New Roman"/>
                <w:b/>
                <w:sz w:val="24"/>
                <w:szCs w:val="24"/>
                <w:lang w:val="sr-Cyrl-RS"/>
              </w:rPr>
            </w:pPr>
            <w:r>
              <w:rPr>
                <w:rFonts w:ascii="Times New Roman" w:hAnsi="Times New Roman" w:eastAsia="Times New Roman" w:cs="Times New Roman"/>
                <w:sz w:val="24"/>
                <w:szCs w:val="24"/>
              </w:rPr>
              <w:t>V2</w:t>
            </w:r>
            <w:r>
              <w:rPr>
                <w:rFonts w:ascii="Times New Roman" w:hAnsi="Times New Roman" w:eastAsia="Times New Roman" w:cs="Times New Roman"/>
                <w:sz w:val="24"/>
                <w:szCs w:val="24"/>
                <w:lang w:val="sr-Cyrl-RS"/>
              </w:rPr>
              <w:t>(Б)</w:t>
            </w:r>
            <w:r>
              <w:rPr>
                <w:rFonts w:ascii="Times New Roman" w:hAnsi="Times New Roman" w:eastAsia="Times New Roman" w:cs="Times New Roman"/>
                <w:sz w:val="24"/>
                <w:szCs w:val="24"/>
                <w:lang w:val="sr-Latn-RS"/>
              </w:rPr>
              <w:t>,</w:t>
            </w:r>
            <w:r>
              <w:rPr>
                <w:rFonts w:ascii="Times New Roman" w:hAnsi="Times New Roman" w:eastAsia="Calibri" w:cs="Times New Roman"/>
                <w:bCs/>
                <w:sz w:val="24"/>
                <w:szCs w:val="24"/>
                <w:lang w:val="sl-SI"/>
              </w:rPr>
              <w:t xml:space="preserve"> </w:t>
            </w:r>
            <w:r>
              <w:rPr>
                <w:rFonts w:ascii="Times New Roman" w:hAnsi="Times New Roman" w:eastAsia="Times New Roman" w:cs="Times New Roman"/>
                <w:bCs/>
                <w:sz w:val="24"/>
                <w:szCs w:val="24"/>
                <w:lang w:val="sl-SI"/>
              </w:rPr>
              <w:t xml:space="preserve"> V3</w:t>
            </w:r>
            <w:r>
              <w:rPr>
                <w:rFonts w:ascii="Times New Roman" w:hAnsi="Times New Roman" w:eastAsia="Times New Roman" w:cs="Times New Roman"/>
                <w:sz w:val="24"/>
                <w:szCs w:val="24"/>
                <w:lang w:val="sr-Cyrl-RS"/>
              </w:rPr>
              <w:t>(</w:t>
            </w:r>
            <w:r>
              <w:rPr>
                <w:rFonts w:ascii="Times New Roman" w:hAnsi="Times New Roman" w:eastAsia="Times New Roman" w:cs="Times New Roman"/>
                <w:sz w:val="24"/>
                <w:szCs w:val="24"/>
                <w:lang w:val="sr-Latn-RS"/>
              </w:rPr>
              <w:t>A</w:t>
            </w:r>
            <w:r>
              <w:rPr>
                <w:rFonts w:ascii="Times New Roman" w:hAnsi="Times New Roman" w:eastAsia="Times New Roman" w:cs="Times New Roman"/>
                <w:sz w:val="24"/>
                <w:szCs w:val="24"/>
                <w:lang w:val="sr-Cyrl-RS"/>
              </w:rPr>
              <w:t>)</w:t>
            </w:r>
            <w:r>
              <w:rPr>
                <w:rFonts w:ascii="Times New Roman" w:hAnsi="Times New Roman" w:eastAsia="Times New Roman" w:cs="Times New Roman"/>
                <w:bCs/>
                <w:sz w:val="24"/>
                <w:szCs w:val="24"/>
              </w:rPr>
              <w:t>,</w:t>
            </w:r>
            <w:r>
              <w:rPr>
                <w:rFonts w:ascii="Times New Roman" w:hAnsi="Times New Roman" w:eastAsia="Times New Roman" w:cs="Times New Roman"/>
                <w:bCs/>
                <w:sz w:val="24"/>
                <w:szCs w:val="24"/>
                <w:lang w:val="sl-SI"/>
              </w:rPr>
              <w:t xml:space="preserve">  V4</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sr-Cyrl-RS"/>
              </w:rPr>
              <w:t>А</w:t>
            </w:r>
            <w:r>
              <w:rPr>
                <w:rFonts w:ascii="Times New Roman" w:hAnsi="Times New Roman" w:eastAsia="Times New Roman" w:cs="Times New Roman"/>
                <w:sz w:val="24"/>
                <w:szCs w:val="24"/>
              </w:rPr>
              <w:t>),</w:t>
            </w:r>
            <w:r>
              <w:rPr>
                <w:rFonts w:ascii="Times New Roman" w:hAnsi="Times New Roman" w:eastAsia="Times New Roman" w:cs="Times New Roman"/>
                <w:bCs/>
                <w:sz w:val="24"/>
                <w:szCs w:val="24"/>
                <w:lang w:val="sr-Cyrl-RS"/>
              </w:rPr>
              <w:t xml:space="preserve"> </w:t>
            </w:r>
            <w:r>
              <w:rPr>
                <w:rFonts w:ascii="Times New Roman" w:hAnsi="Times New Roman" w:eastAsia="Calibri" w:cs="Times New Roman"/>
                <w:bCs/>
                <w:sz w:val="24"/>
                <w:szCs w:val="24"/>
                <w:lang w:val="sl-SI"/>
              </w:rPr>
              <w:t>VI3(</w:t>
            </w:r>
            <w:r>
              <w:rPr>
                <w:rFonts w:ascii="Times New Roman" w:hAnsi="Times New Roman" w:eastAsia="Calibri" w:cs="Times New Roman"/>
                <w:bCs/>
                <w:sz w:val="24"/>
                <w:szCs w:val="24"/>
                <w:lang w:val="sr-Latn-RS"/>
              </w:rPr>
              <w:t>A</w:t>
            </w:r>
            <w:r>
              <w:rPr>
                <w:rFonts w:ascii="Times New Roman" w:hAnsi="Times New Roman" w:eastAsia="Calibri" w:cs="Times New Roman"/>
                <w:bCs/>
                <w:sz w:val="24"/>
                <w:szCs w:val="24"/>
                <w:lang w:val="sl-SI"/>
              </w:rPr>
              <w:t>),</w:t>
            </w:r>
            <w:r>
              <w:rPr>
                <w:rFonts w:ascii="Times New Roman" w:hAnsi="Times New Roman" w:eastAsia="Times New Roman" w:cs="Times New Roman"/>
                <w:bCs/>
                <w:sz w:val="24"/>
                <w:szCs w:val="24"/>
                <w:lang w:val="sl-SI"/>
              </w:rPr>
              <w:t xml:space="preserve"> VI4</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sr-Cyrl-RS"/>
              </w:rPr>
              <w:t>Б</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sr-Cyrl-RS"/>
              </w:rPr>
              <w:t xml:space="preserve">, </w:t>
            </w:r>
            <w:r>
              <w:rPr>
                <w:rFonts w:ascii="Times New Roman" w:hAnsi="Times New Roman" w:eastAsia="Times New Roman" w:cs="Times New Roman"/>
                <w:sz w:val="24"/>
                <w:szCs w:val="24"/>
              </w:rPr>
              <w:t xml:space="preserve"> VIII2(A)</w:t>
            </w:r>
            <w:r>
              <w:rPr>
                <w:rFonts w:ascii="Times New Roman" w:hAnsi="Times New Roman" w:eastAsia="Times New Roman" w:cs="Times New Roman"/>
                <w:bCs/>
                <w:sz w:val="24"/>
                <w:szCs w:val="24"/>
                <w:lang w:val="sl-SI"/>
              </w:rPr>
              <w:t xml:space="preserve"> VIII4</w:t>
            </w:r>
            <w:r>
              <w:rPr>
                <w:rFonts w:ascii="Times New Roman" w:hAnsi="Times New Roman" w:eastAsia="Times New Roman" w:cs="Times New Roman"/>
                <w:sz w:val="24"/>
                <w:szCs w:val="24"/>
              </w:rPr>
              <w:t>(A),</w:t>
            </w:r>
            <w:r>
              <w:rPr>
                <w:rFonts w:ascii="Times New Roman" w:hAnsi="Times New Roman" w:eastAsia="Times New Roman" w:cs="Times New Roman"/>
                <w:bCs/>
                <w:sz w:val="24"/>
                <w:szCs w:val="24"/>
                <w:lang w:val="sr-Cyrl-RS"/>
              </w:rPr>
              <w:t xml:space="preserve"> </w:t>
            </w:r>
            <w:r>
              <w:rPr>
                <w:rFonts w:ascii="Times New Roman" w:hAnsi="Times New Roman" w:eastAsia="Times New Roman" w:cs="Times New Roman"/>
                <w:bCs/>
                <w:sz w:val="24"/>
                <w:szCs w:val="24"/>
                <w:lang w:val="sl-SI"/>
              </w:rPr>
              <w:t xml:space="preserve"> </w:t>
            </w:r>
          </w:p>
        </w:tc>
        <w:tc>
          <w:tcPr>
            <w:tcW w:w="2120" w:type="dxa"/>
            <w:vAlign w:val="center"/>
          </w:tcPr>
          <w:p w14:paraId="291258FA">
            <w:pPr>
              <w:pStyle w:val="23"/>
              <w:jc w:val="center"/>
              <w:rPr>
                <w:rFonts w:ascii="Times New Roman" w:hAnsi="Times New Roman" w:eastAsia="Times New Roman" w:cs="Times New Roman"/>
                <w:b/>
                <w:sz w:val="24"/>
                <w:szCs w:val="24"/>
              </w:rPr>
            </w:pPr>
          </w:p>
        </w:tc>
        <w:tc>
          <w:tcPr>
            <w:tcW w:w="2403" w:type="dxa"/>
            <w:vAlign w:val="center"/>
          </w:tcPr>
          <w:p w14:paraId="3FEC46B6">
            <w:pPr>
              <w:pStyle w:val="23"/>
              <w:jc w:val="center"/>
              <w:rPr>
                <w:rFonts w:ascii="Times New Roman" w:hAnsi="Times New Roman" w:eastAsia="Times New Roman" w:cs="Times New Roman"/>
                <w:bCs/>
                <w:sz w:val="24"/>
                <w:szCs w:val="24"/>
                <w:lang w:val="sl-SI"/>
              </w:rPr>
            </w:pPr>
            <w:r>
              <w:rPr>
                <w:rFonts w:ascii="Times New Roman" w:hAnsi="Times New Roman" w:eastAsia="Times New Roman" w:cs="Times New Roman"/>
                <w:bCs/>
                <w:sz w:val="24"/>
                <w:szCs w:val="24"/>
                <w:lang w:val="sl-SI"/>
              </w:rPr>
              <w:t xml:space="preserve">(V6 </w:t>
            </w:r>
            <w:r>
              <w:rPr>
                <w:rFonts w:ascii="Times New Roman" w:hAnsi="Times New Roman" w:eastAsia="Times New Roman" w:cs="Times New Roman"/>
                <w:bCs/>
                <w:sz w:val="24"/>
                <w:szCs w:val="24"/>
                <w:lang w:val="sr-Cyrl-RS"/>
              </w:rPr>
              <w:t>и</w:t>
            </w:r>
            <w:r>
              <w:rPr>
                <w:rFonts w:ascii="Times New Roman" w:hAnsi="Times New Roman" w:eastAsia="Times New Roman" w:cs="Times New Roman"/>
                <w:bCs/>
                <w:sz w:val="24"/>
                <w:szCs w:val="24"/>
                <w:lang w:val="sl-SI"/>
              </w:rPr>
              <w:t xml:space="preserve"> VI6), VII6,</w:t>
            </w:r>
            <w:r>
              <w:rPr>
                <w:rFonts w:ascii="Times New Roman" w:hAnsi="Times New Roman" w:eastAsia="Times New Roman" w:cs="Times New Roman"/>
                <w:bCs/>
                <w:sz w:val="24"/>
                <w:szCs w:val="24"/>
                <w:lang w:val="sr-Cyrl-RS"/>
              </w:rPr>
              <w:t xml:space="preserve"> </w:t>
            </w:r>
            <w:r>
              <w:rPr>
                <w:rFonts w:ascii="Times New Roman" w:hAnsi="Times New Roman" w:eastAsia="Times New Roman" w:cs="Times New Roman"/>
                <w:bCs/>
                <w:sz w:val="24"/>
                <w:szCs w:val="24"/>
                <w:lang w:val="sl-SI"/>
              </w:rPr>
              <w:t>VIII6</w:t>
            </w:r>
          </w:p>
        </w:tc>
        <w:tc>
          <w:tcPr>
            <w:tcW w:w="1779" w:type="dxa"/>
            <w:vAlign w:val="center"/>
          </w:tcPr>
          <w:p w14:paraId="6661906D">
            <w:pPr>
              <w:pStyle w:val="23"/>
              <w:jc w:val="center"/>
              <w:rPr>
                <w:rFonts w:ascii="Times New Roman" w:hAnsi="Times New Roman" w:eastAsia="Times New Roman" w:cs="Times New Roman"/>
                <w:bCs/>
                <w:sz w:val="24"/>
                <w:szCs w:val="24"/>
                <w:lang w:val="sr-Cyrl-RS"/>
              </w:rPr>
            </w:pPr>
            <w:r>
              <w:rPr>
                <w:rFonts w:ascii="Times New Roman" w:hAnsi="Times New Roman" w:eastAsia="Calibri" w:cs="Times New Roman"/>
                <w:bCs/>
                <w:sz w:val="24"/>
                <w:szCs w:val="24"/>
                <w:lang w:val="sr-Cyrl-RS"/>
              </w:rPr>
              <w:t>20</w:t>
            </w:r>
          </w:p>
        </w:tc>
      </w:tr>
      <w:tr w14:paraId="4DC4DB2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706" w:type="dxa"/>
            <w:vAlign w:val="center"/>
          </w:tcPr>
          <w:p w14:paraId="281989A1">
            <w:pPr>
              <w:pStyle w:val="23"/>
              <w:rPr>
                <w:rFonts w:ascii="Times New Roman" w:hAnsi="Times New Roman" w:cs="Times New Roman"/>
                <w:sz w:val="24"/>
                <w:szCs w:val="24"/>
              </w:rPr>
            </w:pPr>
            <w:r>
              <w:rPr>
                <w:rFonts w:ascii="Times New Roman" w:hAnsi="Times New Roman" w:eastAsia="Times New Roman" w:cs="Times New Roman"/>
                <w:bCs/>
                <w:sz w:val="24"/>
                <w:szCs w:val="24"/>
                <w:lang w:val="sr-Latn-RS"/>
              </w:rPr>
              <w:t>T</w:t>
            </w:r>
            <w:r>
              <w:rPr>
                <w:rFonts w:ascii="Times New Roman" w:hAnsi="Times New Roman" w:eastAsia="Times New Roman" w:cs="Times New Roman"/>
                <w:bCs/>
                <w:sz w:val="24"/>
                <w:szCs w:val="24"/>
                <w:lang w:val="sr-Cyrl-RS"/>
              </w:rPr>
              <w:t>амара Јовичић</w:t>
            </w:r>
          </w:p>
        </w:tc>
        <w:tc>
          <w:tcPr>
            <w:tcW w:w="1031" w:type="dxa"/>
            <w:vAlign w:val="center"/>
          </w:tcPr>
          <w:p w14:paraId="76C1C013">
            <w:pPr>
              <w:pStyle w:val="23"/>
              <w:jc w:val="center"/>
              <w:rPr>
                <w:rFonts w:ascii="Times New Roman" w:hAnsi="Times New Roman" w:eastAsia="Times New Roman" w:cs="Times New Roman"/>
                <w:bCs/>
                <w:sz w:val="24"/>
                <w:szCs w:val="24"/>
                <w:lang w:val="sl-SI"/>
              </w:rPr>
            </w:pPr>
            <w:r>
              <w:rPr>
                <w:rFonts w:ascii="Times New Roman" w:hAnsi="Times New Roman" w:eastAsia="Times New Roman" w:cs="Times New Roman"/>
                <w:bCs/>
                <w:sz w:val="24"/>
                <w:szCs w:val="24"/>
                <w:lang w:val="sr-Latn-CS"/>
              </w:rPr>
              <w:t>/</w:t>
            </w:r>
          </w:p>
        </w:tc>
        <w:tc>
          <w:tcPr>
            <w:tcW w:w="4664" w:type="dxa"/>
            <w:vAlign w:val="center"/>
          </w:tcPr>
          <w:p w14:paraId="01F289E6">
            <w:pPr>
              <w:pStyle w:val="23"/>
              <w:jc w:val="center"/>
              <w:rPr>
                <w:rFonts w:ascii="Times New Roman" w:hAnsi="Times New Roman" w:eastAsia="Times New Roman" w:cs="Times New Roman"/>
                <w:bCs/>
                <w:sz w:val="24"/>
                <w:szCs w:val="24"/>
                <w:lang w:val="sl-SI"/>
              </w:rPr>
            </w:pPr>
          </w:p>
        </w:tc>
        <w:tc>
          <w:tcPr>
            <w:tcW w:w="2120" w:type="dxa"/>
            <w:vAlign w:val="center"/>
          </w:tcPr>
          <w:p w14:paraId="50A0ECBC">
            <w:pPr>
              <w:pStyle w:val="23"/>
              <w:jc w:val="center"/>
              <w:rPr>
                <w:rFonts w:ascii="Times New Roman" w:hAnsi="Times New Roman" w:eastAsia="Times New Roman" w:cs="Times New Roman"/>
                <w:b/>
                <w:sz w:val="24"/>
                <w:szCs w:val="24"/>
              </w:rPr>
            </w:pPr>
            <w:r>
              <w:rPr>
                <w:rFonts w:ascii="Times New Roman" w:hAnsi="Times New Roman" w:eastAsia="Times New Roman" w:cs="Times New Roman"/>
                <w:bCs/>
                <w:sz w:val="24"/>
                <w:szCs w:val="24"/>
              </w:rPr>
              <w:t xml:space="preserve">V5, </w:t>
            </w:r>
            <w:r>
              <w:rPr>
                <w:rFonts w:ascii="Times New Roman" w:hAnsi="Times New Roman" w:eastAsia="Times New Roman" w:cs="Times New Roman"/>
                <w:bCs/>
                <w:sz w:val="24"/>
                <w:szCs w:val="24"/>
                <w:lang w:val="sl-SI"/>
              </w:rPr>
              <w:t>VI5, VII5, VIII5</w:t>
            </w:r>
          </w:p>
        </w:tc>
        <w:tc>
          <w:tcPr>
            <w:tcW w:w="2403" w:type="dxa"/>
            <w:vAlign w:val="center"/>
          </w:tcPr>
          <w:p w14:paraId="48A6BA45">
            <w:pPr>
              <w:pStyle w:val="23"/>
              <w:jc w:val="center"/>
              <w:rPr>
                <w:rFonts w:ascii="Times New Roman" w:hAnsi="Times New Roman" w:eastAsia="Times New Roman" w:cs="Times New Roman"/>
                <w:bCs/>
                <w:sz w:val="24"/>
                <w:szCs w:val="24"/>
                <w:lang w:val="sl-SI"/>
              </w:rPr>
            </w:pPr>
          </w:p>
        </w:tc>
        <w:tc>
          <w:tcPr>
            <w:tcW w:w="1779" w:type="dxa"/>
            <w:vAlign w:val="center"/>
          </w:tcPr>
          <w:p w14:paraId="3F44CEF8">
            <w:pPr>
              <w:pStyle w:val="23"/>
              <w:jc w:val="center"/>
              <w:rPr>
                <w:rFonts w:ascii="Times New Roman" w:hAnsi="Times New Roman" w:eastAsia="Times New Roman" w:cs="Times New Roman"/>
                <w:bCs/>
                <w:sz w:val="24"/>
                <w:szCs w:val="24"/>
                <w:lang w:val="sr-Cyrl-RS"/>
              </w:rPr>
            </w:pPr>
            <w:r>
              <w:rPr>
                <w:rFonts w:ascii="Times New Roman" w:hAnsi="Times New Roman" w:eastAsia="Times New Roman" w:cs="Times New Roman"/>
                <w:bCs/>
                <w:sz w:val="24"/>
                <w:szCs w:val="24"/>
                <w:lang w:val="sr-Cyrl-RS"/>
              </w:rPr>
              <w:t>8</w:t>
            </w:r>
          </w:p>
        </w:tc>
      </w:tr>
    </w:tbl>
    <w:p w14:paraId="40232953">
      <w:pPr>
        <w:rPr>
          <w:lang w:val="sr-Cyrl-RS"/>
        </w:rPr>
      </w:pPr>
    </w:p>
    <w:tbl>
      <w:tblPr>
        <w:tblStyle w:val="6"/>
        <w:tblpPr w:leftFromText="180" w:rightFromText="180" w:vertAnchor="text" w:horzAnchor="page" w:tblpX="1061" w:tblpY="143"/>
        <w:tblOverlap w:val="never"/>
        <w:tblW w:w="14703"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6"/>
        <w:gridCol w:w="1031"/>
        <w:gridCol w:w="4664"/>
        <w:gridCol w:w="2120"/>
        <w:gridCol w:w="2403"/>
        <w:gridCol w:w="1779"/>
      </w:tblGrid>
      <w:tr w14:paraId="32C66AF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6C69D2BC">
            <w:pPr>
              <w:pStyle w:val="21"/>
              <w:jc w:val="center"/>
              <w:rPr>
                <w:rFonts w:ascii="Times New Roman" w:hAnsi="Times New Roman" w:cs="Times New Roman"/>
                <w:szCs w:val="24"/>
                <w:lang w:val="sl-SI"/>
              </w:rPr>
            </w:pPr>
            <w:r>
              <w:rPr>
                <w:rFonts w:ascii="Times New Roman" w:hAnsi="Times New Roman" w:cs="Times New Roman"/>
                <w:szCs w:val="24"/>
                <w:lang w:val="sl-SI"/>
              </w:rPr>
              <w:t>ИНФОРМАТИКА/ИНФОРМАТИКА И РАЧУНАРСТВО</w:t>
            </w:r>
          </w:p>
        </w:tc>
      </w:tr>
      <w:tr w14:paraId="1FF1C2A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2706" w:type="dxa"/>
            <w:vAlign w:val="center"/>
          </w:tcPr>
          <w:p w14:paraId="0102322B">
            <w:pPr>
              <w:pStyle w:val="21"/>
              <w:rPr>
                <w:rFonts w:ascii="Times New Roman" w:hAnsi="Times New Roman" w:cs="Times New Roman"/>
                <w:szCs w:val="24"/>
                <w:lang w:val="sr-Cyrl-CS"/>
              </w:rPr>
            </w:pPr>
            <w:r>
              <w:rPr>
                <w:rFonts w:ascii="Times New Roman" w:hAnsi="Times New Roman" w:cs="Times New Roman"/>
                <w:szCs w:val="24"/>
                <w:lang w:val="sr-Cyrl-CS"/>
              </w:rPr>
              <w:t>Анђелка Матијашевић</w:t>
            </w:r>
          </w:p>
        </w:tc>
        <w:tc>
          <w:tcPr>
            <w:tcW w:w="1031" w:type="dxa"/>
            <w:vAlign w:val="center"/>
          </w:tcPr>
          <w:p w14:paraId="4C4B4415">
            <w:pPr>
              <w:pStyle w:val="21"/>
              <w:jc w:val="center"/>
              <w:rPr>
                <w:rFonts w:ascii="Times New Roman" w:hAnsi="Times New Roman" w:eastAsia="Times New Roman" w:cs="Times New Roman"/>
                <w:bCs/>
                <w:szCs w:val="24"/>
                <w:lang w:val="sl-SI"/>
              </w:rPr>
            </w:pPr>
            <w:r>
              <w:rPr>
                <w:rFonts w:ascii="Times New Roman" w:hAnsi="Times New Roman" w:eastAsia="Times New Roman" w:cs="Times New Roman"/>
                <w:bCs/>
                <w:szCs w:val="24"/>
                <w:lang w:val="sl-SI"/>
              </w:rPr>
              <w:t>VI4</w:t>
            </w:r>
          </w:p>
        </w:tc>
        <w:tc>
          <w:tcPr>
            <w:tcW w:w="4664" w:type="dxa"/>
            <w:vAlign w:val="center"/>
          </w:tcPr>
          <w:p w14:paraId="7E7FB6C3">
            <w:pPr>
              <w:pStyle w:val="21"/>
              <w:jc w:val="center"/>
              <w:rPr>
                <w:rFonts w:ascii="Times New Roman" w:hAnsi="Times New Roman" w:eastAsia="Times New Roman" w:cs="Times New Roman"/>
                <w:bCs/>
                <w:szCs w:val="24"/>
                <w:lang w:val="sl-SI"/>
              </w:rPr>
            </w:pPr>
            <w:r>
              <w:rPr>
                <w:rFonts w:ascii="Times New Roman" w:hAnsi="Times New Roman" w:eastAsia="Times New Roman" w:cs="Times New Roman"/>
                <w:szCs w:val="24"/>
                <w:lang w:val="en-US"/>
              </w:rPr>
              <w:t>VI1</w:t>
            </w:r>
            <w:r>
              <w:rPr>
                <w:rFonts w:ascii="Times New Roman" w:hAnsi="Times New Roman" w:eastAsia="Times New Roman" w:cs="Times New Roman"/>
                <w:bCs/>
                <w:szCs w:val="24"/>
                <w:lang w:val="sl-SI"/>
              </w:rPr>
              <w:t>(A</w:t>
            </w:r>
            <w:r>
              <w:rPr>
                <w:rFonts w:ascii="Times New Roman" w:hAnsi="Times New Roman" w:eastAsia="Times New Roman" w:cs="Times New Roman"/>
                <w:bCs/>
                <w:szCs w:val="24"/>
                <w:lang w:val="sr-Cyrl-RS"/>
              </w:rPr>
              <w:t>)</w:t>
            </w:r>
            <w:r>
              <w:rPr>
                <w:rFonts w:ascii="Times New Roman" w:hAnsi="Times New Roman" w:eastAsia="Times New Roman" w:cs="Times New Roman"/>
                <w:bCs/>
                <w:szCs w:val="24"/>
                <w:lang w:val="sl-SI"/>
              </w:rPr>
              <w:t xml:space="preserve">, </w:t>
            </w:r>
            <w:r>
              <w:rPr>
                <w:rFonts w:ascii="Times New Roman" w:hAnsi="Times New Roman" w:eastAsia="Times New Roman" w:cs="Times New Roman"/>
                <w:szCs w:val="24"/>
                <w:lang w:val="sr-Cyrl-RS"/>
              </w:rPr>
              <w:t>V</w:t>
            </w:r>
            <w:r>
              <w:rPr>
                <w:rFonts w:ascii="Times New Roman" w:hAnsi="Times New Roman" w:eastAsia="Times New Roman" w:cs="Times New Roman"/>
                <w:szCs w:val="24"/>
              </w:rPr>
              <w:t>I</w:t>
            </w:r>
            <w:r>
              <w:rPr>
                <w:rFonts w:ascii="Times New Roman" w:hAnsi="Times New Roman" w:eastAsia="Times New Roman" w:cs="Times New Roman"/>
                <w:szCs w:val="24"/>
                <w:lang w:val="sr-Cyrl-RS"/>
              </w:rPr>
              <w:t>2</w:t>
            </w:r>
            <w:r>
              <w:rPr>
                <w:rFonts w:ascii="Times New Roman" w:hAnsi="Times New Roman" w:eastAsia="Times New Roman" w:cs="Times New Roman"/>
                <w:szCs w:val="24"/>
                <w:lang w:val="en-US"/>
              </w:rPr>
              <w:t>(A)</w:t>
            </w:r>
            <w:r>
              <w:rPr>
                <w:rFonts w:ascii="Times New Roman" w:hAnsi="Times New Roman" w:eastAsia="Times New Roman" w:cs="Times New Roman"/>
                <w:bCs/>
                <w:szCs w:val="24"/>
                <w:lang w:val="sl-SI"/>
              </w:rPr>
              <w:t xml:space="preserve"> VI3</w:t>
            </w:r>
            <w:r>
              <w:rPr>
                <w:rFonts w:ascii="Times New Roman" w:hAnsi="Times New Roman" w:eastAsia="Times New Roman" w:cs="Times New Roman"/>
                <w:szCs w:val="24"/>
                <w:lang w:val="en-US"/>
              </w:rPr>
              <w:t>(A)</w:t>
            </w:r>
            <w:r>
              <w:rPr>
                <w:rFonts w:ascii="Times New Roman" w:hAnsi="Times New Roman" w:eastAsia="Times New Roman" w:cs="Times New Roman"/>
                <w:bCs/>
                <w:szCs w:val="24"/>
                <w:lang w:val="sl-SI"/>
              </w:rPr>
              <w:t xml:space="preserve">, </w:t>
            </w:r>
            <w:r>
              <w:rPr>
                <w:rFonts w:ascii="Times New Roman" w:hAnsi="Times New Roman" w:eastAsia="Calibri" w:cs="Times New Roman"/>
                <w:bCs/>
                <w:szCs w:val="24"/>
                <w:lang w:val="sl-SI"/>
              </w:rPr>
              <w:t>VI4</w:t>
            </w:r>
            <w:r>
              <w:rPr>
                <w:rFonts w:ascii="Times New Roman" w:hAnsi="Times New Roman" w:eastAsia="Calibri" w:cs="Times New Roman"/>
                <w:szCs w:val="24"/>
              </w:rPr>
              <w:t>(A</w:t>
            </w:r>
            <w:r>
              <w:rPr>
                <w:rFonts w:ascii="Times New Roman" w:hAnsi="Times New Roman" w:eastAsia="Calibri" w:cs="Times New Roman"/>
                <w:szCs w:val="24"/>
                <w:lang w:val="sr-Cyrl-RS"/>
              </w:rPr>
              <w:t>,</w:t>
            </w:r>
            <w:r>
              <w:rPr>
                <w:rFonts w:ascii="Times New Roman" w:hAnsi="Times New Roman" w:eastAsia="Calibri" w:cs="Times New Roman"/>
                <w:szCs w:val="24"/>
              </w:rPr>
              <w:t xml:space="preserve"> </w:t>
            </w:r>
            <w:r>
              <w:rPr>
                <w:rFonts w:ascii="Times New Roman" w:hAnsi="Times New Roman" w:eastAsia="Calibri" w:cs="Times New Roman"/>
                <w:szCs w:val="24"/>
                <w:lang w:val="sr-Cyrl-RS"/>
              </w:rPr>
              <w:t>Б</w:t>
            </w:r>
            <w:r>
              <w:rPr>
                <w:rFonts w:ascii="Times New Roman" w:hAnsi="Times New Roman" w:eastAsia="Calibri" w:cs="Times New Roman"/>
                <w:szCs w:val="24"/>
              </w:rPr>
              <w:t>)</w:t>
            </w:r>
            <w:r>
              <w:rPr>
                <w:rFonts w:ascii="Times New Roman" w:hAnsi="Times New Roman" w:eastAsia="Calibri" w:cs="Times New Roman"/>
                <w:szCs w:val="24"/>
                <w:lang w:val="sr-Cyrl-RS"/>
              </w:rPr>
              <w:t xml:space="preserve">, </w:t>
            </w:r>
          </w:p>
          <w:p w14:paraId="04935A0B">
            <w:pPr>
              <w:pStyle w:val="21"/>
              <w:jc w:val="center"/>
              <w:rPr>
                <w:rFonts w:ascii="Times New Roman" w:hAnsi="Times New Roman" w:eastAsia="Times New Roman" w:cs="Times New Roman"/>
                <w:szCs w:val="24"/>
                <w:lang w:val="en-US"/>
              </w:rPr>
            </w:pPr>
            <w:r>
              <w:rPr>
                <w:rFonts w:ascii="Times New Roman" w:hAnsi="Times New Roman" w:eastAsia="Times New Roman" w:cs="Times New Roman"/>
                <w:szCs w:val="24"/>
                <w:lang w:val="en-US"/>
              </w:rPr>
              <w:t xml:space="preserve">VII1(A), VII2(A), </w:t>
            </w:r>
            <w:r>
              <w:rPr>
                <w:rFonts w:ascii="Times New Roman" w:hAnsi="Times New Roman" w:eastAsia="Times New Roman" w:cs="Times New Roman"/>
                <w:bCs/>
                <w:szCs w:val="24"/>
                <w:lang w:val="sl-SI"/>
              </w:rPr>
              <w:t>VII3(A), VII4</w:t>
            </w:r>
            <w:r>
              <w:rPr>
                <w:rFonts w:ascii="Times New Roman" w:hAnsi="Times New Roman" w:eastAsia="Times New Roman" w:cs="Times New Roman"/>
                <w:szCs w:val="24"/>
                <w:lang w:val="en-US"/>
              </w:rPr>
              <w:t>(A)</w:t>
            </w:r>
            <w:r>
              <w:rPr>
                <w:rFonts w:ascii="Times New Roman" w:hAnsi="Times New Roman" w:eastAsia="Times New Roman" w:cs="Times New Roman"/>
                <w:bCs/>
                <w:szCs w:val="24"/>
                <w:lang w:val="sl-SI"/>
              </w:rPr>
              <w:t xml:space="preserve">, </w:t>
            </w:r>
            <w:r>
              <w:rPr>
                <w:rFonts w:ascii="Times New Roman" w:hAnsi="Times New Roman" w:eastAsia="Times New Roman" w:cs="Times New Roman"/>
                <w:szCs w:val="24"/>
              </w:rPr>
              <w:t>VIII1</w:t>
            </w:r>
            <w:r>
              <w:rPr>
                <w:rFonts w:ascii="Times New Roman" w:hAnsi="Times New Roman" w:eastAsia="Times New Roman" w:cs="Times New Roman"/>
                <w:szCs w:val="24"/>
                <w:lang w:val="sr-Cyrl-RS"/>
              </w:rPr>
              <w:t>(</w:t>
            </w:r>
            <w:r>
              <w:rPr>
                <w:rFonts w:ascii="Times New Roman" w:hAnsi="Times New Roman" w:eastAsia="Times New Roman" w:cs="Times New Roman"/>
                <w:szCs w:val="24"/>
              </w:rPr>
              <w:t>A</w:t>
            </w:r>
            <w:r>
              <w:rPr>
                <w:rFonts w:ascii="Times New Roman" w:hAnsi="Times New Roman" w:eastAsia="Times New Roman" w:cs="Times New Roman"/>
                <w:szCs w:val="24"/>
                <w:lang w:val="sr-Cyrl-RS"/>
              </w:rPr>
              <w:t xml:space="preserve">) </w:t>
            </w:r>
          </w:p>
        </w:tc>
        <w:tc>
          <w:tcPr>
            <w:tcW w:w="2120" w:type="dxa"/>
            <w:vAlign w:val="center"/>
          </w:tcPr>
          <w:p w14:paraId="23F20D92">
            <w:pPr>
              <w:pStyle w:val="21"/>
              <w:jc w:val="center"/>
              <w:rPr>
                <w:rFonts w:ascii="Times New Roman" w:hAnsi="Times New Roman" w:eastAsia="Times New Roman" w:cs="Times New Roman"/>
                <w:bCs/>
                <w:szCs w:val="24"/>
                <w:lang w:val="sr-Cyrl-CS"/>
              </w:rPr>
            </w:pPr>
          </w:p>
        </w:tc>
        <w:tc>
          <w:tcPr>
            <w:tcW w:w="2403" w:type="dxa"/>
            <w:vAlign w:val="center"/>
          </w:tcPr>
          <w:p w14:paraId="17FF6F03">
            <w:pPr>
              <w:pStyle w:val="21"/>
              <w:jc w:val="center"/>
              <w:rPr>
                <w:rFonts w:ascii="Times New Roman" w:hAnsi="Times New Roman" w:eastAsia="Times New Roman" w:cs="Times New Roman"/>
                <w:bCs/>
                <w:szCs w:val="24"/>
                <w:lang w:val="sl-SI"/>
              </w:rPr>
            </w:pPr>
          </w:p>
        </w:tc>
        <w:tc>
          <w:tcPr>
            <w:tcW w:w="1779" w:type="dxa"/>
            <w:vAlign w:val="center"/>
          </w:tcPr>
          <w:p w14:paraId="3D5278D1">
            <w:pPr>
              <w:pStyle w:val="21"/>
              <w:jc w:val="center"/>
              <w:rPr>
                <w:rFonts w:ascii="Times New Roman" w:hAnsi="Times New Roman" w:eastAsia="Times New Roman" w:cs="Times New Roman"/>
                <w:bCs/>
                <w:szCs w:val="24"/>
                <w:lang w:val="sl-SI"/>
              </w:rPr>
            </w:pPr>
            <w:r>
              <w:rPr>
                <w:rFonts w:ascii="Times New Roman" w:hAnsi="Times New Roman" w:eastAsia="Times New Roman" w:cs="Times New Roman"/>
                <w:bCs/>
                <w:szCs w:val="24"/>
                <w:lang w:val="sl-SI"/>
              </w:rPr>
              <w:t>10</w:t>
            </w:r>
          </w:p>
        </w:tc>
      </w:tr>
      <w:tr w14:paraId="7FFD6B2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2706" w:type="dxa"/>
            <w:vAlign w:val="center"/>
          </w:tcPr>
          <w:p w14:paraId="18C4E9D1">
            <w:pPr>
              <w:pStyle w:val="21"/>
              <w:rPr>
                <w:rFonts w:ascii="Times New Roman" w:hAnsi="Times New Roman" w:cs="Times New Roman"/>
                <w:szCs w:val="24"/>
              </w:rPr>
            </w:pPr>
            <w:r>
              <w:rPr>
                <w:rFonts w:ascii="Times New Roman" w:hAnsi="Times New Roman" w:cs="Times New Roman"/>
                <w:szCs w:val="24"/>
              </w:rPr>
              <w:t>Стевица Јанковић</w:t>
            </w:r>
          </w:p>
        </w:tc>
        <w:tc>
          <w:tcPr>
            <w:tcW w:w="1031" w:type="dxa"/>
            <w:vAlign w:val="center"/>
          </w:tcPr>
          <w:p w14:paraId="554AC167">
            <w:pPr>
              <w:pStyle w:val="21"/>
              <w:jc w:val="center"/>
              <w:rPr>
                <w:rFonts w:ascii="Times New Roman" w:hAnsi="Times New Roman" w:eastAsia="Times New Roman" w:cs="Times New Roman"/>
                <w:bCs/>
                <w:szCs w:val="24"/>
                <w:lang w:val="en-US"/>
              </w:rPr>
            </w:pPr>
            <w:r>
              <w:rPr>
                <w:rFonts w:ascii="Times New Roman" w:hAnsi="Times New Roman" w:eastAsia="Times New Roman" w:cs="Times New Roman"/>
                <w:bCs/>
                <w:szCs w:val="24"/>
                <w:lang w:val="sl-SI"/>
              </w:rPr>
              <w:t>VII6</w:t>
            </w:r>
          </w:p>
        </w:tc>
        <w:tc>
          <w:tcPr>
            <w:tcW w:w="4664" w:type="dxa"/>
            <w:vAlign w:val="center"/>
          </w:tcPr>
          <w:p w14:paraId="2FEA7B63">
            <w:pPr>
              <w:pStyle w:val="21"/>
              <w:jc w:val="center"/>
              <w:rPr>
                <w:rFonts w:ascii="Times New Roman" w:hAnsi="Times New Roman" w:eastAsia="Times New Roman" w:cs="Times New Roman"/>
                <w:szCs w:val="24"/>
                <w:lang w:val="en-US"/>
              </w:rPr>
            </w:pPr>
            <w:r>
              <w:rPr>
                <w:rFonts w:ascii="Times New Roman" w:hAnsi="Times New Roman" w:eastAsia="Times New Roman" w:cs="Times New Roman"/>
                <w:bCs/>
                <w:szCs w:val="24"/>
                <w:lang w:val="sl-SI"/>
              </w:rPr>
              <w:t>V1</w:t>
            </w:r>
            <w:r>
              <w:rPr>
                <w:rFonts w:ascii="Times New Roman" w:hAnsi="Times New Roman" w:eastAsia="Times New Roman" w:cs="Times New Roman"/>
                <w:szCs w:val="24"/>
                <w:lang w:val="en-US"/>
              </w:rPr>
              <w:t>(</w:t>
            </w:r>
            <w:r>
              <w:rPr>
                <w:rFonts w:ascii="Times New Roman" w:hAnsi="Times New Roman" w:eastAsia="Times New Roman" w:cs="Times New Roman"/>
                <w:szCs w:val="24"/>
                <w:lang w:val="sr-Cyrl-RS"/>
              </w:rPr>
              <w:t>Б</w:t>
            </w:r>
            <w:r>
              <w:rPr>
                <w:rFonts w:ascii="Times New Roman" w:hAnsi="Times New Roman" w:eastAsia="Times New Roman" w:cs="Times New Roman"/>
                <w:szCs w:val="24"/>
                <w:lang w:val="en-US"/>
              </w:rPr>
              <w:t>)</w:t>
            </w:r>
            <w:r>
              <w:rPr>
                <w:rFonts w:ascii="Times New Roman" w:hAnsi="Times New Roman" w:eastAsia="Times New Roman" w:cs="Times New Roman"/>
                <w:szCs w:val="24"/>
                <w:lang w:val="sr-Cyrl-RS"/>
              </w:rPr>
              <w:t>,</w:t>
            </w:r>
            <w:r>
              <w:rPr>
                <w:rFonts w:ascii="Times New Roman" w:hAnsi="Times New Roman" w:eastAsia="Times New Roman" w:cs="Times New Roman"/>
                <w:bCs/>
                <w:szCs w:val="24"/>
                <w:lang w:val="sl-SI"/>
              </w:rPr>
              <w:t xml:space="preserve"> V2</w:t>
            </w:r>
            <w:r>
              <w:rPr>
                <w:rFonts w:ascii="Times New Roman" w:hAnsi="Times New Roman" w:eastAsia="Times New Roman" w:cs="Times New Roman"/>
                <w:szCs w:val="24"/>
                <w:lang w:val="en-US"/>
              </w:rPr>
              <w:t>(</w:t>
            </w:r>
            <w:r>
              <w:rPr>
                <w:rFonts w:ascii="Times New Roman" w:hAnsi="Times New Roman" w:eastAsia="Times New Roman" w:cs="Times New Roman"/>
                <w:szCs w:val="24"/>
                <w:lang w:val="sr-Cyrl-RS"/>
              </w:rPr>
              <w:t>Б</w:t>
            </w:r>
            <w:r>
              <w:rPr>
                <w:rFonts w:ascii="Times New Roman" w:hAnsi="Times New Roman" w:eastAsia="Times New Roman" w:cs="Times New Roman"/>
                <w:szCs w:val="24"/>
                <w:lang w:val="en-US"/>
              </w:rPr>
              <w:t>)</w:t>
            </w:r>
            <w:r>
              <w:rPr>
                <w:rFonts w:ascii="Times New Roman" w:hAnsi="Times New Roman" w:eastAsia="Times New Roman" w:cs="Times New Roman"/>
                <w:bCs/>
                <w:szCs w:val="24"/>
                <w:lang w:val="sl-SI"/>
              </w:rPr>
              <w:t>, V3</w:t>
            </w:r>
            <w:r>
              <w:rPr>
                <w:rFonts w:ascii="Times New Roman" w:hAnsi="Times New Roman" w:eastAsia="Times New Roman" w:cs="Times New Roman"/>
                <w:szCs w:val="24"/>
                <w:lang w:val="sr-Cyrl-RS"/>
              </w:rPr>
              <w:t>(Б</w:t>
            </w:r>
            <w:r>
              <w:rPr>
                <w:rFonts w:ascii="Times New Roman" w:hAnsi="Times New Roman" w:eastAsia="Times New Roman" w:cs="Times New Roman"/>
                <w:szCs w:val="24"/>
                <w:lang w:val="en-US"/>
              </w:rPr>
              <w:t>)</w:t>
            </w:r>
            <w:r>
              <w:rPr>
                <w:rFonts w:ascii="Times New Roman" w:hAnsi="Times New Roman" w:eastAsia="Times New Roman" w:cs="Times New Roman"/>
                <w:szCs w:val="24"/>
                <w:lang w:val="sr-Cyrl-RS"/>
              </w:rPr>
              <w:t>,</w:t>
            </w:r>
            <w:r>
              <w:rPr>
                <w:rFonts w:ascii="Times New Roman" w:hAnsi="Times New Roman" w:eastAsia="Times New Roman" w:cs="Times New Roman"/>
                <w:bCs/>
                <w:szCs w:val="24"/>
                <w:lang w:val="sr-Cyrl-RS"/>
              </w:rPr>
              <w:t xml:space="preserve"> </w:t>
            </w:r>
            <w:r>
              <w:rPr>
                <w:rFonts w:ascii="Times New Roman" w:hAnsi="Times New Roman" w:eastAsia="Times New Roman" w:cs="Times New Roman"/>
                <w:bCs/>
                <w:szCs w:val="24"/>
                <w:lang w:val="sl-SI"/>
              </w:rPr>
              <w:t>V4</w:t>
            </w:r>
            <w:r>
              <w:rPr>
                <w:rFonts w:ascii="Times New Roman" w:hAnsi="Times New Roman" w:eastAsia="Times New Roman" w:cs="Times New Roman"/>
                <w:szCs w:val="24"/>
                <w:lang w:val="en-US"/>
              </w:rPr>
              <w:t>(</w:t>
            </w:r>
            <w:r>
              <w:rPr>
                <w:rFonts w:ascii="Times New Roman" w:hAnsi="Times New Roman" w:eastAsia="Times New Roman" w:cs="Times New Roman"/>
                <w:szCs w:val="24"/>
                <w:lang w:val="sr-Cyrl-RS"/>
              </w:rPr>
              <w:t>Б</w:t>
            </w:r>
            <w:r>
              <w:rPr>
                <w:rFonts w:ascii="Times New Roman" w:hAnsi="Times New Roman" w:eastAsia="Times New Roman" w:cs="Times New Roman"/>
                <w:szCs w:val="24"/>
              </w:rPr>
              <w:t>),</w:t>
            </w:r>
            <w:r>
              <w:rPr>
                <w:rFonts w:ascii="Times New Roman" w:hAnsi="Times New Roman" w:eastAsia="Times New Roman" w:cs="Times New Roman"/>
                <w:szCs w:val="24"/>
                <w:lang w:val="en-US"/>
              </w:rPr>
              <w:t xml:space="preserve"> </w:t>
            </w:r>
          </w:p>
          <w:p w14:paraId="518C5F2E">
            <w:pPr>
              <w:pStyle w:val="21"/>
              <w:jc w:val="center"/>
              <w:rPr>
                <w:rFonts w:ascii="Times New Roman" w:hAnsi="Times New Roman" w:eastAsia="Times New Roman" w:cs="Times New Roman"/>
                <w:bCs/>
                <w:szCs w:val="24"/>
              </w:rPr>
            </w:pPr>
            <w:r>
              <w:rPr>
                <w:rFonts w:ascii="Times New Roman" w:hAnsi="Times New Roman" w:eastAsia="Times New Roman" w:cs="Times New Roman"/>
                <w:szCs w:val="24"/>
                <w:lang w:val="en-US"/>
              </w:rPr>
              <w:t>VI1</w:t>
            </w:r>
            <w:r>
              <w:rPr>
                <w:rFonts w:ascii="Times New Roman" w:hAnsi="Times New Roman" w:eastAsia="Times New Roman" w:cs="Times New Roman"/>
                <w:bCs/>
                <w:szCs w:val="24"/>
                <w:lang w:val="sl-SI"/>
              </w:rPr>
              <w:t>(</w:t>
            </w:r>
            <w:r>
              <w:rPr>
                <w:rFonts w:ascii="Times New Roman" w:hAnsi="Times New Roman" w:eastAsia="Times New Roman" w:cs="Times New Roman"/>
                <w:bCs/>
                <w:szCs w:val="24"/>
                <w:lang w:val="sr-Cyrl-RS"/>
              </w:rPr>
              <w:t>Б)</w:t>
            </w:r>
            <w:r>
              <w:rPr>
                <w:rFonts w:ascii="Times New Roman" w:hAnsi="Times New Roman" w:eastAsia="Times New Roman" w:cs="Times New Roman"/>
                <w:bCs/>
                <w:szCs w:val="24"/>
                <w:lang w:val="sl-SI"/>
              </w:rPr>
              <w:t xml:space="preserve">, </w:t>
            </w:r>
            <w:r>
              <w:rPr>
                <w:rFonts w:ascii="Times New Roman" w:hAnsi="Times New Roman" w:eastAsia="Times New Roman" w:cs="Times New Roman"/>
                <w:szCs w:val="24"/>
                <w:lang w:val="sr-Cyrl-RS"/>
              </w:rPr>
              <w:t>V</w:t>
            </w:r>
            <w:r>
              <w:rPr>
                <w:rFonts w:ascii="Times New Roman" w:hAnsi="Times New Roman" w:eastAsia="Times New Roman" w:cs="Times New Roman"/>
                <w:szCs w:val="24"/>
              </w:rPr>
              <w:t>I</w:t>
            </w:r>
            <w:r>
              <w:rPr>
                <w:rFonts w:ascii="Times New Roman" w:hAnsi="Times New Roman" w:eastAsia="Times New Roman" w:cs="Times New Roman"/>
                <w:szCs w:val="24"/>
                <w:lang w:val="sr-Cyrl-RS"/>
              </w:rPr>
              <w:t>2</w:t>
            </w:r>
            <w:r>
              <w:rPr>
                <w:rFonts w:ascii="Times New Roman" w:hAnsi="Times New Roman" w:eastAsia="Times New Roman" w:cs="Times New Roman"/>
                <w:szCs w:val="24"/>
                <w:lang w:val="en-US"/>
              </w:rPr>
              <w:t>(</w:t>
            </w:r>
            <w:r>
              <w:rPr>
                <w:rFonts w:ascii="Times New Roman" w:hAnsi="Times New Roman" w:eastAsia="Times New Roman" w:cs="Times New Roman"/>
                <w:szCs w:val="24"/>
                <w:lang w:val="sr-Cyrl-RS"/>
              </w:rPr>
              <w:t>Б</w:t>
            </w:r>
            <w:r>
              <w:rPr>
                <w:rFonts w:ascii="Times New Roman" w:hAnsi="Times New Roman" w:eastAsia="Times New Roman" w:cs="Times New Roman"/>
                <w:szCs w:val="24"/>
                <w:lang w:val="en-US"/>
              </w:rPr>
              <w:t>)</w:t>
            </w:r>
            <w:r>
              <w:rPr>
                <w:rFonts w:ascii="Times New Roman" w:hAnsi="Times New Roman" w:eastAsia="Times New Roman" w:cs="Times New Roman"/>
                <w:bCs/>
                <w:szCs w:val="24"/>
                <w:lang w:val="sl-SI"/>
              </w:rPr>
              <w:t xml:space="preserve"> VI3</w:t>
            </w:r>
            <w:r>
              <w:rPr>
                <w:rFonts w:ascii="Times New Roman" w:hAnsi="Times New Roman" w:eastAsia="Times New Roman" w:cs="Times New Roman"/>
                <w:szCs w:val="24"/>
                <w:lang w:val="en-US"/>
              </w:rPr>
              <w:t>(</w:t>
            </w:r>
            <w:r>
              <w:rPr>
                <w:rFonts w:ascii="Times New Roman" w:hAnsi="Times New Roman" w:eastAsia="Times New Roman" w:cs="Times New Roman"/>
                <w:szCs w:val="24"/>
                <w:lang w:val="sr-Cyrl-RS"/>
              </w:rPr>
              <w:t>Б</w:t>
            </w:r>
            <w:r>
              <w:rPr>
                <w:rFonts w:ascii="Times New Roman" w:hAnsi="Times New Roman" w:eastAsia="Times New Roman" w:cs="Times New Roman"/>
                <w:szCs w:val="24"/>
                <w:lang w:val="en-US"/>
              </w:rPr>
              <w:t>)</w:t>
            </w:r>
            <w:r>
              <w:rPr>
                <w:rFonts w:ascii="Times New Roman" w:hAnsi="Times New Roman" w:eastAsia="Times New Roman" w:cs="Times New Roman"/>
                <w:bCs/>
                <w:szCs w:val="24"/>
                <w:lang w:val="sl-SI"/>
              </w:rPr>
              <w:t>,</w:t>
            </w:r>
            <w:r>
              <w:rPr>
                <w:rFonts w:ascii="Times New Roman" w:hAnsi="Times New Roman" w:eastAsia="Times New Roman" w:cs="Times New Roman"/>
                <w:bCs/>
                <w:szCs w:val="24"/>
                <w:lang w:val="sr-Cyrl-RS"/>
              </w:rPr>
              <w:t xml:space="preserve"> </w:t>
            </w:r>
          </w:p>
          <w:p w14:paraId="112C35DD">
            <w:pPr>
              <w:pStyle w:val="21"/>
              <w:jc w:val="center"/>
              <w:rPr>
                <w:rFonts w:ascii="Times New Roman" w:hAnsi="Times New Roman" w:eastAsia="Times New Roman" w:cs="Times New Roman"/>
                <w:szCs w:val="24"/>
                <w:lang w:val="en-US"/>
              </w:rPr>
            </w:pPr>
            <w:r>
              <w:rPr>
                <w:rFonts w:ascii="Times New Roman" w:hAnsi="Times New Roman" w:eastAsia="Times New Roman" w:cs="Times New Roman"/>
                <w:szCs w:val="24"/>
                <w:lang w:val="en-US"/>
              </w:rPr>
              <w:t>VII1(</w:t>
            </w:r>
            <w:r>
              <w:rPr>
                <w:rFonts w:ascii="Times New Roman" w:hAnsi="Times New Roman" w:eastAsia="Times New Roman" w:cs="Times New Roman"/>
                <w:szCs w:val="24"/>
                <w:lang w:val="sr-Cyrl-RS"/>
              </w:rPr>
              <w:t>Б</w:t>
            </w:r>
            <w:r>
              <w:rPr>
                <w:rFonts w:ascii="Times New Roman" w:hAnsi="Times New Roman" w:eastAsia="Times New Roman" w:cs="Times New Roman"/>
                <w:szCs w:val="24"/>
                <w:lang w:val="en-US"/>
              </w:rPr>
              <w:t>), VII2(</w:t>
            </w:r>
            <w:r>
              <w:rPr>
                <w:rFonts w:ascii="Times New Roman" w:hAnsi="Times New Roman" w:eastAsia="Times New Roman" w:cs="Times New Roman"/>
                <w:szCs w:val="24"/>
                <w:lang w:val="sr-Cyrl-RS"/>
              </w:rPr>
              <w:t>Б</w:t>
            </w:r>
            <w:r>
              <w:rPr>
                <w:rFonts w:ascii="Times New Roman" w:hAnsi="Times New Roman" w:eastAsia="Times New Roman" w:cs="Times New Roman"/>
                <w:szCs w:val="24"/>
                <w:lang w:val="en-US"/>
              </w:rPr>
              <w:t xml:space="preserve">), </w:t>
            </w:r>
            <w:r>
              <w:rPr>
                <w:rFonts w:ascii="Times New Roman" w:hAnsi="Times New Roman" w:eastAsia="Times New Roman" w:cs="Times New Roman"/>
                <w:bCs/>
                <w:szCs w:val="24"/>
                <w:lang w:val="sl-SI"/>
              </w:rPr>
              <w:t>VII3(</w:t>
            </w:r>
            <w:r>
              <w:rPr>
                <w:rFonts w:ascii="Times New Roman" w:hAnsi="Times New Roman" w:eastAsia="Times New Roman" w:cs="Times New Roman"/>
                <w:bCs/>
                <w:szCs w:val="24"/>
                <w:lang w:val="sr-Cyrl-RS"/>
              </w:rPr>
              <w:t>Б</w:t>
            </w:r>
            <w:r>
              <w:rPr>
                <w:rFonts w:ascii="Times New Roman" w:hAnsi="Times New Roman" w:eastAsia="Times New Roman" w:cs="Times New Roman"/>
                <w:bCs/>
                <w:szCs w:val="24"/>
                <w:lang w:val="sl-SI"/>
              </w:rPr>
              <w:t>), VII4</w:t>
            </w:r>
            <w:r>
              <w:rPr>
                <w:rFonts w:ascii="Times New Roman" w:hAnsi="Times New Roman" w:eastAsia="Times New Roman" w:cs="Times New Roman"/>
                <w:szCs w:val="24"/>
                <w:lang w:val="en-US"/>
              </w:rPr>
              <w:t>(</w:t>
            </w:r>
            <w:r>
              <w:rPr>
                <w:rFonts w:ascii="Times New Roman" w:hAnsi="Times New Roman" w:eastAsia="Times New Roman" w:cs="Times New Roman"/>
                <w:szCs w:val="24"/>
                <w:lang w:val="sr-Cyrl-RS"/>
              </w:rPr>
              <w:t>Б</w:t>
            </w:r>
            <w:r>
              <w:rPr>
                <w:rFonts w:ascii="Times New Roman" w:hAnsi="Times New Roman" w:eastAsia="Times New Roman" w:cs="Times New Roman"/>
                <w:szCs w:val="24"/>
                <w:lang w:val="en-US"/>
              </w:rPr>
              <w:t>)</w:t>
            </w:r>
            <w:r>
              <w:rPr>
                <w:rFonts w:ascii="Times New Roman" w:hAnsi="Times New Roman" w:eastAsia="Times New Roman" w:cs="Times New Roman"/>
                <w:bCs/>
                <w:szCs w:val="24"/>
                <w:lang w:val="sl-SI"/>
              </w:rPr>
              <w:t>,</w:t>
            </w:r>
            <w:r>
              <w:rPr>
                <w:rFonts w:ascii="Times New Roman" w:hAnsi="Times New Roman" w:eastAsia="Times New Roman" w:cs="Times New Roman"/>
                <w:szCs w:val="24"/>
                <w:lang w:val="en-US"/>
              </w:rPr>
              <w:t xml:space="preserve"> </w:t>
            </w:r>
          </w:p>
          <w:p w14:paraId="681B2411">
            <w:pPr>
              <w:pStyle w:val="21"/>
              <w:jc w:val="center"/>
              <w:rPr>
                <w:rFonts w:ascii="Times New Roman" w:hAnsi="Times New Roman" w:eastAsia="Times New Roman" w:cs="Times New Roman"/>
                <w:bCs/>
                <w:szCs w:val="24"/>
              </w:rPr>
            </w:pPr>
            <w:r>
              <w:rPr>
                <w:rFonts w:ascii="Times New Roman" w:hAnsi="Times New Roman" w:eastAsia="Times New Roman" w:cs="Times New Roman"/>
                <w:szCs w:val="24"/>
                <w:lang w:val="en-US"/>
              </w:rPr>
              <w:t>VIII1(</w:t>
            </w:r>
            <w:r>
              <w:rPr>
                <w:rFonts w:ascii="Times New Roman" w:hAnsi="Times New Roman" w:eastAsia="Times New Roman" w:cs="Times New Roman"/>
                <w:szCs w:val="24"/>
                <w:lang w:val="sr-Cyrl-RS"/>
              </w:rPr>
              <w:t>Б</w:t>
            </w:r>
            <w:r>
              <w:rPr>
                <w:rFonts w:ascii="Times New Roman" w:hAnsi="Times New Roman" w:eastAsia="Times New Roman" w:cs="Times New Roman"/>
                <w:szCs w:val="24"/>
                <w:lang w:val="en-US"/>
              </w:rPr>
              <w:t xml:space="preserve">), </w:t>
            </w:r>
            <w:r>
              <w:rPr>
                <w:rFonts w:ascii="Times New Roman" w:hAnsi="Times New Roman" w:eastAsia="Times New Roman" w:cs="Times New Roman"/>
                <w:bCs/>
                <w:szCs w:val="24"/>
                <w:lang w:val="sl-SI"/>
              </w:rPr>
              <w:t>VIII2(</w:t>
            </w:r>
            <w:r>
              <w:rPr>
                <w:rFonts w:ascii="Times New Roman" w:hAnsi="Times New Roman" w:eastAsia="Times New Roman" w:cs="Times New Roman"/>
                <w:bCs/>
                <w:szCs w:val="24"/>
                <w:lang w:val="sr-Cyrl-RS"/>
              </w:rPr>
              <w:t>Б</w:t>
            </w:r>
            <w:r>
              <w:rPr>
                <w:rFonts w:ascii="Times New Roman" w:hAnsi="Times New Roman" w:eastAsia="Times New Roman" w:cs="Times New Roman"/>
                <w:bCs/>
                <w:szCs w:val="24"/>
                <w:lang w:val="sl-SI"/>
              </w:rPr>
              <w:t>),</w:t>
            </w:r>
            <w:r>
              <w:rPr>
                <w:rFonts w:ascii="Times New Roman" w:hAnsi="Times New Roman" w:eastAsia="Times New Roman" w:cs="Times New Roman"/>
                <w:bCs/>
                <w:szCs w:val="24"/>
                <w:lang w:val="sr-Cyrl-RS"/>
              </w:rPr>
              <w:t xml:space="preserve"> </w:t>
            </w:r>
            <w:r>
              <w:rPr>
                <w:rFonts w:ascii="Times New Roman" w:hAnsi="Times New Roman" w:eastAsia="Times New Roman" w:cs="Times New Roman"/>
                <w:bCs/>
                <w:szCs w:val="24"/>
                <w:lang w:val="sl-SI"/>
              </w:rPr>
              <w:t>VIII3</w:t>
            </w:r>
            <w:r>
              <w:rPr>
                <w:rFonts w:ascii="Times New Roman" w:hAnsi="Times New Roman" w:eastAsia="Times New Roman" w:cs="Times New Roman"/>
                <w:szCs w:val="24"/>
                <w:lang w:val="sr-Cyrl-RS"/>
              </w:rPr>
              <w:t>(Б)</w:t>
            </w:r>
            <w:r>
              <w:rPr>
                <w:rFonts w:ascii="Times New Roman" w:hAnsi="Times New Roman" w:eastAsia="Times New Roman" w:cs="Times New Roman"/>
                <w:bCs/>
                <w:szCs w:val="24"/>
                <w:lang w:val="sl-SI"/>
              </w:rPr>
              <w:t xml:space="preserve">, </w:t>
            </w:r>
            <w:r>
              <w:rPr>
                <w:rFonts w:ascii="Times New Roman" w:hAnsi="Times New Roman" w:eastAsia="Times New Roman" w:cs="Times New Roman"/>
                <w:szCs w:val="24"/>
                <w:lang w:val="en-US"/>
              </w:rPr>
              <w:t>VIII4(</w:t>
            </w:r>
            <w:r>
              <w:rPr>
                <w:rFonts w:ascii="Times New Roman" w:hAnsi="Times New Roman" w:eastAsia="Times New Roman" w:cs="Times New Roman"/>
                <w:szCs w:val="24"/>
                <w:lang w:val="sr-Cyrl-RS"/>
              </w:rPr>
              <w:t>Б</w:t>
            </w:r>
            <w:r>
              <w:rPr>
                <w:rFonts w:ascii="Times New Roman" w:hAnsi="Times New Roman" w:eastAsia="Times New Roman" w:cs="Times New Roman"/>
                <w:szCs w:val="24"/>
                <w:lang w:val="en-US"/>
              </w:rPr>
              <w:t>)</w:t>
            </w:r>
          </w:p>
        </w:tc>
        <w:tc>
          <w:tcPr>
            <w:tcW w:w="2120" w:type="dxa"/>
            <w:vAlign w:val="center"/>
          </w:tcPr>
          <w:p w14:paraId="744396A2">
            <w:pPr>
              <w:pStyle w:val="21"/>
              <w:jc w:val="center"/>
              <w:rPr>
                <w:rFonts w:ascii="Times New Roman" w:hAnsi="Times New Roman" w:eastAsia="Times New Roman" w:cs="Times New Roman"/>
                <w:bCs/>
                <w:szCs w:val="24"/>
                <w:lang w:val="sl-SI"/>
              </w:rPr>
            </w:pPr>
            <w:r>
              <w:rPr>
                <w:rFonts w:ascii="Times New Roman" w:hAnsi="Times New Roman" w:eastAsia="Times New Roman" w:cs="Times New Roman"/>
                <w:bCs/>
                <w:szCs w:val="24"/>
                <w:lang w:val="sl-SI"/>
              </w:rPr>
              <w:t>VII5, VIII5</w:t>
            </w:r>
          </w:p>
        </w:tc>
        <w:tc>
          <w:tcPr>
            <w:tcW w:w="2403" w:type="dxa"/>
            <w:vAlign w:val="center"/>
          </w:tcPr>
          <w:p w14:paraId="5FF6CBB9">
            <w:pPr>
              <w:pStyle w:val="21"/>
              <w:jc w:val="center"/>
              <w:rPr>
                <w:rFonts w:ascii="Times New Roman" w:hAnsi="Times New Roman" w:eastAsia="Times New Roman" w:cs="Times New Roman"/>
                <w:bCs/>
                <w:szCs w:val="24"/>
              </w:rPr>
            </w:pPr>
            <w:r>
              <w:rPr>
                <w:rFonts w:ascii="Times New Roman" w:hAnsi="Times New Roman" w:eastAsia="Times New Roman" w:cs="Times New Roman"/>
                <w:bCs/>
                <w:szCs w:val="24"/>
                <w:lang w:val="sl-SI"/>
              </w:rPr>
              <w:t xml:space="preserve">(V6 </w:t>
            </w:r>
            <w:r>
              <w:rPr>
                <w:rFonts w:ascii="Times New Roman" w:hAnsi="Times New Roman" w:eastAsia="Times New Roman" w:cs="Times New Roman"/>
                <w:bCs/>
                <w:szCs w:val="24"/>
                <w:lang w:val="sr-Cyrl-RS"/>
              </w:rPr>
              <w:t xml:space="preserve">и </w:t>
            </w:r>
            <w:r>
              <w:rPr>
                <w:rFonts w:ascii="Times New Roman" w:hAnsi="Times New Roman" w:eastAsia="Times New Roman" w:cs="Times New Roman"/>
                <w:bCs/>
                <w:szCs w:val="24"/>
                <w:lang w:val="sl-SI"/>
              </w:rPr>
              <w:t>VI6), VII6,</w:t>
            </w:r>
            <w:r>
              <w:rPr>
                <w:rFonts w:ascii="Times New Roman" w:hAnsi="Times New Roman" w:eastAsia="Times New Roman" w:cs="Times New Roman"/>
                <w:bCs/>
                <w:szCs w:val="24"/>
                <w:lang w:val="sr-Cyrl-RS"/>
              </w:rPr>
              <w:t xml:space="preserve"> </w:t>
            </w:r>
            <w:r>
              <w:rPr>
                <w:rFonts w:ascii="Times New Roman" w:hAnsi="Times New Roman" w:eastAsia="Times New Roman" w:cs="Times New Roman"/>
                <w:bCs/>
                <w:szCs w:val="24"/>
                <w:lang w:val="sl-SI"/>
              </w:rPr>
              <w:t>VIII6</w:t>
            </w:r>
          </w:p>
        </w:tc>
        <w:tc>
          <w:tcPr>
            <w:tcW w:w="1779" w:type="dxa"/>
            <w:vAlign w:val="center"/>
          </w:tcPr>
          <w:p w14:paraId="19F25040">
            <w:pPr>
              <w:pStyle w:val="21"/>
              <w:jc w:val="center"/>
              <w:rPr>
                <w:rFonts w:ascii="Times New Roman" w:hAnsi="Times New Roman" w:eastAsia="Times New Roman" w:cs="Times New Roman"/>
                <w:bCs/>
                <w:szCs w:val="24"/>
                <w:lang w:val="sl-SI"/>
              </w:rPr>
            </w:pPr>
            <w:r>
              <w:rPr>
                <w:rFonts w:ascii="Times New Roman" w:hAnsi="Times New Roman" w:eastAsia="Times New Roman" w:cs="Times New Roman"/>
                <w:bCs/>
                <w:szCs w:val="24"/>
                <w:lang w:val="sl-SI"/>
              </w:rPr>
              <w:t>20</w:t>
            </w:r>
          </w:p>
        </w:tc>
      </w:tr>
      <w:tr w14:paraId="1425194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2706" w:type="dxa"/>
            <w:vAlign w:val="center"/>
          </w:tcPr>
          <w:p w14:paraId="3803E6EC">
            <w:pPr>
              <w:pStyle w:val="21"/>
              <w:rPr>
                <w:rFonts w:ascii="Times New Roman" w:hAnsi="Times New Roman" w:eastAsia="Times New Roman" w:cs="Times New Roman"/>
                <w:bCs/>
                <w:szCs w:val="24"/>
                <w:lang w:val="sl-SI"/>
              </w:rPr>
            </w:pPr>
            <w:r>
              <w:rPr>
                <w:rFonts w:ascii="Times New Roman" w:hAnsi="Times New Roman" w:eastAsia="Times New Roman" w:cs="Times New Roman"/>
                <w:bCs/>
                <w:szCs w:val="24"/>
              </w:rPr>
              <w:t>T</w:t>
            </w:r>
            <w:r>
              <w:rPr>
                <w:rFonts w:ascii="Times New Roman" w:hAnsi="Times New Roman" w:eastAsia="Times New Roman" w:cs="Times New Roman"/>
                <w:bCs/>
                <w:szCs w:val="24"/>
                <w:lang w:val="sr-Cyrl-RS"/>
              </w:rPr>
              <w:t>амара</w:t>
            </w:r>
            <w:r>
              <w:rPr>
                <w:rFonts w:ascii="Times New Roman" w:hAnsi="Times New Roman" w:eastAsia="Times New Roman" w:cs="Times New Roman"/>
                <w:bCs/>
                <w:szCs w:val="24"/>
              </w:rPr>
              <w:t xml:space="preserve"> </w:t>
            </w:r>
            <w:r>
              <w:rPr>
                <w:rFonts w:ascii="Times New Roman" w:hAnsi="Times New Roman" w:eastAsia="Times New Roman" w:cs="Times New Roman"/>
                <w:bCs/>
                <w:szCs w:val="24"/>
                <w:lang w:val="sr-Cyrl-RS"/>
              </w:rPr>
              <w:t>Јовичић</w:t>
            </w:r>
          </w:p>
        </w:tc>
        <w:tc>
          <w:tcPr>
            <w:tcW w:w="1031" w:type="dxa"/>
            <w:vAlign w:val="center"/>
          </w:tcPr>
          <w:p w14:paraId="08BEB10C">
            <w:pPr>
              <w:pStyle w:val="21"/>
              <w:jc w:val="center"/>
              <w:rPr>
                <w:rFonts w:ascii="Times New Roman" w:hAnsi="Times New Roman" w:eastAsia="Times New Roman" w:cs="Times New Roman"/>
                <w:bCs/>
                <w:szCs w:val="24"/>
                <w:lang w:val="sr-Cyrl-RS"/>
              </w:rPr>
            </w:pPr>
            <w:r>
              <w:rPr>
                <w:rFonts w:ascii="Times New Roman" w:hAnsi="Times New Roman" w:eastAsia="Times New Roman" w:cs="Times New Roman"/>
                <w:bCs/>
                <w:szCs w:val="24"/>
                <w:lang w:val="sr-Cyrl-RS"/>
              </w:rPr>
              <w:t>/</w:t>
            </w:r>
          </w:p>
        </w:tc>
        <w:tc>
          <w:tcPr>
            <w:tcW w:w="4664" w:type="dxa"/>
            <w:vAlign w:val="center"/>
          </w:tcPr>
          <w:p w14:paraId="169ACD83">
            <w:pPr>
              <w:pStyle w:val="21"/>
              <w:jc w:val="center"/>
              <w:rPr>
                <w:rFonts w:ascii="Times New Roman" w:hAnsi="Times New Roman" w:eastAsia="Times New Roman" w:cs="Times New Roman"/>
                <w:szCs w:val="24"/>
              </w:rPr>
            </w:pPr>
            <w:r>
              <w:rPr>
                <w:rFonts w:ascii="Times New Roman" w:hAnsi="Times New Roman" w:eastAsia="Times New Roman" w:cs="Times New Roman"/>
                <w:bCs/>
                <w:szCs w:val="24"/>
                <w:lang w:val="sl-SI"/>
              </w:rPr>
              <w:t>V1</w:t>
            </w:r>
            <w:r>
              <w:rPr>
                <w:rFonts w:ascii="Times New Roman" w:hAnsi="Times New Roman" w:eastAsia="Times New Roman" w:cs="Times New Roman"/>
                <w:szCs w:val="24"/>
                <w:lang w:val="en-US"/>
              </w:rPr>
              <w:t>(</w:t>
            </w:r>
            <w:r>
              <w:rPr>
                <w:rFonts w:ascii="Times New Roman" w:hAnsi="Times New Roman" w:eastAsia="Times New Roman" w:cs="Times New Roman"/>
                <w:szCs w:val="24"/>
                <w:lang w:val="sr-Cyrl-RS"/>
              </w:rPr>
              <w:t>А</w:t>
            </w:r>
            <w:r>
              <w:rPr>
                <w:rFonts w:ascii="Times New Roman" w:hAnsi="Times New Roman" w:eastAsia="Times New Roman" w:cs="Times New Roman"/>
                <w:szCs w:val="24"/>
                <w:lang w:val="en-US"/>
              </w:rPr>
              <w:t>)</w:t>
            </w:r>
            <w:r>
              <w:rPr>
                <w:rFonts w:ascii="Times New Roman" w:hAnsi="Times New Roman" w:eastAsia="Times New Roman" w:cs="Times New Roman"/>
                <w:szCs w:val="24"/>
                <w:lang w:val="sr-Cyrl-RS"/>
              </w:rPr>
              <w:t xml:space="preserve">, </w:t>
            </w:r>
            <w:r>
              <w:rPr>
                <w:rFonts w:ascii="Times New Roman" w:hAnsi="Times New Roman" w:eastAsia="Times New Roman" w:cs="Times New Roman"/>
                <w:bCs/>
                <w:szCs w:val="24"/>
                <w:lang w:val="sl-SI"/>
              </w:rPr>
              <w:t xml:space="preserve"> V2</w:t>
            </w:r>
            <w:r>
              <w:rPr>
                <w:rFonts w:ascii="Times New Roman" w:hAnsi="Times New Roman" w:eastAsia="Times New Roman" w:cs="Times New Roman"/>
                <w:szCs w:val="24"/>
                <w:lang w:val="en-US"/>
              </w:rPr>
              <w:t>(A)</w:t>
            </w:r>
            <w:r>
              <w:rPr>
                <w:rFonts w:ascii="Times New Roman" w:hAnsi="Times New Roman" w:eastAsia="Times New Roman" w:cs="Times New Roman"/>
                <w:bCs/>
                <w:szCs w:val="24"/>
                <w:lang w:val="sl-SI"/>
              </w:rPr>
              <w:t>,  V3</w:t>
            </w:r>
            <w:r>
              <w:rPr>
                <w:rFonts w:ascii="Times New Roman" w:hAnsi="Times New Roman" w:eastAsia="Times New Roman" w:cs="Times New Roman"/>
                <w:szCs w:val="24"/>
                <w:lang w:val="sr-Cyrl-RS"/>
              </w:rPr>
              <w:t>(А)</w:t>
            </w:r>
            <w:r>
              <w:rPr>
                <w:rFonts w:ascii="Times New Roman" w:hAnsi="Times New Roman" w:eastAsia="Times New Roman" w:cs="Times New Roman"/>
                <w:szCs w:val="24"/>
              </w:rPr>
              <w:t xml:space="preserve">, </w:t>
            </w:r>
            <w:r>
              <w:rPr>
                <w:rFonts w:ascii="Times New Roman" w:hAnsi="Times New Roman" w:eastAsia="Times New Roman" w:cs="Times New Roman"/>
                <w:bCs/>
                <w:szCs w:val="24"/>
                <w:lang w:val="sl-SI"/>
              </w:rPr>
              <w:t>V4</w:t>
            </w:r>
            <w:r>
              <w:rPr>
                <w:rFonts w:ascii="Times New Roman" w:hAnsi="Times New Roman" w:eastAsia="Times New Roman" w:cs="Times New Roman"/>
                <w:szCs w:val="24"/>
                <w:lang w:val="en-US"/>
              </w:rPr>
              <w:t>(</w:t>
            </w:r>
            <w:r>
              <w:rPr>
                <w:rFonts w:ascii="Times New Roman" w:hAnsi="Times New Roman" w:eastAsia="Times New Roman" w:cs="Times New Roman"/>
                <w:szCs w:val="24"/>
              </w:rPr>
              <w:t>A),</w:t>
            </w:r>
          </w:p>
          <w:p w14:paraId="4BCADE40">
            <w:pPr>
              <w:pStyle w:val="21"/>
              <w:jc w:val="center"/>
              <w:rPr>
                <w:rFonts w:ascii="Times New Roman" w:hAnsi="Times New Roman" w:eastAsia="Times New Roman" w:cs="Times New Roman"/>
                <w:bCs/>
                <w:szCs w:val="24"/>
              </w:rPr>
            </w:pPr>
            <w:r>
              <w:rPr>
                <w:rFonts w:ascii="Times New Roman" w:hAnsi="Times New Roman" w:eastAsia="Times New Roman" w:cs="Times New Roman"/>
                <w:bCs/>
                <w:szCs w:val="24"/>
                <w:lang w:val="sl-SI"/>
              </w:rPr>
              <w:t>VIII2(</w:t>
            </w:r>
            <w:r>
              <w:rPr>
                <w:rFonts w:ascii="Times New Roman" w:hAnsi="Times New Roman" w:eastAsia="Times New Roman" w:cs="Times New Roman"/>
                <w:bCs/>
                <w:szCs w:val="24"/>
                <w:lang w:val="sr-Cyrl-RS"/>
              </w:rPr>
              <w:t>А</w:t>
            </w:r>
            <w:r>
              <w:rPr>
                <w:rFonts w:ascii="Times New Roman" w:hAnsi="Times New Roman" w:eastAsia="Times New Roman" w:cs="Times New Roman"/>
                <w:bCs/>
                <w:szCs w:val="24"/>
                <w:lang w:val="sl-SI"/>
              </w:rPr>
              <w:t>),</w:t>
            </w:r>
            <w:r>
              <w:rPr>
                <w:rFonts w:ascii="Times New Roman" w:hAnsi="Times New Roman" w:eastAsia="Times New Roman" w:cs="Times New Roman"/>
                <w:bCs/>
                <w:szCs w:val="24"/>
                <w:lang w:val="sr-Cyrl-RS"/>
              </w:rPr>
              <w:t xml:space="preserve"> </w:t>
            </w:r>
            <w:r>
              <w:rPr>
                <w:rFonts w:ascii="Times New Roman" w:hAnsi="Times New Roman" w:eastAsia="Times New Roman" w:cs="Times New Roman"/>
                <w:bCs/>
                <w:szCs w:val="24"/>
                <w:lang w:val="sl-SI"/>
              </w:rPr>
              <w:t xml:space="preserve"> VIII3</w:t>
            </w:r>
            <w:r>
              <w:rPr>
                <w:rFonts w:ascii="Times New Roman" w:hAnsi="Times New Roman" w:eastAsia="Times New Roman" w:cs="Times New Roman"/>
                <w:szCs w:val="24"/>
                <w:lang w:val="sr-Cyrl-RS"/>
              </w:rPr>
              <w:t>(А)</w:t>
            </w:r>
            <w:r>
              <w:rPr>
                <w:rFonts w:ascii="Times New Roman" w:hAnsi="Times New Roman" w:eastAsia="Times New Roman" w:cs="Times New Roman"/>
                <w:szCs w:val="24"/>
              </w:rPr>
              <w:t xml:space="preserve">, </w:t>
            </w:r>
            <w:r>
              <w:rPr>
                <w:rFonts w:ascii="Times New Roman" w:hAnsi="Times New Roman" w:eastAsia="Times New Roman" w:cs="Times New Roman"/>
                <w:bCs/>
                <w:szCs w:val="24"/>
                <w:lang w:val="sl-SI"/>
              </w:rPr>
              <w:t>VII</w:t>
            </w:r>
            <w:r>
              <w:rPr>
                <w:rFonts w:ascii="Times New Roman" w:hAnsi="Times New Roman" w:eastAsia="Times New Roman" w:cs="Times New Roman"/>
                <w:bCs/>
                <w:szCs w:val="24"/>
              </w:rPr>
              <w:t>I</w:t>
            </w:r>
            <w:r>
              <w:rPr>
                <w:rFonts w:ascii="Times New Roman" w:hAnsi="Times New Roman" w:eastAsia="Times New Roman" w:cs="Times New Roman"/>
                <w:bCs/>
                <w:szCs w:val="24"/>
                <w:lang w:val="sl-SI"/>
              </w:rPr>
              <w:t>4</w:t>
            </w:r>
            <w:r>
              <w:rPr>
                <w:rFonts w:ascii="Times New Roman" w:hAnsi="Times New Roman" w:eastAsia="Times New Roman" w:cs="Times New Roman"/>
                <w:szCs w:val="24"/>
                <w:lang w:val="sr-Cyrl-RS"/>
              </w:rPr>
              <w:t>(А)</w:t>
            </w:r>
            <w:r>
              <w:rPr>
                <w:rFonts w:ascii="Times New Roman" w:hAnsi="Times New Roman" w:eastAsia="Times New Roman" w:cs="Times New Roman"/>
                <w:bCs/>
                <w:szCs w:val="24"/>
                <w:lang w:val="sl-SI"/>
              </w:rPr>
              <w:t xml:space="preserve"> </w:t>
            </w:r>
          </w:p>
        </w:tc>
        <w:tc>
          <w:tcPr>
            <w:tcW w:w="2120" w:type="dxa"/>
            <w:vAlign w:val="center"/>
          </w:tcPr>
          <w:p w14:paraId="40BD17EA">
            <w:pPr>
              <w:pStyle w:val="21"/>
              <w:jc w:val="center"/>
              <w:rPr>
                <w:rFonts w:ascii="Times New Roman" w:hAnsi="Times New Roman" w:eastAsia="Times New Roman" w:cs="Times New Roman"/>
                <w:szCs w:val="24"/>
                <w:lang w:val="en-US"/>
              </w:rPr>
            </w:pPr>
            <w:r>
              <w:rPr>
                <w:rFonts w:ascii="Times New Roman" w:hAnsi="Times New Roman" w:eastAsia="Times New Roman" w:cs="Times New Roman"/>
                <w:bCs/>
                <w:szCs w:val="24"/>
              </w:rPr>
              <w:t xml:space="preserve">V5, </w:t>
            </w:r>
            <w:r>
              <w:rPr>
                <w:rFonts w:ascii="Times New Roman" w:hAnsi="Times New Roman" w:eastAsia="Times New Roman" w:cs="Times New Roman"/>
                <w:bCs/>
                <w:szCs w:val="24"/>
                <w:lang w:val="sl-SI"/>
              </w:rPr>
              <w:t>VI5</w:t>
            </w:r>
          </w:p>
        </w:tc>
        <w:tc>
          <w:tcPr>
            <w:tcW w:w="2403" w:type="dxa"/>
            <w:vAlign w:val="center"/>
          </w:tcPr>
          <w:p w14:paraId="314B3D9B">
            <w:pPr>
              <w:pStyle w:val="21"/>
              <w:jc w:val="center"/>
              <w:rPr>
                <w:rFonts w:ascii="Times New Roman" w:hAnsi="Times New Roman" w:eastAsia="Times New Roman" w:cs="Times New Roman"/>
                <w:bCs/>
                <w:szCs w:val="24"/>
                <w:lang w:val="sl-SI"/>
              </w:rPr>
            </w:pPr>
          </w:p>
        </w:tc>
        <w:tc>
          <w:tcPr>
            <w:tcW w:w="1779" w:type="dxa"/>
            <w:vAlign w:val="center"/>
          </w:tcPr>
          <w:p w14:paraId="2E8735BB">
            <w:pPr>
              <w:pStyle w:val="21"/>
              <w:jc w:val="center"/>
              <w:rPr>
                <w:rFonts w:ascii="Times New Roman" w:hAnsi="Times New Roman" w:eastAsia="Times New Roman" w:cs="Times New Roman"/>
                <w:bCs/>
                <w:szCs w:val="24"/>
                <w:lang w:val="sr-Cyrl-RS"/>
              </w:rPr>
            </w:pPr>
            <w:r>
              <w:rPr>
                <w:rFonts w:ascii="Times New Roman" w:hAnsi="Times New Roman" w:eastAsia="Times New Roman" w:cs="Times New Roman"/>
                <w:bCs/>
                <w:szCs w:val="24"/>
                <w:lang w:val="sr-Cyrl-RS"/>
              </w:rPr>
              <w:t>9</w:t>
            </w:r>
          </w:p>
        </w:tc>
      </w:tr>
    </w:tbl>
    <w:p w14:paraId="31C6789B">
      <w:pPr>
        <w:rPr>
          <w:lang w:val="sr-Cyrl-RS"/>
        </w:rPr>
      </w:pPr>
    </w:p>
    <w:tbl>
      <w:tblPr>
        <w:tblStyle w:val="6"/>
        <w:tblpPr w:leftFromText="180" w:rightFromText="180" w:vertAnchor="text" w:horzAnchor="page" w:tblpX="1061" w:tblpY="143"/>
        <w:tblOverlap w:val="never"/>
        <w:tblW w:w="14703"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6"/>
        <w:gridCol w:w="1031"/>
        <w:gridCol w:w="4664"/>
        <w:gridCol w:w="2120"/>
        <w:gridCol w:w="2403"/>
        <w:gridCol w:w="1779"/>
      </w:tblGrid>
      <w:tr w14:paraId="659CC78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03" w:type="dxa"/>
            <w:gridSpan w:val="6"/>
            <w:shd w:val="clear" w:color="auto" w:fill="D9D9D9"/>
            <w:vAlign w:val="center"/>
          </w:tcPr>
          <w:p w14:paraId="4BA3CA82">
            <w:pPr>
              <w:pStyle w:val="21"/>
              <w:jc w:val="center"/>
              <w:rPr>
                <w:rFonts w:ascii="Times New Roman" w:hAnsi="Times New Roman" w:cs="Times New Roman"/>
                <w:szCs w:val="24"/>
                <w:lang w:val="en-US"/>
              </w:rPr>
            </w:pPr>
            <w:r>
              <w:rPr>
                <w:rFonts w:ascii="Times New Roman" w:hAnsi="Times New Roman" w:cs="Times New Roman"/>
                <w:szCs w:val="24"/>
                <w:lang w:val="sl-SI"/>
              </w:rPr>
              <w:t>ШПАНСКИ ЈЕЗИК</w:t>
            </w:r>
          </w:p>
        </w:tc>
      </w:tr>
      <w:tr w14:paraId="041176F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vAlign w:val="center"/>
          </w:tcPr>
          <w:p w14:paraId="4AA03C65">
            <w:pPr>
              <w:pStyle w:val="23"/>
              <w:rPr>
                <w:rFonts w:ascii="Times New Roman" w:hAnsi="Times New Roman" w:cs="Times New Roman"/>
                <w:sz w:val="24"/>
                <w:szCs w:val="24"/>
              </w:rPr>
            </w:pPr>
            <w:r>
              <w:rPr>
                <w:rFonts w:ascii="Times New Roman" w:hAnsi="Times New Roman" w:cs="Times New Roman"/>
                <w:sz w:val="24"/>
                <w:szCs w:val="24"/>
              </w:rPr>
              <w:t>Марина Тасић</w:t>
            </w:r>
          </w:p>
        </w:tc>
        <w:tc>
          <w:tcPr>
            <w:tcW w:w="1031" w:type="dxa"/>
            <w:vAlign w:val="center"/>
          </w:tcPr>
          <w:p w14:paraId="0039D62C">
            <w:pPr>
              <w:pStyle w:val="23"/>
              <w:jc w:val="center"/>
              <w:rPr>
                <w:rFonts w:ascii="Times New Roman" w:hAnsi="Times New Roman" w:cs="Times New Roman"/>
                <w:sz w:val="24"/>
                <w:szCs w:val="24"/>
                <w:lang w:val="sr-Cyrl-CS"/>
              </w:rPr>
            </w:pPr>
            <w:r>
              <w:rPr>
                <w:rFonts w:ascii="Times New Roman" w:hAnsi="Times New Roman" w:cs="Times New Roman"/>
                <w:sz w:val="24"/>
                <w:szCs w:val="24"/>
                <w:lang w:val="sr-Cyrl-CS"/>
              </w:rPr>
              <w:t>/</w:t>
            </w:r>
          </w:p>
        </w:tc>
        <w:tc>
          <w:tcPr>
            <w:tcW w:w="4664" w:type="dxa"/>
            <w:vAlign w:val="center"/>
          </w:tcPr>
          <w:p w14:paraId="45DA038A">
            <w:pPr>
              <w:pStyle w:val="23"/>
              <w:jc w:val="center"/>
              <w:rPr>
                <w:rFonts w:ascii="Times New Roman" w:hAnsi="Times New Roman" w:cs="Times New Roman"/>
                <w:sz w:val="24"/>
                <w:szCs w:val="24"/>
                <w:lang w:val="sr-Cyrl-CS"/>
              </w:rPr>
            </w:pPr>
            <w:r>
              <w:rPr>
                <w:rFonts w:ascii="Times New Roman" w:hAnsi="Times New Roman" w:cs="Times New Roman"/>
                <w:sz w:val="24"/>
                <w:szCs w:val="24"/>
              </w:rPr>
              <w:t>V</w:t>
            </w:r>
            <w:r>
              <w:rPr>
                <w:rFonts w:ascii="Times New Roman" w:hAnsi="Times New Roman" w:cs="Times New Roman"/>
                <w:sz w:val="24"/>
                <w:szCs w:val="24"/>
                <w:lang w:val="sr-Latn-RS"/>
              </w:rPr>
              <w:t>II</w:t>
            </w:r>
            <w:r>
              <w:rPr>
                <w:rFonts w:ascii="Times New Roman" w:hAnsi="Times New Roman" w:cs="Times New Roman"/>
                <w:sz w:val="24"/>
                <w:szCs w:val="24"/>
              </w:rPr>
              <w:t>1</w:t>
            </w:r>
            <w:r>
              <w:rPr>
                <w:rFonts w:ascii="Times New Roman" w:hAnsi="Times New Roman" w:cs="Times New Roman"/>
                <w:sz w:val="24"/>
                <w:szCs w:val="24"/>
                <w:lang w:val="sr-Cyrl-RS"/>
              </w:rPr>
              <w:t xml:space="preserve">, </w:t>
            </w:r>
            <w:r>
              <w:rPr>
                <w:rFonts w:ascii="Times New Roman" w:hAnsi="Times New Roman" w:cs="Times New Roman"/>
                <w:sz w:val="24"/>
                <w:szCs w:val="24"/>
              </w:rPr>
              <w:t>VIII1,</w:t>
            </w:r>
            <w:r>
              <w:rPr>
                <w:rFonts w:ascii="Times New Roman" w:hAnsi="Times New Roman" w:cs="Times New Roman"/>
                <w:sz w:val="24"/>
                <w:szCs w:val="24"/>
                <w:lang w:val="sr-Cyrl-RS"/>
              </w:rPr>
              <w:t xml:space="preserve"> </w:t>
            </w:r>
            <w:r>
              <w:rPr>
                <w:rFonts w:ascii="Times New Roman" w:hAnsi="Times New Roman" w:cs="Times New Roman"/>
                <w:sz w:val="24"/>
                <w:szCs w:val="24"/>
              </w:rPr>
              <w:t>VIII2</w:t>
            </w:r>
            <w:r>
              <w:rPr>
                <w:rFonts w:ascii="Times New Roman" w:hAnsi="Times New Roman" w:cs="Times New Roman"/>
                <w:sz w:val="24"/>
                <w:szCs w:val="24"/>
                <w:lang w:val="sr-Cyrl-RS"/>
              </w:rPr>
              <w:t xml:space="preserve">, </w:t>
            </w:r>
            <w:r>
              <w:rPr>
                <w:rFonts w:ascii="Times New Roman" w:hAnsi="Times New Roman" w:cs="Times New Roman"/>
                <w:sz w:val="24"/>
                <w:szCs w:val="24"/>
              </w:rPr>
              <w:t>VIII3,</w:t>
            </w:r>
            <w:r>
              <w:rPr>
                <w:rFonts w:ascii="Times New Roman" w:hAnsi="Times New Roman" w:cs="Times New Roman"/>
                <w:sz w:val="24"/>
                <w:szCs w:val="24"/>
                <w:lang w:val="sr-Cyrl-RS"/>
              </w:rPr>
              <w:t xml:space="preserve"> </w:t>
            </w:r>
            <w:r>
              <w:rPr>
                <w:rFonts w:ascii="Times New Roman" w:hAnsi="Times New Roman" w:cs="Times New Roman"/>
                <w:sz w:val="24"/>
                <w:szCs w:val="24"/>
              </w:rPr>
              <w:t>VIII4</w:t>
            </w:r>
          </w:p>
        </w:tc>
        <w:tc>
          <w:tcPr>
            <w:tcW w:w="2120" w:type="dxa"/>
            <w:vAlign w:val="center"/>
          </w:tcPr>
          <w:p w14:paraId="57C6AFC2">
            <w:pPr>
              <w:pStyle w:val="23"/>
              <w:jc w:val="center"/>
              <w:rPr>
                <w:rFonts w:ascii="Times New Roman" w:hAnsi="Times New Roman" w:cs="Times New Roman"/>
                <w:sz w:val="24"/>
                <w:szCs w:val="24"/>
              </w:rPr>
            </w:pPr>
          </w:p>
        </w:tc>
        <w:tc>
          <w:tcPr>
            <w:tcW w:w="2403" w:type="dxa"/>
            <w:vAlign w:val="center"/>
          </w:tcPr>
          <w:p w14:paraId="7C51798B">
            <w:pPr>
              <w:pStyle w:val="23"/>
              <w:jc w:val="center"/>
              <w:rPr>
                <w:rFonts w:ascii="Times New Roman" w:hAnsi="Times New Roman" w:cs="Times New Roman"/>
                <w:sz w:val="24"/>
                <w:szCs w:val="24"/>
              </w:rPr>
            </w:pPr>
          </w:p>
        </w:tc>
        <w:tc>
          <w:tcPr>
            <w:tcW w:w="1779" w:type="dxa"/>
            <w:vAlign w:val="center"/>
          </w:tcPr>
          <w:p w14:paraId="5CB0C20E">
            <w:pPr>
              <w:pStyle w:val="23"/>
              <w:jc w:val="center"/>
              <w:rPr>
                <w:rFonts w:ascii="Times New Roman" w:hAnsi="Times New Roman" w:cs="Times New Roman"/>
                <w:sz w:val="24"/>
                <w:szCs w:val="24"/>
                <w:lang w:val="sr-Cyrl-CS"/>
              </w:rPr>
            </w:pPr>
            <w:r>
              <w:rPr>
                <w:rFonts w:ascii="Times New Roman" w:hAnsi="Times New Roman" w:cs="Times New Roman"/>
                <w:sz w:val="24"/>
                <w:szCs w:val="24"/>
                <w:lang w:val="sr-Cyrl-CS"/>
              </w:rPr>
              <w:t>10</w:t>
            </w:r>
          </w:p>
        </w:tc>
      </w:tr>
      <w:tr w14:paraId="45AFC38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vAlign w:val="center"/>
          </w:tcPr>
          <w:p w14:paraId="2D0DC071">
            <w:pPr>
              <w:pStyle w:val="23"/>
              <w:rPr>
                <w:rFonts w:ascii="Times New Roman" w:hAnsi="Times New Roman" w:cs="Times New Roman"/>
                <w:sz w:val="24"/>
                <w:szCs w:val="24"/>
                <w:lang w:val="sr-Cyrl-CS"/>
              </w:rPr>
            </w:pPr>
            <w:r>
              <w:rPr>
                <w:rFonts w:ascii="Times New Roman" w:hAnsi="Times New Roman" w:cs="Times New Roman"/>
                <w:sz w:val="24"/>
                <w:szCs w:val="24"/>
                <w:lang w:val="sr-Cyrl-CS"/>
              </w:rPr>
              <w:t>Ана Кратовац</w:t>
            </w:r>
          </w:p>
        </w:tc>
        <w:tc>
          <w:tcPr>
            <w:tcW w:w="1031" w:type="dxa"/>
            <w:vAlign w:val="center"/>
          </w:tcPr>
          <w:p w14:paraId="039C794F">
            <w:pPr>
              <w:pStyle w:val="23"/>
              <w:jc w:val="center"/>
              <w:rPr>
                <w:rFonts w:ascii="Times New Roman" w:hAnsi="Times New Roman" w:cs="Times New Roman"/>
                <w:sz w:val="24"/>
                <w:szCs w:val="24"/>
                <w:lang w:val="sr-Cyrl-CS"/>
              </w:rPr>
            </w:pPr>
            <w:r>
              <w:rPr>
                <w:rFonts w:ascii="Times New Roman" w:hAnsi="Times New Roman" w:cs="Times New Roman"/>
                <w:sz w:val="24"/>
                <w:szCs w:val="24"/>
                <w:lang w:val="sr-Cyrl-CS"/>
              </w:rPr>
              <w:t>/</w:t>
            </w:r>
          </w:p>
        </w:tc>
        <w:tc>
          <w:tcPr>
            <w:tcW w:w="4664" w:type="dxa"/>
            <w:vAlign w:val="center"/>
          </w:tcPr>
          <w:p w14:paraId="24E67F67">
            <w:pPr>
              <w:pStyle w:val="23"/>
              <w:jc w:val="center"/>
              <w:rPr>
                <w:rFonts w:ascii="Times New Roman" w:hAnsi="Times New Roman" w:cs="Times New Roman"/>
                <w:sz w:val="24"/>
                <w:szCs w:val="24"/>
              </w:rPr>
            </w:pPr>
            <w:r>
              <w:rPr>
                <w:rFonts w:ascii="Times New Roman" w:hAnsi="Times New Roman" w:cs="Times New Roman"/>
                <w:sz w:val="24"/>
                <w:szCs w:val="24"/>
                <w:lang w:val="sr-Cyrl-RS"/>
              </w:rPr>
              <w:t>(</w:t>
            </w:r>
            <w:r>
              <w:rPr>
                <w:rFonts w:ascii="Times New Roman" w:hAnsi="Times New Roman" w:cs="Times New Roman"/>
                <w:sz w:val="24"/>
                <w:szCs w:val="24"/>
              </w:rPr>
              <w:t xml:space="preserve">VI1 </w:t>
            </w:r>
            <w:r>
              <w:rPr>
                <w:rFonts w:ascii="Times New Roman" w:hAnsi="Times New Roman" w:cs="Times New Roman"/>
                <w:sz w:val="24"/>
                <w:szCs w:val="24"/>
                <w:lang w:val="sr-Cyrl-RS"/>
              </w:rPr>
              <w:t xml:space="preserve">и </w:t>
            </w:r>
            <w:r>
              <w:rPr>
                <w:rFonts w:ascii="Times New Roman" w:hAnsi="Times New Roman" w:cs="Times New Roman"/>
                <w:sz w:val="24"/>
                <w:szCs w:val="24"/>
              </w:rPr>
              <w:t>VI2</w:t>
            </w:r>
            <w:r>
              <w:rPr>
                <w:rFonts w:ascii="Times New Roman" w:hAnsi="Times New Roman" w:cs="Times New Roman"/>
                <w:sz w:val="24"/>
                <w:szCs w:val="24"/>
                <w:lang w:val="sr-Cyrl-RS"/>
              </w:rPr>
              <w:t>)</w:t>
            </w:r>
            <w:r>
              <w:rPr>
                <w:rFonts w:ascii="Times New Roman" w:hAnsi="Times New Roman" w:cs="Times New Roman"/>
                <w:sz w:val="24"/>
                <w:szCs w:val="24"/>
              </w:rPr>
              <w:t xml:space="preserve">, VI3, VI4, (VII2 </w:t>
            </w:r>
            <w:r>
              <w:rPr>
                <w:rFonts w:ascii="Times New Roman" w:hAnsi="Times New Roman" w:cs="Times New Roman"/>
                <w:sz w:val="24"/>
                <w:szCs w:val="24"/>
                <w:lang w:val="sr-Cyrl-RS"/>
              </w:rPr>
              <w:t xml:space="preserve">и </w:t>
            </w:r>
            <w:r>
              <w:rPr>
                <w:rFonts w:ascii="Times New Roman" w:hAnsi="Times New Roman" w:cs="Times New Roman"/>
                <w:sz w:val="24"/>
                <w:szCs w:val="24"/>
              </w:rPr>
              <w:t>VII4)</w:t>
            </w:r>
          </w:p>
        </w:tc>
        <w:tc>
          <w:tcPr>
            <w:tcW w:w="2120" w:type="dxa"/>
            <w:vAlign w:val="center"/>
          </w:tcPr>
          <w:p w14:paraId="39B252A2">
            <w:pPr>
              <w:pStyle w:val="23"/>
              <w:jc w:val="center"/>
              <w:rPr>
                <w:rFonts w:ascii="Times New Roman" w:hAnsi="Times New Roman" w:cs="Times New Roman"/>
                <w:sz w:val="24"/>
                <w:szCs w:val="24"/>
              </w:rPr>
            </w:pPr>
          </w:p>
        </w:tc>
        <w:tc>
          <w:tcPr>
            <w:tcW w:w="2403" w:type="dxa"/>
            <w:vAlign w:val="center"/>
          </w:tcPr>
          <w:p w14:paraId="0918DDE2">
            <w:pPr>
              <w:pStyle w:val="23"/>
              <w:jc w:val="center"/>
              <w:rPr>
                <w:rFonts w:ascii="Times New Roman" w:hAnsi="Times New Roman" w:cs="Times New Roman"/>
                <w:sz w:val="24"/>
                <w:szCs w:val="24"/>
              </w:rPr>
            </w:pPr>
            <w:r>
              <w:rPr>
                <w:rFonts w:ascii="Times New Roman" w:hAnsi="Times New Roman" w:cs="Times New Roman"/>
                <w:sz w:val="24"/>
                <w:szCs w:val="24"/>
              </w:rPr>
              <w:t>VIII6</w:t>
            </w:r>
          </w:p>
        </w:tc>
        <w:tc>
          <w:tcPr>
            <w:tcW w:w="1779" w:type="dxa"/>
            <w:vAlign w:val="center"/>
          </w:tcPr>
          <w:p w14:paraId="1A04D017">
            <w:pPr>
              <w:pStyle w:val="23"/>
              <w:jc w:val="center"/>
              <w:rPr>
                <w:rFonts w:ascii="Times New Roman" w:hAnsi="Times New Roman" w:cs="Times New Roman"/>
                <w:sz w:val="24"/>
                <w:szCs w:val="24"/>
                <w:lang w:val="sr-Cyrl-RS"/>
              </w:rPr>
            </w:pPr>
            <w:r>
              <w:rPr>
                <w:rFonts w:ascii="Times New Roman" w:hAnsi="Times New Roman" w:cs="Times New Roman"/>
                <w:sz w:val="24"/>
                <w:szCs w:val="24"/>
                <w:lang w:val="sr-Cyrl-RS"/>
              </w:rPr>
              <w:t>10</w:t>
            </w:r>
          </w:p>
        </w:tc>
      </w:tr>
      <w:tr w14:paraId="31D20AC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06" w:type="dxa"/>
            <w:vAlign w:val="center"/>
          </w:tcPr>
          <w:p w14:paraId="077FC4DF">
            <w:pPr>
              <w:pStyle w:val="23"/>
              <w:rPr>
                <w:rFonts w:ascii="Times New Roman" w:hAnsi="Times New Roman" w:cs="Times New Roman"/>
                <w:sz w:val="24"/>
                <w:szCs w:val="24"/>
                <w:lang w:val="sr-Cyrl-CS"/>
              </w:rPr>
            </w:pPr>
            <w:r>
              <w:rPr>
                <w:rFonts w:ascii="Times New Roman" w:hAnsi="Times New Roman" w:cs="Times New Roman"/>
                <w:sz w:val="24"/>
                <w:szCs w:val="24"/>
                <w:lang w:val="sr-Cyrl-CS"/>
              </w:rPr>
              <w:t>Јована Мићић</w:t>
            </w:r>
          </w:p>
        </w:tc>
        <w:tc>
          <w:tcPr>
            <w:tcW w:w="1031" w:type="dxa"/>
            <w:vAlign w:val="center"/>
          </w:tcPr>
          <w:p w14:paraId="4BB0466C">
            <w:pPr>
              <w:pStyle w:val="23"/>
              <w:jc w:val="center"/>
              <w:rPr>
                <w:rFonts w:ascii="Times New Roman" w:hAnsi="Times New Roman" w:cs="Times New Roman"/>
                <w:sz w:val="24"/>
                <w:szCs w:val="24"/>
                <w:lang w:val="sr-Cyrl-CS"/>
              </w:rPr>
            </w:pPr>
            <w:r>
              <w:rPr>
                <w:rFonts w:ascii="Times New Roman" w:hAnsi="Times New Roman" w:cs="Times New Roman"/>
                <w:sz w:val="24"/>
                <w:szCs w:val="24"/>
                <w:lang w:val="sr-Cyrl-CS"/>
              </w:rPr>
              <w:t>/</w:t>
            </w:r>
          </w:p>
        </w:tc>
        <w:tc>
          <w:tcPr>
            <w:tcW w:w="4664" w:type="dxa"/>
            <w:vAlign w:val="center"/>
          </w:tcPr>
          <w:p w14:paraId="448A8BE7">
            <w:pPr>
              <w:pStyle w:val="23"/>
              <w:jc w:val="center"/>
              <w:rPr>
                <w:rFonts w:ascii="Times New Roman" w:hAnsi="Times New Roman" w:cs="Times New Roman"/>
                <w:sz w:val="24"/>
                <w:szCs w:val="24"/>
              </w:rPr>
            </w:pPr>
          </w:p>
        </w:tc>
        <w:tc>
          <w:tcPr>
            <w:tcW w:w="2120" w:type="dxa"/>
            <w:vAlign w:val="center"/>
          </w:tcPr>
          <w:p w14:paraId="122601A0">
            <w:pPr>
              <w:pStyle w:val="23"/>
              <w:jc w:val="center"/>
              <w:rPr>
                <w:rFonts w:ascii="Times New Roman" w:hAnsi="Times New Roman" w:cs="Times New Roman"/>
                <w:sz w:val="24"/>
                <w:szCs w:val="24"/>
                <w:lang w:val="sl-SI"/>
              </w:rPr>
            </w:pPr>
            <w:r>
              <w:rPr>
                <w:rFonts w:ascii="Times New Roman" w:hAnsi="Times New Roman" w:cs="Times New Roman"/>
                <w:sz w:val="24"/>
                <w:szCs w:val="24"/>
                <w:lang w:val="sl-SI"/>
              </w:rPr>
              <w:t>VI5</w:t>
            </w:r>
            <w:r>
              <w:rPr>
                <w:rFonts w:ascii="Times New Roman" w:hAnsi="Times New Roman" w:cs="Times New Roman"/>
                <w:sz w:val="24"/>
                <w:szCs w:val="24"/>
                <w:lang w:val="sr-Cyrl-RS"/>
              </w:rPr>
              <w:t xml:space="preserve">, </w:t>
            </w:r>
            <w:r>
              <w:rPr>
                <w:rFonts w:ascii="Times New Roman" w:hAnsi="Times New Roman" w:cs="Times New Roman"/>
                <w:sz w:val="24"/>
                <w:szCs w:val="24"/>
              </w:rPr>
              <w:t>VIII5</w:t>
            </w:r>
          </w:p>
        </w:tc>
        <w:tc>
          <w:tcPr>
            <w:tcW w:w="2403" w:type="dxa"/>
            <w:vAlign w:val="center"/>
          </w:tcPr>
          <w:p w14:paraId="57190F65">
            <w:pPr>
              <w:pStyle w:val="23"/>
              <w:jc w:val="center"/>
              <w:rPr>
                <w:rFonts w:ascii="Times New Roman" w:hAnsi="Times New Roman" w:cs="Times New Roman"/>
                <w:sz w:val="24"/>
                <w:szCs w:val="24"/>
              </w:rPr>
            </w:pPr>
          </w:p>
        </w:tc>
        <w:tc>
          <w:tcPr>
            <w:tcW w:w="1779" w:type="dxa"/>
            <w:vAlign w:val="center"/>
          </w:tcPr>
          <w:p w14:paraId="77707F56">
            <w:pPr>
              <w:pStyle w:val="23"/>
              <w:jc w:val="center"/>
              <w:rPr>
                <w:rFonts w:ascii="Times New Roman" w:hAnsi="Times New Roman" w:cs="Times New Roman"/>
                <w:sz w:val="24"/>
                <w:szCs w:val="24"/>
                <w:lang w:val="sr-Cyrl-RS"/>
              </w:rPr>
            </w:pPr>
            <w:r>
              <w:rPr>
                <w:rFonts w:ascii="Times New Roman" w:hAnsi="Times New Roman" w:cs="Times New Roman"/>
                <w:sz w:val="24"/>
                <w:szCs w:val="24"/>
                <w:lang w:val="sr-Cyrl-RS"/>
              </w:rPr>
              <w:t>4</w:t>
            </w:r>
          </w:p>
        </w:tc>
      </w:tr>
    </w:tbl>
    <w:p w14:paraId="766995C6">
      <w:pPr>
        <w:rPr>
          <w:lang w:val="sr-Cyrl-RS"/>
        </w:rPr>
      </w:pPr>
    </w:p>
    <w:tbl>
      <w:tblPr>
        <w:tblStyle w:val="6"/>
        <w:tblpPr w:leftFromText="180" w:rightFromText="180" w:vertAnchor="text" w:horzAnchor="page" w:tblpX="1061" w:tblpY="143"/>
        <w:tblOverlap w:val="never"/>
        <w:tblW w:w="14703"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6"/>
        <w:gridCol w:w="1031"/>
        <w:gridCol w:w="4664"/>
        <w:gridCol w:w="2120"/>
        <w:gridCol w:w="2403"/>
        <w:gridCol w:w="1779"/>
      </w:tblGrid>
      <w:tr w14:paraId="3C85DCD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703" w:type="dxa"/>
            <w:gridSpan w:val="6"/>
            <w:shd w:val="clear" w:color="auto" w:fill="D9D9D9"/>
            <w:vAlign w:val="center"/>
          </w:tcPr>
          <w:p w14:paraId="759A5398">
            <w:pPr>
              <w:pStyle w:val="21"/>
              <w:jc w:val="center"/>
              <w:rPr>
                <w:rFonts w:ascii="Times New Roman" w:hAnsi="Times New Roman" w:cs="Times New Roman"/>
                <w:szCs w:val="24"/>
                <w:lang w:val="sr-Cyrl-CS"/>
              </w:rPr>
            </w:pPr>
            <w:r>
              <w:rPr>
                <w:rFonts w:ascii="Times New Roman" w:hAnsi="Times New Roman" w:cs="Times New Roman"/>
                <w:szCs w:val="24"/>
                <w:lang w:val="sr-Cyrl-CS"/>
              </w:rPr>
              <w:t>ФИЗИКА</w:t>
            </w:r>
          </w:p>
        </w:tc>
      </w:tr>
      <w:tr w14:paraId="50B0120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06" w:type="dxa"/>
            <w:vAlign w:val="center"/>
          </w:tcPr>
          <w:p w14:paraId="7674F54B">
            <w:pPr>
              <w:pStyle w:val="21"/>
              <w:rPr>
                <w:rFonts w:ascii="Times New Roman" w:hAnsi="Times New Roman" w:cs="Times New Roman"/>
                <w:szCs w:val="24"/>
              </w:rPr>
            </w:pPr>
            <w:r>
              <w:rPr>
                <w:rFonts w:ascii="Times New Roman" w:hAnsi="Times New Roman" w:cs="Times New Roman"/>
                <w:szCs w:val="24"/>
                <w:lang w:val="sr-Cyrl-RS"/>
              </w:rPr>
              <w:t xml:space="preserve">наст. физике </w:t>
            </w:r>
            <w:r>
              <w:rPr>
                <w:rFonts w:ascii="Times New Roman" w:hAnsi="Times New Roman" w:cs="Times New Roman"/>
                <w:szCs w:val="24"/>
              </w:rPr>
              <w:t>(</w:t>
            </w:r>
            <w:r>
              <w:rPr>
                <w:rFonts w:ascii="Times New Roman" w:hAnsi="Times New Roman" w:cs="Times New Roman"/>
                <w:szCs w:val="24"/>
                <w:lang w:val="sr-Cyrl-RS"/>
              </w:rPr>
              <w:t>В. Жунић</w:t>
            </w:r>
            <w:r>
              <w:rPr>
                <w:rFonts w:ascii="Times New Roman" w:hAnsi="Times New Roman" w:cs="Times New Roman"/>
                <w:szCs w:val="24"/>
              </w:rPr>
              <w:t>)</w:t>
            </w:r>
          </w:p>
        </w:tc>
        <w:tc>
          <w:tcPr>
            <w:tcW w:w="1031" w:type="dxa"/>
            <w:vAlign w:val="center"/>
          </w:tcPr>
          <w:p w14:paraId="7FF3475C">
            <w:pPr>
              <w:pStyle w:val="21"/>
              <w:jc w:val="center"/>
              <w:rPr>
                <w:rFonts w:ascii="Times New Roman" w:hAnsi="Times New Roman" w:cs="Times New Roman"/>
                <w:szCs w:val="24"/>
              </w:rPr>
            </w:pPr>
            <w:r>
              <w:rPr>
                <w:rFonts w:ascii="Times New Roman" w:hAnsi="Times New Roman" w:cs="Times New Roman"/>
                <w:szCs w:val="24"/>
              </w:rPr>
              <w:t>/</w:t>
            </w:r>
          </w:p>
        </w:tc>
        <w:tc>
          <w:tcPr>
            <w:tcW w:w="4664" w:type="dxa"/>
            <w:vAlign w:val="center"/>
          </w:tcPr>
          <w:p w14:paraId="3305A436">
            <w:pPr>
              <w:pStyle w:val="21"/>
              <w:jc w:val="center"/>
              <w:rPr>
                <w:rFonts w:ascii="Times New Roman" w:hAnsi="Times New Roman" w:cs="Times New Roman"/>
                <w:szCs w:val="24"/>
                <w:lang w:val="sr-Cyrl-RS"/>
              </w:rPr>
            </w:pPr>
          </w:p>
        </w:tc>
        <w:tc>
          <w:tcPr>
            <w:tcW w:w="2120" w:type="dxa"/>
            <w:vAlign w:val="center"/>
          </w:tcPr>
          <w:p w14:paraId="7A7974F8">
            <w:pPr>
              <w:pStyle w:val="21"/>
              <w:jc w:val="center"/>
              <w:rPr>
                <w:rFonts w:ascii="Times New Roman" w:hAnsi="Times New Roman" w:cs="Times New Roman"/>
                <w:szCs w:val="24"/>
                <w:lang w:val="sr-Cyrl-RS"/>
              </w:rPr>
            </w:pPr>
            <w:r>
              <w:rPr>
                <w:rFonts w:ascii="Times New Roman" w:hAnsi="Times New Roman" w:cs="Times New Roman"/>
                <w:szCs w:val="24"/>
              </w:rPr>
              <w:t>VII5, VIII5</w:t>
            </w:r>
          </w:p>
        </w:tc>
        <w:tc>
          <w:tcPr>
            <w:tcW w:w="2403" w:type="dxa"/>
            <w:vAlign w:val="center"/>
          </w:tcPr>
          <w:p w14:paraId="208947A1">
            <w:pPr>
              <w:pStyle w:val="21"/>
              <w:jc w:val="center"/>
              <w:rPr>
                <w:rFonts w:ascii="Times New Roman" w:hAnsi="Times New Roman" w:cs="Times New Roman"/>
                <w:szCs w:val="24"/>
              </w:rPr>
            </w:pPr>
            <w:r>
              <w:rPr>
                <w:rFonts w:ascii="Times New Roman" w:hAnsi="Times New Roman" w:cs="Times New Roman"/>
                <w:szCs w:val="24"/>
              </w:rPr>
              <w:t>VI6, VII6, VIII6</w:t>
            </w:r>
          </w:p>
        </w:tc>
        <w:tc>
          <w:tcPr>
            <w:tcW w:w="1779" w:type="dxa"/>
            <w:vAlign w:val="center"/>
          </w:tcPr>
          <w:p w14:paraId="4D8DB6F1">
            <w:pPr>
              <w:pStyle w:val="21"/>
              <w:jc w:val="center"/>
              <w:rPr>
                <w:rFonts w:ascii="Times New Roman" w:hAnsi="Times New Roman" w:cs="Times New Roman"/>
                <w:szCs w:val="24"/>
                <w:lang w:val="sr-Cyrl-RS"/>
              </w:rPr>
            </w:pPr>
            <w:r>
              <w:rPr>
                <w:rFonts w:ascii="Times New Roman" w:hAnsi="Times New Roman" w:cs="Times New Roman"/>
                <w:szCs w:val="24"/>
                <w:lang w:val="sr-Cyrl-RS"/>
              </w:rPr>
              <w:t>10</w:t>
            </w:r>
          </w:p>
        </w:tc>
      </w:tr>
      <w:tr w14:paraId="533D44F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06" w:type="dxa"/>
            <w:vAlign w:val="center"/>
          </w:tcPr>
          <w:p w14:paraId="0DB014D3">
            <w:pPr>
              <w:pStyle w:val="21"/>
              <w:rPr>
                <w:rFonts w:ascii="Times New Roman" w:hAnsi="Times New Roman" w:cs="Times New Roman"/>
                <w:szCs w:val="24"/>
                <w:lang w:val="sr-Cyrl-RS"/>
              </w:rPr>
            </w:pPr>
            <w:r>
              <w:rPr>
                <w:rFonts w:ascii="Times New Roman" w:hAnsi="Times New Roman" w:cs="Times New Roman"/>
                <w:szCs w:val="24"/>
                <w:lang w:val="sr-Cyrl-RS"/>
              </w:rPr>
              <w:t>наст. физике</w:t>
            </w:r>
            <w:r>
              <w:rPr>
                <w:rFonts w:ascii="Times New Roman" w:hAnsi="Times New Roman" w:cs="Times New Roman"/>
                <w:szCs w:val="24"/>
              </w:rPr>
              <w:t xml:space="preserve"> (M. </w:t>
            </w:r>
            <w:r>
              <w:rPr>
                <w:rFonts w:ascii="Times New Roman" w:hAnsi="Times New Roman" w:cs="Times New Roman"/>
                <w:szCs w:val="24"/>
                <w:lang w:val="sr-Cyrl-RS"/>
              </w:rPr>
              <w:t>Разић)</w:t>
            </w:r>
          </w:p>
        </w:tc>
        <w:tc>
          <w:tcPr>
            <w:tcW w:w="1031" w:type="dxa"/>
            <w:vAlign w:val="center"/>
          </w:tcPr>
          <w:p w14:paraId="371B8F4F">
            <w:pPr>
              <w:pStyle w:val="21"/>
              <w:jc w:val="center"/>
              <w:rPr>
                <w:rFonts w:ascii="Times New Roman" w:hAnsi="Times New Roman" w:cs="Times New Roman"/>
                <w:szCs w:val="24"/>
                <w:lang w:val="sr-Cyrl-RS"/>
              </w:rPr>
            </w:pPr>
            <w:r>
              <w:rPr>
                <w:rFonts w:ascii="Times New Roman" w:hAnsi="Times New Roman" w:cs="Times New Roman"/>
                <w:szCs w:val="24"/>
                <w:lang w:val="sr-Cyrl-RS"/>
              </w:rPr>
              <w:t>/</w:t>
            </w:r>
          </w:p>
        </w:tc>
        <w:tc>
          <w:tcPr>
            <w:tcW w:w="4664" w:type="dxa"/>
            <w:vAlign w:val="center"/>
          </w:tcPr>
          <w:p w14:paraId="3755AD6E">
            <w:pPr>
              <w:pStyle w:val="21"/>
              <w:jc w:val="center"/>
              <w:rPr>
                <w:rFonts w:ascii="Times New Roman" w:hAnsi="Times New Roman" w:cs="Times New Roman"/>
                <w:szCs w:val="24"/>
              </w:rPr>
            </w:pPr>
            <w:r>
              <w:rPr>
                <w:rFonts w:ascii="Times New Roman" w:hAnsi="Times New Roman" w:cs="Times New Roman"/>
                <w:szCs w:val="24"/>
              </w:rPr>
              <w:t>VIII1, VIII2,</w:t>
            </w:r>
            <w:r>
              <w:rPr>
                <w:rFonts w:ascii="Times New Roman" w:hAnsi="Times New Roman" w:cs="Times New Roman"/>
                <w:szCs w:val="24"/>
                <w:lang w:val="sr-Cyrl-RS"/>
              </w:rPr>
              <w:t xml:space="preserve"> </w:t>
            </w:r>
            <w:r>
              <w:rPr>
                <w:rFonts w:ascii="Times New Roman" w:hAnsi="Times New Roman" w:cs="Times New Roman"/>
                <w:szCs w:val="24"/>
              </w:rPr>
              <w:t>VIII3, VIII4</w:t>
            </w:r>
          </w:p>
        </w:tc>
        <w:tc>
          <w:tcPr>
            <w:tcW w:w="2120" w:type="dxa"/>
            <w:vAlign w:val="center"/>
          </w:tcPr>
          <w:p w14:paraId="6CEB25BB">
            <w:pPr>
              <w:pStyle w:val="21"/>
              <w:jc w:val="center"/>
              <w:rPr>
                <w:rFonts w:ascii="Times New Roman" w:hAnsi="Times New Roman" w:cs="Times New Roman"/>
                <w:szCs w:val="24"/>
                <w:lang w:val="sr-Cyrl-RS"/>
              </w:rPr>
            </w:pPr>
          </w:p>
        </w:tc>
        <w:tc>
          <w:tcPr>
            <w:tcW w:w="2403" w:type="dxa"/>
            <w:vAlign w:val="center"/>
          </w:tcPr>
          <w:p w14:paraId="14136FCC">
            <w:pPr>
              <w:pStyle w:val="21"/>
              <w:jc w:val="center"/>
              <w:rPr>
                <w:rFonts w:ascii="Times New Roman" w:hAnsi="Times New Roman" w:cs="Times New Roman"/>
                <w:szCs w:val="24"/>
              </w:rPr>
            </w:pPr>
          </w:p>
        </w:tc>
        <w:tc>
          <w:tcPr>
            <w:tcW w:w="1779" w:type="dxa"/>
            <w:vAlign w:val="center"/>
          </w:tcPr>
          <w:p w14:paraId="48B49823">
            <w:pPr>
              <w:pStyle w:val="21"/>
              <w:jc w:val="center"/>
              <w:rPr>
                <w:rFonts w:ascii="Times New Roman" w:hAnsi="Times New Roman" w:cs="Times New Roman"/>
                <w:szCs w:val="24"/>
                <w:lang w:val="sr-Cyrl-RS"/>
              </w:rPr>
            </w:pPr>
            <w:r>
              <w:rPr>
                <w:rFonts w:ascii="Times New Roman" w:hAnsi="Times New Roman" w:cs="Times New Roman"/>
                <w:szCs w:val="24"/>
                <w:lang w:val="sr-Cyrl-RS"/>
              </w:rPr>
              <w:t>8</w:t>
            </w:r>
          </w:p>
        </w:tc>
      </w:tr>
      <w:tr w14:paraId="16246A7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06" w:type="dxa"/>
            <w:vAlign w:val="center"/>
          </w:tcPr>
          <w:p w14:paraId="708A9D4D">
            <w:pPr>
              <w:pStyle w:val="21"/>
              <w:rPr>
                <w:rFonts w:ascii="Times New Roman" w:hAnsi="Times New Roman" w:cs="Times New Roman"/>
                <w:szCs w:val="24"/>
                <w:lang w:val="sr-Cyrl-RS"/>
              </w:rPr>
            </w:pPr>
            <w:r>
              <w:rPr>
                <w:rFonts w:ascii="Times New Roman" w:hAnsi="Times New Roman" w:cs="Times New Roman"/>
                <w:szCs w:val="24"/>
                <w:lang w:val="sr-Cyrl-RS"/>
              </w:rPr>
              <w:t>наст. физике (Т. Јовичић)</w:t>
            </w:r>
          </w:p>
        </w:tc>
        <w:tc>
          <w:tcPr>
            <w:tcW w:w="1031" w:type="dxa"/>
            <w:vAlign w:val="center"/>
          </w:tcPr>
          <w:p w14:paraId="10C18551">
            <w:pPr>
              <w:pStyle w:val="21"/>
              <w:jc w:val="center"/>
              <w:rPr>
                <w:rFonts w:ascii="Times New Roman" w:hAnsi="Times New Roman" w:cs="Times New Roman"/>
                <w:szCs w:val="24"/>
              </w:rPr>
            </w:pPr>
            <w:r>
              <w:rPr>
                <w:rFonts w:ascii="Times New Roman" w:hAnsi="Times New Roman" w:cs="Times New Roman"/>
                <w:szCs w:val="24"/>
              </w:rPr>
              <w:t>/</w:t>
            </w:r>
          </w:p>
        </w:tc>
        <w:tc>
          <w:tcPr>
            <w:tcW w:w="4664" w:type="dxa"/>
            <w:vAlign w:val="center"/>
          </w:tcPr>
          <w:p w14:paraId="6B242F18">
            <w:pPr>
              <w:pStyle w:val="21"/>
              <w:jc w:val="center"/>
              <w:rPr>
                <w:rFonts w:hint="default" w:ascii="Times New Roman" w:hAnsi="Times New Roman" w:cs="Times New Roman"/>
                <w:szCs w:val="24"/>
                <w:lang w:val="sr-Latn-RS"/>
              </w:rPr>
            </w:pPr>
            <w:r>
              <w:rPr>
                <w:rFonts w:ascii="Times New Roman" w:hAnsi="Times New Roman" w:cs="Times New Roman"/>
                <w:szCs w:val="24"/>
              </w:rPr>
              <w:t>VII</w:t>
            </w:r>
            <w:r>
              <w:rPr>
                <w:rFonts w:hint="default" w:ascii="Times New Roman" w:hAnsi="Times New Roman" w:cs="Times New Roman"/>
                <w:szCs w:val="24"/>
                <w:lang w:val="sr-Latn-RS"/>
              </w:rPr>
              <w:t>2</w:t>
            </w:r>
            <w:r>
              <w:rPr>
                <w:rFonts w:ascii="Times New Roman" w:hAnsi="Times New Roman" w:cs="Times New Roman"/>
                <w:szCs w:val="24"/>
              </w:rPr>
              <w:t>, VII</w:t>
            </w:r>
            <w:r>
              <w:rPr>
                <w:rFonts w:hint="default" w:ascii="Times New Roman" w:hAnsi="Times New Roman" w:cs="Times New Roman"/>
                <w:szCs w:val="24"/>
                <w:lang w:val="sr-Latn-RS"/>
              </w:rPr>
              <w:t>3</w:t>
            </w:r>
          </w:p>
        </w:tc>
        <w:tc>
          <w:tcPr>
            <w:tcW w:w="2120" w:type="dxa"/>
            <w:vAlign w:val="center"/>
          </w:tcPr>
          <w:p w14:paraId="662F8E2C">
            <w:pPr>
              <w:pStyle w:val="21"/>
              <w:jc w:val="center"/>
              <w:rPr>
                <w:rFonts w:ascii="Times New Roman" w:hAnsi="Times New Roman" w:cs="Times New Roman"/>
                <w:szCs w:val="24"/>
              </w:rPr>
            </w:pPr>
          </w:p>
        </w:tc>
        <w:tc>
          <w:tcPr>
            <w:tcW w:w="2403" w:type="dxa"/>
            <w:vAlign w:val="center"/>
          </w:tcPr>
          <w:p w14:paraId="496E21E6">
            <w:pPr>
              <w:pStyle w:val="21"/>
              <w:jc w:val="center"/>
              <w:rPr>
                <w:rFonts w:ascii="Times New Roman" w:hAnsi="Times New Roman" w:cs="Times New Roman"/>
                <w:szCs w:val="24"/>
              </w:rPr>
            </w:pPr>
          </w:p>
        </w:tc>
        <w:tc>
          <w:tcPr>
            <w:tcW w:w="1779" w:type="dxa"/>
            <w:vAlign w:val="center"/>
          </w:tcPr>
          <w:p w14:paraId="21174E52">
            <w:pPr>
              <w:pStyle w:val="21"/>
              <w:jc w:val="center"/>
              <w:rPr>
                <w:rFonts w:ascii="Times New Roman" w:hAnsi="Times New Roman" w:cs="Times New Roman"/>
                <w:szCs w:val="24"/>
                <w:lang w:val="sr-Cyrl-RS"/>
              </w:rPr>
            </w:pPr>
            <w:r>
              <w:rPr>
                <w:rFonts w:ascii="Times New Roman" w:hAnsi="Times New Roman" w:cs="Times New Roman"/>
                <w:szCs w:val="24"/>
                <w:lang w:val="sr-Cyrl-RS"/>
              </w:rPr>
              <w:t>4</w:t>
            </w:r>
          </w:p>
        </w:tc>
      </w:tr>
      <w:tr w14:paraId="39DECE0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06" w:type="dxa"/>
            <w:vAlign w:val="center"/>
          </w:tcPr>
          <w:p w14:paraId="0E16414A">
            <w:pPr>
              <w:pStyle w:val="21"/>
              <w:rPr>
                <w:rFonts w:ascii="Times New Roman" w:hAnsi="Times New Roman" w:cs="Times New Roman"/>
                <w:szCs w:val="24"/>
                <w:lang w:val="sr-Cyrl-RS"/>
              </w:rPr>
            </w:pPr>
            <w:r>
              <w:rPr>
                <w:rFonts w:ascii="Times New Roman" w:hAnsi="Times New Roman" w:cs="Times New Roman"/>
                <w:szCs w:val="24"/>
                <w:lang w:val="sr-Cyrl-RS"/>
              </w:rPr>
              <w:t>наст. физике (М. Радибратовић)</w:t>
            </w:r>
          </w:p>
        </w:tc>
        <w:tc>
          <w:tcPr>
            <w:tcW w:w="1031" w:type="dxa"/>
            <w:vAlign w:val="center"/>
          </w:tcPr>
          <w:p w14:paraId="06D35B60">
            <w:pPr>
              <w:pStyle w:val="21"/>
              <w:jc w:val="center"/>
              <w:rPr>
                <w:rFonts w:ascii="Times New Roman" w:hAnsi="Times New Roman" w:cs="Times New Roman"/>
                <w:szCs w:val="24"/>
                <w:lang w:val="sr-Cyrl-RS"/>
              </w:rPr>
            </w:pPr>
            <w:r>
              <w:rPr>
                <w:rFonts w:ascii="Times New Roman" w:hAnsi="Times New Roman" w:cs="Times New Roman"/>
                <w:szCs w:val="24"/>
                <w:lang w:val="sr-Cyrl-RS"/>
              </w:rPr>
              <w:t>/</w:t>
            </w:r>
          </w:p>
        </w:tc>
        <w:tc>
          <w:tcPr>
            <w:tcW w:w="4664" w:type="dxa"/>
            <w:vAlign w:val="center"/>
          </w:tcPr>
          <w:p w14:paraId="75651AC8">
            <w:pPr>
              <w:pStyle w:val="21"/>
              <w:jc w:val="center"/>
              <w:rPr>
                <w:rFonts w:ascii="Times New Roman" w:hAnsi="Times New Roman" w:cs="Times New Roman"/>
                <w:szCs w:val="24"/>
              </w:rPr>
            </w:pPr>
            <w:r>
              <w:rPr>
                <w:rFonts w:ascii="Times New Roman" w:hAnsi="Times New Roman" w:cs="Times New Roman"/>
                <w:szCs w:val="24"/>
              </w:rPr>
              <w:t>VI1, VI2, VI3, VI4,  VII</w:t>
            </w:r>
            <w:r>
              <w:rPr>
                <w:rFonts w:hint="default" w:ascii="Times New Roman" w:hAnsi="Times New Roman" w:cs="Times New Roman"/>
                <w:szCs w:val="24"/>
                <w:lang w:val="sr-Latn-RS"/>
              </w:rPr>
              <w:t>1</w:t>
            </w:r>
            <w:r>
              <w:rPr>
                <w:rFonts w:ascii="Times New Roman" w:hAnsi="Times New Roman" w:cs="Times New Roman"/>
                <w:szCs w:val="24"/>
                <w:lang w:val="sr-Cyrl-RS"/>
              </w:rPr>
              <w:t xml:space="preserve">, </w:t>
            </w:r>
            <w:r>
              <w:rPr>
                <w:rFonts w:ascii="Times New Roman" w:hAnsi="Times New Roman" w:cs="Times New Roman"/>
                <w:szCs w:val="24"/>
              </w:rPr>
              <w:t>VII4</w:t>
            </w:r>
          </w:p>
        </w:tc>
        <w:tc>
          <w:tcPr>
            <w:tcW w:w="2120" w:type="dxa"/>
            <w:vAlign w:val="center"/>
          </w:tcPr>
          <w:p w14:paraId="42C1719A">
            <w:pPr>
              <w:pStyle w:val="21"/>
              <w:jc w:val="center"/>
              <w:rPr>
                <w:rFonts w:ascii="Times New Roman" w:hAnsi="Times New Roman" w:cs="Times New Roman"/>
                <w:szCs w:val="24"/>
              </w:rPr>
            </w:pPr>
            <w:r>
              <w:rPr>
                <w:rFonts w:ascii="Times New Roman" w:hAnsi="Times New Roman" w:cs="Times New Roman"/>
                <w:szCs w:val="24"/>
              </w:rPr>
              <w:t>VI5</w:t>
            </w:r>
          </w:p>
        </w:tc>
        <w:tc>
          <w:tcPr>
            <w:tcW w:w="2403" w:type="dxa"/>
            <w:vAlign w:val="center"/>
          </w:tcPr>
          <w:p w14:paraId="12300008">
            <w:pPr>
              <w:pStyle w:val="21"/>
              <w:jc w:val="center"/>
              <w:rPr>
                <w:rFonts w:ascii="Times New Roman" w:hAnsi="Times New Roman" w:cs="Times New Roman"/>
                <w:szCs w:val="24"/>
              </w:rPr>
            </w:pPr>
          </w:p>
        </w:tc>
        <w:tc>
          <w:tcPr>
            <w:tcW w:w="1779" w:type="dxa"/>
            <w:vAlign w:val="center"/>
          </w:tcPr>
          <w:p w14:paraId="567DF9A3">
            <w:pPr>
              <w:pStyle w:val="21"/>
              <w:jc w:val="center"/>
              <w:rPr>
                <w:rFonts w:ascii="Times New Roman" w:hAnsi="Times New Roman" w:cs="Times New Roman"/>
                <w:szCs w:val="24"/>
                <w:lang w:val="sr-Cyrl-RS"/>
              </w:rPr>
            </w:pPr>
            <w:r>
              <w:rPr>
                <w:rFonts w:ascii="Times New Roman" w:hAnsi="Times New Roman" w:cs="Times New Roman"/>
                <w:szCs w:val="24"/>
                <w:lang w:val="sr-Cyrl-RS"/>
              </w:rPr>
              <w:t>14</w:t>
            </w:r>
          </w:p>
        </w:tc>
      </w:tr>
    </w:tbl>
    <w:p w14:paraId="724B96F6">
      <w:pPr>
        <w:rPr>
          <w:lang w:val="sr-Latn-CS"/>
        </w:rPr>
        <w:sectPr>
          <w:pgSz w:w="16838" w:h="11906" w:orient="landscape"/>
          <w:pgMar w:top="1417" w:right="1417" w:bottom="1417" w:left="1417" w:header="708" w:footer="708" w:gutter="0"/>
          <w:pgNumType w:fmt="numberInDash"/>
          <w:cols w:space="708" w:num="1"/>
          <w:docGrid w:linePitch="360" w:charSpace="0"/>
        </w:sectPr>
      </w:pPr>
    </w:p>
    <w:p w14:paraId="42FD4469">
      <w:pPr>
        <w:jc w:val="center"/>
        <w:rPr>
          <w:rFonts w:ascii="Times New Roman" w:hAnsi="Times New Roman" w:cs="Times New Roman"/>
          <w:b/>
          <w:bCs/>
          <w:color w:val="auto"/>
          <w:sz w:val="24"/>
          <w:szCs w:val="24"/>
          <w:lang w:val="sr-Cyrl-RS"/>
        </w:rPr>
      </w:pPr>
      <w:r>
        <w:rPr>
          <w:rFonts w:ascii="Times New Roman" w:hAnsi="Times New Roman" w:cs="Times New Roman"/>
          <w:b/>
          <w:bCs/>
          <w:color w:val="auto"/>
          <w:sz w:val="24"/>
          <w:szCs w:val="24"/>
        </w:rPr>
        <w:t>5.8.</w:t>
      </w:r>
      <w:r>
        <w:rPr>
          <w:rFonts w:ascii="Times New Roman" w:hAnsi="Times New Roman" w:cs="Times New Roman"/>
          <w:b/>
          <w:bCs/>
          <w:color w:val="auto"/>
          <w:sz w:val="24"/>
          <w:szCs w:val="24"/>
          <w:lang w:val="sr-Cyrl-RS"/>
        </w:rPr>
        <w:t>5</w:t>
      </w:r>
      <w:r>
        <w:rPr>
          <w:rFonts w:ascii="Times New Roman" w:hAnsi="Times New Roman" w:cs="Times New Roman"/>
          <w:b/>
          <w:bCs/>
          <w:color w:val="auto"/>
          <w:sz w:val="24"/>
          <w:szCs w:val="24"/>
        </w:rPr>
        <w:t>. З</w:t>
      </w:r>
      <w:r>
        <w:rPr>
          <w:rFonts w:ascii="Times New Roman" w:hAnsi="Times New Roman" w:cs="Times New Roman"/>
          <w:b/>
          <w:bCs/>
          <w:color w:val="auto"/>
          <w:sz w:val="24"/>
          <w:szCs w:val="24"/>
          <w:lang w:val="sr-Cyrl-RS"/>
        </w:rPr>
        <w:t>АДУЖЕЊА НАСТАВНИКА И СТРУЧНИХ САРАДНИКА У РАДУ СТРУЧНИХ ТЕЛА И ТИМОВА У ШКОЛСКОЈ</w:t>
      </w:r>
      <w:r>
        <w:rPr>
          <w:rFonts w:ascii="Times New Roman" w:hAnsi="Times New Roman" w:cs="Times New Roman"/>
          <w:b/>
          <w:bCs/>
          <w:color w:val="auto"/>
          <w:sz w:val="24"/>
          <w:szCs w:val="24"/>
        </w:rPr>
        <w:t xml:space="preserve"> 202</w:t>
      </w:r>
      <w:r>
        <w:rPr>
          <w:rFonts w:hint="default" w:ascii="Times New Roman" w:hAnsi="Times New Roman" w:cs="Times New Roman"/>
          <w:b/>
          <w:bCs/>
          <w:color w:val="auto"/>
          <w:sz w:val="24"/>
          <w:szCs w:val="24"/>
          <w:lang w:val="sr-Latn-RS"/>
        </w:rPr>
        <w:t>5</w:t>
      </w:r>
      <w:r>
        <w:rPr>
          <w:rFonts w:ascii="Times New Roman" w:hAnsi="Times New Roman" w:cs="Times New Roman"/>
          <w:b/>
          <w:bCs/>
          <w:color w:val="auto"/>
          <w:sz w:val="24"/>
          <w:szCs w:val="24"/>
        </w:rPr>
        <w:t>/202</w:t>
      </w:r>
      <w:r>
        <w:rPr>
          <w:rFonts w:hint="default" w:ascii="Times New Roman" w:hAnsi="Times New Roman" w:cs="Times New Roman"/>
          <w:b/>
          <w:bCs/>
          <w:color w:val="auto"/>
          <w:sz w:val="24"/>
          <w:szCs w:val="24"/>
          <w:lang w:val="sr-Latn-RS"/>
        </w:rPr>
        <w:t>6</w:t>
      </w:r>
      <w:r>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lang w:val="sr-Cyrl-RS"/>
        </w:rPr>
        <w:t>ГОДИНИ</w:t>
      </w:r>
    </w:p>
    <w:p w14:paraId="1ABB67F2">
      <w:pPr>
        <w:jc w:val="center"/>
        <w:rPr>
          <w:rFonts w:ascii="Times New Roman" w:hAnsi="Times New Roman" w:cs="Times New Roman"/>
          <w:b/>
          <w:bCs/>
          <w:sz w:val="24"/>
          <w:szCs w:val="24"/>
          <w:lang w:val="sr-Cyrl-RS"/>
        </w:rPr>
      </w:pPr>
      <w:bookmarkStart w:id="22" w:name="_Toc493504233"/>
      <w:bookmarkStart w:id="23" w:name="_Toc50704101"/>
    </w:p>
    <w:p w14:paraId="228F5C53">
      <w:pPr>
        <w:rPr>
          <w:rFonts w:ascii="Times New Roman" w:hAnsi="Times New Roman"/>
          <w:b/>
          <w:bCs/>
          <w:i/>
        </w:rPr>
      </w:pPr>
      <w:r>
        <w:rPr>
          <w:rFonts w:ascii="Times New Roman" w:hAnsi="Times New Roman"/>
          <w:b/>
          <w:bCs/>
          <w:i/>
        </w:rPr>
        <w:t>Задужени за учила – млађи разреди</w:t>
      </w:r>
    </w:p>
    <w:p w14:paraId="70D59279">
      <w:pPr>
        <w:numPr>
          <w:ilvl w:val="0"/>
          <w:numId w:val="17"/>
        </w:numPr>
        <w:spacing w:line="254" w:lineRule="auto"/>
        <w:rPr>
          <w:rFonts w:ascii="Times New Roman" w:hAnsi="Times New Roman"/>
          <w:bCs/>
        </w:rPr>
      </w:pPr>
      <w:r>
        <w:rPr>
          <w:rFonts w:ascii="Times New Roman" w:hAnsi="Times New Roman"/>
          <w:bCs/>
        </w:rPr>
        <w:t>За ''A'' смену– Драган Ковачевић</w:t>
      </w:r>
    </w:p>
    <w:p w14:paraId="4C61203F">
      <w:pPr>
        <w:numPr>
          <w:ilvl w:val="0"/>
          <w:numId w:val="17"/>
        </w:numPr>
        <w:spacing w:line="254" w:lineRule="auto"/>
        <w:rPr>
          <w:rFonts w:ascii="Times New Roman" w:hAnsi="Times New Roman"/>
          <w:bCs/>
        </w:rPr>
      </w:pPr>
      <w:r>
        <w:rPr>
          <w:rFonts w:ascii="Times New Roman" w:hAnsi="Times New Roman"/>
          <w:bCs/>
        </w:rPr>
        <w:t>За ''Б'' смену– Душко Ћеранић</w:t>
      </w:r>
    </w:p>
    <w:p w14:paraId="451EE721">
      <w:pPr>
        <w:spacing w:line="254" w:lineRule="auto"/>
        <w:ind w:left="360"/>
        <w:rPr>
          <w:rFonts w:ascii="Times New Roman" w:hAnsi="Times New Roman"/>
          <w:bCs/>
        </w:rPr>
      </w:pPr>
    </w:p>
    <w:p w14:paraId="4D95B973">
      <w:pPr>
        <w:rPr>
          <w:rFonts w:ascii="Times New Roman" w:hAnsi="Times New Roman"/>
          <w:b/>
          <w:bCs/>
          <w:i/>
        </w:rPr>
      </w:pPr>
      <w:r>
        <w:rPr>
          <w:rFonts w:ascii="Times New Roman" w:hAnsi="Times New Roman"/>
          <w:b/>
          <w:bCs/>
          <w:i/>
        </w:rPr>
        <w:t>Задужени за ученичке организације</w:t>
      </w:r>
    </w:p>
    <w:p w14:paraId="03F8502A">
      <w:pPr>
        <w:spacing w:line="254" w:lineRule="auto"/>
        <w:rPr>
          <w:rFonts w:ascii="Times New Roman" w:hAnsi="Times New Roman"/>
          <w:bCs/>
          <w:lang w:val="sr-Cyrl-RS"/>
        </w:rPr>
      </w:pPr>
      <w:r>
        <w:rPr>
          <w:rFonts w:ascii="Times New Roman" w:hAnsi="Times New Roman"/>
          <w:b/>
          <w:bCs/>
        </w:rPr>
        <w:t xml:space="preserve">Подмладак Црвеног крста: </w:t>
      </w:r>
      <w:r>
        <w:rPr>
          <w:rFonts w:ascii="Times New Roman" w:hAnsi="Times New Roman"/>
          <w:bCs/>
        </w:rPr>
        <w:t xml:space="preserve">Душица Додић (координатор), Татјана Илић, Славица Вранић, Драгана Станковић, </w:t>
      </w:r>
      <w:r>
        <w:rPr>
          <w:rFonts w:ascii="Times New Roman" w:hAnsi="Times New Roman"/>
          <w:bCs/>
          <w:lang w:val="sr-Cyrl-RS"/>
        </w:rPr>
        <w:t>Саша Варагић;</w:t>
      </w:r>
    </w:p>
    <w:p w14:paraId="6828177F">
      <w:pPr>
        <w:spacing w:line="254" w:lineRule="auto"/>
        <w:rPr>
          <w:rFonts w:ascii="Times New Roman" w:hAnsi="Times New Roman"/>
          <w:bCs/>
        </w:rPr>
      </w:pPr>
    </w:p>
    <w:p w14:paraId="651A64D6">
      <w:pPr>
        <w:rPr>
          <w:rFonts w:ascii="Times New Roman" w:hAnsi="Times New Roman"/>
          <w:b/>
          <w:bCs/>
          <w:i/>
        </w:rPr>
      </w:pPr>
      <w:r>
        <w:rPr>
          <w:rFonts w:ascii="Times New Roman" w:hAnsi="Times New Roman"/>
          <w:b/>
          <w:bCs/>
          <w:i/>
        </w:rPr>
        <w:t>Комисија за организацију и извођење јавних наступа</w:t>
      </w:r>
      <w:r>
        <w:rPr>
          <w:rFonts w:ascii="Times New Roman" w:hAnsi="Times New Roman"/>
          <w:bCs/>
        </w:rPr>
        <w:tab/>
      </w:r>
    </w:p>
    <w:p w14:paraId="409B4FB1">
      <w:pPr>
        <w:numPr>
          <w:ilvl w:val="0"/>
          <w:numId w:val="18"/>
        </w:numPr>
        <w:spacing w:line="254" w:lineRule="auto"/>
        <w:rPr>
          <w:rFonts w:ascii="Times New Roman" w:hAnsi="Times New Roman"/>
          <w:bCs/>
        </w:rPr>
      </w:pPr>
      <w:r>
        <w:rPr>
          <w:rFonts w:ascii="Times New Roman" w:hAnsi="Times New Roman"/>
          <w:bCs/>
        </w:rPr>
        <w:t>Милка Дробњаковић (координатор)</w:t>
      </w:r>
      <w:r>
        <w:rPr>
          <w:rFonts w:ascii="Times New Roman" w:hAnsi="Times New Roman"/>
          <w:bCs/>
        </w:rPr>
        <w:tab/>
      </w:r>
      <w:r>
        <w:rPr>
          <w:rFonts w:ascii="Times New Roman" w:hAnsi="Times New Roman"/>
          <w:bCs/>
        </w:rPr>
        <w:t xml:space="preserve">            7.  </w:t>
      </w:r>
      <w:r>
        <w:rPr>
          <w:rFonts w:ascii="Times New Roman" w:hAnsi="Times New Roman"/>
          <w:bCs/>
          <w:lang w:val="sr-Cyrl-RS"/>
        </w:rPr>
        <w:t>Снежана Радивојевић</w:t>
      </w:r>
    </w:p>
    <w:p w14:paraId="214D0CFF">
      <w:pPr>
        <w:numPr>
          <w:ilvl w:val="0"/>
          <w:numId w:val="18"/>
        </w:numPr>
        <w:spacing w:line="254" w:lineRule="auto"/>
        <w:rPr>
          <w:rFonts w:ascii="Times New Roman" w:hAnsi="Times New Roman"/>
          <w:bCs/>
        </w:rPr>
      </w:pPr>
      <w:r>
        <w:rPr>
          <w:rFonts w:ascii="Times New Roman" w:hAnsi="Times New Roman"/>
          <w:bCs/>
          <w:lang w:val="sr-Cyrl-RS"/>
        </w:rPr>
        <w:t>Наставник музичке културе</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8.  Соња Столић</w:t>
      </w:r>
      <w:r>
        <w:rPr>
          <w:rFonts w:ascii="Times New Roman" w:hAnsi="Times New Roman"/>
          <w:bCs/>
        </w:rPr>
        <w:tab/>
      </w:r>
    </w:p>
    <w:p w14:paraId="23F8685B">
      <w:pPr>
        <w:numPr>
          <w:ilvl w:val="0"/>
          <w:numId w:val="18"/>
        </w:numPr>
        <w:spacing w:line="254" w:lineRule="auto"/>
        <w:rPr>
          <w:rFonts w:ascii="Times New Roman" w:hAnsi="Times New Roman"/>
          <w:bCs/>
        </w:rPr>
      </w:pPr>
      <w:r>
        <w:rPr>
          <w:rFonts w:ascii="Times New Roman" w:hAnsi="Times New Roman"/>
          <w:bCs/>
        </w:rPr>
        <w:t xml:space="preserve">Ивона Даниловић </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9.  Душица Додић</w:t>
      </w:r>
    </w:p>
    <w:p w14:paraId="0BC83D1C">
      <w:pPr>
        <w:numPr>
          <w:ilvl w:val="0"/>
          <w:numId w:val="18"/>
        </w:numPr>
        <w:spacing w:line="254" w:lineRule="auto"/>
        <w:rPr>
          <w:rFonts w:ascii="Times New Roman" w:hAnsi="Times New Roman"/>
          <w:bCs/>
        </w:rPr>
      </w:pPr>
      <w:r>
        <w:rPr>
          <w:rFonts w:ascii="Times New Roman" w:hAnsi="Times New Roman"/>
          <w:bCs/>
          <w:lang w:val="sr-Cyrl-RS"/>
        </w:rPr>
        <w:t>Миланка Спаић</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10. Војислав Недељковић</w:t>
      </w:r>
    </w:p>
    <w:p w14:paraId="1BDD0AAE">
      <w:pPr>
        <w:numPr>
          <w:ilvl w:val="0"/>
          <w:numId w:val="18"/>
        </w:numPr>
        <w:spacing w:line="254" w:lineRule="auto"/>
        <w:rPr>
          <w:rFonts w:ascii="Times New Roman" w:hAnsi="Times New Roman" w:eastAsia="Calibri"/>
          <w:bCs/>
        </w:rPr>
      </w:pPr>
      <w:r>
        <w:rPr>
          <w:rFonts w:ascii="Times New Roman" w:hAnsi="Times New Roman"/>
          <w:bCs/>
          <w:lang w:val="sr-Cyrl-RS"/>
        </w:rPr>
        <w:t>Снежана Прпа</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lang w:val="sr-Cyrl-RS"/>
        </w:rPr>
        <w:tab/>
      </w:r>
      <w:r>
        <w:rPr>
          <w:rFonts w:ascii="Times New Roman" w:hAnsi="Times New Roman"/>
          <w:bCs/>
        </w:rPr>
        <w:t>11. Снежана Мићовић</w:t>
      </w:r>
    </w:p>
    <w:p w14:paraId="09EF6ED6">
      <w:pPr>
        <w:numPr>
          <w:ilvl w:val="0"/>
          <w:numId w:val="18"/>
        </w:numPr>
        <w:spacing w:line="254" w:lineRule="auto"/>
        <w:rPr>
          <w:rFonts w:ascii="Times New Roman" w:hAnsi="Times New Roman" w:eastAsia="Calibri"/>
          <w:bCs/>
        </w:rPr>
      </w:pPr>
      <w:r>
        <w:rPr>
          <w:rFonts w:ascii="Times New Roman" w:hAnsi="Times New Roman" w:eastAsia="Calibri"/>
          <w:bCs/>
          <w:lang w:val="sr-Cyrl-RS"/>
        </w:rPr>
        <w:t xml:space="preserve">Биљана Стишовић                        </w:t>
      </w:r>
      <w:r>
        <w:rPr>
          <w:rFonts w:ascii="Times New Roman" w:hAnsi="Times New Roman" w:eastAsia="Calibri"/>
          <w:bCs/>
        </w:rPr>
        <w:tab/>
      </w:r>
      <w:r>
        <w:rPr>
          <w:rFonts w:ascii="Times New Roman" w:hAnsi="Times New Roman" w:eastAsia="Calibri"/>
          <w:bCs/>
          <w:lang w:val="sr-Cyrl-RS"/>
        </w:rPr>
        <w:t xml:space="preserve"> </w:t>
      </w:r>
      <w:r>
        <w:rPr>
          <w:rFonts w:ascii="Times New Roman" w:hAnsi="Times New Roman" w:eastAsia="Calibri"/>
          <w:bCs/>
        </w:rPr>
        <w:tab/>
      </w:r>
      <w:r>
        <w:rPr>
          <w:rFonts w:ascii="Times New Roman" w:hAnsi="Times New Roman" w:eastAsia="Calibri"/>
          <w:bCs/>
          <w:lang w:val="sr-Cyrl-RS"/>
        </w:rPr>
        <w:t>12. Валерија Арсов</w:t>
      </w:r>
    </w:p>
    <w:p w14:paraId="417BAF01">
      <w:pPr>
        <w:rPr>
          <w:rFonts w:ascii="Times New Roman" w:hAnsi="Times New Roman"/>
          <w:bCs/>
        </w:rPr>
      </w:pPr>
      <w:r>
        <w:rPr>
          <w:rFonts w:ascii="Times New Roman" w:hAnsi="Times New Roman"/>
          <w:bCs/>
        </w:rPr>
        <w:t xml:space="preserve"> </w:t>
      </w:r>
    </w:p>
    <w:p w14:paraId="40F59A19">
      <w:pPr>
        <w:rPr>
          <w:rFonts w:ascii="Times New Roman" w:hAnsi="Times New Roman"/>
          <w:b/>
          <w:bCs/>
          <w:i/>
        </w:rPr>
      </w:pPr>
      <w:r>
        <w:rPr>
          <w:rFonts w:ascii="Times New Roman" w:hAnsi="Times New Roman"/>
          <w:b/>
          <w:bCs/>
          <w:i/>
        </w:rPr>
        <w:t>Сарадња са јавношћу</w:t>
      </w:r>
    </w:p>
    <w:p w14:paraId="292577AB">
      <w:pPr>
        <w:rPr>
          <w:rFonts w:ascii="Times New Roman" w:hAnsi="Times New Roman"/>
          <w:bCs/>
        </w:rPr>
      </w:pPr>
      <w:r>
        <w:rPr>
          <w:rFonts w:ascii="Times New Roman" w:hAnsi="Times New Roman"/>
          <w:bCs/>
        </w:rPr>
        <w:t>Драган Перишић</w:t>
      </w:r>
    </w:p>
    <w:p w14:paraId="1D6C92A5">
      <w:pPr>
        <w:rPr>
          <w:rFonts w:ascii="Times New Roman" w:hAnsi="Times New Roman"/>
          <w:bCs/>
        </w:rPr>
      </w:pPr>
      <w:r>
        <w:rPr>
          <w:rFonts w:ascii="Times New Roman" w:hAnsi="Times New Roman"/>
          <w:bCs/>
        </w:rPr>
        <w:tab/>
      </w:r>
      <w:r>
        <w:rPr>
          <w:rFonts w:ascii="Times New Roman" w:hAnsi="Times New Roman"/>
          <w:bCs/>
        </w:rPr>
        <w:tab/>
      </w:r>
    </w:p>
    <w:p w14:paraId="69428E45">
      <w:pPr>
        <w:rPr>
          <w:rFonts w:ascii="Times New Roman" w:hAnsi="Times New Roman"/>
          <w:b/>
          <w:bCs/>
          <w:i/>
        </w:rPr>
      </w:pPr>
      <w:r>
        <w:rPr>
          <w:rFonts w:ascii="Times New Roman" w:hAnsi="Times New Roman"/>
          <w:b/>
          <w:bCs/>
          <w:i/>
        </w:rPr>
        <w:t>Комисија за школски лист''Расадник''</w:t>
      </w:r>
    </w:p>
    <w:p w14:paraId="3958CE19">
      <w:pPr>
        <w:rPr>
          <w:rFonts w:ascii="Times New Roman" w:hAnsi="Times New Roman"/>
          <w:bCs/>
        </w:rPr>
      </w:pPr>
      <w:r>
        <w:rPr>
          <w:rFonts w:ascii="Times New Roman" w:hAnsi="Times New Roman"/>
          <w:bCs/>
        </w:rPr>
        <w:t xml:space="preserve">Душица Додић, Валерија Арсов, </w:t>
      </w:r>
      <w:r>
        <w:rPr>
          <w:rFonts w:ascii="Times New Roman" w:hAnsi="Times New Roman"/>
          <w:bCs/>
          <w:lang w:val="sr-Cyrl-RS"/>
        </w:rPr>
        <w:t>Радосава Тодоровић</w:t>
      </w:r>
      <w:r>
        <w:rPr>
          <w:rFonts w:ascii="Times New Roman" w:hAnsi="Times New Roman"/>
          <w:bCs/>
        </w:rPr>
        <w:t>, Соња Столић, Марина Миливојевић, Зорица Ђокић;</w:t>
      </w:r>
    </w:p>
    <w:p w14:paraId="1EE7778A">
      <w:pPr>
        <w:rPr>
          <w:rFonts w:ascii="Times New Roman" w:hAnsi="Times New Roman"/>
          <w:bCs/>
        </w:rPr>
      </w:pPr>
    </w:p>
    <w:p w14:paraId="30E1B689">
      <w:pPr>
        <w:rPr>
          <w:rFonts w:ascii="Times New Roman" w:hAnsi="Times New Roman"/>
          <w:b/>
          <w:bCs/>
          <w:i/>
        </w:rPr>
      </w:pPr>
      <w:r>
        <w:rPr>
          <w:rFonts w:ascii="Times New Roman" w:hAnsi="Times New Roman"/>
          <w:b/>
          <w:bCs/>
          <w:i/>
        </w:rPr>
        <w:t>Тим за обезбеђивање квалитета и развој установе</w:t>
      </w:r>
    </w:p>
    <w:p w14:paraId="5E247198">
      <w:pPr>
        <w:jc w:val="both"/>
        <w:rPr>
          <w:rFonts w:ascii="Times New Roman" w:hAnsi="Times New Roman"/>
          <w:bCs/>
        </w:rPr>
      </w:pPr>
      <w:r>
        <w:rPr>
          <w:rFonts w:ascii="Times New Roman" w:hAnsi="Times New Roman"/>
          <w:bCs/>
        </w:rPr>
        <w:t xml:space="preserve">Снежана Лекић Остојић (координатор), Драган Перишић, </w:t>
      </w:r>
      <w:r>
        <w:rPr>
          <w:rFonts w:ascii="Times New Roman" w:hAnsi="Times New Roman"/>
          <w:bCs/>
          <w:lang w:val="sr-Cyrl-RS"/>
        </w:rPr>
        <w:t>Душица Додић</w:t>
      </w:r>
      <w:r>
        <w:rPr>
          <w:rFonts w:ascii="Times New Roman" w:hAnsi="Times New Roman"/>
          <w:bCs/>
        </w:rPr>
        <w:t>,</w:t>
      </w:r>
      <w:r>
        <w:rPr>
          <w:rFonts w:ascii="Times New Roman" w:hAnsi="Times New Roman"/>
          <w:bCs/>
          <w:lang w:val="sr-Cyrl-RS"/>
        </w:rPr>
        <w:t xml:space="preserve"> Марија Сарван, Зорица Агановић, Александра Станић, Марија Раковић</w:t>
      </w:r>
      <w:r>
        <w:rPr>
          <w:rFonts w:ascii="Times New Roman" w:hAnsi="Times New Roman"/>
          <w:bCs/>
        </w:rPr>
        <w:t>,</w:t>
      </w:r>
      <w:r>
        <w:rPr>
          <w:rFonts w:ascii="Times New Roman" w:hAnsi="Times New Roman"/>
          <w:bCs/>
          <w:lang w:val="sr-Cyrl-RS"/>
        </w:rPr>
        <w:t xml:space="preserve"> Тамара Јовичић,</w:t>
      </w:r>
      <w:r>
        <w:rPr>
          <w:rFonts w:ascii="Times New Roman" w:hAnsi="Times New Roman"/>
          <w:bCs/>
        </w:rPr>
        <w:t xml:space="preserve">  </w:t>
      </w:r>
      <w:r>
        <w:rPr>
          <w:rFonts w:hint="default" w:ascii="Times New Roman" w:hAnsi="Times New Roman"/>
          <w:bCs/>
          <w:lang w:val="sr-Latn-RS"/>
        </w:rPr>
        <w:t>K</w:t>
      </w:r>
      <w:r>
        <w:rPr>
          <w:rFonts w:hint="default" w:ascii="Times New Roman" w:hAnsi="Times New Roman"/>
          <w:bCs/>
          <w:lang w:val="sr-Cyrl-RS"/>
        </w:rPr>
        <w:t>атарина Митровић</w:t>
      </w:r>
      <w:r>
        <w:rPr>
          <w:rFonts w:ascii="Times New Roman" w:hAnsi="Times New Roman"/>
          <w:bCs/>
        </w:rPr>
        <w:t xml:space="preserve"> (Школски одбор),</w:t>
      </w:r>
      <w:r>
        <w:rPr>
          <w:rFonts w:hint="default" w:ascii="Times New Roman" w:hAnsi="Times New Roman"/>
          <w:bCs/>
          <w:lang w:val="sr-Cyrl-RS"/>
        </w:rPr>
        <w:t xml:space="preserve"> </w:t>
      </w:r>
      <w:r>
        <w:rPr>
          <w:rFonts w:ascii="Times New Roman" w:hAnsi="Times New Roman"/>
          <w:bCs/>
          <w:lang w:val="sr-Cyrl-RS"/>
        </w:rPr>
        <w:t>Ивана</w:t>
      </w:r>
      <w:r>
        <w:rPr>
          <w:rFonts w:hint="default" w:ascii="Times New Roman" w:hAnsi="Times New Roman"/>
          <w:bCs/>
          <w:lang w:val="sr-Cyrl-RS"/>
        </w:rPr>
        <w:t xml:space="preserve"> Митровић </w:t>
      </w:r>
      <w:r>
        <w:rPr>
          <w:rFonts w:ascii="Times New Roman" w:hAnsi="Times New Roman"/>
          <w:bCs/>
        </w:rPr>
        <w:t>(Савет родитеља);</w:t>
      </w:r>
    </w:p>
    <w:p w14:paraId="3726CD87">
      <w:pPr>
        <w:jc w:val="both"/>
        <w:rPr>
          <w:rFonts w:ascii="Times New Roman" w:hAnsi="Times New Roman"/>
          <w:bCs/>
        </w:rPr>
      </w:pPr>
    </w:p>
    <w:p w14:paraId="66A790CD">
      <w:pPr>
        <w:rPr>
          <w:rFonts w:ascii="Times New Roman" w:hAnsi="Times New Roman"/>
          <w:b/>
          <w:bCs/>
          <w:i/>
        </w:rPr>
      </w:pPr>
      <w:r>
        <w:rPr>
          <w:rFonts w:ascii="Times New Roman" w:hAnsi="Times New Roman"/>
          <w:b/>
          <w:bCs/>
          <w:i/>
        </w:rPr>
        <w:t>Тим за самовредновање рада школе</w:t>
      </w:r>
    </w:p>
    <w:p w14:paraId="456B03BB">
      <w:pPr>
        <w:jc w:val="both"/>
        <w:rPr>
          <w:rFonts w:ascii="Times New Roman" w:hAnsi="Times New Roman"/>
          <w:bCs/>
          <w:lang w:val="sr-Cyrl-RS"/>
        </w:rPr>
      </w:pPr>
      <w:r>
        <w:rPr>
          <w:rFonts w:ascii="Times New Roman" w:hAnsi="Times New Roman"/>
          <w:bCs/>
        </w:rPr>
        <w:t xml:space="preserve">Данијела Василијевић (координатор), Олгица Спасојевић, Јелена Марић, </w:t>
      </w:r>
      <w:r>
        <w:rPr>
          <w:rFonts w:ascii="Times New Roman" w:hAnsi="Times New Roman"/>
          <w:bCs/>
          <w:lang w:val="sr-Cyrl-RS"/>
        </w:rPr>
        <w:t>Јелена Марковић</w:t>
      </w:r>
      <w:r>
        <w:rPr>
          <w:rFonts w:ascii="Times New Roman" w:hAnsi="Times New Roman"/>
          <w:bCs/>
        </w:rPr>
        <w:t>, Ана Бакић,</w:t>
      </w:r>
      <w:r>
        <w:rPr>
          <w:rFonts w:ascii="Times New Roman" w:hAnsi="Times New Roman"/>
          <w:bCs/>
          <w:lang w:val="sr-Cyrl-RS"/>
        </w:rPr>
        <w:t xml:space="preserve"> Олгица Драговић, Словенка Мићић, Вера Богдановић; Марина</w:t>
      </w:r>
      <w:r>
        <w:rPr>
          <w:rFonts w:hint="default" w:ascii="Times New Roman" w:hAnsi="Times New Roman"/>
          <w:bCs/>
          <w:lang w:val="sr-Cyrl-RS"/>
        </w:rPr>
        <w:t xml:space="preserve"> Гавриловић </w:t>
      </w:r>
      <w:r>
        <w:rPr>
          <w:rFonts w:ascii="Times New Roman" w:hAnsi="Times New Roman"/>
          <w:bCs/>
        </w:rPr>
        <w:t>(Савет родитељ),</w:t>
      </w:r>
      <w:r>
        <w:rPr>
          <w:rFonts w:hint="default" w:ascii="Times New Roman" w:hAnsi="Times New Roman"/>
          <w:bCs/>
          <w:lang w:val="sr-Cyrl-RS"/>
        </w:rPr>
        <w:t xml:space="preserve"> </w:t>
      </w:r>
      <w:r>
        <w:rPr>
          <w:rFonts w:ascii="Times New Roman" w:hAnsi="Times New Roman"/>
          <w:bCs/>
          <w:lang w:val="sr-Cyrl-RS"/>
        </w:rPr>
        <w:t>Десанка</w:t>
      </w:r>
      <w:r>
        <w:rPr>
          <w:rFonts w:hint="default" w:ascii="Times New Roman" w:hAnsi="Times New Roman"/>
          <w:bCs/>
          <w:lang w:val="sr-Cyrl-RS"/>
        </w:rPr>
        <w:t xml:space="preserve"> Цвијовић </w:t>
      </w:r>
      <w:r>
        <w:rPr>
          <w:rFonts w:ascii="Times New Roman" w:hAnsi="Times New Roman"/>
          <w:bCs/>
        </w:rPr>
        <w:t xml:space="preserve">(Школски одбор), </w:t>
      </w:r>
      <w:r>
        <w:rPr>
          <w:rFonts w:ascii="Times New Roman" w:hAnsi="Times New Roman"/>
          <w:bCs/>
          <w:lang w:val="sr-Cyrl-RS"/>
        </w:rPr>
        <w:t>Теа</w:t>
      </w:r>
      <w:r>
        <w:rPr>
          <w:rFonts w:hint="default" w:ascii="Times New Roman" w:hAnsi="Times New Roman"/>
          <w:bCs/>
          <w:lang w:val="sr-Cyrl-RS"/>
        </w:rPr>
        <w:t xml:space="preserve"> Филиповић</w:t>
      </w:r>
      <w:r>
        <w:rPr>
          <w:rFonts w:ascii="Times New Roman" w:hAnsi="Times New Roman"/>
          <w:bCs/>
        </w:rPr>
        <w:t xml:space="preserve"> (Ученички парламент);</w:t>
      </w:r>
      <w:r>
        <w:rPr>
          <w:rFonts w:ascii="Times New Roman" w:hAnsi="Times New Roman"/>
          <w:bCs/>
          <w:lang w:val="sr-Cyrl-RS"/>
        </w:rPr>
        <w:t xml:space="preserve"> </w:t>
      </w:r>
    </w:p>
    <w:p w14:paraId="357AEF0E">
      <w:pPr>
        <w:rPr>
          <w:rFonts w:ascii="Times New Roman" w:hAnsi="Times New Roman"/>
          <w:b/>
          <w:bCs/>
          <w:i/>
        </w:rPr>
      </w:pPr>
      <w:r>
        <w:rPr>
          <w:rFonts w:ascii="Times New Roman" w:hAnsi="Times New Roman"/>
          <w:b/>
          <w:bCs/>
          <w:i/>
        </w:rPr>
        <w:t>Тим за развој међупредметних компетенција и предузетништво</w:t>
      </w:r>
    </w:p>
    <w:p w14:paraId="4831C8EC">
      <w:pPr>
        <w:jc w:val="both"/>
        <w:rPr>
          <w:rFonts w:ascii="Times New Roman" w:hAnsi="Times New Roman"/>
          <w:bCs/>
          <w:lang w:val="sr-Cyrl-RS"/>
        </w:rPr>
      </w:pPr>
      <w:r>
        <w:rPr>
          <w:rFonts w:ascii="Times New Roman" w:hAnsi="Times New Roman"/>
          <w:bCs/>
        </w:rPr>
        <w:t xml:space="preserve">Радица Радовић (координатор), Снежана Крсмановић, Радивоје Матовић, Снежана Прпа, Душица Лучић, Наталија Диковић, Јелена Марковић, </w:t>
      </w:r>
      <w:r>
        <w:rPr>
          <w:rFonts w:ascii="Times New Roman" w:hAnsi="Times New Roman"/>
          <w:bCs/>
          <w:lang w:val="sr-Cyrl-RS"/>
        </w:rPr>
        <w:t xml:space="preserve">Миланка Спаић, </w:t>
      </w:r>
      <w:r>
        <w:rPr>
          <w:rFonts w:ascii="Times New Roman" w:hAnsi="Times New Roman"/>
          <w:bCs/>
        </w:rPr>
        <w:t xml:space="preserve"> </w:t>
      </w:r>
      <w:r>
        <w:rPr>
          <w:rFonts w:ascii="Times New Roman" w:hAnsi="Times New Roman" w:cs="Times New Roman"/>
          <w:sz w:val="24"/>
          <w:szCs w:val="24"/>
          <w:lang w:val="sr-Cyrl-RS"/>
        </w:rPr>
        <w:t>Никола Пановић</w:t>
      </w:r>
      <w:r>
        <w:rPr>
          <w:rFonts w:ascii="Times New Roman" w:hAnsi="Times New Roman"/>
          <w:bCs/>
        </w:rPr>
        <w:t xml:space="preserve">(Савет родитељ), </w:t>
      </w:r>
      <w:r>
        <w:rPr>
          <w:rFonts w:ascii="Times New Roman" w:hAnsi="Times New Roman"/>
          <w:bCs/>
          <w:lang w:val="sr-Cyrl-RS"/>
        </w:rPr>
        <w:t>Катарина</w:t>
      </w:r>
      <w:r>
        <w:rPr>
          <w:rFonts w:hint="default" w:ascii="Times New Roman" w:hAnsi="Times New Roman"/>
          <w:bCs/>
          <w:lang w:val="sr-Cyrl-RS"/>
        </w:rPr>
        <w:t xml:space="preserve"> Митровић</w:t>
      </w:r>
      <w:r>
        <w:rPr>
          <w:rFonts w:ascii="Times New Roman" w:hAnsi="Times New Roman"/>
          <w:bCs/>
        </w:rPr>
        <w:t xml:space="preserve"> (Школски одбор)</w:t>
      </w:r>
      <w:r>
        <w:rPr>
          <w:rFonts w:ascii="Times New Roman" w:hAnsi="Times New Roman"/>
          <w:bCs/>
          <w:lang w:val="sr-Cyrl-RS"/>
        </w:rPr>
        <w:t>;</w:t>
      </w:r>
    </w:p>
    <w:p w14:paraId="38F5E199">
      <w:pPr>
        <w:jc w:val="both"/>
        <w:rPr>
          <w:rFonts w:ascii="Times New Roman" w:hAnsi="Times New Roman"/>
          <w:bCs/>
        </w:rPr>
      </w:pPr>
      <w:r>
        <w:rPr>
          <w:rFonts w:ascii="Times New Roman" w:hAnsi="Times New Roman"/>
          <w:bCs/>
        </w:rPr>
        <w:t xml:space="preserve"> </w:t>
      </w:r>
    </w:p>
    <w:p w14:paraId="4BDC7895">
      <w:pPr>
        <w:rPr>
          <w:rFonts w:ascii="Times New Roman" w:hAnsi="Times New Roman"/>
          <w:b/>
          <w:bCs/>
          <w:i/>
        </w:rPr>
      </w:pPr>
      <w:r>
        <w:rPr>
          <w:rFonts w:ascii="Times New Roman" w:hAnsi="Times New Roman"/>
          <w:b/>
          <w:bCs/>
          <w:i/>
        </w:rPr>
        <w:t>Тим за подршку ученицима у прилагођавању школском животу</w:t>
      </w:r>
    </w:p>
    <w:p w14:paraId="640AC956">
      <w:pPr>
        <w:jc w:val="both"/>
        <w:rPr>
          <w:rFonts w:ascii="Times New Roman" w:hAnsi="Times New Roman"/>
          <w:bCs/>
        </w:rPr>
      </w:pPr>
      <w:r>
        <w:rPr>
          <w:rFonts w:ascii="Times New Roman" w:hAnsi="Times New Roman"/>
          <w:bCs/>
          <w:lang w:val="sr-Cyrl-RS"/>
        </w:rPr>
        <w:t>Сања</w:t>
      </w:r>
      <w:r>
        <w:rPr>
          <w:rFonts w:hint="default" w:ascii="Times New Roman" w:hAnsi="Times New Roman"/>
          <w:bCs/>
          <w:lang w:val="sr-Cyrl-RS"/>
        </w:rPr>
        <w:t xml:space="preserve"> Парезановић</w:t>
      </w:r>
      <w:r>
        <w:rPr>
          <w:rFonts w:ascii="Times New Roman" w:hAnsi="Times New Roman"/>
          <w:bCs/>
        </w:rPr>
        <w:t xml:space="preserve"> (координатор), </w:t>
      </w:r>
      <w:r>
        <w:rPr>
          <w:rFonts w:ascii="Times New Roman" w:hAnsi="Times New Roman"/>
          <w:bCs/>
          <w:lang w:val="sr-Cyrl-RS"/>
        </w:rPr>
        <w:t>Весна Николић, Биљана Павловић, Драган Ковачевић,</w:t>
      </w:r>
      <w:r>
        <w:rPr>
          <w:rFonts w:ascii="Times New Roman" w:hAnsi="Times New Roman"/>
          <w:bCs/>
        </w:rPr>
        <w:t xml:space="preserve"> Ана Бакић, Јелена Марковић</w:t>
      </w:r>
      <w:r>
        <w:rPr>
          <w:rFonts w:ascii="Times New Roman" w:hAnsi="Times New Roman"/>
          <w:bCs/>
          <w:lang w:val="sr-Cyrl-RS"/>
        </w:rPr>
        <w:t>, Сања Парезановић, Марина Васковић, Катарина Павловић, Јелена Гојгић, Марија Сарван, Милијана Илић, Војислав Недељковић, Соња Столић</w:t>
      </w:r>
      <w:r>
        <w:rPr>
          <w:rFonts w:hint="default" w:ascii="Times New Roman" w:hAnsi="Times New Roman"/>
          <w:bCs/>
          <w:lang w:val="sr-Cyrl-RS"/>
        </w:rPr>
        <w:t>, Олгица Спасојевић, Биљана Ђокић</w:t>
      </w:r>
      <w:r>
        <w:rPr>
          <w:rFonts w:ascii="Times New Roman" w:hAnsi="Times New Roman"/>
          <w:bCs/>
        </w:rPr>
        <w:t>;</w:t>
      </w:r>
    </w:p>
    <w:p w14:paraId="0CDAE6F3">
      <w:pPr>
        <w:rPr>
          <w:rFonts w:ascii="Times New Roman" w:hAnsi="Times New Roman"/>
          <w:b/>
          <w:bCs/>
          <w:i/>
        </w:rPr>
      </w:pPr>
      <w:r>
        <w:rPr>
          <w:rFonts w:ascii="Times New Roman" w:hAnsi="Times New Roman"/>
          <w:b/>
          <w:bCs/>
          <w:i/>
        </w:rPr>
        <w:t xml:space="preserve"> </w:t>
      </w:r>
    </w:p>
    <w:p w14:paraId="44DAB1AC">
      <w:pPr>
        <w:rPr>
          <w:rFonts w:ascii="Times New Roman" w:hAnsi="Times New Roman"/>
          <w:b/>
          <w:bCs/>
          <w:i/>
        </w:rPr>
      </w:pPr>
      <w:r>
        <w:rPr>
          <w:rFonts w:ascii="Times New Roman" w:hAnsi="Times New Roman"/>
          <w:b/>
          <w:bCs/>
          <w:i/>
        </w:rPr>
        <w:t xml:space="preserve">Стручни актив за школско  развојно планирање </w:t>
      </w:r>
    </w:p>
    <w:p w14:paraId="14DEF292">
      <w:pPr>
        <w:jc w:val="both"/>
        <w:rPr>
          <w:rFonts w:ascii="Times New Roman" w:hAnsi="Times New Roman"/>
          <w:bCs/>
        </w:rPr>
      </w:pPr>
      <w:r>
        <w:rPr>
          <w:rFonts w:ascii="Times New Roman" w:hAnsi="Times New Roman"/>
          <w:bCs/>
          <w:lang w:val="sr-Cyrl-RS"/>
        </w:rPr>
        <w:t>Александра Станић</w:t>
      </w:r>
      <w:r>
        <w:rPr>
          <w:rFonts w:ascii="Times New Roman" w:hAnsi="Times New Roman"/>
          <w:bCs/>
        </w:rPr>
        <w:t xml:space="preserve"> (координатор), </w:t>
      </w:r>
      <w:r>
        <w:rPr>
          <w:rFonts w:ascii="Times New Roman" w:hAnsi="Times New Roman"/>
          <w:bCs/>
          <w:lang w:val="sr-Cyrl-RS"/>
        </w:rPr>
        <w:t xml:space="preserve">Александра Станић </w:t>
      </w:r>
      <w:r>
        <w:rPr>
          <w:rFonts w:ascii="Times New Roman" w:hAnsi="Times New Roman"/>
          <w:bCs/>
        </w:rPr>
        <w:t>Зоран Јовичић, Јелена Алексић,</w:t>
      </w:r>
      <w:r>
        <w:rPr>
          <w:rFonts w:ascii="Times New Roman" w:hAnsi="Times New Roman"/>
          <w:bCs/>
          <w:lang w:val="sr-Cyrl-RS"/>
        </w:rPr>
        <w:t xml:space="preserve"> Милка Дробњаковић, Душица Лучић,</w:t>
      </w:r>
      <w:r>
        <w:rPr>
          <w:rFonts w:ascii="Times New Roman" w:hAnsi="Times New Roman"/>
          <w:bCs/>
        </w:rPr>
        <w:t xml:space="preserve"> Биљана Стишовић</w:t>
      </w:r>
      <w:r>
        <w:rPr>
          <w:rFonts w:hint="default" w:ascii="Times New Roman" w:hAnsi="Times New Roman"/>
          <w:bCs/>
          <w:lang w:val="sr-Cyrl-RS"/>
        </w:rPr>
        <w:t>, Матеја Цветић (</w:t>
      </w:r>
      <w:r>
        <w:rPr>
          <w:rFonts w:ascii="Times New Roman" w:hAnsi="Times New Roman"/>
          <w:bCs/>
        </w:rPr>
        <w:t xml:space="preserve">Ученички парламент), </w:t>
      </w:r>
      <w:r>
        <w:rPr>
          <w:rFonts w:ascii="Times New Roman" w:hAnsi="Times New Roman"/>
          <w:bCs/>
          <w:lang w:val="sr-Cyrl-RS"/>
        </w:rPr>
        <w:t>Јелена</w:t>
      </w:r>
      <w:r>
        <w:rPr>
          <w:rFonts w:hint="default" w:ascii="Times New Roman" w:hAnsi="Times New Roman"/>
          <w:bCs/>
          <w:lang w:val="sr-Cyrl-RS"/>
        </w:rPr>
        <w:t xml:space="preserve"> Марковић </w:t>
      </w:r>
      <w:r>
        <w:rPr>
          <w:rFonts w:ascii="Times New Roman" w:hAnsi="Times New Roman"/>
          <w:bCs/>
        </w:rPr>
        <w:t>(Савет родитеља),</w:t>
      </w:r>
      <w:r>
        <w:rPr>
          <w:rFonts w:hint="default" w:ascii="Times New Roman" w:hAnsi="Times New Roman"/>
          <w:bCs/>
          <w:lang w:val="sr-Cyrl-RS"/>
        </w:rPr>
        <w:t xml:space="preserve"> Катарина Митровић </w:t>
      </w:r>
      <w:r>
        <w:rPr>
          <w:rFonts w:ascii="Times New Roman" w:hAnsi="Times New Roman"/>
          <w:bCs/>
        </w:rPr>
        <w:t>(Школски одбор);</w:t>
      </w:r>
      <w:r>
        <w:rPr>
          <w:rFonts w:ascii="Times New Roman" w:hAnsi="Times New Roman"/>
          <w:bCs/>
        </w:rPr>
        <w:tab/>
      </w:r>
    </w:p>
    <w:p w14:paraId="480C91C5">
      <w:pPr>
        <w:rPr>
          <w:rFonts w:ascii="Times New Roman" w:hAnsi="Times New Roman"/>
          <w:b/>
          <w:bCs/>
          <w:i/>
        </w:rPr>
      </w:pPr>
      <w:r>
        <w:rPr>
          <w:rFonts w:ascii="Times New Roman" w:hAnsi="Times New Roman"/>
          <w:b/>
          <w:bCs/>
          <w:i/>
        </w:rPr>
        <w:t xml:space="preserve"> </w:t>
      </w:r>
    </w:p>
    <w:p w14:paraId="25411E64">
      <w:pPr>
        <w:rPr>
          <w:rFonts w:ascii="Times New Roman" w:hAnsi="Times New Roman"/>
          <w:b/>
          <w:bCs/>
          <w:i/>
        </w:rPr>
      </w:pPr>
      <w:r>
        <w:rPr>
          <w:rFonts w:ascii="Times New Roman" w:hAnsi="Times New Roman"/>
          <w:b/>
          <w:bCs/>
          <w:i/>
        </w:rPr>
        <w:t>Стручни актив за развој школског програма</w:t>
      </w:r>
    </w:p>
    <w:p w14:paraId="4E37A46A">
      <w:pPr>
        <w:rPr>
          <w:rFonts w:ascii="Times New Roman" w:hAnsi="Times New Roman"/>
          <w:b/>
          <w:bCs/>
          <w:i/>
        </w:rPr>
      </w:pPr>
      <w:r>
        <w:rPr>
          <w:rFonts w:ascii="Times New Roman" w:hAnsi="Times New Roman"/>
          <w:bCs/>
        </w:rPr>
        <w:t xml:space="preserve">Јелена Марковић (координатор), </w:t>
      </w:r>
      <w:r>
        <w:rPr>
          <w:rFonts w:ascii="Times New Roman" w:hAnsi="Times New Roman"/>
          <w:bCs/>
          <w:lang w:val="sr-Cyrl-RS"/>
        </w:rPr>
        <w:t>Олгица Спасојевић,</w:t>
      </w:r>
      <w:r>
        <w:rPr>
          <w:rFonts w:ascii="Times New Roman" w:hAnsi="Times New Roman"/>
          <w:bCs/>
        </w:rPr>
        <w:t xml:space="preserve"> </w:t>
      </w:r>
      <w:r>
        <w:rPr>
          <w:rFonts w:ascii="Times New Roman" w:hAnsi="Times New Roman"/>
          <w:bCs/>
          <w:lang w:val="sr-Cyrl-RS"/>
        </w:rPr>
        <w:t>Ана Бакић</w:t>
      </w:r>
      <w:r>
        <w:rPr>
          <w:rFonts w:ascii="Times New Roman" w:hAnsi="Times New Roman"/>
          <w:bCs/>
        </w:rPr>
        <w:t xml:space="preserve">, </w:t>
      </w:r>
      <w:r>
        <w:rPr>
          <w:rFonts w:ascii="Times New Roman" w:hAnsi="Times New Roman"/>
          <w:bCs/>
          <w:lang w:val="sr-Cyrl-RS"/>
        </w:rPr>
        <w:t xml:space="preserve">Александра Станић, </w:t>
      </w:r>
      <w:r>
        <w:rPr>
          <w:rFonts w:ascii="Times New Roman" w:hAnsi="Times New Roman"/>
          <w:bCs/>
        </w:rPr>
        <w:t xml:space="preserve">Стевица Јанковић, Владимир Илић, </w:t>
      </w:r>
      <w:r>
        <w:rPr>
          <w:rFonts w:ascii="Times New Roman" w:hAnsi="Times New Roman"/>
          <w:bCs/>
          <w:lang w:val="sr-Cyrl-RS"/>
        </w:rPr>
        <w:t xml:space="preserve">Милијана Илић, </w:t>
      </w:r>
      <w:r>
        <w:rPr>
          <w:rFonts w:ascii="Times New Roman" w:hAnsi="Times New Roman"/>
          <w:bCs/>
        </w:rPr>
        <w:t>Весна Николић, Сања Парезановић</w:t>
      </w:r>
      <w:r>
        <w:rPr>
          <w:rFonts w:ascii="Times New Roman" w:hAnsi="Times New Roman"/>
          <w:bCs/>
          <w:lang w:val="sr-Cyrl-RS"/>
        </w:rPr>
        <w:t>, Снежана Крсмановић</w:t>
      </w:r>
      <w:r>
        <w:rPr>
          <w:rFonts w:ascii="Times New Roman" w:hAnsi="Times New Roman"/>
          <w:bCs/>
        </w:rPr>
        <w:t>;</w:t>
      </w:r>
    </w:p>
    <w:p w14:paraId="47AB584A">
      <w:pPr>
        <w:rPr>
          <w:rFonts w:ascii="Times New Roman" w:hAnsi="Times New Roman"/>
          <w:b/>
          <w:bCs/>
          <w:i/>
        </w:rPr>
      </w:pPr>
      <w:r>
        <w:rPr>
          <w:rFonts w:ascii="Times New Roman" w:hAnsi="Times New Roman"/>
          <w:b/>
          <w:bCs/>
          <w:i/>
        </w:rPr>
        <w:t xml:space="preserve"> </w:t>
      </w:r>
    </w:p>
    <w:p w14:paraId="1366EA4C">
      <w:pPr>
        <w:rPr>
          <w:rFonts w:ascii="Times New Roman" w:hAnsi="Times New Roman"/>
          <w:b/>
          <w:bCs/>
          <w:i/>
        </w:rPr>
      </w:pPr>
      <w:r>
        <w:rPr>
          <w:rFonts w:ascii="Times New Roman" w:hAnsi="Times New Roman"/>
          <w:b/>
          <w:bCs/>
          <w:i/>
        </w:rPr>
        <w:t>Стручни тим за инклузивно образовање</w:t>
      </w:r>
    </w:p>
    <w:p w14:paraId="6E373029">
      <w:pPr>
        <w:jc w:val="both"/>
        <w:rPr>
          <w:rFonts w:ascii="Times New Roman" w:hAnsi="Times New Roman"/>
          <w:bCs/>
        </w:rPr>
      </w:pPr>
      <w:r>
        <w:rPr>
          <w:rFonts w:ascii="Times New Roman" w:hAnsi="Times New Roman"/>
          <w:bCs/>
        </w:rPr>
        <w:t xml:space="preserve">Моника Јовићевић (координатор), Драган Перишић, </w:t>
      </w:r>
      <w:r>
        <w:rPr>
          <w:rFonts w:ascii="Times New Roman" w:hAnsi="Times New Roman"/>
          <w:bCs/>
          <w:lang w:val="sr-Cyrl-RS"/>
        </w:rPr>
        <w:t>Александра Станић</w:t>
      </w:r>
      <w:r>
        <w:rPr>
          <w:rFonts w:ascii="Times New Roman" w:hAnsi="Times New Roman"/>
          <w:bCs/>
        </w:rPr>
        <w:t xml:space="preserve">, Ана Бакић,   Ивана Марковић,  Снежана Лекић Остојић, Јелена Марковић, Марија Вујичић, </w:t>
      </w:r>
      <w:r>
        <w:rPr>
          <w:rFonts w:ascii="Times New Roman" w:hAnsi="Times New Roman"/>
          <w:bCs/>
          <w:lang w:val="sr-Cyrl-RS"/>
        </w:rPr>
        <w:t>Јелена Гојгић, Душица Додић,</w:t>
      </w:r>
      <w:r>
        <w:rPr>
          <w:rFonts w:hint="default" w:ascii="Times New Roman" w:hAnsi="Times New Roman"/>
          <w:bCs/>
          <w:lang w:val="sr-Cyrl-RS"/>
        </w:rPr>
        <w:t xml:space="preserve"> Ана Николић, </w:t>
      </w:r>
      <w:r>
        <w:rPr>
          <w:rFonts w:ascii="Times New Roman" w:hAnsi="Times New Roman"/>
          <w:bCs/>
          <w:lang w:val="sr-Cyrl-RS"/>
        </w:rPr>
        <w:t xml:space="preserve"> Милован</w:t>
      </w:r>
      <w:r>
        <w:rPr>
          <w:rFonts w:hint="default" w:ascii="Times New Roman" w:hAnsi="Times New Roman"/>
          <w:bCs/>
          <w:lang w:val="sr-Cyrl-RS"/>
        </w:rPr>
        <w:t xml:space="preserve"> Јованић</w:t>
      </w:r>
      <w:r>
        <w:rPr>
          <w:rFonts w:ascii="Times New Roman" w:hAnsi="Times New Roman"/>
          <w:bCs/>
        </w:rPr>
        <w:t>(Савет родитељ),</w:t>
      </w:r>
      <w:r>
        <w:rPr>
          <w:rFonts w:ascii="Times New Roman" w:hAnsi="Times New Roman"/>
          <w:bCs/>
          <w:lang w:val="sr-Cyrl-RS"/>
        </w:rPr>
        <w:t xml:space="preserve"> Марија</w:t>
      </w:r>
      <w:r>
        <w:rPr>
          <w:rFonts w:hint="default" w:ascii="Times New Roman" w:hAnsi="Times New Roman"/>
          <w:bCs/>
          <w:lang w:val="sr-Cyrl-RS"/>
        </w:rPr>
        <w:t xml:space="preserve"> Јанковић </w:t>
      </w:r>
      <w:r>
        <w:rPr>
          <w:rFonts w:ascii="Times New Roman" w:hAnsi="Times New Roman"/>
          <w:bCs/>
        </w:rPr>
        <w:t>(Школски одбор);</w:t>
      </w:r>
    </w:p>
    <w:p w14:paraId="563F8AD5">
      <w:pPr>
        <w:jc w:val="both"/>
        <w:rPr>
          <w:rFonts w:ascii="Times New Roman" w:hAnsi="Times New Roman"/>
          <w:b/>
          <w:bCs/>
          <w:i/>
        </w:rPr>
      </w:pPr>
      <w:r>
        <w:rPr>
          <w:rFonts w:ascii="Times New Roman" w:hAnsi="Times New Roman"/>
          <w:b/>
          <w:bCs/>
          <w:i/>
        </w:rPr>
        <w:t xml:space="preserve"> </w:t>
      </w:r>
    </w:p>
    <w:p w14:paraId="5EBDE39F">
      <w:pPr>
        <w:jc w:val="both"/>
        <w:rPr>
          <w:rFonts w:ascii="Times New Roman" w:hAnsi="Times New Roman"/>
          <w:b/>
          <w:bCs/>
          <w:i/>
        </w:rPr>
      </w:pPr>
      <w:r>
        <w:rPr>
          <w:rFonts w:ascii="Times New Roman" w:hAnsi="Times New Roman"/>
          <w:b/>
          <w:bCs/>
          <w:i/>
        </w:rPr>
        <w:t xml:space="preserve">Тим за заштиту од дискриминације, насиља, злостављања и занемаривања </w:t>
      </w:r>
    </w:p>
    <w:p w14:paraId="35D22739">
      <w:pPr>
        <w:jc w:val="both"/>
        <w:rPr>
          <w:rFonts w:ascii="Times New Roman" w:hAnsi="Times New Roman"/>
          <w:bCs/>
        </w:rPr>
      </w:pPr>
      <w:r>
        <w:rPr>
          <w:rFonts w:ascii="Times New Roman" w:hAnsi="Times New Roman"/>
          <w:bCs/>
          <w:lang w:val="sr-Cyrl-RS"/>
        </w:rPr>
        <w:t>Ана Бакић</w:t>
      </w:r>
      <w:r>
        <w:rPr>
          <w:rFonts w:ascii="Times New Roman" w:hAnsi="Times New Roman"/>
          <w:bCs/>
        </w:rPr>
        <w:t xml:space="preserve"> (координатор), Драган Перишић, Александра Ђукић, </w:t>
      </w:r>
      <w:r>
        <w:rPr>
          <w:rFonts w:ascii="Times New Roman" w:hAnsi="Times New Roman"/>
          <w:bCs/>
          <w:lang w:val="sr-Cyrl-RS"/>
        </w:rPr>
        <w:t>, Јелена Марковић</w:t>
      </w:r>
      <w:r>
        <w:rPr>
          <w:rFonts w:ascii="Times New Roman" w:hAnsi="Times New Roman"/>
          <w:bCs/>
        </w:rPr>
        <w:t xml:space="preserve">, </w:t>
      </w:r>
      <w:r>
        <w:rPr>
          <w:rFonts w:ascii="Times New Roman" w:hAnsi="Times New Roman"/>
          <w:bCs/>
          <w:lang w:val="sr-Cyrl-RS"/>
        </w:rPr>
        <w:t>Снежана Лекић Остојић</w:t>
      </w:r>
      <w:r>
        <w:rPr>
          <w:rFonts w:ascii="Times New Roman" w:hAnsi="Times New Roman"/>
          <w:bCs/>
        </w:rPr>
        <w:t xml:space="preserve">, </w:t>
      </w:r>
      <w:r>
        <w:rPr>
          <w:rFonts w:ascii="Times New Roman" w:hAnsi="Times New Roman"/>
          <w:bCs/>
          <w:lang w:val="sr-Cyrl-RS"/>
        </w:rPr>
        <w:t>Вида Дамљановић, Стевица Јанковић, Марија</w:t>
      </w:r>
      <w:r>
        <w:rPr>
          <w:rFonts w:hint="default" w:ascii="Times New Roman" w:hAnsi="Times New Roman"/>
          <w:bCs/>
          <w:lang w:val="sr-Cyrl-RS"/>
        </w:rPr>
        <w:t xml:space="preserve"> Јанковић</w:t>
      </w:r>
      <w:r>
        <w:rPr>
          <w:rFonts w:ascii="Times New Roman" w:hAnsi="Times New Roman"/>
          <w:bCs/>
        </w:rPr>
        <w:t xml:space="preserve"> (Школски одбор), </w:t>
      </w:r>
      <w:r>
        <w:rPr>
          <w:rFonts w:ascii="Times New Roman" w:hAnsi="Times New Roman"/>
          <w:bCs/>
          <w:lang w:val="sr-Cyrl-RS"/>
        </w:rPr>
        <w:t>Ђорђе</w:t>
      </w:r>
      <w:r>
        <w:rPr>
          <w:rFonts w:hint="default" w:ascii="Times New Roman" w:hAnsi="Times New Roman"/>
          <w:bCs/>
          <w:lang w:val="sr-Cyrl-RS"/>
        </w:rPr>
        <w:t xml:space="preserve"> Савић </w:t>
      </w:r>
      <w:r>
        <w:rPr>
          <w:rFonts w:ascii="Times New Roman" w:hAnsi="Times New Roman"/>
          <w:bCs/>
        </w:rPr>
        <w:t xml:space="preserve">(Савет родитеља), </w:t>
      </w:r>
      <w:r>
        <w:rPr>
          <w:rFonts w:ascii="Times New Roman" w:hAnsi="Times New Roman"/>
          <w:bCs/>
          <w:lang w:val="sr-Cyrl-RS"/>
        </w:rPr>
        <w:t>Александра</w:t>
      </w:r>
      <w:r>
        <w:rPr>
          <w:rFonts w:hint="default" w:ascii="Times New Roman" w:hAnsi="Times New Roman"/>
          <w:bCs/>
          <w:lang w:val="sr-Cyrl-RS"/>
        </w:rPr>
        <w:t xml:space="preserve"> Митровић</w:t>
      </w:r>
      <w:r>
        <w:rPr>
          <w:rFonts w:ascii="Times New Roman" w:hAnsi="Times New Roman"/>
          <w:bCs/>
        </w:rPr>
        <w:t xml:space="preserve"> (Ученички парламент);</w:t>
      </w:r>
    </w:p>
    <w:p w14:paraId="5A379517">
      <w:pPr>
        <w:rPr>
          <w:rFonts w:ascii="Times New Roman" w:hAnsi="Times New Roman"/>
          <w:b/>
          <w:bCs/>
          <w:i/>
        </w:rPr>
      </w:pPr>
      <w:r>
        <w:rPr>
          <w:rFonts w:ascii="Times New Roman" w:hAnsi="Times New Roman"/>
          <w:bCs/>
        </w:rPr>
        <w:t xml:space="preserve"> </w:t>
      </w:r>
    </w:p>
    <w:p w14:paraId="215F75F7">
      <w:pPr>
        <w:rPr>
          <w:rFonts w:ascii="Times New Roman" w:hAnsi="Times New Roman"/>
          <w:b/>
          <w:bCs/>
          <w:i/>
        </w:rPr>
      </w:pPr>
      <w:r>
        <w:rPr>
          <w:rFonts w:ascii="Times New Roman" w:hAnsi="Times New Roman"/>
          <w:b/>
          <w:bCs/>
          <w:i/>
        </w:rPr>
        <w:t>Ученички парламент</w:t>
      </w:r>
    </w:p>
    <w:p w14:paraId="663D39B4">
      <w:pPr>
        <w:jc w:val="both"/>
        <w:rPr>
          <w:rFonts w:ascii="Times New Roman" w:hAnsi="Times New Roman"/>
          <w:bCs/>
        </w:rPr>
      </w:pPr>
      <w:r>
        <w:rPr>
          <w:rFonts w:ascii="Times New Roman" w:hAnsi="Times New Roman"/>
          <w:bCs/>
        </w:rPr>
        <w:t>Марина Тасић (координатор), Соња Столић, Марина Миливојевић, Марина Васковић, Ана Милчановић, Душица Додић, Татјана Илић</w:t>
      </w:r>
      <w:r>
        <w:rPr>
          <w:rFonts w:ascii="Times New Roman" w:hAnsi="Times New Roman"/>
          <w:bCs/>
          <w:lang w:val="sr-Cyrl-RS"/>
        </w:rPr>
        <w:t>, Владимир Жунић</w:t>
      </w:r>
      <w:r>
        <w:rPr>
          <w:rFonts w:ascii="Times New Roman" w:hAnsi="Times New Roman"/>
          <w:bCs/>
        </w:rPr>
        <w:t>;</w:t>
      </w:r>
    </w:p>
    <w:p w14:paraId="3AEE00B1">
      <w:pPr>
        <w:rPr>
          <w:rFonts w:ascii="Times New Roman" w:hAnsi="Times New Roman"/>
          <w:b/>
          <w:bCs/>
          <w:i/>
        </w:rPr>
      </w:pPr>
    </w:p>
    <w:p w14:paraId="593CFFD0">
      <w:pPr>
        <w:rPr>
          <w:rFonts w:ascii="Times New Roman" w:hAnsi="Times New Roman"/>
          <w:b/>
          <w:bCs/>
          <w:i/>
        </w:rPr>
      </w:pPr>
    </w:p>
    <w:p w14:paraId="3BD64FE7">
      <w:pPr>
        <w:rPr>
          <w:rFonts w:ascii="Times New Roman" w:hAnsi="Times New Roman"/>
          <w:b/>
          <w:bCs/>
          <w:i/>
        </w:rPr>
      </w:pPr>
    </w:p>
    <w:p w14:paraId="579D5859">
      <w:pPr>
        <w:rPr>
          <w:rFonts w:ascii="Times New Roman" w:hAnsi="Times New Roman"/>
          <w:b/>
          <w:bCs/>
          <w:i/>
        </w:rPr>
      </w:pPr>
      <w:r>
        <w:rPr>
          <w:rFonts w:ascii="Times New Roman" w:hAnsi="Times New Roman"/>
          <w:b/>
          <w:bCs/>
          <w:i/>
        </w:rPr>
        <w:t>Тим за израду и праћење реализације пројеката и међународну сарадњу</w:t>
      </w:r>
    </w:p>
    <w:p w14:paraId="72A09882">
      <w:pPr>
        <w:jc w:val="both"/>
        <w:rPr>
          <w:rFonts w:ascii="Times New Roman" w:hAnsi="Times New Roman"/>
          <w:bCs/>
        </w:rPr>
      </w:pPr>
      <w:r>
        <w:rPr>
          <w:rFonts w:ascii="Times New Roman" w:hAnsi="Times New Roman"/>
          <w:bCs/>
        </w:rPr>
        <w:t>Олгица Спасојевић (координатор), Драган Перишић, Александра Ђукић, Јелена Алексић, Јелена Марић, Марина Кораћ, Драгана Станковић, Немања Ојданић, Стевица Јанковић;</w:t>
      </w:r>
    </w:p>
    <w:p w14:paraId="1607A738">
      <w:pPr>
        <w:rPr>
          <w:rFonts w:ascii="Times New Roman" w:hAnsi="Times New Roman"/>
          <w:b/>
          <w:bCs/>
          <w:i/>
        </w:rPr>
      </w:pPr>
      <w:r>
        <w:rPr>
          <w:rFonts w:ascii="Times New Roman" w:hAnsi="Times New Roman"/>
          <w:b/>
          <w:bCs/>
          <w:i/>
        </w:rPr>
        <w:t>Тим за професионални  развој  запослених</w:t>
      </w:r>
    </w:p>
    <w:p w14:paraId="1F953811">
      <w:pPr>
        <w:jc w:val="both"/>
        <w:rPr>
          <w:rFonts w:ascii="Times New Roman" w:hAnsi="Times New Roman"/>
          <w:bCs/>
          <w:lang w:val="sr-Cyrl-RS"/>
        </w:rPr>
      </w:pPr>
      <w:r>
        <w:rPr>
          <w:rFonts w:ascii="Times New Roman" w:hAnsi="Times New Roman"/>
          <w:bCs/>
          <w:lang w:val="sr-Cyrl-RS"/>
        </w:rPr>
        <w:t>Душица Додић</w:t>
      </w:r>
      <w:r>
        <w:rPr>
          <w:rFonts w:ascii="Times New Roman" w:hAnsi="Times New Roman"/>
          <w:bCs/>
        </w:rPr>
        <w:t xml:space="preserve"> (координатор), Соња Столић, Ана Бакић, Зорица Агановић, Оливера Димитријевић, Марија Сарван,</w:t>
      </w:r>
      <w:r>
        <w:rPr>
          <w:rFonts w:ascii="Times New Roman" w:hAnsi="Times New Roman"/>
          <w:bCs/>
          <w:lang w:val="sr-Cyrl-RS"/>
        </w:rPr>
        <w:t xml:space="preserve"> Радица Радовић, Анђелка Матијашевић, Сандра</w:t>
      </w:r>
      <w:r>
        <w:rPr>
          <w:rFonts w:hint="default" w:ascii="Times New Roman" w:hAnsi="Times New Roman"/>
          <w:bCs/>
          <w:lang w:val="sr-Cyrl-RS"/>
        </w:rPr>
        <w:t xml:space="preserve"> Карић </w:t>
      </w:r>
      <w:r>
        <w:rPr>
          <w:rFonts w:ascii="Times New Roman" w:hAnsi="Times New Roman"/>
          <w:bCs/>
        </w:rPr>
        <w:t xml:space="preserve">(Савет родитеље), </w:t>
      </w:r>
      <w:r>
        <w:rPr>
          <w:rFonts w:ascii="Times New Roman" w:hAnsi="Times New Roman"/>
          <w:bCs/>
          <w:lang w:val="sr-Cyrl-RS"/>
        </w:rPr>
        <w:t>Десанка</w:t>
      </w:r>
      <w:r>
        <w:rPr>
          <w:rFonts w:hint="default" w:ascii="Times New Roman" w:hAnsi="Times New Roman"/>
          <w:bCs/>
          <w:lang w:val="sr-Cyrl-RS"/>
        </w:rPr>
        <w:t xml:space="preserve"> Цвијовић </w:t>
      </w:r>
      <w:r>
        <w:rPr>
          <w:rFonts w:ascii="Times New Roman" w:hAnsi="Times New Roman"/>
          <w:bCs/>
        </w:rPr>
        <w:t>(Школски одбор) ;</w:t>
      </w:r>
    </w:p>
    <w:p w14:paraId="407456BF">
      <w:pPr>
        <w:pStyle w:val="21"/>
        <w:rPr>
          <w:lang w:val="sr-Cyrl-RS"/>
        </w:rPr>
      </w:pPr>
    </w:p>
    <w:p w14:paraId="3A949BB3">
      <w:pPr>
        <w:rPr>
          <w:rFonts w:ascii="Times New Roman" w:hAnsi="Times New Roman"/>
          <w:b/>
          <w:bCs/>
          <w:i/>
        </w:rPr>
      </w:pPr>
      <w:r>
        <w:rPr>
          <w:rFonts w:ascii="Times New Roman" w:hAnsi="Times New Roman"/>
          <w:b/>
          <w:bCs/>
          <w:i/>
        </w:rPr>
        <w:t>Тим за естетско уређење школског простора</w:t>
      </w:r>
    </w:p>
    <w:p w14:paraId="7225EC5A">
      <w:pPr>
        <w:rPr>
          <w:rFonts w:ascii="Times New Roman" w:hAnsi="Times New Roman"/>
          <w:iCs/>
        </w:rPr>
      </w:pPr>
      <w:r>
        <w:rPr>
          <w:rFonts w:ascii="Times New Roman" w:hAnsi="Times New Roman"/>
          <w:iCs/>
        </w:rPr>
        <w:t xml:space="preserve">- за матичну школу (старији разреди): Душица Додић – координатор, Татјана Илић, Валерија Арсов; </w:t>
      </w:r>
    </w:p>
    <w:p w14:paraId="33E94018">
      <w:pPr>
        <w:rPr>
          <w:rFonts w:ascii="Times New Roman" w:hAnsi="Times New Roman"/>
          <w:iCs/>
        </w:rPr>
      </w:pPr>
      <w:r>
        <w:rPr>
          <w:rFonts w:ascii="Times New Roman" w:hAnsi="Times New Roman"/>
          <w:iCs/>
        </w:rPr>
        <w:t>- за матичну школу (млађи разреди): Брана Леонтијевић – координатор, Лепосава Марјановић, Весна Николић, Биљана Павловић, Биљана Стишовић, Оливера Димитријевић, Вера Богдановић</w:t>
      </w:r>
      <w:r>
        <w:rPr>
          <w:rFonts w:hint="default" w:ascii="Times New Roman" w:hAnsi="Times New Roman"/>
          <w:iCs/>
          <w:lang w:val="sr-Cyrl-RS"/>
        </w:rPr>
        <w:t>, Ана Николић</w:t>
      </w:r>
      <w:r>
        <w:rPr>
          <w:rFonts w:ascii="Times New Roman" w:hAnsi="Times New Roman"/>
          <w:iCs/>
        </w:rPr>
        <w:t>;</w:t>
      </w:r>
    </w:p>
    <w:p w14:paraId="164C94E4">
      <w:pPr>
        <w:rPr>
          <w:rFonts w:ascii="Times New Roman" w:hAnsi="Times New Roman"/>
          <w:iCs/>
        </w:rPr>
      </w:pPr>
      <w:r>
        <w:rPr>
          <w:rFonts w:ascii="Times New Roman" w:hAnsi="Times New Roman"/>
          <w:iCs/>
        </w:rPr>
        <w:t>- за ИО Јежевица: Марина Миливојевић – координатор, Биљана Ђокић, Војислав Недељковић, Ивона Даниловић;</w:t>
      </w:r>
    </w:p>
    <w:p w14:paraId="12F89CD6">
      <w:pPr>
        <w:rPr>
          <w:rFonts w:ascii="Times New Roman" w:hAnsi="Times New Roman"/>
          <w:iCs/>
        </w:rPr>
      </w:pPr>
      <w:r>
        <w:rPr>
          <w:rFonts w:ascii="Times New Roman" w:hAnsi="Times New Roman"/>
          <w:iCs/>
        </w:rPr>
        <w:t>- за ИО Душковци: Соња Столић – координатор, Милана Вукојичић, Војислав Недељковић, Никола Радојевић, Ивона Даниловић;</w:t>
      </w:r>
    </w:p>
    <w:p w14:paraId="76FD6018">
      <w:r>
        <w:rPr>
          <w:rFonts w:ascii="Times New Roman" w:hAnsi="Times New Roman"/>
          <w:iCs/>
        </w:rPr>
        <w:t>- у осталим издвојеним одељењима овим пословима се баве наставници разредне наставе.</w:t>
      </w:r>
    </w:p>
    <w:p w14:paraId="715C7852">
      <w:pPr>
        <w:rPr>
          <w:rFonts w:ascii="Times New Roman" w:hAnsi="Times New Roman"/>
          <w:b/>
          <w:bCs/>
          <w:i/>
        </w:rPr>
      </w:pPr>
      <w:r>
        <w:rPr>
          <w:rFonts w:ascii="Times New Roman" w:hAnsi="Times New Roman"/>
          <w:b/>
          <w:bCs/>
          <w:i/>
        </w:rPr>
        <w:t>Летопис школе</w:t>
      </w:r>
    </w:p>
    <w:p w14:paraId="0380C885">
      <w:pPr>
        <w:rPr>
          <w:rFonts w:ascii="Times New Roman" w:hAnsi="Times New Roman"/>
          <w:bCs/>
        </w:rPr>
      </w:pPr>
      <w:r>
        <w:rPr>
          <w:rFonts w:ascii="Times New Roman" w:hAnsi="Times New Roman"/>
          <w:bCs/>
          <w:lang w:val="sr-Cyrl-RS"/>
        </w:rPr>
        <w:t>Снежана Лекић Остојић</w:t>
      </w:r>
      <w:r>
        <w:rPr>
          <w:rFonts w:ascii="Times New Roman" w:hAnsi="Times New Roman"/>
          <w:bCs/>
        </w:rPr>
        <w:t xml:space="preserve"> (помоћник директора)</w:t>
      </w:r>
    </w:p>
    <w:p w14:paraId="7E994AFD">
      <w:pPr>
        <w:rPr>
          <w:rFonts w:ascii="Times New Roman" w:hAnsi="Times New Roman"/>
          <w:bCs/>
        </w:rPr>
      </w:pPr>
      <w:r>
        <w:rPr>
          <w:rFonts w:ascii="Times New Roman" w:hAnsi="Times New Roman"/>
          <w:bCs/>
        </w:rPr>
        <w:t xml:space="preserve"> </w:t>
      </w:r>
    </w:p>
    <w:p w14:paraId="59DEC059">
      <w:pPr>
        <w:rPr>
          <w:rFonts w:ascii="Times New Roman" w:hAnsi="Times New Roman"/>
          <w:b/>
          <w:bCs/>
          <w:i/>
        </w:rPr>
      </w:pPr>
      <w:r>
        <w:rPr>
          <w:rFonts w:ascii="Times New Roman" w:hAnsi="Times New Roman"/>
          <w:b/>
          <w:bCs/>
          <w:i/>
        </w:rPr>
        <w:t>Записник са наставничког већа</w:t>
      </w:r>
    </w:p>
    <w:p w14:paraId="5185FAA9">
      <w:pPr>
        <w:rPr>
          <w:rFonts w:ascii="Times New Roman" w:hAnsi="Times New Roman"/>
        </w:rPr>
      </w:pPr>
      <w:r>
        <w:rPr>
          <w:rFonts w:ascii="Times New Roman" w:hAnsi="Times New Roman"/>
        </w:rPr>
        <w:t>Вида Дамљановић</w:t>
      </w:r>
    </w:p>
    <w:p w14:paraId="1BEE078E">
      <w:pPr>
        <w:rPr>
          <w:rFonts w:ascii="Times New Roman" w:hAnsi="Times New Roman"/>
        </w:rPr>
      </w:pPr>
      <w:r>
        <w:rPr>
          <w:rFonts w:ascii="Times New Roman" w:hAnsi="Times New Roman"/>
        </w:rPr>
        <w:t xml:space="preserve"> </w:t>
      </w:r>
    </w:p>
    <w:p w14:paraId="15A4841E">
      <w:pPr>
        <w:rPr>
          <w:rFonts w:ascii="Times New Roman" w:hAnsi="Times New Roman"/>
          <w:b/>
          <w:i/>
        </w:rPr>
      </w:pPr>
      <w:r>
        <w:rPr>
          <w:rFonts w:ascii="Times New Roman" w:hAnsi="Times New Roman"/>
          <w:b/>
          <w:i/>
        </w:rPr>
        <w:t>Распоред часова</w:t>
      </w:r>
    </w:p>
    <w:p w14:paraId="636D28D8">
      <w:pPr>
        <w:rPr>
          <w:rFonts w:ascii="Times New Roman" w:hAnsi="Times New Roman"/>
        </w:rPr>
      </w:pPr>
      <w:r>
        <w:rPr>
          <w:rFonts w:ascii="Times New Roman" w:hAnsi="Times New Roman"/>
        </w:rPr>
        <w:t xml:space="preserve">Анђелка Матијашевић, Стевица Јанковић, </w:t>
      </w:r>
      <w:r>
        <w:rPr>
          <w:rFonts w:ascii="Times New Roman" w:hAnsi="Times New Roman"/>
          <w:lang w:val="sr-Cyrl-RS"/>
        </w:rPr>
        <w:t xml:space="preserve">Никола Радојевић, Владимир Жунић, </w:t>
      </w:r>
      <w:r>
        <w:rPr>
          <w:rFonts w:ascii="Times New Roman" w:hAnsi="Times New Roman"/>
        </w:rPr>
        <w:t xml:space="preserve">Ана Бакић, </w:t>
      </w:r>
      <w:r>
        <w:rPr>
          <w:rFonts w:ascii="Times New Roman" w:hAnsi="Times New Roman"/>
          <w:lang w:val="sr-Cyrl-RS"/>
        </w:rPr>
        <w:t>Александра Станић</w:t>
      </w:r>
      <w:r>
        <w:rPr>
          <w:rFonts w:ascii="Times New Roman" w:hAnsi="Times New Roman"/>
        </w:rPr>
        <w:t>;</w:t>
      </w:r>
    </w:p>
    <w:p w14:paraId="6DC4DE47">
      <w:pPr>
        <w:rPr>
          <w:rFonts w:ascii="Times New Roman" w:hAnsi="Times New Roman"/>
          <w:b/>
          <w:bCs/>
          <w:i/>
        </w:rPr>
      </w:pPr>
      <w:r>
        <w:rPr>
          <w:rFonts w:ascii="Times New Roman" w:hAnsi="Times New Roman"/>
          <w:b/>
          <w:bCs/>
          <w:i/>
        </w:rPr>
        <w:t xml:space="preserve"> </w:t>
      </w:r>
    </w:p>
    <w:p w14:paraId="349034A4">
      <w:pPr>
        <w:rPr>
          <w:rFonts w:ascii="Times New Roman" w:hAnsi="Times New Roman"/>
          <w:b/>
          <w:bCs/>
          <w:i/>
        </w:rPr>
      </w:pPr>
      <w:r>
        <w:rPr>
          <w:rFonts w:ascii="Times New Roman" w:hAnsi="Times New Roman"/>
          <w:b/>
          <w:bCs/>
          <w:i/>
        </w:rPr>
        <w:t>Kомисија за израду Годишњег плана  рада и праћење извршења</w:t>
      </w:r>
    </w:p>
    <w:p w14:paraId="38926F93">
      <w:pPr>
        <w:spacing w:line="254" w:lineRule="auto"/>
        <w:rPr>
          <w:rFonts w:ascii="Times New Roman" w:hAnsi="Times New Roman"/>
          <w:bCs/>
        </w:rPr>
      </w:pPr>
      <w:r>
        <w:rPr>
          <w:rFonts w:ascii="Times New Roman" w:hAnsi="Times New Roman"/>
          <w:bCs/>
        </w:rPr>
        <w:t>Драган Перишић, директор школе</w:t>
      </w:r>
      <w:r>
        <w:rPr>
          <w:rFonts w:ascii="Times New Roman" w:hAnsi="Times New Roman"/>
          <w:bCs/>
          <w:lang w:val="sr-Cyrl-RS"/>
        </w:rPr>
        <w:t xml:space="preserve">, </w:t>
      </w:r>
      <w:r>
        <w:rPr>
          <w:rFonts w:ascii="Times New Roman" w:hAnsi="Times New Roman"/>
          <w:bCs/>
        </w:rPr>
        <w:t>Снежана Лекић Остојић</w:t>
      </w:r>
      <w:r>
        <w:rPr>
          <w:rFonts w:ascii="Times New Roman" w:hAnsi="Times New Roman"/>
          <w:bCs/>
          <w:lang w:val="sr-Cyrl-RS"/>
        </w:rPr>
        <w:t xml:space="preserve"> и Душица Додић</w:t>
      </w:r>
      <w:r>
        <w:rPr>
          <w:rFonts w:ascii="Times New Roman" w:hAnsi="Times New Roman"/>
          <w:bCs/>
        </w:rPr>
        <w:t xml:space="preserve">, </w:t>
      </w:r>
      <w:r>
        <w:rPr>
          <w:rFonts w:ascii="Times New Roman" w:hAnsi="Times New Roman"/>
          <w:bCs/>
          <w:lang w:val="sr-Cyrl-RS"/>
        </w:rPr>
        <w:t>помоћници директора</w:t>
      </w:r>
      <w:r>
        <w:rPr>
          <w:rFonts w:hint="default" w:ascii="Times New Roman" w:hAnsi="Times New Roman"/>
          <w:bCs/>
          <w:lang w:val="sr-Cyrl-RS"/>
        </w:rPr>
        <w:t xml:space="preserve">, </w:t>
      </w:r>
      <w:r>
        <w:rPr>
          <w:rFonts w:ascii="Times New Roman" w:hAnsi="Times New Roman"/>
          <w:bCs/>
          <w:lang w:val="sr-Cyrl-RS"/>
        </w:rPr>
        <w:t>Александра Станић</w:t>
      </w:r>
      <w:r>
        <w:rPr>
          <w:rFonts w:ascii="Times New Roman" w:hAnsi="Times New Roman"/>
          <w:bCs/>
        </w:rPr>
        <w:t>, психолог</w:t>
      </w:r>
      <w:r>
        <w:rPr>
          <w:rFonts w:ascii="Times New Roman" w:hAnsi="Times New Roman"/>
          <w:bCs/>
          <w:lang w:val="sr-Cyrl-RS"/>
        </w:rPr>
        <w:t xml:space="preserve">, </w:t>
      </w:r>
      <w:r>
        <w:rPr>
          <w:rFonts w:ascii="Times New Roman" w:hAnsi="Times New Roman"/>
          <w:bCs/>
        </w:rPr>
        <w:t>Ана Бакић, педагог</w:t>
      </w:r>
      <w:r>
        <w:rPr>
          <w:rFonts w:hint="default" w:ascii="Times New Roman" w:hAnsi="Times New Roman"/>
          <w:bCs/>
          <w:lang w:val="sr-Cyrl-RS"/>
        </w:rPr>
        <w:t xml:space="preserve">, </w:t>
      </w:r>
      <w:r>
        <w:rPr>
          <w:rFonts w:ascii="Times New Roman" w:hAnsi="Times New Roman"/>
          <w:bCs/>
        </w:rPr>
        <w:t>Јелена Марковић, логопед</w:t>
      </w:r>
    </w:p>
    <w:p w14:paraId="64CF2D1F">
      <w:pPr>
        <w:spacing w:line="254" w:lineRule="auto"/>
        <w:rPr>
          <w:rFonts w:ascii="Times New Roman" w:hAnsi="Times New Roman"/>
          <w:b/>
          <w:bCs/>
          <w:i/>
        </w:rPr>
      </w:pPr>
    </w:p>
    <w:p w14:paraId="7B02EC7A">
      <w:pPr>
        <w:rPr>
          <w:rFonts w:ascii="Times New Roman" w:hAnsi="Times New Roman"/>
          <w:b/>
          <w:bCs/>
          <w:i/>
        </w:rPr>
      </w:pPr>
      <w:r>
        <w:rPr>
          <w:rFonts w:ascii="Times New Roman" w:hAnsi="Times New Roman"/>
          <w:b/>
          <w:bCs/>
          <w:i/>
        </w:rPr>
        <w:t>Пројекат Еко-школа</w:t>
      </w:r>
    </w:p>
    <w:p w14:paraId="6CD1EDB2">
      <w:pPr>
        <w:rPr>
          <w:rFonts w:ascii="Times New Roman" w:hAnsi="Times New Roman"/>
          <w:bCs/>
        </w:rPr>
      </w:pPr>
      <w:r>
        <w:rPr>
          <w:rFonts w:ascii="Times New Roman" w:hAnsi="Times New Roman"/>
          <w:bCs/>
        </w:rPr>
        <w:t>Татјана Илић (координатор), Душица Додић, Ана Милчановић, Брана Леонтијевић, Мишо Марковић, Лепосава Марјановић</w:t>
      </w:r>
      <w:r>
        <w:rPr>
          <w:rFonts w:ascii="Times New Roman" w:hAnsi="Times New Roman"/>
          <w:bCs/>
          <w:lang w:val="sr-Cyrl-RS"/>
        </w:rPr>
        <w:t>, Драгана Станковић, Радмила Војск</w:t>
      </w:r>
      <w:r>
        <w:rPr>
          <w:rFonts w:ascii="Times New Roman" w:hAnsi="Times New Roman"/>
          <w:bCs/>
        </w:rPr>
        <w:t>;</w:t>
      </w:r>
    </w:p>
    <w:p w14:paraId="4C98BB00">
      <w:pPr>
        <w:rPr>
          <w:rFonts w:ascii="Times New Roman" w:hAnsi="Times New Roman"/>
          <w:b/>
          <w:i/>
        </w:rPr>
      </w:pPr>
      <w:r>
        <w:rPr>
          <w:rFonts w:ascii="Times New Roman" w:hAnsi="Times New Roman"/>
          <w:b/>
          <w:i/>
        </w:rPr>
        <w:t>Руководиоци разредних већа</w:t>
      </w:r>
    </w:p>
    <w:p w14:paraId="1A4ADA3A">
      <w:pPr>
        <w:rPr>
          <w:rFonts w:ascii="Times New Roman" w:hAnsi="Times New Roman"/>
          <w:b/>
          <w:i/>
        </w:rPr>
      </w:pPr>
      <w:r>
        <w:rPr>
          <w:rFonts w:ascii="Times New Roman" w:hAnsi="Times New Roman"/>
          <w:b/>
          <w:i/>
        </w:rPr>
        <w:t xml:space="preserve"> </w:t>
      </w:r>
    </w:p>
    <w:p w14:paraId="44A293C6">
      <w:pPr>
        <w:rPr>
          <w:rFonts w:ascii="Times New Roman" w:hAnsi="Times New Roman"/>
          <w:bCs/>
          <w:iCs/>
        </w:rPr>
      </w:pPr>
      <w:r>
        <w:rPr>
          <w:rFonts w:ascii="Times New Roman" w:hAnsi="Times New Roman"/>
          <w:bCs/>
          <w:iCs/>
        </w:rPr>
        <w:t xml:space="preserve">I разред  -  </w:t>
      </w:r>
      <w:r>
        <w:rPr>
          <w:rFonts w:ascii="Times New Roman" w:hAnsi="Times New Roman"/>
          <w:bCs/>
          <w:iCs/>
          <w:lang w:val="sr-Cyrl-RS"/>
        </w:rPr>
        <w:t>Весна Николић</w:t>
      </w:r>
      <w:r>
        <w:rPr>
          <w:rFonts w:ascii="Times New Roman" w:hAnsi="Times New Roman"/>
          <w:bCs/>
          <w:iCs/>
        </w:rPr>
        <w:t xml:space="preserve">                   </w:t>
      </w:r>
      <w:r>
        <w:rPr>
          <w:rFonts w:ascii="Times New Roman" w:hAnsi="Times New Roman"/>
          <w:bCs/>
          <w:iCs/>
          <w:lang w:val="sr-Cyrl-RS"/>
        </w:rPr>
        <w:tab/>
      </w:r>
      <w:r>
        <w:rPr>
          <w:rFonts w:ascii="Times New Roman" w:hAnsi="Times New Roman"/>
          <w:bCs/>
          <w:iCs/>
          <w:lang w:val="sr-Cyrl-RS"/>
        </w:rPr>
        <w:tab/>
      </w:r>
      <w:r>
        <w:rPr>
          <w:rFonts w:ascii="Times New Roman" w:hAnsi="Times New Roman"/>
          <w:bCs/>
          <w:iCs/>
        </w:rPr>
        <w:t xml:space="preserve">V  разред -  </w:t>
      </w:r>
      <w:r>
        <w:rPr>
          <w:rFonts w:ascii="Times New Roman" w:hAnsi="Times New Roman"/>
        </w:rPr>
        <w:t>Снежана Крсмановић</w:t>
      </w:r>
    </w:p>
    <w:p w14:paraId="2C0BEF51">
      <w:pPr>
        <w:rPr>
          <w:rFonts w:ascii="Times New Roman" w:hAnsi="Times New Roman"/>
          <w:bCs/>
          <w:iCs/>
        </w:rPr>
      </w:pPr>
      <w:r>
        <w:rPr>
          <w:rFonts w:ascii="Times New Roman" w:hAnsi="Times New Roman"/>
          <w:bCs/>
          <w:iCs/>
        </w:rPr>
        <w:t xml:space="preserve">II разред -  Владимир Илић                 </w:t>
      </w:r>
      <w:r>
        <w:rPr>
          <w:rFonts w:ascii="Times New Roman" w:hAnsi="Times New Roman"/>
          <w:bCs/>
          <w:iCs/>
          <w:lang w:val="sr-Cyrl-RS"/>
        </w:rPr>
        <w:tab/>
      </w:r>
      <w:r>
        <w:rPr>
          <w:rFonts w:ascii="Times New Roman" w:hAnsi="Times New Roman"/>
          <w:bCs/>
          <w:iCs/>
          <w:lang w:val="sr-Cyrl-RS"/>
        </w:rPr>
        <w:tab/>
      </w:r>
      <w:r>
        <w:rPr>
          <w:rFonts w:ascii="Times New Roman" w:hAnsi="Times New Roman"/>
          <w:bCs/>
          <w:iCs/>
        </w:rPr>
        <w:t xml:space="preserve">VI разред - Радица Радовић </w:t>
      </w:r>
    </w:p>
    <w:p w14:paraId="60E8CED7">
      <w:pPr>
        <w:rPr>
          <w:rFonts w:ascii="Times New Roman" w:hAnsi="Times New Roman"/>
        </w:rPr>
      </w:pPr>
      <w:r>
        <w:rPr>
          <w:rFonts w:ascii="Times New Roman" w:hAnsi="Times New Roman"/>
        </w:rPr>
        <w:t xml:space="preserve">III разред - </w:t>
      </w:r>
      <w:r>
        <w:rPr>
          <w:rFonts w:ascii="Times New Roman" w:hAnsi="Times New Roman"/>
          <w:bCs/>
          <w:iCs/>
        </w:rPr>
        <w:t>Зоран Јовичић</w:t>
      </w:r>
      <w:r>
        <w:rPr>
          <w:rFonts w:ascii="Times New Roman" w:hAnsi="Times New Roman"/>
        </w:rPr>
        <w:tab/>
      </w:r>
      <w:r>
        <w:rPr>
          <w:rFonts w:ascii="Times New Roman" w:hAnsi="Times New Roman"/>
          <w:lang w:val="sr-Cyrl-RS"/>
        </w:rPr>
        <w:t xml:space="preserve">                  </w:t>
      </w:r>
      <w:r>
        <w:rPr>
          <w:rFonts w:ascii="Times New Roman" w:hAnsi="Times New Roman"/>
          <w:lang w:val="sr-Cyrl-RS"/>
        </w:rPr>
        <w:tab/>
      </w:r>
      <w:r>
        <w:rPr>
          <w:rFonts w:ascii="Times New Roman" w:hAnsi="Times New Roman"/>
        </w:rPr>
        <w:t xml:space="preserve">VII  разред - </w:t>
      </w:r>
      <w:r>
        <w:rPr>
          <w:rFonts w:ascii="Times New Roman" w:hAnsi="Times New Roman"/>
          <w:bCs/>
          <w:iCs/>
        </w:rPr>
        <w:t>Вида Дамљановић</w:t>
      </w:r>
      <w:r>
        <w:rPr>
          <w:rFonts w:ascii="Times New Roman" w:hAnsi="Times New Roman"/>
        </w:rPr>
        <w:t xml:space="preserve"> </w:t>
      </w:r>
    </w:p>
    <w:p w14:paraId="5E53F4D5">
      <w:pPr>
        <w:rPr>
          <w:rFonts w:ascii="Times New Roman" w:hAnsi="Times New Roman"/>
        </w:rPr>
      </w:pPr>
      <w:r>
        <w:rPr>
          <w:rFonts w:ascii="Times New Roman" w:hAnsi="Times New Roman"/>
        </w:rPr>
        <w:t xml:space="preserve">IV разред – </w:t>
      </w:r>
      <w:r>
        <w:rPr>
          <w:rFonts w:ascii="Times New Roman" w:hAnsi="Times New Roman"/>
          <w:lang w:val="sr-Cyrl-RS"/>
        </w:rPr>
        <w:t>Биљана Стишовић</w:t>
      </w:r>
      <w:r>
        <w:rPr>
          <w:rFonts w:ascii="Times New Roman" w:hAnsi="Times New Roman"/>
        </w:rPr>
        <w:tab/>
      </w:r>
      <w:r>
        <w:rPr>
          <w:rFonts w:ascii="Times New Roman" w:hAnsi="Times New Roman"/>
        </w:rPr>
        <w:tab/>
      </w:r>
      <w:r>
        <w:rPr>
          <w:rFonts w:ascii="Times New Roman" w:hAnsi="Times New Roman"/>
        </w:rPr>
        <w:t xml:space="preserve">VIII разред - Мишо Марковић </w:t>
      </w:r>
    </w:p>
    <w:p w14:paraId="55E46A57">
      <w:pPr>
        <w:rPr>
          <w:rFonts w:ascii="Times New Roman" w:hAnsi="Times New Roman"/>
          <w:b/>
          <w:i/>
        </w:rPr>
      </w:pPr>
      <w:r>
        <w:rPr>
          <w:rFonts w:ascii="Times New Roman" w:hAnsi="Times New Roman"/>
        </w:rPr>
        <w:tab/>
      </w:r>
      <w:r>
        <w:rPr>
          <w:rFonts w:ascii="Times New Roman" w:hAnsi="Times New Roman"/>
        </w:rPr>
        <w:tab/>
      </w:r>
      <w:r>
        <w:rPr>
          <w:rFonts w:ascii="Times New Roman" w:hAnsi="Times New Roman"/>
        </w:rPr>
        <w:t xml:space="preserve">                 </w:t>
      </w:r>
    </w:p>
    <w:p w14:paraId="36D07914">
      <w:pPr>
        <w:rPr>
          <w:rFonts w:ascii="Times New Roman" w:hAnsi="Times New Roman"/>
          <w:b/>
          <w:i/>
        </w:rPr>
      </w:pPr>
      <w:r>
        <w:rPr>
          <w:rFonts w:ascii="Times New Roman" w:hAnsi="Times New Roman"/>
          <w:b/>
          <w:i/>
        </w:rPr>
        <w:t>Руководиоци за предметну наставу</w:t>
      </w:r>
    </w:p>
    <w:p w14:paraId="76C1B633">
      <w:pPr>
        <w:rPr>
          <w:rFonts w:ascii="Times New Roman" w:hAnsi="Times New Roman"/>
        </w:rPr>
      </w:pPr>
      <w:r>
        <w:rPr>
          <w:rFonts w:ascii="Times New Roman" w:hAnsi="Times New Roman"/>
        </w:rPr>
        <w:t xml:space="preserve">1. Српски језик – </w:t>
      </w:r>
      <w:r>
        <w:rPr>
          <w:rFonts w:ascii="Times New Roman" w:hAnsi="Times New Roman"/>
          <w:lang w:val="sr-Cyrl-RS"/>
        </w:rPr>
        <w:t>Милка Дробњаковић</w:t>
      </w:r>
      <w:r>
        <w:rPr>
          <w:rFonts w:ascii="Times New Roman" w:hAnsi="Times New Roman"/>
        </w:rPr>
        <w:tab/>
      </w:r>
      <w:r>
        <w:rPr>
          <w:rFonts w:ascii="Times New Roman" w:hAnsi="Times New Roman"/>
          <w:lang w:val="sr-Cyrl-RS"/>
        </w:rPr>
        <w:t>8</w:t>
      </w:r>
      <w:r>
        <w:rPr>
          <w:rFonts w:ascii="Times New Roman" w:hAnsi="Times New Roman"/>
        </w:rPr>
        <w:t xml:space="preserve">. Физика – </w:t>
      </w:r>
      <w:r>
        <w:rPr>
          <w:rFonts w:ascii="Times New Roman" w:hAnsi="Times New Roman"/>
          <w:lang w:val="sr-Cyrl-RS"/>
        </w:rPr>
        <w:t>Маја Разић</w:t>
      </w:r>
      <w:r>
        <w:rPr>
          <w:rFonts w:ascii="Times New Roman" w:hAnsi="Times New Roman"/>
        </w:rPr>
        <w:t xml:space="preserve"> </w:t>
      </w:r>
    </w:p>
    <w:p w14:paraId="0077BCBD">
      <w:pPr>
        <w:rPr>
          <w:rFonts w:ascii="Times New Roman" w:hAnsi="Times New Roman"/>
        </w:rPr>
      </w:pPr>
      <w:r>
        <w:rPr>
          <w:rFonts w:ascii="Times New Roman" w:hAnsi="Times New Roman"/>
        </w:rPr>
        <w:t>2. Страни језици – Зорица Агановић</w:t>
      </w:r>
      <w:r>
        <w:rPr>
          <w:rFonts w:ascii="Times New Roman" w:hAnsi="Times New Roman"/>
        </w:rPr>
        <w:tab/>
      </w:r>
      <w:r>
        <w:rPr>
          <w:rFonts w:ascii="Times New Roman" w:hAnsi="Times New Roman"/>
        </w:rPr>
        <w:t xml:space="preserve">       </w:t>
      </w:r>
      <w:r>
        <w:rPr>
          <w:rFonts w:ascii="Times New Roman" w:hAnsi="Times New Roman"/>
          <w:lang w:val="sr-Cyrl-RS"/>
        </w:rPr>
        <w:tab/>
      </w:r>
      <w:r>
        <w:rPr>
          <w:rFonts w:ascii="Times New Roman" w:hAnsi="Times New Roman"/>
          <w:lang w:val="sr-Cyrl-RS"/>
        </w:rPr>
        <w:t>9</w:t>
      </w:r>
      <w:r>
        <w:rPr>
          <w:rFonts w:ascii="Times New Roman" w:hAnsi="Times New Roman"/>
        </w:rPr>
        <w:t>. Хемија – Душица Лучић</w:t>
      </w:r>
    </w:p>
    <w:p w14:paraId="0C905C08">
      <w:pPr>
        <w:rPr>
          <w:rFonts w:ascii="Times New Roman" w:hAnsi="Times New Roman"/>
        </w:rPr>
      </w:pPr>
      <w:r>
        <w:rPr>
          <w:rFonts w:ascii="Times New Roman" w:hAnsi="Times New Roman"/>
        </w:rPr>
        <w:t>3. Ликовна култура – Валерија Арсов</w:t>
      </w:r>
      <w:r>
        <w:rPr>
          <w:rFonts w:ascii="Times New Roman" w:hAnsi="Times New Roman"/>
        </w:rPr>
        <w:tab/>
      </w:r>
      <w:r>
        <w:rPr>
          <w:rFonts w:ascii="Times New Roman" w:hAnsi="Times New Roman"/>
        </w:rPr>
        <w:t xml:space="preserve">         </w:t>
      </w:r>
      <w:r>
        <w:rPr>
          <w:rFonts w:ascii="Times New Roman" w:hAnsi="Times New Roman"/>
          <w:lang w:val="sr-Cyrl-RS"/>
        </w:rPr>
        <w:tab/>
      </w:r>
      <w:r>
        <w:rPr>
          <w:rFonts w:ascii="Times New Roman" w:hAnsi="Times New Roman"/>
          <w:lang w:val="sr-Cyrl-RS"/>
        </w:rPr>
        <w:t>10</w:t>
      </w:r>
      <w:r>
        <w:rPr>
          <w:rFonts w:ascii="Times New Roman" w:hAnsi="Times New Roman"/>
        </w:rPr>
        <w:t>. Математика – Радица Радовић</w:t>
      </w:r>
    </w:p>
    <w:p w14:paraId="19274952">
      <w:pPr>
        <w:rPr>
          <w:rFonts w:ascii="Times New Roman" w:hAnsi="Times New Roman"/>
        </w:rPr>
      </w:pPr>
      <w:r>
        <w:rPr>
          <w:rFonts w:ascii="Times New Roman" w:hAnsi="Times New Roman"/>
        </w:rPr>
        <w:t xml:space="preserve">4. Музичка култура – </w:t>
      </w:r>
      <w:r>
        <w:rPr>
          <w:rFonts w:ascii="Times New Roman" w:hAnsi="Times New Roman"/>
          <w:lang w:val="sr-Cyrl-RS"/>
        </w:rPr>
        <w:t>Ивона Даниловић</w:t>
      </w:r>
      <w:r>
        <w:rPr>
          <w:rFonts w:ascii="Times New Roman" w:hAnsi="Times New Roman"/>
        </w:rPr>
        <w:tab/>
      </w:r>
      <w:r>
        <w:rPr>
          <w:rFonts w:ascii="Times New Roman" w:hAnsi="Times New Roman"/>
        </w:rPr>
        <w:t>1</w:t>
      </w:r>
      <w:r>
        <w:rPr>
          <w:rFonts w:ascii="Times New Roman" w:hAnsi="Times New Roman"/>
          <w:lang w:val="sr-Cyrl-RS"/>
        </w:rPr>
        <w:t>1</w:t>
      </w:r>
      <w:r>
        <w:rPr>
          <w:rFonts w:ascii="Times New Roman" w:hAnsi="Times New Roman"/>
        </w:rPr>
        <w:t>. Биологија – Сања Парезановић</w:t>
      </w:r>
    </w:p>
    <w:p w14:paraId="1334866D">
      <w:pPr>
        <w:rPr>
          <w:rFonts w:ascii="Times New Roman" w:hAnsi="Times New Roman"/>
        </w:rPr>
      </w:pPr>
      <w:r>
        <w:rPr>
          <w:rFonts w:ascii="Times New Roman" w:hAnsi="Times New Roman"/>
        </w:rPr>
        <w:t>5. Историја – Татјана Илић</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1</w:t>
      </w:r>
      <w:r>
        <w:rPr>
          <w:rFonts w:ascii="Times New Roman" w:hAnsi="Times New Roman"/>
          <w:lang w:val="sr-Cyrl-RS"/>
        </w:rPr>
        <w:t>2</w:t>
      </w:r>
      <w:r>
        <w:rPr>
          <w:rFonts w:ascii="Times New Roman" w:hAnsi="Times New Roman"/>
        </w:rPr>
        <w:t>. ТИТ – Десимир Марјановић</w:t>
      </w:r>
    </w:p>
    <w:p w14:paraId="6115C532">
      <w:pPr>
        <w:rPr>
          <w:rFonts w:ascii="Times New Roman" w:hAnsi="Times New Roman"/>
          <w:b/>
          <w:i/>
        </w:rPr>
      </w:pPr>
      <w:r>
        <w:rPr>
          <w:rFonts w:ascii="Times New Roman" w:hAnsi="Times New Roman"/>
        </w:rPr>
        <w:t xml:space="preserve">6. Географија – </w:t>
      </w:r>
      <w:r>
        <w:rPr>
          <w:rFonts w:ascii="Times New Roman" w:hAnsi="Times New Roman"/>
          <w:lang w:val="sr-Cyrl-RS"/>
        </w:rPr>
        <w:t>Ђорђе Павловић</w:t>
      </w:r>
      <w:r>
        <w:rPr>
          <w:rFonts w:ascii="Times New Roman" w:hAnsi="Times New Roman"/>
        </w:rPr>
        <w:tab/>
      </w:r>
      <w:r>
        <w:rPr>
          <w:rFonts w:ascii="Times New Roman" w:hAnsi="Times New Roman"/>
        </w:rPr>
        <w:tab/>
      </w:r>
      <w:r>
        <w:rPr>
          <w:rFonts w:ascii="Times New Roman" w:hAnsi="Times New Roman"/>
        </w:rPr>
        <w:t>1</w:t>
      </w:r>
      <w:r>
        <w:rPr>
          <w:rFonts w:ascii="Times New Roman" w:hAnsi="Times New Roman"/>
          <w:lang w:val="sr-Cyrl-RS"/>
        </w:rPr>
        <w:t>3</w:t>
      </w:r>
      <w:r>
        <w:rPr>
          <w:rFonts w:ascii="Times New Roman" w:hAnsi="Times New Roman"/>
        </w:rPr>
        <w:t>. Физичко васп. - Снежана Мићовић</w:t>
      </w:r>
    </w:p>
    <w:p w14:paraId="1B3AFD33">
      <w:pPr>
        <w:rPr>
          <w:rFonts w:ascii="Times New Roman" w:hAnsi="Times New Roman"/>
          <w:bCs/>
          <w:iCs/>
          <w:lang w:val="sr-Cyrl-RS"/>
        </w:rPr>
      </w:pPr>
      <w:r>
        <w:rPr>
          <w:rFonts w:ascii="Times New Roman" w:hAnsi="Times New Roman"/>
          <w:bCs/>
          <w:iCs/>
          <w:lang w:val="sr-Cyrl-RS"/>
        </w:rPr>
        <w:t>7. Информатика и рачунарство - Анђелка Матијашевић</w:t>
      </w:r>
    </w:p>
    <w:p w14:paraId="41104A38">
      <w:pPr>
        <w:rPr>
          <w:rFonts w:ascii="Times New Roman" w:hAnsi="Times New Roman"/>
          <w:b/>
          <w:i/>
        </w:rPr>
      </w:pPr>
      <w:r>
        <w:rPr>
          <w:rFonts w:ascii="Times New Roman" w:hAnsi="Times New Roman"/>
          <w:b/>
          <w:i/>
        </w:rPr>
        <w:t xml:space="preserve"> </w:t>
      </w:r>
    </w:p>
    <w:p w14:paraId="28FC2521">
      <w:pPr>
        <w:rPr>
          <w:rFonts w:ascii="Times New Roman" w:hAnsi="Times New Roman"/>
          <w:b/>
          <w:i/>
        </w:rPr>
      </w:pPr>
      <w:r>
        <w:rPr>
          <w:rFonts w:ascii="Times New Roman" w:hAnsi="Times New Roman"/>
          <w:b/>
          <w:i/>
        </w:rPr>
        <w:t>Стручно веће за разредну наставу</w:t>
      </w:r>
    </w:p>
    <w:p w14:paraId="6C293435">
      <w:pPr>
        <w:rPr>
          <w:rFonts w:ascii="Times New Roman" w:hAnsi="Times New Roman"/>
        </w:rPr>
      </w:pPr>
      <w:r>
        <w:rPr>
          <w:rFonts w:ascii="Times New Roman" w:hAnsi="Times New Roman"/>
        </w:rPr>
        <w:t xml:space="preserve">Биљана Павловић (координатор),  наставници који реализују наставу у млађим разредима; </w:t>
      </w:r>
    </w:p>
    <w:p w14:paraId="03C4D190">
      <w:pPr>
        <w:rPr>
          <w:rFonts w:ascii="Times New Roman" w:hAnsi="Times New Roman"/>
        </w:rPr>
      </w:pPr>
      <w:r>
        <w:rPr>
          <w:rFonts w:ascii="Times New Roman" w:hAnsi="Times New Roman"/>
        </w:rPr>
        <w:t xml:space="preserve"> </w:t>
      </w:r>
    </w:p>
    <w:p w14:paraId="30A841FA">
      <w:pPr>
        <w:rPr>
          <w:rFonts w:ascii="Times New Roman" w:hAnsi="Times New Roman"/>
          <w:b/>
          <w:i/>
        </w:rPr>
      </w:pPr>
      <w:r>
        <w:rPr>
          <w:rFonts w:ascii="Times New Roman" w:hAnsi="Times New Roman"/>
          <w:b/>
          <w:i/>
        </w:rPr>
        <w:t>Стручно веће за српски језик, књижевност и друштвене науке</w:t>
      </w:r>
    </w:p>
    <w:p w14:paraId="41F7E44B">
      <w:pPr>
        <w:jc w:val="both"/>
        <w:rPr>
          <w:rFonts w:ascii="Times New Roman" w:hAnsi="Times New Roman"/>
        </w:rPr>
      </w:pPr>
      <w:r>
        <w:rPr>
          <w:rFonts w:ascii="Times New Roman" w:hAnsi="Times New Roman"/>
        </w:rPr>
        <w:t xml:space="preserve">Милка Дробњаковић (координатор), Вида Дамљановић, Олгица Спасојевић,  Зорица Ђокић, Душица Додић, Соња Столић, Марина Миливојевић, Мишо Марковић, Татјана Илић, Марина Павловић, </w:t>
      </w:r>
      <w:r>
        <w:rPr>
          <w:rFonts w:ascii="Times New Roman" w:hAnsi="Times New Roman"/>
          <w:lang w:val="sr-Cyrl-RS"/>
        </w:rPr>
        <w:t>Драгица Филиповић</w:t>
      </w:r>
      <w:r>
        <w:rPr>
          <w:rFonts w:ascii="Times New Roman" w:hAnsi="Times New Roman"/>
        </w:rPr>
        <w:t xml:space="preserve">, </w:t>
      </w:r>
      <w:r>
        <w:rPr>
          <w:rFonts w:ascii="Times New Roman" w:hAnsi="Times New Roman"/>
          <w:lang w:val="sr-Cyrl-RS"/>
        </w:rPr>
        <w:t>Ђорђе Павловић</w:t>
      </w:r>
      <w:r>
        <w:rPr>
          <w:rFonts w:ascii="Times New Roman" w:hAnsi="Times New Roman"/>
        </w:rPr>
        <w:t>, Мирјана Матеничарски;</w:t>
      </w:r>
    </w:p>
    <w:p w14:paraId="5DFDEE3B">
      <w:pPr>
        <w:rPr>
          <w:rFonts w:ascii="Times New Roman" w:hAnsi="Times New Roman"/>
        </w:rPr>
      </w:pPr>
      <w:r>
        <w:rPr>
          <w:rFonts w:ascii="Times New Roman" w:hAnsi="Times New Roman"/>
        </w:rPr>
        <w:t xml:space="preserve"> </w:t>
      </w:r>
    </w:p>
    <w:p w14:paraId="71A9373B">
      <w:pPr>
        <w:rPr>
          <w:rFonts w:ascii="Times New Roman" w:hAnsi="Times New Roman"/>
          <w:b/>
          <w:i/>
        </w:rPr>
      </w:pPr>
      <w:r>
        <w:rPr>
          <w:rFonts w:ascii="Times New Roman" w:hAnsi="Times New Roman"/>
          <w:b/>
          <w:i/>
        </w:rPr>
        <w:t>Стручно веће за природне  науке</w:t>
      </w:r>
    </w:p>
    <w:p w14:paraId="03B8BE8F">
      <w:pPr>
        <w:rPr>
          <w:rFonts w:ascii="Times New Roman" w:hAnsi="Times New Roman"/>
        </w:rPr>
      </w:pPr>
      <w:r>
        <w:rPr>
          <w:rFonts w:ascii="Times New Roman" w:hAnsi="Times New Roman"/>
        </w:rPr>
        <w:t>Душица Лучић (координатор), Сања Парезановић, Лабуда Вучићевић, Данка Мајсторовић</w:t>
      </w:r>
      <w:r>
        <w:rPr>
          <w:rFonts w:hint="default" w:ascii="Times New Roman" w:hAnsi="Times New Roman"/>
          <w:lang w:val="sr-Latn-RS"/>
        </w:rPr>
        <w:t xml:space="preserve">, </w:t>
      </w:r>
      <w:r>
        <w:rPr>
          <w:rFonts w:hint="default" w:ascii="Times New Roman" w:hAnsi="Times New Roman"/>
          <w:lang w:val="sr-Cyrl-RS"/>
        </w:rPr>
        <w:t>Маја Разић</w:t>
      </w:r>
      <w:r>
        <w:rPr>
          <w:rFonts w:ascii="Times New Roman" w:hAnsi="Times New Roman"/>
        </w:rPr>
        <w:t>;</w:t>
      </w:r>
    </w:p>
    <w:p w14:paraId="61732B9F">
      <w:pPr>
        <w:rPr>
          <w:rFonts w:ascii="Times New Roman" w:hAnsi="Times New Roman"/>
        </w:rPr>
      </w:pPr>
      <w:r>
        <w:rPr>
          <w:rFonts w:ascii="Times New Roman" w:hAnsi="Times New Roman"/>
        </w:rPr>
        <w:t xml:space="preserve"> </w:t>
      </w:r>
    </w:p>
    <w:p w14:paraId="1A5D4B08">
      <w:pPr>
        <w:rPr>
          <w:rFonts w:ascii="Times New Roman" w:hAnsi="Times New Roman"/>
          <w:b/>
          <w:i/>
        </w:rPr>
      </w:pPr>
      <w:r>
        <w:rPr>
          <w:rFonts w:ascii="Times New Roman" w:hAnsi="Times New Roman"/>
          <w:b/>
          <w:i/>
        </w:rPr>
        <w:t>Стручно веће за ликовну и музичку културу</w:t>
      </w:r>
    </w:p>
    <w:p w14:paraId="08142456">
      <w:pPr>
        <w:rPr>
          <w:rFonts w:ascii="Times New Roman" w:hAnsi="Times New Roman"/>
        </w:rPr>
      </w:pPr>
      <w:r>
        <w:rPr>
          <w:rFonts w:ascii="Times New Roman" w:hAnsi="Times New Roman"/>
        </w:rPr>
        <w:t xml:space="preserve">Ивона Даниловић (координатор), Валерија Арсов, </w:t>
      </w:r>
      <w:r>
        <w:rPr>
          <w:rFonts w:ascii="Times New Roman" w:hAnsi="Times New Roman"/>
          <w:lang w:val="sr-Cyrl-RS"/>
        </w:rPr>
        <w:t>наставник</w:t>
      </w:r>
      <w:r>
        <w:rPr>
          <w:rFonts w:hint="default" w:ascii="Times New Roman" w:hAnsi="Times New Roman"/>
          <w:lang w:val="sr-Cyrl-RS"/>
        </w:rPr>
        <w:t xml:space="preserve"> музичке културе</w:t>
      </w:r>
      <w:r>
        <w:rPr>
          <w:rFonts w:ascii="Times New Roman" w:hAnsi="Times New Roman"/>
        </w:rPr>
        <w:t xml:space="preserve">, Војислав Недељковић, </w:t>
      </w:r>
      <w:r>
        <w:rPr>
          <w:rFonts w:ascii="Times New Roman" w:hAnsi="Times New Roman"/>
          <w:lang w:val="sr-Cyrl-RS"/>
        </w:rPr>
        <w:t>Марија Радибратовић</w:t>
      </w:r>
      <w:r>
        <w:rPr>
          <w:rFonts w:ascii="Times New Roman" w:hAnsi="Times New Roman"/>
        </w:rPr>
        <w:t>;</w:t>
      </w:r>
    </w:p>
    <w:p w14:paraId="07C2B416">
      <w:pPr>
        <w:rPr>
          <w:rFonts w:ascii="Times New Roman" w:hAnsi="Times New Roman"/>
        </w:rPr>
      </w:pPr>
    </w:p>
    <w:p w14:paraId="2B943192">
      <w:pPr>
        <w:rPr>
          <w:rFonts w:ascii="Times New Roman" w:hAnsi="Times New Roman"/>
        </w:rPr>
      </w:pPr>
    </w:p>
    <w:p w14:paraId="53837659">
      <w:pPr>
        <w:rPr>
          <w:rFonts w:ascii="Times New Roman" w:hAnsi="Times New Roman"/>
          <w:b/>
          <w:i/>
        </w:rPr>
      </w:pPr>
      <w:r>
        <w:rPr>
          <w:rFonts w:ascii="Times New Roman" w:hAnsi="Times New Roman"/>
          <w:b/>
          <w:i/>
        </w:rPr>
        <w:t>Стручно веће за математику, физику, техничко и информатичко образовање, технику у технологију и информатику</w:t>
      </w:r>
    </w:p>
    <w:p w14:paraId="04457A8B">
      <w:pPr>
        <w:jc w:val="both"/>
      </w:pPr>
      <w:r>
        <w:rPr>
          <w:rFonts w:ascii="Times New Roman" w:hAnsi="Times New Roman"/>
        </w:rPr>
        <w:t>Борко Брковић (координатор), Сандра Милованчевић</w:t>
      </w:r>
      <w:r>
        <w:rPr>
          <w:rFonts w:ascii="Times New Roman" w:hAnsi="Times New Roman"/>
          <w:lang w:val="sr-Cyrl-RS"/>
        </w:rPr>
        <w:t>,</w:t>
      </w:r>
      <w:r>
        <w:rPr>
          <w:rFonts w:ascii="Times New Roman" w:hAnsi="Times New Roman"/>
        </w:rPr>
        <w:t xml:space="preserve"> Радица Радовић, Снежана Крсмановић,  Марија Раковић, </w:t>
      </w:r>
      <w:r>
        <w:rPr>
          <w:rFonts w:ascii="Times New Roman" w:hAnsi="Times New Roman"/>
          <w:lang w:val="sr-Cyrl-RS"/>
        </w:rPr>
        <w:t>Владимир Жунић</w:t>
      </w:r>
      <w:r>
        <w:rPr>
          <w:rFonts w:ascii="Times New Roman" w:hAnsi="Times New Roman"/>
        </w:rPr>
        <w:t xml:space="preserve">, </w:t>
      </w:r>
      <w:r>
        <w:rPr>
          <w:rFonts w:ascii="Times New Roman" w:hAnsi="Times New Roman"/>
          <w:lang w:val="sr-Cyrl-RS"/>
        </w:rPr>
        <w:t>Маја Разић</w:t>
      </w:r>
      <w:r>
        <w:rPr>
          <w:rFonts w:ascii="Times New Roman" w:hAnsi="Times New Roman"/>
        </w:rPr>
        <w:t>, Стевица Јанковић, Анђелка Матијашевић,  Наталија Диковић, Данијела Василијевић,</w:t>
      </w:r>
      <w:r>
        <w:rPr>
          <w:rFonts w:ascii="Times New Roman" w:hAnsi="Times New Roman"/>
          <w:lang w:val="sr-Cyrl-RS"/>
        </w:rPr>
        <w:t xml:space="preserve"> </w:t>
      </w:r>
      <w:r>
        <w:rPr>
          <w:rFonts w:ascii="Times New Roman" w:hAnsi="Times New Roman"/>
        </w:rPr>
        <w:t xml:space="preserve"> Десимир Марјановић</w:t>
      </w:r>
      <w:r>
        <w:rPr>
          <w:rFonts w:ascii="Times New Roman" w:hAnsi="Times New Roman"/>
          <w:lang w:val="sr-Cyrl-RS"/>
        </w:rPr>
        <w:t>, Тамара Јовичић, Светлана Никитовић</w:t>
      </w:r>
      <w:r>
        <w:rPr>
          <w:rFonts w:hint="default" w:ascii="Times New Roman" w:hAnsi="Times New Roman"/>
          <w:lang w:val="sr-Cyrl-RS"/>
        </w:rPr>
        <w:t>, Марија Радибратовић</w:t>
      </w:r>
      <w:r>
        <w:rPr>
          <w:rFonts w:ascii="Times New Roman" w:hAnsi="Times New Roman"/>
          <w:lang w:val="sr-Cyrl-RS"/>
        </w:rPr>
        <w:t>;</w:t>
      </w:r>
    </w:p>
    <w:p w14:paraId="787AE01D">
      <w:pPr>
        <w:rPr>
          <w:rFonts w:ascii="Times New Roman" w:hAnsi="Times New Roman"/>
          <w:b/>
          <w:i/>
        </w:rPr>
      </w:pPr>
      <w:r>
        <w:rPr>
          <w:rFonts w:ascii="Times New Roman" w:hAnsi="Times New Roman"/>
          <w:b/>
          <w:i/>
        </w:rPr>
        <w:t>Стручно веће за стране језике</w:t>
      </w:r>
    </w:p>
    <w:p w14:paraId="1CF4AC87">
      <w:pPr>
        <w:jc w:val="both"/>
        <w:rPr>
          <w:rFonts w:hint="default" w:ascii="Times New Roman" w:hAnsi="Times New Roman"/>
          <w:lang w:val="sr-Latn-RS"/>
        </w:rPr>
      </w:pPr>
      <w:r>
        <w:rPr>
          <w:rFonts w:hint="default" w:ascii="Times New Roman" w:hAnsi="Times New Roman"/>
          <w:lang w:val="sr-Latn-RS"/>
        </w:rPr>
        <w:t>M</w:t>
      </w:r>
      <w:r>
        <w:rPr>
          <w:rFonts w:hint="default" w:ascii="Times New Roman" w:hAnsi="Times New Roman"/>
          <w:lang w:val="sr-Cyrl-RS"/>
        </w:rPr>
        <w:t>арина Тасић</w:t>
      </w:r>
      <w:r>
        <w:rPr>
          <w:rFonts w:ascii="Times New Roman" w:hAnsi="Times New Roman"/>
        </w:rPr>
        <w:t xml:space="preserve"> (координатор), Бранка Мијаиловић, Зорица Агановић, Оливера Дробњак,  Јелена Алексић, Владимир Жунић, Радмила Војск, Андреа Буквић</w:t>
      </w:r>
      <w:r>
        <w:rPr>
          <w:rFonts w:ascii="Times New Roman" w:hAnsi="Times New Roman"/>
          <w:lang w:val="sr-Cyrl-RS"/>
        </w:rPr>
        <w:t>, Драгана Станковић</w:t>
      </w:r>
      <w:r>
        <w:rPr>
          <w:rFonts w:ascii="Times New Roman" w:hAnsi="Times New Roman"/>
        </w:rPr>
        <w:t>, Mo</w:t>
      </w:r>
      <w:r>
        <w:rPr>
          <w:rFonts w:ascii="Times New Roman" w:hAnsi="Times New Roman"/>
          <w:lang w:val="sr-Cyrl-RS"/>
        </w:rPr>
        <w:t>ника Јовићевић</w:t>
      </w:r>
      <w:r>
        <w:rPr>
          <w:rFonts w:hint="default" w:ascii="Times New Roman" w:hAnsi="Times New Roman"/>
          <w:lang w:val="sr-Latn-RS"/>
        </w:rPr>
        <w:t xml:space="preserve">, </w:t>
      </w:r>
      <w:r>
        <w:rPr>
          <w:rFonts w:ascii="Times New Roman" w:hAnsi="Times New Roman"/>
        </w:rPr>
        <w:t>Јелена Марић</w:t>
      </w:r>
      <w:r>
        <w:rPr>
          <w:rFonts w:hint="default" w:ascii="Times New Roman" w:hAnsi="Times New Roman"/>
          <w:lang w:val="sr-Cyrl-RS"/>
        </w:rPr>
        <w:t>, Ана Кратовац, Јована Мићић</w:t>
      </w:r>
      <w:r>
        <w:rPr>
          <w:rFonts w:hint="default" w:ascii="Times New Roman" w:hAnsi="Times New Roman"/>
          <w:lang w:val="sr-Latn-RS"/>
        </w:rPr>
        <w:t>;</w:t>
      </w:r>
    </w:p>
    <w:p w14:paraId="718B7169">
      <w:pPr>
        <w:pStyle w:val="21"/>
      </w:pPr>
      <w:r>
        <w:t xml:space="preserve"> </w:t>
      </w:r>
    </w:p>
    <w:p w14:paraId="0D8AB618">
      <w:pPr>
        <w:rPr>
          <w:rFonts w:ascii="Times New Roman" w:hAnsi="Times New Roman"/>
          <w:b/>
          <w:i/>
        </w:rPr>
      </w:pPr>
      <w:r>
        <w:rPr>
          <w:rFonts w:ascii="Times New Roman" w:hAnsi="Times New Roman"/>
          <w:b/>
          <w:i/>
        </w:rPr>
        <w:t>Стручно веће за физичко и здравствено васпитање</w:t>
      </w:r>
    </w:p>
    <w:p w14:paraId="302FCA98">
      <w:r>
        <w:rPr>
          <w:rFonts w:ascii="Times New Roman" w:hAnsi="Times New Roman"/>
        </w:rPr>
        <w:t>Снежана Мићовић (координатор), Немања Ојданић, Марина Васковић</w:t>
      </w:r>
      <w:r>
        <w:rPr>
          <w:rFonts w:ascii="Times New Roman" w:hAnsi="Times New Roman"/>
          <w:lang w:val="sr-Cyrl-RS"/>
        </w:rPr>
        <w:t>,</w:t>
      </w:r>
      <w:r>
        <w:rPr>
          <w:rFonts w:ascii="Times New Roman" w:hAnsi="Times New Roman"/>
        </w:rPr>
        <w:t xml:space="preserve"> Ана Милчановић</w:t>
      </w:r>
      <w:r>
        <w:rPr>
          <w:rFonts w:ascii="Times New Roman" w:hAnsi="Times New Roman"/>
          <w:lang w:val="sr-Cyrl-RS"/>
        </w:rPr>
        <w:t>;</w:t>
      </w:r>
    </w:p>
    <w:p w14:paraId="347C0203">
      <w:pPr>
        <w:rPr>
          <w:rFonts w:ascii="Times New Roman" w:hAnsi="Times New Roman"/>
          <w:b/>
          <w:i/>
        </w:rPr>
      </w:pPr>
      <w:r>
        <w:rPr>
          <w:rFonts w:ascii="Times New Roman" w:hAnsi="Times New Roman"/>
          <w:b/>
          <w:i/>
        </w:rPr>
        <w:t>Педагошки колегијум</w:t>
      </w:r>
    </w:p>
    <w:p w14:paraId="1465E9EF">
      <w:pPr>
        <w:rPr>
          <w:rFonts w:ascii="Times New Roman" w:hAnsi="Times New Roman"/>
        </w:rPr>
      </w:pPr>
      <w:r>
        <w:rPr>
          <w:rFonts w:ascii="Times New Roman" w:hAnsi="Times New Roman"/>
        </w:rPr>
        <w:t>Педагошким колегијумом председава и руководи директор школе Драган Перишић</w:t>
      </w:r>
    </w:p>
    <w:p w14:paraId="24CC3C2F">
      <w:pPr>
        <w:rPr>
          <w:rFonts w:ascii="Times New Roman" w:hAnsi="Times New Roman"/>
        </w:rPr>
      </w:pPr>
    </w:p>
    <w:p w14:paraId="4A2DA00E">
      <w:pPr>
        <w:rPr>
          <w:rFonts w:ascii="Times New Roman" w:hAnsi="Times New Roman"/>
        </w:rPr>
      </w:pPr>
      <w:r>
        <w:rPr>
          <w:rFonts w:ascii="Times New Roman" w:hAnsi="Times New Roman"/>
          <w:b/>
          <w:bCs/>
        </w:rPr>
        <w:t>Чланови:</w:t>
      </w:r>
    </w:p>
    <w:p w14:paraId="53620FC7">
      <w:pPr>
        <w:numPr>
          <w:ilvl w:val="0"/>
          <w:numId w:val="19"/>
        </w:numPr>
        <w:spacing w:line="240" w:lineRule="auto"/>
        <w:rPr>
          <w:rFonts w:ascii="Times New Roman" w:hAnsi="Times New Roman"/>
          <w:bCs/>
        </w:rPr>
      </w:pPr>
      <w:r>
        <w:rPr>
          <w:rFonts w:ascii="Times New Roman" w:hAnsi="Times New Roman"/>
          <w:bCs/>
        </w:rPr>
        <w:t>Снежана Лекић Остојић – Тим за обезбеђивање квалитета и развој установе,</w:t>
      </w:r>
    </w:p>
    <w:p w14:paraId="74042533">
      <w:pPr>
        <w:numPr>
          <w:ilvl w:val="0"/>
          <w:numId w:val="19"/>
        </w:numPr>
        <w:spacing w:line="240" w:lineRule="auto"/>
        <w:rPr>
          <w:rFonts w:ascii="Times New Roman" w:hAnsi="Times New Roman"/>
          <w:bCs/>
        </w:rPr>
      </w:pPr>
      <w:r>
        <w:rPr>
          <w:rFonts w:ascii="Times New Roman" w:hAnsi="Times New Roman"/>
          <w:bCs/>
        </w:rPr>
        <w:t>Данијела Василијевић - Тим за самовредновање рада школе,</w:t>
      </w:r>
    </w:p>
    <w:p w14:paraId="5E14028C">
      <w:pPr>
        <w:numPr>
          <w:ilvl w:val="0"/>
          <w:numId w:val="19"/>
        </w:numPr>
        <w:spacing w:line="240" w:lineRule="auto"/>
        <w:rPr>
          <w:rFonts w:ascii="Times New Roman" w:hAnsi="Times New Roman"/>
          <w:bCs/>
        </w:rPr>
      </w:pPr>
      <w:r>
        <w:rPr>
          <w:rFonts w:ascii="Times New Roman" w:hAnsi="Times New Roman"/>
          <w:bCs/>
        </w:rPr>
        <w:t>Радица Радовић - Тим за развој међупредметних компетенција и предузетништво,</w:t>
      </w:r>
    </w:p>
    <w:p w14:paraId="1EC2A790">
      <w:pPr>
        <w:numPr>
          <w:ilvl w:val="0"/>
          <w:numId w:val="19"/>
        </w:numPr>
        <w:spacing w:line="240" w:lineRule="auto"/>
        <w:rPr>
          <w:rFonts w:ascii="Times New Roman" w:hAnsi="Times New Roman"/>
          <w:bCs/>
        </w:rPr>
      </w:pPr>
      <w:r>
        <w:rPr>
          <w:rFonts w:ascii="Times New Roman" w:hAnsi="Times New Roman"/>
          <w:bCs/>
          <w:lang w:val="sr-Cyrl-RS"/>
        </w:rPr>
        <w:t>Сања</w:t>
      </w:r>
      <w:r>
        <w:rPr>
          <w:rFonts w:hint="default" w:ascii="Times New Roman" w:hAnsi="Times New Roman"/>
          <w:bCs/>
          <w:lang w:val="sr-Cyrl-RS"/>
        </w:rPr>
        <w:t xml:space="preserve"> Парезановић</w:t>
      </w:r>
      <w:r>
        <w:rPr>
          <w:rFonts w:ascii="Times New Roman" w:hAnsi="Times New Roman"/>
          <w:bCs/>
        </w:rPr>
        <w:t xml:space="preserve"> - Тим за подршку ученицима у прилагођавању школском животу,</w:t>
      </w:r>
    </w:p>
    <w:p w14:paraId="2CA2F63D">
      <w:pPr>
        <w:numPr>
          <w:ilvl w:val="0"/>
          <w:numId w:val="19"/>
        </w:numPr>
        <w:spacing w:line="240" w:lineRule="auto"/>
        <w:rPr>
          <w:rFonts w:ascii="Times New Roman" w:hAnsi="Times New Roman"/>
          <w:bCs/>
        </w:rPr>
      </w:pPr>
      <w:r>
        <w:rPr>
          <w:rFonts w:ascii="Times New Roman" w:hAnsi="Times New Roman"/>
          <w:bCs/>
          <w:lang w:val="sr-Cyrl-RS"/>
        </w:rPr>
        <w:t xml:space="preserve">Александра Станић - </w:t>
      </w:r>
      <w:r>
        <w:rPr>
          <w:rFonts w:ascii="Times New Roman" w:hAnsi="Times New Roman"/>
          <w:bCs/>
        </w:rPr>
        <w:t>Стручни актив за школско  развојно планирање,</w:t>
      </w:r>
    </w:p>
    <w:p w14:paraId="6A65EE17">
      <w:pPr>
        <w:numPr>
          <w:ilvl w:val="0"/>
          <w:numId w:val="19"/>
        </w:numPr>
        <w:spacing w:line="240" w:lineRule="auto"/>
        <w:rPr>
          <w:rFonts w:ascii="Times New Roman" w:hAnsi="Times New Roman"/>
          <w:bCs/>
        </w:rPr>
      </w:pPr>
      <w:r>
        <w:rPr>
          <w:rFonts w:ascii="Times New Roman" w:hAnsi="Times New Roman"/>
          <w:bCs/>
        </w:rPr>
        <w:t>Моника Јовићевић - Стручни тим за инклузивно образовање</w:t>
      </w:r>
    </w:p>
    <w:p w14:paraId="16615673">
      <w:pPr>
        <w:numPr>
          <w:ilvl w:val="0"/>
          <w:numId w:val="19"/>
        </w:numPr>
        <w:spacing w:line="240" w:lineRule="auto"/>
        <w:rPr>
          <w:rFonts w:ascii="Times New Roman" w:hAnsi="Times New Roman"/>
          <w:bCs/>
        </w:rPr>
      </w:pPr>
      <w:r>
        <w:rPr>
          <w:rFonts w:ascii="Times New Roman" w:hAnsi="Times New Roman"/>
          <w:bCs/>
          <w:lang w:val="sr-Cyrl-RS"/>
        </w:rPr>
        <w:t>Ана Бакић</w:t>
      </w:r>
      <w:r>
        <w:rPr>
          <w:rFonts w:ascii="Times New Roman" w:hAnsi="Times New Roman"/>
          <w:bCs/>
        </w:rPr>
        <w:t xml:space="preserve"> </w:t>
      </w:r>
      <w:r>
        <w:rPr>
          <w:rFonts w:ascii="Times New Roman" w:hAnsi="Times New Roman"/>
          <w:bCs/>
          <w:lang w:val="sr-Cyrl-RS"/>
        </w:rPr>
        <w:t xml:space="preserve">- </w:t>
      </w:r>
      <w:r>
        <w:rPr>
          <w:rFonts w:ascii="Times New Roman" w:hAnsi="Times New Roman"/>
          <w:bCs/>
        </w:rPr>
        <w:t xml:space="preserve">Тим за заштиту од дискриминације, насиља, злостављања и занемаривања, </w:t>
      </w:r>
    </w:p>
    <w:p w14:paraId="2F3E32E0">
      <w:pPr>
        <w:numPr>
          <w:ilvl w:val="0"/>
          <w:numId w:val="19"/>
        </w:numPr>
        <w:spacing w:line="240" w:lineRule="auto"/>
        <w:rPr>
          <w:rFonts w:ascii="Times New Roman" w:hAnsi="Times New Roman"/>
          <w:bCs/>
        </w:rPr>
      </w:pPr>
      <w:r>
        <w:rPr>
          <w:rFonts w:ascii="Times New Roman" w:hAnsi="Times New Roman"/>
          <w:bCs/>
          <w:lang w:val="sr-Cyrl-RS"/>
        </w:rPr>
        <w:t>Душица Додић</w:t>
      </w:r>
      <w:r>
        <w:rPr>
          <w:rFonts w:ascii="Times New Roman" w:hAnsi="Times New Roman"/>
          <w:bCs/>
        </w:rPr>
        <w:t xml:space="preserve"> - Тим за професионални  развој  запослених,</w:t>
      </w:r>
    </w:p>
    <w:p w14:paraId="18EBB0A6">
      <w:pPr>
        <w:numPr>
          <w:ilvl w:val="0"/>
          <w:numId w:val="19"/>
        </w:numPr>
        <w:spacing w:line="240" w:lineRule="auto"/>
        <w:rPr>
          <w:rFonts w:ascii="Times New Roman" w:hAnsi="Times New Roman"/>
          <w:bCs/>
        </w:rPr>
      </w:pPr>
      <w:r>
        <w:rPr>
          <w:rFonts w:ascii="Times New Roman" w:hAnsi="Times New Roman"/>
          <w:bCs/>
        </w:rPr>
        <w:t>Олгица Спасојевић - Тим за израду и праћење реализације пројеката и међународну сарадњу,</w:t>
      </w:r>
      <w:r>
        <w:rPr>
          <w:rFonts w:ascii="Times New Roman" w:hAnsi="Times New Roman"/>
          <w:bCs/>
          <w:lang w:val="sr-Cyrl-RS"/>
        </w:rPr>
        <w:t xml:space="preserve"> </w:t>
      </w:r>
    </w:p>
    <w:p w14:paraId="2FA19002">
      <w:pPr>
        <w:numPr>
          <w:ilvl w:val="0"/>
          <w:numId w:val="19"/>
        </w:numPr>
        <w:spacing w:line="240" w:lineRule="auto"/>
        <w:rPr>
          <w:rFonts w:ascii="Times New Roman" w:hAnsi="Times New Roman"/>
          <w:bCs/>
        </w:rPr>
      </w:pPr>
      <w:r>
        <w:rPr>
          <w:rFonts w:ascii="Times New Roman" w:hAnsi="Times New Roman"/>
          <w:bCs/>
        </w:rPr>
        <w:t xml:space="preserve">Јелена Марковић </w:t>
      </w:r>
      <w:r>
        <w:rPr>
          <w:rFonts w:ascii="Times New Roman" w:hAnsi="Times New Roman"/>
          <w:bCs/>
          <w:lang w:val="sr-Cyrl-RS"/>
        </w:rPr>
        <w:t xml:space="preserve">- </w:t>
      </w:r>
      <w:r>
        <w:rPr>
          <w:rFonts w:ascii="Times New Roman" w:hAnsi="Times New Roman"/>
          <w:bCs/>
        </w:rPr>
        <w:t>Стручни актив за развој школског програма,</w:t>
      </w:r>
    </w:p>
    <w:p w14:paraId="641E6183">
      <w:pPr>
        <w:numPr>
          <w:ilvl w:val="0"/>
          <w:numId w:val="19"/>
        </w:numPr>
        <w:spacing w:line="240" w:lineRule="auto"/>
        <w:rPr>
          <w:rFonts w:ascii="Times New Roman" w:hAnsi="Times New Roman"/>
          <w:bCs/>
        </w:rPr>
      </w:pPr>
      <w:r>
        <w:rPr>
          <w:rFonts w:ascii="Times New Roman" w:hAnsi="Times New Roman"/>
          <w:bCs/>
        </w:rPr>
        <w:t xml:space="preserve">Биљана Павловић - Стручно веће за разредну наставу, </w:t>
      </w:r>
    </w:p>
    <w:p w14:paraId="05B28C06">
      <w:pPr>
        <w:numPr>
          <w:ilvl w:val="0"/>
          <w:numId w:val="19"/>
        </w:numPr>
        <w:spacing w:line="240" w:lineRule="auto"/>
        <w:rPr>
          <w:rFonts w:ascii="Times New Roman" w:hAnsi="Times New Roman"/>
          <w:bCs/>
        </w:rPr>
      </w:pPr>
      <w:r>
        <w:rPr>
          <w:rFonts w:ascii="Times New Roman" w:hAnsi="Times New Roman"/>
          <w:bCs/>
          <w:lang w:val="sr-Cyrl-RS"/>
        </w:rPr>
        <w:t>Милка Дробњаковић</w:t>
      </w:r>
      <w:r>
        <w:rPr>
          <w:rFonts w:ascii="Times New Roman" w:hAnsi="Times New Roman"/>
          <w:bCs/>
        </w:rPr>
        <w:t xml:space="preserve"> - Стручно веће за српски језик, књижевност и друштвене науке, </w:t>
      </w:r>
    </w:p>
    <w:p w14:paraId="7C8FBD12">
      <w:pPr>
        <w:numPr>
          <w:ilvl w:val="0"/>
          <w:numId w:val="19"/>
        </w:numPr>
        <w:spacing w:line="240" w:lineRule="auto"/>
        <w:rPr>
          <w:rFonts w:ascii="Times New Roman" w:hAnsi="Times New Roman"/>
          <w:bCs/>
        </w:rPr>
      </w:pPr>
      <w:r>
        <w:rPr>
          <w:rFonts w:ascii="Times New Roman" w:hAnsi="Times New Roman"/>
          <w:bCs/>
        </w:rPr>
        <w:t>Душица Лучић - Стручно веће за природне  науке,</w:t>
      </w:r>
    </w:p>
    <w:p w14:paraId="31555D9E">
      <w:pPr>
        <w:numPr>
          <w:ilvl w:val="0"/>
          <w:numId w:val="19"/>
        </w:numPr>
        <w:spacing w:line="240" w:lineRule="auto"/>
        <w:rPr>
          <w:rFonts w:ascii="Times New Roman" w:hAnsi="Times New Roman"/>
          <w:bCs/>
        </w:rPr>
      </w:pPr>
      <w:r>
        <w:rPr>
          <w:rFonts w:ascii="Times New Roman" w:hAnsi="Times New Roman"/>
          <w:bCs/>
          <w:lang w:val="sr-Cyrl-RS"/>
        </w:rPr>
        <w:t>Ивона Даниловић</w:t>
      </w:r>
      <w:r>
        <w:rPr>
          <w:rFonts w:ascii="Times New Roman" w:hAnsi="Times New Roman"/>
          <w:bCs/>
        </w:rPr>
        <w:t xml:space="preserve"> - Стручно веће за ликовну и музичку културу,</w:t>
      </w:r>
    </w:p>
    <w:p w14:paraId="32F53677">
      <w:pPr>
        <w:numPr>
          <w:ilvl w:val="0"/>
          <w:numId w:val="19"/>
        </w:numPr>
        <w:spacing w:line="240" w:lineRule="auto"/>
        <w:rPr>
          <w:rFonts w:ascii="Times New Roman" w:hAnsi="Times New Roman"/>
          <w:bCs/>
        </w:rPr>
      </w:pPr>
      <w:r>
        <w:rPr>
          <w:rFonts w:ascii="Times New Roman" w:hAnsi="Times New Roman"/>
          <w:bCs/>
          <w:lang w:val="sr-Cyrl-RS"/>
        </w:rPr>
        <w:t>Борко Брковић</w:t>
      </w:r>
      <w:r>
        <w:rPr>
          <w:rFonts w:ascii="Times New Roman" w:hAnsi="Times New Roman"/>
          <w:bCs/>
        </w:rPr>
        <w:t xml:space="preserve"> - Стручно веће за математику, физику, техничко и информатичко образовање, технику у технологију и информатику,</w:t>
      </w:r>
    </w:p>
    <w:p w14:paraId="0E2374E7">
      <w:pPr>
        <w:numPr>
          <w:ilvl w:val="0"/>
          <w:numId w:val="19"/>
        </w:numPr>
        <w:spacing w:line="240" w:lineRule="auto"/>
        <w:rPr>
          <w:rFonts w:ascii="Times New Roman" w:hAnsi="Times New Roman"/>
          <w:bCs/>
        </w:rPr>
      </w:pPr>
      <w:r>
        <w:rPr>
          <w:rFonts w:ascii="Times New Roman" w:hAnsi="Times New Roman"/>
          <w:bCs/>
          <w:lang w:val="sr-Cyrl-RS"/>
        </w:rPr>
        <w:t>Марина</w:t>
      </w:r>
      <w:r>
        <w:rPr>
          <w:rFonts w:hint="default" w:ascii="Times New Roman" w:hAnsi="Times New Roman"/>
          <w:bCs/>
          <w:lang w:val="sr-Cyrl-RS"/>
        </w:rPr>
        <w:t xml:space="preserve"> Тасић</w:t>
      </w:r>
      <w:r>
        <w:rPr>
          <w:rFonts w:ascii="Times New Roman" w:hAnsi="Times New Roman"/>
          <w:bCs/>
          <w:lang w:val="sr-Cyrl-RS"/>
        </w:rPr>
        <w:t xml:space="preserve">  - Стручно веће за стране језике;</w:t>
      </w:r>
    </w:p>
    <w:p w14:paraId="4745372C">
      <w:pPr>
        <w:numPr>
          <w:ilvl w:val="0"/>
          <w:numId w:val="19"/>
        </w:numPr>
        <w:spacing w:line="240" w:lineRule="auto"/>
        <w:rPr>
          <w:rFonts w:ascii="Times New Roman" w:hAnsi="Times New Roman"/>
          <w:bCs/>
        </w:rPr>
      </w:pPr>
      <w:r>
        <w:rPr>
          <w:rFonts w:ascii="Times New Roman" w:hAnsi="Times New Roman"/>
          <w:bCs/>
          <w:lang w:val="sr-Cyrl-RS"/>
        </w:rPr>
        <w:t xml:space="preserve">Снежана Мићовић </w:t>
      </w:r>
      <w:r>
        <w:rPr>
          <w:rFonts w:ascii="Times New Roman" w:hAnsi="Times New Roman"/>
          <w:bCs/>
        </w:rPr>
        <w:t>- Стручно веће за физичко и здравствено васпитање</w:t>
      </w:r>
    </w:p>
    <w:p w14:paraId="18941C40">
      <w:pPr>
        <w:keepNext/>
        <w:tabs>
          <w:tab w:val="left" w:pos="900"/>
        </w:tabs>
        <w:spacing w:after="120"/>
        <w:jc w:val="center"/>
        <w:outlineLvl w:val="1"/>
        <w:rPr>
          <w:rFonts w:ascii="Times New Roman" w:hAnsi="Times New Roman" w:eastAsia="Times New Roman" w:cs="Times New Roman"/>
          <w:b/>
          <w:bCs/>
          <w:sz w:val="24"/>
          <w:szCs w:val="24"/>
          <w:lang w:val="sr-Latn-CS"/>
        </w:rPr>
      </w:pPr>
      <w:r>
        <w:rPr>
          <w:rFonts w:ascii="Times New Roman" w:hAnsi="Times New Roman" w:eastAsia="Times New Roman" w:cs="Times New Roman"/>
          <w:b/>
          <w:bCs/>
          <w:sz w:val="24"/>
          <w:szCs w:val="24"/>
          <w:lang w:val="sr-Latn-CS"/>
        </w:rPr>
        <w:t>5.9</w:t>
      </w:r>
      <w:r>
        <w:rPr>
          <w:rFonts w:ascii="Times New Roman" w:hAnsi="Times New Roman" w:eastAsia="Times New Roman" w:cs="Times New Roman"/>
          <w:b/>
          <w:bCs/>
          <w:sz w:val="24"/>
          <w:szCs w:val="24"/>
          <w:lang w:val="sr-Cyrl-RS"/>
        </w:rPr>
        <w:t>.</w:t>
      </w:r>
      <w:r>
        <w:rPr>
          <w:rFonts w:ascii="Times New Roman" w:hAnsi="Times New Roman" w:eastAsia="Times New Roman" w:cs="Times New Roman"/>
          <w:b/>
          <w:bCs/>
          <w:sz w:val="24"/>
          <w:szCs w:val="24"/>
          <w:lang w:val="sr-Latn-CS"/>
        </w:rPr>
        <w:t xml:space="preserve">  С</w:t>
      </w:r>
      <w:r>
        <w:rPr>
          <w:rFonts w:ascii="Times New Roman" w:hAnsi="Times New Roman" w:eastAsia="Times New Roman" w:cs="Times New Roman"/>
          <w:b/>
          <w:bCs/>
          <w:sz w:val="24"/>
          <w:szCs w:val="24"/>
          <w:lang w:val="sr-Cyrl-RS"/>
        </w:rPr>
        <w:t>ТРУКТУРА И РАСПОРЕД ОБАВЕЗА НАСТАВНИКА И СТРУЧНИХ САРАДНИКА У ОКВИРУ РАДНЕ НЕДЕЉЕ</w:t>
      </w:r>
      <w:bookmarkEnd w:id="22"/>
      <w:bookmarkEnd w:id="23"/>
    </w:p>
    <w:p w14:paraId="050C7B4D">
      <w:pPr>
        <w:keepNext/>
        <w:tabs>
          <w:tab w:val="left" w:pos="900"/>
        </w:tabs>
        <w:spacing w:after="120"/>
        <w:jc w:val="center"/>
        <w:outlineLvl w:val="1"/>
        <w:rPr>
          <w:rFonts w:ascii="Times New Roman" w:hAnsi="Times New Roman" w:eastAsia="Times New Roman" w:cs="Times New Roman"/>
          <w:b/>
          <w:bCs/>
          <w:sz w:val="24"/>
          <w:szCs w:val="24"/>
          <w:lang w:val="sr-Latn-CS"/>
        </w:rPr>
      </w:pPr>
    </w:p>
    <w:p w14:paraId="4AE2E75A">
      <w:pPr>
        <w:numPr>
          <w:ilvl w:val="0"/>
          <w:numId w:val="20"/>
        </w:numPr>
        <w:spacing w:after="0" w:line="240" w:lineRule="auto"/>
        <w:jc w:val="both"/>
        <w:rPr>
          <w:rFonts w:ascii="Times New Roman" w:hAnsi="Times New Roman" w:eastAsia="Times New Roman" w:cs="Times New Roman"/>
          <w:lang w:val="sr-Latn-CS"/>
        </w:rPr>
      </w:pPr>
      <w:r>
        <w:rPr>
          <w:rFonts w:ascii="Times New Roman" w:hAnsi="Times New Roman" w:eastAsia="Times New Roman" w:cs="Times New Roman"/>
          <w:lang w:val="en-US"/>
        </w:rPr>
        <w:t>Налази</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се</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у</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Прилогу</w:t>
      </w:r>
      <w:r>
        <w:rPr>
          <w:rFonts w:ascii="Times New Roman" w:hAnsi="Times New Roman" w:eastAsia="Times New Roman" w:cs="Times New Roman"/>
          <w:lang w:val="sr-Latn-CS"/>
        </w:rPr>
        <w:t>.</w:t>
      </w:r>
    </w:p>
    <w:p w14:paraId="5F76304A">
      <w:pPr>
        <w:rPr>
          <w:lang w:val="sr-Latn-CS"/>
        </w:rPr>
        <w:sectPr>
          <w:pgSz w:w="11906" w:h="16838"/>
          <w:pgMar w:top="1417" w:right="1417" w:bottom="1417" w:left="1417" w:header="708" w:footer="708" w:gutter="0"/>
          <w:pgNumType w:fmt="numberInDash"/>
          <w:cols w:space="708" w:num="1"/>
          <w:docGrid w:linePitch="360" w:charSpace="0"/>
        </w:sectPr>
      </w:pPr>
    </w:p>
    <w:p w14:paraId="08A9F99B">
      <w:pPr>
        <w:keepNext/>
        <w:tabs>
          <w:tab w:val="left" w:pos="900"/>
        </w:tabs>
        <w:spacing w:after="120"/>
        <w:jc w:val="center"/>
        <w:outlineLvl w:val="1"/>
        <w:rPr>
          <w:rFonts w:ascii="Times New Roman" w:hAnsi="Times New Roman" w:eastAsia="Times New Roman" w:cs="Times New Roman"/>
          <w:b/>
          <w:bCs/>
          <w:color w:val="auto"/>
          <w:sz w:val="24"/>
          <w:szCs w:val="24"/>
          <w:lang w:val="sr-Cyrl-RS"/>
        </w:rPr>
      </w:pPr>
      <w:bookmarkStart w:id="24" w:name="_Toc50704102"/>
      <w:bookmarkStart w:id="25" w:name="_Toc493504234"/>
      <w:r>
        <w:rPr>
          <w:rFonts w:ascii="Times New Roman" w:hAnsi="Times New Roman" w:eastAsia="Times New Roman" w:cs="Times New Roman"/>
          <w:b/>
          <w:bCs/>
          <w:color w:val="auto"/>
          <w:sz w:val="24"/>
          <w:szCs w:val="24"/>
          <w:lang w:val="sr-Latn-CS"/>
        </w:rPr>
        <w:t>5.9.1</w:t>
      </w:r>
      <w:r>
        <w:rPr>
          <w:rFonts w:ascii="Times New Roman" w:hAnsi="Times New Roman" w:eastAsia="Times New Roman" w:cs="Times New Roman"/>
          <w:b/>
          <w:bCs/>
          <w:color w:val="auto"/>
          <w:sz w:val="24"/>
          <w:szCs w:val="24"/>
          <w:lang w:val="sr-Cyrl-RS"/>
        </w:rPr>
        <w:t xml:space="preserve">. </w:t>
      </w:r>
      <w:r>
        <w:rPr>
          <w:rFonts w:ascii="Times New Roman" w:hAnsi="Times New Roman" w:eastAsia="Times New Roman" w:cs="Times New Roman"/>
          <w:b/>
          <w:bCs/>
          <w:color w:val="auto"/>
          <w:sz w:val="24"/>
          <w:szCs w:val="24"/>
          <w:lang w:val="sr-Latn-CS"/>
        </w:rPr>
        <w:t>Ш</w:t>
      </w:r>
      <w:bookmarkEnd w:id="24"/>
      <w:bookmarkEnd w:id="25"/>
      <w:r>
        <w:rPr>
          <w:rFonts w:ascii="Times New Roman" w:hAnsi="Times New Roman" w:eastAsia="Times New Roman" w:cs="Times New Roman"/>
          <w:b/>
          <w:bCs/>
          <w:color w:val="auto"/>
          <w:sz w:val="24"/>
          <w:szCs w:val="24"/>
          <w:lang w:val="sr-Cyrl-RS"/>
        </w:rPr>
        <w:t>КОЛСКИ КАЛЕНДАР ЗНАЧАЈНИХ АКТИВНОСТИ У ШКОЛИ</w:t>
      </w:r>
    </w:p>
    <w:p w14:paraId="696D7FEF">
      <w:pPr>
        <w:spacing w:after="0" w:line="240" w:lineRule="auto"/>
        <w:jc w:val="both"/>
        <w:rPr>
          <w:rFonts w:hint="default" w:ascii="Times New Roman" w:hAnsi="Times New Roman" w:eastAsia="Times New Roman" w:cs="Times New Roman"/>
          <w:lang w:val="sr-Latn-CS"/>
        </w:rPr>
      </w:pPr>
      <w:r>
        <w:rPr>
          <w:rFonts w:ascii="Times New Roman" w:hAnsi="Times New Roman" w:eastAsia="Times New Roman" w:cs="Times New Roman"/>
          <w:lang w:val="sr-Latn-CS"/>
        </w:rPr>
        <w:tab/>
      </w:r>
      <w:r>
        <w:rPr>
          <w:rFonts w:ascii="Times New Roman" w:hAnsi="Times New Roman" w:eastAsia="Times New Roman" w:cs="Times New Roman"/>
          <w:lang w:val="en-US"/>
        </w:rPr>
        <w:t>Настава</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и</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други</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облици</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образовно</w:t>
      </w:r>
      <w:r>
        <w:rPr>
          <w:rFonts w:ascii="Times New Roman" w:hAnsi="Times New Roman" w:eastAsia="Times New Roman" w:cs="Times New Roman"/>
          <w:lang w:val="sr-Latn-CS"/>
        </w:rPr>
        <w:t>-</w:t>
      </w:r>
      <w:r>
        <w:rPr>
          <w:rFonts w:ascii="Times New Roman" w:hAnsi="Times New Roman" w:eastAsia="Times New Roman" w:cs="Times New Roman"/>
          <w:lang w:val="en-US"/>
        </w:rPr>
        <w:t>васпитног</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рада</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у</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основној</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школи</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остварују</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се</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у</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току</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два</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полугодишта</w:t>
      </w:r>
      <w:r>
        <w:rPr>
          <w:rFonts w:ascii="Times New Roman" w:hAnsi="Times New Roman" w:eastAsia="Times New Roman" w:cs="Times New Roman"/>
          <w:lang w:val="sr-Latn-CS"/>
        </w:rPr>
        <w:t xml:space="preserve">. </w:t>
      </w:r>
      <w:r>
        <w:rPr>
          <w:rFonts w:ascii="Times New Roman" w:hAnsi="Times New Roman" w:eastAsia="SimSun" w:cs="Times New Roman"/>
        </w:rPr>
        <w:t>Обавезни облици образовно-васпитног рада за ученике од првог до седмог разреда оствариваће се током 36 петодневних наставних седмица, односно 180 наставних дана, а за ученике осмог разреда током 34 наставне седмице, односно 170 наставних дана.</w:t>
      </w:r>
      <w:r>
        <w:rPr>
          <w:rFonts w:hint="default" w:ascii="Times New Roman" w:hAnsi="Times New Roman" w:eastAsia="Times New Roman" w:cs="Times New Roman"/>
          <w:lang w:val="sr-Latn-CS"/>
        </w:rPr>
        <w:tab/>
      </w:r>
    </w:p>
    <w:p w14:paraId="53A8F9C5">
      <w:pPr>
        <w:spacing w:before="0" w:line="240" w:lineRule="auto"/>
        <w:ind w:left="0" w:right="0"/>
        <w:rPr>
          <w:rFonts w:hint="default" w:ascii="Times New Roman" w:hAnsi="Times New Roman" w:eastAsia="Verdana" w:cs="Times New Roman"/>
          <w:sz w:val="22"/>
        </w:rPr>
      </w:pPr>
      <w:r>
        <w:rPr>
          <w:rFonts w:hint="default" w:ascii="Times New Roman" w:hAnsi="Times New Roman" w:eastAsia="Verdana" w:cs="Times New Roman"/>
          <w:sz w:val="22"/>
        </w:rPr>
        <w:t>Настава и други облици образовно-васпитног рада у основној школи остварују се у току два полугодишта.</w:t>
      </w:r>
    </w:p>
    <w:p w14:paraId="60125B3C">
      <w:pPr>
        <w:spacing w:before="0" w:line="240" w:lineRule="auto"/>
        <w:ind w:left="0" w:right="0"/>
        <w:rPr>
          <w:rFonts w:hint="default" w:ascii="Times New Roman" w:hAnsi="Times New Roman" w:cs="Times New Roman"/>
        </w:rPr>
      </w:pPr>
      <w:r>
        <w:rPr>
          <w:rFonts w:hint="default" w:ascii="Times New Roman" w:hAnsi="Times New Roman" w:eastAsia="Verdana" w:cs="Times New Roman"/>
          <w:sz w:val="22"/>
        </w:rPr>
        <w:t xml:space="preserve">Прво полугодиште почиње у понедељак, 1. септембра 2025. године, а завршава се у уторак, </w:t>
      </w:r>
      <w:r>
        <w:rPr>
          <w:rFonts w:hint="default" w:ascii="Times New Roman" w:hAnsi="Times New Roman" w:eastAsia="Verdana" w:cs="Times New Roman"/>
          <w:sz w:val="22"/>
          <w:lang w:val="sr-Cyrl-RS"/>
        </w:rPr>
        <w:t xml:space="preserve">    </w:t>
      </w:r>
      <w:r>
        <w:rPr>
          <w:rFonts w:hint="default" w:ascii="Times New Roman" w:hAnsi="Times New Roman" w:eastAsia="Verdana" w:cs="Times New Roman"/>
          <w:sz w:val="22"/>
        </w:rPr>
        <w:t>30. децембра 2025. године.</w:t>
      </w:r>
    </w:p>
    <w:p w14:paraId="7C8FA12E">
      <w:pPr>
        <w:spacing w:before="0" w:line="240" w:lineRule="auto"/>
        <w:ind w:left="0" w:right="0"/>
        <w:rPr>
          <w:rFonts w:hint="default" w:ascii="Times New Roman" w:hAnsi="Times New Roman" w:cs="Times New Roman"/>
        </w:rPr>
      </w:pPr>
      <w:r>
        <w:rPr>
          <w:rFonts w:hint="default" w:ascii="Times New Roman" w:hAnsi="Times New Roman" w:eastAsia="Verdana" w:cs="Times New Roman"/>
          <w:sz w:val="22"/>
        </w:rPr>
        <w:t xml:space="preserve">Друго полугодиште почиње у понедељак, 19. јануара 2026. године, a завршава се у петак, </w:t>
      </w:r>
      <w:r>
        <w:rPr>
          <w:rFonts w:hint="default" w:ascii="Times New Roman" w:hAnsi="Times New Roman" w:eastAsia="Verdana" w:cs="Times New Roman"/>
          <w:sz w:val="22"/>
          <w:lang w:val="sr-Cyrl-RS"/>
        </w:rPr>
        <w:t xml:space="preserve">       </w:t>
      </w:r>
      <w:r>
        <w:rPr>
          <w:rFonts w:hint="default" w:ascii="Times New Roman" w:hAnsi="Times New Roman" w:eastAsia="Verdana" w:cs="Times New Roman"/>
          <w:sz w:val="22"/>
        </w:rPr>
        <w:t>12. јуна 2026. године.</w:t>
      </w:r>
    </w:p>
    <w:p w14:paraId="6B928D3B">
      <w:pPr>
        <w:spacing w:before="0" w:line="240" w:lineRule="auto"/>
        <w:ind w:left="0" w:right="0"/>
        <w:rPr>
          <w:rFonts w:hint="default" w:ascii="Times New Roman" w:hAnsi="Times New Roman" w:cs="Times New Roman"/>
        </w:rPr>
      </w:pPr>
      <w:r>
        <w:rPr>
          <w:rFonts w:hint="default" w:ascii="Times New Roman" w:hAnsi="Times New Roman" w:eastAsia="Verdana" w:cs="Times New Roman"/>
          <w:sz w:val="22"/>
        </w:rPr>
        <w:t>Друго полугодиште завршава се у петак, 29. маја 2026. године за ученике осмог разреда, односно у петак 12. јуна 2026. године за ученике од првог до седмог разреда.</w:t>
      </w:r>
    </w:p>
    <w:p w14:paraId="243757E1">
      <w:pPr>
        <w:spacing w:after="0" w:line="240" w:lineRule="auto"/>
        <w:rPr>
          <w:rFonts w:ascii="Times New Roman" w:hAnsi="Times New Roman" w:eastAsia="Times New Roman" w:cs="Times New Roman"/>
          <w:lang w:val="sr-Latn-CS"/>
        </w:rPr>
      </w:pPr>
    </w:p>
    <w:p w14:paraId="29A1D52D">
      <w:pPr>
        <w:spacing w:after="0" w:line="240" w:lineRule="auto"/>
        <w:rPr>
          <w:rFonts w:ascii="Times New Roman" w:hAnsi="Times New Roman" w:eastAsia="Times New Roman" w:cs="Times New Roman"/>
          <w:lang w:val="sr-Latn-CS"/>
        </w:rPr>
      </w:pPr>
    </w:p>
    <w:tbl>
      <w:tblPr>
        <w:tblStyle w:val="6"/>
        <w:tblW w:w="10581"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2361"/>
        <w:gridCol w:w="6695"/>
      </w:tblGrid>
      <w:tr w14:paraId="66C0546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3886" w:type="dxa"/>
            <w:gridSpan w:val="2"/>
            <w:shd w:val="clear" w:color="auto" w:fill="D7D7D7"/>
          </w:tcPr>
          <w:p w14:paraId="407BF896">
            <w:pPr>
              <w:spacing w:line="256" w:lineRule="auto"/>
              <w:jc w:val="center"/>
              <w:rPr>
                <w:rFonts w:ascii="Times New Roman" w:hAnsi="Times New Roman" w:eastAsia="Times New Roman" w:cs="Times New Roman"/>
                <w:b/>
                <w:lang w:val="sr-Cyrl-CS"/>
              </w:rPr>
            </w:pPr>
            <w:r>
              <w:rPr>
                <w:rFonts w:ascii="Times New Roman" w:hAnsi="Times New Roman" w:eastAsia="Times New Roman" w:cs="Times New Roman"/>
                <w:b/>
                <w:lang w:val="sr-Cyrl-CS"/>
              </w:rPr>
              <w:t>Активности</w:t>
            </w:r>
          </w:p>
        </w:tc>
        <w:tc>
          <w:tcPr>
            <w:tcW w:w="6695" w:type="dxa"/>
            <w:shd w:val="clear" w:color="auto" w:fill="D7D7D7"/>
          </w:tcPr>
          <w:p w14:paraId="6EFC7924">
            <w:pPr>
              <w:spacing w:line="256" w:lineRule="auto"/>
              <w:jc w:val="center"/>
              <w:rPr>
                <w:rFonts w:ascii="Times New Roman" w:hAnsi="Times New Roman" w:eastAsia="Times New Roman" w:cs="Times New Roman"/>
                <w:b/>
                <w:lang w:val="sr-Cyrl-CS"/>
              </w:rPr>
            </w:pPr>
            <w:r>
              <w:rPr>
                <w:rFonts w:ascii="Times New Roman" w:hAnsi="Times New Roman" w:eastAsia="Times New Roman" w:cs="Times New Roman"/>
                <w:b/>
                <w:lang w:val="sr-Cyrl-CS"/>
              </w:rPr>
              <w:t>Време реализације</w:t>
            </w:r>
          </w:p>
        </w:tc>
      </w:tr>
      <w:tr w14:paraId="12FBACE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3886" w:type="dxa"/>
            <w:gridSpan w:val="2"/>
            <w:shd w:val="clear" w:color="auto" w:fill="D7D7D7"/>
            <w:vAlign w:val="center"/>
          </w:tcPr>
          <w:p w14:paraId="7B7417FD">
            <w:pPr>
              <w:spacing w:line="256" w:lineRule="auto"/>
              <w:rPr>
                <w:rFonts w:ascii="Times New Roman" w:hAnsi="Times New Roman" w:eastAsia="Times New Roman" w:cs="Times New Roman"/>
                <w:lang w:val="sr-Cyrl-CS"/>
              </w:rPr>
            </w:pPr>
            <w:r>
              <w:rPr>
                <w:rFonts w:ascii="Times New Roman" w:hAnsi="Times New Roman" w:eastAsia="Times New Roman" w:cs="Times New Roman"/>
                <w:b/>
                <w:lang w:val="sr-Cyrl-CS"/>
              </w:rPr>
              <w:t>Равномерна расподела</w:t>
            </w:r>
            <w:r>
              <w:rPr>
                <w:rFonts w:ascii="Times New Roman" w:hAnsi="Times New Roman" w:eastAsia="Times New Roman" w:cs="Times New Roman"/>
                <w:b/>
                <w:lang w:val="sr-Cyrl-RS"/>
              </w:rPr>
              <w:t xml:space="preserve"> </w:t>
            </w:r>
            <w:r>
              <w:rPr>
                <w:rFonts w:ascii="Times New Roman" w:hAnsi="Times New Roman" w:eastAsia="Times New Roman" w:cs="Times New Roman"/>
                <w:b/>
                <w:lang w:val="sr-Cyrl-CS"/>
              </w:rPr>
              <w:t>дана у недељи</w:t>
            </w:r>
          </w:p>
        </w:tc>
        <w:tc>
          <w:tcPr>
            <w:tcW w:w="6695" w:type="dxa"/>
            <w:shd w:val="clear" w:color="auto" w:fill="auto"/>
            <w:vAlign w:val="center"/>
          </w:tcPr>
          <w:p w14:paraId="1D62AB21">
            <w:pPr>
              <w:spacing w:before="0" w:line="210" w:lineRule="atLeast"/>
              <w:ind w:left="0" w:right="0"/>
              <w:rPr>
                <w:rFonts w:hint="default" w:ascii="Times New Roman" w:hAnsi="Times New Roman" w:cs="Times New Roman"/>
              </w:rPr>
            </w:pPr>
            <w:r>
              <w:rPr>
                <w:rFonts w:hint="default" w:ascii="Times New Roman" w:hAnsi="Times New Roman" w:eastAsia="Verdana" w:cs="Times New Roman"/>
                <w:sz w:val="22"/>
              </w:rPr>
              <w:t>У среду, 12. новембра 2025. године, настава се у свим школама изводи према распореду часова за уторак.</w:t>
            </w:r>
          </w:p>
          <w:p w14:paraId="3D7D9E05">
            <w:pPr>
              <w:spacing w:before="0" w:line="210" w:lineRule="atLeast"/>
              <w:ind w:left="0" w:right="0"/>
              <w:rPr>
                <w:rFonts w:ascii="Times New Roman" w:hAnsi="Times New Roman" w:eastAsia="Calibri" w:cs="Times New Roman"/>
                <w:lang w:val="sr-Cyrl-RS"/>
              </w:rPr>
            </w:pPr>
            <w:r>
              <w:rPr>
                <w:rFonts w:hint="default" w:ascii="Times New Roman" w:hAnsi="Times New Roman" w:eastAsia="Verdana" w:cs="Times New Roman"/>
                <w:sz w:val="22"/>
              </w:rPr>
              <w:t>У четвртак, 9. априла 2026. године, настава се у свим школама изводи према распореду часова за петак.</w:t>
            </w:r>
          </w:p>
        </w:tc>
      </w:tr>
      <w:tr w14:paraId="6BE1DD7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886" w:type="dxa"/>
            <w:gridSpan w:val="2"/>
            <w:shd w:val="clear" w:color="auto" w:fill="D7D7D7"/>
            <w:vAlign w:val="center"/>
          </w:tcPr>
          <w:p w14:paraId="5C24DE53">
            <w:pPr>
              <w:spacing w:line="256" w:lineRule="auto"/>
              <w:rPr>
                <w:rFonts w:ascii="Times New Roman" w:hAnsi="Times New Roman" w:eastAsia="Times New Roman" w:cs="Times New Roman"/>
                <w:b/>
                <w:lang w:val="en-US"/>
              </w:rPr>
            </w:pPr>
            <w:r>
              <w:rPr>
                <w:rFonts w:ascii="Times New Roman" w:hAnsi="Times New Roman" w:eastAsia="Times New Roman" w:cs="Times New Roman"/>
                <w:b/>
                <w:lang w:val="en-US"/>
              </w:rPr>
              <w:t>Радне суботе</w:t>
            </w:r>
          </w:p>
        </w:tc>
        <w:tc>
          <w:tcPr>
            <w:tcW w:w="6695" w:type="dxa"/>
            <w:shd w:val="clear" w:color="auto" w:fill="auto"/>
            <w:vAlign w:val="center"/>
          </w:tcPr>
          <w:p w14:paraId="0D721024">
            <w:pPr>
              <w:spacing w:line="256" w:lineRule="auto"/>
              <w:rPr>
                <w:rFonts w:ascii="Times New Roman" w:hAnsi="Times New Roman" w:eastAsia="Times New Roman" w:cs="Times New Roman"/>
                <w:lang w:val="sr-Cyrl-CS"/>
              </w:rPr>
            </w:pPr>
            <w:r>
              <w:rPr>
                <w:rFonts w:ascii="Times New Roman" w:hAnsi="Times New Roman" w:eastAsia="Times New Roman" w:cs="Times New Roman"/>
                <w:lang w:val="sr-Cyrl-CS"/>
              </w:rPr>
              <w:sym w:font="Symbol" w:char="F02A"/>
            </w:r>
            <w:r>
              <w:rPr>
                <w:rFonts w:ascii="Times New Roman" w:hAnsi="Times New Roman" w:eastAsia="Times New Roman" w:cs="Times New Roman"/>
                <w:lang w:val="sr-Cyrl-CS"/>
              </w:rPr>
              <w:t xml:space="preserve">  суботе према потреби</w:t>
            </w:r>
          </w:p>
        </w:tc>
      </w:tr>
      <w:tr w14:paraId="5C37181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3886" w:type="dxa"/>
            <w:gridSpan w:val="2"/>
            <w:vMerge w:val="restart"/>
            <w:shd w:val="clear" w:color="auto" w:fill="D7D7D7"/>
            <w:vAlign w:val="center"/>
          </w:tcPr>
          <w:p w14:paraId="52F9F466">
            <w:pPr>
              <w:spacing w:line="256" w:lineRule="auto"/>
              <w:rPr>
                <w:rFonts w:ascii="Times New Roman" w:hAnsi="Times New Roman" w:eastAsia="Times New Roman" w:cs="Times New Roman"/>
                <w:b/>
                <w:lang w:val="sr-Cyrl-CS"/>
              </w:rPr>
            </w:pPr>
            <w:r>
              <w:rPr>
                <w:rFonts w:ascii="Times New Roman" w:hAnsi="Times New Roman" w:eastAsia="Times New Roman" w:cs="Times New Roman"/>
                <w:b/>
                <w:lang w:val="sr-Cyrl-CS"/>
              </w:rPr>
              <w:t>Класификациони периоди</w:t>
            </w:r>
          </w:p>
        </w:tc>
        <w:tc>
          <w:tcPr>
            <w:tcW w:w="6695" w:type="dxa"/>
            <w:shd w:val="clear" w:color="auto" w:fill="auto"/>
            <w:vAlign w:val="center"/>
          </w:tcPr>
          <w:p w14:paraId="5A21C2B2">
            <w:pPr>
              <w:spacing w:line="256" w:lineRule="auto"/>
              <w:ind w:left="360"/>
              <w:jc w:val="left"/>
              <w:rPr>
                <w:rFonts w:hint="default" w:ascii="Times New Roman" w:hAnsi="Times New Roman" w:eastAsia="Calibri" w:cs="Times New Roman"/>
                <w:lang w:val="sr-Cyrl-RS"/>
              </w:rPr>
            </w:pPr>
            <w:r>
              <w:rPr>
                <w:rFonts w:hint="default" w:ascii="Times New Roman" w:hAnsi="Times New Roman" w:eastAsia="Calibri" w:cs="Times New Roman"/>
                <w:lang w:val="sr-Latn-RS"/>
              </w:rPr>
              <w:t xml:space="preserve">07.11.2025. </w:t>
            </w:r>
            <w:r>
              <w:rPr>
                <w:rFonts w:hint="default" w:ascii="Times New Roman" w:hAnsi="Times New Roman" w:eastAsia="Calibri" w:cs="Times New Roman"/>
                <w:lang w:val="sr-Cyrl-RS"/>
              </w:rPr>
              <w:t>први класификациони период</w:t>
            </w:r>
          </w:p>
        </w:tc>
      </w:tr>
      <w:tr w14:paraId="20DEB5F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48A49DCC">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6E467AB7">
            <w:pPr>
              <w:spacing w:line="256" w:lineRule="auto"/>
              <w:ind w:left="360"/>
              <w:jc w:val="left"/>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09.04.202</w:t>
            </w:r>
            <w:r>
              <w:rPr>
                <w:rFonts w:hint="default" w:ascii="Times New Roman" w:hAnsi="Times New Roman" w:eastAsia="Times New Roman" w:cs="Times New Roman"/>
                <w:lang w:val="sr-Latn-RS"/>
              </w:rPr>
              <w:t>6</w:t>
            </w:r>
            <w:r>
              <w:rPr>
                <w:rFonts w:hint="default" w:ascii="Times New Roman" w:hAnsi="Times New Roman" w:eastAsia="Times New Roman" w:cs="Times New Roman"/>
                <w:lang w:val="sr-Cyrl-RS"/>
              </w:rPr>
              <w:t xml:space="preserve">. година трећи касификациони </w:t>
            </w:r>
          </w:p>
        </w:tc>
      </w:tr>
      <w:tr w14:paraId="4D6EBF6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3886" w:type="dxa"/>
            <w:gridSpan w:val="2"/>
            <w:shd w:val="clear" w:color="auto" w:fill="D7D7D7"/>
            <w:vAlign w:val="center"/>
          </w:tcPr>
          <w:p w14:paraId="1AF8A053">
            <w:pPr>
              <w:spacing w:line="256" w:lineRule="auto"/>
              <w:rPr>
                <w:rFonts w:ascii="Times New Roman" w:hAnsi="Times New Roman" w:eastAsia="Times New Roman" w:cs="Times New Roman"/>
                <w:b/>
                <w:lang w:val="sr-Cyrl-CS"/>
              </w:rPr>
            </w:pPr>
            <w:r>
              <w:rPr>
                <w:rFonts w:ascii="Times New Roman" w:hAnsi="Times New Roman" w:eastAsia="Times New Roman" w:cs="Times New Roman"/>
                <w:b/>
                <w:lang w:val="sr-Cyrl-CS"/>
              </w:rPr>
              <w:t>Дечја недеља</w:t>
            </w:r>
          </w:p>
        </w:tc>
        <w:tc>
          <w:tcPr>
            <w:tcW w:w="6695" w:type="dxa"/>
            <w:shd w:val="clear" w:color="auto" w:fill="auto"/>
            <w:vAlign w:val="center"/>
          </w:tcPr>
          <w:p w14:paraId="4F2B5BD4">
            <w:pPr>
              <w:spacing w:line="256" w:lineRule="auto"/>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06. октобар - 10.октобар 2025. година</w:t>
            </w:r>
          </w:p>
        </w:tc>
      </w:tr>
      <w:tr w14:paraId="3E63EFD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3" w:hRule="atLeast"/>
          <w:jc w:val="center"/>
        </w:trPr>
        <w:tc>
          <w:tcPr>
            <w:tcW w:w="3886" w:type="dxa"/>
            <w:gridSpan w:val="2"/>
            <w:vMerge w:val="restart"/>
            <w:shd w:val="clear" w:color="auto" w:fill="D7D7D7"/>
            <w:vAlign w:val="center"/>
          </w:tcPr>
          <w:p w14:paraId="2CB11DF8">
            <w:pPr>
              <w:spacing w:line="256" w:lineRule="auto"/>
              <w:rPr>
                <w:rFonts w:ascii="Times New Roman" w:hAnsi="Times New Roman" w:eastAsia="Times New Roman" w:cs="Times New Roman"/>
                <w:b/>
                <w:lang w:val="sr-Cyrl-CS"/>
              </w:rPr>
            </w:pPr>
            <w:r>
              <w:rPr>
                <w:rFonts w:ascii="Times New Roman" w:hAnsi="Times New Roman" w:eastAsia="Times New Roman" w:cs="Times New Roman"/>
                <w:b/>
                <w:lang w:val="sr-Cyrl-CS"/>
              </w:rPr>
              <w:t>Распусти</w:t>
            </w:r>
          </w:p>
        </w:tc>
        <w:tc>
          <w:tcPr>
            <w:tcW w:w="6695" w:type="dxa"/>
            <w:shd w:val="clear" w:color="auto" w:fill="auto"/>
            <w:vAlign w:val="center"/>
          </w:tcPr>
          <w:p w14:paraId="6B1B91E2">
            <w:pPr>
              <w:spacing w:before="0" w:line="210" w:lineRule="atLeast"/>
              <w:ind w:left="0" w:right="0"/>
              <w:rPr>
                <w:rFonts w:hint="default" w:ascii="Times New Roman" w:hAnsi="Times New Roman" w:cs="Times New Roman"/>
              </w:rPr>
            </w:pPr>
            <w:r>
              <w:rPr>
                <w:rFonts w:hint="default" w:ascii="Times New Roman" w:hAnsi="Times New Roman" w:eastAsia="Verdana" w:cs="Times New Roman"/>
                <w:sz w:val="22"/>
              </w:rPr>
              <w:t>У току школске године ученици имају јесењи, зимски, Сретењски, пролећни и летњи распуст.</w:t>
            </w:r>
          </w:p>
          <w:p w14:paraId="181640E8">
            <w:pPr>
              <w:spacing w:before="0" w:line="210" w:lineRule="atLeast"/>
              <w:ind w:left="0" w:right="0"/>
              <w:rPr>
                <w:rFonts w:hint="default" w:ascii="Times New Roman" w:hAnsi="Times New Roman" w:cs="Times New Roman"/>
              </w:rPr>
            </w:pPr>
            <w:r>
              <w:rPr>
                <w:rFonts w:hint="default" w:ascii="Times New Roman" w:hAnsi="Times New Roman" w:eastAsia="Verdana" w:cs="Times New Roman"/>
                <w:sz w:val="22"/>
              </w:rPr>
              <w:t>Јесењи распуст почиње у понедељак, 10. новембра 2025. године, а завршава се у уторак, 11. новембра 2025. године</w:t>
            </w:r>
          </w:p>
          <w:p w14:paraId="44410756">
            <w:pPr>
              <w:spacing w:before="0" w:line="210" w:lineRule="atLeast"/>
              <w:ind w:left="0" w:right="0"/>
              <w:rPr>
                <w:rFonts w:hint="default" w:ascii="Times New Roman" w:hAnsi="Times New Roman" w:cs="Times New Roman"/>
              </w:rPr>
            </w:pPr>
            <w:r>
              <w:rPr>
                <w:rFonts w:hint="default" w:ascii="Times New Roman" w:hAnsi="Times New Roman" w:eastAsia="Verdana" w:cs="Times New Roman"/>
                <w:sz w:val="22"/>
              </w:rPr>
              <w:t>Зимски распуст почиње у среду, 31. децембра 2025. године, а завршава се у петак, 16. јануара 2026. године.</w:t>
            </w:r>
          </w:p>
          <w:p w14:paraId="6CA816C4">
            <w:pPr>
              <w:spacing w:before="0" w:line="210" w:lineRule="atLeast"/>
              <w:ind w:left="0" w:right="0"/>
              <w:rPr>
                <w:rFonts w:hint="default" w:ascii="Times New Roman" w:hAnsi="Times New Roman" w:cs="Times New Roman"/>
              </w:rPr>
            </w:pPr>
            <w:r>
              <w:rPr>
                <w:rFonts w:hint="default" w:ascii="Times New Roman" w:hAnsi="Times New Roman" w:eastAsia="Verdana" w:cs="Times New Roman"/>
                <w:sz w:val="22"/>
              </w:rPr>
              <w:t>Сретењски распуст почиње у понедељак, 16. фебруара 2026. године, а завршава се у петак, 20. фебруара 2026. године.</w:t>
            </w:r>
          </w:p>
          <w:p w14:paraId="711FCB05">
            <w:pPr>
              <w:spacing w:before="0" w:line="210" w:lineRule="atLeast"/>
              <w:ind w:left="0" w:right="0"/>
              <w:rPr>
                <w:rFonts w:hint="default" w:ascii="Times New Roman" w:hAnsi="Times New Roman" w:cs="Times New Roman"/>
              </w:rPr>
            </w:pPr>
            <w:r>
              <w:rPr>
                <w:rFonts w:hint="default" w:ascii="Times New Roman" w:hAnsi="Times New Roman" w:eastAsia="Verdana" w:cs="Times New Roman"/>
                <w:sz w:val="22"/>
              </w:rPr>
              <w:t>Пролећни распуст почиње у петак, 10. априла 2026. године, а завршава се у уторак, 14. априла 2026. године.</w:t>
            </w:r>
          </w:p>
          <w:p w14:paraId="7AF55AFC">
            <w:pPr>
              <w:spacing w:before="0" w:line="210" w:lineRule="atLeast"/>
              <w:ind w:left="0" w:right="0"/>
              <w:rPr>
                <w:rFonts w:hint="default" w:ascii="Times New Roman" w:hAnsi="Times New Roman" w:eastAsia="Verdana" w:cs="Times New Roman"/>
                <w:sz w:val="22"/>
              </w:rPr>
            </w:pPr>
            <w:r>
              <w:rPr>
                <w:rFonts w:hint="default" w:ascii="Times New Roman" w:hAnsi="Times New Roman" w:eastAsia="Verdana" w:cs="Times New Roman"/>
                <w:sz w:val="22"/>
              </w:rPr>
              <w:t xml:space="preserve">За ученике од првог до седмог разреда, летњи распуст почиње у понедељак, 15. јуна 2026. године, а завршава се у понедељак, 31. августа 2026. године. </w:t>
            </w:r>
          </w:p>
          <w:p w14:paraId="0C97433E">
            <w:pPr>
              <w:spacing w:before="0" w:line="210" w:lineRule="atLeast"/>
              <w:ind w:left="0" w:right="0"/>
              <w:rPr>
                <w:rFonts w:hint="default" w:ascii="Times New Roman" w:hAnsi="Times New Roman" w:eastAsia="Verdana" w:cs="Times New Roman"/>
                <w:sz w:val="22"/>
              </w:rPr>
            </w:pPr>
            <w:r>
              <w:rPr>
                <w:rFonts w:hint="default" w:ascii="Times New Roman" w:hAnsi="Times New Roman" w:eastAsia="Verdana" w:cs="Times New Roman"/>
                <w:sz w:val="22"/>
              </w:rPr>
              <w:t>За ученике осмог разреда летњи распуст почиње по завршетку завршног испита, а завршава се у понедељак, 31. августа 2026. године.</w:t>
            </w:r>
          </w:p>
          <w:p w14:paraId="59613635">
            <w:pPr>
              <w:spacing w:before="0" w:line="210" w:lineRule="atLeast"/>
              <w:ind w:left="0" w:right="0"/>
              <w:rPr>
                <w:rFonts w:hint="default" w:ascii="Times New Roman" w:hAnsi="Times New Roman" w:eastAsia="Verdana" w:cs="Times New Roman"/>
                <w:sz w:val="22"/>
                <w:lang w:val="sr-Cyrl-CS" w:eastAsia="zh-CN"/>
              </w:rPr>
            </w:pPr>
          </w:p>
        </w:tc>
      </w:tr>
      <w:tr w14:paraId="47F276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886" w:type="dxa"/>
            <w:gridSpan w:val="2"/>
            <w:vMerge w:val="restart"/>
            <w:shd w:val="clear" w:color="auto" w:fill="D7D7D7"/>
            <w:vAlign w:val="center"/>
          </w:tcPr>
          <w:p w14:paraId="1AF53379">
            <w:pPr>
              <w:spacing w:line="256" w:lineRule="auto"/>
              <w:rPr>
                <w:rFonts w:ascii="Times New Roman" w:hAnsi="Times New Roman" w:eastAsia="Times New Roman" w:cs="Times New Roman"/>
                <w:b/>
                <w:lang w:val="sr-Cyrl-CS"/>
              </w:rPr>
            </w:pPr>
            <w:r>
              <w:rPr>
                <w:rFonts w:ascii="Times New Roman" w:hAnsi="Times New Roman" w:eastAsia="Times New Roman" w:cs="Times New Roman"/>
                <w:b/>
                <w:lang w:val="sr-Cyrl-CS"/>
              </w:rPr>
              <w:t>Саопштавање успеха,</w:t>
            </w:r>
            <w:r>
              <w:rPr>
                <w:rFonts w:ascii="Times New Roman" w:hAnsi="Times New Roman" w:eastAsia="Times New Roman" w:cs="Times New Roman"/>
                <w:b/>
                <w:lang w:val="sr-Cyrl-RS"/>
              </w:rPr>
              <w:t xml:space="preserve"> </w:t>
            </w:r>
            <w:r>
              <w:rPr>
                <w:rFonts w:ascii="Times New Roman" w:hAnsi="Times New Roman" w:eastAsia="Times New Roman" w:cs="Times New Roman"/>
                <w:b/>
                <w:lang w:val="sr-Cyrl-CS"/>
              </w:rPr>
              <w:t xml:space="preserve">подела </w:t>
            </w:r>
            <w:r>
              <w:rPr>
                <w:rFonts w:ascii="Times New Roman" w:hAnsi="Times New Roman" w:eastAsia="Times New Roman" w:cs="Times New Roman"/>
                <w:b/>
                <w:lang w:val="sr-Cyrl-RS"/>
              </w:rPr>
              <w:t xml:space="preserve">           </w:t>
            </w:r>
            <w:r>
              <w:rPr>
                <w:rFonts w:ascii="Times New Roman" w:hAnsi="Times New Roman" w:eastAsia="Times New Roman" w:cs="Times New Roman"/>
                <w:b/>
                <w:lang w:val="sr-Cyrl-CS"/>
              </w:rPr>
              <w:t>књижица</w:t>
            </w:r>
            <w:r>
              <w:rPr>
                <w:rFonts w:ascii="Times New Roman" w:hAnsi="Times New Roman" w:eastAsia="Times New Roman" w:cs="Times New Roman"/>
                <w:b/>
                <w:lang w:val="sr-Cyrl-RS"/>
              </w:rPr>
              <w:t xml:space="preserve"> </w:t>
            </w:r>
            <w:r>
              <w:rPr>
                <w:rFonts w:ascii="Times New Roman" w:hAnsi="Times New Roman" w:eastAsia="Times New Roman" w:cs="Times New Roman"/>
                <w:b/>
                <w:lang w:val="sr-Cyrl-CS"/>
              </w:rPr>
              <w:t>и сведочанстава</w:t>
            </w:r>
          </w:p>
        </w:tc>
        <w:tc>
          <w:tcPr>
            <w:tcW w:w="6695" w:type="dxa"/>
            <w:shd w:val="clear" w:color="auto" w:fill="auto"/>
            <w:vAlign w:val="center"/>
          </w:tcPr>
          <w:p w14:paraId="4BC4620D">
            <w:pPr>
              <w:spacing w:line="256" w:lineRule="auto"/>
              <w:rPr>
                <w:rFonts w:ascii="Times New Roman" w:hAnsi="Times New Roman" w:eastAsia="Times New Roman" w:cs="Times New Roman"/>
                <w:lang w:val="sr-Cyrl-CS"/>
              </w:rPr>
            </w:pPr>
            <w:r>
              <w:rPr>
                <w:rFonts w:hint="default" w:ascii="Times New Roman" w:hAnsi="Times New Roman" w:eastAsia="Times New Roman" w:cs="Times New Roman"/>
                <w:b/>
                <w:lang w:val="sr-Cyrl-RS"/>
              </w:rPr>
              <w:t>31</w:t>
            </w:r>
            <w:r>
              <w:rPr>
                <w:rFonts w:ascii="Times New Roman" w:hAnsi="Times New Roman" w:eastAsia="Times New Roman" w:cs="Times New Roman"/>
                <w:b/>
                <w:lang w:val="sr-Cyrl-CS"/>
              </w:rPr>
              <w:t>. децембар</w:t>
            </w:r>
            <w:r>
              <w:rPr>
                <w:rFonts w:ascii="Times New Roman" w:hAnsi="Times New Roman" w:eastAsia="Times New Roman" w:cs="Times New Roman"/>
                <w:lang w:val="sr-Cyrl-CS"/>
              </w:rPr>
              <w:t xml:space="preserve"> 202</w:t>
            </w:r>
            <w:r>
              <w:rPr>
                <w:rFonts w:hint="default" w:ascii="Times New Roman" w:hAnsi="Times New Roman" w:eastAsia="Times New Roman" w:cs="Times New Roman"/>
                <w:lang w:val="sr-Cyrl-RS"/>
              </w:rPr>
              <w:t>5</w:t>
            </w:r>
            <w:r>
              <w:rPr>
                <w:rFonts w:ascii="Times New Roman" w:hAnsi="Times New Roman" w:eastAsia="Times New Roman" w:cs="Times New Roman"/>
                <w:lang w:val="sr-Cyrl-CS"/>
              </w:rPr>
              <w:t>. године – крај првог полугодишта</w:t>
            </w:r>
          </w:p>
        </w:tc>
      </w:tr>
      <w:tr w14:paraId="1B5386F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3BB118D4">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141240FB">
            <w:pPr>
              <w:spacing w:line="256" w:lineRule="auto"/>
              <w:rPr>
                <w:rFonts w:ascii="Times New Roman" w:hAnsi="Times New Roman" w:eastAsia="Times New Roman" w:cs="Times New Roman"/>
                <w:lang w:val="ru-RU"/>
              </w:rPr>
            </w:pPr>
            <w:r>
              <w:rPr>
                <w:rFonts w:ascii="Times New Roman" w:hAnsi="Times New Roman" w:eastAsia="Times New Roman" w:cs="Times New Roman"/>
                <w:b/>
                <w:lang w:val="sr-Cyrl-CS"/>
              </w:rPr>
              <w:t>28. јун</w:t>
            </w:r>
            <w:r>
              <w:rPr>
                <w:rFonts w:ascii="Times New Roman" w:hAnsi="Times New Roman" w:eastAsia="Times New Roman" w:cs="Times New Roman"/>
                <w:lang w:val="sr-Cyrl-CS"/>
              </w:rPr>
              <w:t xml:space="preserve"> 202</w:t>
            </w:r>
            <w:r>
              <w:rPr>
                <w:rFonts w:hint="default" w:ascii="Times New Roman" w:hAnsi="Times New Roman" w:eastAsia="Times New Roman" w:cs="Times New Roman"/>
                <w:lang w:val="sr-Cyrl-RS"/>
              </w:rPr>
              <w:t>6</w:t>
            </w:r>
            <w:r>
              <w:rPr>
                <w:rFonts w:ascii="Times New Roman" w:hAnsi="Times New Roman" w:eastAsia="Times New Roman" w:cs="Times New Roman"/>
                <w:lang w:val="sr-Cyrl-CS"/>
              </w:rPr>
              <w:t xml:space="preserve">. године – </w:t>
            </w:r>
            <w:r>
              <w:rPr>
                <w:rFonts w:ascii="Times New Roman" w:hAnsi="Times New Roman" w:eastAsia="Times New Roman" w:cs="Times New Roman"/>
                <w:lang w:val="ru-RU"/>
              </w:rPr>
              <w:t xml:space="preserve">сведочанства </w:t>
            </w:r>
            <w:r>
              <w:rPr>
                <w:rFonts w:ascii="Times New Roman" w:hAnsi="Times New Roman" w:eastAsia="Times New Roman" w:cs="Times New Roman"/>
                <w:lang w:val="sr-Cyrl-CS"/>
              </w:rPr>
              <w:t xml:space="preserve">ученицима </w:t>
            </w:r>
            <w:r>
              <w:rPr>
                <w:rFonts w:ascii="Times New Roman" w:hAnsi="Times New Roman" w:eastAsia="Times New Roman" w:cs="Times New Roman"/>
                <w:lang w:val="en-US"/>
              </w:rPr>
              <w:t>I</w:t>
            </w:r>
            <w:r>
              <w:rPr>
                <w:rFonts w:ascii="Times New Roman" w:hAnsi="Times New Roman" w:eastAsia="Times New Roman" w:cs="Times New Roman"/>
                <w:lang w:val="ru-RU"/>
              </w:rPr>
              <w:t xml:space="preserve"> – </w:t>
            </w:r>
            <w:r>
              <w:rPr>
                <w:rFonts w:ascii="Times New Roman" w:hAnsi="Times New Roman" w:eastAsia="Times New Roman" w:cs="Times New Roman"/>
                <w:lang w:val="en-US"/>
              </w:rPr>
              <w:t>VIII</w:t>
            </w:r>
            <w:r>
              <w:rPr>
                <w:rFonts w:ascii="Times New Roman" w:hAnsi="Times New Roman" w:eastAsia="Times New Roman" w:cs="Times New Roman"/>
                <w:lang w:val="ru-RU"/>
              </w:rPr>
              <w:t xml:space="preserve"> разреда </w:t>
            </w:r>
          </w:p>
        </w:tc>
      </w:tr>
      <w:tr w14:paraId="484B468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525" w:type="dxa"/>
            <w:vMerge w:val="restart"/>
            <w:shd w:val="clear" w:color="auto" w:fill="D7D7D7"/>
          </w:tcPr>
          <w:p w14:paraId="6E6EA5BF">
            <w:pPr>
              <w:spacing w:line="256" w:lineRule="auto"/>
              <w:jc w:val="both"/>
              <w:rPr>
                <w:rFonts w:ascii="Times New Roman" w:hAnsi="Times New Roman" w:eastAsia="Times New Roman" w:cs="Times New Roman"/>
                <w:b/>
                <w:lang w:val="sr-Cyrl-CS"/>
              </w:rPr>
            </w:pPr>
          </w:p>
          <w:p w14:paraId="25D98AAC">
            <w:pPr>
              <w:spacing w:line="256" w:lineRule="auto"/>
              <w:jc w:val="center"/>
              <w:rPr>
                <w:rFonts w:ascii="Times New Roman" w:hAnsi="Times New Roman" w:eastAsia="Times New Roman" w:cs="Times New Roman"/>
                <w:b/>
                <w:lang w:val="sr-Cyrl-CS"/>
              </w:rPr>
            </w:pPr>
            <w:r>
              <w:rPr>
                <w:rFonts w:ascii="Times New Roman" w:hAnsi="Times New Roman" w:eastAsia="Times New Roman" w:cs="Times New Roman"/>
                <w:b/>
                <w:lang w:val="sr-Cyrl-CS"/>
              </w:rPr>
              <w:t>екскурзије</w:t>
            </w:r>
          </w:p>
        </w:tc>
        <w:tc>
          <w:tcPr>
            <w:tcW w:w="2361" w:type="dxa"/>
            <w:shd w:val="clear" w:color="auto" w:fill="D7D7D7"/>
          </w:tcPr>
          <w:p w14:paraId="25A9ACBF">
            <w:pPr>
              <w:spacing w:line="256" w:lineRule="auto"/>
              <w:jc w:val="center"/>
              <w:rPr>
                <w:rFonts w:ascii="Times New Roman" w:hAnsi="Times New Roman" w:eastAsia="Times New Roman" w:cs="Times New Roman"/>
                <w:lang w:val="en-US"/>
              </w:rPr>
            </w:pPr>
            <w:r>
              <w:rPr>
                <w:rFonts w:ascii="Times New Roman" w:hAnsi="Times New Roman" w:eastAsia="Times New Roman" w:cs="Times New Roman"/>
                <w:b/>
                <w:bCs/>
                <w:lang w:val="en-US"/>
              </w:rPr>
              <w:t>Млађи разреди</w:t>
            </w:r>
          </w:p>
        </w:tc>
        <w:tc>
          <w:tcPr>
            <w:tcW w:w="6695" w:type="dxa"/>
            <w:vMerge w:val="restart"/>
            <w:shd w:val="clear" w:color="auto" w:fill="auto"/>
            <w:vAlign w:val="center"/>
          </w:tcPr>
          <w:p w14:paraId="5D0FE52E">
            <w:pPr>
              <w:spacing w:before="0" w:line="210" w:lineRule="atLeast"/>
              <w:ind w:left="0" w:right="0"/>
              <w:rPr>
                <w:rFonts w:hint="default" w:ascii="Times New Roman" w:hAnsi="Times New Roman" w:cs="Times New Roman"/>
              </w:rPr>
            </w:pPr>
            <w:r>
              <w:rPr>
                <w:rFonts w:hint="default" w:ascii="Times New Roman" w:hAnsi="Times New Roman" w:eastAsia="Verdana" w:cs="Times New Roman"/>
                <w:sz w:val="22"/>
              </w:rPr>
              <w:t>Годишњим планом рада школа ће утврдити екскурзије и време када ће надокнадити наставне дане у којима су остварене екскурзије.</w:t>
            </w:r>
          </w:p>
          <w:p w14:paraId="155A3157">
            <w:pPr>
              <w:spacing w:before="0" w:line="210" w:lineRule="atLeast"/>
              <w:ind w:left="0" w:right="0"/>
              <w:rPr>
                <w:rFonts w:ascii="Times New Roman" w:hAnsi="Times New Roman" w:eastAsia="Times New Roman" w:cs="Times New Roman"/>
                <w:lang w:val="sr-Cyrl-RS"/>
              </w:rPr>
            </w:pPr>
            <w:r>
              <w:rPr>
                <w:rFonts w:hint="default" w:ascii="Times New Roman" w:hAnsi="Times New Roman" w:eastAsia="Verdana" w:cs="Times New Roman"/>
                <w:sz w:val="22"/>
              </w:rPr>
              <w:t>Ако је дан школе наставни дан према календару, школа ће тај дан надокнадити на начин који утврди годишњим планом рада.</w:t>
            </w:r>
          </w:p>
        </w:tc>
      </w:tr>
      <w:tr w14:paraId="6C5D962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525" w:type="dxa"/>
            <w:vMerge w:val="continue"/>
            <w:shd w:val="clear" w:color="auto" w:fill="D7D7D7"/>
          </w:tcPr>
          <w:p w14:paraId="0ADDA4E7">
            <w:pPr>
              <w:spacing w:line="256" w:lineRule="auto"/>
              <w:jc w:val="center"/>
              <w:rPr>
                <w:rFonts w:ascii="Times New Roman" w:hAnsi="Times New Roman" w:eastAsia="Times New Roman" w:cs="Times New Roman"/>
                <w:b/>
                <w:lang w:val="sr-Cyrl-CS"/>
              </w:rPr>
            </w:pPr>
          </w:p>
        </w:tc>
        <w:tc>
          <w:tcPr>
            <w:tcW w:w="2361" w:type="dxa"/>
            <w:shd w:val="clear" w:color="auto" w:fill="D7D7D7"/>
          </w:tcPr>
          <w:p w14:paraId="740BEF0E">
            <w:pPr>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V</w:t>
            </w:r>
          </w:p>
        </w:tc>
        <w:tc>
          <w:tcPr>
            <w:tcW w:w="6695" w:type="dxa"/>
            <w:vMerge w:val="continue"/>
            <w:shd w:val="clear" w:color="auto" w:fill="auto"/>
          </w:tcPr>
          <w:p w14:paraId="08DEF4AF">
            <w:pPr>
              <w:spacing w:line="256" w:lineRule="auto"/>
              <w:jc w:val="both"/>
              <w:rPr>
                <w:rFonts w:ascii="Times New Roman" w:hAnsi="Times New Roman" w:eastAsia="Times New Roman" w:cs="Times New Roman"/>
                <w:lang w:val="sr-Cyrl-CS"/>
              </w:rPr>
            </w:pPr>
          </w:p>
        </w:tc>
      </w:tr>
      <w:tr w14:paraId="3D79FE2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525" w:type="dxa"/>
            <w:vMerge w:val="continue"/>
            <w:shd w:val="clear" w:color="auto" w:fill="D7D7D7"/>
          </w:tcPr>
          <w:p w14:paraId="5D55E899">
            <w:pPr>
              <w:spacing w:line="256" w:lineRule="auto"/>
              <w:jc w:val="both"/>
              <w:rPr>
                <w:rFonts w:ascii="Times New Roman" w:hAnsi="Times New Roman" w:eastAsia="Times New Roman" w:cs="Times New Roman"/>
                <w:lang w:val="hr-HR"/>
              </w:rPr>
            </w:pPr>
          </w:p>
        </w:tc>
        <w:tc>
          <w:tcPr>
            <w:tcW w:w="2361" w:type="dxa"/>
            <w:shd w:val="clear" w:color="auto" w:fill="D7D7D7"/>
          </w:tcPr>
          <w:p w14:paraId="43C929CC">
            <w:pPr>
              <w:spacing w:line="256" w:lineRule="auto"/>
              <w:jc w:val="center"/>
              <w:rPr>
                <w:rFonts w:ascii="Times New Roman" w:hAnsi="Times New Roman" w:eastAsia="Times New Roman" w:cs="Times New Roman"/>
                <w:b/>
                <w:lang w:val="hr-HR"/>
              </w:rPr>
            </w:pPr>
            <w:r>
              <w:rPr>
                <w:rFonts w:ascii="Times New Roman" w:hAnsi="Times New Roman" w:eastAsia="Times New Roman" w:cs="Times New Roman"/>
                <w:b/>
                <w:lang w:val="hr-HR"/>
              </w:rPr>
              <w:t>VI</w:t>
            </w:r>
          </w:p>
        </w:tc>
        <w:tc>
          <w:tcPr>
            <w:tcW w:w="6695" w:type="dxa"/>
            <w:vMerge w:val="continue"/>
            <w:shd w:val="clear" w:color="auto" w:fill="auto"/>
          </w:tcPr>
          <w:p w14:paraId="17554663">
            <w:pPr>
              <w:spacing w:line="256" w:lineRule="auto"/>
              <w:jc w:val="both"/>
              <w:rPr>
                <w:rFonts w:ascii="Times New Roman" w:hAnsi="Times New Roman" w:eastAsia="Times New Roman" w:cs="Times New Roman"/>
                <w:lang w:val="sr-Cyrl-CS"/>
              </w:rPr>
            </w:pPr>
          </w:p>
        </w:tc>
      </w:tr>
      <w:tr w14:paraId="76A180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525" w:type="dxa"/>
            <w:vMerge w:val="continue"/>
            <w:shd w:val="clear" w:color="auto" w:fill="D7D7D7"/>
          </w:tcPr>
          <w:p w14:paraId="0C193016">
            <w:pPr>
              <w:spacing w:line="256" w:lineRule="auto"/>
              <w:jc w:val="center"/>
              <w:rPr>
                <w:rFonts w:ascii="Times New Roman" w:hAnsi="Times New Roman" w:eastAsia="Times New Roman" w:cs="Times New Roman"/>
                <w:b/>
                <w:lang w:val="sr-Cyrl-CS"/>
              </w:rPr>
            </w:pPr>
          </w:p>
        </w:tc>
        <w:tc>
          <w:tcPr>
            <w:tcW w:w="2361" w:type="dxa"/>
            <w:shd w:val="clear" w:color="auto" w:fill="D7D7D7"/>
          </w:tcPr>
          <w:p w14:paraId="3D567BC2">
            <w:pPr>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VII</w:t>
            </w:r>
          </w:p>
        </w:tc>
        <w:tc>
          <w:tcPr>
            <w:tcW w:w="6695" w:type="dxa"/>
            <w:vMerge w:val="continue"/>
            <w:shd w:val="clear" w:color="auto" w:fill="auto"/>
          </w:tcPr>
          <w:p w14:paraId="39D68B0F">
            <w:pPr>
              <w:spacing w:line="256" w:lineRule="auto"/>
              <w:jc w:val="both"/>
              <w:rPr>
                <w:rFonts w:ascii="Times New Roman" w:hAnsi="Times New Roman" w:eastAsia="Times New Roman" w:cs="Times New Roman"/>
                <w:lang w:val="hr-HR"/>
              </w:rPr>
            </w:pPr>
          </w:p>
        </w:tc>
      </w:tr>
      <w:tr w14:paraId="467884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525" w:type="dxa"/>
            <w:vMerge w:val="continue"/>
            <w:shd w:val="clear" w:color="auto" w:fill="D7D7D7"/>
          </w:tcPr>
          <w:p w14:paraId="2CBE8A33">
            <w:pPr>
              <w:spacing w:line="256" w:lineRule="auto"/>
              <w:jc w:val="center"/>
              <w:rPr>
                <w:rFonts w:ascii="Times New Roman" w:hAnsi="Times New Roman" w:eastAsia="Times New Roman" w:cs="Times New Roman"/>
                <w:b/>
                <w:lang w:val="sr-Cyrl-CS"/>
              </w:rPr>
            </w:pPr>
          </w:p>
        </w:tc>
        <w:tc>
          <w:tcPr>
            <w:tcW w:w="2361" w:type="dxa"/>
            <w:shd w:val="clear" w:color="auto" w:fill="D7D7D7"/>
          </w:tcPr>
          <w:p w14:paraId="24C8902F">
            <w:pPr>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VIII</w:t>
            </w:r>
          </w:p>
        </w:tc>
        <w:tc>
          <w:tcPr>
            <w:tcW w:w="6695" w:type="dxa"/>
            <w:vMerge w:val="continue"/>
            <w:shd w:val="clear" w:color="auto" w:fill="auto"/>
          </w:tcPr>
          <w:p w14:paraId="3D5023C1">
            <w:pPr>
              <w:spacing w:line="256" w:lineRule="auto"/>
              <w:jc w:val="both"/>
              <w:rPr>
                <w:rFonts w:ascii="Times New Roman" w:hAnsi="Times New Roman" w:eastAsia="Times New Roman" w:cs="Times New Roman"/>
                <w:lang w:val="en-US"/>
              </w:rPr>
            </w:pPr>
          </w:p>
        </w:tc>
      </w:tr>
      <w:tr w14:paraId="250AF01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886" w:type="dxa"/>
            <w:gridSpan w:val="2"/>
            <w:vMerge w:val="restart"/>
            <w:shd w:val="clear" w:color="auto" w:fill="D7D7D7"/>
            <w:vAlign w:val="center"/>
          </w:tcPr>
          <w:p w14:paraId="187821A4">
            <w:pPr>
              <w:spacing w:line="256" w:lineRule="auto"/>
              <w:rPr>
                <w:rFonts w:ascii="Times New Roman" w:hAnsi="Times New Roman" w:eastAsia="Times New Roman" w:cs="Times New Roman"/>
                <w:b/>
                <w:lang w:val="sr-Cyrl-CS"/>
              </w:rPr>
            </w:pPr>
            <w:r>
              <w:rPr>
                <w:rFonts w:ascii="Times New Roman" w:hAnsi="Times New Roman" w:eastAsia="Times New Roman" w:cs="Times New Roman"/>
                <w:b/>
                <w:lang w:val="sr-Cyrl-CS"/>
              </w:rPr>
              <w:t xml:space="preserve">Празници </w:t>
            </w:r>
          </w:p>
          <w:p w14:paraId="53AF55BC">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0879003E">
            <w:pPr>
              <w:spacing w:line="256" w:lineRule="auto"/>
              <w:rPr>
                <w:rFonts w:ascii="Times New Roman" w:hAnsi="Times New Roman" w:eastAsia="Times New Roman" w:cs="Times New Roman"/>
                <w:lang w:val="sr-Cyrl-CS"/>
              </w:rPr>
            </w:pPr>
            <w:r>
              <w:rPr>
                <w:rFonts w:ascii="Times New Roman" w:hAnsi="Times New Roman" w:eastAsia="Times New Roman" w:cs="Times New Roman"/>
                <w:b/>
                <w:lang w:val="sr-Cyrl-CS"/>
              </w:rPr>
              <w:t>21. октобар</w:t>
            </w:r>
            <w:r>
              <w:rPr>
                <w:rFonts w:ascii="Times New Roman" w:hAnsi="Times New Roman" w:eastAsia="Times New Roman" w:cs="Times New Roman"/>
                <w:lang w:val="sr-Cyrl-CS"/>
              </w:rPr>
              <w:t xml:space="preserve"> – Дан сећања на српске жртве у Другом св. рату</w:t>
            </w:r>
          </w:p>
        </w:tc>
      </w:tr>
      <w:tr w14:paraId="1A61EBE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2FA86FBA">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6BD30B35">
            <w:pPr>
              <w:spacing w:line="256" w:lineRule="auto"/>
              <w:rPr>
                <w:rFonts w:ascii="Times New Roman" w:hAnsi="Times New Roman" w:eastAsia="Times New Roman" w:cs="Times New Roman"/>
                <w:b/>
                <w:lang w:val="sr-Cyrl-CS"/>
              </w:rPr>
            </w:pPr>
            <w:r>
              <w:rPr>
                <w:rFonts w:ascii="Times New Roman" w:hAnsi="Times New Roman" w:eastAsia="Times New Roman" w:cs="Times New Roman"/>
                <w:b/>
                <w:lang w:val="sr-Cyrl-CS"/>
              </w:rPr>
              <w:t>8. новембар</w:t>
            </w:r>
            <w:r>
              <w:rPr>
                <w:rFonts w:ascii="Times New Roman" w:hAnsi="Times New Roman" w:eastAsia="Times New Roman" w:cs="Times New Roman"/>
                <w:lang w:val="sr-Cyrl-CS"/>
              </w:rPr>
              <w:t xml:space="preserve"> – Дан просветних радника</w:t>
            </w:r>
          </w:p>
        </w:tc>
      </w:tr>
      <w:tr w14:paraId="1DBF0D4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39A33237">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44CA3E26">
            <w:pPr>
              <w:spacing w:line="256" w:lineRule="auto"/>
              <w:rPr>
                <w:rFonts w:ascii="Times New Roman" w:hAnsi="Times New Roman" w:eastAsia="Times New Roman" w:cs="Times New Roman"/>
                <w:lang w:val="sr-Cyrl-CS"/>
              </w:rPr>
            </w:pPr>
            <w:r>
              <w:rPr>
                <w:rFonts w:ascii="Times New Roman" w:hAnsi="Times New Roman" w:eastAsia="Times New Roman" w:cs="Times New Roman"/>
                <w:b/>
                <w:lang w:val="sr-Latn-CS"/>
              </w:rPr>
              <w:t xml:space="preserve">11. </w:t>
            </w:r>
            <w:r>
              <w:rPr>
                <w:rFonts w:ascii="Times New Roman" w:hAnsi="Times New Roman" w:eastAsia="Times New Roman" w:cs="Times New Roman"/>
                <w:b/>
                <w:lang w:val="sr-Cyrl-CS"/>
              </w:rPr>
              <w:t>новембар</w:t>
            </w:r>
            <w:r>
              <w:rPr>
                <w:rFonts w:ascii="Times New Roman" w:hAnsi="Times New Roman" w:eastAsia="Times New Roman" w:cs="Times New Roman"/>
                <w:lang w:val="sr-Cyrl-CS"/>
              </w:rPr>
              <w:t xml:space="preserve"> – Дан примирја у Првом светско рату</w:t>
            </w:r>
          </w:p>
        </w:tc>
      </w:tr>
      <w:tr w14:paraId="3866501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456E001D">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28073AC5">
            <w:pPr>
              <w:spacing w:line="256" w:lineRule="auto"/>
              <w:rPr>
                <w:rFonts w:ascii="Times New Roman" w:hAnsi="Times New Roman" w:eastAsia="Times New Roman" w:cs="Times New Roman"/>
                <w:lang w:val="sr-Cyrl-CS"/>
              </w:rPr>
            </w:pPr>
            <w:r>
              <w:rPr>
                <w:rFonts w:ascii="Times New Roman" w:hAnsi="Times New Roman" w:eastAsia="Times New Roman" w:cs="Times New Roman"/>
                <w:b/>
                <w:lang w:val="sr-Cyrl-CS"/>
              </w:rPr>
              <w:t>27. јануар</w:t>
            </w:r>
            <w:r>
              <w:rPr>
                <w:rFonts w:ascii="Times New Roman" w:hAnsi="Times New Roman" w:eastAsia="Times New Roman" w:cs="Times New Roman"/>
                <w:lang w:val="sr-Cyrl-CS"/>
              </w:rPr>
              <w:t xml:space="preserve"> - Савиндан</w:t>
            </w:r>
          </w:p>
        </w:tc>
      </w:tr>
      <w:tr w14:paraId="15D7486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481A4E01">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342F4E30">
            <w:pPr>
              <w:spacing w:line="256" w:lineRule="auto"/>
              <w:rPr>
                <w:rFonts w:ascii="Times New Roman" w:hAnsi="Times New Roman" w:eastAsia="Times New Roman" w:cs="Times New Roman"/>
                <w:lang w:val="sr-Cyrl-CS"/>
              </w:rPr>
            </w:pPr>
            <w:r>
              <w:rPr>
                <w:rFonts w:ascii="Times New Roman" w:hAnsi="Times New Roman" w:eastAsia="Times New Roman" w:cs="Times New Roman"/>
                <w:b/>
                <w:lang w:val="sr-Cyrl-CS"/>
              </w:rPr>
              <w:t>15. фебруар</w:t>
            </w:r>
            <w:r>
              <w:rPr>
                <w:rFonts w:ascii="Times New Roman" w:hAnsi="Times New Roman" w:eastAsia="Times New Roman" w:cs="Times New Roman"/>
                <w:lang w:val="sr-Cyrl-CS"/>
              </w:rPr>
              <w:t xml:space="preserve"> – Дан уставности</w:t>
            </w:r>
          </w:p>
        </w:tc>
      </w:tr>
      <w:tr w14:paraId="41EE96B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7F015D66">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726904EB">
            <w:pPr>
              <w:rPr>
                <w:rFonts w:ascii="Times New Roman" w:hAnsi="Times New Roman" w:eastAsia="Times New Roman" w:cs="Times New Roman"/>
                <w:b/>
                <w:lang w:val="sr-Cyrl-CS"/>
              </w:rPr>
            </w:pPr>
            <w:r>
              <w:rPr>
                <w:rFonts w:ascii="Times New Roman" w:hAnsi="Times New Roman" w:eastAsia="SimSun" w:cs="Times New Roman"/>
                <w:b/>
                <w:bCs/>
                <w:color w:val="000000"/>
                <w:lang w:val="en-US" w:eastAsia="zh-CN" w:bidi="ar"/>
              </w:rPr>
              <w:t>21. фебруар</w:t>
            </w:r>
            <w:r>
              <w:rPr>
                <w:rFonts w:ascii="Times New Roman" w:hAnsi="Times New Roman" w:eastAsia="SimSun" w:cs="Times New Roman"/>
                <w:color w:val="000000"/>
                <w:lang w:val="en-US" w:eastAsia="zh-CN" w:bidi="ar"/>
              </w:rPr>
              <w:t xml:space="preserve"> </w:t>
            </w: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као Међународни дан матерњег језика</w:t>
            </w:r>
          </w:p>
        </w:tc>
      </w:tr>
      <w:tr w14:paraId="3D71BEF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7919DC19">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701DAC8E">
            <w:pPr>
              <w:rPr>
                <w:rFonts w:ascii="Times New Roman" w:hAnsi="Times New Roman" w:eastAsia="SimSun" w:cs="Times New Roman"/>
                <w:b/>
                <w:bCs/>
                <w:color w:val="000000"/>
                <w:lang w:val="en-US" w:eastAsia="zh-CN" w:bidi="ar"/>
              </w:rPr>
            </w:pPr>
            <w:r>
              <w:rPr>
                <w:rFonts w:ascii="Times New Roman" w:hAnsi="Times New Roman" w:eastAsia="SimSun" w:cs="Times New Roman"/>
                <w:b/>
                <w:bCs/>
                <w:color w:val="000000"/>
                <w:sz w:val="24"/>
                <w:szCs w:val="24"/>
                <w:lang w:val="en-US" w:eastAsia="zh-CN" w:bidi="ar"/>
              </w:rPr>
              <w:t>10. април</w:t>
            </w:r>
            <w:r>
              <w:rPr>
                <w:rFonts w:ascii="Times New Roman" w:hAnsi="Times New Roman" w:eastAsia="SimSun" w:cs="Times New Roman"/>
                <w:color w:val="000000"/>
                <w:sz w:val="24"/>
                <w:szCs w:val="24"/>
                <w:lang w:val="en-US" w:eastAsia="zh-CN" w:bidi="ar"/>
              </w:rPr>
              <w:t xml:space="preserve"> </w:t>
            </w:r>
            <w:r>
              <w:rPr>
                <w:rFonts w:ascii="Times New Roman" w:hAnsi="Times New Roman" w:eastAsia="SimSun" w:cs="Times New Roman"/>
                <w:color w:val="000000"/>
                <w:sz w:val="24"/>
                <w:szCs w:val="24"/>
                <w:lang w:val="sr-Cyrl-RS" w:eastAsia="zh-CN" w:bidi="ar"/>
              </w:rPr>
              <w:t xml:space="preserve">- </w:t>
            </w:r>
            <w:r>
              <w:rPr>
                <w:rFonts w:ascii="Times New Roman" w:hAnsi="Times New Roman" w:eastAsia="SimSun" w:cs="Times New Roman"/>
                <w:color w:val="000000"/>
                <w:sz w:val="24"/>
                <w:szCs w:val="24"/>
                <w:lang w:val="en-US" w:eastAsia="zh-CN" w:bidi="ar"/>
              </w:rPr>
              <w:t>као дан сећања на Доситеја Обрадовића, великог српског просветитеља и првог српског министра просвете;</w:t>
            </w:r>
          </w:p>
        </w:tc>
      </w:tr>
      <w:tr w14:paraId="5D0C3B7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4FB8F668">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05D1CF59">
            <w:pPr>
              <w:spacing w:line="256" w:lineRule="auto"/>
              <w:rPr>
                <w:rFonts w:ascii="Times New Roman" w:hAnsi="Times New Roman" w:eastAsia="Times New Roman" w:cs="Times New Roman"/>
                <w:lang w:val="sr-Cyrl-CS"/>
              </w:rPr>
            </w:pPr>
            <w:r>
              <w:rPr>
                <w:rFonts w:ascii="Times New Roman" w:hAnsi="Times New Roman" w:eastAsia="Times New Roman" w:cs="Times New Roman"/>
                <w:b/>
                <w:lang w:val="sr-Cyrl-CS"/>
              </w:rPr>
              <w:t>22. април</w:t>
            </w:r>
            <w:r>
              <w:rPr>
                <w:rFonts w:ascii="Times New Roman" w:hAnsi="Times New Roman" w:eastAsia="Times New Roman" w:cs="Times New Roman"/>
                <w:lang w:val="sr-Cyrl-CS"/>
              </w:rPr>
              <w:t xml:space="preserve"> – Дан сећања на жртве холокауста у Другом св. рату</w:t>
            </w:r>
          </w:p>
        </w:tc>
      </w:tr>
      <w:tr w14:paraId="4E2B7FF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3951E533">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15D2AC5F">
            <w:pPr>
              <w:rPr>
                <w:rFonts w:ascii="Times New Roman" w:hAnsi="Times New Roman" w:eastAsia="Times New Roman" w:cs="Times New Roman"/>
                <w:b/>
                <w:lang w:val="sr-Cyrl-CS"/>
              </w:rPr>
            </w:pPr>
            <w:r>
              <w:rPr>
                <w:rFonts w:ascii="Times New Roman" w:hAnsi="Times New Roman" w:eastAsia="SimSun" w:cs="Times New Roman"/>
                <w:b/>
                <w:bCs/>
                <w:color w:val="000000"/>
                <w:sz w:val="24"/>
                <w:szCs w:val="24"/>
                <w:lang w:val="sr-Cyrl-RS" w:eastAsia="zh-CN" w:bidi="ar"/>
              </w:rPr>
              <w:t>Н</w:t>
            </w:r>
            <w:r>
              <w:rPr>
                <w:rFonts w:ascii="Times New Roman" w:hAnsi="Times New Roman" w:eastAsia="SimSun" w:cs="Times New Roman"/>
                <w:b/>
                <w:bCs/>
                <w:color w:val="000000"/>
                <w:sz w:val="24"/>
                <w:szCs w:val="24"/>
                <w:lang w:val="en-US" w:eastAsia="zh-CN" w:bidi="ar"/>
              </w:rPr>
              <w:t xml:space="preserve">едеља од </w:t>
            </w:r>
            <w:r>
              <w:rPr>
                <w:rFonts w:hint="default" w:ascii="Times New Roman" w:hAnsi="Times New Roman" w:eastAsia="SimSun" w:cs="Times New Roman"/>
                <w:b/>
                <w:bCs/>
                <w:color w:val="000000"/>
                <w:sz w:val="24"/>
                <w:szCs w:val="24"/>
                <w:lang w:val="sr-Cyrl-RS" w:eastAsia="zh-CN" w:bidi="ar"/>
              </w:rPr>
              <w:t>4</w:t>
            </w:r>
            <w:r>
              <w:rPr>
                <w:rFonts w:ascii="Times New Roman" w:hAnsi="Times New Roman" w:eastAsia="SimSun" w:cs="Times New Roman"/>
                <w:b/>
                <w:bCs/>
                <w:color w:val="000000"/>
                <w:sz w:val="24"/>
                <w:szCs w:val="24"/>
                <w:lang w:val="en-US" w:eastAsia="zh-CN" w:bidi="ar"/>
              </w:rPr>
              <w:t xml:space="preserve">. до </w:t>
            </w:r>
            <w:r>
              <w:rPr>
                <w:rFonts w:hint="default" w:ascii="Times New Roman" w:hAnsi="Times New Roman" w:eastAsia="SimSun" w:cs="Times New Roman"/>
                <w:b/>
                <w:bCs/>
                <w:color w:val="000000"/>
                <w:sz w:val="24"/>
                <w:szCs w:val="24"/>
                <w:lang w:val="sr-Cyrl-RS" w:eastAsia="zh-CN" w:bidi="ar"/>
              </w:rPr>
              <w:t>8</w:t>
            </w:r>
            <w:r>
              <w:rPr>
                <w:rFonts w:ascii="Times New Roman" w:hAnsi="Times New Roman" w:eastAsia="SimSun" w:cs="Times New Roman"/>
                <w:b/>
                <w:bCs/>
                <w:color w:val="000000"/>
                <w:sz w:val="24"/>
                <w:szCs w:val="24"/>
                <w:lang w:val="en-US" w:eastAsia="zh-CN" w:bidi="ar"/>
              </w:rPr>
              <w:t>. маја</w:t>
            </w:r>
            <w:r>
              <w:rPr>
                <w:rFonts w:ascii="Times New Roman" w:hAnsi="Times New Roman" w:eastAsia="SimSun" w:cs="Times New Roman"/>
                <w:color w:val="000000"/>
                <w:sz w:val="24"/>
                <w:szCs w:val="24"/>
                <w:lang w:val="en-US" w:eastAsia="zh-CN" w:bidi="ar"/>
              </w:rPr>
              <w:t xml:space="preserve"> </w:t>
            </w:r>
            <w:r>
              <w:rPr>
                <w:rFonts w:ascii="Times New Roman" w:hAnsi="Times New Roman" w:eastAsia="SimSun" w:cs="Times New Roman"/>
                <w:color w:val="000000"/>
                <w:sz w:val="24"/>
                <w:szCs w:val="24"/>
                <w:lang w:val="sr-Cyrl-RS" w:eastAsia="zh-CN" w:bidi="ar"/>
              </w:rPr>
              <w:t xml:space="preserve">- </w:t>
            </w:r>
            <w:r>
              <w:rPr>
                <w:rFonts w:ascii="Times New Roman" w:hAnsi="Times New Roman" w:eastAsia="SimSun" w:cs="Times New Roman"/>
                <w:color w:val="000000"/>
                <w:sz w:val="24"/>
                <w:szCs w:val="24"/>
                <w:lang w:val="en-US" w:eastAsia="zh-CN" w:bidi="ar"/>
              </w:rPr>
              <w:t xml:space="preserve">као Недеља сећања и заједништва, неговање културе сећања и одавања почасти невиним жртвама </w:t>
            </w:r>
            <w:r>
              <w:rPr>
                <w:rFonts w:ascii="Times New Roman" w:hAnsi="Times New Roman" w:eastAsia="SimSun" w:cs="Times New Roman"/>
                <w:color w:val="000000"/>
                <w:sz w:val="24"/>
                <w:szCs w:val="24"/>
                <w:lang w:val="sr-Cyrl-RS" w:eastAsia="zh-CN" w:bidi="ar"/>
              </w:rPr>
              <w:t>-</w:t>
            </w:r>
            <w:r>
              <w:rPr>
                <w:rFonts w:ascii="Times New Roman" w:hAnsi="Times New Roman" w:eastAsia="SimSun" w:cs="Times New Roman"/>
                <w:color w:val="000000"/>
                <w:sz w:val="24"/>
                <w:szCs w:val="24"/>
                <w:lang w:val="en-US" w:eastAsia="zh-CN" w:bidi="ar"/>
              </w:rPr>
              <w:t xml:space="preserve">ученицима и младима кроз примере добре праксе реализоване током школске године, развој и промоција хуманости, емпатије, толеранције, поштовања и дијалога. </w:t>
            </w:r>
          </w:p>
        </w:tc>
      </w:tr>
      <w:tr w14:paraId="1782A5A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3886" w:type="dxa"/>
            <w:gridSpan w:val="2"/>
            <w:vMerge w:val="continue"/>
            <w:shd w:val="clear" w:color="auto" w:fill="D7D7D7"/>
            <w:vAlign w:val="center"/>
          </w:tcPr>
          <w:p w14:paraId="75DA180D">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4AD99053">
            <w:pPr>
              <w:spacing w:line="256" w:lineRule="auto"/>
              <w:rPr>
                <w:rFonts w:ascii="Times New Roman" w:hAnsi="Times New Roman" w:eastAsia="Times New Roman" w:cs="Times New Roman"/>
                <w:lang w:val="sr-Cyrl-CS"/>
              </w:rPr>
            </w:pPr>
            <w:r>
              <w:rPr>
                <w:rFonts w:ascii="Times New Roman" w:hAnsi="Times New Roman" w:eastAsia="Times New Roman" w:cs="Times New Roman"/>
                <w:b/>
                <w:lang w:val="sr-Cyrl-CS"/>
              </w:rPr>
              <w:t xml:space="preserve">09. мај </w:t>
            </w:r>
            <w:r>
              <w:rPr>
                <w:rFonts w:ascii="Times New Roman" w:hAnsi="Times New Roman" w:eastAsia="Times New Roman" w:cs="Times New Roman"/>
                <w:lang w:val="sr-Cyrl-CS"/>
              </w:rPr>
              <w:t>– Дан победе</w:t>
            </w:r>
          </w:p>
        </w:tc>
      </w:tr>
      <w:tr w14:paraId="2AE38D3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0A1AE2C6">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447A823F">
            <w:pPr>
              <w:spacing w:line="256" w:lineRule="auto"/>
              <w:rPr>
                <w:rFonts w:ascii="Times New Roman" w:hAnsi="Times New Roman" w:eastAsia="Times New Roman" w:cs="Times New Roman"/>
                <w:lang w:val="hr-HR"/>
              </w:rPr>
            </w:pPr>
            <w:r>
              <w:rPr>
                <w:rFonts w:ascii="Times New Roman" w:hAnsi="Times New Roman" w:eastAsia="Times New Roman" w:cs="Times New Roman"/>
                <w:b/>
                <w:lang w:val="sr-Cyrl-CS"/>
              </w:rPr>
              <w:t>15. мај</w:t>
            </w:r>
            <w:r>
              <w:rPr>
                <w:rFonts w:ascii="Times New Roman" w:hAnsi="Times New Roman" w:eastAsia="Times New Roman" w:cs="Times New Roman"/>
                <w:lang w:val="sr-Cyrl-CS"/>
              </w:rPr>
              <w:t xml:space="preserve"> – Дан школе</w:t>
            </w:r>
          </w:p>
        </w:tc>
      </w:tr>
      <w:tr w14:paraId="7E4D8A4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886" w:type="dxa"/>
            <w:gridSpan w:val="2"/>
            <w:vMerge w:val="continue"/>
            <w:shd w:val="clear" w:color="auto" w:fill="D7D7D7"/>
            <w:vAlign w:val="center"/>
          </w:tcPr>
          <w:p w14:paraId="76AC76A0">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514FD28F">
            <w:pPr>
              <w:rPr>
                <w:rFonts w:ascii="Times New Roman" w:hAnsi="Times New Roman" w:eastAsia="Times New Roman" w:cs="Times New Roman"/>
                <w:b/>
                <w:lang w:val="sr-Cyrl-CS"/>
              </w:rPr>
            </w:pPr>
            <w:r>
              <w:rPr>
                <w:rFonts w:ascii="Times New Roman" w:hAnsi="Times New Roman" w:eastAsia="SimSun" w:cs="Times New Roman"/>
                <w:b/>
                <w:bCs/>
                <w:color w:val="000000"/>
                <w:lang w:val="en-US" w:eastAsia="zh-CN" w:bidi="ar"/>
              </w:rPr>
              <w:t xml:space="preserve">28. јун </w:t>
            </w: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Видовдан – спомен на Косовску битку</w:t>
            </w:r>
          </w:p>
        </w:tc>
      </w:tr>
      <w:tr w14:paraId="3F4B501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886" w:type="dxa"/>
            <w:gridSpan w:val="2"/>
            <w:shd w:val="clear" w:color="auto" w:fill="D7D7D7"/>
            <w:vAlign w:val="center"/>
          </w:tcPr>
          <w:p w14:paraId="7FBF50FC">
            <w:pPr>
              <w:spacing w:line="256" w:lineRule="auto"/>
              <w:rPr>
                <w:rFonts w:ascii="Times New Roman" w:hAnsi="Times New Roman" w:eastAsia="Times New Roman" w:cs="Times New Roman"/>
                <w:b/>
                <w:lang w:val="sr-Cyrl-CS"/>
              </w:rPr>
            </w:pPr>
            <w:r>
              <w:rPr>
                <w:rFonts w:ascii="Times New Roman" w:hAnsi="Times New Roman" w:eastAsia="Times New Roman" w:cs="Times New Roman"/>
                <w:b/>
                <w:lang w:val="sr-Cyrl-CS"/>
              </w:rPr>
              <w:t xml:space="preserve">Пробни завршни испит за ученике </w:t>
            </w:r>
            <w:r>
              <w:rPr>
                <w:rFonts w:ascii="Times New Roman" w:hAnsi="Times New Roman" w:eastAsia="Times New Roman" w:cs="Times New Roman"/>
                <w:b/>
                <w:lang w:val="sr-Cyrl-RS"/>
              </w:rPr>
              <w:t xml:space="preserve"> </w:t>
            </w:r>
            <w:r>
              <w:rPr>
                <w:rFonts w:ascii="Times New Roman" w:hAnsi="Times New Roman" w:eastAsia="Times New Roman" w:cs="Times New Roman"/>
                <w:b/>
                <w:lang w:val="sr-Cyrl-CS"/>
              </w:rPr>
              <w:t>осмог разреда</w:t>
            </w:r>
          </w:p>
        </w:tc>
        <w:tc>
          <w:tcPr>
            <w:tcW w:w="6695" w:type="dxa"/>
            <w:shd w:val="clear" w:color="auto" w:fill="auto"/>
            <w:vAlign w:val="center"/>
          </w:tcPr>
          <w:p w14:paraId="6992C98F">
            <w:pPr>
              <w:spacing w:line="256" w:lineRule="auto"/>
              <w:rPr>
                <w:rFonts w:hint="default" w:ascii="Times New Roman" w:hAnsi="Times New Roman" w:eastAsia="Times New Roman" w:cs="Times New Roman"/>
                <w:lang w:val="sr-Cyrl-CS"/>
              </w:rPr>
            </w:pPr>
            <w:r>
              <w:rPr>
                <w:rFonts w:hint="default" w:ascii="Times New Roman" w:hAnsi="Times New Roman" w:eastAsia="Verdana" w:cs="Times New Roman"/>
                <w:sz w:val="22"/>
                <w:lang w:val="sr-Cyrl-RS"/>
              </w:rPr>
              <w:t>П</w:t>
            </w:r>
            <w:r>
              <w:rPr>
                <w:rFonts w:hint="default" w:ascii="Times New Roman" w:hAnsi="Times New Roman" w:eastAsia="Verdana" w:cs="Times New Roman"/>
                <w:sz w:val="22"/>
              </w:rPr>
              <w:t>етак, 27. марта 2026. године и у суботу, 28. марта 2026. године</w:t>
            </w:r>
          </w:p>
        </w:tc>
      </w:tr>
      <w:tr w14:paraId="3A3F547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886" w:type="dxa"/>
            <w:gridSpan w:val="2"/>
            <w:shd w:val="clear" w:color="auto" w:fill="D7D7D7"/>
            <w:vAlign w:val="center"/>
          </w:tcPr>
          <w:p w14:paraId="474C2D5D">
            <w:pPr>
              <w:spacing w:line="256" w:lineRule="auto"/>
              <w:rPr>
                <w:rFonts w:ascii="Times New Roman" w:hAnsi="Times New Roman" w:eastAsia="Times New Roman" w:cs="Times New Roman"/>
                <w:b/>
                <w:lang w:val="sr-Cyrl-CS"/>
              </w:rPr>
            </w:pPr>
            <w:r>
              <w:rPr>
                <w:rFonts w:ascii="Times New Roman" w:hAnsi="Times New Roman" w:eastAsia="Times New Roman" w:cs="Times New Roman"/>
                <w:b/>
                <w:lang w:val="sr-Cyrl-CS"/>
              </w:rPr>
              <w:t xml:space="preserve">Завршни испит за ученике осмог </w:t>
            </w:r>
            <w:r>
              <w:rPr>
                <w:rFonts w:ascii="Times New Roman" w:hAnsi="Times New Roman" w:eastAsia="Times New Roman" w:cs="Times New Roman"/>
                <w:b/>
                <w:lang w:val="sr-Cyrl-RS"/>
              </w:rPr>
              <w:t xml:space="preserve">    </w:t>
            </w:r>
            <w:r>
              <w:rPr>
                <w:rFonts w:ascii="Times New Roman" w:hAnsi="Times New Roman" w:eastAsia="Times New Roman" w:cs="Times New Roman"/>
                <w:b/>
                <w:lang w:val="sr-Cyrl-CS"/>
              </w:rPr>
              <w:t>разреда</w:t>
            </w:r>
          </w:p>
        </w:tc>
        <w:tc>
          <w:tcPr>
            <w:tcW w:w="6695" w:type="dxa"/>
            <w:shd w:val="clear" w:color="auto" w:fill="auto"/>
            <w:vAlign w:val="center"/>
          </w:tcPr>
          <w:p w14:paraId="50752CAA">
            <w:pPr>
              <w:spacing w:line="256" w:lineRule="auto"/>
              <w:rPr>
                <w:rFonts w:hint="default" w:ascii="Times New Roman" w:hAnsi="Times New Roman" w:eastAsia="Times New Roman" w:cs="Times New Roman"/>
                <w:lang w:val="sr-Cyrl-CS"/>
              </w:rPr>
            </w:pPr>
            <w:r>
              <w:rPr>
                <w:rFonts w:hint="default" w:ascii="Times New Roman" w:hAnsi="Times New Roman" w:eastAsia="Verdana" w:cs="Times New Roman"/>
                <w:sz w:val="22"/>
                <w:lang w:val="sr-Cyrl-RS"/>
              </w:rPr>
              <w:t>П</w:t>
            </w:r>
            <w:r>
              <w:rPr>
                <w:rFonts w:hint="default" w:ascii="Times New Roman" w:hAnsi="Times New Roman" w:eastAsia="Verdana" w:cs="Times New Roman"/>
                <w:sz w:val="22"/>
              </w:rPr>
              <w:t>онедељак, 15. јуна 2026. године, у уторак, 16. јуна 2026. године и у среду, 17. јуна 2026. године.</w:t>
            </w:r>
          </w:p>
        </w:tc>
      </w:tr>
      <w:tr w14:paraId="1D61FE9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3886" w:type="dxa"/>
            <w:gridSpan w:val="2"/>
            <w:vMerge w:val="restart"/>
            <w:shd w:val="clear" w:color="auto" w:fill="D7D7D7"/>
            <w:vAlign w:val="center"/>
          </w:tcPr>
          <w:p w14:paraId="2A9849D9">
            <w:pPr>
              <w:spacing w:line="256" w:lineRule="auto"/>
              <w:rPr>
                <w:rFonts w:ascii="Times New Roman" w:hAnsi="Times New Roman" w:eastAsia="Times New Roman" w:cs="Times New Roman"/>
                <w:b/>
                <w:lang w:val="sr-Cyrl-CS"/>
              </w:rPr>
            </w:pPr>
          </w:p>
          <w:p w14:paraId="2F55E3E6">
            <w:pPr>
              <w:spacing w:line="256" w:lineRule="auto"/>
              <w:rPr>
                <w:rFonts w:ascii="Times New Roman" w:hAnsi="Times New Roman" w:eastAsia="Times New Roman" w:cs="Times New Roman"/>
                <w:b/>
                <w:lang w:val="sr-Cyrl-CS"/>
              </w:rPr>
            </w:pPr>
            <w:r>
              <w:rPr>
                <w:rFonts w:ascii="Times New Roman" w:hAnsi="Times New Roman" w:eastAsia="Times New Roman" w:cs="Times New Roman"/>
                <w:b/>
                <w:lang w:val="sr-Cyrl-CS"/>
              </w:rPr>
              <w:t>Припремна настава за полагање</w:t>
            </w:r>
            <w:r>
              <w:rPr>
                <w:rFonts w:ascii="Times New Roman" w:hAnsi="Times New Roman" w:eastAsia="Times New Roman" w:cs="Times New Roman"/>
                <w:b/>
                <w:lang w:val="sr-Cyrl-RS"/>
              </w:rPr>
              <w:t xml:space="preserve">   </w:t>
            </w:r>
            <w:r>
              <w:rPr>
                <w:rFonts w:ascii="Times New Roman" w:hAnsi="Times New Roman" w:eastAsia="Times New Roman" w:cs="Times New Roman"/>
                <w:b/>
                <w:lang w:val="sr-Cyrl-CS"/>
              </w:rPr>
              <w:t xml:space="preserve"> </w:t>
            </w:r>
            <w:r>
              <w:rPr>
                <w:rFonts w:ascii="Times New Roman" w:hAnsi="Times New Roman" w:eastAsia="Times New Roman" w:cs="Times New Roman"/>
                <w:b/>
                <w:lang w:val="sr-Cyrl-RS"/>
              </w:rPr>
              <w:t xml:space="preserve">  </w:t>
            </w:r>
            <w:r>
              <w:rPr>
                <w:rFonts w:ascii="Times New Roman" w:hAnsi="Times New Roman" w:eastAsia="Times New Roman" w:cs="Times New Roman"/>
                <w:b/>
                <w:lang w:val="sr-Cyrl-CS"/>
              </w:rPr>
              <w:t>поправних испита</w:t>
            </w:r>
          </w:p>
          <w:p w14:paraId="0D14AEC6">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6D818897">
            <w:pPr>
              <w:spacing w:line="256" w:lineRule="auto"/>
              <w:rPr>
                <w:rFonts w:ascii="Times New Roman" w:hAnsi="Times New Roman" w:eastAsia="Times New Roman" w:cs="Times New Roman"/>
                <w:lang w:val="sr-Cyrl-CS"/>
              </w:rPr>
            </w:pPr>
            <w:r>
              <w:rPr>
                <w:rFonts w:ascii="Times New Roman" w:hAnsi="Times New Roman" w:eastAsia="Times New Roman" w:cs="Times New Roman"/>
                <w:lang w:val="sr-Cyrl-CS"/>
              </w:rPr>
              <w:t xml:space="preserve">од </w:t>
            </w:r>
            <w:r>
              <w:rPr>
                <w:rFonts w:hint="default" w:ascii="Times New Roman" w:hAnsi="Times New Roman" w:eastAsia="Times New Roman" w:cs="Times New Roman"/>
                <w:lang w:val="sr-Cyrl-RS"/>
              </w:rPr>
              <w:t>1</w:t>
            </w:r>
            <w:r>
              <w:rPr>
                <w:rFonts w:ascii="Times New Roman" w:hAnsi="Times New Roman" w:eastAsia="Times New Roman" w:cs="Times New Roman"/>
                <w:lang w:val="sr-Cyrl-CS"/>
              </w:rPr>
              <w:t xml:space="preserve">. до </w:t>
            </w:r>
            <w:r>
              <w:rPr>
                <w:rFonts w:ascii="Times New Roman" w:hAnsi="Times New Roman" w:eastAsia="Times New Roman" w:cs="Times New Roman"/>
                <w:lang w:val="sr-Cyrl-RS"/>
              </w:rPr>
              <w:t>1</w:t>
            </w:r>
            <w:r>
              <w:rPr>
                <w:rFonts w:hint="default" w:ascii="Times New Roman" w:hAnsi="Times New Roman" w:eastAsia="Times New Roman" w:cs="Times New Roman"/>
                <w:lang w:val="sr-Cyrl-RS"/>
              </w:rPr>
              <w:t>2</w:t>
            </w:r>
            <w:r>
              <w:rPr>
                <w:rFonts w:ascii="Times New Roman" w:hAnsi="Times New Roman" w:eastAsia="Times New Roman" w:cs="Times New Roman"/>
                <w:lang w:val="sr-Cyrl-CS"/>
              </w:rPr>
              <w:t>. јуна 202</w:t>
            </w:r>
            <w:r>
              <w:rPr>
                <w:rFonts w:hint="default" w:ascii="Times New Roman" w:hAnsi="Times New Roman" w:eastAsia="Times New Roman" w:cs="Times New Roman"/>
                <w:lang w:val="sr-Cyrl-RS"/>
              </w:rPr>
              <w:t>6</w:t>
            </w:r>
            <w:r>
              <w:rPr>
                <w:rFonts w:ascii="Times New Roman" w:hAnsi="Times New Roman" w:eastAsia="Times New Roman" w:cs="Times New Roman"/>
                <w:lang w:val="sr-Cyrl-CS"/>
              </w:rPr>
              <w:t xml:space="preserve">. године за ученике </w:t>
            </w:r>
            <w:r>
              <w:rPr>
                <w:rFonts w:ascii="Times New Roman" w:hAnsi="Times New Roman" w:eastAsia="Times New Roman" w:cs="Times New Roman"/>
                <w:lang w:val="en-US"/>
              </w:rPr>
              <w:t>VIII</w:t>
            </w:r>
            <w:r>
              <w:rPr>
                <w:rFonts w:ascii="Times New Roman" w:hAnsi="Times New Roman" w:eastAsia="Times New Roman" w:cs="Times New Roman"/>
                <w:lang w:val="sr-Cyrl-CS"/>
              </w:rPr>
              <w:t xml:space="preserve"> разреда –  (5</w:t>
            </w:r>
            <w:r>
              <w:rPr>
                <w:rFonts w:ascii="Times New Roman" w:hAnsi="Times New Roman" w:eastAsia="Times New Roman" w:cs="Times New Roman"/>
                <w:lang w:val="en-US"/>
              </w:rPr>
              <w:t>x</w:t>
            </w:r>
            <w:r>
              <w:rPr>
                <w:rFonts w:ascii="Times New Roman" w:hAnsi="Times New Roman" w:eastAsia="Times New Roman" w:cs="Times New Roman"/>
                <w:lang w:val="sr-Cyrl-CS"/>
              </w:rPr>
              <w:t>2 часа)</w:t>
            </w:r>
          </w:p>
        </w:tc>
      </w:tr>
      <w:tr w14:paraId="4C12AE6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3886" w:type="dxa"/>
            <w:gridSpan w:val="2"/>
            <w:vMerge w:val="continue"/>
            <w:shd w:val="clear" w:color="auto" w:fill="D7D7D7"/>
            <w:vAlign w:val="center"/>
          </w:tcPr>
          <w:p w14:paraId="536FE84D">
            <w:pPr>
              <w:spacing w:line="256" w:lineRule="auto"/>
              <w:rPr>
                <w:rFonts w:ascii="Times New Roman" w:hAnsi="Times New Roman" w:eastAsia="Times New Roman" w:cs="Times New Roman"/>
                <w:b/>
                <w:lang w:val="sr-Cyrl-CS"/>
              </w:rPr>
            </w:pPr>
          </w:p>
        </w:tc>
        <w:tc>
          <w:tcPr>
            <w:tcW w:w="6695" w:type="dxa"/>
            <w:shd w:val="clear" w:color="auto" w:fill="auto"/>
            <w:vAlign w:val="center"/>
          </w:tcPr>
          <w:p w14:paraId="072FB3D5">
            <w:pPr>
              <w:spacing w:line="256" w:lineRule="auto"/>
              <w:rPr>
                <w:rFonts w:ascii="Times New Roman" w:hAnsi="Times New Roman" w:eastAsia="Times New Roman" w:cs="Times New Roman"/>
                <w:lang w:val="sr-Cyrl-CS"/>
              </w:rPr>
            </w:pPr>
            <w:r>
              <w:rPr>
                <w:rFonts w:ascii="Times New Roman" w:hAnsi="Times New Roman" w:eastAsia="Times New Roman" w:cs="Times New Roman"/>
                <w:lang w:val="sr-Cyrl-CS"/>
              </w:rPr>
              <w:t>од 1</w:t>
            </w:r>
            <w:r>
              <w:rPr>
                <w:rFonts w:hint="default" w:ascii="Times New Roman" w:hAnsi="Times New Roman" w:eastAsia="Times New Roman" w:cs="Times New Roman"/>
                <w:lang w:val="sr-Cyrl-RS"/>
              </w:rPr>
              <w:t>7</w:t>
            </w:r>
            <w:r>
              <w:rPr>
                <w:rFonts w:ascii="Times New Roman" w:hAnsi="Times New Roman" w:eastAsia="Times New Roman" w:cs="Times New Roman"/>
                <w:lang w:val="sr-Cyrl-CS"/>
              </w:rPr>
              <w:t>. до 2</w:t>
            </w:r>
            <w:r>
              <w:rPr>
                <w:rFonts w:hint="default" w:ascii="Times New Roman" w:hAnsi="Times New Roman" w:eastAsia="Times New Roman" w:cs="Times New Roman"/>
                <w:lang w:val="sr-Cyrl-RS"/>
              </w:rPr>
              <w:t>8</w:t>
            </w:r>
            <w:r>
              <w:rPr>
                <w:rFonts w:ascii="Times New Roman" w:hAnsi="Times New Roman" w:eastAsia="Times New Roman" w:cs="Times New Roman"/>
                <w:lang w:val="sr-Cyrl-CS"/>
              </w:rPr>
              <w:t>. августа 202</w:t>
            </w:r>
            <w:r>
              <w:rPr>
                <w:rFonts w:ascii="Times New Roman" w:hAnsi="Times New Roman" w:eastAsia="Times New Roman" w:cs="Times New Roman"/>
                <w:lang w:val="sr-Cyrl-RS"/>
              </w:rPr>
              <w:t>5</w:t>
            </w:r>
            <w:r>
              <w:rPr>
                <w:rFonts w:ascii="Times New Roman" w:hAnsi="Times New Roman" w:eastAsia="Times New Roman" w:cs="Times New Roman"/>
                <w:lang w:val="sr-Cyrl-CS"/>
              </w:rPr>
              <w:t>. године - (5</w:t>
            </w:r>
            <w:r>
              <w:rPr>
                <w:rFonts w:ascii="Times New Roman" w:hAnsi="Times New Roman" w:eastAsia="Times New Roman" w:cs="Times New Roman"/>
                <w:lang w:val="en-US"/>
              </w:rPr>
              <w:t>x</w:t>
            </w:r>
            <w:r>
              <w:rPr>
                <w:rFonts w:ascii="Times New Roman" w:hAnsi="Times New Roman" w:eastAsia="Times New Roman" w:cs="Times New Roman"/>
                <w:lang w:val="sr-Cyrl-CS"/>
              </w:rPr>
              <w:t>2 часа)</w:t>
            </w:r>
          </w:p>
        </w:tc>
      </w:tr>
    </w:tbl>
    <w:p w14:paraId="03B9457E">
      <w:pPr>
        <w:rPr>
          <w:lang w:val="sr-Latn-CS"/>
        </w:rPr>
      </w:pPr>
    </w:p>
    <w:p w14:paraId="75AB9C5B">
      <w:pPr>
        <w:rPr>
          <w:lang w:val="sr-Latn-CS"/>
        </w:rPr>
      </w:pPr>
    </w:p>
    <w:p w14:paraId="60259952">
      <w:pPr>
        <w:rPr>
          <w:lang w:val="sr-Latn-CS"/>
        </w:rPr>
      </w:pPr>
    </w:p>
    <w:p w14:paraId="5E016343">
      <w:pPr>
        <w:rPr>
          <w:lang w:val="sr-Latn-CS"/>
        </w:rPr>
        <w:sectPr>
          <w:pgSz w:w="11906" w:h="16838"/>
          <w:pgMar w:top="1417" w:right="1417" w:bottom="1417" w:left="1417" w:header="708" w:footer="708" w:gutter="0"/>
          <w:pgNumType w:fmt="numberInDash"/>
          <w:cols w:space="708" w:num="1"/>
          <w:docGrid w:linePitch="360" w:charSpace="0"/>
        </w:sectPr>
      </w:pPr>
      <w:r>
        <w:rPr>
          <w:rFonts w:ascii="Verdana" w:hAnsi="Verdana" w:eastAsia="Verdana" w:cs="Verdana"/>
          <w:sz w:val="22"/>
        </w:rPr>
        <w:drawing>
          <wp:inline distT="0" distB="0" distL="0" distR="0">
            <wp:extent cx="5590540" cy="7362190"/>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cstate="print"/>
                    <a:stretch>
                      <a:fillRect/>
                    </a:stretch>
                  </pic:blipFill>
                  <pic:spPr>
                    <a:xfrm>
                      <a:off x="0" y="0"/>
                      <a:ext cx="5590540" cy="7362190"/>
                    </a:xfrm>
                    <a:prstGeom prst="rect">
                      <a:avLst/>
                    </a:prstGeom>
                  </pic:spPr>
                </pic:pic>
              </a:graphicData>
            </a:graphic>
          </wp:inline>
        </w:drawing>
      </w:r>
    </w:p>
    <w:p w14:paraId="0FD5DFD4">
      <w:pPr>
        <w:keepNext/>
        <w:tabs>
          <w:tab w:val="left" w:pos="900"/>
        </w:tabs>
        <w:spacing w:after="120"/>
        <w:jc w:val="center"/>
        <w:outlineLvl w:val="1"/>
        <w:rPr>
          <w:rFonts w:ascii="Times New Roman" w:hAnsi="Times New Roman" w:eastAsia="Times New Roman" w:cs="Times New Roman"/>
          <w:b/>
          <w:bCs/>
          <w:sz w:val="24"/>
          <w:szCs w:val="24"/>
          <w:lang w:val="sr-Latn-CS"/>
        </w:rPr>
      </w:pPr>
      <w:r>
        <w:rPr>
          <w:rFonts w:ascii="Times New Roman" w:hAnsi="Times New Roman" w:eastAsia="Times New Roman" w:cs="Times New Roman"/>
          <w:b/>
          <w:bCs/>
          <w:sz w:val="24"/>
          <w:szCs w:val="24"/>
          <w:lang w:val="sr-Latn-CS"/>
        </w:rPr>
        <w:t>5.10</w:t>
      </w: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sr-Latn-CS"/>
        </w:rPr>
        <w:t>Р</w:t>
      </w:r>
      <w:r>
        <w:rPr>
          <w:rFonts w:ascii="Times New Roman" w:hAnsi="Times New Roman" w:eastAsia="Times New Roman" w:cs="Times New Roman"/>
          <w:b/>
          <w:bCs/>
          <w:sz w:val="24"/>
          <w:szCs w:val="24"/>
          <w:lang w:val="sr-Cyrl-RS"/>
        </w:rPr>
        <w:t>АСПОРЕД ЧАСОВА И ВАННАСТАВНИХ АКТИВНОСТ</w:t>
      </w:r>
    </w:p>
    <w:p w14:paraId="1AF89006">
      <w:pPr>
        <w:numPr>
          <w:ilvl w:val="0"/>
          <w:numId w:val="20"/>
        </w:numPr>
        <w:spacing w:after="0" w:line="240" w:lineRule="auto"/>
        <w:rPr>
          <w:rFonts w:ascii="Times New Roman" w:hAnsi="Times New Roman" w:eastAsia="Times New Roman" w:cs="Times New Roman"/>
          <w:lang w:val="sr-Latn-CS"/>
        </w:rPr>
      </w:pP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У</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Прилогу</w:t>
      </w:r>
      <w:r>
        <w:rPr>
          <w:rFonts w:ascii="Times New Roman" w:hAnsi="Times New Roman" w:eastAsia="Times New Roman" w:cs="Times New Roman"/>
          <w:lang w:val="sr-Latn-CS"/>
        </w:rPr>
        <w:t>.</w:t>
      </w:r>
    </w:p>
    <w:p w14:paraId="4CB9FF02">
      <w:pPr>
        <w:spacing w:after="0" w:line="240" w:lineRule="auto"/>
        <w:rPr>
          <w:rFonts w:ascii="Times New Roman" w:hAnsi="Times New Roman" w:eastAsia="Times New Roman" w:cs="Times New Roman"/>
          <w:lang w:val="sr-Latn-CS"/>
        </w:rPr>
      </w:pPr>
    </w:p>
    <w:p w14:paraId="1678DED9">
      <w:pPr>
        <w:spacing w:after="0" w:line="240" w:lineRule="auto"/>
        <w:ind w:firstLine="331" w:firstLineChars="150"/>
        <w:jc w:val="both"/>
        <w:rPr>
          <w:rFonts w:ascii="Times New Roman" w:hAnsi="Times New Roman" w:eastAsia="SimSun" w:cs="Times New Roman"/>
          <w:b/>
          <w:bCs/>
          <w:i/>
          <w:iCs/>
          <w:color w:val="000000"/>
          <w:lang w:val="en-US" w:eastAsia="zh-CN" w:bidi="ar"/>
        </w:rPr>
      </w:pPr>
      <w:r>
        <w:rPr>
          <w:rFonts w:ascii="Times New Roman" w:hAnsi="Times New Roman" w:eastAsia="SimSun" w:cs="Times New Roman"/>
          <w:b/>
          <w:bCs/>
          <w:i/>
          <w:iCs/>
          <w:color w:val="000000"/>
          <w:lang w:val="en-US" w:eastAsia="zh-CN" w:bidi="ar"/>
        </w:rPr>
        <w:t>У школској 202</w:t>
      </w:r>
      <w:r>
        <w:rPr>
          <w:rFonts w:hint="default" w:ascii="Times New Roman" w:hAnsi="Times New Roman" w:eastAsia="SimSun" w:cs="Times New Roman"/>
          <w:b/>
          <w:bCs/>
          <w:i/>
          <w:iCs/>
          <w:color w:val="000000"/>
          <w:lang w:val="sr-Cyrl-RS" w:eastAsia="zh-CN" w:bidi="ar"/>
        </w:rPr>
        <w:t>5</w:t>
      </w:r>
      <w:r>
        <w:rPr>
          <w:rFonts w:ascii="Times New Roman" w:hAnsi="Times New Roman" w:eastAsia="SimSun" w:cs="Times New Roman"/>
          <w:b/>
          <w:bCs/>
          <w:i/>
          <w:iCs/>
          <w:color w:val="000000"/>
          <w:lang w:val="en-US" w:eastAsia="zh-CN" w:bidi="ar"/>
        </w:rPr>
        <w:t>/202</w:t>
      </w:r>
      <w:r>
        <w:rPr>
          <w:rFonts w:hint="default" w:ascii="Times New Roman" w:hAnsi="Times New Roman" w:eastAsia="SimSun" w:cs="Times New Roman"/>
          <w:b/>
          <w:bCs/>
          <w:i/>
          <w:iCs/>
          <w:color w:val="000000"/>
          <w:lang w:val="sr-Cyrl-RS" w:eastAsia="zh-CN" w:bidi="ar"/>
        </w:rPr>
        <w:t>6</w:t>
      </w:r>
      <w:r>
        <w:rPr>
          <w:rFonts w:ascii="Times New Roman" w:hAnsi="Times New Roman" w:eastAsia="SimSun" w:cs="Times New Roman"/>
          <w:b/>
          <w:bCs/>
          <w:i/>
          <w:iCs/>
          <w:color w:val="000000"/>
          <w:lang w:val="en-US" w:eastAsia="zh-CN" w:bidi="ar"/>
        </w:rPr>
        <w:t>. години школа ради по Правилнику о наставном плану и</w:t>
      </w:r>
      <w:r>
        <w:rPr>
          <w:rFonts w:ascii="Times New Roman" w:hAnsi="Times New Roman" w:eastAsia="SimSun" w:cs="Times New Roman"/>
          <w:b/>
          <w:bCs/>
          <w:i/>
          <w:iCs/>
          <w:color w:val="000000"/>
          <w:lang w:val="sr-Cyrl-RS" w:eastAsia="zh-CN" w:bidi="ar"/>
        </w:rPr>
        <w:t xml:space="preserve"> </w:t>
      </w:r>
      <w:r>
        <w:rPr>
          <w:rFonts w:ascii="Times New Roman" w:hAnsi="Times New Roman" w:eastAsia="SimSun" w:cs="Times New Roman"/>
          <w:b/>
          <w:bCs/>
          <w:i/>
          <w:iCs/>
          <w:color w:val="000000"/>
          <w:lang w:val="en-US" w:eastAsia="zh-CN" w:bidi="ar"/>
        </w:rPr>
        <w:t xml:space="preserve">програму за све разреде. </w:t>
      </w:r>
    </w:p>
    <w:p w14:paraId="3609EC9F">
      <w:pPr>
        <w:spacing w:after="0" w:line="240" w:lineRule="auto"/>
        <w:ind w:firstLine="330" w:firstLineChars="150"/>
        <w:jc w:val="both"/>
        <w:rPr>
          <w:rFonts w:ascii="Times New Roman" w:hAnsi="Times New Roman" w:eastAsia="SimSun" w:cs="Times New Roman"/>
          <w:color w:val="000000"/>
          <w:lang w:val="en-US" w:eastAsia="zh-CN" w:bidi="ar"/>
        </w:rPr>
      </w:pPr>
    </w:p>
    <w:p w14:paraId="35C755AC">
      <w:pPr>
        <w:spacing w:after="0" w:line="240" w:lineRule="auto"/>
        <w:ind w:firstLine="330" w:firstLineChars="150"/>
        <w:jc w:val="both"/>
        <w:rPr>
          <w:rFonts w:ascii="Times New Roman" w:hAnsi="Times New Roman" w:eastAsia="Times New Roman" w:cs="Times New Roman"/>
          <w:sz w:val="24"/>
          <w:szCs w:val="24"/>
          <w:lang w:val="en-US"/>
        </w:rPr>
      </w:pPr>
      <w:r>
        <w:rPr>
          <w:rFonts w:ascii="Times New Roman" w:hAnsi="Times New Roman" w:eastAsia="SimSun" w:cs="Times New Roman"/>
          <w:color w:val="000000"/>
          <w:lang w:val="en-US" w:eastAsia="zh-CN" w:bidi="ar"/>
        </w:rPr>
        <w:t>Наставничко веће усваја распоред часова на својој редовној</w:t>
      </w: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седници у првој половини септембра.</w:t>
      </w:r>
    </w:p>
    <w:p w14:paraId="3B2E6D05">
      <w:pPr>
        <w:spacing w:after="0" w:line="240" w:lineRule="auto"/>
        <w:jc w:val="both"/>
        <w:rPr>
          <w:rFonts w:ascii="Times New Roman" w:hAnsi="Times New Roman" w:eastAsia="SimSun" w:cs="Times New Roman"/>
          <w:color w:val="000000"/>
          <w:lang w:val="en-US" w:eastAsia="zh-CN" w:bidi="ar"/>
        </w:rPr>
      </w:pPr>
      <w:r>
        <w:rPr>
          <w:rFonts w:ascii="Times New Roman" w:hAnsi="Times New Roman" w:eastAsia="SimSun" w:cs="Times New Roman"/>
          <w:color w:val="000000"/>
          <w:lang w:val="en-US" w:eastAsia="zh-CN" w:bidi="ar"/>
        </w:rPr>
        <w:t>При изради распореда часова поштују се принципи добре организације рада</w:t>
      </w: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засновани на педагошко-психолошким захтевима о рационалном распореду наставних</w:t>
      </w: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предмета у току радног дана, односно радне недеље. Такође, при изради распореда</w:t>
      </w: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часова води се рачуна о усклађивању часова за наставнике који раде у више издвојених</w:t>
      </w: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одељења у оквиру наше школе и/или у више школа.</w:t>
      </w:r>
    </w:p>
    <w:p w14:paraId="7F1921DE">
      <w:pPr>
        <w:spacing w:after="0" w:line="240" w:lineRule="auto"/>
        <w:jc w:val="both"/>
        <w:rPr>
          <w:rFonts w:ascii="Times New Roman" w:hAnsi="Times New Roman" w:eastAsia="SimSun" w:cs="Times New Roman"/>
          <w:color w:val="000000"/>
          <w:lang w:val="sr-Cyrl-CS" w:eastAsia="zh-CN" w:bidi="ar"/>
        </w:rPr>
      </w:pPr>
    </w:p>
    <w:p w14:paraId="023545AD">
      <w:pPr>
        <w:ind w:firstLine="330" w:firstLineChars="150"/>
        <w:jc w:val="both"/>
        <w:rPr>
          <w:rFonts w:ascii="Times New Roman" w:hAnsi="Times New Roman" w:eastAsia="Times New Roman" w:cs="Times New Roman"/>
          <w:b/>
          <w:u w:val="single"/>
          <w:lang w:val="sr-Cyrl-CS"/>
        </w:rPr>
      </w:pPr>
      <w:r>
        <w:rPr>
          <w:rFonts w:ascii="Times New Roman" w:hAnsi="Times New Roman" w:eastAsia="SimSun" w:cs="Times New Roman"/>
        </w:rPr>
        <w:t>Ниједан наставник са пуним радним временом не може радити мање од 5 радних дана у недељи, а за већину наставника обезбеђено је у току недеље 1-2 часа паузе у распореду које се могу користити за вођење школске евиденције, стручно усавршавање или сарадњу са родитељима или педагошко-психолошком службом.</w:t>
      </w:r>
    </w:p>
    <w:p w14:paraId="3EF60B35">
      <w:pPr>
        <w:keepNext/>
        <w:tabs>
          <w:tab w:val="left" w:pos="900"/>
        </w:tabs>
        <w:spacing w:after="120"/>
        <w:jc w:val="center"/>
        <w:outlineLvl w:val="1"/>
        <w:rPr>
          <w:rFonts w:ascii="Times New Roman" w:hAnsi="Times New Roman" w:eastAsia="Times New Roman" w:cs="Times New Roman"/>
          <w:b/>
          <w:bCs/>
          <w:sz w:val="24"/>
          <w:szCs w:val="24"/>
          <w:lang w:val="sr-Cyrl-RS"/>
        </w:rPr>
      </w:pPr>
      <w:bookmarkStart w:id="26" w:name="_Toc493504236"/>
      <w:bookmarkStart w:id="27" w:name="_Toc50704104"/>
      <w:r>
        <w:rPr>
          <w:rFonts w:ascii="Times New Roman" w:hAnsi="Times New Roman" w:eastAsia="Times New Roman" w:cs="Times New Roman"/>
          <w:b/>
          <w:bCs/>
          <w:sz w:val="24"/>
          <w:szCs w:val="24"/>
          <w:lang w:val="sr-Latn-CS"/>
        </w:rPr>
        <w:t xml:space="preserve">5.11. </w:t>
      </w:r>
      <w:bookmarkEnd w:id="26"/>
      <w:bookmarkEnd w:id="27"/>
      <w:r>
        <w:rPr>
          <w:rFonts w:ascii="Times New Roman" w:hAnsi="Times New Roman" w:eastAsia="Times New Roman" w:cs="Times New Roman"/>
          <w:b/>
          <w:bCs/>
          <w:sz w:val="24"/>
          <w:szCs w:val="24"/>
          <w:lang w:val="sr-Latn-CS"/>
        </w:rPr>
        <w:t>П</w:t>
      </w:r>
      <w:r>
        <w:rPr>
          <w:rFonts w:ascii="Times New Roman" w:hAnsi="Times New Roman" w:eastAsia="Times New Roman" w:cs="Times New Roman"/>
          <w:b/>
          <w:bCs/>
          <w:sz w:val="24"/>
          <w:szCs w:val="24"/>
          <w:lang w:val="sr-Cyrl-RS"/>
        </w:rPr>
        <w:t xml:space="preserve">РОГРАМ НАСТАВЕ У ПРИРОДИ И ЕКСКУРЗИЈА УЧЕНИКА ОД </w:t>
      </w:r>
      <w:r>
        <w:rPr>
          <w:rFonts w:ascii="Times New Roman" w:hAnsi="Times New Roman" w:eastAsia="Times New Roman" w:cs="Times New Roman"/>
          <w:b/>
          <w:bCs/>
          <w:sz w:val="24"/>
          <w:szCs w:val="24"/>
          <w:lang w:val="sr-Latn-CS"/>
        </w:rPr>
        <w:t xml:space="preserve">I-VIII </w:t>
      </w:r>
      <w:r>
        <w:rPr>
          <w:rFonts w:ascii="Times New Roman" w:hAnsi="Times New Roman" w:eastAsia="Times New Roman" w:cs="Times New Roman"/>
          <w:b/>
          <w:bCs/>
          <w:sz w:val="24"/>
          <w:szCs w:val="24"/>
          <w:lang w:val="sr-Cyrl-RS"/>
        </w:rPr>
        <w:t xml:space="preserve">РАЗРЕДА ЗА ШКОЛСКУ </w:t>
      </w:r>
      <w:r>
        <w:rPr>
          <w:rFonts w:ascii="Times New Roman" w:hAnsi="Times New Roman" w:eastAsia="Times New Roman" w:cs="Times New Roman"/>
          <w:b/>
          <w:bCs/>
          <w:sz w:val="24"/>
          <w:szCs w:val="24"/>
          <w:lang w:val="sr-Latn-CS"/>
        </w:rPr>
        <w:t>202</w:t>
      </w:r>
      <w:r>
        <w:rPr>
          <w:rFonts w:hint="default" w:ascii="Times New Roman" w:hAnsi="Times New Roman" w:eastAsia="Times New Roman" w:cs="Times New Roman"/>
          <w:b/>
          <w:bCs/>
          <w:sz w:val="24"/>
          <w:szCs w:val="24"/>
          <w:lang w:val="sr-Cyrl-RS"/>
        </w:rPr>
        <w:t>5</w:t>
      </w:r>
      <w:r>
        <w:rPr>
          <w:rFonts w:ascii="Times New Roman" w:hAnsi="Times New Roman" w:eastAsia="Times New Roman" w:cs="Times New Roman"/>
          <w:b/>
          <w:bCs/>
          <w:sz w:val="24"/>
          <w:szCs w:val="24"/>
          <w:lang w:val="sr-Latn-CS"/>
        </w:rPr>
        <w:t>/202</w:t>
      </w:r>
      <w:r>
        <w:rPr>
          <w:rFonts w:hint="default" w:ascii="Times New Roman" w:hAnsi="Times New Roman" w:eastAsia="Times New Roman" w:cs="Times New Roman"/>
          <w:b/>
          <w:bCs/>
          <w:sz w:val="24"/>
          <w:szCs w:val="24"/>
          <w:lang w:val="sr-Cyrl-RS"/>
        </w:rPr>
        <w:t>6</w:t>
      </w:r>
      <w:r>
        <w:rPr>
          <w:rFonts w:ascii="Times New Roman" w:hAnsi="Times New Roman" w:eastAsia="Times New Roman" w:cs="Times New Roman"/>
          <w:b/>
          <w:bCs/>
          <w:sz w:val="24"/>
          <w:szCs w:val="24"/>
          <w:lang w:val="sr-Latn-CS"/>
        </w:rPr>
        <w:t xml:space="preserve">. </w:t>
      </w:r>
      <w:r>
        <w:rPr>
          <w:rFonts w:ascii="Times New Roman" w:hAnsi="Times New Roman" w:eastAsia="Times New Roman" w:cs="Times New Roman"/>
          <w:b/>
          <w:bCs/>
          <w:sz w:val="24"/>
          <w:szCs w:val="24"/>
          <w:lang w:val="sr-Cyrl-RS"/>
        </w:rPr>
        <w:t>ГОДИНУ</w:t>
      </w:r>
    </w:p>
    <w:p w14:paraId="5F1E32A4">
      <w:pPr>
        <w:keepNext w:val="0"/>
        <w:keepLines w:val="0"/>
        <w:widowControl/>
        <w:suppressLineNumbers w:val="0"/>
        <w:ind w:firstLine="420" w:firstLineChars="200"/>
        <w:jc w:val="both"/>
        <w:rPr>
          <w:rStyle w:val="14"/>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pPr>
      <w:bookmarkStart w:id="28" w:name="_Toc493506649"/>
      <w:bookmarkStart w:id="29" w:name="_Toc493504237"/>
      <w:bookmarkStart w:id="30" w:name="_Toc493506114"/>
      <w:bookmarkStart w:id="31" w:name="_Toc19775829"/>
      <w:bookmarkStart w:id="32" w:name="_Toc524679037"/>
      <w:bookmarkStart w:id="33" w:name="_Toc50703558"/>
      <w:bookmarkStart w:id="34" w:name="_Toc50400706"/>
      <w:bookmarkStart w:id="35" w:name="_Toc50704105"/>
      <w:r>
        <w:rPr>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t> </w:t>
      </w:r>
      <w:r>
        <w:rPr>
          <w:rStyle w:val="14"/>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t>На основу Правилника о организацији и остваривању наставе у природи и екскурзије у основној школи, објављеног у „Сл. гласнику РС“, бр.30/2019 од 25.априла 2019.године, доноси се програм наставе у природи, прописују ближи услови и уређују питања од значаја за организацију и остваривање наставе у природи у основној школи.</w:t>
      </w:r>
      <w:r>
        <w:rPr>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br w:type="textWrapping"/>
      </w:r>
      <w:r>
        <w:rPr>
          <w:rStyle w:val="14"/>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t>Настава у природи је облик образовно-васпитног рада којим се остварују обавезни наставни предмети, изборни програми, пројектна настава и ваннаставне активности из плана и програма наставе и учења за први циклус основног образовања и васпитања – у климатски погодном месту из здравствено-рекреативних и образовно-васпитних разлога.</w:t>
      </w:r>
    </w:p>
    <w:p w14:paraId="18DAD372">
      <w:pPr>
        <w:keepNext w:val="0"/>
        <w:keepLines w:val="0"/>
        <w:widowControl/>
        <w:suppressLineNumbers w:val="0"/>
        <w:ind w:firstLine="420" w:firstLineChars="200"/>
        <w:jc w:val="both"/>
        <w:rPr>
          <w:rFonts w:hint="default" w:ascii="Times New Roman" w:hAnsi="Times New Roman" w:cs="Times New Roman"/>
          <w:b w:val="0"/>
          <w:bCs w:val="0"/>
          <w:color w:val="auto"/>
        </w:rPr>
      </w:pPr>
      <w:r>
        <w:rPr>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br w:type="textWrapping"/>
      </w:r>
      <w:r>
        <w:rPr>
          <w:rStyle w:val="14"/>
          <w:rFonts w:hint="default" w:ascii="Times New Roman" w:hAnsi="Times New Roman" w:eastAsia="SimSun" w:cs="Times New Roman"/>
          <w:b/>
          <w:bCs/>
          <w:i w:val="0"/>
          <w:iCs w:val="0"/>
          <w:caps w:val="0"/>
          <w:color w:val="auto"/>
          <w:spacing w:val="0"/>
          <w:kern w:val="0"/>
          <w:sz w:val="21"/>
          <w:szCs w:val="21"/>
          <w:shd w:val="clear" w:fill="FFFFFF"/>
          <w:lang w:val="en-US" w:eastAsia="zh-CN" w:bidi="ar"/>
        </w:rPr>
        <w:t>Циљеви наставе у природи су:</w:t>
      </w:r>
    </w:p>
    <w:p w14:paraId="4F4BCD34">
      <w:pPr>
        <w:keepNext w:val="0"/>
        <w:keepLines w:val="0"/>
        <w:widowControl/>
        <w:numPr>
          <w:ilvl w:val="0"/>
          <w:numId w:val="2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очување, подстицање и унапређивање укупног здравственог стања ученика, њиховог правилног психофизичког и социјалног развоја</w:t>
      </w:r>
    </w:p>
    <w:p w14:paraId="20610FFA">
      <w:pPr>
        <w:keepNext w:val="0"/>
        <w:keepLines w:val="0"/>
        <w:widowControl/>
        <w:numPr>
          <w:ilvl w:val="0"/>
          <w:numId w:val="2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стварање основа за усвајање активног, здравог и креативног начина живота и организовања и коришћења слободног времена</w:t>
      </w:r>
    </w:p>
    <w:p w14:paraId="6BF60BB5">
      <w:pPr>
        <w:keepNext w:val="0"/>
        <w:keepLines w:val="0"/>
        <w:widowControl/>
        <w:numPr>
          <w:ilvl w:val="0"/>
          <w:numId w:val="2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проширивање постојећих и стицање нових знања и искустава о непосредном природном и друштвеном окружењу</w:t>
      </w:r>
    </w:p>
    <w:p w14:paraId="7D35A58B">
      <w:pPr>
        <w:keepNext w:val="0"/>
        <w:keepLines w:val="0"/>
        <w:widowControl/>
        <w:numPr>
          <w:ilvl w:val="0"/>
          <w:numId w:val="2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развијање еколошке свести и подстицањеученика на лични и колективни ангажман у заштити природе</w:t>
      </w:r>
    </w:p>
    <w:p w14:paraId="68B9149E">
      <w:pPr>
        <w:keepNext w:val="0"/>
        <w:keepLines w:val="0"/>
        <w:widowControl/>
        <w:numPr>
          <w:ilvl w:val="0"/>
          <w:numId w:val="2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социјализација ученика и стицање искустава у колективном животу, уз развијање толеранције и одгворног односа према себи, другима, окружењу и културном наслеђу</w:t>
      </w:r>
    </w:p>
    <w:p w14:paraId="717605F5">
      <w:pPr>
        <w:keepNext w:val="0"/>
        <w:keepLines w:val="0"/>
        <w:widowControl/>
        <w:numPr>
          <w:ilvl w:val="0"/>
          <w:numId w:val="2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развијање позитивних односа према нсционалним, културним и естетским вредностима</w:t>
      </w:r>
    </w:p>
    <w:p w14:paraId="291083EF">
      <w:pPr>
        <w:keepNext w:val="0"/>
        <w:keepLines w:val="0"/>
        <w:widowControl/>
        <w:numPr>
          <w:ilvl w:val="0"/>
          <w:numId w:val="2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развијање способности сагледавања развоја привредних могућности краја, односно региона који се обилази</w:t>
      </w:r>
      <w:r>
        <w:rPr>
          <w:rStyle w:val="14"/>
          <w:rFonts w:hint="default" w:ascii="Times New Roman" w:hAnsi="Times New Roman" w:cs="Times New Roman"/>
          <w:b w:val="0"/>
          <w:bCs w:val="0"/>
          <w:i w:val="0"/>
          <w:iCs w:val="0"/>
          <w:caps w:val="0"/>
          <w:color w:val="auto"/>
          <w:spacing w:val="0"/>
          <w:sz w:val="21"/>
          <w:szCs w:val="21"/>
          <w:shd w:val="clear" w:fill="FFFFFF"/>
          <w:lang w:val="sr-Cyrl-RS"/>
        </w:rPr>
        <w:t>.</w:t>
      </w:r>
    </w:p>
    <w:p w14:paraId="1CC1BCE4">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spacing w:before="0" w:beforeAutospacing="0" w:after="0" w:afterAutospacing="0" w:line="259" w:lineRule="auto"/>
        <w:ind w:right="0" w:rightChars="0"/>
        <w:textAlignment w:val="top"/>
        <w:rPr>
          <w:rStyle w:val="14"/>
          <w:rFonts w:hint="default" w:ascii="Times New Roman" w:hAnsi="Times New Roman" w:cs="Times New Roman"/>
          <w:b w:val="0"/>
          <w:bCs w:val="0"/>
          <w:i w:val="0"/>
          <w:iCs w:val="0"/>
          <w:caps w:val="0"/>
          <w:color w:val="auto"/>
          <w:spacing w:val="0"/>
          <w:sz w:val="21"/>
          <w:szCs w:val="21"/>
          <w:shd w:val="clear" w:fill="FFFFFF"/>
          <w:lang w:val="sr-Cyrl-RS"/>
        </w:rPr>
      </w:pPr>
    </w:p>
    <w:p w14:paraId="4626C418">
      <w:pPr>
        <w:keepNext w:val="0"/>
        <w:keepLines w:val="0"/>
        <w:widowControl/>
        <w:suppressLineNumbers w:val="0"/>
        <w:jc w:val="left"/>
        <w:rPr>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pPr>
      <w:r>
        <w:rPr>
          <w:rStyle w:val="14"/>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t>Задаци наставе у природи остварују се не основу плана и програма наставе и учења, образовно-васпитног рада и школског програма и саставни су део годишњег плана рада школе.</w:t>
      </w:r>
      <w:r>
        <w:rPr>
          <w:rStyle w:val="14"/>
          <w:rFonts w:hint="default" w:ascii="Times New Roman" w:hAnsi="Times New Roman" w:eastAsia="SimSun" w:cs="Times New Roman"/>
          <w:b w:val="0"/>
          <w:bCs w:val="0"/>
          <w:i w:val="0"/>
          <w:iCs w:val="0"/>
          <w:caps w:val="0"/>
          <w:color w:val="auto"/>
          <w:spacing w:val="0"/>
          <w:kern w:val="0"/>
          <w:sz w:val="21"/>
          <w:szCs w:val="21"/>
          <w:shd w:val="clear" w:fill="FFFFFF"/>
          <w:lang w:val="sr-Cyrl-RS" w:eastAsia="zh-CN" w:bidi="ar"/>
        </w:rPr>
        <w:t xml:space="preserve">                                                                                                          </w:t>
      </w:r>
      <w:r>
        <w:rPr>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br w:type="textWrapping"/>
      </w:r>
    </w:p>
    <w:p w14:paraId="0AF6752E">
      <w:pPr>
        <w:keepNext w:val="0"/>
        <w:keepLines w:val="0"/>
        <w:widowControl/>
        <w:suppressLineNumbers w:val="0"/>
        <w:jc w:val="left"/>
        <w:rPr>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pPr>
    </w:p>
    <w:p w14:paraId="650441C6">
      <w:pPr>
        <w:keepNext w:val="0"/>
        <w:keepLines w:val="0"/>
        <w:widowControl/>
        <w:suppressLineNumbers w:val="0"/>
        <w:jc w:val="left"/>
        <w:rPr>
          <w:rFonts w:hint="default" w:ascii="Times New Roman" w:hAnsi="Times New Roman" w:cs="Times New Roman"/>
          <w:b w:val="0"/>
          <w:bCs w:val="0"/>
          <w:color w:val="auto"/>
        </w:rPr>
      </w:pPr>
      <w:r>
        <w:rPr>
          <w:rFonts w:hint="default" w:ascii="Times New Roman" w:hAnsi="Times New Roman" w:eastAsia="SimSun" w:cs="Times New Roman"/>
          <w:b w:val="0"/>
          <w:bCs w:val="0"/>
          <w:i w:val="0"/>
          <w:iCs w:val="0"/>
          <w:caps w:val="0"/>
          <w:color w:val="auto"/>
          <w:spacing w:val="0"/>
          <w:kern w:val="0"/>
          <w:sz w:val="21"/>
          <w:szCs w:val="21"/>
          <w:shd w:val="clear" w:fill="FFFFFF"/>
          <w:lang w:val="sr-Cyrl-RS" w:eastAsia="zh-CN" w:bidi="ar"/>
        </w:rPr>
        <w:t xml:space="preserve"> </w:t>
      </w:r>
      <w:r>
        <w:rPr>
          <w:rStyle w:val="14"/>
          <w:rFonts w:hint="default" w:ascii="Times New Roman" w:hAnsi="Times New Roman" w:eastAsia="SimSun" w:cs="Times New Roman"/>
          <w:b/>
          <w:bCs/>
          <w:i w:val="0"/>
          <w:iCs w:val="0"/>
          <w:caps w:val="0"/>
          <w:color w:val="auto"/>
          <w:spacing w:val="0"/>
          <w:kern w:val="0"/>
          <w:sz w:val="21"/>
          <w:szCs w:val="21"/>
          <w:shd w:val="clear" w:fill="FFFFFF"/>
          <w:lang w:val="en-US" w:eastAsia="zh-CN" w:bidi="ar"/>
        </w:rPr>
        <w:t>Задаци који се остварују реализацијом програма наставе у природи су:</w:t>
      </w:r>
    </w:p>
    <w:p w14:paraId="58C65B44">
      <w:pPr>
        <w:keepNext w:val="0"/>
        <w:keepLines w:val="0"/>
        <w:widowControl/>
        <w:numPr>
          <w:ilvl w:val="0"/>
          <w:numId w:val="2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побољшање здравља и развијање физичких и моторичких способности ученика;</w:t>
      </w:r>
    </w:p>
    <w:p w14:paraId="0443FC66">
      <w:pPr>
        <w:keepNext w:val="0"/>
        <w:keepLines w:val="0"/>
        <w:widowControl/>
        <w:numPr>
          <w:ilvl w:val="0"/>
          <w:numId w:val="2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задовољавање основних дечијих потреба за кретањем и игром;</w:t>
      </w:r>
    </w:p>
    <w:p w14:paraId="227BD2D1">
      <w:pPr>
        <w:keepNext w:val="0"/>
        <w:keepLines w:val="0"/>
        <w:widowControl/>
        <w:numPr>
          <w:ilvl w:val="0"/>
          <w:numId w:val="2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очување природне дечије радозналости за појаве у природи и подстицање интересовања и способности за њихово упознавање кроз одговарајуће активности;</w:t>
      </w:r>
    </w:p>
    <w:p w14:paraId="1A6896A0">
      <w:pPr>
        <w:keepNext w:val="0"/>
        <w:keepLines w:val="0"/>
        <w:widowControl/>
        <w:numPr>
          <w:ilvl w:val="0"/>
          <w:numId w:val="2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развијање способности запажања основних својстава објеката, појава и процеса у окружењу и уочавање њихове повезаности у конкретним природним и друштвеним условима;</w:t>
      </w:r>
    </w:p>
    <w:p w14:paraId="4C21DFEF">
      <w:pPr>
        <w:keepNext w:val="0"/>
        <w:keepLines w:val="0"/>
        <w:widowControl/>
        <w:numPr>
          <w:ilvl w:val="0"/>
          <w:numId w:val="2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подстицање самосталности у процесу стицања знања кроз непосредне истраживачке задатке;</w:t>
      </w:r>
    </w:p>
    <w:p w14:paraId="3625ABBE">
      <w:pPr>
        <w:keepNext w:val="0"/>
        <w:keepLines w:val="0"/>
        <w:widowControl/>
        <w:numPr>
          <w:ilvl w:val="0"/>
          <w:numId w:val="2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развијање свести о потреби заштите, неговања, чувања и унапређивања природне и животне средине и изграђивање еколошких навика;</w:t>
      </w:r>
    </w:p>
    <w:p w14:paraId="1FC332A0">
      <w:pPr>
        <w:keepNext w:val="0"/>
        <w:keepLines w:val="0"/>
        <w:widowControl/>
        <w:numPr>
          <w:ilvl w:val="0"/>
          <w:numId w:val="2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упознавање природно-географских, културно-историјских знаменитости и лепоте места и околине;</w:t>
      </w:r>
    </w:p>
    <w:p w14:paraId="0385E4BF">
      <w:pPr>
        <w:keepNext w:val="0"/>
        <w:keepLines w:val="0"/>
        <w:widowControl/>
        <w:numPr>
          <w:ilvl w:val="0"/>
          <w:numId w:val="2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упознавање са начином живота и рада људи појединих крајева;</w:t>
      </w:r>
    </w:p>
    <w:p w14:paraId="6E1E9874">
      <w:pPr>
        <w:keepNext w:val="0"/>
        <w:keepLines w:val="0"/>
        <w:widowControl/>
        <w:numPr>
          <w:ilvl w:val="0"/>
          <w:numId w:val="2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упознавање разноврсности биљног и животињског света појединих крајева, уочавање њихове повезаности и променљивости;</w:t>
      </w:r>
    </w:p>
    <w:p w14:paraId="34439C1E">
      <w:pPr>
        <w:keepNext w:val="0"/>
        <w:keepLines w:val="0"/>
        <w:widowControl/>
        <w:numPr>
          <w:ilvl w:val="0"/>
          <w:numId w:val="2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упознавање са карактеристикама годишњих доба у природи и смењивање временских прилика;</w:t>
      </w:r>
    </w:p>
    <w:p w14:paraId="55285E73">
      <w:pPr>
        <w:keepNext w:val="0"/>
        <w:keepLines w:val="0"/>
        <w:widowControl/>
        <w:numPr>
          <w:ilvl w:val="0"/>
          <w:numId w:val="2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развијање способности сналажења тј. оријентисања у простору и времену;</w:t>
      </w:r>
    </w:p>
    <w:p w14:paraId="7FB57B57">
      <w:pPr>
        <w:keepNext w:val="0"/>
        <w:keepLines w:val="0"/>
        <w:widowControl/>
        <w:numPr>
          <w:ilvl w:val="0"/>
          <w:numId w:val="2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оспособљавање ученика за безбедан и правилан боравак у природи;</w:t>
      </w:r>
    </w:p>
    <w:p w14:paraId="68D34004">
      <w:pPr>
        <w:keepNext w:val="0"/>
        <w:keepLines w:val="0"/>
        <w:widowControl/>
        <w:numPr>
          <w:ilvl w:val="0"/>
          <w:numId w:val="2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развијање правилних хигијенско-здравствених навика и подстицање самосталности у обављању личне хигијене и бриге о себи;</w:t>
      </w:r>
    </w:p>
    <w:p w14:paraId="3529A1EF">
      <w:pPr>
        <w:keepNext w:val="0"/>
        <w:keepLines w:val="0"/>
        <w:widowControl/>
        <w:numPr>
          <w:ilvl w:val="0"/>
          <w:numId w:val="2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подстицање и стварање навике за неговање редовне физичке активности  и  боравак у природи;</w:t>
      </w:r>
    </w:p>
    <w:p w14:paraId="1EBFCA08">
      <w:pPr>
        <w:keepNext w:val="0"/>
        <w:keepLines w:val="0"/>
        <w:widowControl/>
        <w:numPr>
          <w:ilvl w:val="0"/>
          <w:numId w:val="2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формирање навике редовне и правилне исхране;</w:t>
      </w:r>
    </w:p>
    <w:p w14:paraId="2CDC6FDF">
      <w:pPr>
        <w:keepNext w:val="0"/>
        <w:keepLines w:val="0"/>
        <w:widowControl/>
        <w:numPr>
          <w:ilvl w:val="0"/>
          <w:numId w:val="2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навикавање на правилно смењивање рада, одмора и сна;</w:t>
      </w:r>
    </w:p>
    <w:p w14:paraId="54B3CA2E">
      <w:pPr>
        <w:keepNext w:val="0"/>
        <w:keepLines w:val="0"/>
        <w:widowControl/>
        <w:numPr>
          <w:ilvl w:val="0"/>
          <w:numId w:val="2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разумевање и уважавање различитости међу појединцима;</w:t>
      </w:r>
    </w:p>
    <w:p w14:paraId="6ABDE848">
      <w:pPr>
        <w:keepNext w:val="0"/>
        <w:keepLines w:val="0"/>
        <w:widowControl/>
        <w:numPr>
          <w:ilvl w:val="0"/>
          <w:numId w:val="2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eastAsia="Times New Roman" w:cs="Times New Roman"/>
          <w:b w:val="0"/>
          <w:bCs w:val="0"/>
          <w:color w:val="auto"/>
          <w:lang w:val="sr-Cyrl-CS"/>
        </w:rPr>
      </w:pPr>
      <w:r>
        <w:rPr>
          <w:rStyle w:val="14"/>
          <w:rFonts w:hint="default" w:ascii="Times New Roman" w:hAnsi="Times New Roman" w:cs="Times New Roman"/>
          <w:b w:val="0"/>
          <w:bCs w:val="0"/>
          <w:i w:val="0"/>
          <w:iCs w:val="0"/>
          <w:caps w:val="0"/>
          <w:color w:val="auto"/>
          <w:spacing w:val="0"/>
          <w:sz w:val="21"/>
          <w:szCs w:val="21"/>
          <w:shd w:val="clear" w:fill="FFFFFF"/>
        </w:rPr>
        <w:t>подстицање групног рада, договарања и сарадње са вршњацима и одраслима кроз одговарајуће активности.</w:t>
      </w:r>
      <w:r>
        <w:rPr>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br w:type="textWrapping"/>
      </w:r>
      <w:r>
        <w:rPr>
          <w:rFonts w:hint="default" w:ascii="Times New Roman" w:hAnsi="Times New Roman" w:eastAsia="SimSun" w:cs="Times New Roman"/>
          <w:b w:val="0"/>
          <w:bCs w:val="0"/>
          <w:i w:val="0"/>
          <w:iCs w:val="0"/>
          <w:caps w:val="0"/>
          <w:color w:val="auto"/>
          <w:spacing w:val="0"/>
          <w:kern w:val="0"/>
          <w:sz w:val="21"/>
          <w:szCs w:val="21"/>
          <w:shd w:val="clear" w:fill="FFFFFF"/>
          <w:lang w:val="sr-Cyrl-RS" w:eastAsia="zh-CN" w:bidi="ar"/>
        </w:rPr>
        <w:t xml:space="preserve">     </w:t>
      </w:r>
      <w:r>
        <w:rPr>
          <w:rStyle w:val="14"/>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t>Садржаји наставе у природи остварују се на основу плана и програма наставе и учења из којег се издвајају они садржаји који су погодни за остваривање циљева и задатака наставе у природи, а одговарају условима у којима се она реализује. Садржаји наставе у природи остварују се и на основу школског програма и саставни су део годишњег плана рада школе.</w:t>
      </w:r>
      <w:r>
        <w:rPr>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br w:type="textWrapping"/>
      </w:r>
      <w:r>
        <w:rPr>
          <w:rFonts w:hint="default" w:ascii="Times New Roman" w:hAnsi="Times New Roman" w:eastAsia="SimSun" w:cs="Times New Roman"/>
          <w:b w:val="0"/>
          <w:bCs w:val="0"/>
          <w:i w:val="0"/>
          <w:iCs w:val="0"/>
          <w:caps w:val="0"/>
          <w:color w:val="auto"/>
          <w:spacing w:val="0"/>
          <w:kern w:val="0"/>
          <w:sz w:val="21"/>
          <w:szCs w:val="21"/>
          <w:shd w:val="clear" w:fill="FFFFFF"/>
          <w:lang w:val="sr-Cyrl-RS" w:eastAsia="zh-CN" w:bidi="ar"/>
        </w:rPr>
        <w:t xml:space="preserve">    </w:t>
      </w:r>
      <w:r>
        <w:rPr>
          <w:rStyle w:val="14"/>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t>Стручно веће за разредну наставу предлаже програм наставе у природи, који доставља наставничком већу ради разматрања и усвајања. Настава у природи може да се реализује ако је савет родитеља дао сагласност на програм наставе у природи.</w:t>
      </w:r>
      <w:r>
        <w:rPr>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br w:type="textWrapping"/>
      </w:r>
      <w:r>
        <w:rPr>
          <w:rFonts w:hint="default" w:ascii="Times New Roman" w:hAnsi="Times New Roman" w:eastAsia="SimSun" w:cs="Times New Roman"/>
          <w:b w:val="0"/>
          <w:bCs w:val="0"/>
          <w:i w:val="0"/>
          <w:iCs w:val="0"/>
          <w:caps w:val="0"/>
          <w:color w:val="auto"/>
          <w:spacing w:val="0"/>
          <w:kern w:val="0"/>
          <w:sz w:val="21"/>
          <w:szCs w:val="21"/>
          <w:shd w:val="clear" w:fill="FFFFFF"/>
          <w:lang w:val="sr-Cyrl-RS" w:eastAsia="zh-CN" w:bidi="ar"/>
        </w:rPr>
        <w:t xml:space="preserve">    </w:t>
      </w:r>
      <w:r>
        <w:rPr>
          <w:rStyle w:val="14"/>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t>Носиоци припреме, организације и извођења програма наставе у природи су директор школе, стручни вођа путовања, наставник разредне наставе, односно други наставник кога одреди директор школе и који је добио сагласност стручног већа за разреду наставу.</w:t>
      </w:r>
      <w:r>
        <w:rPr>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br w:type="textWrapping"/>
      </w:r>
      <w:r>
        <w:rPr>
          <w:rFonts w:hint="default" w:ascii="Times New Roman" w:hAnsi="Times New Roman" w:eastAsia="SimSun" w:cs="Times New Roman"/>
          <w:b w:val="0"/>
          <w:bCs w:val="0"/>
          <w:i w:val="0"/>
          <w:iCs w:val="0"/>
          <w:caps w:val="0"/>
          <w:color w:val="auto"/>
          <w:spacing w:val="0"/>
          <w:kern w:val="0"/>
          <w:sz w:val="21"/>
          <w:szCs w:val="21"/>
          <w:shd w:val="clear" w:fill="FFFFFF"/>
          <w:lang w:val="sr-Cyrl-RS" w:eastAsia="zh-CN" w:bidi="ar"/>
        </w:rPr>
        <w:t xml:space="preserve">    </w:t>
      </w:r>
      <w:r>
        <w:rPr>
          <w:rStyle w:val="14"/>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t>Настава у природи се организује и изводи, уз претходну писмену сагласност родитеља, односно другог законског заступника, по правилу за најмање 80% ученика истог разреда, уколико су створени услови за остваривање циљева и задатака.</w:t>
      </w:r>
      <w:r>
        <w:rPr>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br w:type="textWrapping"/>
      </w:r>
      <w:r>
        <w:rPr>
          <w:rFonts w:hint="default" w:ascii="Times New Roman" w:hAnsi="Times New Roman" w:eastAsia="SimSun" w:cs="Times New Roman"/>
          <w:b w:val="0"/>
          <w:bCs w:val="0"/>
          <w:i w:val="0"/>
          <w:iCs w:val="0"/>
          <w:caps w:val="0"/>
          <w:color w:val="auto"/>
          <w:spacing w:val="0"/>
          <w:kern w:val="0"/>
          <w:sz w:val="21"/>
          <w:szCs w:val="21"/>
          <w:shd w:val="clear" w:fill="FFFFFF"/>
          <w:lang w:val="sr-Cyrl-RS" w:eastAsia="zh-CN" w:bidi="ar"/>
        </w:rPr>
        <w:t xml:space="preserve">    </w:t>
      </w:r>
      <w:r>
        <w:rPr>
          <w:rStyle w:val="14"/>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t>Изузетно, настава у природи може да се организује за ученике одељења у којем је писмену сагласност дало најмање 60% родитеља ученика.</w:t>
      </w:r>
      <w:r>
        <w:rPr>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br w:type="textWrapping"/>
      </w:r>
      <w:r>
        <w:rPr>
          <w:rFonts w:hint="default" w:ascii="Times New Roman" w:hAnsi="Times New Roman" w:eastAsia="SimSun" w:cs="Times New Roman"/>
          <w:b w:val="0"/>
          <w:bCs w:val="0"/>
          <w:i w:val="0"/>
          <w:iCs w:val="0"/>
          <w:caps w:val="0"/>
          <w:color w:val="auto"/>
          <w:spacing w:val="0"/>
          <w:kern w:val="0"/>
          <w:sz w:val="21"/>
          <w:szCs w:val="21"/>
          <w:shd w:val="clear" w:fill="FFFFFF"/>
          <w:lang w:val="sr-Cyrl-RS" w:eastAsia="zh-CN" w:bidi="ar"/>
        </w:rPr>
        <w:t xml:space="preserve">    </w:t>
      </w:r>
      <w:r>
        <w:rPr>
          <w:rStyle w:val="14"/>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t>Извођење наставе у природи за ученике истог разреда организује се са истим садржајем, по правилу истовремено.</w:t>
      </w:r>
      <w:r>
        <w:rPr>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br w:type="textWrapping"/>
      </w:r>
      <w:r>
        <w:rPr>
          <w:rStyle w:val="14"/>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t>Уколико нису испуњени наведени услови, настава у природи се не организује, о чему одлуку доноси директор.</w:t>
      </w:r>
      <w:bookmarkEnd w:id="28"/>
      <w:bookmarkEnd w:id="29"/>
      <w:bookmarkEnd w:id="30"/>
      <w:bookmarkEnd w:id="31"/>
      <w:bookmarkEnd w:id="32"/>
      <w:bookmarkEnd w:id="33"/>
      <w:bookmarkEnd w:id="34"/>
      <w:bookmarkEnd w:id="35"/>
    </w:p>
    <w:p w14:paraId="07579182">
      <w:pPr>
        <w:keepNext w:val="0"/>
        <w:keepLines w:val="0"/>
        <w:widowControl/>
        <w:numPr>
          <w:ilvl w:val="0"/>
          <w:numId w:val="2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eastAsia="Times New Roman" w:cs="Times New Roman"/>
          <w:b w:val="0"/>
          <w:bCs w:val="0"/>
          <w:color w:val="auto"/>
          <w:lang w:val="sr-Cyrl-CS"/>
        </w:rPr>
      </w:pPr>
    </w:p>
    <w:p w14:paraId="6A8E248C">
      <w:pPr>
        <w:spacing w:after="0" w:line="240" w:lineRule="auto"/>
        <w:jc w:val="both"/>
        <w:rPr>
          <w:rFonts w:ascii="Times New Roman" w:hAnsi="Times New Roman" w:eastAsia="Times New Roman" w:cs="Times New Roman"/>
          <w:b/>
          <w:color w:val="C00000"/>
          <w:sz w:val="24"/>
          <w:szCs w:val="24"/>
          <w:lang w:val="sr-Cyrl-RS"/>
        </w:rPr>
      </w:pPr>
      <w:r>
        <w:rPr>
          <w:rFonts w:ascii="Times New Roman" w:hAnsi="Times New Roman" w:eastAsia="Times New Roman" w:cs="Times New Roman"/>
          <w:b/>
          <w:lang w:val="sr-Cyrl-CS"/>
        </w:rPr>
        <w:t>Напомена</w:t>
      </w:r>
      <w:r>
        <w:rPr>
          <w:rFonts w:hint="default" w:ascii="Times New Roman" w:hAnsi="Times New Roman" w:eastAsia="Times New Roman" w:cs="Times New Roman"/>
          <w:b/>
          <w:lang w:val="sr-Cyrl-RS"/>
        </w:rPr>
        <w:t xml:space="preserve">: </w:t>
      </w:r>
      <w:r>
        <w:rPr>
          <w:rFonts w:ascii="Times New Roman" w:hAnsi="Times New Roman" w:eastAsia="Times New Roman" w:cs="Times New Roman"/>
          <w:lang w:val="sr-Cyrl-CS"/>
        </w:rPr>
        <w:t xml:space="preserve">Настава у издвојеним одељењима изводи се у комбинованим одељењима или неподељеној школи. Имајући у виду чињеницу да учитељи реализују наставу у два или четири  разреда, настава у природи за издвојена одељења реализоваће се на једној изабраној дестинацији за сва четири разреда у зависности од жеље и интересовања ученика и њихових родитеља. </w:t>
      </w:r>
      <w:bookmarkStart w:id="36" w:name="_Hlk112325375"/>
    </w:p>
    <w:p w14:paraId="51039009">
      <w:pPr>
        <w:spacing w:after="0" w:line="240" w:lineRule="auto"/>
        <w:jc w:val="center"/>
        <w:rPr>
          <w:rFonts w:ascii="Times New Roman" w:hAnsi="Times New Roman" w:eastAsia="Times New Roman" w:cs="Times New Roman"/>
          <w:b/>
          <w:color w:val="auto"/>
          <w:sz w:val="24"/>
          <w:szCs w:val="24"/>
          <w:lang w:val="sr-Cyrl-RS"/>
        </w:rPr>
      </w:pPr>
      <w:r>
        <w:rPr>
          <w:rFonts w:ascii="Times New Roman" w:hAnsi="Times New Roman" w:eastAsia="Times New Roman" w:cs="Times New Roman"/>
          <w:b/>
          <w:color w:val="auto"/>
          <w:sz w:val="24"/>
          <w:szCs w:val="24"/>
          <w:lang w:val="sr-Cyrl-RS"/>
        </w:rPr>
        <w:t xml:space="preserve">5.11.1. ПЛАН НАСТАВЕ У ПРИРОДИ И ЈЕДНОДНЕВНЕ ЕКСКУРЗИЈЕ </w:t>
      </w:r>
    </w:p>
    <w:p w14:paraId="10B98642">
      <w:pPr>
        <w:spacing w:after="0" w:line="240" w:lineRule="auto"/>
        <w:jc w:val="center"/>
        <w:rPr>
          <w:rFonts w:ascii="Times New Roman" w:hAnsi="Times New Roman" w:eastAsia="Times New Roman" w:cs="Times New Roman"/>
          <w:b/>
          <w:color w:val="auto"/>
          <w:sz w:val="24"/>
          <w:szCs w:val="24"/>
          <w:lang w:val="sr-Cyrl-RS"/>
        </w:rPr>
      </w:pPr>
      <w:r>
        <w:rPr>
          <w:rFonts w:ascii="Times New Roman" w:hAnsi="Times New Roman" w:eastAsia="Times New Roman" w:cs="Times New Roman"/>
          <w:b/>
          <w:color w:val="auto"/>
          <w:sz w:val="24"/>
          <w:szCs w:val="24"/>
          <w:lang w:val="sr-Cyrl-RS"/>
        </w:rPr>
        <w:t>млађи разреди</w:t>
      </w:r>
    </w:p>
    <w:p w14:paraId="3860556A">
      <w:pPr>
        <w:spacing w:after="0" w:line="240" w:lineRule="auto"/>
        <w:jc w:val="center"/>
        <w:rPr>
          <w:rFonts w:ascii="Times New Roman" w:hAnsi="Times New Roman" w:eastAsia="Times New Roman" w:cs="Times New Roman"/>
          <w:b/>
          <w:color w:val="auto"/>
          <w:sz w:val="24"/>
          <w:szCs w:val="24"/>
          <w:lang w:val="sr-Cyrl-RS"/>
        </w:rPr>
      </w:pPr>
    </w:p>
    <w:p w14:paraId="62B98944">
      <w:pPr>
        <w:spacing w:after="0" w:line="240" w:lineRule="auto"/>
        <w:jc w:val="center"/>
        <w:rPr>
          <w:rFonts w:ascii="Times New Roman" w:hAnsi="Times New Roman" w:eastAsia="Times New Roman" w:cs="Times New Roman"/>
          <w:b/>
          <w:color w:val="auto"/>
          <w:sz w:val="24"/>
          <w:szCs w:val="24"/>
          <w:lang w:val="sr-Cyrl-RS"/>
        </w:rPr>
      </w:pPr>
      <w:r>
        <w:rPr>
          <w:rFonts w:ascii="Times New Roman" w:hAnsi="Times New Roman" w:eastAsia="Times New Roman" w:cs="Times New Roman"/>
          <w:b/>
          <w:color w:val="auto"/>
          <w:sz w:val="24"/>
          <w:szCs w:val="24"/>
          <w:lang w:val="sr-Cyrl-RS"/>
        </w:rPr>
        <w:t>ПРВИ РАЗРЕД</w:t>
      </w:r>
    </w:p>
    <w:p w14:paraId="02D3D3AB">
      <w:pPr>
        <w:spacing w:after="0" w:line="240" w:lineRule="auto"/>
        <w:jc w:val="center"/>
        <w:rPr>
          <w:rFonts w:ascii="Times New Roman" w:hAnsi="Times New Roman" w:eastAsia="Times New Roman" w:cs="Times New Roman"/>
          <w:b/>
          <w:sz w:val="24"/>
          <w:szCs w:val="24"/>
          <w:u w:val="single"/>
          <w:lang w:val="sr-Cyrl-C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7"/>
        <w:gridCol w:w="6203"/>
      </w:tblGrid>
      <w:tr w14:paraId="276B3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left w:val="single" w:color="auto" w:sz="4" w:space="0"/>
              <w:bottom w:val="single" w:color="auto" w:sz="4" w:space="0"/>
              <w:right w:val="single" w:color="auto" w:sz="4" w:space="0"/>
            </w:tcBorders>
            <w:shd w:val="clear" w:color="auto" w:fill="D7D7D7"/>
          </w:tcPr>
          <w:p w14:paraId="136BF20F">
            <w:pPr>
              <w:spacing w:line="240" w:lineRule="auto"/>
              <w:jc w:val="center"/>
              <w:rPr>
                <w:rFonts w:ascii="Times New Roman" w:hAnsi="Times New Roman" w:eastAsia="Times New Roman" w:cs="Times New Roman"/>
                <w:lang w:val="sr-Cyrl-RS"/>
              </w:rPr>
            </w:pPr>
            <w:r>
              <w:rPr>
                <w:rFonts w:hint="eastAsia" w:ascii="Times New Roman" w:hAnsi="Times New Roman" w:eastAsia="Times New Roman" w:cs="Times New Roman"/>
                <w:b/>
                <w:sz w:val="24"/>
                <w:szCs w:val="24"/>
                <w:lang w:val="sr-Cyrl-CS"/>
              </w:rPr>
              <w:t xml:space="preserve">Разред </w:t>
            </w:r>
            <w:r>
              <w:rPr>
                <w:rFonts w:ascii="Times New Roman" w:hAnsi="Times New Roman" w:eastAsia="Times New Roman" w:cs="Times New Roman"/>
                <w:b/>
                <w:sz w:val="24"/>
                <w:szCs w:val="24"/>
                <w:lang w:val="sr-Cyrl-RS"/>
              </w:rPr>
              <w:t>први</w:t>
            </w:r>
          </w:p>
        </w:tc>
        <w:tc>
          <w:tcPr>
            <w:tcW w:w="6203" w:type="dxa"/>
            <w:tcBorders>
              <w:top w:val="single" w:color="auto" w:sz="4" w:space="0"/>
              <w:left w:val="single" w:color="auto" w:sz="4" w:space="0"/>
              <w:bottom w:val="single" w:color="auto" w:sz="4" w:space="0"/>
              <w:right w:val="single" w:color="auto" w:sz="4" w:space="0"/>
            </w:tcBorders>
            <w:shd w:val="clear" w:color="auto" w:fill="D7D7D7"/>
          </w:tcPr>
          <w:p w14:paraId="2F31E000">
            <w:pPr>
              <w:spacing w:line="240"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НАСТАВА У ПРИРОДИ</w:t>
            </w:r>
          </w:p>
        </w:tc>
      </w:tr>
      <w:tr w14:paraId="0853B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tcBorders>
            <w:shd w:val="clear" w:color="auto" w:fill="D7D7D7"/>
            <w:vAlign w:val="center"/>
          </w:tcPr>
          <w:p w14:paraId="56A269C5">
            <w:pPr>
              <w:spacing w:line="240" w:lineRule="auto"/>
              <w:jc w:val="left"/>
              <w:rPr>
                <w:rFonts w:ascii="Times New Roman" w:hAnsi="Times New Roman" w:eastAsia="Times New Roman" w:cs="Times New Roman"/>
                <w:lang w:val="sr-Cyrl-RS"/>
              </w:rPr>
            </w:pPr>
            <w:r>
              <w:rPr>
                <w:rFonts w:ascii="Times New Roman" w:hAnsi="Times New Roman" w:eastAsia="Times New Roman" w:cs="Times New Roman"/>
                <w:b/>
                <w:bCs/>
                <w:lang w:val="sr-Cyrl-RS"/>
              </w:rPr>
              <w:t xml:space="preserve">дестинација </w:t>
            </w:r>
          </w:p>
        </w:tc>
        <w:tc>
          <w:tcPr>
            <w:tcW w:w="6203" w:type="dxa"/>
            <w:tcBorders>
              <w:top w:val="single" w:color="auto" w:sz="4" w:space="0"/>
            </w:tcBorders>
            <w:shd w:val="clear" w:color="auto" w:fill="D7D7D7"/>
          </w:tcPr>
          <w:p w14:paraId="2FC088FA">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Пожега - Дивчибаре - Пожега</w:t>
            </w:r>
          </w:p>
        </w:tc>
      </w:tr>
      <w:tr w14:paraId="51985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0E1C85DD">
            <w:pPr>
              <w:spacing w:line="240" w:lineRule="auto"/>
              <w:jc w:val="left"/>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програм путовања</w:t>
            </w:r>
          </w:p>
        </w:tc>
        <w:tc>
          <w:tcPr>
            <w:tcW w:w="6203" w:type="dxa"/>
            <w:shd w:val="clear" w:color="auto" w:fill="auto"/>
          </w:tcPr>
          <w:p w14:paraId="77482DFF">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ПРВИ ДАН</w:t>
            </w:r>
            <w:r>
              <w:rPr>
                <w:rFonts w:ascii="Times New Roman" w:hAnsi="Times New Roman" w:eastAsia="Times New Roman" w:cs="Times New Roman"/>
                <w:lang w:val="sr-Cyrl-RS"/>
              </w:rPr>
              <w:t>: Полазак из Пожеге у јутарњим часовима, долазак на Дивчибаре, смештај у одмаралиште. Шетња до врха Мали Голубац - разгледање крајолика;</w:t>
            </w:r>
          </w:p>
          <w:p w14:paraId="2719911D">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ДРУГИ ДАН</w:t>
            </w:r>
            <w:r>
              <w:rPr>
                <w:rFonts w:ascii="Times New Roman" w:hAnsi="Times New Roman" w:eastAsia="Times New Roman" w:cs="Times New Roman"/>
                <w:lang w:val="sr-Cyrl-RS"/>
              </w:rPr>
              <w:t>: Вожња возићем до видиковца Краљев сто;</w:t>
            </w:r>
          </w:p>
          <w:p w14:paraId="1AE0DA95">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ТРЕЋИ ДАН:</w:t>
            </w:r>
            <w:r>
              <w:rPr>
                <w:rFonts w:ascii="Times New Roman" w:hAnsi="Times New Roman" w:eastAsia="Times New Roman" w:cs="Times New Roman"/>
                <w:lang w:val="sr-Cyrl-RS"/>
              </w:rPr>
              <w:t xml:space="preserve"> Шетња до Жабљег потока и центра Дивчибара;</w:t>
            </w:r>
          </w:p>
          <w:p w14:paraId="3F2E3FD3">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ЧЕТВРТИ ДАН</w:t>
            </w:r>
            <w:r>
              <w:rPr>
                <w:rFonts w:ascii="Times New Roman" w:hAnsi="Times New Roman" w:eastAsia="Times New Roman" w:cs="Times New Roman"/>
                <w:lang w:val="sr-Cyrl-RS"/>
              </w:rPr>
              <w:t>: Пешачење до Црног врха;</w:t>
            </w:r>
          </w:p>
          <w:p w14:paraId="6C53563E">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ПЕТИ ДАН:</w:t>
            </w:r>
            <w:r>
              <w:rPr>
                <w:rFonts w:ascii="Times New Roman" w:hAnsi="Times New Roman" w:eastAsia="Times New Roman" w:cs="Times New Roman"/>
                <w:lang w:val="sr-Cyrl-RS"/>
              </w:rPr>
              <w:t xml:space="preserve"> Шетња до видиковца Паљба;</w:t>
            </w:r>
          </w:p>
          <w:p w14:paraId="54208B7F">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ШЕСТИ ДАН:</w:t>
            </w:r>
            <w:r>
              <w:rPr>
                <w:rFonts w:ascii="Times New Roman" w:hAnsi="Times New Roman" w:eastAsia="Times New Roman" w:cs="Times New Roman"/>
                <w:lang w:val="sr-Cyrl-RS"/>
              </w:rPr>
              <w:t xml:space="preserve"> Шетња до Веселе ливаде;</w:t>
            </w:r>
          </w:p>
          <w:p w14:paraId="7F947474">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СЕДМИ ДАН</w:t>
            </w:r>
            <w:r>
              <w:rPr>
                <w:rFonts w:ascii="Times New Roman" w:hAnsi="Times New Roman" w:eastAsia="Times New Roman" w:cs="Times New Roman"/>
                <w:lang w:val="sr-Cyrl-RS"/>
              </w:rPr>
              <w:t>: Обилазак центра Дивчибара;</w:t>
            </w:r>
          </w:p>
          <w:p w14:paraId="7D4486DD">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 xml:space="preserve">ОСМИ ДАН: </w:t>
            </w:r>
            <w:r>
              <w:rPr>
                <w:rFonts w:ascii="Times New Roman" w:hAnsi="Times New Roman" w:eastAsia="Times New Roman" w:cs="Times New Roman"/>
                <w:lang w:val="sr-Cyrl-RS"/>
              </w:rPr>
              <w:t>повратак, долазак у Пожегу у поподневним часовима;</w:t>
            </w:r>
          </w:p>
          <w:p w14:paraId="48F6CEE3">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 Спортске активности на теренима - такмичарске и традиционалне игре;</w:t>
            </w:r>
          </w:p>
          <w:p w14:paraId="3F6BA505">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 Радионице у природи које су тематски одрађене;</w:t>
            </w:r>
          </w:p>
          <w:p w14:paraId="1FA68064">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 Културно- забавни програм;</w:t>
            </w:r>
          </w:p>
        </w:tc>
      </w:tr>
      <w:tr w14:paraId="5601D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5B9EC7C2">
            <w:pPr>
              <w:spacing w:line="240" w:lineRule="auto"/>
              <w:jc w:val="left"/>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трајање</w:t>
            </w:r>
          </w:p>
        </w:tc>
        <w:tc>
          <w:tcPr>
            <w:tcW w:w="6203" w:type="dxa"/>
            <w:shd w:val="clear" w:color="auto" w:fill="auto"/>
          </w:tcPr>
          <w:p w14:paraId="75624519">
            <w:pPr>
              <w:spacing w:line="240"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седам дана/седам пуних пансиона</w:t>
            </w:r>
          </w:p>
        </w:tc>
      </w:tr>
      <w:tr w14:paraId="448CA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1FD3E481">
            <w:pPr>
              <w:spacing w:line="240" w:lineRule="auto"/>
              <w:jc w:val="left"/>
              <w:rPr>
                <w:rFonts w:ascii="Times New Roman" w:hAnsi="Times New Roman" w:eastAsia="Times New Roman" w:cs="Times New Roman"/>
                <w:b/>
                <w:bCs/>
                <w:lang w:val="sr-Cyrl-RS"/>
              </w:rPr>
            </w:pPr>
            <w:r>
              <w:rPr>
                <w:rFonts w:ascii="Times New Roman" w:hAnsi="Times New Roman" w:eastAsia="Times New Roman" w:cs="Times New Roman"/>
                <w:b/>
                <w:bCs/>
                <w:lang w:val="sr-Cyrl-RS"/>
              </w:rPr>
              <w:t>време реализације</w:t>
            </w:r>
          </w:p>
        </w:tc>
        <w:tc>
          <w:tcPr>
            <w:tcW w:w="6203" w:type="dxa"/>
            <w:shd w:val="clear" w:color="auto" w:fill="FFFFFF"/>
          </w:tcPr>
          <w:p w14:paraId="1EF1FD3C">
            <w:pPr>
              <w:spacing w:after="0" w:line="240" w:lineRule="auto"/>
              <w:rPr>
                <w:rFonts w:ascii="Times New Roman" w:hAnsi="Times New Roman" w:eastAsia="Times New Roman" w:cs="Times New Roman"/>
                <w:highlight w:val="yellow"/>
                <w:lang w:val="sr-Cyrl-RS"/>
              </w:rPr>
            </w:pPr>
            <w:r>
              <w:rPr>
                <w:rFonts w:ascii="Times New Roman" w:hAnsi="Times New Roman" w:eastAsia="Times New Roman" w:cs="Times New Roman"/>
                <w:lang w:val="sr-Cyrl-RS"/>
              </w:rPr>
              <w:t>април-мај-почетак јуна;</w:t>
            </w:r>
          </w:p>
        </w:tc>
      </w:tr>
      <w:tr w14:paraId="6FA18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640F5E2F">
            <w:pPr>
              <w:spacing w:line="240" w:lineRule="auto"/>
              <w:jc w:val="left"/>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превоз</w:t>
            </w:r>
          </w:p>
        </w:tc>
        <w:tc>
          <w:tcPr>
            <w:tcW w:w="6203" w:type="dxa"/>
            <w:shd w:val="clear" w:color="auto" w:fill="auto"/>
          </w:tcPr>
          <w:p w14:paraId="3C9D0A50">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Превоз удобним, високоподним, туристичким аутобусима,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(клима, ТВ, ДВД и аудиоопрема) до 10 година старости.</w:t>
            </w:r>
          </w:p>
        </w:tc>
      </w:tr>
      <w:tr w14:paraId="3156C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2293917A">
            <w:pPr>
              <w:spacing w:line="240"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аранжман обухвата</w:t>
            </w:r>
          </w:p>
        </w:tc>
        <w:tc>
          <w:tcPr>
            <w:tcW w:w="6203" w:type="dxa"/>
            <w:shd w:val="clear" w:color="auto" w:fill="auto"/>
          </w:tcPr>
          <w:p w14:paraId="1240C0A0">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превоз;</w:t>
            </w:r>
          </w:p>
          <w:p w14:paraId="4EE33A47">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 смештај у  Дечјем одмаралишту "Стеван Филиповић";</w:t>
            </w:r>
            <w:r>
              <w:rPr>
                <w:rFonts w:hint="default" w:ascii="Times New Roman" w:hAnsi="Times New Roman" w:eastAsia="Times New Roman" w:cs="Times New Roman"/>
                <w:lang w:val="sr-Cyrl-RS"/>
              </w:rPr>
              <w:t xml:space="preserve"> </w:t>
            </w:r>
            <w:r>
              <w:rPr>
                <w:rFonts w:ascii="Times New Roman" w:hAnsi="Times New Roman" w:eastAsia="Times New Roman" w:cs="Times New Roman"/>
                <w:lang w:val="sr-Cyrl-RS"/>
              </w:rPr>
              <w:t>седам пуних пансиона (доручак, ужина, ручак, ужина, вечера);</w:t>
            </w:r>
          </w:p>
          <w:p w14:paraId="7E3F8810">
            <w:pPr>
              <w:spacing w:line="240"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Обилазак:</w:t>
            </w:r>
          </w:p>
          <w:p w14:paraId="6653B895">
            <w:pPr>
              <w:spacing w:line="240"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Врх Мали голубац</w:t>
            </w:r>
          </w:p>
          <w:p w14:paraId="34DD2630">
            <w:pPr>
              <w:spacing w:line="240"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Видиковац Краљев сто</w:t>
            </w:r>
          </w:p>
          <w:p w14:paraId="230ED528">
            <w:pPr>
              <w:spacing w:line="240"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Жабљи поток</w:t>
            </w:r>
          </w:p>
          <w:p w14:paraId="0B143195">
            <w:pPr>
              <w:spacing w:line="240"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Црни врх</w:t>
            </w:r>
          </w:p>
          <w:p w14:paraId="20BED0A3">
            <w:pPr>
              <w:spacing w:line="240"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Видиковац Паљба</w:t>
            </w:r>
          </w:p>
          <w:p w14:paraId="5356B6D5">
            <w:pPr>
              <w:spacing w:line="240"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Весела ливада</w:t>
            </w:r>
          </w:p>
          <w:p w14:paraId="40B0FD5E">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улазнице за локалитете за које се улазнице наплаћују;</w:t>
            </w:r>
          </w:p>
          <w:p w14:paraId="60F4DFE1">
            <w:pPr>
              <w:spacing w:line="240"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пратњу лиценцираног туристичког водича за ову</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дестинацију</w:t>
            </w:r>
          </w:p>
          <w:p w14:paraId="2D3DA7AF">
            <w:pPr>
              <w:spacing w:line="240"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xml:space="preserve">-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осигурањ</w:t>
            </w:r>
            <w:r>
              <w:rPr>
                <w:rFonts w:ascii="Times New Roman" w:hAnsi="Times New Roman" w:eastAsia="Times New Roman" w:cs="Times New Roman"/>
                <w:lang w:val="sr-Cyrl-RS"/>
              </w:rPr>
              <w:t>е</w:t>
            </w:r>
            <w:r>
              <w:rPr>
                <w:rFonts w:hint="eastAsia" w:ascii="Times New Roman" w:hAnsi="Times New Roman" w:eastAsia="Times New Roman" w:cs="Times New Roman"/>
                <w:lang w:val="sr-Cyrl-CS"/>
              </w:rPr>
              <w:t xml:space="preserve"> свих путника</w:t>
            </w:r>
            <w:r>
              <w:rPr>
                <w:rFonts w:ascii="Times New Roman" w:hAnsi="Times New Roman" w:eastAsia="Times New Roman" w:cs="Times New Roman"/>
                <w:lang w:val="sr-Cyrl-RS"/>
              </w:rPr>
              <w:t>;</w:t>
            </w:r>
          </w:p>
        </w:tc>
      </w:tr>
      <w:tr w14:paraId="5A1E3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686EF332">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пратиоци групе које обезбеђује понуђач</w:t>
            </w:r>
          </w:p>
        </w:tc>
        <w:tc>
          <w:tcPr>
            <w:tcW w:w="6203" w:type="dxa"/>
            <w:shd w:val="clear" w:color="auto" w:fill="auto"/>
          </w:tcPr>
          <w:p w14:paraId="0374A633">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лиценцирани туристички водич за сваки аутобус</w:t>
            </w:r>
          </w:p>
          <w:p w14:paraId="2D18AE9F">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лекар - током 24 часа; </w:t>
            </w:r>
          </w:p>
          <w:p w14:paraId="26EFD72A">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рекреатор - аниматор;</w:t>
            </w:r>
          </w:p>
        </w:tc>
      </w:tr>
      <w:tr w14:paraId="09BAC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537448F0">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број гратиса</w:t>
            </w:r>
          </w:p>
        </w:tc>
        <w:tc>
          <w:tcPr>
            <w:tcW w:w="6203" w:type="dxa"/>
            <w:shd w:val="clear" w:color="auto" w:fill="auto"/>
          </w:tcPr>
          <w:p w14:paraId="2F1EFBF3">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наставници; </w:t>
            </w:r>
          </w:p>
          <w:p w14:paraId="52B46E2C">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један гратис на 20 плативих ученика;</w:t>
            </w:r>
          </w:p>
          <w:p w14:paraId="6EF3601A">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пратилац или родитељ за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ученике с</w:t>
            </w:r>
            <w:r>
              <w:rPr>
                <w:rFonts w:ascii="Times New Roman" w:hAnsi="Times New Roman" w:eastAsia="Times New Roman" w:cs="Times New Roman"/>
                <w:lang w:val="sr-Cyrl-RS"/>
              </w:rPr>
              <w:t>а</w:t>
            </w:r>
            <w:r>
              <w:rPr>
                <w:rFonts w:hint="eastAsia" w:ascii="Times New Roman" w:hAnsi="Times New Roman" w:eastAsia="Times New Roman" w:cs="Times New Roman"/>
                <w:lang w:val="sr-Cyrl-CS"/>
              </w:rPr>
              <w:t xml:space="preserve"> посебним потребама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уколико их има</w:t>
            </w:r>
          </w:p>
        </w:tc>
      </w:tr>
      <w:tr w14:paraId="4D42B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0" w:type="dxa"/>
            <w:gridSpan w:val="2"/>
            <w:shd w:val="clear" w:color="auto" w:fill="auto"/>
          </w:tcPr>
          <w:p w14:paraId="5DB03DE0">
            <w:pPr>
              <w:spacing w:line="256" w:lineRule="auto"/>
              <w:jc w:val="both"/>
              <w:rPr>
                <w:rFonts w:ascii="Times New Roman" w:hAnsi="Times New Roman" w:eastAsia="Times New Roman" w:cs="Times New Roman"/>
                <w:color w:val="FF0000"/>
                <w:lang w:val="sr-Cyrl-CS"/>
              </w:rPr>
            </w:pPr>
            <w:r>
              <w:rPr>
                <w:rFonts w:hint="eastAsia" w:ascii="Times New Roman" w:hAnsi="Times New Roman" w:eastAsia="Times New Roman" w:cs="Times New Roman"/>
                <w:b/>
                <w:lang w:val="sr-Cyrl-CS"/>
              </w:rPr>
              <w:t>Начин плаћања:</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5</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6</w:t>
            </w:r>
            <w:r>
              <w:rPr>
                <w:rFonts w:ascii="Times New Roman" w:hAnsi="Times New Roman" w:eastAsia="Times New Roman" w:cs="Times New Roman"/>
                <w:b/>
                <w:lang w:val="sr-Cyrl-RS"/>
              </w:rPr>
              <w:t xml:space="preserve"> - 7</w:t>
            </w:r>
            <w:r>
              <w:rPr>
                <w:rFonts w:hint="eastAsia" w:ascii="Times New Roman" w:hAnsi="Times New Roman" w:eastAsia="Times New Roman" w:cs="Times New Roman"/>
                <w:b/>
                <w:lang w:val="en-US"/>
              </w:rPr>
              <w:t xml:space="preserve"> месечних</w:t>
            </w:r>
            <w:r>
              <w:rPr>
                <w:rFonts w:hint="eastAsia"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рата</w:t>
            </w:r>
          </w:p>
        </w:tc>
      </w:tr>
    </w:tbl>
    <w:p w14:paraId="1341B9D9">
      <w:pPr>
        <w:spacing w:after="0" w:line="240" w:lineRule="auto"/>
        <w:jc w:val="both"/>
        <w:rPr>
          <w:rFonts w:ascii="Times New Roman" w:hAnsi="Times New Roman" w:eastAsia="Times New Roman" w:cs="Times New Roman"/>
          <w:b/>
          <w:lang w:val="sr-Cyrl-C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7"/>
        <w:gridCol w:w="6203"/>
      </w:tblGrid>
      <w:tr w14:paraId="5A897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left w:val="single" w:color="auto" w:sz="4" w:space="0"/>
              <w:bottom w:val="single" w:color="auto" w:sz="4" w:space="0"/>
              <w:right w:val="single" w:color="auto" w:sz="4" w:space="0"/>
            </w:tcBorders>
            <w:shd w:val="clear" w:color="auto" w:fill="D7D7D7"/>
          </w:tcPr>
          <w:p w14:paraId="5B836C2F">
            <w:pPr>
              <w:spacing w:line="240" w:lineRule="auto"/>
              <w:jc w:val="center"/>
              <w:rPr>
                <w:rFonts w:ascii="Times New Roman" w:hAnsi="Times New Roman" w:eastAsia="Times New Roman" w:cs="Times New Roman"/>
                <w:lang w:val="sr-Cyrl-RS"/>
              </w:rPr>
            </w:pPr>
            <w:r>
              <w:rPr>
                <w:rFonts w:hint="eastAsia" w:ascii="Times New Roman" w:hAnsi="Times New Roman" w:eastAsia="Times New Roman" w:cs="Times New Roman"/>
                <w:b/>
                <w:sz w:val="24"/>
                <w:szCs w:val="24"/>
                <w:lang w:val="sr-Cyrl-CS"/>
              </w:rPr>
              <w:t xml:space="preserve">Разред </w:t>
            </w:r>
            <w:r>
              <w:rPr>
                <w:rFonts w:ascii="Times New Roman" w:hAnsi="Times New Roman" w:eastAsia="Times New Roman" w:cs="Times New Roman"/>
                <w:b/>
                <w:sz w:val="24"/>
                <w:szCs w:val="24"/>
                <w:lang w:val="sr-Cyrl-RS"/>
              </w:rPr>
              <w:t>први</w:t>
            </w:r>
          </w:p>
        </w:tc>
        <w:tc>
          <w:tcPr>
            <w:tcW w:w="6203" w:type="dxa"/>
            <w:tcBorders>
              <w:top w:val="single" w:color="auto" w:sz="4" w:space="0"/>
              <w:left w:val="single" w:color="auto" w:sz="4" w:space="0"/>
              <w:bottom w:val="single" w:color="auto" w:sz="4" w:space="0"/>
              <w:right w:val="single" w:color="auto" w:sz="4" w:space="0"/>
            </w:tcBorders>
            <w:shd w:val="clear" w:color="auto" w:fill="D7D7D7"/>
          </w:tcPr>
          <w:p w14:paraId="5BDA234F">
            <w:pPr>
              <w:spacing w:line="240"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ЈЕДНОДНЕВНА ЕКСКУРЗИЈА</w:t>
            </w:r>
          </w:p>
        </w:tc>
      </w:tr>
      <w:tr w14:paraId="37023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tcBorders>
            <w:shd w:val="clear" w:color="auto" w:fill="D7D7D7"/>
          </w:tcPr>
          <w:p w14:paraId="67C86319">
            <w:pPr>
              <w:spacing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 xml:space="preserve">Дестинација </w:t>
            </w:r>
          </w:p>
        </w:tc>
        <w:tc>
          <w:tcPr>
            <w:tcW w:w="6203" w:type="dxa"/>
            <w:tcBorders>
              <w:top w:val="single" w:color="auto" w:sz="4" w:space="0"/>
            </w:tcBorders>
            <w:shd w:val="clear" w:color="auto" w:fill="D7D7D7"/>
          </w:tcPr>
          <w:p w14:paraId="0D8EB6AA">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Пожега - Сирогојно - Златибор - Пожега</w:t>
            </w:r>
          </w:p>
        </w:tc>
      </w:tr>
      <w:tr w14:paraId="03F2B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6C4CA2A4">
            <w:pPr>
              <w:spacing w:line="240"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програм путовања</w:t>
            </w:r>
          </w:p>
        </w:tc>
        <w:tc>
          <w:tcPr>
            <w:tcW w:w="6203" w:type="dxa"/>
            <w:shd w:val="clear" w:color="auto" w:fill="auto"/>
          </w:tcPr>
          <w:p w14:paraId="5308640A">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Полазак из Пожеге у јутарњим часовима, обилазак Етно села Сирогојно, а затим одлазак на Златибор и обилазак Дина парка, повратак у Пожегу до 19 часова;</w:t>
            </w:r>
          </w:p>
        </w:tc>
      </w:tr>
      <w:tr w14:paraId="51005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10F880FE">
            <w:pPr>
              <w:spacing w:line="240"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трајање</w:t>
            </w:r>
          </w:p>
        </w:tc>
        <w:tc>
          <w:tcPr>
            <w:tcW w:w="6203" w:type="dxa"/>
            <w:shd w:val="clear" w:color="auto" w:fill="auto"/>
          </w:tcPr>
          <w:p w14:paraId="2879500A">
            <w:pPr>
              <w:spacing w:line="240"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Један дан</w:t>
            </w:r>
          </w:p>
        </w:tc>
      </w:tr>
      <w:tr w14:paraId="0CA0D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156B54B2">
            <w:pPr>
              <w:spacing w:line="240" w:lineRule="auto"/>
              <w:jc w:val="both"/>
              <w:rPr>
                <w:rFonts w:ascii="Times New Roman" w:hAnsi="Times New Roman" w:eastAsia="Times New Roman" w:cs="Times New Roman"/>
                <w:b/>
                <w:bCs/>
                <w:lang w:val="sr-Cyrl-RS"/>
              </w:rPr>
            </w:pPr>
            <w:r>
              <w:rPr>
                <w:rFonts w:ascii="Times New Roman" w:hAnsi="Times New Roman" w:eastAsia="Times New Roman" w:cs="Times New Roman"/>
                <w:b/>
                <w:bCs/>
                <w:lang w:val="sr-Cyrl-RS"/>
              </w:rPr>
              <w:t>време реализације</w:t>
            </w:r>
          </w:p>
        </w:tc>
        <w:tc>
          <w:tcPr>
            <w:tcW w:w="6203" w:type="dxa"/>
            <w:shd w:val="clear" w:color="auto" w:fill="FFFFFF"/>
          </w:tcPr>
          <w:p w14:paraId="519CEF9A">
            <w:pPr>
              <w:spacing w:after="0" w:line="240" w:lineRule="auto"/>
              <w:rPr>
                <w:rFonts w:ascii="Times New Roman" w:hAnsi="Times New Roman" w:eastAsia="Times New Roman" w:cs="Times New Roman"/>
                <w:highlight w:val="yellow"/>
                <w:lang w:val="sr-Cyrl-RS"/>
              </w:rPr>
            </w:pPr>
            <w:r>
              <w:rPr>
                <w:rFonts w:ascii="Times New Roman" w:hAnsi="Times New Roman" w:eastAsia="Times New Roman" w:cs="Times New Roman"/>
                <w:lang w:val="sr-Cyrl-RS"/>
              </w:rPr>
              <w:t>Мај/почетак јуна;</w:t>
            </w:r>
          </w:p>
        </w:tc>
      </w:tr>
      <w:tr w14:paraId="1CBB9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11638A6A">
            <w:pPr>
              <w:spacing w:line="240"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превоз</w:t>
            </w:r>
          </w:p>
        </w:tc>
        <w:tc>
          <w:tcPr>
            <w:tcW w:w="6203" w:type="dxa"/>
            <w:shd w:val="clear" w:color="auto" w:fill="auto"/>
          </w:tcPr>
          <w:p w14:paraId="4DD5C38B">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Превоз удобним, високоподним, туристичким аутобусима,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(клима, ТВ, ДВД и аудиоопрема) до 10 година старости.</w:t>
            </w:r>
          </w:p>
        </w:tc>
      </w:tr>
      <w:tr w14:paraId="6D83A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639D6764">
            <w:pPr>
              <w:spacing w:line="240"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аранжман обухвата</w:t>
            </w:r>
          </w:p>
        </w:tc>
        <w:tc>
          <w:tcPr>
            <w:tcW w:w="6203" w:type="dxa"/>
            <w:shd w:val="clear" w:color="auto" w:fill="auto"/>
          </w:tcPr>
          <w:p w14:paraId="28945998">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превоз;</w:t>
            </w:r>
          </w:p>
          <w:p w14:paraId="5E3DF622">
            <w:pPr>
              <w:spacing w:line="240"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Обилазак:</w:t>
            </w:r>
          </w:p>
          <w:p w14:paraId="0A184EFF">
            <w:pPr>
              <w:spacing w:line="240"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Етно село Сирогојно;</w:t>
            </w:r>
          </w:p>
          <w:p w14:paraId="619B3B8A">
            <w:pPr>
              <w:spacing w:line="240"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Златибор;</w:t>
            </w:r>
          </w:p>
          <w:p w14:paraId="1B481219">
            <w:pPr>
              <w:spacing w:line="240"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Дино парк;</w:t>
            </w:r>
          </w:p>
          <w:p w14:paraId="36EB1150">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улазнице за локалитете за које се улазнице наплаћују;</w:t>
            </w:r>
          </w:p>
          <w:p w14:paraId="730407CC">
            <w:pPr>
              <w:spacing w:line="240"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пратњу лиценцираног туристичког водича за ову</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дестинацију</w:t>
            </w:r>
          </w:p>
          <w:p w14:paraId="7CABFFDD">
            <w:pPr>
              <w:spacing w:line="240"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xml:space="preserve">-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осигурањ</w:t>
            </w:r>
            <w:r>
              <w:rPr>
                <w:rFonts w:ascii="Times New Roman" w:hAnsi="Times New Roman" w:eastAsia="Times New Roman" w:cs="Times New Roman"/>
                <w:lang w:val="sr-Cyrl-RS"/>
              </w:rPr>
              <w:t>е</w:t>
            </w:r>
            <w:r>
              <w:rPr>
                <w:rFonts w:hint="eastAsia" w:ascii="Times New Roman" w:hAnsi="Times New Roman" w:eastAsia="Times New Roman" w:cs="Times New Roman"/>
                <w:lang w:val="sr-Cyrl-CS"/>
              </w:rPr>
              <w:t xml:space="preserve"> свих путника</w:t>
            </w:r>
            <w:r>
              <w:rPr>
                <w:rFonts w:ascii="Times New Roman" w:hAnsi="Times New Roman" w:eastAsia="Times New Roman" w:cs="Times New Roman"/>
                <w:lang w:val="sr-Cyrl-RS"/>
              </w:rPr>
              <w:t>;</w:t>
            </w:r>
          </w:p>
        </w:tc>
      </w:tr>
      <w:tr w14:paraId="429AB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6F38D178">
            <w:pPr>
              <w:spacing w:line="240"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пратиоци групе које обезбеђује понуђач</w:t>
            </w:r>
          </w:p>
        </w:tc>
        <w:tc>
          <w:tcPr>
            <w:tcW w:w="6203" w:type="dxa"/>
            <w:shd w:val="clear" w:color="auto" w:fill="auto"/>
          </w:tcPr>
          <w:p w14:paraId="71C8E233">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лиценцирани туристички водич за сваки аутобус</w:t>
            </w:r>
          </w:p>
        </w:tc>
      </w:tr>
      <w:tr w14:paraId="07789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44746A9D">
            <w:pPr>
              <w:spacing w:line="240"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број гратиса</w:t>
            </w:r>
          </w:p>
        </w:tc>
        <w:tc>
          <w:tcPr>
            <w:tcW w:w="6203" w:type="dxa"/>
            <w:shd w:val="clear" w:color="auto" w:fill="auto"/>
          </w:tcPr>
          <w:p w14:paraId="412ADF81">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наставници; </w:t>
            </w:r>
          </w:p>
          <w:p w14:paraId="24CD22DE">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један гратис на 20 плативих ученика;</w:t>
            </w:r>
          </w:p>
          <w:p w14:paraId="6CBF71AB">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пратилац или родитељ за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ученике с</w:t>
            </w:r>
            <w:r>
              <w:rPr>
                <w:rFonts w:ascii="Times New Roman" w:hAnsi="Times New Roman" w:eastAsia="Times New Roman" w:cs="Times New Roman"/>
                <w:lang w:val="sr-Cyrl-RS"/>
              </w:rPr>
              <w:t>а</w:t>
            </w:r>
            <w:r>
              <w:rPr>
                <w:rFonts w:hint="eastAsia" w:ascii="Times New Roman" w:hAnsi="Times New Roman" w:eastAsia="Times New Roman" w:cs="Times New Roman"/>
                <w:lang w:val="sr-Cyrl-CS"/>
              </w:rPr>
              <w:t xml:space="preserve"> посебним потребама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уколико их има</w:t>
            </w:r>
          </w:p>
        </w:tc>
      </w:tr>
      <w:tr w14:paraId="0AF59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0" w:type="dxa"/>
            <w:gridSpan w:val="2"/>
            <w:shd w:val="clear" w:color="auto" w:fill="auto"/>
          </w:tcPr>
          <w:p w14:paraId="3759CC0B">
            <w:pPr>
              <w:spacing w:line="240" w:lineRule="auto"/>
              <w:jc w:val="both"/>
              <w:rPr>
                <w:rFonts w:ascii="Times New Roman" w:hAnsi="Times New Roman" w:eastAsia="Times New Roman" w:cs="Times New Roman"/>
                <w:color w:val="FF0000"/>
                <w:lang w:val="sr-Cyrl-RS"/>
              </w:rPr>
            </w:pPr>
            <w:r>
              <w:rPr>
                <w:rFonts w:hint="eastAsia" w:ascii="Times New Roman" w:hAnsi="Times New Roman" w:eastAsia="Times New Roman" w:cs="Times New Roman"/>
                <w:b/>
                <w:lang w:val="sr-Cyrl-CS"/>
              </w:rPr>
              <w:t>Начин плаћања:</w:t>
            </w:r>
            <w:r>
              <w:rPr>
                <w:rFonts w:ascii="Times New Roman" w:hAnsi="Times New Roman" w:eastAsia="Times New Roman" w:cs="Times New Roman"/>
                <w:b/>
                <w:lang w:val="sr-Cyrl-RS"/>
              </w:rPr>
              <w:t xml:space="preserve"> 4</w:t>
            </w:r>
            <w:r>
              <w:rPr>
                <w:rFonts w:hint="eastAsia" w:ascii="Times New Roman" w:hAnsi="Times New Roman" w:eastAsia="Times New Roman" w:cs="Times New Roman"/>
                <w:b/>
                <w:lang w:val="en-US"/>
              </w:rPr>
              <w:t xml:space="preserve"> месечн</w:t>
            </w:r>
            <w:r>
              <w:rPr>
                <w:rFonts w:ascii="Times New Roman" w:hAnsi="Times New Roman" w:eastAsia="Times New Roman" w:cs="Times New Roman"/>
                <w:b/>
                <w:lang w:val="sr-Cyrl-RS"/>
              </w:rPr>
              <w:t>е</w:t>
            </w:r>
            <w:r>
              <w:rPr>
                <w:rFonts w:hint="eastAsia"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рат</w:t>
            </w:r>
            <w:r>
              <w:rPr>
                <w:rFonts w:ascii="Times New Roman" w:hAnsi="Times New Roman" w:eastAsia="Times New Roman" w:cs="Times New Roman"/>
                <w:b/>
                <w:lang w:val="sr-Cyrl-RS"/>
              </w:rPr>
              <w:t>е</w:t>
            </w:r>
          </w:p>
        </w:tc>
      </w:tr>
    </w:tbl>
    <w:p w14:paraId="73ACE025">
      <w:pPr>
        <w:keepNext w:val="0"/>
        <w:keepLines w:val="0"/>
        <w:widowControl/>
        <w:suppressLineNumbers w:val="0"/>
        <w:jc w:val="left"/>
        <w:rPr>
          <w:rFonts w:hint="default" w:ascii="Times New Roman" w:hAnsi="Times New Roman" w:cs="Times New Roman"/>
          <w:b w:val="0"/>
          <w:bCs w:val="0"/>
          <w:color w:val="auto"/>
          <w:sz w:val="22"/>
          <w:szCs w:val="22"/>
        </w:rPr>
      </w:pPr>
      <w:r>
        <w:rPr>
          <w:rStyle w:val="14"/>
          <w:rFonts w:hint="default" w:ascii="Times New Roman" w:hAnsi="Times New Roman" w:eastAsia="SimSun" w:cs="Times New Roman"/>
          <w:b/>
          <w:bCs/>
          <w:i w:val="0"/>
          <w:iCs w:val="0"/>
          <w:caps w:val="0"/>
          <w:color w:val="auto"/>
          <w:spacing w:val="0"/>
          <w:kern w:val="0"/>
          <w:sz w:val="22"/>
          <w:szCs w:val="22"/>
          <w:shd w:val="clear" w:fill="FFFFFF"/>
          <w:lang w:val="en-US" w:eastAsia="zh-CN" w:bidi="ar"/>
        </w:rPr>
        <w:t>Циљ:</w:t>
      </w:r>
      <w:r>
        <w:rPr>
          <w:rFonts w:hint="default" w:ascii="Times New Roman" w:hAnsi="Times New Roman" w:eastAsia="SimSun" w:cs="Times New Roman"/>
          <w:b w:val="0"/>
          <w:bCs w:val="0"/>
          <w:i w:val="0"/>
          <w:iCs w:val="0"/>
          <w:caps w:val="0"/>
          <w:color w:val="auto"/>
          <w:spacing w:val="0"/>
          <w:kern w:val="0"/>
          <w:sz w:val="22"/>
          <w:szCs w:val="22"/>
          <w:shd w:val="clear" w:fill="FFFFFF"/>
          <w:lang w:val="en-US" w:eastAsia="zh-CN" w:bidi="ar"/>
        </w:rPr>
        <w:t> </w:t>
      </w:r>
    </w:p>
    <w:p w14:paraId="5411A079">
      <w:pPr>
        <w:keepNext w:val="0"/>
        <w:keepLines w:val="0"/>
        <w:widowControl/>
        <w:numPr>
          <w:ilvl w:val="0"/>
          <w:numId w:val="2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савлађивање и усвајање дела наставног програма непосредним упознавањем појава и односа у природној и друштвеној средини</w:t>
      </w:r>
    </w:p>
    <w:p w14:paraId="49861B47">
      <w:pPr>
        <w:keepNext w:val="0"/>
        <w:keepLines w:val="0"/>
        <w:widowControl/>
        <w:numPr>
          <w:ilvl w:val="0"/>
          <w:numId w:val="2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упознавање са обичајима и знаменитостима нашег краја непосредним посматрањем и доживљавањем</w:t>
      </w:r>
    </w:p>
    <w:p w14:paraId="2C230E06">
      <w:pPr>
        <w:keepNext w:val="0"/>
        <w:keepLines w:val="0"/>
        <w:widowControl/>
        <w:numPr>
          <w:ilvl w:val="0"/>
          <w:numId w:val="2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шире педагошко деловање и утицај на побољшање психо- социјалног и физичког развоја ученика и успешније остваривање образовно-васпитних задатака у целини</w:t>
      </w:r>
    </w:p>
    <w:p w14:paraId="5708F939">
      <w:pPr>
        <w:keepNext w:val="0"/>
        <w:keepLines w:val="0"/>
        <w:widowControl/>
        <w:suppressLineNumbers w:val="0"/>
        <w:jc w:val="left"/>
        <w:rPr>
          <w:rFonts w:hint="default" w:ascii="Times New Roman" w:hAnsi="Times New Roman" w:eastAsia="SimSun" w:cs="Times New Roman"/>
          <w:b/>
          <w:bCs/>
          <w:i w:val="0"/>
          <w:iCs w:val="0"/>
          <w:caps w:val="0"/>
          <w:color w:val="auto"/>
          <w:spacing w:val="0"/>
          <w:kern w:val="0"/>
          <w:sz w:val="22"/>
          <w:szCs w:val="22"/>
          <w:shd w:val="clear" w:fill="FFFFFF"/>
          <w:lang w:val="en-US" w:eastAsia="zh-CN" w:bidi="ar"/>
        </w:rPr>
      </w:pPr>
      <w:r>
        <w:rPr>
          <w:rFonts w:hint="default" w:ascii="Times New Roman" w:hAnsi="Times New Roman" w:eastAsia="SimSun" w:cs="Times New Roman"/>
          <w:b/>
          <w:bCs/>
          <w:i w:val="0"/>
          <w:iCs w:val="0"/>
          <w:caps w:val="0"/>
          <w:color w:val="auto"/>
          <w:spacing w:val="0"/>
          <w:kern w:val="0"/>
          <w:sz w:val="22"/>
          <w:szCs w:val="22"/>
          <w:shd w:val="clear" w:fill="FFFFFF"/>
          <w:lang w:val="en-US" w:eastAsia="zh-CN" w:bidi="ar"/>
        </w:rPr>
        <w:t> </w:t>
      </w:r>
      <w:r>
        <w:rPr>
          <w:rFonts w:hint="default" w:ascii="Times New Roman" w:hAnsi="Times New Roman" w:eastAsia="SimSun" w:cs="Times New Roman"/>
          <w:b/>
          <w:bCs/>
          <w:i w:val="0"/>
          <w:iCs w:val="0"/>
          <w:caps w:val="0"/>
          <w:color w:val="auto"/>
          <w:spacing w:val="0"/>
          <w:kern w:val="0"/>
          <w:sz w:val="22"/>
          <w:szCs w:val="22"/>
          <w:shd w:val="clear" w:fill="FFFFFF"/>
          <w:lang w:val="en-US" w:eastAsia="zh-CN" w:bidi="ar"/>
        </w:rPr>
        <w:br w:type="textWrapping"/>
      </w:r>
    </w:p>
    <w:p w14:paraId="668C9E71">
      <w:pPr>
        <w:keepNext w:val="0"/>
        <w:keepLines w:val="0"/>
        <w:widowControl/>
        <w:suppressLineNumbers w:val="0"/>
        <w:jc w:val="left"/>
        <w:rPr>
          <w:rFonts w:hint="default" w:ascii="Times New Roman" w:hAnsi="Times New Roman" w:cs="Times New Roman"/>
          <w:b w:val="0"/>
          <w:bCs w:val="0"/>
          <w:color w:val="auto"/>
          <w:sz w:val="22"/>
          <w:szCs w:val="22"/>
        </w:rPr>
      </w:pPr>
      <w:r>
        <w:rPr>
          <w:rStyle w:val="14"/>
          <w:rFonts w:hint="default" w:ascii="Times New Roman" w:hAnsi="Times New Roman" w:eastAsia="SimSun" w:cs="Times New Roman"/>
          <w:b/>
          <w:bCs/>
          <w:i w:val="0"/>
          <w:iCs w:val="0"/>
          <w:caps w:val="0"/>
          <w:color w:val="auto"/>
          <w:spacing w:val="0"/>
          <w:kern w:val="0"/>
          <w:sz w:val="22"/>
          <w:szCs w:val="22"/>
          <w:shd w:val="clear" w:fill="FFFFFF"/>
          <w:lang w:val="en-US" w:eastAsia="zh-CN" w:bidi="ar"/>
        </w:rPr>
        <w:t>Задаци:</w:t>
      </w:r>
    </w:p>
    <w:p w14:paraId="4525D052">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проучавање објеката и феномена у природи и уочавање узрочно-последичних односа у конкретним природним и друштвеним условима</w:t>
      </w:r>
    </w:p>
    <w:p w14:paraId="7EBE230A">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проширивање стечених знања из области народне традиције о споменицима културе</w:t>
      </w:r>
    </w:p>
    <w:p w14:paraId="3111F6E2">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упознавање начина живота и рада људи;</w:t>
      </w:r>
    </w:p>
    <w:p w14:paraId="3AD7CEA1">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богаћење искуственог доживљаја;</w:t>
      </w:r>
    </w:p>
    <w:p w14:paraId="10DBC207">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пажња се поклања спонтаним интересовања деце - полази се од конкретних ситуација</w:t>
      </w:r>
    </w:p>
    <w:p w14:paraId="198CDE40">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развијање позитивног односа према националним, културним и естетским вредностима, спортским и другим потребама и навикама, позитивним социјалним односима</w:t>
      </w:r>
    </w:p>
    <w:p w14:paraId="60CA7B82">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подстицање испољавања позитивних емоционалних доживљаја</w:t>
      </w:r>
    </w:p>
    <w:p w14:paraId="5A123DBA">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развој потреба и навика за сврсисходно и осмишљено коришћење слободног времена</w:t>
      </w:r>
    </w:p>
    <w:p w14:paraId="39BE67DD">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непосредна спознаја властитих емоција и емоција других</w:t>
      </w:r>
    </w:p>
    <w:p w14:paraId="0589497D">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неопходност поштовања потреба и права других као и међусобног поштовања и толеранције</w:t>
      </w:r>
    </w:p>
    <w:p w14:paraId="3C80D40B">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богаћење социјалних искустава и знања у условима интензивније интеракције и комуникације између ученика и наставника током заједничког боравка ван школ</w:t>
      </w:r>
      <w:r>
        <w:rPr>
          <w:rStyle w:val="14"/>
          <w:rFonts w:hint="default" w:ascii="Times New Roman" w:hAnsi="Times New Roman" w:cs="Times New Roman"/>
          <w:b w:val="0"/>
          <w:bCs w:val="0"/>
          <w:i w:val="0"/>
          <w:iCs w:val="0"/>
          <w:caps w:val="0"/>
          <w:color w:val="auto"/>
          <w:spacing w:val="0"/>
          <w:sz w:val="22"/>
          <w:szCs w:val="22"/>
          <w:shd w:val="clear" w:fill="FFFFFF"/>
          <w:lang w:val="sr-Cyrl-RS"/>
        </w:rPr>
        <w:t>е.</w:t>
      </w:r>
    </w:p>
    <w:p w14:paraId="02D91A56">
      <w:pPr>
        <w:spacing w:after="0" w:line="240" w:lineRule="auto"/>
        <w:jc w:val="both"/>
        <w:rPr>
          <w:rFonts w:ascii="Times New Roman" w:hAnsi="Times New Roman" w:eastAsia="Times New Roman" w:cs="Times New Roman"/>
          <w:b/>
          <w:lang w:val="sr-Cyrl-CS"/>
        </w:rPr>
      </w:pPr>
    </w:p>
    <w:p w14:paraId="31B6B7D6">
      <w:pPr>
        <w:spacing w:after="0" w:line="240" w:lineRule="auto"/>
        <w:jc w:val="center"/>
        <w:rPr>
          <w:rFonts w:ascii="Times New Roman" w:hAnsi="Times New Roman" w:eastAsia="Times New Roman" w:cs="Times New Roman"/>
          <w:b/>
          <w:lang w:val="sr-Cyrl-RS"/>
        </w:rPr>
      </w:pPr>
    </w:p>
    <w:p w14:paraId="33654279">
      <w:pPr>
        <w:spacing w:after="0" w:line="240" w:lineRule="auto"/>
        <w:jc w:val="center"/>
        <w:rPr>
          <w:rFonts w:ascii="Times New Roman" w:hAnsi="Times New Roman" w:eastAsia="Times New Roman" w:cs="Times New Roman"/>
          <w:b/>
          <w:lang w:val="sr-Cyrl-RS"/>
        </w:rPr>
      </w:pPr>
    </w:p>
    <w:p w14:paraId="6B4A4134">
      <w:pPr>
        <w:spacing w:after="0" w:line="240" w:lineRule="auto"/>
        <w:jc w:val="center"/>
        <w:rPr>
          <w:rFonts w:ascii="Times New Roman" w:hAnsi="Times New Roman" w:eastAsia="Times New Roman" w:cs="Times New Roman"/>
          <w:b/>
          <w:lang w:val="sr-Cyrl-RS"/>
        </w:rPr>
      </w:pPr>
    </w:p>
    <w:p w14:paraId="0F4C95D4">
      <w:pPr>
        <w:spacing w:after="0" w:line="240" w:lineRule="auto"/>
        <w:jc w:val="center"/>
        <w:rPr>
          <w:rFonts w:ascii="Times New Roman" w:hAnsi="Times New Roman" w:eastAsia="Times New Roman" w:cs="Times New Roman"/>
          <w:b/>
          <w:lang w:val="sr-Cyrl-RS"/>
        </w:rPr>
      </w:pPr>
    </w:p>
    <w:p w14:paraId="697CE3A6">
      <w:pPr>
        <w:spacing w:after="0" w:line="240" w:lineRule="auto"/>
        <w:jc w:val="center"/>
        <w:rPr>
          <w:rFonts w:ascii="Times New Roman" w:hAnsi="Times New Roman" w:eastAsia="Times New Roman" w:cs="Times New Roman"/>
          <w:b/>
          <w:lang w:val="sr-Cyrl-RS"/>
        </w:rPr>
      </w:pPr>
    </w:p>
    <w:p w14:paraId="18C1AC28">
      <w:pPr>
        <w:spacing w:after="0" w:line="240" w:lineRule="auto"/>
        <w:jc w:val="center"/>
        <w:rPr>
          <w:rFonts w:ascii="Times New Roman" w:hAnsi="Times New Roman" w:eastAsia="Times New Roman" w:cs="Times New Roman"/>
          <w:b/>
          <w:lang w:val="sr-Cyrl-RS"/>
        </w:rPr>
      </w:pPr>
    </w:p>
    <w:p w14:paraId="2F0423D4">
      <w:pPr>
        <w:spacing w:after="0" w:line="240" w:lineRule="auto"/>
        <w:jc w:val="center"/>
        <w:rPr>
          <w:rFonts w:ascii="Times New Roman" w:hAnsi="Times New Roman" w:eastAsia="Times New Roman" w:cs="Times New Roman"/>
          <w:b/>
          <w:lang w:val="sr-Cyrl-RS"/>
        </w:rPr>
      </w:pPr>
    </w:p>
    <w:p w14:paraId="02A62FF8">
      <w:pPr>
        <w:spacing w:after="0" w:line="240" w:lineRule="auto"/>
        <w:jc w:val="center"/>
        <w:rPr>
          <w:rFonts w:ascii="Times New Roman" w:hAnsi="Times New Roman" w:eastAsia="Times New Roman" w:cs="Times New Roman"/>
          <w:b/>
          <w:lang w:val="sr-Cyrl-RS"/>
        </w:rPr>
      </w:pPr>
    </w:p>
    <w:p w14:paraId="0B551A7C">
      <w:pPr>
        <w:spacing w:after="0" w:line="240" w:lineRule="auto"/>
        <w:jc w:val="center"/>
        <w:rPr>
          <w:rFonts w:ascii="Times New Roman" w:hAnsi="Times New Roman" w:eastAsia="Times New Roman" w:cs="Times New Roman"/>
          <w:b/>
          <w:lang w:val="sr-Cyrl-RS"/>
        </w:rPr>
      </w:pPr>
    </w:p>
    <w:p w14:paraId="73EDB8AD">
      <w:pPr>
        <w:spacing w:after="0" w:line="240" w:lineRule="auto"/>
        <w:jc w:val="center"/>
        <w:rPr>
          <w:rFonts w:ascii="Times New Roman" w:hAnsi="Times New Roman" w:eastAsia="Times New Roman" w:cs="Times New Roman"/>
          <w:b/>
          <w:lang w:val="sr-Cyrl-RS"/>
        </w:rPr>
      </w:pPr>
    </w:p>
    <w:p w14:paraId="57DCA916">
      <w:pPr>
        <w:spacing w:after="0" w:line="240" w:lineRule="auto"/>
        <w:jc w:val="center"/>
        <w:rPr>
          <w:rFonts w:ascii="Times New Roman" w:hAnsi="Times New Roman" w:eastAsia="Times New Roman" w:cs="Times New Roman"/>
          <w:b/>
          <w:lang w:val="sr-Cyrl-RS"/>
        </w:rPr>
      </w:pPr>
    </w:p>
    <w:p w14:paraId="644F6760">
      <w:pPr>
        <w:spacing w:after="0" w:line="240" w:lineRule="auto"/>
        <w:jc w:val="center"/>
        <w:rPr>
          <w:rFonts w:ascii="Times New Roman" w:hAnsi="Times New Roman" w:eastAsia="Times New Roman" w:cs="Times New Roman"/>
          <w:b/>
          <w:lang w:val="sr-Cyrl-RS"/>
        </w:rPr>
      </w:pPr>
    </w:p>
    <w:p w14:paraId="10114BF4">
      <w:pPr>
        <w:spacing w:after="0" w:line="240" w:lineRule="auto"/>
        <w:jc w:val="center"/>
        <w:rPr>
          <w:rFonts w:ascii="Times New Roman" w:hAnsi="Times New Roman" w:eastAsia="Times New Roman" w:cs="Times New Roman"/>
          <w:b/>
          <w:lang w:val="sr-Cyrl-RS"/>
        </w:rPr>
      </w:pPr>
    </w:p>
    <w:p w14:paraId="26DABCEA">
      <w:pPr>
        <w:spacing w:after="0" w:line="240" w:lineRule="auto"/>
        <w:jc w:val="center"/>
        <w:rPr>
          <w:rFonts w:ascii="Times New Roman" w:hAnsi="Times New Roman" w:eastAsia="Times New Roman" w:cs="Times New Roman"/>
          <w:b/>
          <w:lang w:val="sr-Cyrl-RS"/>
        </w:rPr>
      </w:pPr>
    </w:p>
    <w:p w14:paraId="1EAE5DE3">
      <w:pPr>
        <w:spacing w:after="0" w:line="240" w:lineRule="auto"/>
        <w:jc w:val="center"/>
        <w:rPr>
          <w:rFonts w:ascii="Times New Roman" w:hAnsi="Times New Roman" w:eastAsia="Times New Roman" w:cs="Times New Roman"/>
          <w:b/>
          <w:lang w:val="sr-Cyrl-RS"/>
        </w:rPr>
      </w:pPr>
    </w:p>
    <w:p w14:paraId="4FF68FC9">
      <w:pPr>
        <w:spacing w:after="0" w:line="240" w:lineRule="auto"/>
        <w:jc w:val="center"/>
        <w:rPr>
          <w:rFonts w:ascii="Times New Roman" w:hAnsi="Times New Roman" w:eastAsia="Times New Roman" w:cs="Times New Roman"/>
          <w:b/>
          <w:lang w:val="sr-Cyrl-RS"/>
        </w:rPr>
      </w:pPr>
    </w:p>
    <w:p w14:paraId="27C2B79C">
      <w:pPr>
        <w:spacing w:after="0" w:line="240" w:lineRule="auto"/>
        <w:jc w:val="center"/>
        <w:rPr>
          <w:rFonts w:ascii="Times New Roman" w:hAnsi="Times New Roman" w:eastAsia="Times New Roman" w:cs="Times New Roman"/>
          <w:b/>
          <w:lang w:val="sr-Cyrl-RS"/>
        </w:rPr>
      </w:pPr>
    </w:p>
    <w:p w14:paraId="2525F8E7">
      <w:pPr>
        <w:spacing w:after="0" w:line="240" w:lineRule="auto"/>
        <w:jc w:val="center"/>
        <w:rPr>
          <w:rFonts w:ascii="Times New Roman" w:hAnsi="Times New Roman" w:eastAsia="Times New Roman" w:cs="Times New Roman"/>
          <w:b/>
          <w:lang w:val="sr-Cyrl-RS"/>
        </w:rPr>
      </w:pPr>
    </w:p>
    <w:p w14:paraId="467F650A">
      <w:pPr>
        <w:spacing w:after="0" w:line="240" w:lineRule="auto"/>
        <w:jc w:val="center"/>
        <w:rPr>
          <w:rFonts w:ascii="Times New Roman" w:hAnsi="Times New Roman" w:eastAsia="Times New Roman" w:cs="Times New Roman"/>
          <w:b/>
          <w:lang w:val="sr-Cyrl-RS"/>
        </w:rPr>
      </w:pPr>
    </w:p>
    <w:p w14:paraId="230FFA3B">
      <w:pPr>
        <w:spacing w:after="0" w:line="240" w:lineRule="auto"/>
        <w:jc w:val="center"/>
        <w:rPr>
          <w:rFonts w:ascii="Times New Roman" w:hAnsi="Times New Roman" w:eastAsia="Times New Roman" w:cs="Times New Roman"/>
          <w:b/>
          <w:lang w:val="sr-Cyrl-RS"/>
        </w:rPr>
      </w:pPr>
    </w:p>
    <w:p w14:paraId="2C73CA97">
      <w:pPr>
        <w:spacing w:after="0" w:line="240" w:lineRule="auto"/>
        <w:jc w:val="center"/>
        <w:rPr>
          <w:rFonts w:ascii="Times New Roman" w:hAnsi="Times New Roman" w:eastAsia="Times New Roman" w:cs="Times New Roman"/>
          <w:b/>
          <w:lang w:val="sr-Cyrl-RS"/>
        </w:rPr>
      </w:pPr>
    </w:p>
    <w:p w14:paraId="279869CC">
      <w:pPr>
        <w:spacing w:after="0" w:line="240" w:lineRule="auto"/>
        <w:jc w:val="center"/>
        <w:rPr>
          <w:rFonts w:ascii="Times New Roman" w:hAnsi="Times New Roman" w:eastAsia="Times New Roman" w:cs="Times New Roman"/>
          <w:b/>
          <w:lang w:val="sr-Cyrl-RS"/>
        </w:rPr>
      </w:pPr>
    </w:p>
    <w:p w14:paraId="17154EC4">
      <w:pPr>
        <w:spacing w:after="0" w:line="240" w:lineRule="auto"/>
        <w:jc w:val="center"/>
        <w:rPr>
          <w:rFonts w:ascii="Times New Roman" w:hAnsi="Times New Roman" w:eastAsia="Times New Roman" w:cs="Times New Roman"/>
          <w:b/>
          <w:lang w:val="sr-Cyrl-RS"/>
        </w:rPr>
      </w:pPr>
    </w:p>
    <w:p w14:paraId="1002D472">
      <w:pPr>
        <w:spacing w:after="0" w:line="240"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ДРУГИ РАЗРЕД</w:t>
      </w:r>
    </w:p>
    <w:p w14:paraId="579CE5C4">
      <w:pPr>
        <w:spacing w:after="0" w:line="240" w:lineRule="auto"/>
        <w:jc w:val="center"/>
        <w:rPr>
          <w:rFonts w:ascii="Times New Roman" w:hAnsi="Times New Roman" w:eastAsia="Times New Roman" w:cs="Times New Roman"/>
          <w:b/>
          <w:lang w:val="sr-Cyrl-R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7"/>
        <w:gridCol w:w="6203"/>
      </w:tblGrid>
      <w:tr w14:paraId="63335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left w:val="single" w:color="auto" w:sz="4" w:space="0"/>
              <w:bottom w:val="single" w:color="auto" w:sz="4" w:space="0"/>
              <w:right w:val="single" w:color="auto" w:sz="4" w:space="0"/>
            </w:tcBorders>
            <w:shd w:val="clear" w:color="auto" w:fill="D7D7D7"/>
          </w:tcPr>
          <w:p w14:paraId="39276D91">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b/>
                <w:sz w:val="24"/>
                <w:szCs w:val="24"/>
                <w:lang w:val="sr-Cyrl-CS"/>
              </w:rPr>
              <w:t xml:space="preserve">Разред </w:t>
            </w:r>
            <w:r>
              <w:rPr>
                <w:rFonts w:ascii="Times New Roman" w:hAnsi="Times New Roman" w:eastAsia="Times New Roman" w:cs="Times New Roman"/>
                <w:b/>
                <w:sz w:val="24"/>
                <w:szCs w:val="24"/>
                <w:lang w:val="sr-Cyrl-RS"/>
              </w:rPr>
              <w:t>други</w:t>
            </w:r>
          </w:p>
        </w:tc>
        <w:tc>
          <w:tcPr>
            <w:tcW w:w="6203" w:type="dxa"/>
            <w:tcBorders>
              <w:top w:val="single" w:color="auto" w:sz="4" w:space="0"/>
              <w:left w:val="single" w:color="auto" w:sz="4" w:space="0"/>
              <w:bottom w:val="single" w:color="auto" w:sz="4" w:space="0"/>
              <w:right w:val="single" w:color="auto" w:sz="4" w:space="0"/>
            </w:tcBorders>
            <w:shd w:val="clear" w:color="auto" w:fill="D7D7D7"/>
          </w:tcPr>
          <w:p w14:paraId="38A31397">
            <w:pPr>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НАСТАВА У ПРИРОДИ</w:t>
            </w:r>
          </w:p>
        </w:tc>
      </w:tr>
      <w:tr w14:paraId="61F97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tcBorders>
            <w:shd w:val="clear" w:color="auto" w:fill="D7D7D7"/>
          </w:tcPr>
          <w:p w14:paraId="44DE9F58">
            <w:pPr>
              <w:spacing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 xml:space="preserve">дестинација </w:t>
            </w:r>
          </w:p>
        </w:tc>
        <w:tc>
          <w:tcPr>
            <w:tcW w:w="6203" w:type="dxa"/>
            <w:tcBorders>
              <w:top w:val="single" w:color="auto" w:sz="4" w:space="0"/>
            </w:tcBorders>
            <w:shd w:val="clear" w:color="auto" w:fill="D7D7D7"/>
          </w:tcPr>
          <w:p w14:paraId="2B93D906">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Пожега - Врњачка Бања - Жича - Пожега</w:t>
            </w:r>
          </w:p>
        </w:tc>
      </w:tr>
      <w:tr w14:paraId="0A3F6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3B5B9A94">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програм путовања</w:t>
            </w:r>
          </w:p>
        </w:tc>
        <w:tc>
          <w:tcPr>
            <w:tcW w:w="6203" w:type="dxa"/>
            <w:shd w:val="clear" w:color="auto" w:fill="auto"/>
          </w:tcPr>
          <w:p w14:paraId="444604B2">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ПРВИ ДАН</w:t>
            </w:r>
            <w:r>
              <w:rPr>
                <w:rFonts w:ascii="Times New Roman" w:hAnsi="Times New Roman" w:eastAsia="Times New Roman" w:cs="Times New Roman"/>
                <w:lang w:val="sr-Cyrl-RS"/>
              </w:rPr>
              <w:t>: полазак из Пожеге у јутарњим часовима, долазак у Врњачку Бању, смештај у хотел “Бреза”;</w:t>
            </w:r>
            <w:r>
              <w:rPr>
                <w:rFonts w:hint="default" w:ascii="Times New Roman" w:hAnsi="Times New Roman" w:eastAsia="Times New Roman" w:cs="Times New Roman"/>
                <w:lang w:val="sr-Cyrl-RS"/>
              </w:rPr>
              <w:t xml:space="preserve"> </w:t>
            </w:r>
            <w:r>
              <w:rPr>
                <w:rFonts w:hint="default" w:ascii="Times New Roman" w:hAnsi="Times New Roman" w:eastAsia="Times New Roman"/>
                <w:lang w:val="sr-Cyrl-RS"/>
              </w:rPr>
              <w:t>посета извору минералне воде “Снежник”;</w:t>
            </w:r>
          </w:p>
          <w:p w14:paraId="4D2EEDD7">
            <w:pPr>
              <w:spacing w:after="0" w:line="256" w:lineRule="auto"/>
              <w:rPr>
                <w:rFonts w:hint="default" w:ascii="Times New Roman" w:hAnsi="Times New Roman" w:eastAsia="Times New Roman" w:cs="Times New Roman"/>
                <w:lang w:val="sr-Cyrl-RS"/>
              </w:rPr>
            </w:pPr>
            <w:r>
              <w:rPr>
                <w:rFonts w:ascii="Times New Roman" w:hAnsi="Times New Roman" w:eastAsia="Times New Roman" w:cs="Times New Roman"/>
                <w:b/>
                <w:bCs/>
                <w:lang w:val="sr-Cyrl-RS"/>
              </w:rPr>
              <w:t>ДРУГИ ДАН</w:t>
            </w:r>
            <w:r>
              <w:rPr>
                <w:rFonts w:ascii="Times New Roman" w:hAnsi="Times New Roman" w:eastAsia="Times New Roman" w:cs="Times New Roman"/>
                <w:lang w:val="sr-Cyrl-RS"/>
              </w:rPr>
              <w:t xml:space="preserve">: </w:t>
            </w:r>
            <w:r>
              <w:rPr>
                <w:rFonts w:hint="default" w:ascii="Times New Roman" w:hAnsi="Times New Roman" w:eastAsia="Times New Roman"/>
                <w:lang w:val="sr-Cyrl-RS"/>
              </w:rPr>
              <w:t>посета зоолошком врту у Врњачкој Бањи;</w:t>
            </w:r>
          </w:p>
          <w:p w14:paraId="1C672E65">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ТРЕЋИ ДАН:</w:t>
            </w:r>
            <w:r>
              <w:rPr>
                <w:rFonts w:ascii="Times New Roman" w:hAnsi="Times New Roman" w:eastAsia="Times New Roman" w:cs="Times New Roman"/>
                <w:lang w:val="sr-Cyrl-RS"/>
              </w:rPr>
              <w:t xml:space="preserve"> посета извору минералне воде “Топла вода” и “Језеро”;</w:t>
            </w:r>
          </w:p>
          <w:p w14:paraId="3D6B91A3">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ЧЕТВРТИ ДАН:</w:t>
            </w:r>
            <w:r>
              <w:rPr>
                <w:rFonts w:ascii="Times New Roman" w:hAnsi="Times New Roman" w:eastAsia="Times New Roman" w:cs="Times New Roman"/>
                <w:lang w:val="sr-Cyrl-RS"/>
              </w:rPr>
              <w:t xml:space="preserve"> посета извору минералне воде “Слатина” и посета Јапанском врту;</w:t>
            </w:r>
          </w:p>
          <w:p w14:paraId="62BEF5DA">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ПЕТИ ДАН:</w:t>
            </w:r>
            <w:r>
              <w:rPr>
                <w:rFonts w:ascii="Times New Roman" w:hAnsi="Times New Roman" w:eastAsia="Times New Roman" w:cs="Times New Roman"/>
                <w:lang w:val="sr-Cyrl-RS"/>
              </w:rPr>
              <w:t xml:space="preserve"> посета замка Белимарковић;</w:t>
            </w:r>
          </w:p>
          <w:p w14:paraId="52EA8BA7">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ШЕСТИ ДАН:</w:t>
            </w:r>
            <w:r>
              <w:rPr>
                <w:rFonts w:ascii="Times New Roman" w:hAnsi="Times New Roman" w:eastAsia="Times New Roman" w:cs="Times New Roman"/>
                <w:lang w:val="sr-Cyrl-RS"/>
              </w:rPr>
              <w:t xml:space="preserve"> посета термалном купалишту и столетном парку;</w:t>
            </w:r>
          </w:p>
          <w:p w14:paraId="0AFC6F3F">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СЕДМИ ДАН</w:t>
            </w:r>
            <w:r>
              <w:rPr>
                <w:rFonts w:ascii="Times New Roman" w:hAnsi="Times New Roman" w:eastAsia="Times New Roman" w:cs="Times New Roman"/>
                <w:lang w:val="sr-Cyrl-RS"/>
              </w:rPr>
              <w:t>: посета старом здању на Чајкином брду;</w:t>
            </w:r>
          </w:p>
          <w:p w14:paraId="114474BE">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 xml:space="preserve">ОСМИ ДАН: </w:t>
            </w:r>
            <w:r>
              <w:rPr>
                <w:rFonts w:ascii="Times New Roman" w:hAnsi="Times New Roman" w:eastAsia="Times New Roman" w:cs="Times New Roman"/>
                <w:lang w:val="sr-Cyrl-RS"/>
              </w:rPr>
              <w:t>повратак, посета манастиру Жича, долазак у Пожегу у поподневним часовима;</w:t>
            </w:r>
          </w:p>
        </w:tc>
      </w:tr>
      <w:tr w14:paraId="2F62B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3C7873B8">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трајање</w:t>
            </w:r>
          </w:p>
        </w:tc>
        <w:tc>
          <w:tcPr>
            <w:tcW w:w="6203" w:type="dxa"/>
            <w:shd w:val="clear" w:color="auto" w:fill="auto"/>
          </w:tcPr>
          <w:p w14:paraId="73FC4151">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седам дана/седам пуних пансиона</w:t>
            </w:r>
          </w:p>
        </w:tc>
      </w:tr>
      <w:tr w14:paraId="35BF0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79A19C60">
            <w:pPr>
              <w:spacing w:line="256" w:lineRule="auto"/>
              <w:jc w:val="both"/>
              <w:rPr>
                <w:rFonts w:ascii="Times New Roman" w:hAnsi="Times New Roman" w:eastAsia="Times New Roman" w:cs="Times New Roman"/>
                <w:b/>
                <w:bCs/>
                <w:lang w:val="sr-Cyrl-RS"/>
              </w:rPr>
            </w:pPr>
            <w:r>
              <w:rPr>
                <w:rFonts w:ascii="Times New Roman" w:hAnsi="Times New Roman" w:eastAsia="Times New Roman" w:cs="Times New Roman"/>
                <w:b/>
                <w:bCs/>
                <w:lang w:val="sr-Cyrl-RS"/>
              </w:rPr>
              <w:t>време реализације</w:t>
            </w:r>
          </w:p>
        </w:tc>
        <w:tc>
          <w:tcPr>
            <w:tcW w:w="6203" w:type="dxa"/>
            <w:shd w:val="clear" w:color="auto" w:fill="FFFFFF"/>
          </w:tcPr>
          <w:p w14:paraId="47F8FAEC">
            <w:pPr>
              <w:spacing w:after="0" w:line="256" w:lineRule="auto"/>
              <w:rPr>
                <w:rFonts w:ascii="Times New Roman" w:hAnsi="Times New Roman" w:eastAsia="Times New Roman" w:cs="Times New Roman"/>
                <w:highlight w:val="yellow"/>
                <w:lang w:val="sr-Cyrl-RS"/>
              </w:rPr>
            </w:pPr>
            <w:r>
              <w:rPr>
                <w:rFonts w:ascii="Times New Roman" w:hAnsi="Times New Roman" w:eastAsia="Times New Roman" w:cs="Times New Roman"/>
                <w:lang w:val="sr-Cyrl-RS"/>
              </w:rPr>
              <w:t>Април</w:t>
            </w:r>
            <w:r>
              <w:rPr>
                <w:rFonts w:hint="default" w:ascii="Times New Roman" w:hAnsi="Times New Roman" w:eastAsia="Times New Roman" w:cs="Times New Roman"/>
                <w:lang w:val="sr-Cyrl-RS"/>
              </w:rPr>
              <w:t>, м</w:t>
            </w:r>
            <w:r>
              <w:rPr>
                <w:rFonts w:ascii="Times New Roman" w:hAnsi="Times New Roman" w:eastAsia="Times New Roman" w:cs="Times New Roman"/>
                <w:lang w:val="sr-Cyrl-RS"/>
              </w:rPr>
              <w:t>ај</w:t>
            </w:r>
            <w:r>
              <w:rPr>
                <w:rFonts w:hint="default" w:ascii="Times New Roman" w:hAnsi="Times New Roman" w:eastAsia="Times New Roman" w:cs="Times New Roman"/>
                <w:lang w:val="sr-Cyrl-RS"/>
              </w:rPr>
              <w:t xml:space="preserve">, </w:t>
            </w:r>
            <w:r>
              <w:rPr>
                <w:rFonts w:ascii="Times New Roman" w:hAnsi="Times New Roman" w:eastAsia="Times New Roman" w:cs="Times New Roman"/>
                <w:lang w:val="sr-Cyrl-RS"/>
              </w:rPr>
              <w:t>почетак јуна;</w:t>
            </w:r>
          </w:p>
        </w:tc>
      </w:tr>
      <w:tr w14:paraId="73D0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7C77A2BA">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превоз</w:t>
            </w:r>
          </w:p>
        </w:tc>
        <w:tc>
          <w:tcPr>
            <w:tcW w:w="6203" w:type="dxa"/>
            <w:shd w:val="clear" w:color="auto" w:fill="auto"/>
          </w:tcPr>
          <w:p w14:paraId="14AAB43B">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Превоз удобним, високоподним, туристичким аутобусима,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(клима, ТВ, ДВД и аудиоопрема) до 10 година старости.</w:t>
            </w:r>
          </w:p>
        </w:tc>
      </w:tr>
      <w:tr w14:paraId="2A5B9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3369DB4C">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аранжман обухвата</w:t>
            </w:r>
          </w:p>
        </w:tc>
        <w:tc>
          <w:tcPr>
            <w:tcW w:w="6203" w:type="dxa"/>
            <w:shd w:val="clear" w:color="auto" w:fill="auto"/>
          </w:tcPr>
          <w:p w14:paraId="7F0EC75A">
            <w:pPr>
              <w:spacing w:line="240"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превоз;</w:t>
            </w:r>
          </w:p>
          <w:p w14:paraId="7502B23E">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 смештај у  хотелу “Бреза”;</w:t>
            </w:r>
          </w:p>
          <w:p w14:paraId="037CD9C1">
            <w:pPr>
              <w:spacing w:line="240"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седам пуних пансиона (доручак, ужина, ручак, ужина, вечера);</w:t>
            </w:r>
          </w:p>
          <w:p w14:paraId="67BA83DF">
            <w:pPr>
              <w:spacing w:line="240"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Обилазак:</w:t>
            </w:r>
          </w:p>
          <w:p w14:paraId="7961FC24">
            <w:pPr>
              <w:spacing w:line="240"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Манастир Жича;</w:t>
            </w:r>
          </w:p>
          <w:p w14:paraId="3F12F421">
            <w:pPr>
              <w:spacing w:line="240" w:lineRule="auto"/>
              <w:ind w:firstLine="220"/>
              <w:jc w:val="both"/>
              <w:rPr>
                <w:rFonts w:ascii="Times New Roman" w:hAnsi="Times New Roman" w:eastAsia="Times New Roman" w:cs="Times New Roman"/>
                <w:lang w:val="sr-Cyrl-RS"/>
              </w:rPr>
            </w:pPr>
            <w:r>
              <w:rPr>
                <w:rFonts w:ascii="Times New Roman" w:hAnsi="Times New Roman" w:eastAsia="Times New Roman" w:cs="Times New Roman"/>
                <w:lang w:val="sr-Cyrl-RS"/>
              </w:rPr>
              <w:t>- Термални извори;</w:t>
            </w:r>
          </w:p>
          <w:p w14:paraId="552C63FD">
            <w:pPr>
              <w:spacing w:line="240" w:lineRule="auto"/>
              <w:ind w:firstLine="220"/>
              <w:jc w:val="both"/>
              <w:rPr>
                <w:rFonts w:ascii="Times New Roman" w:hAnsi="Times New Roman" w:eastAsia="Times New Roman" w:cs="Times New Roman"/>
                <w:lang w:val="sr-Cyrl-RS"/>
              </w:rPr>
            </w:pPr>
            <w:r>
              <w:rPr>
                <w:rFonts w:ascii="Times New Roman" w:hAnsi="Times New Roman" w:eastAsia="Times New Roman" w:cs="Times New Roman"/>
                <w:lang w:val="sr-Cyrl-RS"/>
              </w:rPr>
              <w:t>- Замак Белимарковић;</w:t>
            </w:r>
          </w:p>
          <w:p w14:paraId="2304BE1F">
            <w:pPr>
              <w:spacing w:line="240" w:lineRule="auto"/>
              <w:ind w:firstLine="220"/>
              <w:jc w:val="both"/>
              <w:rPr>
                <w:rFonts w:ascii="Times New Roman" w:hAnsi="Times New Roman" w:eastAsia="Times New Roman" w:cs="Times New Roman"/>
                <w:lang w:val="sr-Cyrl-RS"/>
              </w:rPr>
            </w:pPr>
            <w:r>
              <w:rPr>
                <w:rFonts w:ascii="Times New Roman" w:hAnsi="Times New Roman" w:eastAsia="Times New Roman" w:cs="Times New Roman"/>
                <w:lang w:val="sr-Cyrl-RS"/>
              </w:rPr>
              <w:t>- Старо здање на Чајкином брду;</w:t>
            </w:r>
          </w:p>
          <w:p w14:paraId="07FE839B">
            <w:pPr>
              <w:spacing w:line="256" w:lineRule="auto"/>
              <w:ind w:firstLine="220"/>
              <w:jc w:val="both"/>
              <w:rPr>
                <w:rFonts w:ascii="Times New Roman" w:hAnsi="Times New Roman" w:eastAsia="Times New Roman" w:cs="Times New Roman"/>
                <w:lang w:val="sr-Cyrl-RS"/>
              </w:rPr>
            </w:pPr>
            <w:r>
              <w:rPr>
                <w:rFonts w:ascii="Times New Roman" w:hAnsi="Times New Roman" w:eastAsia="Times New Roman" w:cs="Times New Roman"/>
                <w:lang w:val="sr-Cyrl-RS"/>
              </w:rPr>
              <w:t>- Термално купалиште и столетни парк;</w:t>
            </w:r>
          </w:p>
          <w:p w14:paraId="4EE660D8">
            <w:pPr>
              <w:spacing w:line="256" w:lineRule="auto"/>
              <w:ind w:firstLine="220"/>
              <w:jc w:val="both"/>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-Зоолошки врт;</w:t>
            </w:r>
          </w:p>
          <w:p w14:paraId="4A0B8AB4">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улазнице за локалитете за које се улазнице наплаћују;</w:t>
            </w:r>
          </w:p>
          <w:p w14:paraId="37D4FA7A">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пратњу лиценцираног туристичког водича за ову</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дестинацију</w:t>
            </w:r>
          </w:p>
          <w:p w14:paraId="352B2C14">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xml:space="preserve">-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осигурањ</w:t>
            </w:r>
            <w:r>
              <w:rPr>
                <w:rFonts w:ascii="Times New Roman" w:hAnsi="Times New Roman" w:eastAsia="Times New Roman" w:cs="Times New Roman"/>
                <w:lang w:val="sr-Cyrl-RS"/>
              </w:rPr>
              <w:t>е</w:t>
            </w:r>
            <w:r>
              <w:rPr>
                <w:rFonts w:hint="eastAsia" w:ascii="Times New Roman" w:hAnsi="Times New Roman" w:eastAsia="Times New Roman" w:cs="Times New Roman"/>
                <w:lang w:val="sr-Cyrl-CS"/>
              </w:rPr>
              <w:t xml:space="preserve"> свих путника</w:t>
            </w:r>
            <w:r>
              <w:rPr>
                <w:rFonts w:ascii="Times New Roman" w:hAnsi="Times New Roman" w:eastAsia="Times New Roman" w:cs="Times New Roman"/>
                <w:lang w:val="sr-Cyrl-RS"/>
              </w:rPr>
              <w:t>;</w:t>
            </w:r>
          </w:p>
        </w:tc>
      </w:tr>
      <w:tr w14:paraId="7720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176B0BF3">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пратиоци групе које обезбеђује понуђач</w:t>
            </w:r>
          </w:p>
        </w:tc>
        <w:tc>
          <w:tcPr>
            <w:tcW w:w="6203" w:type="dxa"/>
            <w:shd w:val="clear" w:color="auto" w:fill="auto"/>
          </w:tcPr>
          <w:p w14:paraId="00B63033">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лиценцирани туристички водич за сваки аутобус</w:t>
            </w:r>
          </w:p>
          <w:p w14:paraId="6863D839">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лекар - током 24 часа; </w:t>
            </w:r>
          </w:p>
          <w:p w14:paraId="596AF409">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рекреатор - аниматор;</w:t>
            </w:r>
          </w:p>
        </w:tc>
      </w:tr>
      <w:tr w14:paraId="09036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44F6FBAB">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број гратиса</w:t>
            </w:r>
          </w:p>
        </w:tc>
        <w:tc>
          <w:tcPr>
            <w:tcW w:w="6203" w:type="dxa"/>
            <w:shd w:val="clear" w:color="auto" w:fill="auto"/>
          </w:tcPr>
          <w:p w14:paraId="5221A045">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наставници; </w:t>
            </w:r>
          </w:p>
          <w:p w14:paraId="6F0E460A">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један гратис на 20 плативих ученика;</w:t>
            </w:r>
          </w:p>
          <w:p w14:paraId="11A1D8B5">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пратилац или родитељ за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ученике с</w:t>
            </w:r>
            <w:r>
              <w:rPr>
                <w:rFonts w:ascii="Times New Roman" w:hAnsi="Times New Roman" w:eastAsia="Times New Roman" w:cs="Times New Roman"/>
                <w:lang w:val="sr-Cyrl-RS"/>
              </w:rPr>
              <w:t>а</w:t>
            </w:r>
            <w:r>
              <w:rPr>
                <w:rFonts w:hint="eastAsia" w:ascii="Times New Roman" w:hAnsi="Times New Roman" w:eastAsia="Times New Roman" w:cs="Times New Roman"/>
                <w:lang w:val="sr-Cyrl-CS"/>
              </w:rPr>
              <w:t xml:space="preserve"> посебним потребама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уколико их има</w:t>
            </w:r>
          </w:p>
        </w:tc>
      </w:tr>
      <w:tr w14:paraId="0BBE2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0" w:type="dxa"/>
            <w:gridSpan w:val="2"/>
            <w:shd w:val="clear" w:color="auto" w:fill="auto"/>
          </w:tcPr>
          <w:p w14:paraId="61AB8299">
            <w:pPr>
              <w:spacing w:line="256" w:lineRule="auto"/>
              <w:jc w:val="both"/>
              <w:rPr>
                <w:rFonts w:ascii="Times New Roman" w:hAnsi="Times New Roman" w:eastAsia="Times New Roman" w:cs="Times New Roman"/>
                <w:color w:val="FF0000"/>
                <w:lang w:val="sr-Cyrl-CS"/>
              </w:rPr>
            </w:pPr>
            <w:r>
              <w:rPr>
                <w:rFonts w:hint="eastAsia" w:ascii="Times New Roman" w:hAnsi="Times New Roman" w:eastAsia="Times New Roman" w:cs="Times New Roman"/>
                <w:b/>
                <w:lang w:val="sr-Cyrl-CS"/>
              </w:rPr>
              <w:t>Начин плаћања:</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5</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6</w:t>
            </w:r>
            <w:r>
              <w:rPr>
                <w:rFonts w:ascii="Times New Roman" w:hAnsi="Times New Roman" w:eastAsia="Times New Roman" w:cs="Times New Roman"/>
                <w:b/>
                <w:lang w:val="sr-Cyrl-RS"/>
              </w:rPr>
              <w:t xml:space="preserve"> - 7</w:t>
            </w:r>
            <w:r>
              <w:rPr>
                <w:rFonts w:hint="eastAsia" w:ascii="Times New Roman" w:hAnsi="Times New Roman" w:eastAsia="Times New Roman" w:cs="Times New Roman"/>
                <w:b/>
                <w:lang w:val="en-US"/>
              </w:rPr>
              <w:t xml:space="preserve"> месечних</w:t>
            </w:r>
            <w:r>
              <w:rPr>
                <w:rFonts w:hint="eastAsia"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рата</w:t>
            </w:r>
          </w:p>
        </w:tc>
      </w:tr>
    </w:tbl>
    <w:p w14:paraId="1817A68F">
      <w:pPr>
        <w:spacing w:after="0" w:line="240" w:lineRule="auto"/>
        <w:jc w:val="both"/>
        <w:rPr>
          <w:rFonts w:ascii="Times New Roman" w:hAnsi="Times New Roman" w:eastAsia="Times New Roman" w:cs="Times New Roman"/>
          <w:b/>
          <w:lang w:val="sr-Cyrl-CS"/>
        </w:rPr>
      </w:pPr>
    </w:p>
    <w:p w14:paraId="10C20E4A">
      <w:pPr>
        <w:spacing w:after="0" w:line="240" w:lineRule="auto"/>
        <w:jc w:val="both"/>
        <w:rPr>
          <w:rFonts w:ascii="Times New Roman" w:hAnsi="Times New Roman" w:eastAsia="Times New Roman" w:cs="Times New Roman"/>
          <w:b/>
          <w:lang w:val="sr-Cyrl-CS"/>
        </w:rPr>
      </w:pPr>
    </w:p>
    <w:p w14:paraId="6FDF9509">
      <w:pPr>
        <w:spacing w:after="0" w:line="240" w:lineRule="auto"/>
        <w:jc w:val="both"/>
        <w:rPr>
          <w:rFonts w:ascii="Times New Roman" w:hAnsi="Times New Roman" w:eastAsia="Times New Roman" w:cs="Times New Roman"/>
          <w:b/>
          <w:lang w:val="sr-Cyrl-C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7"/>
        <w:gridCol w:w="6203"/>
      </w:tblGrid>
      <w:tr w14:paraId="416DF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left w:val="single" w:color="auto" w:sz="4" w:space="0"/>
              <w:bottom w:val="single" w:color="auto" w:sz="4" w:space="0"/>
              <w:right w:val="single" w:color="auto" w:sz="4" w:space="0"/>
            </w:tcBorders>
            <w:shd w:val="clear" w:color="auto" w:fill="D7D7D7"/>
          </w:tcPr>
          <w:p w14:paraId="5E5D6FDF">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b/>
                <w:sz w:val="24"/>
                <w:szCs w:val="24"/>
                <w:lang w:val="sr-Cyrl-CS"/>
              </w:rPr>
              <w:t xml:space="preserve">Разред </w:t>
            </w:r>
            <w:r>
              <w:rPr>
                <w:rFonts w:ascii="Times New Roman" w:hAnsi="Times New Roman" w:eastAsia="Times New Roman" w:cs="Times New Roman"/>
                <w:b/>
                <w:sz w:val="24"/>
                <w:szCs w:val="24"/>
                <w:lang w:val="sr-Cyrl-RS"/>
              </w:rPr>
              <w:t>други</w:t>
            </w:r>
          </w:p>
        </w:tc>
        <w:tc>
          <w:tcPr>
            <w:tcW w:w="6203" w:type="dxa"/>
            <w:tcBorders>
              <w:top w:val="single" w:color="auto" w:sz="4" w:space="0"/>
              <w:left w:val="single" w:color="auto" w:sz="4" w:space="0"/>
              <w:bottom w:val="single" w:color="auto" w:sz="4" w:space="0"/>
              <w:right w:val="single" w:color="auto" w:sz="4" w:space="0"/>
            </w:tcBorders>
            <w:shd w:val="clear" w:color="auto" w:fill="D7D7D7"/>
          </w:tcPr>
          <w:p w14:paraId="4199B97E">
            <w:pPr>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ЈЕДНОДНЕВНА ЕКСКУРЗИЈА</w:t>
            </w:r>
          </w:p>
        </w:tc>
      </w:tr>
      <w:tr w14:paraId="732BB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tcBorders>
            <w:shd w:val="clear" w:color="auto" w:fill="D7D7D7"/>
          </w:tcPr>
          <w:p w14:paraId="33AE71F2">
            <w:pPr>
              <w:spacing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 xml:space="preserve">Дестинација </w:t>
            </w:r>
          </w:p>
        </w:tc>
        <w:tc>
          <w:tcPr>
            <w:tcW w:w="6203" w:type="dxa"/>
            <w:tcBorders>
              <w:top w:val="single" w:color="auto" w:sz="4" w:space="0"/>
            </w:tcBorders>
            <w:shd w:val="clear" w:color="auto" w:fill="D7D7D7"/>
          </w:tcPr>
          <w:p w14:paraId="46562DE6">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Пожега - Жича - Врњачка Бања - Пожега</w:t>
            </w:r>
          </w:p>
        </w:tc>
      </w:tr>
      <w:tr w14:paraId="1EE71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6F98FAD0">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програм путовања</w:t>
            </w:r>
          </w:p>
        </w:tc>
        <w:tc>
          <w:tcPr>
            <w:tcW w:w="6203" w:type="dxa"/>
            <w:shd w:val="clear" w:color="auto" w:fill="auto"/>
          </w:tcPr>
          <w:p w14:paraId="5ADB01F6">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Полазак из Пожеге у јутарњим часовима. Обилазак :</w:t>
            </w:r>
            <w:r>
              <w:rPr>
                <w:rFonts w:hint="default" w:ascii="Times New Roman" w:hAnsi="Times New Roman" w:eastAsia="Times New Roman" w:cs="Times New Roman"/>
                <w:lang w:val="sr-Cyrl-RS"/>
              </w:rPr>
              <w:t xml:space="preserve"> Природњачки центар у Овчар Бањи, </w:t>
            </w:r>
            <w:r>
              <w:rPr>
                <w:rFonts w:ascii="Times New Roman" w:hAnsi="Times New Roman" w:eastAsia="Times New Roman" w:cs="Times New Roman"/>
                <w:lang w:val="sr-Cyrl-RS"/>
              </w:rPr>
              <w:t xml:space="preserve"> Манастир Жича, Врњачка Бања - извори минералне воде (Топла вода, Снежник, Језеро, Слатина)</w:t>
            </w:r>
            <w:r>
              <w:rPr>
                <w:rFonts w:hint="default" w:ascii="Times New Roman" w:hAnsi="Times New Roman" w:eastAsia="Times New Roman" w:cs="Times New Roman"/>
                <w:lang w:val="sr-Cyrl-RS"/>
              </w:rPr>
              <w:t>, Зоолошки врт</w:t>
            </w:r>
            <w:r>
              <w:rPr>
                <w:rFonts w:ascii="Times New Roman" w:hAnsi="Times New Roman" w:eastAsia="Times New Roman" w:cs="Times New Roman"/>
                <w:lang w:val="sr-Cyrl-RS"/>
              </w:rPr>
              <w:t>;</w:t>
            </w:r>
          </w:p>
        </w:tc>
      </w:tr>
      <w:tr w14:paraId="5A32C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21C58984">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трајање</w:t>
            </w:r>
          </w:p>
        </w:tc>
        <w:tc>
          <w:tcPr>
            <w:tcW w:w="6203" w:type="dxa"/>
            <w:shd w:val="clear" w:color="auto" w:fill="auto"/>
          </w:tcPr>
          <w:p w14:paraId="323945AD">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један дана</w:t>
            </w:r>
          </w:p>
        </w:tc>
      </w:tr>
      <w:tr w14:paraId="0EB90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68AC4D96">
            <w:pPr>
              <w:spacing w:line="256" w:lineRule="auto"/>
              <w:jc w:val="both"/>
              <w:rPr>
                <w:rFonts w:ascii="Times New Roman" w:hAnsi="Times New Roman" w:eastAsia="Times New Roman" w:cs="Times New Roman"/>
                <w:b/>
                <w:bCs/>
                <w:lang w:val="sr-Cyrl-RS"/>
              </w:rPr>
            </w:pPr>
            <w:r>
              <w:rPr>
                <w:rFonts w:ascii="Times New Roman" w:hAnsi="Times New Roman" w:eastAsia="Times New Roman" w:cs="Times New Roman"/>
                <w:b/>
                <w:bCs/>
                <w:lang w:val="sr-Cyrl-RS"/>
              </w:rPr>
              <w:t>време реализације</w:t>
            </w:r>
          </w:p>
        </w:tc>
        <w:tc>
          <w:tcPr>
            <w:tcW w:w="6203" w:type="dxa"/>
            <w:shd w:val="clear" w:color="auto" w:fill="FFFFFF"/>
          </w:tcPr>
          <w:p w14:paraId="35295BF1">
            <w:pPr>
              <w:spacing w:after="0" w:line="256" w:lineRule="auto"/>
              <w:rPr>
                <w:rFonts w:ascii="Times New Roman" w:hAnsi="Times New Roman" w:eastAsia="Times New Roman" w:cs="Times New Roman"/>
                <w:highlight w:val="yellow"/>
                <w:lang w:val="sr-Cyrl-RS"/>
              </w:rPr>
            </w:pPr>
            <w:r>
              <w:rPr>
                <w:rFonts w:ascii="Times New Roman" w:hAnsi="Times New Roman" w:eastAsia="Times New Roman" w:cs="Times New Roman"/>
                <w:lang w:val="sr-Cyrl-RS"/>
              </w:rPr>
              <w:t>Мај/почетак јуна;</w:t>
            </w:r>
          </w:p>
        </w:tc>
      </w:tr>
      <w:tr w14:paraId="3410C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6C67AE4A">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превоз</w:t>
            </w:r>
          </w:p>
        </w:tc>
        <w:tc>
          <w:tcPr>
            <w:tcW w:w="6203" w:type="dxa"/>
            <w:shd w:val="clear" w:color="auto" w:fill="auto"/>
          </w:tcPr>
          <w:p w14:paraId="7ECDB11E">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Превоз удобним, високоподним, туристичким аутобусима,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(клима, ТВ, ДВД и аудиоопрема) до 10 година старости.</w:t>
            </w:r>
          </w:p>
        </w:tc>
      </w:tr>
      <w:tr w14:paraId="4A6C4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03EE6DB6">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аранжман обухвата</w:t>
            </w:r>
          </w:p>
        </w:tc>
        <w:tc>
          <w:tcPr>
            <w:tcW w:w="6203" w:type="dxa"/>
            <w:shd w:val="clear" w:color="auto" w:fill="auto"/>
          </w:tcPr>
          <w:p w14:paraId="6CF38853">
            <w:pPr>
              <w:spacing w:line="256" w:lineRule="auto"/>
              <w:jc w:val="both"/>
              <w:rPr>
                <w:rFonts w:hint="eastAsia" w:ascii="Times New Roman" w:hAnsi="Times New Roman" w:eastAsia="Times New Roman" w:cs="Times New Roman"/>
                <w:lang w:val="sr-Cyrl-CS"/>
              </w:rPr>
            </w:pPr>
            <w:r>
              <w:rPr>
                <w:rFonts w:hint="eastAsia" w:ascii="Times New Roman" w:hAnsi="Times New Roman" w:eastAsia="Times New Roman" w:cs="Times New Roman"/>
                <w:lang w:val="sr-Cyrl-CS"/>
              </w:rPr>
              <w:t>- превоз;</w:t>
            </w:r>
          </w:p>
          <w:p w14:paraId="46CD4D17">
            <w:pPr>
              <w:spacing w:line="256" w:lineRule="auto"/>
              <w:jc w:val="both"/>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-посета Природњачки центар у Овчар Бањи;</w:t>
            </w:r>
          </w:p>
          <w:p w14:paraId="55C1D49B">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посета манастиру Жича;</w:t>
            </w:r>
          </w:p>
          <w:p w14:paraId="08063347">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обилазак термалних извора;</w:t>
            </w:r>
          </w:p>
          <w:p w14:paraId="3070989A">
            <w:pPr>
              <w:spacing w:line="256" w:lineRule="auto"/>
              <w:jc w:val="both"/>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-посета зоолошком врту;</w:t>
            </w:r>
          </w:p>
          <w:p w14:paraId="70E9CCA8">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вожња возићем;</w:t>
            </w:r>
          </w:p>
          <w:p w14:paraId="545D4D21">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ручак у ресторану;</w:t>
            </w:r>
          </w:p>
          <w:p w14:paraId="1A64CDD2">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улазнице за локалитете за које се улазнице наплаћују;</w:t>
            </w:r>
          </w:p>
          <w:p w14:paraId="2838BB2C">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пратњу лиценцираног туристичког водича за ову</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дестинацију</w:t>
            </w:r>
          </w:p>
          <w:p w14:paraId="23713E35">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xml:space="preserve">-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осигурањ</w:t>
            </w:r>
            <w:r>
              <w:rPr>
                <w:rFonts w:ascii="Times New Roman" w:hAnsi="Times New Roman" w:eastAsia="Times New Roman" w:cs="Times New Roman"/>
                <w:lang w:val="sr-Cyrl-RS"/>
              </w:rPr>
              <w:t>е</w:t>
            </w:r>
            <w:r>
              <w:rPr>
                <w:rFonts w:hint="eastAsia" w:ascii="Times New Roman" w:hAnsi="Times New Roman" w:eastAsia="Times New Roman" w:cs="Times New Roman"/>
                <w:lang w:val="sr-Cyrl-CS"/>
              </w:rPr>
              <w:t xml:space="preserve"> свих путника</w:t>
            </w:r>
            <w:r>
              <w:rPr>
                <w:rFonts w:ascii="Times New Roman" w:hAnsi="Times New Roman" w:eastAsia="Times New Roman" w:cs="Times New Roman"/>
                <w:lang w:val="sr-Cyrl-RS"/>
              </w:rPr>
              <w:t>;</w:t>
            </w:r>
          </w:p>
        </w:tc>
      </w:tr>
      <w:tr w14:paraId="03749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37AF400E">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пратиоци групе које обезбеђује понуђач</w:t>
            </w:r>
          </w:p>
        </w:tc>
        <w:tc>
          <w:tcPr>
            <w:tcW w:w="6203" w:type="dxa"/>
            <w:shd w:val="clear" w:color="auto" w:fill="auto"/>
          </w:tcPr>
          <w:p w14:paraId="59393A0B">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лиценцирани туристички водич за сваки аутобус</w:t>
            </w:r>
            <w:r>
              <w:rPr>
                <w:rFonts w:ascii="Times New Roman" w:hAnsi="Times New Roman" w:eastAsia="Times New Roman" w:cs="Times New Roman"/>
                <w:lang w:val="sr-Cyrl-RS"/>
              </w:rPr>
              <w:t>;</w:t>
            </w:r>
          </w:p>
        </w:tc>
      </w:tr>
      <w:tr w14:paraId="599D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2A4ACD92">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број гратиса</w:t>
            </w:r>
          </w:p>
        </w:tc>
        <w:tc>
          <w:tcPr>
            <w:tcW w:w="6203" w:type="dxa"/>
            <w:shd w:val="clear" w:color="auto" w:fill="auto"/>
          </w:tcPr>
          <w:p w14:paraId="12BD257F">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наставници; </w:t>
            </w:r>
          </w:p>
          <w:p w14:paraId="7D54293D">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један гратис на 20 плативих ученика;</w:t>
            </w:r>
          </w:p>
          <w:p w14:paraId="20BEFA87">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пратилац или родитељ за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ученике с</w:t>
            </w:r>
            <w:r>
              <w:rPr>
                <w:rFonts w:ascii="Times New Roman" w:hAnsi="Times New Roman" w:eastAsia="Times New Roman" w:cs="Times New Roman"/>
                <w:lang w:val="sr-Cyrl-RS"/>
              </w:rPr>
              <w:t>а</w:t>
            </w:r>
            <w:r>
              <w:rPr>
                <w:rFonts w:hint="eastAsia" w:ascii="Times New Roman" w:hAnsi="Times New Roman" w:eastAsia="Times New Roman" w:cs="Times New Roman"/>
                <w:lang w:val="sr-Cyrl-CS"/>
              </w:rPr>
              <w:t xml:space="preserve"> посебним потребама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уколико их има</w:t>
            </w:r>
          </w:p>
        </w:tc>
      </w:tr>
      <w:tr w14:paraId="2E20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0" w:type="dxa"/>
            <w:gridSpan w:val="2"/>
            <w:shd w:val="clear" w:color="auto" w:fill="auto"/>
          </w:tcPr>
          <w:p w14:paraId="18AC896A">
            <w:pPr>
              <w:spacing w:line="256" w:lineRule="auto"/>
              <w:jc w:val="both"/>
              <w:rPr>
                <w:rFonts w:ascii="Times New Roman" w:hAnsi="Times New Roman" w:eastAsia="Times New Roman" w:cs="Times New Roman"/>
                <w:color w:val="FF0000"/>
                <w:lang w:val="sr-Cyrl-RS"/>
              </w:rPr>
            </w:pPr>
            <w:r>
              <w:rPr>
                <w:rFonts w:hint="eastAsia" w:ascii="Times New Roman" w:hAnsi="Times New Roman" w:eastAsia="Times New Roman" w:cs="Times New Roman"/>
                <w:b/>
                <w:lang w:val="sr-Cyrl-CS"/>
              </w:rPr>
              <w:t>Начин плаћања:</w:t>
            </w:r>
            <w:r>
              <w:rPr>
                <w:rFonts w:ascii="Times New Roman" w:hAnsi="Times New Roman" w:eastAsia="Times New Roman" w:cs="Times New Roman"/>
                <w:b/>
                <w:lang w:val="sr-Cyrl-RS"/>
              </w:rPr>
              <w:t xml:space="preserve"> 4 </w:t>
            </w:r>
            <w:r>
              <w:rPr>
                <w:rFonts w:hint="eastAsia" w:ascii="Times New Roman" w:hAnsi="Times New Roman" w:eastAsia="Times New Roman" w:cs="Times New Roman"/>
                <w:b/>
                <w:lang w:val="en-US"/>
              </w:rPr>
              <w:t>месеч</w:t>
            </w:r>
            <w:r>
              <w:rPr>
                <w:rFonts w:ascii="Times New Roman" w:hAnsi="Times New Roman" w:eastAsia="Times New Roman" w:cs="Times New Roman"/>
                <w:b/>
                <w:lang w:val="sr-Cyrl-RS"/>
              </w:rPr>
              <w:t>не</w:t>
            </w:r>
            <w:r>
              <w:rPr>
                <w:rFonts w:hint="eastAsia"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рат</w:t>
            </w:r>
            <w:r>
              <w:rPr>
                <w:rFonts w:ascii="Times New Roman" w:hAnsi="Times New Roman" w:eastAsia="Times New Roman" w:cs="Times New Roman"/>
                <w:b/>
                <w:lang w:val="sr-Cyrl-RS"/>
              </w:rPr>
              <w:t>е</w:t>
            </w:r>
          </w:p>
        </w:tc>
      </w:tr>
      <w:bookmarkEnd w:id="36"/>
    </w:tbl>
    <w:p w14:paraId="38EEB9AA">
      <w:pPr>
        <w:keepNext w:val="0"/>
        <w:keepLines w:val="0"/>
        <w:widowControl/>
        <w:suppressLineNumbers w:val="0"/>
        <w:jc w:val="left"/>
        <w:rPr>
          <w:rStyle w:val="14"/>
          <w:rFonts w:hint="default" w:ascii="Times New Roman" w:hAnsi="Times New Roman" w:eastAsia="SimSun" w:cs="Times New Roman"/>
          <w:b/>
          <w:bCs/>
          <w:i w:val="0"/>
          <w:iCs w:val="0"/>
          <w:caps w:val="0"/>
          <w:color w:val="auto"/>
          <w:spacing w:val="0"/>
          <w:kern w:val="0"/>
          <w:sz w:val="22"/>
          <w:szCs w:val="22"/>
          <w:shd w:val="clear" w:fill="FFFFFF"/>
          <w:lang w:val="en-US" w:eastAsia="zh-CN" w:bidi="ar"/>
        </w:rPr>
      </w:pPr>
    </w:p>
    <w:p w14:paraId="238A55BD">
      <w:pPr>
        <w:keepNext w:val="0"/>
        <w:keepLines w:val="0"/>
        <w:widowControl/>
        <w:suppressLineNumbers w:val="0"/>
        <w:jc w:val="left"/>
        <w:rPr>
          <w:rFonts w:hint="default" w:ascii="Times New Roman" w:hAnsi="Times New Roman" w:cs="Times New Roman"/>
          <w:b w:val="0"/>
          <w:bCs w:val="0"/>
          <w:color w:val="auto"/>
          <w:sz w:val="22"/>
          <w:szCs w:val="22"/>
        </w:rPr>
      </w:pPr>
      <w:r>
        <w:rPr>
          <w:rStyle w:val="14"/>
          <w:rFonts w:hint="default" w:ascii="Times New Roman" w:hAnsi="Times New Roman" w:eastAsia="SimSun" w:cs="Times New Roman"/>
          <w:b/>
          <w:bCs/>
          <w:i w:val="0"/>
          <w:iCs w:val="0"/>
          <w:caps w:val="0"/>
          <w:color w:val="auto"/>
          <w:spacing w:val="0"/>
          <w:kern w:val="0"/>
          <w:sz w:val="22"/>
          <w:szCs w:val="22"/>
          <w:shd w:val="clear" w:fill="FFFFFF"/>
          <w:lang w:val="en-US" w:eastAsia="zh-CN" w:bidi="ar"/>
        </w:rPr>
        <w:t>Циљ:</w:t>
      </w:r>
    </w:p>
    <w:p w14:paraId="0799450C">
      <w:pPr>
        <w:keepNext w:val="0"/>
        <w:keepLines w:val="0"/>
        <w:widowControl/>
        <w:numPr>
          <w:ilvl w:val="0"/>
          <w:numId w:val="2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савлађивање и усвајање дела наставног програма непосредним упознавањем појава и односа у природној и друштвеној средини</w:t>
      </w:r>
    </w:p>
    <w:p w14:paraId="6EA09ACD">
      <w:pPr>
        <w:keepNext w:val="0"/>
        <w:keepLines w:val="0"/>
        <w:widowControl/>
        <w:numPr>
          <w:ilvl w:val="0"/>
          <w:numId w:val="2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упознавање са обичајима и знаменитостима нашег краја непосредним посматрањем и доживљавањем</w:t>
      </w:r>
    </w:p>
    <w:p w14:paraId="6A58E708">
      <w:pPr>
        <w:keepNext w:val="0"/>
        <w:keepLines w:val="0"/>
        <w:widowControl/>
        <w:numPr>
          <w:ilvl w:val="0"/>
          <w:numId w:val="2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шире педагошко деловање и утицај на побољшање психо- социјалног и физичког развоја ученика и успешније остваривање образовно-васпитних задатака у целини</w:t>
      </w:r>
      <w:r>
        <w:rPr>
          <w:rFonts w:hint="default" w:ascii="Times New Roman" w:hAnsi="Times New Roman" w:eastAsia="SimSun" w:cs="Times New Roman"/>
          <w:b/>
          <w:bCs/>
          <w:i w:val="0"/>
          <w:iCs w:val="0"/>
          <w:caps w:val="0"/>
          <w:color w:val="auto"/>
          <w:spacing w:val="0"/>
          <w:kern w:val="0"/>
          <w:sz w:val="22"/>
          <w:szCs w:val="22"/>
          <w:shd w:val="clear" w:fill="FFFFFF"/>
          <w:lang w:val="en-US" w:eastAsia="zh-CN" w:bidi="ar"/>
        </w:rPr>
        <w:br w:type="textWrapping"/>
      </w:r>
    </w:p>
    <w:p w14:paraId="30747DBA">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60" w:leftChars="0" w:right="0" w:rightChars="0" w:firstLine="331" w:firstLineChars="150"/>
        <w:textAlignment w:val="top"/>
        <w:rPr>
          <w:rFonts w:hint="default" w:ascii="Times New Roman" w:hAnsi="Times New Roman" w:cs="Times New Roman"/>
          <w:b w:val="0"/>
          <w:bCs w:val="0"/>
          <w:color w:val="auto"/>
          <w:sz w:val="22"/>
          <w:szCs w:val="22"/>
        </w:rPr>
      </w:pPr>
      <w:r>
        <w:rPr>
          <w:rStyle w:val="14"/>
          <w:rFonts w:hint="default" w:ascii="Times New Roman" w:hAnsi="Times New Roman" w:eastAsia="SimSun" w:cs="Times New Roman"/>
          <w:b/>
          <w:bCs/>
          <w:i w:val="0"/>
          <w:iCs w:val="0"/>
          <w:caps w:val="0"/>
          <w:color w:val="auto"/>
          <w:spacing w:val="0"/>
          <w:kern w:val="0"/>
          <w:sz w:val="22"/>
          <w:szCs w:val="22"/>
          <w:shd w:val="clear" w:fill="FFFFFF"/>
          <w:lang w:val="en-US" w:eastAsia="zh-CN" w:bidi="ar"/>
        </w:rPr>
        <w:t>Задаци:</w:t>
      </w:r>
      <w:r>
        <w:rPr>
          <w:rFonts w:hint="default" w:ascii="Times New Roman" w:hAnsi="Times New Roman" w:eastAsia="SimSun" w:cs="Times New Roman"/>
          <w:b w:val="0"/>
          <w:bCs w:val="0"/>
          <w:i w:val="0"/>
          <w:iCs w:val="0"/>
          <w:caps w:val="0"/>
          <w:color w:val="auto"/>
          <w:spacing w:val="0"/>
          <w:kern w:val="0"/>
          <w:sz w:val="22"/>
          <w:szCs w:val="22"/>
          <w:shd w:val="clear" w:fill="FFFFFF"/>
          <w:lang w:val="en-US" w:eastAsia="zh-CN" w:bidi="ar"/>
        </w:rPr>
        <w:br w:type="textWrapping"/>
      </w:r>
      <w:r>
        <w:rPr>
          <w:rFonts w:hint="default" w:ascii="Times New Roman" w:hAnsi="Times New Roman" w:eastAsia="SimSun" w:cs="Times New Roman"/>
          <w:b w:val="0"/>
          <w:bCs w:val="0"/>
          <w:i w:val="0"/>
          <w:iCs w:val="0"/>
          <w:caps w:val="0"/>
          <w:color w:val="auto"/>
          <w:spacing w:val="0"/>
          <w:kern w:val="0"/>
          <w:sz w:val="22"/>
          <w:szCs w:val="22"/>
          <w:shd w:val="clear" w:fill="FFFFFF"/>
          <w:lang w:val="en-US" w:eastAsia="zh-CN" w:bidi="ar"/>
        </w:rPr>
        <w:t> </w:t>
      </w:r>
    </w:p>
    <w:p w14:paraId="772CEF31">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проучавање објеката и феномена у природи и уочавање узрочно-последичних односа у конкретним природним и друштвеним условима</w:t>
      </w:r>
    </w:p>
    <w:p w14:paraId="345BFBBC">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проширивање стечених знања из области народне традиције о споменицима културе</w:t>
      </w:r>
    </w:p>
    <w:p w14:paraId="54E53E5F">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упознавање начина живота и рада људи;</w:t>
      </w:r>
    </w:p>
    <w:p w14:paraId="25C31D46">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богаћење искуственог доживљаја;</w:t>
      </w:r>
    </w:p>
    <w:p w14:paraId="21784794">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пажња се поклања спонтаним интересовања деце - полази се од конкретних ситуација</w:t>
      </w:r>
    </w:p>
    <w:p w14:paraId="53E1FF4E">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развијање позитивног односа према националним, културним и естетским вредностима, спортским и другим потребама и навикама, позитивним социјалним односима</w:t>
      </w:r>
    </w:p>
    <w:p w14:paraId="237F79C2">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подстицање испољавања позитивних емоционалних доживљаја</w:t>
      </w:r>
    </w:p>
    <w:p w14:paraId="38482854">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развој потреба и навика за сврсисходно и осмишљено коришћење слободног времена</w:t>
      </w:r>
    </w:p>
    <w:p w14:paraId="4CB7D372">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непосредна спознаја властитих емоција и емоција других</w:t>
      </w:r>
    </w:p>
    <w:p w14:paraId="524AB241">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неопходност поштовања потреба и права других као и међусобног поштовања и толеранције</w:t>
      </w:r>
    </w:p>
    <w:p w14:paraId="21A02C87">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богаћење социјалних искустава и знања у условима интензивније интеракције и комуникације између ученика и наставника током заједничког боравка ван школ</w:t>
      </w:r>
      <w:r>
        <w:rPr>
          <w:rStyle w:val="14"/>
          <w:rFonts w:hint="default" w:ascii="Times New Roman" w:hAnsi="Times New Roman" w:cs="Times New Roman"/>
          <w:b w:val="0"/>
          <w:bCs w:val="0"/>
          <w:i w:val="0"/>
          <w:iCs w:val="0"/>
          <w:caps w:val="0"/>
          <w:color w:val="auto"/>
          <w:spacing w:val="0"/>
          <w:sz w:val="22"/>
          <w:szCs w:val="22"/>
          <w:shd w:val="clear" w:fill="FFFFFF"/>
          <w:lang w:val="sr-Cyrl-RS"/>
        </w:rPr>
        <w:t>е.</w:t>
      </w:r>
    </w:p>
    <w:p w14:paraId="789BB8DD">
      <w:pPr>
        <w:spacing w:after="0" w:line="240" w:lineRule="auto"/>
        <w:rPr>
          <w:rFonts w:ascii="Times New Roman" w:hAnsi="Times New Roman" w:eastAsia="Times New Roman" w:cs="Times New Roman"/>
          <w:b/>
          <w:lang w:val="sr-Cyrl-CS"/>
        </w:rPr>
      </w:pPr>
    </w:p>
    <w:p w14:paraId="6CC0C902">
      <w:pPr>
        <w:spacing w:after="0" w:line="240" w:lineRule="auto"/>
        <w:rPr>
          <w:rFonts w:ascii="Times New Roman" w:hAnsi="Times New Roman" w:eastAsia="Times New Roman" w:cs="Times New Roman"/>
          <w:b/>
          <w:lang w:val="sr-Cyrl-CS"/>
        </w:rPr>
      </w:pPr>
    </w:p>
    <w:p w14:paraId="4730FCB4">
      <w:pPr>
        <w:spacing w:after="0" w:line="240" w:lineRule="auto"/>
        <w:rPr>
          <w:rFonts w:ascii="Times New Roman" w:hAnsi="Times New Roman" w:eastAsia="Times New Roman" w:cs="Times New Roman"/>
          <w:b/>
          <w:lang w:val="sr-Cyrl-CS"/>
        </w:rPr>
      </w:pPr>
    </w:p>
    <w:p w14:paraId="7E5946CA">
      <w:pPr>
        <w:spacing w:after="0" w:line="240" w:lineRule="auto"/>
        <w:rPr>
          <w:rFonts w:ascii="Times New Roman" w:hAnsi="Times New Roman" w:eastAsia="Times New Roman" w:cs="Times New Roman"/>
          <w:b/>
          <w:lang w:val="sr-Cyrl-CS"/>
        </w:rPr>
      </w:pPr>
    </w:p>
    <w:p w14:paraId="366DD5D3">
      <w:pPr>
        <w:spacing w:after="0" w:line="240" w:lineRule="auto"/>
        <w:rPr>
          <w:rFonts w:ascii="Times New Roman" w:hAnsi="Times New Roman" w:eastAsia="Times New Roman" w:cs="Times New Roman"/>
          <w:b/>
          <w:lang w:val="sr-Cyrl-CS"/>
        </w:rPr>
      </w:pPr>
    </w:p>
    <w:p w14:paraId="3530BB94">
      <w:pPr>
        <w:spacing w:after="0" w:line="240" w:lineRule="auto"/>
        <w:rPr>
          <w:rFonts w:ascii="Times New Roman" w:hAnsi="Times New Roman" w:eastAsia="Times New Roman" w:cs="Times New Roman"/>
          <w:b/>
          <w:lang w:val="sr-Cyrl-CS"/>
        </w:rPr>
      </w:pPr>
    </w:p>
    <w:p w14:paraId="1F767147">
      <w:pPr>
        <w:spacing w:after="0" w:line="240" w:lineRule="auto"/>
        <w:rPr>
          <w:rFonts w:ascii="Times New Roman" w:hAnsi="Times New Roman" w:eastAsia="Times New Roman" w:cs="Times New Roman"/>
          <w:b/>
          <w:lang w:val="sr-Cyrl-CS"/>
        </w:rPr>
      </w:pPr>
    </w:p>
    <w:p w14:paraId="799A3532">
      <w:pPr>
        <w:spacing w:after="0" w:line="240" w:lineRule="auto"/>
        <w:rPr>
          <w:rFonts w:ascii="Times New Roman" w:hAnsi="Times New Roman" w:eastAsia="Times New Roman" w:cs="Times New Roman"/>
          <w:b/>
          <w:lang w:val="sr-Cyrl-CS"/>
        </w:rPr>
      </w:pPr>
    </w:p>
    <w:p w14:paraId="64E14550">
      <w:pPr>
        <w:spacing w:after="0" w:line="240" w:lineRule="auto"/>
        <w:rPr>
          <w:rFonts w:ascii="Times New Roman" w:hAnsi="Times New Roman" w:eastAsia="Times New Roman" w:cs="Times New Roman"/>
          <w:b/>
          <w:lang w:val="sr-Cyrl-CS"/>
        </w:rPr>
      </w:pPr>
    </w:p>
    <w:p w14:paraId="5DFB2C44">
      <w:pPr>
        <w:spacing w:after="0" w:line="240" w:lineRule="auto"/>
        <w:rPr>
          <w:rFonts w:ascii="Times New Roman" w:hAnsi="Times New Roman" w:eastAsia="Times New Roman" w:cs="Times New Roman"/>
          <w:b/>
          <w:lang w:val="sr-Cyrl-CS"/>
        </w:rPr>
      </w:pPr>
    </w:p>
    <w:p w14:paraId="077A7BAC">
      <w:pPr>
        <w:spacing w:after="0" w:line="240" w:lineRule="auto"/>
        <w:rPr>
          <w:rFonts w:ascii="Times New Roman" w:hAnsi="Times New Roman" w:eastAsia="Times New Roman" w:cs="Times New Roman"/>
          <w:b/>
          <w:lang w:val="sr-Cyrl-CS"/>
        </w:rPr>
      </w:pPr>
    </w:p>
    <w:p w14:paraId="15C11504">
      <w:pPr>
        <w:spacing w:after="0" w:line="240" w:lineRule="auto"/>
        <w:rPr>
          <w:rFonts w:ascii="Times New Roman" w:hAnsi="Times New Roman" w:eastAsia="Times New Roman" w:cs="Times New Roman"/>
          <w:b/>
          <w:lang w:val="sr-Cyrl-CS"/>
        </w:rPr>
      </w:pPr>
    </w:p>
    <w:p w14:paraId="0250367E">
      <w:pPr>
        <w:spacing w:after="0" w:line="240" w:lineRule="auto"/>
        <w:rPr>
          <w:rFonts w:ascii="Times New Roman" w:hAnsi="Times New Roman" w:eastAsia="Times New Roman" w:cs="Times New Roman"/>
          <w:b/>
          <w:lang w:val="sr-Cyrl-CS"/>
        </w:rPr>
      </w:pPr>
    </w:p>
    <w:p w14:paraId="630F31A0">
      <w:pPr>
        <w:spacing w:after="200" w:line="276" w:lineRule="auto"/>
        <w:ind w:left="1080" w:firstLine="2311" w:firstLineChars="1050"/>
        <w:contextualSpacing/>
        <w:jc w:val="both"/>
        <w:rPr>
          <w:rFonts w:ascii="Times New Roman" w:hAnsi="Times New Roman" w:eastAsia="Calibri" w:cs="Times New Roman"/>
          <w:b/>
          <w:lang w:val="sr-Cyrl-RS"/>
        </w:rPr>
      </w:pPr>
    </w:p>
    <w:p w14:paraId="7AD703FE">
      <w:pPr>
        <w:spacing w:after="200" w:line="276" w:lineRule="auto"/>
        <w:ind w:left="1080" w:firstLine="2311" w:firstLineChars="1050"/>
        <w:contextualSpacing/>
        <w:jc w:val="both"/>
        <w:rPr>
          <w:rFonts w:ascii="Times New Roman" w:hAnsi="Times New Roman" w:eastAsia="Calibri" w:cs="Times New Roman"/>
          <w:b/>
          <w:lang w:val="sr-Cyrl-RS"/>
        </w:rPr>
      </w:pPr>
      <w:r>
        <w:rPr>
          <w:rFonts w:ascii="Times New Roman" w:hAnsi="Times New Roman" w:eastAsia="Calibri" w:cs="Times New Roman"/>
          <w:b/>
          <w:lang w:val="sr-Cyrl-RS"/>
        </w:rPr>
        <w:t>ТРЕЋИ РАЗРЕД</w:t>
      </w:r>
    </w:p>
    <w:p w14:paraId="25C126A7">
      <w:pPr>
        <w:spacing w:after="0" w:line="240" w:lineRule="auto"/>
        <w:rPr>
          <w:rFonts w:ascii="Times New Roman" w:hAnsi="Times New Roman" w:eastAsia="Times New Roman" w:cs="Times New Roman"/>
          <w:lang w:val="sr-Cyrl-R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7"/>
        <w:gridCol w:w="6203"/>
      </w:tblGrid>
      <w:tr w14:paraId="1710D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left w:val="single" w:color="auto" w:sz="4" w:space="0"/>
              <w:bottom w:val="single" w:color="auto" w:sz="4" w:space="0"/>
              <w:right w:val="single" w:color="auto" w:sz="4" w:space="0"/>
            </w:tcBorders>
            <w:shd w:val="clear" w:color="auto" w:fill="D7D7D7"/>
          </w:tcPr>
          <w:p w14:paraId="7DF4A669">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b/>
                <w:sz w:val="24"/>
                <w:szCs w:val="24"/>
                <w:lang w:val="sr-Cyrl-CS"/>
              </w:rPr>
              <w:t xml:space="preserve">Разред </w:t>
            </w:r>
            <w:r>
              <w:rPr>
                <w:rFonts w:ascii="Times New Roman" w:hAnsi="Times New Roman" w:eastAsia="Times New Roman" w:cs="Times New Roman"/>
                <w:b/>
                <w:sz w:val="24"/>
                <w:szCs w:val="24"/>
                <w:lang w:val="sr-Cyrl-RS"/>
              </w:rPr>
              <w:t>трећи</w:t>
            </w:r>
          </w:p>
        </w:tc>
        <w:tc>
          <w:tcPr>
            <w:tcW w:w="6203" w:type="dxa"/>
            <w:tcBorders>
              <w:top w:val="single" w:color="auto" w:sz="4" w:space="0"/>
              <w:left w:val="single" w:color="auto" w:sz="4" w:space="0"/>
              <w:bottom w:val="single" w:color="auto" w:sz="4" w:space="0"/>
              <w:right w:val="single" w:color="auto" w:sz="4" w:space="0"/>
            </w:tcBorders>
            <w:shd w:val="clear" w:color="auto" w:fill="D7D7D7"/>
          </w:tcPr>
          <w:p w14:paraId="2DA110DE">
            <w:pPr>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НАСТАВА У ПРИРОДИ</w:t>
            </w:r>
          </w:p>
        </w:tc>
      </w:tr>
      <w:tr w14:paraId="42D96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tcBorders>
            <w:shd w:val="clear" w:color="auto" w:fill="D7D7D7"/>
          </w:tcPr>
          <w:p w14:paraId="7D441DFA">
            <w:pPr>
              <w:spacing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 xml:space="preserve">Дестинација </w:t>
            </w:r>
          </w:p>
        </w:tc>
        <w:tc>
          <w:tcPr>
            <w:tcW w:w="6203" w:type="dxa"/>
            <w:tcBorders>
              <w:top w:val="single" w:color="auto" w:sz="4" w:space="0"/>
            </w:tcBorders>
            <w:shd w:val="clear" w:color="auto" w:fill="D7D7D7"/>
          </w:tcPr>
          <w:p w14:paraId="393F0CC3">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Пожега - Златар - Пожега</w:t>
            </w:r>
          </w:p>
        </w:tc>
      </w:tr>
      <w:tr w14:paraId="4AC78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288F30DF">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програм путовања</w:t>
            </w:r>
          </w:p>
        </w:tc>
        <w:tc>
          <w:tcPr>
            <w:tcW w:w="6203" w:type="dxa"/>
            <w:shd w:val="clear" w:color="auto" w:fill="auto"/>
          </w:tcPr>
          <w:p w14:paraId="18529815">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ПРВИ ДАН</w:t>
            </w:r>
            <w:r>
              <w:rPr>
                <w:rFonts w:ascii="Times New Roman" w:hAnsi="Times New Roman" w:eastAsia="Times New Roman" w:cs="Times New Roman"/>
                <w:lang w:val="sr-Cyrl-RS"/>
              </w:rPr>
              <w:t xml:space="preserve">: полазак из Пожеге у јутарњим часовима, долазак </w:t>
            </w:r>
            <w:r>
              <w:rPr>
                <w:rFonts w:ascii="Times New Roman" w:hAnsi="Times New Roman" w:eastAsia="Times New Roman" w:cs="Times New Roman"/>
              </w:rPr>
              <w:t xml:space="preserve">na </w:t>
            </w:r>
            <w:r>
              <w:rPr>
                <w:rFonts w:ascii="Times New Roman" w:hAnsi="Times New Roman" w:eastAsia="Times New Roman" w:cs="Times New Roman"/>
                <w:lang w:val="sr-Cyrl-RS"/>
              </w:rPr>
              <w:t>Златар, смештај у одмаралиште “Лане”;</w:t>
            </w:r>
          </w:p>
          <w:p w14:paraId="33A11288">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Уочавање природно-географских одлика овог краја Србије, облика рељефа и површинских вода. Упознавање са прошлошћу и културном баштином краја, обилазак културно-историских споменика.</w:t>
            </w:r>
          </w:p>
          <w:p w14:paraId="4550A806">
            <w:pPr>
              <w:numPr>
                <w:ilvl w:val="0"/>
                <w:numId w:val="25"/>
              </w:numPr>
              <w:spacing w:after="200" w:line="276" w:lineRule="auto"/>
              <w:contextualSpacing/>
              <w:rPr>
                <w:rFonts w:ascii="Times New Roman" w:hAnsi="Times New Roman" w:eastAsia="Calibri" w:cs="Times New Roman"/>
                <w:lang w:val="sr-Latn-CS"/>
              </w:rPr>
            </w:pPr>
            <w:r>
              <w:rPr>
                <w:rFonts w:ascii="Times New Roman" w:hAnsi="Times New Roman" w:eastAsia="Calibri" w:cs="Times New Roman"/>
                <w:lang w:val="sr-Latn-CS"/>
              </w:rPr>
              <w:t>Златарско језеро</w:t>
            </w:r>
          </w:p>
          <w:p w14:paraId="424AC5FF">
            <w:pPr>
              <w:numPr>
                <w:ilvl w:val="0"/>
                <w:numId w:val="25"/>
              </w:numPr>
              <w:spacing w:after="200" w:line="276" w:lineRule="auto"/>
              <w:contextualSpacing/>
              <w:rPr>
                <w:rFonts w:ascii="Times New Roman" w:hAnsi="Times New Roman" w:eastAsia="Calibri" w:cs="Times New Roman"/>
                <w:lang w:val="sr-Latn-CS"/>
              </w:rPr>
            </w:pPr>
            <w:r>
              <w:rPr>
                <w:rFonts w:ascii="Times New Roman" w:hAnsi="Times New Roman" w:eastAsia="Calibri" w:cs="Times New Roman"/>
                <w:lang w:val="sr-Latn-CS"/>
              </w:rPr>
              <w:t>Водена пољана</w:t>
            </w:r>
          </w:p>
          <w:p w14:paraId="499A9CFB">
            <w:pPr>
              <w:numPr>
                <w:ilvl w:val="0"/>
                <w:numId w:val="25"/>
              </w:numPr>
              <w:spacing w:after="200" w:line="276" w:lineRule="auto"/>
              <w:contextualSpacing/>
              <w:rPr>
                <w:rFonts w:ascii="Times New Roman" w:hAnsi="Times New Roman" w:eastAsia="Calibri" w:cs="Times New Roman"/>
                <w:lang w:val="sr-Latn-CS"/>
              </w:rPr>
            </w:pPr>
            <w:r>
              <w:rPr>
                <w:rFonts w:ascii="Times New Roman" w:hAnsi="Times New Roman" w:eastAsia="Calibri" w:cs="Times New Roman"/>
                <w:lang w:val="sr-Latn-CS"/>
              </w:rPr>
              <w:t>Штитково – завичај кнежева Рашковића</w:t>
            </w:r>
          </w:p>
          <w:p w14:paraId="4B851EC0">
            <w:pPr>
              <w:numPr>
                <w:ilvl w:val="0"/>
                <w:numId w:val="26"/>
              </w:numPr>
              <w:spacing w:after="200" w:line="276" w:lineRule="auto"/>
              <w:contextualSpacing/>
              <w:rPr>
                <w:rFonts w:ascii="Times New Roman" w:hAnsi="Times New Roman" w:eastAsia="Calibri" w:cs="Times New Roman"/>
                <w:lang w:val="sr-Latn-CS"/>
              </w:rPr>
            </w:pPr>
            <w:r>
              <w:rPr>
                <w:rFonts w:ascii="Times New Roman" w:hAnsi="Times New Roman" w:eastAsia="Calibri" w:cs="Times New Roman"/>
                <w:lang w:val="sr-Latn-CS"/>
              </w:rPr>
              <w:t>Нова Варош – завичајни музеј</w:t>
            </w:r>
          </w:p>
          <w:p w14:paraId="4CF99639">
            <w:pPr>
              <w:numPr>
                <w:ilvl w:val="0"/>
                <w:numId w:val="26"/>
              </w:numPr>
              <w:spacing w:after="200" w:line="276" w:lineRule="auto"/>
              <w:contextualSpacing/>
              <w:rPr>
                <w:rFonts w:ascii="Times New Roman" w:hAnsi="Times New Roman" w:eastAsia="Calibri" w:cs="Times New Roman"/>
                <w:lang w:val="sr-Latn-CS"/>
              </w:rPr>
            </w:pPr>
            <w:r>
              <w:rPr>
                <w:rFonts w:ascii="Times New Roman" w:hAnsi="Times New Roman" w:eastAsia="Calibri" w:cs="Times New Roman"/>
                <w:lang w:val="sr-Latn-CS"/>
              </w:rPr>
              <w:t>Пешачка тура: Нова Варош -  Голо Брдо</w:t>
            </w:r>
          </w:p>
          <w:p w14:paraId="1E04E6D2">
            <w:pPr>
              <w:numPr>
                <w:ilvl w:val="0"/>
                <w:numId w:val="26"/>
              </w:numPr>
              <w:spacing w:after="200" w:line="276" w:lineRule="auto"/>
              <w:contextualSpacing/>
              <w:rPr>
                <w:rFonts w:ascii="Times New Roman" w:hAnsi="Times New Roman" w:eastAsia="Calibri" w:cs="Times New Roman"/>
                <w:lang w:val="sr-Latn-CS"/>
              </w:rPr>
            </w:pPr>
            <w:r>
              <w:rPr>
                <w:rFonts w:ascii="Times New Roman" w:hAnsi="Times New Roman" w:eastAsia="Calibri" w:cs="Times New Roman"/>
                <w:lang w:val="sr-Latn-CS"/>
              </w:rPr>
              <w:t>Музеј у Пријепољу</w:t>
            </w:r>
          </w:p>
          <w:p w14:paraId="3D17BF29">
            <w:pPr>
              <w:numPr>
                <w:ilvl w:val="0"/>
                <w:numId w:val="26"/>
              </w:numPr>
              <w:spacing w:after="200" w:line="276" w:lineRule="auto"/>
              <w:contextualSpacing/>
              <w:rPr>
                <w:rFonts w:ascii="Times New Roman" w:hAnsi="Times New Roman" w:eastAsia="Calibri" w:cs="Times New Roman"/>
                <w:lang w:val="sr-Latn-CS"/>
              </w:rPr>
            </w:pPr>
            <w:r>
              <w:rPr>
                <w:rFonts w:ascii="Times New Roman" w:hAnsi="Times New Roman" w:eastAsia="Calibri" w:cs="Times New Roman"/>
                <w:lang w:val="sr-Latn-CS"/>
              </w:rPr>
              <w:t>Пријепољска сахат кула</w:t>
            </w:r>
          </w:p>
          <w:p w14:paraId="530D5C90">
            <w:pPr>
              <w:numPr>
                <w:ilvl w:val="0"/>
                <w:numId w:val="26"/>
              </w:numPr>
              <w:spacing w:after="200" w:line="276" w:lineRule="auto"/>
              <w:contextualSpacing/>
              <w:rPr>
                <w:rFonts w:ascii="Times New Roman" w:hAnsi="Times New Roman" w:eastAsia="Times New Roman" w:cs="Times New Roman"/>
                <w:lang w:val="sr-Cyrl-RS"/>
              </w:rPr>
            </w:pPr>
            <w:r>
              <w:rPr>
                <w:rFonts w:ascii="Times New Roman" w:hAnsi="Times New Roman" w:eastAsia="Calibri" w:cs="Times New Roman"/>
                <w:lang w:val="sr-Latn-CS"/>
              </w:rPr>
              <w:t>Манастир Милешева</w:t>
            </w:r>
          </w:p>
          <w:p w14:paraId="42A4E3E4">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Повратак у Пожегу.</w:t>
            </w:r>
          </w:p>
        </w:tc>
      </w:tr>
      <w:tr w14:paraId="3ABD7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642D6647">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трајање</w:t>
            </w:r>
          </w:p>
        </w:tc>
        <w:tc>
          <w:tcPr>
            <w:tcW w:w="6203" w:type="dxa"/>
            <w:shd w:val="clear" w:color="auto" w:fill="auto"/>
          </w:tcPr>
          <w:p w14:paraId="3CB9B0B9">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седам дана/седам пуних пансиона</w:t>
            </w:r>
          </w:p>
        </w:tc>
      </w:tr>
      <w:tr w14:paraId="213DE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119E88F3">
            <w:pPr>
              <w:spacing w:line="256" w:lineRule="auto"/>
              <w:jc w:val="both"/>
              <w:rPr>
                <w:rFonts w:ascii="Times New Roman" w:hAnsi="Times New Roman" w:eastAsia="Times New Roman" w:cs="Times New Roman"/>
                <w:b/>
                <w:bCs/>
                <w:lang w:val="sr-Cyrl-RS"/>
              </w:rPr>
            </w:pPr>
            <w:r>
              <w:rPr>
                <w:rFonts w:ascii="Times New Roman" w:hAnsi="Times New Roman" w:eastAsia="Times New Roman" w:cs="Times New Roman"/>
                <w:b/>
                <w:bCs/>
                <w:lang w:val="sr-Cyrl-RS"/>
              </w:rPr>
              <w:t>време реализације</w:t>
            </w:r>
          </w:p>
        </w:tc>
        <w:tc>
          <w:tcPr>
            <w:tcW w:w="6203" w:type="dxa"/>
            <w:shd w:val="clear" w:color="auto" w:fill="FFFFFF"/>
          </w:tcPr>
          <w:p w14:paraId="09F89A23">
            <w:pPr>
              <w:spacing w:after="0" w:line="256" w:lineRule="auto"/>
              <w:rPr>
                <w:rFonts w:ascii="Times New Roman" w:hAnsi="Times New Roman" w:eastAsia="Times New Roman" w:cs="Times New Roman"/>
                <w:highlight w:val="yellow"/>
                <w:lang w:val="sr-Cyrl-RS"/>
              </w:rPr>
            </w:pPr>
            <w:r>
              <w:rPr>
                <w:rFonts w:ascii="Times New Roman" w:hAnsi="Times New Roman" w:eastAsia="Times New Roman" w:cs="Times New Roman"/>
                <w:lang w:val="sr-Cyrl-RS"/>
              </w:rPr>
              <w:t>Мај/почетак јуна;</w:t>
            </w:r>
          </w:p>
        </w:tc>
      </w:tr>
      <w:tr w14:paraId="7D8E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5F8490AB">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превоз</w:t>
            </w:r>
          </w:p>
        </w:tc>
        <w:tc>
          <w:tcPr>
            <w:tcW w:w="6203" w:type="dxa"/>
            <w:shd w:val="clear" w:color="auto" w:fill="auto"/>
          </w:tcPr>
          <w:p w14:paraId="7BAED785">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Превоз удобним, високоподним, туристичким аутобусима,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(клима, ТВ, ДВД и аудиоопрема) до 10 година старости.</w:t>
            </w:r>
          </w:p>
        </w:tc>
      </w:tr>
      <w:tr w14:paraId="54F09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717E9B4E">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аранжман обухвата</w:t>
            </w:r>
          </w:p>
        </w:tc>
        <w:tc>
          <w:tcPr>
            <w:tcW w:w="6203" w:type="dxa"/>
            <w:shd w:val="clear" w:color="auto" w:fill="auto"/>
          </w:tcPr>
          <w:p w14:paraId="2118F20E">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превоз;</w:t>
            </w:r>
          </w:p>
          <w:p w14:paraId="550ABA28">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 смештај у  одмаралишту “Лане”;</w:t>
            </w:r>
          </w:p>
          <w:p w14:paraId="17947DC8">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-седам пуних пансиона (доручак, ужина, ручак, ужина, вечера);</w:t>
            </w:r>
          </w:p>
          <w:p w14:paraId="36AA0EB0">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Обилазак:</w:t>
            </w:r>
          </w:p>
          <w:p w14:paraId="35025625">
            <w:pPr>
              <w:numPr>
                <w:ilvl w:val="0"/>
                <w:numId w:val="25"/>
              </w:numPr>
              <w:spacing w:after="200" w:line="276" w:lineRule="auto"/>
              <w:contextualSpacing/>
              <w:rPr>
                <w:rFonts w:ascii="Times New Roman" w:hAnsi="Times New Roman" w:eastAsia="Calibri" w:cs="Times New Roman"/>
                <w:lang w:val="sr-Latn-CS"/>
              </w:rPr>
            </w:pPr>
            <w:r>
              <w:rPr>
                <w:rFonts w:ascii="Times New Roman" w:hAnsi="Times New Roman" w:eastAsia="Calibri" w:cs="Times New Roman"/>
                <w:lang w:val="sr-Latn-CS"/>
              </w:rPr>
              <w:t>Златарско језеро</w:t>
            </w:r>
          </w:p>
          <w:p w14:paraId="35AFABF9">
            <w:pPr>
              <w:numPr>
                <w:ilvl w:val="0"/>
                <w:numId w:val="25"/>
              </w:numPr>
              <w:spacing w:after="200" w:line="276" w:lineRule="auto"/>
              <w:contextualSpacing/>
              <w:rPr>
                <w:rFonts w:ascii="Times New Roman" w:hAnsi="Times New Roman" w:eastAsia="Calibri" w:cs="Times New Roman"/>
                <w:lang w:val="sr-Latn-CS"/>
              </w:rPr>
            </w:pPr>
            <w:r>
              <w:rPr>
                <w:rFonts w:ascii="Times New Roman" w:hAnsi="Times New Roman" w:eastAsia="Calibri" w:cs="Times New Roman"/>
                <w:lang w:val="sr-Latn-CS"/>
              </w:rPr>
              <w:t>Водена пољана</w:t>
            </w:r>
          </w:p>
          <w:p w14:paraId="2F6543D4">
            <w:pPr>
              <w:numPr>
                <w:ilvl w:val="0"/>
                <w:numId w:val="25"/>
              </w:numPr>
              <w:spacing w:after="200" w:line="276" w:lineRule="auto"/>
              <w:contextualSpacing/>
              <w:rPr>
                <w:rFonts w:ascii="Times New Roman" w:hAnsi="Times New Roman" w:eastAsia="Calibri" w:cs="Times New Roman"/>
                <w:lang w:val="sr-Latn-CS"/>
              </w:rPr>
            </w:pPr>
            <w:r>
              <w:rPr>
                <w:rFonts w:ascii="Times New Roman" w:hAnsi="Times New Roman" w:eastAsia="Calibri" w:cs="Times New Roman"/>
                <w:lang w:val="sr-Latn-CS"/>
              </w:rPr>
              <w:t>Штитково – завичај кнежева Рашковића</w:t>
            </w:r>
          </w:p>
          <w:p w14:paraId="5AE7E3B8">
            <w:pPr>
              <w:numPr>
                <w:ilvl w:val="0"/>
                <w:numId w:val="26"/>
              </w:numPr>
              <w:spacing w:after="200" w:line="276" w:lineRule="auto"/>
              <w:contextualSpacing/>
              <w:rPr>
                <w:rFonts w:ascii="Times New Roman" w:hAnsi="Times New Roman" w:eastAsia="Calibri" w:cs="Times New Roman"/>
                <w:lang w:val="sr-Latn-CS"/>
              </w:rPr>
            </w:pPr>
            <w:r>
              <w:rPr>
                <w:rFonts w:ascii="Times New Roman" w:hAnsi="Times New Roman" w:eastAsia="Calibri" w:cs="Times New Roman"/>
                <w:lang w:val="sr-Latn-CS"/>
              </w:rPr>
              <w:t>Нова Варош – завичајни музеј</w:t>
            </w:r>
          </w:p>
          <w:p w14:paraId="0D180388">
            <w:pPr>
              <w:numPr>
                <w:ilvl w:val="0"/>
                <w:numId w:val="26"/>
              </w:numPr>
              <w:spacing w:after="200" w:line="276" w:lineRule="auto"/>
              <w:contextualSpacing/>
              <w:rPr>
                <w:rFonts w:ascii="Times New Roman" w:hAnsi="Times New Roman" w:eastAsia="Calibri" w:cs="Times New Roman"/>
                <w:lang w:val="sr-Latn-CS"/>
              </w:rPr>
            </w:pPr>
            <w:r>
              <w:rPr>
                <w:rFonts w:ascii="Times New Roman" w:hAnsi="Times New Roman" w:eastAsia="Calibri" w:cs="Times New Roman"/>
                <w:lang w:val="sr-Latn-CS"/>
              </w:rPr>
              <w:t>Пешачка тура: Нова Варош -  Голо Брдо</w:t>
            </w:r>
          </w:p>
          <w:p w14:paraId="6D4C2B48">
            <w:pPr>
              <w:numPr>
                <w:ilvl w:val="0"/>
                <w:numId w:val="26"/>
              </w:numPr>
              <w:spacing w:after="200" w:line="276" w:lineRule="auto"/>
              <w:contextualSpacing/>
              <w:rPr>
                <w:rFonts w:ascii="Times New Roman" w:hAnsi="Times New Roman" w:eastAsia="Calibri" w:cs="Times New Roman"/>
                <w:lang w:val="sr-Latn-CS"/>
              </w:rPr>
            </w:pPr>
            <w:r>
              <w:rPr>
                <w:rFonts w:ascii="Times New Roman" w:hAnsi="Times New Roman" w:eastAsia="Calibri" w:cs="Times New Roman"/>
                <w:lang w:val="sr-Latn-CS"/>
              </w:rPr>
              <w:t>Музеј у Пријепољу</w:t>
            </w:r>
          </w:p>
          <w:p w14:paraId="1E254FCF">
            <w:pPr>
              <w:numPr>
                <w:ilvl w:val="0"/>
                <w:numId w:val="26"/>
              </w:numPr>
              <w:spacing w:after="200" w:line="276" w:lineRule="auto"/>
              <w:contextualSpacing/>
              <w:rPr>
                <w:rFonts w:ascii="Times New Roman" w:hAnsi="Times New Roman" w:eastAsia="Calibri" w:cs="Times New Roman"/>
                <w:lang w:val="sr-Latn-CS"/>
              </w:rPr>
            </w:pPr>
            <w:r>
              <w:rPr>
                <w:rFonts w:ascii="Times New Roman" w:hAnsi="Times New Roman" w:eastAsia="Calibri" w:cs="Times New Roman"/>
                <w:lang w:val="sr-Latn-CS"/>
              </w:rPr>
              <w:t>Пријепољска сахат кула</w:t>
            </w:r>
          </w:p>
          <w:p w14:paraId="18738C59">
            <w:pPr>
              <w:numPr>
                <w:ilvl w:val="0"/>
                <w:numId w:val="26"/>
              </w:numPr>
              <w:spacing w:after="200" w:line="276" w:lineRule="auto"/>
              <w:contextualSpacing/>
              <w:rPr>
                <w:rFonts w:ascii="Times New Roman" w:hAnsi="Times New Roman" w:eastAsia="Times New Roman" w:cs="Times New Roman"/>
                <w:lang w:val="sr-Cyrl-RS"/>
              </w:rPr>
            </w:pPr>
            <w:r>
              <w:rPr>
                <w:rFonts w:ascii="Times New Roman" w:hAnsi="Times New Roman" w:eastAsia="Calibri" w:cs="Times New Roman"/>
                <w:lang w:val="sr-Latn-CS"/>
              </w:rPr>
              <w:t>Манастир Милешева</w:t>
            </w:r>
          </w:p>
          <w:p w14:paraId="23DBE523">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улазнице за локалитете за које се улазнице наплаћују;</w:t>
            </w:r>
          </w:p>
          <w:p w14:paraId="45F22909">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пратњу лиценцираног туристичког водича за ову</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дестинацију</w:t>
            </w:r>
          </w:p>
          <w:p w14:paraId="761D1662">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xml:space="preserve">-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осигурањ</w:t>
            </w:r>
            <w:r>
              <w:rPr>
                <w:rFonts w:ascii="Times New Roman" w:hAnsi="Times New Roman" w:eastAsia="Times New Roman" w:cs="Times New Roman"/>
                <w:lang w:val="sr-Cyrl-RS"/>
              </w:rPr>
              <w:t>е</w:t>
            </w:r>
            <w:r>
              <w:rPr>
                <w:rFonts w:hint="eastAsia" w:ascii="Times New Roman" w:hAnsi="Times New Roman" w:eastAsia="Times New Roman" w:cs="Times New Roman"/>
                <w:lang w:val="sr-Cyrl-CS"/>
              </w:rPr>
              <w:t xml:space="preserve"> свих путника</w:t>
            </w:r>
            <w:r>
              <w:rPr>
                <w:rFonts w:ascii="Times New Roman" w:hAnsi="Times New Roman" w:eastAsia="Times New Roman" w:cs="Times New Roman"/>
                <w:lang w:val="sr-Cyrl-RS"/>
              </w:rPr>
              <w:t>;</w:t>
            </w:r>
          </w:p>
        </w:tc>
      </w:tr>
      <w:tr w14:paraId="2690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2E09A373">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пратиоци групе које обезбеђује понуђач</w:t>
            </w:r>
          </w:p>
        </w:tc>
        <w:tc>
          <w:tcPr>
            <w:tcW w:w="6203" w:type="dxa"/>
            <w:shd w:val="clear" w:color="auto" w:fill="auto"/>
          </w:tcPr>
          <w:p w14:paraId="42D03F5B">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лиценцирани туристички водич за сваки аутобус</w:t>
            </w:r>
          </w:p>
          <w:p w14:paraId="4A1B51F6">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лекар - током 24 часа; </w:t>
            </w:r>
          </w:p>
          <w:p w14:paraId="15242449">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рекреатор - аниматор;</w:t>
            </w:r>
          </w:p>
        </w:tc>
      </w:tr>
      <w:tr w14:paraId="20636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18C18561">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број гратиса</w:t>
            </w:r>
          </w:p>
        </w:tc>
        <w:tc>
          <w:tcPr>
            <w:tcW w:w="6203" w:type="dxa"/>
            <w:shd w:val="clear" w:color="auto" w:fill="auto"/>
          </w:tcPr>
          <w:p w14:paraId="5326A8D6">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наставници; </w:t>
            </w:r>
          </w:p>
          <w:p w14:paraId="0D280857">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један гратис на 20 плативих ученика;</w:t>
            </w:r>
          </w:p>
          <w:p w14:paraId="53D4A8FA">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пратилац или родитељ за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ученике с</w:t>
            </w:r>
            <w:r>
              <w:rPr>
                <w:rFonts w:ascii="Times New Roman" w:hAnsi="Times New Roman" w:eastAsia="Times New Roman" w:cs="Times New Roman"/>
                <w:lang w:val="sr-Cyrl-RS"/>
              </w:rPr>
              <w:t>а</w:t>
            </w:r>
            <w:r>
              <w:rPr>
                <w:rFonts w:hint="eastAsia" w:ascii="Times New Roman" w:hAnsi="Times New Roman" w:eastAsia="Times New Roman" w:cs="Times New Roman"/>
                <w:lang w:val="sr-Cyrl-CS"/>
              </w:rPr>
              <w:t xml:space="preserve"> посебним потребама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уколико их има</w:t>
            </w:r>
          </w:p>
        </w:tc>
      </w:tr>
      <w:tr w14:paraId="521C2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0" w:type="dxa"/>
            <w:gridSpan w:val="2"/>
            <w:shd w:val="clear" w:color="auto" w:fill="auto"/>
          </w:tcPr>
          <w:p w14:paraId="1FA32DAE">
            <w:pPr>
              <w:spacing w:line="256" w:lineRule="auto"/>
              <w:jc w:val="both"/>
              <w:rPr>
                <w:rFonts w:ascii="Times New Roman" w:hAnsi="Times New Roman" w:eastAsia="Times New Roman" w:cs="Times New Roman"/>
                <w:color w:val="FF0000"/>
                <w:lang w:val="sr-Cyrl-CS"/>
              </w:rPr>
            </w:pPr>
            <w:r>
              <w:rPr>
                <w:rFonts w:hint="eastAsia" w:ascii="Times New Roman" w:hAnsi="Times New Roman" w:eastAsia="Times New Roman" w:cs="Times New Roman"/>
                <w:b/>
                <w:lang w:val="sr-Cyrl-CS"/>
              </w:rPr>
              <w:t>Начин плаћања:</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5</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6</w:t>
            </w:r>
            <w:r>
              <w:rPr>
                <w:rFonts w:ascii="Times New Roman" w:hAnsi="Times New Roman" w:eastAsia="Times New Roman" w:cs="Times New Roman"/>
                <w:b/>
                <w:lang w:val="sr-Cyrl-RS"/>
              </w:rPr>
              <w:t xml:space="preserve"> - 7</w:t>
            </w:r>
            <w:r>
              <w:rPr>
                <w:rFonts w:hint="eastAsia" w:ascii="Times New Roman" w:hAnsi="Times New Roman" w:eastAsia="Times New Roman" w:cs="Times New Roman"/>
                <w:b/>
                <w:lang w:val="en-US"/>
              </w:rPr>
              <w:t xml:space="preserve"> месечних</w:t>
            </w:r>
            <w:r>
              <w:rPr>
                <w:rFonts w:hint="eastAsia"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рата</w:t>
            </w:r>
          </w:p>
        </w:tc>
      </w:tr>
    </w:tbl>
    <w:p w14:paraId="1D264708">
      <w:pPr>
        <w:spacing w:after="200" w:line="276" w:lineRule="auto"/>
        <w:contextualSpacing/>
        <w:rPr>
          <w:rFonts w:ascii="Times New Roman" w:hAnsi="Times New Roman" w:eastAsia="Calibri" w:cs="Times New Roman"/>
          <w:lang w:val="sr-Latn-C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7"/>
        <w:gridCol w:w="6203"/>
      </w:tblGrid>
      <w:tr w14:paraId="00025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left w:val="single" w:color="auto" w:sz="4" w:space="0"/>
              <w:bottom w:val="single" w:color="auto" w:sz="4" w:space="0"/>
              <w:right w:val="single" w:color="auto" w:sz="4" w:space="0"/>
            </w:tcBorders>
            <w:shd w:val="clear" w:color="auto" w:fill="D7D7D7"/>
          </w:tcPr>
          <w:p w14:paraId="607FCC94">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b/>
                <w:sz w:val="24"/>
                <w:szCs w:val="24"/>
                <w:lang w:val="sr-Cyrl-CS"/>
              </w:rPr>
              <w:t xml:space="preserve">Разред </w:t>
            </w:r>
            <w:r>
              <w:rPr>
                <w:rFonts w:ascii="Times New Roman" w:hAnsi="Times New Roman" w:eastAsia="Times New Roman" w:cs="Times New Roman"/>
                <w:b/>
                <w:sz w:val="24"/>
                <w:szCs w:val="24"/>
                <w:lang w:val="sr-Cyrl-RS"/>
              </w:rPr>
              <w:t>трећи</w:t>
            </w:r>
          </w:p>
        </w:tc>
        <w:tc>
          <w:tcPr>
            <w:tcW w:w="6203" w:type="dxa"/>
            <w:tcBorders>
              <w:top w:val="single" w:color="auto" w:sz="4" w:space="0"/>
              <w:left w:val="single" w:color="auto" w:sz="4" w:space="0"/>
              <w:bottom w:val="single" w:color="auto" w:sz="4" w:space="0"/>
              <w:right w:val="single" w:color="auto" w:sz="4" w:space="0"/>
            </w:tcBorders>
            <w:shd w:val="clear" w:color="auto" w:fill="D7D7D7"/>
          </w:tcPr>
          <w:p w14:paraId="21D83F55">
            <w:pPr>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НАСТАВА У ПРИРОДИ</w:t>
            </w:r>
          </w:p>
        </w:tc>
      </w:tr>
      <w:tr w14:paraId="15741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tcBorders>
            <w:shd w:val="clear" w:color="auto" w:fill="D7D7D7"/>
          </w:tcPr>
          <w:p w14:paraId="743BFC1E">
            <w:pPr>
              <w:spacing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 xml:space="preserve">Дестинација </w:t>
            </w:r>
          </w:p>
        </w:tc>
        <w:tc>
          <w:tcPr>
            <w:tcW w:w="6203" w:type="dxa"/>
            <w:tcBorders>
              <w:top w:val="single" w:color="auto" w:sz="4" w:space="0"/>
            </w:tcBorders>
            <w:shd w:val="clear" w:color="auto" w:fill="D7D7D7"/>
          </w:tcPr>
          <w:p w14:paraId="3C43F0A7">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Пожега -Бања Врујци - Пожега</w:t>
            </w:r>
          </w:p>
        </w:tc>
      </w:tr>
      <w:tr w14:paraId="09AFD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20D81AD5">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програм путовања</w:t>
            </w:r>
          </w:p>
        </w:tc>
        <w:tc>
          <w:tcPr>
            <w:tcW w:w="6203" w:type="dxa"/>
            <w:shd w:val="clear" w:color="auto" w:fill="auto"/>
          </w:tcPr>
          <w:p w14:paraId="1D8A1B32">
            <w:pPr>
              <w:spacing w:after="0" w:line="256" w:lineRule="auto"/>
              <w:rPr>
                <w:rFonts w:hint="default" w:ascii="Times New Roman" w:hAnsi="Times New Roman" w:eastAsia="Times New Roman" w:cs="Times New Roman"/>
                <w:lang w:val="sr-Cyrl-RS"/>
              </w:rPr>
            </w:pPr>
            <w:r>
              <w:rPr>
                <w:rFonts w:ascii="Times New Roman" w:hAnsi="Times New Roman" w:eastAsia="Times New Roman" w:cs="Times New Roman"/>
                <w:b/>
                <w:bCs/>
                <w:lang w:val="sr-Cyrl-RS"/>
              </w:rPr>
              <w:t>ПРВИ ДАН</w:t>
            </w:r>
            <w:r>
              <w:rPr>
                <w:rFonts w:ascii="Times New Roman" w:hAnsi="Times New Roman" w:eastAsia="Times New Roman" w:cs="Times New Roman"/>
                <w:lang w:val="sr-Cyrl-RS"/>
              </w:rPr>
              <w:t>: полазак из Пожеге у јутарњим часовима, долазак у</w:t>
            </w:r>
            <w:r>
              <w:rPr>
                <w:rFonts w:hint="default" w:ascii="Times New Roman" w:hAnsi="Times New Roman" w:eastAsia="Times New Roman" w:cs="Times New Roman"/>
                <w:lang w:val="sr-Cyrl-RS"/>
              </w:rPr>
              <w:t xml:space="preserve"> Бању Врујци</w:t>
            </w:r>
            <w:r>
              <w:rPr>
                <w:rFonts w:ascii="Times New Roman" w:hAnsi="Times New Roman" w:eastAsia="Times New Roman" w:cs="Times New Roman"/>
                <w:lang w:val="sr-Cyrl-RS"/>
              </w:rPr>
              <w:t>, смештај у хотелу</w:t>
            </w:r>
            <w:r>
              <w:rPr>
                <w:rFonts w:hint="default" w:ascii="Times New Roman" w:hAnsi="Times New Roman" w:eastAsia="Times New Roman" w:cs="Times New Roman"/>
                <w:lang w:val="sr-Cyrl-RS"/>
              </w:rPr>
              <w:t xml:space="preserve"> “Врујци”;</w:t>
            </w:r>
          </w:p>
          <w:p w14:paraId="56422162">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Уочавање природно-географских одлика овог краја Србије, облика рељефа и површинских вода. Упознавање са прошлошћу и културном баштином краја, обилазак културно-историских споменика.</w:t>
            </w:r>
          </w:p>
          <w:p w14:paraId="42078CBC">
            <w:pPr>
              <w:pStyle w:val="20"/>
              <w:numPr>
                <w:ilvl w:val="0"/>
                <w:numId w:val="27"/>
              </w:numPr>
              <w:spacing w:after="200" w:line="276" w:lineRule="auto"/>
              <w:rPr>
                <w:rFonts w:ascii="Times New Roman" w:hAnsi="Times New Roman"/>
              </w:rPr>
            </w:pPr>
            <w:r>
              <w:rPr>
                <w:rFonts w:ascii="Times New Roman" w:hAnsi="Times New Roman"/>
              </w:rPr>
              <w:t>Извор и фабрика воде</w:t>
            </w:r>
          </w:p>
          <w:p w14:paraId="36AEE3DC">
            <w:pPr>
              <w:pStyle w:val="20"/>
              <w:numPr>
                <w:ilvl w:val="0"/>
                <w:numId w:val="27"/>
              </w:numPr>
              <w:spacing w:after="200" w:line="276" w:lineRule="auto"/>
              <w:rPr>
                <w:rFonts w:ascii="Times New Roman" w:hAnsi="Times New Roman"/>
              </w:rPr>
            </w:pPr>
            <w:r>
              <w:rPr>
                <w:rFonts w:ascii="Times New Roman" w:hAnsi="Times New Roman"/>
              </w:rPr>
              <w:t>Родна кућа војводе Живојина Мишића</w:t>
            </w:r>
          </w:p>
          <w:p w14:paraId="6E684769">
            <w:pPr>
              <w:pStyle w:val="20"/>
              <w:numPr>
                <w:ilvl w:val="0"/>
                <w:numId w:val="27"/>
              </w:numPr>
              <w:spacing w:after="200" w:line="276" w:lineRule="auto"/>
              <w:rPr>
                <w:rFonts w:ascii="Times New Roman" w:hAnsi="Times New Roman"/>
              </w:rPr>
            </w:pPr>
            <w:r>
              <w:rPr>
                <w:rFonts w:ascii="Times New Roman" w:hAnsi="Times New Roman"/>
              </w:rPr>
              <w:t>Народни музеј Ваљево</w:t>
            </w:r>
          </w:p>
          <w:p w14:paraId="318874D7">
            <w:pPr>
              <w:pStyle w:val="20"/>
              <w:numPr>
                <w:ilvl w:val="0"/>
                <w:numId w:val="27"/>
              </w:numPr>
              <w:spacing w:after="200" w:line="276" w:lineRule="auto"/>
              <w:rPr>
                <w:rFonts w:ascii="Times New Roman" w:hAnsi="Times New Roman"/>
              </w:rPr>
            </w:pPr>
            <w:r>
              <w:rPr>
                <w:rFonts w:ascii="Times New Roman" w:hAnsi="Times New Roman"/>
              </w:rPr>
              <w:t>Модерна галерија Ваљево</w:t>
            </w:r>
          </w:p>
          <w:p w14:paraId="5AF732F2">
            <w:pPr>
              <w:pStyle w:val="20"/>
              <w:numPr>
                <w:ilvl w:val="0"/>
                <w:numId w:val="27"/>
              </w:numPr>
              <w:spacing w:after="200" w:line="276" w:lineRule="auto"/>
              <w:rPr>
                <w:rFonts w:ascii="Times New Roman" w:hAnsi="Times New Roman"/>
              </w:rPr>
            </w:pPr>
            <w:r>
              <w:rPr>
                <w:rFonts w:ascii="Times New Roman" w:hAnsi="Times New Roman"/>
              </w:rPr>
              <w:t>Музеј камена, село Паштрићи крај Мионице</w:t>
            </w:r>
          </w:p>
          <w:p w14:paraId="586A5BC2">
            <w:pPr>
              <w:pStyle w:val="20"/>
              <w:numPr>
                <w:ilvl w:val="0"/>
                <w:numId w:val="27"/>
              </w:numPr>
              <w:spacing w:after="200" w:line="276" w:lineRule="auto"/>
              <w:rPr>
                <w:rFonts w:ascii="Times New Roman" w:hAnsi="Times New Roman" w:eastAsia="Times New Roman" w:cs="Times New Roman"/>
                <w:lang w:val="sr-Cyrl-RS"/>
              </w:rPr>
            </w:pPr>
            <w:r>
              <w:rPr>
                <w:rFonts w:ascii="Times New Roman" w:hAnsi="Times New Roman"/>
              </w:rPr>
              <w:t>Бранковина – родна кућа Десанке Максимовић</w:t>
            </w:r>
          </w:p>
          <w:p w14:paraId="034F0642">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Повратак у Пожегу.</w:t>
            </w:r>
          </w:p>
        </w:tc>
      </w:tr>
      <w:tr w14:paraId="10BA0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38FA1083">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трајање</w:t>
            </w:r>
          </w:p>
        </w:tc>
        <w:tc>
          <w:tcPr>
            <w:tcW w:w="6203" w:type="dxa"/>
            <w:shd w:val="clear" w:color="auto" w:fill="auto"/>
          </w:tcPr>
          <w:p w14:paraId="6C5840C7">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седам дана/седам пуних пансиона</w:t>
            </w:r>
          </w:p>
        </w:tc>
      </w:tr>
      <w:tr w14:paraId="41005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4B115E94">
            <w:pPr>
              <w:spacing w:line="256" w:lineRule="auto"/>
              <w:jc w:val="both"/>
              <w:rPr>
                <w:rFonts w:ascii="Times New Roman" w:hAnsi="Times New Roman" w:eastAsia="Times New Roman" w:cs="Times New Roman"/>
                <w:b/>
                <w:bCs/>
                <w:lang w:val="sr-Cyrl-RS"/>
              </w:rPr>
            </w:pPr>
            <w:r>
              <w:rPr>
                <w:rFonts w:ascii="Times New Roman" w:hAnsi="Times New Roman" w:eastAsia="Times New Roman" w:cs="Times New Roman"/>
                <w:b/>
                <w:bCs/>
                <w:lang w:val="sr-Cyrl-RS"/>
              </w:rPr>
              <w:t>време реализације</w:t>
            </w:r>
          </w:p>
        </w:tc>
        <w:tc>
          <w:tcPr>
            <w:tcW w:w="6203" w:type="dxa"/>
            <w:shd w:val="clear" w:color="auto" w:fill="FFFFFF"/>
          </w:tcPr>
          <w:p w14:paraId="74663638">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Мај/почетак јуна;</w:t>
            </w:r>
          </w:p>
          <w:p w14:paraId="103AF61C">
            <w:pPr>
              <w:spacing w:after="0" w:line="256" w:lineRule="auto"/>
              <w:rPr>
                <w:rFonts w:ascii="Times New Roman" w:hAnsi="Times New Roman" w:eastAsia="Times New Roman" w:cs="Times New Roman"/>
                <w:lang w:val="sr-Cyrl-RS"/>
              </w:rPr>
            </w:pPr>
          </w:p>
        </w:tc>
      </w:tr>
      <w:tr w14:paraId="0D085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45D91ED1">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превоз</w:t>
            </w:r>
          </w:p>
        </w:tc>
        <w:tc>
          <w:tcPr>
            <w:tcW w:w="6203" w:type="dxa"/>
            <w:shd w:val="clear" w:color="auto" w:fill="auto"/>
          </w:tcPr>
          <w:p w14:paraId="35801091">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Превоз удобним, високоподним, туристичким аутобусима,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(клима, ТВ, ДВД и аудиоопрема) до 10 година старости.</w:t>
            </w:r>
          </w:p>
        </w:tc>
      </w:tr>
      <w:tr w14:paraId="794E1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15559584">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аранжман обухвата</w:t>
            </w:r>
          </w:p>
        </w:tc>
        <w:tc>
          <w:tcPr>
            <w:tcW w:w="6203" w:type="dxa"/>
            <w:shd w:val="clear" w:color="auto" w:fill="auto"/>
          </w:tcPr>
          <w:p w14:paraId="0F55B130">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превоз;</w:t>
            </w:r>
          </w:p>
          <w:p w14:paraId="657B35CF">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 смештај у хотелу;</w:t>
            </w:r>
          </w:p>
          <w:p w14:paraId="42CC28F4">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седам пуних пансиона (доручак, ужина, ручак, ужина, вечера);</w:t>
            </w:r>
          </w:p>
          <w:p w14:paraId="2D4C01EB">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Обилазак:</w:t>
            </w:r>
          </w:p>
          <w:p w14:paraId="57F24FB7">
            <w:pPr>
              <w:pStyle w:val="20"/>
              <w:numPr>
                <w:ilvl w:val="0"/>
                <w:numId w:val="27"/>
              </w:numPr>
              <w:spacing w:after="200" w:line="276" w:lineRule="auto"/>
              <w:rPr>
                <w:rFonts w:ascii="Times New Roman" w:hAnsi="Times New Roman"/>
              </w:rPr>
            </w:pPr>
            <w:r>
              <w:rPr>
                <w:rFonts w:ascii="Times New Roman" w:hAnsi="Times New Roman"/>
              </w:rPr>
              <w:t>Извор и фабрика воде</w:t>
            </w:r>
          </w:p>
          <w:p w14:paraId="05E8F3EE">
            <w:pPr>
              <w:pStyle w:val="20"/>
              <w:numPr>
                <w:ilvl w:val="0"/>
                <w:numId w:val="27"/>
              </w:numPr>
              <w:spacing w:after="200" w:line="276" w:lineRule="auto"/>
              <w:rPr>
                <w:rFonts w:ascii="Times New Roman" w:hAnsi="Times New Roman"/>
              </w:rPr>
            </w:pPr>
            <w:r>
              <w:rPr>
                <w:rFonts w:ascii="Times New Roman" w:hAnsi="Times New Roman"/>
              </w:rPr>
              <w:t>Родна кућа војводе Живојина Мишића</w:t>
            </w:r>
          </w:p>
          <w:p w14:paraId="54E299C5">
            <w:pPr>
              <w:pStyle w:val="20"/>
              <w:numPr>
                <w:ilvl w:val="0"/>
                <w:numId w:val="27"/>
              </w:numPr>
              <w:spacing w:after="200" w:line="276" w:lineRule="auto"/>
              <w:rPr>
                <w:rFonts w:ascii="Times New Roman" w:hAnsi="Times New Roman"/>
              </w:rPr>
            </w:pPr>
            <w:r>
              <w:rPr>
                <w:rFonts w:ascii="Times New Roman" w:hAnsi="Times New Roman"/>
              </w:rPr>
              <w:t>Народни музеј Ваљево</w:t>
            </w:r>
          </w:p>
          <w:p w14:paraId="14321022">
            <w:pPr>
              <w:pStyle w:val="20"/>
              <w:numPr>
                <w:ilvl w:val="0"/>
                <w:numId w:val="27"/>
              </w:numPr>
              <w:spacing w:after="200" w:line="276" w:lineRule="auto"/>
              <w:rPr>
                <w:rFonts w:ascii="Times New Roman" w:hAnsi="Times New Roman"/>
              </w:rPr>
            </w:pPr>
            <w:r>
              <w:rPr>
                <w:rFonts w:ascii="Times New Roman" w:hAnsi="Times New Roman"/>
              </w:rPr>
              <w:t>Модерна галерија Ваљево</w:t>
            </w:r>
          </w:p>
          <w:p w14:paraId="5FA19B9A">
            <w:pPr>
              <w:pStyle w:val="20"/>
              <w:numPr>
                <w:ilvl w:val="0"/>
                <w:numId w:val="27"/>
              </w:numPr>
              <w:spacing w:after="200" w:line="276" w:lineRule="auto"/>
              <w:rPr>
                <w:rFonts w:ascii="Times New Roman" w:hAnsi="Times New Roman"/>
              </w:rPr>
            </w:pPr>
            <w:r>
              <w:rPr>
                <w:rFonts w:ascii="Times New Roman" w:hAnsi="Times New Roman"/>
              </w:rPr>
              <w:t>Музеј камена, село Паштрићи крај Мионице</w:t>
            </w:r>
          </w:p>
          <w:p w14:paraId="55DB4613">
            <w:pPr>
              <w:pStyle w:val="20"/>
              <w:numPr>
                <w:ilvl w:val="0"/>
                <w:numId w:val="27"/>
              </w:numPr>
              <w:spacing w:after="200" w:line="276" w:lineRule="auto"/>
              <w:rPr>
                <w:rFonts w:ascii="Times New Roman" w:hAnsi="Times New Roman" w:eastAsia="Times New Roman" w:cs="Times New Roman"/>
                <w:lang w:val="sr-Cyrl-RS"/>
              </w:rPr>
            </w:pPr>
            <w:r>
              <w:rPr>
                <w:rFonts w:ascii="Times New Roman" w:hAnsi="Times New Roman"/>
              </w:rPr>
              <w:t>Бранковина – родна кућа Десанке Максимовић</w:t>
            </w:r>
          </w:p>
          <w:p w14:paraId="581C2CA7">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улазнице за локалитете за које се улазнице наплаћују;</w:t>
            </w:r>
          </w:p>
          <w:p w14:paraId="4BE9F622">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пратњу лиценцираног туристичког водича за ову</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дестинацију</w:t>
            </w:r>
          </w:p>
          <w:p w14:paraId="69944CAB">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xml:space="preserve">-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осигурањ</w:t>
            </w:r>
            <w:r>
              <w:rPr>
                <w:rFonts w:ascii="Times New Roman" w:hAnsi="Times New Roman" w:eastAsia="Times New Roman" w:cs="Times New Roman"/>
                <w:lang w:val="sr-Cyrl-RS"/>
              </w:rPr>
              <w:t>е</w:t>
            </w:r>
            <w:r>
              <w:rPr>
                <w:rFonts w:hint="eastAsia" w:ascii="Times New Roman" w:hAnsi="Times New Roman" w:eastAsia="Times New Roman" w:cs="Times New Roman"/>
                <w:lang w:val="sr-Cyrl-CS"/>
              </w:rPr>
              <w:t xml:space="preserve"> свих путника</w:t>
            </w:r>
            <w:r>
              <w:rPr>
                <w:rFonts w:ascii="Times New Roman" w:hAnsi="Times New Roman" w:eastAsia="Times New Roman" w:cs="Times New Roman"/>
                <w:lang w:val="sr-Cyrl-RS"/>
              </w:rPr>
              <w:t>;</w:t>
            </w:r>
          </w:p>
        </w:tc>
      </w:tr>
      <w:tr w14:paraId="1FB50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451D3F7C">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пратиоци групе које обезбеђује понуђач</w:t>
            </w:r>
          </w:p>
        </w:tc>
        <w:tc>
          <w:tcPr>
            <w:tcW w:w="6203" w:type="dxa"/>
            <w:shd w:val="clear" w:color="auto" w:fill="auto"/>
          </w:tcPr>
          <w:p w14:paraId="0E195B2E">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лиценцирани туристички водич за сваки аутобус</w:t>
            </w:r>
          </w:p>
          <w:p w14:paraId="7DCBB319">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лекар - током 24 часа; </w:t>
            </w:r>
          </w:p>
          <w:p w14:paraId="0AA2B98D">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рекреатор - аниматор;</w:t>
            </w:r>
          </w:p>
        </w:tc>
      </w:tr>
      <w:tr w14:paraId="21A5C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7EBDAFA5">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број гратиса</w:t>
            </w:r>
          </w:p>
        </w:tc>
        <w:tc>
          <w:tcPr>
            <w:tcW w:w="6203" w:type="dxa"/>
            <w:shd w:val="clear" w:color="auto" w:fill="auto"/>
          </w:tcPr>
          <w:p w14:paraId="4E084A72">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наставници; </w:t>
            </w:r>
          </w:p>
          <w:p w14:paraId="2F1CDAD8">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један гратис на 20 плативих ученика;</w:t>
            </w:r>
          </w:p>
          <w:p w14:paraId="01046BBC">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пратилац или родитељ за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ученике с</w:t>
            </w:r>
            <w:r>
              <w:rPr>
                <w:rFonts w:ascii="Times New Roman" w:hAnsi="Times New Roman" w:eastAsia="Times New Roman" w:cs="Times New Roman"/>
                <w:lang w:val="sr-Cyrl-RS"/>
              </w:rPr>
              <w:t>а</w:t>
            </w:r>
            <w:r>
              <w:rPr>
                <w:rFonts w:hint="eastAsia" w:ascii="Times New Roman" w:hAnsi="Times New Roman" w:eastAsia="Times New Roman" w:cs="Times New Roman"/>
                <w:lang w:val="sr-Cyrl-CS"/>
              </w:rPr>
              <w:t xml:space="preserve"> посебним потребама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уколико их има</w:t>
            </w:r>
          </w:p>
        </w:tc>
      </w:tr>
      <w:tr w14:paraId="60180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0" w:type="dxa"/>
            <w:gridSpan w:val="2"/>
            <w:shd w:val="clear" w:color="auto" w:fill="auto"/>
          </w:tcPr>
          <w:p w14:paraId="6FF333D3">
            <w:pPr>
              <w:spacing w:line="256" w:lineRule="auto"/>
              <w:jc w:val="both"/>
              <w:rPr>
                <w:rFonts w:ascii="Times New Roman" w:hAnsi="Times New Roman" w:eastAsia="Times New Roman" w:cs="Times New Roman"/>
                <w:color w:val="FF0000"/>
                <w:lang w:val="sr-Cyrl-CS"/>
              </w:rPr>
            </w:pPr>
            <w:r>
              <w:rPr>
                <w:rFonts w:hint="eastAsia" w:ascii="Times New Roman" w:hAnsi="Times New Roman" w:eastAsia="Times New Roman" w:cs="Times New Roman"/>
                <w:b/>
                <w:lang w:val="sr-Cyrl-CS"/>
              </w:rPr>
              <w:t>Начин плаћања:</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5</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6</w:t>
            </w:r>
            <w:r>
              <w:rPr>
                <w:rFonts w:ascii="Times New Roman" w:hAnsi="Times New Roman" w:eastAsia="Times New Roman" w:cs="Times New Roman"/>
                <w:b/>
                <w:lang w:val="sr-Cyrl-RS"/>
              </w:rPr>
              <w:t xml:space="preserve"> - 7</w:t>
            </w:r>
            <w:r>
              <w:rPr>
                <w:rFonts w:hint="eastAsia" w:ascii="Times New Roman" w:hAnsi="Times New Roman" w:eastAsia="Times New Roman" w:cs="Times New Roman"/>
                <w:b/>
                <w:lang w:val="en-US"/>
              </w:rPr>
              <w:t xml:space="preserve"> месечних</w:t>
            </w:r>
            <w:r>
              <w:rPr>
                <w:rFonts w:hint="eastAsia"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рата</w:t>
            </w:r>
          </w:p>
        </w:tc>
      </w:tr>
    </w:tbl>
    <w:p w14:paraId="14BE1A78">
      <w:pPr>
        <w:spacing w:after="200" w:line="276" w:lineRule="auto"/>
        <w:contextualSpacing/>
        <w:rPr>
          <w:rFonts w:ascii="Times New Roman" w:hAnsi="Times New Roman" w:eastAsia="Calibri" w:cs="Times New Roman"/>
          <w:lang w:val="sr-Latn-C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7"/>
        <w:gridCol w:w="6203"/>
      </w:tblGrid>
      <w:tr w14:paraId="6B28B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left w:val="single" w:color="auto" w:sz="4" w:space="0"/>
              <w:bottom w:val="single" w:color="auto" w:sz="4" w:space="0"/>
              <w:right w:val="single" w:color="auto" w:sz="4" w:space="0"/>
            </w:tcBorders>
            <w:shd w:val="clear" w:color="auto" w:fill="D7D7D7"/>
          </w:tcPr>
          <w:p w14:paraId="5C0A2963">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b/>
                <w:sz w:val="24"/>
                <w:szCs w:val="24"/>
                <w:lang w:val="sr-Cyrl-CS"/>
              </w:rPr>
              <w:t xml:space="preserve">Разред </w:t>
            </w:r>
            <w:r>
              <w:rPr>
                <w:rFonts w:ascii="Times New Roman" w:hAnsi="Times New Roman" w:eastAsia="Times New Roman" w:cs="Times New Roman"/>
                <w:b/>
                <w:sz w:val="24"/>
                <w:szCs w:val="24"/>
                <w:lang w:val="sr-Cyrl-RS"/>
              </w:rPr>
              <w:t>трећи</w:t>
            </w:r>
          </w:p>
        </w:tc>
        <w:tc>
          <w:tcPr>
            <w:tcW w:w="6203" w:type="dxa"/>
            <w:tcBorders>
              <w:top w:val="single" w:color="auto" w:sz="4" w:space="0"/>
              <w:left w:val="single" w:color="auto" w:sz="4" w:space="0"/>
              <w:bottom w:val="single" w:color="auto" w:sz="4" w:space="0"/>
              <w:right w:val="single" w:color="auto" w:sz="4" w:space="0"/>
            </w:tcBorders>
            <w:shd w:val="clear" w:color="auto" w:fill="D7D7D7"/>
          </w:tcPr>
          <w:p w14:paraId="0CE292DC">
            <w:pPr>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ЈЕДНОДНЕВНА ЕКСКУРЗИЈА</w:t>
            </w:r>
          </w:p>
        </w:tc>
      </w:tr>
      <w:tr w14:paraId="739BA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tcBorders>
            <w:shd w:val="clear" w:color="auto" w:fill="D7D7D7"/>
          </w:tcPr>
          <w:p w14:paraId="1422B776">
            <w:pPr>
              <w:spacing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 xml:space="preserve">Дестинација </w:t>
            </w:r>
          </w:p>
        </w:tc>
        <w:tc>
          <w:tcPr>
            <w:tcW w:w="6203" w:type="dxa"/>
            <w:tcBorders>
              <w:top w:val="single" w:color="auto" w:sz="4" w:space="0"/>
            </w:tcBorders>
            <w:shd w:val="clear" w:color="auto" w:fill="D7D7D7"/>
          </w:tcPr>
          <w:p w14:paraId="12E4EE6E">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b/>
                <w:lang w:val="sr-Cyrl-RS"/>
              </w:rPr>
              <w:t>Пожега  - Опленац – Орашац -</w:t>
            </w:r>
            <w:r>
              <w:rPr>
                <w:rFonts w:ascii="Times New Roman" w:hAnsi="Times New Roman" w:eastAsia="Times New Roman" w:cs="Times New Roman"/>
                <w:b/>
                <w:bCs/>
                <w:lang w:val="sr-Cyrl-RS"/>
              </w:rPr>
              <w:t xml:space="preserve"> Аранђеловац - Пожега</w:t>
            </w:r>
          </w:p>
        </w:tc>
      </w:tr>
      <w:tr w14:paraId="20F38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364E9E0A">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програм путовања</w:t>
            </w:r>
          </w:p>
        </w:tc>
        <w:tc>
          <w:tcPr>
            <w:tcW w:w="6203" w:type="dxa"/>
            <w:shd w:val="clear" w:color="auto" w:fill="auto"/>
          </w:tcPr>
          <w:p w14:paraId="0111BCA1">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Полазак из Пожеге  у јутарњим часовима. Пролазак поред Чачка, преко Рудника до Тополе и Опленца, посета Карађорђевом конаку. Обилазак цркве Свети Ђорђе и музеја Карађорђевића, Краљеве винарије. Посета Музеја  Првог српског устанка и Марићева јаруга. Долазак у Аранђеловац, шетња парком, ручак и одмор у Бањи. Повратак у Пожегу.</w:t>
            </w:r>
          </w:p>
          <w:p w14:paraId="207E1B8C">
            <w:pPr>
              <w:spacing w:after="0" w:line="256" w:lineRule="auto"/>
              <w:rPr>
                <w:rFonts w:ascii="Times New Roman" w:hAnsi="Times New Roman" w:eastAsia="Times New Roman" w:cs="Times New Roman"/>
                <w:lang w:val="sr-Cyrl-RS"/>
              </w:rPr>
            </w:pPr>
          </w:p>
        </w:tc>
      </w:tr>
      <w:tr w14:paraId="20AFA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3883A4C3">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трајање</w:t>
            </w:r>
          </w:p>
        </w:tc>
        <w:tc>
          <w:tcPr>
            <w:tcW w:w="6203" w:type="dxa"/>
            <w:shd w:val="clear" w:color="auto" w:fill="auto"/>
          </w:tcPr>
          <w:p w14:paraId="2D54939C">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један дана</w:t>
            </w:r>
          </w:p>
        </w:tc>
      </w:tr>
      <w:tr w14:paraId="010CF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0D2D0C42">
            <w:pPr>
              <w:spacing w:line="256" w:lineRule="auto"/>
              <w:jc w:val="both"/>
              <w:rPr>
                <w:rFonts w:ascii="Times New Roman" w:hAnsi="Times New Roman" w:eastAsia="Times New Roman" w:cs="Times New Roman"/>
                <w:b/>
                <w:bCs/>
                <w:lang w:val="sr-Cyrl-RS"/>
              </w:rPr>
            </w:pPr>
            <w:r>
              <w:rPr>
                <w:rFonts w:ascii="Times New Roman" w:hAnsi="Times New Roman" w:eastAsia="Times New Roman" w:cs="Times New Roman"/>
                <w:b/>
                <w:bCs/>
                <w:lang w:val="sr-Cyrl-RS"/>
              </w:rPr>
              <w:t>време реализације</w:t>
            </w:r>
          </w:p>
        </w:tc>
        <w:tc>
          <w:tcPr>
            <w:tcW w:w="6203" w:type="dxa"/>
            <w:shd w:val="clear" w:color="auto" w:fill="FFFFFF"/>
          </w:tcPr>
          <w:p w14:paraId="59007171">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Мај/почетак јуна;</w:t>
            </w:r>
          </w:p>
        </w:tc>
      </w:tr>
      <w:tr w14:paraId="0E95D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68FCC961">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превоз</w:t>
            </w:r>
          </w:p>
        </w:tc>
        <w:tc>
          <w:tcPr>
            <w:tcW w:w="6203" w:type="dxa"/>
            <w:shd w:val="clear" w:color="auto" w:fill="auto"/>
          </w:tcPr>
          <w:p w14:paraId="44C682D4">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Превоз удобним, високоподним, туристичким аутобусима,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(клима, ТВ, ДВД и аудиоопрема) до 10 година старости.</w:t>
            </w:r>
          </w:p>
        </w:tc>
      </w:tr>
      <w:tr w14:paraId="62820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25487FC2">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аранжман обухвата</w:t>
            </w:r>
          </w:p>
        </w:tc>
        <w:tc>
          <w:tcPr>
            <w:tcW w:w="6203" w:type="dxa"/>
            <w:shd w:val="clear" w:color="auto" w:fill="auto"/>
          </w:tcPr>
          <w:p w14:paraId="695A05A6">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превоз;</w:t>
            </w:r>
          </w:p>
          <w:p w14:paraId="3D9798C8">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Посета:</w:t>
            </w:r>
          </w:p>
          <w:p w14:paraId="7BCD0493">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Опленца, посета Карађорђевом конаку;</w:t>
            </w:r>
          </w:p>
          <w:p w14:paraId="6D4098FC">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Обилазак цркве Свети Ђорђе;</w:t>
            </w:r>
          </w:p>
          <w:p w14:paraId="3297E04D">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Музеја Карађорђевића;</w:t>
            </w:r>
          </w:p>
          <w:p w14:paraId="0784C7F0">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Краљеве винарије;</w:t>
            </w:r>
          </w:p>
          <w:p w14:paraId="0BF70421">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Посета Музеја  Првог српског устанка;</w:t>
            </w:r>
          </w:p>
          <w:p w14:paraId="1E661379">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Марићева јаруга;</w:t>
            </w:r>
          </w:p>
          <w:p w14:paraId="4D05C63F">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ручак за групу;</w:t>
            </w:r>
          </w:p>
          <w:p w14:paraId="71934F0D">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улазнице за локалитете за које се улазнице наплаћују;</w:t>
            </w:r>
          </w:p>
          <w:p w14:paraId="3B4CA2B4">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пратњу лиценцираног туристичког водича за ову</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дестинацију</w:t>
            </w:r>
          </w:p>
          <w:p w14:paraId="060AAC56">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xml:space="preserve">-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осигурањ</w:t>
            </w:r>
            <w:r>
              <w:rPr>
                <w:rFonts w:ascii="Times New Roman" w:hAnsi="Times New Roman" w:eastAsia="Times New Roman" w:cs="Times New Roman"/>
                <w:lang w:val="sr-Cyrl-RS"/>
              </w:rPr>
              <w:t>е</w:t>
            </w:r>
            <w:r>
              <w:rPr>
                <w:rFonts w:hint="eastAsia" w:ascii="Times New Roman" w:hAnsi="Times New Roman" w:eastAsia="Times New Roman" w:cs="Times New Roman"/>
                <w:lang w:val="sr-Cyrl-CS"/>
              </w:rPr>
              <w:t xml:space="preserve"> свих путника</w:t>
            </w:r>
            <w:r>
              <w:rPr>
                <w:rFonts w:ascii="Times New Roman" w:hAnsi="Times New Roman" w:eastAsia="Times New Roman" w:cs="Times New Roman"/>
                <w:lang w:val="sr-Cyrl-RS"/>
              </w:rPr>
              <w:t>;</w:t>
            </w:r>
          </w:p>
        </w:tc>
      </w:tr>
      <w:tr w14:paraId="58146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30D32883">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пратиоци групе које обезбеђује понуђач</w:t>
            </w:r>
          </w:p>
        </w:tc>
        <w:tc>
          <w:tcPr>
            <w:tcW w:w="6203" w:type="dxa"/>
            <w:shd w:val="clear" w:color="auto" w:fill="auto"/>
          </w:tcPr>
          <w:p w14:paraId="2FC5F352">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лиценцирани туристички водич за сваки аутобус</w:t>
            </w:r>
          </w:p>
        </w:tc>
      </w:tr>
      <w:tr w14:paraId="4AAB5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20C485C0">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број гратиса</w:t>
            </w:r>
          </w:p>
        </w:tc>
        <w:tc>
          <w:tcPr>
            <w:tcW w:w="6203" w:type="dxa"/>
            <w:shd w:val="clear" w:color="auto" w:fill="auto"/>
          </w:tcPr>
          <w:p w14:paraId="30097D2B">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наставници; - један гратис на 20 плативих ученика;</w:t>
            </w:r>
          </w:p>
          <w:p w14:paraId="7713B8F4">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пратилац или родитељ за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ученике с</w:t>
            </w:r>
            <w:r>
              <w:rPr>
                <w:rFonts w:ascii="Times New Roman" w:hAnsi="Times New Roman" w:eastAsia="Times New Roman" w:cs="Times New Roman"/>
                <w:lang w:val="sr-Cyrl-RS"/>
              </w:rPr>
              <w:t>а</w:t>
            </w:r>
            <w:r>
              <w:rPr>
                <w:rFonts w:hint="eastAsia" w:ascii="Times New Roman" w:hAnsi="Times New Roman" w:eastAsia="Times New Roman" w:cs="Times New Roman"/>
                <w:lang w:val="sr-Cyrl-CS"/>
              </w:rPr>
              <w:t xml:space="preserve"> посебним потребама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уколико их има</w:t>
            </w:r>
          </w:p>
        </w:tc>
      </w:tr>
      <w:tr w14:paraId="19B67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0" w:type="dxa"/>
            <w:gridSpan w:val="2"/>
            <w:shd w:val="clear" w:color="auto" w:fill="auto"/>
          </w:tcPr>
          <w:p w14:paraId="2B132D1D">
            <w:pPr>
              <w:spacing w:line="256" w:lineRule="auto"/>
              <w:jc w:val="both"/>
              <w:rPr>
                <w:rFonts w:ascii="Times New Roman" w:hAnsi="Times New Roman" w:eastAsia="Times New Roman" w:cs="Times New Roman"/>
                <w:color w:val="FF0000"/>
                <w:lang w:val="sr-Cyrl-RS"/>
              </w:rPr>
            </w:pPr>
            <w:r>
              <w:rPr>
                <w:rFonts w:hint="eastAsia" w:ascii="Times New Roman" w:hAnsi="Times New Roman" w:eastAsia="Times New Roman" w:cs="Times New Roman"/>
                <w:b/>
                <w:lang w:val="sr-Cyrl-CS"/>
              </w:rPr>
              <w:t>Начин плаћања:</w:t>
            </w:r>
            <w:r>
              <w:rPr>
                <w:rFonts w:ascii="Times New Roman" w:hAnsi="Times New Roman" w:eastAsia="Times New Roman" w:cs="Times New Roman"/>
                <w:b/>
                <w:lang w:val="sr-Cyrl-RS"/>
              </w:rPr>
              <w:t xml:space="preserve"> 4</w:t>
            </w:r>
            <w:r>
              <w:rPr>
                <w:rFonts w:hint="eastAsia" w:ascii="Times New Roman" w:hAnsi="Times New Roman" w:eastAsia="Times New Roman" w:cs="Times New Roman"/>
                <w:b/>
                <w:lang w:val="en-US"/>
              </w:rPr>
              <w:t xml:space="preserve"> месеч</w:t>
            </w:r>
            <w:r>
              <w:rPr>
                <w:rFonts w:ascii="Times New Roman" w:hAnsi="Times New Roman" w:eastAsia="Times New Roman" w:cs="Times New Roman"/>
                <w:b/>
                <w:lang w:val="sr-Cyrl-RS"/>
              </w:rPr>
              <w:t>не</w:t>
            </w:r>
            <w:r>
              <w:rPr>
                <w:rFonts w:hint="eastAsia"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рат</w:t>
            </w:r>
            <w:r>
              <w:rPr>
                <w:rFonts w:ascii="Times New Roman" w:hAnsi="Times New Roman" w:eastAsia="Times New Roman" w:cs="Times New Roman"/>
                <w:b/>
                <w:lang w:val="sr-Cyrl-RS"/>
              </w:rPr>
              <w:t>е</w:t>
            </w:r>
          </w:p>
        </w:tc>
      </w:tr>
    </w:tbl>
    <w:p w14:paraId="1002D079">
      <w:pPr>
        <w:spacing w:after="0" w:line="240" w:lineRule="auto"/>
        <w:jc w:val="center"/>
        <w:rPr>
          <w:rFonts w:ascii="Times New Roman" w:hAnsi="Times New Roman" w:eastAsia="Times New Roman" w:cs="Times New Roman"/>
          <w:b/>
          <w:lang w:val="sr-Cyrl-R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7"/>
        <w:gridCol w:w="6203"/>
      </w:tblGrid>
      <w:tr w14:paraId="73F5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left w:val="single" w:color="auto" w:sz="4" w:space="0"/>
              <w:bottom w:val="single" w:color="auto" w:sz="4" w:space="0"/>
              <w:right w:val="single" w:color="auto" w:sz="4" w:space="0"/>
            </w:tcBorders>
            <w:shd w:val="clear" w:color="auto" w:fill="D7D7D7"/>
          </w:tcPr>
          <w:p w14:paraId="3BBA32A4">
            <w:pPr>
              <w:spacing w:line="256" w:lineRule="auto"/>
              <w:jc w:val="center"/>
              <w:rPr>
                <w:rFonts w:hint="default" w:ascii="Times New Roman" w:hAnsi="Times New Roman" w:eastAsia="Times New Roman" w:cs="Times New Roman"/>
                <w:lang w:val="sr-Cyrl-RS"/>
              </w:rPr>
            </w:pPr>
            <w:r>
              <w:rPr>
                <w:rFonts w:hint="eastAsia" w:ascii="Times New Roman" w:hAnsi="Times New Roman" w:eastAsia="Times New Roman" w:cs="Times New Roman"/>
                <w:b/>
                <w:sz w:val="24"/>
                <w:szCs w:val="24"/>
                <w:lang w:val="sr-Cyrl-CS"/>
              </w:rPr>
              <w:t xml:space="preserve">Разред </w:t>
            </w:r>
            <w:r>
              <w:rPr>
                <w:rFonts w:hint="default" w:ascii="Times New Roman" w:hAnsi="Times New Roman" w:eastAsia="Times New Roman" w:cs="Times New Roman"/>
                <w:b/>
                <w:sz w:val="24"/>
                <w:szCs w:val="24"/>
                <w:lang w:val="sr-Cyrl-RS"/>
              </w:rPr>
              <w:t>трећи</w:t>
            </w:r>
          </w:p>
        </w:tc>
        <w:tc>
          <w:tcPr>
            <w:tcW w:w="6203" w:type="dxa"/>
            <w:tcBorders>
              <w:top w:val="single" w:color="auto" w:sz="4" w:space="0"/>
              <w:left w:val="single" w:color="auto" w:sz="4" w:space="0"/>
              <w:bottom w:val="single" w:color="auto" w:sz="4" w:space="0"/>
              <w:right w:val="single" w:color="auto" w:sz="4" w:space="0"/>
            </w:tcBorders>
            <w:shd w:val="clear" w:color="auto" w:fill="D7D7D7"/>
          </w:tcPr>
          <w:p w14:paraId="33913643">
            <w:pPr>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ЈЕДНОДНЕВНА ЕКСКУРЗИЈА</w:t>
            </w:r>
          </w:p>
        </w:tc>
      </w:tr>
      <w:tr w14:paraId="3947F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tcBorders>
            <w:shd w:val="clear" w:color="auto" w:fill="D7D7D7"/>
          </w:tcPr>
          <w:p w14:paraId="568239CA">
            <w:pPr>
              <w:spacing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 xml:space="preserve">Дестинација </w:t>
            </w:r>
          </w:p>
        </w:tc>
        <w:tc>
          <w:tcPr>
            <w:tcW w:w="6203" w:type="dxa"/>
            <w:tcBorders>
              <w:top w:val="single" w:color="auto" w:sz="4" w:space="0"/>
            </w:tcBorders>
            <w:shd w:val="clear" w:color="auto" w:fill="D7D7D7"/>
          </w:tcPr>
          <w:p w14:paraId="6E0FAB75">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Пожега - Жича - Врњачка Бања - Пожега</w:t>
            </w:r>
          </w:p>
        </w:tc>
      </w:tr>
      <w:tr w14:paraId="29491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20ED6463">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програм путовања</w:t>
            </w:r>
          </w:p>
        </w:tc>
        <w:tc>
          <w:tcPr>
            <w:tcW w:w="6203" w:type="dxa"/>
            <w:shd w:val="clear" w:color="auto" w:fill="auto"/>
          </w:tcPr>
          <w:p w14:paraId="5BA7530A">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Полазак из Пожеге у јутарњим часовима. Обилазак :</w:t>
            </w:r>
            <w:r>
              <w:rPr>
                <w:rFonts w:hint="default" w:ascii="Times New Roman" w:hAnsi="Times New Roman" w:eastAsia="Times New Roman" w:cs="Times New Roman"/>
                <w:lang w:val="sr-Cyrl-RS"/>
              </w:rPr>
              <w:t xml:space="preserve"> Природњачки центар у Овчар Бањи, </w:t>
            </w:r>
            <w:r>
              <w:rPr>
                <w:rFonts w:ascii="Times New Roman" w:hAnsi="Times New Roman" w:eastAsia="Times New Roman" w:cs="Times New Roman"/>
                <w:lang w:val="sr-Cyrl-RS"/>
              </w:rPr>
              <w:t xml:space="preserve"> Манастир Жича, Врњачка Бања - извори минералне воде (Топла вода, Снежник, Језеро, Слатина)</w:t>
            </w:r>
            <w:r>
              <w:rPr>
                <w:rFonts w:hint="default" w:ascii="Times New Roman" w:hAnsi="Times New Roman" w:eastAsia="Times New Roman" w:cs="Times New Roman"/>
                <w:lang w:val="sr-Cyrl-RS"/>
              </w:rPr>
              <w:t>, Зоолошки врт</w:t>
            </w:r>
            <w:r>
              <w:rPr>
                <w:rFonts w:ascii="Times New Roman" w:hAnsi="Times New Roman" w:eastAsia="Times New Roman" w:cs="Times New Roman"/>
                <w:lang w:val="sr-Cyrl-RS"/>
              </w:rPr>
              <w:t>;</w:t>
            </w:r>
          </w:p>
        </w:tc>
      </w:tr>
      <w:tr w14:paraId="2ABB0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77F801AA">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трајање</w:t>
            </w:r>
          </w:p>
        </w:tc>
        <w:tc>
          <w:tcPr>
            <w:tcW w:w="6203" w:type="dxa"/>
            <w:shd w:val="clear" w:color="auto" w:fill="auto"/>
          </w:tcPr>
          <w:p w14:paraId="7C89CCBE">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један дана</w:t>
            </w:r>
          </w:p>
        </w:tc>
      </w:tr>
      <w:tr w14:paraId="5DAD2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3CF5A1F4">
            <w:pPr>
              <w:spacing w:line="256" w:lineRule="auto"/>
              <w:jc w:val="both"/>
              <w:rPr>
                <w:rFonts w:ascii="Times New Roman" w:hAnsi="Times New Roman" w:eastAsia="Times New Roman" w:cs="Times New Roman"/>
                <w:b/>
                <w:bCs/>
                <w:lang w:val="sr-Cyrl-RS"/>
              </w:rPr>
            </w:pPr>
            <w:r>
              <w:rPr>
                <w:rFonts w:ascii="Times New Roman" w:hAnsi="Times New Roman" w:eastAsia="Times New Roman" w:cs="Times New Roman"/>
                <w:b/>
                <w:bCs/>
                <w:lang w:val="sr-Cyrl-RS"/>
              </w:rPr>
              <w:t>време реализације</w:t>
            </w:r>
          </w:p>
        </w:tc>
        <w:tc>
          <w:tcPr>
            <w:tcW w:w="6203" w:type="dxa"/>
            <w:shd w:val="clear" w:color="auto" w:fill="FFFFFF"/>
          </w:tcPr>
          <w:p w14:paraId="1BE551E8">
            <w:pPr>
              <w:spacing w:after="0" w:line="256" w:lineRule="auto"/>
              <w:rPr>
                <w:rFonts w:ascii="Times New Roman" w:hAnsi="Times New Roman" w:eastAsia="Times New Roman" w:cs="Times New Roman"/>
                <w:highlight w:val="yellow"/>
                <w:lang w:val="sr-Cyrl-RS"/>
              </w:rPr>
            </w:pPr>
            <w:r>
              <w:rPr>
                <w:rFonts w:ascii="Times New Roman" w:hAnsi="Times New Roman" w:eastAsia="Times New Roman" w:cs="Times New Roman"/>
                <w:lang w:val="sr-Cyrl-RS"/>
              </w:rPr>
              <w:t>Мај/почетак јуна;</w:t>
            </w:r>
          </w:p>
        </w:tc>
      </w:tr>
      <w:tr w14:paraId="62599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7EA3EAA7">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превоз</w:t>
            </w:r>
          </w:p>
        </w:tc>
        <w:tc>
          <w:tcPr>
            <w:tcW w:w="6203" w:type="dxa"/>
            <w:shd w:val="clear" w:color="auto" w:fill="auto"/>
          </w:tcPr>
          <w:p w14:paraId="2C57F686">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Превоз удобним, високоподним, туристичким аутобусима,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(клима, ТВ, ДВД и аудиоопрема) до 10 година старости.</w:t>
            </w:r>
          </w:p>
        </w:tc>
      </w:tr>
      <w:tr w14:paraId="1117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6F739E06">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аранжман обухвата</w:t>
            </w:r>
          </w:p>
        </w:tc>
        <w:tc>
          <w:tcPr>
            <w:tcW w:w="6203" w:type="dxa"/>
            <w:shd w:val="clear" w:color="auto" w:fill="auto"/>
          </w:tcPr>
          <w:p w14:paraId="322E3ACE">
            <w:pPr>
              <w:spacing w:line="256" w:lineRule="auto"/>
              <w:jc w:val="both"/>
              <w:rPr>
                <w:rFonts w:hint="eastAsia" w:ascii="Times New Roman" w:hAnsi="Times New Roman" w:eastAsia="Times New Roman" w:cs="Times New Roman"/>
                <w:lang w:val="sr-Cyrl-CS"/>
              </w:rPr>
            </w:pPr>
            <w:r>
              <w:rPr>
                <w:rFonts w:hint="eastAsia" w:ascii="Times New Roman" w:hAnsi="Times New Roman" w:eastAsia="Times New Roman" w:cs="Times New Roman"/>
                <w:lang w:val="sr-Cyrl-CS"/>
              </w:rPr>
              <w:t>- превоз;</w:t>
            </w:r>
          </w:p>
          <w:p w14:paraId="7FC6A01D">
            <w:pPr>
              <w:spacing w:line="256" w:lineRule="auto"/>
              <w:jc w:val="both"/>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-посета Природњачки центар у Овчар Бањи;</w:t>
            </w:r>
          </w:p>
          <w:p w14:paraId="149CD21C">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посета манастиру Жича;</w:t>
            </w:r>
          </w:p>
          <w:p w14:paraId="3170BA5C">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обилазак термалних извора;</w:t>
            </w:r>
          </w:p>
          <w:p w14:paraId="283E9583">
            <w:pPr>
              <w:spacing w:line="256" w:lineRule="auto"/>
              <w:jc w:val="both"/>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-посета зоолошком врту;</w:t>
            </w:r>
          </w:p>
          <w:p w14:paraId="3FB137AD">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вожња возићем;</w:t>
            </w:r>
          </w:p>
          <w:p w14:paraId="16052829">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ручак у ресторану;</w:t>
            </w:r>
          </w:p>
          <w:p w14:paraId="1EB5C487">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улазнице за локалитете за које се улазнице наплаћују;</w:t>
            </w:r>
          </w:p>
          <w:p w14:paraId="02BFEF9B">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пратњу лиценцираног туристичког водича за ову</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дестинацију</w:t>
            </w:r>
          </w:p>
          <w:p w14:paraId="3D5703FE">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xml:space="preserve">-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осигурањ</w:t>
            </w:r>
            <w:r>
              <w:rPr>
                <w:rFonts w:ascii="Times New Roman" w:hAnsi="Times New Roman" w:eastAsia="Times New Roman" w:cs="Times New Roman"/>
                <w:lang w:val="sr-Cyrl-RS"/>
              </w:rPr>
              <w:t>е</w:t>
            </w:r>
            <w:r>
              <w:rPr>
                <w:rFonts w:hint="eastAsia" w:ascii="Times New Roman" w:hAnsi="Times New Roman" w:eastAsia="Times New Roman" w:cs="Times New Roman"/>
                <w:lang w:val="sr-Cyrl-CS"/>
              </w:rPr>
              <w:t xml:space="preserve"> свих путника</w:t>
            </w:r>
            <w:r>
              <w:rPr>
                <w:rFonts w:ascii="Times New Roman" w:hAnsi="Times New Roman" w:eastAsia="Times New Roman" w:cs="Times New Roman"/>
                <w:lang w:val="sr-Cyrl-RS"/>
              </w:rPr>
              <w:t>;</w:t>
            </w:r>
          </w:p>
        </w:tc>
      </w:tr>
      <w:tr w14:paraId="555A1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1702BFA0">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пратиоци групе које обезбеђује понуђач</w:t>
            </w:r>
          </w:p>
        </w:tc>
        <w:tc>
          <w:tcPr>
            <w:tcW w:w="6203" w:type="dxa"/>
            <w:shd w:val="clear" w:color="auto" w:fill="auto"/>
          </w:tcPr>
          <w:p w14:paraId="235C869C">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лиценцирани туристички водич за сваки аутобус</w:t>
            </w:r>
            <w:r>
              <w:rPr>
                <w:rFonts w:ascii="Times New Roman" w:hAnsi="Times New Roman" w:eastAsia="Times New Roman" w:cs="Times New Roman"/>
                <w:lang w:val="sr-Cyrl-RS"/>
              </w:rPr>
              <w:t>;</w:t>
            </w:r>
          </w:p>
        </w:tc>
      </w:tr>
      <w:tr w14:paraId="09B83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0908571E">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број гратиса</w:t>
            </w:r>
          </w:p>
        </w:tc>
        <w:tc>
          <w:tcPr>
            <w:tcW w:w="6203" w:type="dxa"/>
            <w:shd w:val="clear" w:color="auto" w:fill="auto"/>
          </w:tcPr>
          <w:p w14:paraId="6584B295">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наставници; </w:t>
            </w:r>
          </w:p>
          <w:p w14:paraId="79C185DA">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један гратис на 20 плативих ученика;</w:t>
            </w:r>
          </w:p>
          <w:p w14:paraId="705FE185">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пратилац или родитељ за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ученике с</w:t>
            </w:r>
            <w:r>
              <w:rPr>
                <w:rFonts w:ascii="Times New Roman" w:hAnsi="Times New Roman" w:eastAsia="Times New Roman" w:cs="Times New Roman"/>
                <w:lang w:val="sr-Cyrl-RS"/>
              </w:rPr>
              <w:t>а</w:t>
            </w:r>
            <w:r>
              <w:rPr>
                <w:rFonts w:hint="eastAsia" w:ascii="Times New Roman" w:hAnsi="Times New Roman" w:eastAsia="Times New Roman" w:cs="Times New Roman"/>
                <w:lang w:val="sr-Cyrl-CS"/>
              </w:rPr>
              <w:t xml:space="preserve"> посебним потребама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уколико их има</w:t>
            </w:r>
          </w:p>
        </w:tc>
      </w:tr>
      <w:tr w14:paraId="50FDC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0" w:type="dxa"/>
            <w:gridSpan w:val="2"/>
            <w:shd w:val="clear" w:color="auto" w:fill="auto"/>
          </w:tcPr>
          <w:p w14:paraId="100FE68D">
            <w:pPr>
              <w:spacing w:line="256" w:lineRule="auto"/>
              <w:jc w:val="both"/>
              <w:rPr>
                <w:rFonts w:ascii="Times New Roman" w:hAnsi="Times New Roman" w:eastAsia="Times New Roman" w:cs="Times New Roman"/>
                <w:color w:val="FF0000"/>
                <w:lang w:val="sr-Cyrl-RS"/>
              </w:rPr>
            </w:pPr>
            <w:r>
              <w:rPr>
                <w:rFonts w:hint="eastAsia" w:ascii="Times New Roman" w:hAnsi="Times New Roman" w:eastAsia="Times New Roman" w:cs="Times New Roman"/>
                <w:b/>
                <w:lang w:val="sr-Cyrl-CS"/>
              </w:rPr>
              <w:t>Начин плаћања:</w:t>
            </w:r>
            <w:r>
              <w:rPr>
                <w:rFonts w:ascii="Times New Roman" w:hAnsi="Times New Roman" w:eastAsia="Times New Roman" w:cs="Times New Roman"/>
                <w:b/>
                <w:lang w:val="sr-Cyrl-RS"/>
              </w:rPr>
              <w:t xml:space="preserve"> 4 </w:t>
            </w:r>
            <w:r>
              <w:rPr>
                <w:rFonts w:hint="eastAsia" w:ascii="Times New Roman" w:hAnsi="Times New Roman" w:eastAsia="Times New Roman" w:cs="Times New Roman"/>
                <w:b/>
                <w:lang w:val="en-US"/>
              </w:rPr>
              <w:t>месеч</w:t>
            </w:r>
            <w:r>
              <w:rPr>
                <w:rFonts w:ascii="Times New Roman" w:hAnsi="Times New Roman" w:eastAsia="Times New Roman" w:cs="Times New Roman"/>
                <w:b/>
                <w:lang w:val="sr-Cyrl-RS"/>
              </w:rPr>
              <w:t>не</w:t>
            </w:r>
            <w:r>
              <w:rPr>
                <w:rFonts w:hint="eastAsia"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рат</w:t>
            </w:r>
            <w:r>
              <w:rPr>
                <w:rFonts w:ascii="Times New Roman" w:hAnsi="Times New Roman" w:eastAsia="Times New Roman" w:cs="Times New Roman"/>
                <w:b/>
                <w:lang w:val="sr-Cyrl-RS"/>
              </w:rPr>
              <w:t>е</w:t>
            </w:r>
          </w:p>
        </w:tc>
      </w:tr>
    </w:tbl>
    <w:p w14:paraId="613B1898">
      <w:pPr>
        <w:spacing w:after="0" w:line="240" w:lineRule="auto"/>
        <w:jc w:val="center"/>
        <w:rPr>
          <w:rFonts w:ascii="Times New Roman" w:hAnsi="Times New Roman" w:eastAsia="Times New Roman" w:cs="Times New Roman"/>
          <w:b/>
          <w:lang w:val="sr-Cyrl-RS"/>
        </w:rPr>
      </w:pPr>
    </w:p>
    <w:p w14:paraId="4ED0B8ED">
      <w:pPr>
        <w:spacing w:after="0" w:line="240" w:lineRule="auto"/>
        <w:jc w:val="center"/>
        <w:rPr>
          <w:rFonts w:ascii="Times New Roman" w:hAnsi="Times New Roman" w:eastAsia="Times New Roman" w:cs="Times New Roman"/>
          <w:b/>
          <w:lang w:val="sr-Cyrl-RS"/>
        </w:rPr>
      </w:pPr>
    </w:p>
    <w:p w14:paraId="47984D5F">
      <w:pPr>
        <w:spacing w:after="0" w:line="240" w:lineRule="auto"/>
        <w:jc w:val="center"/>
        <w:rPr>
          <w:rFonts w:ascii="Times New Roman" w:hAnsi="Times New Roman" w:eastAsia="Times New Roman" w:cs="Times New Roman"/>
          <w:b/>
          <w:lang w:val="sr-Cyrl-RS"/>
        </w:rPr>
      </w:pPr>
    </w:p>
    <w:p w14:paraId="4537460D">
      <w:pPr>
        <w:keepNext w:val="0"/>
        <w:keepLines w:val="0"/>
        <w:widowControl/>
        <w:suppressLineNumbers w:val="0"/>
        <w:jc w:val="left"/>
        <w:rPr>
          <w:rFonts w:hint="default" w:ascii="Times New Roman" w:hAnsi="Times New Roman" w:cs="Times New Roman"/>
          <w:b w:val="0"/>
          <w:bCs w:val="0"/>
          <w:color w:val="auto"/>
          <w:sz w:val="22"/>
          <w:szCs w:val="22"/>
        </w:rPr>
      </w:pPr>
      <w:r>
        <w:rPr>
          <w:rStyle w:val="14"/>
          <w:rFonts w:hint="default" w:ascii="Times New Roman" w:hAnsi="Times New Roman" w:eastAsia="SimSun" w:cs="Times New Roman"/>
          <w:b/>
          <w:bCs/>
          <w:i w:val="0"/>
          <w:iCs w:val="0"/>
          <w:caps w:val="0"/>
          <w:color w:val="auto"/>
          <w:spacing w:val="0"/>
          <w:kern w:val="0"/>
          <w:sz w:val="22"/>
          <w:szCs w:val="22"/>
          <w:shd w:val="clear" w:fill="FFFFFF"/>
          <w:lang w:val="en-US" w:eastAsia="zh-CN" w:bidi="ar"/>
        </w:rPr>
        <w:t>Циљ:</w:t>
      </w:r>
    </w:p>
    <w:p w14:paraId="49BC485E">
      <w:pPr>
        <w:keepNext w:val="0"/>
        <w:keepLines w:val="0"/>
        <w:widowControl/>
        <w:numPr>
          <w:ilvl w:val="0"/>
          <w:numId w:val="2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савлађивање и усвајање дела наставног програма непосредним упознавањем појава и односа у природној и друштвеној средини</w:t>
      </w:r>
    </w:p>
    <w:p w14:paraId="59838C25">
      <w:pPr>
        <w:keepNext w:val="0"/>
        <w:keepLines w:val="0"/>
        <w:widowControl/>
        <w:numPr>
          <w:ilvl w:val="0"/>
          <w:numId w:val="2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упознавање са обичајима и знаменитостима нашег краја непосредним посматрањем и доживљавањем</w:t>
      </w:r>
    </w:p>
    <w:p w14:paraId="70418E8D">
      <w:pPr>
        <w:keepNext w:val="0"/>
        <w:keepLines w:val="0"/>
        <w:widowControl/>
        <w:numPr>
          <w:ilvl w:val="0"/>
          <w:numId w:val="2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шире педагошко деловање и утицај на побољшање психо- социјалног и физичког развоја ученика и успешније остваривање образовно-васпитних задатака у целини</w:t>
      </w:r>
    </w:p>
    <w:p w14:paraId="3769610B">
      <w:pPr>
        <w:keepNext w:val="0"/>
        <w:keepLines w:val="0"/>
        <w:widowControl/>
        <w:suppressLineNumbers w:val="0"/>
        <w:jc w:val="left"/>
        <w:rPr>
          <w:rFonts w:hint="default" w:ascii="Times New Roman" w:hAnsi="Times New Roman" w:cs="Times New Roman"/>
          <w:b w:val="0"/>
          <w:bCs w:val="0"/>
          <w:color w:val="auto"/>
          <w:sz w:val="22"/>
          <w:szCs w:val="22"/>
        </w:rPr>
      </w:pPr>
      <w:r>
        <w:rPr>
          <w:rFonts w:hint="default" w:ascii="Times New Roman" w:hAnsi="Times New Roman" w:eastAsia="SimSun" w:cs="Times New Roman"/>
          <w:b/>
          <w:bCs/>
          <w:i w:val="0"/>
          <w:iCs w:val="0"/>
          <w:caps w:val="0"/>
          <w:color w:val="auto"/>
          <w:spacing w:val="0"/>
          <w:kern w:val="0"/>
          <w:sz w:val="22"/>
          <w:szCs w:val="22"/>
          <w:shd w:val="clear" w:fill="FFFFFF"/>
          <w:lang w:val="en-US" w:eastAsia="zh-CN" w:bidi="ar"/>
        </w:rPr>
        <w:t> </w:t>
      </w:r>
      <w:r>
        <w:rPr>
          <w:rFonts w:hint="default" w:ascii="Times New Roman" w:hAnsi="Times New Roman" w:eastAsia="SimSun" w:cs="Times New Roman"/>
          <w:b/>
          <w:bCs/>
          <w:i w:val="0"/>
          <w:iCs w:val="0"/>
          <w:caps w:val="0"/>
          <w:color w:val="auto"/>
          <w:spacing w:val="0"/>
          <w:kern w:val="0"/>
          <w:sz w:val="22"/>
          <w:szCs w:val="22"/>
          <w:shd w:val="clear" w:fill="FFFFFF"/>
          <w:lang w:val="en-US" w:eastAsia="zh-CN" w:bidi="ar"/>
        </w:rPr>
        <w:br w:type="textWrapping"/>
      </w:r>
      <w:r>
        <w:rPr>
          <w:rStyle w:val="14"/>
          <w:rFonts w:hint="default" w:ascii="Times New Roman" w:hAnsi="Times New Roman" w:eastAsia="SimSun" w:cs="Times New Roman"/>
          <w:b/>
          <w:bCs/>
          <w:i w:val="0"/>
          <w:iCs w:val="0"/>
          <w:caps w:val="0"/>
          <w:color w:val="auto"/>
          <w:spacing w:val="0"/>
          <w:kern w:val="0"/>
          <w:sz w:val="22"/>
          <w:szCs w:val="22"/>
          <w:shd w:val="clear" w:fill="FFFFFF"/>
          <w:lang w:val="en-US" w:eastAsia="zh-CN" w:bidi="ar"/>
        </w:rPr>
        <w:t>Задаци:</w:t>
      </w:r>
    </w:p>
    <w:p w14:paraId="422161C4">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проучавање објеката и феномена у природи и уочавање узрочно-последичних односа у конкретним природним и друштвеним условима</w:t>
      </w:r>
    </w:p>
    <w:p w14:paraId="2A81B3FD">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проширивање стечених знања из области народне традиције о споменицима културе</w:t>
      </w:r>
    </w:p>
    <w:p w14:paraId="687D56DD">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упознавање начина живота и рада људи;</w:t>
      </w:r>
    </w:p>
    <w:p w14:paraId="58211590">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богаћење искуственог доживљаја;</w:t>
      </w:r>
    </w:p>
    <w:p w14:paraId="204DE28B">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пажња се поклања спонтаним интересовања деце - полази се од конкретних ситуација</w:t>
      </w:r>
    </w:p>
    <w:p w14:paraId="3DEE766D">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развијање позитивног односа према националним, културним и естетским вредностима, спортским и другим потребама и навикама, позитивним социјалним односима</w:t>
      </w:r>
    </w:p>
    <w:p w14:paraId="3FC054BE">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подстицање испољавања позитивних емоционалних доживљаја</w:t>
      </w:r>
    </w:p>
    <w:p w14:paraId="2A29EBAF">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развој потреба и навика за сврсисходно и осмишљено коришћење слободног времена</w:t>
      </w:r>
    </w:p>
    <w:p w14:paraId="0914E81A">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непосредна спознаја властитих емоција и емоција других</w:t>
      </w:r>
    </w:p>
    <w:p w14:paraId="3A839746">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неопходност поштовања потреба и права других као и међусобног поштовања и толеранције</w:t>
      </w:r>
    </w:p>
    <w:p w14:paraId="2C452D14">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богаћење социјалних искустава и знања у условима интензивније интеракције и комуникације између ученика и наставника током заједничког боравка ван школ</w:t>
      </w:r>
      <w:r>
        <w:rPr>
          <w:rStyle w:val="14"/>
          <w:rFonts w:hint="default" w:ascii="Times New Roman" w:hAnsi="Times New Roman" w:cs="Times New Roman"/>
          <w:b w:val="0"/>
          <w:bCs w:val="0"/>
          <w:i w:val="0"/>
          <w:iCs w:val="0"/>
          <w:caps w:val="0"/>
          <w:color w:val="auto"/>
          <w:spacing w:val="0"/>
          <w:sz w:val="22"/>
          <w:szCs w:val="22"/>
          <w:shd w:val="clear" w:fill="FFFFFF"/>
          <w:lang w:val="sr-Cyrl-RS"/>
        </w:rPr>
        <w:t>е.</w:t>
      </w:r>
    </w:p>
    <w:p w14:paraId="3099BBF8">
      <w:pPr>
        <w:spacing w:after="0" w:line="240" w:lineRule="auto"/>
        <w:jc w:val="center"/>
        <w:rPr>
          <w:rFonts w:ascii="Times New Roman" w:hAnsi="Times New Roman" w:eastAsia="Times New Roman" w:cs="Times New Roman"/>
          <w:b/>
          <w:lang w:val="sr-Cyrl-RS"/>
        </w:rPr>
      </w:pPr>
    </w:p>
    <w:p w14:paraId="0CD90AAD">
      <w:pPr>
        <w:spacing w:after="0" w:line="240" w:lineRule="auto"/>
        <w:jc w:val="center"/>
        <w:rPr>
          <w:rFonts w:ascii="Times New Roman" w:hAnsi="Times New Roman" w:eastAsia="Times New Roman" w:cs="Times New Roman"/>
          <w:b/>
          <w:lang w:val="sr-Cyrl-RS"/>
        </w:rPr>
      </w:pPr>
    </w:p>
    <w:p w14:paraId="18CCE92E">
      <w:pPr>
        <w:spacing w:after="0" w:line="240" w:lineRule="auto"/>
        <w:jc w:val="center"/>
        <w:rPr>
          <w:rFonts w:ascii="Times New Roman" w:hAnsi="Times New Roman" w:eastAsia="Times New Roman" w:cs="Times New Roman"/>
          <w:b/>
          <w:lang w:val="sr-Cyrl-RS"/>
        </w:rPr>
      </w:pPr>
    </w:p>
    <w:p w14:paraId="7791DAAA">
      <w:pPr>
        <w:spacing w:after="0" w:line="240" w:lineRule="auto"/>
        <w:jc w:val="center"/>
        <w:rPr>
          <w:rFonts w:ascii="Times New Roman" w:hAnsi="Times New Roman" w:eastAsia="Times New Roman" w:cs="Times New Roman"/>
          <w:b/>
          <w:lang w:val="sr-Cyrl-RS"/>
        </w:rPr>
      </w:pPr>
    </w:p>
    <w:p w14:paraId="11132C1C">
      <w:pPr>
        <w:spacing w:after="0" w:line="240" w:lineRule="auto"/>
        <w:jc w:val="center"/>
        <w:rPr>
          <w:rFonts w:ascii="Times New Roman" w:hAnsi="Times New Roman" w:eastAsia="Times New Roman" w:cs="Times New Roman"/>
          <w:b/>
          <w:lang w:val="sr-Cyrl-RS"/>
        </w:rPr>
      </w:pPr>
    </w:p>
    <w:p w14:paraId="2FE4FD0A">
      <w:pPr>
        <w:spacing w:after="0" w:line="240"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ЧЕТВРТИ РАЗРЕД</w:t>
      </w:r>
    </w:p>
    <w:p w14:paraId="7ECC3FC5">
      <w:pPr>
        <w:spacing w:after="0" w:line="240" w:lineRule="auto"/>
        <w:jc w:val="center"/>
        <w:rPr>
          <w:rFonts w:ascii="Times New Roman" w:hAnsi="Times New Roman" w:eastAsia="Times New Roman" w:cs="Times New Roman"/>
          <w:b/>
          <w:lang w:val="sr-Cyrl-R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7"/>
        <w:gridCol w:w="6203"/>
      </w:tblGrid>
      <w:tr w14:paraId="631E8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left w:val="single" w:color="auto" w:sz="4" w:space="0"/>
              <w:bottom w:val="single" w:color="auto" w:sz="4" w:space="0"/>
              <w:right w:val="single" w:color="auto" w:sz="4" w:space="0"/>
            </w:tcBorders>
            <w:shd w:val="clear" w:color="auto" w:fill="D7D7D7"/>
          </w:tcPr>
          <w:p w14:paraId="7CB77248">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b/>
                <w:sz w:val="24"/>
                <w:szCs w:val="24"/>
                <w:lang w:val="sr-Cyrl-CS"/>
              </w:rPr>
              <w:t>Разред</w:t>
            </w:r>
            <w:r>
              <w:rPr>
                <w:rFonts w:ascii="Times New Roman" w:hAnsi="Times New Roman" w:eastAsia="Times New Roman" w:cs="Times New Roman"/>
                <w:b/>
                <w:sz w:val="24"/>
                <w:szCs w:val="24"/>
                <w:lang w:val="sr-Cyrl-RS"/>
              </w:rPr>
              <w:t xml:space="preserve"> четврти</w:t>
            </w:r>
          </w:p>
        </w:tc>
        <w:tc>
          <w:tcPr>
            <w:tcW w:w="6203" w:type="dxa"/>
            <w:tcBorders>
              <w:top w:val="single" w:color="auto" w:sz="4" w:space="0"/>
              <w:left w:val="single" w:color="auto" w:sz="4" w:space="0"/>
              <w:bottom w:val="single" w:color="auto" w:sz="4" w:space="0"/>
              <w:right w:val="single" w:color="auto" w:sz="4" w:space="0"/>
            </w:tcBorders>
            <w:shd w:val="clear" w:color="auto" w:fill="D7D7D7"/>
          </w:tcPr>
          <w:p w14:paraId="24A82EF7">
            <w:pPr>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НАСТАВА У ПРИРОДИ</w:t>
            </w:r>
          </w:p>
        </w:tc>
      </w:tr>
      <w:tr w14:paraId="3A47C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tcBorders>
            <w:shd w:val="clear" w:color="auto" w:fill="D7D7D7"/>
          </w:tcPr>
          <w:p w14:paraId="2566ACDA">
            <w:pPr>
              <w:spacing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 xml:space="preserve">Дестинација </w:t>
            </w:r>
          </w:p>
        </w:tc>
        <w:tc>
          <w:tcPr>
            <w:tcW w:w="6203" w:type="dxa"/>
            <w:tcBorders>
              <w:top w:val="single" w:color="auto" w:sz="4" w:space="0"/>
            </w:tcBorders>
            <w:shd w:val="clear" w:color="auto" w:fill="D7D7D7"/>
          </w:tcPr>
          <w:p w14:paraId="6F01FCB0">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Пожега - Врњачка Бања - Жича - Пожега</w:t>
            </w:r>
          </w:p>
        </w:tc>
      </w:tr>
      <w:tr w14:paraId="5C031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6FEE0447">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програм путовања</w:t>
            </w:r>
          </w:p>
        </w:tc>
        <w:tc>
          <w:tcPr>
            <w:tcW w:w="6203" w:type="dxa"/>
            <w:shd w:val="clear" w:color="auto" w:fill="auto"/>
          </w:tcPr>
          <w:p w14:paraId="19271D05">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ПРВИ ДАН</w:t>
            </w:r>
            <w:r>
              <w:rPr>
                <w:rFonts w:ascii="Times New Roman" w:hAnsi="Times New Roman" w:eastAsia="Times New Roman" w:cs="Times New Roman"/>
                <w:lang w:val="sr-Cyrl-RS"/>
              </w:rPr>
              <w:t>: полазак из Пожеге у јутарњим часовима, долазак у Врњачку Бању, смештај у хотел “Бреза”;</w:t>
            </w:r>
          </w:p>
          <w:p w14:paraId="0C90FACC">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ДРУГИ ДАН</w:t>
            </w:r>
            <w:r>
              <w:rPr>
                <w:rFonts w:ascii="Times New Roman" w:hAnsi="Times New Roman" w:eastAsia="Times New Roman" w:cs="Times New Roman"/>
                <w:lang w:val="sr-Cyrl-RS"/>
              </w:rPr>
              <w:t>: посета извору минералне воде “Снежник”;</w:t>
            </w:r>
          </w:p>
          <w:p w14:paraId="30F21D81">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ТРЕЋИ ДАН:</w:t>
            </w:r>
            <w:r>
              <w:rPr>
                <w:rFonts w:ascii="Times New Roman" w:hAnsi="Times New Roman" w:eastAsia="Times New Roman" w:cs="Times New Roman"/>
                <w:lang w:val="sr-Cyrl-RS"/>
              </w:rPr>
              <w:t xml:space="preserve"> посета извору минералне воде “Топла вода” и “Језеро”;</w:t>
            </w:r>
          </w:p>
          <w:p w14:paraId="5362BCF2">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ЧЕТВРТИ ДАН:</w:t>
            </w:r>
            <w:r>
              <w:rPr>
                <w:rFonts w:ascii="Times New Roman" w:hAnsi="Times New Roman" w:eastAsia="Times New Roman" w:cs="Times New Roman"/>
                <w:lang w:val="sr-Cyrl-RS"/>
              </w:rPr>
              <w:t xml:space="preserve"> посета извору минералне воде “Слатина” и посета Јапанском врту;</w:t>
            </w:r>
          </w:p>
          <w:p w14:paraId="6A83A18C">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ПЕТИ ДАН:</w:t>
            </w:r>
            <w:r>
              <w:rPr>
                <w:rFonts w:ascii="Times New Roman" w:hAnsi="Times New Roman" w:eastAsia="Times New Roman" w:cs="Times New Roman"/>
                <w:lang w:val="sr-Cyrl-RS"/>
              </w:rPr>
              <w:t xml:space="preserve"> посета замка Белимарковић;</w:t>
            </w:r>
          </w:p>
          <w:p w14:paraId="56D9604F">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ШЕСТИ ДАН:</w:t>
            </w:r>
            <w:r>
              <w:rPr>
                <w:rFonts w:ascii="Times New Roman" w:hAnsi="Times New Roman" w:eastAsia="Times New Roman" w:cs="Times New Roman"/>
                <w:lang w:val="sr-Cyrl-RS"/>
              </w:rPr>
              <w:t xml:space="preserve"> посета термалном купалишту и столетном парку;</w:t>
            </w:r>
          </w:p>
          <w:p w14:paraId="6C50987A">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СЕДМИ ДАН</w:t>
            </w:r>
            <w:r>
              <w:rPr>
                <w:rFonts w:ascii="Times New Roman" w:hAnsi="Times New Roman" w:eastAsia="Times New Roman" w:cs="Times New Roman"/>
                <w:lang w:val="sr-Cyrl-RS"/>
              </w:rPr>
              <w:t>: посета старом здању на Чајкином брду;</w:t>
            </w:r>
          </w:p>
          <w:p w14:paraId="0DE9C3A4">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 xml:space="preserve">ОСМИ ДАН: </w:t>
            </w:r>
            <w:r>
              <w:rPr>
                <w:rFonts w:ascii="Times New Roman" w:hAnsi="Times New Roman" w:eastAsia="Times New Roman" w:cs="Times New Roman"/>
                <w:lang w:val="sr-Cyrl-RS"/>
              </w:rPr>
              <w:t>повратак, посета манастиру Жича, долазак у Пожегу у поподневним часовима;</w:t>
            </w:r>
          </w:p>
        </w:tc>
      </w:tr>
      <w:tr w14:paraId="3EB72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7D1DE258">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трајање</w:t>
            </w:r>
          </w:p>
        </w:tc>
        <w:tc>
          <w:tcPr>
            <w:tcW w:w="6203" w:type="dxa"/>
            <w:shd w:val="clear" w:color="auto" w:fill="auto"/>
          </w:tcPr>
          <w:p w14:paraId="7E813ABB">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седам дана/седам пуних пансиона</w:t>
            </w:r>
          </w:p>
        </w:tc>
      </w:tr>
      <w:tr w14:paraId="045E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377" w:type="dxa"/>
            <w:shd w:val="clear" w:color="auto" w:fill="auto"/>
            <w:vAlign w:val="center"/>
          </w:tcPr>
          <w:p w14:paraId="1347EFE5">
            <w:pPr>
              <w:spacing w:line="256" w:lineRule="auto"/>
              <w:jc w:val="both"/>
              <w:rPr>
                <w:rFonts w:ascii="Times New Roman" w:hAnsi="Times New Roman" w:eastAsia="Times New Roman" w:cs="Times New Roman"/>
                <w:b/>
                <w:bCs/>
                <w:lang w:val="sr-Cyrl-RS"/>
              </w:rPr>
            </w:pPr>
            <w:r>
              <w:rPr>
                <w:rFonts w:ascii="Times New Roman" w:hAnsi="Times New Roman" w:eastAsia="Times New Roman" w:cs="Times New Roman"/>
                <w:b/>
                <w:bCs/>
                <w:lang w:val="sr-Cyrl-RS"/>
              </w:rPr>
              <w:t>време реализације</w:t>
            </w:r>
          </w:p>
        </w:tc>
        <w:tc>
          <w:tcPr>
            <w:tcW w:w="6203" w:type="dxa"/>
            <w:shd w:val="clear" w:color="auto" w:fill="FFFFFF"/>
          </w:tcPr>
          <w:p w14:paraId="49CACE73">
            <w:pPr>
              <w:spacing w:after="0" w:line="256" w:lineRule="auto"/>
              <w:rPr>
                <w:rFonts w:ascii="Times New Roman" w:hAnsi="Times New Roman" w:eastAsia="Times New Roman" w:cs="Times New Roman"/>
                <w:highlight w:val="yellow"/>
                <w:lang w:val="sr-Cyrl-RS"/>
              </w:rPr>
            </w:pPr>
            <w:r>
              <w:rPr>
                <w:rFonts w:ascii="Times New Roman" w:hAnsi="Times New Roman" w:eastAsia="Times New Roman" w:cs="Times New Roman"/>
                <w:lang w:val="sr-Cyrl-RS"/>
              </w:rPr>
              <w:t>Мај/почетак јуна;</w:t>
            </w:r>
          </w:p>
        </w:tc>
      </w:tr>
      <w:tr w14:paraId="1F4CB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4B114095">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превоз</w:t>
            </w:r>
          </w:p>
        </w:tc>
        <w:tc>
          <w:tcPr>
            <w:tcW w:w="6203" w:type="dxa"/>
            <w:shd w:val="clear" w:color="auto" w:fill="auto"/>
          </w:tcPr>
          <w:p w14:paraId="6FE780FF">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Превоз удобним, високоподним, туристичким аутобусима,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(клима, ТВ, ДВД и аудиоопрема) до 10 година старости.</w:t>
            </w:r>
          </w:p>
        </w:tc>
      </w:tr>
      <w:tr w14:paraId="2285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5C9F0CD2">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аранжман обухвата</w:t>
            </w:r>
          </w:p>
        </w:tc>
        <w:tc>
          <w:tcPr>
            <w:tcW w:w="6203" w:type="dxa"/>
            <w:shd w:val="clear" w:color="auto" w:fill="auto"/>
          </w:tcPr>
          <w:p w14:paraId="5CBBB4F2">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превоз;</w:t>
            </w:r>
          </w:p>
          <w:p w14:paraId="28198DE5">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 смештај у  хотелу “Бреза”;</w:t>
            </w:r>
          </w:p>
          <w:p w14:paraId="776545D5">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седам пуних пансиона (доручак, ужина, ручак, ужина, вечера);</w:t>
            </w:r>
          </w:p>
          <w:p w14:paraId="0334ECB3">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Обилазак:</w:t>
            </w:r>
          </w:p>
          <w:p w14:paraId="20694D4C">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Манастир Жича;</w:t>
            </w:r>
          </w:p>
          <w:p w14:paraId="02C70DEB">
            <w:pPr>
              <w:spacing w:line="256" w:lineRule="auto"/>
              <w:ind w:firstLine="220"/>
              <w:jc w:val="both"/>
              <w:rPr>
                <w:rFonts w:ascii="Times New Roman" w:hAnsi="Times New Roman" w:eastAsia="Times New Roman" w:cs="Times New Roman"/>
                <w:lang w:val="sr-Cyrl-RS"/>
              </w:rPr>
            </w:pPr>
            <w:r>
              <w:rPr>
                <w:rFonts w:ascii="Times New Roman" w:hAnsi="Times New Roman" w:eastAsia="Times New Roman" w:cs="Times New Roman"/>
                <w:lang w:val="sr-Cyrl-RS"/>
              </w:rPr>
              <w:t>- Термални извори;</w:t>
            </w:r>
          </w:p>
          <w:p w14:paraId="296DA86B">
            <w:pPr>
              <w:spacing w:line="256" w:lineRule="auto"/>
              <w:ind w:firstLine="220"/>
              <w:jc w:val="both"/>
              <w:rPr>
                <w:rFonts w:ascii="Times New Roman" w:hAnsi="Times New Roman" w:eastAsia="Times New Roman" w:cs="Times New Roman"/>
                <w:lang w:val="sr-Cyrl-RS"/>
              </w:rPr>
            </w:pPr>
            <w:r>
              <w:rPr>
                <w:rFonts w:ascii="Times New Roman" w:hAnsi="Times New Roman" w:eastAsia="Times New Roman" w:cs="Times New Roman"/>
                <w:lang w:val="sr-Cyrl-RS"/>
              </w:rPr>
              <w:t>- Замак Белимарковић;</w:t>
            </w:r>
          </w:p>
          <w:p w14:paraId="6EE2E59D">
            <w:pPr>
              <w:spacing w:line="256" w:lineRule="auto"/>
              <w:ind w:firstLine="220"/>
              <w:jc w:val="both"/>
              <w:rPr>
                <w:rFonts w:ascii="Times New Roman" w:hAnsi="Times New Roman" w:eastAsia="Times New Roman" w:cs="Times New Roman"/>
                <w:lang w:val="sr-Cyrl-RS"/>
              </w:rPr>
            </w:pPr>
            <w:r>
              <w:rPr>
                <w:rFonts w:ascii="Times New Roman" w:hAnsi="Times New Roman" w:eastAsia="Times New Roman" w:cs="Times New Roman"/>
                <w:lang w:val="sr-Cyrl-RS"/>
              </w:rPr>
              <w:t>- Старо здање на Чајкином брду;</w:t>
            </w:r>
          </w:p>
          <w:p w14:paraId="118FB997">
            <w:pPr>
              <w:spacing w:line="256" w:lineRule="auto"/>
              <w:ind w:firstLine="220"/>
              <w:jc w:val="both"/>
              <w:rPr>
                <w:rFonts w:ascii="Times New Roman" w:hAnsi="Times New Roman" w:eastAsia="Times New Roman" w:cs="Times New Roman"/>
                <w:lang w:val="sr-Cyrl-RS"/>
              </w:rPr>
            </w:pPr>
            <w:r>
              <w:rPr>
                <w:rFonts w:ascii="Times New Roman" w:hAnsi="Times New Roman" w:eastAsia="Times New Roman" w:cs="Times New Roman"/>
                <w:lang w:val="sr-Cyrl-RS"/>
              </w:rPr>
              <w:t>- Термално купалиште и столетни парк;</w:t>
            </w:r>
          </w:p>
          <w:p w14:paraId="51CF8B94">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улазнице за локалитете за које се улазнице наплаћују;</w:t>
            </w:r>
          </w:p>
          <w:p w14:paraId="222A8FAC">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пратњу лиценцираног туристичког водича за ову</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дестинацију</w:t>
            </w:r>
          </w:p>
          <w:p w14:paraId="55D68A55">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xml:space="preserve">-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осигурањ</w:t>
            </w:r>
            <w:r>
              <w:rPr>
                <w:rFonts w:ascii="Times New Roman" w:hAnsi="Times New Roman" w:eastAsia="Times New Roman" w:cs="Times New Roman"/>
                <w:lang w:val="sr-Cyrl-RS"/>
              </w:rPr>
              <w:t>е</w:t>
            </w:r>
            <w:r>
              <w:rPr>
                <w:rFonts w:hint="eastAsia" w:ascii="Times New Roman" w:hAnsi="Times New Roman" w:eastAsia="Times New Roman" w:cs="Times New Roman"/>
                <w:lang w:val="sr-Cyrl-CS"/>
              </w:rPr>
              <w:t xml:space="preserve"> свих путника</w:t>
            </w:r>
            <w:r>
              <w:rPr>
                <w:rFonts w:ascii="Times New Roman" w:hAnsi="Times New Roman" w:eastAsia="Times New Roman" w:cs="Times New Roman"/>
                <w:lang w:val="sr-Cyrl-RS"/>
              </w:rPr>
              <w:t>;</w:t>
            </w:r>
          </w:p>
        </w:tc>
      </w:tr>
      <w:tr w14:paraId="61E2A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7EFDDD29">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пратиоци групе које обезбеђује понуђач</w:t>
            </w:r>
          </w:p>
        </w:tc>
        <w:tc>
          <w:tcPr>
            <w:tcW w:w="6203" w:type="dxa"/>
            <w:shd w:val="clear" w:color="auto" w:fill="auto"/>
          </w:tcPr>
          <w:p w14:paraId="08CB6442">
            <w:pPr>
              <w:spacing w:line="256" w:lineRule="auto"/>
              <w:jc w:val="both"/>
              <w:rPr>
                <w:rFonts w:hint="eastAsia" w:ascii="Times New Roman" w:hAnsi="Times New Roman" w:eastAsia="Times New Roman" w:cs="Times New Roman"/>
                <w:lang w:val="sr-Cyrl-CS"/>
              </w:rPr>
            </w:pPr>
            <w:r>
              <w:rPr>
                <w:rFonts w:hint="eastAsia" w:ascii="Times New Roman" w:hAnsi="Times New Roman" w:eastAsia="Times New Roman" w:cs="Times New Roman"/>
                <w:lang w:val="sr-Cyrl-CS"/>
              </w:rPr>
              <w:t>- лиценцирани туристички водич за сваки аутобус</w:t>
            </w:r>
          </w:p>
          <w:p w14:paraId="4A44062E">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лекар - током 24 часа; </w:t>
            </w:r>
          </w:p>
          <w:p w14:paraId="2EADF026">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рекреатор - аниматор;</w:t>
            </w:r>
          </w:p>
        </w:tc>
      </w:tr>
      <w:tr w14:paraId="6026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4F6E3B55">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број гратиса</w:t>
            </w:r>
          </w:p>
        </w:tc>
        <w:tc>
          <w:tcPr>
            <w:tcW w:w="6203" w:type="dxa"/>
            <w:shd w:val="clear" w:color="auto" w:fill="auto"/>
          </w:tcPr>
          <w:p w14:paraId="52E70C16">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наставници; </w:t>
            </w:r>
          </w:p>
          <w:p w14:paraId="04C78A87">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један гратис на 20 плативих ученика;</w:t>
            </w:r>
          </w:p>
          <w:p w14:paraId="761A0B0C">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пратилац или родитељ за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ученике с</w:t>
            </w:r>
            <w:r>
              <w:rPr>
                <w:rFonts w:ascii="Times New Roman" w:hAnsi="Times New Roman" w:eastAsia="Times New Roman" w:cs="Times New Roman"/>
                <w:lang w:val="sr-Cyrl-RS"/>
              </w:rPr>
              <w:t>а</w:t>
            </w:r>
            <w:r>
              <w:rPr>
                <w:rFonts w:hint="eastAsia" w:ascii="Times New Roman" w:hAnsi="Times New Roman" w:eastAsia="Times New Roman" w:cs="Times New Roman"/>
                <w:lang w:val="sr-Cyrl-CS"/>
              </w:rPr>
              <w:t xml:space="preserve"> посебним потребама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уколико их има</w:t>
            </w:r>
          </w:p>
        </w:tc>
      </w:tr>
      <w:tr w14:paraId="6A767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0" w:type="dxa"/>
            <w:gridSpan w:val="2"/>
            <w:shd w:val="clear" w:color="auto" w:fill="auto"/>
          </w:tcPr>
          <w:p w14:paraId="48A4845B">
            <w:pPr>
              <w:spacing w:line="256" w:lineRule="auto"/>
              <w:jc w:val="both"/>
              <w:rPr>
                <w:rFonts w:ascii="Times New Roman" w:hAnsi="Times New Roman" w:eastAsia="Times New Roman" w:cs="Times New Roman"/>
                <w:color w:val="FF0000"/>
                <w:lang w:val="sr-Cyrl-CS"/>
              </w:rPr>
            </w:pPr>
            <w:r>
              <w:rPr>
                <w:rFonts w:hint="eastAsia" w:ascii="Times New Roman" w:hAnsi="Times New Roman" w:eastAsia="Times New Roman" w:cs="Times New Roman"/>
                <w:b/>
                <w:lang w:val="sr-Cyrl-CS"/>
              </w:rPr>
              <w:t>Начин плаћања:</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5</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6</w:t>
            </w:r>
            <w:r>
              <w:rPr>
                <w:rFonts w:ascii="Times New Roman" w:hAnsi="Times New Roman" w:eastAsia="Times New Roman" w:cs="Times New Roman"/>
                <w:b/>
                <w:lang w:val="sr-Cyrl-RS"/>
              </w:rPr>
              <w:t xml:space="preserve"> - 7</w:t>
            </w:r>
            <w:r>
              <w:rPr>
                <w:rFonts w:hint="eastAsia" w:ascii="Times New Roman" w:hAnsi="Times New Roman" w:eastAsia="Times New Roman" w:cs="Times New Roman"/>
                <w:b/>
                <w:lang w:val="en-US"/>
              </w:rPr>
              <w:t xml:space="preserve"> месечних</w:t>
            </w:r>
            <w:r>
              <w:rPr>
                <w:rFonts w:hint="eastAsia"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рата</w:t>
            </w:r>
          </w:p>
        </w:tc>
      </w:tr>
    </w:tbl>
    <w:p w14:paraId="059A86D7">
      <w:pPr>
        <w:spacing w:after="0" w:line="240" w:lineRule="auto"/>
        <w:jc w:val="both"/>
        <w:rPr>
          <w:rFonts w:ascii="Times New Roman" w:hAnsi="Times New Roman" w:eastAsia="Times New Roman" w:cs="Times New Roman"/>
          <w:sz w:val="24"/>
          <w:szCs w:val="24"/>
          <w:lang w:val="sr-Latn-C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7"/>
        <w:gridCol w:w="6203"/>
      </w:tblGrid>
      <w:tr w14:paraId="57B2D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left w:val="single" w:color="auto" w:sz="4" w:space="0"/>
              <w:bottom w:val="single" w:color="auto" w:sz="4" w:space="0"/>
              <w:right w:val="single" w:color="auto" w:sz="4" w:space="0"/>
            </w:tcBorders>
            <w:shd w:val="clear" w:color="auto" w:fill="D7D7D7"/>
          </w:tcPr>
          <w:p w14:paraId="143398FC">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b/>
                <w:sz w:val="24"/>
                <w:szCs w:val="24"/>
                <w:lang w:val="sr-Cyrl-CS"/>
              </w:rPr>
              <w:t>Разред</w:t>
            </w:r>
            <w:r>
              <w:rPr>
                <w:rFonts w:ascii="Times New Roman" w:hAnsi="Times New Roman" w:eastAsia="Times New Roman" w:cs="Times New Roman"/>
                <w:b/>
                <w:sz w:val="24"/>
                <w:szCs w:val="24"/>
                <w:lang w:val="sr-Cyrl-RS"/>
              </w:rPr>
              <w:t xml:space="preserve"> четврти</w:t>
            </w:r>
          </w:p>
        </w:tc>
        <w:tc>
          <w:tcPr>
            <w:tcW w:w="6203" w:type="dxa"/>
            <w:tcBorders>
              <w:top w:val="single" w:color="auto" w:sz="4" w:space="0"/>
              <w:left w:val="single" w:color="auto" w:sz="4" w:space="0"/>
              <w:bottom w:val="single" w:color="auto" w:sz="4" w:space="0"/>
              <w:right w:val="single" w:color="auto" w:sz="4" w:space="0"/>
            </w:tcBorders>
            <w:shd w:val="clear" w:color="auto" w:fill="D7D7D7"/>
          </w:tcPr>
          <w:p w14:paraId="1A80BBD7">
            <w:pPr>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НАСТАВА У ПРИРОДИ</w:t>
            </w:r>
          </w:p>
        </w:tc>
      </w:tr>
      <w:tr w14:paraId="6AFE7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tcBorders>
            <w:shd w:val="clear" w:color="auto" w:fill="D7D7D7"/>
          </w:tcPr>
          <w:p w14:paraId="029821E4">
            <w:pPr>
              <w:spacing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 xml:space="preserve">Дестинација </w:t>
            </w:r>
          </w:p>
        </w:tc>
        <w:tc>
          <w:tcPr>
            <w:tcW w:w="6203" w:type="dxa"/>
            <w:tcBorders>
              <w:top w:val="single" w:color="auto" w:sz="4" w:space="0"/>
            </w:tcBorders>
            <w:shd w:val="clear" w:color="auto" w:fill="D7D7D7"/>
          </w:tcPr>
          <w:p w14:paraId="2158E965">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Пожега - Гоч - Пожега</w:t>
            </w:r>
          </w:p>
        </w:tc>
      </w:tr>
      <w:tr w14:paraId="0E2FB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3F692D90">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програм путовања</w:t>
            </w:r>
          </w:p>
        </w:tc>
        <w:tc>
          <w:tcPr>
            <w:tcW w:w="6203" w:type="dxa"/>
            <w:shd w:val="clear" w:color="auto" w:fill="auto"/>
          </w:tcPr>
          <w:p w14:paraId="1502DE11">
            <w:pPr>
              <w:jc w:val="both"/>
              <w:rPr>
                <w:rFonts w:ascii="Times New Roman" w:hAnsi="Times New Roman" w:eastAsia="Calibri"/>
              </w:rPr>
            </w:pPr>
            <w:r>
              <w:rPr>
                <w:rFonts w:ascii="Times New Roman" w:hAnsi="Times New Roman" w:eastAsia="Calibri"/>
                <w:b/>
                <w:bCs/>
              </w:rPr>
              <w:t>Гоч - Дечије одмаралиште Добре воде</w:t>
            </w:r>
          </w:p>
          <w:p w14:paraId="7B827E42">
            <w:pPr>
              <w:pStyle w:val="20"/>
              <w:shd w:val="clear" w:color="auto" w:fill="FCFCFC"/>
              <w:ind w:left="0" w:leftChars="0" w:firstLine="0" w:firstLineChars="0"/>
              <w:jc w:val="left"/>
              <w:rPr>
                <w:rFonts w:ascii="Times New Roman" w:hAnsi="Times New Roman" w:eastAsia="Calibri"/>
              </w:rPr>
            </w:pPr>
            <w:r>
              <w:rPr>
                <w:rFonts w:ascii="Times New Roman" w:hAnsi="Times New Roman" w:eastAsia="Calibri"/>
                <w:b/>
              </w:rPr>
              <w:t>ПРВИ ДАН:</w:t>
            </w:r>
            <w:r>
              <w:rPr>
                <w:rFonts w:ascii="Times New Roman" w:hAnsi="Times New Roman" w:eastAsia="Calibri"/>
              </w:rPr>
              <w:t xml:space="preserve"> полазак из Пожеге у јутарњим часовима, долазак на Гоч, смештај у хотел „Добре воде“.</w:t>
            </w:r>
          </w:p>
          <w:p w14:paraId="6B9B495B">
            <w:pPr>
              <w:pStyle w:val="20"/>
              <w:shd w:val="clear" w:color="auto" w:fill="FCFCFC"/>
              <w:jc w:val="left"/>
              <w:rPr>
                <w:rFonts w:ascii="Times New Roman" w:hAnsi="Times New Roman" w:eastAsia="Calibri"/>
              </w:rPr>
            </w:pPr>
          </w:p>
          <w:p w14:paraId="27955526">
            <w:pPr>
              <w:pStyle w:val="20"/>
              <w:shd w:val="clear" w:color="auto" w:fill="FCFCFC"/>
              <w:ind w:left="0" w:leftChars="0" w:firstLine="0" w:firstLineChars="0"/>
              <w:jc w:val="left"/>
              <w:rPr>
                <w:rFonts w:ascii="Times New Roman" w:hAnsi="Times New Roman" w:eastAsia="Calibri"/>
              </w:rPr>
            </w:pPr>
            <w:r>
              <w:rPr>
                <w:rFonts w:ascii="Times New Roman" w:hAnsi="Times New Roman" w:eastAsia="Calibri"/>
                <w:b/>
              </w:rPr>
              <w:t>ДРУГИ ДАН:</w:t>
            </w:r>
            <w:r>
              <w:rPr>
                <w:rFonts w:ascii="Times New Roman" w:hAnsi="Times New Roman" w:eastAsia="Calibri"/>
              </w:rPr>
              <w:t xml:space="preserve"> познавање са околином одмаралишта, посета спортским теренима, балон хали, шетња.</w:t>
            </w:r>
          </w:p>
          <w:p w14:paraId="553BF8E2">
            <w:pPr>
              <w:pStyle w:val="20"/>
              <w:shd w:val="clear" w:color="auto" w:fill="FCFCFC"/>
              <w:jc w:val="left"/>
              <w:rPr>
                <w:rFonts w:ascii="Times New Roman" w:hAnsi="Times New Roman" w:eastAsia="Calibri"/>
              </w:rPr>
            </w:pPr>
          </w:p>
          <w:p w14:paraId="47A2BA4E">
            <w:pPr>
              <w:pStyle w:val="20"/>
              <w:shd w:val="clear" w:color="auto" w:fill="FCFCFC"/>
              <w:ind w:left="0" w:leftChars="0" w:firstLine="0" w:firstLineChars="0"/>
              <w:jc w:val="left"/>
              <w:rPr>
                <w:rFonts w:ascii="Times New Roman" w:hAnsi="Times New Roman" w:eastAsia="Calibri"/>
              </w:rPr>
            </w:pPr>
            <w:r>
              <w:rPr>
                <w:rFonts w:ascii="Times New Roman" w:hAnsi="Times New Roman" w:eastAsia="Calibri"/>
                <w:b/>
              </w:rPr>
              <w:t xml:space="preserve">ТРЕЋИ ДАН: </w:t>
            </w:r>
            <w:r>
              <w:rPr>
                <w:rFonts w:ascii="Times New Roman" w:hAnsi="Times New Roman" w:eastAsia="Calibri"/>
              </w:rPr>
              <w:t>шетња жутом стазом: одмаралиште-Цветна ливада-жичара-одмаралиште.</w:t>
            </w:r>
          </w:p>
          <w:p w14:paraId="2860825E">
            <w:pPr>
              <w:pStyle w:val="20"/>
              <w:shd w:val="clear" w:color="auto" w:fill="FCFCFC"/>
              <w:jc w:val="left"/>
              <w:rPr>
                <w:rFonts w:ascii="Times New Roman" w:hAnsi="Times New Roman" w:eastAsia="Calibri"/>
                <w:b/>
              </w:rPr>
            </w:pPr>
          </w:p>
          <w:p w14:paraId="01F89927">
            <w:pPr>
              <w:pStyle w:val="20"/>
              <w:shd w:val="clear" w:color="auto" w:fill="FCFCFC"/>
              <w:ind w:left="0" w:leftChars="0" w:firstLine="0" w:firstLineChars="0"/>
              <w:jc w:val="left"/>
              <w:rPr>
                <w:rFonts w:ascii="Times New Roman" w:hAnsi="Times New Roman" w:eastAsia="Calibri"/>
              </w:rPr>
            </w:pPr>
            <w:r>
              <w:rPr>
                <w:rFonts w:ascii="Times New Roman" w:hAnsi="Times New Roman" w:eastAsia="Calibri"/>
                <w:b/>
              </w:rPr>
              <w:t xml:space="preserve">ЧЕТВРТИ ДАН: </w:t>
            </w:r>
            <w:r>
              <w:rPr>
                <w:rFonts w:ascii="Times New Roman" w:hAnsi="Times New Roman" w:eastAsia="Calibri"/>
              </w:rPr>
              <w:t>шетња зеленом стазом: одмаралиште-жичара-река Сокоља-смучарски дом-одмаралиште.</w:t>
            </w:r>
          </w:p>
          <w:p w14:paraId="004FC16B">
            <w:pPr>
              <w:pStyle w:val="20"/>
              <w:shd w:val="clear" w:color="auto" w:fill="FCFCFC"/>
              <w:jc w:val="left"/>
              <w:rPr>
                <w:rFonts w:ascii="Times New Roman" w:hAnsi="Times New Roman" w:eastAsia="Calibri"/>
              </w:rPr>
            </w:pPr>
          </w:p>
          <w:p w14:paraId="18D95B9C">
            <w:pPr>
              <w:pStyle w:val="20"/>
              <w:shd w:val="clear" w:color="auto" w:fill="FCFCFC"/>
              <w:ind w:left="0" w:leftChars="0" w:firstLine="0" w:firstLineChars="0"/>
              <w:jc w:val="left"/>
              <w:rPr>
                <w:rFonts w:ascii="Times New Roman" w:hAnsi="Times New Roman" w:eastAsia="Calibri"/>
              </w:rPr>
            </w:pPr>
            <w:r>
              <w:rPr>
                <w:rFonts w:ascii="Times New Roman" w:hAnsi="Times New Roman" w:eastAsia="Calibri"/>
                <w:b/>
              </w:rPr>
              <w:t xml:space="preserve">ПЕТИ ДАН: </w:t>
            </w:r>
            <w:r>
              <w:rPr>
                <w:rFonts w:ascii="Times New Roman" w:hAnsi="Times New Roman" w:eastAsia="Calibri"/>
              </w:rPr>
              <w:t>шетња браон стазом: одмаралиште-Бела река-река Гајовача-одмаралиште.</w:t>
            </w:r>
          </w:p>
          <w:p w14:paraId="2AF0CA6A">
            <w:pPr>
              <w:pStyle w:val="20"/>
              <w:shd w:val="clear" w:color="auto" w:fill="FCFCFC"/>
              <w:jc w:val="left"/>
              <w:rPr>
                <w:rFonts w:ascii="Times New Roman" w:hAnsi="Times New Roman" w:eastAsia="Calibri"/>
              </w:rPr>
            </w:pPr>
          </w:p>
          <w:p w14:paraId="2A81EFBF">
            <w:pPr>
              <w:pStyle w:val="20"/>
              <w:shd w:val="clear" w:color="auto" w:fill="FCFCFC"/>
              <w:ind w:left="0" w:leftChars="0" w:firstLine="0" w:firstLineChars="0"/>
              <w:jc w:val="left"/>
              <w:rPr>
                <w:rFonts w:ascii="Times New Roman" w:hAnsi="Times New Roman" w:eastAsia="Calibri"/>
              </w:rPr>
            </w:pPr>
            <w:r>
              <w:rPr>
                <w:rFonts w:ascii="Times New Roman" w:hAnsi="Times New Roman" w:eastAsia="Calibri"/>
                <w:b/>
              </w:rPr>
              <w:t xml:space="preserve">ШЕСТИ ДАН: </w:t>
            </w:r>
            <w:r>
              <w:rPr>
                <w:rFonts w:ascii="Times New Roman" w:hAnsi="Times New Roman" w:eastAsia="Calibri"/>
              </w:rPr>
              <w:t>шетња плавом стазом: одмаралиште-река Гајовача-Велика ливада-Ћелави поток-Суви поток-одмаралиште.</w:t>
            </w:r>
          </w:p>
          <w:p w14:paraId="1B443625">
            <w:pPr>
              <w:pStyle w:val="20"/>
              <w:shd w:val="clear" w:color="auto" w:fill="FCFCFC"/>
              <w:jc w:val="left"/>
              <w:rPr>
                <w:rFonts w:ascii="Times New Roman" w:hAnsi="Times New Roman" w:eastAsia="Calibri"/>
              </w:rPr>
            </w:pPr>
          </w:p>
          <w:p w14:paraId="30772AD0">
            <w:pPr>
              <w:pStyle w:val="20"/>
              <w:shd w:val="clear" w:color="auto" w:fill="FCFCFC"/>
              <w:ind w:left="0" w:leftChars="0" w:firstLine="0" w:firstLineChars="0"/>
              <w:jc w:val="left"/>
              <w:rPr>
                <w:rFonts w:ascii="Times New Roman" w:hAnsi="Times New Roman" w:eastAsia="Calibri"/>
              </w:rPr>
            </w:pPr>
            <w:r>
              <w:rPr>
                <w:rFonts w:ascii="Times New Roman" w:hAnsi="Times New Roman" w:eastAsia="Calibri"/>
                <w:b/>
              </w:rPr>
              <w:t xml:space="preserve">СЕДМИ ДАН: </w:t>
            </w:r>
            <w:r>
              <w:rPr>
                <w:rFonts w:ascii="Times New Roman" w:hAnsi="Times New Roman" w:eastAsia="Calibri"/>
              </w:rPr>
              <w:t>шетња црвеном стазом: одмаралиште-Савин лаз-Црни врх-Бела река-одмаралиште</w:t>
            </w:r>
          </w:p>
          <w:p w14:paraId="29F404D1">
            <w:pPr>
              <w:shd w:val="clear" w:color="auto" w:fill="FCFCFC"/>
              <w:spacing w:before="100" w:beforeAutospacing="1" w:after="100" w:afterAutospacing="1" w:line="360" w:lineRule="atLeast"/>
              <w:jc w:val="left"/>
              <w:rPr>
                <w:rFonts w:ascii="Times New Roman" w:hAnsi="Times New Roman" w:cs="Times New Roman"/>
                <w:lang w:val="sr-Cyrl-RS"/>
              </w:rPr>
            </w:pPr>
            <w:r>
              <w:rPr>
                <w:rFonts w:ascii="Times New Roman" w:hAnsi="Times New Roman" w:eastAsia="Calibri"/>
                <w:b/>
              </w:rPr>
              <w:t xml:space="preserve">ОСМИ ДАН: </w:t>
            </w:r>
            <w:r>
              <w:rPr>
                <w:rFonts w:ascii="Times New Roman" w:hAnsi="Times New Roman" w:eastAsia="Calibri"/>
              </w:rPr>
              <w:t>паковање, повратак у Пожегу у поподневним часовима.</w:t>
            </w:r>
          </w:p>
        </w:tc>
      </w:tr>
      <w:tr w14:paraId="1F6D5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56C84288">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трајање</w:t>
            </w:r>
          </w:p>
        </w:tc>
        <w:tc>
          <w:tcPr>
            <w:tcW w:w="6203" w:type="dxa"/>
            <w:shd w:val="clear" w:color="auto" w:fill="auto"/>
          </w:tcPr>
          <w:p w14:paraId="5BAD38EA">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седам дана/седам пуних пансиона</w:t>
            </w:r>
          </w:p>
        </w:tc>
      </w:tr>
      <w:tr w14:paraId="1D525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419E22FB">
            <w:pPr>
              <w:spacing w:line="256" w:lineRule="auto"/>
              <w:jc w:val="both"/>
              <w:rPr>
                <w:rFonts w:ascii="Times New Roman" w:hAnsi="Times New Roman" w:eastAsia="Times New Roman" w:cs="Times New Roman"/>
                <w:b/>
                <w:bCs/>
                <w:lang w:val="sr-Cyrl-RS"/>
              </w:rPr>
            </w:pPr>
            <w:r>
              <w:rPr>
                <w:rFonts w:ascii="Times New Roman" w:hAnsi="Times New Roman" w:eastAsia="Times New Roman" w:cs="Times New Roman"/>
                <w:b/>
                <w:bCs/>
                <w:lang w:val="sr-Cyrl-RS"/>
              </w:rPr>
              <w:t>време реализације</w:t>
            </w:r>
          </w:p>
        </w:tc>
        <w:tc>
          <w:tcPr>
            <w:tcW w:w="6203" w:type="dxa"/>
            <w:shd w:val="clear" w:color="auto" w:fill="FFFFFF"/>
          </w:tcPr>
          <w:p w14:paraId="6AB0D7C4">
            <w:pPr>
              <w:spacing w:after="0" w:line="256" w:lineRule="auto"/>
              <w:rPr>
                <w:rFonts w:ascii="Times New Roman" w:hAnsi="Times New Roman" w:eastAsia="Times New Roman" w:cs="Times New Roman"/>
                <w:highlight w:val="yellow"/>
                <w:lang w:val="sr-Cyrl-RS"/>
              </w:rPr>
            </w:pPr>
            <w:r>
              <w:rPr>
                <w:rFonts w:ascii="Times New Roman" w:hAnsi="Times New Roman" w:eastAsia="Times New Roman" w:cs="Times New Roman"/>
                <w:lang w:val="sr-Cyrl-RS"/>
              </w:rPr>
              <w:t>Мај/почетак јуна;</w:t>
            </w:r>
          </w:p>
        </w:tc>
      </w:tr>
      <w:tr w14:paraId="67141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7B3552BE">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превоз</w:t>
            </w:r>
          </w:p>
        </w:tc>
        <w:tc>
          <w:tcPr>
            <w:tcW w:w="6203" w:type="dxa"/>
            <w:shd w:val="clear" w:color="auto" w:fill="auto"/>
          </w:tcPr>
          <w:p w14:paraId="47B432F7">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Превоз удобним, високоподним, туристичким аутобусима,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(клима, ТВ, ДВД и аудиоопрема) до 10 година старости.</w:t>
            </w:r>
          </w:p>
        </w:tc>
      </w:tr>
      <w:tr w14:paraId="3D751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089B24E2">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аранжман обухвата</w:t>
            </w:r>
          </w:p>
        </w:tc>
        <w:tc>
          <w:tcPr>
            <w:tcW w:w="6203" w:type="dxa"/>
            <w:shd w:val="clear" w:color="auto" w:fill="auto"/>
          </w:tcPr>
          <w:p w14:paraId="42E2B384">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превоз;</w:t>
            </w:r>
          </w:p>
          <w:p w14:paraId="0E0D9863">
            <w:pPr>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смештај у </w:t>
            </w:r>
            <w:r>
              <w:rPr>
                <w:rFonts w:ascii="Times New Roman" w:hAnsi="Times New Roman" w:cs="Times New Roman"/>
                <w:b/>
                <w:bCs/>
                <w:lang w:val="sr-Cyrl-RS"/>
              </w:rPr>
              <w:t>Гоч - Дечије одмаралиште Добре воде</w:t>
            </w:r>
          </w:p>
          <w:p w14:paraId="3A9BC1BE">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седам пуних пансиона (доручак, ужина, ручак, ужина, вечера);</w:t>
            </w:r>
          </w:p>
          <w:p w14:paraId="04645D36">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улазнице за локалитете за које се улазнице наплаћују;</w:t>
            </w:r>
          </w:p>
          <w:p w14:paraId="19588329">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пратњу лиценцираног туристичког водича за ову</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дестинацију</w:t>
            </w:r>
          </w:p>
          <w:p w14:paraId="73AC8B9E">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xml:space="preserve">-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осигурањ</w:t>
            </w:r>
            <w:r>
              <w:rPr>
                <w:rFonts w:ascii="Times New Roman" w:hAnsi="Times New Roman" w:eastAsia="Times New Roman" w:cs="Times New Roman"/>
                <w:lang w:val="sr-Cyrl-RS"/>
              </w:rPr>
              <w:t>е</w:t>
            </w:r>
            <w:r>
              <w:rPr>
                <w:rFonts w:hint="eastAsia" w:ascii="Times New Roman" w:hAnsi="Times New Roman" w:eastAsia="Times New Roman" w:cs="Times New Roman"/>
                <w:lang w:val="sr-Cyrl-CS"/>
              </w:rPr>
              <w:t xml:space="preserve"> свих путника</w:t>
            </w:r>
            <w:r>
              <w:rPr>
                <w:rFonts w:ascii="Times New Roman" w:hAnsi="Times New Roman" w:eastAsia="Times New Roman" w:cs="Times New Roman"/>
                <w:lang w:val="sr-Cyrl-RS"/>
              </w:rPr>
              <w:t>;</w:t>
            </w:r>
          </w:p>
        </w:tc>
      </w:tr>
      <w:tr w14:paraId="6AB1E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4F041251">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пратиоци групе које обезбеђује понуђач</w:t>
            </w:r>
          </w:p>
        </w:tc>
        <w:tc>
          <w:tcPr>
            <w:tcW w:w="6203" w:type="dxa"/>
            <w:shd w:val="clear" w:color="auto" w:fill="auto"/>
          </w:tcPr>
          <w:p w14:paraId="6A3F9CC4">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лиценцирани туристички водич за сваки аутобус</w:t>
            </w:r>
          </w:p>
          <w:p w14:paraId="256E0843">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лекар - током 24 часа; </w:t>
            </w:r>
          </w:p>
          <w:p w14:paraId="093FABE3">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рекреатор - аниматор;</w:t>
            </w:r>
          </w:p>
        </w:tc>
      </w:tr>
      <w:tr w14:paraId="6CE9D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466F8C1D">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број гратиса</w:t>
            </w:r>
          </w:p>
        </w:tc>
        <w:tc>
          <w:tcPr>
            <w:tcW w:w="6203" w:type="dxa"/>
            <w:shd w:val="clear" w:color="auto" w:fill="auto"/>
          </w:tcPr>
          <w:p w14:paraId="405F211B">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наставници; </w:t>
            </w:r>
          </w:p>
          <w:p w14:paraId="1C85EA38">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један гратис на 20 плативих ученика;</w:t>
            </w:r>
          </w:p>
          <w:p w14:paraId="58771EEA">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пратилац или родитељ за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ученике с</w:t>
            </w:r>
            <w:r>
              <w:rPr>
                <w:rFonts w:ascii="Times New Roman" w:hAnsi="Times New Roman" w:eastAsia="Times New Roman" w:cs="Times New Roman"/>
                <w:lang w:val="sr-Cyrl-RS"/>
              </w:rPr>
              <w:t>а</w:t>
            </w:r>
            <w:r>
              <w:rPr>
                <w:rFonts w:hint="eastAsia" w:ascii="Times New Roman" w:hAnsi="Times New Roman" w:eastAsia="Times New Roman" w:cs="Times New Roman"/>
                <w:lang w:val="sr-Cyrl-CS"/>
              </w:rPr>
              <w:t xml:space="preserve"> посебним потребама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уколико их има</w:t>
            </w:r>
          </w:p>
        </w:tc>
      </w:tr>
      <w:tr w14:paraId="1D081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0" w:type="dxa"/>
            <w:gridSpan w:val="2"/>
            <w:shd w:val="clear" w:color="auto" w:fill="auto"/>
          </w:tcPr>
          <w:p w14:paraId="61C9FD52">
            <w:pPr>
              <w:spacing w:line="256" w:lineRule="auto"/>
              <w:jc w:val="both"/>
              <w:rPr>
                <w:rFonts w:ascii="Times New Roman" w:hAnsi="Times New Roman" w:eastAsia="Times New Roman" w:cs="Times New Roman"/>
                <w:color w:val="FF0000"/>
                <w:lang w:val="sr-Cyrl-CS"/>
              </w:rPr>
            </w:pPr>
            <w:r>
              <w:rPr>
                <w:rFonts w:hint="eastAsia" w:ascii="Times New Roman" w:hAnsi="Times New Roman" w:eastAsia="Times New Roman" w:cs="Times New Roman"/>
                <w:b/>
                <w:lang w:val="sr-Cyrl-CS"/>
              </w:rPr>
              <w:t>Начин плаћања:</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5</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6</w:t>
            </w:r>
            <w:r>
              <w:rPr>
                <w:rFonts w:ascii="Times New Roman" w:hAnsi="Times New Roman" w:eastAsia="Times New Roman" w:cs="Times New Roman"/>
                <w:b/>
                <w:lang w:val="sr-Cyrl-RS"/>
              </w:rPr>
              <w:t xml:space="preserve"> - 7</w:t>
            </w:r>
            <w:r>
              <w:rPr>
                <w:rFonts w:hint="eastAsia" w:ascii="Times New Roman" w:hAnsi="Times New Roman" w:eastAsia="Times New Roman" w:cs="Times New Roman"/>
                <w:b/>
                <w:lang w:val="en-US"/>
              </w:rPr>
              <w:t xml:space="preserve"> месечних</w:t>
            </w:r>
            <w:r>
              <w:rPr>
                <w:rFonts w:hint="eastAsia"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рата</w:t>
            </w:r>
          </w:p>
        </w:tc>
      </w:tr>
    </w:tbl>
    <w:p w14:paraId="5AEFF61B">
      <w:pPr>
        <w:spacing w:after="0" w:line="240" w:lineRule="auto"/>
        <w:jc w:val="both"/>
        <w:rPr>
          <w:rFonts w:ascii="Times New Roman" w:hAnsi="Times New Roman" w:eastAsia="Times New Roman" w:cs="Times New Roman"/>
          <w:sz w:val="24"/>
          <w:szCs w:val="24"/>
          <w:lang w:val="sr-Latn-CS"/>
        </w:rPr>
      </w:pPr>
    </w:p>
    <w:p w14:paraId="42C143F3">
      <w:pPr>
        <w:spacing w:after="0" w:line="240" w:lineRule="auto"/>
        <w:jc w:val="both"/>
        <w:rPr>
          <w:rFonts w:ascii="Times New Roman" w:hAnsi="Times New Roman" w:eastAsia="Times New Roman" w:cs="Times New Roman"/>
          <w:sz w:val="24"/>
          <w:szCs w:val="24"/>
          <w:lang w:val="sr-Latn-C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7"/>
        <w:gridCol w:w="6203"/>
      </w:tblGrid>
      <w:tr w14:paraId="37D07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left w:val="single" w:color="auto" w:sz="4" w:space="0"/>
              <w:bottom w:val="single" w:color="auto" w:sz="4" w:space="0"/>
              <w:right w:val="single" w:color="auto" w:sz="4" w:space="0"/>
            </w:tcBorders>
            <w:shd w:val="clear" w:color="auto" w:fill="D7D7D7"/>
          </w:tcPr>
          <w:p w14:paraId="0B588876">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b/>
                <w:sz w:val="24"/>
                <w:szCs w:val="24"/>
                <w:lang w:val="sr-Cyrl-CS"/>
              </w:rPr>
              <w:t xml:space="preserve">Разред </w:t>
            </w:r>
            <w:r>
              <w:rPr>
                <w:rFonts w:ascii="Times New Roman" w:hAnsi="Times New Roman" w:eastAsia="Times New Roman" w:cs="Times New Roman"/>
                <w:b/>
                <w:sz w:val="24"/>
                <w:szCs w:val="24"/>
                <w:lang w:val="sr-Cyrl-RS"/>
              </w:rPr>
              <w:t>четврти</w:t>
            </w:r>
          </w:p>
        </w:tc>
        <w:tc>
          <w:tcPr>
            <w:tcW w:w="6203" w:type="dxa"/>
            <w:tcBorders>
              <w:top w:val="single" w:color="auto" w:sz="4" w:space="0"/>
              <w:left w:val="single" w:color="auto" w:sz="4" w:space="0"/>
              <w:bottom w:val="single" w:color="auto" w:sz="4" w:space="0"/>
              <w:right w:val="single" w:color="auto" w:sz="4" w:space="0"/>
            </w:tcBorders>
            <w:shd w:val="clear" w:color="auto" w:fill="D7D7D7"/>
          </w:tcPr>
          <w:p w14:paraId="5E77DFC5">
            <w:pPr>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ЈЕДНОДНЕВНА ЕКСКУРЗИЈА</w:t>
            </w:r>
          </w:p>
        </w:tc>
      </w:tr>
      <w:tr w14:paraId="113A8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tcBorders>
            <w:shd w:val="clear" w:color="auto" w:fill="D7D7D7"/>
          </w:tcPr>
          <w:p w14:paraId="5497B0B2">
            <w:pPr>
              <w:spacing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 xml:space="preserve">Дестинација </w:t>
            </w:r>
          </w:p>
        </w:tc>
        <w:tc>
          <w:tcPr>
            <w:tcW w:w="6203" w:type="dxa"/>
            <w:tcBorders>
              <w:top w:val="single" w:color="auto" w:sz="4" w:space="0"/>
            </w:tcBorders>
            <w:shd w:val="clear" w:color="auto" w:fill="D7D7D7"/>
          </w:tcPr>
          <w:p w14:paraId="5A62894F">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Пожега - Београд - Пожега</w:t>
            </w:r>
          </w:p>
        </w:tc>
      </w:tr>
      <w:tr w14:paraId="30B8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0CE9A7B8">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програм путовања</w:t>
            </w:r>
          </w:p>
        </w:tc>
        <w:tc>
          <w:tcPr>
            <w:tcW w:w="6203" w:type="dxa"/>
            <w:shd w:val="clear" w:color="auto" w:fill="auto"/>
          </w:tcPr>
          <w:p w14:paraId="7AD3F703">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Полазак из Пожеге  у јутарњим часовима. Пролазак кроз Овчарско - Кабларску клисуру, затим аутопутем до Музеја авијације. Авала и посета Маузолеју незнаног јунака. Посета Храму Светог Саве. Повратак у Пожегу.</w:t>
            </w:r>
          </w:p>
        </w:tc>
      </w:tr>
      <w:tr w14:paraId="05011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227C0019">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трајање</w:t>
            </w:r>
          </w:p>
        </w:tc>
        <w:tc>
          <w:tcPr>
            <w:tcW w:w="6203" w:type="dxa"/>
            <w:shd w:val="clear" w:color="auto" w:fill="auto"/>
          </w:tcPr>
          <w:p w14:paraId="0A1C915B">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један дана</w:t>
            </w:r>
          </w:p>
        </w:tc>
      </w:tr>
      <w:tr w14:paraId="793F2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157B1337">
            <w:pPr>
              <w:spacing w:line="256" w:lineRule="auto"/>
              <w:jc w:val="both"/>
              <w:rPr>
                <w:rFonts w:ascii="Times New Roman" w:hAnsi="Times New Roman" w:eastAsia="Times New Roman" w:cs="Times New Roman"/>
                <w:b/>
                <w:bCs/>
                <w:lang w:val="sr-Cyrl-RS"/>
              </w:rPr>
            </w:pPr>
            <w:r>
              <w:rPr>
                <w:rFonts w:ascii="Times New Roman" w:hAnsi="Times New Roman" w:eastAsia="Times New Roman" w:cs="Times New Roman"/>
                <w:b/>
                <w:bCs/>
                <w:lang w:val="sr-Cyrl-RS"/>
              </w:rPr>
              <w:t>време реализације</w:t>
            </w:r>
          </w:p>
        </w:tc>
        <w:tc>
          <w:tcPr>
            <w:tcW w:w="6203" w:type="dxa"/>
            <w:shd w:val="clear" w:color="auto" w:fill="FFFFFF"/>
          </w:tcPr>
          <w:p w14:paraId="2D9CF3BB">
            <w:pPr>
              <w:spacing w:after="0" w:line="256" w:lineRule="auto"/>
              <w:rPr>
                <w:rFonts w:ascii="Times New Roman" w:hAnsi="Times New Roman" w:eastAsia="Times New Roman" w:cs="Times New Roman"/>
                <w:highlight w:val="yellow"/>
                <w:lang w:val="sr-Cyrl-RS"/>
              </w:rPr>
            </w:pPr>
            <w:r>
              <w:rPr>
                <w:rFonts w:ascii="Times New Roman" w:hAnsi="Times New Roman" w:eastAsia="Times New Roman" w:cs="Times New Roman"/>
                <w:lang w:val="sr-Cyrl-RS"/>
              </w:rPr>
              <w:t>Мај/почетак јуна;</w:t>
            </w:r>
          </w:p>
        </w:tc>
      </w:tr>
      <w:tr w14:paraId="264D3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063271F1">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превоз</w:t>
            </w:r>
          </w:p>
        </w:tc>
        <w:tc>
          <w:tcPr>
            <w:tcW w:w="6203" w:type="dxa"/>
            <w:shd w:val="clear" w:color="auto" w:fill="auto"/>
          </w:tcPr>
          <w:p w14:paraId="5849E7C4">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Превоз удобним, високоподним, туристичким аутобусима,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(клима, ТВ, ДВД и аудиоопрема) до 10 година старости.</w:t>
            </w:r>
          </w:p>
        </w:tc>
      </w:tr>
      <w:tr w14:paraId="6FDA5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7AB9D127">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аранжман обухвата</w:t>
            </w:r>
          </w:p>
        </w:tc>
        <w:tc>
          <w:tcPr>
            <w:tcW w:w="6203" w:type="dxa"/>
            <w:shd w:val="clear" w:color="auto" w:fill="auto"/>
          </w:tcPr>
          <w:p w14:paraId="3704C188">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превоз;</w:t>
            </w:r>
          </w:p>
          <w:p w14:paraId="4C815F10">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Посета:</w:t>
            </w:r>
          </w:p>
          <w:p w14:paraId="1A28CECB">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Музеја авијације;</w:t>
            </w:r>
          </w:p>
          <w:p w14:paraId="2A91FD64">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Авала и посета Маузолеју незнаног јунака;</w:t>
            </w:r>
          </w:p>
          <w:p w14:paraId="3DB2AF48">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Храму Светог Саве</w:t>
            </w:r>
          </w:p>
          <w:p w14:paraId="0AFB41B7">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улазнице за локалитете за које се улазнице наплаћују;</w:t>
            </w:r>
          </w:p>
          <w:p w14:paraId="6414B3D0">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пратњу лиценцираног туристичког водича за ову</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дестинацију</w:t>
            </w:r>
          </w:p>
          <w:p w14:paraId="09432475">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xml:space="preserve">-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осигурањ</w:t>
            </w:r>
            <w:r>
              <w:rPr>
                <w:rFonts w:ascii="Times New Roman" w:hAnsi="Times New Roman" w:eastAsia="Times New Roman" w:cs="Times New Roman"/>
                <w:lang w:val="sr-Cyrl-RS"/>
              </w:rPr>
              <w:t>е</w:t>
            </w:r>
            <w:r>
              <w:rPr>
                <w:rFonts w:hint="eastAsia" w:ascii="Times New Roman" w:hAnsi="Times New Roman" w:eastAsia="Times New Roman" w:cs="Times New Roman"/>
                <w:lang w:val="sr-Cyrl-CS"/>
              </w:rPr>
              <w:t xml:space="preserve"> свих путника</w:t>
            </w:r>
            <w:r>
              <w:rPr>
                <w:rFonts w:ascii="Times New Roman" w:hAnsi="Times New Roman" w:eastAsia="Times New Roman" w:cs="Times New Roman"/>
                <w:lang w:val="sr-Cyrl-RS"/>
              </w:rPr>
              <w:t>;</w:t>
            </w:r>
          </w:p>
        </w:tc>
      </w:tr>
      <w:tr w14:paraId="6222A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25C51BA6">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пратиоци групе које обезбеђује понуђач</w:t>
            </w:r>
          </w:p>
        </w:tc>
        <w:tc>
          <w:tcPr>
            <w:tcW w:w="6203" w:type="dxa"/>
            <w:shd w:val="clear" w:color="auto" w:fill="auto"/>
          </w:tcPr>
          <w:p w14:paraId="15C282DA">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лиценцирани туристички водич за сваки аутобус</w:t>
            </w:r>
          </w:p>
        </w:tc>
      </w:tr>
      <w:tr w14:paraId="34AD4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6752CD1B">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број гратиса</w:t>
            </w:r>
          </w:p>
        </w:tc>
        <w:tc>
          <w:tcPr>
            <w:tcW w:w="6203" w:type="dxa"/>
            <w:shd w:val="clear" w:color="auto" w:fill="auto"/>
          </w:tcPr>
          <w:p w14:paraId="6E93804A">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наставници; </w:t>
            </w:r>
          </w:p>
          <w:p w14:paraId="2BAD7DE9">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један гратис на 20 плативих ученика;</w:t>
            </w:r>
          </w:p>
          <w:p w14:paraId="39C42431">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пратилац или родитељ за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ученике с</w:t>
            </w:r>
            <w:r>
              <w:rPr>
                <w:rFonts w:ascii="Times New Roman" w:hAnsi="Times New Roman" w:eastAsia="Times New Roman" w:cs="Times New Roman"/>
                <w:lang w:val="sr-Cyrl-RS"/>
              </w:rPr>
              <w:t>а</w:t>
            </w:r>
            <w:r>
              <w:rPr>
                <w:rFonts w:hint="eastAsia" w:ascii="Times New Roman" w:hAnsi="Times New Roman" w:eastAsia="Times New Roman" w:cs="Times New Roman"/>
                <w:lang w:val="sr-Cyrl-CS"/>
              </w:rPr>
              <w:t xml:space="preserve"> посебним потребама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уколико их има</w:t>
            </w:r>
          </w:p>
        </w:tc>
      </w:tr>
      <w:tr w14:paraId="6EC82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0" w:type="dxa"/>
            <w:gridSpan w:val="2"/>
            <w:shd w:val="clear" w:color="auto" w:fill="auto"/>
          </w:tcPr>
          <w:p w14:paraId="77D984CA">
            <w:pPr>
              <w:spacing w:line="256" w:lineRule="auto"/>
              <w:jc w:val="both"/>
              <w:rPr>
                <w:rFonts w:ascii="Times New Roman" w:hAnsi="Times New Roman" w:eastAsia="Times New Roman" w:cs="Times New Roman"/>
                <w:color w:val="FF0000"/>
                <w:lang w:val="sr-Cyrl-RS"/>
              </w:rPr>
            </w:pPr>
            <w:r>
              <w:rPr>
                <w:rFonts w:hint="eastAsia" w:ascii="Times New Roman" w:hAnsi="Times New Roman" w:eastAsia="Times New Roman" w:cs="Times New Roman"/>
                <w:b/>
                <w:lang w:val="sr-Cyrl-CS"/>
              </w:rPr>
              <w:t>Начин плаћања:</w:t>
            </w:r>
            <w:r>
              <w:rPr>
                <w:rFonts w:ascii="Times New Roman" w:hAnsi="Times New Roman" w:eastAsia="Times New Roman" w:cs="Times New Roman"/>
                <w:b/>
                <w:lang w:val="sr-Cyrl-RS"/>
              </w:rPr>
              <w:t xml:space="preserve"> 4</w:t>
            </w:r>
            <w:r>
              <w:rPr>
                <w:rFonts w:hint="eastAsia" w:ascii="Times New Roman" w:hAnsi="Times New Roman" w:eastAsia="Times New Roman" w:cs="Times New Roman"/>
                <w:b/>
                <w:lang w:val="en-US"/>
              </w:rPr>
              <w:t xml:space="preserve"> месеч</w:t>
            </w:r>
            <w:r>
              <w:rPr>
                <w:rFonts w:ascii="Times New Roman" w:hAnsi="Times New Roman" w:eastAsia="Times New Roman" w:cs="Times New Roman"/>
                <w:b/>
                <w:lang w:val="sr-Cyrl-RS"/>
              </w:rPr>
              <w:t>не</w:t>
            </w:r>
            <w:r>
              <w:rPr>
                <w:rFonts w:hint="eastAsia"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рат</w:t>
            </w:r>
            <w:r>
              <w:rPr>
                <w:rFonts w:ascii="Times New Roman" w:hAnsi="Times New Roman" w:eastAsia="Times New Roman" w:cs="Times New Roman"/>
                <w:b/>
                <w:lang w:val="sr-Cyrl-RS"/>
              </w:rPr>
              <w:t>е</w:t>
            </w:r>
          </w:p>
        </w:tc>
      </w:tr>
      <w:tr w14:paraId="5BB5C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left w:val="single" w:color="auto" w:sz="4" w:space="0"/>
              <w:bottom w:val="single" w:color="auto" w:sz="4" w:space="0"/>
              <w:right w:val="single" w:color="auto" w:sz="4" w:space="0"/>
            </w:tcBorders>
            <w:shd w:val="clear" w:color="auto" w:fill="D7D7D7"/>
          </w:tcPr>
          <w:p w14:paraId="10998D5D">
            <w:pPr>
              <w:spacing w:line="256" w:lineRule="auto"/>
              <w:jc w:val="center"/>
              <w:rPr>
                <w:rFonts w:hint="default" w:ascii="Times New Roman" w:hAnsi="Times New Roman" w:eastAsia="Times New Roman" w:cs="Times New Roman"/>
                <w:lang w:val="sr-Cyrl-RS"/>
              </w:rPr>
            </w:pPr>
            <w:r>
              <w:rPr>
                <w:rFonts w:hint="eastAsia" w:ascii="Times New Roman" w:hAnsi="Times New Roman" w:eastAsia="Times New Roman" w:cs="Times New Roman"/>
                <w:b/>
                <w:sz w:val="24"/>
                <w:szCs w:val="24"/>
                <w:lang w:val="sr-Cyrl-CS"/>
              </w:rPr>
              <w:t xml:space="preserve">Разред </w:t>
            </w:r>
            <w:r>
              <w:rPr>
                <w:rFonts w:hint="default" w:ascii="Times New Roman" w:hAnsi="Times New Roman" w:eastAsia="Times New Roman" w:cs="Times New Roman"/>
                <w:b/>
                <w:sz w:val="24"/>
                <w:szCs w:val="24"/>
                <w:lang w:val="sr-Cyrl-RS"/>
              </w:rPr>
              <w:t>четврти</w:t>
            </w:r>
          </w:p>
        </w:tc>
        <w:tc>
          <w:tcPr>
            <w:tcW w:w="6203" w:type="dxa"/>
            <w:tcBorders>
              <w:top w:val="single" w:color="auto" w:sz="4" w:space="0"/>
              <w:left w:val="single" w:color="auto" w:sz="4" w:space="0"/>
              <w:bottom w:val="single" w:color="auto" w:sz="4" w:space="0"/>
              <w:right w:val="single" w:color="auto" w:sz="4" w:space="0"/>
            </w:tcBorders>
            <w:shd w:val="clear" w:color="auto" w:fill="D7D7D7"/>
          </w:tcPr>
          <w:p w14:paraId="7F80D0F3">
            <w:pPr>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ЈЕДНОДНЕВНА ЕКСКУРЗИЈА</w:t>
            </w:r>
          </w:p>
        </w:tc>
      </w:tr>
      <w:tr w14:paraId="72FC2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tcBorders>
              <w:top w:val="single" w:color="auto" w:sz="4" w:space="0"/>
            </w:tcBorders>
            <w:shd w:val="clear" w:color="auto" w:fill="D7D7D7"/>
          </w:tcPr>
          <w:p w14:paraId="50BA6605">
            <w:pPr>
              <w:spacing w:line="240" w:lineRule="auto"/>
              <w:rPr>
                <w:rFonts w:ascii="Times New Roman" w:hAnsi="Times New Roman" w:eastAsia="Times New Roman" w:cs="Times New Roman"/>
                <w:lang w:val="sr-Cyrl-RS"/>
              </w:rPr>
            </w:pPr>
            <w:r>
              <w:rPr>
                <w:rFonts w:ascii="Times New Roman" w:hAnsi="Times New Roman" w:eastAsia="Times New Roman" w:cs="Times New Roman"/>
                <w:b/>
                <w:bCs/>
                <w:lang w:val="sr-Cyrl-RS"/>
              </w:rPr>
              <w:t xml:space="preserve">Дестинација </w:t>
            </w:r>
          </w:p>
        </w:tc>
        <w:tc>
          <w:tcPr>
            <w:tcW w:w="6203" w:type="dxa"/>
            <w:tcBorders>
              <w:top w:val="single" w:color="auto" w:sz="4" w:space="0"/>
            </w:tcBorders>
            <w:shd w:val="clear" w:color="auto" w:fill="D7D7D7"/>
          </w:tcPr>
          <w:p w14:paraId="16F50B72">
            <w:pPr>
              <w:spacing w:after="0" w:line="240" w:lineRule="auto"/>
              <w:rPr>
                <w:rFonts w:ascii="Times New Roman" w:hAnsi="Times New Roman" w:eastAsia="Times New Roman" w:cs="Times New Roman"/>
                <w:lang w:val="sr-Cyrl-RS"/>
              </w:rPr>
            </w:pPr>
            <w:r>
              <w:rPr>
                <w:rFonts w:ascii="Times New Roman" w:hAnsi="Times New Roman" w:eastAsia="Times New Roman" w:cs="Times New Roman"/>
                <w:b/>
                <w:lang w:val="sr-Cyrl-RS"/>
              </w:rPr>
              <w:t>Пожега  - Опленац – Орашац -</w:t>
            </w:r>
            <w:r>
              <w:rPr>
                <w:rFonts w:ascii="Times New Roman" w:hAnsi="Times New Roman" w:eastAsia="Times New Roman" w:cs="Times New Roman"/>
                <w:b/>
                <w:bCs/>
                <w:lang w:val="sr-Cyrl-RS"/>
              </w:rPr>
              <w:t xml:space="preserve"> Аранђеловац - Пожега</w:t>
            </w:r>
          </w:p>
        </w:tc>
      </w:tr>
      <w:tr w14:paraId="10282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354B55DF">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програм путовања</w:t>
            </w:r>
          </w:p>
        </w:tc>
        <w:tc>
          <w:tcPr>
            <w:tcW w:w="6203" w:type="dxa"/>
            <w:shd w:val="clear" w:color="auto" w:fill="auto"/>
          </w:tcPr>
          <w:p w14:paraId="6338B8A3">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Полазак из Пожеге  у јутарњим часовима. Пролазак поред Чачка, преко Рудника до Тополе и Опленца, посета Карађорђевом конаку. Обилазак цркве Свети Ђорђе и музеја Карађорђевића, Краљеве винарије. Посета Музеја  Првог српског устанка и Марићева јаруга. Долазак у Аранђеловац, шетња парком, ручак и одмор у Бањи. Повратак у Пожегу.</w:t>
            </w:r>
          </w:p>
          <w:p w14:paraId="57D78283">
            <w:pPr>
              <w:spacing w:after="0" w:line="256" w:lineRule="auto"/>
              <w:rPr>
                <w:rFonts w:ascii="Times New Roman" w:hAnsi="Times New Roman" w:eastAsia="Times New Roman" w:cs="Times New Roman"/>
                <w:lang w:val="sr-Cyrl-RS"/>
              </w:rPr>
            </w:pPr>
          </w:p>
        </w:tc>
      </w:tr>
      <w:tr w14:paraId="7E411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2AAF0617">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трајање</w:t>
            </w:r>
          </w:p>
        </w:tc>
        <w:tc>
          <w:tcPr>
            <w:tcW w:w="6203" w:type="dxa"/>
            <w:shd w:val="clear" w:color="auto" w:fill="auto"/>
          </w:tcPr>
          <w:p w14:paraId="6A521A59">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један дана</w:t>
            </w:r>
          </w:p>
        </w:tc>
      </w:tr>
      <w:tr w14:paraId="10AC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242F9B79">
            <w:pPr>
              <w:spacing w:line="256" w:lineRule="auto"/>
              <w:jc w:val="both"/>
              <w:rPr>
                <w:rFonts w:ascii="Times New Roman" w:hAnsi="Times New Roman" w:eastAsia="Times New Roman" w:cs="Times New Roman"/>
                <w:b/>
                <w:bCs/>
                <w:lang w:val="sr-Cyrl-RS"/>
              </w:rPr>
            </w:pPr>
            <w:r>
              <w:rPr>
                <w:rFonts w:ascii="Times New Roman" w:hAnsi="Times New Roman" w:eastAsia="Times New Roman" w:cs="Times New Roman"/>
                <w:b/>
                <w:bCs/>
                <w:lang w:val="sr-Cyrl-RS"/>
              </w:rPr>
              <w:t>време реализације</w:t>
            </w:r>
          </w:p>
        </w:tc>
        <w:tc>
          <w:tcPr>
            <w:tcW w:w="6203" w:type="dxa"/>
            <w:shd w:val="clear" w:color="auto" w:fill="FFFFFF"/>
          </w:tcPr>
          <w:p w14:paraId="3AB36B00">
            <w:pPr>
              <w:spacing w:after="0"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Мај/почетак јуна;</w:t>
            </w:r>
          </w:p>
        </w:tc>
      </w:tr>
      <w:tr w14:paraId="05DA8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1F6A6541">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превоз</w:t>
            </w:r>
          </w:p>
        </w:tc>
        <w:tc>
          <w:tcPr>
            <w:tcW w:w="6203" w:type="dxa"/>
            <w:shd w:val="clear" w:color="auto" w:fill="auto"/>
          </w:tcPr>
          <w:p w14:paraId="5C96A727">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Превоз удобним, високоподним, туристичким аутобусима,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(клима, ТВ, ДВД и аудиоопрема) до 10 година старости.</w:t>
            </w:r>
          </w:p>
        </w:tc>
      </w:tr>
      <w:tr w14:paraId="25EFB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5B977DB2">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аранжман обухвата</w:t>
            </w:r>
          </w:p>
        </w:tc>
        <w:tc>
          <w:tcPr>
            <w:tcW w:w="6203" w:type="dxa"/>
            <w:shd w:val="clear" w:color="auto" w:fill="auto"/>
          </w:tcPr>
          <w:p w14:paraId="299CDA71">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превоз;</w:t>
            </w:r>
          </w:p>
          <w:p w14:paraId="59A77F7C">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Посета:</w:t>
            </w:r>
          </w:p>
          <w:p w14:paraId="45BF8D1A">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Опленца, посета Карађорђевом конаку;</w:t>
            </w:r>
          </w:p>
          <w:p w14:paraId="2D9646CD">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Обилазак цркве Свети Ђорђе;</w:t>
            </w:r>
          </w:p>
          <w:p w14:paraId="75EE8795">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Музеја Карађорђевића;</w:t>
            </w:r>
          </w:p>
          <w:p w14:paraId="1C296F73">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xml:space="preserve"> - Краљеве винарије;</w:t>
            </w:r>
          </w:p>
          <w:p w14:paraId="3934C450">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Посета Музеја  Првог српског устанка;</w:t>
            </w:r>
          </w:p>
          <w:p w14:paraId="10043C02">
            <w:pPr>
              <w:spacing w:line="256"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 Марићева јаруга;</w:t>
            </w:r>
          </w:p>
          <w:p w14:paraId="39697C0A">
            <w:pPr>
              <w:spacing w:line="256" w:lineRule="auto"/>
              <w:jc w:val="both"/>
              <w:rPr>
                <w:rFonts w:hint="default" w:ascii="Times New Roman" w:hAnsi="Times New Roman" w:eastAsia="Times New Roman" w:cs="Times New Roman"/>
                <w:lang w:val="sr-Cyrl-RS"/>
              </w:rPr>
            </w:pPr>
            <w:r>
              <w:rPr>
                <w:rFonts w:ascii="Times New Roman" w:hAnsi="Times New Roman" w:eastAsia="Times New Roman" w:cs="Times New Roman"/>
                <w:lang w:val="sr-Cyrl-RS"/>
              </w:rPr>
              <w:t>- ручак за групу;</w:t>
            </w:r>
            <w:r>
              <w:rPr>
                <w:rFonts w:hint="default"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осигурањ</w:t>
            </w:r>
            <w:r>
              <w:rPr>
                <w:rFonts w:ascii="Times New Roman" w:hAnsi="Times New Roman" w:eastAsia="Times New Roman" w:cs="Times New Roman"/>
                <w:lang w:val="sr-Cyrl-RS"/>
              </w:rPr>
              <w:t>е</w:t>
            </w:r>
            <w:r>
              <w:rPr>
                <w:rFonts w:hint="eastAsia" w:ascii="Times New Roman" w:hAnsi="Times New Roman" w:eastAsia="Times New Roman" w:cs="Times New Roman"/>
                <w:lang w:val="sr-Cyrl-CS"/>
              </w:rPr>
              <w:t xml:space="preserve"> свих путника</w:t>
            </w:r>
            <w:r>
              <w:rPr>
                <w:rFonts w:ascii="Times New Roman" w:hAnsi="Times New Roman" w:eastAsia="Times New Roman" w:cs="Times New Roman"/>
                <w:lang w:val="sr-Cyrl-RS"/>
              </w:rPr>
              <w:t>;</w:t>
            </w:r>
          </w:p>
          <w:p w14:paraId="36FBF8FD">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улазнице за локалитете за које се улазнице наплаћују;</w:t>
            </w:r>
          </w:p>
          <w:p w14:paraId="42B8C355">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пратњу лиценцираног туристичког водича за ову</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дестинацију</w:t>
            </w:r>
          </w:p>
        </w:tc>
      </w:tr>
      <w:tr w14:paraId="6BF79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3AA22631">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пратиоци групе које обезбеђује понуђач</w:t>
            </w:r>
          </w:p>
        </w:tc>
        <w:tc>
          <w:tcPr>
            <w:tcW w:w="6203" w:type="dxa"/>
            <w:shd w:val="clear" w:color="auto" w:fill="auto"/>
          </w:tcPr>
          <w:p w14:paraId="03A46159">
            <w:pPr>
              <w:spacing w:line="256" w:lineRule="auto"/>
              <w:jc w:val="both"/>
              <w:rPr>
                <w:rFonts w:ascii="Times New Roman" w:hAnsi="Times New Roman" w:eastAsia="Times New Roman" w:cs="Times New Roman"/>
                <w:lang w:val="sr-Cyrl-RS"/>
              </w:rPr>
            </w:pPr>
            <w:r>
              <w:rPr>
                <w:rFonts w:hint="eastAsia" w:ascii="Times New Roman" w:hAnsi="Times New Roman" w:eastAsia="Times New Roman" w:cs="Times New Roman"/>
                <w:lang w:val="sr-Cyrl-CS"/>
              </w:rPr>
              <w:t>- лиценцирани туристички водич за сваки аутобус</w:t>
            </w:r>
          </w:p>
        </w:tc>
      </w:tr>
      <w:tr w14:paraId="6986B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dxa"/>
            <w:shd w:val="clear" w:color="auto" w:fill="auto"/>
            <w:vAlign w:val="center"/>
          </w:tcPr>
          <w:p w14:paraId="655954B8">
            <w:pPr>
              <w:spacing w:line="256" w:lineRule="auto"/>
              <w:jc w:val="both"/>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број гратиса</w:t>
            </w:r>
          </w:p>
        </w:tc>
        <w:tc>
          <w:tcPr>
            <w:tcW w:w="6203" w:type="dxa"/>
            <w:shd w:val="clear" w:color="auto" w:fill="auto"/>
          </w:tcPr>
          <w:p w14:paraId="7A32FCF2">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наставници; - један гратис на 20 плативих ученика;</w:t>
            </w:r>
          </w:p>
          <w:p w14:paraId="43D8BC39">
            <w:pPr>
              <w:spacing w:line="256" w:lineRule="auto"/>
              <w:jc w:val="both"/>
              <w:rPr>
                <w:rFonts w:ascii="Times New Roman" w:hAnsi="Times New Roman" w:eastAsia="Times New Roman" w:cs="Times New Roman"/>
                <w:lang w:val="sr-Cyrl-CS"/>
              </w:rPr>
            </w:pPr>
            <w:r>
              <w:rPr>
                <w:rFonts w:hint="eastAsia" w:ascii="Times New Roman" w:hAnsi="Times New Roman" w:eastAsia="Times New Roman" w:cs="Times New Roman"/>
                <w:lang w:val="sr-Cyrl-CS"/>
              </w:rPr>
              <w:t>- пратилац или родитељ за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ученике с</w:t>
            </w:r>
            <w:r>
              <w:rPr>
                <w:rFonts w:ascii="Times New Roman" w:hAnsi="Times New Roman" w:eastAsia="Times New Roman" w:cs="Times New Roman"/>
                <w:lang w:val="sr-Cyrl-RS"/>
              </w:rPr>
              <w:t>а</w:t>
            </w:r>
            <w:r>
              <w:rPr>
                <w:rFonts w:hint="eastAsia" w:ascii="Times New Roman" w:hAnsi="Times New Roman" w:eastAsia="Times New Roman" w:cs="Times New Roman"/>
                <w:lang w:val="sr-Cyrl-CS"/>
              </w:rPr>
              <w:t xml:space="preserve"> посебним потребама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уколико их има</w:t>
            </w:r>
          </w:p>
        </w:tc>
      </w:tr>
      <w:tr w14:paraId="279B7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0" w:type="dxa"/>
            <w:gridSpan w:val="2"/>
            <w:shd w:val="clear" w:color="auto" w:fill="auto"/>
          </w:tcPr>
          <w:p w14:paraId="1CBEE6C4">
            <w:pPr>
              <w:spacing w:line="256" w:lineRule="auto"/>
              <w:jc w:val="both"/>
              <w:rPr>
                <w:rFonts w:ascii="Times New Roman" w:hAnsi="Times New Roman" w:eastAsia="Times New Roman" w:cs="Times New Roman"/>
                <w:color w:val="FF0000"/>
                <w:lang w:val="sr-Cyrl-RS"/>
              </w:rPr>
            </w:pPr>
            <w:r>
              <w:rPr>
                <w:rFonts w:hint="eastAsia" w:ascii="Times New Roman" w:hAnsi="Times New Roman" w:eastAsia="Times New Roman" w:cs="Times New Roman"/>
                <w:b/>
                <w:lang w:val="sr-Cyrl-CS"/>
              </w:rPr>
              <w:t>Начин плаћања:</w:t>
            </w:r>
            <w:r>
              <w:rPr>
                <w:rFonts w:ascii="Times New Roman" w:hAnsi="Times New Roman" w:eastAsia="Times New Roman" w:cs="Times New Roman"/>
                <w:b/>
                <w:lang w:val="sr-Cyrl-RS"/>
              </w:rPr>
              <w:t xml:space="preserve"> 4</w:t>
            </w:r>
            <w:r>
              <w:rPr>
                <w:rFonts w:hint="eastAsia" w:ascii="Times New Roman" w:hAnsi="Times New Roman" w:eastAsia="Times New Roman" w:cs="Times New Roman"/>
                <w:b/>
                <w:lang w:val="en-US"/>
              </w:rPr>
              <w:t xml:space="preserve"> месеч</w:t>
            </w:r>
            <w:r>
              <w:rPr>
                <w:rFonts w:ascii="Times New Roman" w:hAnsi="Times New Roman" w:eastAsia="Times New Roman" w:cs="Times New Roman"/>
                <w:b/>
                <w:lang w:val="sr-Cyrl-RS"/>
              </w:rPr>
              <w:t>не</w:t>
            </w:r>
            <w:r>
              <w:rPr>
                <w:rFonts w:hint="eastAsia" w:ascii="Times New Roman" w:hAnsi="Times New Roman" w:eastAsia="Times New Roman" w:cs="Times New Roman"/>
                <w:b/>
                <w:lang w:val="sr-Cyrl-RS"/>
              </w:rPr>
              <w:t xml:space="preserve"> </w:t>
            </w:r>
            <w:r>
              <w:rPr>
                <w:rFonts w:hint="eastAsia" w:ascii="Times New Roman" w:hAnsi="Times New Roman" w:eastAsia="Times New Roman" w:cs="Times New Roman"/>
                <w:b/>
                <w:lang w:val="en-US"/>
              </w:rPr>
              <w:t>рат</w:t>
            </w:r>
            <w:r>
              <w:rPr>
                <w:rFonts w:ascii="Times New Roman" w:hAnsi="Times New Roman" w:eastAsia="Times New Roman" w:cs="Times New Roman"/>
                <w:b/>
                <w:lang w:val="sr-Cyrl-RS"/>
              </w:rPr>
              <w:t>е</w:t>
            </w:r>
          </w:p>
        </w:tc>
      </w:tr>
    </w:tbl>
    <w:p w14:paraId="383BA7C3">
      <w:pPr>
        <w:keepNext w:val="0"/>
        <w:keepLines w:val="0"/>
        <w:widowControl/>
        <w:suppressLineNumbers w:val="0"/>
        <w:jc w:val="left"/>
        <w:rPr>
          <w:rStyle w:val="14"/>
          <w:rFonts w:hint="default" w:ascii="Times New Roman" w:hAnsi="Times New Roman" w:eastAsia="SimSun" w:cs="Times New Roman"/>
          <w:b/>
          <w:bCs/>
          <w:i w:val="0"/>
          <w:iCs w:val="0"/>
          <w:caps w:val="0"/>
          <w:color w:val="auto"/>
          <w:spacing w:val="0"/>
          <w:kern w:val="0"/>
          <w:sz w:val="22"/>
          <w:szCs w:val="22"/>
          <w:shd w:val="clear" w:fill="FFFFFF"/>
          <w:lang w:val="en-US" w:eastAsia="zh-CN" w:bidi="ar"/>
        </w:rPr>
      </w:pPr>
    </w:p>
    <w:p w14:paraId="5D63075C">
      <w:pPr>
        <w:keepNext w:val="0"/>
        <w:keepLines w:val="0"/>
        <w:widowControl/>
        <w:suppressLineNumbers w:val="0"/>
        <w:jc w:val="left"/>
        <w:rPr>
          <w:rFonts w:hint="default" w:ascii="Times New Roman" w:hAnsi="Times New Roman" w:cs="Times New Roman"/>
          <w:b w:val="0"/>
          <w:bCs w:val="0"/>
          <w:color w:val="auto"/>
          <w:sz w:val="22"/>
          <w:szCs w:val="22"/>
        </w:rPr>
      </w:pPr>
      <w:r>
        <w:rPr>
          <w:rStyle w:val="14"/>
          <w:rFonts w:hint="default" w:ascii="Times New Roman" w:hAnsi="Times New Roman" w:eastAsia="SimSun" w:cs="Times New Roman"/>
          <w:b/>
          <w:bCs/>
          <w:i w:val="0"/>
          <w:iCs w:val="0"/>
          <w:caps w:val="0"/>
          <w:color w:val="auto"/>
          <w:spacing w:val="0"/>
          <w:kern w:val="0"/>
          <w:sz w:val="22"/>
          <w:szCs w:val="22"/>
          <w:shd w:val="clear" w:fill="FFFFFF"/>
          <w:lang w:val="en-US" w:eastAsia="zh-CN" w:bidi="ar"/>
        </w:rPr>
        <w:t>Циљ:</w:t>
      </w:r>
    </w:p>
    <w:p w14:paraId="03330A10">
      <w:pPr>
        <w:keepNext w:val="0"/>
        <w:keepLines w:val="0"/>
        <w:widowControl/>
        <w:numPr>
          <w:ilvl w:val="0"/>
          <w:numId w:val="2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савлађивање и усвајање дела наставног програма непосредним упознавањем појава и односа у природној и друштвеној средини</w:t>
      </w:r>
    </w:p>
    <w:p w14:paraId="5D540C13">
      <w:pPr>
        <w:keepNext w:val="0"/>
        <w:keepLines w:val="0"/>
        <w:widowControl/>
        <w:numPr>
          <w:ilvl w:val="0"/>
          <w:numId w:val="2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упознавање са обичајима и знаменитостима нашег краја непосредним посматрањем и доживљавањем</w:t>
      </w:r>
    </w:p>
    <w:p w14:paraId="066D2CBC">
      <w:pPr>
        <w:keepNext w:val="0"/>
        <w:keepLines w:val="0"/>
        <w:widowControl/>
        <w:numPr>
          <w:ilvl w:val="0"/>
          <w:numId w:val="2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шире педагошко деловање и утицај на побољшање психо- социјалног и физичког развоја ученика и успешније остваривање образовно-васпитних задатака у целини</w:t>
      </w:r>
    </w:p>
    <w:p w14:paraId="08298BB2">
      <w:pPr>
        <w:keepNext w:val="0"/>
        <w:keepLines w:val="0"/>
        <w:widowControl/>
        <w:suppressLineNumbers w:val="0"/>
        <w:jc w:val="left"/>
        <w:rPr>
          <w:rFonts w:hint="default" w:ascii="Times New Roman" w:hAnsi="Times New Roman" w:eastAsia="SimSun" w:cs="Times New Roman"/>
          <w:b/>
          <w:bCs/>
          <w:i w:val="0"/>
          <w:iCs w:val="0"/>
          <w:caps w:val="0"/>
          <w:color w:val="auto"/>
          <w:spacing w:val="0"/>
          <w:kern w:val="0"/>
          <w:sz w:val="22"/>
          <w:szCs w:val="22"/>
          <w:shd w:val="clear" w:fill="FFFFFF"/>
          <w:lang w:val="en-US" w:eastAsia="zh-CN" w:bidi="ar"/>
        </w:rPr>
      </w:pPr>
      <w:r>
        <w:rPr>
          <w:rFonts w:hint="default" w:ascii="Times New Roman" w:hAnsi="Times New Roman" w:eastAsia="SimSun" w:cs="Times New Roman"/>
          <w:b/>
          <w:bCs/>
          <w:i w:val="0"/>
          <w:iCs w:val="0"/>
          <w:caps w:val="0"/>
          <w:color w:val="auto"/>
          <w:spacing w:val="0"/>
          <w:kern w:val="0"/>
          <w:sz w:val="22"/>
          <w:szCs w:val="22"/>
          <w:shd w:val="clear" w:fill="FFFFFF"/>
          <w:lang w:val="en-US" w:eastAsia="zh-CN" w:bidi="ar"/>
        </w:rPr>
        <w:t> </w:t>
      </w:r>
      <w:r>
        <w:rPr>
          <w:rFonts w:hint="default" w:ascii="Times New Roman" w:hAnsi="Times New Roman" w:eastAsia="SimSun" w:cs="Times New Roman"/>
          <w:b/>
          <w:bCs/>
          <w:i w:val="0"/>
          <w:iCs w:val="0"/>
          <w:caps w:val="0"/>
          <w:color w:val="auto"/>
          <w:spacing w:val="0"/>
          <w:kern w:val="0"/>
          <w:sz w:val="22"/>
          <w:szCs w:val="22"/>
          <w:shd w:val="clear" w:fill="FFFFFF"/>
          <w:lang w:val="en-US" w:eastAsia="zh-CN" w:bidi="ar"/>
        </w:rPr>
        <w:br w:type="textWrapping"/>
      </w:r>
    </w:p>
    <w:p w14:paraId="7902EC58">
      <w:pPr>
        <w:keepNext w:val="0"/>
        <w:keepLines w:val="0"/>
        <w:widowControl/>
        <w:suppressLineNumbers w:val="0"/>
        <w:jc w:val="left"/>
        <w:rPr>
          <w:rFonts w:hint="default" w:ascii="Times New Roman" w:hAnsi="Times New Roman" w:cs="Times New Roman"/>
          <w:b w:val="0"/>
          <w:bCs w:val="0"/>
          <w:color w:val="auto"/>
          <w:sz w:val="22"/>
          <w:szCs w:val="22"/>
        </w:rPr>
      </w:pPr>
      <w:r>
        <w:rPr>
          <w:rStyle w:val="14"/>
          <w:rFonts w:hint="default" w:ascii="Times New Roman" w:hAnsi="Times New Roman" w:eastAsia="SimSun" w:cs="Times New Roman"/>
          <w:b/>
          <w:bCs/>
          <w:i w:val="0"/>
          <w:iCs w:val="0"/>
          <w:caps w:val="0"/>
          <w:color w:val="auto"/>
          <w:spacing w:val="0"/>
          <w:kern w:val="0"/>
          <w:sz w:val="22"/>
          <w:szCs w:val="22"/>
          <w:shd w:val="clear" w:fill="FFFFFF"/>
          <w:lang w:val="en-US" w:eastAsia="zh-CN" w:bidi="ar"/>
        </w:rPr>
        <w:t>Задаци:</w:t>
      </w:r>
    </w:p>
    <w:p w14:paraId="3B76DF6D">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проучавање објеката и феномена у природи и уочавање узрочно-последичних односа у конкретним природним и друштвеним условима</w:t>
      </w:r>
    </w:p>
    <w:p w14:paraId="035727ED">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проширивање стечених знања из области народне традиције о споменицима културе</w:t>
      </w:r>
    </w:p>
    <w:p w14:paraId="6CF6EEE7">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упознавање начина живота и рада људи;</w:t>
      </w:r>
    </w:p>
    <w:p w14:paraId="451EC09B">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богаћење искуственог доживљаја;</w:t>
      </w:r>
    </w:p>
    <w:p w14:paraId="68D94A6F">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пажња се поклања спонтаним интересовања деце - полази се од конкретних ситуација</w:t>
      </w:r>
    </w:p>
    <w:p w14:paraId="3A14077C">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развијање позитивног односа према националним, културним и естетским вредностима, спортским и другим потребама и навикама, позитивним социјалним односима</w:t>
      </w:r>
    </w:p>
    <w:p w14:paraId="0D6E6432">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подстицање испољавања позитивних емоционалних доживљаја</w:t>
      </w:r>
    </w:p>
    <w:p w14:paraId="18D3DC64">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развој потреба и навика за сврсисходно и осмишљено коришћење слободног времена</w:t>
      </w:r>
    </w:p>
    <w:p w14:paraId="3C7A7EE5">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непосредна спознаја властитих емоција и емоција других</w:t>
      </w:r>
    </w:p>
    <w:p w14:paraId="31BE3341">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неопходност поштовања потреба и права других као и међусобног поштовања и толеранције</w:t>
      </w:r>
    </w:p>
    <w:p w14:paraId="4EA8F72B">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2"/>
          <w:szCs w:val="22"/>
        </w:rPr>
      </w:pPr>
      <w:r>
        <w:rPr>
          <w:rStyle w:val="14"/>
          <w:rFonts w:hint="default" w:ascii="Times New Roman" w:hAnsi="Times New Roman" w:cs="Times New Roman"/>
          <w:b w:val="0"/>
          <w:bCs w:val="0"/>
          <w:i w:val="0"/>
          <w:iCs w:val="0"/>
          <w:caps w:val="0"/>
          <w:color w:val="auto"/>
          <w:spacing w:val="0"/>
          <w:sz w:val="22"/>
          <w:szCs w:val="22"/>
          <w:shd w:val="clear" w:fill="FFFFFF"/>
        </w:rPr>
        <w:t>богаћење социјалних искустава и знања у условима интензивније интеракције и комуникације између ученика и наставника током заједничког боравка ван школ</w:t>
      </w:r>
      <w:r>
        <w:rPr>
          <w:rStyle w:val="14"/>
          <w:rFonts w:hint="default" w:ascii="Times New Roman" w:hAnsi="Times New Roman" w:cs="Times New Roman"/>
          <w:b w:val="0"/>
          <w:bCs w:val="0"/>
          <w:i w:val="0"/>
          <w:iCs w:val="0"/>
          <w:caps w:val="0"/>
          <w:color w:val="auto"/>
          <w:spacing w:val="0"/>
          <w:sz w:val="22"/>
          <w:szCs w:val="22"/>
          <w:shd w:val="clear" w:fill="FFFFFF"/>
          <w:lang w:val="sr-Cyrl-RS"/>
        </w:rPr>
        <w:t>е.</w:t>
      </w:r>
    </w:p>
    <w:p w14:paraId="612A1322">
      <w:pPr>
        <w:spacing w:after="0" w:line="240" w:lineRule="auto"/>
        <w:jc w:val="both"/>
        <w:rPr>
          <w:rFonts w:ascii="Times New Roman" w:hAnsi="Times New Roman" w:eastAsia="Times New Roman" w:cs="Times New Roman"/>
          <w:sz w:val="24"/>
          <w:szCs w:val="24"/>
          <w:lang w:val="sr-Latn-CS"/>
        </w:rPr>
      </w:pPr>
    </w:p>
    <w:p w14:paraId="3E20B87A">
      <w:pPr>
        <w:spacing w:after="0" w:line="240" w:lineRule="auto"/>
        <w:rPr>
          <w:rFonts w:ascii="Times New Roman" w:hAnsi="Times New Roman" w:eastAsia="Times New Roman" w:cs="Times New Roman"/>
          <w:b/>
          <w:sz w:val="24"/>
          <w:szCs w:val="24"/>
          <w:lang w:val="sr-Latn-CS"/>
        </w:rPr>
      </w:pPr>
    </w:p>
    <w:p w14:paraId="08520614">
      <w:pPr>
        <w:spacing w:after="0" w:line="240" w:lineRule="auto"/>
        <w:rPr>
          <w:rFonts w:ascii="Times New Roman" w:hAnsi="Times New Roman" w:eastAsia="Times New Roman" w:cs="Times New Roman"/>
          <w:b/>
          <w:sz w:val="24"/>
          <w:szCs w:val="24"/>
          <w:lang w:val="sr-Cyrl-CS"/>
        </w:rPr>
      </w:pPr>
      <w:r>
        <w:rPr>
          <w:rFonts w:ascii="Times New Roman" w:hAnsi="Times New Roman" w:eastAsia="Times New Roman" w:cs="Times New Roman"/>
          <w:b/>
          <w:lang w:val="sr-Cyrl-RS"/>
        </w:rPr>
        <w:t>*</w:t>
      </w:r>
      <w:r>
        <w:rPr>
          <w:rFonts w:ascii="Times New Roman" w:hAnsi="Times New Roman" w:eastAsia="Times New Roman" w:cs="Times New Roman"/>
          <w:b/>
          <w:lang w:val="sr-Cyrl-CS"/>
        </w:rPr>
        <w:t>Једнодневне екскурзије ће се реализовати уколико не буде реализована настава у природи.</w:t>
      </w:r>
    </w:p>
    <w:p w14:paraId="4DBFD401">
      <w:pPr>
        <w:spacing w:after="0" w:line="240" w:lineRule="auto"/>
        <w:rPr>
          <w:rFonts w:ascii="Times New Roman" w:hAnsi="Times New Roman" w:eastAsia="Times New Roman" w:cs="Times New Roman"/>
          <w:b/>
          <w:sz w:val="24"/>
          <w:szCs w:val="24"/>
          <w:lang w:val="sr-Cyrl-CS"/>
        </w:rPr>
      </w:pPr>
    </w:p>
    <w:p w14:paraId="533500AE">
      <w:pPr>
        <w:spacing w:after="0" w:line="240" w:lineRule="auto"/>
        <w:rPr>
          <w:rFonts w:ascii="Times New Roman" w:hAnsi="Times New Roman" w:eastAsia="Times New Roman" w:cs="Times New Roman"/>
          <w:sz w:val="24"/>
          <w:szCs w:val="24"/>
          <w:lang w:val="en-US"/>
        </w:rPr>
      </w:pPr>
    </w:p>
    <w:p w14:paraId="4361A80F">
      <w:pPr>
        <w:spacing w:after="0" w:line="240" w:lineRule="auto"/>
        <w:jc w:val="center"/>
        <w:rPr>
          <w:rFonts w:ascii="Times New Roman" w:hAnsi="Times New Roman" w:eastAsia="Times New Roman" w:cs="Times New Roman"/>
          <w:b/>
          <w:sz w:val="24"/>
          <w:szCs w:val="24"/>
          <w:lang w:val="sr-Cyrl-RS"/>
        </w:rPr>
      </w:pPr>
    </w:p>
    <w:p w14:paraId="14F8BA3C">
      <w:pPr>
        <w:spacing w:after="0" w:line="240" w:lineRule="auto"/>
        <w:jc w:val="center"/>
        <w:rPr>
          <w:rFonts w:ascii="Times New Roman" w:hAnsi="Times New Roman" w:eastAsia="Times New Roman" w:cs="Times New Roman"/>
          <w:b/>
          <w:sz w:val="24"/>
          <w:szCs w:val="24"/>
          <w:lang w:val="sr-Cyrl-RS"/>
        </w:rPr>
      </w:pPr>
    </w:p>
    <w:p w14:paraId="5B8E4424">
      <w:pPr>
        <w:spacing w:after="0" w:line="240" w:lineRule="auto"/>
        <w:jc w:val="center"/>
        <w:rPr>
          <w:rFonts w:ascii="Times New Roman" w:hAnsi="Times New Roman" w:eastAsia="Times New Roman" w:cs="Times New Roman"/>
          <w:b/>
          <w:sz w:val="24"/>
          <w:szCs w:val="24"/>
          <w:lang w:val="sr-Cyrl-RS"/>
        </w:rPr>
      </w:pPr>
    </w:p>
    <w:p w14:paraId="5D185360">
      <w:pPr>
        <w:spacing w:after="0" w:line="240" w:lineRule="auto"/>
        <w:jc w:val="center"/>
        <w:rPr>
          <w:rFonts w:ascii="Times New Roman" w:hAnsi="Times New Roman" w:eastAsia="Times New Roman" w:cs="Times New Roman"/>
          <w:b/>
          <w:sz w:val="24"/>
          <w:szCs w:val="24"/>
          <w:lang w:val="sr-Cyrl-RS"/>
        </w:rPr>
      </w:pPr>
    </w:p>
    <w:p w14:paraId="728A2338">
      <w:pPr>
        <w:spacing w:after="0" w:line="240" w:lineRule="auto"/>
        <w:jc w:val="center"/>
        <w:rPr>
          <w:rFonts w:ascii="Times New Roman" w:hAnsi="Times New Roman" w:eastAsia="Times New Roman" w:cs="Times New Roman"/>
          <w:b/>
          <w:sz w:val="24"/>
          <w:szCs w:val="24"/>
          <w:lang w:val="sr-Cyrl-RS"/>
        </w:rPr>
      </w:pPr>
    </w:p>
    <w:p w14:paraId="0BE5CB4C">
      <w:pPr>
        <w:spacing w:after="0" w:line="240" w:lineRule="auto"/>
        <w:jc w:val="center"/>
        <w:rPr>
          <w:rFonts w:ascii="Times New Roman" w:hAnsi="Times New Roman" w:eastAsia="Times New Roman" w:cs="Times New Roman"/>
          <w:b/>
          <w:sz w:val="24"/>
          <w:szCs w:val="24"/>
          <w:lang w:val="sr-Cyrl-RS"/>
        </w:rPr>
      </w:pPr>
    </w:p>
    <w:p w14:paraId="3367F6A4">
      <w:pPr>
        <w:spacing w:after="0" w:line="240" w:lineRule="auto"/>
        <w:jc w:val="center"/>
        <w:rPr>
          <w:rFonts w:ascii="Times New Roman" w:hAnsi="Times New Roman" w:eastAsia="Times New Roman" w:cs="Times New Roman"/>
          <w:b/>
          <w:sz w:val="24"/>
          <w:szCs w:val="24"/>
          <w:lang w:val="sr-Cyrl-RS"/>
        </w:rPr>
      </w:pPr>
      <w:r>
        <w:rPr>
          <w:rFonts w:ascii="Times New Roman" w:hAnsi="Times New Roman" w:eastAsia="Times New Roman" w:cs="Times New Roman"/>
          <w:b/>
          <w:sz w:val="24"/>
          <w:szCs w:val="24"/>
          <w:lang w:val="sr-Cyrl-RS"/>
        </w:rPr>
        <w:t xml:space="preserve">5.11.2. ПЛАН  ЕКСКУРЗИЈЕ </w:t>
      </w:r>
    </w:p>
    <w:p w14:paraId="2D583716">
      <w:pPr>
        <w:spacing w:after="0" w:line="240" w:lineRule="auto"/>
        <w:jc w:val="center"/>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RS"/>
        </w:rPr>
        <w:t>страрији разреди</w:t>
      </w:r>
    </w:p>
    <w:p w14:paraId="2C461ECF">
      <w:pPr>
        <w:spacing w:after="0" w:line="240" w:lineRule="auto"/>
        <w:jc w:val="both"/>
        <w:rPr>
          <w:rFonts w:ascii="Times New Roman" w:hAnsi="Times New Roman" w:eastAsia="Times New Roman" w:cs="Times New Roman"/>
          <w:lang w:val="sr-Latn-C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7312"/>
      </w:tblGrid>
      <w:tr w14:paraId="2FB4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shd w:val="clear" w:color="auto" w:fill="D7D7D7"/>
            <w:vAlign w:val="top"/>
          </w:tcPr>
          <w:p w14:paraId="1918C08C">
            <w:pPr>
              <w:spacing w:line="240" w:lineRule="auto"/>
              <w:jc w:val="both"/>
              <w:rPr>
                <w:rFonts w:ascii="Times New Roman" w:hAnsi="Times New Roman" w:eastAsia="Times New Roman" w:cs="Times New Roman"/>
                <w:lang w:val="sr-Cyrl-CS"/>
              </w:rPr>
            </w:pPr>
            <w:r>
              <w:rPr>
                <w:rFonts w:ascii="Times New Roman" w:hAnsi="Times New Roman"/>
                <w:b/>
              </w:rPr>
              <w:t>Разред пети</w:t>
            </w:r>
          </w:p>
        </w:tc>
        <w:tc>
          <w:tcPr>
            <w:tcW w:w="7312" w:type="dxa"/>
            <w:tcBorders>
              <w:top w:val="single" w:color="auto" w:sz="4" w:space="0"/>
              <w:left w:val="single" w:color="auto" w:sz="4" w:space="0"/>
              <w:bottom w:val="single" w:color="auto" w:sz="4" w:space="0"/>
              <w:right w:val="single" w:color="auto" w:sz="4" w:space="0"/>
            </w:tcBorders>
            <w:shd w:val="clear" w:color="auto" w:fill="D7D7D7"/>
            <w:vAlign w:val="top"/>
          </w:tcPr>
          <w:p w14:paraId="659F6A10">
            <w:pPr>
              <w:spacing w:line="240" w:lineRule="auto"/>
              <w:rPr>
                <w:rFonts w:ascii="Times New Roman" w:hAnsi="Times New Roman" w:eastAsia="Times New Roman" w:cs="Times New Roman"/>
                <w:b/>
                <w:lang w:val="en-US"/>
              </w:rPr>
            </w:pPr>
          </w:p>
        </w:tc>
      </w:tr>
      <w:tr w14:paraId="48D20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tcBorders>
            <w:shd w:val="clear" w:color="auto" w:fill="D7D7D7"/>
            <w:vAlign w:val="center"/>
          </w:tcPr>
          <w:p w14:paraId="46F418A1">
            <w:pPr>
              <w:spacing w:line="240" w:lineRule="auto"/>
              <w:jc w:val="both"/>
              <w:rPr>
                <w:rFonts w:ascii="Times New Roman" w:hAnsi="Times New Roman" w:eastAsia="Times New Roman" w:cs="Times New Roman"/>
                <w:b/>
                <w:bCs/>
                <w:lang w:val="sr-Cyrl-CS"/>
              </w:rPr>
            </w:pPr>
            <w:r>
              <w:rPr>
                <w:rFonts w:ascii="Times New Roman" w:hAnsi="Times New Roman"/>
                <w:b/>
                <w:bCs/>
              </w:rPr>
              <w:t>Дестинација дводневне екскурзије</w:t>
            </w:r>
          </w:p>
        </w:tc>
        <w:tc>
          <w:tcPr>
            <w:tcW w:w="7312" w:type="dxa"/>
            <w:tcBorders>
              <w:top w:val="single" w:color="auto" w:sz="4" w:space="0"/>
            </w:tcBorders>
            <w:shd w:val="clear" w:color="auto" w:fill="D7D7D7"/>
            <w:vAlign w:val="top"/>
          </w:tcPr>
          <w:p w14:paraId="1D61B7B9">
            <w:pPr>
              <w:spacing w:line="240" w:lineRule="auto"/>
              <w:rPr>
                <w:rFonts w:ascii="Times New Roman" w:hAnsi="Times New Roman" w:eastAsia="Times New Roman" w:cs="Times New Roman"/>
                <w:lang w:val="sr-Cyrl-CS"/>
              </w:rPr>
            </w:pPr>
            <w:r>
              <w:rPr>
                <w:rFonts w:ascii="Times New Roman" w:hAnsi="Times New Roman"/>
                <w:b/>
                <w:bCs/>
              </w:rPr>
              <w:t>Пожега</w:t>
            </w:r>
            <w:r>
              <w:rPr>
                <w:rFonts w:ascii="Times New Roman" w:hAnsi="Times New Roman"/>
                <w:b/>
                <w:bCs/>
                <w:lang w:val="sr-Cyrl-RS"/>
              </w:rPr>
              <w:t xml:space="preserve"> </w:t>
            </w:r>
            <w:r>
              <w:rPr>
                <w:rFonts w:ascii="Times New Roman" w:hAnsi="Times New Roman"/>
                <w:b/>
                <w:bCs/>
              </w:rPr>
              <w:t>–</w:t>
            </w:r>
            <w:r>
              <w:rPr>
                <w:rFonts w:ascii="Times New Roman" w:hAnsi="Times New Roman"/>
                <w:b/>
                <w:bCs/>
                <w:lang w:val="sr-Cyrl-RS"/>
              </w:rPr>
              <w:t xml:space="preserve"> </w:t>
            </w:r>
            <w:r>
              <w:rPr>
                <w:rFonts w:ascii="Times New Roman" w:hAnsi="Times New Roman"/>
                <w:b/>
                <w:bCs/>
              </w:rPr>
              <w:t>Кадињача</w:t>
            </w:r>
            <w:r>
              <w:rPr>
                <w:rFonts w:ascii="Times New Roman" w:hAnsi="Times New Roman"/>
                <w:b/>
                <w:bCs/>
                <w:lang w:val="sr-Cyrl-RS"/>
              </w:rPr>
              <w:t xml:space="preserve"> </w:t>
            </w:r>
            <w:r>
              <w:rPr>
                <w:rFonts w:ascii="Times New Roman" w:hAnsi="Times New Roman"/>
                <w:b/>
                <w:bCs/>
              </w:rPr>
              <w:t xml:space="preserve">- </w:t>
            </w:r>
            <w:r>
              <w:rPr>
                <w:rFonts w:ascii="Times New Roman" w:hAnsi="Times New Roman"/>
                <w:b/>
                <w:bCs/>
                <w:lang w:val="sr-Cyrl-RS"/>
              </w:rPr>
              <w:t xml:space="preserve">Манастир Рача - </w:t>
            </w:r>
            <w:r>
              <w:rPr>
                <w:rFonts w:ascii="Times New Roman" w:hAnsi="Times New Roman"/>
                <w:b/>
                <w:bCs/>
              </w:rPr>
              <w:t xml:space="preserve"> Манастир</w:t>
            </w:r>
            <w:r>
              <w:rPr>
                <w:rFonts w:ascii="Times New Roman" w:hAnsi="Times New Roman"/>
                <w:b/>
                <w:bCs/>
                <w:lang w:val="sr-Cyrl-RS"/>
              </w:rPr>
              <w:t xml:space="preserve"> </w:t>
            </w:r>
            <w:r>
              <w:rPr>
                <w:rFonts w:ascii="Times New Roman" w:hAnsi="Times New Roman"/>
                <w:b/>
                <w:bCs/>
              </w:rPr>
              <w:t>Троноша-Тршић</w:t>
            </w:r>
            <w:r>
              <w:rPr>
                <w:rFonts w:ascii="Times New Roman" w:hAnsi="Times New Roman"/>
                <w:b/>
                <w:bCs/>
                <w:lang w:val="sr-Cyrl-RS"/>
              </w:rPr>
              <w:t xml:space="preserve"> </w:t>
            </w:r>
            <w:r>
              <w:rPr>
                <w:rFonts w:ascii="Times New Roman" w:hAnsi="Times New Roman"/>
                <w:b/>
                <w:bCs/>
              </w:rPr>
              <w:t>–</w:t>
            </w:r>
            <w:r>
              <w:rPr>
                <w:rFonts w:ascii="Times New Roman" w:hAnsi="Times New Roman"/>
                <w:b/>
                <w:bCs/>
                <w:lang w:val="sr-Cyrl-RS"/>
              </w:rPr>
              <w:t xml:space="preserve"> </w:t>
            </w:r>
            <w:r>
              <w:rPr>
                <w:rFonts w:ascii="Times New Roman" w:hAnsi="Times New Roman"/>
                <w:b/>
                <w:bCs/>
              </w:rPr>
              <w:t>Ваљево</w:t>
            </w:r>
            <w:r>
              <w:rPr>
                <w:rFonts w:ascii="Times New Roman" w:hAnsi="Times New Roman"/>
                <w:b/>
                <w:bCs/>
                <w:lang w:val="sr-Cyrl-RS"/>
              </w:rPr>
              <w:t xml:space="preserve"> </w:t>
            </w:r>
            <w:r>
              <w:rPr>
                <w:rFonts w:ascii="Times New Roman" w:hAnsi="Times New Roman"/>
                <w:b/>
                <w:bCs/>
              </w:rPr>
              <w:t>- Пожега</w:t>
            </w:r>
          </w:p>
        </w:tc>
      </w:tr>
      <w:tr w14:paraId="359E8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vAlign w:val="center"/>
          </w:tcPr>
          <w:p w14:paraId="3CAB5CF5">
            <w:pPr>
              <w:spacing w:line="240" w:lineRule="auto"/>
              <w:jc w:val="both"/>
              <w:rPr>
                <w:rFonts w:ascii="Times New Roman" w:hAnsi="Times New Roman" w:eastAsia="Times New Roman" w:cs="Times New Roman"/>
                <w:b/>
                <w:bCs/>
                <w:lang w:val="sr-Cyrl-CS"/>
              </w:rPr>
            </w:pPr>
            <w:r>
              <w:rPr>
                <w:rFonts w:ascii="Times New Roman" w:hAnsi="Times New Roman"/>
                <w:b/>
                <w:bCs/>
              </w:rPr>
              <w:t>програм путовања</w:t>
            </w:r>
          </w:p>
        </w:tc>
        <w:tc>
          <w:tcPr>
            <w:tcW w:w="7312" w:type="dxa"/>
            <w:shd w:val="clear" w:color="auto" w:fill="auto"/>
            <w:vAlign w:val="center"/>
          </w:tcPr>
          <w:p w14:paraId="04A2025C">
            <w:pPr>
              <w:spacing w:line="240" w:lineRule="auto"/>
              <w:jc w:val="left"/>
              <w:rPr>
                <w:rFonts w:ascii="Times New Roman" w:hAnsi="Times New Roman" w:eastAsia="Times New Roman" w:cs="Times New Roman"/>
                <w:lang w:val="sr-Cyrl-CS"/>
              </w:rPr>
            </w:pPr>
            <w:r>
              <w:rPr>
                <w:rFonts w:ascii="Times New Roman" w:hAnsi="Times New Roman"/>
                <w:b/>
                <w:bCs/>
              </w:rPr>
              <w:t>- први дан:</w:t>
            </w:r>
            <w:r>
              <w:rPr>
                <w:rFonts w:ascii="Times New Roman" w:hAnsi="Times New Roman"/>
              </w:rPr>
              <w:t xml:space="preserve"> </w:t>
            </w:r>
            <w:r>
              <w:rPr>
                <w:rFonts w:ascii="Times New Roman" w:hAnsi="Times New Roman"/>
                <w:lang w:val="sr-Cyrl-RS"/>
              </w:rPr>
              <w:t xml:space="preserve">краћа пауза на </w:t>
            </w:r>
            <w:r>
              <w:rPr>
                <w:rFonts w:ascii="Times New Roman" w:hAnsi="Times New Roman"/>
              </w:rPr>
              <w:t xml:space="preserve"> Кадињачи, </w:t>
            </w:r>
            <w:r>
              <w:rPr>
                <w:rFonts w:ascii="Times New Roman" w:hAnsi="Times New Roman"/>
                <w:lang w:val="sr-Cyrl-RS"/>
              </w:rPr>
              <w:t xml:space="preserve">посета манастиру Рача, </w:t>
            </w:r>
            <w:r>
              <w:rPr>
                <w:rFonts w:ascii="Times New Roman" w:hAnsi="Times New Roman"/>
              </w:rPr>
              <w:t xml:space="preserve"> </w:t>
            </w:r>
            <w:r>
              <w:rPr>
                <w:rFonts w:ascii="Times New Roman" w:hAnsi="Times New Roman"/>
                <w:lang w:val="sr-Cyrl-RS"/>
              </w:rPr>
              <w:t>обилазак м</w:t>
            </w:r>
            <w:r>
              <w:rPr>
                <w:rFonts w:ascii="Times New Roman" w:hAnsi="Times New Roman"/>
              </w:rPr>
              <w:t xml:space="preserve">анастира  </w:t>
            </w:r>
            <w:r>
              <w:rPr>
                <w:rFonts w:ascii="Times New Roman" w:hAnsi="Times New Roman"/>
                <w:lang w:val="sr-Cyrl-RS"/>
              </w:rPr>
              <w:t>Троноша, Тршић - родна кућа Вука Караџића,</w:t>
            </w:r>
            <w:r>
              <w:rPr>
                <w:rFonts w:ascii="Times New Roman" w:hAnsi="Times New Roman"/>
              </w:rPr>
              <w:t xml:space="preserve">  Ваљево</w:t>
            </w:r>
            <w:r>
              <w:rPr>
                <w:rFonts w:ascii="Times New Roman" w:hAnsi="Times New Roman"/>
                <w:lang w:val="sr-Cyrl-RS"/>
              </w:rPr>
              <w:t xml:space="preserve"> (Тешњар, Муселимов конак)</w:t>
            </w:r>
            <w:r>
              <w:rPr>
                <w:rFonts w:ascii="Times New Roman" w:hAnsi="Times New Roman"/>
              </w:rPr>
              <w:t xml:space="preserve">, </w:t>
            </w:r>
            <w:r>
              <w:rPr>
                <w:rFonts w:ascii="Times New Roman" w:hAnsi="Times New Roman"/>
                <w:lang w:val="sr-Cyrl-RS"/>
              </w:rPr>
              <w:t>повратак у Пожегу аутопутем</w:t>
            </w:r>
            <w:r>
              <w:rPr>
                <w:rFonts w:ascii="Times New Roman" w:hAnsi="Times New Roman"/>
              </w:rPr>
              <w:t xml:space="preserve">. </w:t>
            </w:r>
          </w:p>
        </w:tc>
      </w:tr>
      <w:tr w14:paraId="5C476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vAlign w:val="center"/>
          </w:tcPr>
          <w:p w14:paraId="1EBBBD92">
            <w:pPr>
              <w:spacing w:line="240" w:lineRule="auto"/>
              <w:jc w:val="both"/>
              <w:rPr>
                <w:rFonts w:ascii="Times New Roman" w:hAnsi="Times New Roman" w:eastAsia="Times New Roman" w:cs="Times New Roman"/>
                <w:b/>
                <w:bCs/>
                <w:lang w:val="sr-Cyrl-CS"/>
              </w:rPr>
            </w:pPr>
            <w:r>
              <w:rPr>
                <w:rFonts w:ascii="Times New Roman" w:hAnsi="Times New Roman"/>
                <w:b/>
                <w:bCs/>
              </w:rPr>
              <w:t>трајање</w:t>
            </w:r>
          </w:p>
        </w:tc>
        <w:tc>
          <w:tcPr>
            <w:tcW w:w="7312" w:type="dxa"/>
            <w:shd w:val="clear" w:color="auto" w:fill="auto"/>
            <w:vAlign w:val="top"/>
          </w:tcPr>
          <w:p w14:paraId="23645CC3">
            <w:pPr>
              <w:spacing w:line="240" w:lineRule="auto"/>
              <w:jc w:val="both"/>
              <w:rPr>
                <w:rFonts w:ascii="Times New Roman" w:hAnsi="Times New Roman" w:eastAsia="Times New Roman" w:cs="Times New Roman"/>
                <w:lang w:val="sr-Cyrl-CS"/>
              </w:rPr>
            </w:pPr>
            <w:r>
              <w:rPr>
                <w:rFonts w:ascii="Times New Roman" w:hAnsi="Times New Roman"/>
                <w:lang w:val="sr-Cyrl-RS"/>
              </w:rPr>
              <w:t>1</w:t>
            </w:r>
            <w:r>
              <w:rPr>
                <w:rFonts w:ascii="Times New Roman" w:hAnsi="Times New Roman"/>
              </w:rPr>
              <w:t xml:space="preserve"> да</w:t>
            </w:r>
            <w:r>
              <w:rPr>
                <w:rFonts w:ascii="Times New Roman" w:hAnsi="Times New Roman"/>
                <w:lang w:val="sr-Cyrl-RS"/>
              </w:rPr>
              <w:t>н</w:t>
            </w:r>
            <w:r>
              <w:rPr>
                <w:rFonts w:ascii="Times New Roman" w:hAnsi="Times New Roman"/>
              </w:rPr>
              <w:t xml:space="preserve"> </w:t>
            </w:r>
          </w:p>
        </w:tc>
      </w:tr>
      <w:tr w14:paraId="78697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vAlign w:val="center"/>
          </w:tcPr>
          <w:p w14:paraId="3B21C9EC">
            <w:pPr>
              <w:spacing w:line="240" w:lineRule="auto"/>
              <w:jc w:val="both"/>
              <w:rPr>
                <w:rFonts w:ascii="Times New Roman" w:hAnsi="Times New Roman" w:eastAsia="Times New Roman" w:cs="Times New Roman"/>
                <w:b/>
                <w:bCs/>
                <w:lang w:val="sr-Cyrl-CS"/>
              </w:rPr>
            </w:pPr>
            <w:r>
              <w:rPr>
                <w:rFonts w:ascii="Times New Roman" w:hAnsi="Times New Roman"/>
                <w:b/>
                <w:bCs/>
              </w:rPr>
              <w:t>време реализације</w:t>
            </w:r>
          </w:p>
        </w:tc>
        <w:tc>
          <w:tcPr>
            <w:tcW w:w="7312" w:type="dxa"/>
            <w:shd w:val="clear" w:color="auto" w:fill="FFFFFF"/>
            <w:vAlign w:val="top"/>
          </w:tcPr>
          <w:p w14:paraId="1A4C33BC">
            <w:pPr>
              <w:spacing w:line="240" w:lineRule="auto"/>
              <w:rPr>
                <w:rFonts w:ascii="Times New Roman" w:hAnsi="Times New Roman" w:eastAsia="Times New Roman" w:cs="Times New Roman"/>
                <w:highlight w:val="yellow"/>
                <w:lang w:val="sr-Cyrl-CS"/>
              </w:rPr>
            </w:pPr>
            <w:r>
              <w:rPr>
                <w:rFonts w:ascii="Times New Roman" w:hAnsi="Times New Roman"/>
              </w:rPr>
              <w:t>Термин еккурзије</w:t>
            </w:r>
            <w:r>
              <w:rPr>
                <w:rFonts w:ascii="Times New Roman" w:hAnsi="Times New Roman"/>
                <w:lang w:val="sr-Cyrl-RS"/>
              </w:rPr>
              <w:t>: крај априла</w:t>
            </w:r>
          </w:p>
        </w:tc>
      </w:tr>
      <w:tr w14:paraId="40799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vAlign w:val="center"/>
          </w:tcPr>
          <w:p w14:paraId="00A0D433">
            <w:pPr>
              <w:spacing w:line="240" w:lineRule="auto"/>
              <w:jc w:val="both"/>
              <w:rPr>
                <w:rFonts w:ascii="Times New Roman" w:hAnsi="Times New Roman" w:eastAsia="Times New Roman" w:cs="Times New Roman"/>
                <w:b/>
                <w:bCs/>
                <w:lang w:val="sr-Cyrl-CS"/>
              </w:rPr>
            </w:pPr>
            <w:r>
              <w:rPr>
                <w:rFonts w:ascii="Times New Roman" w:hAnsi="Times New Roman"/>
                <w:b/>
                <w:bCs/>
              </w:rPr>
              <w:t>превоз</w:t>
            </w:r>
          </w:p>
        </w:tc>
        <w:tc>
          <w:tcPr>
            <w:tcW w:w="7312" w:type="dxa"/>
            <w:shd w:val="clear" w:color="auto" w:fill="auto"/>
            <w:vAlign w:val="top"/>
          </w:tcPr>
          <w:p w14:paraId="30FD1CA3">
            <w:pPr>
              <w:spacing w:line="240" w:lineRule="auto"/>
              <w:jc w:val="both"/>
              <w:rPr>
                <w:rFonts w:ascii="Times New Roman" w:hAnsi="Times New Roman"/>
              </w:rPr>
            </w:pPr>
            <w:r>
              <w:rPr>
                <w:rFonts w:ascii="Times New Roman" w:hAnsi="Times New Roman"/>
              </w:rPr>
              <w:t xml:space="preserve">Превоз удобним, високоподним, туристичким аутобусима, </w:t>
            </w:r>
          </w:p>
          <w:p w14:paraId="0E52A7E1">
            <w:pPr>
              <w:spacing w:line="240" w:lineRule="auto"/>
              <w:jc w:val="both"/>
              <w:rPr>
                <w:rFonts w:ascii="Times New Roman" w:hAnsi="Times New Roman" w:eastAsia="Times New Roman" w:cs="Times New Roman"/>
                <w:lang w:val="sr-Cyrl-CS"/>
              </w:rPr>
            </w:pPr>
            <w:r>
              <w:rPr>
                <w:rFonts w:ascii="Times New Roman" w:hAnsi="Times New Roman"/>
              </w:rPr>
              <w:t>(клима, ТВ, ДВД и аудиоопрема) до 10 година старости.</w:t>
            </w:r>
          </w:p>
        </w:tc>
      </w:tr>
      <w:tr w14:paraId="15F8F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vAlign w:val="center"/>
          </w:tcPr>
          <w:p w14:paraId="14505CC4">
            <w:pPr>
              <w:spacing w:line="240" w:lineRule="auto"/>
              <w:jc w:val="both"/>
              <w:rPr>
                <w:rFonts w:ascii="Times New Roman" w:hAnsi="Times New Roman" w:eastAsia="Times New Roman" w:cs="Times New Roman"/>
                <w:b/>
                <w:bCs/>
                <w:lang w:val="sr-Cyrl-CS"/>
              </w:rPr>
            </w:pPr>
            <w:r>
              <w:rPr>
                <w:rFonts w:ascii="Times New Roman" w:hAnsi="Times New Roman"/>
                <w:b/>
                <w:bCs/>
              </w:rPr>
              <w:t>аранжман обухвата</w:t>
            </w:r>
          </w:p>
        </w:tc>
        <w:tc>
          <w:tcPr>
            <w:tcW w:w="7312" w:type="dxa"/>
            <w:shd w:val="clear" w:color="auto" w:fill="auto"/>
            <w:vAlign w:val="top"/>
          </w:tcPr>
          <w:p w14:paraId="0C3A2BE9">
            <w:pPr>
              <w:spacing w:line="240" w:lineRule="auto"/>
              <w:jc w:val="both"/>
              <w:rPr>
                <w:rFonts w:ascii="Times New Roman" w:hAnsi="Times New Roman"/>
              </w:rPr>
            </w:pPr>
            <w:r>
              <w:rPr>
                <w:rFonts w:ascii="Times New Roman" w:hAnsi="Times New Roman"/>
              </w:rPr>
              <w:t>- превоз;</w:t>
            </w:r>
          </w:p>
          <w:p w14:paraId="32AA6AD9">
            <w:pPr>
              <w:spacing w:line="240" w:lineRule="auto"/>
              <w:rPr>
                <w:rFonts w:ascii="Times New Roman" w:hAnsi="Times New Roman"/>
                <w:lang w:val="sr-Cyrl-RS"/>
              </w:rPr>
            </w:pPr>
            <w:r>
              <w:rPr>
                <w:rFonts w:ascii="Times New Roman" w:hAnsi="Times New Roman"/>
              </w:rPr>
              <w:t>- Посета</w:t>
            </w:r>
            <w:r>
              <w:rPr>
                <w:rFonts w:ascii="Times New Roman" w:hAnsi="Times New Roman"/>
                <w:lang w:val="sr-Cyrl-RS"/>
              </w:rPr>
              <w:t xml:space="preserve"> </w:t>
            </w:r>
            <w:r>
              <w:rPr>
                <w:rFonts w:ascii="Times New Roman" w:hAnsi="Times New Roman"/>
                <w:color w:val="FF0000"/>
              </w:rPr>
              <w:t>:</w:t>
            </w:r>
            <w:r>
              <w:rPr>
                <w:rFonts w:ascii="Times New Roman" w:hAnsi="Times New Roman"/>
              </w:rPr>
              <w:t xml:space="preserve">Кадињача, </w:t>
            </w:r>
            <w:r>
              <w:rPr>
                <w:rFonts w:ascii="Times New Roman" w:hAnsi="Times New Roman"/>
                <w:lang w:val="sr-Cyrl-RS"/>
              </w:rPr>
              <w:t xml:space="preserve">Манастир Рача, </w:t>
            </w:r>
            <w:r>
              <w:rPr>
                <w:rFonts w:ascii="Times New Roman" w:hAnsi="Times New Roman"/>
              </w:rPr>
              <w:t>Троноша,</w:t>
            </w:r>
            <w:r>
              <w:rPr>
                <w:rFonts w:ascii="Times New Roman" w:hAnsi="Times New Roman"/>
                <w:lang w:val="sr-Cyrl-RS"/>
              </w:rPr>
              <w:t xml:space="preserve"> </w:t>
            </w:r>
            <w:r>
              <w:rPr>
                <w:rFonts w:ascii="Times New Roman" w:hAnsi="Times New Roman"/>
              </w:rPr>
              <w:t>Тршић,</w:t>
            </w:r>
            <w:r>
              <w:rPr>
                <w:rFonts w:ascii="Times New Roman" w:hAnsi="Times New Roman"/>
                <w:lang w:val="sr-Cyrl-RS"/>
              </w:rPr>
              <w:t xml:space="preserve"> Тешњар, Муселимов конак</w:t>
            </w:r>
          </w:p>
          <w:p w14:paraId="7B890C5A">
            <w:pPr>
              <w:spacing w:line="240" w:lineRule="auto"/>
              <w:jc w:val="both"/>
              <w:rPr>
                <w:rFonts w:ascii="Times New Roman" w:hAnsi="Times New Roman"/>
              </w:rPr>
            </w:pPr>
            <w:r>
              <w:rPr>
                <w:rFonts w:ascii="Times New Roman" w:hAnsi="Times New Roman"/>
              </w:rPr>
              <w:t>- улазнице за локалитете за које се улазнице наплаћују;</w:t>
            </w:r>
          </w:p>
          <w:p w14:paraId="5DF789E9">
            <w:pPr>
              <w:spacing w:line="240" w:lineRule="auto"/>
              <w:jc w:val="both"/>
              <w:rPr>
                <w:rFonts w:ascii="Times New Roman" w:hAnsi="Times New Roman"/>
              </w:rPr>
            </w:pPr>
            <w:r>
              <w:rPr>
                <w:rFonts w:ascii="Times New Roman" w:hAnsi="Times New Roman"/>
              </w:rPr>
              <w:t>- пратњу лиценцираног туристичког водича за  ову дестинацију</w:t>
            </w:r>
          </w:p>
          <w:p w14:paraId="16F206FA">
            <w:pPr>
              <w:spacing w:line="240" w:lineRule="auto"/>
              <w:jc w:val="both"/>
              <w:rPr>
                <w:rFonts w:ascii="Times New Roman" w:hAnsi="Times New Roman" w:eastAsia="Times New Roman" w:cs="Times New Roman"/>
                <w:lang w:val="sr-Cyrl-CS"/>
              </w:rPr>
            </w:pPr>
            <w:r>
              <w:rPr>
                <w:rFonts w:ascii="Times New Roman" w:hAnsi="Times New Roman"/>
              </w:rPr>
              <w:t>- осигурањее свих путника.</w:t>
            </w:r>
          </w:p>
        </w:tc>
      </w:tr>
      <w:tr w14:paraId="70DE9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vAlign w:val="center"/>
          </w:tcPr>
          <w:p w14:paraId="0C5268DE">
            <w:pPr>
              <w:spacing w:line="240" w:lineRule="auto"/>
              <w:jc w:val="both"/>
              <w:rPr>
                <w:rFonts w:ascii="Times New Roman" w:hAnsi="Times New Roman" w:eastAsia="Times New Roman" w:cs="Times New Roman"/>
                <w:b/>
                <w:bCs/>
                <w:lang w:val="sr-Cyrl-CS"/>
              </w:rPr>
            </w:pPr>
            <w:r>
              <w:rPr>
                <w:rFonts w:ascii="Times New Roman" w:hAnsi="Times New Roman"/>
                <w:b/>
                <w:bCs/>
              </w:rPr>
              <w:t>пратиоци групе које обезбеђује понуђач</w:t>
            </w:r>
          </w:p>
        </w:tc>
        <w:tc>
          <w:tcPr>
            <w:tcW w:w="7312" w:type="dxa"/>
            <w:shd w:val="clear" w:color="auto" w:fill="auto"/>
            <w:vAlign w:val="top"/>
          </w:tcPr>
          <w:p w14:paraId="692FFBDF">
            <w:pPr>
              <w:spacing w:line="240" w:lineRule="auto"/>
              <w:jc w:val="both"/>
              <w:rPr>
                <w:rFonts w:ascii="Times New Roman" w:hAnsi="Times New Roman" w:eastAsia="Times New Roman" w:cs="Times New Roman"/>
                <w:lang w:val="sr-Cyrl-CS"/>
              </w:rPr>
            </w:pPr>
            <w:r>
              <w:rPr>
                <w:rFonts w:ascii="Times New Roman" w:hAnsi="Times New Roman"/>
              </w:rPr>
              <w:t>- лиценцирани туристички водич за сваки аутобу</w:t>
            </w:r>
            <w:r>
              <w:rPr>
                <w:rFonts w:ascii="Times New Roman" w:hAnsi="Times New Roman"/>
                <w:lang w:val="sr-Cyrl-RS"/>
              </w:rPr>
              <w:t>с</w:t>
            </w:r>
          </w:p>
        </w:tc>
      </w:tr>
      <w:tr w14:paraId="20D38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vAlign w:val="center"/>
          </w:tcPr>
          <w:p w14:paraId="25B26E75">
            <w:pPr>
              <w:spacing w:line="240" w:lineRule="auto"/>
              <w:jc w:val="both"/>
              <w:rPr>
                <w:rFonts w:ascii="Times New Roman" w:hAnsi="Times New Roman" w:eastAsia="Times New Roman" w:cs="Times New Roman"/>
                <w:b/>
                <w:bCs/>
                <w:lang w:val="sr-Cyrl-CS"/>
              </w:rPr>
            </w:pPr>
            <w:r>
              <w:rPr>
                <w:rFonts w:ascii="Times New Roman" w:hAnsi="Times New Roman"/>
                <w:b/>
                <w:bCs/>
              </w:rPr>
              <w:t>број гратиса</w:t>
            </w:r>
          </w:p>
        </w:tc>
        <w:tc>
          <w:tcPr>
            <w:tcW w:w="7312" w:type="dxa"/>
            <w:shd w:val="clear" w:color="auto" w:fill="auto"/>
            <w:vAlign w:val="top"/>
          </w:tcPr>
          <w:p w14:paraId="2BADC7DD">
            <w:pPr>
              <w:spacing w:line="240" w:lineRule="auto"/>
              <w:jc w:val="both"/>
              <w:rPr>
                <w:rFonts w:ascii="Times New Roman" w:hAnsi="Times New Roman"/>
              </w:rPr>
            </w:pPr>
            <w:r>
              <w:rPr>
                <w:rFonts w:ascii="Times New Roman" w:hAnsi="Times New Roman"/>
              </w:rPr>
              <w:t xml:space="preserve">-  наставници; </w:t>
            </w:r>
          </w:p>
          <w:p w14:paraId="5A2FB6F7">
            <w:pPr>
              <w:spacing w:line="240" w:lineRule="auto"/>
              <w:jc w:val="both"/>
              <w:rPr>
                <w:rFonts w:ascii="Times New Roman" w:hAnsi="Times New Roman"/>
              </w:rPr>
            </w:pPr>
            <w:r>
              <w:rPr>
                <w:rFonts w:ascii="Times New Roman" w:hAnsi="Times New Roman"/>
              </w:rPr>
              <w:t>- један гратис на 20 плативих ученика;</w:t>
            </w:r>
          </w:p>
          <w:p w14:paraId="35275C8A">
            <w:pPr>
              <w:spacing w:line="240" w:lineRule="auto"/>
              <w:jc w:val="both"/>
              <w:rPr>
                <w:rFonts w:ascii="Times New Roman" w:hAnsi="Times New Roman" w:eastAsia="Times New Roman" w:cs="Times New Roman"/>
                <w:lang w:val="sr-Cyrl-CS"/>
              </w:rPr>
            </w:pPr>
            <w:r>
              <w:rPr>
                <w:rFonts w:ascii="Times New Roman" w:hAnsi="Times New Roman"/>
              </w:rPr>
              <w:t>- пратилац или родитељ за ученике с посебним потребама уколико их има</w:t>
            </w:r>
          </w:p>
        </w:tc>
      </w:tr>
      <w:tr w14:paraId="79A03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0" w:type="dxa"/>
            <w:gridSpan w:val="2"/>
            <w:shd w:val="clear" w:color="auto" w:fill="auto"/>
            <w:vAlign w:val="top"/>
          </w:tcPr>
          <w:p w14:paraId="6F0A4FB1">
            <w:pPr>
              <w:spacing w:line="240" w:lineRule="auto"/>
              <w:jc w:val="both"/>
              <w:rPr>
                <w:rFonts w:ascii="Times New Roman" w:hAnsi="Times New Roman" w:eastAsia="Times New Roman" w:cs="Times New Roman"/>
                <w:color w:val="FF0000"/>
                <w:lang w:val="sr-Cyrl-CS"/>
              </w:rPr>
            </w:pPr>
            <w:r>
              <w:rPr>
                <w:rFonts w:ascii="Times New Roman" w:hAnsi="Times New Roman"/>
                <w:bCs/>
              </w:rPr>
              <w:t>Начин плаћања: 5-6 месечних рата</w:t>
            </w:r>
          </w:p>
        </w:tc>
      </w:tr>
    </w:tbl>
    <w:p w14:paraId="508DC00E">
      <w:pPr>
        <w:keepNext w:val="0"/>
        <w:keepLines w:val="0"/>
        <w:widowControl/>
        <w:suppressLineNumbers w:val="0"/>
        <w:spacing w:line="240" w:lineRule="auto"/>
        <w:jc w:val="left"/>
        <w:rPr>
          <w:rStyle w:val="14"/>
          <w:rFonts w:hint="default" w:ascii="Times New Roman" w:hAnsi="Times New Roman" w:eastAsia="SimSun" w:cs="Times New Roman"/>
          <w:b/>
          <w:bCs/>
          <w:i w:val="0"/>
          <w:iCs w:val="0"/>
          <w:caps w:val="0"/>
          <w:color w:val="auto"/>
          <w:spacing w:val="0"/>
          <w:kern w:val="0"/>
          <w:sz w:val="21"/>
          <w:szCs w:val="21"/>
          <w:shd w:val="clear" w:fill="FFFFFF"/>
          <w:lang w:val="en-US" w:eastAsia="zh-CN" w:bidi="ar"/>
        </w:rPr>
      </w:pPr>
    </w:p>
    <w:p w14:paraId="37277AB4">
      <w:pPr>
        <w:keepNext w:val="0"/>
        <w:keepLines w:val="0"/>
        <w:widowControl/>
        <w:suppressLineNumbers w:val="0"/>
        <w:spacing w:line="240" w:lineRule="auto"/>
        <w:jc w:val="left"/>
        <w:rPr>
          <w:rFonts w:hint="default" w:ascii="Times New Roman" w:hAnsi="Times New Roman" w:cs="Times New Roman"/>
          <w:b w:val="0"/>
          <w:bCs w:val="0"/>
          <w:color w:val="auto"/>
        </w:rPr>
      </w:pPr>
      <w:r>
        <w:rPr>
          <w:rStyle w:val="14"/>
          <w:rFonts w:hint="default" w:ascii="Times New Roman" w:hAnsi="Times New Roman" w:eastAsia="SimSun" w:cs="Times New Roman"/>
          <w:b/>
          <w:bCs/>
          <w:i w:val="0"/>
          <w:iCs w:val="0"/>
          <w:caps w:val="0"/>
          <w:color w:val="auto"/>
          <w:spacing w:val="0"/>
          <w:kern w:val="0"/>
          <w:sz w:val="21"/>
          <w:szCs w:val="21"/>
          <w:shd w:val="clear" w:fill="FFFFFF"/>
          <w:lang w:val="en-US" w:eastAsia="zh-CN" w:bidi="ar"/>
        </w:rPr>
        <w:t>Циљ:</w:t>
      </w:r>
    </w:p>
    <w:p w14:paraId="5F6FEB44">
      <w:pPr>
        <w:keepNext w:val="0"/>
        <w:keepLines w:val="0"/>
        <w:widowControl/>
        <w:numPr>
          <w:ilvl w:val="0"/>
          <w:numId w:val="28"/>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усвајање и савлађивање дела наставног програма непосредним упознавањем појава и односа у природној и друштвеној средини</w:t>
      </w:r>
    </w:p>
    <w:p w14:paraId="5D7DB03E">
      <w:pPr>
        <w:keepNext w:val="0"/>
        <w:keepLines w:val="0"/>
        <w:widowControl/>
        <w:suppressLineNumbers w:val="0"/>
        <w:spacing w:line="240" w:lineRule="auto"/>
        <w:jc w:val="left"/>
        <w:rPr>
          <w:rFonts w:hint="default" w:ascii="Times New Roman" w:hAnsi="Times New Roman" w:cs="Times New Roman"/>
          <w:b w:val="0"/>
          <w:bCs w:val="0"/>
          <w:color w:val="auto"/>
        </w:rPr>
      </w:pPr>
      <w:r>
        <w:rPr>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t> </w:t>
      </w:r>
      <w:r>
        <w:rPr>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br w:type="textWrapping"/>
      </w:r>
      <w:r>
        <w:rPr>
          <w:rStyle w:val="14"/>
          <w:rFonts w:hint="default" w:ascii="Times New Roman" w:hAnsi="Times New Roman" w:eastAsia="SimSun" w:cs="Times New Roman"/>
          <w:b/>
          <w:bCs/>
          <w:i w:val="0"/>
          <w:iCs w:val="0"/>
          <w:caps w:val="0"/>
          <w:color w:val="auto"/>
          <w:spacing w:val="0"/>
          <w:kern w:val="0"/>
          <w:sz w:val="21"/>
          <w:szCs w:val="21"/>
          <w:shd w:val="clear" w:fill="FFFFFF"/>
          <w:lang w:val="en-US" w:eastAsia="zh-CN" w:bidi="ar"/>
        </w:rPr>
        <w:t>Задаци:</w:t>
      </w:r>
    </w:p>
    <w:p w14:paraId="182AC500">
      <w:pPr>
        <w:keepNext w:val="0"/>
        <w:keepLines w:val="0"/>
        <w:widowControl/>
        <w:numPr>
          <w:ilvl w:val="0"/>
          <w:numId w:val="29"/>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проширивање и стицање нових знања о историјским, културним и научним достигнућима Србије и главног града</w:t>
      </w:r>
    </w:p>
    <w:p w14:paraId="73F38021">
      <w:pPr>
        <w:keepNext w:val="0"/>
        <w:keepLines w:val="0"/>
        <w:widowControl/>
        <w:numPr>
          <w:ilvl w:val="0"/>
          <w:numId w:val="30"/>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проучавање објеката и феномена у природи и уочавање узрочно-последичних односа у конкретним природним и друштвеним условима</w:t>
      </w:r>
    </w:p>
    <w:p w14:paraId="01001DAB">
      <w:pPr>
        <w:keepNext w:val="0"/>
        <w:keepLines w:val="0"/>
        <w:widowControl/>
        <w:numPr>
          <w:ilvl w:val="0"/>
          <w:numId w:val="31"/>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упознавање са начином живота и рада људи</w:t>
      </w:r>
    </w:p>
    <w:p w14:paraId="661EE6DF">
      <w:pPr>
        <w:keepNext w:val="0"/>
        <w:keepLines w:val="0"/>
        <w:widowControl/>
        <w:numPr>
          <w:ilvl w:val="0"/>
          <w:numId w:val="32"/>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развијање позитивног односа према националним, културним и естетским вредностима, спортским и другим потребама и навикама, позитивним социјалним односима</w:t>
      </w:r>
    </w:p>
    <w:p w14:paraId="043BAC7D">
      <w:pPr>
        <w:keepNext w:val="0"/>
        <w:keepLines w:val="0"/>
        <w:widowControl/>
        <w:numPr>
          <w:ilvl w:val="0"/>
          <w:numId w:val="33"/>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богаћење социјалних искустава и знања у условима интензивније интеракције и комуникације између ученика и наставника током заједничког боравка ван школе</w:t>
      </w:r>
    </w:p>
    <w:p w14:paraId="116F0B56">
      <w:pPr>
        <w:spacing w:after="0" w:line="240" w:lineRule="auto"/>
        <w:jc w:val="both"/>
        <w:rPr>
          <w:rFonts w:ascii="Times New Roman" w:hAnsi="Times New Roman" w:eastAsia="Times New Roman" w:cs="Times New Roman"/>
          <w:lang w:val="sr-Cyrl-C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7342"/>
      </w:tblGrid>
      <w:tr w14:paraId="3EBF6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shd w:val="clear" w:color="auto" w:fill="D7D7D7"/>
            <w:vAlign w:val="top"/>
          </w:tcPr>
          <w:p w14:paraId="6C12A334">
            <w:pPr>
              <w:spacing w:line="240" w:lineRule="auto"/>
              <w:jc w:val="both"/>
              <w:rPr>
                <w:rFonts w:ascii="Times New Roman" w:hAnsi="Times New Roman" w:eastAsia="Times New Roman" w:cs="Times New Roman"/>
                <w:b/>
                <w:lang w:val="en-US"/>
              </w:rPr>
            </w:pPr>
            <w:r>
              <w:rPr>
                <w:rFonts w:ascii="Times New Roman" w:hAnsi="Times New Roman"/>
                <w:b/>
              </w:rPr>
              <w:t>РАЗРЕД ШЕСТИ</w:t>
            </w:r>
          </w:p>
        </w:tc>
        <w:tc>
          <w:tcPr>
            <w:tcW w:w="7342" w:type="dxa"/>
            <w:tcBorders>
              <w:top w:val="single" w:color="auto" w:sz="4" w:space="0"/>
              <w:left w:val="single" w:color="auto" w:sz="4" w:space="0"/>
              <w:bottom w:val="single" w:color="auto" w:sz="4" w:space="0"/>
              <w:right w:val="single" w:color="auto" w:sz="4" w:space="0"/>
            </w:tcBorders>
            <w:shd w:val="clear" w:color="auto" w:fill="D7D7D7"/>
            <w:vAlign w:val="top"/>
          </w:tcPr>
          <w:p w14:paraId="220BEE3D">
            <w:pPr>
              <w:spacing w:line="240" w:lineRule="auto"/>
              <w:jc w:val="center"/>
              <w:rPr>
                <w:rFonts w:ascii="Times New Roman" w:hAnsi="Times New Roman" w:eastAsia="Times New Roman" w:cs="Times New Roman"/>
                <w:b/>
                <w:color w:val="FF0000"/>
                <w:lang w:val="en-US"/>
              </w:rPr>
            </w:pPr>
          </w:p>
        </w:tc>
      </w:tr>
      <w:tr w14:paraId="53B9F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tcBorders>
            <w:shd w:val="clear" w:color="auto" w:fill="D7D7D7"/>
            <w:vAlign w:val="center"/>
          </w:tcPr>
          <w:p w14:paraId="4FD80C6F">
            <w:pPr>
              <w:spacing w:line="240" w:lineRule="auto"/>
              <w:jc w:val="both"/>
              <w:rPr>
                <w:rFonts w:hint="default" w:ascii="Times New Roman" w:hAnsi="Times New Roman" w:eastAsia="Times New Roman" w:cs="Times New Roman"/>
                <w:b/>
                <w:bCs/>
                <w:lang w:val="sr-Cyrl-RS"/>
              </w:rPr>
            </w:pPr>
            <w:r>
              <w:rPr>
                <w:rFonts w:ascii="Times New Roman" w:hAnsi="Times New Roman"/>
                <w:b/>
                <w:bCs/>
              </w:rPr>
              <w:t>дестинација</w:t>
            </w:r>
          </w:p>
        </w:tc>
        <w:tc>
          <w:tcPr>
            <w:tcW w:w="7342" w:type="dxa"/>
            <w:tcBorders>
              <w:top w:val="single" w:color="auto" w:sz="4" w:space="0"/>
            </w:tcBorders>
            <w:shd w:val="clear" w:color="auto" w:fill="D7D7D7"/>
            <w:vAlign w:val="top"/>
          </w:tcPr>
          <w:p w14:paraId="65B81DC3">
            <w:pPr>
              <w:spacing w:line="240" w:lineRule="auto"/>
              <w:rPr>
                <w:rFonts w:ascii="Times New Roman" w:hAnsi="Times New Roman"/>
                <w:b/>
                <w:bCs/>
              </w:rPr>
            </w:pPr>
            <w:r>
              <w:rPr>
                <w:rFonts w:ascii="Times New Roman" w:hAnsi="Times New Roman"/>
                <w:b/>
                <w:bCs/>
              </w:rPr>
              <w:t xml:space="preserve">Пожега – Шабац – Текериш – Фрушка гора – Сремски Карловци – </w:t>
            </w:r>
          </w:p>
          <w:p w14:paraId="5793B1C6">
            <w:pPr>
              <w:spacing w:line="240" w:lineRule="auto"/>
              <w:rPr>
                <w:rFonts w:ascii="Times New Roman" w:hAnsi="Times New Roman" w:eastAsia="Times New Roman" w:cs="Times New Roman"/>
                <w:lang w:val="sr-Cyrl-CS"/>
              </w:rPr>
            </w:pPr>
            <w:r>
              <w:rPr>
                <w:rFonts w:ascii="Times New Roman" w:hAnsi="Times New Roman"/>
                <w:b/>
                <w:bCs/>
              </w:rPr>
              <w:t>Нови Сад– Пожега</w:t>
            </w:r>
          </w:p>
        </w:tc>
      </w:tr>
      <w:tr w14:paraId="59FE4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vAlign w:val="center"/>
          </w:tcPr>
          <w:p w14:paraId="1F7C598C">
            <w:pPr>
              <w:spacing w:line="240" w:lineRule="auto"/>
              <w:jc w:val="both"/>
              <w:rPr>
                <w:rFonts w:ascii="Times New Roman" w:hAnsi="Times New Roman" w:eastAsia="Times New Roman" w:cs="Times New Roman"/>
                <w:b/>
                <w:bCs/>
                <w:lang w:val="sr-Cyrl-CS"/>
              </w:rPr>
            </w:pPr>
            <w:r>
              <w:rPr>
                <w:rFonts w:ascii="Times New Roman" w:hAnsi="Times New Roman"/>
                <w:b/>
                <w:bCs/>
              </w:rPr>
              <w:t>програм путовања</w:t>
            </w:r>
          </w:p>
        </w:tc>
        <w:tc>
          <w:tcPr>
            <w:tcW w:w="7342" w:type="dxa"/>
            <w:shd w:val="clear" w:color="auto" w:fill="auto"/>
            <w:vAlign w:val="top"/>
          </w:tcPr>
          <w:p w14:paraId="256267AF">
            <w:pPr>
              <w:spacing w:line="240" w:lineRule="auto"/>
              <w:rPr>
                <w:rFonts w:ascii="Times New Roman" w:hAnsi="Times New Roman"/>
              </w:rPr>
            </w:pPr>
            <w:r>
              <w:rPr>
                <w:rFonts w:ascii="Times New Roman" w:hAnsi="Times New Roman"/>
                <w:b/>
                <w:bCs/>
              </w:rPr>
              <w:t xml:space="preserve">- први дан: </w:t>
            </w:r>
            <w:r>
              <w:rPr>
                <w:rFonts w:ascii="Times New Roman" w:hAnsi="Times New Roman"/>
              </w:rPr>
              <w:t xml:space="preserve">посета у Шапцу </w:t>
            </w:r>
            <w:r>
              <w:rPr>
                <w:rFonts w:ascii="Times New Roman" w:hAnsi="Times New Roman"/>
                <w:lang w:val="sr-Cyrl-RS"/>
              </w:rPr>
              <w:t>Н</w:t>
            </w:r>
            <w:r>
              <w:rPr>
                <w:rFonts w:ascii="Times New Roman" w:hAnsi="Times New Roman"/>
              </w:rPr>
              <w:t>аучног музеја, посета Текеришу   -     спомен</w:t>
            </w:r>
            <w:r>
              <w:rPr>
                <w:rFonts w:ascii="Times New Roman" w:hAnsi="Times New Roman"/>
                <w:lang w:val="sr-Cyrl-RS"/>
              </w:rPr>
              <w:t>-</w:t>
            </w:r>
            <w:r>
              <w:rPr>
                <w:rFonts w:ascii="Times New Roman" w:hAnsi="Times New Roman"/>
              </w:rPr>
              <w:t>костурнице битке на Церу и предавање о истој, манастир Крушед</w:t>
            </w:r>
            <w:r>
              <w:rPr>
                <w:rFonts w:ascii="Times New Roman" w:hAnsi="Times New Roman"/>
                <w:lang w:val="sr-Cyrl-RS"/>
              </w:rPr>
              <w:t>о</w:t>
            </w:r>
            <w:r>
              <w:rPr>
                <w:rFonts w:ascii="Times New Roman" w:hAnsi="Times New Roman"/>
              </w:rPr>
              <w:t xml:space="preserve">л и Хопово на Фрушкој </w:t>
            </w:r>
            <w:r>
              <w:rPr>
                <w:rFonts w:ascii="Times New Roman" w:hAnsi="Times New Roman"/>
                <w:lang w:val="sr-Cyrl-RS"/>
              </w:rPr>
              <w:t>г</w:t>
            </w:r>
            <w:r>
              <w:rPr>
                <w:rFonts w:ascii="Times New Roman" w:hAnsi="Times New Roman"/>
              </w:rPr>
              <w:t xml:space="preserve">ори, Сремски Карловци -Патријаршијски двор , Богословија, Карловачка гимназија, </w:t>
            </w:r>
          </w:p>
          <w:p w14:paraId="06D8BF49">
            <w:pPr>
              <w:spacing w:line="240" w:lineRule="auto"/>
              <w:rPr>
                <w:rFonts w:ascii="Times New Roman" w:hAnsi="Times New Roman" w:eastAsia="Times New Roman" w:cs="Times New Roman"/>
                <w:lang w:val="sr-Cyrl-RS"/>
              </w:rPr>
            </w:pPr>
            <w:r>
              <w:rPr>
                <w:rFonts w:ascii="Times New Roman" w:hAnsi="Times New Roman"/>
                <w:b/>
                <w:bCs/>
              </w:rPr>
              <w:t>- други дан:</w:t>
            </w:r>
            <w:r>
              <w:rPr>
                <w:rFonts w:ascii="Times New Roman" w:hAnsi="Times New Roman"/>
              </w:rPr>
              <w:t xml:space="preserve"> посета Петроварадину, </w:t>
            </w:r>
            <w:r>
              <w:rPr>
                <w:rFonts w:ascii="Times New Roman" w:hAnsi="Times New Roman"/>
                <w:lang w:val="sr-Cyrl-RS"/>
              </w:rPr>
              <w:t xml:space="preserve">Музеју </w:t>
            </w:r>
            <w:r>
              <w:rPr>
                <w:rFonts w:ascii="Times New Roman" w:hAnsi="Times New Roman"/>
              </w:rPr>
              <w:t xml:space="preserve"> Ј.Ј. Змаја у Сремској Каменици</w:t>
            </w:r>
            <w:r>
              <w:rPr>
                <w:rFonts w:ascii="Times New Roman" w:hAnsi="Times New Roman"/>
                <w:lang w:val="sr-Cyrl-RS"/>
              </w:rPr>
              <w:t>, Народном музеју у Новон Саду, п</w:t>
            </w:r>
            <w:r>
              <w:rPr>
                <w:rFonts w:ascii="Times New Roman" w:hAnsi="Times New Roman"/>
              </w:rPr>
              <w:t>овратак у Поже</w:t>
            </w:r>
            <w:r>
              <w:rPr>
                <w:rFonts w:ascii="Times New Roman" w:hAnsi="Times New Roman"/>
                <w:lang w:val="sr-Cyrl-RS"/>
              </w:rPr>
              <w:t>гу ауто-путем</w:t>
            </w:r>
            <w:r>
              <w:rPr>
                <w:rFonts w:ascii="Times New Roman" w:hAnsi="Times New Roman"/>
              </w:rPr>
              <w:t xml:space="preserve"> јер сматрамо да је</w:t>
            </w:r>
            <w:r>
              <w:rPr>
                <w:rFonts w:ascii="Times New Roman" w:hAnsi="Times New Roman"/>
                <w:lang w:val="sr-Cyrl-RS"/>
              </w:rPr>
              <w:t xml:space="preserve"> </w:t>
            </w:r>
            <w:r>
              <w:rPr>
                <w:rFonts w:ascii="Times New Roman" w:hAnsi="Times New Roman"/>
              </w:rPr>
              <w:t>угоднији , уз паузу по потреби.</w:t>
            </w:r>
          </w:p>
        </w:tc>
      </w:tr>
      <w:tr w14:paraId="5A1C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vAlign w:val="center"/>
          </w:tcPr>
          <w:p w14:paraId="0B16BCE1">
            <w:pPr>
              <w:spacing w:line="240" w:lineRule="auto"/>
              <w:jc w:val="both"/>
              <w:rPr>
                <w:rFonts w:ascii="Times New Roman" w:hAnsi="Times New Roman" w:eastAsia="Times New Roman" w:cs="Times New Roman"/>
                <w:b/>
                <w:bCs/>
                <w:lang w:val="sr-Cyrl-RS"/>
              </w:rPr>
            </w:pPr>
            <w:r>
              <w:rPr>
                <w:rFonts w:ascii="Times New Roman" w:hAnsi="Times New Roman"/>
                <w:b/>
                <w:bCs/>
              </w:rPr>
              <w:t>трајање</w:t>
            </w:r>
          </w:p>
        </w:tc>
        <w:tc>
          <w:tcPr>
            <w:tcW w:w="7342" w:type="dxa"/>
            <w:shd w:val="clear" w:color="auto" w:fill="auto"/>
            <w:vAlign w:val="top"/>
          </w:tcPr>
          <w:p w14:paraId="20BBA7AE">
            <w:pPr>
              <w:spacing w:line="240" w:lineRule="auto"/>
              <w:rPr>
                <w:rFonts w:ascii="Times New Roman" w:hAnsi="Times New Roman" w:eastAsiaTheme="minorHAnsi" w:cstheme="minorBidi"/>
                <w:sz w:val="22"/>
                <w:szCs w:val="22"/>
                <w:lang w:val="sr-Cyrl-CS" w:eastAsia="en-US" w:bidi="ar-SA"/>
              </w:rPr>
            </w:pPr>
            <w:r>
              <w:rPr>
                <w:rFonts w:ascii="Times New Roman" w:hAnsi="Times New Roman"/>
              </w:rPr>
              <w:t>2 дана 1 ноћ (вечера , доручак, ручак) један пун пансион</w:t>
            </w:r>
          </w:p>
        </w:tc>
      </w:tr>
      <w:tr w14:paraId="024E0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vAlign w:val="center"/>
          </w:tcPr>
          <w:p w14:paraId="133C1358">
            <w:pPr>
              <w:spacing w:line="240" w:lineRule="auto"/>
              <w:jc w:val="both"/>
              <w:rPr>
                <w:rFonts w:ascii="Times New Roman" w:hAnsi="Times New Roman" w:eastAsia="Times New Roman" w:cs="Times New Roman"/>
                <w:b/>
                <w:bCs/>
                <w:lang w:val="sr-Cyrl-CS"/>
              </w:rPr>
            </w:pPr>
            <w:r>
              <w:rPr>
                <w:rFonts w:ascii="Times New Roman" w:hAnsi="Times New Roman"/>
                <w:b/>
                <w:bCs/>
              </w:rPr>
              <w:t>време реализације</w:t>
            </w:r>
          </w:p>
        </w:tc>
        <w:tc>
          <w:tcPr>
            <w:tcW w:w="7342" w:type="dxa"/>
            <w:shd w:val="clear" w:color="auto" w:fill="auto"/>
            <w:vAlign w:val="top"/>
          </w:tcPr>
          <w:p w14:paraId="6E0CF634">
            <w:pPr>
              <w:spacing w:line="240" w:lineRule="auto"/>
              <w:rPr>
                <w:rFonts w:ascii="Times New Roman" w:hAnsi="Times New Roman" w:eastAsiaTheme="minorHAnsi" w:cstheme="minorBidi"/>
                <w:sz w:val="22"/>
                <w:szCs w:val="22"/>
                <w:lang w:val="sr-Cyrl-CS" w:eastAsia="en-US" w:bidi="ar-SA"/>
              </w:rPr>
            </w:pPr>
            <w:r>
              <w:rPr>
                <w:rFonts w:ascii="Times New Roman" w:hAnsi="Times New Roman"/>
              </w:rPr>
              <w:t xml:space="preserve">Термин еккурзије да буде крај </w:t>
            </w:r>
            <w:r>
              <w:rPr>
                <w:rFonts w:hint="default" w:ascii="Times New Roman" w:hAnsi="Times New Roman"/>
                <w:lang w:val="sr-Cyrl-RS"/>
              </w:rPr>
              <w:t>априла</w:t>
            </w:r>
            <w:r>
              <w:rPr>
                <w:rFonts w:ascii="Times New Roman" w:hAnsi="Times New Roman"/>
              </w:rPr>
              <w:t xml:space="preserve"> и почетак </w:t>
            </w:r>
            <w:r>
              <w:rPr>
                <w:rFonts w:ascii="Times New Roman" w:hAnsi="Times New Roman"/>
                <w:lang w:val="sr-Cyrl-RS"/>
              </w:rPr>
              <w:t>маја</w:t>
            </w:r>
            <w:r>
              <w:rPr>
                <w:rFonts w:ascii="Times New Roman" w:hAnsi="Times New Roman"/>
              </w:rPr>
              <w:t>.</w:t>
            </w:r>
          </w:p>
        </w:tc>
      </w:tr>
      <w:tr w14:paraId="18E85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vAlign w:val="center"/>
          </w:tcPr>
          <w:p w14:paraId="078C1470">
            <w:pPr>
              <w:spacing w:line="240" w:lineRule="auto"/>
              <w:jc w:val="both"/>
              <w:rPr>
                <w:rFonts w:ascii="Times New Roman" w:hAnsi="Times New Roman" w:eastAsia="Times New Roman" w:cs="Times New Roman"/>
                <w:b/>
                <w:bCs/>
                <w:lang w:val="sr-Cyrl-CS"/>
              </w:rPr>
            </w:pPr>
            <w:r>
              <w:rPr>
                <w:rFonts w:ascii="Times New Roman" w:hAnsi="Times New Roman"/>
                <w:b/>
                <w:bCs/>
              </w:rPr>
              <w:t>превоз</w:t>
            </w:r>
          </w:p>
        </w:tc>
        <w:tc>
          <w:tcPr>
            <w:tcW w:w="7342" w:type="dxa"/>
            <w:shd w:val="clear" w:color="auto" w:fill="auto"/>
            <w:vAlign w:val="top"/>
          </w:tcPr>
          <w:p w14:paraId="23F8BFF1">
            <w:pPr>
              <w:spacing w:line="240" w:lineRule="auto"/>
              <w:jc w:val="both"/>
              <w:rPr>
                <w:rFonts w:ascii="Times New Roman" w:hAnsi="Times New Roman" w:eastAsia="Times New Roman" w:cs="Times New Roman"/>
                <w:lang w:val="sr-Cyrl-CS"/>
              </w:rPr>
            </w:pPr>
            <w:r>
              <w:rPr>
                <w:rFonts w:ascii="Times New Roman" w:hAnsi="Times New Roman"/>
              </w:rPr>
              <w:t>Превоз удобним, високоподним, туристичким аутобусима, (клима, ТВ, ДВД и аудио</w:t>
            </w:r>
            <w:r>
              <w:rPr>
                <w:rFonts w:ascii="Times New Roman" w:hAnsi="Times New Roman"/>
                <w:lang w:val="sr-Cyrl-RS"/>
              </w:rPr>
              <w:t>-</w:t>
            </w:r>
            <w:r>
              <w:rPr>
                <w:rFonts w:ascii="Times New Roman" w:hAnsi="Times New Roman"/>
              </w:rPr>
              <w:t>опрема) до 10 година старости.</w:t>
            </w:r>
          </w:p>
        </w:tc>
      </w:tr>
      <w:tr w14:paraId="73E8C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vAlign w:val="center"/>
          </w:tcPr>
          <w:p w14:paraId="23F74E81">
            <w:pPr>
              <w:spacing w:line="240" w:lineRule="auto"/>
              <w:jc w:val="both"/>
              <w:rPr>
                <w:rFonts w:ascii="Times New Roman" w:hAnsi="Times New Roman" w:eastAsia="Times New Roman" w:cs="Times New Roman"/>
                <w:b/>
                <w:bCs/>
                <w:lang w:val="sr-Cyrl-CS"/>
              </w:rPr>
            </w:pPr>
            <w:r>
              <w:rPr>
                <w:rFonts w:ascii="Times New Roman" w:hAnsi="Times New Roman"/>
                <w:b/>
                <w:bCs/>
              </w:rPr>
              <w:t>аранжман обухвата</w:t>
            </w:r>
          </w:p>
        </w:tc>
        <w:tc>
          <w:tcPr>
            <w:tcW w:w="7342" w:type="dxa"/>
            <w:shd w:val="clear" w:color="auto" w:fill="auto"/>
            <w:vAlign w:val="top"/>
          </w:tcPr>
          <w:p w14:paraId="4FBBF70A">
            <w:pPr>
              <w:spacing w:line="240" w:lineRule="auto"/>
              <w:jc w:val="both"/>
              <w:rPr>
                <w:rFonts w:ascii="Times New Roman" w:hAnsi="Times New Roman"/>
              </w:rPr>
            </w:pPr>
            <w:r>
              <w:rPr>
                <w:rFonts w:ascii="Times New Roman" w:hAnsi="Times New Roman"/>
              </w:rPr>
              <w:t>- превоз;</w:t>
            </w:r>
          </w:p>
          <w:p w14:paraId="06203C03">
            <w:pPr>
              <w:spacing w:line="240" w:lineRule="auto"/>
              <w:rPr>
                <w:rFonts w:ascii="Times New Roman" w:hAnsi="Times New Roman"/>
                <w:color w:val="FF0000"/>
                <w:lang w:val="sr-Cyrl-RS"/>
              </w:rPr>
            </w:pPr>
            <w:r>
              <w:rPr>
                <w:rFonts w:ascii="Times New Roman" w:hAnsi="Times New Roman"/>
              </w:rPr>
              <w:t xml:space="preserve">- посету и обилазак манастира Крушедол, Карловачку Гимназију, Богословску школу, </w:t>
            </w:r>
            <w:r>
              <w:rPr>
                <w:rFonts w:ascii="Times New Roman" w:hAnsi="Times New Roman"/>
                <w:lang w:val="sr-Cyrl-RS"/>
              </w:rPr>
              <w:t>П</w:t>
            </w:r>
            <w:r>
              <w:rPr>
                <w:rFonts w:ascii="Times New Roman" w:hAnsi="Times New Roman"/>
              </w:rPr>
              <w:t>атријаршију у Сремским Карловцима, Петроварадин , градско језгро Новог Сада</w:t>
            </w:r>
            <w:r>
              <w:rPr>
                <w:rFonts w:ascii="Times New Roman" w:hAnsi="Times New Roman"/>
                <w:lang w:val="sr-Cyrl-RS"/>
              </w:rPr>
              <w:t>.</w:t>
            </w:r>
          </w:p>
          <w:p w14:paraId="28326921">
            <w:pPr>
              <w:spacing w:line="240" w:lineRule="auto"/>
              <w:jc w:val="both"/>
              <w:rPr>
                <w:rFonts w:ascii="Times New Roman" w:hAnsi="Times New Roman"/>
              </w:rPr>
            </w:pPr>
            <w:r>
              <w:rPr>
                <w:rFonts w:ascii="Times New Roman" w:hAnsi="Times New Roman"/>
              </w:rPr>
              <w:t>- ручак у ресторану који испуњава хигијенске норме и норме квалитета, а  који се састоји од супе/чорбе, главног јела и дезерта, на бази класичног      послуживања;</w:t>
            </w:r>
          </w:p>
          <w:p w14:paraId="79BA9975">
            <w:pPr>
              <w:spacing w:line="240" w:lineRule="auto"/>
              <w:jc w:val="both"/>
              <w:rPr>
                <w:rFonts w:ascii="Times New Roman" w:hAnsi="Times New Roman"/>
                <w:lang w:val="sr-Cyrl-RS"/>
              </w:rPr>
            </w:pPr>
            <w:r>
              <w:rPr>
                <w:rFonts w:ascii="Times New Roman" w:hAnsi="Times New Roman"/>
              </w:rPr>
              <w:t>-смештај у хотелу са најмање 3 звездице на бази једног пуног пансиона</w:t>
            </w:r>
            <w:r>
              <w:rPr>
                <w:rFonts w:ascii="Times New Roman" w:hAnsi="Times New Roman"/>
                <w:lang w:val="sr-Cyrl-RS"/>
              </w:rPr>
              <w:t>;</w:t>
            </w:r>
          </w:p>
          <w:p w14:paraId="36EA1B00">
            <w:pPr>
              <w:spacing w:line="240" w:lineRule="auto"/>
              <w:jc w:val="both"/>
              <w:rPr>
                <w:rFonts w:ascii="Times New Roman" w:hAnsi="Times New Roman"/>
              </w:rPr>
            </w:pPr>
            <w:r>
              <w:rPr>
                <w:rFonts w:ascii="Times New Roman" w:hAnsi="Times New Roman"/>
              </w:rPr>
              <w:t>- улазнице за локалитете за које се улазнице наплаћују;</w:t>
            </w:r>
          </w:p>
          <w:p w14:paraId="4D3A876E">
            <w:pPr>
              <w:spacing w:line="240" w:lineRule="auto"/>
              <w:rPr>
                <w:rFonts w:ascii="Times New Roman" w:hAnsi="Times New Roman"/>
                <w:lang w:val="sr-Cyrl-RS"/>
              </w:rPr>
            </w:pPr>
            <w:r>
              <w:rPr>
                <w:rFonts w:ascii="Times New Roman" w:hAnsi="Times New Roman"/>
              </w:rPr>
              <w:t>- пратњу лиценцираног туристичког водича  за  ову дестинацију</w:t>
            </w:r>
            <w:r>
              <w:rPr>
                <w:rFonts w:ascii="Times New Roman" w:hAnsi="Times New Roman"/>
                <w:lang w:val="sr-Cyrl-RS"/>
              </w:rPr>
              <w:t>;</w:t>
            </w:r>
          </w:p>
          <w:p w14:paraId="08413E42">
            <w:pPr>
              <w:spacing w:line="240" w:lineRule="auto"/>
              <w:jc w:val="both"/>
              <w:rPr>
                <w:rFonts w:ascii="Times New Roman" w:hAnsi="Times New Roman"/>
                <w:lang w:val="sr-Cyrl-RS"/>
              </w:rPr>
            </w:pPr>
            <w:r>
              <w:rPr>
                <w:rFonts w:ascii="Times New Roman" w:hAnsi="Times New Roman"/>
              </w:rPr>
              <w:t>- трошкове ангажовања лекара</w:t>
            </w:r>
            <w:r>
              <w:rPr>
                <w:rFonts w:ascii="Times New Roman" w:hAnsi="Times New Roman"/>
                <w:lang w:val="sr-Cyrl-RS"/>
              </w:rPr>
              <w:t>;</w:t>
            </w:r>
          </w:p>
          <w:p w14:paraId="78D714B9">
            <w:pPr>
              <w:spacing w:line="240" w:lineRule="auto"/>
              <w:rPr>
                <w:rFonts w:ascii="Times New Roman" w:hAnsi="Times New Roman" w:eastAsia="Times New Roman" w:cs="Times New Roman"/>
                <w:lang w:val="sr-Cyrl-CS"/>
              </w:rPr>
            </w:pPr>
            <w:r>
              <w:rPr>
                <w:rFonts w:ascii="Times New Roman" w:hAnsi="Times New Roman"/>
              </w:rPr>
              <w:t>- трошкове</w:t>
            </w:r>
            <w:r>
              <w:rPr>
                <w:rFonts w:ascii="Times New Roman" w:hAnsi="Times New Roman"/>
                <w:lang w:val="sr-Cyrl-RS"/>
              </w:rPr>
              <w:t xml:space="preserve"> </w:t>
            </w:r>
            <w:r>
              <w:rPr>
                <w:rFonts w:ascii="Times New Roman" w:hAnsi="Times New Roman"/>
              </w:rPr>
              <w:t>осигурањa</w:t>
            </w:r>
            <w:r>
              <w:rPr>
                <w:rFonts w:ascii="Times New Roman" w:hAnsi="Times New Roman"/>
                <w:lang w:val="sr-Cyrl-RS"/>
              </w:rPr>
              <w:t>.</w:t>
            </w:r>
          </w:p>
        </w:tc>
      </w:tr>
      <w:tr w14:paraId="533C6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vAlign w:val="center"/>
          </w:tcPr>
          <w:p w14:paraId="454EF7C1">
            <w:pPr>
              <w:spacing w:line="240" w:lineRule="auto"/>
              <w:jc w:val="both"/>
              <w:rPr>
                <w:rFonts w:ascii="Times New Roman" w:hAnsi="Times New Roman" w:eastAsia="Times New Roman" w:cs="Times New Roman"/>
                <w:b/>
                <w:bCs/>
                <w:lang w:val="sr-Cyrl-CS"/>
              </w:rPr>
            </w:pPr>
            <w:r>
              <w:rPr>
                <w:rFonts w:ascii="Times New Roman" w:hAnsi="Times New Roman"/>
                <w:b/>
                <w:bCs/>
              </w:rPr>
              <w:t>пратиоци групе које обезбеђује понуђач</w:t>
            </w:r>
          </w:p>
        </w:tc>
        <w:tc>
          <w:tcPr>
            <w:tcW w:w="7342" w:type="dxa"/>
            <w:shd w:val="clear" w:color="auto" w:fill="auto"/>
            <w:vAlign w:val="top"/>
          </w:tcPr>
          <w:p w14:paraId="6B6EE930">
            <w:pPr>
              <w:spacing w:line="240" w:lineRule="auto"/>
              <w:jc w:val="both"/>
              <w:rPr>
                <w:rFonts w:ascii="Times New Roman" w:hAnsi="Times New Roman"/>
              </w:rPr>
            </w:pPr>
            <w:r>
              <w:rPr>
                <w:rFonts w:ascii="Times New Roman" w:hAnsi="Times New Roman"/>
              </w:rPr>
              <w:t>- наставници</w:t>
            </w:r>
            <w:r>
              <w:rPr>
                <w:rFonts w:ascii="Times New Roman" w:hAnsi="Times New Roman"/>
                <w:lang w:val="sr-Cyrl-RS"/>
              </w:rPr>
              <w:t>,</w:t>
            </w:r>
            <w:r>
              <w:rPr>
                <w:rFonts w:ascii="Times New Roman" w:hAnsi="Times New Roman"/>
              </w:rPr>
              <w:t xml:space="preserve"> лекар - током 24 часа</w:t>
            </w:r>
          </w:p>
          <w:p w14:paraId="4690B2AD">
            <w:pPr>
              <w:spacing w:line="240" w:lineRule="auto"/>
              <w:jc w:val="both"/>
              <w:rPr>
                <w:rFonts w:ascii="Times New Roman" w:hAnsi="Times New Roman" w:eastAsia="Times New Roman" w:cs="Times New Roman"/>
                <w:lang w:val="en-US"/>
              </w:rPr>
            </w:pPr>
            <w:r>
              <w:rPr>
                <w:rFonts w:ascii="Times New Roman" w:hAnsi="Times New Roman"/>
              </w:rPr>
              <w:t>- лиценцирани туристички водич за сваки аутобус</w:t>
            </w:r>
          </w:p>
        </w:tc>
      </w:tr>
      <w:tr w14:paraId="267C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vAlign w:val="top"/>
          </w:tcPr>
          <w:p w14:paraId="4E413B47">
            <w:pPr>
              <w:spacing w:line="240" w:lineRule="auto"/>
              <w:jc w:val="both"/>
              <w:rPr>
                <w:rFonts w:ascii="Times New Roman" w:hAnsi="Times New Roman" w:eastAsia="Times New Roman" w:cs="Times New Roman"/>
                <w:b/>
                <w:bCs/>
                <w:lang w:val="sr-Cyrl-CS"/>
              </w:rPr>
            </w:pPr>
            <w:r>
              <w:rPr>
                <w:rFonts w:ascii="Times New Roman" w:hAnsi="Times New Roman"/>
                <w:b/>
                <w:bCs/>
              </w:rPr>
              <w:t>број гратиса</w:t>
            </w:r>
          </w:p>
        </w:tc>
        <w:tc>
          <w:tcPr>
            <w:tcW w:w="7342" w:type="dxa"/>
            <w:shd w:val="clear" w:color="auto" w:fill="auto"/>
            <w:vAlign w:val="top"/>
          </w:tcPr>
          <w:p w14:paraId="47897A03">
            <w:pPr>
              <w:spacing w:line="240" w:lineRule="auto"/>
              <w:jc w:val="both"/>
              <w:rPr>
                <w:rFonts w:ascii="Times New Roman" w:hAnsi="Times New Roman"/>
              </w:rPr>
            </w:pPr>
            <w:r>
              <w:rPr>
                <w:rFonts w:ascii="Times New Roman" w:hAnsi="Times New Roman"/>
              </w:rPr>
              <w:t>- један гратис на 20 плативих ученика</w:t>
            </w:r>
          </w:p>
          <w:p w14:paraId="7E584C5C">
            <w:pPr>
              <w:spacing w:line="240" w:lineRule="auto"/>
              <w:jc w:val="both"/>
              <w:rPr>
                <w:rFonts w:ascii="Times New Roman" w:hAnsi="Times New Roman" w:eastAsia="Times New Roman" w:cs="Times New Roman"/>
                <w:lang w:val="sr-Cyrl-CS"/>
              </w:rPr>
            </w:pPr>
            <w:r>
              <w:rPr>
                <w:rFonts w:ascii="Times New Roman" w:hAnsi="Times New Roman"/>
              </w:rPr>
              <w:t>- родитељ или пратилац за ученика с посебним потребама уколико их има</w:t>
            </w:r>
          </w:p>
        </w:tc>
      </w:tr>
      <w:tr w14:paraId="222F2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0" w:type="dxa"/>
            <w:gridSpan w:val="2"/>
            <w:shd w:val="clear" w:color="auto" w:fill="auto"/>
            <w:vAlign w:val="top"/>
          </w:tcPr>
          <w:p w14:paraId="45807D9B">
            <w:pPr>
              <w:spacing w:line="254" w:lineRule="auto"/>
              <w:jc w:val="both"/>
              <w:rPr>
                <w:rFonts w:hint="eastAsia" w:ascii="Times New Roman" w:hAnsi="Times New Roman" w:eastAsia="Times New Roman" w:cs="Times New Roman"/>
                <w:lang w:val="sr-Cyrl-CS"/>
              </w:rPr>
            </w:pPr>
            <w:r>
              <w:rPr>
                <w:rFonts w:ascii="Times New Roman" w:hAnsi="Times New Roman"/>
                <w:b/>
                <w:bCs w:val="0"/>
              </w:rPr>
              <w:t>Начин плаћања:</w:t>
            </w:r>
            <w:r>
              <w:rPr>
                <w:rFonts w:ascii="Times New Roman" w:hAnsi="Times New Roman"/>
                <w:bCs/>
              </w:rPr>
              <w:t xml:space="preserve"> </w:t>
            </w:r>
            <w:r>
              <w:rPr>
                <w:rFonts w:ascii="Times New Roman" w:hAnsi="Times New Roman"/>
                <w:bCs/>
                <w:lang w:val="sr-Cyrl-RS"/>
              </w:rPr>
              <w:t>5-</w:t>
            </w:r>
            <w:r>
              <w:rPr>
                <w:rFonts w:ascii="Times New Roman" w:hAnsi="Times New Roman"/>
                <w:bCs/>
              </w:rPr>
              <w:t>6 месечних рата</w:t>
            </w:r>
          </w:p>
        </w:tc>
      </w:tr>
      <w:tr w14:paraId="58F5A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610" w:type="dxa"/>
            <w:gridSpan w:val="2"/>
            <w:shd w:val="clear" w:color="auto" w:fill="auto"/>
          </w:tcPr>
          <w:p w14:paraId="44DE86CB">
            <w:pPr>
              <w:keepNext w:val="0"/>
              <w:keepLines w:val="0"/>
              <w:widowControl/>
              <w:suppressLineNumbers w:val="0"/>
              <w:jc w:val="left"/>
              <w:rPr>
                <w:rFonts w:hint="default" w:ascii="Times New Roman" w:hAnsi="Times New Roman" w:cs="Times New Roman"/>
                <w:b/>
                <w:bCs/>
                <w:color w:val="auto"/>
              </w:rPr>
            </w:pPr>
            <w:r>
              <w:rPr>
                <w:rStyle w:val="14"/>
                <w:rFonts w:hint="default" w:ascii="Times New Roman" w:hAnsi="Times New Roman" w:eastAsia="SimSun" w:cs="Times New Roman"/>
                <w:b/>
                <w:bCs/>
                <w:i w:val="0"/>
                <w:iCs w:val="0"/>
                <w:caps w:val="0"/>
                <w:color w:val="auto"/>
                <w:spacing w:val="0"/>
                <w:kern w:val="0"/>
                <w:sz w:val="21"/>
                <w:szCs w:val="21"/>
                <w:shd w:val="clear" w:fill="FFFFFF"/>
                <w:lang w:val="en-US" w:eastAsia="zh-CN" w:bidi="ar"/>
              </w:rPr>
              <w:t>Циљ:</w:t>
            </w:r>
          </w:p>
          <w:p w14:paraId="5AE52569">
            <w:pPr>
              <w:keepNext w:val="0"/>
              <w:keepLines w:val="0"/>
              <w:widowControl/>
              <w:numPr>
                <w:ilvl w:val="0"/>
                <w:numId w:val="3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усвајање и савлађивање дела наставног програма непосредним упознавањем појава и односа у природној и друштвеној средини</w:t>
            </w:r>
          </w:p>
          <w:p w14:paraId="7396A1DB">
            <w:pPr>
              <w:keepNext w:val="0"/>
              <w:keepLines w:val="0"/>
              <w:widowControl/>
              <w:suppressLineNumbers w:val="0"/>
              <w:jc w:val="left"/>
              <w:rPr>
                <w:rStyle w:val="14"/>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pPr>
            <w:r>
              <w:rPr>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t> </w:t>
            </w:r>
            <w:r>
              <w:rPr>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br w:type="textWrapping"/>
            </w:r>
            <w:r>
              <w:rPr>
                <w:rStyle w:val="14"/>
                <w:rFonts w:hint="default" w:ascii="Times New Roman" w:hAnsi="Times New Roman" w:eastAsia="SimSun" w:cs="Times New Roman"/>
                <w:b/>
                <w:bCs/>
                <w:i w:val="0"/>
                <w:iCs w:val="0"/>
                <w:caps w:val="0"/>
                <w:color w:val="auto"/>
                <w:spacing w:val="0"/>
                <w:kern w:val="0"/>
                <w:sz w:val="21"/>
                <w:szCs w:val="21"/>
                <w:shd w:val="clear" w:fill="FFFFFF"/>
                <w:lang w:val="en-US" w:eastAsia="zh-CN" w:bidi="ar"/>
              </w:rPr>
              <w:t>Задаци:</w:t>
            </w:r>
          </w:p>
          <w:p w14:paraId="4CCD3A36">
            <w:pPr>
              <w:keepNext w:val="0"/>
              <w:keepLines w:val="0"/>
              <w:widowControl/>
              <w:numPr>
                <w:ilvl w:val="0"/>
                <w:numId w:val="3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проширивање и стицање нових знања о историјским, културним и научним достигнућима Србије и главног града</w:t>
            </w:r>
          </w:p>
          <w:p w14:paraId="086339B0">
            <w:pPr>
              <w:keepNext w:val="0"/>
              <w:keepLines w:val="0"/>
              <w:widowControl/>
              <w:numPr>
                <w:ilvl w:val="0"/>
                <w:numId w:val="3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проучавање објеката и феномена у природи и уочавање узрочно-последичних односа у конкретним природним и друштвеним условима</w:t>
            </w:r>
          </w:p>
          <w:p w14:paraId="30595374">
            <w:pPr>
              <w:keepNext w:val="0"/>
              <w:keepLines w:val="0"/>
              <w:widowControl/>
              <w:numPr>
                <w:ilvl w:val="0"/>
                <w:numId w:val="37"/>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упознавање са начином живота и рада људи</w:t>
            </w:r>
          </w:p>
          <w:p w14:paraId="77DA39F4">
            <w:pPr>
              <w:keepNext w:val="0"/>
              <w:keepLines w:val="0"/>
              <w:widowControl/>
              <w:numPr>
                <w:ilvl w:val="0"/>
                <w:numId w:val="38"/>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развијање позитивног односа према националним, културним и естетским вредностима, спортским и другим потребама и навикама, позитивним социјалним односима</w:t>
            </w:r>
          </w:p>
          <w:p w14:paraId="7170F687">
            <w:pPr>
              <w:keepNext w:val="0"/>
              <w:keepLines w:val="0"/>
              <w:widowControl/>
              <w:numPr>
                <w:ilvl w:val="0"/>
                <w:numId w:val="39"/>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eastAsia" w:ascii="Times New Roman" w:hAnsi="Times New Roman" w:eastAsia="Times New Roman" w:cs="Times New Roman"/>
                <w:b/>
                <w:bCs w:val="0"/>
                <w:lang w:val="en-US"/>
              </w:rPr>
            </w:pPr>
            <w:r>
              <w:rPr>
                <w:rStyle w:val="14"/>
                <w:rFonts w:hint="default" w:ascii="Times New Roman" w:hAnsi="Times New Roman" w:cs="Times New Roman"/>
                <w:b w:val="0"/>
                <w:bCs w:val="0"/>
                <w:i w:val="0"/>
                <w:iCs w:val="0"/>
                <w:caps w:val="0"/>
                <w:color w:val="auto"/>
                <w:spacing w:val="0"/>
                <w:sz w:val="21"/>
                <w:szCs w:val="21"/>
                <w:shd w:val="clear" w:fill="FFFFFF"/>
              </w:rPr>
              <w:t>богаћење социјалних искустава и знања у условима интензивније интеракције и комуникације између ученика и наставника током заједничког боравка ван школе</w:t>
            </w:r>
          </w:p>
        </w:tc>
      </w:tr>
      <w:tr w14:paraId="6B9A6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268" w:type="dxa"/>
            <w:tcBorders>
              <w:top w:val="single" w:color="auto" w:sz="4" w:space="0"/>
              <w:left w:val="single" w:color="auto" w:sz="4" w:space="0"/>
              <w:bottom w:val="single" w:color="auto" w:sz="4" w:space="0"/>
              <w:right w:val="single" w:color="auto" w:sz="4" w:space="0"/>
            </w:tcBorders>
            <w:shd w:val="clear" w:color="auto" w:fill="D7D7D7"/>
            <w:vAlign w:val="top"/>
          </w:tcPr>
          <w:p w14:paraId="635FF634">
            <w:pPr>
              <w:spacing w:line="254" w:lineRule="auto"/>
              <w:jc w:val="both"/>
              <w:rPr>
                <w:rFonts w:ascii="Times New Roman" w:hAnsi="Times New Roman" w:eastAsia="Times New Roman" w:cs="Times New Roman"/>
                <w:lang w:val="en-US"/>
              </w:rPr>
            </w:pPr>
            <w:r>
              <w:rPr>
                <w:rFonts w:ascii="Times New Roman" w:hAnsi="Times New Roman"/>
                <w:b/>
              </w:rPr>
              <w:t>РАЗРЕД СЕДМИ</w:t>
            </w:r>
          </w:p>
        </w:tc>
        <w:tc>
          <w:tcPr>
            <w:tcW w:w="7342" w:type="dxa"/>
            <w:tcBorders>
              <w:top w:val="single" w:color="auto" w:sz="4" w:space="0"/>
              <w:left w:val="single" w:color="auto" w:sz="4" w:space="0"/>
              <w:bottom w:val="single" w:color="auto" w:sz="4" w:space="0"/>
              <w:right w:val="single" w:color="auto" w:sz="4" w:space="0"/>
            </w:tcBorders>
            <w:shd w:val="clear" w:color="auto" w:fill="D7D7D7"/>
            <w:vAlign w:val="top"/>
          </w:tcPr>
          <w:p w14:paraId="737506FF">
            <w:pPr>
              <w:spacing w:line="254" w:lineRule="auto"/>
              <w:jc w:val="center"/>
              <w:rPr>
                <w:rFonts w:ascii="Times New Roman" w:hAnsi="Times New Roman" w:eastAsia="Times New Roman" w:cs="Times New Roman"/>
                <w:b/>
                <w:lang w:val="en-US"/>
              </w:rPr>
            </w:pPr>
          </w:p>
        </w:tc>
      </w:tr>
      <w:tr w14:paraId="1BEE0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tcBorders>
            <w:shd w:val="clear" w:color="auto" w:fill="D7D7D7"/>
            <w:vAlign w:val="top"/>
          </w:tcPr>
          <w:p w14:paraId="1DEA548B">
            <w:pPr>
              <w:spacing w:line="254" w:lineRule="auto"/>
              <w:jc w:val="both"/>
              <w:rPr>
                <w:rFonts w:ascii="Times New Roman" w:hAnsi="Times New Roman" w:eastAsia="Times New Roman" w:cs="Times New Roman"/>
                <w:b/>
                <w:bCs/>
                <w:lang w:val="sr-Cyrl-CS"/>
              </w:rPr>
            </w:pPr>
            <w:r>
              <w:rPr>
                <w:rFonts w:ascii="Times New Roman" w:hAnsi="Times New Roman"/>
              </w:rPr>
              <w:t>дестинација</w:t>
            </w:r>
          </w:p>
        </w:tc>
        <w:tc>
          <w:tcPr>
            <w:tcW w:w="7342" w:type="dxa"/>
            <w:tcBorders>
              <w:top w:val="single" w:color="auto" w:sz="4" w:space="0"/>
            </w:tcBorders>
            <w:shd w:val="clear" w:color="auto" w:fill="D7D7D7"/>
            <w:vAlign w:val="top"/>
          </w:tcPr>
          <w:p w14:paraId="41BA1CC2">
            <w:pPr>
              <w:tabs>
                <w:tab w:val="left" w:pos="420"/>
                <w:tab w:val="left" w:pos="31680"/>
              </w:tabs>
              <w:rPr>
                <w:rFonts w:ascii="Times New Roman" w:hAnsi="Times New Roman" w:eastAsia="Times New Roman" w:cs="Times New Roman"/>
                <w:lang w:val="sr-Cyrl-CS"/>
              </w:rPr>
            </w:pPr>
            <w:r>
              <w:rPr>
                <w:rFonts w:ascii="Times New Roman" w:hAnsi="Times New Roman"/>
                <w:b/>
                <w:bCs/>
              </w:rPr>
              <w:t>Пожега - Манастир Љубостиња-Лазарица – Врање – Чегар – Медијана – Ћеле</w:t>
            </w:r>
            <w:r>
              <w:rPr>
                <w:rFonts w:ascii="Times New Roman" w:hAnsi="Times New Roman"/>
                <w:b/>
                <w:bCs/>
                <w:lang w:val="sr-Cyrl-RS"/>
              </w:rPr>
              <w:t>-к</w:t>
            </w:r>
            <w:r>
              <w:rPr>
                <w:rFonts w:ascii="Times New Roman" w:hAnsi="Times New Roman"/>
                <w:b/>
                <w:bCs/>
              </w:rPr>
              <w:t xml:space="preserve">ула – Логор Црвени </w:t>
            </w:r>
            <w:r>
              <w:rPr>
                <w:rFonts w:ascii="Times New Roman" w:hAnsi="Times New Roman"/>
                <w:b/>
                <w:bCs/>
                <w:lang w:val="sr-Cyrl-RS"/>
              </w:rPr>
              <w:t>к</w:t>
            </w:r>
            <w:r>
              <w:rPr>
                <w:rFonts w:ascii="Times New Roman" w:hAnsi="Times New Roman"/>
                <w:b/>
                <w:bCs/>
              </w:rPr>
              <w:t>рст – Нишка тврђава – Крагујевац – Пожега</w:t>
            </w:r>
          </w:p>
        </w:tc>
      </w:tr>
      <w:tr w14:paraId="173DA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vAlign w:val="top"/>
          </w:tcPr>
          <w:p w14:paraId="15226FE4">
            <w:pPr>
              <w:spacing w:line="254" w:lineRule="auto"/>
              <w:jc w:val="both"/>
              <w:rPr>
                <w:rFonts w:ascii="Times New Roman" w:hAnsi="Times New Roman" w:eastAsia="Times New Roman" w:cs="Times New Roman"/>
                <w:b/>
                <w:bCs/>
                <w:lang w:val="sr-Cyrl-CS"/>
              </w:rPr>
            </w:pPr>
            <w:r>
              <w:rPr>
                <w:rFonts w:ascii="Times New Roman" w:hAnsi="Times New Roman"/>
              </w:rPr>
              <w:t>програм путовања</w:t>
            </w:r>
          </w:p>
        </w:tc>
        <w:tc>
          <w:tcPr>
            <w:tcW w:w="7342" w:type="dxa"/>
            <w:shd w:val="clear" w:color="auto" w:fill="auto"/>
            <w:vAlign w:val="top"/>
          </w:tcPr>
          <w:p w14:paraId="15273276">
            <w:pPr>
              <w:spacing w:line="254" w:lineRule="auto"/>
              <w:rPr>
                <w:rFonts w:ascii="Times New Roman" w:hAnsi="Times New Roman"/>
                <w:lang w:val="sr-Cyrl-RS"/>
              </w:rPr>
            </w:pPr>
            <w:r>
              <w:rPr>
                <w:rFonts w:ascii="Times New Roman" w:hAnsi="Times New Roman"/>
                <w:b/>
                <w:bCs/>
              </w:rPr>
              <w:t xml:space="preserve">- први дан: </w:t>
            </w:r>
            <w:r>
              <w:rPr>
                <w:rFonts w:ascii="Times New Roman" w:hAnsi="Times New Roman"/>
              </w:rPr>
              <w:t>посета Манастира Љубостиња, Крушевац – Лазарица, Врање – кућа Боре Станковића,</w:t>
            </w:r>
            <w:r>
              <w:rPr>
                <w:rFonts w:ascii="Times New Roman" w:hAnsi="Times New Roman"/>
                <w:lang w:val="sr-Cyrl-RS"/>
              </w:rPr>
              <w:t xml:space="preserve"> Народни музеј,</w:t>
            </w:r>
            <w:r>
              <w:rPr>
                <w:rFonts w:ascii="Times New Roman" w:hAnsi="Times New Roman"/>
              </w:rPr>
              <w:t xml:space="preserve">  слободно време и обилазак Врања, долазак у Ниш</w:t>
            </w:r>
            <w:r>
              <w:rPr>
                <w:rFonts w:ascii="Times New Roman" w:hAnsi="Times New Roman"/>
                <w:lang w:val="sr-Cyrl-RS"/>
              </w:rPr>
              <w:t>.</w:t>
            </w:r>
          </w:p>
          <w:p w14:paraId="777E240A">
            <w:pPr>
              <w:spacing w:line="254" w:lineRule="auto"/>
              <w:rPr>
                <w:rFonts w:ascii="Times New Roman" w:hAnsi="Times New Roman" w:eastAsia="Times New Roman" w:cs="Times New Roman"/>
                <w:lang w:val="sr-Cyrl-CS"/>
              </w:rPr>
            </w:pPr>
            <w:r>
              <w:rPr>
                <w:rFonts w:ascii="Times New Roman" w:hAnsi="Times New Roman"/>
                <w:b/>
                <w:bCs/>
              </w:rPr>
              <w:t xml:space="preserve">- други дан: </w:t>
            </w:r>
            <w:r>
              <w:rPr>
                <w:rFonts w:ascii="Times New Roman" w:hAnsi="Times New Roman"/>
              </w:rPr>
              <w:t>посета Чегру, Медијана, Ћеле</w:t>
            </w:r>
            <w:r>
              <w:rPr>
                <w:rFonts w:ascii="Times New Roman" w:hAnsi="Times New Roman"/>
                <w:lang w:val="sr-Cyrl-RS"/>
              </w:rPr>
              <w:t>-к</w:t>
            </w:r>
            <w:r>
              <w:rPr>
                <w:rFonts w:ascii="Times New Roman" w:hAnsi="Times New Roman"/>
              </w:rPr>
              <w:t xml:space="preserve">ула, Логор Црвеног    </w:t>
            </w:r>
            <w:r>
              <w:rPr>
                <w:rFonts w:ascii="Times New Roman" w:hAnsi="Times New Roman"/>
                <w:lang w:val="sr-Cyrl-RS"/>
              </w:rPr>
              <w:t>К</w:t>
            </w:r>
            <w:r>
              <w:rPr>
                <w:rFonts w:ascii="Times New Roman" w:hAnsi="Times New Roman"/>
              </w:rPr>
              <w:t xml:space="preserve">рста, Нишка тврђава, слободно време. Ручак у хотелу са одмором у Крагујевцу. </w:t>
            </w:r>
          </w:p>
        </w:tc>
      </w:tr>
      <w:tr w14:paraId="53157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vAlign w:val="top"/>
          </w:tcPr>
          <w:p w14:paraId="331C4E9C">
            <w:pPr>
              <w:spacing w:line="254" w:lineRule="auto"/>
              <w:jc w:val="both"/>
              <w:rPr>
                <w:rFonts w:ascii="Times New Roman" w:hAnsi="Times New Roman" w:eastAsia="Times New Roman" w:cs="Times New Roman"/>
                <w:b/>
                <w:bCs/>
                <w:lang w:val="sr-Cyrl-CS"/>
              </w:rPr>
            </w:pPr>
            <w:r>
              <w:rPr>
                <w:rFonts w:ascii="Times New Roman" w:hAnsi="Times New Roman"/>
              </w:rPr>
              <w:t>трајање</w:t>
            </w:r>
          </w:p>
        </w:tc>
        <w:tc>
          <w:tcPr>
            <w:tcW w:w="7342" w:type="dxa"/>
            <w:shd w:val="clear" w:color="auto" w:fill="auto"/>
            <w:vAlign w:val="top"/>
          </w:tcPr>
          <w:p w14:paraId="0CD7EFC1">
            <w:pPr>
              <w:spacing w:line="254" w:lineRule="auto"/>
              <w:rPr>
                <w:rFonts w:ascii="Times New Roman" w:hAnsi="Times New Roman" w:eastAsiaTheme="minorHAnsi" w:cstheme="minorBidi"/>
                <w:sz w:val="22"/>
                <w:szCs w:val="22"/>
                <w:lang w:val="sr-Cyrl-CS" w:eastAsia="en-US" w:bidi="ar-SA"/>
              </w:rPr>
            </w:pPr>
            <w:r>
              <w:rPr>
                <w:rFonts w:ascii="Times New Roman" w:hAnsi="Times New Roman"/>
              </w:rPr>
              <w:t>2 дана 1 ноћ (вечера , доручак, ручак) један пун пансион</w:t>
            </w:r>
          </w:p>
        </w:tc>
      </w:tr>
      <w:tr w14:paraId="157B3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shd w:val="clear" w:color="auto" w:fill="auto"/>
            <w:vAlign w:val="top"/>
          </w:tcPr>
          <w:p w14:paraId="7883A067">
            <w:pPr>
              <w:spacing w:line="254" w:lineRule="auto"/>
              <w:jc w:val="both"/>
              <w:rPr>
                <w:rFonts w:ascii="Times New Roman" w:hAnsi="Times New Roman" w:eastAsia="Times New Roman" w:cs="Times New Roman"/>
                <w:b/>
                <w:bCs/>
                <w:lang w:val="sr-Cyrl-CS"/>
              </w:rPr>
            </w:pPr>
            <w:r>
              <w:rPr>
                <w:rFonts w:ascii="Times New Roman" w:hAnsi="Times New Roman"/>
              </w:rPr>
              <w:t>време реализације</w:t>
            </w:r>
          </w:p>
        </w:tc>
        <w:tc>
          <w:tcPr>
            <w:tcW w:w="7342" w:type="dxa"/>
            <w:tcBorders>
              <w:top w:val="single" w:color="auto" w:sz="4" w:space="0"/>
              <w:left w:val="single" w:color="auto" w:sz="4" w:space="0"/>
              <w:bottom w:val="single" w:color="auto" w:sz="4" w:space="0"/>
              <w:right w:val="single" w:color="auto" w:sz="4" w:space="0"/>
            </w:tcBorders>
            <w:shd w:val="clear" w:color="auto" w:fill="auto"/>
            <w:vAlign w:val="top"/>
          </w:tcPr>
          <w:p w14:paraId="5AA20A8A">
            <w:pPr>
              <w:spacing w:line="254" w:lineRule="auto"/>
              <w:jc w:val="both"/>
              <w:rPr>
                <w:rFonts w:ascii="Times New Roman" w:hAnsi="Times New Roman" w:eastAsiaTheme="minorHAnsi" w:cstheme="minorBidi"/>
                <w:sz w:val="22"/>
                <w:szCs w:val="22"/>
                <w:lang w:val="sr-Cyrl-CS" w:eastAsia="en-US" w:bidi="ar-SA"/>
              </w:rPr>
            </w:pPr>
            <w:r>
              <w:rPr>
                <w:rFonts w:ascii="Times New Roman" w:hAnsi="Times New Roman"/>
              </w:rPr>
              <w:t xml:space="preserve">Термин еккурзије да буде крај </w:t>
            </w:r>
            <w:r>
              <w:rPr>
                <w:rFonts w:ascii="Times New Roman" w:hAnsi="Times New Roman"/>
                <w:lang w:val="sr-Cyrl-RS"/>
              </w:rPr>
              <w:t>априла</w:t>
            </w:r>
            <w:r>
              <w:rPr>
                <w:rFonts w:ascii="Times New Roman" w:hAnsi="Times New Roman"/>
              </w:rPr>
              <w:t xml:space="preserve"> и почетак </w:t>
            </w:r>
            <w:r>
              <w:rPr>
                <w:rFonts w:ascii="Times New Roman" w:hAnsi="Times New Roman"/>
                <w:lang w:val="sr-Cyrl-RS"/>
              </w:rPr>
              <w:t>мај</w:t>
            </w:r>
            <w:r>
              <w:rPr>
                <w:rFonts w:ascii="Times New Roman" w:hAnsi="Times New Roman"/>
              </w:rPr>
              <w:t>а.</w:t>
            </w:r>
          </w:p>
        </w:tc>
      </w:tr>
      <w:tr w14:paraId="01A61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shd w:val="clear" w:color="auto" w:fill="auto"/>
            <w:vAlign w:val="top"/>
          </w:tcPr>
          <w:p w14:paraId="344D615E">
            <w:pPr>
              <w:spacing w:line="254" w:lineRule="auto"/>
              <w:jc w:val="both"/>
              <w:rPr>
                <w:rFonts w:ascii="Times New Roman" w:hAnsi="Times New Roman" w:eastAsia="Times New Roman" w:cs="Times New Roman"/>
                <w:b/>
                <w:bCs/>
                <w:lang w:val="sr-Cyrl-CS"/>
              </w:rPr>
            </w:pPr>
            <w:r>
              <w:rPr>
                <w:rFonts w:ascii="Times New Roman" w:hAnsi="Times New Roman"/>
              </w:rPr>
              <w:t>превоз</w:t>
            </w:r>
          </w:p>
        </w:tc>
        <w:tc>
          <w:tcPr>
            <w:tcW w:w="7342" w:type="dxa"/>
            <w:tcBorders>
              <w:top w:val="single" w:color="auto" w:sz="4" w:space="0"/>
              <w:left w:val="single" w:color="auto" w:sz="4" w:space="0"/>
              <w:bottom w:val="single" w:color="auto" w:sz="4" w:space="0"/>
              <w:right w:val="single" w:color="auto" w:sz="4" w:space="0"/>
            </w:tcBorders>
            <w:shd w:val="clear" w:color="auto" w:fill="auto"/>
            <w:vAlign w:val="top"/>
          </w:tcPr>
          <w:p w14:paraId="179D1E74">
            <w:pPr>
              <w:spacing w:line="254" w:lineRule="auto"/>
              <w:jc w:val="both"/>
              <w:rPr>
                <w:rFonts w:ascii="Times New Roman" w:hAnsi="Times New Roman" w:eastAsia="Times New Roman" w:cs="Times New Roman"/>
                <w:lang w:val="sr-Cyrl-CS"/>
              </w:rPr>
            </w:pPr>
            <w:r>
              <w:rPr>
                <w:rFonts w:ascii="Times New Roman" w:hAnsi="Times New Roman"/>
              </w:rPr>
              <w:t>Превоз удобним, високоподним, туристичким аутобусима, (клима, ТВ,      ДВД и аудио</w:t>
            </w:r>
            <w:r>
              <w:rPr>
                <w:rFonts w:ascii="Times New Roman" w:hAnsi="Times New Roman"/>
                <w:lang w:val="sr-Cyrl-RS"/>
              </w:rPr>
              <w:t>-</w:t>
            </w:r>
            <w:r>
              <w:rPr>
                <w:rFonts w:ascii="Times New Roman" w:hAnsi="Times New Roman"/>
              </w:rPr>
              <w:t>опрема) до 10 година старости</w:t>
            </w:r>
          </w:p>
        </w:tc>
      </w:tr>
      <w:tr w14:paraId="30252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shd w:val="clear" w:color="auto" w:fill="auto"/>
            <w:vAlign w:val="top"/>
          </w:tcPr>
          <w:p w14:paraId="5ADA69BA">
            <w:pPr>
              <w:spacing w:line="254" w:lineRule="auto"/>
              <w:jc w:val="both"/>
              <w:rPr>
                <w:rFonts w:ascii="Times New Roman" w:hAnsi="Times New Roman" w:eastAsia="Times New Roman" w:cs="Times New Roman"/>
                <w:b/>
                <w:bCs/>
                <w:lang w:val="en-US"/>
              </w:rPr>
            </w:pPr>
            <w:r>
              <w:rPr>
                <w:rFonts w:ascii="Times New Roman" w:hAnsi="Times New Roman"/>
              </w:rPr>
              <w:t>аранжман обухвата</w:t>
            </w:r>
          </w:p>
        </w:tc>
        <w:tc>
          <w:tcPr>
            <w:tcW w:w="7342" w:type="dxa"/>
            <w:tcBorders>
              <w:top w:val="single" w:color="auto" w:sz="4" w:space="0"/>
              <w:left w:val="single" w:color="auto" w:sz="4" w:space="0"/>
              <w:bottom w:val="single" w:color="auto" w:sz="4" w:space="0"/>
              <w:right w:val="single" w:color="auto" w:sz="4" w:space="0"/>
            </w:tcBorders>
            <w:shd w:val="clear" w:color="auto" w:fill="auto"/>
            <w:vAlign w:val="top"/>
          </w:tcPr>
          <w:p w14:paraId="28B739D3">
            <w:pPr>
              <w:spacing w:line="240" w:lineRule="auto"/>
              <w:jc w:val="both"/>
              <w:rPr>
                <w:rFonts w:ascii="Times New Roman" w:hAnsi="Times New Roman"/>
              </w:rPr>
            </w:pPr>
            <w:r>
              <w:rPr>
                <w:rFonts w:ascii="Times New Roman" w:hAnsi="Times New Roman"/>
              </w:rPr>
              <w:t>- превоз;</w:t>
            </w:r>
          </w:p>
          <w:p w14:paraId="0CE328C2">
            <w:pPr>
              <w:spacing w:line="240" w:lineRule="auto"/>
              <w:jc w:val="both"/>
              <w:rPr>
                <w:rFonts w:ascii="Times New Roman" w:hAnsi="Times New Roman"/>
              </w:rPr>
            </w:pPr>
            <w:r>
              <w:rPr>
                <w:rFonts w:ascii="Times New Roman" w:hAnsi="Times New Roman"/>
              </w:rPr>
              <w:t>-Обилазак манастира Љубостиња</w:t>
            </w:r>
            <w:r>
              <w:rPr>
                <w:rFonts w:ascii="Times New Roman" w:hAnsi="Times New Roman"/>
                <w:lang w:val="sr-Cyrl-RS"/>
              </w:rPr>
              <w:t>,</w:t>
            </w:r>
            <w:r>
              <w:rPr>
                <w:rFonts w:ascii="Times New Roman" w:hAnsi="Times New Roman"/>
              </w:rPr>
              <w:t xml:space="preserve"> цркве Лазарице у Крушевц</w:t>
            </w:r>
            <w:r>
              <w:rPr>
                <w:rFonts w:ascii="Times New Roman" w:hAnsi="Times New Roman"/>
                <w:lang w:val="sr-Cyrl-RS"/>
              </w:rPr>
              <w:t>у</w:t>
            </w:r>
            <w:r>
              <w:rPr>
                <w:rFonts w:ascii="Times New Roman" w:hAnsi="Times New Roman"/>
              </w:rPr>
              <w:t xml:space="preserve"> ,</w:t>
            </w:r>
            <w:r>
              <w:rPr>
                <w:rFonts w:ascii="Times New Roman" w:hAnsi="Times New Roman"/>
                <w:lang w:val="sr-Cyrl-RS"/>
              </w:rPr>
              <w:t xml:space="preserve"> </w:t>
            </w:r>
            <w:r>
              <w:rPr>
                <w:rFonts w:ascii="Times New Roman" w:hAnsi="Times New Roman"/>
              </w:rPr>
              <w:t>Чегра, родне куће Боре Станковића</w:t>
            </w:r>
            <w:r>
              <w:rPr>
                <w:rFonts w:ascii="Times New Roman" w:hAnsi="Times New Roman"/>
                <w:lang w:val="sr-Cyrl-RS"/>
              </w:rPr>
              <w:t xml:space="preserve"> и Народног музеја </w:t>
            </w:r>
            <w:r>
              <w:rPr>
                <w:rFonts w:ascii="Times New Roman" w:hAnsi="Times New Roman"/>
              </w:rPr>
              <w:t xml:space="preserve"> у Врању,</w:t>
            </w:r>
            <w:r>
              <w:rPr>
                <w:rFonts w:ascii="Times New Roman" w:hAnsi="Times New Roman"/>
                <w:lang w:val="sr-Cyrl-RS"/>
              </w:rPr>
              <w:t xml:space="preserve"> </w:t>
            </w:r>
            <w:r>
              <w:rPr>
                <w:rFonts w:ascii="Times New Roman" w:hAnsi="Times New Roman"/>
              </w:rPr>
              <w:t>Ћел</w:t>
            </w:r>
            <w:r>
              <w:rPr>
                <w:rFonts w:ascii="Times New Roman" w:hAnsi="Times New Roman"/>
                <w:lang w:val="sr-Cyrl-RS"/>
              </w:rPr>
              <w:t>е-к</w:t>
            </w:r>
            <w:r>
              <w:rPr>
                <w:rFonts w:ascii="Times New Roman" w:hAnsi="Times New Roman"/>
              </w:rPr>
              <w:t>уле, логора Црвени крст,</w:t>
            </w:r>
            <w:r>
              <w:rPr>
                <w:rFonts w:ascii="Times New Roman" w:hAnsi="Times New Roman"/>
                <w:lang w:val="sr-Cyrl-RS"/>
              </w:rPr>
              <w:t xml:space="preserve"> </w:t>
            </w:r>
            <w:r>
              <w:rPr>
                <w:rFonts w:ascii="Times New Roman" w:hAnsi="Times New Roman"/>
              </w:rPr>
              <w:t>Медијане, Нишке тврђаве, шетња Калчиним сокачетом у Нишу,</w:t>
            </w:r>
          </w:p>
          <w:p w14:paraId="0508A59D">
            <w:pPr>
              <w:spacing w:line="240" w:lineRule="auto"/>
              <w:jc w:val="both"/>
              <w:rPr>
                <w:rFonts w:ascii="Times New Roman" w:hAnsi="Times New Roman"/>
                <w:lang w:val="sr-Cyrl-RS"/>
              </w:rPr>
            </w:pPr>
            <w:r>
              <w:rPr>
                <w:rFonts w:ascii="Times New Roman" w:hAnsi="Times New Roman"/>
              </w:rPr>
              <w:t xml:space="preserve">- смештај у хотелу са најмање 3 звездице у Нишу , на бази једног пуног пансиона </w:t>
            </w:r>
            <w:r>
              <w:rPr>
                <w:rFonts w:ascii="Times New Roman" w:hAnsi="Times New Roman"/>
                <w:lang w:val="sr-Cyrl-RS"/>
              </w:rPr>
              <w:t>;</w:t>
            </w:r>
          </w:p>
          <w:p w14:paraId="76E45B35">
            <w:pPr>
              <w:spacing w:line="240" w:lineRule="auto"/>
              <w:jc w:val="both"/>
              <w:rPr>
                <w:rFonts w:ascii="Times New Roman" w:hAnsi="Times New Roman"/>
                <w:lang w:val="sr-Cyrl-RS"/>
              </w:rPr>
            </w:pPr>
            <w:r>
              <w:rPr>
                <w:rFonts w:ascii="Times New Roman" w:hAnsi="Times New Roman"/>
              </w:rPr>
              <w:t xml:space="preserve">- обилазак знамениторсти  </w:t>
            </w:r>
            <w:r>
              <w:rPr>
                <w:rFonts w:ascii="Times New Roman" w:hAnsi="Times New Roman"/>
                <w:lang w:val="sr-Cyrl-RS"/>
              </w:rPr>
              <w:t>;</w:t>
            </w:r>
          </w:p>
          <w:p w14:paraId="0F98E0E0">
            <w:pPr>
              <w:spacing w:line="240" w:lineRule="auto"/>
              <w:jc w:val="both"/>
              <w:rPr>
                <w:rFonts w:ascii="Times New Roman" w:hAnsi="Times New Roman"/>
                <w:lang w:val="sr-Cyrl-RS"/>
              </w:rPr>
            </w:pPr>
            <w:r>
              <w:rPr>
                <w:rFonts w:ascii="Times New Roman" w:hAnsi="Times New Roman"/>
              </w:rPr>
              <w:t>- улазнице за посете за које се улазнице наплаћују</w:t>
            </w:r>
            <w:r>
              <w:rPr>
                <w:rFonts w:ascii="Times New Roman" w:hAnsi="Times New Roman"/>
                <w:lang w:val="sr-Cyrl-RS"/>
              </w:rPr>
              <w:t>;</w:t>
            </w:r>
          </w:p>
          <w:p w14:paraId="759F68F0">
            <w:pPr>
              <w:spacing w:line="240" w:lineRule="auto"/>
              <w:jc w:val="both"/>
              <w:rPr>
                <w:rFonts w:ascii="Times New Roman" w:hAnsi="Times New Roman"/>
                <w:lang w:val="sr-Cyrl-RS"/>
              </w:rPr>
            </w:pPr>
            <w:r>
              <w:rPr>
                <w:rFonts w:ascii="Times New Roman" w:hAnsi="Times New Roman"/>
              </w:rPr>
              <w:t>- трошкове ангажовања туристичког водича за ову дестинацију</w:t>
            </w:r>
            <w:r>
              <w:rPr>
                <w:rFonts w:ascii="Times New Roman" w:hAnsi="Times New Roman"/>
                <w:lang w:val="sr-Cyrl-RS"/>
              </w:rPr>
              <w:t>;</w:t>
            </w:r>
          </w:p>
          <w:p w14:paraId="2457A7DE">
            <w:pPr>
              <w:spacing w:line="240" w:lineRule="auto"/>
              <w:jc w:val="both"/>
              <w:rPr>
                <w:rFonts w:ascii="Times New Roman" w:hAnsi="Times New Roman" w:eastAsia="Times New Roman" w:cs="Times New Roman"/>
                <w:lang w:val="en-US"/>
              </w:rPr>
            </w:pPr>
            <w:r>
              <w:rPr>
                <w:rFonts w:ascii="Times New Roman" w:hAnsi="Times New Roman"/>
              </w:rPr>
              <w:t>- трошкове ангажовања лекара - трошкове осигурања</w:t>
            </w:r>
            <w:r>
              <w:rPr>
                <w:rFonts w:ascii="Times New Roman" w:hAnsi="Times New Roman"/>
                <w:lang w:val="sr-Cyrl-RS"/>
              </w:rPr>
              <w:t>.</w:t>
            </w:r>
          </w:p>
        </w:tc>
      </w:tr>
      <w:tr w14:paraId="0B8C7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shd w:val="clear" w:color="auto" w:fill="auto"/>
            <w:vAlign w:val="top"/>
          </w:tcPr>
          <w:p w14:paraId="1B7FC783">
            <w:pPr>
              <w:spacing w:line="254" w:lineRule="auto"/>
              <w:jc w:val="both"/>
              <w:rPr>
                <w:rFonts w:ascii="Times New Roman" w:hAnsi="Times New Roman" w:eastAsia="Times New Roman" w:cs="Times New Roman"/>
                <w:b/>
                <w:bCs/>
                <w:lang w:val="sr-Cyrl-CS"/>
              </w:rPr>
            </w:pPr>
            <w:r>
              <w:rPr>
                <w:rFonts w:ascii="Times New Roman" w:hAnsi="Times New Roman"/>
              </w:rPr>
              <w:t>пратиоци групе које обезбеђује понуђач</w:t>
            </w:r>
          </w:p>
        </w:tc>
        <w:tc>
          <w:tcPr>
            <w:tcW w:w="7342" w:type="dxa"/>
            <w:tcBorders>
              <w:top w:val="single" w:color="auto" w:sz="4" w:space="0"/>
              <w:left w:val="single" w:color="auto" w:sz="4" w:space="0"/>
              <w:bottom w:val="single" w:color="auto" w:sz="4" w:space="0"/>
              <w:right w:val="single" w:color="auto" w:sz="4" w:space="0"/>
            </w:tcBorders>
            <w:shd w:val="clear" w:color="auto" w:fill="auto"/>
            <w:vAlign w:val="top"/>
          </w:tcPr>
          <w:p w14:paraId="4F5C7AB0">
            <w:pPr>
              <w:spacing w:line="254" w:lineRule="auto"/>
              <w:jc w:val="both"/>
              <w:rPr>
                <w:rFonts w:ascii="Times New Roman" w:hAnsi="Times New Roman"/>
              </w:rPr>
            </w:pPr>
            <w:r>
              <w:rPr>
                <w:rFonts w:ascii="Times New Roman" w:hAnsi="Times New Roman"/>
              </w:rPr>
              <w:t xml:space="preserve">- лиценцирани туристички водич  за сваки аутобус  </w:t>
            </w:r>
          </w:p>
          <w:p w14:paraId="28451918">
            <w:pPr>
              <w:spacing w:line="254" w:lineRule="auto"/>
              <w:jc w:val="both"/>
              <w:rPr>
                <w:rFonts w:ascii="Times New Roman" w:hAnsi="Times New Roman"/>
              </w:rPr>
            </w:pPr>
            <w:r>
              <w:rPr>
                <w:rFonts w:ascii="Times New Roman" w:hAnsi="Times New Roman"/>
              </w:rPr>
              <w:t>- лекар - током 24 часа;</w:t>
            </w:r>
          </w:p>
          <w:p w14:paraId="77988B5A">
            <w:pPr>
              <w:spacing w:line="254" w:lineRule="auto"/>
              <w:jc w:val="both"/>
              <w:rPr>
                <w:rFonts w:ascii="Times New Roman" w:hAnsi="Times New Roman" w:eastAsia="Times New Roman" w:cs="Times New Roman"/>
                <w:lang w:val="sr-Cyrl-RS"/>
              </w:rPr>
            </w:pPr>
            <w:r>
              <w:rPr>
                <w:rFonts w:ascii="Times New Roman" w:hAnsi="Times New Roman"/>
              </w:rPr>
              <w:t>- наставници</w:t>
            </w:r>
          </w:p>
        </w:tc>
      </w:tr>
      <w:tr w14:paraId="31481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2268" w:type="dxa"/>
            <w:tcBorders>
              <w:top w:val="single" w:color="auto" w:sz="4" w:space="0"/>
              <w:left w:val="single" w:color="auto" w:sz="4" w:space="0"/>
              <w:bottom w:val="single" w:color="auto" w:sz="4" w:space="0"/>
              <w:right w:val="single" w:color="auto" w:sz="4" w:space="0"/>
            </w:tcBorders>
            <w:shd w:val="clear" w:color="auto" w:fill="auto"/>
            <w:vAlign w:val="top"/>
          </w:tcPr>
          <w:p w14:paraId="25B54DB8">
            <w:pPr>
              <w:spacing w:line="254" w:lineRule="auto"/>
              <w:jc w:val="both"/>
              <w:rPr>
                <w:rFonts w:ascii="Times New Roman" w:hAnsi="Times New Roman" w:eastAsia="Times New Roman" w:cs="Times New Roman"/>
                <w:b/>
                <w:bCs/>
                <w:lang w:val="sr-Cyrl-CS"/>
              </w:rPr>
            </w:pPr>
            <w:r>
              <w:rPr>
                <w:rFonts w:ascii="Times New Roman" w:hAnsi="Times New Roman"/>
              </w:rPr>
              <w:t>број гратиса</w:t>
            </w:r>
          </w:p>
        </w:tc>
        <w:tc>
          <w:tcPr>
            <w:tcW w:w="7342" w:type="dxa"/>
            <w:tcBorders>
              <w:top w:val="single" w:color="auto" w:sz="4" w:space="0"/>
              <w:left w:val="single" w:color="auto" w:sz="4" w:space="0"/>
              <w:bottom w:val="single" w:color="auto" w:sz="4" w:space="0"/>
              <w:right w:val="single" w:color="auto" w:sz="4" w:space="0"/>
            </w:tcBorders>
            <w:shd w:val="clear" w:color="auto" w:fill="auto"/>
            <w:vAlign w:val="top"/>
          </w:tcPr>
          <w:p w14:paraId="4EC55047">
            <w:pPr>
              <w:spacing w:line="254" w:lineRule="auto"/>
              <w:jc w:val="both"/>
              <w:rPr>
                <w:rFonts w:ascii="Times New Roman" w:hAnsi="Times New Roman"/>
              </w:rPr>
            </w:pPr>
            <w:r>
              <w:rPr>
                <w:rFonts w:ascii="Times New Roman" w:hAnsi="Times New Roman"/>
              </w:rPr>
              <w:t>- родитељ или пратилац за ученика с посебним потребама уколико их има</w:t>
            </w:r>
          </w:p>
          <w:p w14:paraId="6323EACC">
            <w:pPr>
              <w:spacing w:line="254" w:lineRule="auto"/>
              <w:jc w:val="both"/>
              <w:rPr>
                <w:rFonts w:ascii="Times New Roman" w:hAnsi="Times New Roman" w:eastAsia="Times New Roman" w:cs="Times New Roman"/>
                <w:color w:val="000000"/>
                <w:lang w:val="sr-Cyrl-CS"/>
              </w:rPr>
            </w:pPr>
            <w:r>
              <w:rPr>
                <w:rFonts w:ascii="Times New Roman" w:hAnsi="Times New Roman"/>
              </w:rPr>
              <w:t>- један гратис на 20 плативих ученик</w:t>
            </w:r>
          </w:p>
        </w:tc>
      </w:tr>
      <w:tr w14:paraId="7DB68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9610"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3561A2FD">
            <w:pPr>
              <w:spacing w:line="254" w:lineRule="auto"/>
              <w:jc w:val="both"/>
              <w:rPr>
                <w:rFonts w:ascii="Times New Roman" w:hAnsi="Times New Roman" w:eastAsia="Times New Roman" w:cs="Times New Roman"/>
                <w:bCs/>
                <w:lang w:val="sr-Cyrl-CS"/>
              </w:rPr>
            </w:pPr>
            <w:r>
              <w:rPr>
                <w:rFonts w:ascii="Times New Roman" w:hAnsi="Times New Roman"/>
                <w:bCs/>
              </w:rPr>
              <w:t xml:space="preserve">Начин плаћања: </w:t>
            </w:r>
            <w:r>
              <w:rPr>
                <w:rFonts w:ascii="Times New Roman" w:hAnsi="Times New Roman"/>
                <w:bCs/>
                <w:lang w:val="sr-Cyrl-RS"/>
              </w:rPr>
              <w:t>5-</w:t>
            </w:r>
            <w:r>
              <w:rPr>
                <w:rFonts w:ascii="Times New Roman" w:hAnsi="Times New Roman"/>
                <w:bCs/>
              </w:rPr>
              <w:t>6 месечних рата</w:t>
            </w:r>
          </w:p>
        </w:tc>
      </w:tr>
    </w:tbl>
    <w:p w14:paraId="2B83659F">
      <w:pPr>
        <w:keepNext w:val="0"/>
        <w:keepLines w:val="0"/>
        <w:widowControl/>
        <w:suppressLineNumbers w:val="0"/>
        <w:jc w:val="left"/>
        <w:rPr>
          <w:rStyle w:val="14"/>
          <w:rFonts w:hint="default" w:ascii="Times New Roman" w:hAnsi="Times New Roman" w:eastAsia="SimSun" w:cs="Times New Roman"/>
          <w:b/>
          <w:bCs/>
          <w:i w:val="0"/>
          <w:iCs w:val="0"/>
          <w:caps w:val="0"/>
          <w:color w:val="auto"/>
          <w:spacing w:val="0"/>
          <w:kern w:val="0"/>
          <w:sz w:val="21"/>
          <w:szCs w:val="21"/>
          <w:shd w:val="clear" w:fill="FFFFFF"/>
          <w:lang w:val="en-US" w:eastAsia="zh-CN" w:bidi="ar"/>
        </w:rPr>
      </w:pPr>
    </w:p>
    <w:p w14:paraId="4BA07DD7">
      <w:pPr>
        <w:keepNext w:val="0"/>
        <w:keepLines w:val="0"/>
        <w:widowControl/>
        <w:suppressLineNumbers w:val="0"/>
        <w:jc w:val="left"/>
        <w:rPr>
          <w:rFonts w:hint="default" w:ascii="Times New Roman" w:hAnsi="Times New Roman" w:cs="Times New Roman"/>
          <w:b w:val="0"/>
          <w:bCs w:val="0"/>
          <w:color w:val="auto"/>
        </w:rPr>
      </w:pPr>
      <w:r>
        <w:rPr>
          <w:rStyle w:val="14"/>
          <w:rFonts w:hint="default" w:ascii="Times New Roman" w:hAnsi="Times New Roman" w:eastAsia="SimSun" w:cs="Times New Roman"/>
          <w:b/>
          <w:bCs/>
          <w:i w:val="0"/>
          <w:iCs w:val="0"/>
          <w:caps w:val="0"/>
          <w:color w:val="auto"/>
          <w:spacing w:val="0"/>
          <w:kern w:val="0"/>
          <w:sz w:val="21"/>
          <w:szCs w:val="21"/>
          <w:shd w:val="clear" w:fill="FFFFFF"/>
          <w:lang w:val="en-US" w:eastAsia="zh-CN" w:bidi="ar"/>
        </w:rPr>
        <w:t>Циљ:</w:t>
      </w:r>
    </w:p>
    <w:p w14:paraId="2ACE1EF0">
      <w:pPr>
        <w:keepNext w:val="0"/>
        <w:keepLines w:val="0"/>
        <w:widowControl/>
        <w:numPr>
          <w:ilvl w:val="0"/>
          <w:numId w:val="3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усвајање и савлађивање дела наставног програма непосредним упознавањем појава и односа у природној и друштвеној средини</w:t>
      </w:r>
    </w:p>
    <w:p w14:paraId="7E78B0B0">
      <w:pPr>
        <w:keepNext w:val="0"/>
        <w:keepLines w:val="0"/>
        <w:widowControl/>
        <w:suppressLineNumbers w:val="0"/>
        <w:jc w:val="left"/>
        <w:rPr>
          <w:rFonts w:hint="default" w:ascii="Times New Roman" w:hAnsi="Times New Roman" w:cs="Times New Roman"/>
          <w:b w:val="0"/>
          <w:bCs w:val="0"/>
          <w:color w:val="auto"/>
        </w:rPr>
      </w:pPr>
      <w:r>
        <w:rPr>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t> </w:t>
      </w:r>
      <w:r>
        <w:rPr>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br w:type="textWrapping"/>
      </w:r>
      <w:r>
        <w:rPr>
          <w:rStyle w:val="14"/>
          <w:rFonts w:hint="default" w:ascii="Times New Roman" w:hAnsi="Times New Roman" w:eastAsia="SimSun" w:cs="Times New Roman"/>
          <w:b/>
          <w:bCs/>
          <w:i w:val="0"/>
          <w:iCs w:val="0"/>
          <w:caps w:val="0"/>
          <w:color w:val="auto"/>
          <w:spacing w:val="0"/>
          <w:kern w:val="0"/>
          <w:sz w:val="21"/>
          <w:szCs w:val="21"/>
          <w:shd w:val="clear" w:fill="FFFFFF"/>
          <w:lang w:val="en-US" w:eastAsia="zh-CN" w:bidi="ar"/>
        </w:rPr>
        <w:t>Задаци:</w:t>
      </w:r>
    </w:p>
    <w:p w14:paraId="145E7E66">
      <w:pPr>
        <w:keepNext w:val="0"/>
        <w:keepLines w:val="0"/>
        <w:widowControl/>
        <w:numPr>
          <w:ilvl w:val="0"/>
          <w:numId w:val="3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проширивање и стицање нових знања о историјским, културним и научним достигнућима Србије и главног града</w:t>
      </w:r>
    </w:p>
    <w:p w14:paraId="137570DC">
      <w:pPr>
        <w:keepNext w:val="0"/>
        <w:keepLines w:val="0"/>
        <w:widowControl/>
        <w:numPr>
          <w:ilvl w:val="0"/>
          <w:numId w:val="3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проучавање објеката и феномена у природи и уочавање узрочно-последичних односа у конкретним природним и друштвеним условима</w:t>
      </w:r>
    </w:p>
    <w:p w14:paraId="503E6E0C">
      <w:pPr>
        <w:keepNext w:val="0"/>
        <w:keepLines w:val="0"/>
        <w:widowControl/>
        <w:numPr>
          <w:ilvl w:val="0"/>
          <w:numId w:val="37"/>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упознавање са начином живота и рада људи</w:t>
      </w:r>
    </w:p>
    <w:p w14:paraId="6B0B0775">
      <w:pPr>
        <w:keepNext w:val="0"/>
        <w:keepLines w:val="0"/>
        <w:widowControl/>
        <w:numPr>
          <w:ilvl w:val="0"/>
          <w:numId w:val="38"/>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развијање позитивног односа према националним, културним и естетским вредностима, спортским и другим потребама и навикама, позитивним социјалним односима</w:t>
      </w:r>
    </w:p>
    <w:p w14:paraId="4B2801D4">
      <w:pPr>
        <w:keepNext w:val="0"/>
        <w:keepLines w:val="0"/>
        <w:widowControl/>
        <w:numPr>
          <w:ilvl w:val="0"/>
          <w:numId w:val="39"/>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богаћење социјалних искустава и знања у условима интензивније интеракције и комуникације између ученика и наставника током заједничког боравка ван школе</w:t>
      </w:r>
      <w:r>
        <w:rPr>
          <w:rStyle w:val="14"/>
          <w:rFonts w:hint="default" w:ascii="Times New Roman" w:hAnsi="Times New Roman" w:cs="Times New Roman"/>
          <w:b w:val="0"/>
          <w:bCs w:val="0"/>
          <w:i w:val="0"/>
          <w:iCs w:val="0"/>
          <w:caps w:val="0"/>
          <w:color w:val="auto"/>
          <w:spacing w:val="0"/>
          <w:sz w:val="21"/>
          <w:szCs w:val="21"/>
          <w:shd w:val="clear" w:fill="FFFFFF"/>
          <w:lang w:val="sr-Cyrl-RS"/>
        </w:rPr>
        <w:t>.</w:t>
      </w:r>
    </w:p>
    <w:p w14:paraId="160181C8">
      <w:pPr>
        <w:keepNext w:val="0"/>
        <w:keepLines w:val="0"/>
        <w:widowControl/>
        <w:numPr>
          <w:ilvl w:val="0"/>
          <w:numId w:val="39"/>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textAlignment w:val="top"/>
        <w:rPr>
          <w:rFonts w:hint="default" w:ascii="Times New Roman" w:hAnsi="Times New Roman" w:cs="Times New Roman"/>
          <w:b w:val="0"/>
          <w:bCs w:val="0"/>
          <w:color w:val="auto"/>
          <w:sz w:val="21"/>
          <w:szCs w:val="21"/>
        </w:rPr>
      </w:pPr>
    </w:p>
    <w:p w14:paraId="7E9F0871">
      <w:pPr>
        <w:spacing w:after="0" w:line="240" w:lineRule="auto"/>
        <w:jc w:val="both"/>
        <w:rPr>
          <w:rFonts w:ascii="Times New Roman" w:hAnsi="Times New Roman" w:eastAsia="Times New Roman" w:cs="Times New Roman"/>
          <w:lang w:val="en-U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7312"/>
      </w:tblGrid>
      <w:tr w14:paraId="7F4C9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268" w:type="dxa"/>
            <w:tcBorders>
              <w:top w:val="single" w:color="auto" w:sz="4" w:space="0"/>
              <w:left w:val="single" w:color="auto" w:sz="4" w:space="0"/>
              <w:bottom w:val="single" w:color="auto" w:sz="4" w:space="0"/>
              <w:right w:val="single" w:color="auto" w:sz="4" w:space="0"/>
            </w:tcBorders>
            <w:shd w:val="clear" w:color="auto" w:fill="D7D7D7"/>
            <w:vAlign w:val="top"/>
          </w:tcPr>
          <w:p w14:paraId="693B37EB">
            <w:pPr>
              <w:spacing w:line="254" w:lineRule="auto"/>
              <w:jc w:val="both"/>
              <w:rPr>
                <w:rFonts w:ascii="Times New Roman" w:hAnsi="Times New Roman" w:eastAsia="Times New Roman" w:cs="Times New Roman"/>
                <w:lang w:val="en-US"/>
              </w:rPr>
            </w:pPr>
            <w:r>
              <w:rPr>
                <w:rFonts w:ascii="Times New Roman" w:hAnsi="Times New Roman"/>
                <w:b/>
              </w:rPr>
              <w:t>РАЗРЕД ОСМИ</w:t>
            </w:r>
          </w:p>
        </w:tc>
        <w:tc>
          <w:tcPr>
            <w:tcW w:w="7312" w:type="dxa"/>
            <w:tcBorders>
              <w:top w:val="single" w:color="auto" w:sz="4" w:space="0"/>
              <w:left w:val="single" w:color="auto" w:sz="4" w:space="0"/>
              <w:bottom w:val="single" w:color="auto" w:sz="4" w:space="0"/>
              <w:right w:val="single" w:color="auto" w:sz="4" w:space="0"/>
            </w:tcBorders>
            <w:shd w:val="clear" w:color="auto" w:fill="D7D7D7"/>
            <w:vAlign w:val="top"/>
          </w:tcPr>
          <w:p w14:paraId="1FDD13C8">
            <w:pPr>
              <w:spacing w:line="254" w:lineRule="auto"/>
              <w:jc w:val="center"/>
              <w:rPr>
                <w:rFonts w:ascii="Times New Roman" w:hAnsi="Times New Roman" w:eastAsia="Times New Roman" w:cs="Times New Roman"/>
                <w:b/>
                <w:lang w:val="en-US"/>
              </w:rPr>
            </w:pPr>
          </w:p>
        </w:tc>
      </w:tr>
      <w:tr w14:paraId="21912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tcBorders>
            <w:shd w:val="clear" w:color="auto" w:fill="D7D7D7"/>
            <w:vAlign w:val="top"/>
          </w:tcPr>
          <w:p w14:paraId="3878C83B">
            <w:pPr>
              <w:spacing w:line="254" w:lineRule="auto"/>
              <w:jc w:val="both"/>
              <w:rPr>
                <w:rFonts w:ascii="Times New Roman" w:hAnsi="Times New Roman" w:eastAsia="Times New Roman" w:cs="Times New Roman"/>
                <w:b/>
                <w:bCs/>
                <w:lang w:val="sr-Cyrl-CS"/>
              </w:rPr>
            </w:pPr>
            <w:r>
              <w:rPr>
                <w:rFonts w:ascii="Times New Roman" w:hAnsi="Times New Roman"/>
              </w:rPr>
              <w:t>дестинација</w:t>
            </w:r>
          </w:p>
        </w:tc>
        <w:tc>
          <w:tcPr>
            <w:tcW w:w="7312" w:type="dxa"/>
            <w:tcBorders>
              <w:top w:val="single" w:color="auto" w:sz="4" w:space="0"/>
            </w:tcBorders>
            <w:shd w:val="clear" w:color="auto" w:fill="D7D7D7"/>
            <w:vAlign w:val="center"/>
          </w:tcPr>
          <w:p w14:paraId="62EFB8CB">
            <w:pPr>
              <w:spacing w:line="254" w:lineRule="auto"/>
              <w:rPr>
                <w:rFonts w:ascii="Times New Roman" w:hAnsi="Times New Roman" w:eastAsia="Times New Roman" w:cs="Times New Roman"/>
                <w:color w:val="FF0000"/>
                <w:lang w:val="sr-Cyrl-CS"/>
              </w:rPr>
            </w:pPr>
            <w:r>
              <w:rPr>
                <w:rFonts w:ascii="Times New Roman" w:hAnsi="Times New Roman"/>
                <w:b/>
                <w:bCs/>
              </w:rPr>
              <w:t xml:space="preserve">Пожега – Крагујевац – Смедерево – Сребрно језеро – Лепенски вир – </w:t>
            </w:r>
            <w:r>
              <w:rPr>
                <w:rFonts w:ascii="Times New Roman" w:hAnsi="Times New Roman"/>
                <w:b/>
                <w:bCs/>
                <w:lang w:val="sr-Cyrl-RS"/>
              </w:rPr>
              <w:t>Ђердап--</w:t>
            </w:r>
            <w:r>
              <w:rPr>
                <w:rFonts w:ascii="Times New Roman" w:hAnsi="Times New Roman"/>
                <w:b/>
                <w:bCs/>
              </w:rPr>
              <w:t>Неготин – Зајечар – Гамзиград – Крагујева</w:t>
            </w:r>
            <w:r>
              <w:rPr>
                <w:rFonts w:ascii="Times New Roman" w:hAnsi="Times New Roman"/>
                <w:b/>
                <w:bCs/>
                <w:lang w:val="sr-Cyrl-RS"/>
              </w:rPr>
              <w:t>ц</w:t>
            </w:r>
            <w:r>
              <w:rPr>
                <w:rFonts w:ascii="Times New Roman" w:hAnsi="Times New Roman"/>
                <w:b/>
                <w:bCs/>
              </w:rPr>
              <w:t xml:space="preserve"> – Пожега</w:t>
            </w:r>
          </w:p>
        </w:tc>
      </w:tr>
      <w:tr w14:paraId="02600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vAlign w:val="top"/>
          </w:tcPr>
          <w:p w14:paraId="582B8986">
            <w:pPr>
              <w:spacing w:line="254" w:lineRule="auto"/>
              <w:jc w:val="both"/>
              <w:rPr>
                <w:rFonts w:ascii="Times New Roman" w:hAnsi="Times New Roman" w:eastAsia="Times New Roman" w:cs="Times New Roman"/>
                <w:b/>
                <w:bCs/>
                <w:lang w:val="sr-Cyrl-CS"/>
              </w:rPr>
            </w:pPr>
            <w:r>
              <w:rPr>
                <w:rFonts w:ascii="Times New Roman" w:hAnsi="Times New Roman"/>
              </w:rPr>
              <w:t>програм путовања</w:t>
            </w:r>
          </w:p>
        </w:tc>
        <w:tc>
          <w:tcPr>
            <w:tcW w:w="7312" w:type="dxa"/>
            <w:shd w:val="clear" w:color="auto" w:fill="auto"/>
            <w:vAlign w:val="top"/>
          </w:tcPr>
          <w:p w14:paraId="4375CA7E">
            <w:pPr>
              <w:spacing w:line="254" w:lineRule="auto"/>
              <w:rPr>
                <w:rFonts w:ascii="Times New Roman" w:hAnsi="Times New Roman"/>
              </w:rPr>
            </w:pPr>
            <w:r>
              <w:rPr>
                <w:rFonts w:ascii="Times New Roman" w:hAnsi="Times New Roman"/>
                <w:b/>
                <w:bCs/>
              </w:rPr>
              <w:t xml:space="preserve">- први дан: </w:t>
            </w:r>
            <w:r>
              <w:rPr>
                <w:rFonts w:ascii="Times New Roman" w:hAnsi="Times New Roman"/>
              </w:rPr>
              <w:t>Пут преко Крагујевца до манастира Копорин,               Смедерево</w:t>
            </w:r>
            <w:r>
              <w:rPr>
                <w:rFonts w:ascii="Times New Roman" w:hAnsi="Times New Roman"/>
                <w:lang w:val="sr-Cyrl-RS"/>
              </w:rPr>
              <w:t xml:space="preserve"> </w:t>
            </w:r>
            <w:r>
              <w:rPr>
                <w:rFonts w:ascii="Times New Roman" w:hAnsi="Times New Roman"/>
              </w:rPr>
              <w:t>тврђава – слободно време, Пожаревац – кућа Милене</w:t>
            </w:r>
          </w:p>
          <w:p w14:paraId="20E4FE05">
            <w:pPr>
              <w:spacing w:line="254" w:lineRule="auto"/>
              <w:rPr>
                <w:rFonts w:ascii="Times New Roman" w:hAnsi="Times New Roman"/>
              </w:rPr>
            </w:pPr>
            <w:r>
              <w:rPr>
                <w:rFonts w:ascii="Times New Roman" w:hAnsi="Times New Roman"/>
              </w:rPr>
              <w:t xml:space="preserve">  Павловић Барили – слободно време</w:t>
            </w:r>
            <w:r>
              <w:rPr>
                <w:rFonts w:ascii="Times New Roman" w:hAnsi="Times New Roman"/>
                <w:lang w:val="sr-Cyrl-RS"/>
              </w:rPr>
              <w:t xml:space="preserve"> -- д</w:t>
            </w:r>
            <w:r>
              <w:rPr>
                <w:rFonts w:ascii="Times New Roman" w:hAnsi="Times New Roman" w:eastAsia="Calibri"/>
                <w:shd w:val="clear" w:color="auto" w:fill="FFFFFF"/>
              </w:rPr>
              <w:t xml:space="preserve">олазак у </w:t>
            </w:r>
            <w:r>
              <w:rPr>
                <w:rFonts w:ascii="Times New Roman" w:hAnsi="Times New Roman" w:eastAsia="Calibri"/>
                <w:shd w:val="clear" w:color="auto" w:fill="FFFFFF"/>
                <w:lang w:val="sr-Cyrl-RS"/>
              </w:rPr>
              <w:t xml:space="preserve">смештајни </w:t>
            </w:r>
            <w:r>
              <w:rPr>
                <w:rFonts w:ascii="Times New Roman" w:hAnsi="Times New Roman" w:eastAsia="Calibri"/>
                <w:b/>
                <w:bCs/>
                <w:shd w:val="clear" w:color="auto" w:fill="FFFFFF"/>
              </w:rPr>
              <w:t xml:space="preserve">објекат </w:t>
            </w:r>
            <w:r>
              <w:rPr>
                <w:rFonts w:ascii="Times New Roman" w:hAnsi="Times New Roman"/>
              </w:rPr>
              <w:t>.</w:t>
            </w:r>
          </w:p>
          <w:p w14:paraId="5470DFF7">
            <w:pPr>
              <w:spacing w:line="254" w:lineRule="auto"/>
              <w:rPr>
                <w:rFonts w:ascii="Times New Roman" w:hAnsi="Times New Roman"/>
              </w:rPr>
            </w:pPr>
            <w:r>
              <w:rPr>
                <w:rFonts w:ascii="Times New Roman" w:hAnsi="Times New Roman"/>
                <w:b/>
                <w:bCs/>
              </w:rPr>
              <w:t>- други дан:</w:t>
            </w:r>
            <w:r>
              <w:rPr>
                <w:rFonts w:ascii="Times New Roman" w:hAnsi="Times New Roman"/>
              </w:rPr>
              <w:t xml:space="preserve"> посета Лепенском виру, ХЕ Ђердап, посете Кладову – шетња, Неготин – ручак, посета музеју Крајине, </w:t>
            </w:r>
            <w:r>
              <w:rPr>
                <w:rFonts w:ascii="Times New Roman" w:hAnsi="Times New Roman"/>
                <w:lang w:val="sr-Cyrl-RS"/>
              </w:rPr>
              <w:t xml:space="preserve">посета кући </w:t>
            </w:r>
            <w:r>
              <w:rPr>
                <w:rFonts w:ascii="Times New Roman" w:hAnsi="Times New Roman"/>
              </w:rPr>
              <w:t>Хајдук Вељка Петровића,</w:t>
            </w:r>
            <w:r>
              <w:rPr>
                <w:rFonts w:ascii="Times New Roman" w:hAnsi="Times New Roman"/>
                <w:lang w:val="sr-Cyrl-RS"/>
              </w:rPr>
              <w:t xml:space="preserve"> Вељковој барутани,</w:t>
            </w:r>
            <w:r>
              <w:rPr>
                <w:rFonts w:ascii="Times New Roman" w:hAnsi="Times New Roman"/>
              </w:rPr>
              <w:t xml:space="preserve"> Мокрањчев</w:t>
            </w:r>
            <w:r>
              <w:rPr>
                <w:rFonts w:ascii="Times New Roman" w:hAnsi="Times New Roman"/>
                <w:lang w:val="sr-Cyrl-RS"/>
              </w:rPr>
              <w:t>ој</w:t>
            </w:r>
            <w:r>
              <w:rPr>
                <w:rFonts w:ascii="Times New Roman" w:hAnsi="Times New Roman"/>
              </w:rPr>
              <w:t xml:space="preserve"> кућ</w:t>
            </w:r>
            <w:r>
              <w:rPr>
                <w:rFonts w:ascii="Times New Roman" w:hAnsi="Times New Roman"/>
                <w:lang w:val="sr-Cyrl-RS"/>
              </w:rPr>
              <w:t>и</w:t>
            </w:r>
            <w:r>
              <w:rPr>
                <w:rFonts w:ascii="Times New Roman" w:hAnsi="Times New Roman"/>
              </w:rPr>
              <w:t xml:space="preserve"> – одмор и слободно време у граду, Зајечар преноћиште у хотелу ,,Србија ТИС'', вечера, ноћење, дискотека.  </w:t>
            </w:r>
          </w:p>
          <w:p w14:paraId="3792C19F">
            <w:pPr>
              <w:spacing w:line="254" w:lineRule="auto"/>
              <w:jc w:val="both"/>
              <w:rPr>
                <w:rFonts w:ascii="Times New Roman" w:hAnsi="Times New Roman"/>
                <w:lang w:val="en-US" w:eastAsia="en-US"/>
              </w:rPr>
            </w:pPr>
            <w:r>
              <w:rPr>
                <w:rFonts w:ascii="Times New Roman" w:hAnsi="Times New Roman"/>
                <w:b/>
                <w:bCs/>
              </w:rPr>
              <w:t xml:space="preserve">- трећи дан: </w:t>
            </w:r>
            <w:r>
              <w:rPr>
                <w:rFonts w:ascii="Times New Roman" w:hAnsi="Times New Roman"/>
              </w:rPr>
              <w:t xml:space="preserve">Након доручка, посета </w:t>
            </w:r>
            <w:r>
              <w:rPr>
                <w:rFonts w:ascii="Times New Roman" w:hAnsi="Times New Roman"/>
                <w:lang w:val="sr-Cyrl-RS"/>
              </w:rPr>
              <w:t>Н</w:t>
            </w:r>
            <w:r>
              <w:rPr>
                <w:rFonts w:ascii="Times New Roman" w:hAnsi="Times New Roman"/>
              </w:rPr>
              <w:t xml:space="preserve">ародног музеја у Зајечару,     слободано време и упознавање Зајечара. Ручак у хотелу, </w:t>
            </w:r>
            <w:r>
              <w:rPr>
                <w:rFonts w:ascii="Times New Roman" w:hAnsi="Times New Roman"/>
                <w:lang w:val="sr-Cyrl-RS"/>
              </w:rPr>
              <w:t xml:space="preserve"> обилазак </w:t>
            </w:r>
            <w:r>
              <w:rPr>
                <w:rFonts w:ascii="Times New Roman" w:hAnsi="Times New Roman"/>
              </w:rPr>
              <w:t>Гамзиград</w:t>
            </w:r>
            <w:r>
              <w:rPr>
                <w:rFonts w:ascii="Times New Roman" w:hAnsi="Times New Roman"/>
                <w:lang w:val="sr-Cyrl-RS"/>
              </w:rPr>
              <w:t>а</w:t>
            </w:r>
            <w:r>
              <w:rPr>
                <w:rFonts w:ascii="Times New Roman" w:hAnsi="Times New Roman"/>
              </w:rPr>
              <w:t xml:space="preserve">  ,,Феликс Ромулијана''. Повратак у Пожегу са паузом у Крагујевцу.</w:t>
            </w:r>
          </w:p>
        </w:tc>
      </w:tr>
      <w:tr w14:paraId="0412C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vAlign w:val="top"/>
          </w:tcPr>
          <w:p w14:paraId="39639113">
            <w:pPr>
              <w:spacing w:line="240" w:lineRule="auto"/>
              <w:jc w:val="both"/>
              <w:rPr>
                <w:rFonts w:ascii="Times New Roman" w:hAnsi="Times New Roman" w:eastAsia="Times New Roman" w:cs="Times New Roman"/>
                <w:b/>
                <w:bCs/>
                <w:lang w:val="sr-Cyrl-CS"/>
              </w:rPr>
            </w:pPr>
            <w:r>
              <w:rPr>
                <w:rFonts w:ascii="Times New Roman" w:hAnsi="Times New Roman"/>
              </w:rPr>
              <w:t>трајање</w:t>
            </w:r>
          </w:p>
        </w:tc>
        <w:tc>
          <w:tcPr>
            <w:tcW w:w="7312" w:type="dxa"/>
            <w:shd w:val="clear" w:color="auto" w:fill="auto"/>
            <w:vAlign w:val="top"/>
          </w:tcPr>
          <w:p w14:paraId="3BC15CD2">
            <w:pPr>
              <w:spacing w:line="240" w:lineRule="auto"/>
              <w:jc w:val="both"/>
              <w:rPr>
                <w:rFonts w:ascii="Times New Roman" w:hAnsi="Times New Roman" w:eastAsiaTheme="minorHAnsi" w:cstheme="minorBidi"/>
                <w:sz w:val="22"/>
                <w:szCs w:val="22"/>
                <w:lang w:val="sr-Cyrl-CS" w:eastAsia="en-US" w:bidi="ar-SA"/>
              </w:rPr>
            </w:pPr>
            <w:r>
              <w:rPr>
                <w:rFonts w:ascii="Times New Roman" w:hAnsi="Times New Roman"/>
              </w:rPr>
              <w:t xml:space="preserve"> 3 дана 2 ноћи (вечера , доручак, ручак, вечера, доручак, ручак) два пун</w:t>
            </w:r>
            <w:r>
              <w:rPr>
                <w:rFonts w:ascii="Times New Roman" w:hAnsi="Times New Roman"/>
                <w:lang w:val="sr-Cyrl-RS"/>
              </w:rPr>
              <w:t>а</w:t>
            </w:r>
            <w:r>
              <w:rPr>
                <w:rFonts w:ascii="Times New Roman" w:hAnsi="Times New Roman"/>
              </w:rPr>
              <w:t xml:space="preserve">  пансиона</w:t>
            </w:r>
          </w:p>
        </w:tc>
      </w:tr>
      <w:tr w14:paraId="4F7C4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shd w:val="clear" w:color="auto" w:fill="auto"/>
            <w:vAlign w:val="top"/>
          </w:tcPr>
          <w:p w14:paraId="5FD2559D">
            <w:pPr>
              <w:spacing w:line="240" w:lineRule="auto"/>
              <w:jc w:val="both"/>
              <w:rPr>
                <w:rFonts w:ascii="Times New Roman" w:hAnsi="Times New Roman" w:eastAsia="Times New Roman" w:cs="Times New Roman"/>
                <w:b/>
                <w:bCs/>
                <w:lang w:val="sr-Cyrl-CS"/>
              </w:rPr>
            </w:pPr>
            <w:r>
              <w:rPr>
                <w:rFonts w:ascii="Times New Roman" w:hAnsi="Times New Roman"/>
              </w:rPr>
              <w:t>време реализације</w:t>
            </w:r>
          </w:p>
        </w:tc>
        <w:tc>
          <w:tcPr>
            <w:tcW w:w="7312" w:type="dxa"/>
            <w:tcBorders>
              <w:top w:val="single" w:color="auto" w:sz="4" w:space="0"/>
              <w:left w:val="single" w:color="auto" w:sz="4" w:space="0"/>
              <w:bottom w:val="single" w:color="auto" w:sz="4" w:space="0"/>
              <w:right w:val="single" w:color="auto" w:sz="4" w:space="0"/>
            </w:tcBorders>
            <w:shd w:val="clear" w:color="auto" w:fill="auto"/>
            <w:vAlign w:val="top"/>
          </w:tcPr>
          <w:p w14:paraId="232B4ED7">
            <w:pPr>
              <w:spacing w:line="240" w:lineRule="auto"/>
              <w:rPr>
                <w:rFonts w:ascii="Times New Roman" w:hAnsi="Times New Roman" w:eastAsiaTheme="minorHAnsi" w:cstheme="minorBidi"/>
                <w:sz w:val="22"/>
                <w:szCs w:val="22"/>
                <w:lang w:val="en-US" w:eastAsia="en-US" w:bidi="ar-SA"/>
              </w:rPr>
            </w:pPr>
            <w:r>
              <w:rPr>
                <w:rFonts w:ascii="Times New Roman" w:hAnsi="Times New Roman"/>
              </w:rPr>
              <w:t>Термин екскурзије да буде у априлу.</w:t>
            </w:r>
          </w:p>
        </w:tc>
      </w:tr>
      <w:tr w14:paraId="64D7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shd w:val="clear" w:color="auto" w:fill="auto"/>
            <w:vAlign w:val="top"/>
          </w:tcPr>
          <w:p w14:paraId="6E2334D5">
            <w:pPr>
              <w:spacing w:line="240" w:lineRule="auto"/>
              <w:jc w:val="both"/>
              <w:rPr>
                <w:rFonts w:ascii="Times New Roman" w:hAnsi="Times New Roman" w:eastAsia="Times New Roman" w:cs="Times New Roman"/>
                <w:b/>
                <w:bCs/>
                <w:lang w:val="sr-Cyrl-CS"/>
              </w:rPr>
            </w:pPr>
            <w:r>
              <w:rPr>
                <w:rFonts w:ascii="Times New Roman" w:hAnsi="Times New Roman"/>
              </w:rPr>
              <w:t>превоз</w:t>
            </w:r>
          </w:p>
        </w:tc>
        <w:tc>
          <w:tcPr>
            <w:tcW w:w="7312" w:type="dxa"/>
            <w:tcBorders>
              <w:top w:val="single" w:color="auto" w:sz="4" w:space="0"/>
              <w:left w:val="single" w:color="auto" w:sz="4" w:space="0"/>
              <w:bottom w:val="single" w:color="auto" w:sz="4" w:space="0"/>
              <w:right w:val="single" w:color="auto" w:sz="4" w:space="0"/>
            </w:tcBorders>
            <w:shd w:val="clear" w:color="auto" w:fill="auto"/>
            <w:vAlign w:val="top"/>
          </w:tcPr>
          <w:p w14:paraId="57AEB80D">
            <w:pPr>
              <w:spacing w:line="240" w:lineRule="auto"/>
              <w:jc w:val="both"/>
              <w:rPr>
                <w:rFonts w:ascii="Times New Roman" w:hAnsi="Times New Roman" w:eastAsia="Times New Roman" w:cs="Times New Roman"/>
                <w:lang w:val="sr-Cyrl-CS"/>
              </w:rPr>
            </w:pPr>
            <w:r>
              <w:rPr>
                <w:rFonts w:ascii="Times New Roman" w:hAnsi="Times New Roman"/>
              </w:rPr>
              <w:t>Превоз</w:t>
            </w:r>
            <w:r>
              <w:rPr>
                <w:rFonts w:ascii="Times New Roman" w:hAnsi="Times New Roman"/>
                <w:lang w:val="sr-Cyrl-RS"/>
              </w:rPr>
              <w:t xml:space="preserve"> </w:t>
            </w:r>
            <w:r>
              <w:rPr>
                <w:rFonts w:ascii="Times New Roman" w:hAnsi="Times New Roman"/>
              </w:rPr>
              <w:t>удобним, високоподним, туристичким</w:t>
            </w:r>
            <w:r>
              <w:rPr>
                <w:rFonts w:ascii="Times New Roman" w:hAnsi="Times New Roman"/>
                <w:lang w:val="sr-Cyrl-RS"/>
              </w:rPr>
              <w:t xml:space="preserve"> </w:t>
            </w:r>
            <w:r>
              <w:rPr>
                <w:rFonts w:ascii="Times New Roman" w:hAnsi="Times New Roman"/>
              </w:rPr>
              <w:t>аутобусима, (клима, ТВ, ДВД и аудио</w:t>
            </w:r>
            <w:r>
              <w:rPr>
                <w:rFonts w:ascii="Times New Roman" w:hAnsi="Times New Roman"/>
                <w:lang w:val="sr-Cyrl-RS"/>
              </w:rPr>
              <w:t>-</w:t>
            </w:r>
            <w:r>
              <w:rPr>
                <w:rFonts w:ascii="Times New Roman" w:hAnsi="Times New Roman"/>
              </w:rPr>
              <w:t>опрема) до 10 година</w:t>
            </w:r>
            <w:r>
              <w:rPr>
                <w:rFonts w:ascii="Times New Roman" w:hAnsi="Times New Roman"/>
                <w:lang w:val="sr-Cyrl-RS"/>
              </w:rPr>
              <w:t xml:space="preserve"> </w:t>
            </w:r>
            <w:r>
              <w:rPr>
                <w:rFonts w:ascii="Times New Roman" w:hAnsi="Times New Roman"/>
              </w:rPr>
              <w:t>старости.</w:t>
            </w:r>
          </w:p>
        </w:tc>
      </w:tr>
      <w:tr w14:paraId="6BC86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shd w:val="clear" w:color="auto" w:fill="auto"/>
            <w:vAlign w:val="top"/>
          </w:tcPr>
          <w:p w14:paraId="44268811">
            <w:pPr>
              <w:spacing w:line="240" w:lineRule="auto"/>
              <w:jc w:val="both"/>
              <w:rPr>
                <w:rFonts w:ascii="Times New Roman" w:hAnsi="Times New Roman" w:eastAsia="Times New Roman" w:cs="Times New Roman"/>
                <w:b/>
                <w:bCs/>
                <w:lang w:val="sr-Cyrl-CS"/>
              </w:rPr>
            </w:pPr>
            <w:r>
              <w:rPr>
                <w:rFonts w:ascii="Times New Roman" w:hAnsi="Times New Roman"/>
              </w:rPr>
              <w:t>аранжман обухвата</w:t>
            </w:r>
          </w:p>
        </w:tc>
        <w:tc>
          <w:tcPr>
            <w:tcW w:w="7312" w:type="dxa"/>
            <w:tcBorders>
              <w:top w:val="single" w:color="auto" w:sz="4" w:space="0"/>
              <w:left w:val="single" w:color="auto" w:sz="4" w:space="0"/>
              <w:bottom w:val="single" w:color="auto" w:sz="4" w:space="0"/>
              <w:right w:val="single" w:color="auto" w:sz="4" w:space="0"/>
            </w:tcBorders>
            <w:shd w:val="clear" w:color="auto" w:fill="auto"/>
            <w:vAlign w:val="top"/>
          </w:tcPr>
          <w:p w14:paraId="376B16B0">
            <w:pPr>
              <w:spacing w:line="240" w:lineRule="auto"/>
              <w:jc w:val="both"/>
              <w:rPr>
                <w:rFonts w:ascii="Times New Roman" w:hAnsi="Times New Roman"/>
              </w:rPr>
            </w:pPr>
            <w:r>
              <w:rPr>
                <w:rFonts w:ascii="Times New Roman" w:hAnsi="Times New Roman"/>
              </w:rPr>
              <w:t>- превоз;</w:t>
            </w:r>
          </w:p>
          <w:p w14:paraId="1EDD5555">
            <w:pPr>
              <w:spacing w:line="240" w:lineRule="auto"/>
              <w:rPr>
                <w:rFonts w:ascii="Times New Roman" w:hAnsi="Times New Roman"/>
              </w:rPr>
            </w:pPr>
            <w:r>
              <w:rPr>
                <w:rFonts w:ascii="Times New Roman" w:hAnsi="Times New Roman"/>
              </w:rPr>
              <w:t xml:space="preserve">-Обилазак: Смедеревска тврђава, манастир Копорин, музеј М. П. Барили,  Лепенски вир, ХЕ  Ђердап,  Мокрањчева  кућа, музеј Крајине, археолошко налазиште Ромулијана, </w:t>
            </w:r>
            <w:r>
              <w:rPr>
                <w:rFonts w:ascii="Times New Roman" w:hAnsi="Times New Roman"/>
                <w:lang w:val="sr-Cyrl-RS"/>
              </w:rPr>
              <w:t>кућа</w:t>
            </w:r>
            <w:r>
              <w:rPr>
                <w:rFonts w:ascii="Times New Roman" w:hAnsi="Times New Roman"/>
              </w:rPr>
              <w:t xml:space="preserve"> Хајдук Вељка Петровић</w:t>
            </w:r>
          </w:p>
          <w:p w14:paraId="034E3639">
            <w:pPr>
              <w:spacing w:line="240" w:lineRule="auto"/>
              <w:jc w:val="both"/>
              <w:rPr>
                <w:rFonts w:ascii="Times New Roman" w:hAnsi="Times New Roman"/>
              </w:rPr>
            </w:pPr>
            <w:r>
              <w:rPr>
                <w:rFonts w:ascii="Times New Roman" w:hAnsi="Times New Roman"/>
                <w:bCs/>
              </w:rPr>
              <w:t>-</w:t>
            </w:r>
            <w:r>
              <w:rPr>
                <w:rFonts w:ascii="Times New Roman" w:hAnsi="Times New Roman"/>
              </w:rPr>
              <w:t xml:space="preserve">смештају хотелу са најмање 3 звездице. </w:t>
            </w:r>
          </w:p>
          <w:p w14:paraId="74BA2631">
            <w:pPr>
              <w:spacing w:line="240" w:lineRule="auto"/>
              <w:jc w:val="both"/>
              <w:rPr>
                <w:rFonts w:ascii="Times New Roman" w:hAnsi="Times New Roman"/>
              </w:rPr>
            </w:pPr>
            <w:r>
              <w:rPr>
                <w:rFonts w:ascii="Times New Roman" w:hAnsi="Times New Roman"/>
              </w:rPr>
              <w:t>-обилазак знаменитости</w:t>
            </w:r>
          </w:p>
          <w:p w14:paraId="51AD3484">
            <w:pPr>
              <w:spacing w:line="240" w:lineRule="auto"/>
              <w:jc w:val="both"/>
              <w:rPr>
                <w:rFonts w:ascii="Times New Roman" w:hAnsi="Times New Roman"/>
              </w:rPr>
            </w:pPr>
            <w:r>
              <w:rPr>
                <w:rFonts w:ascii="Times New Roman" w:hAnsi="Times New Roman"/>
              </w:rPr>
              <w:t>- улазнице за посете за које се улазнице наплаћују:</w:t>
            </w:r>
          </w:p>
          <w:p w14:paraId="53E89C3B">
            <w:pPr>
              <w:spacing w:line="240" w:lineRule="auto"/>
              <w:jc w:val="both"/>
              <w:rPr>
                <w:rFonts w:ascii="Times New Roman" w:hAnsi="Times New Roman"/>
              </w:rPr>
            </w:pPr>
            <w:r>
              <w:rPr>
                <w:rFonts w:ascii="Times New Roman" w:hAnsi="Times New Roman"/>
              </w:rPr>
              <w:t>- трошкове ангажовања туристичког водича за ову дестинацију</w:t>
            </w:r>
          </w:p>
          <w:p w14:paraId="3BCD2A7D">
            <w:pPr>
              <w:spacing w:line="240" w:lineRule="auto"/>
              <w:jc w:val="both"/>
              <w:rPr>
                <w:rFonts w:ascii="Times New Roman" w:hAnsi="Times New Roman" w:eastAsia="Times New Roman" w:cs="Times New Roman"/>
                <w:lang w:val="sr-Cyrl-CS"/>
              </w:rPr>
            </w:pPr>
            <w:r>
              <w:rPr>
                <w:rFonts w:ascii="Times New Roman" w:hAnsi="Times New Roman"/>
              </w:rPr>
              <w:t>- трошкове ангажовања лекара - трошкове осигурања</w:t>
            </w:r>
          </w:p>
        </w:tc>
      </w:tr>
      <w:tr w14:paraId="58118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shd w:val="clear" w:color="auto" w:fill="auto"/>
            <w:vAlign w:val="top"/>
          </w:tcPr>
          <w:p w14:paraId="0262C0FC">
            <w:pPr>
              <w:spacing w:line="240" w:lineRule="auto"/>
              <w:jc w:val="both"/>
              <w:rPr>
                <w:rFonts w:ascii="Times New Roman" w:hAnsi="Times New Roman" w:eastAsia="Times New Roman" w:cs="Times New Roman"/>
                <w:b/>
                <w:bCs/>
                <w:lang w:val="sr-Cyrl-CS"/>
              </w:rPr>
            </w:pPr>
            <w:r>
              <w:rPr>
                <w:rFonts w:ascii="Times New Roman" w:hAnsi="Times New Roman"/>
              </w:rPr>
              <w:t>пратиоци групе које обезбеђује понуђач</w:t>
            </w:r>
          </w:p>
        </w:tc>
        <w:tc>
          <w:tcPr>
            <w:tcW w:w="7312" w:type="dxa"/>
            <w:tcBorders>
              <w:top w:val="single" w:color="auto" w:sz="4" w:space="0"/>
              <w:left w:val="single" w:color="auto" w:sz="4" w:space="0"/>
              <w:bottom w:val="single" w:color="auto" w:sz="4" w:space="0"/>
              <w:right w:val="single" w:color="auto" w:sz="4" w:space="0"/>
            </w:tcBorders>
            <w:shd w:val="clear" w:color="auto" w:fill="auto"/>
            <w:vAlign w:val="top"/>
          </w:tcPr>
          <w:p w14:paraId="7070C096">
            <w:pPr>
              <w:spacing w:line="240" w:lineRule="auto"/>
              <w:jc w:val="both"/>
              <w:rPr>
                <w:rFonts w:ascii="Times New Roman" w:hAnsi="Times New Roman"/>
              </w:rPr>
            </w:pPr>
            <w:r>
              <w:rPr>
                <w:rFonts w:ascii="Times New Roman" w:hAnsi="Times New Roman"/>
              </w:rPr>
              <w:t xml:space="preserve">- лиценцирани туристички водич  за сваки аутобус </w:t>
            </w:r>
          </w:p>
          <w:p w14:paraId="03A0E96E">
            <w:pPr>
              <w:spacing w:line="240" w:lineRule="auto"/>
              <w:jc w:val="both"/>
              <w:rPr>
                <w:rFonts w:ascii="Times New Roman" w:hAnsi="Times New Roman" w:eastAsia="Times New Roman" w:cs="Times New Roman"/>
                <w:lang w:val="sr-Cyrl-RS"/>
              </w:rPr>
            </w:pPr>
            <w:r>
              <w:rPr>
                <w:rFonts w:ascii="Times New Roman" w:hAnsi="Times New Roman"/>
              </w:rPr>
              <w:t>- лекар током 24 часа -стручни вођа пута</w:t>
            </w:r>
          </w:p>
        </w:tc>
      </w:tr>
      <w:tr w14:paraId="51778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shd w:val="clear" w:color="auto" w:fill="auto"/>
            <w:vAlign w:val="top"/>
          </w:tcPr>
          <w:p w14:paraId="33146549">
            <w:pPr>
              <w:spacing w:line="240" w:lineRule="auto"/>
              <w:jc w:val="both"/>
              <w:rPr>
                <w:rFonts w:ascii="Times New Roman" w:hAnsi="Times New Roman" w:eastAsia="Times New Roman" w:cs="Times New Roman"/>
                <w:b/>
                <w:bCs/>
                <w:lang w:val="sr-Cyrl-CS"/>
              </w:rPr>
            </w:pPr>
            <w:r>
              <w:rPr>
                <w:rFonts w:ascii="Times New Roman" w:hAnsi="Times New Roman"/>
              </w:rPr>
              <w:t>број гратиса</w:t>
            </w:r>
          </w:p>
        </w:tc>
        <w:tc>
          <w:tcPr>
            <w:tcW w:w="7312" w:type="dxa"/>
            <w:tcBorders>
              <w:top w:val="single" w:color="auto" w:sz="4" w:space="0"/>
              <w:left w:val="single" w:color="auto" w:sz="4" w:space="0"/>
              <w:bottom w:val="single" w:color="auto" w:sz="4" w:space="0"/>
              <w:right w:val="single" w:color="auto" w:sz="4" w:space="0"/>
            </w:tcBorders>
            <w:shd w:val="clear" w:color="auto" w:fill="auto"/>
            <w:vAlign w:val="top"/>
          </w:tcPr>
          <w:p w14:paraId="4253BA45">
            <w:pPr>
              <w:spacing w:line="240" w:lineRule="auto"/>
              <w:jc w:val="both"/>
              <w:rPr>
                <w:rFonts w:ascii="Times New Roman" w:hAnsi="Times New Roman"/>
              </w:rPr>
            </w:pPr>
            <w:r>
              <w:rPr>
                <w:rFonts w:ascii="Times New Roman" w:hAnsi="Times New Roman"/>
              </w:rPr>
              <w:t>- наставници, гратис за пратиоца за децу са посебним потребама</w:t>
            </w:r>
          </w:p>
          <w:p w14:paraId="783D2EA1">
            <w:pPr>
              <w:spacing w:line="240" w:lineRule="auto"/>
              <w:jc w:val="both"/>
              <w:rPr>
                <w:rFonts w:ascii="Times New Roman" w:hAnsi="Times New Roman" w:eastAsia="Times New Roman" w:cs="Times New Roman"/>
                <w:color w:val="FF0000"/>
                <w:lang w:val="sr-Cyrl-CS"/>
              </w:rPr>
            </w:pPr>
            <w:r>
              <w:rPr>
                <w:rFonts w:ascii="Times New Roman" w:hAnsi="Times New Roman"/>
              </w:rPr>
              <w:t xml:space="preserve">- један гратис на 20 плативих ученика </w:t>
            </w:r>
          </w:p>
        </w:tc>
      </w:tr>
      <w:tr w14:paraId="05EC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5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1BD4AD4">
            <w:pPr>
              <w:spacing w:line="240" w:lineRule="auto"/>
              <w:rPr>
                <w:rFonts w:ascii="Times New Roman" w:hAnsi="Times New Roman" w:eastAsia="Times New Roman" w:cs="Times New Roman"/>
                <w:b/>
                <w:lang w:val="en-US"/>
              </w:rPr>
            </w:pPr>
            <w:r>
              <w:rPr>
                <w:rFonts w:ascii="Times New Roman" w:hAnsi="Times New Roman"/>
                <w:b/>
              </w:rPr>
              <w:t>Начин плаћања:  5 – 6 месечних рата</w:t>
            </w:r>
          </w:p>
        </w:tc>
      </w:tr>
    </w:tbl>
    <w:p w14:paraId="5F65CE3A">
      <w:pPr>
        <w:keepNext w:val="0"/>
        <w:keepLines w:val="0"/>
        <w:widowControl/>
        <w:suppressLineNumbers w:val="0"/>
        <w:spacing w:line="240" w:lineRule="auto"/>
        <w:jc w:val="left"/>
        <w:rPr>
          <w:rStyle w:val="14"/>
          <w:rFonts w:hint="default" w:ascii="Times New Roman" w:hAnsi="Times New Roman" w:eastAsia="SimSun" w:cs="Times New Roman"/>
          <w:b/>
          <w:bCs/>
          <w:i w:val="0"/>
          <w:iCs w:val="0"/>
          <w:caps w:val="0"/>
          <w:color w:val="auto"/>
          <w:spacing w:val="0"/>
          <w:kern w:val="0"/>
          <w:sz w:val="21"/>
          <w:szCs w:val="21"/>
          <w:shd w:val="clear" w:fill="FFFFFF"/>
          <w:lang w:val="en-US" w:eastAsia="zh-CN" w:bidi="ar"/>
        </w:rPr>
      </w:pPr>
    </w:p>
    <w:p w14:paraId="5E836262">
      <w:pPr>
        <w:keepNext w:val="0"/>
        <w:keepLines w:val="0"/>
        <w:widowControl/>
        <w:suppressLineNumbers w:val="0"/>
        <w:spacing w:line="240" w:lineRule="auto"/>
        <w:jc w:val="left"/>
        <w:rPr>
          <w:rFonts w:hint="default" w:ascii="Times New Roman" w:hAnsi="Times New Roman" w:cs="Times New Roman"/>
          <w:b/>
          <w:bCs/>
          <w:color w:val="auto"/>
        </w:rPr>
      </w:pPr>
      <w:r>
        <w:rPr>
          <w:rStyle w:val="14"/>
          <w:rFonts w:hint="default" w:ascii="Times New Roman" w:hAnsi="Times New Roman" w:eastAsia="SimSun" w:cs="Times New Roman"/>
          <w:b/>
          <w:bCs/>
          <w:i w:val="0"/>
          <w:iCs w:val="0"/>
          <w:caps w:val="0"/>
          <w:color w:val="auto"/>
          <w:spacing w:val="0"/>
          <w:kern w:val="0"/>
          <w:sz w:val="21"/>
          <w:szCs w:val="21"/>
          <w:shd w:val="clear" w:fill="FFFFFF"/>
          <w:lang w:val="en-US" w:eastAsia="zh-CN" w:bidi="ar"/>
        </w:rPr>
        <w:t>Циљ:</w:t>
      </w:r>
    </w:p>
    <w:p w14:paraId="3631A133">
      <w:pPr>
        <w:keepNext w:val="0"/>
        <w:keepLines w:val="0"/>
        <w:widowControl/>
        <w:numPr>
          <w:ilvl w:val="0"/>
          <w:numId w:val="34"/>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усвајање и савлађивање дела наставног програма непосредним упознавањем појава и односа у природној и друштвеној средини</w:t>
      </w:r>
    </w:p>
    <w:p w14:paraId="390EE334">
      <w:pPr>
        <w:keepNext w:val="0"/>
        <w:keepLines w:val="0"/>
        <w:widowControl/>
        <w:suppressLineNumbers w:val="0"/>
        <w:spacing w:line="240" w:lineRule="auto"/>
        <w:jc w:val="left"/>
        <w:rPr>
          <w:rFonts w:hint="default" w:ascii="Times New Roman" w:hAnsi="Times New Roman" w:cs="Times New Roman"/>
          <w:b w:val="0"/>
          <w:bCs w:val="0"/>
          <w:color w:val="auto"/>
        </w:rPr>
      </w:pPr>
      <w:r>
        <w:rPr>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t> </w:t>
      </w:r>
      <w:r>
        <w:rPr>
          <w:rFonts w:hint="default" w:ascii="Times New Roman" w:hAnsi="Times New Roman" w:eastAsia="SimSun" w:cs="Times New Roman"/>
          <w:b w:val="0"/>
          <w:bCs w:val="0"/>
          <w:i w:val="0"/>
          <w:iCs w:val="0"/>
          <w:caps w:val="0"/>
          <w:color w:val="auto"/>
          <w:spacing w:val="0"/>
          <w:kern w:val="0"/>
          <w:sz w:val="21"/>
          <w:szCs w:val="21"/>
          <w:shd w:val="clear" w:fill="FFFFFF"/>
          <w:lang w:val="en-US" w:eastAsia="zh-CN" w:bidi="ar"/>
        </w:rPr>
        <w:br w:type="textWrapping"/>
      </w:r>
      <w:r>
        <w:rPr>
          <w:rStyle w:val="14"/>
          <w:rFonts w:hint="default" w:ascii="Times New Roman" w:hAnsi="Times New Roman" w:eastAsia="SimSun" w:cs="Times New Roman"/>
          <w:b/>
          <w:bCs/>
          <w:i w:val="0"/>
          <w:iCs w:val="0"/>
          <w:caps w:val="0"/>
          <w:color w:val="auto"/>
          <w:spacing w:val="0"/>
          <w:kern w:val="0"/>
          <w:sz w:val="21"/>
          <w:szCs w:val="21"/>
          <w:shd w:val="clear" w:fill="FFFFFF"/>
          <w:lang w:val="en-US" w:eastAsia="zh-CN" w:bidi="ar"/>
        </w:rPr>
        <w:t>Задаци:</w:t>
      </w:r>
    </w:p>
    <w:p w14:paraId="589EA5E7">
      <w:pPr>
        <w:keepNext w:val="0"/>
        <w:keepLines w:val="0"/>
        <w:widowControl/>
        <w:numPr>
          <w:ilvl w:val="0"/>
          <w:numId w:val="35"/>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проширивање и стицање нових знања о историјским, културним и научним достигнућима Србије и главног града</w:t>
      </w:r>
    </w:p>
    <w:p w14:paraId="25A54FE3">
      <w:pPr>
        <w:keepNext w:val="0"/>
        <w:keepLines w:val="0"/>
        <w:widowControl/>
        <w:numPr>
          <w:ilvl w:val="0"/>
          <w:numId w:val="36"/>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проучавање објеката и феномена у природи и уочавање узрочно-последичних односа у конкретним природним и друштвеним условима</w:t>
      </w:r>
    </w:p>
    <w:p w14:paraId="0B50A010">
      <w:pPr>
        <w:keepNext w:val="0"/>
        <w:keepLines w:val="0"/>
        <w:widowControl/>
        <w:numPr>
          <w:ilvl w:val="0"/>
          <w:numId w:val="37"/>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упознавање са начином живота и рада људи</w:t>
      </w:r>
    </w:p>
    <w:p w14:paraId="22FFA6DB">
      <w:pPr>
        <w:keepNext w:val="0"/>
        <w:keepLines w:val="0"/>
        <w:widowControl/>
        <w:numPr>
          <w:ilvl w:val="0"/>
          <w:numId w:val="38"/>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hanging="360"/>
        <w:textAlignment w:val="top"/>
        <w:rPr>
          <w:rFonts w:hint="default" w:ascii="Times New Roman" w:hAnsi="Times New Roman" w:cs="Times New Roman"/>
          <w:b w:val="0"/>
          <w:bCs w:val="0"/>
          <w:color w:val="auto"/>
          <w:sz w:val="21"/>
          <w:szCs w:val="21"/>
        </w:rPr>
      </w:pPr>
      <w:r>
        <w:rPr>
          <w:rStyle w:val="14"/>
          <w:rFonts w:hint="default" w:ascii="Times New Roman" w:hAnsi="Times New Roman" w:cs="Times New Roman"/>
          <w:b w:val="0"/>
          <w:bCs w:val="0"/>
          <w:i w:val="0"/>
          <w:iCs w:val="0"/>
          <w:caps w:val="0"/>
          <w:color w:val="auto"/>
          <w:spacing w:val="0"/>
          <w:sz w:val="21"/>
          <w:szCs w:val="21"/>
          <w:shd w:val="clear" w:fill="FFFFFF"/>
        </w:rPr>
        <w:t>развијање позитивног односа према националним, културним и естетским вредностима, спортским и другим потребама и навикама, позитивним социјалним односима</w:t>
      </w:r>
    </w:p>
    <w:p w14:paraId="6DCD6411">
      <w:pPr>
        <w:keepNext w:val="0"/>
        <w:keepLines w:val="0"/>
        <w:widowControl/>
        <w:numPr>
          <w:ilvl w:val="0"/>
          <w:numId w:val="39"/>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hanging="360"/>
        <w:textAlignment w:val="top"/>
        <w:rPr>
          <w:rStyle w:val="14"/>
          <w:rFonts w:hint="default" w:ascii="Times New Roman" w:hAnsi="Times New Roman" w:cs="Times New Roman"/>
          <w:b w:val="0"/>
          <w:bCs w:val="0"/>
          <w:i w:val="0"/>
          <w:iCs w:val="0"/>
          <w:caps w:val="0"/>
          <w:color w:val="auto"/>
          <w:spacing w:val="0"/>
          <w:sz w:val="21"/>
          <w:szCs w:val="21"/>
          <w:shd w:val="clear" w:fill="FFFFFF"/>
        </w:rPr>
      </w:pPr>
      <w:r>
        <w:rPr>
          <w:rStyle w:val="14"/>
          <w:rFonts w:hint="default" w:ascii="Times New Roman" w:hAnsi="Times New Roman" w:cs="Times New Roman"/>
          <w:b w:val="0"/>
          <w:bCs w:val="0"/>
          <w:i w:val="0"/>
          <w:iCs w:val="0"/>
          <w:caps w:val="0"/>
          <w:color w:val="auto"/>
          <w:spacing w:val="0"/>
          <w:sz w:val="21"/>
          <w:szCs w:val="21"/>
          <w:shd w:val="clear" w:fill="FFFFFF"/>
        </w:rPr>
        <w:t>богаћење социјалних искустава и знања у условима интензивније интеракције и комуникације између ученика и наставника током заједничког боравка ван школе</w:t>
      </w:r>
    </w:p>
    <w:p w14:paraId="3917C7F3">
      <w:pPr>
        <w:spacing w:after="200" w:line="240" w:lineRule="auto"/>
        <w:contextualSpacing/>
        <w:rPr>
          <w:rFonts w:ascii="Times New Roman" w:hAnsi="Times New Roman" w:eastAsia="Calibri" w:cs="Times New Roman"/>
          <w:b/>
          <w:lang w:val="en-US"/>
        </w:rPr>
      </w:pPr>
    </w:p>
    <w:p w14:paraId="24E591FA">
      <w:pPr>
        <w:spacing w:after="200" w:line="240" w:lineRule="auto"/>
        <w:contextualSpacing/>
        <w:rPr>
          <w:rFonts w:ascii="Times New Roman" w:hAnsi="Times New Roman" w:eastAsia="Calibri" w:cs="Times New Roman"/>
          <w:b/>
          <w:lang w:val="en-US"/>
        </w:rPr>
      </w:pPr>
    </w:p>
    <w:p w14:paraId="323BAAE4">
      <w:pPr>
        <w:spacing w:after="200" w:line="240" w:lineRule="auto"/>
        <w:contextualSpacing/>
        <w:rPr>
          <w:rFonts w:ascii="Times New Roman" w:hAnsi="Times New Roman" w:eastAsia="Calibri" w:cs="Times New Roman"/>
          <w:b/>
          <w:lang w:val="en-US"/>
        </w:rPr>
      </w:pPr>
    </w:p>
    <w:p w14:paraId="28C19A1B">
      <w:pPr>
        <w:spacing w:after="200" w:line="240" w:lineRule="auto"/>
        <w:contextualSpacing/>
        <w:rPr>
          <w:rFonts w:ascii="Times New Roman" w:hAnsi="Times New Roman" w:eastAsia="Calibri" w:cs="Times New Roman"/>
          <w:b/>
          <w:lang w:val="en-US"/>
        </w:rPr>
      </w:pPr>
    </w:p>
    <w:p w14:paraId="039BB450">
      <w:pPr>
        <w:spacing w:after="0" w:line="240" w:lineRule="auto"/>
        <w:jc w:val="both"/>
        <w:rPr>
          <w:rFonts w:ascii="Times New Roman" w:hAnsi="Times New Roman" w:eastAsia="Calibri" w:cs="Times New Roman"/>
          <w:lang w:val="sr-Cyrl-CS"/>
        </w:rPr>
      </w:pPr>
      <w:r>
        <w:rPr>
          <w:rFonts w:ascii="Times New Roman" w:hAnsi="Times New Roman" w:eastAsia="Times New Roman" w:cs="Times New Roman"/>
          <w:lang w:val="en-US"/>
        </w:rPr>
        <w:tab/>
      </w:r>
      <w:r>
        <w:rPr>
          <w:rFonts w:ascii="Times New Roman" w:hAnsi="Times New Roman" w:eastAsia="Times New Roman" w:cs="Times New Roman"/>
          <w:lang w:val="en-US"/>
        </w:rPr>
        <w:t>При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састављању</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понуда, понуђачи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су</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дужни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да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воде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рачуна о радном</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времену</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код</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планираних</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разгледања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локалитета, као и о евентуалним</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државним</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празницима, односно о школском</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календару.</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Пожељно</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је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да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се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екскурзије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изводе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за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време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викенда.</w:t>
      </w:r>
      <w:r>
        <w:rPr>
          <w:rFonts w:ascii="Times New Roman" w:hAnsi="Times New Roman" w:eastAsia="Times New Roman" w:cs="Times New Roman"/>
          <w:lang w:val="sr-Cyrl-RS"/>
        </w:rPr>
        <w:t xml:space="preserve"> </w:t>
      </w:r>
      <w:r>
        <w:rPr>
          <w:rFonts w:ascii="Times New Roman" w:hAnsi="Times New Roman" w:eastAsia="Times New Roman" w:cs="Times New Roman"/>
          <w:b/>
          <w:lang w:val="sr-Cyrl-CS"/>
        </w:rPr>
        <w:t>С обзиром да школа има издвојена одељења неопходно је да изабрана агенција обезбеди превоз деце из ових школа до Пожеге у доласку и повратку са предвиђених дестинација.</w:t>
      </w:r>
      <w:r>
        <w:rPr>
          <w:rFonts w:ascii="Times New Roman" w:hAnsi="Times New Roman" w:eastAsia="Times New Roman" w:cs="Times New Roman"/>
          <w:b/>
          <w:lang w:val="sr-Cyrl-RS"/>
        </w:rPr>
        <w:t xml:space="preserve"> </w:t>
      </w:r>
      <w:r>
        <w:rPr>
          <w:rFonts w:ascii="Times New Roman" w:hAnsi="Times New Roman" w:eastAsia="Calibri" w:cs="Times New Roman"/>
          <w:b/>
          <w:lang w:val="sr-Cyrl-CS"/>
        </w:rPr>
        <w:t>Смештај</w:t>
      </w:r>
      <w:r>
        <w:rPr>
          <w:rFonts w:ascii="Times New Roman" w:hAnsi="Times New Roman" w:eastAsia="Calibri" w:cs="Times New Roman"/>
          <w:lang w:val="sr-Cyrl-CS"/>
        </w:rPr>
        <w:t xml:space="preserve">: Сви ученици  </w:t>
      </w:r>
      <w:r>
        <w:rPr>
          <w:rFonts w:ascii="Times New Roman" w:hAnsi="Times New Roman" w:eastAsia="Calibri" w:cs="Times New Roman"/>
          <w:b/>
          <w:u w:val="single"/>
          <w:lang w:val="sr-Cyrl-CS"/>
        </w:rPr>
        <w:t>морају бити смештени у једном објекту</w:t>
      </w:r>
      <w:r>
        <w:rPr>
          <w:rFonts w:ascii="Times New Roman" w:hAnsi="Times New Roman" w:eastAsia="Calibri" w:cs="Times New Roman"/>
          <w:lang w:val="sr-Cyrl-CS"/>
        </w:rPr>
        <w:t xml:space="preserve"> и помогућству на истом спрату, са организованом исхраном. Свака соба мора имати купатило.Собе могу бити, двокреветне, трокреветне или четворокреветне без права на смештај ученика на помоћне лежајеве или кревете на спрат .</w:t>
      </w:r>
      <w:r>
        <w:rPr>
          <w:rFonts w:ascii="Times New Roman" w:hAnsi="Times New Roman" w:eastAsia="Calibri" w:cs="Times New Roman"/>
          <w:lang w:val="sr-Cyrl-RS"/>
        </w:rPr>
        <w:t xml:space="preserve"> </w:t>
      </w:r>
      <w:r>
        <w:rPr>
          <w:rFonts w:ascii="Times New Roman" w:hAnsi="Times New Roman" w:eastAsia="Calibri" w:cs="Times New Roman"/>
          <w:b/>
          <w:lang w:val="sr-Cyrl-CS"/>
        </w:rPr>
        <w:t xml:space="preserve">Лекар: </w:t>
      </w:r>
      <w:r>
        <w:rPr>
          <w:rFonts w:ascii="Times New Roman" w:hAnsi="Times New Roman" w:eastAsia="Calibri" w:cs="Times New Roman"/>
          <w:lang w:val="sr-Cyrl-CS"/>
        </w:rPr>
        <w:t>Мора бити доктор специјалиста педијатар са лиценцом.</w:t>
      </w:r>
    </w:p>
    <w:p w14:paraId="07610A80">
      <w:pPr>
        <w:spacing w:after="200" w:line="240" w:lineRule="auto"/>
        <w:contextualSpacing/>
        <w:jc w:val="both"/>
        <w:rPr>
          <w:rFonts w:hint="default" w:ascii="Times New Roman" w:hAnsi="Times New Roman" w:eastAsia="Calibri" w:cs="Times New Roman"/>
          <w:lang w:val="sr-Cyrl-RS"/>
        </w:rPr>
      </w:pPr>
      <w:r>
        <w:rPr>
          <w:rFonts w:ascii="Times New Roman" w:hAnsi="Times New Roman" w:eastAsia="Calibri" w:cs="Times New Roman"/>
          <w:b/>
          <w:bCs/>
          <w:lang w:val="sr-Cyrl-CS"/>
        </w:rPr>
        <w:t xml:space="preserve">План предложили:  </w:t>
      </w:r>
      <w:r>
        <w:rPr>
          <w:rFonts w:ascii="Times New Roman" w:hAnsi="Times New Roman" w:eastAsia="Calibri" w:cs="Times New Roman"/>
          <w:lang w:val="sr-Cyrl-RS"/>
        </w:rPr>
        <w:t>Вида</w:t>
      </w:r>
      <w:r>
        <w:rPr>
          <w:rFonts w:hint="default" w:ascii="Times New Roman" w:hAnsi="Times New Roman" w:eastAsia="Calibri" w:cs="Times New Roman"/>
          <w:lang w:val="sr-Cyrl-RS"/>
        </w:rPr>
        <w:t xml:space="preserve"> Дамљановић, Милка Дробњаковић. Драган Ковачевић, Олгица Спасојевић, Радица Радовић.</w:t>
      </w:r>
    </w:p>
    <w:p w14:paraId="30DC9523">
      <w:pPr>
        <w:spacing w:after="200" w:line="240" w:lineRule="auto"/>
        <w:contextualSpacing/>
        <w:jc w:val="both"/>
        <w:rPr>
          <w:rFonts w:ascii="Times New Roman" w:hAnsi="Times New Roman" w:eastAsia="Calibri" w:cs="Times New Roman"/>
          <w:lang w:val="sr-Cyrl-CS"/>
        </w:rPr>
      </w:pPr>
    </w:p>
    <w:p w14:paraId="195221E1">
      <w:pPr>
        <w:spacing w:after="0" w:line="240" w:lineRule="auto"/>
        <w:ind w:right="-1440"/>
        <w:jc w:val="center"/>
        <w:rPr>
          <w:rFonts w:ascii="Times New Roman" w:hAnsi="Times New Roman" w:eastAsia="Times New Roman" w:cs="Times New Roman"/>
          <w:b/>
          <w:sz w:val="24"/>
          <w:szCs w:val="24"/>
          <w:lang w:val="sr-Cyrl-RS"/>
        </w:rPr>
      </w:pPr>
      <w:r>
        <w:rPr>
          <w:rFonts w:ascii="Times New Roman" w:hAnsi="Times New Roman" w:eastAsia="Times New Roman" w:cs="Times New Roman"/>
          <w:b/>
          <w:sz w:val="24"/>
          <w:szCs w:val="24"/>
          <w:lang w:val="sr-Cyrl-RS"/>
        </w:rPr>
        <w:t xml:space="preserve">5.11.3. </w:t>
      </w:r>
      <w:r>
        <w:rPr>
          <w:rFonts w:ascii="Times New Roman" w:hAnsi="Times New Roman" w:eastAsia="Times New Roman" w:cs="Times New Roman"/>
          <w:b/>
          <w:sz w:val="24"/>
          <w:szCs w:val="24"/>
          <w:lang w:val="sr-Cyrl-CS"/>
        </w:rPr>
        <w:t>О</w:t>
      </w:r>
      <w:r>
        <w:rPr>
          <w:rFonts w:ascii="Times New Roman" w:hAnsi="Times New Roman" w:eastAsia="Times New Roman" w:cs="Times New Roman"/>
          <w:b/>
          <w:sz w:val="24"/>
          <w:szCs w:val="24"/>
          <w:lang w:val="sr-Cyrl-RS"/>
        </w:rPr>
        <w:t>СТАЛЕ ПОСЕТЕ И ИЗЛЕТИ</w:t>
      </w:r>
    </w:p>
    <w:p w14:paraId="7EEA771F">
      <w:pPr>
        <w:spacing w:after="0" w:line="240" w:lineRule="auto"/>
        <w:ind w:right="-1440"/>
        <w:jc w:val="center"/>
        <w:rPr>
          <w:rFonts w:ascii="Times New Roman" w:hAnsi="Times New Roman" w:eastAsia="Times New Roman" w:cs="Times New Roman"/>
          <w:b/>
          <w:sz w:val="24"/>
          <w:szCs w:val="24"/>
          <w:lang w:val="sr-Cyrl-RS"/>
        </w:rPr>
      </w:pPr>
    </w:p>
    <w:p w14:paraId="7BD674E4">
      <w:pPr>
        <w:spacing w:after="0" w:line="240" w:lineRule="auto"/>
        <w:ind w:right="51"/>
        <w:rPr>
          <w:rFonts w:ascii="Times New Roman" w:hAnsi="Times New Roman" w:eastAsia="Times New Roman" w:cs="Times New Roman"/>
          <w:lang w:val="sr-Cyrl-RS"/>
        </w:rPr>
      </w:pPr>
    </w:p>
    <w:p w14:paraId="21DBEBC4">
      <w:pPr>
        <w:numPr>
          <w:ilvl w:val="0"/>
          <w:numId w:val="40"/>
        </w:numPr>
        <w:spacing w:line="240" w:lineRule="auto"/>
        <w:rPr>
          <w:rFonts w:ascii="Times New Roman" w:hAnsi="Times New Roman" w:eastAsia="Times New Roman" w:cs="Times New Roman"/>
          <w:b/>
          <w:lang w:val="sr-Cyrl-RS"/>
        </w:rPr>
      </w:pPr>
      <w:r>
        <w:rPr>
          <w:rFonts w:ascii="Times New Roman" w:hAnsi="Times New Roman" w:eastAsia="Times New Roman" w:cs="Times New Roman"/>
          <w:b/>
          <w:lang w:val="sr-Cyrl-CS"/>
        </w:rPr>
        <w:t>Излети ће бити реализовани уколико буде заинтересованих ученика</w:t>
      </w:r>
      <w:r>
        <w:rPr>
          <w:rFonts w:ascii="Times New Roman" w:hAnsi="Times New Roman" w:eastAsia="Times New Roman" w:cs="Times New Roman"/>
          <w:b/>
          <w:lang w:val="sr-Cyrl-RS"/>
        </w:rPr>
        <w:t>;</w:t>
      </w:r>
    </w:p>
    <w:p w14:paraId="144CB23B">
      <w:pPr>
        <w:numPr>
          <w:ilvl w:val="0"/>
          <w:numId w:val="0"/>
        </w:numPr>
        <w:tabs>
          <w:tab w:val="left" w:pos="420"/>
        </w:tabs>
        <w:spacing w:after="160" w:line="240" w:lineRule="auto"/>
        <w:rPr>
          <w:rFonts w:ascii="Times New Roman" w:hAnsi="Times New Roman" w:eastAsia="Times New Roman" w:cs="Times New Roman"/>
          <w:b/>
          <w:lang w:val="sr-Cyrl-RS"/>
        </w:rPr>
      </w:pPr>
    </w:p>
    <w:p w14:paraId="6417485E">
      <w:pPr>
        <w:numPr>
          <w:ilvl w:val="0"/>
          <w:numId w:val="0"/>
        </w:numPr>
        <w:tabs>
          <w:tab w:val="left" w:pos="420"/>
        </w:tabs>
        <w:spacing w:after="160" w:line="240" w:lineRule="auto"/>
        <w:jc w:val="center"/>
        <w:rPr>
          <w:rFonts w:hint="default" w:ascii="Times New Roman" w:hAnsi="Times New Roman" w:eastAsia="Times New Roman" w:cs="Times New Roman"/>
          <w:b/>
          <w:lang w:val="sr-Cyrl-RS"/>
        </w:rPr>
      </w:pPr>
      <w:r>
        <w:rPr>
          <w:rFonts w:hint="default" w:ascii="Times New Roman" w:hAnsi="Times New Roman" w:eastAsia="Times New Roman" w:cs="Times New Roman"/>
          <w:b/>
          <w:lang w:val="sr-Cyrl-RS"/>
        </w:rPr>
        <w:t>5.11.4. РАСПОРЕД ПИСМЕНИХ И КОНТРОЛНИХ ЗАДАТАКА</w:t>
      </w:r>
    </w:p>
    <w:p w14:paraId="4F8AD077">
      <w:pPr>
        <w:numPr>
          <w:ilvl w:val="0"/>
          <w:numId w:val="0"/>
        </w:numPr>
        <w:tabs>
          <w:tab w:val="left" w:pos="420"/>
        </w:tabs>
        <w:spacing w:after="160" w:line="240" w:lineRule="auto"/>
        <w:jc w:val="center"/>
        <w:rPr>
          <w:rFonts w:hint="default" w:ascii="Times New Roman" w:hAnsi="Times New Roman" w:eastAsia="Times New Roman" w:cs="Times New Roman"/>
          <w:b/>
          <w:lang w:val="sr-Cyrl-RS"/>
        </w:rPr>
      </w:pPr>
    </w:p>
    <w:p w14:paraId="43CB892B">
      <w:pPr>
        <w:numPr>
          <w:ilvl w:val="0"/>
          <w:numId w:val="41"/>
        </w:numPr>
        <w:spacing w:after="160" w:line="240" w:lineRule="auto"/>
        <w:ind w:left="420" w:leftChars="0" w:hanging="420" w:firstLineChars="0"/>
        <w:rPr>
          <w:rFonts w:hint="default" w:ascii="Times New Roman" w:hAnsi="Times New Roman" w:eastAsia="Times New Roman" w:cs="Times New Roman"/>
          <w:b/>
          <w:lang w:val="sr-Cyrl-RS"/>
        </w:rPr>
      </w:pPr>
      <w:r>
        <w:rPr>
          <w:rFonts w:hint="default" w:ascii="Times New Roman" w:hAnsi="Times New Roman" w:eastAsia="Times New Roman" w:cs="Times New Roman"/>
          <w:b/>
          <w:lang w:val="sr-Cyrl-RS"/>
        </w:rPr>
        <w:t>У прилогу</w:t>
      </w:r>
    </w:p>
    <w:p w14:paraId="0AE2763A">
      <w:pPr>
        <w:numPr>
          <w:ilvl w:val="0"/>
          <w:numId w:val="0"/>
        </w:numPr>
        <w:spacing w:after="160" w:line="240" w:lineRule="auto"/>
        <w:ind w:leftChars="0"/>
        <w:rPr>
          <w:rFonts w:hint="default" w:ascii="Times New Roman" w:hAnsi="Times New Roman" w:eastAsia="Times New Roman" w:cs="Times New Roman"/>
          <w:b/>
          <w:lang w:val="sr-Cyrl-RS"/>
        </w:rPr>
      </w:pPr>
    </w:p>
    <w:p w14:paraId="6AD033AC">
      <w:pPr>
        <w:numPr>
          <w:ilvl w:val="0"/>
          <w:numId w:val="0"/>
        </w:numPr>
        <w:spacing w:after="160" w:line="240" w:lineRule="auto"/>
        <w:ind w:leftChars="0"/>
        <w:jc w:val="center"/>
        <w:rPr>
          <w:rFonts w:hint="default" w:ascii="Times New Roman" w:hAnsi="Times New Roman" w:eastAsia="Times New Roman" w:cs="Times New Roman"/>
          <w:b/>
          <w:lang w:val="sr-Cyrl-RS"/>
        </w:rPr>
      </w:pPr>
      <w:r>
        <w:rPr>
          <w:rFonts w:hint="default" w:ascii="Times New Roman" w:hAnsi="Times New Roman" w:eastAsia="Times New Roman" w:cs="Times New Roman"/>
          <w:b/>
          <w:lang w:val="sr-Cyrl-RS"/>
        </w:rPr>
        <w:t>5.11.5. ЛИСТА ИЗАБРАНИХ УЏБЕНИКА</w:t>
      </w:r>
    </w:p>
    <w:p w14:paraId="75F70527">
      <w:pPr>
        <w:numPr>
          <w:ilvl w:val="0"/>
          <w:numId w:val="0"/>
        </w:numPr>
        <w:spacing w:after="160" w:line="240" w:lineRule="auto"/>
        <w:ind w:leftChars="0"/>
        <w:jc w:val="center"/>
        <w:rPr>
          <w:rFonts w:hint="default" w:ascii="Times New Roman" w:hAnsi="Times New Roman" w:eastAsia="Times New Roman" w:cs="Times New Roman"/>
          <w:b/>
          <w:lang w:val="sr-Cyrl-RS"/>
        </w:rPr>
      </w:pPr>
    </w:p>
    <w:p w14:paraId="498E92D2">
      <w:pPr>
        <w:numPr>
          <w:ilvl w:val="0"/>
          <w:numId w:val="41"/>
        </w:numPr>
        <w:spacing w:after="160" w:line="240" w:lineRule="auto"/>
        <w:ind w:left="420" w:leftChars="0" w:hanging="420" w:firstLineChars="0"/>
        <w:rPr>
          <w:rFonts w:hint="default" w:ascii="Times New Roman" w:hAnsi="Times New Roman" w:eastAsia="Times New Roman" w:cs="Times New Roman"/>
          <w:b/>
          <w:lang w:val="sr-Cyrl-RS"/>
        </w:rPr>
      </w:pPr>
      <w:r>
        <w:rPr>
          <w:rFonts w:hint="default" w:ascii="Times New Roman" w:hAnsi="Times New Roman" w:eastAsia="Times New Roman" w:cs="Times New Roman"/>
          <w:b/>
          <w:lang w:val="sr-Cyrl-RS"/>
        </w:rPr>
        <w:t>У прилогу</w:t>
      </w:r>
    </w:p>
    <w:p w14:paraId="55256EF0">
      <w:pPr>
        <w:numPr>
          <w:ilvl w:val="0"/>
          <w:numId w:val="0"/>
        </w:numPr>
        <w:tabs>
          <w:tab w:val="left" w:pos="420"/>
        </w:tabs>
        <w:spacing w:after="160" w:line="240" w:lineRule="auto"/>
        <w:rPr>
          <w:rFonts w:ascii="Times New Roman" w:hAnsi="Times New Roman" w:eastAsia="Times New Roman" w:cs="Times New Roman"/>
          <w:b/>
          <w:lang w:val="sr-Cyrl-RS"/>
        </w:rPr>
      </w:pPr>
    </w:p>
    <w:p w14:paraId="37D9A834">
      <w:pPr>
        <w:numPr>
          <w:ilvl w:val="0"/>
          <w:numId w:val="0"/>
        </w:numPr>
        <w:tabs>
          <w:tab w:val="left" w:pos="420"/>
        </w:tabs>
        <w:spacing w:after="160" w:line="240" w:lineRule="auto"/>
        <w:rPr>
          <w:rFonts w:ascii="Times New Roman" w:hAnsi="Times New Roman" w:eastAsia="Times New Roman" w:cs="Times New Roman"/>
          <w:b/>
          <w:lang w:val="sr-Cyrl-RS"/>
        </w:rPr>
        <w:sectPr>
          <w:pgSz w:w="12240" w:h="15840"/>
          <w:pgMar w:top="1134" w:right="990" w:bottom="1440" w:left="1134" w:header="720" w:footer="720" w:gutter="0"/>
          <w:pgNumType w:fmt="numberInDash"/>
          <w:cols w:space="720" w:num="1"/>
          <w:docGrid w:linePitch="360" w:charSpace="0"/>
        </w:sectPr>
      </w:pPr>
    </w:p>
    <w:p w14:paraId="18132696">
      <w:pPr>
        <w:keepNext/>
        <w:spacing w:before="120" w:after="120"/>
        <w:ind w:left="1277"/>
        <w:jc w:val="center"/>
        <w:outlineLvl w:val="0"/>
        <w:rPr>
          <w:rFonts w:ascii="Times New Roman" w:hAnsi="Times New Roman" w:eastAsia="Times New Roman" w:cs="Times New Roman"/>
          <w:b/>
          <w:sz w:val="24"/>
          <w:szCs w:val="24"/>
          <w:lang w:val="sr-Cyrl-CS"/>
        </w:rPr>
      </w:pPr>
      <w:bookmarkStart w:id="37" w:name="_Toc493504238"/>
      <w:bookmarkStart w:id="38" w:name="_Toc50704106"/>
      <w:r>
        <w:rPr>
          <w:rFonts w:ascii="Times New Roman" w:hAnsi="Times New Roman" w:eastAsia="Times New Roman" w:cs="Times New Roman"/>
          <w:b/>
          <w:sz w:val="24"/>
          <w:szCs w:val="24"/>
          <w:lang w:val="sr-Cyrl-CS"/>
        </w:rPr>
        <w:t>6. ПРОГРАМ СТРУЧНИХ</w:t>
      </w:r>
      <w:r>
        <w:rPr>
          <w:rFonts w:ascii="Times New Roman" w:hAnsi="Times New Roman" w:eastAsia="Times New Roman" w:cs="Times New Roman"/>
          <w:b/>
          <w:sz w:val="24"/>
          <w:szCs w:val="24"/>
          <w:lang w:val="hr-HR"/>
        </w:rPr>
        <w:t xml:space="preserve">, </w:t>
      </w:r>
      <w:r>
        <w:rPr>
          <w:rFonts w:ascii="Times New Roman" w:hAnsi="Times New Roman" w:eastAsia="Times New Roman" w:cs="Times New Roman"/>
          <w:b/>
          <w:sz w:val="24"/>
          <w:szCs w:val="24"/>
          <w:lang w:val="sr-Cyrl-CS"/>
        </w:rPr>
        <w:t>РУКОВОДЕЋИХ И УПРАВНИХ ОРГАНА ШКОЛЕ</w:t>
      </w:r>
      <w:bookmarkEnd w:id="37"/>
      <w:bookmarkEnd w:id="38"/>
      <w:r>
        <w:rPr>
          <w:rFonts w:ascii="Times New Roman" w:hAnsi="Times New Roman" w:eastAsia="Times New Roman" w:cs="Times New Roman"/>
          <w:b/>
          <w:sz w:val="24"/>
          <w:szCs w:val="24"/>
          <w:lang w:val="sr-Cyrl-CS"/>
        </w:rPr>
        <w:tab/>
      </w:r>
    </w:p>
    <w:p w14:paraId="31BBFBAB">
      <w:pPr>
        <w:keepNext/>
        <w:tabs>
          <w:tab w:val="left" w:pos="900"/>
        </w:tabs>
        <w:spacing w:after="120"/>
        <w:jc w:val="center"/>
        <w:outlineLvl w:val="1"/>
        <w:rPr>
          <w:rFonts w:ascii="Times New Roman" w:hAnsi="Times New Roman" w:eastAsia="Times New Roman" w:cs="Times New Roman"/>
          <w:b/>
          <w:bCs/>
          <w:sz w:val="24"/>
          <w:szCs w:val="24"/>
          <w:lang w:val="sr-Cyrl-RS"/>
        </w:rPr>
      </w:pPr>
      <w:bookmarkStart w:id="39" w:name="_Toc50704107"/>
      <w:bookmarkStart w:id="40" w:name="_Toc493504239"/>
      <w:r>
        <w:rPr>
          <w:rFonts w:ascii="Times New Roman" w:hAnsi="Times New Roman" w:eastAsia="Times New Roman" w:cs="Times New Roman"/>
          <w:b/>
          <w:bCs/>
          <w:sz w:val="24"/>
          <w:szCs w:val="24"/>
          <w:lang w:val="sr-Latn-CS"/>
        </w:rPr>
        <w:t>6.1. П</w:t>
      </w:r>
      <w:bookmarkEnd w:id="39"/>
      <w:bookmarkEnd w:id="40"/>
      <w:r>
        <w:rPr>
          <w:rFonts w:ascii="Times New Roman" w:hAnsi="Times New Roman" w:eastAsia="Times New Roman" w:cs="Times New Roman"/>
          <w:b/>
          <w:bCs/>
          <w:sz w:val="24"/>
          <w:szCs w:val="24"/>
          <w:lang w:val="sr-Cyrl-RS"/>
        </w:rPr>
        <w:t>РОГРАМ РАДА СТРУЧНИХ ОРГАНА</w:t>
      </w:r>
    </w:p>
    <w:p w14:paraId="13B2AB49">
      <w:pPr>
        <w:keepNext/>
        <w:tabs>
          <w:tab w:val="left" w:pos="900"/>
        </w:tabs>
        <w:spacing w:after="120"/>
        <w:jc w:val="center"/>
        <w:outlineLvl w:val="1"/>
        <w:rPr>
          <w:rFonts w:ascii="Times New Roman" w:hAnsi="Times New Roman" w:eastAsia="Times New Roman" w:cs="Times New Roman"/>
          <w:b/>
          <w:bCs/>
          <w:sz w:val="24"/>
          <w:szCs w:val="24"/>
          <w:lang w:val="sr-Cyrl-RS"/>
        </w:rPr>
      </w:pPr>
    </w:p>
    <w:p w14:paraId="4861D308">
      <w:pPr>
        <w:keepNext/>
        <w:tabs>
          <w:tab w:val="left" w:pos="900"/>
        </w:tabs>
        <w:spacing w:after="120"/>
        <w:jc w:val="center"/>
        <w:outlineLvl w:val="1"/>
        <w:rPr>
          <w:rFonts w:ascii="Times New Roman" w:hAnsi="Times New Roman" w:eastAsia="Times New Roman" w:cs="Times New Roman"/>
          <w:b/>
          <w:lang w:val="sr-Cyrl-RS"/>
        </w:rPr>
      </w:pPr>
      <w:bookmarkStart w:id="41" w:name="_Toc50704108"/>
      <w:bookmarkStart w:id="42" w:name="_Toc493504240"/>
      <w:r>
        <w:rPr>
          <w:rFonts w:ascii="Times New Roman" w:hAnsi="Times New Roman" w:eastAsia="Times New Roman" w:cs="Times New Roman"/>
          <w:b/>
          <w:bCs/>
          <w:sz w:val="24"/>
          <w:szCs w:val="24"/>
          <w:lang w:val="sr-Latn-CS"/>
        </w:rPr>
        <w:t>6.1.</w:t>
      </w:r>
      <w:r>
        <w:rPr>
          <w:rFonts w:ascii="Times New Roman" w:hAnsi="Times New Roman" w:eastAsia="Times New Roman" w:cs="Times New Roman"/>
          <w:b/>
          <w:bCs/>
          <w:sz w:val="24"/>
          <w:szCs w:val="24"/>
          <w:lang w:val="hr-HR"/>
        </w:rPr>
        <w:t>1</w:t>
      </w:r>
      <w:r>
        <w:rPr>
          <w:rFonts w:ascii="Times New Roman" w:hAnsi="Times New Roman" w:eastAsia="Times New Roman" w:cs="Times New Roman"/>
          <w:b/>
          <w:bCs/>
          <w:sz w:val="24"/>
          <w:szCs w:val="24"/>
          <w:lang w:val="sr-Cyrl-RS"/>
        </w:rPr>
        <w:t>.</w:t>
      </w:r>
      <w:r>
        <w:rPr>
          <w:rFonts w:ascii="Times New Roman" w:hAnsi="Times New Roman" w:eastAsia="Times New Roman" w:cs="Times New Roman"/>
          <w:b/>
          <w:bCs/>
          <w:sz w:val="24"/>
          <w:szCs w:val="24"/>
          <w:lang w:val="hr-HR"/>
        </w:rPr>
        <w:t xml:space="preserve"> </w:t>
      </w:r>
      <w:bookmarkEnd w:id="41"/>
      <w:bookmarkEnd w:id="42"/>
      <w:r>
        <w:rPr>
          <w:rFonts w:ascii="Times New Roman" w:hAnsi="Times New Roman" w:eastAsia="Times New Roman" w:cs="Times New Roman"/>
          <w:b/>
          <w:bCs/>
          <w:sz w:val="24"/>
          <w:szCs w:val="24"/>
          <w:lang w:val="sr-Cyrl-RS"/>
        </w:rPr>
        <w:t>ПРОГРАМ НАСТАВНИЧКОГ ВЕЋА</w:t>
      </w:r>
    </w:p>
    <w:tbl>
      <w:tblPr>
        <w:tblStyle w:val="6"/>
        <w:tblW w:w="13734" w:type="dxa"/>
        <w:tblInd w:w="-252"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3"/>
        <w:gridCol w:w="2070"/>
        <w:gridCol w:w="2400"/>
        <w:gridCol w:w="2165"/>
        <w:gridCol w:w="1886"/>
      </w:tblGrid>
      <w:tr w14:paraId="4863C1C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213" w:type="dxa"/>
            <w:shd w:val="clear" w:color="auto" w:fill="D7D7D7"/>
            <w:vAlign w:val="center"/>
          </w:tcPr>
          <w:p w14:paraId="6BE9A6A1">
            <w:pPr>
              <w:spacing w:line="256" w:lineRule="auto"/>
              <w:jc w:val="center"/>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Активности</w:t>
            </w:r>
          </w:p>
        </w:tc>
        <w:tc>
          <w:tcPr>
            <w:tcW w:w="2070" w:type="dxa"/>
            <w:shd w:val="clear" w:color="auto" w:fill="D7D7D7"/>
            <w:vAlign w:val="center"/>
          </w:tcPr>
          <w:p w14:paraId="7DAA6EB0">
            <w:pPr>
              <w:spacing w:line="256" w:lineRule="auto"/>
              <w:jc w:val="center"/>
              <w:rPr>
                <w:rFonts w:ascii="Times New Roman" w:hAnsi="Times New Roman" w:eastAsia="Times New Roman" w:cs="Times New Roman"/>
                <w:b/>
                <w:bCs/>
                <w:u w:val="single"/>
                <w:lang w:val="hr-HR"/>
              </w:rPr>
            </w:pPr>
            <w:r>
              <w:rPr>
                <w:rFonts w:hint="eastAsia" w:ascii="Times New Roman" w:hAnsi="Times New Roman" w:eastAsia="Times New Roman" w:cs="Times New Roman"/>
                <w:b/>
                <w:bCs/>
                <w:lang w:val="sr-Cyrl-CS"/>
              </w:rPr>
              <w:t>Време</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 реализације</w:t>
            </w:r>
          </w:p>
        </w:tc>
        <w:tc>
          <w:tcPr>
            <w:tcW w:w="2400" w:type="dxa"/>
            <w:shd w:val="clear" w:color="auto" w:fill="D7D7D7"/>
            <w:vAlign w:val="center"/>
          </w:tcPr>
          <w:p w14:paraId="0E654E0D">
            <w:pPr>
              <w:spacing w:line="256" w:lineRule="auto"/>
              <w:jc w:val="center"/>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Начин реализације</w:t>
            </w:r>
          </w:p>
        </w:tc>
        <w:tc>
          <w:tcPr>
            <w:tcW w:w="2165" w:type="dxa"/>
            <w:shd w:val="clear" w:color="auto" w:fill="D7D7D7"/>
            <w:vAlign w:val="center"/>
          </w:tcPr>
          <w:p w14:paraId="5F7002CA">
            <w:pPr>
              <w:spacing w:line="256" w:lineRule="auto"/>
              <w:jc w:val="center"/>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Носиоци</w:t>
            </w:r>
          </w:p>
          <w:p w14:paraId="6727F6D1">
            <w:pPr>
              <w:spacing w:line="256" w:lineRule="auto"/>
              <w:jc w:val="center"/>
              <w:rPr>
                <w:rFonts w:ascii="Times New Roman" w:hAnsi="Times New Roman" w:eastAsia="Times New Roman" w:cs="Times New Roman"/>
                <w:b/>
                <w:bCs/>
                <w:u w:val="single"/>
                <w:lang w:val="hr-HR"/>
              </w:rPr>
            </w:pPr>
            <w:r>
              <w:rPr>
                <w:rFonts w:hint="eastAsia" w:ascii="Times New Roman" w:hAnsi="Times New Roman" w:eastAsia="Times New Roman" w:cs="Times New Roman"/>
                <w:b/>
                <w:bCs/>
                <w:lang w:val="sr-Cyrl-CS"/>
              </w:rPr>
              <w:t>реализације</w:t>
            </w:r>
          </w:p>
        </w:tc>
        <w:tc>
          <w:tcPr>
            <w:tcW w:w="1886" w:type="dxa"/>
            <w:shd w:val="clear" w:color="auto" w:fill="D7D7D7"/>
            <w:vAlign w:val="center"/>
          </w:tcPr>
          <w:p w14:paraId="03349E4D">
            <w:pPr>
              <w:spacing w:line="256" w:lineRule="auto"/>
              <w:jc w:val="center"/>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Начин</w:t>
            </w:r>
          </w:p>
          <w:p w14:paraId="14A99271">
            <w:pPr>
              <w:spacing w:line="256" w:lineRule="auto"/>
              <w:jc w:val="center"/>
              <w:rPr>
                <w:rFonts w:ascii="Times New Roman" w:hAnsi="Times New Roman" w:eastAsia="Times New Roman" w:cs="Times New Roman"/>
                <w:b/>
                <w:bCs/>
                <w:lang w:val="sr-Cyrl-CS"/>
              </w:rPr>
            </w:pPr>
            <w:r>
              <w:rPr>
                <w:rFonts w:ascii="Times New Roman" w:hAnsi="Times New Roman" w:eastAsia="Times New Roman" w:cs="Times New Roman"/>
                <w:b/>
                <w:bCs/>
                <w:lang w:val="sr-Cyrl-RS"/>
              </w:rPr>
              <w:t>п</w:t>
            </w:r>
            <w:r>
              <w:rPr>
                <w:rFonts w:hint="eastAsia" w:ascii="Times New Roman" w:hAnsi="Times New Roman" w:eastAsia="Times New Roman" w:cs="Times New Roman"/>
                <w:b/>
                <w:bCs/>
                <w:lang w:val="sr-Cyrl-CS"/>
              </w:rPr>
              <w:t>раћења</w:t>
            </w:r>
          </w:p>
        </w:tc>
      </w:tr>
      <w:tr w14:paraId="40189C4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5213" w:type="dxa"/>
            <w:vMerge w:val="restart"/>
            <w:shd w:val="clear" w:color="auto" w:fill="auto"/>
            <w:vAlign w:val="center"/>
          </w:tcPr>
          <w:p w14:paraId="360EFAFD">
            <w:pPr>
              <w:spacing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w:t>
            </w:r>
            <w:r>
              <w:rPr>
                <w:rFonts w:hint="eastAsia" w:ascii="Times New Roman" w:hAnsi="Times New Roman" w:eastAsia="Times New Roman" w:cs="Times New Roman"/>
                <w:lang w:val="sr-Cyrl-CS"/>
              </w:rPr>
              <w:t>Припремљеност школе за рад у школској 202</w:t>
            </w:r>
            <w:r>
              <w:rPr>
                <w:rFonts w:hint="default" w:ascii="Times New Roman" w:hAnsi="Times New Roman" w:eastAsia="Times New Roman" w:cs="Times New Roman"/>
                <w:lang w:val="sr-Latn-RS"/>
              </w:rPr>
              <w:t>5</w:t>
            </w:r>
            <w:r>
              <w:rPr>
                <w:rFonts w:hint="eastAsia" w:ascii="Times New Roman" w:hAnsi="Times New Roman" w:eastAsia="Times New Roman" w:cs="Times New Roman"/>
                <w:lang w:val="sr-Cyrl-CS"/>
              </w:rPr>
              <w:t>/202</w:t>
            </w:r>
            <w:r>
              <w:rPr>
                <w:rFonts w:hint="default" w:ascii="Times New Roman" w:hAnsi="Times New Roman" w:eastAsia="Times New Roman" w:cs="Times New Roman"/>
                <w:lang w:val="sr-Latn-RS"/>
              </w:rPr>
              <w:t>6</w:t>
            </w:r>
            <w:r>
              <w:rPr>
                <w:rFonts w:hint="eastAsia" w:ascii="Times New Roman" w:hAnsi="Times New Roman" w:eastAsia="Times New Roman" w:cs="Times New Roman"/>
                <w:lang w:val="sr-Cyrl-CS"/>
              </w:rPr>
              <w:t>.години</w:t>
            </w:r>
            <w:r>
              <w:rPr>
                <w:rFonts w:ascii="Times New Roman" w:hAnsi="Times New Roman" w:eastAsia="Times New Roman" w:cs="Times New Roman"/>
                <w:lang w:val="sr-Cyrl-RS"/>
              </w:rPr>
              <w:t>;</w:t>
            </w:r>
          </w:p>
          <w:p w14:paraId="77BF9F1D">
            <w:pPr>
              <w:spacing w:line="256" w:lineRule="auto"/>
              <w:rPr>
                <w:rFonts w:ascii="Times New Roman" w:hAnsi="Times New Roman" w:eastAsia="SimSun" w:cs="Times New Roman"/>
              </w:rPr>
            </w:pPr>
            <w:r>
              <w:rPr>
                <w:rFonts w:ascii="Times New Roman" w:hAnsi="Times New Roman" w:eastAsia="SimSun" w:cs="Times New Roman"/>
              </w:rPr>
              <w:t>- Предлог распореда задужења наставника, васпитача и стручних сарадника за школску 202</w:t>
            </w:r>
            <w:r>
              <w:rPr>
                <w:rFonts w:hint="default" w:ascii="Times New Roman" w:hAnsi="Times New Roman" w:eastAsia="SimSun" w:cs="Times New Roman"/>
                <w:lang w:val="sr-Latn-RS"/>
              </w:rPr>
              <w:t>5</w:t>
            </w:r>
            <w:r>
              <w:rPr>
                <w:rFonts w:ascii="Times New Roman" w:hAnsi="Times New Roman" w:eastAsia="SimSun" w:cs="Times New Roman"/>
              </w:rPr>
              <w:t>/202</w:t>
            </w:r>
            <w:r>
              <w:rPr>
                <w:rFonts w:hint="default" w:ascii="Times New Roman" w:hAnsi="Times New Roman" w:eastAsia="SimSun" w:cs="Times New Roman"/>
                <w:lang w:val="sr-Latn-RS"/>
              </w:rPr>
              <w:t>6</w:t>
            </w:r>
            <w:r>
              <w:rPr>
                <w:rFonts w:ascii="Times New Roman" w:hAnsi="Times New Roman" w:eastAsia="SimSun" w:cs="Times New Roman"/>
              </w:rPr>
              <w:t xml:space="preserve">. </w:t>
            </w:r>
          </w:p>
          <w:p w14:paraId="0D480842">
            <w:pPr>
              <w:spacing w:line="256" w:lineRule="auto"/>
              <w:rPr>
                <w:rFonts w:ascii="Times New Roman" w:hAnsi="Times New Roman" w:eastAsia="Times New Roman" w:cs="Times New Roman"/>
                <w:lang w:val="sr-Cyrl-RS"/>
              </w:rPr>
            </w:pPr>
            <w:r>
              <w:rPr>
                <w:rFonts w:ascii="Times New Roman" w:hAnsi="Times New Roman" w:eastAsia="SimSun" w:cs="Times New Roman"/>
              </w:rPr>
              <w:t>- Утврђивање распореда одељења по сменама, именовање одељењских старешина и расподела одељења на наставнике</w:t>
            </w:r>
            <w:r>
              <w:rPr>
                <w:rFonts w:ascii="Times New Roman" w:hAnsi="Times New Roman" w:eastAsia="SimSun" w:cs="Times New Roman"/>
                <w:lang w:val="sr-Cyrl-RS"/>
              </w:rPr>
              <w:t>;</w:t>
            </w:r>
          </w:p>
          <w:p w14:paraId="1F719509">
            <w:pPr>
              <w:spacing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w:t>
            </w:r>
            <w:r>
              <w:rPr>
                <w:rFonts w:hint="eastAsia" w:ascii="Times New Roman" w:hAnsi="Times New Roman" w:eastAsia="Times New Roman" w:cs="Times New Roman"/>
                <w:lang w:val="sr-Cyrl-CS"/>
              </w:rPr>
              <w:t>Усвајање распореда часова</w:t>
            </w:r>
            <w:r>
              <w:rPr>
                <w:rFonts w:ascii="Times New Roman" w:hAnsi="Times New Roman" w:eastAsia="Times New Roman" w:cs="Times New Roman"/>
                <w:lang w:val="sr-Cyrl-RS"/>
              </w:rPr>
              <w:t>;</w:t>
            </w:r>
          </w:p>
          <w:p w14:paraId="636F3191">
            <w:pPr>
              <w:spacing w:line="256" w:lineRule="auto"/>
              <w:rPr>
                <w:rFonts w:ascii="Times New Roman" w:hAnsi="Times New Roman"/>
                <w:sz w:val="24"/>
                <w:szCs w:val="24"/>
                <w:lang w:val="sr-Cyrl-RS"/>
              </w:rPr>
            </w:pPr>
            <w:r>
              <w:rPr>
                <w:rFonts w:ascii="Times New Roman" w:hAnsi="Times New Roman" w:eastAsia="Times New Roman" w:cs="Times New Roman"/>
                <w:lang w:val="sr-Cyrl-RS"/>
              </w:rPr>
              <w:t>-Р</w:t>
            </w:r>
            <w:r>
              <w:rPr>
                <w:rFonts w:ascii="Times New Roman" w:hAnsi="Times New Roman"/>
                <w:sz w:val="24"/>
                <w:szCs w:val="24"/>
              </w:rPr>
              <w:t>азматра предлог плана сталног усавршавања наставника и стручних сарадника</w:t>
            </w:r>
            <w:r>
              <w:rPr>
                <w:rFonts w:ascii="Times New Roman" w:hAnsi="Times New Roman"/>
                <w:sz w:val="24"/>
                <w:szCs w:val="24"/>
                <w:lang w:val="sr-Cyrl-RS"/>
              </w:rPr>
              <w:t>;</w:t>
            </w:r>
          </w:p>
          <w:p w14:paraId="3BCD6377">
            <w:pPr>
              <w:pStyle w:val="22"/>
              <w:spacing w:before="0" w:after="0"/>
              <w:ind w:right="144"/>
              <w:rPr>
                <w:rFonts w:ascii="Times New Roman" w:hAnsi="Times New Roman"/>
                <w:sz w:val="24"/>
                <w:szCs w:val="24"/>
                <w:lang w:val="sr-Cyrl-RS"/>
              </w:rPr>
            </w:pPr>
            <w:r>
              <w:rPr>
                <w:rFonts w:ascii="Times New Roman" w:hAnsi="Times New Roman"/>
                <w:lang w:val="sr-Cyrl-RS"/>
              </w:rPr>
              <w:t>-У</w:t>
            </w:r>
            <w:r>
              <w:rPr>
                <w:rFonts w:ascii="Times New Roman" w:hAnsi="Times New Roman"/>
              </w:rPr>
              <w:t>тврђује предлог школског програма,</w:t>
            </w:r>
            <w:r>
              <w:rPr>
                <w:rFonts w:ascii="Times New Roman" w:hAnsi="Times New Roman"/>
                <w:lang w:val="sr-Cyrl-RS"/>
              </w:rPr>
              <w:t xml:space="preserve"> </w:t>
            </w:r>
            <w:r>
              <w:rPr>
                <w:rFonts w:ascii="Times New Roman" w:hAnsi="Times New Roman"/>
              </w:rPr>
              <w:t>и развојног плана и стара се о њиховом остваривању;</w:t>
            </w:r>
          </w:p>
        </w:tc>
        <w:tc>
          <w:tcPr>
            <w:tcW w:w="2070" w:type="dxa"/>
            <w:vMerge w:val="restart"/>
            <w:shd w:val="clear" w:color="auto" w:fill="auto"/>
            <w:vAlign w:val="center"/>
          </w:tcPr>
          <w:p w14:paraId="516D9343">
            <w:pPr>
              <w:spacing w:line="256" w:lineRule="auto"/>
              <w:jc w:val="center"/>
              <w:rPr>
                <w:rFonts w:ascii="Times New Roman" w:hAnsi="Times New Roman" w:eastAsia="Times New Roman" w:cs="Times New Roman"/>
                <w:lang w:val="sr-Cyrl-RS"/>
              </w:rPr>
            </w:pPr>
          </w:p>
          <w:p w14:paraId="73B752AB">
            <w:pPr>
              <w:spacing w:line="256"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Август</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202</w:t>
            </w:r>
            <w:r>
              <w:rPr>
                <w:rFonts w:hint="default" w:ascii="Times New Roman" w:hAnsi="Times New Roman" w:eastAsia="Times New Roman" w:cs="Times New Roman"/>
                <w:lang w:val="sr-Latn-RS"/>
              </w:rPr>
              <w:t>5</w:t>
            </w:r>
            <w:r>
              <w:rPr>
                <w:rFonts w:hint="eastAsia" w:ascii="Times New Roman" w:hAnsi="Times New Roman" w:eastAsia="Times New Roman" w:cs="Times New Roman"/>
                <w:lang w:val="sr-Cyrl-CS"/>
              </w:rPr>
              <w:t>.</w:t>
            </w:r>
          </w:p>
          <w:p w14:paraId="5AEB6873">
            <w:pPr>
              <w:spacing w:line="256" w:lineRule="auto"/>
              <w:jc w:val="center"/>
              <w:rPr>
                <w:rFonts w:ascii="Times New Roman" w:hAnsi="Times New Roman" w:eastAsia="Times New Roman" w:cs="Times New Roman"/>
                <w:lang w:val="hr-HR"/>
              </w:rPr>
            </w:pPr>
          </w:p>
        </w:tc>
        <w:tc>
          <w:tcPr>
            <w:tcW w:w="2400" w:type="dxa"/>
            <w:shd w:val="clear" w:color="auto" w:fill="auto"/>
            <w:vAlign w:val="center"/>
          </w:tcPr>
          <w:p w14:paraId="1412E736">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Излагање директора</w:t>
            </w:r>
          </w:p>
        </w:tc>
        <w:tc>
          <w:tcPr>
            <w:tcW w:w="2165" w:type="dxa"/>
            <w:shd w:val="clear" w:color="auto" w:fill="auto"/>
            <w:vAlign w:val="center"/>
          </w:tcPr>
          <w:p w14:paraId="343CB785">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Директор</w:t>
            </w:r>
          </w:p>
        </w:tc>
        <w:tc>
          <w:tcPr>
            <w:tcW w:w="1886" w:type="dxa"/>
            <w:vMerge w:val="restart"/>
            <w:shd w:val="clear" w:color="auto" w:fill="auto"/>
            <w:textDirection w:val="btLr"/>
          </w:tcPr>
          <w:p w14:paraId="185925F0">
            <w:pPr>
              <w:spacing w:line="256" w:lineRule="auto"/>
              <w:ind w:left="113" w:right="113"/>
              <w:jc w:val="center"/>
              <w:rPr>
                <w:rFonts w:ascii="Times New Roman" w:hAnsi="Times New Roman" w:eastAsia="Times New Roman" w:cs="Times New Roman"/>
                <w:lang w:val="ru-RU"/>
              </w:rPr>
            </w:pPr>
          </w:p>
          <w:p w14:paraId="2F1119A4">
            <w:pPr>
              <w:spacing w:line="256" w:lineRule="auto"/>
              <w:ind w:left="113" w:right="113"/>
              <w:jc w:val="center"/>
              <w:rPr>
                <w:rFonts w:ascii="Times New Roman" w:hAnsi="Times New Roman" w:eastAsia="Times New Roman" w:cs="Times New Roman"/>
                <w:lang w:val="ru-RU"/>
              </w:rPr>
            </w:pPr>
          </w:p>
          <w:p w14:paraId="3E117DEC">
            <w:pPr>
              <w:spacing w:line="256" w:lineRule="auto"/>
              <w:ind w:left="113" w:right="113"/>
              <w:jc w:val="center"/>
              <w:rPr>
                <w:rFonts w:ascii="Times New Roman" w:hAnsi="Times New Roman" w:eastAsia="Times New Roman" w:cs="Times New Roman"/>
                <w:lang w:val="sr-Cyrl-CS"/>
              </w:rPr>
            </w:pPr>
            <w:r>
              <w:rPr>
                <w:rFonts w:hint="eastAsia" w:ascii="Times New Roman" w:hAnsi="Times New Roman" w:eastAsia="Times New Roman" w:cs="Times New Roman"/>
                <w:b/>
                <w:bCs/>
                <w:lang w:val="sr-Cyrl-CS"/>
              </w:rPr>
              <w:t>Записник са седница Наставничког већа</w:t>
            </w:r>
          </w:p>
        </w:tc>
      </w:tr>
      <w:tr w14:paraId="7582C04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213" w:type="dxa"/>
            <w:vMerge w:val="continue"/>
            <w:shd w:val="clear" w:color="auto" w:fill="auto"/>
            <w:vAlign w:val="center"/>
          </w:tcPr>
          <w:p w14:paraId="0B312073">
            <w:pPr>
              <w:spacing w:line="256" w:lineRule="auto"/>
              <w:rPr>
                <w:rFonts w:ascii="Times New Roman" w:hAnsi="Times New Roman" w:eastAsia="Times New Roman" w:cs="Times New Roman"/>
                <w:lang w:val="sr-Cyrl-CS"/>
              </w:rPr>
            </w:pPr>
          </w:p>
        </w:tc>
        <w:tc>
          <w:tcPr>
            <w:tcW w:w="2070" w:type="dxa"/>
            <w:vMerge w:val="continue"/>
            <w:shd w:val="clear" w:color="auto" w:fill="auto"/>
            <w:vAlign w:val="center"/>
          </w:tcPr>
          <w:p w14:paraId="76B69385">
            <w:pPr>
              <w:spacing w:line="256" w:lineRule="auto"/>
              <w:jc w:val="center"/>
              <w:rPr>
                <w:rFonts w:ascii="Times New Roman" w:hAnsi="Times New Roman" w:eastAsia="Times New Roman" w:cs="Times New Roman"/>
                <w:lang w:val="hr-HR"/>
              </w:rPr>
            </w:pPr>
          </w:p>
        </w:tc>
        <w:tc>
          <w:tcPr>
            <w:tcW w:w="2400" w:type="dxa"/>
            <w:shd w:val="clear" w:color="auto" w:fill="auto"/>
            <w:vAlign w:val="center"/>
          </w:tcPr>
          <w:p w14:paraId="55465AEA">
            <w:pPr>
              <w:spacing w:line="256" w:lineRule="auto"/>
              <w:rPr>
                <w:rFonts w:ascii="Times New Roman" w:hAnsi="Times New Roman" w:eastAsia="Times New Roman" w:cs="Times New Roman"/>
                <w:lang w:val="sr-Cyrl-CS"/>
              </w:rPr>
            </w:pPr>
          </w:p>
          <w:p w14:paraId="071A97C1">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Разматрање и усвајање</w:t>
            </w:r>
          </w:p>
        </w:tc>
        <w:tc>
          <w:tcPr>
            <w:tcW w:w="2165" w:type="dxa"/>
            <w:shd w:val="clear" w:color="auto" w:fill="auto"/>
            <w:vAlign w:val="center"/>
          </w:tcPr>
          <w:p w14:paraId="223C8B4D">
            <w:pPr>
              <w:spacing w:line="256" w:lineRule="auto"/>
              <w:rPr>
                <w:rFonts w:ascii="Times New Roman" w:hAnsi="Times New Roman" w:eastAsia="Times New Roman" w:cs="Times New Roman"/>
                <w:lang w:val="en-US"/>
              </w:rPr>
            </w:pPr>
          </w:p>
          <w:p w14:paraId="07B8C7B1">
            <w:pPr>
              <w:spacing w:line="256" w:lineRule="auto"/>
              <w:rPr>
                <w:rFonts w:ascii="Times New Roman" w:hAnsi="Times New Roman" w:eastAsia="Times New Roman" w:cs="Times New Roman"/>
                <w:lang w:val="en-US"/>
              </w:rPr>
            </w:pPr>
          </w:p>
          <w:p w14:paraId="56D1860D">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en-US"/>
              </w:rPr>
              <w:t>А</w:t>
            </w:r>
            <w:r>
              <w:rPr>
                <w:rFonts w:ascii="Times New Roman" w:hAnsi="Times New Roman" w:eastAsia="Times New Roman" w:cs="Times New Roman"/>
                <w:lang w:val="sr-Cyrl-RS"/>
              </w:rPr>
              <w:t>.Матијашевић</w:t>
            </w:r>
            <w:r>
              <w:rPr>
                <w:rFonts w:hint="eastAsia" w:ascii="Times New Roman" w:hAnsi="Times New Roman" w:eastAsia="Times New Roman" w:cs="Times New Roman"/>
                <w:lang w:val="sr-Cyrl-CS"/>
              </w:rPr>
              <w:t xml:space="preserve">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С</w:t>
            </w:r>
            <w:r>
              <w:rPr>
                <w:rFonts w:ascii="Times New Roman" w:hAnsi="Times New Roman" w:eastAsia="Times New Roman" w:cs="Times New Roman"/>
                <w:lang w:val="sr-Cyrl-CS"/>
              </w:rPr>
              <w:t>.</w:t>
            </w:r>
            <w:r>
              <w:rPr>
                <w:rFonts w:hint="eastAsia" w:ascii="Times New Roman" w:hAnsi="Times New Roman" w:eastAsia="Times New Roman" w:cs="Times New Roman"/>
                <w:lang w:val="sr-Cyrl-CS"/>
              </w:rPr>
              <w:t xml:space="preserve"> Јанковић</w:t>
            </w:r>
            <w:r>
              <w:rPr>
                <w:rFonts w:ascii="Times New Roman" w:hAnsi="Times New Roman" w:eastAsia="Times New Roman" w:cs="Times New Roman"/>
                <w:lang w:val="sr-Cyrl-CS"/>
              </w:rPr>
              <w:t xml:space="preserve">, </w:t>
            </w:r>
            <w:r>
              <w:rPr>
                <w:rFonts w:ascii="Times New Roman" w:hAnsi="Times New Roman" w:eastAsia="Times New Roman" w:cs="Times New Roman"/>
                <w:lang w:val="sr-Cyrl-RS"/>
              </w:rPr>
              <w:t xml:space="preserve">         </w:t>
            </w:r>
          </w:p>
        </w:tc>
        <w:tc>
          <w:tcPr>
            <w:tcW w:w="1886" w:type="dxa"/>
            <w:vMerge w:val="continue"/>
            <w:shd w:val="clear" w:color="auto" w:fill="auto"/>
          </w:tcPr>
          <w:p w14:paraId="3F1075C4">
            <w:pPr>
              <w:spacing w:line="256" w:lineRule="auto"/>
              <w:jc w:val="center"/>
              <w:rPr>
                <w:rFonts w:ascii="Times New Roman" w:hAnsi="Times New Roman" w:eastAsia="Times New Roman" w:cs="Times New Roman"/>
                <w:lang w:val="sr-Cyrl-CS"/>
              </w:rPr>
            </w:pPr>
          </w:p>
        </w:tc>
      </w:tr>
      <w:tr w14:paraId="00E5C1C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5213" w:type="dxa"/>
            <w:vMerge w:val="restart"/>
            <w:shd w:val="clear" w:color="auto" w:fill="auto"/>
            <w:vAlign w:val="center"/>
          </w:tcPr>
          <w:p w14:paraId="34169EEF">
            <w:pPr>
              <w:spacing w:line="256" w:lineRule="auto"/>
              <w:rPr>
                <w:rFonts w:ascii="Times New Roman" w:hAnsi="Times New Roman" w:eastAsia="Times New Roman" w:cs="Times New Roman"/>
                <w:lang w:val="sr-Cyrl-CS"/>
              </w:rPr>
            </w:pPr>
            <w:r>
              <w:rPr>
                <w:rFonts w:ascii="Times New Roman" w:hAnsi="Times New Roman" w:eastAsia="Times New Roman" w:cs="Times New Roman"/>
                <w:lang w:val="sr-Cyrl-RS"/>
              </w:rPr>
              <w:t>-</w:t>
            </w:r>
            <w:r>
              <w:rPr>
                <w:rFonts w:hint="eastAsia" w:ascii="Times New Roman" w:hAnsi="Times New Roman" w:eastAsia="Times New Roman" w:cs="Times New Roman"/>
                <w:lang w:val="sr-Cyrl-CS"/>
              </w:rPr>
              <w:t>Разматрање Извештаја о раду школе у школској 20</w:t>
            </w:r>
            <w:r>
              <w:rPr>
                <w:rFonts w:hint="eastAsia" w:ascii="Times New Roman" w:hAnsi="Times New Roman" w:eastAsia="Times New Roman" w:cs="Times New Roman"/>
                <w:lang w:val="en-US"/>
              </w:rPr>
              <w:t>2</w:t>
            </w:r>
            <w:r>
              <w:rPr>
                <w:rFonts w:hint="default" w:ascii="Times New Roman" w:hAnsi="Times New Roman" w:eastAsia="Times New Roman" w:cs="Times New Roman"/>
                <w:lang w:val="sr-Latn-RS"/>
              </w:rPr>
              <w:t>4</w:t>
            </w:r>
            <w:r>
              <w:rPr>
                <w:rFonts w:hint="eastAsia" w:ascii="Times New Roman" w:hAnsi="Times New Roman" w:eastAsia="Times New Roman" w:cs="Times New Roman"/>
                <w:lang w:val="sr-Cyrl-CS"/>
              </w:rPr>
              <w:t>/202</w:t>
            </w:r>
            <w:r>
              <w:rPr>
                <w:rFonts w:hint="default" w:ascii="Times New Roman" w:hAnsi="Times New Roman" w:eastAsia="Times New Roman" w:cs="Times New Roman"/>
                <w:lang w:val="sr-Latn-RS"/>
              </w:rPr>
              <w:t>5</w:t>
            </w:r>
            <w:r>
              <w:rPr>
                <w:rFonts w:hint="eastAsia" w:ascii="Times New Roman" w:hAnsi="Times New Roman" w:eastAsia="Times New Roman" w:cs="Times New Roman"/>
                <w:lang w:val="sr-Cyrl-CS"/>
              </w:rPr>
              <w:t>. години.</w:t>
            </w:r>
          </w:p>
          <w:p w14:paraId="62DC1382">
            <w:pPr>
              <w:spacing w:line="256" w:lineRule="auto"/>
              <w:rPr>
                <w:rFonts w:ascii="Times New Roman" w:hAnsi="Times New Roman" w:eastAsia="Times New Roman" w:cs="Times New Roman"/>
                <w:lang w:val="sr-Cyrl-CS"/>
              </w:rPr>
            </w:pPr>
            <w:r>
              <w:rPr>
                <w:rFonts w:ascii="Times New Roman" w:hAnsi="Times New Roman" w:eastAsia="Times New Roman" w:cs="Times New Roman"/>
                <w:lang w:val="sr-Cyrl-RS"/>
              </w:rPr>
              <w:t>-</w:t>
            </w:r>
            <w:r>
              <w:rPr>
                <w:rFonts w:hint="eastAsia" w:ascii="Times New Roman" w:hAnsi="Times New Roman" w:eastAsia="Times New Roman" w:cs="Times New Roman"/>
                <w:lang w:val="sr-Cyrl-CS"/>
              </w:rPr>
              <w:t xml:space="preserve">Разматрање предлога Годишњег плана рада школе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за школску 202</w:t>
            </w:r>
            <w:r>
              <w:rPr>
                <w:rFonts w:hint="default" w:ascii="Times New Roman" w:hAnsi="Times New Roman" w:eastAsia="Times New Roman" w:cs="Times New Roman"/>
                <w:lang w:val="sr-Latn-RS"/>
              </w:rPr>
              <w:t>5</w:t>
            </w:r>
            <w:r>
              <w:rPr>
                <w:rFonts w:hint="eastAsia" w:ascii="Times New Roman" w:hAnsi="Times New Roman" w:eastAsia="Times New Roman" w:cs="Times New Roman"/>
                <w:lang w:val="sr-Cyrl-CS"/>
              </w:rPr>
              <w:t>/202</w:t>
            </w:r>
            <w:r>
              <w:rPr>
                <w:rFonts w:hint="default" w:ascii="Times New Roman" w:hAnsi="Times New Roman" w:eastAsia="Times New Roman" w:cs="Times New Roman"/>
                <w:lang w:val="sr-Latn-RS"/>
              </w:rPr>
              <w:t>6</w:t>
            </w:r>
            <w:r>
              <w:rPr>
                <w:rFonts w:hint="eastAsia" w:ascii="Times New Roman" w:hAnsi="Times New Roman" w:eastAsia="Times New Roman" w:cs="Times New Roman"/>
                <w:lang w:val="sr-Cyrl-CS"/>
              </w:rPr>
              <w:t>. годину</w:t>
            </w:r>
          </w:p>
        </w:tc>
        <w:tc>
          <w:tcPr>
            <w:tcW w:w="2070" w:type="dxa"/>
            <w:vMerge w:val="restart"/>
            <w:shd w:val="clear" w:color="auto" w:fill="auto"/>
            <w:vAlign w:val="center"/>
          </w:tcPr>
          <w:p w14:paraId="2FE55684">
            <w:pPr>
              <w:spacing w:line="256" w:lineRule="auto"/>
              <w:jc w:val="center"/>
              <w:rPr>
                <w:rFonts w:ascii="Times New Roman" w:hAnsi="Times New Roman" w:eastAsia="Times New Roman" w:cs="Times New Roman"/>
                <w:lang w:val="sr-Cyrl-CS"/>
              </w:rPr>
            </w:pPr>
          </w:p>
          <w:p w14:paraId="0C34DC33">
            <w:pPr>
              <w:spacing w:line="256"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Септембар 202</w:t>
            </w:r>
            <w:r>
              <w:rPr>
                <w:rFonts w:hint="default" w:ascii="Times New Roman" w:hAnsi="Times New Roman" w:eastAsia="Times New Roman" w:cs="Times New Roman"/>
                <w:lang w:val="sr-Latn-RS"/>
              </w:rPr>
              <w:t>5</w:t>
            </w:r>
            <w:r>
              <w:rPr>
                <w:rFonts w:hint="eastAsia" w:ascii="Times New Roman" w:hAnsi="Times New Roman" w:eastAsia="Times New Roman" w:cs="Times New Roman"/>
                <w:lang w:val="sr-Cyrl-CS"/>
              </w:rPr>
              <w:t>.</w:t>
            </w:r>
          </w:p>
          <w:p w14:paraId="62F046A0">
            <w:pPr>
              <w:spacing w:line="256" w:lineRule="auto"/>
              <w:jc w:val="center"/>
              <w:rPr>
                <w:rFonts w:ascii="Times New Roman" w:hAnsi="Times New Roman" w:eastAsia="Times New Roman" w:cs="Times New Roman"/>
                <w:lang w:val="hr-HR"/>
              </w:rPr>
            </w:pPr>
          </w:p>
        </w:tc>
        <w:tc>
          <w:tcPr>
            <w:tcW w:w="2400" w:type="dxa"/>
            <w:vMerge w:val="restart"/>
            <w:shd w:val="clear" w:color="auto" w:fill="auto"/>
            <w:vAlign w:val="center"/>
          </w:tcPr>
          <w:p w14:paraId="36D24782">
            <w:pPr>
              <w:spacing w:line="256" w:lineRule="auto"/>
              <w:rPr>
                <w:rFonts w:ascii="Times New Roman" w:hAnsi="Times New Roman" w:eastAsia="Times New Roman" w:cs="Times New Roman"/>
                <w:lang w:val="sr-Cyrl-CS"/>
              </w:rPr>
            </w:pPr>
          </w:p>
          <w:p w14:paraId="3C0E28D5">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Разматрање, дискусија</w:t>
            </w:r>
          </w:p>
          <w:p w14:paraId="06414EB8">
            <w:pPr>
              <w:spacing w:line="256" w:lineRule="auto"/>
              <w:rPr>
                <w:rFonts w:ascii="Times New Roman" w:hAnsi="Times New Roman" w:eastAsia="Times New Roman" w:cs="Times New Roman"/>
                <w:lang w:val="sr-Cyrl-CS"/>
              </w:rPr>
            </w:pPr>
          </w:p>
        </w:tc>
        <w:tc>
          <w:tcPr>
            <w:tcW w:w="2165" w:type="dxa"/>
            <w:shd w:val="clear" w:color="auto" w:fill="auto"/>
            <w:vAlign w:val="center"/>
          </w:tcPr>
          <w:p w14:paraId="1275AC6F">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Директор</w:t>
            </w:r>
          </w:p>
        </w:tc>
        <w:tc>
          <w:tcPr>
            <w:tcW w:w="1886" w:type="dxa"/>
            <w:vMerge w:val="continue"/>
            <w:shd w:val="clear" w:color="auto" w:fill="auto"/>
          </w:tcPr>
          <w:p w14:paraId="4764CBA8">
            <w:pPr>
              <w:spacing w:line="256" w:lineRule="auto"/>
              <w:jc w:val="center"/>
              <w:rPr>
                <w:rFonts w:ascii="Times New Roman" w:hAnsi="Times New Roman" w:eastAsia="Times New Roman" w:cs="Times New Roman"/>
                <w:lang w:val="sr-Cyrl-CS"/>
              </w:rPr>
            </w:pPr>
          </w:p>
        </w:tc>
      </w:tr>
      <w:tr w14:paraId="499950E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5213" w:type="dxa"/>
            <w:vMerge w:val="restart"/>
            <w:shd w:val="clear" w:color="auto" w:fill="auto"/>
            <w:vAlign w:val="center"/>
          </w:tcPr>
          <w:p w14:paraId="0946B4CD">
            <w:pPr>
              <w:spacing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w:t>
            </w:r>
            <w:r>
              <w:rPr>
                <w:rFonts w:hint="eastAsia" w:ascii="Times New Roman" w:hAnsi="Times New Roman" w:eastAsia="Times New Roman" w:cs="Times New Roman"/>
                <w:lang w:val="sr-Cyrl-CS"/>
              </w:rPr>
              <w:t>Разматрање остваривања Годишњег плана рада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 школе за школску 202</w:t>
            </w:r>
            <w:r>
              <w:rPr>
                <w:rFonts w:hint="default" w:ascii="Times New Roman" w:hAnsi="Times New Roman" w:eastAsia="Times New Roman" w:cs="Times New Roman"/>
                <w:lang w:val="sr-Latn-RS"/>
              </w:rPr>
              <w:t>5</w:t>
            </w:r>
            <w:r>
              <w:rPr>
                <w:rFonts w:hint="eastAsia" w:ascii="Times New Roman" w:hAnsi="Times New Roman" w:eastAsia="Times New Roman" w:cs="Times New Roman"/>
                <w:lang w:val="sr-Cyrl-CS"/>
              </w:rPr>
              <w:t>/202</w:t>
            </w:r>
            <w:r>
              <w:rPr>
                <w:rFonts w:hint="default" w:ascii="Times New Roman" w:hAnsi="Times New Roman" w:eastAsia="Times New Roman" w:cs="Times New Roman"/>
                <w:lang w:val="sr-Latn-RS"/>
              </w:rPr>
              <w:t>6</w:t>
            </w:r>
            <w:r>
              <w:rPr>
                <w:rFonts w:hint="eastAsia" w:ascii="Times New Roman" w:hAnsi="Times New Roman" w:eastAsia="Times New Roman" w:cs="Times New Roman"/>
                <w:lang w:val="sr-Cyrl-CS"/>
              </w:rPr>
              <w:t>. годину</w:t>
            </w:r>
            <w:r>
              <w:rPr>
                <w:rFonts w:ascii="Times New Roman" w:hAnsi="Times New Roman" w:eastAsia="Times New Roman" w:cs="Times New Roman"/>
                <w:lang w:val="sr-Cyrl-RS"/>
              </w:rPr>
              <w:t>:</w:t>
            </w:r>
          </w:p>
          <w:p w14:paraId="7892CBFA">
            <w:pPr>
              <w:spacing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w:t>
            </w:r>
            <w:r>
              <w:rPr>
                <w:rFonts w:hint="eastAsia" w:ascii="Times New Roman" w:hAnsi="Times New Roman" w:eastAsia="Times New Roman" w:cs="Times New Roman"/>
                <w:lang w:val="sr-Cyrl-CS"/>
              </w:rPr>
              <w:t>Анализа успеха и дисциплине ученика, изрицање похвала и васпитно-дисциплинских мера ученицима</w:t>
            </w:r>
            <w:r>
              <w:rPr>
                <w:rFonts w:ascii="Times New Roman" w:hAnsi="Times New Roman" w:eastAsia="Times New Roman" w:cs="Times New Roman"/>
                <w:lang w:val="sr-Cyrl-RS"/>
              </w:rPr>
              <w:t>;</w:t>
            </w:r>
          </w:p>
          <w:p w14:paraId="32A8214E">
            <w:pPr>
              <w:spacing w:line="256" w:lineRule="auto"/>
              <w:rPr>
                <w:rFonts w:ascii="Times New Roman" w:hAnsi="Times New Roman" w:eastAsia="SimSun" w:cs="Times New Roman"/>
                <w:lang w:val="sr-Cyrl-RS"/>
              </w:rPr>
            </w:pPr>
            <w:r>
              <w:rPr>
                <w:rFonts w:ascii="Times New Roman" w:hAnsi="Times New Roman" w:eastAsia="SimSun" w:cs="Times New Roman"/>
              </w:rPr>
              <w:t>-Предлог мера за побољшање успеха</w:t>
            </w:r>
            <w:r>
              <w:rPr>
                <w:rFonts w:ascii="Times New Roman" w:hAnsi="Times New Roman" w:eastAsia="SimSun" w:cs="Times New Roman"/>
                <w:lang w:val="sr-Cyrl-RS"/>
              </w:rPr>
              <w:t xml:space="preserve"> и владања;</w:t>
            </w:r>
          </w:p>
          <w:p w14:paraId="771289B8">
            <w:pPr>
              <w:spacing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w:t>
            </w:r>
            <w:r>
              <w:rPr>
                <w:rFonts w:hint="eastAsia" w:ascii="Times New Roman" w:hAnsi="Times New Roman" w:eastAsia="Times New Roman" w:cs="Times New Roman"/>
                <w:lang w:val="sr-Cyrl-CS"/>
              </w:rPr>
              <w:t xml:space="preserve">Анализа реализације часова редовне, допунске и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додатне наставе, изборних предмета и слободних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активности</w:t>
            </w:r>
            <w:r>
              <w:rPr>
                <w:rFonts w:ascii="Times New Roman" w:hAnsi="Times New Roman" w:eastAsia="Times New Roman" w:cs="Times New Roman"/>
                <w:lang w:val="sr-Cyrl-RS"/>
              </w:rPr>
              <w:t>;</w:t>
            </w:r>
          </w:p>
          <w:p w14:paraId="1D3A56A0">
            <w:pPr>
              <w:pStyle w:val="22"/>
              <w:spacing w:before="0" w:after="0"/>
              <w:ind w:right="144"/>
              <w:rPr>
                <w:rFonts w:ascii="Times New Roman" w:hAnsi="Times New Roman" w:eastAsia="Times New Roman"/>
                <w:lang w:val="sr-Cyrl-RS"/>
              </w:rPr>
            </w:pPr>
            <w:r>
              <w:rPr>
                <w:rFonts w:ascii="Times New Roman" w:hAnsi="Times New Roman"/>
                <w:lang w:val="sr-Cyrl-RS"/>
              </w:rPr>
              <w:t>-Р</w:t>
            </w:r>
            <w:r>
              <w:rPr>
                <w:rFonts w:ascii="Times New Roman" w:hAnsi="Times New Roman"/>
              </w:rPr>
              <w:t>азматра учешће ученика на такмичењима и постигнуте резултате;</w:t>
            </w:r>
          </w:p>
        </w:tc>
        <w:tc>
          <w:tcPr>
            <w:tcW w:w="2070" w:type="dxa"/>
            <w:vMerge w:val="restart"/>
            <w:shd w:val="clear" w:color="auto" w:fill="auto"/>
            <w:vAlign w:val="center"/>
          </w:tcPr>
          <w:p w14:paraId="6219F87D">
            <w:pPr>
              <w:spacing w:line="256"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Новембар 202</w:t>
            </w:r>
            <w:r>
              <w:rPr>
                <w:rFonts w:hint="default" w:ascii="Times New Roman" w:hAnsi="Times New Roman" w:eastAsia="Times New Roman" w:cs="Times New Roman"/>
                <w:lang w:val="sr-Latn-RS"/>
              </w:rPr>
              <w:t>5</w:t>
            </w:r>
            <w:r>
              <w:rPr>
                <w:rFonts w:hint="eastAsia" w:ascii="Times New Roman" w:hAnsi="Times New Roman" w:eastAsia="Times New Roman" w:cs="Times New Roman"/>
                <w:lang w:val="sr-Cyrl-CS"/>
              </w:rPr>
              <w:t xml:space="preserve">,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јануар, април, јун 202</w:t>
            </w:r>
            <w:r>
              <w:rPr>
                <w:rFonts w:hint="default" w:ascii="Times New Roman" w:hAnsi="Times New Roman" w:eastAsia="Times New Roman" w:cs="Times New Roman"/>
                <w:lang w:val="sr-Latn-RS"/>
              </w:rPr>
              <w:t>6</w:t>
            </w:r>
            <w:r>
              <w:rPr>
                <w:rFonts w:hint="eastAsia" w:ascii="Times New Roman" w:hAnsi="Times New Roman" w:eastAsia="Times New Roman" w:cs="Times New Roman"/>
                <w:lang w:val="sr-Cyrl-CS"/>
              </w:rPr>
              <w:t>.</w:t>
            </w:r>
          </w:p>
        </w:tc>
        <w:tc>
          <w:tcPr>
            <w:tcW w:w="2400" w:type="dxa"/>
            <w:vMerge w:val="restart"/>
            <w:shd w:val="clear" w:color="auto" w:fill="auto"/>
            <w:vAlign w:val="center"/>
          </w:tcPr>
          <w:p w14:paraId="195EAE60">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Разматрање, дискусија</w:t>
            </w:r>
            <w:r>
              <w:rPr>
                <w:rFonts w:ascii="Times New Roman" w:hAnsi="Times New Roman" w:eastAsia="Times New Roman" w:cs="Times New Roman"/>
                <w:lang w:val="sr-Cyrl-RS"/>
              </w:rPr>
              <w:t>а</w:t>
            </w:r>
            <w:r>
              <w:rPr>
                <w:rFonts w:hint="eastAsia" w:ascii="Times New Roman" w:hAnsi="Times New Roman" w:eastAsia="Times New Roman" w:cs="Times New Roman"/>
                <w:lang w:val="sr-Cyrl-CS"/>
              </w:rPr>
              <w:t xml:space="preserve">нализа,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доношење</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 одлука</w:t>
            </w:r>
          </w:p>
        </w:tc>
        <w:tc>
          <w:tcPr>
            <w:tcW w:w="2165" w:type="dxa"/>
            <w:shd w:val="clear" w:color="auto" w:fill="auto"/>
            <w:vAlign w:val="center"/>
          </w:tcPr>
          <w:p w14:paraId="60545FFB">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Директор</w:t>
            </w:r>
          </w:p>
        </w:tc>
        <w:tc>
          <w:tcPr>
            <w:tcW w:w="1886" w:type="dxa"/>
            <w:vMerge w:val="continue"/>
            <w:shd w:val="clear" w:color="auto" w:fill="auto"/>
          </w:tcPr>
          <w:p w14:paraId="1FF3087C">
            <w:pPr>
              <w:spacing w:line="256" w:lineRule="auto"/>
              <w:jc w:val="center"/>
              <w:rPr>
                <w:rFonts w:ascii="Times New Roman" w:hAnsi="Times New Roman" w:eastAsia="Times New Roman" w:cs="Times New Roman"/>
                <w:lang w:val="sr-Cyrl-CS"/>
              </w:rPr>
            </w:pPr>
          </w:p>
        </w:tc>
      </w:tr>
      <w:tr w14:paraId="0A39F52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5213" w:type="dxa"/>
            <w:shd w:val="clear" w:color="auto" w:fill="auto"/>
            <w:vAlign w:val="center"/>
          </w:tcPr>
          <w:p w14:paraId="19C11E7C">
            <w:pPr>
              <w:spacing w:line="256" w:lineRule="auto"/>
              <w:rPr>
                <w:rFonts w:ascii="Times New Roman" w:hAnsi="Times New Roman" w:eastAsia="Times New Roman" w:cs="Times New Roman"/>
                <w:lang w:val="sr-Cyrl-RS"/>
              </w:rPr>
            </w:pPr>
            <w:r>
              <w:rPr>
                <w:rFonts w:ascii="Times New Roman" w:hAnsi="Times New Roman" w:eastAsia="Times New Roman" w:cs="Times New Roman"/>
                <w:lang w:val="sr-Cyrl-RS"/>
              </w:rPr>
              <w:t>-</w:t>
            </w:r>
            <w:r>
              <w:rPr>
                <w:rFonts w:hint="eastAsia" w:ascii="Times New Roman" w:hAnsi="Times New Roman" w:eastAsia="Times New Roman" w:cs="Times New Roman"/>
                <w:lang w:val="sr-Cyrl-CS"/>
              </w:rPr>
              <w:t>Доношење одлуке о додели Вукове</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диплом</w:t>
            </w:r>
            <w:r>
              <w:rPr>
                <w:rFonts w:hint="eastAsia" w:ascii="Times New Roman" w:hAnsi="Times New Roman" w:eastAsia="Times New Roman" w:cs="Times New Roman"/>
                <w:lang w:val="sr-Cyrl-RS"/>
              </w:rPr>
              <w:t>е</w:t>
            </w:r>
            <w:r>
              <w:rPr>
                <w:rFonts w:hint="eastAsia" w:ascii="Times New Roman" w:hAnsi="Times New Roman" w:eastAsia="Times New Roman" w:cs="Times New Roman"/>
                <w:lang w:val="sr-Cyrl-CS"/>
              </w:rPr>
              <w:t xml:space="preserve"> и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RS"/>
              </w:rPr>
              <w:t>дипломе</w:t>
            </w:r>
            <w:r>
              <w:rPr>
                <w:rFonts w:ascii="Times New Roman" w:hAnsi="Times New Roman" w:eastAsia="Times New Roman" w:cs="Times New Roman"/>
                <w:lang w:val="sr-Cyrl-RS"/>
              </w:rPr>
              <w:t xml:space="preserve"> Доситеј Обрадовић, </w:t>
            </w:r>
            <w:r>
              <w:rPr>
                <w:rFonts w:hint="eastAsia" w:ascii="Times New Roman" w:hAnsi="Times New Roman" w:eastAsia="Times New Roman" w:cs="Times New Roman"/>
                <w:lang w:val="sr-Cyrl-CS"/>
              </w:rPr>
              <w:t xml:space="preserve">награда ученицима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осмог</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разреда</w:t>
            </w:r>
            <w:r>
              <w:rPr>
                <w:rFonts w:ascii="Times New Roman" w:hAnsi="Times New Roman" w:eastAsia="Times New Roman" w:cs="Times New Roman"/>
                <w:lang w:val="sr-Cyrl-RS"/>
              </w:rPr>
              <w:t xml:space="preserve">; </w:t>
            </w:r>
            <w:r>
              <w:rPr>
                <w:rFonts w:ascii="Times New Roman" w:hAnsi="Times New Roman" w:eastAsia="SimSun" w:cs="Times New Roman"/>
              </w:rPr>
              <w:t>похваљивање ученика од 2. до 8. разреда за одличан успех</w:t>
            </w:r>
            <w:r>
              <w:rPr>
                <w:rFonts w:ascii="Times New Roman" w:hAnsi="Times New Roman" w:eastAsia="SimSun" w:cs="Times New Roman"/>
                <w:lang w:val="sr-Cyrl-RS"/>
              </w:rPr>
              <w:t>;</w:t>
            </w:r>
          </w:p>
          <w:p w14:paraId="20BB44DA">
            <w:pPr>
              <w:spacing w:line="256" w:lineRule="auto"/>
              <w:rPr>
                <w:rFonts w:ascii="Times New Roman" w:hAnsi="Times New Roman" w:eastAsia="SimSun" w:cs="Times New Roman"/>
                <w:lang w:val="sr-Cyrl-RS"/>
              </w:rPr>
            </w:pPr>
            <w:r>
              <w:rPr>
                <w:rFonts w:ascii="Times New Roman" w:hAnsi="Times New Roman" w:eastAsia="SimSun" w:cs="Times New Roman"/>
                <w:lang w:val="sr-Cyrl-RS"/>
              </w:rPr>
              <w:t>-</w:t>
            </w:r>
            <w:r>
              <w:rPr>
                <w:rFonts w:ascii="Times New Roman" w:hAnsi="Times New Roman" w:eastAsia="SimSun" w:cs="Times New Roman"/>
              </w:rPr>
              <w:t>Разматрање извештаја о реализованим екскурзијама</w:t>
            </w:r>
            <w:r>
              <w:rPr>
                <w:rFonts w:ascii="Times New Roman" w:hAnsi="Times New Roman" w:eastAsia="SimSun" w:cs="Times New Roman"/>
                <w:lang w:val="sr-Cyrl-RS"/>
              </w:rPr>
              <w:t xml:space="preserve"> и </w:t>
            </w:r>
            <w:r>
              <w:rPr>
                <w:rFonts w:ascii="Times New Roman" w:hAnsi="Times New Roman" w:eastAsia="SimSun" w:cs="Times New Roman"/>
              </w:rPr>
              <w:t xml:space="preserve"> настави у природи </w:t>
            </w:r>
            <w:r>
              <w:rPr>
                <w:rFonts w:ascii="Times New Roman" w:hAnsi="Times New Roman" w:eastAsia="SimSun" w:cs="Times New Roman"/>
                <w:lang w:val="sr-Cyrl-RS"/>
              </w:rPr>
              <w:t>;</w:t>
            </w:r>
          </w:p>
          <w:p w14:paraId="4B4D35D0">
            <w:pPr>
              <w:spacing w:line="256" w:lineRule="auto"/>
              <w:rPr>
                <w:rFonts w:ascii="Times New Roman" w:hAnsi="Times New Roman" w:eastAsia="SimSun" w:cs="Times New Roman"/>
                <w:lang w:val="sr-Cyrl-RS"/>
              </w:rPr>
            </w:pPr>
            <w:r>
              <w:rPr>
                <w:rFonts w:ascii="Times New Roman" w:hAnsi="Times New Roman" w:eastAsia="SimSun" w:cs="Times New Roman"/>
              </w:rPr>
              <w:t>-Организовање припремне наставе и полагање поправних испита у августу 202</w:t>
            </w:r>
            <w:r>
              <w:rPr>
                <w:rFonts w:hint="default" w:ascii="Times New Roman" w:hAnsi="Times New Roman" w:eastAsia="SimSun" w:cs="Times New Roman"/>
                <w:lang w:val="sr-Latn-RS"/>
              </w:rPr>
              <w:t>6</w:t>
            </w:r>
            <w:r>
              <w:rPr>
                <w:rFonts w:ascii="Times New Roman" w:hAnsi="Times New Roman" w:eastAsia="SimSun" w:cs="Times New Roman"/>
              </w:rPr>
              <w:t>.године.</w:t>
            </w:r>
          </w:p>
        </w:tc>
        <w:tc>
          <w:tcPr>
            <w:tcW w:w="2070" w:type="dxa"/>
            <w:shd w:val="clear" w:color="auto" w:fill="auto"/>
            <w:vAlign w:val="center"/>
          </w:tcPr>
          <w:p w14:paraId="6C164580">
            <w:pPr>
              <w:spacing w:line="256"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Јун 202</w:t>
            </w:r>
            <w:r>
              <w:rPr>
                <w:rFonts w:hint="default" w:ascii="Times New Roman" w:hAnsi="Times New Roman" w:eastAsia="Times New Roman" w:cs="Times New Roman"/>
                <w:lang w:val="sr-Latn-RS"/>
              </w:rPr>
              <w:t>6</w:t>
            </w:r>
            <w:r>
              <w:rPr>
                <w:rFonts w:hint="eastAsia" w:ascii="Times New Roman" w:hAnsi="Times New Roman" w:eastAsia="Times New Roman" w:cs="Times New Roman"/>
                <w:lang w:val="sr-Cyrl-CS"/>
              </w:rPr>
              <w:t>.</w:t>
            </w:r>
          </w:p>
        </w:tc>
        <w:tc>
          <w:tcPr>
            <w:tcW w:w="2400" w:type="dxa"/>
            <w:shd w:val="clear" w:color="auto" w:fill="auto"/>
            <w:vAlign w:val="center"/>
          </w:tcPr>
          <w:p w14:paraId="2D7530A5">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Доношење одлука</w:t>
            </w:r>
          </w:p>
        </w:tc>
        <w:tc>
          <w:tcPr>
            <w:tcW w:w="2165" w:type="dxa"/>
            <w:shd w:val="clear" w:color="auto" w:fill="auto"/>
            <w:vAlign w:val="center"/>
          </w:tcPr>
          <w:p w14:paraId="03D7E836">
            <w:pPr>
              <w:spacing w:line="256" w:lineRule="auto"/>
              <w:rPr>
                <w:rFonts w:ascii="Times New Roman" w:hAnsi="Times New Roman" w:eastAsia="Times New Roman" w:cs="Times New Roman"/>
                <w:lang w:val="hr-HR"/>
              </w:rPr>
            </w:pPr>
            <w:r>
              <w:rPr>
                <w:rFonts w:hint="eastAsia" w:ascii="Times New Roman" w:hAnsi="Times New Roman" w:eastAsia="Times New Roman" w:cs="Times New Roman"/>
                <w:lang w:val="sr-Cyrl-CS"/>
              </w:rPr>
              <w:t>Директор</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 помоћни</w:t>
            </w:r>
            <w:r>
              <w:rPr>
                <w:rFonts w:ascii="Times New Roman" w:hAnsi="Times New Roman" w:eastAsia="Times New Roman" w:cs="Times New Roman"/>
                <w:lang w:val="sr-Cyrl-RS"/>
              </w:rPr>
              <w:t>к</w:t>
            </w:r>
            <w:r>
              <w:rPr>
                <w:rFonts w:hint="eastAsia" w:ascii="Times New Roman" w:hAnsi="Times New Roman" w:eastAsia="Times New Roman" w:cs="Times New Roman"/>
                <w:lang w:val="sr-Cyrl-CS"/>
              </w:rPr>
              <w:t xml:space="preserve"> директор</w:t>
            </w:r>
          </w:p>
        </w:tc>
        <w:tc>
          <w:tcPr>
            <w:tcW w:w="1886" w:type="dxa"/>
            <w:vMerge w:val="continue"/>
            <w:shd w:val="clear" w:color="auto" w:fill="auto"/>
          </w:tcPr>
          <w:p w14:paraId="0CF410EC">
            <w:pPr>
              <w:spacing w:line="256" w:lineRule="auto"/>
              <w:jc w:val="center"/>
              <w:rPr>
                <w:rFonts w:ascii="Times New Roman" w:hAnsi="Times New Roman" w:eastAsia="Times New Roman" w:cs="Times New Roman"/>
                <w:lang w:val="sr-Cyrl-CS"/>
              </w:rPr>
            </w:pPr>
          </w:p>
        </w:tc>
      </w:tr>
      <w:tr w14:paraId="29F8CED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5213" w:type="dxa"/>
            <w:shd w:val="clear" w:color="auto" w:fill="auto"/>
            <w:vAlign w:val="center"/>
          </w:tcPr>
          <w:p w14:paraId="6C7E43E3">
            <w:pPr>
              <w:pStyle w:val="22"/>
              <w:spacing w:before="0" w:after="0"/>
              <w:ind w:right="144"/>
              <w:jc w:val="left"/>
              <w:rPr>
                <w:rFonts w:ascii="Times New Roman" w:hAnsi="Times New Roman"/>
              </w:rPr>
            </w:pPr>
            <w:r>
              <w:rPr>
                <w:rFonts w:ascii="Times New Roman" w:hAnsi="Times New Roman"/>
                <w:lang w:val="sr-Cyrl-RS"/>
              </w:rPr>
              <w:t>-В</w:t>
            </w:r>
            <w:r>
              <w:rPr>
                <w:rFonts w:ascii="Times New Roman" w:hAnsi="Times New Roman"/>
              </w:rPr>
              <w:t>рши избор савремених метода и средстава у настави, ради подизања ефикасности и квалитета образовно-васпитног рада;</w:t>
            </w:r>
          </w:p>
          <w:p w14:paraId="42FF4530">
            <w:pPr>
              <w:pStyle w:val="22"/>
              <w:spacing w:before="0" w:after="0"/>
              <w:ind w:right="144"/>
              <w:jc w:val="left"/>
              <w:rPr>
                <w:rFonts w:ascii="Times New Roman" w:hAnsi="Times New Roman"/>
              </w:rPr>
            </w:pPr>
            <w:r>
              <w:rPr>
                <w:rFonts w:ascii="Times New Roman" w:hAnsi="Times New Roman"/>
                <w:lang w:val="sr-Cyrl-RS"/>
              </w:rPr>
              <w:t>-Р</w:t>
            </w:r>
            <w:r>
              <w:rPr>
                <w:rFonts w:ascii="Times New Roman" w:hAnsi="Times New Roman"/>
              </w:rPr>
              <w:t>азматра резултате образовно-васпитне</w:t>
            </w:r>
            <w:r>
              <w:rPr>
                <w:rFonts w:ascii="Times New Roman" w:hAnsi="Times New Roman"/>
                <w:lang w:val="sr-Cyrl-RS"/>
              </w:rPr>
              <w:t xml:space="preserve"> </w:t>
            </w:r>
            <w:r>
              <w:rPr>
                <w:rFonts w:ascii="Times New Roman" w:hAnsi="Times New Roman"/>
              </w:rPr>
              <w:t>делатности и одлучује о мерама за  побољшање;</w:t>
            </w:r>
          </w:p>
          <w:p w14:paraId="560E27AA">
            <w:pPr>
              <w:pStyle w:val="22"/>
              <w:spacing w:before="0" w:after="0"/>
              <w:ind w:right="144"/>
              <w:jc w:val="left"/>
              <w:rPr>
                <w:rFonts w:ascii="Times New Roman" w:hAnsi="Times New Roman"/>
              </w:rPr>
            </w:pPr>
            <w:r>
              <w:rPr>
                <w:rFonts w:ascii="Times New Roman" w:hAnsi="Times New Roman"/>
                <w:lang w:val="sr-Cyrl-RS"/>
              </w:rPr>
              <w:t>-П</w:t>
            </w:r>
            <w:r>
              <w:rPr>
                <w:rFonts w:ascii="Times New Roman" w:hAnsi="Times New Roman"/>
              </w:rPr>
              <w:t>редлаже три представника из реда запослених у Школски одбор;</w:t>
            </w:r>
          </w:p>
          <w:p w14:paraId="78148DCE">
            <w:pPr>
              <w:pStyle w:val="22"/>
              <w:spacing w:before="0" w:after="0"/>
              <w:ind w:right="144"/>
              <w:jc w:val="left"/>
              <w:rPr>
                <w:rFonts w:ascii="Times New Roman" w:hAnsi="Times New Roman"/>
              </w:rPr>
            </w:pPr>
            <w:r>
              <w:rPr>
                <w:rFonts w:ascii="Times New Roman" w:hAnsi="Times New Roman"/>
                <w:lang w:val="sr-Cyrl-RS"/>
              </w:rPr>
              <w:t>-Д</w:t>
            </w:r>
            <w:r>
              <w:rPr>
                <w:rFonts w:ascii="Times New Roman" w:hAnsi="Times New Roman"/>
              </w:rPr>
              <w:t>аје мишљење о кандидатима за избор директора;</w:t>
            </w:r>
          </w:p>
          <w:p w14:paraId="47910B00">
            <w:pPr>
              <w:pStyle w:val="22"/>
              <w:spacing w:before="0" w:after="0"/>
              <w:ind w:right="144"/>
              <w:jc w:val="left"/>
              <w:rPr>
                <w:rFonts w:ascii="Times New Roman" w:hAnsi="Times New Roman"/>
              </w:rPr>
            </w:pPr>
            <w:r>
              <w:rPr>
                <w:rFonts w:ascii="Times New Roman" w:hAnsi="Times New Roman"/>
                <w:lang w:val="sr-Cyrl-RS"/>
              </w:rPr>
              <w:t>-О</w:t>
            </w:r>
            <w:r>
              <w:rPr>
                <w:rFonts w:ascii="Times New Roman" w:hAnsi="Times New Roman"/>
              </w:rPr>
              <w:t>добрава употребу уџбеника и друге литературе;</w:t>
            </w:r>
          </w:p>
          <w:p w14:paraId="225FDFE2">
            <w:pPr>
              <w:pStyle w:val="22"/>
              <w:spacing w:before="0" w:after="0"/>
              <w:ind w:right="144"/>
              <w:jc w:val="left"/>
              <w:rPr>
                <w:rFonts w:ascii="Times New Roman" w:hAnsi="Times New Roman"/>
              </w:rPr>
            </w:pPr>
            <w:r>
              <w:rPr>
                <w:rFonts w:ascii="Times New Roman" w:hAnsi="Times New Roman"/>
                <w:lang w:val="sr-Cyrl-RS"/>
              </w:rPr>
              <w:t>-Д</w:t>
            </w:r>
            <w:r>
              <w:rPr>
                <w:rFonts w:ascii="Times New Roman" w:hAnsi="Times New Roman"/>
              </w:rPr>
              <w:t>аје мишљење у поступку стицања звања наставника и стручних сарадника;</w:t>
            </w:r>
          </w:p>
          <w:p w14:paraId="531CB59F">
            <w:pPr>
              <w:spacing w:line="256" w:lineRule="auto"/>
              <w:rPr>
                <w:rFonts w:ascii="Times New Roman" w:hAnsi="Times New Roman" w:eastAsia="SimSun" w:cs="Times New Roman"/>
              </w:rPr>
            </w:pPr>
          </w:p>
        </w:tc>
        <w:tc>
          <w:tcPr>
            <w:tcW w:w="2070" w:type="dxa"/>
            <w:shd w:val="clear" w:color="auto" w:fill="auto"/>
            <w:vAlign w:val="center"/>
          </w:tcPr>
          <w:p w14:paraId="0F706A68">
            <w:pPr>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Током школске године</w:t>
            </w:r>
          </w:p>
        </w:tc>
        <w:tc>
          <w:tcPr>
            <w:tcW w:w="2400" w:type="dxa"/>
            <w:shd w:val="clear" w:color="auto" w:fill="auto"/>
            <w:vAlign w:val="center"/>
          </w:tcPr>
          <w:p w14:paraId="66AEE2DB">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Разматрање, дискусија</w:t>
            </w:r>
            <w:r>
              <w:rPr>
                <w:rFonts w:ascii="Times New Roman" w:hAnsi="Times New Roman" w:eastAsia="Times New Roman" w:cs="Times New Roman"/>
                <w:lang w:val="sr-Cyrl-RS"/>
              </w:rPr>
              <w:t>а</w:t>
            </w:r>
            <w:r>
              <w:rPr>
                <w:rFonts w:hint="eastAsia" w:ascii="Times New Roman" w:hAnsi="Times New Roman" w:eastAsia="Times New Roman" w:cs="Times New Roman"/>
                <w:lang w:val="sr-Cyrl-CS"/>
              </w:rPr>
              <w:t xml:space="preserve">нализа,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доношење</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 одлука</w:t>
            </w:r>
          </w:p>
        </w:tc>
        <w:tc>
          <w:tcPr>
            <w:tcW w:w="2165" w:type="dxa"/>
            <w:shd w:val="clear" w:color="auto" w:fill="auto"/>
            <w:vAlign w:val="center"/>
          </w:tcPr>
          <w:p w14:paraId="5E41EBE9">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Директор</w:t>
            </w:r>
          </w:p>
          <w:p w14:paraId="22042941">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помоћни</w:t>
            </w:r>
            <w:r>
              <w:rPr>
                <w:rFonts w:ascii="Times New Roman" w:hAnsi="Times New Roman" w:eastAsia="Times New Roman" w:cs="Times New Roman"/>
                <w:lang w:val="sr-Cyrl-RS"/>
              </w:rPr>
              <w:t>к</w:t>
            </w:r>
            <w:r>
              <w:rPr>
                <w:rFonts w:hint="eastAsia" w:ascii="Times New Roman" w:hAnsi="Times New Roman" w:eastAsia="Times New Roman" w:cs="Times New Roman"/>
                <w:lang w:val="sr-Cyrl-CS"/>
              </w:rPr>
              <w:t xml:space="preserve"> директор</w:t>
            </w:r>
          </w:p>
        </w:tc>
        <w:tc>
          <w:tcPr>
            <w:tcW w:w="1886" w:type="dxa"/>
            <w:shd w:val="clear" w:color="auto" w:fill="auto"/>
          </w:tcPr>
          <w:p w14:paraId="14AF73C3">
            <w:pPr>
              <w:spacing w:line="256" w:lineRule="auto"/>
              <w:jc w:val="center"/>
              <w:rPr>
                <w:rFonts w:ascii="Times New Roman" w:hAnsi="Times New Roman" w:eastAsia="Times New Roman" w:cs="Times New Roman"/>
                <w:lang w:val="sr-Cyrl-CS"/>
              </w:rPr>
            </w:pPr>
          </w:p>
        </w:tc>
      </w:tr>
    </w:tbl>
    <w:p w14:paraId="338C399B">
      <w:pPr>
        <w:rPr>
          <w:rFonts w:ascii="Times New Roman" w:hAnsi="Times New Roman" w:eastAsia="Times New Roman" w:cs="Times New Roman"/>
          <w:b/>
          <w:lang w:val="sr-Cyrl-RS"/>
        </w:rPr>
        <w:sectPr>
          <w:pgSz w:w="15840" w:h="12240" w:orient="landscape"/>
          <w:pgMar w:top="1134" w:right="1134" w:bottom="990" w:left="1440" w:header="720" w:footer="720" w:gutter="0"/>
          <w:pgNumType w:fmt="numberInDash"/>
          <w:cols w:space="720" w:num="1"/>
          <w:docGrid w:linePitch="360" w:charSpace="0"/>
        </w:sectPr>
      </w:pPr>
    </w:p>
    <w:p w14:paraId="5BDCF258">
      <w:pPr>
        <w:keepNext/>
        <w:tabs>
          <w:tab w:val="left" w:pos="900"/>
        </w:tabs>
        <w:spacing w:after="120"/>
        <w:jc w:val="center"/>
        <w:outlineLvl w:val="1"/>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Latn-CS"/>
        </w:rPr>
        <w:t>6.1.2</w:t>
      </w:r>
      <w:r>
        <w:rPr>
          <w:rFonts w:ascii="Times New Roman" w:hAnsi="Times New Roman" w:eastAsia="Times New Roman" w:cs="Times New Roman"/>
          <w:b/>
          <w:bCs/>
          <w:sz w:val="24"/>
          <w:szCs w:val="24"/>
          <w:lang w:val="sr-Cyrl-RS"/>
        </w:rPr>
        <w:t>.</w:t>
      </w:r>
      <w:r>
        <w:rPr>
          <w:rFonts w:ascii="Times New Roman" w:hAnsi="Times New Roman" w:eastAsia="Times New Roman" w:cs="Times New Roman"/>
          <w:b/>
          <w:bCs/>
          <w:sz w:val="24"/>
          <w:szCs w:val="24"/>
          <w:lang w:val="sr-Latn-CS"/>
        </w:rPr>
        <w:t xml:space="preserve"> </w:t>
      </w:r>
      <w:r>
        <w:rPr>
          <w:rFonts w:ascii="Times New Roman" w:hAnsi="Times New Roman" w:eastAsia="Times New Roman" w:cs="Times New Roman"/>
          <w:b/>
          <w:bCs/>
          <w:sz w:val="24"/>
          <w:szCs w:val="24"/>
          <w:lang w:val="sr-Cyrl-RS"/>
        </w:rPr>
        <w:t>ПРОГРАМ РАДА ОДЕЉЕЊСКОГ ВЕЋА</w:t>
      </w:r>
    </w:p>
    <w:p w14:paraId="4649FE99">
      <w:pPr>
        <w:spacing w:after="0" w:line="240" w:lineRule="auto"/>
        <w:rPr>
          <w:rFonts w:ascii="Times New Roman" w:hAnsi="Times New Roman" w:eastAsia="Times New Roman" w:cs="Times New Roman"/>
          <w:lang w:val="en-US"/>
        </w:rPr>
      </w:pPr>
    </w:p>
    <w:tbl>
      <w:tblPr>
        <w:tblStyle w:val="6"/>
        <w:tblW w:w="13734"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54"/>
        <w:gridCol w:w="2497"/>
        <w:gridCol w:w="2245"/>
        <w:gridCol w:w="2370"/>
        <w:gridCol w:w="1468"/>
      </w:tblGrid>
      <w:tr w14:paraId="13C854C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154" w:type="dxa"/>
            <w:shd w:val="clear" w:color="auto" w:fill="D7D7D7"/>
            <w:vAlign w:val="center"/>
          </w:tcPr>
          <w:p w14:paraId="1FB90B40">
            <w:pPr>
              <w:spacing w:line="256" w:lineRule="auto"/>
              <w:jc w:val="center"/>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А</w:t>
            </w:r>
            <w:r>
              <w:rPr>
                <w:rFonts w:hint="eastAsia" w:ascii="Times New Roman" w:hAnsi="Times New Roman" w:eastAsia="Times New Roman" w:cs="Times New Roman"/>
                <w:b/>
                <w:bCs/>
                <w:lang w:val="sr-Cyrl-RS"/>
              </w:rPr>
              <w:t>к</w:t>
            </w:r>
            <w:r>
              <w:rPr>
                <w:rFonts w:hint="eastAsia" w:ascii="Times New Roman" w:hAnsi="Times New Roman" w:eastAsia="Times New Roman" w:cs="Times New Roman"/>
                <w:b/>
                <w:bCs/>
                <w:lang w:val="sr-Cyrl-CS"/>
              </w:rPr>
              <w:t>тивности</w:t>
            </w:r>
          </w:p>
        </w:tc>
        <w:tc>
          <w:tcPr>
            <w:tcW w:w="2497" w:type="dxa"/>
            <w:shd w:val="clear" w:color="auto" w:fill="D7D7D7"/>
            <w:vAlign w:val="center"/>
          </w:tcPr>
          <w:p w14:paraId="18F15DA9">
            <w:pPr>
              <w:spacing w:line="256" w:lineRule="auto"/>
              <w:jc w:val="center"/>
              <w:rPr>
                <w:rFonts w:ascii="Times New Roman" w:hAnsi="Times New Roman" w:eastAsia="Times New Roman" w:cs="Times New Roman"/>
                <w:b/>
                <w:bCs/>
                <w:u w:val="single"/>
                <w:lang w:val="hr-HR"/>
              </w:rPr>
            </w:pPr>
            <w:r>
              <w:rPr>
                <w:rFonts w:hint="eastAsia" w:ascii="Times New Roman" w:hAnsi="Times New Roman" w:eastAsia="Times New Roman" w:cs="Times New Roman"/>
                <w:b/>
                <w:bCs/>
                <w:lang w:val="sr-Cyrl-CS"/>
              </w:rPr>
              <w:t>Време реализације</w:t>
            </w:r>
          </w:p>
        </w:tc>
        <w:tc>
          <w:tcPr>
            <w:tcW w:w="2245" w:type="dxa"/>
            <w:shd w:val="clear" w:color="auto" w:fill="D7D7D7"/>
            <w:vAlign w:val="bottom"/>
          </w:tcPr>
          <w:p w14:paraId="7EA2D3D7">
            <w:pPr>
              <w:spacing w:line="256" w:lineRule="auto"/>
              <w:jc w:val="center"/>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 xml:space="preserve">Начин </w:t>
            </w:r>
          </w:p>
          <w:p w14:paraId="47A5C8D4">
            <w:pPr>
              <w:spacing w:line="256" w:lineRule="auto"/>
              <w:jc w:val="center"/>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реализације</w:t>
            </w:r>
          </w:p>
        </w:tc>
        <w:tc>
          <w:tcPr>
            <w:tcW w:w="2370" w:type="dxa"/>
            <w:shd w:val="clear" w:color="auto" w:fill="D7D7D7"/>
            <w:vAlign w:val="bottom"/>
          </w:tcPr>
          <w:p w14:paraId="3E16523F">
            <w:pPr>
              <w:spacing w:line="256" w:lineRule="auto"/>
              <w:jc w:val="center"/>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 xml:space="preserve">Носиоци </w:t>
            </w:r>
          </w:p>
          <w:p w14:paraId="795DFD92">
            <w:pPr>
              <w:spacing w:line="256" w:lineRule="auto"/>
              <w:jc w:val="center"/>
              <w:rPr>
                <w:rFonts w:ascii="Times New Roman" w:hAnsi="Times New Roman" w:eastAsia="Times New Roman" w:cs="Times New Roman"/>
                <w:b/>
                <w:bCs/>
                <w:u w:val="single"/>
                <w:lang w:val="hr-HR"/>
              </w:rPr>
            </w:pPr>
            <w:r>
              <w:rPr>
                <w:rFonts w:hint="eastAsia" w:ascii="Times New Roman" w:hAnsi="Times New Roman" w:eastAsia="Times New Roman" w:cs="Times New Roman"/>
                <w:b/>
                <w:bCs/>
                <w:lang w:val="sr-Cyrl-CS"/>
              </w:rPr>
              <w:t>реализације</w:t>
            </w:r>
          </w:p>
        </w:tc>
        <w:tc>
          <w:tcPr>
            <w:tcW w:w="1468" w:type="dxa"/>
            <w:shd w:val="clear" w:color="auto" w:fill="D7D7D7"/>
            <w:vAlign w:val="bottom"/>
          </w:tcPr>
          <w:p w14:paraId="25D5BD35">
            <w:pPr>
              <w:spacing w:line="256" w:lineRule="auto"/>
              <w:jc w:val="center"/>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 xml:space="preserve">Начин </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праћења </w:t>
            </w:r>
          </w:p>
        </w:tc>
      </w:tr>
      <w:tr w14:paraId="55E5ADF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trPr>
        <w:tc>
          <w:tcPr>
            <w:tcW w:w="5154" w:type="dxa"/>
            <w:vMerge w:val="restart"/>
            <w:shd w:val="clear" w:color="auto" w:fill="auto"/>
            <w:vAlign w:val="center"/>
          </w:tcPr>
          <w:p w14:paraId="07690474">
            <w:pPr>
              <w:spacing w:line="240" w:lineRule="auto"/>
              <w:rPr>
                <w:rFonts w:ascii="Times New Roman" w:hAnsi="Times New Roman" w:eastAsia="SimSun" w:cs="Times New Roman"/>
                <w:lang w:val="sr-Cyrl-RS"/>
              </w:rPr>
            </w:pPr>
            <w:r>
              <w:rPr>
                <w:rFonts w:ascii="Times New Roman" w:hAnsi="Times New Roman" w:eastAsia="Times New Roman" w:cs="Times New Roman"/>
                <w:lang w:val="sr-Cyrl-RS"/>
              </w:rPr>
              <w:t>-</w:t>
            </w:r>
            <w:r>
              <w:rPr>
                <w:rFonts w:ascii="Times New Roman" w:hAnsi="Times New Roman" w:eastAsia="Times New Roman" w:cs="Times New Roman"/>
                <w:lang w:val="sr-Cyrl-CS"/>
              </w:rPr>
              <w:t>Доношење програма и плана рада Одељењског већа</w:t>
            </w:r>
            <w:r>
              <w:rPr>
                <w:rFonts w:ascii="Times New Roman" w:hAnsi="Times New Roman" w:eastAsia="Times New Roman" w:cs="Times New Roman"/>
                <w:lang w:val="sr-Cyrl-RS"/>
              </w:rPr>
              <w:t>;</w:t>
            </w:r>
          </w:p>
          <w:p w14:paraId="62DC856B">
            <w:pPr>
              <w:spacing w:line="240" w:lineRule="auto"/>
              <w:rPr>
                <w:rFonts w:ascii="Times New Roman" w:hAnsi="Times New Roman" w:eastAsia="SimSun" w:cs="Times New Roman"/>
                <w:lang w:val="sr-Cyrl-RS"/>
              </w:rPr>
            </w:pPr>
            <w:r>
              <w:rPr>
                <w:rFonts w:ascii="Times New Roman" w:hAnsi="Times New Roman" w:eastAsia="SimSun" w:cs="Times New Roman"/>
                <w:lang w:val="sr-Cyrl-RS"/>
              </w:rPr>
              <w:t>-</w:t>
            </w:r>
            <w:r>
              <w:rPr>
                <w:rFonts w:ascii="Times New Roman" w:hAnsi="Times New Roman" w:eastAsia="SimSun" w:cs="Times New Roman"/>
              </w:rPr>
              <w:t>Утврђивање распореда часова и организовање</w:t>
            </w:r>
            <w:r>
              <w:rPr>
                <w:rFonts w:ascii="Times New Roman" w:hAnsi="Times New Roman" w:eastAsia="SimSun" w:cs="Times New Roman"/>
                <w:lang w:val="sr-Cyrl-RS"/>
              </w:rPr>
              <w:t xml:space="preserve"> допунске и додатне наставе;</w:t>
            </w:r>
          </w:p>
          <w:p w14:paraId="40F74B50">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w:t>
            </w:r>
            <w:r>
              <w:rPr>
                <w:rFonts w:ascii="Times New Roman" w:hAnsi="Times New Roman" w:eastAsia="Times New Roman" w:cs="Times New Roman"/>
                <w:lang w:val="sr-Cyrl-CS"/>
              </w:rPr>
              <w:t>Распоред израде писмених и контролних задатака</w:t>
            </w:r>
            <w:r>
              <w:rPr>
                <w:rFonts w:ascii="Times New Roman" w:hAnsi="Times New Roman" w:eastAsia="Times New Roman" w:cs="Times New Roman"/>
                <w:lang w:val="sr-Cyrl-RS"/>
              </w:rPr>
              <w:t>;</w:t>
            </w:r>
          </w:p>
          <w:p w14:paraId="6A11160D">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w:t>
            </w:r>
            <w:r>
              <w:rPr>
                <w:rFonts w:ascii="Times New Roman" w:hAnsi="Times New Roman" w:eastAsia="Times New Roman" w:cs="Times New Roman"/>
                <w:lang w:val="sr-Cyrl-CS"/>
              </w:rPr>
              <w:t>Разматрање ИОП-а</w:t>
            </w:r>
            <w:r>
              <w:rPr>
                <w:rFonts w:ascii="Times New Roman" w:hAnsi="Times New Roman" w:eastAsia="Times New Roman" w:cs="Times New Roman"/>
                <w:lang w:val="sr-Cyrl-RS"/>
              </w:rPr>
              <w:t>;</w:t>
            </w:r>
          </w:p>
          <w:p w14:paraId="2C87D055">
            <w:pPr>
              <w:spacing w:line="240" w:lineRule="auto"/>
              <w:rPr>
                <w:rFonts w:ascii="Times New Roman" w:hAnsi="Times New Roman" w:eastAsia="Times New Roman" w:cs="Times New Roman"/>
                <w:lang w:val="sr-Cyrl-RS"/>
              </w:rPr>
            </w:pPr>
            <w:r>
              <w:rPr>
                <w:rFonts w:ascii="Times New Roman" w:hAnsi="Times New Roman" w:eastAsia="SimSun" w:cs="Times New Roman"/>
                <w:lang w:val="sr-Cyrl-RS"/>
              </w:rPr>
              <w:t>-</w:t>
            </w:r>
            <w:r>
              <w:rPr>
                <w:rFonts w:ascii="Times New Roman" w:hAnsi="Times New Roman" w:eastAsia="SimSun" w:cs="Times New Roman"/>
              </w:rPr>
              <w:t>Упознавање одељенског већа са ученицима који имају тешкоће у праћењу наставе</w:t>
            </w:r>
            <w:r>
              <w:rPr>
                <w:rFonts w:ascii="Times New Roman" w:hAnsi="Times New Roman" w:eastAsia="SimSun" w:cs="Times New Roman"/>
                <w:lang w:val="sr-Cyrl-RS"/>
              </w:rPr>
              <w:t>;</w:t>
            </w:r>
          </w:p>
        </w:tc>
        <w:tc>
          <w:tcPr>
            <w:tcW w:w="2497" w:type="dxa"/>
            <w:vMerge w:val="restart"/>
            <w:shd w:val="clear" w:color="auto" w:fill="auto"/>
            <w:vAlign w:val="center"/>
          </w:tcPr>
          <w:p w14:paraId="71501E06">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Септембар</w:t>
            </w:r>
          </w:p>
          <w:p w14:paraId="299CC185">
            <w:pPr>
              <w:spacing w:line="240" w:lineRule="auto"/>
              <w:jc w:val="center"/>
              <w:rPr>
                <w:rFonts w:ascii="Times New Roman" w:hAnsi="Times New Roman" w:eastAsia="Times New Roman" w:cs="Times New Roman"/>
                <w:lang w:val="hr-HR"/>
              </w:rPr>
            </w:pPr>
          </w:p>
        </w:tc>
        <w:tc>
          <w:tcPr>
            <w:tcW w:w="2245" w:type="dxa"/>
            <w:shd w:val="clear" w:color="auto" w:fill="auto"/>
            <w:vAlign w:val="center"/>
          </w:tcPr>
          <w:p w14:paraId="7DB8D02C">
            <w:pPr>
              <w:spacing w:line="240" w:lineRule="auto"/>
              <w:jc w:val="center"/>
              <w:rPr>
                <w:rFonts w:ascii="Times New Roman" w:hAnsi="Times New Roman" w:eastAsia="Times New Roman" w:cs="Times New Roman"/>
                <w:lang w:val="sr-Cyrl-CS"/>
              </w:rPr>
            </w:pPr>
          </w:p>
          <w:p w14:paraId="3617256A">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Разматрање и </w:t>
            </w:r>
          </w:p>
          <w:p w14:paraId="3103300C">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усвајање</w:t>
            </w:r>
          </w:p>
          <w:p w14:paraId="6256FC59">
            <w:pPr>
              <w:spacing w:line="240" w:lineRule="auto"/>
              <w:rPr>
                <w:rFonts w:ascii="Times New Roman" w:hAnsi="Times New Roman" w:eastAsia="Times New Roman" w:cs="Times New Roman"/>
                <w:lang w:val="sr-Cyrl-CS"/>
              </w:rPr>
            </w:pPr>
          </w:p>
        </w:tc>
        <w:tc>
          <w:tcPr>
            <w:tcW w:w="2370" w:type="dxa"/>
            <w:shd w:val="clear" w:color="auto" w:fill="auto"/>
            <w:vAlign w:val="center"/>
          </w:tcPr>
          <w:p w14:paraId="3E1BC0D1">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Руководиоци </w:t>
            </w:r>
          </w:p>
          <w:p w14:paraId="49C0EDA3">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стручних већа</w:t>
            </w:r>
          </w:p>
          <w:p w14:paraId="09696CA5">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Одељењске </w:t>
            </w:r>
          </w:p>
          <w:p w14:paraId="2C79B508">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старешине</w:t>
            </w:r>
          </w:p>
        </w:tc>
        <w:tc>
          <w:tcPr>
            <w:tcW w:w="1468" w:type="dxa"/>
            <w:vMerge w:val="restart"/>
            <w:shd w:val="clear" w:color="auto" w:fill="auto"/>
            <w:textDirection w:val="btLr"/>
            <w:vAlign w:val="center"/>
          </w:tcPr>
          <w:p w14:paraId="5422CB7F">
            <w:pPr>
              <w:spacing w:line="256" w:lineRule="auto"/>
              <w:ind w:left="113" w:right="113"/>
              <w:jc w:val="center"/>
              <w:rPr>
                <w:rFonts w:ascii="Times New Roman" w:hAnsi="Times New Roman" w:eastAsia="Times New Roman" w:cs="Times New Roman"/>
                <w:lang w:val="sr-Cyrl-CS"/>
              </w:rPr>
            </w:pPr>
            <w:r>
              <w:rPr>
                <w:rFonts w:hint="eastAsia" w:ascii="Times New Roman" w:hAnsi="Times New Roman" w:eastAsia="Times New Roman" w:cs="Times New Roman"/>
                <w:b/>
                <w:bCs/>
                <w:lang w:val="sr-Cyrl-CS"/>
              </w:rPr>
              <w:t>Записник са седница  Одељењских већа</w:t>
            </w:r>
          </w:p>
        </w:tc>
      </w:tr>
      <w:tr w14:paraId="66F93CA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582" w:hRule="atLeast"/>
        </w:trPr>
        <w:tc>
          <w:tcPr>
            <w:tcW w:w="5154" w:type="dxa"/>
            <w:shd w:val="clear" w:color="auto" w:fill="auto"/>
          </w:tcPr>
          <w:p w14:paraId="674EB21E">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w:t>
            </w:r>
            <w:r>
              <w:rPr>
                <w:rFonts w:ascii="Times New Roman" w:hAnsi="Times New Roman" w:eastAsia="Times New Roman" w:cs="Times New Roman"/>
                <w:lang w:val="sr-Cyrl-CS"/>
              </w:rPr>
              <w:t xml:space="preserve">Анализа успеха и дисциплине ученика и предлози </w:t>
            </w:r>
            <w:r>
              <w:rPr>
                <w:rFonts w:ascii="Times New Roman" w:hAnsi="Times New Roman" w:eastAsia="Times New Roman" w:cs="Times New Roman"/>
                <w:lang w:val="sr-Cyrl-RS"/>
              </w:rPr>
              <w:t xml:space="preserve">  </w:t>
            </w:r>
            <w:r>
              <w:rPr>
                <w:rFonts w:ascii="Times New Roman" w:hAnsi="Times New Roman" w:eastAsia="Times New Roman" w:cs="Times New Roman"/>
                <w:lang w:val="sr-Cyrl-CS"/>
              </w:rPr>
              <w:t>за њихово побољшање</w:t>
            </w:r>
            <w:r>
              <w:rPr>
                <w:rFonts w:ascii="Times New Roman" w:hAnsi="Times New Roman" w:eastAsia="Times New Roman" w:cs="Times New Roman"/>
                <w:lang w:val="sr-Cyrl-RS"/>
              </w:rPr>
              <w:t>;</w:t>
            </w:r>
          </w:p>
          <w:p w14:paraId="5114123F">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w:t>
            </w:r>
            <w:r>
              <w:rPr>
                <w:rFonts w:ascii="Times New Roman" w:hAnsi="Times New Roman" w:eastAsia="Times New Roman" w:cs="Times New Roman"/>
                <w:lang w:val="sr-Cyrl-CS"/>
              </w:rPr>
              <w:t xml:space="preserve">Анализа реализације часова редовне, допунске и </w:t>
            </w:r>
            <w:r>
              <w:rPr>
                <w:rFonts w:ascii="Times New Roman" w:hAnsi="Times New Roman" w:eastAsia="Times New Roman" w:cs="Times New Roman"/>
                <w:lang w:val="sr-Cyrl-RS"/>
              </w:rPr>
              <w:t xml:space="preserve">    </w:t>
            </w:r>
            <w:r>
              <w:rPr>
                <w:rFonts w:ascii="Times New Roman" w:hAnsi="Times New Roman" w:eastAsia="Times New Roman" w:cs="Times New Roman"/>
                <w:lang w:val="sr-Cyrl-CS"/>
              </w:rPr>
              <w:t xml:space="preserve">додатне наставе, изборних предмета и слободних </w:t>
            </w:r>
            <w:r>
              <w:rPr>
                <w:rFonts w:ascii="Times New Roman" w:hAnsi="Times New Roman" w:eastAsia="Times New Roman" w:cs="Times New Roman"/>
                <w:lang w:val="sr-Cyrl-RS"/>
              </w:rPr>
              <w:t xml:space="preserve">   </w:t>
            </w:r>
            <w:r>
              <w:rPr>
                <w:rFonts w:ascii="Times New Roman" w:hAnsi="Times New Roman" w:eastAsia="Times New Roman" w:cs="Times New Roman"/>
                <w:lang w:val="sr-Cyrl-CS"/>
              </w:rPr>
              <w:t>активности</w:t>
            </w:r>
            <w:r>
              <w:rPr>
                <w:rFonts w:ascii="Times New Roman" w:hAnsi="Times New Roman" w:eastAsia="Times New Roman" w:cs="Times New Roman"/>
                <w:lang w:val="sr-Cyrl-RS"/>
              </w:rPr>
              <w:t>;</w:t>
            </w:r>
          </w:p>
        </w:tc>
        <w:tc>
          <w:tcPr>
            <w:tcW w:w="2497" w:type="dxa"/>
            <w:shd w:val="clear" w:color="auto" w:fill="auto"/>
          </w:tcPr>
          <w:p w14:paraId="0A0CE391">
            <w:pPr>
              <w:spacing w:line="240" w:lineRule="auto"/>
              <w:jc w:val="center"/>
              <w:rPr>
                <w:rFonts w:ascii="Times New Roman" w:hAnsi="Times New Roman" w:eastAsia="Times New Roman" w:cs="Times New Roman"/>
                <w:lang w:val="en-US"/>
              </w:rPr>
            </w:pPr>
          </w:p>
          <w:p w14:paraId="2B82DBA3">
            <w:pPr>
              <w:spacing w:line="240"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Новембар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RS"/>
              </w:rPr>
              <w:t>јануар</w:t>
            </w:r>
            <w:r>
              <w:rPr>
                <w:rFonts w:hint="eastAsia" w:ascii="Times New Roman" w:hAnsi="Times New Roman" w:eastAsia="Times New Roman" w:cs="Times New Roman"/>
                <w:lang w:val="en-US"/>
              </w:rPr>
              <w:t>,</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en-US"/>
              </w:rPr>
              <w:t xml:space="preserve">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en-US"/>
              </w:rPr>
              <w:t>април, јун</w:t>
            </w:r>
          </w:p>
        </w:tc>
        <w:tc>
          <w:tcPr>
            <w:tcW w:w="2245" w:type="dxa"/>
            <w:shd w:val="clear" w:color="auto" w:fill="auto"/>
          </w:tcPr>
          <w:p w14:paraId="5630CB43">
            <w:pPr>
              <w:spacing w:line="240" w:lineRule="auto"/>
              <w:rPr>
                <w:rFonts w:ascii="Times New Roman" w:hAnsi="Times New Roman" w:eastAsia="Times New Roman" w:cs="Times New Roman"/>
                <w:color w:val="800000"/>
                <w:lang w:val="sr-Cyrl-CS"/>
              </w:rPr>
            </w:pPr>
            <w:r>
              <w:rPr>
                <w:rFonts w:hint="eastAsia" w:ascii="Times New Roman" w:hAnsi="Times New Roman" w:eastAsia="Times New Roman" w:cs="Times New Roman"/>
                <w:lang w:val="sr-Cyrl-CS"/>
              </w:rPr>
              <w:t>Анализа, дискусија, доношење одлука</w:t>
            </w:r>
          </w:p>
        </w:tc>
        <w:tc>
          <w:tcPr>
            <w:tcW w:w="2370" w:type="dxa"/>
            <w:shd w:val="clear" w:color="auto" w:fill="auto"/>
          </w:tcPr>
          <w:p w14:paraId="28F2BB62">
            <w:pPr>
              <w:spacing w:line="240" w:lineRule="auto"/>
              <w:rPr>
                <w:rFonts w:ascii="Times New Roman" w:hAnsi="Times New Roman" w:eastAsia="Times New Roman" w:cs="Times New Roman"/>
                <w:color w:val="800000"/>
                <w:lang w:val="hr-HR"/>
              </w:rPr>
            </w:pPr>
            <w:r>
              <w:rPr>
                <w:rFonts w:hint="eastAsia" w:ascii="Times New Roman" w:hAnsi="Times New Roman" w:eastAsia="Times New Roman" w:cs="Times New Roman"/>
                <w:lang w:val="sr-Cyrl-CS"/>
              </w:rPr>
              <w:t>Одељењске старешине предметни наставници</w:t>
            </w:r>
          </w:p>
        </w:tc>
        <w:tc>
          <w:tcPr>
            <w:tcW w:w="1468" w:type="dxa"/>
            <w:vMerge w:val="continue"/>
            <w:shd w:val="clear" w:color="auto" w:fill="auto"/>
          </w:tcPr>
          <w:p w14:paraId="030B639D">
            <w:pPr>
              <w:spacing w:line="256" w:lineRule="auto"/>
              <w:jc w:val="center"/>
              <w:rPr>
                <w:rFonts w:ascii="Times New Roman" w:hAnsi="Times New Roman" w:eastAsia="Times New Roman" w:cs="Times New Roman"/>
                <w:lang w:val="sr-Cyrl-CS"/>
              </w:rPr>
            </w:pPr>
          </w:p>
        </w:tc>
      </w:tr>
      <w:tr w14:paraId="23D967C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154" w:type="dxa"/>
            <w:shd w:val="clear" w:color="auto" w:fill="auto"/>
          </w:tcPr>
          <w:p w14:paraId="02998D00">
            <w:pPr>
              <w:spacing w:line="240" w:lineRule="auto"/>
              <w:rPr>
                <w:rFonts w:ascii="Times New Roman" w:hAnsi="Times New Roman" w:eastAsia="Times New Roman" w:cs="Times New Roman"/>
                <w:lang w:val="sr-Cyrl-RS"/>
              </w:rPr>
            </w:pPr>
            <w:r>
              <w:rPr>
                <w:rFonts w:ascii="Times New Roman" w:hAnsi="Times New Roman" w:eastAsia="SimSun" w:cs="Times New Roman"/>
                <w:lang w:val="sr-Cyrl-RS"/>
              </w:rPr>
              <w:t>-</w:t>
            </w:r>
            <w:r>
              <w:rPr>
                <w:rFonts w:ascii="Times New Roman" w:hAnsi="Times New Roman" w:eastAsia="SimSun" w:cs="Times New Roman"/>
              </w:rPr>
              <w:t>Избор уџбеника за наредну школску годину</w:t>
            </w:r>
            <w:r>
              <w:rPr>
                <w:rFonts w:ascii="Times New Roman" w:hAnsi="Times New Roman" w:eastAsia="SimSun" w:cs="Times New Roman"/>
                <w:lang w:val="sr-Cyrl-RS"/>
              </w:rPr>
              <w:t>;</w:t>
            </w:r>
          </w:p>
        </w:tc>
        <w:tc>
          <w:tcPr>
            <w:tcW w:w="2497" w:type="dxa"/>
            <w:shd w:val="clear" w:color="auto" w:fill="auto"/>
          </w:tcPr>
          <w:p w14:paraId="57C2DC71">
            <w:pPr>
              <w:spacing w:line="240" w:lineRule="auto"/>
              <w:ind w:firstLine="770" w:firstLineChars="350"/>
              <w:jc w:val="both"/>
              <w:rPr>
                <w:rFonts w:ascii="Times New Roman" w:hAnsi="Times New Roman" w:eastAsia="Times New Roman" w:cs="Times New Roman"/>
                <w:lang w:val="sr-Cyrl-RS"/>
              </w:rPr>
            </w:pPr>
            <w:r>
              <w:rPr>
                <w:rFonts w:ascii="Times New Roman" w:hAnsi="Times New Roman" w:eastAsia="Times New Roman" w:cs="Times New Roman"/>
                <w:lang w:val="sr-Cyrl-RS"/>
              </w:rPr>
              <w:t>Фебруар</w:t>
            </w:r>
          </w:p>
        </w:tc>
        <w:tc>
          <w:tcPr>
            <w:tcW w:w="2245" w:type="dxa"/>
            <w:shd w:val="clear" w:color="auto" w:fill="auto"/>
          </w:tcPr>
          <w:p w14:paraId="698FB1AB">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Разматрање и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усвајање</w:t>
            </w:r>
          </w:p>
        </w:tc>
        <w:tc>
          <w:tcPr>
            <w:tcW w:w="2370" w:type="dxa"/>
            <w:shd w:val="clear" w:color="auto" w:fill="auto"/>
          </w:tcPr>
          <w:p w14:paraId="489FDD10">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Предметни наставници</w:t>
            </w:r>
          </w:p>
        </w:tc>
        <w:tc>
          <w:tcPr>
            <w:tcW w:w="1468" w:type="dxa"/>
            <w:vMerge w:val="continue"/>
            <w:shd w:val="clear" w:color="auto" w:fill="auto"/>
          </w:tcPr>
          <w:p w14:paraId="37F096E4">
            <w:pPr>
              <w:spacing w:line="256" w:lineRule="auto"/>
              <w:jc w:val="center"/>
              <w:rPr>
                <w:rFonts w:ascii="Times New Roman" w:hAnsi="Times New Roman" w:eastAsia="Times New Roman" w:cs="Times New Roman"/>
                <w:lang w:val="sr-Cyrl-CS"/>
              </w:rPr>
            </w:pPr>
          </w:p>
        </w:tc>
      </w:tr>
      <w:tr w14:paraId="72F9437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154" w:type="dxa"/>
            <w:shd w:val="clear" w:color="auto" w:fill="auto"/>
            <w:vAlign w:val="center"/>
          </w:tcPr>
          <w:p w14:paraId="666EBA38">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w:t>
            </w:r>
            <w:r>
              <w:rPr>
                <w:rFonts w:ascii="Times New Roman" w:hAnsi="Times New Roman" w:eastAsia="Times New Roman" w:cs="Times New Roman"/>
                <w:lang w:val="sr-Cyrl-CS"/>
              </w:rPr>
              <w:t>Давање предлога за награђивање и похвалу ученика и награде из фондова за ученике осмог разреда</w:t>
            </w:r>
            <w:r>
              <w:rPr>
                <w:rFonts w:ascii="Times New Roman" w:hAnsi="Times New Roman" w:eastAsia="Times New Roman" w:cs="Times New Roman"/>
                <w:lang w:val="sr-Cyrl-RS"/>
              </w:rPr>
              <w:t xml:space="preserve">; </w:t>
            </w:r>
            <w:r>
              <w:rPr>
                <w:rFonts w:ascii="Times New Roman" w:hAnsi="Times New Roman" w:eastAsia="SimSun" w:cs="Times New Roman"/>
              </w:rPr>
              <w:t>похваљивање ученика од 2. до 8. разреда за одличан успех</w:t>
            </w:r>
            <w:r>
              <w:rPr>
                <w:rFonts w:ascii="Times New Roman" w:hAnsi="Times New Roman" w:eastAsia="SimSun" w:cs="Times New Roman"/>
                <w:lang w:val="sr-Cyrl-RS"/>
              </w:rPr>
              <w:t>;</w:t>
            </w:r>
          </w:p>
        </w:tc>
        <w:tc>
          <w:tcPr>
            <w:tcW w:w="2497" w:type="dxa"/>
            <w:shd w:val="clear" w:color="auto" w:fill="auto"/>
            <w:vAlign w:val="center"/>
          </w:tcPr>
          <w:p w14:paraId="40EAE563">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Мај, јун</w:t>
            </w:r>
          </w:p>
        </w:tc>
        <w:tc>
          <w:tcPr>
            <w:tcW w:w="2245" w:type="dxa"/>
            <w:shd w:val="clear" w:color="auto" w:fill="auto"/>
            <w:vAlign w:val="center"/>
          </w:tcPr>
          <w:p w14:paraId="0E6EE826">
            <w:pPr>
              <w:spacing w:line="240" w:lineRule="auto"/>
              <w:rPr>
                <w:rFonts w:ascii="Times New Roman" w:hAnsi="Times New Roman" w:eastAsia="Times New Roman" w:cs="Times New Roman"/>
                <w:color w:val="800000"/>
                <w:lang w:val="sr-Cyrl-CS"/>
              </w:rPr>
            </w:pPr>
            <w:r>
              <w:rPr>
                <w:rFonts w:hint="eastAsia" w:ascii="Times New Roman" w:hAnsi="Times New Roman" w:eastAsia="Times New Roman" w:cs="Times New Roman"/>
                <w:lang w:val="sr-Cyrl-CS"/>
              </w:rPr>
              <w:t>Анализа, дискусија, давање предлога</w:t>
            </w:r>
          </w:p>
        </w:tc>
        <w:tc>
          <w:tcPr>
            <w:tcW w:w="2370" w:type="dxa"/>
            <w:shd w:val="clear" w:color="auto" w:fill="auto"/>
            <w:vAlign w:val="center"/>
          </w:tcPr>
          <w:p w14:paraId="4FCCC3D5">
            <w:pPr>
              <w:spacing w:line="240" w:lineRule="auto"/>
              <w:rPr>
                <w:rFonts w:ascii="Times New Roman" w:hAnsi="Times New Roman" w:eastAsia="Times New Roman" w:cs="Times New Roman"/>
                <w:color w:val="800000"/>
                <w:lang w:val="hr-HR"/>
              </w:rPr>
            </w:pPr>
            <w:r>
              <w:rPr>
                <w:rFonts w:hint="eastAsia" w:ascii="Times New Roman" w:hAnsi="Times New Roman" w:eastAsia="Times New Roman" w:cs="Times New Roman"/>
                <w:lang w:val="sr-Cyrl-CS"/>
              </w:rPr>
              <w:t>Одељењске старешине предметни наставници</w:t>
            </w:r>
          </w:p>
        </w:tc>
        <w:tc>
          <w:tcPr>
            <w:tcW w:w="1468" w:type="dxa"/>
            <w:vMerge w:val="continue"/>
            <w:shd w:val="clear" w:color="auto" w:fill="auto"/>
          </w:tcPr>
          <w:p w14:paraId="7D81ADE6">
            <w:pPr>
              <w:spacing w:line="256" w:lineRule="auto"/>
              <w:jc w:val="center"/>
              <w:rPr>
                <w:rFonts w:ascii="Times New Roman" w:hAnsi="Times New Roman" w:eastAsia="Times New Roman" w:cs="Times New Roman"/>
                <w:lang w:val="sr-Cyrl-CS"/>
              </w:rPr>
            </w:pPr>
          </w:p>
        </w:tc>
      </w:tr>
      <w:tr w14:paraId="70A724F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154" w:type="dxa"/>
            <w:shd w:val="clear" w:color="auto" w:fill="auto"/>
            <w:vAlign w:val="center"/>
          </w:tcPr>
          <w:p w14:paraId="5F9F2B30">
            <w:pPr>
              <w:spacing w:line="240" w:lineRule="auto"/>
              <w:rPr>
                <w:rFonts w:ascii="Times New Roman" w:hAnsi="Times New Roman" w:eastAsia="SimSun" w:cs="Times New Roman"/>
                <w:lang w:val="sr-Cyrl-RS"/>
              </w:rPr>
            </w:pPr>
            <w:r>
              <w:rPr>
                <w:rFonts w:ascii="Times New Roman" w:hAnsi="Times New Roman" w:eastAsia="SimSun" w:cs="Times New Roman"/>
                <w:lang w:val="sr-Cyrl-RS"/>
              </w:rPr>
              <w:t>-</w:t>
            </w:r>
            <w:r>
              <w:rPr>
                <w:rFonts w:ascii="Times New Roman" w:hAnsi="Times New Roman" w:eastAsia="SimSun" w:cs="Times New Roman"/>
              </w:rPr>
              <w:t>Договор о начину сарадње са родитељима</w:t>
            </w:r>
            <w:r>
              <w:rPr>
                <w:rFonts w:ascii="Times New Roman" w:hAnsi="Times New Roman" w:eastAsia="SimSun" w:cs="Times New Roman"/>
                <w:lang w:val="sr-Cyrl-RS"/>
              </w:rPr>
              <w:t>;</w:t>
            </w:r>
          </w:p>
          <w:p w14:paraId="7848B85C">
            <w:pPr>
              <w:spacing w:line="240" w:lineRule="auto"/>
              <w:rPr>
                <w:rFonts w:ascii="Times New Roman" w:hAnsi="Times New Roman" w:eastAsia="SimSun" w:cs="Times New Roman"/>
                <w:lang w:val="sr-Cyrl-RS"/>
              </w:rPr>
            </w:pPr>
            <w:r>
              <w:rPr>
                <w:rFonts w:ascii="Times New Roman" w:hAnsi="Times New Roman" w:eastAsia="SimSun" w:cs="Times New Roman"/>
                <w:lang w:val="sr-Cyrl-RS"/>
              </w:rPr>
              <w:t>-</w:t>
            </w:r>
            <w:r>
              <w:rPr>
                <w:rFonts w:ascii="Times New Roman" w:hAnsi="Times New Roman" w:eastAsia="SimSun" w:cs="Times New Roman"/>
              </w:rPr>
              <w:t>Припреме за такмичења ученика</w:t>
            </w:r>
            <w:r>
              <w:rPr>
                <w:rFonts w:ascii="Times New Roman" w:hAnsi="Times New Roman" w:eastAsia="SimSun" w:cs="Times New Roman"/>
                <w:lang w:val="sr-Cyrl-RS"/>
              </w:rPr>
              <w:t>;</w:t>
            </w:r>
          </w:p>
          <w:p w14:paraId="18D59F27">
            <w:pPr>
              <w:spacing w:line="240" w:lineRule="auto"/>
              <w:rPr>
                <w:rFonts w:ascii="Times New Roman" w:hAnsi="Times New Roman" w:eastAsia="SimSun" w:cs="Times New Roman"/>
                <w:lang w:val="sr-Cyrl-RS"/>
              </w:rPr>
            </w:pPr>
            <w:r>
              <w:rPr>
                <w:rFonts w:ascii="Times New Roman" w:hAnsi="Times New Roman" w:eastAsia="Times New Roman" w:cs="Times New Roman"/>
                <w:lang w:val="sr-Cyrl-RS"/>
              </w:rPr>
              <w:t>-</w:t>
            </w:r>
            <w:r>
              <w:rPr>
                <w:rFonts w:ascii="Times New Roman" w:hAnsi="Times New Roman" w:eastAsia="Times New Roman" w:cs="Times New Roman"/>
                <w:lang w:val="sr-Cyrl-CS"/>
              </w:rPr>
              <w:t xml:space="preserve">Изрицање васпитних и васпитно-дисциплинских </w:t>
            </w:r>
            <w:r>
              <w:rPr>
                <w:rFonts w:ascii="Times New Roman" w:hAnsi="Times New Roman" w:eastAsia="Times New Roman" w:cs="Times New Roman"/>
                <w:lang w:val="sr-Cyrl-RS"/>
              </w:rPr>
              <w:t xml:space="preserve">   </w:t>
            </w:r>
            <w:r>
              <w:rPr>
                <w:rFonts w:ascii="Times New Roman" w:hAnsi="Times New Roman" w:eastAsia="Times New Roman" w:cs="Times New Roman"/>
                <w:lang w:val="sr-Cyrl-CS"/>
              </w:rPr>
              <w:t>мера ученицима</w:t>
            </w:r>
            <w:r>
              <w:rPr>
                <w:rFonts w:ascii="Times New Roman" w:hAnsi="Times New Roman" w:eastAsia="Times New Roman" w:cs="Times New Roman"/>
                <w:lang w:val="sr-Cyrl-RS"/>
              </w:rPr>
              <w:t>;</w:t>
            </w:r>
          </w:p>
        </w:tc>
        <w:tc>
          <w:tcPr>
            <w:tcW w:w="2497" w:type="dxa"/>
            <w:shd w:val="clear" w:color="auto" w:fill="auto"/>
            <w:vAlign w:val="center"/>
          </w:tcPr>
          <w:p w14:paraId="56476D37">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током школске године</w:t>
            </w:r>
          </w:p>
        </w:tc>
        <w:tc>
          <w:tcPr>
            <w:tcW w:w="2245" w:type="dxa"/>
            <w:shd w:val="clear" w:color="auto" w:fill="auto"/>
            <w:vAlign w:val="center"/>
          </w:tcPr>
          <w:p w14:paraId="0D35ACDA">
            <w:pPr>
              <w:spacing w:line="240" w:lineRule="auto"/>
              <w:rPr>
                <w:rFonts w:ascii="Times New Roman" w:hAnsi="Times New Roman" w:eastAsia="Times New Roman" w:cs="Times New Roman"/>
                <w:color w:val="800000"/>
                <w:lang w:val="sr-Cyrl-CS"/>
              </w:rPr>
            </w:pPr>
            <w:r>
              <w:rPr>
                <w:rFonts w:hint="eastAsia" w:ascii="Times New Roman" w:hAnsi="Times New Roman" w:eastAsia="Times New Roman" w:cs="Times New Roman"/>
                <w:lang w:val="sr-Cyrl-CS"/>
              </w:rPr>
              <w:t>Анализа, дискусија, давање предлога</w:t>
            </w:r>
          </w:p>
        </w:tc>
        <w:tc>
          <w:tcPr>
            <w:tcW w:w="2370" w:type="dxa"/>
            <w:shd w:val="clear" w:color="auto" w:fill="auto"/>
            <w:vAlign w:val="center"/>
          </w:tcPr>
          <w:p w14:paraId="5F34E0D0">
            <w:pPr>
              <w:spacing w:line="240" w:lineRule="auto"/>
              <w:rPr>
                <w:rFonts w:ascii="Times New Roman" w:hAnsi="Times New Roman" w:eastAsia="Times New Roman" w:cs="Times New Roman"/>
                <w:color w:val="800000"/>
                <w:lang w:val="sr-Cyrl-CS"/>
              </w:rPr>
            </w:pPr>
            <w:r>
              <w:rPr>
                <w:rFonts w:hint="eastAsia" w:ascii="Times New Roman" w:hAnsi="Times New Roman" w:eastAsia="Times New Roman" w:cs="Times New Roman"/>
                <w:lang w:val="sr-Cyrl-CS"/>
              </w:rPr>
              <w:t>Одељењске старешине предметни наставници</w:t>
            </w:r>
          </w:p>
        </w:tc>
        <w:tc>
          <w:tcPr>
            <w:tcW w:w="1468" w:type="dxa"/>
            <w:vMerge w:val="continue"/>
            <w:shd w:val="clear" w:color="auto" w:fill="auto"/>
          </w:tcPr>
          <w:p w14:paraId="0AA17F8E">
            <w:pPr>
              <w:spacing w:line="256" w:lineRule="auto"/>
              <w:jc w:val="center"/>
              <w:rPr>
                <w:rFonts w:ascii="Times New Roman" w:hAnsi="Times New Roman" w:eastAsia="Times New Roman" w:cs="Times New Roman"/>
                <w:lang w:val="sr-Cyrl-CS"/>
              </w:rPr>
            </w:pPr>
          </w:p>
        </w:tc>
      </w:tr>
    </w:tbl>
    <w:p w14:paraId="56666E3E">
      <w:pPr>
        <w:rPr>
          <w:rFonts w:ascii="Times New Roman" w:hAnsi="Times New Roman" w:eastAsia="Times New Roman" w:cs="Times New Roman"/>
          <w:b/>
          <w:lang w:val="sr-Cyrl-RS"/>
        </w:rPr>
        <w:sectPr>
          <w:pgSz w:w="15840" w:h="12240" w:orient="landscape"/>
          <w:pgMar w:top="1134" w:right="1134" w:bottom="990" w:left="1440" w:header="720" w:footer="720" w:gutter="0"/>
          <w:pgNumType w:fmt="numberInDash"/>
          <w:cols w:space="720" w:num="1"/>
          <w:docGrid w:linePitch="360" w:charSpace="0"/>
        </w:sectPr>
      </w:pPr>
    </w:p>
    <w:p w14:paraId="097B0588">
      <w:pPr>
        <w:jc w:val="center"/>
        <w:rPr>
          <w:rFonts w:ascii="Times New Roman" w:hAnsi="Times New Roman" w:eastAsia="Times New Roman" w:cs="Times New Roman"/>
          <w:b/>
          <w:bCs/>
          <w:iCs/>
          <w:color w:val="000000" w:themeColor="text1"/>
          <w:sz w:val="24"/>
          <w:szCs w:val="24"/>
          <w:lang w:val="sr-Cyrl-RS"/>
          <w14:textFill>
            <w14:solidFill>
              <w14:schemeClr w14:val="tx1"/>
            </w14:solidFill>
          </w14:textFill>
        </w:rPr>
      </w:pPr>
      <w:r>
        <w:rPr>
          <w:rFonts w:ascii="Times New Roman" w:hAnsi="Times New Roman" w:eastAsia="Times New Roman" w:cs="Times New Roman"/>
          <w:b/>
          <w:bCs/>
          <w:iCs/>
          <w:color w:val="000000" w:themeColor="text1"/>
          <w:sz w:val="24"/>
          <w:szCs w:val="24"/>
          <w:lang w:val="sr-Cyrl-RS"/>
          <w14:textFill>
            <w14:solidFill>
              <w14:schemeClr w14:val="tx1"/>
            </w14:solidFill>
          </w14:textFill>
        </w:rPr>
        <w:t xml:space="preserve">6.2. </w:t>
      </w:r>
      <w:r>
        <w:rPr>
          <w:rFonts w:ascii="Times New Roman" w:hAnsi="Times New Roman" w:eastAsia="Times New Roman"/>
          <w:b/>
          <w:bCs/>
          <w:iCs/>
          <w:color w:val="000000" w:themeColor="text1"/>
          <w:sz w:val="24"/>
          <w:szCs w:val="24"/>
          <w:lang w:val="sr-Cyrl-RS"/>
          <w14:textFill>
            <w14:solidFill>
              <w14:schemeClr w14:val="tx1"/>
            </w14:solidFill>
          </w14:textFill>
        </w:rPr>
        <w:t>ПРОГРАМ РАДА СТРУЧНИХ ВЕЋА ЗА ОБЛАСТИ ПРЕДМЕТА</w:t>
      </w:r>
    </w:p>
    <w:p w14:paraId="4F8FE44F">
      <w:pPr>
        <w:rPr>
          <w:rFonts w:ascii="Times New Roman" w:hAnsi="Times New Roman" w:eastAsia="Times New Roman" w:cs="Times New Roman"/>
          <w:b/>
          <w:bCs/>
          <w:iCs/>
          <w:color w:val="auto"/>
          <w:sz w:val="24"/>
          <w:szCs w:val="24"/>
          <w:lang w:val="sr-Cyrl-RS"/>
        </w:rPr>
      </w:pPr>
      <w:r>
        <w:rPr>
          <w:rFonts w:ascii="Times New Roman" w:hAnsi="Times New Roman" w:eastAsia="Times New Roman" w:cs="Times New Roman"/>
          <w:b/>
          <w:bCs/>
          <w:iCs/>
          <w:color w:val="auto"/>
          <w:sz w:val="24"/>
          <w:szCs w:val="24"/>
          <w:lang w:val="sr-Cyrl-RS"/>
        </w:rPr>
        <w:t>6.2.1. СТРУЧНО ВЕЋЕ ЗА СРПСКИ ЈЕЗИК, КЊИЖЕВНОСТ И ДРУШТВЕНЕ НАУКЕ</w:t>
      </w:r>
    </w:p>
    <w:p w14:paraId="5E36837D">
      <w:pPr>
        <w:ind w:firstLine="480" w:firstLineChars="200"/>
        <w:rPr>
          <w:rFonts w:hint="default" w:ascii="Times New Roman" w:hAnsi="Times New Roman" w:eastAsia="Times New Roman" w:cs="Times New Roman"/>
          <w:b/>
          <w:bCs/>
          <w:iCs/>
          <w:color w:val="auto"/>
          <w:sz w:val="24"/>
          <w:szCs w:val="24"/>
          <w:lang w:val="sr-Cyrl-RS"/>
        </w:rPr>
      </w:pPr>
      <w:r>
        <w:rPr>
          <w:rFonts w:ascii="Times New Roman" w:hAnsi="Times New Roman" w:cs="Times New Roman"/>
          <w:b/>
          <w:bCs/>
          <w:color w:val="auto"/>
          <w:sz w:val="24"/>
          <w:szCs w:val="24"/>
          <w:lang w:val="sr-Cyrl-RS"/>
        </w:rPr>
        <w:t>- Р</w:t>
      </w:r>
      <w:r>
        <w:rPr>
          <w:rFonts w:ascii="Times New Roman" w:hAnsi="Times New Roman" w:cs="Times New Roman"/>
          <w:b/>
          <w:bCs/>
          <w:color w:val="auto"/>
          <w:sz w:val="24"/>
          <w:szCs w:val="24"/>
        </w:rPr>
        <w:t>уководилац</w:t>
      </w:r>
      <w:r>
        <w:rPr>
          <w:rFonts w:ascii="Times New Roman" w:hAnsi="Times New Roman" w:cs="Times New Roman"/>
          <w:b/>
          <w:bCs/>
          <w:color w:val="auto"/>
          <w:sz w:val="24"/>
          <w:szCs w:val="24"/>
          <w:lang w:val="sr-Cyrl-RS"/>
        </w:rPr>
        <w:t xml:space="preserve"> стручног већа:Милка</w:t>
      </w:r>
      <w:r>
        <w:rPr>
          <w:rFonts w:hint="default" w:ascii="Times New Roman" w:hAnsi="Times New Roman" w:cs="Times New Roman"/>
          <w:b/>
          <w:bCs/>
          <w:color w:val="auto"/>
          <w:sz w:val="24"/>
          <w:szCs w:val="24"/>
          <w:lang w:val="sr-Cyrl-RS"/>
        </w:rPr>
        <w:t xml:space="preserve"> Дробњаковић</w:t>
      </w:r>
    </w:p>
    <w:tbl>
      <w:tblPr>
        <w:tblStyle w:val="15"/>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030"/>
        <w:gridCol w:w="1875"/>
        <w:gridCol w:w="2475"/>
        <w:gridCol w:w="2100"/>
        <w:gridCol w:w="1440"/>
      </w:tblGrid>
      <w:tr w14:paraId="46B1E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6030" w:type="dxa"/>
            <w:tcBorders>
              <w:top w:val="outset" w:color="auto" w:sz="6" w:space="0"/>
              <w:left w:val="outset" w:color="auto" w:sz="6" w:space="0"/>
              <w:bottom w:val="outset" w:color="auto" w:sz="6" w:space="0"/>
              <w:right w:val="outset" w:color="auto" w:sz="6" w:space="0"/>
            </w:tcBorders>
            <w:shd w:val="clear" w:color="auto" w:fill="D7D7D7"/>
            <w:vAlign w:val="center"/>
          </w:tcPr>
          <w:p w14:paraId="6C5F359D">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875" w:type="dxa"/>
            <w:tcBorders>
              <w:top w:val="outset" w:color="auto" w:sz="6" w:space="0"/>
              <w:left w:val="outset" w:color="auto" w:sz="6" w:space="0"/>
              <w:bottom w:val="outset" w:color="auto" w:sz="6" w:space="0"/>
              <w:right w:val="outset" w:color="auto" w:sz="6" w:space="0"/>
            </w:tcBorders>
            <w:shd w:val="clear" w:color="auto" w:fill="D7D7D7"/>
            <w:vAlign w:val="center"/>
          </w:tcPr>
          <w:p w14:paraId="1B98B4C2">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475" w:type="dxa"/>
            <w:tcBorders>
              <w:top w:val="outset" w:color="auto" w:sz="6" w:space="0"/>
              <w:left w:val="outset" w:color="auto" w:sz="6" w:space="0"/>
              <w:bottom w:val="outset" w:color="auto" w:sz="6" w:space="0"/>
              <w:right w:val="outset" w:color="auto" w:sz="6" w:space="0"/>
            </w:tcBorders>
            <w:shd w:val="clear" w:color="auto" w:fill="D7D7D7"/>
            <w:vAlign w:val="center"/>
          </w:tcPr>
          <w:p w14:paraId="4C5B3F88">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100" w:type="dxa"/>
            <w:tcBorders>
              <w:top w:val="outset" w:color="auto" w:sz="6" w:space="0"/>
              <w:left w:val="outset" w:color="auto" w:sz="6" w:space="0"/>
              <w:bottom w:val="outset" w:color="auto" w:sz="6" w:space="0"/>
              <w:right w:val="single" w:color="auto" w:sz="4" w:space="0"/>
            </w:tcBorders>
            <w:shd w:val="clear" w:color="auto" w:fill="D7D7D7"/>
            <w:vAlign w:val="center"/>
          </w:tcPr>
          <w:p w14:paraId="63A12211">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440" w:type="dxa"/>
            <w:tcBorders>
              <w:top w:val="outset" w:color="auto" w:sz="6" w:space="0"/>
              <w:left w:val="single" w:color="auto" w:sz="4" w:space="0"/>
              <w:bottom w:val="outset" w:color="auto" w:sz="6" w:space="0"/>
              <w:right w:val="outset" w:color="auto" w:sz="6" w:space="0"/>
            </w:tcBorders>
            <w:shd w:val="clear" w:color="auto" w:fill="D7D7D7"/>
            <w:vAlign w:val="center"/>
          </w:tcPr>
          <w:p w14:paraId="37A4C1F7">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rPr>
              <w:t xml:space="preserve">           </w:t>
            </w:r>
            <w:r>
              <w:rPr>
                <w:rFonts w:hint="eastAsia" w:ascii="Times New Roman" w:hAnsi="Times New Roman" w:eastAsia="Times New Roman" w:cs="Times New Roman"/>
                <w:b/>
                <w:bCs/>
                <w:lang w:val="sr-Cyrl-CS"/>
              </w:rPr>
              <w:t xml:space="preserve">праћења </w:t>
            </w:r>
          </w:p>
        </w:tc>
      </w:tr>
      <w:tr w14:paraId="5295D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6" w:hRule="atLeast"/>
        </w:trPr>
        <w:tc>
          <w:tcPr>
            <w:tcW w:w="6030" w:type="dxa"/>
            <w:tcBorders>
              <w:top w:val="outset" w:color="auto" w:sz="6" w:space="0"/>
              <w:left w:val="outset" w:color="auto" w:sz="6" w:space="0"/>
              <w:bottom w:val="outset" w:color="auto" w:sz="6" w:space="0"/>
              <w:right w:val="outset" w:color="auto" w:sz="6" w:space="0"/>
            </w:tcBorders>
            <w:shd w:val="clear" w:color="auto" w:fill="auto"/>
          </w:tcPr>
          <w:p w14:paraId="3215052C">
            <w:pPr>
              <w:widowControl w:val="0"/>
              <w:spacing w:after="0" w:line="240" w:lineRule="auto"/>
              <w:jc w:val="both"/>
              <w:rPr>
                <w:rFonts w:ascii="Times New Roman" w:hAnsi="Times New Roman" w:cs="Times New Roman"/>
              </w:rPr>
            </w:pPr>
            <w:r>
              <w:rPr>
                <w:rFonts w:ascii="Times New Roman" w:hAnsi="Times New Roman" w:cs="Times New Roman"/>
              </w:rPr>
              <w:t xml:space="preserve">- Анализа опремљености наставним средствима </w:t>
            </w:r>
          </w:p>
          <w:p w14:paraId="6B7440F3">
            <w:pPr>
              <w:widowControl w:val="0"/>
              <w:spacing w:after="0" w:line="240" w:lineRule="auto"/>
              <w:jc w:val="both"/>
              <w:rPr>
                <w:rFonts w:ascii="Times New Roman" w:hAnsi="Times New Roman" w:cs="Times New Roman"/>
                <w:lang w:val="sr-Cyrl-RS"/>
              </w:rPr>
            </w:pPr>
            <w:r>
              <w:rPr>
                <w:rFonts w:ascii="Times New Roman" w:hAnsi="Times New Roman" w:cs="Times New Roman"/>
              </w:rPr>
              <w:t xml:space="preserve">- Идентификовање ученика за ДОП, ДОД и организација слободних активности и секција </w:t>
            </w:r>
          </w:p>
          <w:p w14:paraId="65EC8D8E">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 xml:space="preserve">- Иницијално процењивање </w:t>
            </w:r>
          </w:p>
          <w:p w14:paraId="3EFF745A">
            <w:pPr>
              <w:widowControl w:val="0"/>
              <w:spacing w:after="0" w:line="240" w:lineRule="auto"/>
              <w:jc w:val="both"/>
              <w:rPr>
                <w:rFonts w:ascii="Times New Roman" w:hAnsi="Times New Roman" w:cs="Times New Roman"/>
              </w:rPr>
            </w:pPr>
            <w:r>
              <w:rPr>
                <w:rFonts w:ascii="Times New Roman" w:hAnsi="Times New Roman" w:cs="Times New Roman"/>
              </w:rPr>
              <w:t>- Анализа иницијалних тестова</w:t>
            </w:r>
          </w:p>
          <w:p w14:paraId="691F6C85">
            <w:pPr>
              <w:widowControl w:val="0"/>
              <w:spacing w:after="0" w:line="240" w:lineRule="auto"/>
              <w:jc w:val="both"/>
              <w:rPr>
                <w:rFonts w:ascii="Times New Roman" w:hAnsi="Times New Roman" w:cs="Times New Roman"/>
              </w:rPr>
            </w:pPr>
            <w:r>
              <w:rPr>
                <w:rFonts w:ascii="Times New Roman" w:hAnsi="Times New Roman" w:cs="Times New Roman"/>
              </w:rPr>
              <w:t xml:space="preserve">- Анализа стања библиотечког фонда </w:t>
            </w:r>
          </w:p>
          <w:p w14:paraId="7593239F">
            <w:pPr>
              <w:widowControl w:val="0"/>
              <w:spacing w:after="0" w:line="240" w:lineRule="auto"/>
              <w:jc w:val="both"/>
              <w:rPr>
                <w:rFonts w:ascii="Times New Roman" w:hAnsi="Times New Roman" w:cs="Times New Roman"/>
              </w:rPr>
            </w:pPr>
            <w:r>
              <w:rPr>
                <w:rFonts w:ascii="Times New Roman" w:hAnsi="Times New Roman" w:cs="Times New Roman"/>
              </w:rPr>
              <w:t>- Обележавање Светског дана писмености</w:t>
            </w:r>
          </w:p>
          <w:p w14:paraId="28CA8DE3">
            <w:pPr>
              <w:widowControl w:val="0"/>
              <w:spacing w:after="0" w:line="240" w:lineRule="auto"/>
              <w:jc w:val="both"/>
              <w:rPr>
                <w:rFonts w:ascii="Times New Roman" w:hAnsi="Times New Roman" w:cs="Times New Roman"/>
              </w:rPr>
            </w:pPr>
            <w:r>
              <w:rPr>
                <w:rFonts w:ascii="Times New Roman" w:hAnsi="Times New Roman" w:cs="Times New Roman"/>
              </w:rPr>
              <w:t>- Обележавање Европског дана страних језика</w:t>
            </w:r>
          </w:p>
          <w:p w14:paraId="7DB21281">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 xml:space="preserve">- </w:t>
            </w:r>
            <w:r>
              <w:rPr>
                <w:rFonts w:ascii="Times New Roman" w:hAnsi="Times New Roman" w:cs="Times New Roman"/>
              </w:rPr>
              <w:t>Организовање тематске наставе</w:t>
            </w:r>
          </w:p>
          <w:p w14:paraId="337CE549">
            <w:pPr>
              <w:widowControl w:val="0"/>
              <w:spacing w:after="0" w:line="240" w:lineRule="auto"/>
              <w:jc w:val="both"/>
              <w:rPr>
                <w:rFonts w:ascii="Times New Roman" w:hAnsi="Times New Roman" w:cs="Times New Roman"/>
                <w:lang w:val="en-US"/>
              </w:rPr>
            </w:pPr>
            <w:r>
              <w:rPr>
                <w:rFonts w:ascii="Times New Roman" w:hAnsi="Times New Roman" w:cs="Times New Roman"/>
              </w:rPr>
              <w:t>- Тимски угледни час</w:t>
            </w:r>
            <w:r>
              <w:rPr>
                <w:rFonts w:ascii="Times New Roman" w:hAnsi="Times New Roman" w:cs="Times New Roman"/>
                <w:lang w:val="sr-Cyrl-RS"/>
              </w:rPr>
              <w:t>ови</w:t>
            </w:r>
          </w:p>
        </w:tc>
        <w:tc>
          <w:tcPr>
            <w:tcW w:w="1875" w:type="dxa"/>
            <w:tcBorders>
              <w:top w:val="outset" w:color="auto" w:sz="6" w:space="0"/>
              <w:left w:val="outset" w:color="auto" w:sz="6" w:space="0"/>
              <w:bottom w:val="outset" w:color="auto" w:sz="6" w:space="0"/>
              <w:right w:val="outset" w:color="auto" w:sz="6" w:space="0"/>
            </w:tcBorders>
            <w:shd w:val="clear" w:color="auto" w:fill="FFFFFF"/>
            <w:vAlign w:val="center"/>
          </w:tcPr>
          <w:p w14:paraId="5974F643">
            <w:pPr>
              <w:widowControl w:val="0"/>
              <w:tabs>
                <w:tab w:val="left" w:pos="270"/>
                <w:tab w:val="left" w:pos="360"/>
              </w:tabs>
              <w:spacing w:after="200" w:line="276" w:lineRule="auto"/>
              <w:contextualSpacing/>
              <w:jc w:val="center"/>
              <w:rPr>
                <w:rFonts w:ascii="Times New Roman" w:hAnsi="Times New Roman" w:eastAsia="Calibri" w:cs="Times New Roman"/>
                <w:bCs/>
                <w:lang w:val="sr-Cyrl-RS"/>
              </w:rPr>
            </w:pPr>
            <w:r>
              <w:rPr>
                <w:rFonts w:ascii="Times New Roman" w:hAnsi="Times New Roman" w:eastAsia="Calibri" w:cs="Times New Roman"/>
                <w:bCs/>
                <w:lang w:val="sr-Cyrl-RS"/>
              </w:rPr>
              <w:t>септембар</w:t>
            </w:r>
          </w:p>
        </w:tc>
        <w:tc>
          <w:tcPr>
            <w:tcW w:w="2475" w:type="dxa"/>
            <w:tcBorders>
              <w:top w:val="outset" w:color="auto" w:sz="6" w:space="0"/>
              <w:left w:val="outset" w:color="auto" w:sz="6" w:space="0"/>
              <w:bottom w:val="outset" w:color="auto" w:sz="6" w:space="0"/>
              <w:right w:val="outset" w:color="auto" w:sz="6" w:space="0"/>
            </w:tcBorders>
            <w:shd w:val="clear" w:color="auto" w:fill="auto"/>
          </w:tcPr>
          <w:p w14:paraId="771852E3">
            <w:pPr>
              <w:widowControl w:val="0"/>
              <w:spacing w:after="0" w:line="240" w:lineRule="auto"/>
              <w:jc w:val="left"/>
              <w:rPr>
                <w:rFonts w:ascii="Times New Roman" w:hAnsi="Times New Roman" w:cs="Times New Roman"/>
                <w:lang w:val="sr-Cyrl-RS"/>
              </w:rPr>
            </w:pPr>
          </w:p>
          <w:p w14:paraId="7B30B38A">
            <w:pPr>
              <w:widowControl w:val="0"/>
              <w:spacing w:after="0" w:line="240" w:lineRule="auto"/>
              <w:jc w:val="left"/>
              <w:rPr>
                <w:rFonts w:ascii="Times New Roman" w:hAnsi="Times New Roman" w:cs="Times New Roman"/>
                <w:lang w:val="sr-Cyrl-RS"/>
              </w:rPr>
            </w:pPr>
            <w:r>
              <w:rPr>
                <w:rFonts w:ascii="Times New Roman" w:hAnsi="Times New Roman" w:cs="Times New Roman"/>
                <w:lang w:val="sr-Cyrl-RS"/>
              </w:rPr>
              <w:t>Кроз анализу месечних планова и међупредметна повезивања</w:t>
            </w:r>
          </w:p>
          <w:p w14:paraId="1664B6B0">
            <w:pPr>
              <w:widowControl w:val="0"/>
              <w:spacing w:after="0" w:line="240" w:lineRule="auto"/>
              <w:jc w:val="left"/>
              <w:rPr>
                <w:rFonts w:ascii="Times New Roman" w:hAnsi="Times New Roman" w:cs="Times New Roman"/>
                <w:lang w:val="sr-Cyrl-RS"/>
              </w:rPr>
            </w:pPr>
          </w:p>
          <w:p w14:paraId="30C133AA">
            <w:pPr>
              <w:widowControl w:val="0"/>
              <w:spacing w:after="0" w:line="240" w:lineRule="auto"/>
              <w:jc w:val="left"/>
              <w:rPr>
                <w:rFonts w:ascii="Times New Roman" w:hAnsi="Times New Roman" w:cs="Times New Roman"/>
                <w:lang w:val="sr-Cyrl-RS"/>
              </w:rPr>
            </w:pPr>
          </w:p>
          <w:p w14:paraId="7EE7BD4C">
            <w:pPr>
              <w:widowControl w:val="0"/>
              <w:spacing w:after="0" w:line="240" w:lineRule="auto"/>
              <w:jc w:val="left"/>
              <w:rPr>
                <w:rFonts w:ascii="Times New Roman" w:hAnsi="Times New Roman" w:cs="Times New Roman"/>
                <w:lang w:val="sr-Cyrl-RS"/>
              </w:rPr>
            </w:pPr>
          </w:p>
          <w:p w14:paraId="1B5603D3">
            <w:pPr>
              <w:widowControl w:val="0"/>
              <w:spacing w:after="0" w:line="240" w:lineRule="auto"/>
              <w:jc w:val="left"/>
              <w:rPr>
                <w:rFonts w:ascii="Times New Roman" w:hAnsi="Times New Roman" w:cs="Times New Roman"/>
                <w:lang w:val="sr-Cyrl-RS"/>
              </w:rPr>
            </w:pPr>
          </w:p>
          <w:p w14:paraId="4DDD68D4">
            <w:pPr>
              <w:widowControl w:val="0"/>
              <w:spacing w:after="0" w:line="240" w:lineRule="auto"/>
              <w:jc w:val="left"/>
              <w:rPr>
                <w:rFonts w:ascii="Times New Roman" w:hAnsi="Times New Roman" w:cs="Times New Roman"/>
                <w:lang w:val="sr-Cyrl-RS"/>
              </w:rPr>
            </w:pPr>
          </w:p>
          <w:p w14:paraId="420B692D">
            <w:pPr>
              <w:widowControl w:val="0"/>
              <w:spacing w:after="0" w:line="240" w:lineRule="auto"/>
              <w:jc w:val="left"/>
              <w:rPr>
                <w:rFonts w:ascii="Times New Roman" w:hAnsi="Times New Roman" w:cs="Times New Roman"/>
                <w:lang w:val="sr-Cyrl-CS"/>
              </w:rPr>
            </w:pPr>
            <w:r>
              <w:rPr>
                <w:rFonts w:ascii="Times New Roman" w:hAnsi="Times New Roman" w:cs="Times New Roman"/>
                <w:lang w:val="sr-Cyrl-RS"/>
              </w:rPr>
              <w:t>радионице</w:t>
            </w:r>
          </w:p>
        </w:tc>
        <w:tc>
          <w:tcPr>
            <w:tcW w:w="2100" w:type="dxa"/>
            <w:tcBorders>
              <w:top w:val="outset" w:color="auto" w:sz="6" w:space="0"/>
              <w:left w:val="outset" w:color="auto" w:sz="6" w:space="0"/>
              <w:bottom w:val="outset" w:color="auto" w:sz="6" w:space="0"/>
              <w:right w:val="single" w:color="auto" w:sz="4" w:space="0"/>
            </w:tcBorders>
            <w:shd w:val="clear" w:color="auto" w:fill="auto"/>
          </w:tcPr>
          <w:p w14:paraId="4ACECD39">
            <w:pPr>
              <w:widowControl w:val="0"/>
              <w:spacing w:after="0" w:line="240" w:lineRule="auto"/>
              <w:jc w:val="left"/>
              <w:rPr>
                <w:rFonts w:ascii="Times New Roman" w:hAnsi="Times New Roman" w:cs="Times New Roman"/>
                <w:lang w:val="sr-Cyrl-RS"/>
              </w:rPr>
            </w:pPr>
            <w:r>
              <w:rPr>
                <w:rFonts w:ascii="Times New Roman" w:hAnsi="Times New Roman" w:cs="Times New Roman"/>
                <w:lang w:val="sr-Cyrl-RS"/>
              </w:rPr>
              <w:t xml:space="preserve">предметни наставници </w:t>
            </w:r>
          </w:p>
          <w:p w14:paraId="7AA3D06E">
            <w:pPr>
              <w:widowControl w:val="0"/>
              <w:spacing w:after="0" w:line="240" w:lineRule="auto"/>
              <w:jc w:val="left"/>
              <w:rPr>
                <w:rFonts w:ascii="Times New Roman" w:hAnsi="Times New Roman" w:cs="Times New Roman"/>
                <w:lang w:val="sr-Cyrl-RS"/>
              </w:rPr>
            </w:pPr>
          </w:p>
          <w:p w14:paraId="79800C29">
            <w:pPr>
              <w:widowControl w:val="0"/>
              <w:spacing w:after="0" w:line="240" w:lineRule="auto"/>
              <w:jc w:val="left"/>
              <w:rPr>
                <w:rFonts w:ascii="Times New Roman" w:hAnsi="Times New Roman" w:cs="Times New Roman"/>
                <w:lang w:val="sr-Cyrl-RS"/>
              </w:rPr>
            </w:pPr>
            <w:r>
              <w:rPr>
                <w:rFonts w:ascii="Times New Roman" w:hAnsi="Times New Roman" w:cs="Times New Roman"/>
                <w:lang w:val="sr-Cyrl-RS"/>
              </w:rPr>
              <w:t xml:space="preserve">чланови већа </w:t>
            </w:r>
          </w:p>
          <w:p w14:paraId="405F7901">
            <w:pPr>
              <w:widowControl w:val="0"/>
              <w:spacing w:after="0" w:line="240" w:lineRule="auto"/>
              <w:jc w:val="left"/>
              <w:rPr>
                <w:rFonts w:ascii="Times New Roman" w:hAnsi="Times New Roman" w:cs="Times New Roman"/>
                <w:lang w:val="sr-Cyrl-RS"/>
              </w:rPr>
            </w:pPr>
            <w:r>
              <w:rPr>
                <w:rFonts w:ascii="Times New Roman" w:hAnsi="Times New Roman" w:cs="Times New Roman"/>
                <w:lang w:val="sr-Cyrl-RS"/>
              </w:rPr>
              <w:t>библиотекар</w:t>
            </w:r>
          </w:p>
          <w:p w14:paraId="29B1FBCC">
            <w:pPr>
              <w:widowControl w:val="0"/>
              <w:spacing w:after="0" w:line="240" w:lineRule="auto"/>
              <w:jc w:val="left"/>
              <w:rPr>
                <w:rFonts w:ascii="Times New Roman" w:hAnsi="Times New Roman" w:cs="Times New Roman"/>
                <w:lang w:val="en-US"/>
              </w:rPr>
            </w:pPr>
            <w:r>
              <w:rPr>
                <w:rFonts w:ascii="Times New Roman" w:hAnsi="Times New Roman" w:cs="Times New Roman"/>
                <w:lang w:val="sr-Cyrl-RS"/>
              </w:rPr>
              <w:t>наставници матерњег и страних језика</w:t>
            </w:r>
          </w:p>
        </w:tc>
        <w:tc>
          <w:tcPr>
            <w:tcW w:w="1440" w:type="dxa"/>
            <w:tcBorders>
              <w:top w:val="outset" w:color="auto" w:sz="6" w:space="0"/>
              <w:left w:val="single" w:color="auto" w:sz="4" w:space="0"/>
              <w:bottom w:val="outset" w:color="auto" w:sz="6" w:space="0"/>
              <w:right w:val="outset" w:color="auto" w:sz="6" w:space="0"/>
            </w:tcBorders>
            <w:shd w:val="clear" w:color="auto" w:fill="FFFFFF"/>
            <w:vAlign w:val="center"/>
          </w:tcPr>
          <w:p w14:paraId="2C15922F">
            <w:pPr>
              <w:widowControl w:val="0"/>
              <w:spacing w:line="256" w:lineRule="auto"/>
              <w:jc w:val="center"/>
              <w:rPr>
                <w:rFonts w:ascii="Times New Roman" w:hAnsi="Times New Roman" w:eastAsia="Times New Roman" w:cs="Times New Roman"/>
                <w:lang w:val="en-US"/>
              </w:rPr>
            </w:pPr>
            <w:r>
              <w:rPr>
                <w:rFonts w:ascii="Times New Roman" w:hAnsi="Times New Roman" w:eastAsia="Times New Roman" w:cs="Times New Roman"/>
                <w:lang w:val="sr-Cyrl-RS"/>
              </w:rPr>
              <w:t>увид у записник</w:t>
            </w:r>
          </w:p>
        </w:tc>
      </w:tr>
      <w:tr w14:paraId="03DD4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7" w:hRule="atLeast"/>
        </w:trPr>
        <w:tc>
          <w:tcPr>
            <w:tcW w:w="6030" w:type="dxa"/>
            <w:tcBorders>
              <w:top w:val="outset" w:color="auto" w:sz="6" w:space="0"/>
              <w:left w:val="outset" w:color="auto" w:sz="6" w:space="0"/>
              <w:bottom w:val="outset" w:color="auto" w:sz="6" w:space="0"/>
              <w:right w:val="outset" w:color="auto" w:sz="6" w:space="0"/>
            </w:tcBorders>
            <w:shd w:val="clear" w:color="auto" w:fill="auto"/>
          </w:tcPr>
          <w:p w14:paraId="5A4F3775">
            <w:pPr>
              <w:widowControl w:val="0"/>
              <w:spacing w:after="0" w:line="240" w:lineRule="auto"/>
              <w:jc w:val="both"/>
              <w:rPr>
                <w:rFonts w:ascii="Times New Roman" w:hAnsi="Times New Roman" w:cs="Times New Roman"/>
              </w:rPr>
            </w:pPr>
            <w:r>
              <w:rPr>
                <w:rFonts w:ascii="Times New Roman" w:hAnsi="Times New Roman" w:cs="Times New Roman"/>
              </w:rPr>
              <w:t>- Договор о обележавању месеца књиге, Дечје недеље</w:t>
            </w:r>
          </w:p>
          <w:p w14:paraId="2C0F72A0">
            <w:pPr>
              <w:widowControl w:val="0"/>
              <w:spacing w:after="0" w:line="240" w:lineRule="auto"/>
              <w:jc w:val="both"/>
              <w:rPr>
                <w:rFonts w:ascii="Times New Roman" w:hAnsi="Times New Roman" w:cs="Times New Roman"/>
              </w:rPr>
            </w:pPr>
            <w:r>
              <w:rPr>
                <w:rFonts w:ascii="Times New Roman" w:hAnsi="Times New Roman" w:cs="Times New Roman"/>
              </w:rPr>
              <w:t>- Учешће на Фестивалу „Чигра“, Пожега</w:t>
            </w:r>
          </w:p>
          <w:p w14:paraId="67AD25E9">
            <w:pPr>
              <w:widowControl w:val="0"/>
              <w:spacing w:after="0" w:line="240" w:lineRule="auto"/>
              <w:jc w:val="both"/>
              <w:rPr>
                <w:rFonts w:ascii="Times New Roman" w:hAnsi="Times New Roman" w:cs="Times New Roman"/>
              </w:rPr>
            </w:pPr>
            <w:r>
              <w:rPr>
                <w:rFonts w:ascii="Times New Roman" w:hAnsi="Times New Roman" w:cs="Times New Roman"/>
              </w:rPr>
              <w:t>- Посета Сајму књига и набавка учила</w:t>
            </w:r>
          </w:p>
          <w:p w14:paraId="789447EA">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 Обележавање годишњице рођења Милоша Црњанског</w:t>
            </w:r>
          </w:p>
          <w:p w14:paraId="6B97C7E7">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 Организовање географске екскурзије</w:t>
            </w:r>
          </w:p>
          <w:p w14:paraId="38DCD856">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 xml:space="preserve">- </w:t>
            </w:r>
            <w:r>
              <w:rPr>
                <w:rFonts w:ascii="Times New Roman" w:hAnsi="Times New Roman" w:cs="Times New Roman"/>
              </w:rPr>
              <w:t>T</w:t>
            </w:r>
            <w:r>
              <w:rPr>
                <w:rFonts w:ascii="Times New Roman" w:hAnsi="Times New Roman" w:cs="Times New Roman"/>
                <w:lang w:val="sr-Cyrl-RS"/>
              </w:rPr>
              <w:t>ематск</w:t>
            </w:r>
            <w:r>
              <w:rPr>
                <w:rFonts w:ascii="Times New Roman" w:hAnsi="Times New Roman" w:cs="Times New Roman"/>
              </w:rPr>
              <w:t>a</w:t>
            </w:r>
            <w:r>
              <w:rPr>
                <w:rFonts w:ascii="Times New Roman" w:hAnsi="Times New Roman" w:cs="Times New Roman"/>
                <w:lang w:val="sr-Cyrl-RS"/>
              </w:rPr>
              <w:t xml:space="preserve"> изложб</w:t>
            </w:r>
            <w:r>
              <w:rPr>
                <w:rFonts w:ascii="Times New Roman" w:hAnsi="Times New Roman" w:cs="Times New Roman"/>
              </w:rPr>
              <w:t>a</w:t>
            </w:r>
            <w:r>
              <w:rPr>
                <w:rFonts w:ascii="Times New Roman" w:hAnsi="Times New Roman" w:cs="Times New Roman"/>
                <w:lang w:val="sr-Cyrl-RS"/>
              </w:rPr>
              <w:t xml:space="preserve"> „Крвава бајка“ </w:t>
            </w:r>
          </w:p>
          <w:p w14:paraId="0B6438FB">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 За ученике четвртог разреда организација часова предметне наставе ради упознавања ученика са предметним наставницима</w:t>
            </w:r>
          </w:p>
          <w:p w14:paraId="1EEAB194">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 xml:space="preserve">- Семинар у организацији ИК </w:t>
            </w:r>
            <w:r>
              <w:rPr>
                <w:rFonts w:ascii="Times New Roman" w:hAnsi="Times New Roman" w:cs="Times New Roman"/>
              </w:rPr>
              <w:t>Klett</w:t>
            </w:r>
          </w:p>
        </w:tc>
        <w:tc>
          <w:tcPr>
            <w:tcW w:w="1875" w:type="dxa"/>
            <w:tcBorders>
              <w:top w:val="outset" w:color="auto" w:sz="6" w:space="0"/>
              <w:left w:val="outset" w:color="auto" w:sz="6" w:space="0"/>
              <w:bottom w:val="outset" w:color="auto" w:sz="6" w:space="0"/>
              <w:right w:val="outset" w:color="auto" w:sz="6" w:space="0"/>
            </w:tcBorders>
            <w:shd w:val="clear" w:color="auto" w:fill="FFFFFF"/>
          </w:tcPr>
          <w:p w14:paraId="2CAB3DAE">
            <w:pPr>
              <w:widowControl w:val="0"/>
              <w:tabs>
                <w:tab w:val="left" w:pos="270"/>
                <w:tab w:val="left" w:pos="360"/>
              </w:tabs>
              <w:spacing w:after="200" w:line="276" w:lineRule="auto"/>
              <w:contextualSpacing/>
              <w:jc w:val="center"/>
              <w:rPr>
                <w:rFonts w:ascii="Times New Roman" w:hAnsi="Times New Roman" w:eastAsia="Times New Roman" w:cs="Times New Roman"/>
                <w:bCs/>
                <w:lang w:val="sr-Cyrl-RS"/>
              </w:rPr>
            </w:pPr>
            <w:r>
              <w:rPr>
                <w:rFonts w:ascii="Times New Roman" w:hAnsi="Times New Roman" w:eastAsia="Times New Roman" w:cs="Times New Roman"/>
                <w:bCs/>
                <w:lang w:val="sr-Cyrl-RS"/>
              </w:rPr>
              <w:t>октобар</w:t>
            </w:r>
          </w:p>
        </w:tc>
        <w:tc>
          <w:tcPr>
            <w:tcW w:w="2475" w:type="dxa"/>
            <w:tcBorders>
              <w:top w:val="outset" w:color="auto" w:sz="6" w:space="0"/>
              <w:left w:val="outset" w:color="auto" w:sz="6" w:space="0"/>
              <w:bottom w:val="outset" w:color="auto" w:sz="6" w:space="0"/>
              <w:right w:val="outset" w:color="auto" w:sz="6" w:space="0"/>
            </w:tcBorders>
            <w:shd w:val="clear" w:color="auto" w:fill="auto"/>
          </w:tcPr>
          <w:p w14:paraId="4069F78E">
            <w:pPr>
              <w:widowControl w:val="0"/>
              <w:spacing w:after="0" w:line="240" w:lineRule="auto"/>
              <w:jc w:val="left"/>
              <w:rPr>
                <w:rFonts w:ascii="Times New Roman" w:hAnsi="Times New Roman" w:cs="Times New Roman"/>
                <w:lang w:val="sr-Cyrl-CS"/>
              </w:rPr>
            </w:pPr>
            <w:r>
              <w:rPr>
                <w:rFonts w:ascii="Times New Roman" w:hAnsi="Times New Roman" w:cs="Times New Roman"/>
                <w:lang w:val="sr-Cyrl-RS"/>
              </w:rPr>
              <w:t>Учешће на фестивалима и семинарима</w:t>
            </w:r>
          </w:p>
        </w:tc>
        <w:tc>
          <w:tcPr>
            <w:tcW w:w="2100" w:type="dxa"/>
            <w:tcBorders>
              <w:top w:val="outset" w:color="auto" w:sz="6" w:space="0"/>
              <w:left w:val="outset" w:color="auto" w:sz="6" w:space="0"/>
              <w:bottom w:val="outset" w:color="auto" w:sz="6" w:space="0"/>
              <w:right w:val="single" w:color="auto" w:sz="4" w:space="0"/>
            </w:tcBorders>
            <w:shd w:val="clear" w:color="auto" w:fill="auto"/>
          </w:tcPr>
          <w:p w14:paraId="3C4AD708">
            <w:pPr>
              <w:widowControl w:val="0"/>
              <w:spacing w:after="0" w:line="240" w:lineRule="auto"/>
              <w:jc w:val="left"/>
              <w:rPr>
                <w:rFonts w:ascii="Times New Roman" w:hAnsi="Times New Roman" w:cs="Times New Roman"/>
                <w:lang w:val="en-US"/>
              </w:rPr>
            </w:pPr>
            <w:r>
              <w:rPr>
                <w:rFonts w:ascii="Times New Roman" w:hAnsi="Times New Roman" w:cs="Times New Roman"/>
                <w:lang w:val="sr-Cyrl-RS"/>
              </w:rPr>
              <w:t xml:space="preserve">руководилац и чланови већа, наставници српског језика и књижевности и географије </w:t>
            </w:r>
          </w:p>
        </w:tc>
        <w:tc>
          <w:tcPr>
            <w:tcW w:w="1440" w:type="dxa"/>
            <w:tcBorders>
              <w:top w:val="outset" w:color="auto" w:sz="6" w:space="0"/>
              <w:left w:val="single" w:color="auto" w:sz="4" w:space="0"/>
              <w:bottom w:val="outset" w:color="auto" w:sz="6" w:space="0"/>
              <w:right w:val="outset" w:color="auto" w:sz="6" w:space="0"/>
            </w:tcBorders>
            <w:shd w:val="clear" w:color="auto" w:fill="FFFFFF"/>
            <w:vAlign w:val="center"/>
          </w:tcPr>
          <w:p w14:paraId="1E281C95">
            <w:pPr>
              <w:widowControl w:val="0"/>
              <w:spacing w:line="256" w:lineRule="auto"/>
              <w:jc w:val="center"/>
              <w:rPr>
                <w:rFonts w:ascii="Times New Roman" w:hAnsi="Times New Roman" w:eastAsia="Times New Roman" w:cs="Times New Roman"/>
                <w:lang w:val="en-US"/>
              </w:rPr>
            </w:pPr>
            <w:r>
              <w:rPr>
                <w:rFonts w:ascii="Times New Roman" w:hAnsi="Times New Roman" w:eastAsia="Times New Roman" w:cs="Times New Roman"/>
                <w:lang w:val="sr-Cyrl-RS"/>
              </w:rPr>
              <w:t>увид у записник</w:t>
            </w:r>
          </w:p>
        </w:tc>
      </w:tr>
      <w:tr w14:paraId="6B683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030" w:type="dxa"/>
            <w:tcBorders>
              <w:top w:val="outset" w:color="auto" w:sz="6" w:space="0"/>
              <w:left w:val="outset" w:color="auto" w:sz="6" w:space="0"/>
              <w:bottom w:val="outset" w:color="auto" w:sz="6" w:space="0"/>
              <w:right w:val="outset" w:color="auto" w:sz="6" w:space="0"/>
            </w:tcBorders>
            <w:shd w:val="clear" w:color="auto" w:fill="auto"/>
          </w:tcPr>
          <w:p w14:paraId="5C392321">
            <w:pPr>
              <w:widowControl w:val="0"/>
              <w:spacing w:after="0" w:line="240" w:lineRule="auto"/>
              <w:jc w:val="both"/>
              <w:rPr>
                <w:rFonts w:ascii="Times New Roman" w:hAnsi="Times New Roman" w:cs="Times New Roman"/>
              </w:rPr>
            </w:pPr>
            <w:r>
              <w:rPr>
                <w:rFonts w:ascii="Times New Roman" w:hAnsi="Times New Roman" w:cs="Times New Roman"/>
              </w:rPr>
              <w:t>- Проналажење мотивационих поступака за постизање бољих образовно-васпитних постигнућа</w:t>
            </w:r>
          </w:p>
          <w:p w14:paraId="17058C1F">
            <w:pPr>
              <w:widowControl w:val="0"/>
              <w:spacing w:after="0" w:line="240" w:lineRule="auto"/>
              <w:jc w:val="both"/>
              <w:rPr>
                <w:rFonts w:ascii="Times New Roman" w:hAnsi="Times New Roman" w:cs="Times New Roman"/>
              </w:rPr>
            </w:pPr>
            <w:r>
              <w:rPr>
                <w:rFonts w:ascii="Times New Roman" w:hAnsi="Times New Roman" w:cs="Times New Roman"/>
              </w:rPr>
              <w:t>- Откривање узрока неуспеха појединих ученика,  група или разреда</w:t>
            </w:r>
          </w:p>
          <w:p w14:paraId="4ADD40A7">
            <w:pPr>
              <w:widowControl w:val="0"/>
              <w:spacing w:after="0" w:line="240" w:lineRule="auto"/>
              <w:jc w:val="both"/>
              <w:rPr>
                <w:rFonts w:ascii="Times New Roman" w:hAnsi="Times New Roman" w:cs="Times New Roman"/>
              </w:rPr>
            </w:pPr>
            <w:r>
              <w:rPr>
                <w:rFonts w:ascii="Times New Roman" w:hAnsi="Times New Roman" w:cs="Times New Roman"/>
              </w:rPr>
              <w:t>-Посета позоришту</w:t>
            </w:r>
          </w:p>
          <w:p w14:paraId="250613C5">
            <w:pPr>
              <w:widowControl w:val="0"/>
              <w:spacing w:after="0" w:line="240" w:lineRule="auto"/>
              <w:jc w:val="both"/>
              <w:rPr>
                <w:rFonts w:ascii="Times New Roman" w:hAnsi="Times New Roman" w:cs="Times New Roman"/>
                <w:lang w:val="sr-Cyrl-RS"/>
              </w:rPr>
            </w:pPr>
            <w:r>
              <w:rPr>
                <w:rFonts w:ascii="Times New Roman" w:hAnsi="Times New Roman" w:cs="Times New Roman"/>
              </w:rPr>
              <w:t>-Тимски угледни час</w:t>
            </w:r>
            <w:r>
              <w:rPr>
                <w:rFonts w:ascii="Times New Roman" w:hAnsi="Times New Roman" w:cs="Times New Roman"/>
                <w:lang w:val="sr-Cyrl-RS"/>
              </w:rPr>
              <w:t xml:space="preserve">ови </w:t>
            </w:r>
            <w:r>
              <w:rPr>
                <w:rFonts w:ascii="Times New Roman" w:hAnsi="Times New Roman" w:cs="Times New Roman"/>
              </w:rPr>
              <w:t>-Присиство семинар</w:t>
            </w:r>
            <w:r>
              <w:rPr>
                <w:rFonts w:ascii="Times New Roman" w:hAnsi="Times New Roman" w:cs="Times New Roman"/>
                <w:lang w:val="sr-Cyrl-RS"/>
              </w:rPr>
              <w:t>има</w:t>
            </w:r>
          </w:p>
        </w:tc>
        <w:tc>
          <w:tcPr>
            <w:tcW w:w="1875" w:type="dxa"/>
            <w:tcBorders>
              <w:top w:val="outset" w:color="auto" w:sz="6" w:space="0"/>
              <w:left w:val="outset" w:color="auto" w:sz="6" w:space="0"/>
              <w:bottom w:val="outset" w:color="auto" w:sz="6" w:space="0"/>
              <w:right w:val="outset" w:color="auto" w:sz="6" w:space="0"/>
            </w:tcBorders>
            <w:shd w:val="clear" w:color="auto" w:fill="FFFFFF"/>
            <w:vAlign w:val="center"/>
          </w:tcPr>
          <w:p w14:paraId="753142E2">
            <w:pPr>
              <w:widowControl w:val="0"/>
              <w:tabs>
                <w:tab w:val="left" w:pos="270"/>
                <w:tab w:val="left" w:pos="360"/>
              </w:tabs>
              <w:spacing w:after="200" w:line="276" w:lineRule="auto"/>
              <w:contextualSpacing/>
              <w:jc w:val="center"/>
              <w:rPr>
                <w:rFonts w:ascii="Times New Roman" w:hAnsi="Times New Roman" w:eastAsia="Calibri" w:cs="Times New Roman"/>
                <w:bCs/>
                <w:lang w:val="sr-Cyrl-RS"/>
              </w:rPr>
            </w:pPr>
            <w:r>
              <w:rPr>
                <w:rFonts w:ascii="Times New Roman" w:hAnsi="Times New Roman" w:eastAsia="Calibri" w:cs="Times New Roman"/>
                <w:bCs/>
                <w:lang w:val="sr-Cyrl-RS"/>
              </w:rPr>
              <w:t>новембар</w:t>
            </w:r>
          </w:p>
        </w:tc>
        <w:tc>
          <w:tcPr>
            <w:tcW w:w="2475" w:type="dxa"/>
            <w:tcBorders>
              <w:top w:val="outset" w:color="auto" w:sz="6" w:space="0"/>
              <w:left w:val="outset" w:color="auto" w:sz="6" w:space="0"/>
              <w:bottom w:val="outset" w:color="auto" w:sz="6" w:space="0"/>
              <w:right w:val="outset" w:color="auto" w:sz="6" w:space="0"/>
            </w:tcBorders>
            <w:shd w:val="clear" w:color="auto" w:fill="auto"/>
          </w:tcPr>
          <w:p w14:paraId="7DDFBB87">
            <w:pPr>
              <w:widowControl w:val="0"/>
              <w:spacing w:after="0" w:line="240" w:lineRule="auto"/>
              <w:jc w:val="left"/>
              <w:rPr>
                <w:rFonts w:ascii="Times New Roman" w:hAnsi="Times New Roman" w:cs="Times New Roman"/>
                <w:lang w:val="en-US"/>
              </w:rPr>
            </w:pPr>
            <w:r>
              <w:rPr>
                <w:rFonts w:ascii="Times New Roman" w:hAnsi="Times New Roman" w:cs="Times New Roman"/>
                <w:lang w:val="sr-Cyrl-RS"/>
              </w:rPr>
              <w:t xml:space="preserve">У сарадњи са стручним већима уметности, Градском библиотеком, Градском галеријом, Стручним друштвима за српски језик и историју </w:t>
            </w:r>
          </w:p>
        </w:tc>
        <w:tc>
          <w:tcPr>
            <w:tcW w:w="2100" w:type="dxa"/>
            <w:tcBorders>
              <w:top w:val="outset" w:color="auto" w:sz="6" w:space="0"/>
              <w:left w:val="outset" w:color="auto" w:sz="6" w:space="0"/>
              <w:bottom w:val="outset" w:color="auto" w:sz="6" w:space="0"/>
              <w:right w:val="single" w:color="auto" w:sz="4" w:space="0"/>
            </w:tcBorders>
            <w:shd w:val="clear" w:color="auto" w:fill="auto"/>
          </w:tcPr>
          <w:p w14:paraId="0B2A2BBF">
            <w:pPr>
              <w:widowControl w:val="0"/>
              <w:spacing w:after="0" w:line="240" w:lineRule="auto"/>
              <w:jc w:val="left"/>
              <w:rPr>
                <w:rFonts w:ascii="Times New Roman" w:hAnsi="Times New Roman" w:cs="Times New Roman"/>
                <w:lang w:val="sr-Cyrl-RS"/>
              </w:rPr>
            </w:pPr>
            <w:r>
              <w:rPr>
                <w:rFonts w:ascii="Times New Roman" w:hAnsi="Times New Roman" w:cs="Times New Roman"/>
                <w:lang w:val="sr-Cyrl-RS"/>
              </w:rPr>
              <w:t>Стручно веће матерњег језика и друштвених наука</w:t>
            </w:r>
          </w:p>
          <w:p w14:paraId="6BDD020B">
            <w:pPr>
              <w:widowControl w:val="0"/>
              <w:spacing w:after="0" w:line="240" w:lineRule="auto"/>
              <w:jc w:val="left"/>
              <w:rPr>
                <w:rFonts w:ascii="Times New Roman" w:hAnsi="Times New Roman" w:cs="Times New Roman"/>
                <w:lang w:val="sr-Cyrl-RS"/>
              </w:rPr>
            </w:pPr>
          </w:p>
          <w:p w14:paraId="18A46106">
            <w:pPr>
              <w:widowControl w:val="0"/>
              <w:spacing w:after="0" w:line="240" w:lineRule="auto"/>
              <w:jc w:val="left"/>
              <w:rPr>
                <w:rFonts w:ascii="Times New Roman" w:hAnsi="Times New Roman" w:cs="Times New Roman"/>
                <w:lang w:val="sr-Cyrl-RS"/>
              </w:rPr>
            </w:pPr>
          </w:p>
          <w:p w14:paraId="752AF4EC">
            <w:pPr>
              <w:widowControl w:val="0"/>
              <w:spacing w:after="0" w:line="240" w:lineRule="auto"/>
              <w:jc w:val="left"/>
              <w:rPr>
                <w:rFonts w:ascii="Times New Roman" w:hAnsi="Times New Roman" w:cs="Times New Roman"/>
                <w:lang w:val="en-US"/>
              </w:rPr>
            </w:pPr>
          </w:p>
        </w:tc>
        <w:tc>
          <w:tcPr>
            <w:tcW w:w="1440" w:type="dxa"/>
            <w:tcBorders>
              <w:top w:val="outset" w:color="auto" w:sz="6" w:space="0"/>
              <w:left w:val="single" w:color="auto" w:sz="4" w:space="0"/>
              <w:bottom w:val="outset" w:color="auto" w:sz="6" w:space="0"/>
              <w:right w:val="outset" w:color="auto" w:sz="6" w:space="0"/>
            </w:tcBorders>
            <w:shd w:val="clear" w:color="auto" w:fill="FFFFFF"/>
            <w:vAlign w:val="center"/>
          </w:tcPr>
          <w:p w14:paraId="0C030875">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59EEF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030" w:type="dxa"/>
            <w:tcBorders>
              <w:top w:val="outset" w:color="auto" w:sz="6" w:space="0"/>
              <w:left w:val="outset" w:color="auto" w:sz="6" w:space="0"/>
              <w:bottom w:val="outset" w:color="auto" w:sz="6" w:space="0"/>
              <w:right w:val="outset" w:color="auto" w:sz="6" w:space="0"/>
            </w:tcBorders>
            <w:shd w:val="clear" w:color="auto" w:fill="auto"/>
          </w:tcPr>
          <w:p w14:paraId="18A2FE8B">
            <w:pPr>
              <w:widowControl w:val="0"/>
              <w:spacing w:after="0" w:line="240" w:lineRule="auto"/>
              <w:jc w:val="both"/>
              <w:rPr>
                <w:rFonts w:ascii="Times New Roman" w:hAnsi="Times New Roman" w:cs="Times New Roman"/>
              </w:rPr>
            </w:pPr>
            <w:r>
              <w:rPr>
                <w:rFonts w:ascii="Times New Roman" w:hAnsi="Times New Roman" w:cs="Times New Roman"/>
              </w:rPr>
              <w:t>- Организовање Новогодишњег базара</w:t>
            </w:r>
          </w:p>
          <w:p w14:paraId="400BDADC">
            <w:pPr>
              <w:widowControl w:val="0"/>
              <w:spacing w:after="0" w:line="240" w:lineRule="auto"/>
              <w:jc w:val="both"/>
              <w:rPr>
                <w:rFonts w:ascii="Times New Roman" w:hAnsi="Times New Roman" w:cs="Times New Roman"/>
              </w:rPr>
            </w:pPr>
            <w:r>
              <w:rPr>
                <w:rFonts w:ascii="Times New Roman" w:hAnsi="Times New Roman" w:cs="Times New Roman"/>
              </w:rPr>
              <w:t xml:space="preserve">- Анализа рада у првом полугодишту </w:t>
            </w:r>
          </w:p>
          <w:p w14:paraId="21D804E3">
            <w:pPr>
              <w:widowControl w:val="0"/>
              <w:spacing w:after="0" w:line="240" w:lineRule="auto"/>
              <w:jc w:val="both"/>
              <w:rPr>
                <w:rFonts w:ascii="Times New Roman" w:hAnsi="Times New Roman" w:cs="Times New Roman"/>
                <w:lang w:val="sr-Cyrl-RS"/>
              </w:rPr>
            </w:pPr>
            <w:r>
              <w:rPr>
                <w:rFonts w:ascii="Times New Roman" w:hAnsi="Times New Roman" w:cs="Times New Roman"/>
              </w:rPr>
              <w:t>- Уједначавање критеријума оцењивања</w:t>
            </w:r>
          </w:p>
        </w:tc>
        <w:tc>
          <w:tcPr>
            <w:tcW w:w="1875" w:type="dxa"/>
            <w:tcBorders>
              <w:top w:val="outset" w:color="auto" w:sz="6" w:space="0"/>
              <w:left w:val="outset" w:color="auto" w:sz="6" w:space="0"/>
              <w:bottom w:val="outset" w:color="auto" w:sz="6" w:space="0"/>
              <w:right w:val="outset" w:color="auto" w:sz="6" w:space="0"/>
            </w:tcBorders>
            <w:shd w:val="clear" w:color="auto" w:fill="FFFFFF"/>
            <w:vAlign w:val="center"/>
          </w:tcPr>
          <w:p w14:paraId="77403F92">
            <w:pPr>
              <w:widowControl w:val="0"/>
              <w:tabs>
                <w:tab w:val="left" w:pos="270"/>
                <w:tab w:val="left" w:pos="360"/>
              </w:tabs>
              <w:spacing w:after="200" w:line="276" w:lineRule="auto"/>
              <w:contextualSpacing/>
              <w:jc w:val="center"/>
              <w:rPr>
                <w:rFonts w:ascii="Times New Roman" w:hAnsi="Times New Roman" w:eastAsia="Calibri" w:cs="Times New Roman"/>
                <w:bCs/>
                <w:lang w:val="sr-Cyrl-RS"/>
              </w:rPr>
            </w:pPr>
            <w:r>
              <w:rPr>
                <w:rFonts w:ascii="Times New Roman" w:hAnsi="Times New Roman" w:eastAsia="Calibri" w:cs="Times New Roman"/>
                <w:bCs/>
                <w:lang w:val="sr-Cyrl-RS"/>
              </w:rPr>
              <w:t>децембар</w:t>
            </w:r>
          </w:p>
        </w:tc>
        <w:tc>
          <w:tcPr>
            <w:tcW w:w="2475" w:type="dxa"/>
            <w:tcBorders>
              <w:top w:val="outset" w:color="auto" w:sz="6" w:space="0"/>
              <w:left w:val="outset" w:color="auto" w:sz="6" w:space="0"/>
              <w:bottom w:val="outset" w:color="auto" w:sz="6" w:space="0"/>
              <w:right w:val="outset" w:color="auto" w:sz="6" w:space="0"/>
            </w:tcBorders>
            <w:shd w:val="clear" w:color="auto" w:fill="auto"/>
          </w:tcPr>
          <w:p w14:paraId="76D3AC56">
            <w:pPr>
              <w:widowControl w:val="0"/>
              <w:spacing w:after="0" w:line="240" w:lineRule="auto"/>
              <w:jc w:val="left"/>
              <w:rPr>
                <w:rFonts w:ascii="Times New Roman" w:hAnsi="Times New Roman" w:cs="Times New Roman"/>
              </w:rPr>
            </w:pPr>
          </w:p>
          <w:p w14:paraId="31875974">
            <w:pPr>
              <w:widowControl w:val="0"/>
              <w:spacing w:after="0" w:line="240" w:lineRule="auto"/>
              <w:jc w:val="left"/>
              <w:rPr>
                <w:rFonts w:ascii="Times New Roman" w:hAnsi="Times New Roman" w:cs="Times New Roman"/>
                <w:lang w:val="en-US"/>
              </w:rPr>
            </w:pPr>
            <w:r>
              <w:rPr>
                <w:rFonts w:ascii="Times New Roman" w:hAnsi="Times New Roman" w:cs="Times New Roman"/>
                <w:lang w:val="sr-Cyrl-RS"/>
              </w:rPr>
              <w:t>Тематски дани</w:t>
            </w:r>
          </w:p>
        </w:tc>
        <w:tc>
          <w:tcPr>
            <w:tcW w:w="2100" w:type="dxa"/>
            <w:tcBorders>
              <w:top w:val="outset" w:color="auto" w:sz="6" w:space="0"/>
              <w:left w:val="outset" w:color="auto" w:sz="6" w:space="0"/>
              <w:bottom w:val="outset" w:color="auto" w:sz="6" w:space="0"/>
              <w:right w:val="single" w:color="auto" w:sz="4" w:space="0"/>
            </w:tcBorders>
            <w:shd w:val="clear" w:color="auto" w:fill="auto"/>
          </w:tcPr>
          <w:p w14:paraId="307F7482">
            <w:pPr>
              <w:widowControl w:val="0"/>
              <w:spacing w:after="0" w:line="240" w:lineRule="auto"/>
              <w:jc w:val="left"/>
              <w:rPr>
                <w:rFonts w:ascii="Times New Roman" w:hAnsi="Times New Roman" w:cs="Times New Roman"/>
                <w:lang w:val="sr-Cyrl-RS"/>
              </w:rPr>
            </w:pPr>
            <w:r>
              <w:rPr>
                <w:rFonts w:ascii="Times New Roman" w:hAnsi="Times New Roman" w:cs="Times New Roman"/>
                <w:lang w:val="sr-Cyrl-RS"/>
              </w:rPr>
              <w:t>Стручно веће</w:t>
            </w:r>
          </w:p>
          <w:p w14:paraId="24A57000">
            <w:pPr>
              <w:widowControl w:val="0"/>
              <w:spacing w:after="0" w:line="240" w:lineRule="auto"/>
              <w:jc w:val="left"/>
              <w:rPr>
                <w:rFonts w:ascii="Times New Roman" w:hAnsi="Times New Roman" w:cs="Times New Roman"/>
                <w:lang w:val="sr-Cyrl-RS"/>
              </w:rPr>
            </w:pPr>
            <w:r>
              <w:rPr>
                <w:rFonts w:ascii="Times New Roman" w:hAnsi="Times New Roman" w:cs="Times New Roman"/>
                <w:lang w:val="sr-Cyrl-RS"/>
              </w:rPr>
              <w:t>руководилац</w:t>
            </w:r>
          </w:p>
          <w:p w14:paraId="79C6827E">
            <w:pPr>
              <w:widowControl w:val="0"/>
              <w:spacing w:after="0" w:line="240" w:lineRule="auto"/>
              <w:jc w:val="left"/>
              <w:rPr>
                <w:rFonts w:ascii="Times New Roman" w:hAnsi="Times New Roman" w:cs="Times New Roman"/>
                <w:lang w:val="en-US"/>
              </w:rPr>
            </w:pPr>
            <w:r>
              <w:rPr>
                <w:rFonts w:ascii="Times New Roman" w:hAnsi="Times New Roman" w:cs="Times New Roman"/>
                <w:lang w:val="sr-Cyrl-RS"/>
              </w:rPr>
              <w:t>школски библиотекар</w:t>
            </w:r>
          </w:p>
        </w:tc>
        <w:tc>
          <w:tcPr>
            <w:tcW w:w="1440" w:type="dxa"/>
            <w:tcBorders>
              <w:top w:val="outset" w:color="auto" w:sz="6" w:space="0"/>
              <w:left w:val="single" w:color="auto" w:sz="4" w:space="0"/>
              <w:bottom w:val="outset" w:color="auto" w:sz="6" w:space="0"/>
              <w:right w:val="outset" w:color="auto" w:sz="6" w:space="0"/>
            </w:tcBorders>
            <w:shd w:val="clear" w:color="auto" w:fill="FFFFFF"/>
            <w:vAlign w:val="center"/>
          </w:tcPr>
          <w:p w14:paraId="4F891B73">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6866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030" w:type="dxa"/>
            <w:shd w:val="clear" w:color="auto" w:fill="auto"/>
          </w:tcPr>
          <w:p w14:paraId="3FBC30EE">
            <w:pPr>
              <w:widowControl w:val="0"/>
              <w:spacing w:after="0" w:line="240" w:lineRule="auto"/>
              <w:jc w:val="both"/>
              <w:rPr>
                <w:rFonts w:ascii="Times New Roman" w:hAnsi="Times New Roman" w:cs="Times New Roman"/>
              </w:rPr>
            </w:pPr>
            <w:r>
              <w:rPr>
                <w:rFonts w:ascii="Times New Roman" w:hAnsi="Times New Roman" w:cs="Times New Roman"/>
              </w:rPr>
              <w:t xml:space="preserve">- Организовање прославе школске славе Свети Сава </w:t>
            </w:r>
          </w:p>
          <w:p w14:paraId="31ADE611">
            <w:pPr>
              <w:widowControl w:val="0"/>
              <w:spacing w:after="0" w:line="240" w:lineRule="auto"/>
              <w:jc w:val="both"/>
              <w:rPr>
                <w:rFonts w:ascii="Times New Roman" w:hAnsi="Times New Roman" w:cs="Times New Roman"/>
                <w:lang w:val="sr-Cyrl-RS"/>
              </w:rPr>
            </w:pPr>
            <w:r>
              <w:rPr>
                <w:rFonts w:ascii="Times New Roman" w:hAnsi="Times New Roman" w:cs="Times New Roman"/>
              </w:rPr>
              <w:t>- Израда периодичних анализа о оствареним резултатима образовно-васпитног рада</w:t>
            </w:r>
          </w:p>
        </w:tc>
        <w:tc>
          <w:tcPr>
            <w:tcW w:w="1875" w:type="dxa"/>
            <w:vAlign w:val="center"/>
          </w:tcPr>
          <w:p w14:paraId="775FD837">
            <w:pPr>
              <w:widowControl w:val="0"/>
              <w:tabs>
                <w:tab w:val="left" w:pos="270"/>
                <w:tab w:val="left" w:pos="360"/>
              </w:tabs>
              <w:spacing w:after="200" w:line="276" w:lineRule="auto"/>
              <w:contextualSpacing/>
              <w:jc w:val="center"/>
              <w:rPr>
                <w:rFonts w:ascii="Times New Roman" w:hAnsi="Times New Roman" w:eastAsia="Calibri" w:cs="Times New Roman"/>
                <w:bCs/>
                <w:lang w:val="sr-Cyrl-RS"/>
              </w:rPr>
            </w:pPr>
            <w:r>
              <w:rPr>
                <w:rFonts w:ascii="Times New Roman" w:hAnsi="Times New Roman" w:eastAsia="Calibri" w:cs="Times New Roman"/>
                <w:bCs/>
                <w:lang w:val="sr-Cyrl-RS"/>
              </w:rPr>
              <w:t>јануар</w:t>
            </w:r>
          </w:p>
        </w:tc>
        <w:tc>
          <w:tcPr>
            <w:tcW w:w="2475" w:type="dxa"/>
            <w:shd w:val="clear" w:color="auto" w:fill="auto"/>
          </w:tcPr>
          <w:p w14:paraId="32F69F1B">
            <w:pPr>
              <w:widowControl w:val="0"/>
              <w:spacing w:after="0" w:line="240" w:lineRule="auto"/>
              <w:jc w:val="left"/>
              <w:rPr>
                <w:rFonts w:ascii="Times New Roman" w:hAnsi="Times New Roman" w:cs="Times New Roman"/>
                <w:lang w:val="en-US"/>
              </w:rPr>
            </w:pPr>
            <w:r>
              <w:rPr>
                <w:rFonts w:ascii="Times New Roman" w:hAnsi="Times New Roman" w:cs="Times New Roman"/>
                <w:lang w:val="sr-Cyrl-RS"/>
              </w:rPr>
              <w:t>Тематска недеља посвећена Светом Сави</w:t>
            </w:r>
          </w:p>
        </w:tc>
        <w:tc>
          <w:tcPr>
            <w:tcW w:w="2100" w:type="dxa"/>
            <w:shd w:val="clear" w:color="auto" w:fill="auto"/>
          </w:tcPr>
          <w:p w14:paraId="3A42A2A7">
            <w:pPr>
              <w:widowControl w:val="0"/>
              <w:spacing w:after="0" w:line="240" w:lineRule="auto"/>
              <w:jc w:val="left"/>
              <w:rPr>
                <w:rFonts w:ascii="Times New Roman" w:hAnsi="Times New Roman" w:cs="Times New Roman"/>
                <w:lang w:val="en-US"/>
              </w:rPr>
            </w:pPr>
            <w:r>
              <w:rPr>
                <w:rFonts w:ascii="Times New Roman" w:hAnsi="Times New Roman" w:cs="Times New Roman"/>
              </w:rPr>
              <w:t>Стручно веће</w:t>
            </w:r>
          </w:p>
        </w:tc>
        <w:tc>
          <w:tcPr>
            <w:tcW w:w="1440" w:type="dxa"/>
          </w:tcPr>
          <w:p w14:paraId="2966C453">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0BD57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030" w:type="dxa"/>
            <w:shd w:val="clear" w:color="auto" w:fill="auto"/>
          </w:tcPr>
          <w:p w14:paraId="4E35269F">
            <w:pPr>
              <w:widowControl w:val="0"/>
              <w:spacing w:after="0" w:line="240" w:lineRule="auto"/>
              <w:jc w:val="both"/>
              <w:rPr>
                <w:rFonts w:ascii="Times New Roman" w:hAnsi="Times New Roman" w:cs="Times New Roman"/>
              </w:rPr>
            </w:pPr>
            <w:r>
              <w:rPr>
                <w:rFonts w:ascii="Times New Roman" w:hAnsi="Times New Roman" w:cs="Times New Roman"/>
              </w:rPr>
              <w:t xml:space="preserve">- Стручно усавршавање наставника </w:t>
            </w:r>
          </w:p>
          <w:p w14:paraId="68177AB3">
            <w:pPr>
              <w:widowControl w:val="0"/>
              <w:spacing w:after="0" w:line="240" w:lineRule="auto"/>
              <w:jc w:val="both"/>
              <w:rPr>
                <w:rFonts w:ascii="Times New Roman" w:hAnsi="Times New Roman" w:cs="Times New Roman"/>
              </w:rPr>
            </w:pPr>
            <w:r>
              <w:rPr>
                <w:rFonts w:ascii="Times New Roman" w:hAnsi="Times New Roman" w:cs="Times New Roman"/>
              </w:rPr>
              <w:t xml:space="preserve">- Припрема за школско такмичење </w:t>
            </w:r>
          </w:p>
          <w:p w14:paraId="67CB162B">
            <w:pPr>
              <w:widowControl w:val="0"/>
              <w:spacing w:after="0" w:line="240" w:lineRule="auto"/>
              <w:jc w:val="both"/>
              <w:rPr>
                <w:rFonts w:ascii="Times New Roman" w:hAnsi="Times New Roman" w:cs="Times New Roman"/>
              </w:rPr>
            </w:pPr>
            <w:r>
              <w:rPr>
                <w:rFonts w:ascii="Times New Roman" w:hAnsi="Times New Roman" w:cs="Times New Roman"/>
              </w:rPr>
              <w:t xml:space="preserve">- Припрема за општинска такмичења </w:t>
            </w:r>
          </w:p>
          <w:p w14:paraId="751E5419">
            <w:pPr>
              <w:widowControl w:val="0"/>
              <w:spacing w:after="0" w:line="240" w:lineRule="auto"/>
              <w:jc w:val="both"/>
              <w:rPr>
                <w:rFonts w:ascii="Times New Roman" w:hAnsi="Times New Roman" w:cs="Times New Roman"/>
                <w:lang w:val="sr-Cyrl-RS"/>
              </w:rPr>
            </w:pPr>
            <w:r>
              <w:rPr>
                <w:rFonts w:ascii="Times New Roman" w:hAnsi="Times New Roman" w:cs="Times New Roman"/>
              </w:rPr>
              <w:t xml:space="preserve">- Опремљеност кабинета наставним средствима </w:t>
            </w:r>
          </w:p>
        </w:tc>
        <w:tc>
          <w:tcPr>
            <w:tcW w:w="1875" w:type="dxa"/>
            <w:vAlign w:val="center"/>
          </w:tcPr>
          <w:p w14:paraId="278D332D">
            <w:pPr>
              <w:widowControl w:val="0"/>
              <w:tabs>
                <w:tab w:val="left" w:pos="270"/>
                <w:tab w:val="left" w:pos="360"/>
              </w:tabs>
              <w:spacing w:after="200" w:line="276" w:lineRule="auto"/>
              <w:contextualSpacing/>
              <w:jc w:val="center"/>
              <w:rPr>
                <w:rFonts w:ascii="Times New Roman" w:hAnsi="Times New Roman" w:eastAsia="Calibri" w:cs="Times New Roman"/>
                <w:bCs/>
                <w:lang w:val="sr-Cyrl-RS"/>
              </w:rPr>
            </w:pPr>
            <w:r>
              <w:rPr>
                <w:rFonts w:ascii="Times New Roman" w:hAnsi="Times New Roman" w:eastAsia="Calibri" w:cs="Times New Roman"/>
                <w:bCs/>
                <w:lang w:val="sr-Cyrl-RS"/>
              </w:rPr>
              <w:t>фебруар</w:t>
            </w:r>
          </w:p>
        </w:tc>
        <w:tc>
          <w:tcPr>
            <w:tcW w:w="2475" w:type="dxa"/>
            <w:shd w:val="clear" w:color="auto" w:fill="auto"/>
          </w:tcPr>
          <w:p w14:paraId="6EF114FE">
            <w:pPr>
              <w:widowControl w:val="0"/>
              <w:spacing w:after="0" w:line="240" w:lineRule="auto"/>
              <w:jc w:val="left"/>
              <w:rPr>
                <w:rFonts w:ascii="Times New Roman" w:hAnsi="Times New Roman" w:cs="Times New Roman"/>
              </w:rPr>
            </w:pPr>
            <w:r>
              <w:rPr>
                <w:rFonts w:ascii="Times New Roman" w:hAnsi="Times New Roman" w:cs="Times New Roman"/>
                <w:lang w:val="sr-Cyrl-RS"/>
              </w:rPr>
              <w:t>Кроз</w:t>
            </w:r>
            <w:r>
              <w:rPr>
                <w:rFonts w:ascii="Times New Roman" w:hAnsi="Times New Roman" w:cs="Times New Roman"/>
              </w:rPr>
              <w:t xml:space="preserve"> учешће на Републичком зимском семинару</w:t>
            </w:r>
          </w:p>
          <w:p w14:paraId="31BF57B3">
            <w:pPr>
              <w:widowControl w:val="0"/>
              <w:spacing w:after="0" w:line="240" w:lineRule="auto"/>
              <w:jc w:val="left"/>
              <w:rPr>
                <w:rFonts w:ascii="Times New Roman" w:hAnsi="Times New Roman" w:cs="Times New Roman"/>
                <w:lang w:val="en-US"/>
              </w:rPr>
            </w:pPr>
            <w:r>
              <w:rPr>
                <w:rFonts w:ascii="Times New Roman" w:hAnsi="Times New Roman" w:cs="Times New Roman"/>
                <w:lang w:val="sr-Cyrl-RS"/>
              </w:rPr>
              <w:t>Кроз припрему за такмичења</w:t>
            </w:r>
          </w:p>
        </w:tc>
        <w:tc>
          <w:tcPr>
            <w:tcW w:w="2100" w:type="dxa"/>
            <w:shd w:val="clear" w:color="auto" w:fill="auto"/>
          </w:tcPr>
          <w:p w14:paraId="14943895">
            <w:pPr>
              <w:widowControl w:val="0"/>
              <w:spacing w:after="0" w:line="240" w:lineRule="auto"/>
              <w:jc w:val="left"/>
              <w:rPr>
                <w:rFonts w:ascii="Times New Roman" w:hAnsi="Times New Roman" w:cs="Times New Roman"/>
                <w:lang w:val="en-US"/>
              </w:rPr>
            </w:pPr>
            <w:r>
              <w:rPr>
                <w:rFonts w:ascii="Times New Roman" w:hAnsi="Times New Roman" w:cs="Times New Roman"/>
              </w:rPr>
              <w:t xml:space="preserve">руководилац, чланови предметни наставници </w:t>
            </w:r>
          </w:p>
        </w:tc>
        <w:tc>
          <w:tcPr>
            <w:tcW w:w="1440" w:type="dxa"/>
          </w:tcPr>
          <w:p w14:paraId="154B7BB5">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0FD64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030" w:type="dxa"/>
            <w:shd w:val="clear" w:color="auto" w:fill="auto"/>
          </w:tcPr>
          <w:p w14:paraId="18622993">
            <w:pPr>
              <w:widowControl w:val="0"/>
              <w:spacing w:after="0" w:line="240" w:lineRule="auto"/>
              <w:jc w:val="both"/>
              <w:rPr>
                <w:rFonts w:ascii="Times New Roman" w:hAnsi="Times New Roman" w:cs="Times New Roman"/>
              </w:rPr>
            </w:pPr>
            <w:r>
              <w:rPr>
                <w:rFonts w:ascii="Times New Roman" w:hAnsi="Times New Roman" w:cs="Times New Roman"/>
              </w:rPr>
              <w:t>- Излагање са семинара, скупова, смотри, фестивала</w:t>
            </w:r>
          </w:p>
          <w:p w14:paraId="08E1ADAB">
            <w:pPr>
              <w:widowControl w:val="0"/>
              <w:spacing w:after="0" w:line="240" w:lineRule="auto"/>
              <w:jc w:val="both"/>
              <w:rPr>
                <w:rFonts w:ascii="Times New Roman" w:hAnsi="Times New Roman" w:cs="Times New Roman"/>
              </w:rPr>
            </w:pPr>
            <w:r>
              <w:rPr>
                <w:rFonts w:ascii="Times New Roman" w:hAnsi="Times New Roman" w:cs="Times New Roman"/>
              </w:rPr>
              <w:t xml:space="preserve">- Реализација општинског такмичења </w:t>
            </w:r>
          </w:p>
          <w:p w14:paraId="54D0349D">
            <w:pPr>
              <w:widowControl w:val="0"/>
              <w:spacing w:after="0" w:line="240" w:lineRule="auto"/>
              <w:jc w:val="both"/>
              <w:rPr>
                <w:rFonts w:ascii="Times New Roman" w:hAnsi="Times New Roman" w:cs="Times New Roman"/>
              </w:rPr>
            </w:pPr>
            <w:r>
              <w:rPr>
                <w:rFonts w:ascii="Times New Roman" w:hAnsi="Times New Roman" w:cs="Times New Roman"/>
              </w:rPr>
              <w:t>- Отворени час из српског језика</w:t>
            </w:r>
            <w:r>
              <w:rPr>
                <w:rFonts w:ascii="Times New Roman" w:hAnsi="Times New Roman" w:cs="Times New Roman"/>
                <w:lang w:val="sr-Cyrl-RS"/>
              </w:rPr>
              <w:t xml:space="preserve"> </w:t>
            </w:r>
            <w:r>
              <w:rPr>
                <w:rFonts w:ascii="Times New Roman" w:hAnsi="Times New Roman" w:cs="Times New Roman"/>
              </w:rPr>
              <w:t>и</w:t>
            </w:r>
            <w:r>
              <w:rPr>
                <w:rFonts w:ascii="Times New Roman" w:hAnsi="Times New Roman" w:cs="Times New Roman"/>
                <w:lang w:val="sr-Cyrl-RS"/>
              </w:rPr>
              <w:t xml:space="preserve"> из</w:t>
            </w:r>
            <w:r>
              <w:rPr>
                <w:rFonts w:ascii="Times New Roman" w:hAnsi="Times New Roman" w:cs="Times New Roman"/>
              </w:rPr>
              <w:t xml:space="preserve"> енглеског језика </w:t>
            </w:r>
          </w:p>
          <w:p w14:paraId="527F4D6A">
            <w:pPr>
              <w:widowControl w:val="0"/>
              <w:spacing w:after="0" w:line="240" w:lineRule="auto"/>
              <w:jc w:val="both"/>
              <w:rPr>
                <w:rFonts w:ascii="Times New Roman" w:hAnsi="Times New Roman" w:cs="Times New Roman"/>
                <w:lang w:val="sr-Cyrl-RS"/>
              </w:rPr>
            </w:pPr>
            <w:r>
              <w:rPr>
                <w:rFonts w:ascii="Times New Roman" w:hAnsi="Times New Roman" w:cs="Times New Roman"/>
              </w:rPr>
              <w:t xml:space="preserve">- Утврђивање списка уџбеника за наредну школску годину </w:t>
            </w:r>
          </w:p>
        </w:tc>
        <w:tc>
          <w:tcPr>
            <w:tcW w:w="1875" w:type="dxa"/>
            <w:vAlign w:val="center"/>
          </w:tcPr>
          <w:p w14:paraId="78C9C84D">
            <w:pPr>
              <w:widowControl w:val="0"/>
              <w:tabs>
                <w:tab w:val="left" w:pos="270"/>
                <w:tab w:val="left" w:pos="360"/>
              </w:tabs>
              <w:spacing w:after="200" w:line="276" w:lineRule="auto"/>
              <w:contextualSpacing/>
              <w:jc w:val="center"/>
              <w:rPr>
                <w:rFonts w:ascii="Times New Roman" w:hAnsi="Times New Roman" w:eastAsia="Calibri" w:cs="Times New Roman"/>
                <w:bCs/>
                <w:lang w:val="sr-Cyrl-RS"/>
              </w:rPr>
            </w:pPr>
            <w:r>
              <w:rPr>
                <w:rFonts w:ascii="Times New Roman" w:hAnsi="Times New Roman" w:eastAsia="Calibri" w:cs="Times New Roman"/>
                <w:bCs/>
                <w:lang w:val="sr-Cyrl-RS"/>
              </w:rPr>
              <w:t>март</w:t>
            </w:r>
          </w:p>
        </w:tc>
        <w:tc>
          <w:tcPr>
            <w:tcW w:w="2475" w:type="dxa"/>
            <w:shd w:val="clear" w:color="auto" w:fill="auto"/>
          </w:tcPr>
          <w:p w14:paraId="70162848">
            <w:pPr>
              <w:widowControl w:val="0"/>
              <w:spacing w:after="0" w:line="240" w:lineRule="auto"/>
              <w:jc w:val="left"/>
              <w:rPr>
                <w:rFonts w:ascii="Times New Roman" w:hAnsi="Times New Roman" w:cs="Times New Roman"/>
                <w:lang w:val="en-US"/>
              </w:rPr>
            </w:pPr>
            <w:r>
              <w:rPr>
                <w:rFonts w:ascii="Times New Roman" w:hAnsi="Times New Roman" w:cs="Times New Roman"/>
                <w:lang w:val="sr-Cyrl-RS"/>
              </w:rPr>
              <w:t xml:space="preserve">Кроз учешће на општинским такмичењима и припрему за окружна такмичења </w:t>
            </w:r>
          </w:p>
        </w:tc>
        <w:tc>
          <w:tcPr>
            <w:tcW w:w="2100" w:type="dxa"/>
            <w:shd w:val="clear" w:color="auto" w:fill="auto"/>
            <w:vAlign w:val="center"/>
          </w:tcPr>
          <w:p w14:paraId="1D144B2B">
            <w:pPr>
              <w:widowControl w:val="0"/>
              <w:spacing w:after="0" w:line="240" w:lineRule="auto"/>
              <w:jc w:val="left"/>
              <w:rPr>
                <w:rFonts w:ascii="Times New Roman" w:hAnsi="Times New Roman" w:cs="Times New Roman"/>
                <w:lang w:val="en-US"/>
              </w:rPr>
            </w:pPr>
            <w:r>
              <w:rPr>
                <w:rFonts w:ascii="Times New Roman" w:hAnsi="Times New Roman" w:cs="Times New Roman"/>
              </w:rPr>
              <w:t>руководилац</w:t>
            </w:r>
          </w:p>
        </w:tc>
        <w:tc>
          <w:tcPr>
            <w:tcW w:w="1440" w:type="dxa"/>
          </w:tcPr>
          <w:p w14:paraId="2E947196">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76A4C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030" w:type="dxa"/>
            <w:shd w:val="clear" w:color="auto" w:fill="auto"/>
          </w:tcPr>
          <w:p w14:paraId="2B670DD3">
            <w:pPr>
              <w:widowControl w:val="0"/>
              <w:spacing w:after="0" w:line="240" w:lineRule="auto"/>
              <w:jc w:val="both"/>
              <w:rPr>
                <w:rFonts w:ascii="Times New Roman" w:hAnsi="Times New Roman" w:cs="Times New Roman"/>
              </w:rPr>
            </w:pPr>
            <w:r>
              <w:rPr>
                <w:rFonts w:ascii="Times New Roman" w:hAnsi="Times New Roman" w:cs="Times New Roman"/>
              </w:rPr>
              <w:t xml:space="preserve">- Анализа ефеката допунске и додатне наставе и слободних активности/секција </w:t>
            </w:r>
          </w:p>
          <w:p w14:paraId="2B8A1C97">
            <w:pPr>
              <w:widowControl w:val="0"/>
              <w:spacing w:after="0" w:line="240" w:lineRule="auto"/>
              <w:jc w:val="both"/>
              <w:rPr>
                <w:rFonts w:ascii="Times New Roman" w:hAnsi="Times New Roman" w:cs="Times New Roman"/>
              </w:rPr>
            </w:pPr>
            <w:r>
              <w:rPr>
                <w:rFonts w:ascii="Times New Roman" w:hAnsi="Times New Roman" w:cs="Times New Roman"/>
              </w:rPr>
              <w:t>- Посета Горњој Добрињи у организацији наставника историје - амбијантална настава: Други српски устанак</w:t>
            </w:r>
          </w:p>
          <w:p w14:paraId="6C778486">
            <w:pPr>
              <w:widowControl w:val="0"/>
              <w:spacing w:after="0" w:line="240" w:lineRule="auto"/>
              <w:jc w:val="both"/>
              <w:rPr>
                <w:rFonts w:ascii="Times New Roman" w:hAnsi="Times New Roman" w:cs="Times New Roman"/>
              </w:rPr>
            </w:pPr>
            <w:r>
              <w:rPr>
                <w:rFonts w:ascii="Times New Roman" w:hAnsi="Times New Roman" w:cs="Times New Roman"/>
              </w:rPr>
              <w:t xml:space="preserve">- Анализа постигнућа на такмичењима </w:t>
            </w:r>
          </w:p>
          <w:p w14:paraId="4024074F">
            <w:pPr>
              <w:widowControl w:val="0"/>
              <w:spacing w:after="0" w:line="240" w:lineRule="auto"/>
              <w:jc w:val="both"/>
              <w:rPr>
                <w:rFonts w:ascii="Times New Roman" w:hAnsi="Times New Roman" w:cs="Times New Roman"/>
                <w:lang w:val="sr-Cyrl-RS"/>
              </w:rPr>
            </w:pPr>
            <w:r>
              <w:rPr>
                <w:rFonts w:ascii="Times New Roman" w:hAnsi="Times New Roman" w:cs="Times New Roman"/>
              </w:rPr>
              <w:t xml:space="preserve">- Извођење угледних часова - Учешће на </w:t>
            </w:r>
            <w:r>
              <w:rPr>
                <w:rFonts w:ascii="Times New Roman" w:hAnsi="Times New Roman" w:cs="Times New Roman"/>
                <w:lang w:val="sr-Cyrl-RS"/>
              </w:rPr>
              <w:t>фестивалима</w:t>
            </w:r>
          </w:p>
          <w:p w14:paraId="41393AA4">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 Учешће на смотри „Дани ћирилице“, Баваниште</w:t>
            </w:r>
          </w:p>
          <w:p w14:paraId="4B8B705B">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 Учествовање на конкурсима и представљање примера добре праксе на скуповима и конференцијама</w:t>
            </w:r>
          </w:p>
          <w:p w14:paraId="3F62378A">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 Анализа успеха ученика на завршном испиту претходне школске године</w:t>
            </w:r>
          </w:p>
        </w:tc>
        <w:tc>
          <w:tcPr>
            <w:tcW w:w="1875" w:type="dxa"/>
            <w:vAlign w:val="center"/>
          </w:tcPr>
          <w:p w14:paraId="35F972DD">
            <w:pPr>
              <w:widowControl w:val="0"/>
              <w:tabs>
                <w:tab w:val="left" w:pos="270"/>
                <w:tab w:val="left" w:pos="360"/>
              </w:tabs>
              <w:spacing w:after="200" w:line="276" w:lineRule="auto"/>
              <w:contextualSpacing/>
              <w:jc w:val="center"/>
              <w:rPr>
                <w:rFonts w:ascii="Times New Roman" w:hAnsi="Times New Roman" w:eastAsia="Calibri" w:cs="Times New Roman"/>
                <w:bCs/>
                <w:lang w:val="sr-Cyrl-RS"/>
              </w:rPr>
            </w:pPr>
            <w:r>
              <w:rPr>
                <w:rFonts w:ascii="Times New Roman" w:hAnsi="Times New Roman" w:eastAsia="Calibri" w:cs="Times New Roman"/>
                <w:bCs/>
                <w:lang w:val="sr-Cyrl-RS"/>
              </w:rPr>
              <w:t>април</w:t>
            </w:r>
          </w:p>
        </w:tc>
        <w:tc>
          <w:tcPr>
            <w:tcW w:w="2475" w:type="dxa"/>
            <w:shd w:val="clear" w:color="auto" w:fill="auto"/>
          </w:tcPr>
          <w:p w14:paraId="3DB857EF">
            <w:pPr>
              <w:widowControl w:val="0"/>
              <w:spacing w:after="0" w:line="240" w:lineRule="auto"/>
              <w:jc w:val="left"/>
              <w:rPr>
                <w:rFonts w:ascii="Times New Roman" w:hAnsi="Times New Roman" w:cs="Times New Roman"/>
                <w:lang w:val="sr-Cyrl-RS"/>
              </w:rPr>
            </w:pPr>
          </w:p>
          <w:p w14:paraId="641248E2">
            <w:pPr>
              <w:widowControl w:val="0"/>
              <w:spacing w:after="0" w:line="240" w:lineRule="auto"/>
              <w:jc w:val="left"/>
              <w:rPr>
                <w:rFonts w:ascii="Times New Roman" w:hAnsi="Times New Roman" w:cs="Times New Roman"/>
                <w:lang w:val="sr-Cyrl-RS"/>
              </w:rPr>
            </w:pPr>
            <w:r>
              <w:rPr>
                <w:rFonts w:ascii="Times New Roman" w:hAnsi="Times New Roman" w:cs="Times New Roman"/>
                <w:lang w:val="sr-Cyrl-RS"/>
              </w:rPr>
              <w:t>-Кроз анализу</w:t>
            </w:r>
          </w:p>
          <w:p w14:paraId="2C82F6DF">
            <w:pPr>
              <w:widowControl w:val="0"/>
              <w:spacing w:after="0" w:line="240" w:lineRule="auto"/>
              <w:jc w:val="left"/>
              <w:rPr>
                <w:rFonts w:ascii="Times New Roman" w:hAnsi="Times New Roman" w:cs="Times New Roman"/>
                <w:lang w:val="sr-Cyrl-RS"/>
              </w:rPr>
            </w:pPr>
          </w:p>
          <w:p w14:paraId="37458AA6">
            <w:pPr>
              <w:widowControl w:val="0"/>
              <w:spacing w:after="0" w:line="240" w:lineRule="auto"/>
              <w:jc w:val="left"/>
              <w:rPr>
                <w:rFonts w:ascii="Times New Roman" w:hAnsi="Times New Roman" w:cs="Times New Roman"/>
                <w:lang w:val="sr-Cyrl-RS"/>
              </w:rPr>
            </w:pPr>
            <w:r>
              <w:rPr>
                <w:rFonts w:ascii="Times New Roman" w:hAnsi="Times New Roman" w:cs="Times New Roman"/>
                <w:lang w:val="sr-Cyrl-RS"/>
              </w:rPr>
              <w:t>-Кроз облик амбијенталне наставе</w:t>
            </w:r>
          </w:p>
          <w:p w14:paraId="01E4E0A5">
            <w:pPr>
              <w:widowControl w:val="0"/>
              <w:spacing w:after="0" w:line="240" w:lineRule="auto"/>
              <w:jc w:val="left"/>
              <w:rPr>
                <w:rFonts w:ascii="Times New Roman" w:hAnsi="Times New Roman" w:cs="Times New Roman"/>
                <w:lang w:val="sr-Cyrl-RS"/>
              </w:rPr>
            </w:pPr>
          </w:p>
          <w:p w14:paraId="448AC15B">
            <w:pPr>
              <w:widowControl w:val="0"/>
              <w:spacing w:after="0" w:line="240" w:lineRule="auto"/>
              <w:jc w:val="left"/>
              <w:rPr>
                <w:rFonts w:ascii="Times New Roman" w:hAnsi="Times New Roman" w:cs="Times New Roman"/>
                <w:lang w:val="sr-Cyrl-RS"/>
              </w:rPr>
            </w:pPr>
          </w:p>
          <w:p w14:paraId="1A28885F">
            <w:pPr>
              <w:widowControl w:val="0"/>
              <w:spacing w:after="0" w:line="240" w:lineRule="auto"/>
              <w:jc w:val="left"/>
              <w:rPr>
                <w:rFonts w:ascii="Times New Roman" w:hAnsi="Times New Roman" w:cs="Times New Roman"/>
                <w:lang w:val="en-US"/>
              </w:rPr>
            </w:pPr>
            <w:r>
              <w:rPr>
                <w:rFonts w:ascii="Times New Roman" w:hAnsi="Times New Roman" w:cs="Times New Roman"/>
                <w:lang w:val="sr-Cyrl-RS"/>
              </w:rPr>
              <w:t>-Учешће на смотрама и фестивалима</w:t>
            </w:r>
          </w:p>
        </w:tc>
        <w:tc>
          <w:tcPr>
            <w:tcW w:w="2100" w:type="dxa"/>
            <w:shd w:val="clear" w:color="auto" w:fill="auto"/>
            <w:vAlign w:val="center"/>
          </w:tcPr>
          <w:p w14:paraId="2004537E">
            <w:pPr>
              <w:widowControl w:val="0"/>
              <w:spacing w:after="0" w:line="240" w:lineRule="auto"/>
              <w:jc w:val="left"/>
              <w:rPr>
                <w:rFonts w:ascii="Times New Roman" w:hAnsi="Times New Roman" w:cs="Times New Roman"/>
              </w:rPr>
            </w:pPr>
            <w:r>
              <w:rPr>
                <w:rFonts w:ascii="Times New Roman" w:hAnsi="Times New Roman" w:cs="Times New Roman"/>
              </w:rPr>
              <w:t>Стручно веће</w:t>
            </w:r>
          </w:p>
          <w:p w14:paraId="6103DE57">
            <w:pPr>
              <w:widowControl w:val="0"/>
              <w:spacing w:after="0" w:line="240" w:lineRule="auto"/>
              <w:jc w:val="left"/>
              <w:rPr>
                <w:rFonts w:ascii="Times New Roman" w:hAnsi="Times New Roman" w:cs="Times New Roman"/>
                <w:lang w:val="en-US"/>
              </w:rPr>
            </w:pPr>
            <w:r>
              <w:rPr>
                <w:rFonts w:ascii="Times New Roman" w:hAnsi="Times New Roman" w:cs="Times New Roman"/>
              </w:rPr>
              <w:t>руководилац</w:t>
            </w:r>
          </w:p>
        </w:tc>
        <w:tc>
          <w:tcPr>
            <w:tcW w:w="1440" w:type="dxa"/>
            <w:vAlign w:val="center"/>
          </w:tcPr>
          <w:p w14:paraId="6C759A14">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2AD8F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030" w:type="dxa"/>
            <w:shd w:val="clear" w:color="auto" w:fill="auto"/>
          </w:tcPr>
          <w:p w14:paraId="2BB4751C">
            <w:pPr>
              <w:widowControl w:val="0"/>
              <w:spacing w:after="0" w:line="240" w:lineRule="auto"/>
              <w:jc w:val="both"/>
              <w:rPr>
                <w:rFonts w:ascii="Times New Roman" w:hAnsi="Times New Roman" w:cs="Times New Roman"/>
              </w:rPr>
            </w:pPr>
            <w:r>
              <w:rPr>
                <w:rFonts w:ascii="Times New Roman" w:hAnsi="Times New Roman" w:cs="Times New Roman"/>
              </w:rPr>
              <w:t xml:space="preserve">- Подела оквирних задужења за прославу Дана школе </w:t>
            </w:r>
          </w:p>
          <w:p w14:paraId="44FD87EA">
            <w:pPr>
              <w:widowControl w:val="0"/>
              <w:spacing w:after="0" w:line="240" w:lineRule="auto"/>
              <w:jc w:val="both"/>
              <w:rPr>
                <w:rFonts w:ascii="Times New Roman" w:hAnsi="Times New Roman" w:cs="Times New Roman"/>
              </w:rPr>
            </w:pPr>
            <w:r>
              <w:rPr>
                <w:rFonts w:ascii="Times New Roman" w:hAnsi="Times New Roman" w:cs="Times New Roman"/>
              </w:rPr>
              <w:t>- Организовање сусрета са дечјим књижевницима</w:t>
            </w:r>
          </w:p>
          <w:p w14:paraId="4D54068E">
            <w:pPr>
              <w:widowControl w:val="0"/>
              <w:spacing w:after="0" w:line="240" w:lineRule="auto"/>
              <w:jc w:val="both"/>
              <w:rPr>
                <w:rFonts w:ascii="Times New Roman" w:hAnsi="Times New Roman" w:cs="Times New Roman"/>
                <w:lang w:val="sr-Cyrl-RS"/>
              </w:rPr>
            </w:pPr>
            <w:r>
              <w:rPr>
                <w:rFonts w:ascii="Times New Roman" w:hAnsi="Times New Roman" w:cs="Times New Roman"/>
              </w:rPr>
              <w:t>- Остваривање међународне сарадње учествовањем у интернационалним Етвининг пројектима</w:t>
            </w:r>
          </w:p>
        </w:tc>
        <w:tc>
          <w:tcPr>
            <w:tcW w:w="1875" w:type="dxa"/>
            <w:vAlign w:val="center"/>
          </w:tcPr>
          <w:p w14:paraId="2B8C5AAA">
            <w:pPr>
              <w:widowControl w:val="0"/>
              <w:tabs>
                <w:tab w:val="left" w:pos="270"/>
                <w:tab w:val="left" w:pos="360"/>
              </w:tabs>
              <w:spacing w:after="200" w:line="276" w:lineRule="auto"/>
              <w:contextualSpacing/>
              <w:jc w:val="center"/>
              <w:rPr>
                <w:rFonts w:ascii="Times New Roman" w:hAnsi="Times New Roman" w:eastAsia="Calibri" w:cs="Times New Roman"/>
                <w:bCs/>
                <w:lang w:val="sr-Cyrl-RS"/>
              </w:rPr>
            </w:pPr>
            <w:r>
              <w:rPr>
                <w:rFonts w:ascii="Times New Roman" w:hAnsi="Times New Roman" w:eastAsia="Calibri" w:cs="Times New Roman"/>
                <w:bCs/>
                <w:lang w:val="sr-Cyrl-RS"/>
              </w:rPr>
              <w:t>мај</w:t>
            </w:r>
          </w:p>
        </w:tc>
        <w:tc>
          <w:tcPr>
            <w:tcW w:w="2475" w:type="dxa"/>
            <w:shd w:val="clear" w:color="auto" w:fill="auto"/>
          </w:tcPr>
          <w:p w14:paraId="427F06DF">
            <w:pPr>
              <w:widowControl w:val="0"/>
              <w:spacing w:after="0" w:line="240" w:lineRule="auto"/>
              <w:jc w:val="left"/>
              <w:rPr>
                <w:rFonts w:ascii="Times New Roman" w:hAnsi="Times New Roman" w:cs="Times New Roman"/>
              </w:rPr>
            </w:pPr>
          </w:p>
          <w:p w14:paraId="1E376E0F">
            <w:pPr>
              <w:widowControl w:val="0"/>
              <w:spacing w:after="0" w:line="240" w:lineRule="auto"/>
              <w:jc w:val="left"/>
              <w:rPr>
                <w:rFonts w:ascii="Times New Roman" w:hAnsi="Times New Roman" w:cs="Times New Roman"/>
              </w:rPr>
            </w:pPr>
          </w:p>
          <w:p w14:paraId="4F85EF25">
            <w:pPr>
              <w:widowControl w:val="0"/>
              <w:spacing w:after="0" w:line="240" w:lineRule="auto"/>
              <w:jc w:val="left"/>
              <w:rPr>
                <w:rFonts w:ascii="Times New Roman" w:hAnsi="Times New Roman" w:cs="Times New Roman"/>
                <w:lang w:val="en-US"/>
              </w:rPr>
            </w:pPr>
            <w:r>
              <w:rPr>
                <w:rFonts w:ascii="Times New Roman" w:hAnsi="Times New Roman" w:cs="Times New Roman"/>
                <w:lang w:val="sr-Cyrl-RS"/>
              </w:rPr>
              <w:t>-Кроз поделу задужења</w:t>
            </w:r>
          </w:p>
        </w:tc>
        <w:tc>
          <w:tcPr>
            <w:tcW w:w="2100" w:type="dxa"/>
            <w:shd w:val="clear" w:color="auto" w:fill="auto"/>
          </w:tcPr>
          <w:p w14:paraId="60343309">
            <w:pPr>
              <w:widowControl w:val="0"/>
              <w:spacing w:after="0" w:line="240" w:lineRule="auto"/>
              <w:jc w:val="left"/>
              <w:rPr>
                <w:rFonts w:ascii="Times New Roman" w:hAnsi="Times New Roman" w:cs="Times New Roman"/>
                <w:lang w:val="en-US"/>
              </w:rPr>
            </w:pPr>
            <w:r>
              <w:rPr>
                <w:rFonts w:ascii="Times New Roman" w:hAnsi="Times New Roman" w:cs="Times New Roman"/>
              </w:rPr>
              <w:t>Стручно веће</w:t>
            </w:r>
          </w:p>
        </w:tc>
        <w:tc>
          <w:tcPr>
            <w:tcW w:w="1440" w:type="dxa"/>
          </w:tcPr>
          <w:p w14:paraId="4D96BCE1">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068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030" w:type="dxa"/>
            <w:shd w:val="clear" w:color="auto" w:fill="auto"/>
          </w:tcPr>
          <w:p w14:paraId="5FA4A6D0">
            <w:pPr>
              <w:widowControl w:val="0"/>
              <w:spacing w:after="0" w:line="240" w:lineRule="auto"/>
              <w:jc w:val="both"/>
              <w:rPr>
                <w:rFonts w:ascii="Times New Roman" w:hAnsi="Times New Roman" w:cs="Times New Roman"/>
              </w:rPr>
            </w:pPr>
            <w:r>
              <w:rPr>
                <w:rFonts w:ascii="Times New Roman" w:hAnsi="Times New Roman" w:cs="Times New Roman"/>
              </w:rPr>
              <w:t xml:space="preserve">- Подела одељења по предметним наставницима </w:t>
            </w:r>
          </w:p>
          <w:p w14:paraId="4AA055A6">
            <w:pPr>
              <w:widowControl w:val="0"/>
              <w:spacing w:after="0" w:line="240" w:lineRule="auto"/>
              <w:jc w:val="both"/>
              <w:rPr>
                <w:rFonts w:ascii="Times New Roman" w:hAnsi="Times New Roman" w:cs="Times New Roman"/>
              </w:rPr>
            </w:pPr>
            <w:r>
              <w:rPr>
                <w:rFonts w:ascii="Times New Roman" w:hAnsi="Times New Roman" w:cs="Times New Roman"/>
              </w:rPr>
              <w:t xml:space="preserve">- Анализа тимских часова </w:t>
            </w:r>
          </w:p>
          <w:p w14:paraId="0402A437">
            <w:pPr>
              <w:widowControl w:val="0"/>
              <w:spacing w:after="0" w:line="240" w:lineRule="auto"/>
              <w:jc w:val="both"/>
              <w:rPr>
                <w:rFonts w:ascii="Times New Roman" w:hAnsi="Times New Roman" w:cs="Times New Roman"/>
              </w:rPr>
            </w:pPr>
            <w:r>
              <w:rPr>
                <w:rFonts w:ascii="Times New Roman" w:hAnsi="Times New Roman" w:cs="Times New Roman"/>
              </w:rPr>
              <w:t xml:space="preserve">- Предлог програма већа за нову школску годину </w:t>
            </w:r>
          </w:p>
          <w:p w14:paraId="74627C76">
            <w:pPr>
              <w:widowControl w:val="0"/>
              <w:spacing w:after="0" w:line="240" w:lineRule="auto"/>
              <w:jc w:val="both"/>
              <w:rPr>
                <w:rFonts w:ascii="Times New Roman" w:hAnsi="Times New Roman" w:cs="Times New Roman"/>
              </w:rPr>
            </w:pPr>
            <w:r>
              <w:rPr>
                <w:rFonts w:ascii="Times New Roman" w:hAnsi="Times New Roman" w:cs="Times New Roman"/>
              </w:rPr>
              <w:t>- Извештај о раду већа</w:t>
            </w:r>
          </w:p>
          <w:p w14:paraId="014DBAB3">
            <w:pPr>
              <w:widowControl w:val="0"/>
              <w:spacing w:after="0" w:line="240" w:lineRule="auto"/>
              <w:jc w:val="both"/>
              <w:rPr>
                <w:rFonts w:ascii="Times New Roman" w:hAnsi="Times New Roman" w:cs="Times New Roman"/>
                <w:lang w:val="sr-Cyrl-RS"/>
              </w:rPr>
            </w:pPr>
            <w:r>
              <w:rPr>
                <w:rFonts w:ascii="Times New Roman" w:hAnsi="Times New Roman" w:cs="Times New Roman"/>
              </w:rPr>
              <w:t>- Набавка убеника за наредну школску годину</w:t>
            </w:r>
          </w:p>
        </w:tc>
        <w:tc>
          <w:tcPr>
            <w:tcW w:w="1875" w:type="dxa"/>
            <w:vAlign w:val="center"/>
          </w:tcPr>
          <w:p w14:paraId="1E001403">
            <w:pPr>
              <w:widowControl w:val="0"/>
              <w:tabs>
                <w:tab w:val="left" w:pos="270"/>
                <w:tab w:val="left" w:pos="360"/>
              </w:tabs>
              <w:spacing w:after="200" w:line="276" w:lineRule="auto"/>
              <w:contextualSpacing/>
              <w:jc w:val="center"/>
              <w:rPr>
                <w:rFonts w:ascii="Times New Roman" w:hAnsi="Times New Roman" w:eastAsia="Calibri" w:cs="Times New Roman"/>
                <w:bCs/>
                <w:lang w:val="sr-Cyrl-RS"/>
              </w:rPr>
            </w:pPr>
            <w:r>
              <w:rPr>
                <w:rFonts w:ascii="Times New Roman" w:hAnsi="Times New Roman" w:eastAsia="Calibri" w:cs="Times New Roman"/>
                <w:bCs/>
                <w:lang w:val="sr-Cyrl-RS"/>
              </w:rPr>
              <w:t>јун</w:t>
            </w:r>
          </w:p>
        </w:tc>
        <w:tc>
          <w:tcPr>
            <w:tcW w:w="2475" w:type="dxa"/>
            <w:shd w:val="clear" w:color="auto" w:fill="auto"/>
          </w:tcPr>
          <w:p w14:paraId="040C664D">
            <w:pPr>
              <w:widowControl w:val="0"/>
              <w:spacing w:after="0" w:line="240" w:lineRule="auto"/>
              <w:jc w:val="left"/>
              <w:rPr>
                <w:rFonts w:ascii="Times New Roman" w:hAnsi="Times New Roman" w:cs="Times New Roman"/>
              </w:rPr>
            </w:pPr>
            <w:r>
              <w:rPr>
                <w:rFonts w:ascii="Times New Roman" w:hAnsi="Times New Roman" w:cs="Times New Roman"/>
              </w:rPr>
              <w:t>Учешће</w:t>
            </w:r>
            <w:r>
              <w:rPr>
                <w:rFonts w:ascii="Times New Roman" w:hAnsi="Times New Roman" w:cs="Times New Roman"/>
                <w:lang w:val="sr-Cyrl-RS"/>
              </w:rPr>
              <w:t>м</w:t>
            </w:r>
            <w:r>
              <w:rPr>
                <w:rFonts w:ascii="Times New Roman" w:hAnsi="Times New Roman" w:cs="Times New Roman"/>
              </w:rPr>
              <w:t xml:space="preserve"> у изради Школског програма </w:t>
            </w:r>
          </w:p>
          <w:p w14:paraId="6ABD4138">
            <w:pPr>
              <w:widowControl w:val="0"/>
              <w:spacing w:after="0" w:line="240" w:lineRule="auto"/>
              <w:jc w:val="left"/>
              <w:rPr>
                <w:rFonts w:ascii="Times New Roman" w:hAnsi="Times New Roman" w:cs="Times New Roman"/>
                <w:lang w:val="en-US"/>
              </w:rPr>
            </w:pPr>
          </w:p>
        </w:tc>
        <w:tc>
          <w:tcPr>
            <w:tcW w:w="2100" w:type="dxa"/>
            <w:shd w:val="clear" w:color="auto" w:fill="auto"/>
          </w:tcPr>
          <w:p w14:paraId="797BEE19">
            <w:pPr>
              <w:widowControl w:val="0"/>
              <w:spacing w:after="0" w:line="240" w:lineRule="auto"/>
              <w:jc w:val="left"/>
              <w:rPr>
                <w:rFonts w:ascii="Times New Roman" w:hAnsi="Times New Roman" w:cs="Times New Roman"/>
                <w:lang w:val="en-US"/>
              </w:rPr>
            </w:pPr>
            <w:r>
              <w:rPr>
                <w:rFonts w:ascii="Times New Roman" w:hAnsi="Times New Roman" w:cs="Times New Roman"/>
              </w:rPr>
              <w:t>Стручно веће</w:t>
            </w:r>
          </w:p>
        </w:tc>
        <w:tc>
          <w:tcPr>
            <w:tcW w:w="1440" w:type="dxa"/>
          </w:tcPr>
          <w:p w14:paraId="226A3B0E">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181A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030" w:type="dxa"/>
            <w:shd w:val="clear" w:color="auto" w:fill="auto"/>
          </w:tcPr>
          <w:p w14:paraId="1E3421C6">
            <w:pPr>
              <w:widowControl w:val="0"/>
              <w:spacing w:after="0" w:line="240" w:lineRule="auto"/>
              <w:jc w:val="both"/>
              <w:rPr>
                <w:rFonts w:ascii="Times New Roman" w:hAnsi="Times New Roman" w:cs="Times New Roman"/>
              </w:rPr>
            </w:pPr>
            <w:r>
              <w:rPr>
                <w:rFonts w:ascii="Times New Roman" w:hAnsi="Times New Roman" w:cs="Times New Roman"/>
              </w:rPr>
              <w:t>- Усвајање програма за наредну школску годину и избор руководиоца</w:t>
            </w:r>
          </w:p>
          <w:p w14:paraId="51006DA3">
            <w:pPr>
              <w:widowControl w:val="0"/>
              <w:spacing w:after="0" w:line="240" w:lineRule="auto"/>
              <w:jc w:val="both"/>
              <w:rPr>
                <w:rFonts w:ascii="Times New Roman" w:hAnsi="Times New Roman" w:cs="Times New Roman"/>
                <w:lang w:val="sr-Cyrl-RS"/>
              </w:rPr>
            </w:pPr>
            <w:r>
              <w:rPr>
                <w:rFonts w:ascii="Times New Roman" w:hAnsi="Times New Roman" w:cs="Times New Roman"/>
              </w:rPr>
              <w:t xml:space="preserve">- Утврђивање предлога радних обавеза у оквиру 40- часовне радне недеље </w:t>
            </w:r>
            <w:r>
              <w:rPr>
                <w:rFonts w:ascii="Times New Roman" w:hAnsi="Times New Roman" w:cs="Times New Roman"/>
                <w:lang w:val="sr-Cyrl-RS"/>
              </w:rPr>
              <w:t xml:space="preserve">; </w:t>
            </w:r>
            <w:r>
              <w:rPr>
                <w:rFonts w:ascii="Times New Roman" w:hAnsi="Times New Roman" w:cs="Times New Roman"/>
              </w:rPr>
              <w:t xml:space="preserve">- </w:t>
            </w:r>
            <w:r>
              <w:rPr>
                <w:rFonts w:ascii="Times New Roman" w:hAnsi="Times New Roman" w:cs="Times New Roman"/>
                <w:lang w:val="sr-Cyrl-RS"/>
              </w:rPr>
              <w:t>О</w:t>
            </w:r>
            <w:r>
              <w:rPr>
                <w:rFonts w:ascii="Times New Roman" w:hAnsi="Times New Roman" w:cs="Times New Roman"/>
              </w:rPr>
              <w:t>премање училима</w:t>
            </w:r>
            <w:r>
              <w:rPr>
                <w:rFonts w:ascii="Times New Roman" w:hAnsi="Times New Roman" w:cs="Times New Roman"/>
                <w:lang w:val="sr-Cyrl-RS"/>
              </w:rPr>
              <w:t>;</w:t>
            </w:r>
          </w:p>
          <w:p w14:paraId="187AF5B6">
            <w:pPr>
              <w:widowControl w:val="0"/>
              <w:spacing w:after="0" w:line="240" w:lineRule="auto"/>
              <w:jc w:val="both"/>
              <w:rPr>
                <w:rFonts w:ascii="Times New Roman" w:hAnsi="Times New Roman" w:cs="Times New Roman"/>
                <w:lang w:val="sr-Cyrl-RS"/>
              </w:rPr>
            </w:pPr>
            <w:r>
              <w:rPr>
                <w:rFonts w:ascii="Times New Roman" w:hAnsi="Times New Roman" w:cs="Times New Roman"/>
              </w:rPr>
              <w:t xml:space="preserve">- Учешће у изради Годишњег плана рада школе </w:t>
            </w:r>
          </w:p>
        </w:tc>
        <w:tc>
          <w:tcPr>
            <w:tcW w:w="1875" w:type="dxa"/>
            <w:vAlign w:val="center"/>
          </w:tcPr>
          <w:p w14:paraId="40310562">
            <w:pPr>
              <w:widowControl w:val="0"/>
              <w:tabs>
                <w:tab w:val="left" w:pos="270"/>
                <w:tab w:val="left" w:pos="360"/>
              </w:tabs>
              <w:spacing w:after="200" w:line="276" w:lineRule="auto"/>
              <w:contextualSpacing/>
              <w:jc w:val="center"/>
              <w:rPr>
                <w:rFonts w:ascii="Times New Roman" w:hAnsi="Times New Roman" w:eastAsia="Calibri" w:cs="Times New Roman"/>
                <w:bCs/>
                <w:lang w:val="sr-Cyrl-RS"/>
              </w:rPr>
            </w:pPr>
            <w:r>
              <w:rPr>
                <w:rFonts w:ascii="Times New Roman" w:hAnsi="Times New Roman" w:eastAsia="Calibri" w:cs="Times New Roman"/>
                <w:bCs/>
                <w:lang w:val="sr-Cyrl-RS"/>
              </w:rPr>
              <w:t>август</w:t>
            </w:r>
          </w:p>
        </w:tc>
        <w:tc>
          <w:tcPr>
            <w:tcW w:w="2475" w:type="dxa"/>
            <w:shd w:val="clear" w:color="auto" w:fill="auto"/>
          </w:tcPr>
          <w:p w14:paraId="33A85845">
            <w:pPr>
              <w:widowControl w:val="0"/>
              <w:spacing w:after="0" w:line="240" w:lineRule="auto"/>
              <w:jc w:val="left"/>
              <w:rPr>
                <w:rFonts w:ascii="Times New Roman" w:hAnsi="Times New Roman" w:cs="Times New Roman"/>
              </w:rPr>
            </w:pPr>
          </w:p>
          <w:p w14:paraId="5C4F1679">
            <w:pPr>
              <w:widowControl w:val="0"/>
              <w:spacing w:after="0" w:line="240" w:lineRule="auto"/>
              <w:jc w:val="left"/>
              <w:rPr>
                <w:rFonts w:ascii="Times New Roman" w:hAnsi="Times New Roman" w:cs="Times New Roman"/>
              </w:rPr>
            </w:pPr>
          </w:p>
          <w:p w14:paraId="611DFDC4">
            <w:pPr>
              <w:widowControl w:val="0"/>
              <w:spacing w:after="0" w:line="240" w:lineRule="auto"/>
              <w:jc w:val="left"/>
              <w:rPr>
                <w:rFonts w:ascii="Times New Roman" w:hAnsi="Times New Roman" w:cs="Times New Roman"/>
                <w:lang w:val="en-US"/>
              </w:rPr>
            </w:pPr>
            <w:r>
              <w:rPr>
                <w:rFonts w:ascii="Times New Roman" w:hAnsi="Times New Roman" w:cs="Times New Roman"/>
                <w:lang w:val="sr-Cyrl-RS"/>
              </w:rPr>
              <w:t>-Кроз анализу рада и спровођења Плана</w:t>
            </w:r>
          </w:p>
        </w:tc>
        <w:tc>
          <w:tcPr>
            <w:tcW w:w="2100" w:type="dxa"/>
            <w:shd w:val="clear" w:color="auto" w:fill="auto"/>
            <w:vAlign w:val="center"/>
          </w:tcPr>
          <w:p w14:paraId="569D31ED">
            <w:pPr>
              <w:widowControl w:val="0"/>
              <w:spacing w:after="0" w:line="240" w:lineRule="auto"/>
              <w:jc w:val="left"/>
              <w:rPr>
                <w:rFonts w:ascii="Times New Roman" w:hAnsi="Times New Roman" w:cs="Times New Roman"/>
              </w:rPr>
            </w:pPr>
            <w:r>
              <w:rPr>
                <w:rFonts w:ascii="Times New Roman" w:hAnsi="Times New Roman" w:cs="Times New Roman"/>
              </w:rPr>
              <w:t>руководилац</w:t>
            </w:r>
          </w:p>
          <w:p w14:paraId="67913640">
            <w:pPr>
              <w:widowControl w:val="0"/>
              <w:spacing w:after="0" w:line="240" w:lineRule="auto"/>
              <w:jc w:val="left"/>
              <w:rPr>
                <w:rFonts w:ascii="Times New Roman" w:hAnsi="Times New Roman" w:cs="Times New Roman"/>
                <w:lang w:val="en-US"/>
              </w:rPr>
            </w:pPr>
            <w:r>
              <w:rPr>
                <w:rFonts w:ascii="Times New Roman" w:hAnsi="Times New Roman" w:cs="Times New Roman"/>
              </w:rPr>
              <w:t>чланови већа</w:t>
            </w:r>
          </w:p>
        </w:tc>
        <w:tc>
          <w:tcPr>
            <w:tcW w:w="1440" w:type="dxa"/>
            <w:vAlign w:val="center"/>
          </w:tcPr>
          <w:p w14:paraId="48DB1755">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bl>
    <w:p w14:paraId="54FDF55A">
      <w:pPr>
        <w:spacing w:after="0" w:line="240" w:lineRule="auto"/>
        <w:rPr>
          <w:rFonts w:ascii="Times New Roman" w:hAnsi="Times New Roman" w:eastAsia="Times New Roman" w:cs="Times New Roman"/>
          <w:b/>
          <w:bCs/>
          <w:color w:val="auto"/>
          <w:sz w:val="24"/>
          <w:szCs w:val="24"/>
          <w:lang w:val="sr-Cyrl-RS"/>
        </w:rPr>
      </w:pPr>
      <w:r>
        <w:rPr>
          <w:rFonts w:ascii="Times New Roman" w:hAnsi="Times New Roman" w:eastAsia="Times New Roman" w:cs="Times New Roman"/>
          <w:b/>
          <w:bCs/>
          <w:color w:val="auto"/>
          <w:sz w:val="24"/>
          <w:szCs w:val="24"/>
          <w:lang w:val="sr-Cyrl-CS"/>
        </w:rPr>
        <w:t>6.2.2.</w:t>
      </w:r>
      <w:r>
        <w:rPr>
          <w:rFonts w:ascii="Times New Roman" w:hAnsi="Times New Roman" w:eastAsia="Times New Roman" w:cs="Times New Roman"/>
          <w:b/>
          <w:bCs/>
          <w:color w:val="auto"/>
          <w:sz w:val="24"/>
          <w:szCs w:val="24"/>
          <w:lang w:val="sr-Cyrl-RS"/>
        </w:rPr>
        <w:t xml:space="preserve"> </w:t>
      </w:r>
      <w:r>
        <w:rPr>
          <w:rFonts w:ascii="Times New Roman" w:hAnsi="Times New Roman" w:eastAsia="Times New Roman" w:cs="Times New Roman"/>
          <w:b/>
          <w:bCs/>
          <w:color w:val="auto"/>
          <w:sz w:val="24"/>
          <w:szCs w:val="24"/>
          <w:lang w:val="sr-Cyrl-CS"/>
        </w:rPr>
        <w:t>С</w:t>
      </w:r>
      <w:r>
        <w:rPr>
          <w:rFonts w:ascii="Times New Roman" w:hAnsi="Times New Roman" w:eastAsia="Times New Roman" w:cs="Times New Roman"/>
          <w:b/>
          <w:bCs/>
          <w:color w:val="auto"/>
          <w:sz w:val="24"/>
          <w:szCs w:val="24"/>
          <w:lang w:val="sr-Cyrl-RS"/>
        </w:rPr>
        <w:t>ТРУЧНО ВЕЋЕ СТРАНИХ ЈЕЗИКА</w:t>
      </w:r>
    </w:p>
    <w:p w14:paraId="2DBA6C11">
      <w:pPr>
        <w:spacing w:after="0" w:line="240" w:lineRule="auto"/>
        <w:rPr>
          <w:rFonts w:ascii="Times New Roman" w:hAnsi="Times New Roman" w:eastAsia="Times New Roman" w:cs="Times New Roman"/>
          <w:b/>
          <w:bCs/>
          <w:color w:val="auto"/>
          <w:sz w:val="24"/>
          <w:szCs w:val="24"/>
          <w:lang w:val="sr-Cyrl-RS"/>
        </w:rPr>
      </w:pPr>
    </w:p>
    <w:p w14:paraId="63D09101">
      <w:pPr>
        <w:ind w:firstLine="480" w:firstLineChars="200"/>
        <w:rPr>
          <w:rFonts w:hint="default" w:ascii="Times New Roman" w:hAnsi="Times New Roman" w:eastAsia="Times New Roman" w:cs="Times New Roman"/>
          <w:b/>
          <w:color w:val="auto"/>
          <w:lang w:val="sr-Latn-RS"/>
        </w:rPr>
      </w:pPr>
      <w:r>
        <w:rPr>
          <w:rFonts w:ascii="Times New Roman" w:hAnsi="Times New Roman" w:cs="Times New Roman"/>
          <w:b/>
          <w:bCs/>
          <w:color w:val="auto"/>
          <w:sz w:val="24"/>
          <w:szCs w:val="24"/>
          <w:lang w:val="sr-Cyrl-RS"/>
        </w:rPr>
        <w:t>- Р</w:t>
      </w:r>
      <w:r>
        <w:rPr>
          <w:rFonts w:ascii="Times New Roman" w:hAnsi="Times New Roman" w:cs="Times New Roman"/>
          <w:b/>
          <w:bCs/>
          <w:color w:val="auto"/>
          <w:sz w:val="24"/>
          <w:szCs w:val="24"/>
        </w:rPr>
        <w:t>уководилац</w:t>
      </w:r>
      <w:r>
        <w:rPr>
          <w:rFonts w:ascii="Times New Roman" w:hAnsi="Times New Roman" w:cs="Times New Roman"/>
          <w:b/>
          <w:bCs/>
          <w:color w:val="auto"/>
          <w:sz w:val="24"/>
          <w:szCs w:val="24"/>
          <w:lang w:val="sr-Cyrl-RS"/>
        </w:rPr>
        <w:t xml:space="preserve"> стручног већа: Марина</w:t>
      </w:r>
      <w:r>
        <w:rPr>
          <w:rFonts w:hint="default" w:ascii="Times New Roman" w:hAnsi="Times New Roman" w:cs="Times New Roman"/>
          <w:b/>
          <w:bCs/>
          <w:color w:val="auto"/>
          <w:sz w:val="24"/>
          <w:szCs w:val="24"/>
          <w:lang w:val="sr-Cyrl-RS"/>
        </w:rPr>
        <w:t xml:space="preserve"> Тасић</w:t>
      </w:r>
    </w:p>
    <w:tbl>
      <w:tblPr>
        <w:tblStyle w:val="15"/>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6060"/>
        <w:gridCol w:w="1860"/>
        <w:gridCol w:w="2490"/>
        <w:gridCol w:w="2070"/>
        <w:gridCol w:w="1440"/>
      </w:tblGrid>
      <w:tr w14:paraId="2783B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6060" w:type="dxa"/>
            <w:tcBorders>
              <w:top w:val="outset" w:color="auto" w:sz="6" w:space="0"/>
              <w:left w:val="outset" w:color="auto" w:sz="6" w:space="0"/>
              <w:bottom w:val="outset" w:color="auto" w:sz="6" w:space="0"/>
              <w:right w:val="outset" w:color="auto" w:sz="6" w:space="0"/>
            </w:tcBorders>
            <w:shd w:val="clear" w:color="auto" w:fill="D7D7D7"/>
            <w:vAlign w:val="center"/>
          </w:tcPr>
          <w:p w14:paraId="5357C27B">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860" w:type="dxa"/>
            <w:tcBorders>
              <w:top w:val="outset" w:color="auto" w:sz="6" w:space="0"/>
              <w:left w:val="outset" w:color="auto" w:sz="6" w:space="0"/>
              <w:bottom w:val="outset" w:color="auto" w:sz="6" w:space="0"/>
              <w:right w:val="outset" w:color="auto" w:sz="6" w:space="0"/>
            </w:tcBorders>
            <w:shd w:val="clear" w:color="auto" w:fill="D7D7D7"/>
            <w:vAlign w:val="center"/>
          </w:tcPr>
          <w:p w14:paraId="68CCD0D5">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490" w:type="dxa"/>
            <w:tcBorders>
              <w:top w:val="outset" w:color="auto" w:sz="6" w:space="0"/>
              <w:left w:val="outset" w:color="auto" w:sz="6" w:space="0"/>
              <w:bottom w:val="outset" w:color="auto" w:sz="6" w:space="0"/>
              <w:right w:val="outset" w:color="auto" w:sz="6" w:space="0"/>
            </w:tcBorders>
            <w:shd w:val="clear" w:color="auto" w:fill="D7D7D7"/>
            <w:vAlign w:val="center"/>
          </w:tcPr>
          <w:p w14:paraId="147467A7">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070" w:type="dxa"/>
            <w:tcBorders>
              <w:top w:val="outset" w:color="auto" w:sz="6" w:space="0"/>
              <w:left w:val="outset" w:color="auto" w:sz="6" w:space="0"/>
              <w:bottom w:val="outset" w:color="auto" w:sz="6" w:space="0"/>
              <w:right w:val="single" w:color="auto" w:sz="4" w:space="0"/>
            </w:tcBorders>
            <w:shd w:val="clear" w:color="auto" w:fill="D7D7D7"/>
            <w:vAlign w:val="center"/>
          </w:tcPr>
          <w:p w14:paraId="50B93733">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440" w:type="dxa"/>
            <w:tcBorders>
              <w:top w:val="outset" w:color="auto" w:sz="6" w:space="0"/>
              <w:left w:val="single" w:color="auto" w:sz="4" w:space="0"/>
              <w:bottom w:val="outset" w:color="auto" w:sz="6" w:space="0"/>
              <w:right w:val="outset" w:color="auto" w:sz="6" w:space="0"/>
            </w:tcBorders>
            <w:shd w:val="clear" w:color="auto" w:fill="D7D7D7"/>
            <w:vAlign w:val="center"/>
          </w:tcPr>
          <w:p w14:paraId="6C878EF1">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default"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праћења</w:t>
            </w:r>
          </w:p>
        </w:tc>
      </w:tr>
      <w:tr w14:paraId="30121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62" w:hRule="atLeast"/>
        </w:trPr>
        <w:tc>
          <w:tcPr>
            <w:tcW w:w="6060" w:type="dxa"/>
            <w:tcBorders>
              <w:top w:val="outset" w:color="auto" w:sz="6" w:space="0"/>
              <w:left w:val="outset" w:color="auto" w:sz="6" w:space="0"/>
              <w:bottom w:val="outset" w:color="auto" w:sz="6" w:space="0"/>
              <w:right w:val="outset" w:color="auto" w:sz="6" w:space="0"/>
            </w:tcBorders>
            <w:shd w:val="clear" w:color="auto" w:fill="FFFFFF"/>
            <w:vAlign w:val="center"/>
          </w:tcPr>
          <w:p w14:paraId="03265E58">
            <w:pPr>
              <w:pStyle w:val="20"/>
              <w:widowControl w:val="0"/>
              <w:tabs>
                <w:tab w:val="left" w:pos="270"/>
                <w:tab w:val="left" w:pos="360"/>
              </w:tabs>
              <w:spacing w:after="200" w:line="240" w:lineRule="auto"/>
              <w:ind w:left="0"/>
              <w:jc w:val="left"/>
              <w:rPr>
                <w:rFonts w:ascii="Times New Roman" w:hAnsi="Times New Roman" w:cs="Times New Roman"/>
              </w:rPr>
            </w:pPr>
            <w:r>
              <w:rPr>
                <w:rFonts w:ascii="Times New Roman" w:hAnsi="Times New Roman" w:cs="Times New Roman"/>
                <w:lang w:val="sr-Cyrl-RS"/>
              </w:rPr>
              <w:t>Усвајање плана рада Стручног већа.</w:t>
            </w:r>
          </w:p>
          <w:p w14:paraId="71FE0492">
            <w:pPr>
              <w:pStyle w:val="20"/>
              <w:widowControl w:val="0"/>
              <w:tabs>
                <w:tab w:val="left" w:pos="270"/>
                <w:tab w:val="left" w:pos="360"/>
              </w:tabs>
              <w:spacing w:after="200" w:line="240" w:lineRule="auto"/>
              <w:ind w:left="0"/>
              <w:jc w:val="left"/>
              <w:rPr>
                <w:rFonts w:ascii="Times New Roman" w:hAnsi="Times New Roman" w:cs="Times New Roman"/>
                <w:lang w:val="sr-Cyrl-RS"/>
              </w:rPr>
            </w:pPr>
            <w:r>
              <w:rPr>
                <w:rFonts w:ascii="Times New Roman" w:hAnsi="Times New Roman" w:cs="Times New Roman"/>
              </w:rPr>
              <w:t>Усвајање заједничког образца за праћење напредовања ученика</w:t>
            </w:r>
            <w:r>
              <w:rPr>
                <w:rFonts w:ascii="Times New Roman" w:hAnsi="Times New Roman" w:cs="Times New Roman"/>
                <w:lang w:val="sr-Cyrl-RS"/>
              </w:rPr>
              <w:t>.</w:t>
            </w:r>
          </w:p>
          <w:p w14:paraId="3902547F">
            <w:pPr>
              <w:pStyle w:val="20"/>
              <w:widowControl w:val="0"/>
              <w:tabs>
                <w:tab w:val="left" w:pos="270"/>
                <w:tab w:val="left" w:pos="360"/>
              </w:tabs>
              <w:spacing w:after="200" w:line="240" w:lineRule="auto"/>
              <w:ind w:left="0"/>
              <w:jc w:val="left"/>
              <w:rPr>
                <w:rFonts w:ascii="Times New Roman" w:hAnsi="Times New Roman" w:cs="Times New Roman"/>
                <w:lang w:val="sr-Cyrl-RS"/>
              </w:rPr>
            </w:pPr>
            <w:r>
              <w:rPr>
                <w:rFonts w:ascii="Times New Roman" w:hAnsi="Times New Roman" w:cs="Times New Roman"/>
                <w:lang w:val="sr-Cyrl-RS"/>
              </w:rPr>
              <w:t>Израда иницијалних тестова</w:t>
            </w:r>
          </w:p>
          <w:p w14:paraId="2970557E">
            <w:pPr>
              <w:pStyle w:val="20"/>
              <w:widowControl w:val="0"/>
              <w:tabs>
                <w:tab w:val="left" w:pos="270"/>
                <w:tab w:val="left" w:pos="360"/>
              </w:tabs>
              <w:spacing w:after="200" w:line="240" w:lineRule="auto"/>
              <w:ind w:left="0"/>
              <w:jc w:val="left"/>
              <w:rPr>
                <w:rFonts w:ascii="Times New Roman" w:hAnsi="Times New Roman" w:cs="Times New Roman"/>
                <w:lang w:val="sr-Cyrl-RS"/>
              </w:rPr>
            </w:pPr>
            <w:r>
              <w:rPr>
                <w:rFonts w:ascii="Times New Roman" w:hAnsi="Times New Roman" w:cs="Times New Roman"/>
              </w:rPr>
              <w:t>Распоред израде писмених и контролних задатака у првом полугодишту</w:t>
            </w:r>
            <w:r>
              <w:rPr>
                <w:rFonts w:ascii="Times New Roman" w:hAnsi="Times New Roman" w:cs="Times New Roman"/>
                <w:lang w:val="sr-Cyrl-RS"/>
              </w:rPr>
              <w:t>.</w:t>
            </w:r>
          </w:p>
          <w:p w14:paraId="558C95F1">
            <w:pPr>
              <w:pStyle w:val="20"/>
              <w:widowControl w:val="0"/>
              <w:tabs>
                <w:tab w:val="left" w:pos="270"/>
                <w:tab w:val="left" w:pos="360"/>
              </w:tabs>
              <w:spacing w:after="200" w:line="240" w:lineRule="auto"/>
              <w:ind w:left="0"/>
              <w:jc w:val="left"/>
              <w:rPr>
                <w:rFonts w:ascii="Times New Roman" w:hAnsi="Times New Roman" w:cs="Times New Roman"/>
              </w:rPr>
            </w:pPr>
            <w:r>
              <w:rPr>
                <w:rFonts w:ascii="Times New Roman" w:hAnsi="Times New Roman" w:cs="Times New Roman"/>
              </w:rPr>
              <w:t>Обележавање Европског дана страних језика</w:t>
            </w:r>
            <w:r>
              <w:rPr>
                <w:rFonts w:ascii="Times New Roman" w:hAnsi="Times New Roman" w:cs="Times New Roman"/>
                <w:lang w:val="sr-Cyrl-RS"/>
              </w:rPr>
              <w:t>.</w:t>
            </w:r>
          </w:p>
          <w:p w14:paraId="0D613038">
            <w:pPr>
              <w:pStyle w:val="20"/>
              <w:widowControl w:val="0"/>
              <w:tabs>
                <w:tab w:val="left" w:pos="270"/>
                <w:tab w:val="left" w:pos="360"/>
              </w:tabs>
              <w:spacing w:after="200" w:line="240" w:lineRule="auto"/>
              <w:ind w:left="0"/>
              <w:jc w:val="left"/>
              <w:rPr>
                <w:rFonts w:ascii="Times New Roman" w:hAnsi="Times New Roman" w:cs="Times New Roman"/>
              </w:rPr>
            </w:pPr>
            <w:r>
              <w:rPr>
                <w:rFonts w:ascii="Times New Roman" w:hAnsi="Times New Roman" w:cs="Times New Roman"/>
              </w:rPr>
              <w:t>Израда ИОП-а за први и други страни језик (по потреби)</w:t>
            </w:r>
            <w:r>
              <w:rPr>
                <w:rFonts w:ascii="Times New Roman" w:hAnsi="Times New Roman" w:cs="Times New Roman"/>
                <w:lang w:val="sr-Cyrl-RS"/>
              </w:rPr>
              <w:t>.</w:t>
            </w:r>
          </w:p>
          <w:p w14:paraId="64839CDF">
            <w:pPr>
              <w:pStyle w:val="20"/>
              <w:widowControl w:val="0"/>
              <w:tabs>
                <w:tab w:val="left" w:pos="270"/>
                <w:tab w:val="left" w:pos="360"/>
              </w:tabs>
              <w:spacing w:after="200" w:line="240" w:lineRule="auto"/>
              <w:ind w:left="0"/>
              <w:jc w:val="left"/>
              <w:rPr>
                <w:rFonts w:ascii="Times New Roman" w:hAnsi="Times New Roman" w:cs="Times New Roman"/>
                <w:b/>
                <w:lang w:val="en-US"/>
              </w:rPr>
            </w:pPr>
            <w:r>
              <w:rPr>
                <w:rFonts w:ascii="Times New Roman" w:hAnsi="Times New Roman" w:cs="Times New Roman"/>
                <w:lang w:val="sr-Cyrl-CS"/>
              </w:rPr>
              <w:t>Усаглашавање критеријума  за оцењивање</w:t>
            </w:r>
          </w:p>
        </w:tc>
        <w:tc>
          <w:tcPr>
            <w:tcW w:w="1860" w:type="dxa"/>
            <w:tcBorders>
              <w:top w:val="outset" w:color="auto" w:sz="6" w:space="0"/>
              <w:left w:val="outset" w:color="auto" w:sz="6" w:space="0"/>
              <w:bottom w:val="outset" w:color="auto" w:sz="6" w:space="0"/>
              <w:right w:val="outset" w:color="auto" w:sz="6" w:space="0"/>
            </w:tcBorders>
            <w:shd w:val="clear" w:color="auto" w:fill="FFFFFF"/>
            <w:vAlign w:val="center"/>
          </w:tcPr>
          <w:p w14:paraId="2826109F">
            <w:pPr>
              <w:widowControl w:val="0"/>
              <w:spacing w:line="240" w:lineRule="auto"/>
              <w:jc w:val="center"/>
              <w:rPr>
                <w:rFonts w:hint="default" w:ascii="Times New Roman" w:hAnsi="Times New Roman" w:cs="Times New Roman"/>
                <w:b/>
                <w:lang w:val="sr-Latn-RS"/>
              </w:rPr>
            </w:pPr>
            <w:r>
              <w:rPr>
                <w:rFonts w:ascii="Times New Roman" w:hAnsi="Times New Roman" w:cs="Times New Roman"/>
                <w:lang w:val="sr-Cyrl-RS"/>
              </w:rPr>
              <w:t>септембар 202</w:t>
            </w:r>
            <w:r>
              <w:rPr>
                <w:rFonts w:hint="default" w:ascii="Times New Roman" w:hAnsi="Times New Roman" w:cs="Times New Roman"/>
                <w:lang w:val="sr-Latn-RS"/>
              </w:rPr>
              <w:t>5.</w:t>
            </w:r>
          </w:p>
        </w:tc>
        <w:tc>
          <w:tcPr>
            <w:tcW w:w="2490" w:type="dxa"/>
            <w:tcBorders>
              <w:top w:val="outset" w:color="auto" w:sz="6" w:space="0"/>
              <w:left w:val="outset" w:color="auto" w:sz="6" w:space="0"/>
              <w:bottom w:val="outset" w:color="auto" w:sz="6" w:space="0"/>
              <w:right w:val="outset" w:color="auto" w:sz="6" w:space="0"/>
            </w:tcBorders>
            <w:shd w:val="clear" w:color="auto" w:fill="FFFFFF"/>
            <w:vAlign w:val="center"/>
          </w:tcPr>
          <w:p w14:paraId="57587608">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-договор предметних наставника</w:t>
            </w:r>
          </w:p>
          <w:p w14:paraId="77B4FBAD">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-израда заједничког обрасца за праћење напредовања ученика</w:t>
            </w:r>
          </w:p>
          <w:p w14:paraId="752815D4">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 xml:space="preserve">-израда ИОП-а </w:t>
            </w:r>
          </w:p>
          <w:p w14:paraId="1DDA5B22">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-израда иницијалних теста</w:t>
            </w:r>
          </w:p>
          <w:p w14:paraId="5CE6D73B">
            <w:pPr>
              <w:widowControl w:val="0"/>
              <w:spacing w:line="240" w:lineRule="auto"/>
              <w:jc w:val="left"/>
              <w:rPr>
                <w:rFonts w:ascii="Times New Roman" w:hAnsi="Times New Roman" w:cs="Times New Roman"/>
                <w:b/>
                <w:lang w:val="sr-Cyrl-CS"/>
              </w:rPr>
            </w:pPr>
            <w:r>
              <w:rPr>
                <w:rFonts w:ascii="Times New Roman" w:hAnsi="Times New Roman" w:cs="Times New Roman"/>
                <w:lang w:val="sr-Cyrl-CS"/>
              </w:rPr>
              <w:t>-презентација за Европски дан језика у холу матичне школе и у издвојеним одељењима</w:t>
            </w:r>
          </w:p>
        </w:tc>
        <w:tc>
          <w:tcPr>
            <w:tcW w:w="2070" w:type="dxa"/>
            <w:tcBorders>
              <w:top w:val="outset" w:color="auto" w:sz="6" w:space="0"/>
              <w:left w:val="outset" w:color="auto" w:sz="6" w:space="0"/>
              <w:bottom w:val="outset" w:color="auto" w:sz="6" w:space="0"/>
              <w:right w:val="single" w:color="auto" w:sz="4" w:space="0"/>
            </w:tcBorders>
            <w:shd w:val="clear" w:color="auto" w:fill="FFFFFF"/>
            <w:vAlign w:val="center"/>
          </w:tcPr>
          <w:p w14:paraId="1EDBCEE6">
            <w:pPr>
              <w:widowControl w:val="0"/>
              <w:spacing w:line="240" w:lineRule="auto"/>
              <w:jc w:val="center"/>
              <w:rPr>
                <w:rFonts w:ascii="Times New Roman" w:hAnsi="Times New Roman" w:cs="Times New Roman"/>
                <w:lang w:val="en-US"/>
              </w:rPr>
            </w:pPr>
            <w:r>
              <w:rPr>
                <w:rFonts w:ascii="Times New Roman" w:hAnsi="Times New Roman" w:cs="Times New Roman"/>
                <w:lang w:val="sr-Cyrl-RS"/>
              </w:rPr>
              <w:t>чланови већа</w:t>
            </w:r>
          </w:p>
        </w:tc>
        <w:tc>
          <w:tcPr>
            <w:tcW w:w="1440" w:type="dxa"/>
            <w:tcBorders>
              <w:top w:val="outset" w:color="auto" w:sz="6" w:space="0"/>
              <w:left w:val="single" w:color="auto" w:sz="4" w:space="0"/>
              <w:bottom w:val="outset" w:color="auto" w:sz="6" w:space="0"/>
              <w:right w:val="outset" w:color="auto" w:sz="6" w:space="0"/>
            </w:tcBorders>
            <w:shd w:val="clear" w:color="auto" w:fill="FFFFFF"/>
            <w:vAlign w:val="center"/>
          </w:tcPr>
          <w:p w14:paraId="719D0693">
            <w:pPr>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увид у записник</w:t>
            </w:r>
          </w:p>
        </w:tc>
      </w:tr>
      <w:tr w14:paraId="5A1CB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89" w:hRule="atLeast"/>
        </w:trPr>
        <w:tc>
          <w:tcPr>
            <w:tcW w:w="6060" w:type="dxa"/>
            <w:tcBorders>
              <w:top w:val="outset" w:color="auto" w:sz="6" w:space="0"/>
              <w:left w:val="outset" w:color="auto" w:sz="6" w:space="0"/>
              <w:bottom w:val="outset" w:color="auto" w:sz="6" w:space="0"/>
              <w:right w:val="outset" w:color="auto" w:sz="6" w:space="0"/>
            </w:tcBorders>
            <w:shd w:val="clear" w:color="auto" w:fill="FFFFFF"/>
            <w:vAlign w:val="center"/>
          </w:tcPr>
          <w:p w14:paraId="412FE010">
            <w:pPr>
              <w:widowControl w:val="0"/>
              <w:tabs>
                <w:tab w:val="left" w:pos="270"/>
                <w:tab w:val="left" w:pos="360"/>
              </w:tabs>
              <w:spacing w:after="200" w:line="240" w:lineRule="auto"/>
              <w:contextualSpacing/>
              <w:jc w:val="left"/>
              <w:rPr>
                <w:rFonts w:ascii="Times New Roman" w:hAnsi="Times New Roman" w:cs="Times New Roman"/>
                <w:lang w:val="sr-Cyrl-CS"/>
              </w:rPr>
            </w:pPr>
            <w:r>
              <w:rPr>
                <w:rFonts w:ascii="Times New Roman" w:hAnsi="Times New Roman" w:cs="Times New Roman"/>
                <w:lang w:val="sr-Cyrl-CS"/>
              </w:rPr>
              <w:t>Анализа иницијалних тестова</w:t>
            </w:r>
          </w:p>
          <w:p w14:paraId="64B3AFC2">
            <w:pPr>
              <w:widowControl w:val="0"/>
              <w:tabs>
                <w:tab w:val="left" w:pos="270"/>
                <w:tab w:val="left" w:pos="360"/>
              </w:tabs>
              <w:spacing w:after="200" w:line="240" w:lineRule="auto"/>
              <w:contextualSpacing/>
              <w:jc w:val="left"/>
              <w:rPr>
                <w:rFonts w:ascii="Times New Roman" w:hAnsi="Times New Roman" w:cs="Times New Roman"/>
                <w:lang w:val="sr-Cyrl-CS"/>
              </w:rPr>
            </w:pPr>
            <w:r>
              <w:rPr>
                <w:rFonts w:ascii="Times New Roman" w:hAnsi="Times New Roman" w:cs="Times New Roman"/>
                <w:lang w:val="sr-Cyrl-CS"/>
              </w:rPr>
              <w:t>Анализа обележавања Европског дана страних језика</w:t>
            </w:r>
          </w:p>
          <w:p w14:paraId="5C6A9F89">
            <w:pPr>
              <w:widowControl w:val="0"/>
              <w:tabs>
                <w:tab w:val="left" w:pos="270"/>
                <w:tab w:val="left" w:pos="360"/>
              </w:tabs>
              <w:spacing w:after="200" w:line="240" w:lineRule="auto"/>
              <w:contextualSpacing/>
              <w:jc w:val="left"/>
              <w:rPr>
                <w:rFonts w:ascii="Times New Roman" w:hAnsi="Times New Roman" w:cs="Times New Roman"/>
                <w:lang w:val="sr-Cyrl-RS"/>
              </w:rPr>
            </w:pPr>
            <w:r>
              <w:rPr>
                <w:rFonts w:ascii="Times New Roman" w:hAnsi="Times New Roman" w:cs="Times New Roman"/>
              </w:rPr>
              <w:t>Планирање угледног час</w:t>
            </w:r>
            <w:r>
              <w:rPr>
                <w:rFonts w:ascii="Times New Roman" w:hAnsi="Times New Roman" w:cs="Times New Roman"/>
                <w:lang w:val="sr-Cyrl-RS"/>
              </w:rPr>
              <w:t>а</w:t>
            </w:r>
          </w:p>
          <w:p w14:paraId="0177207E">
            <w:pPr>
              <w:widowControl w:val="0"/>
              <w:tabs>
                <w:tab w:val="left" w:pos="270"/>
                <w:tab w:val="left" w:pos="360"/>
              </w:tabs>
              <w:spacing w:after="200" w:line="240" w:lineRule="auto"/>
              <w:contextualSpacing/>
              <w:jc w:val="left"/>
              <w:rPr>
                <w:rFonts w:ascii="Times New Roman" w:hAnsi="Times New Roman" w:cs="Times New Roman"/>
                <w:lang w:val="sr-Cyrl-CS"/>
              </w:rPr>
            </w:pPr>
            <w:r>
              <w:rPr>
                <w:rFonts w:ascii="Times New Roman" w:hAnsi="Times New Roman" w:cs="Times New Roman"/>
              </w:rPr>
              <w:t>Организована посета Сајму књига</w:t>
            </w:r>
          </w:p>
          <w:p w14:paraId="52262D75">
            <w:pPr>
              <w:widowControl w:val="0"/>
              <w:tabs>
                <w:tab w:val="left" w:pos="270"/>
                <w:tab w:val="left" w:pos="360"/>
              </w:tabs>
              <w:spacing w:after="200" w:line="240" w:lineRule="auto"/>
              <w:contextualSpacing/>
              <w:jc w:val="left"/>
              <w:rPr>
                <w:rFonts w:ascii="Times New Roman" w:hAnsi="Times New Roman" w:cs="Times New Roman"/>
                <w:b/>
                <w:lang w:val="sr-Cyrl-RS"/>
              </w:rPr>
            </w:pPr>
            <w:r>
              <w:rPr>
                <w:rFonts w:ascii="Times New Roman" w:hAnsi="Times New Roman" w:cs="Times New Roman"/>
              </w:rPr>
              <w:t>Извештај са састанка Педагошког колегијума</w:t>
            </w:r>
          </w:p>
        </w:tc>
        <w:tc>
          <w:tcPr>
            <w:tcW w:w="1860" w:type="dxa"/>
            <w:tcBorders>
              <w:top w:val="outset" w:color="auto" w:sz="6" w:space="0"/>
              <w:left w:val="outset" w:color="auto" w:sz="6" w:space="0"/>
              <w:bottom w:val="outset" w:color="auto" w:sz="6" w:space="0"/>
              <w:right w:val="outset" w:color="auto" w:sz="6" w:space="0"/>
            </w:tcBorders>
            <w:shd w:val="clear" w:color="auto" w:fill="FFFFFF"/>
            <w:vAlign w:val="center"/>
          </w:tcPr>
          <w:p w14:paraId="1DAAB760">
            <w:pPr>
              <w:widowControl w:val="0"/>
              <w:spacing w:line="240" w:lineRule="auto"/>
              <w:jc w:val="center"/>
              <w:rPr>
                <w:rFonts w:hint="default" w:ascii="Times New Roman" w:hAnsi="Times New Roman" w:cs="Times New Roman"/>
                <w:lang w:val="sr-Latn-RS"/>
              </w:rPr>
            </w:pPr>
            <w:r>
              <w:rPr>
                <w:rFonts w:ascii="Times New Roman" w:hAnsi="Times New Roman" w:cs="Times New Roman"/>
                <w:lang w:val="sr-Cyrl-RS"/>
              </w:rPr>
              <w:t>октобар 202</w:t>
            </w:r>
            <w:r>
              <w:rPr>
                <w:rFonts w:hint="default" w:ascii="Times New Roman" w:hAnsi="Times New Roman" w:cs="Times New Roman"/>
                <w:lang w:val="sr-Latn-RS"/>
              </w:rPr>
              <w:t>5.</w:t>
            </w:r>
          </w:p>
        </w:tc>
        <w:tc>
          <w:tcPr>
            <w:tcW w:w="2490" w:type="dxa"/>
            <w:tcBorders>
              <w:top w:val="outset" w:color="auto" w:sz="6" w:space="0"/>
              <w:left w:val="outset" w:color="auto" w:sz="6" w:space="0"/>
              <w:bottom w:val="outset" w:color="auto" w:sz="6" w:space="0"/>
              <w:right w:val="outset" w:color="auto" w:sz="6" w:space="0"/>
            </w:tcBorders>
            <w:shd w:val="clear" w:color="auto" w:fill="FFFFFF"/>
            <w:vAlign w:val="center"/>
          </w:tcPr>
          <w:p w14:paraId="3949A2F6">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-договор предметних наставника о угледном часу</w:t>
            </w:r>
          </w:p>
          <w:p w14:paraId="58FD7CF9">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-давање мишљења и предлога  у циљу постизања бољих резултата</w:t>
            </w:r>
          </w:p>
          <w:p w14:paraId="0FB052D9">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-анализа тематског дана (постављање на сајт школе)</w:t>
            </w:r>
          </w:p>
          <w:p w14:paraId="7A670201">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-посета Сајму књига</w:t>
            </w:r>
          </w:p>
          <w:p w14:paraId="0841087E">
            <w:pPr>
              <w:widowControl w:val="0"/>
              <w:spacing w:line="240" w:lineRule="auto"/>
              <w:jc w:val="left"/>
              <w:rPr>
                <w:rFonts w:ascii="Times New Roman" w:hAnsi="Times New Roman" w:cs="Times New Roman"/>
                <w:b/>
                <w:lang w:val="sr-Cyrl-CS"/>
              </w:rPr>
            </w:pPr>
            <w:r>
              <w:rPr>
                <w:rFonts w:ascii="Times New Roman" w:hAnsi="Times New Roman" w:cs="Times New Roman"/>
                <w:lang w:val="sr-Cyrl-CS"/>
              </w:rPr>
              <w:t>-излагање са Пед</w:t>
            </w:r>
            <w:r>
              <w:rPr>
                <w:rFonts w:hint="default" w:ascii="Times New Roman" w:hAnsi="Times New Roman" w:cs="Times New Roman"/>
                <w:lang w:val="sr-Cyrl-RS"/>
              </w:rPr>
              <w:t>.кол.</w:t>
            </w:r>
          </w:p>
        </w:tc>
        <w:tc>
          <w:tcPr>
            <w:tcW w:w="2070" w:type="dxa"/>
            <w:tcBorders>
              <w:top w:val="outset" w:color="auto" w:sz="6" w:space="0"/>
              <w:left w:val="outset" w:color="auto" w:sz="6" w:space="0"/>
              <w:bottom w:val="outset" w:color="auto" w:sz="6" w:space="0"/>
              <w:right w:val="single" w:color="auto" w:sz="4" w:space="0"/>
            </w:tcBorders>
            <w:shd w:val="clear" w:color="auto" w:fill="FFFFFF"/>
            <w:vAlign w:val="center"/>
          </w:tcPr>
          <w:p w14:paraId="41EF7E13">
            <w:pPr>
              <w:widowControl w:val="0"/>
              <w:spacing w:line="240" w:lineRule="auto"/>
              <w:jc w:val="center"/>
              <w:rPr>
                <w:rFonts w:ascii="Times New Roman" w:hAnsi="Times New Roman" w:cs="Times New Roman"/>
                <w:lang w:val="en-US"/>
              </w:rPr>
            </w:pPr>
            <w:r>
              <w:rPr>
                <w:rFonts w:ascii="Times New Roman" w:hAnsi="Times New Roman" w:cs="Times New Roman"/>
                <w:lang w:val="sr-Cyrl-RS"/>
              </w:rPr>
              <w:t>чланови већа</w:t>
            </w:r>
          </w:p>
        </w:tc>
        <w:tc>
          <w:tcPr>
            <w:tcW w:w="1440" w:type="dxa"/>
            <w:tcBorders>
              <w:top w:val="outset" w:color="auto" w:sz="6" w:space="0"/>
              <w:left w:val="single" w:color="auto" w:sz="4" w:space="0"/>
              <w:bottom w:val="outset" w:color="auto" w:sz="6" w:space="0"/>
              <w:right w:val="outset" w:color="auto" w:sz="6" w:space="0"/>
            </w:tcBorders>
            <w:shd w:val="clear" w:color="auto" w:fill="FFFFFF"/>
            <w:vAlign w:val="center"/>
          </w:tcPr>
          <w:p w14:paraId="1BC47080">
            <w:pPr>
              <w:widowControl w:val="0"/>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sr-Cyrl-RS"/>
              </w:rPr>
              <w:t>увид у записник</w:t>
            </w:r>
          </w:p>
        </w:tc>
      </w:tr>
      <w:tr w14:paraId="6994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41" w:hRule="atLeast"/>
        </w:trPr>
        <w:tc>
          <w:tcPr>
            <w:tcW w:w="6060" w:type="dxa"/>
            <w:tcBorders>
              <w:top w:val="outset" w:color="auto" w:sz="6" w:space="0"/>
              <w:left w:val="outset" w:color="auto" w:sz="6" w:space="0"/>
              <w:bottom w:val="outset" w:color="auto" w:sz="6" w:space="0"/>
              <w:right w:val="outset" w:color="auto" w:sz="6" w:space="0"/>
            </w:tcBorders>
            <w:shd w:val="clear" w:color="auto" w:fill="FFFFFF"/>
            <w:vAlign w:val="center"/>
          </w:tcPr>
          <w:p w14:paraId="19BC2015">
            <w:pPr>
              <w:pStyle w:val="20"/>
              <w:widowControl w:val="0"/>
              <w:tabs>
                <w:tab w:val="left" w:pos="270"/>
                <w:tab w:val="left" w:pos="360"/>
              </w:tabs>
              <w:spacing w:after="200" w:line="240" w:lineRule="auto"/>
              <w:ind w:left="0"/>
              <w:jc w:val="left"/>
              <w:rPr>
                <w:rFonts w:ascii="Times New Roman" w:hAnsi="Times New Roman" w:cs="Times New Roman"/>
                <w:lang w:val="sr-Cyrl-CS"/>
              </w:rPr>
            </w:pPr>
            <w:r>
              <w:rPr>
                <w:rFonts w:ascii="Times New Roman" w:hAnsi="Times New Roman" w:cs="Times New Roman"/>
              </w:rPr>
              <w:t>Презентација семинара/конференције</w:t>
            </w:r>
          </w:p>
          <w:p w14:paraId="61279101">
            <w:pPr>
              <w:pStyle w:val="20"/>
              <w:widowControl w:val="0"/>
              <w:tabs>
                <w:tab w:val="left" w:pos="270"/>
                <w:tab w:val="left" w:pos="360"/>
              </w:tabs>
              <w:spacing w:after="200" w:line="240" w:lineRule="auto"/>
              <w:ind w:left="0"/>
              <w:jc w:val="left"/>
              <w:rPr>
                <w:rFonts w:ascii="Times New Roman" w:hAnsi="Times New Roman" w:cs="Times New Roman"/>
                <w:lang w:val="sr-Cyrl-CS"/>
              </w:rPr>
            </w:pPr>
            <w:r>
              <w:rPr>
                <w:rFonts w:ascii="Times New Roman" w:hAnsi="Times New Roman" w:cs="Times New Roman"/>
                <w:lang w:val="sr-Cyrl-CS"/>
              </w:rPr>
              <w:t>Анализа резултата са првог класификационог периода</w:t>
            </w:r>
          </w:p>
          <w:p w14:paraId="45F2C93A">
            <w:pPr>
              <w:pStyle w:val="20"/>
              <w:widowControl w:val="0"/>
              <w:tabs>
                <w:tab w:val="left" w:pos="270"/>
                <w:tab w:val="left" w:pos="360"/>
              </w:tabs>
              <w:spacing w:after="200" w:line="240" w:lineRule="auto"/>
              <w:ind w:left="0"/>
              <w:jc w:val="left"/>
              <w:rPr>
                <w:rFonts w:ascii="Times New Roman" w:hAnsi="Times New Roman" w:cs="Times New Roman"/>
                <w:b/>
                <w:lang w:val="sr-Cyrl-RS"/>
              </w:rPr>
            </w:pPr>
            <w:r>
              <w:rPr>
                <w:rFonts w:ascii="Times New Roman" w:hAnsi="Times New Roman" w:cs="Times New Roman"/>
                <w:lang w:val="sr-Cyrl-CS"/>
              </w:rPr>
              <w:t xml:space="preserve">Договор о начинима за отклањање евентуалних недостатака у раду </w:t>
            </w:r>
          </w:p>
        </w:tc>
        <w:tc>
          <w:tcPr>
            <w:tcW w:w="1860" w:type="dxa"/>
            <w:tcBorders>
              <w:top w:val="outset" w:color="auto" w:sz="6" w:space="0"/>
              <w:left w:val="outset" w:color="auto" w:sz="6" w:space="0"/>
              <w:bottom w:val="outset" w:color="auto" w:sz="6" w:space="0"/>
              <w:right w:val="outset" w:color="auto" w:sz="6" w:space="0"/>
            </w:tcBorders>
            <w:shd w:val="clear" w:color="auto" w:fill="FFFFFF"/>
            <w:vAlign w:val="center"/>
          </w:tcPr>
          <w:p w14:paraId="0E1E8533">
            <w:pPr>
              <w:widowControl w:val="0"/>
              <w:spacing w:line="240" w:lineRule="auto"/>
              <w:jc w:val="center"/>
              <w:rPr>
                <w:rFonts w:hint="default" w:ascii="Times New Roman" w:hAnsi="Times New Roman" w:cs="Times New Roman"/>
                <w:lang w:val="sr-Latn-RS"/>
              </w:rPr>
            </w:pPr>
            <w:r>
              <w:rPr>
                <w:rFonts w:ascii="Times New Roman" w:hAnsi="Times New Roman" w:cs="Times New Roman"/>
                <w:lang w:val="sr-Cyrl-RS"/>
              </w:rPr>
              <w:t>новембар 202</w:t>
            </w:r>
            <w:r>
              <w:rPr>
                <w:rFonts w:hint="default" w:ascii="Times New Roman" w:hAnsi="Times New Roman" w:cs="Times New Roman"/>
                <w:lang w:val="sr-Latn-RS"/>
              </w:rPr>
              <w:t>5.</w:t>
            </w:r>
          </w:p>
        </w:tc>
        <w:tc>
          <w:tcPr>
            <w:tcW w:w="2490" w:type="dxa"/>
            <w:tcBorders>
              <w:top w:val="outset" w:color="auto" w:sz="6" w:space="0"/>
              <w:left w:val="outset" w:color="auto" w:sz="6" w:space="0"/>
              <w:bottom w:val="outset" w:color="auto" w:sz="6" w:space="0"/>
              <w:right w:val="outset" w:color="auto" w:sz="6" w:space="0"/>
            </w:tcBorders>
            <w:shd w:val="clear" w:color="auto" w:fill="FFFFFF"/>
            <w:vAlign w:val="center"/>
          </w:tcPr>
          <w:p w14:paraId="43E8A1CF">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-размена искустава, давање мишљења и предлога</w:t>
            </w:r>
          </w:p>
          <w:p w14:paraId="4E946973">
            <w:pPr>
              <w:widowControl w:val="0"/>
              <w:spacing w:line="240" w:lineRule="auto"/>
              <w:jc w:val="left"/>
              <w:rPr>
                <w:rFonts w:ascii="Times New Roman" w:hAnsi="Times New Roman" w:cs="Times New Roman"/>
                <w:lang w:val="en-US"/>
              </w:rPr>
            </w:pPr>
            <w:r>
              <w:rPr>
                <w:rFonts w:ascii="Times New Roman" w:hAnsi="Times New Roman" w:cs="Times New Roman"/>
                <w:lang w:val="sr-Cyrl-CS"/>
              </w:rPr>
              <w:t>-презентације семинара и конференције</w:t>
            </w:r>
          </w:p>
        </w:tc>
        <w:tc>
          <w:tcPr>
            <w:tcW w:w="2070" w:type="dxa"/>
            <w:tcBorders>
              <w:top w:val="outset" w:color="auto" w:sz="6" w:space="0"/>
              <w:left w:val="outset" w:color="auto" w:sz="6" w:space="0"/>
              <w:bottom w:val="outset" w:color="auto" w:sz="6" w:space="0"/>
              <w:right w:val="single" w:color="auto" w:sz="4" w:space="0"/>
            </w:tcBorders>
            <w:shd w:val="clear" w:color="auto" w:fill="FFFFFF"/>
            <w:vAlign w:val="center"/>
          </w:tcPr>
          <w:p w14:paraId="2E9E4628">
            <w:pPr>
              <w:widowControl w:val="0"/>
              <w:spacing w:line="240" w:lineRule="auto"/>
              <w:jc w:val="center"/>
              <w:rPr>
                <w:rFonts w:ascii="Times New Roman" w:hAnsi="Times New Roman" w:cs="Times New Roman"/>
                <w:b/>
                <w:lang w:val="en-US"/>
              </w:rPr>
            </w:pPr>
            <w:r>
              <w:rPr>
                <w:rFonts w:ascii="Times New Roman" w:hAnsi="Times New Roman" w:cs="Times New Roman"/>
                <w:lang w:val="sr-Cyrl-RS"/>
              </w:rPr>
              <w:t>чланови већа</w:t>
            </w:r>
          </w:p>
        </w:tc>
        <w:tc>
          <w:tcPr>
            <w:tcW w:w="1440" w:type="dxa"/>
            <w:tcBorders>
              <w:top w:val="outset" w:color="auto" w:sz="6" w:space="0"/>
              <w:left w:val="single" w:color="auto" w:sz="4" w:space="0"/>
              <w:bottom w:val="outset" w:color="auto" w:sz="6" w:space="0"/>
              <w:right w:val="outset" w:color="auto" w:sz="6" w:space="0"/>
            </w:tcBorders>
            <w:shd w:val="clear" w:color="auto" w:fill="FFFFFF"/>
            <w:vAlign w:val="center"/>
          </w:tcPr>
          <w:p w14:paraId="08F63D28">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49490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060" w:type="dxa"/>
            <w:tcBorders>
              <w:top w:val="outset" w:color="auto" w:sz="6" w:space="0"/>
              <w:left w:val="outset" w:color="auto" w:sz="6" w:space="0"/>
              <w:bottom w:val="outset" w:color="auto" w:sz="6" w:space="0"/>
              <w:right w:val="outset" w:color="auto" w:sz="6" w:space="0"/>
            </w:tcBorders>
            <w:shd w:val="clear" w:color="auto" w:fill="FFFFFF"/>
            <w:vAlign w:val="center"/>
          </w:tcPr>
          <w:p w14:paraId="11320FEA">
            <w:pPr>
              <w:widowControl w:val="0"/>
              <w:tabs>
                <w:tab w:val="left" w:pos="270"/>
                <w:tab w:val="left" w:pos="360"/>
              </w:tabs>
              <w:spacing w:after="200" w:line="240" w:lineRule="auto"/>
              <w:contextualSpacing/>
              <w:jc w:val="left"/>
              <w:rPr>
                <w:rFonts w:ascii="Times New Roman" w:hAnsi="Times New Roman" w:cs="Times New Roman"/>
                <w:lang w:val="sr-Cyrl-CS"/>
              </w:rPr>
            </w:pPr>
            <w:r>
              <w:rPr>
                <w:rFonts w:ascii="Times New Roman" w:hAnsi="Times New Roman" w:cs="Times New Roman"/>
                <w:lang w:val="sr-Cyrl-RS"/>
              </w:rPr>
              <w:t xml:space="preserve"> </w:t>
            </w:r>
            <w:r>
              <w:rPr>
                <w:rFonts w:ascii="Times New Roman" w:hAnsi="Times New Roman" w:cs="Times New Roman"/>
              </w:rPr>
              <w:t xml:space="preserve">Анализа семинара </w:t>
            </w:r>
          </w:p>
          <w:p w14:paraId="48994A84">
            <w:pPr>
              <w:widowControl w:val="0"/>
              <w:tabs>
                <w:tab w:val="left" w:pos="270"/>
                <w:tab w:val="left" w:pos="360"/>
              </w:tabs>
              <w:spacing w:after="200" w:line="240" w:lineRule="auto"/>
              <w:contextualSpacing/>
              <w:jc w:val="left"/>
              <w:rPr>
                <w:rFonts w:ascii="Times New Roman" w:hAnsi="Times New Roman" w:cs="Times New Roman"/>
              </w:rPr>
            </w:pPr>
            <w:r>
              <w:rPr>
                <w:rFonts w:ascii="Times New Roman" w:hAnsi="Times New Roman" w:cs="Times New Roman"/>
                <w:lang w:val="sr-Cyrl-RS"/>
              </w:rPr>
              <w:t xml:space="preserve"> </w:t>
            </w:r>
            <w:r>
              <w:rPr>
                <w:rFonts w:ascii="Times New Roman" w:hAnsi="Times New Roman" w:cs="Times New Roman"/>
              </w:rPr>
              <w:t>Дискусија о угледном часу</w:t>
            </w:r>
            <w:r>
              <w:rPr>
                <w:rFonts w:ascii="Times New Roman" w:hAnsi="Times New Roman" w:cs="Times New Roman"/>
                <w:lang w:val="sr-Cyrl-RS"/>
              </w:rPr>
              <w:t xml:space="preserve"> </w:t>
            </w:r>
            <w:r>
              <w:rPr>
                <w:rFonts w:ascii="Times New Roman" w:hAnsi="Times New Roman" w:cs="Times New Roman"/>
              </w:rPr>
              <w:t>Анализа писменог задатка</w:t>
            </w:r>
          </w:p>
          <w:p w14:paraId="3BCC80DF">
            <w:pPr>
              <w:widowControl w:val="0"/>
              <w:tabs>
                <w:tab w:val="left" w:pos="270"/>
                <w:tab w:val="left" w:pos="360"/>
              </w:tabs>
              <w:spacing w:after="200" w:line="240" w:lineRule="auto"/>
              <w:jc w:val="left"/>
              <w:rPr>
                <w:rFonts w:ascii="Times New Roman" w:hAnsi="Times New Roman" w:cs="Times New Roman"/>
                <w:lang w:val="sr-Cyrl-CS"/>
              </w:rPr>
            </w:pPr>
            <w:r>
              <w:rPr>
                <w:rFonts w:ascii="Times New Roman" w:hAnsi="Times New Roman" w:cs="Times New Roman"/>
                <w:lang w:val="sr-Cyrl-CS"/>
              </w:rPr>
              <w:t xml:space="preserve">  Припрема тестова за школско  такмичење</w:t>
            </w:r>
          </w:p>
          <w:p w14:paraId="2F78B977">
            <w:pPr>
              <w:widowControl w:val="0"/>
              <w:tabs>
                <w:tab w:val="left" w:pos="270"/>
                <w:tab w:val="left" w:pos="360"/>
              </w:tabs>
              <w:spacing w:after="200" w:line="240" w:lineRule="auto"/>
              <w:jc w:val="left"/>
              <w:rPr>
                <w:rFonts w:ascii="Times New Roman" w:hAnsi="Times New Roman" w:cs="Times New Roman"/>
                <w:lang w:val="sr-Cyrl-RS"/>
              </w:rPr>
            </w:pPr>
            <w:r>
              <w:rPr>
                <w:rFonts w:ascii="Times New Roman" w:hAnsi="Times New Roman" w:cs="Times New Roman"/>
                <w:lang w:val="sr-Cyrl-CS"/>
              </w:rPr>
              <w:t xml:space="preserve"> Уједначавање критеријума оцењивања</w:t>
            </w:r>
          </w:p>
        </w:tc>
        <w:tc>
          <w:tcPr>
            <w:tcW w:w="1860" w:type="dxa"/>
            <w:tcBorders>
              <w:top w:val="outset" w:color="auto" w:sz="6" w:space="0"/>
              <w:left w:val="outset" w:color="auto" w:sz="6" w:space="0"/>
              <w:bottom w:val="outset" w:color="auto" w:sz="6" w:space="0"/>
              <w:right w:val="outset" w:color="auto" w:sz="6" w:space="0"/>
            </w:tcBorders>
            <w:shd w:val="clear" w:color="auto" w:fill="FFFFFF"/>
            <w:vAlign w:val="center"/>
          </w:tcPr>
          <w:p w14:paraId="456FC486">
            <w:pPr>
              <w:widowControl w:val="0"/>
              <w:spacing w:line="240" w:lineRule="auto"/>
              <w:jc w:val="center"/>
              <w:rPr>
                <w:rFonts w:hint="default" w:ascii="Times New Roman" w:hAnsi="Times New Roman" w:cs="Times New Roman"/>
                <w:lang w:val="sr-Latn-RS"/>
              </w:rPr>
            </w:pPr>
            <w:r>
              <w:rPr>
                <w:rFonts w:ascii="Times New Roman" w:hAnsi="Times New Roman" w:cs="Times New Roman"/>
                <w:lang w:val="sr-Cyrl-RS"/>
              </w:rPr>
              <w:t>децембар 202</w:t>
            </w:r>
            <w:r>
              <w:rPr>
                <w:rFonts w:hint="default" w:ascii="Times New Roman" w:hAnsi="Times New Roman" w:cs="Times New Roman"/>
                <w:lang w:val="sr-Latn-RS"/>
              </w:rPr>
              <w:t>5.</w:t>
            </w:r>
          </w:p>
        </w:tc>
        <w:tc>
          <w:tcPr>
            <w:tcW w:w="2490" w:type="dxa"/>
            <w:tcBorders>
              <w:top w:val="outset" w:color="auto" w:sz="6" w:space="0"/>
              <w:left w:val="outset" w:color="auto" w:sz="6" w:space="0"/>
              <w:bottom w:val="outset" w:color="auto" w:sz="6" w:space="0"/>
              <w:right w:val="outset" w:color="auto" w:sz="6" w:space="0"/>
            </w:tcBorders>
            <w:shd w:val="clear" w:color="auto" w:fill="FFFFFF"/>
            <w:vAlign w:val="center"/>
          </w:tcPr>
          <w:p w14:paraId="6BD32EA8">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-договор предметних наставника дискусија, упоређивање резултат</w:t>
            </w:r>
            <w:r>
              <w:rPr>
                <w:rFonts w:ascii="Times New Roman" w:hAnsi="Times New Roman" w:cs="Times New Roman"/>
              </w:rPr>
              <w:t>a</w:t>
            </w:r>
            <w:r>
              <w:rPr>
                <w:rFonts w:ascii="Times New Roman" w:hAnsi="Times New Roman" w:cs="Times New Roman"/>
                <w:lang w:val="sr-Cyrl-CS"/>
              </w:rPr>
              <w:t xml:space="preserve">  писменог задатка, анализа</w:t>
            </w:r>
          </w:p>
          <w:p w14:paraId="1FB1C50A">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 xml:space="preserve">-излагања са семинара, трибина </w:t>
            </w:r>
          </w:p>
          <w:p w14:paraId="01E0DA97">
            <w:pPr>
              <w:widowControl w:val="0"/>
              <w:spacing w:line="240" w:lineRule="auto"/>
              <w:jc w:val="left"/>
              <w:rPr>
                <w:rFonts w:ascii="Times New Roman" w:hAnsi="Times New Roman" w:cs="Times New Roman"/>
                <w:lang w:val="en-US"/>
              </w:rPr>
            </w:pPr>
            <w:r>
              <w:rPr>
                <w:rFonts w:ascii="Times New Roman" w:hAnsi="Times New Roman" w:cs="Times New Roman"/>
                <w:lang w:val="sr-Cyrl-CS"/>
              </w:rPr>
              <w:t>-договор предметних наставника о изради теста.</w:t>
            </w:r>
          </w:p>
        </w:tc>
        <w:tc>
          <w:tcPr>
            <w:tcW w:w="2070" w:type="dxa"/>
            <w:tcBorders>
              <w:top w:val="outset" w:color="auto" w:sz="6" w:space="0"/>
              <w:left w:val="outset" w:color="auto" w:sz="6" w:space="0"/>
              <w:bottom w:val="outset" w:color="auto" w:sz="6" w:space="0"/>
              <w:right w:val="single" w:color="auto" w:sz="4" w:space="0"/>
            </w:tcBorders>
            <w:shd w:val="clear" w:color="auto" w:fill="FFFFFF"/>
            <w:vAlign w:val="center"/>
          </w:tcPr>
          <w:p w14:paraId="2A2E910C">
            <w:pPr>
              <w:widowControl w:val="0"/>
              <w:spacing w:line="240" w:lineRule="auto"/>
              <w:jc w:val="center"/>
              <w:rPr>
                <w:rFonts w:ascii="Times New Roman" w:hAnsi="Times New Roman" w:cs="Times New Roman"/>
                <w:lang w:val="en-US"/>
              </w:rPr>
            </w:pPr>
            <w:r>
              <w:rPr>
                <w:rFonts w:ascii="Times New Roman" w:hAnsi="Times New Roman" w:cs="Times New Roman"/>
                <w:lang w:val="sr-Cyrl-RS"/>
              </w:rPr>
              <w:t>чланови већа</w:t>
            </w:r>
          </w:p>
        </w:tc>
        <w:tc>
          <w:tcPr>
            <w:tcW w:w="1440" w:type="dxa"/>
            <w:tcBorders>
              <w:top w:val="outset" w:color="auto" w:sz="6" w:space="0"/>
              <w:left w:val="single" w:color="auto" w:sz="4" w:space="0"/>
              <w:bottom w:val="outset" w:color="auto" w:sz="6" w:space="0"/>
              <w:right w:val="outset" w:color="auto" w:sz="6" w:space="0"/>
            </w:tcBorders>
            <w:shd w:val="clear" w:color="auto" w:fill="FFFFFF"/>
            <w:vAlign w:val="center"/>
          </w:tcPr>
          <w:p w14:paraId="577F4A0F">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AF8C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060" w:type="dxa"/>
            <w:tcBorders>
              <w:top w:val="outset" w:color="auto" w:sz="6" w:space="0"/>
              <w:left w:val="outset" w:color="auto" w:sz="6" w:space="0"/>
              <w:bottom w:val="outset" w:color="auto" w:sz="6" w:space="0"/>
              <w:right w:val="outset" w:color="auto" w:sz="6" w:space="0"/>
            </w:tcBorders>
            <w:shd w:val="clear" w:color="auto" w:fill="FFFFFF"/>
            <w:vAlign w:val="center"/>
          </w:tcPr>
          <w:p w14:paraId="112A888E">
            <w:pPr>
              <w:widowControl w:val="0"/>
              <w:spacing w:line="240" w:lineRule="auto"/>
              <w:jc w:val="left"/>
              <w:rPr>
                <w:rFonts w:ascii="Times New Roman" w:hAnsi="Times New Roman" w:cs="Times New Roman"/>
                <w:b/>
                <w:lang w:val="sr-Cyrl-RS"/>
              </w:rPr>
            </w:pPr>
            <w:r>
              <w:rPr>
                <w:rFonts w:ascii="Times New Roman" w:hAnsi="Times New Roman" w:cs="Times New Roman"/>
                <w:lang w:val="sr-Cyrl-CS"/>
              </w:rPr>
              <w:t xml:space="preserve"> Упознавање са календаром даљег тока такмичења</w:t>
            </w:r>
          </w:p>
        </w:tc>
        <w:tc>
          <w:tcPr>
            <w:tcW w:w="1860" w:type="dxa"/>
            <w:tcBorders>
              <w:top w:val="outset" w:color="auto" w:sz="6" w:space="0"/>
              <w:left w:val="outset" w:color="auto" w:sz="6" w:space="0"/>
              <w:bottom w:val="outset" w:color="auto" w:sz="6" w:space="0"/>
              <w:right w:val="outset" w:color="auto" w:sz="6" w:space="0"/>
            </w:tcBorders>
            <w:shd w:val="clear" w:color="auto" w:fill="FFFFFF"/>
            <w:vAlign w:val="center"/>
          </w:tcPr>
          <w:p w14:paraId="27C5774B">
            <w:pPr>
              <w:widowControl w:val="0"/>
              <w:spacing w:line="240" w:lineRule="auto"/>
              <w:jc w:val="center"/>
              <w:rPr>
                <w:rFonts w:hint="default" w:ascii="Times New Roman" w:hAnsi="Times New Roman" w:cs="Times New Roman"/>
                <w:lang w:val="sr-Latn-RS"/>
              </w:rPr>
            </w:pPr>
            <w:r>
              <w:rPr>
                <w:rFonts w:ascii="Times New Roman" w:hAnsi="Times New Roman" w:cs="Times New Roman"/>
                <w:lang w:val="sr-Cyrl-RS"/>
              </w:rPr>
              <w:t>јануар 202</w:t>
            </w:r>
            <w:r>
              <w:rPr>
                <w:rFonts w:hint="default" w:ascii="Times New Roman" w:hAnsi="Times New Roman" w:cs="Times New Roman"/>
                <w:lang w:val="sr-Latn-RS"/>
              </w:rPr>
              <w:t>6.</w:t>
            </w:r>
          </w:p>
        </w:tc>
        <w:tc>
          <w:tcPr>
            <w:tcW w:w="2490" w:type="dxa"/>
            <w:tcBorders>
              <w:top w:val="outset" w:color="auto" w:sz="6" w:space="0"/>
              <w:left w:val="outset" w:color="auto" w:sz="6" w:space="0"/>
              <w:bottom w:val="outset" w:color="auto" w:sz="6" w:space="0"/>
              <w:right w:val="outset" w:color="auto" w:sz="6" w:space="0"/>
            </w:tcBorders>
            <w:shd w:val="clear" w:color="auto" w:fill="FFFFFF"/>
            <w:vAlign w:val="center"/>
          </w:tcPr>
          <w:p w14:paraId="5D7E4B91">
            <w:pPr>
              <w:widowControl w:val="0"/>
              <w:spacing w:line="240" w:lineRule="auto"/>
              <w:jc w:val="left"/>
              <w:rPr>
                <w:rFonts w:ascii="Times New Roman" w:hAnsi="Times New Roman" w:cs="Times New Roman"/>
                <w:lang w:val="en-US"/>
              </w:rPr>
            </w:pPr>
            <w:r>
              <w:rPr>
                <w:rFonts w:ascii="Times New Roman" w:hAnsi="Times New Roman" w:cs="Times New Roman"/>
                <w:lang w:val="sr-Cyrl-CS"/>
              </w:rPr>
              <w:t>-упознавање са даљим током такмичења</w:t>
            </w:r>
          </w:p>
        </w:tc>
        <w:tc>
          <w:tcPr>
            <w:tcW w:w="2070" w:type="dxa"/>
            <w:tcBorders>
              <w:top w:val="outset" w:color="auto" w:sz="6" w:space="0"/>
              <w:left w:val="outset" w:color="auto" w:sz="6" w:space="0"/>
              <w:bottom w:val="outset" w:color="auto" w:sz="6" w:space="0"/>
              <w:right w:val="single" w:color="auto" w:sz="4" w:space="0"/>
            </w:tcBorders>
            <w:shd w:val="clear" w:color="auto" w:fill="FFFFFF"/>
            <w:vAlign w:val="center"/>
          </w:tcPr>
          <w:p w14:paraId="5125D2EA">
            <w:pPr>
              <w:widowControl w:val="0"/>
              <w:spacing w:line="240" w:lineRule="auto"/>
              <w:jc w:val="center"/>
              <w:rPr>
                <w:rFonts w:ascii="Times New Roman" w:hAnsi="Times New Roman" w:cs="Times New Roman"/>
                <w:b/>
                <w:lang w:val="en-US"/>
              </w:rPr>
            </w:pPr>
            <w:r>
              <w:rPr>
                <w:rFonts w:ascii="Times New Roman" w:hAnsi="Times New Roman" w:cs="Times New Roman"/>
                <w:lang w:val="sr-Cyrl-RS"/>
              </w:rPr>
              <w:t>чланови већа</w:t>
            </w:r>
          </w:p>
        </w:tc>
        <w:tc>
          <w:tcPr>
            <w:tcW w:w="1440" w:type="dxa"/>
            <w:tcBorders>
              <w:top w:val="outset" w:color="auto" w:sz="6" w:space="0"/>
              <w:left w:val="single" w:color="auto" w:sz="4" w:space="0"/>
              <w:bottom w:val="outset" w:color="auto" w:sz="6" w:space="0"/>
              <w:right w:val="outset" w:color="auto" w:sz="6" w:space="0"/>
            </w:tcBorders>
            <w:shd w:val="clear" w:color="auto" w:fill="FFFFFF"/>
            <w:vAlign w:val="center"/>
          </w:tcPr>
          <w:p w14:paraId="331941A9">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48933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88" w:hRule="atLeast"/>
        </w:trPr>
        <w:tc>
          <w:tcPr>
            <w:tcW w:w="6060" w:type="dxa"/>
            <w:tcBorders>
              <w:top w:val="outset" w:color="auto" w:sz="6" w:space="0"/>
              <w:left w:val="outset" w:color="auto" w:sz="6" w:space="0"/>
              <w:bottom w:val="outset" w:color="auto" w:sz="6" w:space="0"/>
              <w:right w:val="outset" w:color="auto" w:sz="6" w:space="0"/>
            </w:tcBorders>
            <w:shd w:val="clear" w:color="auto" w:fill="FFFFFF"/>
            <w:vAlign w:val="center"/>
          </w:tcPr>
          <w:p w14:paraId="6492FB8E">
            <w:pPr>
              <w:widowControl w:val="0"/>
              <w:spacing w:before="100" w:beforeAutospacing="1" w:after="100" w:afterAutospacing="1" w:line="240" w:lineRule="auto"/>
              <w:jc w:val="left"/>
              <w:rPr>
                <w:rFonts w:ascii="Times New Roman" w:hAnsi="Times New Roman" w:cs="Times New Roman"/>
                <w:lang w:val="sr-Cyrl-RS"/>
              </w:rPr>
            </w:pPr>
            <w:r>
              <w:rPr>
                <w:rFonts w:ascii="Times New Roman" w:hAnsi="Times New Roman" w:cs="Times New Roman"/>
                <w:lang w:val="sr-Cyrl-CS"/>
              </w:rPr>
              <w:t>Анализа резултата у првом полугодишту</w:t>
            </w:r>
            <w:r>
              <w:rPr>
                <w:rFonts w:ascii="Times New Roman" w:hAnsi="Times New Roman" w:cs="Times New Roman"/>
                <w:lang w:val="sr-Cyrl-RS"/>
              </w:rPr>
              <w:t xml:space="preserve">; </w:t>
            </w:r>
            <w:r>
              <w:rPr>
                <w:rFonts w:ascii="Times New Roman" w:hAnsi="Times New Roman" w:cs="Times New Roman"/>
              </w:rPr>
              <w:t>Анализа резултата са такмичења</w:t>
            </w:r>
          </w:p>
        </w:tc>
        <w:tc>
          <w:tcPr>
            <w:tcW w:w="1860" w:type="dxa"/>
            <w:tcBorders>
              <w:top w:val="outset" w:color="auto" w:sz="6" w:space="0"/>
              <w:left w:val="outset" w:color="auto" w:sz="6" w:space="0"/>
              <w:bottom w:val="outset" w:color="auto" w:sz="6" w:space="0"/>
              <w:right w:val="outset" w:color="auto" w:sz="6" w:space="0"/>
            </w:tcBorders>
            <w:shd w:val="clear" w:color="auto" w:fill="FFFFFF"/>
            <w:vAlign w:val="center"/>
          </w:tcPr>
          <w:p w14:paraId="75C95E82">
            <w:pPr>
              <w:widowControl w:val="0"/>
              <w:spacing w:line="240" w:lineRule="auto"/>
              <w:jc w:val="center"/>
              <w:rPr>
                <w:rFonts w:hint="default" w:ascii="Times New Roman" w:hAnsi="Times New Roman" w:cs="Times New Roman"/>
                <w:lang w:val="sr-Latn-RS"/>
              </w:rPr>
            </w:pPr>
            <w:r>
              <w:rPr>
                <w:rFonts w:ascii="Times New Roman" w:hAnsi="Times New Roman" w:cs="Times New Roman"/>
                <w:lang w:val="sr-Cyrl-RS"/>
              </w:rPr>
              <w:t>фебруар 202</w:t>
            </w:r>
            <w:r>
              <w:rPr>
                <w:rFonts w:hint="default" w:ascii="Times New Roman" w:hAnsi="Times New Roman" w:cs="Times New Roman"/>
                <w:lang w:val="sr-Latn-RS"/>
              </w:rPr>
              <w:t>6.</w:t>
            </w:r>
          </w:p>
        </w:tc>
        <w:tc>
          <w:tcPr>
            <w:tcW w:w="2490" w:type="dxa"/>
            <w:tcBorders>
              <w:top w:val="outset" w:color="auto" w:sz="6" w:space="0"/>
              <w:left w:val="outset" w:color="auto" w:sz="6" w:space="0"/>
              <w:bottom w:val="outset" w:color="auto" w:sz="6" w:space="0"/>
              <w:right w:val="outset" w:color="auto" w:sz="6" w:space="0"/>
            </w:tcBorders>
            <w:shd w:val="clear" w:color="auto" w:fill="FFFFFF"/>
            <w:vAlign w:val="center"/>
          </w:tcPr>
          <w:p w14:paraId="493B9EF5">
            <w:pPr>
              <w:widowControl w:val="0"/>
              <w:spacing w:line="240" w:lineRule="auto"/>
              <w:jc w:val="left"/>
              <w:rPr>
                <w:rFonts w:ascii="Times New Roman" w:hAnsi="Times New Roman" w:cs="Times New Roman"/>
                <w:lang w:val="sr-Cyrl-RS"/>
              </w:rPr>
            </w:pPr>
            <w:r>
              <w:rPr>
                <w:rFonts w:ascii="Times New Roman" w:hAnsi="Times New Roman" w:cs="Times New Roman"/>
              </w:rPr>
              <w:t>-презентација</w:t>
            </w:r>
          </w:p>
          <w:p w14:paraId="0F4DEF0E">
            <w:pPr>
              <w:widowControl w:val="0"/>
              <w:spacing w:line="240" w:lineRule="auto"/>
              <w:jc w:val="left"/>
              <w:rPr>
                <w:rFonts w:ascii="Times New Roman" w:hAnsi="Times New Roman" w:cs="Times New Roman"/>
                <w:b/>
                <w:lang w:val="en-US"/>
              </w:rPr>
            </w:pPr>
            <w:r>
              <w:rPr>
                <w:rFonts w:ascii="Times New Roman" w:hAnsi="Times New Roman" w:cs="Times New Roman"/>
              </w:rPr>
              <w:t xml:space="preserve">-дискусија </w:t>
            </w:r>
            <w:r>
              <w:rPr>
                <w:rFonts w:ascii="Times New Roman" w:hAnsi="Times New Roman" w:cs="Times New Roman"/>
                <w:lang w:val="sr-Cyrl-CS"/>
              </w:rPr>
              <w:t>предметних наставника</w:t>
            </w:r>
          </w:p>
        </w:tc>
        <w:tc>
          <w:tcPr>
            <w:tcW w:w="2070" w:type="dxa"/>
            <w:tcBorders>
              <w:top w:val="outset" w:color="auto" w:sz="6" w:space="0"/>
              <w:left w:val="outset" w:color="auto" w:sz="6" w:space="0"/>
              <w:bottom w:val="outset" w:color="auto" w:sz="6" w:space="0"/>
              <w:right w:val="single" w:color="auto" w:sz="4" w:space="0"/>
            </w:tcBorders>
            <w:shd w:val="clear" w:color="auto" w:fill="FFFFFF"/>
            <w:vAlign w:val="center"/>
          </w:tcPr>
          <w:p w14:paraId="3BD89B97">
            <w:pPr>
              <w:widowControl w:val="0"/>
              <w:spacing w:line="240" w:lineRule="auto"/>
              <w:jc w:val="center"/>
              <w:rPr>
                <w:rFonts w:ascii="Times New Roman" w:hAnsi="Times New Roman" w:cs="Times New Roman"/>
                <w:b/>
                <w:lang w:val="en-US"/>
              </w:rPr>
            </w:pPr>
            <w:r>
              <w:rPr>
                <w:rFonts w:ascii="Times New Roman" w:hAnsi="Times New Roman" w:cs="Times New Roman"/>
                <w:lang w:val="sr-Cyrl-RS"/>
              </w:rPr>
              <w:t>чланови већа</w:t>
            </w:r>
          </w:p>
        </w:tc>
        <w:tc>
          <w:tcPr>
            <w:tcW w:w="1440" w:type="dxa"/>
            <w:tcBorders>
              <w:top w:val="outset" w:color="auto" w:sz="6" w:space="0"/>
              <w:left w:val="single" w:color="auto" w:sz="4" w:space="0"/>
              <w:bottom w:val="outset" w:color="auto" w:sz="6" w:space="0"/>
              <w:right w:val="outset" w:color="auto" w:sz="6" w:space="0"/>
            </w:tcBorders>
            <w:shd w:val="clear" w:color="auto" w:fill="FFFFFF"/>
            <w:vAlign w:val="center"/>
          </w:tcPr>
          <w:p w14:paraId="7FD5CFD6">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1E71D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58" w:hRule="atLeast"/>
        </w:trPr>
        <w:tc>
          <w:tcPr>
            <w:tcW w:w="6060" w:type="dxa"/>
            <w:tcBorders>
              <w:top w:val="outset" w:color="auto" w:sz="6" w:space="0"/>
              <w:left w:val="outset" w:color="auto" w:sz="6" w:space="0"/>
              <w:bottom w:val="outset" w:color="auto" w:sz="6" w:space="0"/>
              <w:right w:val="outset" w:color="auto" w:sz="6" w:space="0"/>
            </w:tcBorders>
            <w:shd w:val="clear" w:color="auto" w:fill="FFFFFF"/>
            <w:vAlign w:val="center"/>
          </w:tcPr>
          <w:p w14:paraId="52F43EAA">
            <w:pPr>
              <w:widowControl w:val="0"/>
              <w:tabs>
                <w:tab w:val="left" w:pos="270"/>
                <w:tab w:val="left" w:pos="360"/>
              </w:tabs>
              <w:spacing w:after="200" w:line="240" w:lineRule="auto"/>
              <w:jc w:val="left"/>
              <w:rPr>
                <w:rFonts w:ascii="Times New Roman" w:hAnsi="Times New Roman" w:cs="Times New Roman"/>
                <w:lang w:val="sr-Cyrl-CS"/>
              </w:rPr>
            </w:pPr>
            <w:r>
              <w:rPr>
                <w:rFonts w:ascii="Times New Roman" w:hAnsi="Times New Roman" w:cs="Times New Roman"/>
                <w:lang w:val="sr-Cyrl-CS"/>
              </w:rPr>
              <w:t>Анализа резултата такмичења из страних језика</w:t>
            </w:r>
          </w:p>
          <w:p w14:paraId="7F14ECB3">
            <w:pPr>
              <w:widowControl w:val="0"/>
              <w:spacing w:line="240" w:lineRule="auto"/>
              <w:jc w:val="left"/>
              <w:rPr>
                <w:rFonts w:ascii="Times New Roman" w:hAnsi="Times New Roman" w:cs="Times New Roman"/>
                <w:b/>
                <w:lang w:val="sr-Cyrl-RS"/>
              </w:rPr>
            </w:pPr>
            <w:r>
              <w:rPr>
                <w:rFonts w:ascii="Times New Roman" w:hAnsi="Times New Roman" w:cs="Times New Roman"/>
                <w:lang w:val="sr-Cyrl-RS"/>
              </w:rPr>
              <w:t xml:space="preserve"> </w:t>
            </w:r>
            <w:r>
              <w:rPr>
                <w:rFonts w:ascii="Times New Roman" w:hAnsi="Times New Roman" w:cs="Times New Roman"/>
              </w:rPr>
              <w:t>Презентација семинара</w:t>
            </w:r>
          </w:p>
        </w:tc>
        <w:tc>
          <w:tcPr>
            <w:tcW w:w="1860" w:type="dxa"/>
            <w:tcBorders>
              <w:top w:val="outset" w:color="auto" w:sz="6" w:space="0"/>
              <w:left w:val="outset" w:color="auto" w:sz="6" w:space="0"/>
              <w:bottom w:val="outset" w:color="auto" w:sz="6" w:space="0"/>
              <w:right w:val="outset" w:color="auto" w:sz="6" w:space="0"/>
            </w:tcBorders>
            <w:shd w:val="clear" w:color="auto" w:fill="FFFFFF"/>
            <w:vAlign w:val="center"/>
          </w:tcPr>
          <w:p w14:paraId="60C99346">
            <w:pPr>
              <w:widowControl w:val="0"/>
              <w:spacing w:line="240" w:lineRule="auto"/>
              <w:jc w:val="center"/>
              <w:rPr>
                <w:rFonts w:hint="default" w:ascii="Times New Roman" w:hAnsi="Times New Roman" w:cs="Times New Roman"/>
                <w:lang w:val="sr-Latn-RS"/>
              </w:rPr>
            </w:pPr>
            <w:r>
              <w:rPr>
                <w:rFonts w:ascii="Times New Roman" w:hAnsi="Times New Roman" w:cs="Times New Roman"/>
                <w:lang w:val="sr-Cyrl-RS"/>
              </w:rPr>
              <w:t>март 202</w:t>
            </w:r>
            <w:r>
              <w:rPr>
                <w:rFonts w:hint="default" w:ascii="Times New Roman" w:hAnsi="Times New Roman" w:cs="Times New Roman"/>
                <w:lang w:val="sr-Latn-RS"/>
              </w:rPr>
              <w:t>6.</w:t>
            </w:r>
          </w:p>
        </w:tc>
        <w:tc>
          <w:tcPr>
            <w:tcW w:w="2490" w:type="dxa"/>
            <w:tcBorders>
              <w:top w:val="outset" w:color="auto" w:sz="6" w:space="0"/>
              <w:left w:val="outset" w:color="auto" w:sz="6" w:space="0"/>
              <w:bottom w:val="outset" w:color="auto" w:sz="6" w:space="0"/>
              <w:right w:val="outset" w:color="auto" w:sz="6" w:space="0"/>
            </w:tcBorders>
            <w:shd w:val="clear" w:color="auto" w:fill="FFFFFF"/>
            <w:vAlign w:val="center"/>
          </w:tcPr>
          <w:p w14:paraId="3023D533">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-анализирање резултата</w:t>
            </w:r>
          </w:p>
          <w:p w14:paraId="69B6C72A">
            <w:pPr>
              <w:widowControl w:val="0"/>
              <w:spacing w:line="240" w:lineRule="auto"/>
              <w:jc w:val="left"/>
              <w:rPr>
                <w:rFonts w:ascii="Times New Roman" w:hAnsi="Times New Roman" w:cs="Times New Roman"/>
                <w:lang w:val="en-US"/>
              </w:rPr>
            </w:pPr>
            <w:r>
              <w:rPr>
                <w:rFonts w:ascii="Times New Roman" w:hAnsi="Times New Roman" w:cs="Times New Roman"/>
                <w:lang w:val="sr-Cyrl-CS"/>
              </w:rPr>
              <w:t>-презентовање идеја са семинара</w:t>
            </w:r>
          </w:p>
        </w:tc>
        <w:tc>
          <w:tcPr>
            <w:tcW w:w="2070" w:type="dxa"/>
            <w:tcBorders>
              <w:top w:val="outset" w:color="auto" w:sz="6" w:space="0"/>
              <w:left w:val="outset" w:color="auto" w:sz="6" w:space="0"/>
              <w:bottom w:val="outset" w:color="auto" w:sz="6" w:space="0"/>
              <w:right w:val="single" w:color="auto" w:sz="4" w:space="0"/>
            </w:tcBorders>
            <w:shd w:val="clear" w:color="auto" w:fill="FFFFFF"/>
            <w:vAlign w:val="center"/>
          </w:tcPr>
          <w:p w14:paraId="24037498">
            <w:pPr>
              <w:widowControl w:val="0"/>
              <w:spacing w:line="240" w:lineRule="auto"/>
              <w:jc w:val="center"/>
              <w:rPr>
                <w:rFonts w:ascii="Times New Roman" w:hAnsi="Times New Roman" w:cs="Times New Roman"/>
                <w:b/>
                <w:lang w:val="en-US"/>
              </w:rPr>
            </w:pPr>
            <w:r>
              <w:rPr>
                <w:rFonts w:ascii="Times New Roman" w:hAnsi="Times New Roman" w:cs="Times New Roman"/>
                <w:lang w:val="sr-Cyrl-RS"/>
              </w:rPr>
              <w:t>чланови већа</w:t>
            </w:r>
          </w:p>
        </w:tc>
        <w:tc>
          <w:tcPr>
            <w:tcW w:w="1440" w:type="dxa"/>
            <w:tcBorders>
              <w:top w:val="outset" w:color="auto" w:sz="6" w:space="0"/>
              <w:left w:val="single" w:color="auto" w:sz="4" w:space="0"/>
              <w:bottom w:val="outset" w:color="auto" w:sz="6" w:space="0"/>
              <w:right w:val="outset" w:color="auto" w:sz="6" w:space="0"/>
            </w:tcBorders>
            <w:shd w:val="clear" w:color="auto" w:fill="FFFFFF"/>
            <w:vAlign w:val="center"/>
          </w:tcPr>
          <w:p w14:paraId="339CB8FF">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2AB1D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060" w:type="dxa"/>
            <w:tcBorders>
              <w:top w:val="outset" w:color="auto" w:sz="6" w:space="0"/>
              <w:left w:val="outset" w:color="auto" w:sz="6" w:space="0"/>
              <w:bottom w:val="outset" w:color="auto" w:sz="6" w:space="0"/>
              <w:right w:val="outset" w:color="auto" w:sz="6" w:space="0"/>
            </w:tcBorders>
            <w:shd w:val="clear" w:color="auto" w:fill="FFFFFF"/>
            <w:vAlign w:val="center"/>
          </w:tcPr>
          <w:p w14:paraId="104FC042">
            <w:pPr>
              <w:widowControl w:val="0"/>
              <w:tabs>
                <w:tab w:val="left" w:pos="270"/>
                <w:tab w:val="left" w:pos="360"/>
              </w:tabs>
              <w:spacing w:after="200" w:line="240" w:lineRule="auto"/>
              <w:jc w:val="left"/>
              <w:rPr>
                <w:rFonts w:ascii="Times New Roman" w:hAnsi="Times New Roman" w:cs="Times New Roman"/>
                <w:b/>
                <w:lang w:val="sr-Cyrl-RS"/>
              </w:rPr>
            </w:pPr>
            <w:r>
              <w:rPr>
                <w:rFonts w:ascii="Times New Roman" w:hAnsi="Times New Roman" w:cs="Times New Roman"/>
              </w:rPr>
              <w:t xml:space="preserve"> Планирање тематског дана </w:t>
            </w:r>
            <w:r>
              <w:rPr>
                <w:rFonts w:ascii="Times New Roman" w:hAnsi="Times New Roman" w:cs="Times New Roman"/>
                <w:lang w:val="sr-Cyrl-RS"/>
              </w:rPr>
              <w:t>;</w:t>
            </w:r>
            <w:r>
              <w:rPr>
                <w:rFonts w:ascii="Times New Roman" w:hAnsi="Times New Roman" w:cs="Times New Roman"/>
              </w:rPr>
              <w:t>Дискусија и анализа угледног часа</w:t>
            </w:r>
          </w:p>
        </w:tc>
        <w:tc>
          <w:tcPr>
            <w:tcW w:w="1860" w:type="dxa"/>
            <w:tcBorders>
              <w:top w:val="outset" w:color="auto" w:sz="6" w:space="0"/>
              <w:left w:val="outset" w:color="auto" w:sz="6" w:space="0"/>
              <w:bottom w:val="outset" w:color="auto" w:sz="6" w:space="0"/>
              <w:right w:val="outset" w:color="auto" w:sz="6" w:space="0"/>
            </w:tcBorders>
            <w:shd w:val="clear" w:color="auto" w:fill="FFFFFF"/>
            <w:vAlign w:val="center"/>
          </w:tcPr>
          <w:p w14:paraId="5E8F5C3F">
            <w:pPr>
              <w:widowControl w:val="0"/>
              <w:spacing w:line="240" w:lineRule="auto"/>
              <w:jc w:val="center"/>
              <w:rPr>
                <w:rFonts w:hint="default" w:ascii="Times New Roman" w:hAnsi="Times New Roman" w:cs="Times New Roman"/>
                <w:lang w:val="sr-Latn-RS"/>
              </w:rPr>
            </w:pPr>
            <w:r>
              <w:rPr>
                <w:rFonts w:ascii="Times New Roman" w:hAnsi="Times New Roman" w:cs="Times New Roman"/>
                <w:lang w:val="sr-Cyrl-RS"/>
              </w:rPr>
              <w:t>април 202</w:t>
            </w:r>
            <w:r>
              <w:rPr>
                <w:rFonts w:hint="default" w:ascii="Times New Roman" w:hAnsi="Times New Roman" w:cs="Times New Roman"/>
                <w:lang w:val="sr-Latn-RS"/>
              </w:rPr>
              <w:t>6.</w:t>
            </w:r>
          </w:p>
        </w:tc>
        <w:tc>
          <w:tcPr>
            <w:tcW w:w="2490" w:type="dxa"/>
            <w:tcBorders>
              <w:top w:val="outset" w:color="auto" w:sz="6" w:space="0"/>
              <w:left w:val="outset" w:color="auto" w:sz="6" w:space="0"/>
              <w:bottom w:val="outset" w:color="auto" w:sz="6" w:space="0"/>
              <w:right w:val="outset" w:color="auto" w:sz="6" w:space="0"/>
            </w:tcBorders>
            <w:shd w:val="clear" w:color="auto" w:fill="FFFFFF"/>
            <w:vAlign w:val="center"/>
          </w:tcPr>
          <w:p w14:paraId="3CD2C689">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-договор предметних наставника</w:t>
            </w:r>
          </w:p>
          <w:p w14:paraId="7D1753F3">
            <w:pPr>
              <w:widowControl w:val="0"/>
              <w:spacing w:line="240" w:lineRule="auto"/>
              <w:jc w:val="left"/>
              <w:rPr>
                <w:rFonts w:ascii="Times New Roman" w:hAnsi="Times New Roman" w:cs="Times New Roman"/>
                <w:lang w:val="en-US"/>
              </w:rPr>
            </w:pPr>
            <w:r>
              <w:rPr>
                <w:rFonts w:ascii="Times New Roman" w:hAnsi="Times New Roman" w:cs="Times New Roman"/>
                <w:lang w:val="sr-Cyrl-CS"/>
              </w:rPr>
              <w:t>-дискусија, анализа угледног часа предметних наставника.</w:t>
            </w:r>
          </w:p>
        </w:tc>
        <w:tc>
          <w:tcPr>
            <w:tcW w:w="2070" w:type="dxa"/>
            <w:tcBorders>
              <w:top w:val="outset" w:color="auto" w:sz="6" w:space="0"/>
              <w:left w:val="outset" w:color="auto" w:sz="6" w:space="0"/>
              <w:bottom w:val="outset" w:color="auto" w:sz="6" w:space="0"/>
              <w:right w:val="single" w:color="auto" w:sz="4" w:space="0"/>
            </w:tcBorders>
            <w:shd w:val="clear" w:color="auto" w:fill="FFFFFF"/>
            <w:vAlign w:val="center"/>
          </w:tcPr>
          <w:p w14:paraId="02FC9DD9">
            <w:pPr>
              <w:widowControl w:val="0"/>
              <w:spacing w:line="240" w:lineRule="auto"/>
              <w:jc w:val="center"/>
              <w:rPr>
                <w:rFonts w:ascii="Times New Roman" w:hAnsi="Times New Roman" w:cs="Times New Roman"/>
                <w:b/>
                <w:lang w:val="en-US"/>
              </w:rPr>
            </w:pPr>
            <w:r>
              <w:rPr>
                <w:rFonts w:ascii="Times New Roman" w:hAnsi="Times New Roman" w:cs="Times New Roman"/>
                <w:lang w:val="sr-Cyrl-RS"/>
              </w:rPr>
              <w:t>чланови већа</w:t>
            </w:r>
          </w:p>
        </w:tc>
        <w:tc>
          <w:tcPr>
            <w:tcW w:w="1440" w:type="dxa"/>
            <w:tcBorders>
              <w:top w:val="outset" w:color="auto" w:sz="6" w:space="0"/>
              <w:left w:val="single" w:color="auto" w:sz="4" w:space="0"/>
              <w:bottom w:val="outset" w:color="auto" w:sz="6" w:space="0"/>
              <w:right w:val="outset" w:color="auto" w:sz="6" w:space="0"/>
            </w:tcBorders>
            <w:shd w:val="clear" w:color="auto" w:fill="FFFFFF"/>
            <w:vAlign w:val="center"/>
          </w:tcPr>
          <w:p w14:paraId="30403805">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159EC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060" w:type="dxa"/>
            <w:tcBorders>
              <w:top w:val="outset" w:color="auto" w:sz="6" w:space="0"/>
              <w:left w:val="outset" w:color="auto" w:sz="6" w:space="0"/>
              <w:bottom w:val="outset" w:color="auto" w:sz="6" w:space="0"/>
              <w:right w:val="outset" w:color="auto" w:sz="6" w:space="0"/>
            </w:tcBorders>
            <w:shd w:val="clear" w:color="auto" w:fill="FFFFFF"/>
            <w:vAlign w:val="center"/>
          </w:tcPr>
          <w:p w14:paraId="0354F377">
            <w:pPr>
              <w:widowControl w:val="0"/>
              <w:tabs>
                <w:tab w:val="left" w:pos="270"/>
                <w:tab w:val="left" w:pos="360"/>
              </w:tabs>
              <w:spacing w:after="200" w:line="240" w:lineRule="auto"/>
              <w:jc w:val="left"/>
              <w:rPr>
                <w:rFonts w:ascii="Times New Roman" w:hAnsi="Times New Roman" w:cs="Times New Roman"/>
                <w:b/>
                <w:lang w:val="sr-Cyrl-RS"/>
              </w:rPr>
            </w:pPr>
            <w:r>
              <w:rPr>
                <w:rFonts w:ascii="Times New Roman" w:hAnsi="Times New Roman" w:cs="Times New Roman"/>
              </w:rPr>
              <w:t xml:space="preserve"> Анализа тематског дана</w:t>
            </w:r>
          </w:p>
        </w:tc>
        <w:tc>
          <w:tcPr>
            <w:tcW w:w="1860" w:type="dxa"/>
            <w:tcBorders>
              <w:top w:val="outset" w:color="auto" w:sz="6" w:space="0"/>
              <w:left w:val="outset" w:color="auto" w:sz="6" w:space="0"/>
              <w:bottom w:val="outset" w:color="auto" w:sz="6" w:space="0"/>
              <w:right w:val="outset" w:color="auto" w:sz="6" w:space="0"/>
            </w:tcBorders>
            <w:shd w:val="clear" w:color="auto" w:fill="FFFFFF"/>
            <w:vAlign w:val="center"/>
          </w:tcPr>
          <w:p w14:paraId="6D0CD94B">
            <w:pPr>
              <w:widowControl w:val="0"/>
              <w:spacing w:line="240" w:lineRule="auto"/>
              <w:jc w:val="center"/>
              <w:rPr>
                <w:rFonts w:hint="default" w:ascii="Times New Roman" w:hAnsi="Times New Roman" w:cs="Times New Roman"/>
                <w:lang w:val="sr-Latn-RS"/>
              </w:rPr>
            </w:pPr>
            <w:r>
              <w:rPr>
                <w:rFonts w:ascii="Times New Roman" w:hAnsi="Times New Roman" w:cs="Times New Roman"/>
                <w:lang w:val="sr-Cyrl-RS"/>
              </w:rPr>
              <w:t>мај 202</w:t>
            </w:r>
            <w:r>
              <w:rPr>
                <w:rFonts w:hint="default" w:ascii="Times New Roman" w:hAnsi="Times New Roman" w:cs="Times New Roman"/>
                <w:lang w:val="sr-Latn-RS"/>
              </w:rPr>
              <w:t>6.</w:t>
            </w:r>
          </w:p>
        </w:tc>
        <w:tc>
          <w:tcPr>
            <w:tcW w:w="2490" w:type="dxa"/>
            <w:tcBorders>
              <w:top w:val="outset" w:color="auto" w:sz="6" w:space="0"/>
              <w:left w:val="outset" w:color="auto" w:sz="6" w:space="0"/>
              <w:bottom w:val="outset" w:color="auto" w:sz="6" w:space="0"/>
              <w:right w:val="outset" w:color="auto" w:sz="6" w:space="0"/>
            </w:tcBorders>
            <w:shd w:val="clear" w:color="auto" w:fill="FFFFFF"/>
            <w:vAlign w:val="center"/>
          </w:tcPr>
          <w:p w14:paraId="20F913E0">
            <w:pPr>
              <w:widowControl w:val="0"/>
              <w:spacing w:line="240" w:lineRule="auto"/>
              <w:jc w:val="left"/>
              <w:rPr>
                <w:rFonts w:ascii="Times New Roman" w:hAnsi="Times New Roman" w:cs="Times New Roman"/>
                <w:b/>
                <w:lang w:val="sr-Cyrl-RS"/>
              </w:rPr>
            </w:pPr>
            <w:r>
              <w:rPr>
                <w:rFonts w:ascii="Times New Roman" w:hAnsi="Times New Roman" w:cs="Times New Roman"/>
                <w:lang w:val="sr-Cyrl-CS"/>
              </w:rPr>
              <w:t>-дискусија,-анализа</w:t>
            </w:r>
            <w:r>
              <w:rPr>
                <w:rFonts w:ascii="Times New Roman" w:hAnsi="Times New Roman" w:cs="Times New Roman"/>
                <w:lang w:val="sr-Cyrl-RS"/>
              </w:rPr>
              <w:t xml:space="preserve"> тематског дана</w:t>
            </w:r>
          </w:p>
        </w:tc>
        <w:tc>
          <w:tcPr>
            <w:tcW w:w="2070" w:type="dxa"/>
            <w:tcBorders>
              <w:top w:val="outset" w:color="auto" w:sz="6" w:space="0"/>
              <w:left w:val="outset" w:color="auto" w:sz="6" w:space="0"/>
              <w:bottom w:val="outset" w:color="auto" w:sz="6" w:space="0"/>
              <w:right w:val="single" w:color="auto" w:sz="4" w:space="0"/>
            </w:tcBorders>
            <w:shd w:val="clear" w:color="auto" w:fill="FFFFFF"/>
            <w:vAlign w:val="center"/>
          </w:tcPr>
          <w:p w14:paraId="0E7C4C13">
            <w:pPr>
              <w:widowControl w:val="0"/>
              <w:spacing w:line="240" w:lineRule="auto"/>
              <w:jc w:val="center"/>
              <w:rPr>
                <w:rFonts w:ascii="Times New Roman" w:hAnsi="Times New Roman" w:cs="Times New Roman"/>
                <w:b/>
                <w:lang w:val="en-US"/>
              </w:rPr>
            </w:pPr>
            <w:r>
              <w:rPr>
                <w:rFonts w:ascii="Times New Roman" w:hAnsi="Times New Roman" w:cs="Times New Roman"/>
                <w:lang w:val="sr-Cyrl-RS"/>
              </w:rPr>
              <w:t>чланови већа</w:t>
            </w:r>
          </w:p>
        </w:tc>
        <w:tc>
          <w:tcPr>
            <w:tcW w:w="1440" w:type="dxa"/>
            <w:tcBorders>
              <w:top w:val="outset" w:color="auto" w:sz="6" w:space="0"/>
              <w:left w:val="single" w:color="auto" w:sz="4" w:space="0"/>
              <w:bottom w:val="outset" w:color="auto" w:sz="6" w:space="0"/>
              <w:right w:val="outset" w:color="auto" w:sz="6" w:space="0"/>
            </w:tcBorders>
            <w:shd w:val="clear" w:color="auto" w:fill="FFFFFF"/>
            <w:vAlign w:val="center"/>
          </w:tcPr>
          <w:p w14:paraId="517F2442">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2E0B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060" w:type="dxa"/>
            <w:tcBorders>
              <w:top w:val="outset" w:color="auto" w:sz="6" w:space="0"/>
              <w:left w:val="outset" w:color="auto" w:sz="6" w:space="0"/>
              <w:bottom w:val="outset" w:color="auto" w:sz="6" w:space="0"/>
              <w:right w:val="outset" w:color="auto" w:sz="6" w:space="0"/>
            </w:tcBorders>
            <w:shd w:val="clear" w:color="auto" w:fill="FFFFFF"/>
            <w:vAlign w:val="center"/>
          </w:tcPr>
          <w:p w14:paraId="07B91E0D">
            <w:pPr>
              <w:widowControl w:val="0"/>
              <w:spacing w:line="240" w:lineRule="auto"/>
              <w:jc w:val="left"/>
              <w:rPr>
                <w:rFonts w:ascii="Times New Roman" w:hAnsi="Times New Roman" w:cs="Times New Roman"/>
                <w:lang w:val="sr-Cyrl-RS"/>
              </w:rPr>
            </w:pPr>
            <w:r>
              <w:rPr>
                <w:rFonts w:ascii="Times New Roman" w:hAnsi="Times New Roman" w:cs="Times New Roman"/>
                <w:lang w:val="sr-Cyrl-CS"/>
              </w:rPr>
              <w:t>Планирање и програмирање рада за наредну школку годину.</w:t>
            </w:r>
          </w:p>
          <w:p w14:paraId="63C29257">
            <w:pPr>
              <w:widowControl w:val="0"/>
              <w:spacing w:after="200" w:line="240" w:lineRule="auto"/>
              <w:jc w:val="left"/>
              <w:rPr>
                <w:rFonts w:ascii="Times New Roman" w:hAnsi="Times New Roman" w:cs="Times New Roman"/>
                <w:lang w:val="sr-Cyrl-RS"/>
              </w:rPr>
            </w:pPr>
            <w:r>
              <w:rPr>
                <w:rFonts w:ascii="Times New Roman" w:hAnsi="Times New Roman" w:cs="Times New Roman"/>
                <w:lang w:val="sr-Cyrl-CS"/>
              </w:rPr>
              <w:t xml:space="preserve"> </w:t>
            </w:r>
            <w:r>
              <w:rPr>
                <w:rFonts w:ascii="Times New Roman" w:hAnsi="Times New Roman" w:cs="Times New Roman"/>
                <w:lang w:val="sr-Cyrl-RS"/>
              </w:rPr>
              <w:t>А</w:t>
            </w:r>
            <w:r>
              <w:rPr>
                <w:rFonts w:ascii="Times New Roman" w:hAnsi="Times New Roman" w:cs="Times New Roman"/>
                <w:lang w:val="sr-Cyrl-CS"/>
              </w:rPr>
              <w:t>нализа остварених резултата образовно-васпитног рада</w:t>
            </w:r>
          </w:p>
        </w:tc>
        <w:tc>
          <w:tcPr>
            <w:tcW w:w="1860" w:type="dxa"/>
            <w:tcBorders>
              <w:top w:val="outset" w:color="auto" w:sz="6" w:space="0"/>
              <w:left w:val="outset" w:color="auto" w:sz="6" w:space="0"/>
              <w:bottom w:val="outset" w:color="auto" w:sz="6" w:space="0"/>
              <w:right w:val="outset" w:color="auto" w:sz="6" w:space="0"/>
            </w:tcBorders>
            <w:shd w:val="clear" w:color="auto" w:fill="FFFFFF"/>
            <w:vAlign w:val="center"/>
          </w:tcPr>
          <w:p w14:paraId="3A750798">
            <w:pPr>
              <w:widowControl w:val="0"/>
              <w:spacing w:line="240" w:lineRule="auto"/>
              <w:jc w:val="center"/>
              <w:rPr>
                <w:rFonts w:hint="default" w:ascii="Times New Roman" w:hAnsi="Times New Roman" w:cs="Times New Roman"/>
                <w:lang w:val="sr-Latn-RS"/>
              </w:rPr>
            </w:pPr>
            <w:r>
              <w:rPr>
                <w:rFonts w:ascii="Times New Roman" w:hAnsi="Times New Roman" w:cs="Times New Roman"/>
                <w:lang w:val="sr-Cyrl-RS"/>
              </w:rPr>
              <w:t>јун 202</w:t>
            </w:r>
            <w:r>
              <w:rPr>
                <w:rFonts w:hint="default" w:ascii="Times New Roman" w:hAnsi="Times New Roman" w:cs="Times New Roman"/>
                <w:lang w:val="sr-Latn-RS"/>
              </w:rPr>
              <w:t>6.</w:t>
            </w:r>
          </w:p>
        </w:tc>
        <w:tc>
          <w:tcPr>
            <w:tcW w:w="2490" w:type="dxa"/>
            <w:tcBorders>
              <w:top w:val="outset" w:color="auto" w:sz="6" w:space="0"/>
              <w:left w:val="outset" w:color="auto" w:sz="6" w:space="0"/>
              <w:bottom w:val="outset" w:color="auto" w:sz="6" w:space="0"/>
              <w:right w:val="outset" w:color="auto" w:sz="6" w:space="0"/>
            </w:tcBorders>
            <w:shd w:val="clear" w:color="auto" w:fill="FFFFFF"/>
            <w:vAlign w:val="center"/>
          </w:tcPr>
          <w:p w14:paraId="36B132F4">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-договор предметних наставника о изради планова и подели часова и задужења за следећу школску годину,</w:t>
            </w:r>
          </w:p>
          <w:p w14:paraId="46FC8139">
            <w:pPr>
              <w:widowControl w:val="0"/>
              <w:spacing w:line="240" w:lineRule="auto"/>
              <w:jc w:val="left"/>
              <w:rPr>
                <w:rFonts w:ascii="Times New Roman" w:hAnsi="Times New Roman" w:cs="Times New Roman"/>
                <w:b/>
                <w:lang w:val="en-US"/>
              </w:rPr>
            </w:pPr>
            <w:r>
              <w:rPr>
                <w:rFonts w:ascii="Times New Roman" w:hAnsi="Times New Roman" w:cs="Times New Roman"/>
                <w:lang w:val="sr-Cyrl-CS"/>
              </w:rPr>
              <w:t>-анализа и дискусија о оствареним резултатима</w:t>
            </w:r>
          </w:p>
        </w:tc>
        <w:tc>
          <w:tcPr>
            <w:tcW w:w="2070" w:type="dxa"/>
            <w:tcBorders>
              <w:top w:val="outset" w:color="auto" w:sz="6" w:space="0"/>
              <w:left w:val="outset" w:color="auto" w:sz="6" w:space="0"/>
              <w:bottom w:val="outset" w:color="auto" w:sz="6" w:space="0"/>
              <w:right w:val="single" w:color="auto" w:sz="4" w:space="0"/>
            </w:tcBorders>
            <w:shd w:val="clear" w:color="auto" w:fill="FFFFFF"/>
            <w:vAlign w:val="center"/>
          </w:tcPr>
          <w:p w14:paraId="5FF64597">
            <w:pPr>
              <w:widowControl w:val="0"/>
              <w:spacing w:line="240" w:lineRule="auto"/>
              <w:jc w:val="center"/>
              <w:rPr>
                <w:rFonts w:ascii="Times New Roman" w:hAnsi="Times New Roman" w:cs="Times New Roman"/>
                <w:b/>
                <w:lang w:val="en-US"/>
              </w:rPr>
            </w:pPr>
            <w:r>
              <w:rPr>
                <w:rFonts w:ascii="Times New Roman" w:hAnsi="Times New Roman" w:cs="Times New Roman"/>
                <w:lang w:val="sr-Cyrl-RS"/>
              </w:rPr>
              <w:t>чланови већа</w:t>
            </w:r>
          </w:p>
        </w:tc>
        <w:tc>
          <w:tcPr>
            <w:tcW w:w="1440" w:type="dxa"/>
            <w:tcBorders>
              <w:top w:val="outset" w:color="auto" w:sz="6" w:space="0"/>
              <w:left w:val="single" w:color="auto" w:sz="4" w:space="0"/>
              <w:bottom w:val="outset" w:color="auto" w:sz="6" w:space="0"/>
              <w:right w:val="outset" w:color="auto" w:sz="6" w:space="0"/>
            </w:tcBorders>
            <w:shd w:val="clear" w:color="auto" w:fill="FFFFFF"/>
            <w:vAlign w:val="center"/>
          </w:tcPr>
          <w:p w14:paraId="05D8A28D">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401D2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060" w:type="dxa"/>
            <w:shd w:val="clear" w:color="auto" w:fill="FFFFFF"/>
            <w:vAlign w:val="center"/>
          </w:tcPr>
          <w:p w14:paraId="61AECE48">
            <w:pPr>
              <w:widowControl w:val="0"/>
              <w:spacing w:after="200" w:line="240" w:lineRule="auto"/>
              <w:jc w:val="left"/>
              <w:rPr>
                <w:rFonts w:ascii="Times New Roman" w:hAnsi="Times New Roman" w:cs="Times New Roman"/>
                <w:lang w:val="sr-Cyrl-CS"/>
              </w:rPr>
            </w:pPr>
            <w:r>
              <w:rPr>
                <w:rFonts w:ascii="Times New Roman" w:hAnsi="Times New Roman" w:cs="Times New Roman"/>
                <w:lang w:val="sr-Cyrl-CS"/>
              </w:rPr>
              <w:t>Подела часова за школску 202</w:t>
            </w:r>
            <w:r>
              <w:rPr>
                <w:rFonts w:hint="default" w:ascii="Times New Roman" w:hAnsi="Times New Roman" w:cs="Times New Roman"/>
                <w:lang w:val="sr-Latn-RS"/>
              </w:rPr>
              <w:t>6</w:t>
            </w:r>
            <w:r>
              <w:rPr>
                <w:rFonts w:ascii="Times New Roman" w:hAnsi="Times New Roman" w:cs="Times New Roman"/>
                <w:lang w:val="sr-Cyrl-CS"/>
              </w:rPr>
              <w:t>/202</w:t>
            </w:r>
            <w:r>
              <w:rPr>
                <w:rFonts w:hint="default" w:ascii="Times New Roman" w:hAnsi="Times New Roman" w:cs="Times New Roman"/>
                <w:lang w:val="sr-Latn-RS"/>
              </w:rPr>
              <w:t>7</w:t>
            </w:r>
            <w:r>
              <w:rPr>
                <w:rFonts w:ascii="Times New Roman" w:hAnsi="Times New Roman" w:cs="Times New Roman"/>
                <w:lang w:val="sr-Cyrl-CS"/>
              </w:rPr>
              <w:t>. године</w:t>
            </w:r>
          </w:p>
          <w:p w14:paraId="0A2C93ED">
            <w:pPr>
              <w:widowControl w:val="0"/>
              <w:spacing w:after="200" w:line="240" w:lineRule="auto"/>
              <w:jc w:val="left"/>
              <w:rPr>
                <w:rFonts w:ascii="Times New Roman" w:hAnsi="Times New Roman" w:cs="Times New Roman"/>
                <w:lang w:val="sr-Cyrl-CS"/>
              </w:rPr>
            </w:pPr>
            <w:r>
              <w:rPr>
                <w:rFonts w:ascii="Times New Roman" w:hAnsi="Times New Roman" w:cs="Times New Roman"/>
                <w:lang w:val="sr-Cyrl-CS"/>
              </w:rPr>
              <w:t>Израда Годишњих планова и програма рада</w:t>
            </w:r>
          </w:p>
          <w:p w14:paraId="6B33908F">
            <w:pPr>
              <w:widowControl w:val="0"/>
              <w:spacing w:line="240" w:lineRule="auto"/>
              <w:jc w:val="left"/>
              <w:rPr>
                <w:rFonts w:ascii="Times New Roman" w:hAnsi="Times New Roman" w:cs="Times New Roman"/>
                <w:b/>
                <w:lang w:val="sr-Cyrl-RS"/>
              </w:rPr>
            </w:pPr>
            <w:r>
              <w:rPr>
                <w:rFonts w:ascii="Times New Roman" w:hAnsi="Times New Roman" w:cs="Times New Roman"/>
                <w:lang w:val="sr-Cyrl-CS"/>
              </w:rPr>
              <w:t>Израда програма рада додатне наставе и слободних активности</w:t>
            </w:r>
          </w:p>
        </w:tc>
        <w:tc>
          <w:tcPr>
            <w:tcW w:w="1860" w:type="dxa"/>
            <w:shd w:val="clear" w:color="auto" w:fill="FFFFFF"/>
            <w:vAlign w:val="center"/>
          </w:tcPr>
          <w:p w14:paraId="343DB742">
            <w:pPr>
              <w:widowControl w:val="0"/>
              <w:spacing w:line="240" w:lineRule="auto"/>
              <w:jc w:val="center"/>
              <w:rPr>
                <w:rFonts w:hint="default" w:ascii="Times New Roman" w:hAnsi="Times New Roman" w:cs="Times New Roman"/>
                <w:lang w:val="sr-Latn-RS"/>
              </w:rPr>
            </w:pPr>
            <w:r>
              <w:rPr>
                <w:rFonts w:ascii="Times New Roman" w:hAnsi="Times New Roman" w:cs="Times New Roman"/>
                <w:lang w:val="sr-Cyrl-RS"/>
              </w:rPr>
              <w:t>август 202</w:t>
            </w:r>
            <w:r>
              <w:rPr>
                <w:rFonts w:hint="default" w:ascii="Times New Roman" w:hAnsi="Times New Roman" w:cs="Times New Roman"/>
                <w:lang w:val="sr-Latn-RS"/>
              </w:rPr>
              <w:t>6.</w:t>
            </w:r>
          </w:p>
        </w:tc>
        <w:tc>
          <w:tcPr>
            <w:tcW w:w="2490" w:type="dxa"/>
            <w:shd w:val="clear" w:color="auto" w:fill="FFFFFF"/>
            <w:vAlign w:val="center"/>
          </w:tcPr>
          <w:p w14:paraId="3EAC3BD0">
            <w:pPr>
              <w:widowControl w:val="0"/>
              <w:spacing w:line="240" w:lineRule="auto"/>
              <w:jc w:val="left"/>
              <w:rPr>
                <w:rFonts w:ascii="Times New Roman" w:hAnsi="Times New Roman" w:cs="Times New Roman"/>
                <w:b/>
                <w:lang w:val="en-US"/>
              </w:rPr>
            </w:pPr>
            <w:r>
              <w:rPr>
                <w:rFonts w:ascii="Times New Roman" w:hAnsi="Times New Roman" w:cs="Times New Roman"/>
                <w:lang w:val="sr-Cyrl-CS"/>
              </w:rPr>
              <w:t>договор предметних наставника и директора</w:t>
            </w:r>
          </w:p>
        </w:tc>
        <w:tc>
          <w:tcPr>
            <w:tcW w:w="2070" w:type="dxa"/>
            <w:shd w:val="clear" w:color="auto" w:fill="FFFFFF"/>
            <w:vAlign w:val="center"/>
          </w:tcPr>
          <w:p w14:paraId="707F766C">
            <w:pPr>
              <w:widowControl w:val="0"/>
              <w:spacing w:line="240" w:lineRule="auto"/>
              <w:jc w:val="center"/>
              <w:rPr>
                <w:rFonts w:ascii="Times New Roman" w:hAnsi="Times New Roman" w:cs="Times New Roman"/>
                <w:b/>
                <w:lang w:val="en-US"/>
              </w:rPr>
            </w:pPr>
            <w:r>
              <w:rPr>
                <w:rFonts w:ascii="Times New Roman" w:hAnsi="Times New Roman" w:cs="Times New Roman"/>
                <w:lang w:val="sr-Cyrl-RS"/>
              </w:rPr>
              <w:t>чланови већа и директор</w:t>
            </w:r>
          </w:p>
        </w:tc>
        <w:tc>
          <w:tcPr>
            <w:tcW w:w="1440" w:type="dxa"/>
          </w:tcPr>
          <w:p w14:paraId="64EF0199">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26067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060" w:type="dxa"/>
            <w:shd w:val="clear" w:color="auto" w:fill="FFFFFF"/>
            <w:vAlign w:val="center"/>
          </w:tcPr>
          <w:p w14:paraId="398F4EF5">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Стручно усавршавање.</w:t>
            </w:r>
            <w:r>
              <w:rPr>
                <w:rFonts w:ascii="Times New Roman" w:hAnsi="Times New Roman" w:cs="Times New Roman"/>
                <w:lang w:val="sr-Cyrl-RS"/>
              </w:rPr>
              <w:t xml:space="preserve">; </w:t>
            </w:r>
            <w:r>
              <w:rPr>
                <w:rFonts w:ascii="Times New Roman" w:hAnsi="Times New Roman" w:cs="Times New Roman"/>
                <w:lang w:val="sr-Cyrl-CS"/>
              </w:rPr>
              <w:t>Израда месечних планова.</w:t>
            </w:r>
          </w:p>
          <w:p w14:paraId="49D4E8A4">
            <w:pPr>
              <w:widowControl w:val="0"/>
              <w:spacing w:line="240" w:lineRule="auto"/>
              <w:jc w:val="left"/>
              <w:rPr>
                <w:rFonts w:ascii="Times New Roman" w:hAnsi="Times New Roman" w:cs="Times New Roman"/>
                <w:lang w:val="sr-Cyrl-CS"/>
              </w:rPr>
            </w:pPr>
            <w:r>
              <w:rPr>
                <w:rFonts w:ascii="Times New Roman" w:hAnsi="Times New Roman" w:cs="Times New Roman"/>
              </w:rPr>
              <w:t>Планирање и организовање онлајн наставе, ако има  потребе</w:t>
            </w:r>
          </w:p>
          <w:p w14:paraId="07EDBB0A">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Проналажење мотивационих поступака за постизање бољих образовно-васпитних резултата.</w:t>
            </w:r>
          </w:p>
          <w:p w14:paraId="462D31D8">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Откривање узрока неуспеха појединих ученика, група или разреда.</w:t>
            </w:r>
          </w:p>
          <w:p w14:paraId="4EDE02AF">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Одржавање наставних средстава, учила и друге опреме.</w:t>
            </w:r>
          </w:p>
          <w:p w14:paraId="3619DDE6">
            <w:pPr>
              <w:widowControl w:val="0"/>
              <w:spacing w:after="200" w:line="240" w:lineRule="auto"/>
              <w:jc w:val="left"/>
              <w:rPr>
                <w:rFonts w:ascii="Times New Roman" w:hAnsi="Times New Roman" w:cs="Times New Roman"/>
                <w:lang w:val="sr-Cyrl-RS"/>
              </w:rPr>
            </w:pPr>
            <w:r>
              <w:rPr>
                <w:rFonts w:ascii="Times New Roman" w:hAnsi="Times New Roman" w:cs="Times New Roman"/>
                <w:lang w:val="sr-Cyrl-CS"/>
              </w:rPr>
              <w:t>Остваривање сарадње са другим стручним  већима, стручним сарадницима и установама.</w:t>
            </w:r>
          </w:p>
        </w:tc>
        <w:tc>
          <w:tcPr>
            <w:tcW w:w="1860" w:type="dxa"/>
            <w:shd w:val="clear" w:color="auto" w:fill="FFFFFF"/>
            <w:vAlign w:val="center"/>
          </w:tcPr>
          <w:p w14:paraId="196290BB">
            <w:pPr>
              <w:widowControl w:val="0"/>
              <w:spacing w:line="240" w:lineRule="auto"/>
              <w:jc w:val="center"/>
              <w:rPr>
                <w:rFonts w:ascii="Times New Roman" w:hAnsi="Times New Roman" w:cs="Times New Roman"/>
                <w:lang w:val="sr-Cyrl-CS"/>
              </w:rPr>
            </w:pPr>
            <w:r>
              <w:rPr>
                <w:rFonts w:ascii="Times New Roman" w:hAnsi="Times New Roman" w:cs="Times New Roman"/>
                <w:lang w:val="sr-Cyrl-RS"/>
              </w:rPr>
              <w:t>током целе школске године</w:t>
            </w:r>
          </w:p>
        </w:tc>
        <w:tc>
          <w:tcPr>
            <w:tcW w:w="2490" w:type="dxa"/>
            <w:shd w:val="clear" w:color="auto" w:fill="FFFFFF"/>
            <w:vAlign w:val="center"/>
          </w:tcPr>
          <w:p w14:paraId="7557170B">
            <w:pPr>
              <w:widowControl w:val="0"/>
              <w:spacing w:line="240" w:lineRule="auto"/>
              <w:jc w:val="left"/>
              <w:rPr>
                <w:rFonts w:ascii="Times New Roman" w:hAnsi="Times New Roman" w:cs="Times New Roman"/>
                <w:b/>
                <w:lang w:val="en-US"/>
              </w:rPr>
            </w:pPr>
            <w:r>
              <w:rPr>
                <w:rFonts w:ascii="Times New Roman" w:hAnsi="Times New Roman" w:cs="Times New Roman"/>
                <w:lang w:val="sr-Cyrl-CS"/>
              </w:rPr>
              <w:t>-припремање и реализација активности</w:t>
            </w:r>
          </w:p>
        </w:tc>
        <w:tc>
          <w:tcPr>
            <w:tcW w:w="2070" w:type="dxa"/>
            <w:shd w:val="clear" w:color="auto" w:fill="FFFFFF"/>
            <w:vAlign w:val="center"/>
          </w:tcPr>
          <w:p w14:paraId="291BFB48">
            <w:pPr>
              <w:widowControl w:val="0"/>
              <w:spacing w:line="240" w:lineRule="auto"/>
              <w:jc w:val="center"/>
              <w:rPr>
                <w:rFonts w:ascii="Times New Roman" w:hAnsi="Times New Roman" w:cs="Times New Roman"/>
                <w:lang w:val="en-US"/>
              </w:rPr>
            </w:pPr>
            <w:r>
              <w:rPr>
                <w:rFonts w:ascii="Times New Roman" w:hAnsi="Times New Roman" w:cs="Times New Roman"/>
                <w:lang w:val="sr-Cyrl-CS"/>
              </w:rPr>
              <w:t>чланови већа и други наставници и службеници школе</w:t>
            </w:r>
          </w:p>
        </w:tc>
        <w:tc>
          <w:tcPr>
            <w:tcW w:w="1440" w:type="dxa"/>
          </w:tcPr>
          <w:p w14:paraId="3183BD6B">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bl>
    <w:p w14:paraId="61255993">
      <w:pPr>
        <w:rPr>
          <w:rFonts w:ascii="Times New Roman" w:hAnsi="Times New Roman" w:eastAsia="Times New Roman" w:cs="Times New Roman"/>
          <w:b/>
          <w:lang w:val="sr-Cyrl-RS"/>
        </w:rPr>
      </w:pPr>
    </w:p>
    <w:p w14:paraId="70EA582E">
      <w:pPr>
        <w:rPr>
          <w:rFonts w:ascii="Times New Roman" w:hAnsi="Times New Roman" w:eastAsia="Times New Roman" w:cs="Times New Roman"/>
          <w:b/>
          <w:lang w:val="sr-Cyrl-RS"/>
        </w:rPr>
      </w:pPr>
    </w:p>
    <w:p w14:paraId="3DDC75AE">
      <w:pPr>
        <w:rPr>
          <w:rFonts w:ascii="Times New Roman" w:hAnsi="Times New Roman" w:eastAsia="Times New Roman" w:cs="Times New Roman"/>
          <w:b/>
          <w:lang w:val="sr-Cyrl-RS"/>
        </w:rPr>
      </w:pPr>
    </w:p>
    <w:p w14:paraId="53006C28">
      <w:pPr>
        <w:rPr>
          <w:rFonts w:ascii="Times New Roman" w:hAnsi="Times New Roman" w:eastAsia="Times New Roman" w:cs="Times New Roman"/>
          <w:b/>
          <w:lang w:val="sr-Cyrl-RS"/>
        </w:rPr>
      </w:pPr>
    </w:p>
    <w:p w14:paraId="5503EB85">
      <w:pPr>
        <w:rPr>
          <w:rFonts w:ascii="Times New Roman" w:hAnsi="Times New Roman" w:eastAsia="Times New Roman" w:cs="Times New Roman"/>
          <w:b/>
          <w:lang w:val="sr-Cyrl-RS"/>
        </w:rPr>
      </w:pPr>
    </w:p>
    <w:p w14:paraId="75B34E14">
      <w:pPr>
        <w:spacing w:after="0" w:line="240" w:lineRule="auto"/>
        <w:jc w:val="both"/>
        <w:rPr>
          <w:rFonts w:ascii="Times New Roman" w:hAnsi="Times New Roman" w:eastAsia="Times New Roman" w:cs="Times New Roman"/>
          <w:b/>
          <w:bCs/>
          <w:color w:val="auto"/>
          <w:sz w:val="24"/>
          <w:szCs w:val="24"/>
          <w:lang w:val="sr-Cyrl-RS"/>
        </w:rPr>
      </w:pPr>
      <w:r>
        <w:rPr>
          <w:rFonts w:ascii="Times New Roman" w:hAnsi="Times New Roman" w:eastAsia="Times New Roman" w:cs="Times New Roman"/>
          <w:b/>
          <w:bCs/>
          <w:color w:val="auto"/>
          <w:sz w:val="24"/>
          <w:szCs w:val="24"/>
          <w:lang w:val="ru-RU"/>
        </w:rPr>
        <w:t>6.2.3.С</w:t>
      </w:r>
      <w:r>
        <w:rPr>
          <w:rFonts w:ascii="Times New Roman" w:hAnsi="Times New Roman" w:eastAsia="Times New Roman" w:cs="Times New Roman"/>
          <w:b/>
          <w:bCs/>
          <w:color w:val="auto"/>
          <w:sz w:val="24"/>
          <w:szCs w:val="24"/>
          <w:lang w:val="sr-Cyrl-RS"/>
        </w:rPr>
        <w:t>ТРУЧНО ВЕЋЕ ЗА ПРИРОДНЕ НАУКЕ</w:t>
      </w:r>
    </w:p>
    <w:p w14:paraId="7AC748E0">
      <w:pPr>
        <w:spacing w:after="0" w:line="240" w:lineRule="auto"/>
        <w:jc w:val="both"/>
        <w:rPr>
          <w:rFonts w:ascii="Times New Roman" w:hAnsi="Times New Roman" w:eastAsia="Times New Roman" w:cs="Times New Roman"/>
          <w:b/>
          <w:bCs/>
          <w:color w:val="auto"/>
          <w:sz w:val="24"/>
          <w:szCs w:val="24"/>
          <w:lang w:val="sr-Cyrl-RS"/>
        </w:rPr>
      </w:pPr>
    </w:p>
    <w:p w14:paraId="4A43C411">
      <w:pPr>
        <w:spacing w:after="0" w:line="240" w:lineRule="auto"/>
        <w:ind w:firstLine="480" w:firstLineChars="200"/>
        <w:jc w:val="both"/>
        <w:rPr>
          <w:rFonts w:ascii="Times New Roman" w:hAnsi="Times New Roman" w:eastAsia="Times New Roman" w:cs="Times New Roman"/>
          <w:b/>
          <w:bCs/>
          <w:color w:val="auto"/>
          <w:sz w:val="24"/>
          <w:szCs w:val="24"/>
          <w:lang w:val="sr-Cyrl-RS"/>
        </w:rPr>
      </w:pPr>
      <w:r>
        <w:rPr>
          <w:rFonts w:ascii="Times New Roman" w:hAnsi="Times New Roman" w:eastAsia="Times New Roman" w:cs="Times New Roman"/>
          <w:b/>
          <w:bCs/>
          <w:color w:val="auto"/>
          <w:sz w:val="24"/>
          <w:szCs w:val="24"/>
          <w:lang w:val="sr-Cyrl-RS"/>
        </w:rPr>
        <w:t xml:space="preserve">- </w:t>
      </w:r>
      <w:r>
        <w:rPr>
          <w:rFonts w:ascii="Times New Roman" w:hAnsi="Times New Roman" w:eastAsia="Times New Roman" w:cs="Times New Roman"/>
          <w:b/>
          <w:bCs/>
          <w:color w:val="auto"/>
          <w:sz w:val="24"/>
          <w:szCs w:val="24"/>
          <w:lang w:val="sr-Cyrl-CS"/>
        </w:rPr>
        <w:t>Руководилац</w:t>
      </w:r>
      <w:r>
        <w:rPr>
          <w:rFonts w:ascii="Times New Roman" w:hAnsi="Times New Roman" w:eastAsia="Times New Roman" w:cs="Times New Roman"/>
          <w:b/>
          <w:bCs/>
          <w:color w:val="auto"/>
          <w:sz w:val="24"/>
          <w:szCs w:val="24"/>
          <w:lang w:val="sr-Cyrl-RS"/>
        </w:rPr>
        <w:t xml:space="preserve"> стручног већа: Душица Лучић</w:t>
      </w:r>
    </w:p>
    <w:p w14:paraId="24C5A269">
      <w:pPr>
        <w:spacing w:after="0" w:line="240" w:lineRule="auto"/>
        <w:ind w:firstLine="480" w:firstLineChars="200"/>
        <w:jc w:val="both"/>
        <w:rPr>
          <w:rFonts w:ascii="Times New Roman" w:hAnsi="Times New Roman" w:eastAsia="Times New Roman" w:cs="Times New Roman"/>
          <w:b/>
          <w:bCs/>
          <w:sz w:val="24"/>
          <w:szCs w:val="24"/>
          <w:lang w:val="sr-Cyrl-RS"/>
        </w:rPr>
      </w:pPr>
    </w:p>
    <w:tbl>
      <w:tblPr>
        <w:tblStyle w:val="15"/>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970"/>
        <w:gridCol w:w="1995"/>
        <w:gridCol w:w="2445"/>
        <w:gridCol w:w="2055"/>
        <w:gridCol w:w="1455"/>
      </w:tblGrid>
      <w:tr w14:paraId="5D6A6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5970" w:type="dxa"/>
            <w:tcBorders>
              <w:top w:val="outset" w:color="auto" w:sz="6" w:space="0"/>
              <w:left w:val="outset" w:color="auto" w:sz="6" w:space="0"/>
              <w:bottom w:val="outset" w:color="auto" w:sz="6" w:space="0"/>
              <w:right w:val="outset" w:color="auto" w:sz="6" w:space="0"/>
            </w:tcBorders>
            <w:shd w:val="clear" w:color="auto" w:fill="D7D7D7"/>
            <w:vAlign w:val="center"/>
          </w:tcPr>
          <w:p w14:paraId="4CF44EA4">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995" w:type="dxa"/>
            <w:tcBorders>
              <w:top w:val="outset" w:color="auto" w:sz="6" w:space="0"/>
              <w:left w:val="outset" w:color="auto" w:sz="6" w:space="0"/>
              <w:bottom w:val="outset" w:color="auto" w:sz="6" w:space="0"/>
              <w:right w:val="outset" w:color="auto" w:sz="6" w:space="0"/>
            </w:tcBorders>
            <w:shd w:val="clear" w:color="auto" w:fill="D7D7D7"/>
            <w:vAlign w:val="center"/>
          </w:tcPr>
          <w:p w14:paraId="5379C1C5">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445" w:type="dxa"/>
            <w:tcBorders>
              <w:top w:val="outset" w:color="auto" w:sz="6" w:space="0"/>
              <w:left w:val="outset" w:color="auto" w:sz="6" w:space="0"/>
              <w:bottom w:val="outset" w:color="auto" w:sz="6" w:space="0"/>
              <w:right w:val="outset" w:color="auto" w:sz="6" w:space="0"/>
            </w:tcBorders>
            <w:shd w:val="clear" w:color="auto" w:fill="D7D7D7"/>
            <w:vAlign w:val="center"/>
          </w:tcPr>
          <w:p w14:paraId="010B7464">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055" w:type="dxa"/>
            <w:tcBorders>
              <w:top w:val="outset" w:color="auto" w:sz="6" w:space="0"/>
              <w:left w:val="outset" w:color="auto" w:sz="6" w:space="0"/>
              <w:bottom w:val="outset" w:color="auto" w:sz="6" w:space="0"/>
              <w:right w:val="single" w:color="auto" w:sz="4" w:space="0"/>
            </w:tcBorders>
            <w:shd w:val="clear" w:color="auto" w:fill="D7D7D7"/>
            <w:vAlign w:val="center"/>
          </w:tcPr>
          <w:p w14:paraId="2F7CE14B">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455" w:type="dxa"/>
            <w:tcBorders>
              <w:top w:val="outset" w:color="auto" w:sz="6" w:space="0"/>
              <w:left w:val="single" w:color="auto" w:sz="4" w:space="0"/>
              <w:bottom w:val="outset" w:color="auto" w:sz="6" w:space="0"/>
              <w:right w:val="outset" w:color="auto" w:sz="6" w:space="0"/>
            </w:tcBorders>
            <w:shd w:val="clear" w:color="auto" w:fill="D7D7D7"/>
            <w:vAlign w:val="center"/>
          </w:tcPr>
          <w:p w14:paraId="64DBC03A">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en-GB"/>
              </w:rPr>
              <w:t xml:space="preserve">              </w:t>
            </w:r>
            <w:r>
              <w:rPr>
                <w:rFonts w:hint="eastAsia" w:ascii="Times New Roman" w:hAnsi="Times New Roman" w:eastAsia="Times New Roman" w:cs="Times New Roman"/>
                <w:b/>
                <w:bCs/>
                <w:lang w:val="sr-Cyrl-CS"/>
              </w:rPr>
              <w:t xml:space="preserve">праћења </w:t>
            </w:r>
          </w:p>
        </w:tc>
      </w:tr>
      <w:tr w14:paraId="47EB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5970" w:type="dxa"/>
            <w:tcBorders>
              <w:top w:val="outset" w:color="auto" w:sz="6" w:space="0"/>
              <w:left w:val="outset" w:color="auto" w:sz="6" w:space="0"/>
              <w:bottom w:val="outset" w:color="auto" w:sz="6" w:space="0"/>
              <w:right w:val="outset" w:color="auto" w:sz="6" w:space="0"/>
            </w:tcBorders>
            <w:shd w:val="clear" w:color="auto" w:fill="auto"/>
          </w:tcPr>
          <w:p w14:paraId="5741EF4E">
            <w:pPr>
              <w:widowControl w:val="0"/>
              <w:spacing w:line="240" w:lineRule="auto"/>
              <w:jc w:val="both"/>
              <w:rPr>
                <w:rFonts w:ascii="Times New Roman" w:hAnsi="Times New Roman" w:cs="Times New Roman"/>
              </w:rPr>
            </w:pPr>
            <w:r>
              <w:rPr>
                <w:rFonts w:ascii="Times New Roman" w:hAnsi="Times New Roman" w:cs="Times New Roman"/>
                <w:lang w:eastAsia="zh-CN" w:bidi="ar"/>
              </w:rPr>
              <w:t>- ПЛАНИРАЊЕ И ПРОГРАМИРАЊЕ РАДА</w:t>
            </w:r>
          </w:p>
          <w:p w14:paraId="17867874">
            <w:pPr>
              <w:widowControl w:val="0"/>
              <w:spacing w:line="240" w:lineRule="auto"/>
              <w:jc w:val="both"/>
              <w:rPr>
                <w:rFonts w:ascii="Times New Roman" w:hAnsi="Times New Roman" w:cs="Times New Roman"/>
              </w:rPr>
            </w:pPr>
            <w:r>
              <w:rPr>
                <w:rFonts w:ascii="Times New Roman" w:hAnsi="Times New Roman" w:cs="Times New Roman"/>
                <w:lang w:eastAsia="zh-CN" w:bidi="ar"/>
              </w:rPr>
              <w:t>1. Конституисање и избор руководства већа</w:t>
            </w:r>
          </w:p>
          <w:p w14:paraId="1CC7A9F3">
            <w:pPr>
              <w:widowControl w:val="0"/>
              <w:spacing w:line="240" w:lineRule="auto"/>
              <w:jc w:val="both"/>
              <w:rPr>
                <w:rFonts w:ascii="Times New Roman" w:hAnsi="Times New Roman" w:cs="Times New Roman"/>
              </w:rPr>
            </w:pPr>
            <w:r>
              <w:rPr>
                <w:rFonts w:ascii="Times New Roman" w:hAnsi="Times New Roman" w:cs="Times New Roman"/>
                <w:lang w:eastAsia="zh-CN" w:bidi="ar"/>
              </w:rPr>
              <w:t>2. Израда годишњег плана и програма</w:t>
            </w:r>
          </w:p>
          <w:p w14:paraId="32CF7E69">
            <w:pPr>
              <w:widowControl w:val="0"/>
              <w:spacing w:line="240" w:lineRule="auto"/>
              <w:jc w:val="both"/>
              <w:rPr>
                <w:rFonts w:ascii="Times New Roman" w:hAnsi="Times New Roman" w:cs="Times New Roman"/>
              </w:rPr>
            </w:pPr>
            <w:r>
              <w:rPr>
                <w:rFonts w:ascii="Times New Roman" w:hAnsi="Times New Roman" w:cs="Times New Roman"/>
                <w:lang w:eastAsia="zh-CN" w:bidi="ar"/>
              </w:rPr>
              <w:t>3. Израда месечних планова и програма</w:t>
            </w:r>
          </w:p>
          <w:p w14:paraId="5D313F49">
            <w:pPr>
              <w:widowControl w:val="0"/>
              <w:spacing w:line="240" w:lineRule="auto"/>
              <w:jc w:val="both"/>
              <w:rPr>
                <w:rFonts w:ascii="Times New Roman" w:hAnsi="Times New Roman" w:cs="Times New Roman"/>
                <w:lang w:val="en-US"/>
              </w:rPr>
            </w:pPr>
            <w:r>
              <w:rPr>
                <w:rFonts w:ascii="Times New Roman" w:hAnsi="Times New Roman" w:cs="Times New Roman"/>
                <w:lang w:eastAsia="zh-CN" w:bidi="ar"/>
              </w:rPr>
              <w:t xml:space="preserve">4. Непосредно планирање и програмирање  </w:t>
            </w:r>
          </w:p>
        </w:tc>
        <w:tc>
          <w:tcPr>
            <w:tcW w:w="1995" w:type="dxa"/>
            <w:tcBorders>
              <w:top w:val="outset" w:color="auto" w:sz="6" w:space="0"/>
              <w:left w:val="outset" w:color="auto" w:sz="6" w:space="0"/>
              <w:bottom w:val="outset" w:color="auto" w:sz="6" w:space="0"/>
              <w:right w:val="outset" w:color="auto" w:sz="6" w:space="0"/>
            </w:tcBorders>
            <w:shd w:val="clear" w:color="auto" w:fill="FFFFFF"/>
            <w:vAlign w:val="center"/>
          </w:tcPr>
          <w:p w14:paraId="4555B5C0">
            <w:pPr>
              <w:widowControl w:val="0"/>
              <w:spacing w:after="200" w:line="276" w:lineRule="auto"/>
              <w:contextualSpacing/>
              <w:jc w:val="center"/>
              <w:rPr>
                <w:rFonts w:ascii="Times New Roman" w:hAnsi="Times New Roman" w:eastAsia="Calibri" w:cs="Times New Roman"/>
                <w:b/>
                <w:lang w:val="sr-Cyrl-RS"/>
              </w:rPr>
            </w:pPr>
            <w:r>
              <w:rPr>
                <w:rFonts w:ascii="Times New Roman" w:hAnsi="Times New Roman" w:cs="Times New Roman"/>
                <w:lang w:eastAsia="zh-CN" w:bidi="ar"/>
              </w:rPr>
              <w:t>током школске године</w:t>
            </w:r>
          </w:p>
        </w:tc>
        <w:tc>
          <w:tcPr>
            <w:tcW w:w="2445" w:type="dxa"/>
            <w:tcBorders>
              <w:top w:val="outset" w:color="auto" w:sz="6" w:space="0"/>
              <w:left w:val="outset" w:color="auto" w:sz="6" w:space="0"/>
              <w:bottom w:val="outset" w:color="auto" w:sz="6" w:space="0"/>
              <w:right w:val="outset" w:color="auto" w:sz="6" w:space="0"/>
            </w:tcBorders>
            <w:shd w:val="clear" w:color="auto" w:fill="FFFFFF"/>
            <w:vAlign w:val="center"/>
          </w:tcPr>
          <w:p w14:paraId="042A659D">
            <w:pPr>
              <w:widowControl w:val="0"/>
              <w:spacing w:line="256" w:lineRule="auto"/>
              <w:jc w:val="left"/>
              <w:rPr>
                <w:rFonts w:ascii="Times New Roman" w:hAnsi="Times New Roman" w:cs="Times New Roman"/>
              </w:rPr>
            </w:pPr>
          </w:p>
          <w:p w14:paraId="6988E9DC">
            <w:pPr>
              <w:widowControl w:val="0"/>
              <w:spacing w:line="256" w:lineRule="auto"/>
              <w:jc w:val="left"/>
              <w:rPr>
                <w:rFonts w:ascii="Times New Roman" w:hAnsi="Times New Roman" w:cs="Times New Roman"/>
                <w:lang w:val="sr-Cyrl-CS"/>
              </w:rPr>
            </w:pPr>
            <w:r>
              <w:rPr>
                <w:rFonts w:ascii="Times New Roman" w:hAnsi="Times New Roman" w:cs="Times New Roman"/>
                <w:lang w:eastAsia="zh-CN" w:bidi="ar"/>
              </w:rPr>
              <w:t>Договор предметних наставника о плановима и усклађивању критеријума</w:t>
            </w:r>
          </w:p>
        </w:tc>
        <w:tc>
          <w:tcPr>
            <w:tcW w:w="2055" w:type="dxa"/>
            <w:tcBorders>
              <w:top w:val="outset" w:color="auto" w:sz="6" w:space="0"/>
              <w:left w:val="outset" w:color="auto" w:sz="6" w:space="0"/>
              <w:bottom w:val="outset" w:color="auto" w:sz="6" w:space="0"/>
              <w:right w:val="single" w:color="auto" w:sz="4" w:space="0"/>
            </w:tcBorders>
            <w:shd w:val="clear" w:color="auto" w:fill="FFFFFF"/>
            <w:vAlign w:val="center"/>
          </w:tcPr>
          <w:p w14:paraId="4480951B">
            <w:pPr>
              <w:widowControl w:val="0"/>
              <w:spacing w:line="256" w:lineRule="auto"/>
              <w:jc w:val="center"/>
              <w:rPr>
                <w:rFonts w:ascii="Times New Roman" w:hAnsi="Times New Roman" w:cs="Times New Roman"/>
                <w:lang w:val="en-US"/>
              </w:rPr>
            </w:pPr>
            <w:r>
              <w:rPr>
                <w:rFonts w:ascii="Times New Roman" w:hAnsi="Times New Roman" w:cs="Times New Roman"/>
                <w:lang w:eastAsia="zh-CN" w:bidi="ar"/>
              </w:rPr>
              <w:t>Предметни наставници  хемије и биологије</w:t>
            </w:r>
          </w:p>
        </w:tc>
        <w:tc>
          <w:tcPr>
            <w:tcW w:w="1455" w:type="dxa"/>
            <w:tcBorders>
              <w:top w:val="outset" w:color="auto" w:sz="6" w:space="0"/>
              <w:left w:val="single" w:color="auto" w:sz="4" w:space="0"/>
              <w:bottom w:val="outset" w:color="auto" w:sz="6" w:space="0"/>
              <w:right w:val="outset" w:color="auto" w:sz="6" w:space="0"/>
            </w:tcBorders>
            <w:shd w:val="clear" w:color="auto" w:fill="FFFFFF"/>
            <w:vAlign w:val="center"/>
          </w:tcPr>
          <w:p w14:paraId="13E51423">
            <w:pPr>
              <w:widowControl w:val="0"/>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Увид у</w:t>
            </w:r>
          </w:p>
          <w:p w14:paraId="564248B2">
            <w:pPr>
              <w:widowControl w:val="0"/>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записник</w:t>
            </w:r>
          </w:p>
        </w:tc>
      </w:tr>
      <w:tr w14:paraId="5BEAA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88" w:hRule="atLeast"/>
        </w:trPr>
        <w:tc>
          <w:tcPr>
            <w:tcW w:w="5970" w:type="dxa"/>
            <w:tcBorders>
              <w:top w:val="outset" w:color="auto" w:sz="6" w:space="0"/>
              <w:left w:val="outset" w:color="auto" w:sz="6" w:space="0"/>
              <w:bottom w:val="outset" w:color="auto" w:sz="6" w:space="0"/>
              <w:right w:val="outset" w:color="auto" w:sz="6" w:space="0"/>
            </w:tcBorders>
            <w:shd w:val="clear" w:color="auto" w:fill="auto"/>
          </w:tcPr>
          <w:p w14:paraId="3B527157">
            <w:pPr>
              <w:widowControl w:val="0"/>
              <w:spacing w:line="240" w:lineRule="auto"/>
              <w:jc w:val="both"/>
              <w:rPr>
                <w:rFonts w:ascii="Times New Roman" w:hAnsi="Times New Roman" w:cs="Times New Roman"/>
                <w:color w:val="000000"/>
              </w:rPr>
            </w:pPr>
            <w:r>
              <w:rPr>
                <w:rFonts w:ascii="Times New Roman" w:hAnsi="Times New Roman" w:cs="Times New Roman"/>
                <w:color w:val="000000"/>
                <w:lang w:val="hr-HR" w:eastAsia="zh-CN" w:bidi="ar"/>
              </w:rPr>
              <w:t xml:space="preserve">- </w:t>
            </w:r>
            <w:r>
              <w:rPr>
                <w:rFonts w:ascii="Times New Roman" w:hAnsi="Times New Roman" w:cs="Times New Roman"/>
                <w:color w:val="000000"/>
                <w:lang w:eastAsia="zh-CN" w:bidi="ar"/>
              </w:rPr>
              <w:t>ОРГАНИЗАЦИОНО-ТЕХНИЧКА ПИТАЊА</w:t>
            </w:r>
          </w:p>
          <w:p w14:paraId="64D2F4A3">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1. Договор о времену одржавања састанака, реализацији писмених вежби, организацију додатног и допунског рада, рада секција, организовање излета, организовање такмичења.</w:t>
            </w:r>
          </w:p>
          <w:p w14:paraId="0C000FD9">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2. Утврђивање постојећих наставних средстава и прављење плана коришћења истих и набавке нових учила, материјала за вежбе.</w:t>
            </w:r>
          </w:p>
          <w:p w14:paraId="796CAA41">
            <w:pPr>
              <w:widowControl w:val="0"/>
              <w:spacing w:line="240" w:lineRule="auto"/>
              <w:jc w:val="both"/>
              <w:rPr>
                <w:rFonts w:ascii="Times New Roman" w:hAnsi="Times New Roman" w:cs="Times New Roman"/>
                <w:color w:val="000000"/>
                <w:lang w:val="sr-Cyrl-RS"/>
              </w:rPr>
            </w:pPr>
            <w:r>
              <w:rPr>
                <w:rFonts w:ascii="Times New Roman" w:hAnsi="Times New Roman" w:cs="Times New Roman"/>
                <w:color w:val="000000"/>
                <w:lang w:eastAsia="zh-CN" w:bidi="ar"/>
              </w:rPr>
              <w:t>3. Израда плана стручног усаврашавања на нивоу актива</w:t>
            </w:r>
          </w:p>
        </w:tc>
        <w:tc>
          <w:tcPr>
            <w:tcW w:w="1995" w:type="dxa"/>
            <w:tcBorders>
              <w:top w:val="outset" w:color="auto" w:sz="6" w:space="0"/>
              <w:left w:val="outset" w:color="auto" w:sz="6" w:space="0"/>
              <w:bottom w:val="outset" w:color="auto" w:sz="6" w:space="0"/>
              <w:right w:val="outset" w:color="auto" w:sz="6" w:space="0"/>
            </w:tcBorders>
            <w:shd w:val="clear" w:color="auto" w:fill="FFFFFF"/>
            <w:vAlign w:val="center"/>
          </w:tcPr>
          <w:p w14:paraId="58CC892E">
            <w:pPr>
              <w:widowControl w:val="0"/>
              <w:spacing w:after="200" w:line="276" w:lineRule="auto"/>
              <w:contextualSpacing/>
              <w:jc w:val="center"/>
              <w:rPr>
                <w:rFonts w:ascii="Times New Roman" w:hAnsi="Times New Roman" w:eastAsia="Times New Roman" w:cs="Times New Roman"/>
                <w:b/>
                <w:lang w:val="en-US"/>
              </w:rPr>
            </w:pPr>
            <w:r>
              <w:rPr>
                <w:rFonts w:ascii="Times New Roman" w:hAnsi="Times New Roman" w:cs="Times New Roman"/>
                <w:lang w:eastAsia="zh-CN" w:bidi="ar"/>
              </w:rPr>
              <w:t>током школске године</w:t>
            </w:r>
          </w:p>
        </w:tc>
        <w:tc>
          <w:tcPr>
            <w:tcW w:w="2445" w:type="dxa"/>
            <w:tcBorders>
              <w:top w:val="outset" w:color="auto" w:sz="6" w:space="0"/>
              <w:left w:val="outset" w:color="auto" w:sz="6" w:space="0"/>
              <w:bottom w:val="outset" w:color="auto" w:sz="6" w:space="0"/>
              <w:right w:val="outset" w:color="auto" w:sz="6" w:space="0"/>
            </w:tcBorders>
            <w:shd w:val="clear" w:color="auto" w:fill="FFFFFF"/>
            <w:vAlign w:val="center"/>
          </w:tcPr>
          <w:p w14:paraId="39B7966F">
            <w:pPr>
              <w:widowControl w:val="0"/>
              <w:spacing w:line="256" w:lineRule="auto"/>
              <w:jc w:val="left"/>
              <w:rPr>
                <w:rFonts w:ascii="Times New Roman" w:hAnsi="Times New Roman" w:cs="Times New Roman"/>
              </w:rPr>
            </w:pPr>
          </w:p>
          <w:p w14:paraId="5312E94E">
            <w:pPr>
              <w:widowControl w:val="0"/>
              <w:spacing w:line="256" w:lineRule="auto"/>
              <w:jc w:val="left"/>
              <w:rPr>
                <w:rFonts w:ascii="Times New Roman" w:hAnsi="Times New Roman" w:cs="Times New Roman"/>
              </w:rPr>
            </w:pPr>
          </w:p>
          <w:p w14:paraId="178D2C08">
            <w:pPr>
              <w:widowControl w:val="0"/>
              <w:spacing w:line="256" w:lineRule="auto"/>
              <w:jc w:val="left"/>
              <w:rPr>
                <w:rFonts w:ascii="Times New Roman" w:hAnsi="Times New Roman" w:cs="Times New Roman"/>
                <w:lang w:val="sr-Cyrl-CS"/>
              </w:rPr>
            </w:pPr>
            <w:r>
              <w:rPr>
                <w:rFonts w:ascii="Times New Roman" w:hAnsi="Times New Roman" w:cs="Times New Roman"/>
                <w:lang w:eastAsia="zh-CN" w:bidi="ar"/>
              </w:rPr>
              <w:t>Договор предметних наставника о наведеним питањима</w:t>
            </w:r>
          </w:p>
        </w:tc>
        <w:tc>
          <w:tcPr>
            <w:tcW w:w="2055" w:type="dxa"/>
            <w:tcBorders>
              <w:top w:val="outset" w:color="auto" w:sz="6" w:space="0"/>
              <w:left w:val="outset" w:color="auto" w:sz="6" w:space="0"/>
              <w:bottom w:val="outset" w:color="auto" w:sz="6" w:space="0"/>
              <w:right w:val="single" w:color="auto" w:sz="4" w:space="0"/>
            </w:tcBorders>
            <w:shd w:val="clear" w:color="auto" w:fill="FFFFFF"/>
            <w:vAlign w:val="center"/>
          </w:tcPr>
          <w:p w14:paraId="1DDEE874">
            <w:pPr>
              <w:widowControl w:val="0"/>
              <w:spacing w:line="256" w:lineRule="auto"/>
              <w:jc w:val="center"/>
              <w:rPr>
                <w:rFonts w:ascii="Times New Roman" w:hAnsi="Times New Roman" w:cs="Times New Roman"/>
              </w:rPr>
            </w:pPr>
          </w:p>
          <w:p w14:paraId="0B8870CD">
            <w:pPr>
              <w:widowControl w:val="0"/>
              <w:spacing w:line="256" w:lineRule="auto"/>
              <w:jc w:val="center"/>
              <w:rPr>
                <w:rFonts w:ascii="Times New Roman" w:hAnsi="Times New Roman" w:cs="Times New Roman"/>
              </w:rPr>
            </w:pPr>
          </w:p>
          <w:p w14:paraId="0C5C26F7">
            <w:pPr>
              <w:widowControl w:val="0"/>
              <w:spacing w:line="256" w:lineRule="auto"/>
              <w:jc w:val="center"/>
              <w:rPr>
                <w:rFonts w:ascii="Times New Roman" w:hAnsi="Times New Roman" w:cs="Times New Roman"/>
                <w:lang w:val="en-US"/>
              </w:rPr>
            </w:pPr>
            <w:r>
              <w:rPr>
                <w:rFonts w:ascii="Times New Roman" w:hAnsi="Times New Roman" w:cs="Times New Roman"/>
                <w:lang w:eastAsia="zh-CN" w:bidi="ar"/>
              </w:rPr>
              <w:t>Чланови стручног већа</w:t>
            </w:r>
          </w:p>
        </w:tc>
        <w:tc>
          <w:tcPr>
            <w:tcW w:w="1455" w:type="dxa"/>
            <w:tcBorders>
              <w:top w:val="outset" w:color="auto" w:sz="6" w:space="0"/>
              <w:left w:val="single" w:color="auto" w:sz="4" w:space="0"/>
              <w:bottom w:val="outset" w:color="auto" w:sz="6" w:space="0"/>
              <w:right w:val="outset" w:color="auto" w:sz="6" w:space="0"/>
            </w:tcBorders>
            <w:shd w:val="clear" w:color="auto" w:fill="FFFFFF"/>
            <w:vAlign w:val="center"/>
          </w:tcPr>
          <w:p w14:paraId="464F97F0">
            <w:pPr>
              <w:widowControl w:val="0"/>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Увид у</w:t>
            </w:r>
          </w:p>
          <w:p w14:paraId="7684B397">
            <w:pPr>
              <w:widowControl w:val="0"/>
              <w:spacing w:line="256" w:lineRule="auto"/>
              <w:jc w:val="center"/>
              <w:rPr>
                <w:rFonts w:ascii="Times New Roman" w:hAnsi="Times New Roman" w:eastAsia="Times New Roman" w:cs="Times New Roman"/>
                <w:lang w:val="en-US"/>
              </w:rPr>
            </w:pPr>
            <w:r>
              <w:rPr>
                <w:rFonts w:ascii="Times New Roman" w:hAnsi="Times New Roman" w:eastAsia="Times New Roman" w:cs="Times New Roman"/>
                <w:lang w:val="sr-Cyrl-RS"/>
              </w:rPr>
              <w:t>записник</w:t>
            </w:r>
          </w:p>
        </w:tc>
      </w:tr>
      <w:tr w14:paraId="228BA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69" w:hRule="atLeast"/>
        </w:trPr>
        <w:tc>
          <w:tcPr>
            <w:tcW w:w="5970" w:type="dxa"/>
            <w:tcBorders>
              <w:top w:val="outset" w:color="auto" w:sz="6" w:space="0"/>
              <w:left w:val="outset" w:color="auto" w:sz="6" w:space="0"/>
              <w:bottom w:val="outset" w:color="auto" w:sz="6" w:space="0"/>
              <w:right w:val="outset" w:color="auto" w:sz="6" w:space="0"/>
            </w:tcBorders>
            <w:shd w:val="clear" w:color="auto" w:fill="auto"/>
          </w:tcPr>
          <w:p w14:paraId="55019067">
            <w:pPr>
              <w:widowControl w:val="0"/>
              <w:spacing w:line="240" w:lineRule="auto"/>
              <w:jc w:val="both"/>
              <w:rPr>
                <w:rFonts w:ascii="Times New Roman" w:hAnsi="Times New Roman" w:cs="Times New Roman"/>
                <w:color w:val="000000"/>
              </w:rPr>
            </w:pPr>
            <w:r>
              <w:rPr>
                <w:rFonts w:ascii="Times New Roman" w:hAnsi="Times New Roman" w:cs="Times New Roman"/>
                <w:color w:val="000000"/>
                <w:lang w:val="hr-HR" w:eastAsia="zh-CN" w:bidi="ar"/>
              </w:rPr>
              <w:t>-</w:t>
            </w:r>
            <w:r>
              <w:rPr>
                <w:rFonts w:ascii="Times New Roman" w:hAnsi="Times New Roman" w:cs="Times New Roman"/>
                <w:color w:val="000000"/>
                <w:lang w:eastAsia="zh-CN" w:bidi="ar"/>
              </w:rPr>
              <w:t xml:space="preserve"> РЕАЛИЗАЦИЈА ОБРАЗОВНО-ВАСПИТНОГ РАДА</w:t>
            </w:r>
          </w:p>
          <w:p w14:paraId="380D9416">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1. Редовна настава</w:t>
            </w:r>
          </w:p>
          <w:p w14:paraId="10318EBB">
            <w:pPr>
              <w:widowControl w:val="0"/>
              <w:spacing w:line="240" w:lineRule="auto"/>
              <w:jc w:val="both"/>
              <w:rPr>
                <w:rFonts w:ascii="Times New Roman" w:hAnsi="Times New Roman" w:cs="Times New Roman"/>
                <w:color w:val="000000"/>
                <w:lang w:eastAsia="zh-CN" w:bidi="ar"/>
              </w:rPr>
            </w:pPr>
            <w:r>
              <w:rPr>
                <w:rFonts w:ascii="Times New Roman" w:hAnsi="Times New Roman" w:cs="Times New Roman"/>
                <w:color w:val="000000"/>
                <w:lang w:eastAsia="zh-CN" w:bidi="ar"/>
              </w:rPr>
              <w:t xml:space="preserve">a)Детаљније упознавање образовно-васпитних циљева </w:t>
            </w:r>
          </w:p>
          <w:p w14:paraId="7BF6F392">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и садржаја програма</w:t>
            </w:r>
          </w:p>
          <w:p w14:paraId="4BEB113D">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б)Израда образовних стандарда за поједине категорије ученика: просечне, обдарене и ученицима са сметњама у раз</w:t>
            </w:r>
          </w:p>
          <w:p w14:paraId="089E9CB1">
            <w:pPr>
              <w:widowControl w:val="0"/>
              <w:spacing w:line="240" w:lineRule="auto"/>
              <w:jc w:val="both"/>
              <w:rPr>
                <w:rFonts w:ascii="Times New Roman" w:hAnsi="Times New Roman" w:cs="Times New Roman"/>
                <w:color w:val="000000"/>
                <w:lang w:eastAsia="zh-CN" w:bidi="ar"/>
              </w:rPr>
            </w:pPr>
            <w:r>
              <w:rPr>
                <w:rFonts w:ascii="Times New Roman" w:hAnsi="Times New Roman" w:cs="Times New Roman"/>
                <w:color w:val="000000"/>
                <w:lang w:eastAsia="zh-CN" w:bidi="ar"/>
              </w:rPr>
              <w:t>в) Избор облика, метода и средстава образовно-васпитног рада</w:t>
            </w:r>
          </w:p>
          <w:p w14:paraId="14012BE7">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 xml:space="preserve"> </w:t>
            </w:r>
          </w:p>
          <w:p w14:paraId="0BFDEF20">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г) Проналажење мотивационих поступака за постизање бољих образовних и васпитних постигнућа</w:t>
            </w:r>
          </w:p>
          <w:p w14:paraId="27CB4690">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д) Откривање узрока неуспеха појединих ученика, група или разреда</w:t>
            </w:r>
          </w:p>
          <w:p w14:paraId="3C5ED509">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ђ) Израда периодичних анализа о оствареним резултатима образовно-васптног рада</w:t>
            </w:r>
          </w:p>
          <w:p w14:paraId="1D1F8221">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2. Додатна настава</w:t>
            </w:r>
          </w:p>
          <w:p w14:paraId="5CCFE6E1">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a) Дефинисање критеријума за идентификовање обдарених ученика</w:t>
            </w:r>
          </w:p>
          <w:p w14:paraId="2ED93D1A">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б) Дидактичко-методичко осмишљавање рада са обдареним ученицима (примена активних метода, учење путем решавања проблема, учење откривањем...), обучавање за коришћење извора информација, омогућавање посета разним институцијама</w:t>
            </w:r>
          </w:p>
          <w:p w14:paraId="5F09CF7B">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3. Допунски рад</w:t>
            </w:r>
          </w:p>
          <w:p w14:paraId="16699500">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 xml:space="preserve">a) Дијагностицирање узрока неуспеха ученика  </w:t>
            </w:r>
          </w:p>
          <w:p w14:paraId="6B85E961">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б) Дидактичко-методичко осмишљавање допунског рада, избор облика и метода рада који одговарају категорији ученика</w:t>
            </w:r>
          </w:p>
          <w:p w14:paraId="0B5719EA">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в) Анализа резултата рада са неуспешним ученицима</w:t>
            </w:r>
          </w:p>
          <w:p w14:paraId="2789DA3C">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4. Ваннаставне активности –  секције</w:t>
            </w:r>
          </w:p>
          <w:p w14:paraId="6E85FA6C">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a) Утврђивање критеријума за избор ученика у секције</w:t>
            </w:r>
          </w:p>
          <w:p w14:paraId="24E4FE24">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b) Упознавање ученика са програмима секција које организује стручни актив</w:t>
            </w:r>
          </w:p>
          <w:p w14:paraId="7FF67D1F">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в) Дидактичко-методичко осмишљавање рада у секцијама</w:t>
            </w:r>
          </w:p>
          <w:p w14:paraId="2E2B0A7F">
            <w:pPr>
              <w:widowControl w:val="0"/>
              <w:spacing w:line="240" w:lineRule="auto"/>
              <w:jc w:val="both"/>
              <w:rPr>
                <w:rFonts w:ascii="Times New Roman" w:hAnsi="Times New Roman" w:cs="Times New Roman"/>
                <w:color w:val="000000"/>
                <w:lang w:val="sr-Cyrl-RS"/>
              </w:rPr>
            </w:pPr>
            <w:r>
              <w:rPr>
                <w:rFonts w:ascii="Times New Roman" w:hAnsi="Times New Roman" w:cs="Times New Roman"/>
                <w:color w:val="000000"/>
                <w:lang w:eastAsia="zh-CN" w:bidi="ar"/>
              </w:rPr>
              <w:t>- За ученике четвртог разреда организација часова предметне наставе ради упознавања ученика са наставницима</w:t>
            </w:r>
          </w:p>
        </w:tc>
        <w:tc>
          <w:tcPr>
            <w:tcW w:w="1995" w:type="dxa"/>
            <w:tcBorders>
              <w:top w:val="outset" w:color="auto" w:sz="6" w:space="0"/>
              <w:left w:val="outset" w:color="auto" w:sz="6" w:space="0"/>
              <w:bottom w:val="outset" w:color="auto" w:sz="6" w:space="0"/>
              <w:right w:val="outset" w:color="auto" w:sz="6" w:space="0"/>
            </w:tcBorders>
            <w:shd w:val="clear" w:color="auto" w:fill="FFFFFF"/>
            <w:vAlign w:val="center"/>
          </w:tcPr>
          <w:p w14:paraId="0DD8F0DD">
            <w:pPr>
              <w:widowControl w:val="0"/>
              <w:spacing w:after="200" w:line="276" w:lineRule="auto"/>
              <w:contextualSpacing/>
              <w:jc w:val="center"/>
              <w:rPr>
                <w:rFonts w:ascii="Times New Roman" w:hAnsi="Times New Roman" w:cs="Times New Roman"/>
                <w:lang w:eastAsia="zh-CN" w:bidi="ar"/>
              </w:rPr>
            </w:pPr>
          </w:p>
          <w:p w14:paraId="39A72D76">
            <w:pPr>
              <w:widowControl w:val="0"/>
              <w:spacing w:after="200" w:line="276" w:lineRule="auto"/>
              <w:contextualSpacing/>
              <w:jc w:val="center"/>
              <w:rPr>
                <w:rFonts w:ascii="Times New Roman" w:hAnsi="Times New Roman" w:cs="Times New Roman"/>
                <w:lang w:eastAsia="zh-CN" w:bidi="ar"/>
              </w:rPr>
            </w:pPr>
          </w:p>
          <w:p w14:paraId="34C5B4CD">
            <w:pPr>
              <w:widowControl w:val="0"/>
              <w:spacing w:after="200" w:line="276" w:lineRule="auto"/>
              <w:contextualSpacing/>
              <w:jc w:val="center"/>
              <w:rPr>
                <w:rFonts w:ascii="Times New Roman" w:hAnsi="Times New Roman" w:cs="Times New Roman"/>
                <w:lang w:eastAsia="zh-CN" w:bidi="ar"/>
              </w:rPr>
            </w:pPr>
          </w:p>
          <w:p w14:paraId="76155BE7">
            <w:pPr>
              <w:widowControl w:val="0"/>
              <w:spacing w:after="200" w:line="276" w:lineRule="auto"/>
              <w:contextualSpacing/>
              <w:jc w:val="center"/>
              <w:rPr>
                <w:rFonts w:ascii="Times New Roman" w:hAnsi="Times New Roman" w:cs="Times New Roman"/>
                <w:lang w:eastAsia="zh-CN" w:bidi="ar"/>
              </w:rPr>
            </w:pPr>
          </w:p>
          <w:p w14:paraId="6B33EC38">
            <w:pPr>
              <w:widowControl w:val="0"/>
              <w:spacing w:after="200" w:line="276" w:lineRule="auto"/>
              <w:contextualSpacing/>
              <w:jc w:val="center"/>
              <w:rPr>
                <w:rFonts w:ascii="Times New Roman" w:hAnsi="Times New Roman" w:cs="Times New Roman"/>
                <w:lang w:eastAsia="zh-CN" w:bidi="ar"/>
              </w:rPr>
            </w:pPr>
          </w:p>
          <w:p w14:paraId="443E63E8">
            <w:pPr>
              <w:widowControl w:val="0"/>
              <w:spacing w:after="200" w:line="276" w:lineRule="auto"/>
              <w:contextualSpacing/>
              <w:jc w:val="center"/>
              <w:rPr>
                <w:rFonts w:ascii="Times New Roman" w:hAnsi="Times New Roman" w:cs="Times New Roman"/>
                <w:lang w:eastAsia="zh-CN" w:bidi="ar"/>
              </w:rPr>
            </w:pPr>
            <w:r>
              <w:rPr>
                <w:rFonts w:ascii="Times New Roman" w:hAnsi="Times New Roman" w:cs="Times New Roman"/>
                <w:lang w:eastAsia="zh-CN" w:bidi="ar"/>
              </w:rPr>
              <w:t>током школске године</w:t>
            </w:r>
          </w:p>
          <w:p w14:paraId="23312F47">
            <w:pPr>
              <w:widowControl w:val="0"/>
              <w:spacing w:after="200" w:line="276" w:lineRule="auto"/>
              <w:contextualSpacing/>
              <w:jc w:val="center"/>
              <w:rPr>
                <w:rFonts w:ascii="Times New Roman" w:hAnsi="Times New Roman" w:cs="Times New Roman"/>
                <w:lang w:eastAsia="zh-CN" w:bidi="ar"/>
              </w:rPr>
            </w:pPr>
          </w:p>
          <w:p w14:paraId="1352CA7D">
            <w:pPr>
              <w:widowControl w:val="0"/>
              <w:spacing w:after="200" w:line="276" w:lineRule="auto"/>
              <w:contextualSpacing/>
              <w:jc w:val="center"/>
              <w:rPr>
                <w:rFonts w:ascii="Times New Roman" w:hAnsi="Times New Roman" w:cs="Times New Roman"/>
                <w:lang w:eastAsia="zh-CN" w:bidi="ar"/>
              </w:rPr>
            </w:pPr>
          </w:p>
          <w:p w14:paraId="6C590960">
            <w:pPr>
              <w:widowControl w:val="0"/>
              <w:spacing w:after="200" w:line="276" w:lineRule="auto"/>
              <w:contextualSpacing/>
              <w:jc w:val="center"/>
              <w:rPr>
                <w:rFonts w:ascii="Times New Roman" w:hAnsi="Times New Roman" w:cs="Times New Roman"/>
                <w:lang w:eastAsia="zh-CN" w:bidi="ar"/>
              </w:rPr>
            </w:pPr>
          </w:p>
          <w:p w14:paraId="61865DDC">
            <w:pPr>
              <w:widowControl w:val="0"/>
              <w:spacing w:after="200" w:line="276" w:lineRule="auto"/>
              <w:contextualSpacing/>
              <w:jc w:val="center"/>
              <w:rPr>
                <w:rFonts w:ascii="Times New Roman" w:hAnsi="Times New Roman" w:cs="Times New Roman"/>
                <w:lang w:eastAsia="zh-CN" w:bidi="ar"/>
              </w:rPr>
            </w:pPr>
          </w:p>
          <w:p w14:paraId="08C4DCF3">
            <w:pPr>
              <w:widowControl w:val="0"/>
              <w:spacing w:after="200" w:line="276" w:lineRule="auto"/>
              <w:contextualSpacing/>
              <w:jc w:val="center"/>
              <w:rPr>
                <w:rFonts w:ascii="Times New Roman" w:hAnsi="Times New Roman" w:cs="Times New Roman"/>
                <w:lang w:eastAsia="zh-CN" w:bidi="ar"/>
              </w:rPr>
            </w:pPr>
          </w:p>
          <w:p w14:paraId="6E8C3C15">
            <w:pPr>
              <w:widowControl w:val="0"/>
              <w:spacing w:after="200" w:line="276" w:lineRule="auto"/>
              <w:contextualSpacing/>
              <w:jc w:val="center"/>
              <w:rPr>
                <w:rFonts w:ascii="Times New Roman" w:hAnsi="Times New Roman" w:cs="Times New Roman"/>
                <w:lang w:eastAsia="zh-CN" w:bidi="ar"/>
              </w:rPr>
            </w:pPr>
          </w:p>
          <w:p w14:paraId="3110B550">
            <w:pPr>
              <w:widowControl w:val="0"/>
              <w:spacing w:after="200" w:line="276" w:lineRule="auto"/>
              <w:contextualSpacing/>
              <w:jc w:val="center"/>
              <w:rPr>
                <w:rFonts w:ascii="Times New Roman" w:hAnsi="Times New Roman" w:cs="Times New Roman"/>
                <w:lang w:eastAsia="zh-CN" w:bidi="ar"/>
              </w:rPr>
            </w:pPr>
          </w:p>
          <w:p w14:paraId="332A51FB">
            <w:pPr>
              <w:widowControl w:val="0"/>
              <w:spacing w:after="200" w:line="276" w:lineRule="auto"/>
              <w:contextualSpacing/>
              <w:jc w:val="center"/>
              <w:rPr>
                <w:rFonts w:ascii="Times New Roman" w:hAnsi="Times New Roman" w:cs="Times New Roman"/>
                <w:lang w:eastAsia="zh-CN" w:bidi="ar"/>
              </w:rPr>
            </w:pPr>
          </w:p>
          <w:p w14:paraId="34461CF5">
            <w:pPr>
              <w:widowControl w:val="0"/>
              <w:spacing w:after="200" w:line="276" w:lineRule="auto"/>
              <w:contextualSpacing/>
              <w:jc w:val="center"/>
              <w:rPr>
                <w:rFonts w:ascii="Times New Roman" w:hAnsi="Times New Roman" w:cs="Times New Roman"/>
                <w:lang w:eastAsia="zh-CN" w:bidi="ar"/>
              </w:rPr>
            </w:pPr>
          </w:p>
          <w:p w14:paraId="6078BD3D">
            <w:pPr>
              <w:widowControl w:val="0"/>
              <w:spacing w:after="200" w:line="276" w:lineRule="auto"/>
              <w:contextualSpacing/>
              <w:jc w:val="center"/>
              <w:rPr>
                <w:rFonts w:ascii="Times New Roman" w:hAnsi="Times New Roman" w:cs="Times New Roman"/>
                <w:lang w:eastAsia="zh-CN" w:bidi="ar"/>
              </w:rPr>
            </w:pPr>
          </w:p>
          <w:p w14:paraId="4B481DB1">
            <w:pPr>
              <w:widowControl w:val="0"/>
              <w:spacing w:after="200" w:line="276" w:lineRule="auto"/>
              <w:contextualSpacing/>
              <w:jc w:val="center"/>
              <w:rPr>
                <w:rFonts w:ascii="Times New Roman" w:hAnsi="Times New Roman" w:cs="Times New Roman"/>
                <w:lang w:eastAsia="zh-CN" w:bidi="ar"/>
              </w:rPr>
            </w:pPr>
          </w:p>
          <w:p w14:paraId="20E7FD20">
            <w:pPr>
              <w:widowControl w:val="0"/>
              <w:spacing w:after="200" w:line="276" w:lineRule="auto"/>
              <w:contextualSpacing/>
              <w:jc w:val="center"/>
              <w:rPr>
                <w:rFonts w:ascii="Times New Roman" w:hAnsi="Times New Roman" w:cs="Times New Roman"/>
                <w:lang w:eastAsia="zh-CN" w:bidi="ar"/>
              </w:rPr>
            </w:pPr>
          </w:p>
          <w:p w14:paraId="51FD4E57">
            <w:pPr>
              <w:widowControl w:val="0"/>
              <w:spacing w:after="200" w:line="276" w:lineRule="auto"/>
              <w:contextualSpacing/>
              <w:jc w:val="center"/>
              <w:rPr>
                <w:rFonts w:ascii="Times New Roman" w:hAnsi="Times New Roman" w:cs="Times New Roman"/>
                <w:lang w:eastAsia="zh-CN" w:bidi="ar"/>
              </w:rPr>
            </w:pPr>
          </w:p>
          <w:p w14:paraId="07945385">
            <w:pPr>
              <w:widowControl w:val="0"/>
              <w:spacing w:after="200" w:line="276" w:lineRule="auto"/>
              <w:contextualSpacing/>
              <w:jc w:val="center"/>
              <w:rPr>
                <w:rFonts w:ascii="Times New Roman" w:hAnsi="Times New Roman" w:cs="Times New Roman"/>
                <w:lang w:eastAsia="zh-CN" w:bidi="ar"/>
              </w:rPr>
            </w:pPr>
          </w:p>
          <w:p w14:paraId="0762EC08">
            <w:pPr>
              <w:widowControl w:val="0"/>
              <w:spacing w:after="200" w:line="276" w:lineRule="auto"/>
              <w:contextualSpacing/>
              <w:jc w:val="center"/>
              <w:rPr>
                <w:rFonts w:ascii="Times New Roman" w:hAnsi="Times New Roman" w:cs="Times New Roman"/>
                <w:lang w:eastAsia="zh-CN" w:bidi="ar"/>
              </w:rPr>
            </w:pPr>
          </w:p>
          <w:p w14:paraId="745B90D1">
            <w:pPr>
              <w:widowControl w:val="0"/>
              <w:spacing w:after="200" w:line="276" w:lineRule="auto"/>
              <w:contextualSpacing/>
              <w:jc w:val="center"/>
              <w:rPr>
                <w:rFonts w:ascii="Times New Roman" w:hAnsi="Times New Roman" w:cs="Times New Roman"/>
                <w:lang w:val="sr-Cyrl-CS" w:eastAsia="zh-CN" w:bidi="ar"/>
              </w:rPr>
            </w:pPr>
            <w:r>
              <w:rPr>
                <w:rFonts w:ascii="Times New Roman" w:hAnsi="Times New Roman" w:cs="Times New Roman"/>
                <w:lang w:eastAsia="zh-CN" w:bidi="ar"/>
              </w:rPr>
              <w:t>током школске године</w:t>
            </w:r>
          </w:p>
        </w:tc>
        <w:tc>
          <w:tcPr>
            <w:tcW w:w="2445" w:type="dxa"/>
            <w:tcBorders>
              <w:top w:val="outset" w:color="auto" w:sz="6" w:space="0"/>
              <w:left w:val="outset" w:color="auto" w:sz="6" w:space="0"/>
              <w:bottom w:val="outset" w:color="auto" w:sz="6" w:space="0"/>
              <w:right w:val="outset" w:color="auto" w:sz="6" w:space="0"/>
            </w:tcBorders>
            <w:shd w:val="clear" w:color="auto" w:fill="FFFFFF"/>
            <w:vAlign w:val="center"/>
          </w:tcPr>
          <w:p w14:paraId="288B96D8">
            <w:pPr>
              <w:widowControl w:val="0"/>
              <w:spacing w:line="256" w:lineRule="auto"/>
              <w:jc w:val="center"/>
              <w:rPr>
                <w:rFonts w:ascii="Times New Roman" w:hAnsi="Times New Roman" w:cs="Times New Roman"/>
              </w:rPr>
            </w:pPr>
          </w:p>
          <w:p w14:paraId="34DC75B8">
            <w:pPr>
              <w:widowControl w:val="0"/>
              <w:spacing w:line="256" w:lineRule="auto"/>
              <w:jc w:val="left"/>
              <w:rPr>
                <w:rFonts w:ascii="Times New Roman" w:hAnsi="Times New Roman" w:cs="Times New Roman"/>
              </w:rPr>
            </w:pPr>
            <w:r>
              <w:rPr>
                <w:rFonts w:ascii="Times New Roman" w:hAnsi="Times New Roman" w:cs="Times New Roman"/>
                <w:lang w:eastAsia="zh-CN" w:bidi="ar"/>
              </w:rPr>
              <w:t>Договор са предметним наставницима око корелације наставног садржаја, адекватних мотивационих поступака и стандарда знања. Анализа постигнутих резултата.</w:t>
            </w:r>
          </w:p>
          <w:p w14:paraId="089CD363">
            <w:pPr>
              <w:widowControl w:val="0"/>
              <w:spacing w:line="256" w:lineRule="auto"/>
              <w:jc w:val="center"/>
              <w:rPr>
                <w:rFonts w:ascii="Times New Roman" w:hAnsi="Times New Roman" w:cs="Times New Roman"/>
              </w:rPr>
            </w:pPr>
          </w:p>
          <w:p w14:paraId="39C9CCD7">
            <w:pPr>
              <w:widowControl w:val="0"/>
              <w:spacing w:line="256" w:lineRule="auto"/>
              <w:jc w:val="left"/>
              <w:rPr>
                <w:rFonts w:ascii="Times New Roman" w:hAnsi="Times New Roman" w:cs="Times New Roman"/>
                <w:lang w:eastAsia="zh-CN" w:bidi="ar"/>
              </w:rPr>
            </w:pPr>
          </w:p>
          <w:p w14:paraId="6B9F0C2A">
            <w:pPr>
              <w:widowControl w:val="0"/>
              <w:spacing w:line="256" w:lineRule="auto"/>
              <w:jc w:val="left"/>
              <w:rPr>
                <w:rFonts w:ascii="Times New Roman" w:hAnsi="Times New Roman" w:cs="Times New Roman"/>
                <w:lang w:eastAsia="zh-CN" w:bidi="ar"/>
              </w:rPr>
            </w:pPr>
          </w:p>
          <w:p w14:paraId="570BBEC4">
            <w:pPr>
              <w:widowControl w:val="0"/>
              <w:spacing w:line="256" w:lineRule="auto"/>
              <w:jc w:val="left"/>
              <w:rPr>
                <w:rFonts w:ascii="Times New Roman" w:hAnsi="Times New Roman" w:cs="Times New Roman"/>
                <w:lang w:eastAsia="zh-CN" w:bidi="ar"/>
              </w:rPr>
            </w:pPr>
          </w:p>
          <w:p w14:paraId="7B041FB9">
            <w:pPr>
              <w:widowControl w:val="0"/>
              <w:spacing w:line="256" w:lineRule="auto"/>
              <w:jc w:val="left"/>
              <w:rPr>
                <w:rFonts w:ascii="Times New Roman" w:hAnsi="Times New Roman" w:cs="Times New Roman"/>
                <w:lang w:eastAsia="zh-CN" w:bidi="ar"/>
              </w:rPr>
            </w:pPr>
          </w:p>
          <w:p w14:paraId="3AAB47B3">
            <w:pPr>
              <w:widowControl w:val="0"/>
              <w:spacing w:line="256" w:lineRule="auto"/>
              <w:jc w:val="left"/>
              <w:rPr>
                <w:rFonts w:ascii="Times New Roman" w:hAnsi="Times New Roman" w:cs="Times New Roman"/>
                <w:lang w:eastAsia="zh-CN" w:bidi="ar"/>
              </w:rPr>
            </w:pPr>
          </w:p>
          <w:p w14:paraId="09B6EE01">
            <w:pPr>
              <w:widowControl w:val="0"/>
              <w:spacing w:line="256" w:lineRule="auto"/>
              <w:jc w:val="left"/>
              <w:rPr>
                <w:rFonts w:ascii="Times New Roman" w:hAnsi="Times New Roman" w:cs="Times New Roman"/>
                <w:lang w:eastAsia="zh-CN" w:bidi="ar"/>
              </w:rPr>
            </w:pPr>
          </w:p>
          <w:p w14:paraId="04951E44">
            <w:pPr>
              <w:widowControl w:val="0"/>
              <w:spacing w:line="256" w:lineRule="auto"/>
              <w:jc w:val="left"/>
              <w:rPr>
                <w:rFonts w:ascii="Times New Roman" w:hAnsi="Times New Roman" w:cs="Times New Roman"/>
                <w:lang w:eastAsia="zh-CN" w:bidi="ar"/>
              </w:rPr>
            </w:pPr>
          </w:p>
          <w:p w14:paraId="0487FD08">
            <w:pPr>
              <w:widowControl w:val="0"/>
              <w:spacing w:line="256" w:lineRule="auto"/>
              <w:jc w:val="left"/>
              <w:rPr>
                <w:rFonts w:ascii="Times New Roman" w:hAnsi="Times New Roman" w:cs="Times New Roman"/>
              </w:rPr>
            </w:pPr>
            <w:r>
              <w:rPr>
                <w:rFonts w:ascii="Times New Roman" w:hAnsi="Times New Roman" w:cs="Times New Roman"/>
                <w:lang w:eastAsia="zh-CN" w:bidi="ar"/>
              </w:rPr>
              <w:t>Договор са предметним наставницима око корелације наставног садржаја, адекватних мотивационих поступака и стандарда знања. Анализа постигнутих резултата.</w:t>
            </w:r>
          </w:p>
          <w:p w14:paraId="5BA6E3D2">
            <w:pPr>
              <w:widowControl w:val="0"/>
              <w:spacing w:line="256" w:lineRule="auto"/>
              <w:jc w:val="center"/>
              <w:rPr>
                <w:rFonts w:ascii="Times New Roman" w:hAnsi="Times New Roman" w:cs="Times New Roman"/>
                <w:lang w:val="en-US"/>
              </w:rPr>
            </w:pPr>
          </w:p>
        </w:tc>
        <w:tc>
          <w:tcPr>
            <w:tcW w:w="2055" w:type="dxa"/>
            <w:tcBorders>
              <w:top w:val="outset" w:color="auto" w:sz="6" w:space="0"/>
              <w:left w:val="outset" w:color="auto" w:sz="6" w:space="0"/>
              <w:bottom w:val="outset" w:color="auto" w:sz="6" w:space="0"/>
              <w:right w:val="single" w:color="auto" w:sz="4" w:space="0"/>
            </w:tcBorders>
            <w:shd w:val="clear" w:color="auto" w:fill="FFFFFF"/>
            <w:vAlign w:val="center"/>
          </w:tcPr>
          <w:p w14:paraId="70C903C6">
            <w:pPr>
              <w:widowControl w:val="0"/>
              <w:spacing w:line="256" w:lineRule="auto"/>
              <w:jc w:val="both"/>
              <w:rPr>
                <w:rFonts w:ascii="Times New Roman" w:hAnsi="Times New Roman" w:cs="Times New Roman"/>
                <w:lang w:eastAsia="zh-CN" w:bidi="ar"/>
              </w:rPr>
            </w:pPr>
          </w:p>
          <w:p w14:paraId="034ABB0A">
            <w:pPr>
              <w:widowControl w:val="0"/>
              <w:spacing w:line="256" w:lineRule="auto"/>
              <w:jc w:val="center"/>
              <w:rPr>
                <w:rFonts w:ascii="Times New Roman" w:hAnsi="Times New Roman" w:cs="Times New Roman"/>
                <w:lang w:eastAsia="zh-CN" w:bidi="ar"/>
              </w:rPr>
            </w:pPr>
          </w:p>
          <w:p w14:paraId="26B8A1A3">
            <w:pPr>
              <w:widowControl w:val="0"/>
              <w:spacing w:line="256" w:lineRule="auto"/>
              <w:jc w:val="center"/>
              <w:rPr>
                <w:rFonts w:ascii="Times New Roman" w:hAnsi="Times New Roman" w:cs="Times New Roman"/>
                <w:lang w:eastAsia="zh-CN" w:bidi="ar"/>
              </w:rPr>
            </w:pPr>
          </w:p>
          <w:p w14:paraId="58B86BB3">
            <w:pPr>
              <w:widowControl w:val="0"/>
              <w:spacing w:line="256" w:lineRule="auto"/>
              <w:jc w:val="center"/>
              <w:rPr>
                <w:rFonts w:ascii="Times New Roman" w:hAnsi="Times New Roman" w:cs="Times New Roman"/>
                <w:lang w:eastAsia="zh-CN" w:bidi="ar"/>
              </w:rPr>
            </w:pPr>
            <w:r>
              <w:rPr>
                <w:rFonts w:ascii="Times New Roman" w:hAnsi="Times New Roman" w:cs="Times New Roman"/>
                <w:lang w:eastAsia="zh-CN" w:bidi="ar"/>
              </w:rPr>
              <w:t>Чланови стручних већа</w:t>
            </w:r>
          </w:p>
          <w:p w14:paraId="18DAE13F">
            <w:pPr>
              <w:widowControl w:val="0"/>
              <w:spacing w:line="256" w:lineRule="auto"/>
              <w:jc w:val="center"/>
              <w:rPr>
                <w:rFonts w:ascii="Times New Roman" w:hAnsi="Times New Roman" w:cs="Times New Roman"/>
                <w:lang w:eastAsia="zh-CN" w:bidi="ar"/>
              </w:rPr>
            </w:pPr>
          </w:p>
          <w:p w14:paraId="1A9FF7DC">
            <w:pPr>
              <w:widowControl w:val="0"/>
              <w:spacing w:line="256" w:lineRule="auto"/>
              <w:jc w:val="center"/>
              <w:rPr>
                <w:rFonts w:ascii="Times New Roman" w:hAnsi="Times New Roman" w:cs="Times New Roman"/>
                <w:lang w:eastAsia="zh-CN" w:bidi="ar"/>
              </w:rPr>
            </w:pPr>
          </w:p>
          <w:p w14:paraId="76A582A0">
            <w:pPr>
              <w:widowControl w:val="0"/>
              <w:spacing w:line="256" w:lineRule="auto"/>
              <w:jc w:val="center"/>
              <w:rPr>
                <w:rFonts w:ascii="Times New Roman" w:hAnsi="Times New Roman" w:cs="Times New Roman"/>
                <w:lang w:eastAsia="zh-CN" w:bidi="ar"/>
              </w:rPr>
            </w:pPr>
          </w:p>
          <w:p w14:paraId="0884E952">
            <w:pPr>
              <w:widowControl w:val="0"/>
              <w:spacing w:line="256" w:lineRule="auto"/>
              <w:jc w:val="center"/>
              <w:rPr>
                <w:rFonts w:ascii="Times New Roman" w:hAnsi="Times New Roman" w:cs="Times New Roman"/>
                <w:lang w:eastAsia="zh-CN" w:bidi="ar"/>
              </w:rPr>
            </w:pPr>
          </w:p>
          <w:p w14:paraId="3E8802E5">
            <w:pPr>
              <w:widowControl w:val="0"/>
              <w:spacing w:line="256" w:lineRule="auto"/>
              <w:jc w:val="center"/>
              <w:rPr>
                <w:rFonts w:ascii="Times New Roman" w:hAnsi="Times New Roman" w:cs="Times New Roman"/>
                <w:lang w:eastAsia="zh-CN" w:bidi="ar"/>
              </w:rPr>
            </w:pPr>
          </w:p>
          <w:p w14:paraId="6D9479B8">
            <w:pPr>
              <w:widowControl w:val="0"/>
              <w:spacing w:line="256" w:lineRule="auto"/>
              <w:jc w:val="center"/>
              <w:rPr>
                <w:rFonts w:ascii="Times New Roman" w:hAnsi="Times New Roman" w:cs="Times New Roman"/>
                <w:lang w:eastAsia="zh-CN" w:bidi="ar"/>
              </w:rPr>
            </w:pPr>
          </w:p>
          <w:p w14:paraId="38816E84">
            <w:pPr>
              <w:widowControl w:val="0"/>
              <w:spacing w:line="256" w:lineRule="auto"/>
              <w:jc w:val="center"/>
              <w:rPr>
                <w:rFonts w:ascii="Times New Roman" w:hAnsi="Times New Roman" w:cs="Times New Roman"/>
                <w:lang w:eastAsia="zh-CN" w:bidi="ar"/>
              </w:rPr>
            </w:pPr>
          </w:p>
          <w:p w14:paraId="1C28747D">
            <w:pPr>
              <w:widowControl w:val="0"/>
              <w:spacing w:line="256" w:lineRule="auto"/>
              <w:jc w:val="center"/>
              <w:rPr>
                <w:rFonts w:ascii="Times New Roman" w:hAnsi="Times New Roman" w:cs="Times New Roman"/>
                <w:lang w:eastAsia="zh-CN" w:bidi="ar"/>
              </w:rPr>
            </w:pPr>
          </w:p>
          <w:p w14:paraId="510138C2">
            <w:pPr>
              <w:widowControl w:val="0"/>
              <w:spacing w:line="256" w:lineRule="auto"/>
              <w:jc w:val="center"/>
              <w:rPr>
                <w:rFonts w:ascii="Times New Roman" w:hAnsi="Times New Roman" w:cs="Times New Roman"/>
                <w:lang w:eastAsia="zh-CN" w:bidi="ar"/>
              </w:rPr>
            </w:pPr>
          </w:p>
          <w:p w14:paraId="35174980">
            <w:pPr>
              <w:widowControl w:val="0"/>
              <w:spacing w:line="256" w:lineRule="auto"/>
              <w:jc w:val="both"/>
              <w:rPr>
                <w:rFonts w:ascii="Times New Roman" w:hAnsi="Times New Roman" w:cs="Times New Roman"/>
                <w:lang w:eastAsia="zh-CN" w:bidi="ar"/>
              </w:rPr>
            </w:pPr>
          </w:p>
          <w:p w14:paraId="0E773CF2">
            <w:pPr>
              <w:widowControl w:val="0"/>
              <w:spacing w:line="256" w:lineRule="auto"/>
              <w:jc w:val="center"/>
              <w:rPr>
                <w:rFonts w:ascii="Times New Roman" w:hAnsi="Times New Roman" w:cs="Times New Roman"/>
                <w:lang w:val="en-US" w:eastAsia="zh-CN" w:bidi="ar"/>
              </w:rPr>
            </w:pPr>
            <w:r>
              <w:rPr>
                <w:rFonts w:ascii="Times New Roman" w:hAnsi="Times New Roman" w:cs="Times New Roman"/>
                <w:lang w:eastAsia="zh-CN" w:bidi="ar"/>
              </w:rPr>
              <w:t>Чланови стручних већа</w:t>
            </w:r>
          </w:p>
        </w:tc>
        <w:tc>
          <w:tcPr>
            <w:tcW w:w="1455" w:type="dxa"/>
            <w:tcBorders>
              <w:top w:val="outset" w:color="auto" w:sz="6" w:space="0"/>
              <w:left w:val="single" w:color="auto" w:sz="4" w:space="0"/>
              <w:bottom w:val="outset" w:color="auto" w:sz="6" w:space="0"/>
              <w:right w:val="outset" w:color="auto" w:sz="6" w:space="0"/>
            </w:tcBorders>
            <w:shd w:val="clear" w:color="auto" w:fill="FFFFFF"/>
            <w:vAlign w:val="center"/>
          </w:tcPr>
          <w:p w14:paraId="337B3EA2">
            <w:pPr>
              <w:widowControl w:val="0"/>
              <w:spacing w:line="256" w:lineRule="auto"/>
              <w:jc w:val="center"/>
              <w:rPr>
                <w:rFonts w:ascii="Times New Roman" w:hAnsi="Times New Roman" w:eastAsia="Times New Roman" w:cs="Times New Roman"/>
                <w:lang w:val="sr-Cyrl-RS"/>
              </w:rPr>
            </w:pPr>
          </w:p>
          <w:p w14:paraId="4CC3A9F0">
            <w:pPr>
              <w:widowControl w:val="0"/>
              <w:spacing w:line="256" w:lineRule="auto"/>
              <w:jc w:val="center"/>
              <w:rPr>
                <w:rFonts w:ascii="Times New Roman" w:hAnsi="Times New Roman" w:eastAsia="Times New Roman" w:cs="Times New Roman"/>
                <w:lang w:val="sr-Cyrl-RS"/>
              </w:rPr>
            </w:pPr>
          </w:p>
          <w:p w14:paraId="7D692F32">
            <w:pPr>
              <w:widowControl w:val="0"/>
              <w:spacing w:line="256" w:lineRule="auto"/>
              <w:jc w:val="center"/>
              <w:rPr>
                <w:rFonts w:ascii="Times New Roman" w:hAnsi="Times New Roman" w:eastAsia="Times New Roman" w:cs="Times New Roman"/>
                <w:lang w:val="sr-Cyrl-RS"/>
              </w:rPr>
            </w:pPr>
          </w:p>
          <w:p w14:paraId="36089B27">
            <w:pPr>
              <w:widowControl w:val="0"/>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Увид у</w:t>
            </w:r>
          </w:p>
          <w:p w14:paraId="0334FAF1">
            <w:pPr>
              <w:widowControl w:val="0"/>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Записник</w:t>
            </w:r>
          </w:p>
          <w:p w14:paraId="60174C03">
            <w:pPr>
              <w:widowControl w:val="0"/>
              <w:spacing w:line="256" w:lineRule="auto"/>
              <w:jc w:val="center"/>
              <w:rPr>
                <w:rFonts w:ascii="Times New Roman" w:hAnsi="Times New Roman" w:eastAsia="Times New Roman" w:cs="Times New Roman"/>
                <w:lang w:val="sr-Cyrl-RS"/>
              </w:rPr>
            </w:pPr>
          </w:p>
          <w:p w14:paraId="71D150D7">
            <w:pPr>
              <w:widowControl w:val="0"/>
              <w:spacing w:line="256" w:lineRule="auto"/>
              <w:jc w:val="center"/>
              <w:rPr>
                <w:rFonts w:ascii="Times New Roman" w:hAnsi="Times New Roman" w:eastAsia="Times New Roman" w:cs="Times New Roman"/>
                <w:lang w:val="sr-Cyrl-RS"/>
              </w:rPr>
            </w:pPr>
          </w:p>
          <w:p w14:paraId="3E2141DE">
            <w:pPr>
              <w:widowControl w:val="0"/>
              <w:spacing w:line="256" w:lineRule="auto"/>
              <w:jc w:val="center"/>
              <w:rPr>
                <w:rFonts w:ascii="Times New Roman" w:hAnsi="Times New Roman" w:eastAsia="Times New Roman" w:cs="Times New Roman"/>
                <w:lang w:val="sr-Cyrl-RS"/>
              </w:rPr>
            </w:pPr>
          </w:p>
          <w:p w14:paraId="625C8FB1">
            <w:pPr>
              <w:widowControl w:val="0"/>
              <w:spacing w:line="256" w:lineRule="auto"/>
              <w:jc w:val="center"/>
              <w:rPr>
                <w:rFonts w:ascii="Times New Roman" w:hAnsi="Times New Roman" w:eastAsia="Times New Roman" w:cs="Times New Roman"/>
                <w:lang w:val="sr-Cyrl-RS"/>
              </w:rPr>
            </w:pPr>
          </w:p>
          <w:p w14:paraId="46D7A79F">
            <w:pPr>
              <w:widowControl w:val="0"/>
              <w:spacing w:line="256" w:lineRule="auto"/>
              <w:jc w:val="center"/>
              <w:rPr>
                <w:rFonts w:ascii="Times New Roman" w:hAnsi="Times New Roman" w:eastAsia="Times New Roman" w:cs="Times New Roman"/>
                <w:lang w:val="sr-Cyrl-RS"/>
              </w:rPr>
            </w:pPr>
          </w:p>
          <w:p w14:paraId="054BF5ED">
            <w:pPr>
              <w:widowControl w:val="0"/>
              <w:spacing w:line="256" w:lineRule="auto"/>
              <w:jc w:val="center"/>
              <w:rPr>
                <w:rFonts w:ascii="Times New Roman" w:hAnsi="Times New Roman" w:eastAsia="Times New Roman" w:cs="Times New Roman"/>
                <w:lang w:val="sr-Cyrl-RS"/>
              </w:rPr>
            </w:pPr>
          </w:p>
          <w:p w14:paraId="78415AE3">
            <w:pPr>
              <w:widowControl w:val="0"/>
              <w:spacing w:line="256" w:lineRule="auto"/>
              <w:jc w:val="center"/>
              <w:rPr>
                <w:rFonts w:ascii="Times New Roman" w:hAnsi="Times New Roman" w:eastAsia="Times New Roman" w:cs="Times New Roman"/>
                <w:lang w:val="sr-Cyrl-RS"/>
              </w:rPr>
            </w:pPr>
          </w:p>
          <w:p w14:paraId="4E601FD3">
            <w:pPr>
              <w:widowControl w:val="0"/>
              <w:spacing w:line="256" w:lineRule="auto"/>
              <w:jc w:val="center"/>
              <w:rPr>
                <w:rFonts w:ascii="Times New Roman" w:hAnsi="Times New Roman" w:eastAsia="Times New Roman" w:cs="Times New Roman"/>
                <w:lang w:val="sr-Cyrl-RS"/>
              </w:rPr>
            </w:pPr>
          </w:p>
          <w:p w14:paraId="732BBB59">
            <w:pPr>
              <w:widowControl w:val="0"/>
              <w:spacing w:line="256" w:lineRule="auto"/>
              <w:jc w:val="center"/>
              <w:rPr>
                <w:rFonts w:ascii="Times New Roman" w:hAnsi="Times New Roman" w:eastAsia="Times New Roman" w:cs="Times New Roman"/>
                <w:lang w:val="sr-Cyrl-RS"/>
              </w:rPr>
            </w:pPr>
          </w:p>
          <w:p w14:paraId="7BA533E6">
            <w:pPr>
              <w:widowControl w:val="0"/>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Увид у</w:t>
            </w:r>
          </w:p>
          <w:p w14:paraId="1B8926AD">
            <w:pPr>
              <w:widowControl w:val="0"/>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Записник</w:t>
            </w:r>
          </w:p>
          <w:p w14:paraId="53B703DC">
            <w:pPr>
              <w:widowControl w:val="0"/>
              <w:spacing w:line="256" w:lineRule="auto"/>
              <w:jc w:val="center"/>
              <w:rPr>
                <w:rFonts w:ascii="Times New Roman" w:hAnsi="Times New Roman" w:eastAsia="Times New Roman" w:cs="Times New Roman"/>
                <w:lang w:val="sr-Cyrl-RS"/>
              </w:rPr>
            </w:pPr>
          </w:p>
          <w:p w14:paraId="20A74F6F">
            <w:pPr>
              <w:widowControl w:val="0"/>
              <w:spacing w:line="256" w:lineRule="auto"/>
              <w:jc w:val="center"/>
              <w:rPr>
                <w:rFonts w:ascii="Times New Roman" w:hAnsi="Times New Roman" w:eastAsia="Times New Roman" w:cs="Times New Roman"/>
                <w:lang w:val="en-US"/>
              </w:rPr>
            </w:pPr>
          </w:p>
        </w:tc>
      </w:tr>
      <w:tr w14:paraId="3785B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09" w:hRule="atLeast"/>
        </w:trPr>
        <w:tc>
          <w:tcPr>
            <w:tcW w:w="5970" w:type="dxa"/>
            <w:tcBorders>
              <w:top w:val="outset" w:color="auto" w:sz="6" w:space="0"/>
              <w:left w:val="outset" w:color="auto" w:sz="6" w:space="0"/>
              <w:bottom w:val="outset" w:color="auto" w:sz="6" w:space="0"/>
              <w:right w:val="outset" w:color="auto" w:sz="6" w:space="0"/>
            </w:tcBorders>
            <w:shd w:val="clear" w:color="auto" w:fill="auto"/>
            <w:vAlign w:val="center"/>
          </w:tcPr>
          <w:p w14:paraId="6267504D">
            <w:pPr>
              <w:widowControl w:val="0"/>
              <w:spacing w:line="240" w:lineRule="auto"/>
              <w:jc w:val="left"/>
              <w:rPr>
                <w:rFonts w:ascii="Times New Roman" w:hAnsi="Times New Roman" w:cs="Times New Roman"/>
                <w:lang w:val="sr-Cyrl-RS"/>
              </w:rPr>
            </w:pPr>
            <w:r>
              <w:rPr>
                <w:rFonts w:ascii="Times New Roman" w:hAnsi="Times New Roman" w:cs="Times New Roman"/>
                <w:lang w:eastAsia="zh-CN" w:bidi="ar"/>
              </w:rPr>
              <w:t>- За ученике четвртог разреда организација часова предметне наставе ради упознавања ученика са предметним наставницима</w:t>
            </w:r>
          </w:p>
        </w:tc>
        <w:tc>
          <w:tcPr>
            <w:tcW w:w="1995" w:type="dxa"/>
            <w:tcBorders>
              <w:top w:val="outset" w:color="auto" w:sz="6" w:space="0"/>
              <w:left w:val="outset" w:color="auto" w:sz="6" w:space="0"/>
              <w:bottom w:val="outset" w:color="auto" w:sz="6" w:space="0"/>
              <w:right w:val="outset" w:color="auto" w:sz="6" w:space="0"/>
            </w:tcBorders>
            <w:shd w:val="clear" w:color="auto" w:fill="FFFFFF"/>
            <w:vAlign w:val="center"/>
          </w:tcPr>
          <w:p w14:paraId="30808738">
            <w:pPr>
              <w:widowControl w:val="0"/>
              <w:spacing w:after="200" w:line="276" w:lineRule="auto"/>
              <w:contextualSpacing/>
              <w:jc w:val="center"/>
              <w:rPr>
                <w:rFonts w:ascii="Times New Roman" w:hAnsi="Times New Roman" w:eastAsia="Calibri" w:cs="Times New Roman"/>
                <w:lang w:val="sr-Cyrl-CS"/>
              </w:rPr>
            </w:pPr>
            <w:r>
              <w:rPr>
                <w:rFonts w:ascii="Times New Roman" w:hAnsi="Times New Roman" w:cs="Times New Roman"/>
                <w:lang w:eastAsia="zh-CN" w:bidi="ar"/>
              </w:rPr>
              <w:t>током школске године</w:t>
            </w:r>
          </w:p>
        </w:tc>
        <w:tc>
          <w:tcPr>
            <w:tcW w:w="2445" w:type="dxa"/>
            <w:tcBorders>
              <w:top w:val="outset" w:color="auto" w:sz="6" w:space="0"/>
              <w:left w:val="outset" w:color="auto" w:sz="6" w:space="0"/>
              <w:bottom w:val="outset" w:color="auto" w:sz="6" w:space="0"/>
              <w:right w:val="outset" w:color="auto" w:sz="6" w:space="0"/>
            </w:tcBorders>
            <w:shd w:val="clear" w:color="auto" w:fill="FFFFFF"/>
            <w:vAlign w:val="center"/>
          </w:tcPr>
          <w:p w14:paraId="4DD042BD">
            <w:pPr>
              <w:widowControl w:val="0"/>
              <w:spacing w:line="256" w:lineRule="auto"/>
              <w:jc w:val="left"/>
              <w:rPr>
                <w:rFonts w:ascii="Times New Roman" w:hAnsi="Times New Roman" w:cs="Times New Roman"/>
                <w:lang w:val="en-US"/>
              </w:rPr>
            </w:pPr>
            <w:r>
              <w:rPr>
                <w:rFonts w:ascii="Times New Roman" w:hAnsi="Times New Roman" w:cs="Times New Roman"/>
                <w:lang w:eastAsia="zh-CN" w:bidi="ar"/>
              </w:rPr>
              <w:t>Припрема предавања у договору са учитељима четвртог разреда у граду и у издвојеним одељењима.</w:t>
            </w:r>
          </w:p>
        </w:tc>
        <w:tc>
          <w:tcPr>
            <w:tcW w:w="2055" w:type="dxa"/>
            <w:tcBorders>
              <w:top w:val="outset" w:color="auto" w:sz="6" w:space="0"/>
              <w:left w:val="outset" w:color="auto" w:sz="6" w:space="0"/>
              <w:bottom w:val="outset" w:color="auto" w:sz="6" w:space="0"/>
              <w:right w:val="single" w:color="auto" w:sz="4" w:space="0"/>
            </w:tcBorders>
            <w:shd w:val="clear" w:color="auto" w:fill="FFFFFF"/>
            <w:vAlign w:val="center"/>
          </w:tcPr>
          <w:p w14:paraId="499D2CDE">
            <w:pPr>
              <w:widowControl w:val="0"/>
              <w:spacing w:line="256" w:lineRule="auto"/>
              <w:jc w:val="center"/>
              <w:rPr>
                <w:rFonts w:ascii="Times New Roman" w:hAnsi="Times New Roman" w:cs="Times New Roman"/>
              </w:rPr>
            </w:pPr>
            <w:r>
              <w:rPr>
                <w:rFonts w:ascii="Times New Roman" w:hAnsi="Times New Roman" w:cs="Times New Roman"/>
                <w:lang w:eastAsia="zh-CN" w:bidi="ar"/>
              </w:rPr>
              <w:t>Чланови стручних већа</w:t>
            </w:r>
          </w:p>
          <w:p w14:paraId="2DCF232E">
            <w:pPr>
              <w:widowControl w:val="0"/>
              <w:spacing w:line="256" w:lineRule="auto"/>
              <w:jc w:val="center"/>
              <w:rPr>
                <w:rFonts w:ascii="Times New Roman" w:hAnsi="Times New Roman" w:cs="Times New Roman"/>
                <w:lang w:val="en-US"/>
              </w:rPr>
            </w:pPr>
          </w:p>
        </w:tc>
        <w:tc>
          <w:tcPr>
            <w:tcW w:w="1455" w:type="dxa"/>
            <w:tcBorders>
              <w:top w:val="outset" w:color="auto" w:sz="6" w:space="0"/>
              <w:left w:val="single" w:color="auto" w:sz="4" w:space="0"/>
              <w:bottom w:val="outset" w:color="auto" w:sz="6" w:space="0"/>
              <w:right w:val="outset" w:color="auto" w:sz="6" w:space="0"/>
            </w:tcBorders>
            <w:shd w:val="clear" w:color="auto" w:fill="FFFFFF"/>
            <w:vAlign w:val="center"/>
          </w:tcPr>
          <w:p w14:paraId="7E857014">
            <w:pPr>
              <w:widowControl w:val="0"/>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Увид у</w:t>
            </w:r>
          </w:p>
          <w:p w14:paraId="60299D55">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записник</w:t>
            </w:r>
          </w:p>
        </w:tc>
      </w:tr>
      <w:tr w14:paraId="5042B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970" w:type="dxa"/>
            <w:shd w:val="clear" w:color="auto" w:fill="auto"/>
          </w:tcPr>
          <w:p w14:paraId="2115B06D">
            <w:pPr>
              <w:widowControl w:val="0"/>
              <w:spacing w:line="240" w:lineRule="auto"/>
              <w:jc w:val="both"/>
              <w:rPr>
                <w:rFonts w:ascii="Times New Roman" w:hAnsi="Times New Roman" w:cs="Times New Roman"/>
                <w:color w:val="000000"/>
              </w:rPr>
            </w:pPr>
            <w:r>
              <w:rPr>
                <w:rFonts w:ascii="Times New Roman" w:hAnsi="Times New Roman" w:cs="Times New Roman"/>
                <w:color w:val="000000"/>
                <w:lang w:val="hr-HR" w:eastAsia="zh-CN" w:bidi="ar"/>
              </w:rPr>
              <w:t>-</w:t>
            </w:r>
            <w:r>
              <w:rPr>
                <w:rFonts w:ascii="Times New Roman" w:hAnsi="Times New Roman" w:cs="Times New Roman"/>
                <w:color w:val="000000"/>
                <w:lang w:eastAsia="zh-CN" w:bidi="ar"/>
              </w:rPr>
              <w:t>ОСТВАРИВАЊЕ  САРАДЊЕ СА ДРУГИМ ВЕЋИМА, СТРУЧНИМ САРАДНИЦИМА, СТРУЧНИМ ДРУШТВИМА, ФАКУЛТЕТИМА,ИНСТИТУТИМА,УСТАНОВАМА И ПРЕДУЗЕЋИМА</w:t>
            </w:r>
          </w:p>
          <w:p w14:paraId="581E01C4">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1. Сарадња са другим активима</w:t>
            </w:r>
          </w:p>
          <w:p w14:paraId="12369093">
            <w:pPr>
              <w:widowControl w:val="0"/>
              <w:spacing w:line="240" w:lineRule="auto"/>
              <w:jc w:val="both"/>
              <w:rPr>
                <w:rFonts w:ascii="Times New Roman" w:hAnsi="Times New Roman" w:cs="Times New Roman"/>
                <w:color w:val="000000"/>
                <w:lang w:eastAsia="zh-CN" w:bidi="ar"/>
              </w:rPr>
            </w:pPr>
            <w:r>
              <w:rPr>
                <w:rFonts w:ascii="Times New Roman" w:hAnsi="Times New Roman" w:cs="Times New Roman"/>
                <w:color w:val="000000"/>
                <w:lang w:eastAsia="zh-CN" w:bidi="ar"/>
              </w:rPr>
              <w:t>a) Усклађивање распореда одржавања писмених задатака, вежби</w:t>
            </w:r>
          </w:p>
          <w:p w14:paraId="52551F1C">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б) Утврђивање корелације међу сродним садржајима програма</w:t>
            </w:r>
          </w:p>
          <w:p w14:paraId="2697487E">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2.Сарадња са стручним сарадницима  - школским педагогом, психологом</w:t>
            </w:r>
          </w:p>
          <w:p w14:paraId="14C4E304">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3. Сарадња са школским библиотекаром</w:t>
            </w:r>
          </w:p>
          <w:p w14:paraId="6045D0BD">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4. Сарадња са стручним друштвима</w:t>
            </w:r>
          </w:p>
          <w:p w14:paraId="7165DD04">
            <w:pPr>
              <w:widowControl w:val="0"/>
              <w:spacing w:line="240" w:lineRule="auto"/>
              <w:jc w:val="both"/>
              <w:rPr>
                <w:rFonts w:ascii="Times New Roman" w:hAnsi="Times New Roman" w:cs="Times New Roman"/>
                <w:color w:val="000000"/>
                <w:lang w:val="sr-Cyrl-RS"/>
              </w:rPr>
            </w:pPr>
            <w:r>
              <w:rPr>
                <w:rFonts w:ascii="Times New Roman" w:hAnsi="Times New Roman" w:cs="Times New Roman"/>
                <w:color w:val="000000"/>
                <w:lang w:eastAsia="zh-CN" w:bidi="ar"/>
              </w:rPr>
              <w:t>5. Сарадња са здравственим и ветеринарским институцијама, са Црвеним крстом...</w:t>
            </w:r>
          </w:p>
        </w:tc>
        <w:tc>
          <w:tcPr>
            <w:tcW w:w="1995" w:type="dxa"/>
            <w:vAlign w:val="center"/>
          </w:tcPr>
          <w:p w14:paraId="6BDCD40B">
            <w:pPr>
              <w:widowControl w:val="0"/>
              <w:spacing w:after="200" w:line="276" w:lineRule="auto"/>
              <w:contextualSpacing/>
              <w:jc w:val="center"/>
              <w:rPr>
                <w:rFonts w:ascii="Times New Roman" w:hAnsi="Times New Roman" w:eastAsia="Calibri" w:cs="Times New Roman"/>
                <w:lang w:val="sr-Cyrl-CS"/>
              </w:rPr>
            </w:pPr>
            <w:r>
              <w:rPr>
                <w:rFonts w:ascii="Times New Roman" w:hAnsi="Times New Roman" w:cs="Times New Roman"/>
                <w:lang w:eastAsia="zh-CN" w:bidi="ar"/>
              </w:rPr>
              <w:t>током школске године</w:t>
            </w:r>
          </w:p>
        </w:tc>
        <w:tc>
          <w:tcPr>
            <w:tcW w:w="2445" w:type="dxa"/>
            <w:shd w:val="clear" w:color="auto" w:fill="auto"/>
            <w:vAlign w:val="center"/>
          </w:tcPr>
          <w:p w14:paraId="11BF91ED">
            <w:pPr>
              <w:widowControl w:val="0"/>
              <w:spacing w:line="256" w:lineRule="auto"/>
              <w:jc w:val="left"/>
              <w:rPr>
                <w:rFonts w:ascii="Times New Roman" w:hAnsi="Times New Roman" w:cs="Times New Roman"/>
              </w:rPr>
            </w:pPr>
          </w:p>
          <w:p w14:paraId="7D4DE22C">
            <w:pPr>
              <w:widowControl w:val="0"/>
              <w:spacing w:line="256" w:lineRule="auto"/>
              <w:jc w:val="left"/>
              <w:rPr>
                <w:rFonts w:ascii="Times New Roman" w:hAnsi="Times New Roman" w:cs="Times New Roman"/>
              </w:rPr>
            </w:pPr>
          </w:p>
          <w:p w14:paraId="2FEAB137">
            <w:pPr>
              <w:widowControl w:val="0"/>
              <w:spacing w:line="256" w:lineRule="auto"/>
              <w:jc w:val="left"/>
              <w:rPr>
                <w:rFonts w:ascii="Times New Roman" w:hAnsi="Times New Roman" w:cs="Times New Roman"/>
              </w:rPr>
            </w:pPr>
            <w:r>
              <w:rPr>
                <w:rFonts w:ascii="Times New Roman" w:hAnsi="Times New Roman" w:cs="Times New Roman"/>
                <w:lang w:eastAsia="zh-CN" w:bidi="ar"/>
              </w:rPr>
              <w:t>Разговор, дискусија,</w:t>
            </w:r>
          </w:p>
          <w:p w14:paraId="599D4EF0">
            <w:pPr>
              <w:widowControl w:val="0"/>
              <w:spacing w:line="256" w:lineRule="auto"/>
              <w:jc w:val="left"/>
              <w:rPr>
                <w:rFonts w:ascii="Times New Roman" w:hAnsi="Times New Roman" w:cs="Times New Roman"/>
              </w:rPr>
            </w:pPr>
            <w:r>
              <w:rPr>
                <w:rFonts w:ascii="Times New Roman" w:hAnsi="Times New Roman" w:cs="Times New Roman"/>
                <w:lang w:eastAsia="zh-CN" w:bidi="ar"/>
              </w:rPr>
              <w:t>анализа</w:t>
            </w:r>
          </w:p>
          <w:p w14:paraId="02EA43BA">
            <w:pPr>
              <w:widowControl w:val="0"/>
              <w:spacing w:line="256" w:lineRule="auto"/>
              <w:jc w:val="left"/>
              <w:rPr>
                <w:rFonts w:ascii="Times New Roman" w:hAnsi="Times New Roman" w:cs="Times New Roman"/>
              </w:rPr>
            </w:pPr>
          </w:p>
          <w:p w14:paraId="7034F7AE">
            <w:pPr>
              <w:widowControl w:val="0"/>
              <w:spacing w:line="256" w:lineRule="auto"/>
              <w:jc w:val="left"/>
              <w:rPr>
                <w:rFonts w:ascii="Times New Roman" w:hAnsi="Times New Roman" w:cs="Times New Roman"/>
                <w:lang w:val="en-US"/>
              </w:rPr>
            </w:pPr>
          </w:p>
        </w:tc>
        <w:tc>
          <w:tcPr>
            <w:tcW w:w="2055" w:type="dxa"/>
            <w:shd w:val="clear" w:color="auto" w:fill="auto"/>
            <w:vAlign w:val="center"/>
          </w:tcPr>
          <w:p w14:paraId="3B0EC87F">
            <w:pPr>
              <w:widowControl w:val="0"/>
              <w:spacing w:line="256" w:lineRule="auto"/>
              <w:jc w:val="center"/>
              <w:rPr>
                <w:rFonts w:ascii="Times New Roman" w:hAnsi="Times New Roman" w:cs="Times New Roman"/>
                <w:lang w:val="en-US"/>
              </w:rPr>
            </w:pPr>
            <w:r>
              <w:rPr>
                <w:rFonts w:ascii="Times New Roman" w:hAnsi="Times New Roman" w:cs="Times New Roman"/>
                <w:lang w:eastAsia="zh-CN" w:bidi="ar"/>
              </w:rPr>
              <w:t>Чланови стручних већа</w:t>
            </w:r>
          </w:p>
        </w:tc>
        <w:tc>
          <w:tcPr>
            <w:tcW w:w="1455" w:type="dxa"/>
            <w:vAlign w:val="center"/>
          </w:tcPr>
          <w:p w14:paraId="412E8B79">
            <w:pPr>
              <w:widowControl w:val="0"/>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Увид у</w:t>
            </w:r>
          </w:p>
          <w:p w14:paraId="31A98AE8">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записник</w:t>
            </w:r>
          </w:p>
        </w:tc>
      </w:tr>
      <w:tr w14:paraId="7CAAE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970" w:type="dxa"/>
            <w:shd w:val="clear" w:color="auto" w:fill="auto"/>
          </w:tcPr>
          <w:p w14:paraId="2AE5818A">
            <w:pPr>
              <w:widowControl w:val="0"/>
              <w:spacing w:line="240" w:lineRule="auto"/>
              <w:jc w:val="both"/>
              <w:rPr>
                <w:rFonts w:ascii="Times New Roman" w:hAnsi="Times New Roman" w:cs="Times New Roman"/>
                <w:color w:val="000000"/>
              </w:rPr>
            </w:pPr>
            <w:r>
              <w:rPr>
                <w:rFonts w:ascii="Times New Roman" w:hAnsi="Times New Roman" w:cs="Times New Roman"/>
                <w:color w:val="000000"/>
                <w:lang w:val="hr-HR" w:eastAsia="zh-CN" w:bidi="ar"/>
              </w:rPr>
              <w:t>-</w:t>
            </w:r>
            <w:r>
              <w:rPr>
                <w:rFonts w:ascii="Times New Roman" w:hAnsi="Times New Roman" w:cs="Times New Roman"/>
                <w:color w:val="000000"/>
                <w:lang w:eastAsia="zh-CN" w:bidi="ar"/>
              </w:rPr>
              <w:t>СТРУЧНО УСАВРШАВАЊЕ</w:t>
            </w:r>
          </w:p>
          <w:p w14:paraId="41A75D2E">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5.1. У школи</w:t>
            </w:r>
          </w:p>
          <w:p w14:paraId="4CAE8394">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а) Извођење огледног часа</w:t>
            </w:r>
          </w:p>
          <w:p w14:paraId="5DFAA4BF">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б) Посета угледним часовима и анализирање уз дискусију</w:t>
            </w:r>
          </w:p>
          <w:p w14:paraId="738F275F">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в) Учешће у извођењу тимских часова уз тематско планирањ и корелацију</w:t>
            </w:r>
          </w:p>
          <w:p w14:paraId="55E66E9B">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г) Уже стручно усавршавање</w:t>
            </w:r>
          </w:p>
          <w:p w14:paraId="042E1D55">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д) Излагање са семинара и стручних скупова</w:t>
            </w:r>
          </w:p>
          <w:p w14:paraId="7828045E">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ђ) Дидактичко-методичко усавршавање</w:t>
            </w:r>
          </w:p>
          <w:p w14:paraId="323C76B9">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Примена савремених облика и метода рада, мотивисање ученика за учење и рад, вредновање и оцењивање резултата образовно-васпитног рада</w:t>
            </w:r>
          </w:p>
          <w:p w14:paraId="54A35253">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е) Опште психолошко-педагошке теме</w:t>
            </w:r>
          </w:p>
          <w:p w14:paraId="189A200F">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ж)Организација излета ушеника на нивоу стручног актива</w:t>
            </w:r>
          </w:p>
          <w:p w14:paraId="6BCC941F">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з) припремање тематских изложби на нивоу школе</w:t>
            </w:r>
          </w:p>
          <w:p w14:paraId="225B5DB4">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и) Учешће у раду актива и раду стручног већа природних наука</w:t>
            </w:r>
          </w:p>
          <w:p w14:paraId="2626805C">
            <w:pPr>
              <w:widowControl w:val="0"/>
              <w:spacing w:line="240" w:lineRule="auto"/>
              <w:jc w:val="both"/>
              <w:rPr>
                <w:rFonts w:ascii="Times New Roman" w:hAnsi="Times New Roman" w:cs="Times New Roman"/>
                <w:color w:val="000000"/>
                <w:lang w:val="sr-Cyrl-RS"/>
              </w:rPr>
            </w:pPr>
            <w:r>
              <w:rPr>
                <w:rFonts w:ascii="Times New Roman" w:hAnsi="Times New Roman" w:cs="Times New Roman"/>
                <w:color w:val="000000"/>
                <w:lang w:eastAsia="zh-CN" w:bidi="ar"/>
              </w:rPr>
              <w:t>ј) припрема ученика за такмичење и израда задатака з</w:t>
            </w:r>
          </w:p>
        </w:tc>
        <w:tc>
          <w:tcPr>
            <w:tcW w:w="1995" w:type="dxa"/>
            <w:vAlign w:val="center"/>
          </w:tcPr>
          <w:p w14:paraId="596E6BF2">
            <w:pPr>
              <w:widowControl w:val="0"/>
              <w:spacing w:after="200" w:line="276" w:lineRule="auto"/>
              <w:contextualSpacing/>
              <w:jc w:val="center"/>
              <w:rPr>
                <w:rFonts w:ascii="Times New Roman" w:hAnsi="Times New Roman" w:cs="Times New Roman"/>
                <w:lang w:eastAsia="zh-CN" w:bidi="ar"/>
              </w:rPr>
            </w:pPr>
          </w:p>
          <w:p w14:paraId="38F0E149">
            <w:pPr>
              <w:widowControl w:val="0"/>
              <w:spacing w:after="200" w:line="276" w:lineRule="auto"/>
              <w:contextualSpacing/>
              <w:jc w:val="center"/>
              <w:rPr>
                <w:rFonts w:ascii="Times New Roman" w:hAnsi="Times New Roman" w:cs="Times New Roman"/>
                <w:lang w:eastAsia="zh-CN" w:bidi="ar"/>
              </w:rPr>
            </w:pPr>
          </w:p>
          <w:p w14:paraId="288B2A9D">
            <w:pPr>
              <w:widowControl w:val="0"/>
              <w:spacing w:after="200" w:line="276" w:lineRule="auto"/>
              <w:contextualSpacing/>
              <w:jc w:val="center"/>
              <w:rPr>
                <w:rFonts w:ascii="Times New Roman" w:hAnsi="Times New Roman" w:cs="Times New Roman"/>
                <w:lang w:eastAsia="zh-CN" w:bidi="ar"/>
              </w:rPr>
            </w:pPr>
          </w:p>
          <w:p w14:paraId="7635AA38">
            <w:pPr>
              <w:widowControl w:val="0"/>
              <w:spacing w:after="200" w:line="276" w:lineRule="auto"/>
              <w:contextualSpacing/>
              <w:jc w:val="center"/>
              <w:rPr>
                <w:rFonts w:ascii="Times New Roman" w:hAnsi="Times New Roman" w:cs="Times New Roman"/>
                <w:lang w:eastAsia="zh-CN" w:bidi="ar"/>
              </w:rPr>
            </w:pPr>
          </w:p>
          <w:p w14:paraId="476302D4">
            <w:pPr>
              <w:widowControl w:val="0"/>
              <w:spacing w:after="200" w:line="276" w:lineRule="auto"/>
              <w:contextualSpacing/>
              <w:jc w:val="center"/>
              <w:rPr>
                <w:rFonts w:ascii="Times New Roman" w:hAnsi="Times New Roman" w:cs="Times New Roman"/>
                <w:lang w:eastAsia="zh-CN" w:bidi="ar"/>
              </w:rPr>
            </w:pPr>
          </w:p>
          <w:p w14:paraId="2E170537">
            <w:pPr>
              <w:widowControl w:val="0"/>
              <w:spacing w:after="200" w:line="276" w:lineRule="auto"/>
              <w:contextualSpacing/>
              <w:jc w:val="center"/>
              <w:rPr>
                <w:rFonts w:ascii="Times New Roman" w:hAnsi="Times New Roman" w:cs="Times New Roman"/>
                <w:lang w:eastAsia="zh-CN" w:bidi="ar"/>
              </w:rPr>
            </w:pPr>
            <w:r>
              <w:rPr>
                <w:rFonts w:ascii="Times New Roman" w:hAnsi="Times New Roman" w:cs="Times New Roman"/>
                <w:lang w:eastAsia="zh-CN" w:bidi="ar"/>
              </w:rPr>
              <w:t>током школске године</w:t>
            </w:r>
          </w:p>
          <w:p w14:paraId="32A24C87">
            <w:pPr>
              <w:widowControl w:val="0"/>
              <w:spacing w:after="200" w:line="276" w:lineRule="auto"/>
              <w:contextualSpacing/>
              <w:jc w:val="center"/>
              <w:rPr>
                <w:rFonts w:ascii="Times New Roman" w:hAnsi="Times New Roman" w:cs="Times New Roman"/>
                <w:lang w:eastAsia="zh-CN" w:bidi="ar"/>
              </w:rPr>
            </w:pPr>
          </w:p>
          <w:p w14:paraId="1AA64D18">
            <w:pPr>
              <w:widowControl w:val="0"/>
              <w:spacing w:after="200" w:line="276" w:lineRule="auto"/>
              <w:contextualSpacing/>
              <w:jc w:val="center"/>
              <w:rPr>
                <w:rFonts w:ascii="Times New Roman" w:hAnsi="Times New Roman" w:cs="Times New Roman"/>
                <w:lang w:eastAsia="zh-CN" w:bidi="ar"/>
              </w:rPr>
            </w:pPr>
          </w:p>
          <w:p w14:paraId="4C775522">
            <w:pPr>
              <w:widowControl w:val="0"/>
              <w:spacing w:after="200" w:line="276" w:lineRule="auto"/>
              <w:contextualSpacing/>
              <w:jc w:val="center"/>
              <w:rPr>
                <w:rFonts w:ascii="Times New Roman" w:hAnsi="Times New Roman" w:cs="Times New Roman"/>
                <w:lang w:eastAsia="zh-CN" w:bidi="ar"/>
              </w:rPr>
            </w:pPr>
          </w:p>
          <w:p w14:paraId="0C5B13ED">
            <w:pPr>
              <w:widowControl w:val="0"/>
              <w:spacing w:after="200" w:line="276" w:lineRule="auto"/>
              <w:contextualSpacing/>
              <w:jc w:val="center"/>
              <w:rPr>
                <w:rFonts w:ascii="Times New Roman" w:hAnsi="Times New Roman" w:cs="Times New Roman"/>
                <w:lang w:eastAsia="zh-CN" w:bidi="ar"/>
              </w:rPr>
            </w:pPr>
          </w:p>
          <w:p w14:paraId="1F1C194A">
            <w:pPr>
              <w:widowControl w:val="0"/>
              <w:spacing w:after="200" w:line="276" w:lineRule="auto"/>
              <w:contextualSpacing/>
              <w:jc w:val="center"/>
              <w:rPr>
                <w:rFonts w:ascii="Times New Roman" w:hAnsi="Times New Roman" w:cs="Times New Roman"/>
                <w:lang w:eastAsia="zh-CN" w:bidi="ar"/>
              </w:rPr>
            </w:pPr>
          </w:p>
          <w:p w14:paraId="7D5FAE46">
            <w:pPr>
              <w:widowControl w:val="0"/>
              <w:spacing w:after="200" w:line="276" w:lineRule="auto"/>
              <w:contextualSpacing/>
              <w:jc w:val="center"/>
              <w:rPr>
                <w:rFonts w:ascii="Times New Roman" w:hAnsi="Times New Roman" w:cs="Times New Roman"/>
                <w:lang w:eastAsia="zh-CN" w:bidi="ar"/>
              </w:rPr>
            </w:pPr>
          </w:p>
          <w:p w14:paraId="39ED15E9">
            <w:pPr>
              <w:widowControl w:val="0"/>
              <w:spacing w:after="200" w:line="276" w:lineRule="auto"/>
              <w:contextualSpacing/>
              <w:jc w:val="center"/>
              <w:rPr>
                <w:rFonts w:ascii="Times New Roman" w:hAnsi="Times New Roman" w:cs="Times New Roman"/>
                <w:lang w:eastAsia="zh-CN" w:bidi="ar"/>
              </w:rPr>
            </w:pPr>
          </w:p>
          <w:p w14:paraId="4D57E1F1">
            <w:pPr>
              <w:widowControl w:val="0"/>
              <w:spacing w:after="200" w:line="276" w:lineRule="auto"/>
              <w:contextualSpacing/>
              <w:jc w:val="center"/>
              <w:rPr>
                <w:rFonts w:ascii="Times New Roman" w:hAnsi="Times New Roman" w:cs="Times New Roman"/>
                <w:lang w:eastAsia="zh-CN" w:bidi="ar"/>
              </w:rPr>
            </w:pPr>
          </w:p>
          <w:p w14:paraId="78357646">
            <w:pPr>
              <w:widowControl w:val="0"/>
              <w:spacing w:after="200" w:line="276" w:lineRule="auto"/>
              <w:contextualSpacing/>
              <w:jc w:val="both"/>
              <w:rPr>
                <w:rFonts w:ascii="Times New Roman" w:hAnsi="Times New Roman" w:cs="Times New Roman"/>
                <w:lang w:eastAsia="zh-CN" w:bidi="ar"/>
              </w:rPr>
            </w:pPr>
          </w:p>
          <w:p w14:paraId="5144632E">
            <w:pPr>
              <w:widowControl w:val="0"/>
              <w:spacing w:after="200" w:line="276" w:lineRule="auto"/>
              <w:contextualSpacing/>
              <w:jc w:val="center"/>
              <w:rPr>
                <w:rFonts w:ascii="Times New Roman" w:hAnsi="Times New Roman" w:cs="Times New Roman"/>
                <w:lang w:eastAsia="zh-CN" w:bidi="ar"/>
              </w:rPr>
            </w:pPr>
          </w:p>
          <w:p w14:paraId="31F8C5E2">
            <w:pPr>
              <w:widowControl w:val="0"/>
              <w:spacing w:after="200" w:line="276" w:lineRule="auto"/>
              <w:contextualSpacing/>
              <w:jc w:val="center"/>
              <w:rPr>
                <w:rFonts w:ascii="Times New Roman" w:hAnsi="Times New Roman" w:cs="Times New Roman"/>
                <w:lang w:val="sr-Cyrl-CS" w:eastAsia="zh-CN" w:bidi="ar"/>
              </w:rPr>
            </w:pPr>
            <w:r>
              <w:rPr>
                <w:rFonts w:ascii="Times New Roman" w:hAnsi="Times New Roman" w:cs="Times New Roman"/>
                <w:lang w:eastAsia="zh-CN" w:bidi="ar"/>
              </w:rPr>
              <w:t>током школске године</w:t>
            </w:r>
          </w:p>
        </w:tc>
        <w:tc>
          <w:tcPr>
            <w:tcW w:w="2445" w:type="dxa"/>
            <w:shd w:val="clear" w:color="auto" w:fill="FFFFFF"/>
            <w:vAlign w:val="center"/>
          </w:tcPr>
          <w:p w14:paraId="442FE6DF">
            <w:pPr>
              <w:widowControl w:val="0"/>
              <w:spacing w:line="256" w:lineRule="auto"/>
              <w:jc w:val="left"/>
              <w:rPr>
                <w:rFonts w:ascii="Times New Roman" w:hAnsi="Times New Roman" w:cs="Times New Roman"/>
              </w:rPr>
            </w:pPr>
          </w:p>
          <w:p w14:paraId="7CB8D552">
            <w:pPr>
              <w:widowControl w:val="0"/>
              <w:spacing w:line="256" w:lineRule="auto"/>
              <w:jc w:val="left"/>
              <w:rPr>
                <w:rFonts w:ascii="Times New Roman" w:hAnsi="Times New Roman" w:cs="Times New Roman"/>
              </w:rPr>
            </w:pPr>
          </w:p>
          <w:p w14:paraId="2EF74AE8">
            <w:pPr>
              <w:widowControl w:val="0"/>
              <w:spacing w:line="256" w:lineRule="auto"/>
              <w:jc w:val="left"/>
              <w:rPr>
                <w:rFonts w:ascii="Times New Roman" w:hAnsi="Times New Roman" w:cs="Times New Roman"/>
              </w:rPr>
            </w:pPr>
          </w:p>
          <w:p w14:paraId="0056B282">
            <w:pPr>
              <w:widowControl w:val="0"/>
              <w:spacing w:line="256" w:lineRule="auto"/>
              <w:jc w:val="left"/>
              <w:rPr>
                <w:rFonts w:ascii="Times New Roman" w:hAnsi="Times New Roman" w:cs="Times New Roman"/>
              </w:rPr>
            </w:pPr>
            <w:r>
              <w:rPr>
                <w:rFonts w:ascii="Times New Roman" w:hAnsi="Times New Roman" w:cs="Times New Roman"/>
                <w:lang w:eastAsia="zh-CN" w:bidi="ar"/>
              </w:rPr>
              <w:t>Излагање, дискусија</w:t>
            </w:r>
          </w:p>
          <w:p w14:paraId="190AE06C">
            <w:pPr>
              <w:widowControl w:val="0"/>
              <w:spacing w:line="256" w:lineRule="auto"/>
              <w:jc w:val="left"/>
              <w:rPr>
                <w:rFonts w:ascii="Times New Roman" w:hAnsi="Times New Roman" w:cs="Times New Roman"/>
              </w:rPr>
            </w:pPr>
            <w:r>
              <w:rPr>
                <w:rFonts w:ascii="Times New Roman" w:hAnsi="Times New Roman" w:cs="Times New Roman"/>
                <w:lang w:eastAsia="zh-CN" w:bidi="ar"/>
              </w:rPr>
              <w:t>Дискусија, анализа,</w:t>
            </w:r>
          </w:p>
          <w:p w14:paraId="1D67E3C7">
            <w:pPr>
              <w:widowControl w:val="0"/>
              <w:spacing w:line="256" w:lineRule="auto"/>
              <w:jc w:val="left"/>
              <w:rPr>
                <w:rFonts w:ascii="Times New Roman" w:hAnsi="Times New Roman" w:cs="Times New Roman"/>
              </w:rPr>
            </w:pPr>
          </w:p>
          <w:p w14:paraId="37C25065">
            <w:pPr>
              <w:widowControl w:val="0"/>
              <w:spacing w:line="256" w:lineRule="auto"/>
              <w:jc w:val="left"/>
              <w:rPr>
                <w:rFonts w:ascii="Times New Roman" w:hAnsi="Times New Roman" w:cs="Times New Roman"/>
              </w:rPr>
            </w:pPr>
          </w:p>
          <w:p w14:paraId="655EAA4B">
            <w:pPr>
              <w:widowControl w:val="0"/>
              <w:spacing w:line="256" w:lineRule="auto"/>
              <w:jc w:val="left"/>
              <w:rPr>
                <w:rFonts w:ascii="Times New Roman" w:hAnsi="Times New Roman" w:cs="Times New Roman"/>
              </w:rPr>
            </w:pPr>
          </w:p>
          <w:p w14:paraId="03CCA0C0">
            <w:pPr>
              <w:widowControl w:val="0"/>
              <w:spacing w:line="256" w:lineRule="auto"/>
              <w:jc w:val="left"/>
              <w:rPr>
                <w:rFonts w:ascii="Times New Roman" w:hAnsi="Times New Roman" w:cs="Times New Roman"/>
              </w:rPr>
            </w:pPr>
          </w:p>
          <w:p w14:paraId="00FAFDF7">
            <w:pPr>
              <w:widowControl w:val="0"/>
              <w:spacing w:line="256" w:lineRule="auto"/>
              <w:jc w:val="left"/>
              <w:rPr>
                <w:rFonts w:ascii="Times New Roman" w:hAnsi="Times New Roman" w:cs="Times New Roman"/>
              </w:rPr>
            </w:pPr>
          </w:p>
          <w:p w14:paraId="3088A0AC">
            <w:pPr>
              <w:widowControl w:val="0"/>
              <w:spacing w:line="256" w:lineRule="auto"/>
              <w:jc w:val="left"/>
              <w:rPr>
                <w:rFonts w:ascii="Times New Roman" w:hAnsi="Times New Roman" w:cs="Times New Roman"/>
              </w:rPr>
            </w:pPr>
          </w:p>
          <w:p w14:paraId="1368565C">
            <w:pPr>
              <w:widowControl w:val="0"/>
              <w:spacing w:line="256" w:lineRule="auto"/>
              <w:jc w:val="left"/>
              <w:rPr>
                <w:rFonts w:ascii="Times New Roman" w:hAnsi="Times New Roman" w:cs="Times New Roman"/>
              </w:rPr>
            </w:pPr>
            <w:r>
              <w:rPr>
                <w:rFonts w:ascii="Times New Roman" w:hAnsi="Times New Roman" w:cs="Times New Roman"/>
                <w:lang w:eastAsia="zh-CN" w:bidi="ar"/>
              </w:rPr>
              <w:t>Излагање, дискусија</w:t>
            </w:r>
          </w:p>
          <w:p w14:paraId="5C9CAF63">
            <w:pPr>
              <w:widowControl w:val="0"/>
              <w:spacing w:line="256" w:lineRule="auto"/>
              <w:jc w:val="left"/>
              <w:rPr>
                <w:rFonts w:ascii="Times New Roman" w:hAnsi="Times New Roman" w:cs="Times New Roman"/>
              </w:rPr>
            </w:pPr>
            <w:r>
              <w:rPr>
                <w:rFonts w:ascii="Times New Roman" w:hAnsi="Times New Roman" w:cs="Times New Roman"/>
                <w:lang w:eastAsia="zh-CN" w:bidi="ar"/>
              </w:rPr>
              <w:t>Дискусија, анализа,</w:t>
            </w:r>
          </w:p>
          <w:p w14:paraId="4866F4EF">
            <w:pPr>
              <w:widowControl w:val="0"/>
              <w:spacing w:line="256" w:lineRule="auto"/>
              <w:jc w:val="left"/>
              <w:rPr>
                <w:rFonts w:ascii="Times New Roman" w:hAnsi="Times New Roman" w:cs="Times New Roman"/>
              </w:rPr>
            </w:pPr>
          </w:p>
          <w:p w14:paraId="03D4D52A">
            <w:pPr>
              <w:widowControl w:val="0"/>
              <w:spacing w:line="256" w:lineRule="auto"/>
              <w:jc w:val="left"/>
              <w:rPr>
                <w:rFonts w:ascii="Times New Roman" w:hAnsi="Times New Roman" w:cs="Times New Roman"/>
                <w:lang w:val="en-US"/>
              </w:rPr>
            </w:pPr>
          </w:p>
        </w:tc>
        <w:tc>
          <w:tcPr>
            <w:tcW w:w="2055" w:type="dxa"/>
            <w:shd w:val="clear" w:color="auto" w:fill="FFFFFF"/>
            <w:vAlign w:val="center"/>
          </w:tcPr>
          <w:p w14:paraId="17025C5D">
            <w:pPr>
              <w:widowControl w:val="0"/>
              <w:spacing w:line="256" w:lineRule="auto"/>
              <w:jc w:val="center"/>
              <w:rPr>
                <w:rFonts w:ascii="Times New Roman" w:hAnsi="Times New Roman" w:cs="Times New Roman"/>
              </w:rPr>
            </w:pPr>
          </w:p>
          <w:p w14:paraId="294E2FD1">
            <w:pPr>
              <w:widowControl w:val="0"/>
              <w:spacing w:line="256" w:lineRule="auto"/>
              <w:jc w:val="center"/>
              <w:rPr>
                <w:rFonts w:ascii="Times New Roman" w:hAnsi="Times New Roman" w:cs="Times New Roman"/>
                <w:lang w:eastAsia="zh-CN" w:bidi="ar"/>
              </w:rPr>
            </w:pPr>
          </w:p>
          <w:p w14:paraId="3BCA6E79">
            <w:pPr>
              <w:widowControl w:val="0"/>
              <w:spacing w:line="256" w:lineRule="auto"/>
              <w:jc w:val="center"/>
              <w:rPr>
                <w:rFonts w:ascii="Times New Roman" w:hAnsi="Times New Roman" w:cs="Times New Roman"/>
                <w:lang w:eastAsia="zh-CN" w:bidi="ar"/>
              </w:rPr>
            </w:pPr>
          </w:p>
          <w:p w14:paraId="509E26CA">
            <w:pPr>
              <w:widowControl w:val="0"/>
              <w:spacing w:line="256" w:lineRule="auto"/>
              <w:jc w:val="center"/>
              <w:rPr>
                <w:rFonts w:ascii="Times New Roman" w:hAnsi="Times New Roman" w:cs="Times New Roman"/>
              </w:rPr>
            </w:pPr>
            <w:r>
              <w:rPr>
                <w:rFonts w:ascii="Times New Roman" w:hAnsi="Times New Roman" w:cs="Times New Roman"/>
                <w:lang w:eastAsia="zh-CN" w:bidi="ar"/>
              </w:rPr>
              <w:t>Чланови стручних већа</w:t>
            </w:r>
          </w:p>
          <w:p w14:paraId="594DDE40">
            <w:pPr>
              <w:widowControl w:val="0"/>
              <w:spacing w:line="256" w:lineRule="auto"/>
              <w:jc w:val="center"/>
              <w:rPr>
                <w:rFonts w:ascii="Times New Roman" w:hAnsi="Times New Roman" w:cs="Times New Roman"/>
              </w:rPr>
            </w:pPr>
          </w:p>
          <w:p w14:paraId="14AC011F">
            <w:pPr>
              <w:widowControl w:val="0"/>
              <w:spacing w:line="256" w:lineRule="auto"/>
              <w:jc w:val="center"/>
              <w:rPr>
                <w:rFonts w:ascii="Times New Roman" w:hAnsi="Times New Roman" w:cs="Times New Roman"/>
              </w:rPr>
            </w:pPr>
          </w:p>
          <w:p w14:paraId="50C08332">
            <w:pPr>
              <w:widowControl w:val="0"/>
              <w:spacing w:line="256" w:lineRule="auto"/>
              <w:jc w:val="center"/>
              <w:rPr>
                <w:rFonts w:ascii="Times New Roman" w:hAnsi="Times New Roman" w:cs="Times New Roman"/>
              </w:rPr>
            </w:pPr>
          </w:p>
          <w:p w14:paraId="5542B6E3">
            <w:pPr>
              <w:widowControl w:val="0"/>
              <w:spacing w:line="256" w:lineRule="auto"/>
              <w:jc w:val="center"/>
              <w:rPr>
                <w:rFonts w:ascii="Times New Roman" w:hAnsi="Times New Roman" w:cs="Times New Roman"/>
              </w:rPr>
            </w:pPr>
          </w:p>
          <w:p w14:paraId="775A904E">
            <w:pPr>
              <w:widowControl w:val="0"/>
              <w:spacing w:line="256" w:lineRule="auto"/>
              <w:jc w:val="both"/>
              <w:rPr>
                <w:rFonts w:ascii="Times New Roman" w:hAnsi="Times New Roman" w:cs="Times New Roman"/>
              </w:rPr>
            </w:pPr>
          </w:p>
          <w:p w14:paraId="725651E0">
            <w:pPr>
              <w:widowControl w:val="0"/>
              <w:spacing w:line="256" w:lineRule="auto"/>
              <w:jc w:val="center"/>
              <w:rPr>
                <w:rFonts w:ascii="Times New Roman" w:hAnsi="Times New Roman" w:cs="Times New Roman"/>
                <w:lang w:eastAsia="zh-CN" w:bidi="ar"/>
              </w:rPr>
            </w:pPr>
          </w:p>
          <w:p w14:paraId="478DE126">
            <w:pPr>
              <w:widowControl w:val="0"/>
              <w:spacing w:line="256" w:lineRule="auto"/>
              <w:jc w:val="center"/>
              <w:rPr>
                <w:rFonts w:ascii="Times New Roman" w:hAnsi="Times New Roman" w:cs="Times New Roman"/>
                <w:lang w:val="en-US"/>
              </w:rPr>
            </w:pPr>
            <w:r>
              <w:rPr>
                <w:rFonts w:ascii="Times New Roman" w:hAnsi="Times New Roman" w:cs="Times New Roman"/>
                <w:lang w:eastAsia="zh-CN" w:bidi="ar"/>
              </w:rPr>
              <w:t>Чланови стручног већа</w:t>
            </w:r>
          </w:p>
        </w:tc>
        <w:tc>
          <w:tcPr>
            <w:tcW w:w="1455" w:type="dxa"/>
            <w:vAlign w:val="center"/>
          </w:tcPr>
          <w:p w14:paraId="0CEF70ED">
            <w:pPr>
              <w:widowControl w:val="0"/>
              <w:spacing w:line="256" w:lineRule="auto"/>
              <w:jc w:val="center"/>
              <w:rPr>
                <w:rFonts w:ascii="Times New Roman" w:hAnsi="Times New Roman" w:eastAsia="Times New Roman" w:cs="Times New Roman"/>
                <w:b w:val="0"/>
                <w:bCs/>
                <w:lang w:val="sr-Cyrl-RS"/>
              </w:rPr>
            </w:pPr>
          </w:p>
          <w:p w14:paraId="743378CF">
            <w:pPr>
              <w:widowControl w:val="0"/>
              <w:spacing w:line="256" w:lineRule="auto"/>
              <w:jc w:val="center"/>
              <w:rPr>
                <w:rFonts w:ascii="Times New Roman" w:hAnsi="Times New Roman" w:eastAsia="Times New Roman" w:cs="Times New Roman"/>
                <w:b w:val="0"/>
                <w:bCs/>
                <w:lang w:val="sr-Cyrl-RS"/>
              </w:rPr>
            </w:pPr>
          </w:p>
          <w:p w14:paraId="3CC681C6">
            <w:pPr>
              <w:widowControl w:val="0"/>
              <w:spacing w:line="256" w:lineRule="auto"/>
              <w:jc w:val="center"/>
              <w:rPr>
                <w:rFonts w:ascii="Times New Roman" w:hAnsi="Times New Roman" w:eastAsia="Times New Roman" w:cs="Times New Roman"/>
                <w:b w:val="0"/>
                <w:bCs/>
                <w:lang w:val="sr-Cyrl-RS"/>
              </w:rPr>
            </w:pPr>
          </w:p>
          <w:p w14:paraId="29033F94">
            <w:pPr>
              <w:widowControl w:val="0"/>
              <w:spacing w:line="256" w:lineRule="auto"/>
              <w:jc w:val="center"/>
              <w:rPr>
                <w:rFonts w:ascii="Times New Roman" w:hAnsi="Times New Roman" w:eastAsia="Times New Roman" w:cs="Times New Roman"/>
                <w:b w:val="0"/>
                <w:bCs/>
                <w:lang w:val="sr-Cyrl-RS"/>
              </w:rPr>
            </w:pPr>
            <w:r>
              <w:rPr>
                <w:rFonts w:ascii="Times New Roman" w:hAnsi="Times New Roman" w:eastAsia="Times New Roman" w:cs="Times New Roman"/>
                <w:b w:val="0"/>
                <w:bCs/>
                <w:lang w:val="sr-Cyrl-RS"/>
              </w:rPr>
              <w:t>Извештај</w:t>
            </w:r>
          </w:p>
          <w:p w14:paraId="14CE8C94">
            <w:pPr>
              <w:widowControl w:val="0"/>
              <w:spacing w:line="256" w:lineRule="auto"/>
              <w:jc w:val="center"/>
              <w:rPr>
                <w:rFonts w:ascii="Times New Roman" w:hAnsi="Times New Roman" w:eastAsia="Times New Roman" w:cs="Times New Roman"/>
                <w:b w:val="0"/>
                <w:bCs/>
                <w:lang w:val="sr-Cyrl-RS"/>
              </w:rPr>
            </w:pPr>
          </w:p>
          <w:p w14:paraId="5E425CDD">
            <w:pPr>
              <w:widowControl w:val="0"/>
              <w:spacing w:line="256" w:lineRule="auto"/>
              <w:jc w:val="center"/>
              <w:rPr>
                <w:rFonts w:ascii="Times New Roman" w:hAnsi="Times New Roman" w:eastAsia="Times New Roman" w:cs="Times New Roman"/>
                <w:b w:val="0"/>
                <w:bCs/>
                <w:lang w:val="sr-Cyrl-RS"/>
              </w:rPr>
            </w:pPr>
          </w:p>
          <w:p w14:paraId="039253C9">
            <w:pPr>
              <w:widowControl w:val="0"/>
              <w:spacing w:line="256" w:lineRule="auto"/>
              <w:jc w:val="center"/>
              <w:rPr>
                <w:rFonts w:ascii="Times New Roman" w:hAnsi="Times New Roman" w:eastAsia="Times New Roman" w:cs="Times New Roman"/>
                <w:b w:val="0"/>
                <w:bCs/>
                <w:lang w:val="sr-Cyrl-RS"/>
              </w:rPr>
            </w:pPr>
          </w:p>
          <w:p w14:paraId="11D5F5F6">
            <w:pPr>
              <w:widowControl w:val="0"/>
              <w:spacing w:line="256" w:lineRule="auto"/>
              <w:jc w:val="center"/>
              <w:rPr>
                <w:rFonts w:ascii="Times New Roman" w:hAnsi="Times New Roman" w:eastAsia="Times New Roman" w:cs="Times New Roman"/>
                <w:b w:val="0"/>
                <w:bCs/>
                <w:lang w:val="sr-Cyrl-RS"/>
              </w:rPr>
            </w:pPr>
          </w:p>
          <w:p w14:paraId="2B47A686">
            <w:pPr>
              <w:widowControl w:val="0"/>
              <w:spacing w:line="256" w:lineRule="auto"/>
              <w:jc w:val="center"/>
              <w:rPr>
                <w:rFonts w:ascii="Times New Roman" w:hAnsi="Times New Roman" w:eastAsia="Times New Roman" w:cs="Times New Roman"/>
                <w:b w:val="0"/>
                <w:bCs/>
                <w:lang w:val="sr-Cyrl-RS"/>
              </w:rPr>
            </w:pPr>
          </w:p>
          <w:p w14:paraId="36B67C98">
            <w:pPr>
              <w:widowControl w:val="0"/>
              <w:spacing w:line="256" w:lineRule="auto"/>
              <w:jc w:val="center"/>
              <w:rPr>
                <w:rFonts w:ascii="Times New Roman" w:hAnsi="Times New Roman" w:eastAsia="Times New Roman" w:cs="Times New Roman"/>
                <w:b w:val="0"/>
                <w:bCs/>
                <w:lang w:val="sr-Cyrl-RS"/>
              </w:rPr>
            </w:pPr>
          </w:p>
          <w:p w14:paraId="705F5C25">
            <w:pPr>
              <w:widowControl w:val="0"/>
              <w:spacing w:line="256" w:lineRule="auto"/>
              <w:jc w:val="center"/>
              <w:rPr>
                <w:rFonts w:ascii="Times New Roman" w:hAnsi="Times New Roman" w:eastAsia="Times New Roman" w:cs="Times New Roman"/>
                <w:b w:val="0"/>
                <w:bCs/>
                <w:lang w:val="sr-Cyrl-RS"/>
              </w:rPr>
            </w:pPr>
          </w:p>
          <w:p w14:paraId="4DFB9027">
            <w:pPr>
              <w:widowControl w:val="0"/>
              <w:spacing w:line="256" w:lineRule="auto"/>
              <w:jc w:val="center"/>
              <w:rPr>
                <w:rFonts w:hint="default" w:ascii="Times New Roman" w:hAnsi="Times New Roman" w:eastAsia="Times New Roman" w:cs="Times New Roman"/>
                <w:b w:val="0"/>
                <w:bCs/>
                <w:lang w:val="sr-Cyrl-RS"/>
              </w:rPr>
            </w:pPr>
            <w:r>
              <w:rPr>
                <w:rFonts w:ascii="Times New Roman" w:hAnsi="Times New Roman" w:eastAsia="Times New Roman" w:cs="Times New Roman"/>
                <w:b w:val="0"/>
                <w:bCs/>
                <w:lang w:val="sr-Cyrl-RS"/>
              </w:rPr>
              <w:t>Извештај</w:t>
            </w:r>
          </w:p>
        </w:tc>
      </w:tr>
      <w:tr w14:paraId="7ADD6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970" w:type="dxa"/>
            <w:shd w:val="clear" w:color="auto" w:fill="auto"/>
          </w:tcPr>
          <w:p w14:paraId="42DD5AA8">
            <w:pPr>
              <w:widowControl w:val="0"/>
              <w:spacing w:line="240" w:lineRule="auto"/>
              <w:jc w:val="both"/>
              <w:rPr>
                <w:rFonts w:ascii="Times New Roman" w:hAnsi="Times New Roman" w:cs="Times New Roman"/>
                <w:color w:val="000000"/>
              </w:rPr>
            </w:pPr>
            <w:r>
              <w:rPr>
                <w:rFonts w:ascii="Times New Roman" w:hAnsi="Times New Roman" w:cs="Times New Roman"/>
                <w:color w:val="000000"/>
                <w:lang w:val="hr-HR" w:eastAsia="zh-CN" w:bidi="ar"/>
              </w:rPr>
              <w:t>-</w:t>
            </w:r>
            <w:r>
              <w:rPr>
                <w:rFonts w:ascii="Times New Roman" w:hAnsi="Times New Roman" w:cs="Times New Roman"/>
                <w:color w:val="000000"/>
                <w:lang w:eastAsia="zh-CN" w:bidi="ar"/>
              </w:rPr>
              <w:t xml:space="preserve"> АНАЛИТИЧКО-ИСТРАЖИВАЧКИ РАД</w:t>
            </w:r>
          </w:p>
          <w:p w14:paraId="40EBA64A">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a) Испитивање ефикасности појединих облика , метода и средстава образовно-васпитног рада</w:t>
            </w:r>
          </w:p>
          <w:p w14:paraId="2B5734C2">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б) Истраживање узрока неуспеха у савлађивању одређених садржаја програма</w:t>
            </w:r>
          </w:p>
          <w:p w14:paraId="4B8FC214">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в) Анализа успеха ученика</w:t>
            </w:r>
          </w:p>
          <w:p w14:paraId="65155DAB">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г) Анализа постигнутих резултата на такмичењима</w:t>
            </w:r>
          </w:p>
          <w:p w14:paraId="7FB7523E">
            <w:pPr>
              <w:widowControl w:val="0"/>
              <w:spacing w:line="240" w:lineRule="auto"/>
              <w:jc w:val="both"/>
              <w:rPr>
                <w:rFonts w:ascii="Times New Roman" w:hAnsi="Times New Roman" w:cs="Times New Roman"/>
                <w:color w:val="000000"/>
                <w:lang w:val="sr-Cyrl-RS"/>
              </w:rPr>
            </w:pPr>
            <w:r>
              <w:rPr>
                <w:rFonts w:ascii="Times New Roman" w:hAnsi="Times New Roman" w:cs="Times New Roman"/>
                <w:color w:val="000000"/>
                <w:lang w:eastAsia="zh-CN" w:bidi="ar"/>
              </w:rPr>
              <w:t>д) Организовање огледа</w:t>
            </w:r>
          </w:p>
        </w:tc>
        <w:tc>
          <w:tcPr>
            <w:tcW w:w="1995" w:type="dxa"/>
            <w:vAlign w:val="center"/>
          </w:tcPr>
          <w:p w14:paraId="36DB0EA8">
            <w:pPr>
              <w:widowControl w:val="0"/>
              <w:spacing w:after="200" w:line="276" w:lineRule="auto"/>
              <w:contextualSpacing/>
              <w:jc w:val="center"/>
              <w:rPr>
                <w:rFonts w:ascii="Times New Roman" w:hAnsi="Times New Roman" w:eastAsia="Calibri" w:cs="Times New Roman"/>
                <w:lang w:val="sr-Cyrl-CS"/>
              </w:rPr>
            </w:pPr>
            <w:r>
              <w:rPr>
                <w:rFonts w:ascii="Times New Roman" w:hAnsi="Times New Roman" w:cs="Times New Roman"/>
                <w:lang w:eastAsia="zh-CN" w:bidi="ar"/>
              </w:rPr>
              <w:t>током школске године</w:t>
            </w:r>
          </w:p>
        </w:tc>
        <w:tc>
          <w:tcPr>
            <w:tcW w:w="2445" w:type="dxa"/>
            <w:shd w:val="clear" w:color="auto" w:fill="FFFFFF"/>
            <w:vAlign w:val="center"/>
          </w:tcPr>
          <w:p w14:paraId="7EB94083">
            <w:pPr>
              <w:widowControl w:val="0"/>
              <w:spacing w:line="256" w:lineRule="auto"/>
              <w:jc w:val="left"/>
              <w:rPr>
                <w:rFonts w:ascii="Times New Roman" w:hAnsi="Times New Roman" w:cs="Times New Roman"/>
              </w:rPr>
            </w:pPr>
            <w:r>
              <w:rPr>
                <w:rFonts w:ascii="Times New Roman" w:hAnsi="Times New Roman" w:cs="Times New Roman"/>
                <w:lang w:eastAsia="zh-CN" w:bidi="ar"/>
              </w:rPr>
              <w:t>Излагање, дискусија</w:t>
            </w:r>
          </w:p>
          <w:p w14:paraId="199ED05E">
            <w:pPr>
              <w:widowControl w:val="0"/>
              <w:spacing w:line="256" w:lineRule="auto"/>
              <w:jc w:val="left"/>
              <w:rPr>
                <w:rFonts w:ascii="Times New Roman" w:hAnsi="Times New Roman" w:cs="Times New Roman"/>
                <w:lang w:val="en-US"/>
              </w:rPr>
            </w:pPr>
            <w:r>
              <w:rPr>
                <w:rFonts w:ascii="Times New Roman" w:hAnsi="Times New Roman" w:cs="Times New Roman"/>
                <w:lang w:eastAsia="zh-CN" w:bidi="ar"/>
              </w:rPr>
              <w:t>Дискусија, анализа,</w:t>
            </w:r>
          </w:p>
        </w:tc>
        <w:tc>
          <w:tcPr>
            <w:tcW w:w="2055" w:type="dxa"/>
            <w:shd w:val="clear" w:color="auto" w:fill="FFFFFF"/>
            <w:vAlign w:val="center"/>
          </w:tcPr>
          <w:p w14:paraId="7CAC68FB">
            <w:pPr>
              <w:widowControl w:val="0"/>
              <w:spacing w:line="256" w:lineRule="auto"/>
              <w:jc w:val="center"/>
              <w:rPr>
                <w:rFonts w:ascii="Times New Roman" w:hAnsi="Times New Roman" w:cs="Times New Roman"/>
              </w:rPr>
            </w:pPr>
          </w:p>
          <w:p w14:paraId="7D446648">
            <w:pPr>
              <w:widowControl w:val="0"/>
              <w:spacing w:line="256" w:lineRule="auto"/>
              <w:jc w:val="center"/>
              <w:rPr>
                <w:rFonts w:ascii="Times New Roman" w:hAnsi="Times New Roman" w:cs="Times New Roman"/>
              </w:rPr>
            </w:pPr>
          </w:p>
          <w:p w14:paraId="4414D729">
            <w:pPr>
              <w:widowControl w:val="0"/>
              <w:spacing w:line="256" w:lineRule="auto"/>
              <w:jc w:val="center"/>
              <w:rPr>
                <w:rFonts w:ascii="Times New Roman" w:hAnsi="Times New Roman" w:cs="Times New Roman"/>
              </w:rPr>
            </w:pPr>
            <w:r>
              <w:rPr>
                <w:rFonts w:ascii="Times New Roman" w:hAnsi="Times New Roman" w:cs="Times New Roman"/>
                <w:lang w:eastAsia="zh-CN" w:bidi="ar"/>
              </w:rPr>
              <w:t>Чланови стручних већа</w:t>
            </w:r>
          </w:p>
          <w:p w14:paraId="6E8F153C">
            <w:pPr>
              <w:widowControl w:val="0"/>
              <w:spacing w:line="256" w:lineRule="auto"/>
              <w:jc w:val="center"/>
              <w:rPr>
                <w:rFonts w:ascii="Times New Roman" w:hAnsi="Times New Roman" w:cs="Times New Roman"/>
              </w:rPr>
            </w:pPr>
          </w:p>
          <w:p w14:paraId="022E9ABB">
            <w:pPr>
              <w:widowControl w:val="0"/>
              <w:spacing w:line="256" w:lineRule="auto"/>
              <w:jc w:val="center"/>
              <w:rPr>
                <w:rFonts w:ascii="Times New Roman" w:hAnsi="Times New Roman" w:cs="Times New Roman"/>
                <w:lang w:val="en-US"/>
              </w:rPr>
            </w:pPr>
          </w:p>
        </w:tc>
        <w:tc>
          <w:tcPr>
            <w:tcW w:w="1455" w:type="dxa"/>
            <w:vAlign w:val="center"/>
          </w:tcPr>
          <w:p w14:paraId="50F2BC31">
            <w:pPr>
              <w:widowControl w:val="0"/>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Увид у</w:t>
            </w:r>
          </w:p>
          <w:p w14:paraId="0B2A8FDA">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записник</w:t>
            </w:r>
          </w:p>
        </w:tc>
      </w:tr>
      <w:tr w14:paraId="05C8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970" w:type="dxa"/>
            <w:shd w:val="clear" w:color="auto" w:fill="auto"/>
          </w:tcPr>
          <w:p w14:paraId="1A98425F">
            <w:pPr>
              <w:widowControl w:val="0"/>
              <w:spacing w:line="240" w:lineRule="auto"/>
              <w:jc w:val="both"/>
              <w:rPr>
                <w:rFonts w:ascii="Times New Roman" w:hAnsi="Times New Roman" w:cs="Times New Roman"/>
                <w:color w:val="000000"/>
              </w:rPr>
            </w:pPr>
            <w:r>
              <w:rPr>
                <w:rFonts w:ascii="Times New Roman" w:hAnsi="Times New Roman" w:cs="Times New Roman"/>
                <w:color w:val="000000"/>
                <w:lang w:val="hr-HR" w:eastAsia="zh-CN" w:bidi="ar"/>
              </w:rPr>
              <w:t>-</w:t>
            </w:r>
            <w:r>
              <w:rPr>
                <w:rFonts w:ascii="Times New Roman" w:hAnsi="Times New Roman" w:cs="Times New Roman"/>
                <w:color w:val="000000"/>
                <w:lang w:eastAsia="zh-CN" w:bidi="ar"/>
              </w:rPr>
              <w:t>ПРАЋЕЊЕ РЕЗУЛТАТА РАДА ВЕЋА</w:t>
            </w:r>
          </w:p>
          <w:p w14:paraId="5E36ED95">
            <w:pPr>
              <w:widowControl w:val="0"/>
              <w:spacing w:line="240" w:lineRule="auto"/>
              <w:jc w:val="both"/>
              <w:rPr>
                <w:rFonts w:ascii="Times New Roman" w:hAnsi="Times New Roman" w:cs="Times New Roman"/>
                <w:color w:val="000000"/>
              </w:rPr>
            </w:pPr>
            <w:r>
              <w:rPr>
                <w:rFonts w:ascii="Times New Roman" w:hAnsi="Times New Roman" w:cs="Times New Roman"/>
                <w:color w:val="000000"/>
                <w:lang w:eastAsia="zh-CN" w:bidi="ar"/>
              </w:rPr>
              <w:t>a) Израда периодичних извештаја о оствареним резултатима појединим облицима образовно-васпитног рада</w:t>
            </w:r>
          </w:p>
          <w:p w14:paraId="7C455A5F">
            <w:pPr>
              <w:widowControl w:val="0"/>
              <w:spacing w:line="240" w:lineRule="auto"/>
              <w:jc w:val="both"/>
              <w:rPr>
                <w:rFonts w:ascii="Times New Roman" w:hAnsi="Times New Roman" w:cs="Times New Roman"/>
                <w:color w:val="000000"/>
                <w:lang w:val="sr-Cyrl-RS"/>
              </w:rPr>
            </w:pPr>
            <w:r>
              <w:rPr>
                <w:rFonts w:ascii="Times New Roman" w:hAnsi="Times New Roman" w:cs="Times New Roman"/>
                <w:color w:val="000000"/>
                <w:lang w:eastAsia="zh-CN" w:bidi="ar"/>
              </w:rPr>
              <w:t xml:space="preserve">б) Давање критичких осврта на рад актива и предлагање мера за унапређење </w:t>
            </w:r>
          </w:p>
        </w:tc>
        <w:tc>
          <w:tcPr>
            <w:tcW w:w="1995" w:type="dxa"/>
            <w:vAlign w:val="center"/>
          </w:tcPr>
          <w:p w14:paraId="0BA8E846">
            <w:pPr>
              <w:widowControl w:val="0"/>
              <w:spacing w:after="200" w:line="276" w:lineRule="auto"/>
              <w:contextualSpacing/>
              <w:jc w:val="center"/>
              <w:rPr>
                <w:rFonts w:ascii="Times New Roman" w:hAnsi="Times New Roman" w:eastAsia="Calibri" w:cs="Times New Roman"/>
                <w:lang w:val="sr-Cyrl-CS"/>
              </w:rPr>
            </w:pPr>
            <w:r>
              <w:rPr>
                <w:rFonts w:ascii="Times New Roman" w:hAnsi="Times New Roman" w:cs="Times New Roman"/>
                <w:lang w:eastAsia="zh-CN" w:bidi="ar"/>
              </w:rPr>
              <w:t>током школске године</w:t>
            </w:r>
          </w:p>
        </w:tc>
        <w:tc>
          <w:tcPr>
            <w:tcW w:w="2445" w:type="dxa"/>
            <w:shd w:val="clear" w:color="auto" w:fill="FFFFFF"/>
            <w:vAlign w:val="center"/>
          </w:tcPr>
          <w:p w14:paraId="69E37F59">
            <w:pPr>
              <w:widowControl w:val="0"/>
              <w:spacing w:line="256" w:lineRule="auto"/>
              <w:jc w:val="left"/>
              <w:rPr>
                <w:rFonts w:ascii="Times New Roman" w:hAnsi="Times New Roman" w:cs="Times New Roman"/>
              </w:rPr>
            </w:pPr>
          </w:p>
          <w:p w14:paraId="579962D4">
            <w:pPr>
              <w:widowControl w:val="0"/>
              <w:spacing w:line="256" w:lineRule="auto"/>
              <w:jc w:val="left"/>
              <w:rPr>
                <w:rFonts w:ascii="Times New Roman" w:hAnsi="Times New Roman" w:cs="Times New Roman"/>
              </w:rPr>
            </w:pPr>
            <w:r>
              <w:rPr>
                <w:rFonts w:ascii="Times New Roman" w:hAnsi="Times New Roman" w:cs="Times New Roman"/>
                <w:lang w:eastAsia="zh-CN" w:bidi="ar"/>
              </w:rPr>
              <w:t>Излагање, дискусија</w:t>
            </w:r>
          </w:p>
          <w:p w14:paraId="327155A1">
            <w:pPr>
              <w:widowControl w:val="0"/>
              <w:spacing w:line="256" w:lineRule="auto"/>
              <w:jc w:val="left"/>
              <w:rPr>
                <w:rFonts w:ascii="Times New Roman" w:hAnsi="Times New Roman" w:cs="Times New Roman"/>
              </w:rPr>
            </w:pPr>
            <w:r>
              <w:rPr>
                <w:rFonts w:ascii="Times New Roman" w:hAnsi="Times New Roman" w:cs="Times New Roman"/>
                <w:lang w:eastAsia="zh-CN" w:bidi="ar"/>
              </w:rPr>
              <w:t>Дискусија, анализа,</w:t>
            </w:r>
          </w:p>
          <w:p w14:paraId="40EEC992">
            <w:pPr>
              <w:widowControl w:val="0"/>
              <w:spacing w:line="256" w:lineRule="auto"/>
              <w:jc w:val="left"/>
              <w:rPr>
                <w:rFonts w:ascii="Times New Roman" w:hAnsi="Times New Roman" w:cs="Times New Roman"/>
                <w:lang w:val="en-US"/>
              </w:rPr>
            </w:pPr>
          </w:p>
        </w:tc>
        <w:tc>
          <w:tcPr>
            <w:tcW w:w="2055" w:type="dxa"/>
            <w:shd w:val="clear" w:color="auto" w:fill="FFFFFF"/>
            <w:vAlign w:val="center"/>
          </w:tcPr>
          <w:p w14:paraId="23B7B5D7">
            <w:pPr>
              <w:widowControl w:val="0"/>
              <w:spacing w:line="256" w:lineRule="auto"/>
              <w:jc w:val="center"/>
              <w:rPr>
                <w:rFonts w:ascii="Times New Roman" w:hAnsi="Times New Roman" w:cs="Times New Roman"/>
              </w:rPr>
            </w:pPr>
          </w:p>
          <w:p w14:paraId="59C7BDBD">
            <w:pPr>
              <w:widowControl w:val="0"/>
              <w:spacing w:line="256" w:lineRule="auto"/>
              <w:jc w:val="center"/>
              <w:rPr>
                <w:rFonts w:ascii="Times New Roman" w:hAnsi="Times New Roman" w:cs="Times New Roman"/>
              </w:rPr>
            </w:pPr>
            <w:r>
              <w:rPr>
                <w:rFonts w:ascii="Times New Roman" w:hAnsi="Times New Roman" w:cs="Times New Roman"/>
                <w:lang w:eastAsia="zh-CN" w:bidi="ar"/>
              </w:rPr>
              <w:t>Чланови стручних већа</w:t>
            </w:r>
          </w:p>
          <w:p w14:paraId="5EC6E42F">
            <w:pPr>
              <w:widowControl w:val="0"/>
              <w:spacing w:line="256" w:lineRule="auto"/>
              <w:jc w:val="center"/>
              <w:rPr>
                <w:rFonts w:ascii="Times New Roman" w:hAnsi="Times New Roman" w:cs="Times New Roman"/>
                <w:lang w:val="en-US"/>
              </w:rPr>
            </w:pPr>
          </w:p>
        </w:tc>
        <w:tc>
          <w:tcPr>
            <w:tcW w:w="1455" w:type="dxa"/>
            <w:vAlign w:val="center"/>
          </w:tcPr>
          <w:p w14:paraId="0F2CC7D4">
            <w:pPr>
              <w:widowControl w:val="0"/>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Увид у</w:t>
            </w:r>
          </w:p>
          <w:p w14:paraId="43FAC0F2">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записник</w:t>
            </w:r>
          </w:p>
        </w:tc>
      </w:tr>
    </w:tbl>
    <w:p w14:paraId="359BC92E">
      <w:pPr>
        <w:keepNext/>
        <w:tabs>
          <w:tab w:val="left" w:pos="900"/>
        </w:tabs>
        <w:spacing w:after="120" w:line="240" w:lineRule="auto"/>
        <w:outlineLvl w:val="1"/>
        <w:rPr>
          <w:rFonts w:ascii="Times New Roman" w:hAnsi="Times New Roman" w:eastAsia="Times New Roman" w:cs="Times New Roman"/>
          <w:b/>
          <w:bCs/>
          <w:color w:val="C00000"/>
          <w:sz w:val="24"/>
          <w:szCs w:val="24"/>
          <w:lang w:val="sr-Cyrl-RS"/>
        </w:rPr>
      </w:pPr>
    </w:p>
    <w:p w14:paraId="03B40086">
      <w:pPr>
        <w:keepNext/>
        <w:tabs>
          <w:tab w:val="left" w:pos="900"/>
        </w:tabs>
        <w:spacing w:after="120" w:line="240" w:lineRule="auto"/>
        <w:outlineLvl w:val="1"/>
        <w:rPr>
          <w:rFonts w:ascii="Times New Roman" w:hAnsi="Times New Roman" w:eastAsia="Times New Roman" w:cs="Times New Roman"/>
          <w:b/>
          <w:bCs/>
          <w:color w:val="auto"/>
          <w:sz w:val="24"/>
          <w:szCs w:val="24"/>
          <w:lang w:val="sr-Cyrl-RS"/>
        </w:rPr>
      </w:pPr>
      <w:r>
        <w:rPr>
          <w:rFonts w:ascii="Times New Roman" w:hAnsi="Times New Roman" w:eastAsia="Times New Roman" w:cs="Times New Roman"/>
          <w:b/>
          <w:bCs/>
          <w:color w:val="auto"/>
          <w:sz w:val="24"/>
          <w:szCs w:val="24"/>
          <w:lang w:val="sr-Cyrl-RS"/>
        </w:rPr>
        <w:t xml:space="preserve">6.2.4. </w:t>
      </w:r>
      <w:r>
        <w:rPr>
          <w:rFonts w:ascii="Times New Roman" w:hAnsi="Times New Roman" w:eastAsia="Times New Roman" w:cs="Times New Roman"/>
          <w:b/>
          <w:bCs/>
          <w:color w:val="auto"/>
          <w:sz w:val="24"/>
          <w:szCs w:val="24"/>
          <w:lang w:val="sr-Latn-CS"/>
        </w:rPr>
        <w:t>С</w:t>
      </w:r>
      <w:r>
        <w:rPr>
          <w:rFonts w:ascii="Times New Roman" w:hAnsi="Times New Roman" w:eastAsia="Times New Roman" w:cs="Times New Roman"/>
          <w:b/>
          <w:bCs/>
          <w:color w:val="auto"/>
          <w:sz w:val="24"/>
          <w:szCs w:val="24"/>
          <w:lang w:val="sr-Cyrl-RS"/>
        </w:rPr>
        <w:t xml:space="preserve">ТРУЧНО ВЕЋЕ ЗА МАТЕМАТИКУ, ФИЗИКУ, ТЕХНИЧКО И ИНФОРМАТИЧКО ОБРАЗОВАЊЕ, </w:t>
      </w:r>
    </w:p>
    <w:p w14:paraId="2B84D62B">
      <w:pPr>
        <w:keepNext/>
        <w:tabs>
          <w:tab w:val="left" w:pos="900"/>
        </w:tabs>
        <w:spacing w:after="120" w:line="240" w:lineRule="auto"/>
        <w:ind w:firstLine="600" w:firstLineChars="250"/>
        <w:outlineLvl w:val="1"/>
        <w:rPr>
          <w:rFonts w:ascii="Times New Roman" w:hAnsi="Times New Roman" w:eastAsia="Times New Roman" w:cs="Times New Roman"/>
          <w:b/>
          <w:bCs/>
          <w:color w:val="auto"/>
          <w:sz w:val="24"/>
          <w:szCs w:val="24"/>
          <w:lang w:val="sr-Cyrl-RS"/>
        </w:rPr>
      </w:pPr>
      <w:r>
        <w:rPr>
          <w:rFonts w:ascii="Times New Roman" w:hAnsi="Times New Roman" w:eastAsia="Times New Roman" w:cs="Times New Roman"/>
          <w:b/>
          <w:bCs/>
          <w:color w:val="auto"/>
          <w:sz w:val="24"/>
          <w:szCs w:val="24"/>
          <w:lang w:val="sr-Cyrl-RS"/>
        </w:rPr>
        <w:t>ТЕХНИКУ И ТЕХНОЛОГИЈУ И ИНФОРМАТИКУ</w:t>
      </w:r>
    </w:p>
    <w:p w14:paraId="22190005">
      <w:pPr>
        <w:spacing w:after="0" w:line="240" w:lineRule="auto"/>
        <w:ind w:firstLine="480" w:firstLineChars="200"/>
        <w:jc w:val="both"/>
        <w:rPr>
          <w:rFonts w:hint="default" w:ascii="Times New Roman" w:hAnsi="Times New Roman" w:eastAsia="Times New Roman" w:cs="Times New Roman"/>
          <w:b/>
          <w:bCs/>
          <w:color w:val="auto"/>
          <w:sz w:val="24"/>
          <w:szCs w:val="24"/>
          <w:lang w:val="sr-Cyrl-RS"/>
        </w:rPr>
      </w:pPr>
      <w:r>
        <w:rPr>
          <w:rFonts w:ascii="Times New Roman" w:hAnsi="Times New Roman" w:eastAsia="Times New Roman" w:cs="Times New Roman"/>
          <w:b/>
          <w:bCs/>
          <w:color w:val="auto"/>
          <w:sz w:val="24"/>
          <w:szCs w:val="24"/>
          <w:lang w:val="sr-Cyrl-RS"/>
        </w:rPr>
        <w:t xml:space="preserve">- </w:t>
      </w:r>
      <w:r>
        <w:rPr>
          <w:rFonts w:ascii="Times New Roman" w:hAnsi="Times New Roman" w:eastAsia="Times New Roman" w:cs="Times New Roman"/>
          <w:b/>
          <w:bCs/>
          <w:color w:val="auto"/>
          <w:sz w:val="24"/>
          <w:szCs w:val="24"/>
          <w:lang w:val="ru-RU"/>
        </w:rPr>
        <w:t>Руководилац</w:t>
      </w:r>
      <w:r>
        <w:rPr>
          <w:rFonts w:ascii="Times New Roman" w:hAnsi="Times New Roman" w:eastAsia="Times New Roman" w:cs="Times New Roman"/>
          <w:b/>
          <w:bCs/>
          <w:color w:val="auto"/>
          <w:sz w:val="24"/>
          <w:szCs w:val="24"/>
          <w:lang w:val="sr-Cyrl-RS"/>
        </w:rPr>
        <w:t xml:space="preserve"> стручног већа: </w:t>
      </w:r>
      <w:r>
        <w:rPr>
          <w:rFonts w:hint="default" w:ascii="Times New Roman" w:hAnsi="Times New Roman" w:eastAsia="Times New Roman" w:cs="Times New Roman"/>
          <w:b/>
          <w:bCs/>
          <w:color w:val="auto"/>
          <w:sz w:val="24"/>
          <w:szCs w:val="24"/>
          <w:lang w:val="sr-Cyrl-RS"/>
        </w:rPr>
        <w:t>Борко Брковић</w:t>
      </w:r>
    </w:p>
    <w:p w14:paraId="342295D6">
      <w:pPr>
        <w:spacing w:after="0" w:line="240" w:lineRule="auto"/>
        <w:ind w:firstLine="480" w:firstLineChars="200"/>
        <w:jc w:val="both"/>
        <w:rPr>
          <w:rFonts w:ascii="Times New Roman" w:hAnsi="Times New Roman" w:eastAsia="Times New Roman" w:cs="Times New Roman"/>
          <w:b/>
          <w:bCs/>
          <w:sz w:val="24"/>
          <w:szCs w:val="24"/>
          <w:lang w:val="sr-Cyrl-RS"/>
        </w:rPr>
      </w:pPr>
    </w:p>
    <w:tbl>
      <w:tblPr>
        <w:tblStyle w:val="15"/>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651"/>
        <w:gridCol w:w="2329"/>
        <w:gridCol w:w="2460"/>
        <w:gridCol w:w="2055"/>
        <w:gridCol w:w="1425"/>
      </w:tblGrid>
      <w:tr w14:paraId="0F324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5651" w:type="dxa"/>
            <w:tcBorders>
              <w:top w:val="outset" w:color="auto" w:sz="6" w:space="0"/>
              <w:left w:val="outset" w:color="auto" w:sz="6" w:space="0"/>
              <w:bottom w:val="outset" w:color="auto" w:sz="6" w:space="0"/>
              <w:right w:val="outset" w:color="auto" w:sz="6" w:space="0"/>
            </w:tcBorders>
            <w:shd w:val="clear" w:color="auto" w:fill="D7D7D7"/>
            <w:vAlign w:val="center"/>
          </w:tcPr>
          <w:p w14:paraId="2DDAFA4D">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2329" w:type="dxa"/>
            <w:tcBorders>
              <w:top w:val="outset" w:color="auto" w:sz="6" w:space="0"/>
              <w:left w:val="outset" w:color="auto" w:sz="6" w:space="0"/>
              <w:bottom w:val="outset" w:color="auto" w:sz="6" w:space="0"/>
              <w:right w:val="outset" w:color="auto" w:sz="6" w:space="0"/>
            </w:tcBorders>
            <w:shd w:val="clear" w:color="auto" w:fill="D7D7D7"/>
            <w:vAlign w:val="center"/>
          </w:tcPr>
          <w:p w14:paraId="44C1215B">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460" w:type="dxa"/>
            <w:tcBorders>
              <w:top w:val="outset" w:color="auto" w:sz="6" w:space="0"/>
              <w:left w:val="outset" w:color="auto" w:sz="6" w:space="0"/>
              <w:bottom w:val="outset" w:color="auto" w:sz="6" w:space="0"/>
              <w:right w:val="outset" w:color="auto" w:sz="6" w:space="0"/>
            </w:tcBorders>
            <w:shd w:val="clear" w:color="auto" w:fill="D7D7D7"/>
            <w:vAlign w:val="center"/>
          </w:tcPr>
          <w:p w14:paraId="4029818A">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055" w:type="dxa"/>
            <w:tcBorders>
              <w:top w:val="outset" w:color="auto" w:sz="6" w:space="0"/>
              <w:left w:val="outset" w:color="auto" w:sz="6" w:space="0"/>
              <w:bottom w:val="outset" w:color="auto" w:sz="6" w:space="0"/>
              <w:right w:val="single" w:color="auto" w:sz="4" w:space="0"/>
            </w:tcBorders>
            <w:shd w:val="clear" w:color="auto" w:fill="D7D7D7"/>
            <w:vAlign w:val="center"/>
          </w:tcPr>
          <w:p w14:paraId="135B710A">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425" w:type="dxa"/>
            <w:tcBorders>
              <w:top w:val="outset" w:color="auto" w:sz="6" w:space="0"/>
              <w:left w:val="single" w:color="auto" w:sz="4" w:space="0"/>
              <w:bottom w:val="outset" w:color="auto" w:sz="6" w:space="0"/>
              <w:right w:val="outset" w:color="auto" w:sz="6" w:space="0"/>
            </w:tcBorders>
            <w:shd w:val="clear" w:color="auto" w:fill="D7D7D7"/>
            <w:vAlign w:val="center"/>
          </w:tcPr>
          <w:p w14:paraId="360C414F">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en-GB"/>
              </w:rPr>
              <w:t xml:space="preserve">              </w:t>
            </w:r>
            <w:r>
              <w:rPr>
                <w:rFonts w:hint="eastAsia" w:ascii="Times New Roman" w:hAnsi="Times New Roman" w:eastAsia="Times New Roman" w:cs="Times New Roman"/>
                <w:b/>
                <w:bCs/>
                <w:lang w:val="sr-Cyrl-CS"/>
              </w:rPr>
              <w:t xml:space="preserve">праћења </w:t>
            </w:r>
          </w:p>
        </w:tc>
      </w:tr>
      <w:tr w14:paraId="52595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13920" w:type="dxa"/>
            <w:gridSpan w:val="5"/>
            <w:tcBorders>
              <w:top w:val="outset" w:color="auto" w:sz="6" w:space="0"/>
              <w:left w:val="outset" w:color="auto" w:sz="6" w:space="0"/>
              <w:bottom w:val="outset" w:color="auto" w:sz="6" w:space="0"/>
              <w:right w:val="outset" w:color="auto" w:sz="6" w:space="0"/>
            </w:tcBorders>
            <w:shd w:val="clear" w:color="auto" w:fill="FFFFFF" w:themeFill="background1"/>
            <w:vAlign w:val="center"/>
          </w:tcPr>
          <w:p w14:paraId="16122D1D">
            <w:pPr>
              <w:widowControl w:val="0"/>
              <w:spacing w:line="240" w:lineRule="auto"/>
              <w:jc w:val="center"/>
              <w:rPr>
                <w:rFonts w:ascii="Times New Roman" w:hAnsi="Times New Roman" w:eastAsia="Times New Roman" w:cs="Times New Roman"/>
                <w:b/>
                <w:bCs/>
                <w:lang w:val="sr-Cyrl-CS"/>
              </w:rPr>
            </w:pPr>
            <w:r>
              <w:rPr>
                <w:rFonts w:ascii="Times New Roman" w:hAnsi="Times New Roman" w:cs="Times New Roman"/>
              </w:rPr>
              <w:t>1.</w:t>
            </w:r>
            <w:r>
              <w:rPr>
                <w:rFonts w:ascii="Times New Roman" w:hAnsi="Times New Roman" w:cs="Times New Roman"/>
                <w:lang w:val="sr-Cyrl-RS"/>
              </w:rPr>
              <w:t xml:space="preserve"> </w:t>
            </w:r>
            <w:r>
              <w:rPr>
                <w:rFonts w:ascii="Times New Roman" w:hAnsi="Times New Roman" w:cs="Times New Roman"/>
              </w:rPr>
              <w:t>Планирање и програмирање рада</w:t>
            </w:r>
          </w:p>
        </w:tc>
      </w:tr>
      <w:tr w14:paraId="17475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4" w:hRule="atLeast"/>
        </w:trPr>
        <w:tc>
          <w:tcPr>
            <w:tcW w:w="5651" w:type="dxa"/>
            <w:tcBorders>
              <w:top w:val="outset" w:color="auto" w:sz="6" w:space="0"/>
              <w:left w:val="outset" w:color="auto" w:sz="6" w:space="0"/>
              <w:bottom w:val="outset" w:color="auto" w:sz="6" w:space="0"/>
              <w:right w:val="outset" w:color="auto" w:sz="6" w:space="0"/>
            </w:tcBorders>
            <w:shd w:val="clear" w:color="auto" w:fill="auto"/>
          </w:tcPr>
          <w:p w14:paraId="49AD5F76">
            <w:pPr>
              <w:widowControl w:val="0"/>
              <w:spacing w:line="240" w:lineRule="auto"/>
              <w:jc w:val="left"/>
              <w:rPr>
                <w:rFonts w:ascii="Times New Roman" w:hAnsi="Times New Roman" w:cs="Times New Roman"/>
              </w:rPr>
            </w:pPr>
            <w:r>
              <w:rPr>
                <w:rFonts w:ascii="Times New Roman" w:hAnsi="Times New Roman" w:cs="Times New Roman"/>
              </w:rPr>
              <w:t>1.</w:t>
            </w:r>
            <w:r>
              <w:rPr>
                <w:rFonts w:ascii="Times New Roman" w:hAnsi="Times New Roman" w:cs="Times New Roman"/>
                <w:lang w:val="sr-Cyrl-RS"/>
              </w:rPr>
              <w:t xml:space="preserve"> </w:t>
            </w:r>
            <w:r>
              <w:rPr>
                <w:rFonts w:ascii="Times New Roman" w:hAnsi="Times New Roman" w:cs="Times New Roman"/>
              </w:rPr>
              <w:t>Израда годишњег плана и програма</w:t>
            </w:r>
          </w:p>
          <w:p w14:paraId="1B340D6F">
            <w:pPr>
              <w:widowControl w:val="0"/>
              <w:spacing w:line="240" w:lineRule="auto"/>
              <w:jc w:val="left"/>
              <w:rPr>
                <w:rFonts w:ascii="Times New Roman" w:hAnsi="Times New Roman" w:cs="Times New Roman"/>
              </w:rPr>
            </w:pPr>
            <w:r>
              <w:rPr>
                <w:rFonts w:ascii="Times New Roman" w:hAnsi="Times New Roman" w:cs="Times New Roman"/>
              </w:rPr>
              <w:t>2.</w:t>
            </w:r>
            <w:r>
              <w:rPr>
                <w:rFonts w:ascii="Times New Roman" w:hAnsi="Times New Roman" w:cs="Times New Roman"/>
                <w:lang w:val="sr-Cyrl-RS"/>
              </w:rPr>
              <w:t xml:space="preserve"> </w:t>
            </w:r>
            <w:r>
              <w:rPr>
                <w:rFonts w:ascii="Times New Roman" w:hAnsi="Times New Roman" w:cs="Times New Roman"/>
              </w:rPr>
              <w:t>Израда месечних планова и програма</w:t>
            </w:r>
          </w:p>
          <w:p w14:paraId="36F40D74">
            <w:pPr>
              <w:widowControl w:val="0"/>
              <w:spacing w:line="240" w:lineRule="auto"/>
              <w:jc w:val="left"/>
              <w:rPr>
                <w:rFonts w:ascii="Times New Roman" w:hAnsi="Times New Roman" w:cs="Times New Roman"/>
              </w:rPr>
            </w:pPr>
            <w:r>
              <w:rPr>
                <w:rFonts w:ascii="Times New Roman" w:hAnsi="Times New Roman" w:cs="Times New Roman"/>
              </w:rPr>
              <w:t>3.</w:t>
            </w:r>
            <w:r>
              <w:rPr>
                <w:rFonts w:ascii="Times New Roman" w:hAnsi="Times New Roman" w:cs="Times New Roman"/>
                <w:lang w:val="sr-Cyrl-RS"/>
              </w:rPr>
              <w:t xml:space="preserve"> </w:t>
            </w:r>
            <w:r>
              <w:rPr>
                <w:rFonts w:ascii="Times New Roman" w:hAnsi="Times New Roman" w:cs="Times New Roman"/>
              </w:rPr>
              <w:t>Израда планова додатне наставе и секција</w:t>
            </w:r>
          </w:p>
          <w:p w14:paraId="4BB4E279">
            <w:pPr>
              <w:widowControl w:val="0"/>
              <w:spacing w:line="240" w:lineRule="auto"/>
              <w:jc w:val="left"/>
              <w:rPr>
                <w:rFonts w:ascii="Times New Roman" w:hAnsi="Times New Roman" w:cs="Times New Roman"/>
                <w:lang w:val="sr-Cyrl-RS"/>
              </w:rPr>
            </w:pPr>
            <w:r>
              <w:rPr>
                <w:rFonts w:ascii="Times New Roman" w:hAnsi="Times New Roman" w:cs="Times New Roman"/>
              </w:rPr>
              <w:t>4.</w:t>
            </w:r>
            <w:r>
              <w:rPr>
                <w:rFonts w:ascii="Times New Roman" w:hAnsi="Times New Roman" w:cs="Times New Roman"/>
                <w:lang w:val="sr-Cyrl-RS"/>
              </w:rPr>
              <w:t xml:space="preserve"> </w:t>
            </w:r>
            <w:r>
              <w:rPr>
                <w:rFonts w:ascii="Times New Roman" w:hAnsi="Times New Roman" w:cs="Times New Roman"/>
              </w:rPr>
              <w:t>Непосредно планирање и програмирање рада</w:t>
            </w:r>
          </w:p>
        </w:tc>
        <w:tc>
          <w:tcPr>
            <w:tcW w:w="2329" w:type="dxa"/>
            <w:tcBorders>
              <w:top w:val="outset" w:color="auto" w:sz="6" w:space="0"/>
              <w:left w:val="outset" w:color="auto" w:sz="6" w:space="0"/>
              <w:right w:val="outset" w:color="auto" w:sz="6" w:space="0"/>
            </w:tcBorders>
            <w:shd w:val="clear" w:color="auto" w:fill="auto"/>
            <w:vAlign w:val="center"/>
          </w:tcPr>
          <w:p w14:paraId="756112CC">
            <w:pPr>
              <w:widowControl w:val="0"/>
              <w:spacing w:line="240" w:lineRule="auto"/>
              <w:jc w:val="center"/>
              <w:rPr>
                <w:rFonts w:ascii="Times New Roman" w:hAnsi="Times New Roman" w:cs="Times New Roman"/>
                <w:lang w:val="sr-Cyrl-RS"/>
              </w:rPr>
            </w:pPr>
            <w:r>
              <w:rPr>
                <w:rFonts w:ascii="Times New Roman" w:hAnsi="Times New Roman" w:cs="Times New Roman"/>
              </w:rPr>
              <w:t>IX месец</w:t>
            </w:r>
          </w:p>
        </w:tc>
        <w:tc>
          <w:tcPr>
            <w:tcW w:w="2460" w:type="dxa"/>
            <w:tcBorders>
              <w:top w:val="outset" w:color="auto" w:sz="6" w:space="0"/>
              <w:left w:val="outset" w:color="auto" w:sz="6" w:space="0"/>
              <w:right w:val="outset" w:color="auto" w:sz="6" w:space="0"/>
            </w:tcBorders>
            <w:shd w:val="clear" w:color="auto" w:fill="auto"/>
            <w:vAlign w:val="center"/>
          </w:tcPr>
          <w:p w14:paraId="281B09F5">
            <w:pPr>
              <w:widowControl w:val="0"/>
              <w:spacing w:line="240" w:lineRule="auto"/>
              <w:jc w:val="left"/>
              <w:rPr>
                <w:rFonts w:ascii="Times New Roman" w:hAnsi="Times New Roman" w:cs="Times New Roman"/>
                <w:lang w:val="sr-Cyrl-CS"/>
              </w:rPr>
            </w:pPr>
            <w:r>
              <w:rPr>
                <w:rFonts w:ascii="Times New Roman" w:hAnsi="Times New Roman" w:cs="Times New Roman"/>
              </w:rPr>
              <w:t>Договор предметних  наставника о усклађивању планова и програма рада</w:t>
            </w:r>
          </w:p>
        </w:tc>
        <w:tc>
          <w:tcPr>
            <w:tcW w:w="2055" w:type="dxa"/>
            <w:tcBorders>
              <w:top w:val="outset" w:color="auto" w:sz="6" w:space="0"/>
              <w:left w:val="outset" w:color="auto" w:sz="6" w:space="0"/>
              <w:right w:val="single" w:color="auto" w:sz="4" w:space="0"/>
            </w:tcBorders>
            <w:shd w:val="clear" w:color="auto" w:fill="auto"/>
            <w:vAlign w:val="center"/>
          </w:tcPr>
          <w:p w14:paraId="3059BA92">
            <w:pPr>
              <w:widowControl w:val="0"/>
              <w:spacing w:line="240" w:lineRule="auto"/>
              <w:jc w:val="left"/>
              <w:rPr>
                <w:rFonts w:ascii="Times New Roman" w:hAnsi="Times New Roman" w:cs="Times New Roman"/>
                <w:lang w:val="en-US"/>
              </w:rPr>
            </w:pPr>
            <w:r>
              <w:rPr>
                <w:rFonts w:ascii="Times New Roman" w:hAnsi="Times New Roman" w:cs="Times New Roman"/>
              </w:rPr>
              <w:t>Предметни наставници математике,физике,</w:t>
            </w:r>
            <w:r>
              <w:rPr>
                <w:rFonts w:hint="default" w:ascii="Times New Roman" w:hAnsi="Times New Roman" w:cs="Times New Roman"/>
                <w:lang w:val="sr-Cyrl-RS"/>
              </w:rPr>
              <w:t xml:space="preserve"> </w:t>
            </w:r>
            <w:r>
              <w:rPr>
                <w:rFonts w:ascii="Times New Roman" w:hAnsi="Times New Roman" w:cs="Times New Roman"/>
              </w:rPr>
              <w:t>техни</w:t>
            </w:r>
            <w:r>
              <w:rPr>
                <w:rFonts w:ascii="Times New Roman" w:hAnsi="Times New Roman" w:cs="Times New Roman"/>
                <w:lang w:val="sr-Cyrl-RS"/>
              </w:rPr>
              <w:t>ке и технологије</w:t>
            </w:r>
            <w:r>
              <w:rPr>
                <w:rFonts w:ascii="Times New Roman" w:hAnsi="Times New Roman" w:cs="Times New Roman"/>
              </w:rPr>
              <w:t xml:space="preserve"> и информатике</w:t>
            </w:r>
            <w:r>
              <w:rPr>
                <w:rFonts w:ascii="Times New Roman" w:hAnsi="Times New Roman" w:cs="Times New Roman"/>
                <w:lang w:val="sr-Cyrl-RS"/>
              </w:rPr>
              <w:t xml:space="preserve"> и рачунарства</w:t>
            </w:r>
          </w:p>
        </w:tc>
        <w:tc>
          <w:tcPr>
            <w:tcW w:w="1425" w:type="dxa"/>
            <w:tcBorders>
              <w:top w:val="outset" w:color="auto" w:sz="6" w:space="0"/>
              <w:left w:val="single" w:color="auto" w:sz="4" w:space="0"/>
              <w:right w:val="outset" w:color="auto" w:sz="6" w:space="0"/>
            </w:tcBorders>
            <w:shd w:val="clear" w:color="auto" w:fill="FFFFFF"/>
            <w:vAlign w:val="center"/>
          </w:tcPr>
          <w:p w14:paraId="7D574036">
            <w:pPr>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Увид у записник</w:t>
            </w:r>
          </w:p>
        </w:tc>
      </w:tr>
      <w:tr w14:paraId="39067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0" w:type="dxa"/>
            <w:gridSpan w:val="5"/>
            <w:tcBorders>
              <w:top w:val="outset" w:color="auto" w:sz="6" w:space="0"/>
              <w:left w:val="outset" w:color="auto" w:sz="6" w:space="0"/>
              <w:bottom w:val="outset" w:color="auto" w:sz="6" w:space="0"/>
              <w:right w:val="outset" w:color="auto" w:sz="6" w:space="0"/>
            </w:tcBorders>
            <w:shd w:val="clear" w:color="auto" w:fill="auto"/>
          </w:tcPr>
          <w:p w14:paraId="27851F17">
            <w:pPr>
              <w:widowControl w:val="0"/>
              <w:spacing w:line="240" w:lineRule="auto"/>
              <w:jc w:val="center"/>
              <w:rPr>
                <w:rFonts w:ascii="Times New Roman" w:hAnsi="Times New Roman" w:eastAsia="Times New Roman" w:cs="Times New Roman"/>
                <w:b/>
                <w:lang w:val="en-US"/>
              </w:rPr>
            </w:pPr>
            <w:r>
              <w:rPr>
                <w:rFonts w:ascii="Times New Roman" w:hAnsi="Times New Roman" w:cs="Times New Roman"/>
              </w:rPr>
              <w:t>2.</w:t>
            </w:r>
            <w:r>
              <w:rPr>
                <w:rFonts w:ascii="Times New Roman" w:hAnsi="Times New Roman" w:cs="Times New Roman"/>
                <w:lang w:val="sr-Cyrl-RS"/>
              </w:rPr>
              <w:t xml:space="preserve"> </w:t>
            </w:r>
            <w:r>
              <w:rPr>
                <w:rFonts w:ascii="Times New Roman" w:hAnsi="Times New Roman" w:cs="Times New Roman"/>
              </w:rPr>
              <w:t>Организационо-техничка питања</w:t>
            </w:r>
          </w:p>
        </w:tc>
      </w:tr>
      <w:tr w14:paraId="41B62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2" w:hRule="atLeast"/>
        </w:trPr>
        <w:tc>
          <w:tcPr>
            <w:tcW w:w="5651" w:type="dxa"/>
            <w:tcBorders>
              <w:top w:val="outset" w:color="auto" w:sz="6" w:space="0"/>
              <w:left w:val="outset" w:color="auto" w:sz="6" w:space="0"/>
              <w:bottom w:val="outset" w:color="auto" w:sz="6" w:space="0"/>
              <w:right w:val="outset" w:color="auto" w:sz="6" w:space="0"/>
            </w:tcBorders>
            <w:shd w:val="clear" w:color="auto" w:fill="auto"/>
          </w:tcPr>
          <w:p w14:paraId="4740D5EB">
            <w:pPr>
              <w:widowControl w:val="0"/>
              <w:spacing w:line="240" w:lineRule="auto"/>
              <w:jc w:val="both"/>
              <w:rPr>
                <w:rFonts w:ascii="Times New Roman" w:hAnsi="Times New Roman" w:cs="Times New Roman"/>
              </w:rPr>
            </w:pPr>
            <w:r>
              <w:rPr>
                <w:rFonts w:ascii="Times New Roman" w:hAnsi="Times New Roman" w:cs="Times New Roman"/>
              </w:rPr>
              <w:t>1.</w:t>
            </w:r>
            <w:r>
              <w:rPr>
                <w:rFonts w:ascii="Times New Roman" w:hAnsi="Times New Roman" w:cs="Times New Roman"/>
                <w:lang w:val="sr-Cyrl-RS"/>
              </w:rPr>
              <w:t xml:space="preserve"> </w:t>
            </w:r>
            <w:r>
              <w:rPr>
                <w:rFonts w:ascii="Times New Roman" w:hAnsi="Times New Roman" w:cs="Times New Roman"/>
              </w:rPr>
              <w:t>Договор о времену одржавања састанака,</w:t>
            </w:r>
            <w:r>
              <w:rPr>
                <w:rFonts w:ascii="Times New Roman" w:hAnsi="Times New Roman" w:cs="Times New Roman"/>
                <w:lang w:val="sr-Cyrl-RS"/>
              </w:rPr>
              <w:t xml:space="preserve"> </w:t>
            </w:r>
            <w:r>
              <w:rPr>
                <w:rFonts w:ascii="Times New Roman" w:hAnsi="Times New Roman" w:cs="Times New Roman"/>
              </w:rPr>
              <w:t>реализацији писмених вежби,</w:t>
            </w:r>
            <w:r>
              <w:rPr>
                <w:rFonts w:ascii="Times New Roman" w:hAnsi="Times New Roman" w:cs="Times New Roman"/>
                <w:lang w:val="sr-Cyrl-RS"/>
              </w:rPr>
              <w:t xml:space="preserve"> </w:t>
            </w:r>
            <w:r>
              <w:rPr>
                <w:rFonts w:ascii="Times New Roman" w:hAnsi="Times New Roman" w:cs="Times New Roman"/>
              </w:rPr>
              <w:t>додатног и допунског рада,</w:t>
            </w:r>
            <w:r>
              <w:rPr>
                <w:rFonts w:ascii="Times New Roman" w:hAnsi="Times New Roman" w:cs="Times New Roman"/>
                <w:lang w:val="sr-Cyrl-RS"/>
              </w:rPr>
              <w:t xml:space="preserve"> </w:t>
            </w:r>
            <w:r>
              <w:rPr>
                <w:rFonts w:ascii="Times New Roman" w:hAnsi="Times New Roman" w:cs="Times New Roman"/>
              </w:rPr>
              <w:t>раду секција,</w:t>
            </w:r>
            <w:r>
              <w:rPr>
                <w:rFonts w:ascii="Times New Roman" w:hAnsi="Times New Roman" w:cs="Times New Roman"/>
                <w:lang w:val="sr-Cyrl-RS"/>
              </w:rPr>
              <w:t xml:space="preserve"> </w:t>
            </w:r>
            <w:r>
              <w:rPr>
                <w:rFonts w:ascii="Times New Roman" w:hAnsi="Times New Roman" w:cs="Times New Roman"/>
              </w:rPr>
              <w:t>организовању излета и такмичења</w:t>
            </w:r>
          </w:p>
          <w:p w14:paraId="1D5B8252">
            <w:pPr>
              <w:widowControl w:val="0"/>
              <w:spacing w:line="240" w:lineRule="auto"/>
              <w:jc w:val="both"/>
              <w:rPr>
                <w:rFonts w:ascii="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 xml:space="preserve"> </w:t>
            </w:r>
            <w:r>
              <w:rPr>
                <w:rFonts w:ascii="Times New Roman" w:hAnsi="Times New Roman" w:cs="Times New Roman"/>
              </w:rPr>
              <w:t>Утврђивање постојећих наставних средстава и прављење плана коришћења истих и набавке нових учила и материјала за вежбе</w:t>
            </w:r>
          </w:p>
        </w:tc>
        <w:tc>
          <w:tcPr>
            <w:tcW w:w="2329" w:type="dxa"/>
            <w:tcBorders>
              <w:top w:val="outset" w:color="auto" w:sz="6" w:space="0"/>
              <w:left w:val="outset" w:color="auto" w:sz="6" w:space="0"/>
              <w:bottom w:val="outset" w:color="auto" w:sz="6" w:space="0"/>
              <w:right w:val="outset" w:color="auto" w:sz="6" w:space="0"/>
            </w:tcBorders>
            <w:shd w:val="clear" w:color="auto" w:fill="auto"/>
            <w:vAlign w:val="center"/>
          </w:tcPr>
          <w:p w14:paraId="5AA3577C">
            <w:pPr>
              <w:widowControl w:val="0"/>
              <w:spacing w:line="240" w:lineRule="auto"/>
              <w:jc w:val="center"/>
              <w:rPr>
                <w:rFonts w:ascii="Times New Roman" w:hAnsi="Times New Roman" w:cs="Times New Roman"/>
              </w:rPr>
            </w:pPr>
            <w:r>
              <w:rPr>
                <w:rFonts w:ascii="Times New Roman" w:hAnsi="Times New Roman" w:cs="Times New Roman"/>
              </w:rPr>
              <w:t>IX и X месец</w:t>
            </w:r>
          </w:p>
          <w:p w14:paraId="476005C4">
            <w:pPr>
              <w:widowControl w:val="0"/>
              <w:spacing w:line="240" w:lineRule="auto"/>
              <w:jc w:val="center"/>
              <w:rPr>
                <w:rFonts w:ascii="Times New Roman" w:hAnsi="Times New Roman" w:cs="Times New Roman"/>
              </w:rPr>
            </w:pPr>
            <w:r>
              <w:rPr>
                <w:rFonts w:ascii="Times New Roman" w:hAnsi="Times New Roman" w:cs="Times New Roman"/>
              </w:rPr>
              <w:t>II месец</w:t>
            </w:r>
          </w:p>
          <w:p w14:paraId="49CA0240">
            <w:pPr>
              <w:widowControl w:val="0"/>
              <w:spacing w:line="240" w:lineRule="auto"/>
              <w:jc w:val="center"/>
              <w:rPr>
                <w:rFonts w:ascii="Times New Roman" w:hAnsi="Times New Roman" w:cs="Times New Roman"/>
                <w:lang w:val="sr-Cyrl-CS"/>
              </w:rPr>
            </w:pPr>
            <w:r>
              <w:rPr>
                <w:rFonts w:ascii="Times New Roman" w:hAnsi="Times New Roman" w:cs="Times New Roman"/>
              </w:rPr>
              <w:t>X месец</w:t>
            </w:r>
          </w:p>
        </w:tc>
        <w:tc>
          <w:tcPr>
            <w:tcW w:w="2460" w:type="dxa"/>
            <w:tcBorders>
              <w:top w:val="outset" w:color="auto" w:sz="6" w:space="0"/>
              <w:left w:val="outset" w:color="auto" w:sz="6" w:space="0"/>
              <w:bottom w:val="outset" w:color="auto" w:sz="6" w:space="0"/>
              <w:right w:val="outset" w:color="auto" w:sz="6" w:space="0"/>
            </w:tcBorders>
            <w:shd w:val="clear" w:color="auto" w:fill="auto"/>
            <w:vAlign w:val="center"/>
          </w:tcPr>
          <w:p w14:paraId="65C5271E">
            <w:pPr>
              <w:widowControl w:val="0"/>
              <w:spacing w:line="240" w:lineRule="auto"/>
              <w:jc w:val="left"/>
              <w:rPr>
                <w:rFonts w:ascii="Times New Roman" w:hAnsi="Times New Roman" w:cs="Times New Roman"/>
                <w:lang w:val="en-US"/>
              </w:rPr>
            </w:pPr>
            <w:r>
              <w:rPr>
                <w:rFonts w:ascii="Times New Roman" w:hAnsi="Times New Roman" w:cs="Times New Roman"/>
              </w:rPr>
              <w:t>Договор предметних  наставника о наведеним питањима</w:t>
            </w:r>
          </w:p>
        </w:tc>
        <w:tc>
          <w:tcPr>
            <w:tcW w:w="2055" w:type="dxa"/>
            <w:tcBorders>
              <w:top w:val="outset" w:color="auto" w:sz="6" w:space="0"/>
              <w:left w:val="outset" w:color="auto" w:sz="6" w:space="0"/>
              <w:bottom w:val="outset" w:color="auto" w:sz="6" w:space="0"/>
              <w:right w:val="single" w:color="auto" w:sz="4" w:space="0"/>
            </w:tcBorders>
            <w:shd w:val="clear" w:color="auto" w:fill="auto"/>
            <w:vAlign w:val="center"/>
          </w:tcPr>
          <w:p w14:paraId="577A89E1">
            <w:pPr>
              <w:widowControl w:val="0"/>
              <w:spacing w:line="240" w:lineRule="auto"/>
              <w:jc w:val="center"/>
              <w:rPr>
                <w:rFonts w:ascii="Times New Roman" w:hAnsi="Times New Roman" w:cs="Times New Roman"/>
              </w:rPr>
            </w:pPr>
          </w:p>
          <w:p w14:paraId="130870BB">
            <w:pPr>
              <w:widowControl w:val="0"/>
              <w:spacing w:line="240" w:lineRule="auto"/>
              <w:jc w:val="center"/>
              <w:rPr>
                <w:rFonts w:ascii="Times New Roman" w:hAnsi="Times New Roman" w:cs="Times New Roman"/>
                <w:lang w:val="en-US"/>
              </w:rPr>
            </w:pPr>
            <w:r>
              <w:rPr>
                <w:rFonts w:ascii="Times New Roman" w:hAnsi="Times New Roman" w:cs="Times New Roman"/>
              </w:rPr>
              <w:t>Чланови ст</w:t>
            </w:r>
            <w:r>
              <w:rPr>
                <w:rFonts w:ascii="Times New Roman" w:hAnsi="Times New Roman" w:cs="Times New Roman"/>
                <w:lang w:val="sr-Cyrl-RS"/>
              </w:rPr>
              <w:t>р</w:t>
            </w:r>
            <w:r>
              <w:rPr>
                <w:rFonts w:ascii="Times New Roman" w:hAnsi="Times New Roman" w:cs="Times New Roman"/>
              </w:rPr>
              <w:t>учног већа</w:t>
            </w:r>
          </w:p>
        </w:tc>
        <w:tc>
          <w:tcPr>
            <w:tcW w:w="1425" w:type="dxa"/>
            <w:tcBorders>
              <w:top w:val="outset" w:color="auto" w:sz="6" w:space="0"/>
              <w:left w:val="single" w:color="auto" w:sz="4" w:space="0"/>
              <w:bottom w:val="outset" w:color="auto" w:sz="6" w:space="0"/>
              <w:right w:val="outset" w:color="auto" w:sz="6" w:space="0"/>
            </w:tcBorders>
            <w:shd w:val="clear" w:color="auto" w:fill="FFFFFF"/>
            <w:vAlign w:val="center"/>
          </w:tcPr>
          <w:p w14:paraId="45D9704D">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0ABE2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7" w:hRule="atLeast"/>
        </w:trPr>
        <w:tc>
          <w:tcPr>
            <w:tcW w:w="13920" w:type="dxa"/>
            <w:gridSpan w:val="5"/>
            <w:shd w:val="clear" w:color="auto" w:fill="auto"/>
          </w:tcPr>
          <w:p w14:paraId="03FFE343">
            <w:pPr>
              <w:widowControl w:val="0"/>
              <w:spacing w:line="240" w:lineRule="auto"/>
              <w:jc w:val="center"/>
              <w:rPr>
                <w:rFonts w:ascii="Times New Roman" w:hAnsi="Times New Roman" w:eastAsia="Times New Roman" w:cs="Times New Roman"/>
                <w:b/>
                <w:lang w:val="en-US"/>
              </w:rPr>
            </w:pPr>
            <w:r>
              <w:rPr>
                <w:rFonts w:ascii="Times New Roman" w:hAnsi="Times New Roman" w:cs="Times New Roman"/>
              </w:rPr>
              <w:t>3.</w:t>
            </w:r>
            <w:r>
              <w:rPr>
                <w:rFonts w:ascii="Times New Roman" w:hAnsi="Times New Roman" w:cs="Times New Roman"/>
                <w:lang w:val="sr-Cyrl-RS"/>
              </w:rPr>
              <w:t xml:space="preserve"> </w:t>
            </w:r>
            <w:r>
              <w:rPr>
                <w:rFonts w:ascii="Times New Roman" w:hAnsi="Times New Roman" w:cs="Times New Roman"/>
              </w:rPr>
              <w:t>Реализација образов</w:t>
            </w:r>
            <w:r>
              <w:rPr>
                <w:rFonts w:ascii="Times New Roman" w:hAnsi="Times New Roman" w:cs="Times New Roman"/>
                <w:lang w:val="sr-Cyrl-RS"/>
              </w:rPr>
              <w:t>н</w:t>
            </w:r>
            <w:r>
              <w:rPr>
                <w:rFonts w:ascii="Times New Roman" w:hAnsi="Times New Roman" w:cs="Times New Roman"/>
              </w:rPr>
              <w:t>о-васпитног рада</w:t>
            </w:r>
          </w:p>
        </w:tc>
      </w:tr>
      <w:tr w14:paraId="74818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68" w:hRule="atLeast"/>
        </w:trPr>
        <w:tc>
          <w:tcPr>
            <w:tcW w:w="5651" w:type="dxa"/>
            <w:shd w:val="clear" w:color="auto" w:fill="auto"/>
          </w:tcPr>
          <w:p w14:paraId="3BAA025E">
            <w:pPr>
              <w:widowControl w:val="0"/>
              <w:spacing w:line="240" w:lineRule="auto"/>
              <w:jc w:val="both"/>
              <w:rPr>
                <w:rFonts w:ascii="Times New Roman" w:hAnsi="Times New Roman" w:cs="Times New Roman"/>
              </w:rPr>
            </w:pPr>
            <w:r>
              <w:rPr>
                <w:rFonts w:ascii="Times New Roman" w:hAnsi="Times New Roman" w:cs="Times New Roman"/>
              </w:rPr>
              <w:t>1. Редовна настава</w:t>
            </w:r>
          </w:p>
          <w:p w14:paraId="0429B29C">
            <w:pPr>
              <w:widowControl w:val="0"/>
              <w:spacing w:line="240" w:lineRule="auto"/>
              <w:jc w:val="both"/>
              <w:rPr>
                <w:rFonts w:ascii="Times New Roman" w:hAnsi="Times New Roman" w:cs="Times New Roman"/>
              </w:rPr>
            </w:pPr>
            <w:r>
              <w:rPr>
                <w:rFonts w:ascii="Times New Roman" w:hAnsi="Times New Roman" w:cs="Times New Roman"/>
              </w:rPr>
              <w:t>а)</w:t>
            </w:r>
            <w:r>
              <w:rPr>
                <w:rFonts w:ascii="Times New Roman" w:hAnsi="Times New Roman" w:cs="Times New Roman"/>
                <w:lang w:val="sr-Cyrl-RS"/>
              </w:rPr>
              <w:t xml:space="preserve"> </w:t>
            </w:r>
            <w:r>
              <w:rPr>
                <w:rFonts w:ascii="Times New Roman" w:hAnsi="Times New Roman" w:cs="Times New Roman"/>
              </w:rPr>
              <w:t>Детаљније упознавање васпитно-образовних циљева и садржаја програма</w:t>
            </w:r>
          </w:p>
          <w:p w14:paraId="4EB5B1B5">
            <w:pPr>
              <w:widowControl w:val="0"/>
              <w:spacing w:line="240" w:lineRule="auto"/>
              <w:jc w:val="both"/>
              <w:rPr>
                <w:rFonts w:ascii="Times New Roman" w:hAnsi="Times New Roman" w:cs="Times New Roman"/>
              </w:rPr>
            </w:pPr>
            <w:r>
              <w:rPr>
                <w:rFonts w:ascii="Times New Roman" w:hAnsi="Times New Roman" w:cs="Times New Roman"/>
              </w:rPr>
              <w:t>б)</w:t>
            </w:r>
            <w:r>
              <w:rPr>
                <w:rFonts w:ascii="Times New Roman" w:hAnsi="Times New Roman" w:cs="Times New Roman"/>
                <w:lang w:val="sr-Cyrl-RS"/>
              </w:rPr>
              <w:t xml:space="preserve"> и</w:t>
            </w:r>
            <w:r>
              <w:rPr>
                <w:rFonts w:ascii="Times New Roman" w:hAnsi="Times New Roman" w:cs="Times New Roman"/>
              </w:rPr>
              <w:t>зрада образовних стандарда за поједине категорије ученика:</w:t>
            </w:r>
            <w:r>
              <w:rPr>
                <w:rFonts w:ascii="Times New Roman" w:hAnsi="Times New Roman" w:cs="Times New Roman"/>
                <w:lang w:val="sr-Cyrl-RS"/>
              </w:rPr>
              <w:t xml:space="preserve"> </w:t>
            </w:r>
            <w:r>
              <w:rPr>
                <w:rFonts w:ascii="Times New Roman" w:hAnsi="Times New Roman" w:cs="Times New Roman"/>
              </w:rPr>
              <w:t>просечне,</w:t>
            </w:r>
            <w:r>
              <w:rPr>
                <w:rFonts w:ascii="Times New Roman" w:hAnsi="Times New Roman" w:cs="Times New Roman"/>
                <w:lang w:val="sr-Cyrl-RS"/>
              </w:rPr>
              <w:t xml:space="preserve"> </w:t>
            </w:r>
            <w:r>
              <w:rPr>
                <w:rFonts w:ascii="Times New Roman" w:hAnsi="Times New Roman" w:cs="Times New Roman"/>
              </w:rPr>
              <w:t>обдарене и  са сметњама у развоју</w:t>
            </w:r>
          </w:p>
          <w:p w14:paraId="2B6F5EF2">
            <w:pPr>
              <w:widowControl w:val="0"/>
              <w:spacing w:line="240" w:lineRule="auto"/>
              <w:jc w:val="both"/>
              <w:rPr>
                <w:rFonts w:ascii="Times New Roman" w:hAnsi="Times New Roman" w:cs="Times New Roman"/>
                <w:lang w:val="sr-Cyrl-RS"/>
              </w:rPr>
            </w:pPr>
            <w:r>
              <w:rPr>
                <w:rFonts w:ascii="Times New Roman" w:hAnsi="Times New Roman" w:cs="Times New Roman"/>
              </w:rPr>
              <w:t>в)</w:t>
            </w:r>
            <w:r>
              <w:rPr>
                <w:rFonts w:ascii="Times New Roman" w:hAnsi="Times New Roman" w:cs="Times New Roman"/>
                <w:lang w:val="sr-Cyrl-RS"/>
              </w:rPr>
              <w:t xml:space="preserve"> </w:t>
            </w:r>
            <w:r>
              <w:rPr>
                <w:rFonts w:ascii="Times New Roman" w:hAnsi="Times New Roman" w:cs="Times New Roman"/>
              </w:rPr>
              <w:t>избор облика,</w:t>
            </w:r>
            <w:r>
              <w:rPr>
                <w:rFonts w:ascii="Times New Roman" w:hAnsi="Times New Roman" w:cs="Times New Roman"/>
                <w:lang w:val="sr-Cyrl-RS"/>
              </w:rPr>
              <w:t xml:space="preserve"> </w:t>
            </w:r>
            <w:r>
              <w:rPr>
                <w:rFonts w:ascii="Times New Roman" w:hAnsi="Times New Roman" w:cs="Times New Roman"/>
              </w:rPr>
              <w:t>метода и средстава образовно-васпитног рада</w:t>
            </w:r>
            <w:r>
              <w:rPr>
                <w:rFonts w:ascii="Times New Roman" w:hAnsi="Times New Roman" w:cs="Times New Roman"/>
                <w:lang w:val="sr-Cyrl-RS"/>
              </w:rPr>
              <w:t xml:space="preserve"> </w:t>
            </w:r>
            <w:r>
              <w:rPr>
                <w:rFonts w:ascii="Times New Roman" w:hAnsi="Times New Roman" w:cs="Times New Roman"/>
              </w:rPr>
              <w:t>којима се утврђени циљеви и задаци могу оствари</w:t>
            </w:r>
            <w:r>
              <w:rPr>
                <w:rFonts w:ascii="Times New Roman" w:hAnsi="Times New Roman" w:cs="Times New Roman"/>
                <w:lang w:val="sr-Cyrl-RS"/>
              </w:rPr>
              <w:t>ти</w:t>
            </w:r>
          </w:p>
          <w:p w14:paraId="6A9A3CDB">
            <w:pPr>
              <w:widowControl w:val="0"/>
              <w:spacing w:line="240" w:lineRule="auto"/>
              <w:jc w:val="both"/>
              <w:rPr>
                <w:rFonts w:ascii="Times New Roman" w:hAnsi="Times New Roman" w:cs="Times New Roman"/>
              </w:rPr>
            </w:pPr>
            <w:r>
              <w:rPr>
                <w:rFonts w:ascii="Times New Roman" w:hAnsi="Times New Roman" w:cs="Times New Roman"/>
              </w:rPr>
              <w:t>г)</w:t>
            </w:r>
            <w:r>
              <w:rPr>
                <w:rFonts w:ascii="Times New Roman" w:hAnsi="Times New Roman" w:cs="Times New Roman"/>
                <w:lang w:val="sr-Cyrl-RS"/>
              </w:rPr>
              <w:t xml:space="preserve"> </w:t>
            </w:r>
            <w:r>
              <w:rPr>
                <w:rFonts w:ascii="Times New Roman" w:hAnsi="Times New Roman" w:cs="Times New Roman"/>
              </w:rPr>
              <w:t>проналажење мотивационих поступака за остваривање бољих образовн</w:t>
            </w:r>
            <w:r>
              <w:rPr>
                <w:rFonts w:ascii="Times New Roman" w:hAnsi="Times New Roman" w:cs="Times New Roman"/>
                <w:lang w:val="sr-Cyrl-RS"/>
              </w:rPr>
              <w:t>о</w:t>
            </w:r>
            <w:r>
              <w:rPr>
                <w:rFonts w:ascii="Times New Roman" w:hAnsi="Times New Roman" w:cs="Times New Roman"/>
              </w:rPr>
              <w:t>-васпитних постигнућа</w:t>
            </w:r>
          </w:p>
          <w:p w14:paraId="3A1DA0AF">
            <w:pPr>
              <w:widowControl w:val="0"/>
              <w:spacing w:line="240" w:lineRule="auto"/>
              <w:jc w:val="both"/>
              <w:rPr>
                <w:rFonts w:ascii="Times New Roman" w:hAnsi="Times New Roman" w:cs="Times New Roman"/>
              </w:rPr>
            </w:pPr>
            <w:r>
              <w:rPr>
                <w:rFonts w:ascii="Times New Roman" w:hAnsi="Times New Roman" w:cs="Times New Roman"/>
              </w:rPr>
              <w:t>д)</w:t>
            </w:r>
            <w:r>
              <w:rPr>
                <w:rFonts w:ascii="Times New Roman" w:hAnsi="Times New Roman" w:cs="Times New Roman"/>
                <w:lang w:val="sr-Cyrl-RS"/>
              </w:rPr>
              <w:t xml:space="preserve"> </w:t>
            </w:r>
            <w:r>
              <w:rPr>
                <w:rFonts w:ascii="Times New Roman" w:hAnsi="Times New Roman" w:cs="Times New Roman"/>
              </w:rPr>
              <w:t>откривање узрока неуспеха</w:t>
            </w:r>
            <w:r>
              <w:rPr>
                <w:rFonts w:ascii="Times New Roman" w:hAnsi="Times New Roman" w:cs="Times New Roman"/>
                <w:lang w:val="sr-Cyrl-RS"/>
              </w:rPr>
              <w:t xml:space="preserve"> </w:t>
            </w:r>
            <w:r>
              <w:rPr>
                <w:rFonts w:ascii="Times New Roman" w:hAnsi="Times New Roman" w:cs="Times New Roman"/>
              </w:rPr>
              <w:t>појединих ученика,</w:t>
            </w:r>
            <w:r>
              <w:rPr>
                <w:rFonts w:ascii="Times New Roman" w:hAnsi="Times New Roman" w:cs="Times New Roman"/>
                <w:lang w:val="sr-Cyrl-RS"/>
              </w:rPr>
              <w:t xml:space="preserve"> </w:t>
            </w:r>
            <w:r>
              <w:rPr>
                <w:rFonts w:ascii="Times New Roman" w:hAnsi="Times New Roman" w:cs="Times New Roman"/>
              </w:rPr>
              <w:t>група или разреда</w:t>
            </w:r>
          </w:p>
          <w:p w14:paraId="1DAA2E78">
            <w:pPr>
              <w:widowControl w:val="0"/>
              <w:spacing w:line="240" w:lineRule="auto"/>
              <w:jc w:val="both"/>
              <w:rPr>
                <w:rFonts w:ascii="Times New Roman" w:hAnsi="Times New Roman" w:cs="Times New Roman"/>
              </w:rPr>
            </w:pPr>
            <w:r>
              <w:rPr>
                <w:rFonts w:ascii="Times New Roman" w:hAnsi="Times New Roman" w:cs="Times New Roman"/>
              </w:rPr>
              <w:t xml:space="preserve">ђ)израда периодичних анализа о оствареним резултатима образовно-васпитног рада </w:t>
            </w:r>
          </w:p>
          <w:p w14:paraId="24C583B8">
            <w:pPr>
              <w:widowControl w:val="0"/>
              <w:spacing w:line="240" w:lineRule="auto"/>
              <w:jc w:val="both"/>
              <w:rPr>
                <w:rFonts w:ascii="Times New Roman" w:hAnsi="Times New Roman" w:cs="Times New Roman"/>
              </w:rPr>
            </w:pPr>
            <w:r>
              <w:rPr>
                <w:rFonts w:ascii="Times New Roman" w:hAnsi="Times New Roman" w:cs="Times New Roman"/>
              </w:rPr>
              <w:t>2.</w:t>
            </w:r>
            <w:r>
              <w:rPr>
                <w:rFonts w:ascii="Times New Roman" w:hAnsi="Times New Roman" w:cs="Times New Roman"/>
                <w:lang w:val="sr-Cyrl-RS"/>
              </w:rPr>
              <w:t xml:space="preserve"> </w:t>
            </w:r>
            <w:r>
              <w:rPr>
                <w:rFonts w:ascii="Times New Roman" w:hAnsi="Times New Roman" w:cs="Times New Roman"/>
              </w:rPr>
              <w:t>Додатна настава</w:t>
            </w:r>
          </w:p>
          <w:p w14:paraId="485AE051">
            <w:pPr>
              <w:widowControl w:val="0"/>
              <w:spacing w:line="240" w:lineRule="auto"/>
              <w:jc w:val="both"/>
              <w:rPr>
                <w:rFonts w:ascii="Times New Roman" w:hAnsi="Times New Roman" w:cs="Times New Roman"/>
              </w:rPr>
            </w:pPr>
            <w:r>
              <w:rPr>
                <w:rFonts w:ascii="Times New Roman" w:hAnsi="Times New Roman" w:cs="Times New Roman"/>
              </w:rPr>
              <w:t xml:space="preserve">а)дефинисање критеријума за идентификацију </w:t>
            </w:r>
            <w:r>
              <w:rPr>
                <w:rFonts w:ascii="Times New Roman" w:hAnsi="Times New Roman" w:cs="Times New Roman"/>
                <w:lang w:val="sr-Cyrl-RS"/>
              </w:rPr>
              <w:t>на</w:t>
            </w:r>
            <w:r>
              <w:rPr>
                <w:rFonts w:ascii="Times New Roman" w:hAnsi="Times New Roman" w:cs="Times New Roman"/>
              </w:rPr>
              <w:t>дарених ученика</w:t>
            </w:r>
          </w:p>
          <w:p w14:paraId="615C5F49">
            <w:pPr>
              <w:widowControl w:val="0"/>
              <w:spacing w:line="240" w:lineRule="auto"/>
              <w:jc w:val="both"/>
              <w:rPr>
                <w:rFonts w:ascii="Times New Roman" w:hAnsi="Times New Roman" w:cs="Times New Roman"/>
              </w:rPr>
            </w:pPr>
            <w:r>
              <w:rPr>
                <w:rFonts w:ascii="Times New Roman" w:hAnsi="Times New Roman" w:cs="Times New Roman"/>
              </w:rPr>
              <w:t xml:space="preserve">б)дидактичко-метедичко осмишљавање рада са </w:t>
            </w:r>
            <w:r>
              <w:rPr>
                <w:rFonts w:ascii="Times New Roman" w:hAnsi="Times New Roman" w:cs="Times New Roman"/>
                <w:lang w:val="sr-Cyrl-RS"/>
              </w:rPr>
              <w:t>на</w:t>
            </w:r>
            <w:r>
              <w:rPr>
                <w:rFonts w:ascii="Times New Roman" w:hAnsi="Times New Roman" w:cs="Times New Roman"/>
              </w:rPr>
              <w:t>дареним ученицима</w:t>
            </w:r>
            <w:r>
              <w:rPr>
                <w:rFonts w:ascii="Times New Roman" w:hAnsi="Times New Roman" w:cs="Times New Roman"/>
                <w:lang w:val="sr-Cyrl-RS"/>
              </w:rPr>
              <w:t xml:space="preserve"> </w:t>
            </w:r>
            <w:r>
              <w:rPr>
                <w:rFonts w:ascii="Times New Roman" w:hAnsi="Times New Roman" w:cs="Times New Roman"/>
              </w:rPr>
              <w:t>(примена активних метода,</w:t>
            </w:r>
            <w:r>
              <w:rPr>
                <w:rFonts w:ascii="Times New Roman" w:hAnsi="Times New Roman" w:cs="Times New Roman"/>
                <w:lang w:val="sr-Cyrl-RS"/>
              </w:rPr>
              <w:t xml:space="preserve"> </w:t>
            </w:r>
            <w:r>
              <w:rPr>
                <w:rFonts w:ascii="Times New Roman" w:hAnsi="Times New Roman" w:cs="Times New Roman"/>
              </w:rPr>
              <w:t>учење путем решавања проблема,</w:t>
            </w:r>
            <w:r>
              <w:rPr>
                <w:rFonts w:ascii="Times New Roman" w:hAnsi="Times New Roman" w:cs="Times New Roman"/>
                <w:lang w:val="sr-Cyrl-RS"/>
              </w:rPr>
              <w:t xml:space="preserve"> </w:t>
            </w:r>
            <w:r>
              <w:rPr>
                <w:rFonts w:ascii="Times New Roman" w:hAnsi="Times New Roman" w:cs="Times New Roman"/>
              </w:rPr>
              <w:t>учење откривањем...)</w:t>
            </w:r>
            <w:r>
              <w:rPr>
                <w:rFonts w:ascii="Times New Roman" w:hAnsi="Times New Roman" w:cs="Times New Roman"/>
                <w:lang w:val="sr-Cyrl-RS"/>
              </w:rPr>
              <w:t xml:space="preserve"> </w:t>
            </w:r>
            <w:r>
              <w:rPr>
                <w:rFonts w:ascii="Times New Roman" w:hAnsi="Times New Roman" w:cs="Times New Roman"/>
              </w:rPr>
              <w:t>обучавање за коришћење извора информација</w:t>
            </w:r>
            <w:r>
              <w:rPr>
                <w:rFonts w:ascii="Times New Roman" w:hAnsi="Times New Roman" w:cs="Times New Roman"/>
                <w:lang w:val="sr-Cyrl-RS"/>
              </w:rPr>
              <w:t xml:space="preserve">, </w:t>
            </w:r>
            <w:r>
              <w:rPr>
                <w:rFonts w:ascii="Times New Roman" w:hAnsi="Times New Roman" w:cs="Times New Roman"/>
              </w:rPr>
              <w:t>могућности посета разним институцијама</w:t>
            </w:r>
          </w:p>
          <w:p w14:paraId="2FC067E2">
            <w:pPr>
              <w:widowControl w:val="0"/>
              <w:spacing w:line="240" w:lineRule="auto"/>
              <w:jc w:val="both"/>
              <w:rPr>
                <w:rFonts w:ascii="Times New Roman" w:hAnsi="Times New Roman" w:cs="Times New Roman"/>
              </w:rPr>
            </w:pPr>
            <w:r>
              <w:rPr>
                <w:rFonts w:ascii="Times New Roman" w:hAnsi="Times New Roman" w:cs="Times New Roman"/>
              </w:rPr>
              <w:t>3.</w:t>
            </w:r>
            <w:r>
              <w:rPr>
                <w:rFonts w:ascii="Times New Roman" w:hAnsi="Times New Roman" w:cs="Times New Roman"/>
                <w:lang w:val="sr-Cyrl-RS"/>
              </w:rPr>
              <w:t xml:space="preserve"> </w:t>
            </w:r>
            <w:r>
              <w:rPr>
                <w:rFonts w:ascii="Times New Roman" w:hAnsi="Times New Roman" w:cs="Times New Roman"/>
              </w:rPr>
              <w:t>Допунска настава</w:t>
            </w:r>
          </w:p>
          <w:p w14:paraId="035E2651">
            <w:pPr>
              <w:widowControl w:val="0"/>
              <w:spacing w:line="240" w:lineRule="auto"/>
              <w:jc w:val="both"/>
              <w:rPr>
                <w:rFonts w:ascii="Times New Roman" w:hAnsi="Times New Roman" w:cs="Times New Roman"/>
              </w:rPr>
            </w:pPr>
            <w:r>
              <w:rPr>
                <w:rFonts w:ascii="Times New Roman" w:hAnsi="Times New Roman" w:cs="Times New Roman"/>
              </w:rPr>
              <w:t>а)</w:t>
            </w:r>
            <w:r>
              <w:rPr>
                <w:rFonts w:ascii="Times New Roman" w:hAnsi="Times New Roman" w:cs="Times New Roman"/>
                <w:lang w:val="sr-Cyrl-RS"/>
              </w:rPr>
              <w:t xml:space="preserve"> </w:t>
            </w:r>
            <w:r>
              <w:rPr>
                <w:rFonts w:ascii="Times New Roman" w:hAnsi="Times New Roman" w:cs="Times New Roman"/>
              </w:rPr>
              <w:t>дијагностификовање узрока неуспеха ученика</w:t>
            </w:r>
          </w:p>
          <w:p w14:paraId="4DF0A367">
            <w:pPr>
              <w:widowControl w:val="0"/>
              <w:spacing w:line="240" w:lineRule="auto"/>
              <w:jc w:val="both"/>
              <w:rPr>
                <w:rFonts w:ascii="Times New Roman" w:hAnsi="Times New Roman" w:cs="Times New Roman"/>
              </w:rPr>
            </w:pPr>
            <w:r>
              <w:rPr>
                <w:rFonts w:ascii="Times New Roman" w:hAnsi="Times New Roman" w:cs="Times New Roman"/>
              </w:rPr>
              <w:t>б)</w:t>
            </w:r>
            <w:r>
              <w:rPr>
                <w:rFonts w:ascii="Times New Roman" w:hAnsi="Times New Roman" w:cs="Times New Roman"/>
                <w:lang w:val="sr-Cyrl-RS"/>
              </w:rPr>
              <w:t xml:space="preserve"> </w:t>
            </w:r>
            <w:r>
              <w:rPr>
                <w:rFonts w:ascii="Times New Roman" w:hAnsi="Times New Roman" w:cs="Times New Roman"/>
              </w:rPr>
              <w:t>дидактичко-методичко осмишљавање допунског рада</w:t>
            </w:r>
            <w:r>
              <w:rPr>
                <w:rFonts w:ascii="Times New Roman" w:hAnsi="Times New Roman" w:cs="Times New Roman"/>
                <w:lang w:val="sr-Cyrl-RS"/>
              </w:rPr>
              <w:t xml:space="preserve">, </w:t>
            </w:r>
            <w:r>
              <w:rPr>
                <w:rFonts w:ascii="Times New Roman" w:hAnsi="Times New Roman" w:cs="Times New Roman"/>
              </w:rPr>
              <w:t>избор облика и</w:t>
            </w:r>
            <w:r>
              <w:rPr>
                <w:rFonts w:ascii="Times New Roman" w:hAnsi="Times New Roman" w:cs="Times New Roman"/>
                <w:lang w:val="sr-Cyrl-RS"/>
              </w:rPr>
              <w:t xml:space="preserve"> </w:t>
            </w:r>
            <w:r>
              <w:rPr>
                <w:rFonts w:ascii="Times New Roman" w:hAnsi="Times New Roman" w:cs="Times New Roman"/>
              </w:rPr>
              <w:t>метода рада који одговарају категорији ученика</w:t>
            </w:r>
          </w:p>
          <w:p w14:paraId="23B9862E">
            <w:pPr>
              <w:widowControl w:val="0"/>
              <w:spacing w:line="240" w:lineRule="auto"/>
              <w:jc w:val="both"/>
              <w:rPr>
                <w:rFonts w:ascii="Times New Roman" w:hAnsi="Times New Roman" w:cs="Times New Roman"/>
              </w:rPr>
            </w:pPr>
            <w:r>
              <w:rPr>
                <w:rFonts w:ascii="Times New Roman" w:hAnsi="Times New Roman" w:cs="Times New Roman"/>
              </w:rPr>
              <w:t>в)</w:t>
            </w:r>
            <w:r>
              <w:rPr>
                <w:rFonts w:ascii="Times New Roman" w:hAnsi="Times New Roman" w:cs="Times New Roman"/>
                <w:lang w:val="sr-Cyrl-RS"/>
              </w:rPr>
              <w:t xml:space="preserve"> </w:t>
            </w:r>
            <w:r>
              <w:rPr>
                <w:rFonts w:ascii="Times New Roman" w:hAnsi="Times New Roman" w:cs="Times New Roman"/>
              </w:rPr>
              <w:t>анализа резултата рада са неуспешним ученицима</w:t>
            </w:r>
          </w:p>
          <w:p w14:paraId="1F5D4B6F">
            <w:pPr>
              <w:widowControl w:val="0"/>
              <w:spacing w:line="240" w:lineRule="auto"/>
              <w:jc w:val="both"/>
              <w:rPr>
                <w:rFonts w:ascii="Times New Roman" w:hAnsi="Times New Roman" w:cs="Times New Roman"/>
              </w:rPr>
            </w:pPr>
            <w:r>
              <w:rPr>
                <w:rFonts w:ascii="Times New Roman" w:hAnsi="Times New Roman" w:cs="Times New Roman"/>
              </w:rPr>
              <w:t>4)</w:t>
            </w:r>
            <w:r>
              <w:rPr>
                <w:rFonts w:ascii="Times New Roman" w:hAnsi="Times New Roman" w:cs="Times New Roman"/>
                <w:lang w:val="sr-Cyrl-RS"/>
              </w:rPr>
              <w:t xml:space="preserve"> </w:t>
            </w:r>
            <w:r>
              <w:rPr>
                <w:rFonts w:ascii="Times New Roman" w:hAnsi="Times New Roman" w:cs="Times New Roman"/>
              </w:rPr>
              <w:t>ваннаставне активности-секције</w:t>
            </w:r>
          </w:p>
          <w:p w14:paraId="5923A80E">
            <w:pPr>
              <w:widowControl w:val="0"/>
              <w:spacing w:line="240" w:lineRule="auto"/>
              <w:jc w:val="both"/>
              <w:rPr>
                <w:rFonts w:ascii="Times New Roman" w:hAnsi="Times New Roman" w:cs="Times New Roman"/>
              </w:rPr>
            </w:pPr>
            <w:r>
              <w:rPr>
                <w:rFonts w:ascii="Times New Roman" w:hAnsi="Times New Roman" w:cs="Times New Roman"/>
              </w:rPr>
              <w:t>а)</w:t>
            </w:r>
            <w:r>
              <w:rPr>
                <w:rFonts w:ascii="Times New Roman" w:hAnsi="Times New Roman" w:cs="Times New Roman"/>
                <w:lang w:val="sr-Cyrl-RS"/>
              </w:rPr>
              <w:t xml:space="preserve"> </w:t>
            </w:r>
            <w:r>
              <w:rPr>
                <w:rFonts w:ascii="Times New Roman" w:hAnsi="Times New Roman" w:cs="Times New Roman"/>
              </w:rPr>
              <w:t>утврђивање критеријума за избор ученика у секције</w:t>
            </w:r>
          </w:p>
          <w:p w14:paraId="47F30CE8">
            <w:pPr>
              <w:widowControl w:val="0"/>
              <w:spacing w:line="240" w:lineRule="auto"/>
              <w:jc w:val="both"/>
              <w:rPr>
                <w:rFonts w:ascii="Times New Roman" w:hAnsi="Times New Roman" w:cs="Times New Roman"/>
              </w:rPr>
            </w:pPr>
            <w:r>
              <w:rPr>
                <w:rFonts w:ascii="Times New Roman" w:hAnsi="Times New Roman" w:cs="Times New Roman"/>
              </w:rPr>
              <w:t>б)</w:t>
            </w:r>
            <w:r>
              <w:rPr>
                <w:rFonts w:ascii="Times New Roman" w:hAnsi="Times New Roman" w:cs="Times New Roman"/>
                <w:lang w:val="sr-Cyrl-RS"/>
              </w:rPr>
              <w:t xml:space="preserve"> </w:t>
            </w:r>
            <w:r>
              <w:rPr>
                <w:rFonts w:ascii="Times New Roman" w:hAnsi="Times New Roman" w:cs="Times New Roman"/>
              </w:rPr>
              <w:t>упознавање ученика</w:t>
            </w:r>
            <w:r>
              <w:rPr>
                <w:rFonts w:ascii="Times New Roman" w:hAnsi="Times New Roman" w:cs="Times New Roman"/>
                <w:lang w:val="sr-Cyrl-RS"/>
              </w:rPr>
              <w:t xml:space="preserve"> </w:t>
            </w:r>
            <w:r>
              <w:rPr>
                <w:rFonts w:ascii="Times New Roman" w:hAnsi="Times New Roman" w:cs="Times New Roman"/>
              </w:rPr>
              <w:t>са програмима секција које организује стручни актив</w:t>
            </w:r>
          </w:p>
          <w:p w14:paraId="524308BB">
            <w:pPr>
              <w:widowControl w:val="0"/>
              <w:spacing w:line="240" w:lineRule="auto"/>
              <w:jc w:val="both"/>
              <w:rPr>
                <w:rFonts w:ascii="Times New Roman" w:hAnsi="Times New Roman" w:cs="Times New Roman"/>
                <w:lang w:val="sr-Cyrl-RS"/>
              </w:rPr>
            </w:pPr>
            <w:r>
              <w:rPr>
                <w:rFonts w:ascii="Times New Roman" w:hAnsi="Times New Roman" w:cs="Times New Roman"/>
              </w:rPr>
              <w:t>в)</w:t>
            </w:r>
            <w:r>
              <w:rPr>
                <w:rFonts w:ascii="Times New Roman" w:hAnsi="Times New Roman" w:cs="Times New Roman"/>
                <w:lang w:val="sr-Cyrl-RS"/>
              </w:rPr>
              <w:t xml:space="preserve"> </w:t>
            </w:r>
            <w:r>
              <w:rPr>
                <w:rFonts w:ascii="Times New Roman" w:hAnsi="Times New Roman" w:cs="Times New Roman"/>
              </w:rPr>
              <w:t>дидактичко-методичко осмишљавање рада у секцијама</w:t>
            </w:r>
          </w:p>
        </w:tc>
        <w:tc>
          <w:tcPr>
            <w:tcW w:w="2329" w:type="dxa"/>
            <w:shd w:val="clear" w:color="auto" w:fill="auto"/>
            <w:vAlign w:val="center"/>
          </w:tcPr>
          <w:p w14:paraId="70B2CFB6">
            <w:pPr>
              <w:widowControl w:val="0"/>
              <w:spacing w:line="240" w:lineRule="auto"/>
              <w:jc w:val="center"/>
              <w:rPr>
                <w:rFonts w:ascii="Times New Roman" w:hAnsi="Times New Roman" w:cs="Times New Roman"/>
              </w:rPr>
            </w:pPr>
            <w:r>
              <w:rPr>
                <w:rFonts w:ascii="Times New Roman" w:hAnsi="Times New Roman" w:cs="Times New Roman"/>
              </w:rPr>
              <w:t>XI месец</w:t>
            </w:r>
          </w:p>
          <w:p w14:paraId="16D77AE5">
            <w:pPr>
              <w:widowControl w:val="0"/>
              <w:spacing w:line="240" w:lineRule="auto"/>
              <w:jc w:val="center"/>
              <w:rPr>
                <w:rFonts w:ascii="Times New Roman" w:hAnsi="Times New Roman" w:cs="Times New Roman"/>
              </w:rPr>
            </w:pPr>
          </w:p>
          <w:p w14:paraId="63926DBE">
            <w:pPr>
              <w:widowControl w:val="0"/>
              <w:spacing w:line="240" w:lineRule="auto"/>
              <w:jc w:val="center"/>
              <w:rPr>
                <w:rFonts w:ascii="Times New Roman" w:hAnsi="Times New Roman" w:cs="Times New Roman"/>
              </w:rPr>
            </w:pPr>
          </w:p>
          <w:p w14:paraId="038907F7">
            <w:pPr>
              <w:widowControl w:val="0"/>
              <w:spacing w:line="240" w:lineRule="auto"/>
              <w:jc w:val="center"/>
              <w:rPr>
                <w:rFonts w:ascii="Times New Roman" w:hAnsi="Times New Roman" w:cs="Times New Roman"/>
              </w:rPr>
            </w:pPr>
          </w:p>
          <w:p w14:paraId="3B033E76">
            <w:pPr>
              <w:widowControl w:val="0"/>
              <w:spacing w:line="240" w:lineRule="auto"/>
              <w:jc w:val="center"/>
              <w:rPr>
                <w:rFonts w:ascii="Times New Roman" w:hAnsi="Times New Roman" w:cs="Times New Roman"/>
              </w:rPr>
            </w:pPr>
          </w:p>
          <w:p w14:paraId="06800365">
            <w:pPr>
              <w:widowControl w:val="0"/>
              <w:spacing w:line="240" w:lineRule="auto"/>
              <w:jc w:val="center"/>
              <w:rPr>
                <w:rFonts w:ascii="Times New Roman" w:hAnsi="Times New Roman" w:cs="Times New Roman"/>
              </w:rPr>
            </w:pPr>
          </w:p>
          <w:p w14:paraId="780EFAF3">
            <w:pPr>
              <w:widowControl w:val="0"/>
              <w:spacing w:line="240" w:lineRule="auto"/>
              <w:jc w:val="center"/>
              <w:rPr>
                <w:rFonts w:ascii="Times New Roman" w:hAnsi="Times New Roman" w:cs="Times New Roman"/>
              </w:rPr>
            </w:pPr>
            <w:r>
              <w:rPr>
                <w:rFonts w:ascii="Times New Roman" w:hAnsi="Times New Roman" w:cs="Times New Roman"/>
              </w:rPr>
              <w:t>I месец</w:t>
            </w:r>
          </w:p>
          <w:p w14:paraId="71BE447F">
            <w:pPr>
              <w:widowControl w:val="0"/>
              <w:spacing w:line="240" w:lineRule="auto"/>
              <w:jc w:val="center"/>
              <w:rPr>
                <w:rFonts w:ascii="Times New Roman" w:hAnsi="Times New Roman" w:cs="Times New Roman"/>
              </w:rPr>
            </w:pPr>
          </w:p>
          <w:p w14:paraId="2B569EAB">
            <w:pPr>
              <w:widowControl w:val="0"/>
              <w:spacing w:line="240" w:lineRule="auto"/>
              <w:jc w:val="center"/>
              <w:rPr>
                <w:rFonts w:ascii="Times New Roman" w:hAnsi="Times New Roman" w:cs="Times New Roman"/>
              </w:rPr>
            </w:pPr>
          </w:p>
          <w:p w14:paraId="3511DA91">
            <w:pPr>
              <w:widowControl w:val="0"/>
              <w:spacing w:line="240" w:lineRule="auto"/>
              <w:jc w:val="center"/>
              <w:rPr>
                <w:rFonts w:ascii="Times New Roman" w:hAnsi="Times New Roman" w:cs="Times New Roman"/>
              </w:rPr>
            </w:pPr>
          </w:p>
          <w:p w14:paraId="08FABB5B">
            <w:pPr>
              <w:widowControl w:val="0"/>
              <w:spacing w:line="240" w:lineRule="auto"/>
              <w:jc w:val="center"/>
              <w:rPr>
                <w:rFonts w:ascii="Times New Roman" w:hAnsi="Times New Roman" w:cs="Times New Roman"/>
              </w:rPr>
            </w:pPr>
          </w:p>
          <w:p w14:paraId="15F23AE6">
            <w:pPr>
              <w:widowControl w:val="0"/>
              <w:spacing w:line="240" w:lineRule="auto"/>
              <w:jc w:val="center"/>
              <w:rPr>
                <w:rFonts w:ascii="Times New Roman" w:hAnsi="Times New Roman" w:cs="Times New Roman"/>
              </w:rPr>
            </w:pPr>
            <w:r>
              <w:rPr>
                <w:rFonts w:ascii="Times New Roman" w:hAnsi="Times New Roman" w:cs="Times New Roman"/>
              </w:rPr>
              <w:t>X месец</w:t>
            </w:r>
          </w:p>
          <w:p w14:paraId="08CA3CCF">
            <w:pPr>
              <w:widowControl w:val="0"/>
              <w:spacing w:line="240" w:lineRule="auto"/>
              <w:jc w:val="center"/>
              <w:rPr>
                <w:rFonts w:ascii="Times New Roman" w:hAnsi="Times New Roman" w:cs="Times New Roman"/>
              </w:rPr>
            </w:pPr>
          </w:p>
          <w:p w14:paraId="518B8DF7">
            <w:pPr>
              <w:widowControl w:val="0"/>
              <w:spacing w:line="240" w:lineRule="auto"/>
              <w:jc w:val="center"/>
              <w:rPr>
                <w:rFonts w:ascii="Times New Roman" w:hAnsi="Times New Roman" w:cs="Times New Roman"/>
              </w:rPr>
            </w:pPr>
          </w:p>
          <w:p w14:paraId="71D2227B">
            <w:pPr>
              <w:widowControl w:val="0"/>
              <w:spacing w:line="240" w:lineRule="auto"/>
              <w:jc w:val="center"/>
              <w:rPr>
                <w:rFonts w:ascii="Times New Roman" w:hAnsi="Times New Roman" w:cs="Times New Roman"/>
              </w:rPr>
            </w:pPr>
          </w:p>
          <w:p w14:paraId="2581BC26">
            <w:pPr>
              <w:widowControl w:val="0"/>
              <w:spacing w:line="240" w:lineRule="auto"/>
              <w:jc w:val="center"/>
              <w:rPr>
                <w:rFonts w:ascii="Times New Roman" w:hAnsi="Times New Roman" w:cs="Times New Roman"/>
              </w:rPr>
            </w:pPr>
          </w:p>
          <w:p w14:paraId="7D1BD432">
            <w:pPr>
              <w:widowControl w:val="0"/>
              <w:spacing w:line="240" w:lineRule="auto"/>
              <w:jc w:val="center"/>
              <w:rPr>
                <w:rFonts w:ascii="Times New Roman" w:hAnsi="Times New Roman" w:cs="Times New Roman"/>
              </w:rPr>
            </w:pPr>
          </w:p>
          <w:p w14:paraId="2FA86C90">
            <w:pPr>
              <w:widowControl w:val="0"/>
              <w:spacing w:line="240" w:lineRule="auto"/>
              <w:jc w:val="center"/>
              <w:rPr>
                <w:rFonts w:ascii="Times New Roman" w:hAnsi="Times New Roman" w:cs="Times New Roman"/>
              </w:rPr>
            </w:pPr>
            <w:r>
              <w:rPr>
                <w:rFonts w:ascii="Times New Roman" w:hAnsi="Times New Roman" w:cs="Times New Roman"/>
              </w:rPr>
              <w:t>XII месец</w:t>
            </w:r>
          </w:p>
          <w:p w14:paraId="6B59A774">
            <w:pPr>
              <w:widowControl w:val="0"/>
              <w:spacing w:line="240" w:lineRule="auto"/>
              <w:jc w:val="center"/>
              <w:rPr>
                <w:rFonts w:ascii="Times New Roman" w:hAnsi="Times New Roman" w:cs="Times New Roman"/>
              </w:rPr>
            </w:pPr>
          </w:p>
          <w:p w14:paraId="6979F07E">
            <w:pPr>
              <w:widowControl w:val="0"/>
              <w:spacing w:line="240" w:lineRule="auto"/>
              <w:jc w:val="center"/>
              <w:rPr>
                <w:rFonts w:ascii="Times New Roman" w:hAnsi="Times New Roman" w:cs="Times New Roman"/>
              </w:rPr>
            </w:pPr>
          </w:p>
          <w:p w14:paraId="060C0C96">
            <w:pPr>
              <w:widowControl w:val="0"/>
              <w:spacing w:line="240" w:lineRule="auto"/>
              <w:jc w:val="center"/>
              <w:rPr>
                <w:rFonts w:ascii="Times New Roman" w:hAnsi="Times New Roman" w:cs="Times New Roman"/>
              </w:rPr>
            </w:pPr>
          </w:p>
          <w:p w14:paraId="174B7ECE">
            <w:pPr>
              <w:widowControl w:val="0"/>
              <w:spacing w:line="240" w:lineRule="auto"/>
              <w:jc w:val="center"/>
              <w:rPr>
                <w:rFonts w:ascii="Times New Roman" w:hAnsi="Times New Roman" w:cs="Times New Roman"/>
              </w:rPr>
            </w:pPr>
          </w:p>
          <w:p w14:paraId="464C7409">
            <w:pPr>
              <w:widowControl w:val="0"/>
              <w:spacing w:line="240" w:lineRule="auto"/>
              <w:jc w:val="center"/>
              <w:rPr>
                <w:rFonts w:ascii="Times New Roman" w:hAnsi="Times New Roman" w:cs="Times New Roman"/>
              </w:rPr>
            </w:pPr>
            <w:r>
              <w:rPr>
                <w:rFonts w:ascii="Times New Roman" w:hAnsi="Times New Roman" w:cs="Times New Roman"/>
              </w:rPr>
              <w:t>I месец</w:t>
            </w:r>
          </w:p>
          <w:p w14:paraId="7E0C56E1">
            <w:pPr>
              <w:widowControl w:val="0"/>
              <w:spacing w:line="240" w:lineRule="auto"/>
              <w:jc w:val="center"/>
              <w:rPr>
                <w:rFonts w:ascii="Times New Roman" w:hAnsi="Times New Roman" w:cs="Times New Roman"/>
              </w:rPr>
            </w:pPr>
            <w:r>
              <w:rPr>
                <w:rFonts w:ascii="Times New Roman" w:hAnsi="Times New Roman" w:cs="Times New Roman"/>
              </w:rPr>
              <w:t>X месец</w:t>
            </w:r>
          </w:p>
          <w:p w14:paraId="3A6DFF3B">
            <w:pPr>
              <w:widowControl w:val="0"/>
              <w:spacing w:line="240" w:lineRule="auto"/>
              <w:jc w:val="center"/>
              <w:rPr>
                <w:rFonts w:ascii="Times New Roman" w:hAnsi="Times New Roman" w:cs="Times New Roman"/>
              </w:rPr>
            </w:pPr>
          </w:p>
          <w:p w14:paraId="28E56043">
            <w:pPr>
              <w:widowControl w:val="0"/>
              <w:spacing w:line="240" w:lineRule="auto"/>
              <w:jc w:val="center"/>
              <w:rPr>
                <w:rFonts w:ascii="Times New Roman" w:hAnsi="Times New Roman" w:cs="Times New Roman"/>
                <w:lang w:val="sr-Cyrl-CS"/>
              </w:rPr>
            </w:pPr>
            <w:r>
              <w:rPr>
                <w:rFonts w:ascii="Times New Roman" w:hAnsi="Times New Roman" w:cs="Times New Roman"/>
              </w:rPr>
              <w:t>XII месец</w:t>
            </w:r>
          </w:p>
        </w:tc>
        <w:tc>
          <w:tcPr>
            <w:tcW w:w="2460" w:type="dxa"/>
            <w:shd w:val="clear" w:color="auto" w:fill="auto"/>
            <w:vAlign w:val="center"/>
          </w:tcPr>
          <w:p w14:paraId="2D3150B1">
            <w:pPr>
              <w:widowControl w:val="0"/>
              <w:spacing w:line="240" w:lineRule="auto"/>
              <w:jc w:val="left"/>
              <w:rPr>
                <w:rFonts w:ascii="Times New Roman" w:hAnsi="Times New Roman" w:cs="Times New Roman"/>
                <w:lang w:val="sr-Cyrl-RS"/>
              </w:rPr>
            </w:pPr>
            <w:r>
              <w:rPr>
                <w:rFonts w:ascii="Times New Roman" w:hAnsi="Times New Roman" w:cs="Times New Roman"/>
              </w:rPr>
              <w:t>Договор предметних  наставника oко корелације наставних садржаја</w:t>
            </w:r>
            <w:r>
              <w:rPr>
                <w:rFonts w:ascii="Times New Roman" w:hAnsi="Times New Roman" w:cs="Times New Roman"/>
                <w:lang w:val="sr-Cyrl-RS"/>
              </w:rPr>
              <w:t>,</w:t>
            </w:r>
            <w:r>
              <w:rPr>
                <w:rFonts w:ascii="Times New Roman" w:hAnsi="Times New Roman" w:cs="Times New Roman"/>
              </w:rPr>
              <w:t xml:space="preserve"> адекватних мотивационих поступака и стандарда знања.</w:t>
            </w:r>
            <w:r>
              <w:rPr>
                <w:rFonts w:ascii="Times New Roman" w:hAnsi="Times New Roman" w:cs="Times New Roman"/>
                <w:lang w:val="sr-Cyrl-RS"/>
              </w:rPr>
              <w:t xml:space="preserve"> </w:t>
            </w:r>
          </w:p>
          <w:p w14:paraId="77767297">
            <w:pPr>
              <w:widowControl w:val="0"/>
              <w:spacing w:line="240" w:lineRule="auto"/>
              <w:jc w:val="left"/>
              <w:rPr>
                <w:rFonts w:ascii="Times New Roman" w:hAnsi="Times New Roman" w:cs="Times New Roman"/>
              </w:rPr>
            </w:pPr>
          </w:p>
          <w:p w14:paraId="00CF17E6">
            <w:pPr>
              <w:widowControl w:val="0"/>
              <w:spacing w:line="240" w:lineRule="auto"/>
              <w:jc w:val="left"/>
              <w:rPr>
                <w:rFonts w:ascii="Times New Roman" w:hAnsi="Times New Roman" w:cs="Times New Roman"/>
              </w:rPr>
            </w:pPr>
          </w:p>
          <w:p w14:paraId="622D873D">
            <w:pPr>
              <w:widowControl w:val="0"/>
              <w:spacing w:line="240" w:lineRule="auto"/>
              <w:jc w:val="left"/>
              <w:rPr>
                <w:rFonts w:ascii="Times New Roman" w:hAnsi="Times New Roman" w:cs="Times New Roman"/>
              </w:rPr>
            </w:pPr>
          </w:p>
          <w:p w14:paraId="359F975C">
            <w:pPr>
              <w:widowControl w:val="0"/>
              <w:spacing w:line="240" w:lineRule="auto"/>
              <w:jc w:val="left"/>
              <w:rPr>
                <w:rFonts w:ascii="Times New Roman" w:hAnsi="Times New Roman" w:cs="Times New Roman"/>
              </w:rPr>
            </w:pPr>
          </w:p>
          <w:p w14:paraId="65B2A695">
            <w:pPr>
              <w:widowControl w:val="0"/>
              <w:spacing w:line="240" w:lineRule="auto"/>
              <w:jc w:val="left"/>
              <w:rPr>
                <w:rFonts w:ascii="Times New Roman" w:hAnsi="Times New Roman" w:cs="Times New Roman"/>
              </w:rPr>
            </w:pPr>
          </w:p>
          <w:p w14:paraId="097CBC96">
            <w:pPr>
              <w:widowControl w:val="0"/>
              <w:spacing w:line="240" w:lineRule="auto"/>
              <w:jc w:val="left"/>
              <w:rPr>
                <w:rFonts w:ascii="Times New Roman" w:hAnsi="Times New Roman" w:cs="Times New Roman"/>
              </w:rPr>
            </w:pPr>
          </w:p>
          <w:p w14:paraId="4EA8B6EF">
            <w:pPr>
              <w:widowControl w:val="0"/>
              <w:spacing w:line="240" w:lineRule="auto"/>
              <w:jc w:val="left"/>
              <w:rPr>
                <w:rFonts w:ascii="Times New Roman" w:hAnsi="Times New Roman" w:cs="Times New Roman"/>
              </w:rPr>
            </w:pPr>
          </w:p>
          <w:p w14:paraId="1D59D23C">
            <w:pPr>
              <w:widowControl w:val="0"/>
              <w:spacing w:line="240" w:lineRule="auto"/>
              <w:jc w:val="left"/>
              <w:rPr>
                <w:rFonts w:ascii="Times New Roman" w:hAnsi="Times New Roman" w:cs="Times New Roman"/>
              </w:rPr>
            </w:pPr>
          </w:p>
          <w:p w14:paraId="2EFC45BB">
            <w:pPr>
              <w:widowControl w:val="0"/>
              <w:spacing w:line="240" w:lineRule="auto"/>
              <w:jc w:val="left"/>
              <w:rPr>
                <w:rFonts w:ascii="Times New Roman" w:hAnsi="Times New Roman" w:cs="Times New Roman"/>
              </w:rPr>
            </w:pPr>
          </w:p>
          <w:p w14:paraId="577CE737">
            <w:pPr>
              <w:widowControl w:val="0"/>
              <w:spacing w:line="240" w:lineRule="auto"/>
              <w:jc w:val="left"/>
              <w:rPr>
                <w:rFonts w:ascii="Times New Roman" w:hAnsi="Times New Roman" w:cs="Times New Roman"/>
              </w:rPr>
            </w:pPr>
          </w:p>
          <w:p w14:paraId="02AABE6A">
            <w:pPr>
              <w:widowControl w:val="0"/>
              <w:spacing w:line="240" w:lineRule="auto"/>
              <w:jc w:val="left"/>
              <w:rPr>
                <w:rFonts w:ascii="Times New Roman" w:hAnsi="Times New Roman" w:cs="Times New Roman"/>
                <w:lang w:val="en-US"/>
              </w:rPr>
            </w:pPr>
            <w:r>
              <w:rPr>
                <w:rFonts w:ascii="Times New Roman" w:hAnsi="Times New Roman" w:cs="Times New Roman"/>
              </w:rPr>
              <w:t>Анализа постигнутих резултата.</w:t>
            </w:r>
          </w:p>
        </w:tc>
        <w:tc>
          <w:tcPr>
            <w:tcW w:w="2055" w:type="dxa"/>
            <w:shd w:val="clear" w:color="auto" w:fill="auto"/>
            <w:vAlign w:val="center"/>
          </w:tcPr>
          <w:p w14:paraId="6B579457">
            <w:pPr>
              <w:widowControl w:val="0"/>
              <w:spacing w:line="240" w:lineRule="auto"/>
              <w:jc w:val="center"/>
              <w:rPr>
                <w:rFonts w:ascii="Times New Roman" w:hAnsi="Times New Roman" w:cs="Times New Roman"/>
              </w:rPr>
            </w:pPr>
          </w:p>
          <w:p w14:paraId="19E2B16A">
            <w:pPr>
              <w:widowControl w:val="0"/>
              <w:spacing w:line="240" w:lineRule="auto"/>
              <w:jc w:val="center"/>
              <w:rPr>
                <w:rFonts w:ascii="Times New Roman" w:hAnsi="Times New Roman" w:cs="Times New Roman"/>
              </w:rPr>
            </w:pPr>
            <w:r>
              <w:rPr>
                <w:rFonts w:ascii="Times New Roman" w:hAnsi="Times New Roman" w:cs="Times New Roman"/>
              </w:rPr>
              <w:t>Чланови ст</w:t>
            </w:r>
            <w:r>
              <w:rPr>
                <w:rFonts w:ascii="Times New Roman" w:hAnsi="Times New Roman" w:cs="Times New Roman"/>
                <w:lang w:val="sr-Cyrl-RS"/>
              </w:rPr>
              <w:t>р</w:t>
            </w:r>
            <w:r>
              <w:rPr>
                <w:rFonts w:ascii="Times New Roman" w:hAnsi="Times New Roman" w:cs="Times New Roman"/>
              </w:rPr>
              <w:t>учног већа</w:t>
            </w:r>
          </w:p>
          <w:p w14:paraId="04D62779">
            <w:pPr>
              <w:widowControl w:val="0"/>
              <w:spacing w:line="240" w:lineRule="auto"/>
              <w:jc w:val="center"/>
              <w:rPr>
                <w:rFonts w:ascii="Times New Roman" w:hAnsi="Times New Roman" w:cs="Times New Roman"/>
              </w:rPr>
            </w:pPr>
          </w:p>
          <w:p w14:paraId="025E315D">
            <w:pPr>
              <w:widowControl w:val="0"/>
              <w:spacing w:line="240" w:lineRule="auto"/>
              <w:jc w:val="center"/>
              <w:rPr>
                <w:rFonts w:ascii="Times New Roman" w:hAnsi="Times New Roman" w:cs="Times New Roman"/>
              </w:rPr>
            </w:pPr>
          </w:p>
          <w:p w14:paraId="0D59046E">
            <w:pPr>
              <w:widowControl w:val="0"/>
              <w:spacing w:line="240" w:lineRule="auto"/>
              <w:jc w:val="center"/>
              <w:rPr>
                <w:rFonts w:ascii="Times New Roman" w:hAnsi="Times New Roman" w:cs="Times New Roman"/>
              </w:rPr>
            </w:pPr>
          </w:p>
          <w:p w14:paraId="6A694107">
            <w:pPr>
              <w:widowControl w:val="0"/>
              <w:spacing w:line="240" w:lineRule="auto"/>
              <w:jc w:val="center"/>
              <w:rPr>
                <w:rFonts w:ascii="Times New Roman" w:hAnsi="Times New Roman" w:cs="Times New Roman"/>
              </w:rPr>
            </w:pPr>
          </w:p>
          <w:p w14:paraId="71C9E263">
            <w:pPr>
              <w:widowControl w:val="0"/>
              <w:spacing w:line="240" w:lineRule="auto"/>
              <w:jc w:val="center"/>
              <w:rPr>
                <w:rFonts w:ascii="Times New Roman" w:hAnsi="Times New Roman" w:cs="Times New Roman"/>
              </w:rPr>
            </w:pPr>
          </w:p>
          <w:p w14:paraId="3EF93D22">
            <w:pPr>
              <w:widowControl w:val="0"/>
              <w:spacing w:line="240" w:lineRule="auto"/>
              <w:jc w:val="center"/>
              <w:rPr>
                <w:rFonts w:ascii="Times New Roman" w:hAnsi="Times New Roman" w:cs="Times New Roman"/>
              </w:rPr>
            </w:pPr>
          </w:p>
          <w:p w14:paraId="5D2D5A17">
            <w:pPr>
              <w:widowControl w:val="0"/>
              <w:spacing w:line="240" w:lineRule="auto"/>
              <w:jc w:val="center"/>
              <w:rPr>
                <w:rFonts w:ascii="Times New Roman" w:hAnsi="Times New Roman" w:cs="Times New Roman"/>
              </w:rPr>
            </w:pPr>
          </w:p>
          <w:p w14:paraId="5C707C74">
            <w:pPr>
              <w:widowControl w:val="0"/>
              <w:spacing w:line="240" w:lineRule="auto"/>
              <w:jc w:val="center"/>
              <w:rPr>
                <w:rFonts w:ascii="Times New Roman" w:hAnsi="Times New Roman" w:cs="Times New Roman"/>
              </w:rPr>
            </w:pPr>
          </w:p>
          <w:p w14:paraId="26C9181B">
            <w:pPr>
              <w:widowControl w:val="0"/>
              <w:spacing w:line="240" w:lineRule="auto"/>
              <w:jc w:val="center"/>
              <w:rPr>
                <w:rFonts w:ascii="Times New Roman" w:hAnsi="Times New Roman" w:cs="Times New Roman"/>
              </w:rPr>
            </w:pPr>
          </w:p>
          <w:p w14:paraId="3CC6349E">
            <w:pPr>
              <w:widowControl w:val="0"/>
              <w:spacing w:line="240" w:lineRule="auto"/>
              <w:jc w:val="center"/>
              <w:rPr>
                <w:rFonts w:ascii="Times New Roman" w:hAnsi="Times New Roman" w:cs="Times New Roman"/>
              </w:rPr>
            </w:pPr>
          </w:p>
          <w:p w14:paraId="27831947">
            <w:pPr>
              <w:widowControl w:val="0"/>
              <w:spacing w:line="240" w:lineRule="auto"/>
              <w:jc w:val="center"/>
              <w:rPr>
                <w:rFonts w:ascii="Times New Roman" w:hAnsi="Times New Roman" w:cs="Times New Roman"/>
              </w:rPr>
            </w:pPr>
          </w:p>
          <w:p w14:paraId="301D8B1C">
            <w:pPr>
              <w:widowControl w:val="0"/>
              <w:spacing w:line="240" w:lineRule="auto"/>
              <w:jc w:val="center"/>
              <w:rPr>
                <w:rFonts w:ascii="Times New Roman" w:hAnsi="Times New Roman" w:cs="Times New Roman"/>
                <w:lang w:val="en-US"/>
              </w:rPr>
            </w:pPr>
            <w:r>
              <w:rPr>
                <w:rFonts w:ascii="Times New Roman" w:hAnsi="Times New Roman" w:cs="Times New Roman"/>
              </w:rPr>
              <w:t>Чланови ст</w:t>
            </w:r>
            <w:r>
              <w:rPr>
                <w:rFonts w:ascii="Times New Roman" w:hAnsi="Times New Roman" w:cs="Times New Roman"/>
                <w:lang w:val="sr-Cyrl-RS"/>
              </w:rPr>
              <w:t>р</w:t>
            </w:r>
            <w:r>
              <w:rPr>
                <w:rFonts w:ascii="Times New Roman" w:hAnsi="Times New Roman" w:cs="Times New Roman"/>
              </w:rPr>
              <w:t>учног већа</w:t>
            </w:r>
          </w:p>
        </w:tc>
        <w:tc>
          <w:tcPr>
            <w:tcW w:w="1425" w:type="dxa"/>
            <w:vAlign w:val="center"/>
          </w:tcPr>
          <w:p w14:paraId="22E08598">
            <w:pPr>
              <w:widowControl w:val="0"/>
              <w:spacing w:line="240" w:lineRule="auto"/>
              <w:jc w:val="center"/>
              <w:rPr>
                <w:rFonts w:ascii="Times New Roman" w:hAnsi="Times New Roman" w:eastAsia="Times New Roman" w:cs="Times New Roman"/>
                <w:lang w:val="sr-Cyrl-RS"/>
              </w:rPr>
            </w:pPr>
          </w:p>
          <w:p w14:paraId="28BCF7F7">
            <w:pPr>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Увид у записник</w:t>
            </w:r>
          </w:p>
          <w:p w14:paraId="01836DFC">
            <w:pPr>
              <w:widowControl w:val="0"/>
              <w:spacing w:line="240" w:lineRule="auto"/>
              <w:jc w:val="center"/>
              <w:rPr>
                <w:rFonts w:ascii="Times New Roman" w:hAnsi="Times New Roman" w:eastAsia="Times New Roman" w:cs="Times New Roman"/>
                <w:lang w:val="sr-Cyrl-RS"/>
              </w:rPr>
            </w:pPr>
          </w:p>
          <w:p w14:paraId="7729AE01">
            <w:pPr>
              <w:widowControl w:val="0"/>
              <w:spacing w:line="240" w:lineRule="auto"/>
              <w:jc w:val="center"/>
              <w:rPr>
                <w:rFonts w:ascii="Times New Roman" w:hAnsi="Times New Roman" w:eastAsia="Times New Roman" w:cs="Times New Roman"/>
                <w:lang w:val="sr-Cyrl-RS"/>
              </w:rPr>
            </w:pPr>
          </w:p>
          <w:p w14:paraId="10970283">
            <w:pPr>
              <w:widowControl w:val="0"/>
              <w:spacing w:line="240" w:lineRule="auto"/>
              <w:jc w:val="center"/>
              <w:rPr>
                <w:rFonts w:ascii="Times New Roman" w:hAnsi="Times New Roman" w:eastAsia="Times New Roman" w:cs="Times New Roman"/>
                <w:lang w:val="sr-Cyrl-RS"/>
              </w:rPr>
            </w:pPr>
          </w:p>
          <w:p w14:paraId="64920A06">
            <w:pPr>
              <w:widowControl w:val="0"/>
              <w:spacing w:line="240" w:lineRule="auto"/>
              <w:jc w:val="center"/>
              <w:rPr>
                <w:rFonts w:ascii="Times New Roman" w:hAnsi="Times New Roman" w:eastAsia="Times New Roman" w:cs="Times New Roman"/>
                <w:lang w:val="sr-Cyrl-RS"/>
              </w:rPr>
            </w:pPr>
          </w:p>
          <w:p w14:paraId="02BCF70A">
            <w:pPr>
              <w:widowControl w:val="0"/>
              <w:spacing w:line="240" w:lineRule="auto"/>
              <w:jc w:val="center"/>
              <w:rPr>
                <w:rFonts w:ascii="Times New Roman" w:hAnsi="Times New Roman" w:eastAsia="Times New Roman" w:cs="Times New Roman"/>
                <w:lang w:val="sr-Cyrl-RS"/>
              </w:rPr>
            </w:pPr>
          </w:p>
          <w:p w14:paraId="43D4690D">
            <w:pPr>
              <w:widowControl w:val="0"/>
              <w:spacing w:line="240" w:lineRule="auto"/>
              <w:jc w:val="center"/>
              <w:rPr>
                <w:rFonts w:ascii="Times New Roman" w:hAnsi="Times New Roman" w:eastAsia="Times New Roman" w:cs="Times New Roman"/>
                <w:lang w:val="sr-Cyrl-RS"/>
              </w:rPr>
            </w:pPr>
          </w:p>
          <w:p w14:paraId="02FE8D74">
            <w:pPr>
              <w:widowControl w:val="0"/>
              <w:spacing w:line="240" w:lineRule="auto"/>
              <w:jc w:val="center"/>
              <w:rPr>
                <w:rFonts w:ascii="Times New Roman" w:hAnsi="Times New Roman" w:eastAsia="Times New Roman" w:cs="Times New Roman"/>
                <w:lang w:val="sr-Cyrl-RS"/>
              </w:rPr>
            </w:pPr>
          </w:p>
          <w:p w14:paraId="44922313">
            <w:pPr>
              <w:widowControl w:val="0"/>
              <w:spacing w:line="240" w:lineRule="auto"/>
              <w:jc w:val="center"/>
              <w:rPr>
                <w:rFonts w:ascii="Times New Roman" w:hAnsi="Times New Roman" w:eastAsia="Times New Roman" w:cs="Times New Roman"/>
                <w:lang w:val="sr-Cyrl-RS"/>
              </w:rPr>
            </w:pPr>
          </w:p>
          <w:p w14:paraId="04717EA3">
            <w:pPr>
              <w:widowControl w:val="0"/>
              <w:spacing w:line="240" w:lineRule="auto"/>
              <w:jc w:val="center"/>
              <w:rPr>
                <w:rFonts w:ascii="Times New Roman" w:hAnsi="Times New Roman" w:eastAsia="Times New Roman" w:cs="Times New Roman"/>
                <w:lang w:val="sr-Cyrl-RS"/>
              </w:rPr>
            </w:pPr>
          </w:p>
          <w:p w14:paraId="3B9C475A">
            <w:pPr>
              <w:widowControl w:val="0"/>
              <w:spacing w:line="240" w:lineRule="auto"/>
              <w:jc w:val="center"/>
              <w:rPr>
                <w:rFonts w:ascii="Times New Roman" w:hAnsi="Times New Roman" w:eastAsia="Times New Roman" w:cs="Times New Roman"/>
                <w:lang w:val="sr-Cyrl-RS"/>
              </w:rPr>
            </w:pPr>
          </w:p>
          <w:p w14:paraId="7D6D5350">
            <w:pPr>
              <w:widowControl w:val="0"/>
              <w:spacing w:line="240" w:lineRule="auto"/>
              <w:jc w:val="center"/>
              <w:rPr>
                <w:rFonts w:ascii="Times New Roman" w:hAnsi="Times New Roman" w:eastAsia="Times New Roman" w:cs="Times New Roman"/>
                <w:lang w:val="sr-Cyrl-RS"/>
              </w:rPr>
            </w:pPr>
          </w:p>
          <w:p w14:paraId="13ACE656">
            <w:pPr>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Увид у записник</w:t>
            </w:r>
          </w:p>
          <w:p w14:paraId="17CEA3E6">
            <w:pPr>
              <w:widowControl w:val="0"/>
              <w:spacing w:line="240" w:lineRule="auto"/>
              <w:jc w:val="center"/>
              <w:rPr>
                <w:rFonts w:ascii="Times New Roman" w:hAnsi="Times New Roman" w:eastAsia="Times New Roman" w:cs="Times New Roman"/>
                <w:lang w:val="sr-Cyrl-RS"/>
              </w:rPr>
            </w:pPr>
          </w:p>
          <w:p w14:paraId="541EE5B9">
            <w:pPr>
              <w:widowControl w:val="0"/>
              <w:spacing w:line="240" w:lineRule="auto"/>
              <w:jc w:val="center"/>
              <w:rPr>
                <w:rFonts w:ascii="Times New Roman" w:hAnsi="Times New Roman" w:eastAsia="Times New Roman" w:cs="Times New Roman"/>
                <w:lang w:val="sr-Cyrl-RS"/>
              </w:rPr>
            </w:pPr>
          </w:p>
          <w:p w14:paraId="4D3AF5A5">
            <w:pPr>
              <w:widowControl w:val="0"/>
              <w:spacing w:line="240" w:lineRule="auto"/>
              <w:jc w:val="center"/>
              <w:rPr>
                <w:rFonts w:ascii="Times New Roman" w:hAnsi="Times New Roman" w:eastAsia="Times New Roman" w:cs="Times New Roman"/>
                <w:lang w:val="sr-Cyrl-RS"/>
              </w:rPr>
            </w:pPr>
          </w:p>
          <w:p w14:paraId="4651EF0B">
            <w:pPr>
              <w:widowControl w:val="0"/>
              <w:spacing w:line="240" w:lineRule="auto"/>
              <w:jc w:val="center"/>
              <w:rPr>
                <w:rFonts w:ascii="Times New Roman" w:hAnsi="Times New Roman" w:eastAsia="Times New Roman" w:cs="Times New Roman"/>
                <w:lang w:val="en-US"/>
              </w:rPr>
            </w:pPr>
          </w:p>
        </w:tc>
      </w:tr>
      <w:tr w14:paraId="47F7B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79" w:hRule="atLeast"/>
        </w:trPr>
        <w:tc>
          <w:tcPr>
            <w:tcW w:w="5651" w:type="dxa"/>
            <w:shd w:val="clear" w:color="auto" w:fill="auto"/>
          </w:tcPr>
          <w:p w14:paraId="28BEA21F">
            <w:pPr>
              <w:widowControl w:val="0"/>
              <w:spacing w:line="240" w:lineRule="auto"/>
              <w:jc w:val="left"/>
              <w:rPr>
                <w:rFonts w:ascii="Times New Roman" w:hAnsi="Times New Roman" w:cs="Times New Roman"/>
                <w:lang w:val="sr-Cyrl-RS"/>
              </w:rPr>
            </w:pPr>
            <w:r>
              <w:rPr>
                <w:rFonts w:ascii="Times New Roman" w:hAnsi="Times New Roman" w:cs="Times New Roman"/>
              </w:rPr>
              <w:t>-За ученике четвртог разреда организација часова предметне наставе</w:t>
            </w:r>
            <w:r>
              <w:rPr>
                <w:rFonts w:ascii="Times New Roman" w:hAnsi="Times New Roman" w:cs="Times New Roman"/>
                <w:lang w:val="sr-Cyrl-RS"/>
              </w:rPr>
              <w:t xml:space="preserve"> </w:t>
            </w:r>
            <w:r>
              <w:rPr>
                <w:rFonts w:ascii="Times New Roman" w:hAnsi="Times New Roman" w:cs="Times New Roman"/>
              </w:rPr>
              <w:t>ради упознавања ученика са</w:t>
            </w:r>
            <w:r>
              <w:rPr>
                <w:rFonts w:ascii="Times New Roman" w:hAnsi="Times New Roman" w:cs="Times New Roman"/>
                <w:lang w:val="sr-Cyrl-RS"/>
              </w:rPr>
              <w:t xml:space="preserve"> </w:t>
            </w:r>
            <w:r>
              <w:rPr>
                <w:rFonts w:ascii="Times New Roman" w:hAnsi="Times New Roman" w:cs="Times New Roman"/>
              </w:rPr>
              <w:t>предметним наставницима</w:t>
            </w:r>
          </w:p>
        </w:tc>
        <w:tc>
          <w:tcPr>
            <w:tcW w:w="2329" w:type="dxa"/>
            <w:shd w:val="clear" w:color="auto" w:fill="auto"/>
            <w:vAlign w:val="center"/>
          </w:tcPr>
          <w:p w14:paraId="1F4B71A0">
            <w:pPr>
              <w:widowControl w:val="0"/>
              <w:spacing w:line="240" w:lineRule="auto"/>
              <w:jc w:val="center"/>
              <w:rPr>
                <w:rFonts w:ascii="Times New Roman" w:hAnsi="Times New Roman" w:cs="Times New Roman"/>
                <w:lang w:val="sr-Cyrl-CS"/>
              </w:rPr>
            </w:pPr>
            <w:r>
              <w:rPr>
                <w:rFonts w:ascii="Times New Roman" w:hAnsi="Times New Roman" w:cs="Times New Roman"/>
              </w:rPr>
              <w:t>Током године</w:t>
            </w:r>
          </w:p>
        </w:tc>
        <w:tc>
          <w:tcPr>
            <w:tcW w:w="2460" w:type="dxa"/>
            <w:shd w:val="clear" w:color="auto" w:fill="auto"/>
            <w:vAlign w:val="center"/>
          </w:tcPr>
          <w:p w14:paraId="2C52BFFF">
            <w:pPr>
              <w:widowControl w:val="0"/>
              <w:spacing w:line="240" w:lineRule="auto"/>
              <w:jc w:val="left"/>
              <w:rPr>
                <w:rFonts w:ascii="Times New Roman" w:hAnsi="Times New Roman" w:cs="Times New Roman"/>
                <w:lang w:val="en-US"/>
              </w:rPr>
            </w:pPr>
            <w:r>
              <w:rPr>
                <w:rFonts w:ascii="Times New Roman" w:hAnsi="Times New Roman" w:cs="Times New Roman"/>
              </w:rPr>
              <w:t xml:space="preserve">Припрема предавања у договору са учитељима </w:t>
            </w:r>
            <w:r>
              <w:rPr>
                <w:rFonts w:ascii="Times New Roman" w:hAnsi="Times New Roman" w:cs="Times New Roman"/>
                <w:lang w:val="sr-Cyrl-RS"/>
              </w:rPr>
              <w:t>4.</w:t>
            </w:r>
            <w:r>
              <w:rPr>
                <w:rFonts w:ascii="Times New Roman" w:hAnsi="Times New Roman" w:cs="Times New Roman"/>
              </w:rPr>
              <w:t xml:space="preserve"> разреда</w:t>
            </w:r>
          </w:p>
        </w:tc>
        <w:tc>
          <w:tcPr>
            <w:tcW w:w="2055" w:type="dxa"/>
            <w:shd w:val="clear" w:color="auto" w:fill="auto"/>
            <w:vAlign w:val="center"/>
          </w:tcPr>
          <w:p w14:paraId="7D9C6E4D">
            <w:pPr>
              <w:widowControl w:val="0"/>
              <w:spacing w:line="240" w:lineRule="auto"/>
              <w:jc w:val="left"/>
              <w:rPr>
                <w:rFonts w:ascii="Times New Roman" w:hAnsi="Times New Roman" w:cs="Times New Roman"/>
                <w:lang w:val="en-US"/>
              </w:rPr>
            </w:pPr>
            <w:r>
              <w:rPr>
                <w:rFonts w:ascii="Times New Roman" w:hAnsi="Times New Roman" w:cs="Times New Roman"/>
              </w:rPr>
              <w:t>Чланови стручног већа који ће предавати у петом разреду</w:t>
            </w:r>
          </w:p>
        </w:tc>
        <w:tc>
          <w:tcPr>
            <w:tcW w:w="1425" w:type="dxa"/>
            <w:vAlign w:val="center"/>
          </w:tcPr>
          <w:p w14:paraId="754089EA">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0B3E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0" w:type="dxa"/>
            <w:gridSpan w:val="5"/>
            <w:shd w:val="clear" w:color="auto" w:fill="auto"/>
          </w:tcPr>
          <w:p w14:paraId="06720EF1">
            <w:pPr>
              <w:widowControl w:val="0"/>
              <w:spacing w:line="240" w:lineRule="auto"/>
              <w:jc w:val="center"/>
              <w:rPr>
                <w:rFonts w:ascii="Times New Roman" w:hAnsi="Times New Roman" w:eastAsia="Times New Roman" w:cs="Times New Roman"/>
                <w:b/>
                <w:lang w:val="en-US"/>
              </w:rPr>
            </w:pPr>
            <w:r>
              <w:rPr>
                <w:rFonts w:ascii="Times New Roman" w:hAnsi="Times New Roman" w:cs="Times New Roman"/>
              </w:rPr>
              <w:t>4.</w:t>
            </w:r>
            <w:r>
              <w:rPr>
                <w:rFonts w:ascii="Times New Roman" w:hAnsi="Times New Roman" w:cs="Times New Roman"/>
                <w:lang w:val="sr-Cyrl-RS"/>
              </w:rPr>
              <w:t xml:space="preserve"> </w:t>
            </w:r>
            <w:r>
              <w:rPr>
                <w:rFonts w:ascii="Times New Roman" w:hAnsi="Times New Roman" w:cs="Times New Roman"/>
              </w:rPr>
              <w:t>Остваривање сарадње са другим већима,</w:t>
            </w:r>
            <w:r>
              <w:rPr>
                <w:rFonts w:ascii="Times New Roman" w:hAnsi="Times New Roman" w:cs="Times New Roman"/>
                <w:lang w:val="sr-Cyrl-RS"/>
              </w:rPr>
              <w:t xml:space="preserve"> </w:t>
            </w:r>
            <w:r>
              <w:rPr>
                <w:rFonts w:ascii="Times New Roman" w:hAnsi="Times New Roman" w:cs="Times New Roman"/>
              </w:rPr>
              <w:t>стручним сарадницима,</w:t>
            </w:r>
            <w:r>
              <w:rPr>
                <w:rFonts w:ascii="Times New Roman" w:hAnsi="Times New Roman" w:cs="Times New Roman"/>
                <w:lang w:val="sr-Cyrl-RS"/>
              </w:rPr>
              <w:t xml:space="preserve"> </w:t>
            </w:r>
            <w:r>
              <w:rPr>
                <w:rFonts w:ascii="Times New Roman" w:hAnsi="Times New Roman" w:cs="Times New Roman"/>
              </w:rPr>
              <w:t>стручним друштвима,</w:t>
            </w:r>
            <w:r>
              <w:rPr>
                <w:rFonts w:ascii="Times New Roman" w:hAnsi="Times New Roman" w:cs="Times New Roman"/>
                <w:lang w:val="sr-Cyrl-RS"/>
              </w:rPr>
              <w:t xml:space="preserve"> </w:t>
            </w:r>
            <w:r>
              <w:rPr>
                <w:rFonts w:ascii="Times New Roman" w:hAnsi="Times New Roman" w:cs="Times New Roman"/>
              </w:rPr>
              <w:t>факултетима,</w:t>
            </w:r>
            <w:r>
              <w:rPr>
                <w:rFonts w:ascii="Times New Roman" w:hAnsi="Times New Roman" w:cs="Times New Roman"/>
                <w:lang w:val="sr-Cyrl-RS"/>
              </w:rPr>
              <w:t xml:space="preserve"> </w:t>
            </w:r>
            <w:r>
              <w:rPr>
                <w:rFonts w:ascii="Times New Roman" w:hAnsi="Times New Roman" w:cs="Times New Roman"/>
              </w:rPr>
              <w:t>институцијама,</w:t>
            </w:r>
            <w:r>
              <w:rPr>
                <w:rFonts w:ascii="Times New Roman" w:hAnsi="Times New Roman" w:cs="Times New Roman"/>
                <w:lang w:val="sr-Cyrl-RS"/>
              </w:rPr>
              <w:t xml:space="preserve"> </w:t>
            </w:r>
            <w:r>
              <w:rPr>
                <w:rFonts w:ascii="Times New Roman" w:hAnsi="Times New Roman" w:cs="Times New Roman"/>
              </w:rPr>
              <w:t>установама и предузећима</w:t>
            </w:r>
          </w:p>
        </w:tc>
      </w:tr>
      <w:tr w14:paraId="4AC53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51" w:type="dxa"/>
            <w:shd w:val="clear" w:color="auto" w:fill="auto"/>
          </w:tcPr>
          <w:p w14:paraId="70EF267F">
            <w:pPr>
              <w:widowControl w:val="0"/>
              <w:spacing w:line="240" w:lineRule="auto"/>
              <w:jc w:val="left"/>
              <w:rPr>
                <w:rFonts w:ascii="Times New Roman" w:hAnsi="Times New Roman" w:cs="Times New Roman"/>
              </w:rPr>
            </w:pPr>
            <w:r>
              <w:rPr>
                <w:rFonts w:ascii="Times New Roman" w:hAnsi="Times New Roman" w:cs="Times New Roman"/>
              </w:rPr>
              <w:t>1.</w:t>
            </w:r>
            <w:r>
              <w:rPr>
                <w:rFonts w:ascii="Times New Roman" w:hAnsi="Times New Roman" w:cs="Times New Roman"/>
                <w:lang w:val="sr-Cyrl-RS"/>
              </w:rPr>
              <w:t xml:space="preserve"> </w:t>
            </w:r>
            <w:r>
              <w:rPr>
                <w:rFonts w:ascii="Times New Roman" w:hAnsi="Times New Roman" w:cs="Times New Roman"/>
              </w:rPr>
              <w:t>Сарадња са другим активима</w:t>
            </w:r>
          </w:p>
          <w:p w14:paraId="21A4CC13">
            <w:pPr>
              <w:widowControl w:val="0"/>
              <w:spacing w:line="240" w:lineRule="auto"/>
              <w:jc w:val="left"/>
              <w:rPr>
                <w:rFonts w:ascii="Times New Roman" w:hAnsi="Times New Roman" w:cs="Times New Roman"/>
              </w:rPr>
            </w:pPr>
            <w:r>
              <w:rPr>
                <w:rFonts w:ascii="Times New Roman" w:hAnsi="Times New Roman" w:cs="Times New Roman"/>
              </w:rPr>
              <w:t>а)</w:t>
            </w:r>
            <w:r>
              <w:rPr>
                <w:rFonts w:ascii="Times New Roman" w:hAnsi="Times New Roman" w:cs="Times New Roman"/>
                <w:lang w:val="sr-Cyrl-RS"/>
              </w:rPr>
              <w:t xml:space="preserve"> </w:t>
            </w:r>
            <w:r>
              <w:rPr>
                <w:rFonts w:ascii="Times New Roman" w:hAnsi="Times New Roman" w:cs="Times New Roman"/>
              </w:rPr>
              <w:t>Усклађивање распореда одржавања писмених задатака и вежби</w:t>
            </w:r>
          </w:p>
          <w:p w14:paraId="4A35CB25">
            <w:pPr>
              <w:widowControl w:val="0"/>
              <w:spacing w:line="240" w:lineRule="auto"/>
              <w:jc w:val="left"/>
              <w:rPr>
                <w:rFonts w:ascii="Times New Roman" w:hAnsi="Times New Roman" w:cs="Times New Roman"/>
              </w:rPr>
            </w:pPr>
            <w:r>
              <w:rPr>
                <w:rFonts w:ascii="Times New Roman" w:hAnsi="Times New Roman" w:cs="Times New Roman"/>
              </w:rPr>
              <w:t>б)</w:t>
            </w:r>
            <w:r>
              <w:rPr>
                <w:rFonts w:ascii="Times New Roman" w:hAnsi="Times New Roman" w:cs="Times New Roman"/>
                <w:lang w:val="sr-Cyrl-RS"/>
              </w:rPr>
              <w:t xml:space="preserve"> </w:t>
            </w:r>
            <w:r>
              <w:rPr>
                <w:rFonts w:ascii="Times New Roman" w:hAnsi="Times New Roman" w:cs="Times New Roman"/>
              </w:rPr>
              <w:t>Утврђивање корелације међу сродним садржајима програма</w:t>
            </w:r>
          </w:p>
          <w:p w14:paraId="0CBF26E8">
            <w:pPr>
              <w:widowControl w:val="0"/>
              <w:spacing w:line="240" w:lineRule="auto"/>
              <w:jc w:val="left"/>
              <w:rPr>
                <w:rFonts w:ascii="Times New Roman" w:hAnsi="Times New Roman" w:cs="Times New Roman"/>
              </w:rPr>
            </w:pPr>
            <w:r>
              <w:rPr>
                <w:rFonts w:ascii="Times New Roman" w:hAnsi="Times New Roman" w:cs="Times New Roman"/>
              </w:rPr>
              <w:t>2.</w:t>
            </w:r>
            <w:r>
              <w:rPr>
                <w:rFonts w:ascii="Times New Roman" w:hAnsi="Times New Roman" w:cs="Times New Roman"/>
                <w:lang w:val="sr-Cyrl-RS"/>
              </w:rPr>
              <w:t xml:space="preserve"> </w:t>
            </w:r>
            <w:r>
              <w:rPr>
                <w:rFonts w:ascii="Times New Roman" w:hAnsi="Times New Roman" w:cs="Times New Roman"/>
              </w:rPr>
              <w:t>Сарадња са стручним сарадницима-школским психологом и педагогом</w:t>
            </w:r>
          </w:p>
          <w:p w14:paraId="1C444B4E">
            <w:pPr>
              <w:widowControl w:val="0"/>
              <w:spacing w:line="240" w:lineRule="auto"/>
              <w:jc w:val="left"/>
              <w:rPr>
                <w:rFonts w:ascii="Times New Roman" w:hAnsi="Times New Roman" w:cs="Times New Roman"/>
              </w:rPr>
            </w:pPr>
            <w:r>
              <w:rPr>
                <w:rFonts w:ascii="Times New Roman" w:hAnsi="Times New Roman" w:cs="Times New Roman"/>
              </w:rPr>
              <w:t>3.</w:t>
            </w:r>
            <w:r>
              <w:rPr>
                <w:rFonts w:ascii="Times New Roman" w:hAnsi="Times New Roman" w:cs="Times New Roman"/>
                <w:lang w:val="sr-Cyrl-RS"/>
              </w:rPr>
              <w:t xml:space="preserve"> </w:t>
            </w:r>
            <w:r>
              <w:rPr>
                <w:rFonts w:ascii="Times New Roman" w:hAnsi="Times New Roman" w:cs="Times New Roman"/>
              </w:rPr>
              <w:t>Сарадња са</w:t>
            </w:r>
            <w:r>
              <w:rPr>
                <w:rFonts w:ascii="Times New Roman" w:hAnsi="Times New Roman" w:cs="Times New Roman"/>
                <w:lang w:val="sr-Cyrl-RS"/>
              </w:rPr>
              <w:t xml:space="preserve"> </w:t>
            </w:r>
            <w:r>
              <w:rPr>
                <w:rFonts w:ascii="Times New Roman" w:hAnsi="Times New Roman" w:cs="Times New Roman"/>
              </w:rPr>
              <w:t>школском библиотеком</w:t>
            </w:r>
          </w:p>
          <w:p w14:paraId="0309AB95">
            <w:pPr>
              <w:widowControl w:val="0"/>
              <w:spacing w:line="240" w:lineRule="auto"/>
              <w:jc w:val="left"/>
              <w:rPr>
                <w:rFonts w:ascii="Times New Roman" w:hAnsi="Times New Roman" w:cs="Times New Roman"/>
              </w:rPr>
            </w:pPr>
            <w:r>
              <w:rPr>
                <w:rFonts w:ascii="Times New Roman" w:hAnsi="Times New Roman" w:cs="Times New Roman"/>
              </w:rPr>
              <w:t>4.</w:t>
            </w:r>
            <w:r>
              <w:rPr>
                <w:rFonts w:ascii="Times New Roman" w:hAnsi="Times New Roman" w:cs="Times New Roman"/>
                <w:lang w:val="sr-Cyrl-RS"/>
              </w:rPr>
              <w:t xml:space="preserve"> </w:t>
            </w:r>
            <w:r>
              <w:rPr>
                <w:rFonts w:ascii="Times New Roman" w:hAnsi="Times New Roman" w:cs="Times New Roman"/>
              </w:rPr>
              <w:t>Сарадња са стручним друштвима</w:t>
            </w:r>
          </w:p>
          <w:p w14:paraId="2508281B">
            <w:pPr>
              <w:widowControl w:val="0"/>
              <w:spacing w:line="240" w:lineRule="auto"/>
              <w:jc w:val="left"/>
              <w:rPr>
                <w:rFonts w:ascii="Times New Roman" w:hAnsi="Times New Roman" w:cs="Times New Roman"/>
                <w:lang w:val="sr-Cyrl-RS"/>
              </w:rPr>
            </w:pPr>
            <w:r>
              <w:rPr>
                <w:rFonts w:ascii="Times New Roman" w:hAnsi="Times New Roman" w:cs="Times New Roman"/>
              </w:rPr>
              <w:t>5.</w:t>
            </w:r>
            <w:r>
              <w:rPr>
                <w:rFonts w:ascii="Times New Roman" w:hAnsi="Times New Roman" w:cs="Times New Roman"/>
                <w:lang w:val="sr-Cyrl-RS"/>
              </w:rPr>
              <w:t xml:space="preserve"> </w:t>
            </w:r>
            <w:r>
              <w:rPr>
                <w:rFonts w:ascii="Times New Roman" w:hAnsi="Times New Roman" w:cs="Times New Roman"/>
              </w:rPr>
              <w:t>Сарадња са здравственим и ветеринарским институцијама и са Црвеним крстом</w:t>
            </w:r>
          </w:p>
        </w:tc>
        <w:tc>
          <w:tcPr>
            <w:tcW w:w="2329" w:type="dxa"/>
            <w:shd w:val="clear" w:color="auto" w:fill="auto"/>
            <w:vAlign w:val="center"/>
          </w:tcPr>
          <w:p w14:paraId="44F75765">
            <w:pPr>
              <w:widowControl w:val="0"/>
              <w:spacing w:line="240" w:lineRule="auto"/>
              <w:jc w:val="center"/>
              <w:rPr>
                <w:rFonts w:ascii="Times New Roman" w:hAnsi="Times New Roman" w:cs="Times New Roman"/>
              </w:rPr>
            </w:pPr>
            <w:r>
              <w:rPr>
                <w:rFonts w:ascii="Times New Roman" w:hAnsi="Times New Roman" w:cs="Times New Roman"/>
              </w:rPr>
              <w:t>IX и  X месец</w:t>
            </w:r>
          </w:p>
          <w:p w14:paraId="5FE0A863">
            <w:pPr>
              <w:widowControl w:val="0"/>
              <w:spacing w:line="240" w:lineRule="auto"/>
              <w:jc w:val="center"/>
              <w:rPr>
                <w:rFonts w:ascii="Times New Roman" w:hAnsi="Times New Roman" w:cs="Times New Roman"/>
              </w:rPr>
            </w:pPr>
          </w:p>
          <w:p w14:paraId="48A8D0FB">
            <w:pPr>
              <w:widowControl w:val="0"/>
              <w:spacing w:line="240" w:lineRule="auto"/>
              <w:jc w:val="center"/>
              <w:rPr>
                <w:rFonts w:ascii="Times New Roman" w:hAnsi="Times New Roman" w:cs="Times New Roman"/>
                <w:lang w:val="sr-Cyrl-CS"/>
              </w:rPr>
            </w:pPr>
            <w:r>
              <w:rPr>
                <w:rFonts w:ascii="Times New Roman" w:hAnsi="Times New Roman" w:cs="Times New Roman"/>
              </w:rPr>
              <w:t>Током целе школске године</w:t>
            </w:r>
          </w:p>
        </w:tc>
        <w:tc>
          <w:tcPr>
            <w:tcW w:w="2460" w:type="dxa"/>
            <w:shd w:val="clear" w:color="auto" w:fill="auto"/>
            <w:vAlign w:val="center"/>
          </w:tcPr>
          <w:p w14:paraId="571CEEE1">
            <w:pPr>
              <w:widowControl w:val="0"/>
              <w:spacing w:line="240" w:lineRule="auto"/>
              <w:jc w:val="center"/>
              <w:rPr>
                <w:rFonts w:ascii="Times New Roman" w:hAnsi="Times New Roman" w:cs="Times New Roman"/>
                <w:lang w:val="en-US"/>
              </w:rPr>
            </w:pPr>
            <w:r>
              <w:rPr>
                <w:rFonts w:ascii="Times New Roman" w:hAnsi="Times New Roman" w:cs="Times New Roman"/>
              </w:rPr>
              <w:t>Разговор,</w:t>
            </w:r>
            <w:r>
              <w:rPr>
                <w:rFonts w:ascii="Times New Roman" w:hAnsi="Times New Roman" w:cs="Times New Roman"/>
                <w:lang w:val="sr-Cyrl-RS"/>
              </w:rPr>
              <w:t xml:space="preserve"> </w:t>
            </w:r>
            <w:r>
              <w:rPr>
                <w:rFonts w:ascii="Times New Roman" w:hAnsi="Times New Roman" w:cs="Times New Roman"/>
              </w:rPr>
              <w:t>дискусија,</w:t>
            </w:r>
            <w:r>
              <w:rPr>
                <w:rFonts w:ascii="Times New Roman" w:hAnsi="Times New Roman" w:cs="Times New Roman"/>
                <w:lang w:val="sr-Cyrl-RS"/>
              </w:rPr>
              <w:t xml:space="preserve"> </w:t>
            </w:r>
            <w:r>
              <w:rPr>
                <w:rFonts w:ascii="Times New Roman" w:hAnsi="Times New Roman" w:cs="Times New Roman"/>
              </w:rPr>
              <w:t>анализа</w:t>
            </w:r>
          </w:p>
        </w:tc>
        <w:tc>
          <w:tcPr>
            <w:tcW w:w="2055" w:type="dxa"/>
            <w:shd w:val="clear" w:color="auto" w:fill="auto"/>
            <w:vAlign w:val="center"/>
          </w:tcPr>
          <w:p w14:paraId="0C0506C2">
            <w:pPr>
              <w:widowControl w:val="0"/>
              <w:spacing w:line="240" w:lineRule="auto"/>
              <w:jc w:val="center"/>
              <w:rPr>
                <w:rFonts w:ascii="Times New Roman" w:hAnsi="Times New Roman" w:cs="Times New Roman"/>
                <w:lang w:val="en-US"/>
              </w:rPr>
            </w:pPr>
            <w:r>
              <w:rPr>
                <w:rFonts w:ascii="Times New Roman" w:hAnsi="Times New Roman" w:cs="Times New Roman"/>
              </w:rPr>
              <w:t>Чланови ст</w:t>
            </w:r>
            <w:r>
              <w:rPr>
                <w:rFonts w:ascii="Times New Roman" w:hAnsi="Times New Roman" w:cs="Times New Roman"/>
                <w:lang w:val="sr-Cyrl-RS"/>
              </w:rPr>
              <w:t>р</w:t>
            </w:r>
            <w:r>
              <w:rPr>
                <w:rFonts w:ascii="Times New Roman" w:hAnsi="Times New Roman" w:cs="Times New Roman"/>
              </w:rPr>
              <w:t>учног већа</w:t>
            </w:r>
          </w:p>
        </w:tc>
        <w:tc>
          <w:tcPr>
            <w:tcW w:w="1425" w:type="dxa"/>
            <w:vAlign w:val="center"/>
          </w:tcPr>
          <w:p w14:paraId="37E0EBDC">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4A12C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0" w:type="dxa"/>
            <w:gridSpan w:val="5"/>
            <w:shd w:val="clear" w:color="auto" w:fill="auto"/>
          </w:tcPr>
          <w:p w14:paraId="0AE68F44">
            <w:pPr>
              <w:widowControl w:val="0"/>
              <w:spacing w:line="240" w:lineRule="auto"/>
              <w:jc w:val="center"/>
              <w:rPr>
                <w:rFonts w:ascii="Times New Roman" w:hAnsi="Times New Roman" w:eastAsia="Times New Roman" w:cs="Times New Roman"/>
                <w:b/>
                <w:lang w:val="en-US"/>
              </w:rPr>
            </w:pPr>
            <w:r>
              <w:rPr>
                <w:rFonts w:ascii="Times New Roman" w:hAnsi="Times New Roman" w:cs="Times New Roman"/>
              </w:rPr>
              <w:t>5.</w:t>
            </w:r>
            <w:r>
              <w:rPr>
                <w:rFonts w:ascii="Times New Roman" w:hAnsi="Times New Roman" w:cs="Times New Roman"/>
                <w:lang w:val="sr-Cyrl-RS"/>
              </w:rPr>
              <w:t xml:space="preserve"> </w:t>
            </w:r>
            <w:r>
              <w:rPr>
                <w:rFonts w:ascii="Times New Roman" w:hAnsi="Times New Roman" w:cs="Times New Roman"/>
              </w:rPr>
              <w:t>Стручно усавршавање</w:t>
            </w:r>
          </w:p>
        </w:tc>
      </w:tr>
      <w:tr w14:paraId="75C9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51" w:type="dxa"/>
            <w:shd w:val="clear" w:color="auto" w:fill="auto"/>
          </w:tcPr>
          <w:p w14:paraId="4DC7C90D">
            <w:pPr>
              <w:widowControl w:val="0"/>
              <w:spacing w:line="240" w:lineRule="auto"/>
              <w:jc w:val="both"/>
              <w:rPr>
                <w:rFonts w:ascii="Times New Roman" w:hAnsi="Times New Roman" w:cs="Times New Roman"/>
              </w:rPr>
            </w:pPr>
            <w:r>
              <w:rPr>
                <w:rFonts w:ascii="Times New Roman" w:hAnsi="Times New Roman" w:cs="Times New Roman"/>
              </w:rPr>
              <w:t>5.1 У школи</w:t>
            </w:r>
          </w:p>
          <w:p w14:paraId="0478C401">
            <w:pPr>
              <w:widowControl w:val="0"/>
              <w:spacing w:line="240" w:lineRule="auto"/>
              <w:jc w:val="both"/>
              <w:rPr>
                <w:rFonts w:ascii="Times New Roman" w:hAnsi="Times New Roman" w:cs="Times New Roman"/>
              </w:rPr>
            </w:pPr>
            <w:r>
              <w:rPr>
                <w:rFonts w:ascii="Times New Roman" w:hAnsi="Times New Roman" w:cs="Times New Roman"/>
              </w:rPr>
              <w:t>а)</w:t>
            </w:r>
            <w:r>
              <w:rPr>
                <w:rFonts w:ascii="Times New Roman" w:hAnsi="Times New Roman" w:cs="Times New Roman"/>
                <w:lang w:val="sr-Cyrl-RS"/>
              </w:rPr>
              <w:t xml:space="preserve"> </w:t>
            </w:r>
            <w:r>
              <w:rPr>
                <w:rFonts w:ascii="Times New Roman" w:hAnsi="Times New Roman" w:cs="Times New Roman"/>
              </w:rPr>
              <w:t>Извођење огледног часа</w:t>
            </w:r>
          </w:p>
          <w:p w14:paraId="28040A65">
            <w:pPr>
              <w:widowControl w:val="0"/>
              <w:spacing w:line="240" w:lineRule="auto"/>
              <w:jc w:val="both"/>
              <w:rPr>
                <w:rFonts w:ascii="Times New Roman" w:hAnsi="Times New Roman" w:cs="Times New Roman"/>
              </w:rPr>
            </w:pPr>
            <w:r>
              <w:rPr>
                <w:rFonts w:ascii="Times New Roman" w:hAnsi="Times New Roman" w:cs="Times New Roman"/>
              </w:rPr>
              <w:t>б)</w:t>
            </w:r>
            <w:r>
              <w:rPr>
                <w:rFonts w:ascii="Times New Roman" w:hAnsi="Times New Roman" w:cs="Times New Roman"/>
                <w:lang w:val="sr-Cyrl-RS"/>
              </w:rPr>
              <w:t xml:space="preserve"> </w:t>
            </w:r>
            <w:r>
              <w:rPr>
                <w:rFonts w:ascii="Times New Roman" w:hAnsi="Times New Roman" w:cs="Times New Roman"/>
              </w:rPr>
              <w:t>ужестручно усавршавање</w:t>
            </w:r>
          </w:p>
          <w:p w14:paraId="3E0F88BA">
            <w:pPr>
              <w:widowControl w:val="0"/>
              <w:spacing w:line="240" w:lineRule="auto"/>
              <w:jc w:val="both"/>
              <w:rPr>
                <w:rFonts w:ascii="Times New Roman" w:hAnsi="Times New Roman" w:cs="Times New Roman"/>
              </w:rPr>
            </w:pPr>
            <w:r>
              <w:rPr>
                <w:rFonts w:ascii="Times New Roman" w:hAnsi="Times New Roman" w:cs="Times New Roman"/>
              </w:rPr>
              <w:t>в)</w:t>
            </w:r>
            <w:r>
              <w:rPr>
                <w:rFonts w:ascii="Times New Roman" w:hAnsi="Times New Roman" w:cs="Times New Roman"/>
                <w:lang w:val="sr-Cyrl-RS"/>
              </w:rPr>
              <w:t xml:space="preserve"> </w:t>
            </w:r>
            <w:r>
              <w:rPr>
                <w:rFonts w:ascii="Times New Roman" w:hAnsi="Times New Roman" w:cs="Times New Roman"/>
              </w:rPr>
              <w:t>излагање са семинара и стручних скупова</w:t>
            </w:r>
          </w:p>
          <w:p w14:paraId="74FD1EB6">
            <w:pPr>
              <w:widowControl w:val="0"/>
              <w:spacing w:line="240" w:lineRule="auto"/>
              <w:jc w:val="both"/>
              <w:rPr>
                <w:rFonts w:ascii="Times New Roman" w:hAnsi="Times New Roman" w:cs="Times New Roman"/>
                <w:lang w:val="sr-Cyrl-RS"/>
              </w:rPr>
            </w:pPr>
            <w:r>
              <w:rPr>
                <w:rFonts w:ascii="Times New Roman" w:hAnsi="Times New Roman" w:cs="Times New Roman"/>
              </w:rPr>
              <w:t>г)</w:t>
            </w:r>
            <w:r>
              <w:rPr>
                <w:rFonts w:ascii="Times New Roman" w:hAnsi="Times New Roman" w:cs="Times New Roman"/>
                <w:lang w:val="sr-Cyrl-RS"/>
              </w:rPr>
              <w:t xml:space="preserve"> </w:t>
            </w:r>
            <w:r>
              <w:rPr>
                <w:rFonts w:ascii="Times New Roman" w:hAnsi="Times New Roman" w:cs="Times New Roman"/>
              </w:rPr>
              <w:t>дидактичко-методичко усавршавање</w:t>
            </w:r>
            <w:r>
              <w:rPr>
                <w:rFonts w:ascii="Times New Roman" w:hAnsi="Times New Roman" w:cs="Times New Roman"/>
                <w:lang w:val="sr-Cyrl-RS"/>
              </w:rPr>
              <w:t>,</w:t>
            </w:r>
          </w:p>
          <w:p w14:paraId="2D900F79">
            <w:pPr>
              <w:widowControl w:val="0"/>
              <w:spacing w:line="240" w:lineRule="auto"/>
              <w:jc w:val="both"/>
              <w:rPr>
                <w:rFonts w:ascii="Times New Roman" w:hAnsi="Times New Roman" w:cs="Times New Roman"/>
              </w:rPr>
            </w:pPr>
            <w:r>
              <w:rPr>
                <w:rFonts w:ascii="Times New Roman" w:hAnsi="Times New Roman" w:cs="Times New Roman"/>
              </w:rPr>
              <w:t>примена савремених облика и метода рада,</w:t>
            </w:r>
            <w:r>
              <w:rPr>
                <w:rFonts w:ascii="Times New Roman" w:hAnsi="Times New Roman" w:cs="Times New Roman"/>
                <w:lang w:val="sr-Cyrl-RS"/>
              </w:rPr>
              <w:t xml:space="preserve"> </w:t>
            </w:r>
            <w:r>
              <w:rPr>
                <w:rFonts w:ascii="Times New Roman" w:hAnsi="Times New Roman" w:cs="Times New Roman"/>
              </w:rPr>
              <w:t>мотивисање ученика за учење и рад,</w:t>
            </w:r>
            <w:r>
              <w:rPr>
                <w:rFonts w:ascii="Times New Roman" w:hAnsi="Times New Roman" w:cs="Times New Roman"/>
                <w:lang w:val="sr-Cyrl-RS"/>
              </w:rPr>
              <w:t xml:space="preserve"> </w:t>
            </w:r>
            <w:r>
              <w:rPr>
                <w:rFonts w:ascii="Times New Roman" w:hAnsi="Times New Roman" w:cs="Times New Roman"/>
              </w:rPr>
              <w:t>вредновање и оцењивање резултата образовно-васпитног рада</w:t>
            </w:r>
          </w:p>
          <w:p w14:paraId="0AAE6968">
            <w:pPr>
              <w:widowControl w:val="0"/>
              <w:spacing w:line="240" w:lineRule="auto"/>
              <w:jc w:val="both"/>
              <w:rPr>
                <w:rFonts w:ascii="Times New Roman" w:hAnsi="Times New Roman" w:cs="Times New Roman"/>
                <w:lang w:val="sr-Cyrl-RS"/>
              </w:rPr>
            </w:pPr>
            <w:r>
              <w:rPr>
                <w:rFonts w:ascii="Times New Roman" w:hAnsi="Times New Roman" w:cs="Times New Roman"/>
              </w:rPr>
              <w:t>а)</w:t>
            </w:r>
            <w:r>
              <w:rPr>
                <w:rFonts w:ascii="Times New Roman" w:hAnsi="Times New Roman" w:cs="Times New Roman"/>
                <w:lang w:val="sr-Cyrl-RS"/>
              </w:rPr>
              <w:t xml:space="preserve"> </w:t>
            </w:r>
            <w:r>
              <w:rPr>
                <w:rFonts w:ascii="Times New Roman" w:hAnsi="Times New Roman" w:cs="Times New Roman"/>
              </w:rPr>
              <w:t>опште психолошко-педагошке теме</w:t>
            </w:r>
          </w:p>
        </w:tc>
        <w:tc>
          <w:tcPr>
            <w:tcW w:w="2329" w:type="dxa"/>
            <w:shd w:val="clear" w:color="auto" w:fill="auto"/>
            <w:vAlign w:val="center"/>
          </w:tcPr>
          <w:p w14:paraId="600E6317">
            <w:pPr>
              <w:widowControl w:val="0"/>
              <w:spacing w:line="240" w:lineRule="auto"/>
              <w:jc w:val="center"/>
              <w:rPr>
                <w:rFonts w:ascii="Times New Roman" w:hAnsi="Times New Roman" w:cs="Times New Roman"/>
              </w:rPr>
            </w:pPr>
            <w:r>
              <w:rPr>
                <w:rFonts w:ascii="Times New Roman" w:hAnsi="Times New Roman" w:cs="Times New Roman"/>
              </w:rPr>
              <w:t>IX месец</w:t>
            </w:r>
          </w:p>
          <w:p w14:paraId="22FC5EEC">
            <w:pPr>
              <w:widowControl w:val="0"/>
              <w:spacing w:line="240" w:lineRule="auto"/>
              <w:jc w:val="center"/>
              <w:rPr>
                <w:rFonts w:ascii="Times New Roman" w:hAnsi="Times New Roman" w:cs="Times New Roman"/>
              </w:rPr>
            </w:pPr>
            <w:r>
              <w:rPr>
                <w:rFonts w:ascii="Times New Roman" w:hAnsi="Times New Roman" w:cs="Times New Roman"/>
              </w:rPr>
              <w:t>IX месец</w:t>
            </w:r>
          </w:p>
          <w:p w14:paraId="46D236FC">
            <w:pPr>
              <w:widowControl w:val="0"/>
              <w:spacing w:line="240" w:lineRule="auto"/>
              <w:jc w:val="center"/>
              <w:rPr>
                <w:rFonts w:ascii="Times New Roman" w:hAnsi="Times New Roman" w:cs="Times New Roman"/>
              </w:rPr>
            </w:pPr>
            <w:r>
              <w:rPr>
                <w:rFonts w:ascii="Times New Roman" w:hAnsi="Times New Roman" w:cs="Times New Roman"/>
              </w:rPr>
              <w:t>II месец</w:t>
            </w:r>
          </w:p>
          <w:p w14:paraId="099444AE">
            <w:pPr>
              <w:widowControl w:val="0"/>
              <w:spacing w:line="240" w:lineRule="auto"/>
              <w:jc w:val="center"/>
              <w:rPr>
                <w:rFonts w:ascii="Times New Roman" w:hAnsi="Times New Roman" w:cs="Times New Roman"/>
              </w:rPr>
            </w:pPr>
          </w:p>
          <w:p w14:paraId="73078F0B">
            <w:pPr>
              <w:widowControl w:val="0"/>
              <w:spacing w:line="240" w:lineRule="auto"/>
              <w:jc w:val="both"/>
              <w:rPr>
                <w:rFonts w:ascii="Times New Roman" w:hAnsi="Times New Roman" w:cs="Times New Roman"/>
              </w:rPr>
            </w:pPr>
          </w:p>
          <w:p w14:paraId="040795AE">
            <w:pPr>
              <w:widowControl w:val="0"/>
              <w:spacing w:line="240" w:lineRule="auto"/>
              <w:jc w:val="center"/>
              <w:rPr>
                <w:rFonts w:ascii="Times New Roman" w:hAnsi="Times New Roman" w:cs="Times New Roman"/>
              </w:rPr>
            </w:pPr>
          </w:p>
          <w:p w14:paraId="3205F147">
            <w:pPr>
              <w:widowControl w:val="0"/>
              <w:spacing w:line="240" w:lineRule="auto"/>
              <w:jc w:val="center"/>
              <w:rPr>
                <w:rFonts w:ascii="Times New Roman" w:hAnsi="Times New Roman" w:cs="Times New Roman"/>
                <w:lang w:val="sr-Cyrl-CS"/>
              </w:rPr>
            </w:pPr>
            <w:r>
              <w:rPr>
                <w:rFonts w:ascii="Times New Roman" w:hAnsi="Times New Roman" w:cs="Times New Roman"/>
              </w:rPr>
              <w:t>Током целе школске године</w:t>
            </w:r>
          </w:p>
        </w:tc>
        <w:tc>
          <w:tcPr>
            <w:tcW w:w="2460" w:type="dxa"/>
            <w:shd w:val="clear" w:color="auto" w:fill="auto"/>
            <w:vAlign w:val="center"/>
          </w:tcPr>
          <w:p w14:paraId="29060C0F">
            <w:pPr>
              <w:widowControl w:val="0"/>
              <w:spacing w:line="240" w:lineRule="auto"/>
              <w:jc w:val="center"/>
              <w:rPr>
                <w:rFonts w:ascii="Times New Roman" w:hAnsi="Times New Roman" w:cs="Times New Roman"/>
                <w:lang w:val="en-US"/>
              </w:rPr>
            </w:pPr>
            <w:r>
              <w:rPr>
                <w:rFonts w:ascii="Times New Roman" w:hAnsi="Times New Roman" w:cs="Times New Roman"/>
              </w:rPr>
              <w:t>Излагање,</w:t>
            </w:r>
            <w:r>
              <w:rPr>
                <w:rFonts w:ascii="Times New Roman" w:hAnsi="Times New Roman" w:cs="Times New Roman"/>
                <w:lang w:val="sr-Cyrl-RS"/>
              </w:rPr>
              <w:t xml:space="preserve"> </w:t>
            </w:r>
            <w:r>
              <w:rPr>
                <w:rFonts w:ascii="Times New Roman" w:hAnsi="Times New Roman" w:cs="Times New Roman"/>
              </w:rPr>
              <w:t>дискусија,</w:t>
            </w:r>
            <w:r>
              <w:rPr>
                <w:rFonts w:ascii="Times New Roman" w:hAnsi="Times New Roman" w:cs="Times New Roman"/>
                <w:lang w:val="sr-Cyrl-RS"/>
              </w:rPr>
              <w:t xml:space="preserve"> </w:t>
            </w:r>
            <w:r>
              <w:rPr>
                <w:rFonts w:ascii="Times New Roman" w:hAnsi="Times New Roman" w:cs="Times New Roman"/>
              </w:rPr>
              <w:t>анализа</w:t>
            </w:r>
          </w:p>
        </w:tc>
        <w:tc>
          <w:tcPr>
            <w:tcW w:w="2055" w:type="dxa"/>
            <w:shd w:val="clear" w:color="auto" w:fill="auto"/>
            <w:vAlign w:val="center"/>
          </w:tcPr>
          <w:p w14:paraId="68095810">
            <w:pPr>
              <w:widowControl w:val="0"/>
              <w:spacing w:line="240" w:lineRule="auto"/>
              <w:jc w:val="center"/>
              <w:rPr>
                <w:rFonts w:ascii="Times New Roman" w:hAnsi="Times New Roman" w:cs="Times New Roman"/>
                <w:lang w:val="en-US"/>
              </w:rPr>
            </w:pPr>
            <w:r>
              <w:rPr>
                <w:rFonts w:ascii="Times New Roman" w:hAnsi="Times New Roman" w:cs="Times New Roman"/>
              </w:rPr>
              <w:t>Чланови ст</w:t>
            </w:r>
            <w:r>
              <w:rPr>
                <w:rFonts w:ascii="Times New Roman" w:hAnsi="Times New Roman" w:cs="Times New Roman"/>
                <w:lang w:val="sr-Cyrl-RS"/>
              </w:rPr>
              <w:t>р</w:t>
            </w:r>
            <w:r>
              <w:rPr>
                <w:rFonts w:ascii="Times New Roman" w:hAnsi="Times New Roman" w:cs="Times New Roman"/>
              </w:rPr>
              <w:t>учног већа</w:t>
            </w:r>
          </w:p>
        </w:tc>
        <w:tc>
          <w:tcPr>
            <w:tcW w:w="1425" w:type="dxa"/>
            <w:vAlign w:val="center"/>
          </w:tcPr>
          <w:p w14:paraId="49845BFE">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205BA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51" w:type="dxa"/>
            <w:shd w:val="clear" w:color="auto" w:fill="auto"/>
          </w:tcPr>
          <w:p w14:paraId="5FBA26F7">
            <w:pPr>
              <w:widowControl w:val="0"/>
              <w:spacing w:line="240" w:lineRule="auto"/>
              <w:jc w:val="left"/>
              <w:rPr>
                <w:rFonts w:ascii="Times New Roman" w:hAnsi="Times New Roman" w:cs="Times New Roman"/>
              </w:rPr>
            </w:pPr>
            <w:r>
              <w:rPr>
                <w:rFonts w:ascii="Times New Roman" w:hAnsi="Times New Roman" w:cs="Times New Roman"/>
              </w:rPr>
              <w:t>5.2 Ван школе</w:t>
            </w:r>
          </w:p>
          <w:p w14:paraId="0375BC5C">
            <w:pPr>
              <w:widowControl w:val="0"/>
              <w:spacing w:line="240" w:lineRule="auto"/>
              <w:jc w:val="left"/>
              <w:rPr>
                <w:rFonts w:ascii="Times New Roman" w:hAnsi="Times New Roman" w:cs="Times New Roman"/>
              </w:rPr>
            </w:pPr>
            <w:r>
              <w:rPr>
                <w:rFonts w:ascii="Times New Roman" w:hAnsi="Times New Roman" w:cs="Times New Roman"/>
              </w:rPr>
              <w:t>5.2.1 Зимски семинари за наставнике математике</w:t>
            </w:r>
            <w:r>
              <w:rPr>
                <w:rFonts w:ascii="Times New Roman" w:hAnsi="Times New Roman" w:cs="Times New Roman"/>
                <w:lang w:val="sr-Cyrl-RS"/>
              </w:rPr>
              <w:t xml:space="preserve"> </w:t>
            </w:r>
            <w:r>
              <w:rPr>
                <w:rFonts w:ascii="Times New Roman" w:hAnsi="Times New Roman" w:cs="Times New Roman"/>
              </w:rPr>
              <w:t>(Архимед</w:t>
            </w:r>
            <w:r>
              <w:rPr>
                <w:rFonts w:ascii="Times New Roman" w:hAnsi="Times New Roman" w:cs="Times New Roman"/>
                <w:lang w:val="sr-Cyrl-RS"/>
              </w:rPr>
              <w:t>е</w:t>
            </w:r>
            <w:r>
              <w:rPr>
                <w:rFonts w:ascii="Times New Roman" w:hAnsi="Times New Roman" w:cs="Times New Roman"/>
              </w:rPr>
              <w:t>с и Друштво математичара)</w:t>
            </w:r>
          </w:p>
          <w:p w14:paraId="56C7B4BE">
            <w:pPr>
              <w:widowControl w:val="0"/>
              <w:spacing w:line="240" w:lineRule="auto"/>
              <w:jc w:val="left"/>
              <w:rPr>
                <w:rFonts w:ascii="Times New Roman" w:hAnsi="Times New Roman" w:cs="Times New Roman"/>
              </w:rPr>
            </w:pPr>
            <w:r>
              <w:rPr>
                <w:rFonts w:ascii="Times New Roman" w:hAnsi="Times New Roman" w:cs="Times New Roman"/>
              </w:rPr>
              <w:t>5.2.2 Семинар за наставнике техничког и информатичког образовања</w:t>
            </w:r>
          </w:p>
          <w:p w14:paraId="466DB404">
            <w:pPr>
              <w:widowControl w:val="0"/>
              <w:spacing w:line="240" w:lineRule="auto"/>
              <w:jc w:val="left"/>
              <w:rPr>
                <w:rFonts w:ascii="Times New Roman" w:hAnsi="Times New Roman" w:cs="Times New Roman"/>
              </w:rPr>
            </w:pPr>
            <w:r>
              <w:rPr>
                <w:rFonts w:ascii="Times New Roman" w:hAnsi="Times New Roman" w:cs="Times New Roman"/>
              </w:rPr>
              <w:t>5.2.3 Априлски дани за наставнике физике</w:t>
            </w:r>
          </w:p>
          <w:p w14:paraId="799FD2DE">
            <w:pPr>
              <w:widowControl w:val="0"/>
              <w:spacing w:line="240" w:lineRule="auto"/>
              <w:jc w:val="left"/>
              <w:rPr>
                <w:rFonts w:ascii="Times New Roman" w:hAnsi="Times New Roman" w:cs="Times New Roman"/>
                <w:lang w:val="sr-Cyrl-RS"/>
              </w:rPr>
            </w:pPr>
            <w:r>
              <w:rPr>
                <w:rFonts w:ascii="Times New Roman" w:hAnsi="Times New Roman" w:cs="Times New Roman"/>
              </w:rPr>
              <w:t>5.2.4 Посета конференцији “Нове технологије у образовању”</w:t>
            </w:r>
          </w:p>
        </w:tc>
        <w:tc>
          <w:tcPr>
            <w:tcW w:w="2329" w:type="dxa"/>
            <w:shd w:val="clear" w:color="auto" w:fill="auto"/>
            <w:vAlign w:val="center"/>
          </w:tcPr>
          <w:p w14:paraId="0369918D">
            <w:pPr>
              <w:widowControl w:val="0"/>
              <w:spacing w:line="240" w:lineRule="auto"/>
              <w:jc w:val="center"/>
              <w:rPr>
                <w:rFonts w:ascii="Times New Roman" w:hAnsi="Times New Roman" w:cs="Times New Roman"/>
              </w:rPr>
            </w:pPr>
          </w:p>
          <w:p w14:paraId="04018E4A">
            <w:pPr>
              <w:widowControl w:val="0"/>
              <w:spacing w:line="240" w:lineRule="auto"/>
              <w:jc w:val="center"/>
              <w:rPr>
                <w:rFonts w:ascii="Times New Roman" w:hAnsi="Times New Roman" w:cs="Times New Roman"/>
              </w:rPr>
            </w:pPr>
            <w:r>
              <w:rPr>
                <w:rFonts w:ascii="Times New Roman" w:hAnsi="Times New Roman" w:cs="Times New Roman"/>
              </w:rPr>
              <w:t>I месец</w:t>
            </w:r>
          </w:p>
          <w:p w14:paraId="4ABC6BF9">
            <w:pPr>
              <w:widowControl w:val="0"/>
              <w:spacing w:line="240" w:lineRule="auto"/>
              <w:jc w:val="center"/>
              <w:rPr>
                <w:rFonts w:ascii="Times New Roman" w:hAnsi="Times New Roman" w:cs="Times New Roman"/>
              </w:rPr>
            </w:pPr>
          </w:p>
          <w:p w14:paraId="3987070D">
            <w:pPr>
              <w:widowControl w:val="0"/>
              <w:spacing w:line="240" w:lineRule="auto"/>
              <w:jc w:val="center"/>
              <w:rPr>
                <w:rFonts w:ascii="Times New Roman" w:hAnsi="Times New Roman" w:cs="Times New Roman"/>
              </w:rPr>
            </w:pPr>
          </w:p>
          <w:p w14:paraId="0C263E2A">
            <w:pPr>
              <w:widowControl w:val="0"/>
              <w:spacing w:line="240" w:lineRule="auto"/>
              <w:jc w:val="center"/>
              <w:rPr>
                <w:rFonts w:ascii="Times New Roman" w:hAnsi="Times New Roman" w:cs="Times New Roman"/>
              </w:rPr>
            </w:pPr>
            <w:r>
              <w:rPr>
                <w:rFonts w:ascii="Times New Roman" w:hAnsi="Times New Roman" w:cs="Times New Roman"/>
              </w:rPr>
              <w:t>IV  месец</w:t>
            </w:r>
          </w:p>
          <w:p w14:paraId="322B8CD4">
            <w:pPr>
              <w:widowControl w:val="0"/>
              <w:spacing w:line="240" w:lineRule="auto"/>
              <w:jc w:val="center"/>
              <w:rPr>
                <w:rFonts w:ascii="Times New Roman" w:hAnsi="Times New Roman" w:cs="Times New Roman"/>
              </w:rPr>
            </w:pPr>
          </w:p>
          <w:p w14:paraId="4BC66400">
            <w:pPr>
              <w:widowControl w:val="0"/>
              <w:spacing w:line="240" w:lineRule="auto"/>
              <w:jc w:val="center"/>
              <w:rPr>
                <w:rFonts w:ascii="Times New Roman" w:hAnsi="Times New Roman" w:cs="Times New Roman"/>
                <w:lang w:val="sr-Cyrl-CS"/>
              </w:rPr>
            </w:pPr>
            <w:r>
              <w:rPr>
                <w:rFonts w:ascii="Times New Roman" w:hAnsi="Times New Roman" w:cs="Times New Roman"/>
              </w:rPr>
              <w:t>IV месец</w:t>
            </w:r>
          </w:p>
        </w:tc>
        <w:tc>
          <w:tcPr>
            <w:tcW w:w="2460" w:type="dxa"/>
            <w:shd w:val="clear" w:color="auto" w:fill="auto"/>
            <w:vAlign w:val="center"/>
          </w:tcPr>
          <w:p w14:paraId="6BDF892B">
            <w:pPr>
              <w:widowControl w:val="0"/>
              <w:spacing w:line="240" w:lineRule="auto"/>
              <w:jc w:val="center"/>
              <w:rPr>
                <w:rFonts w:ascii="Times New Roman" w:hAnsi="Times New Roman" w:cs="Times New Roman"/>
                <w:lang w:val="en-US"/>
              </w:rPr>
            </w:pPr>
            <w:r>
              <w:rPr>
                <w:rFonts w:ascii="Times New Roman" w:hAnsi="Times New Roman" w:cs="Times New Roman"/>
              </w:rPr>
              <w:t>Учешће на семинарима</w:t>
            </w:r>
          </w:p>
        </w:tc>
        <w:tc>
          <w:tcPr>
            <w:tcW w:w="2055" w:type="dxa"/>
            <w:shd w:val="clear" w:color="auto" w:fill="auto"/>
            <w:vAlign w:val="center"/>
          </w:tcPr>
          <w:p w14:paraId="799E2C08">
            <w:pPr>
              <w:widowControl w:val="0"/>
              <w:spacing w:line="240" w:lineRule="auto"/>
              <w:jc w:val="center"/>
              <w:rPr>
                <w:rFonts w:ascii="Times New Roman" w:hAnsi="Times New Roman" w:cs="Times New Roman"/>
                <w:lang w:val="en-US"/>
              </w:rPr>
            </w:pPr>
            <w:r>
              <w:rPr>
                <w:rFonts w:ascii="Times New Roman" w:hAnsi="Times New Roman" w:cs="Times New Roman"/>
              </w:rPr>
              <w:t>Чланови ст</w:t>
            </w:r>
            <w:r>
              <w:rPr>
                <w:rFonts w:ascii="Times New Roman" w:hAnsi="Times New Roman" w:cs="Times New Roman"/>
                <w:lang w:val="sr-Cyrl-RS"/>
              </w:rPr>
              <w:t>р</w:t>
            </w:r>
            <w:r>
              <w:rPr>
                <w:rFonts w:ascii="Times New Roman" w:hAnsi="Times New Roman" w:cs="Times New Roman"/>
              </w:rPr>
              <w:t>учног већа</w:t>
            </w:r>
          </w:p>
        </w:tc>
        <w:tc>
          <w:tcPr>
            <w:tcW w:w="1425" w:type="dxa"/>
            <w:vAlign w:val="center"/>
          </w:tcPr>
          <w:p w14:paraId="440C2106">
            <w:pPr>
              <w:widowControl w:val="0"/>
              <w:spacing w:line="240" w:lineRule="auto"/>
              <w:jc w:val="center"/>
              <w:rPr>
                <w:rFonts w:ascii="Times New Roman" w:hAnsi="Times New Roman" w:eastAsia="Times New Roman" w:cs="Times New Roman"/>
                <w:b/>
                <w:lang w:val="en-US"/>
              </w:rPr>
            </w:pPr>
          </w:p>
        </w:tc>
      </w:tr>
      <w:tr w14:paraId="55878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0" w:type="dxa"/>
            <w:gridSpan w:val="5"/>
            <w:shd w:val="clear" w:color="auto" w:fill="auto"/>
          </w:tcPr>
          <w:p w14:paraId="785E5248">
            <w:pPr>
              <w:widowControl w:val="0"/>
              <w:spacing w:line="240" w:lineRule="auto"/>
              <w:jc w:val="center"/>
              <w:rPr>
                <w:rFonts w:ascii="Times New Roman" w:hAnsi="Times New Roman" w:eastAsia="Times New Roman" w:cs="Times New Roman"/>
                <w:b/>
                <w:lang w:val="en-US"/>
              </w:rPr>
            </w:pPr>
            <w:r>
              <w:rPr>
                <w:rFonts w:ascii="Times New Roman" w:hAnsi="Times New Roman" w:cs="Times New Roman"/>
              </w:rPr>
              <w:t>6. Аналитичко-истраживачки рад</w:t>
            </w:r>
          </w:p>
        </w:tc>
      </w:tr>
      <w:tr w14:paraId="7629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51" w:type="dxa"/>
            <w:shd w:val="clear" w:color="auto" w:fill="auto"/>
          </w:tcPr>
          <w:p w14:paraId="4BE92F77">
            <w:pPr>
              <w:widowControl w:val="0"/>
              <w:spacing w:line="240" w:lineRule="auto"/>
              <w:jc w:val="left"/>
              <w:rPr>
                <w:rFonts w:ascii="Times New Roman" w:hAnsi="Times New Roman" w:cs="Times New Roman"/>
              </w:rPr>
            </w:pPr>
            <w:r>
              <w:rPr>
                <w:rFonts w:ascii="Times New Roman" w:hAnsi="Times New Roman" w:cs="Times New Roman"/>
              </w:rPr>
              <w:t>а) Испитивање ефикасности појединих облика, метода и средстава образовно-васпитног рада</w:t>
            </w:r>
          </w:p>
          <w:p w14:paraId="4BCEB6C1">
            <w:pPr>
              <w:widowControl w:val="0"/>
              <w:spacing w:line="240" w:lineRule="auto"/>
              <w:jc w:val="left"/>
              <w:rPr>
                <w:rFonts w:ascii="Times New Roman" w:hAnsi="Times New Roman" w:cs="Times New Roman"/>
              </w:rPr>
            </w:pPr>
            <w:r>
              <w:rPr>
                <w:rFonts w:ascii="Times New Roman" w:hAnsi="Times New Roman" w:cs="Times New Roman"/>
              </w:rPr>
              <w:t>б) Истраживање узрока неуспеха у савлађивању одређених садржаја програма</w:t>
            </w:r>
          </w:p>
          <w:p w14:paraId="5445F1BD">
            <w:pPr>
              <w:widowControl w:val="0"/>
              <w:spacing w:line="240" w:lineRule="auto"/>
              <w:jc w:val="left"/>
              <w:rPr>
                <w:rFonts w:ascii="Times New Roman" w:hAnsi="Times New Roman" w:cs="Times New Roman"/>
              </w:rPr>
            </w:pPr>
            <w:r>
              <w:rPr>
                <w:rFonts w:ascii="Times New Roman" w:hAnsi="Times New Roman" w:cs="Times New Roman"/>
              </w:rPr>
              <w:t>в) Анализа успеха ученика</w:t>
            </w:r>
          </w:p>
          <w:p w14:paraId="1A57C185">
            <w:pPr>
              <w:widowControl w:val="0"/>
              <w:spacing w:line="240" w:lineRule="auto"/>
              <w:jc w:val="left"/>
              <w:rPr>
                <w:rFonts w:ascii="Times New Roman" w:hAnsi="Times New Roman" w:cs="Times New Roman"/>
              </w:rPr>
            </w:pPr>
            <w:r>
              <w:rPr>
                <w:rFonts w:ascii="Times New Roman" w:hAnsi="Times New Roman" w:cs="Times New Roman"/>
              </w:rPr>
              <w:t>г) Анализа постигнутих резултата на такмичењима</w:t>
            </w:r>
          </w:p>
          <w:p w14:paraId="33A7C756">
            <w:pPr>
              <w:widowControl w:val="0"/>
              <w:spacing w:line="240" w:lineRule="auto"/>
              <w:jc w:val="left"/>
              <w:rPr>
                <w:rFonts w:ascii="Times New Roman" w:hAnsi="Times New Roman" w:cs="Times New Roman"/>
                <w:lang w:val="sr-Cyrl-RS"/>
              </w:rPr>
            </w:pPr>
            <w:r>
              <w:rPr>
                <w:rFonts w:ascii="Times New Roman" w:hAnsi="Times New Roman" w:cs="Times New Roman"/>
              </w:rPr>
              <w:t>д) Организовање огледа</w:t>
            </w:r>
          </w:p>
        </w:tc>
        <w:tc>
          <w:tcPr>
            <w:tcW w:w="2329" w:type="dxa"/>
            <w:shd w:val="clear" w:color="auto" w:fill="auto"/>
            <w:vAlign w:val="center"/>
          </w:tcPr>
          <w:p w14:paraId="4696F4AD">
            <w:pPr>
              <w:widowControl w:val="0"/>
              <w:spacing w:line="240" w:lineRule="auto"/>
              <w:jc w:val="center"/>
              <w:rPr>
                <w:rFonts w:ascii="Times New Roman" w:hAnsi="Times New Roman" w:cs="Times New Roman"/>
              </w:rPr>
            </w:pPr>
            <w:r>
              <w:rPr>
                <w:rFonts w:ascii="Times New Roman" w:hAnsi="Times New Roman" w:cs="Times New Roman"/>
              </w:rPr>
              <w:t>II месец</w:t>
            </w:r>
          </w:p>
          <w:p w14:paraId="283560CC">
            <w:pPr>
              <w:widowControl w:val="0"/>
              <w:spacing w:line="240" w:lineRule="auto"/>
              <w:jc w:val="center"/>
              <w:rPr>
                <w:rFonts w:ascii="Times New Roman" w:hAnsi="Times New Roman" w:cs="Times New Roman"/>
              </w:rPr>
            </w:pPr>
            <w:r>
              <w:rPr>
                <w:rFonts w:ascii="Times New Roman" w:hAnsi="Times New Roman" w:cs="Times New Roman"/>
              </w:rPr>
              <w:t>XII месец</w:t>
            </w:r>
          </w:p>
          <w:p w14:paraId="22CF44AF">
            <w:pPr>
              <w:widowControl w:val="0"/>
              <w:spacing w:line="240" w:lineRule="auto"/>
              <w:jc w:val="center"/>
              <w:rPr>
                <w:rFonts w:ascii="Times New Roman" w:hAnsi="Times New Roman" w:cs="Times New Roman"/>
              </w:rPr>
            </w:pPr>
            <w:r>
              <w:rPr>
                <w:rFonts w:ascii="Times New Roman" w:hAnsi="Times New Roman" w:cs="Times New Roman"/>
              </w:rPr>
              <w:t>I месец</w:t>
            </w:r>
          </w:p>
          <w:p w14:paraId="048AA77F">
            <w:pPr>
              <w:widowControl w:val="0"/>
              <w:spacing w:line="240" w:lineRule="auto"/>
              <w:jc w:val="center"/>
              <w:rPr>
                <w:rFonts w:ascii="Times New Roman" w:hAnsi="Times New Roman" w:cs="Times New Roman"/>
              </w:rPr>
            </w:pPr>
            <w:r>
              <w:rPr>
                <w:rFonts w:ascii="Times New Roman" w:hAnsi="Times New Roman" w:cs="Times New Roman"/>
              </w:rPr>
              <w:t>V месец</w:t>
            </w:r>
          </w:p>
          <w:p w14:paraId="56487645">
            <w:pPr>
              <w:widowControl w:val="0"/>
              <w:spacing w:line="240" w:lineRule="auto"/>
              <w:jc w:val="center"/>
              <w:rPr>
                <w:rFonts w:ascii="Times New Roman" w:hAnsi="Times New Roman" w:cs="Times New Roman"/>
                <w:lang w:val="sr-Cyrl-CS"/>
              </w:rPr>
            </w:pPr>
            <w:r>
              <w:rPr>
                <w:rFonts w:ascii="Times New Roman" w:hAnsi="Times New Roman" w:cs="Times New Roman"/>
              </w:rPr>
              <w:t>Током целе школске године</w:t>
            </w:r>
          </w:p>
        </w:tc>
        <w:tc>
          <w:tcPr>
            <w:tcW w:w="2460" w:type="dxa"/>
            <w:shd w:val="clear" w:color="auto" w:fill="auto"/>
            <w:vAlign w:val="center"/>
          </w:tcPr>
          <w:p w14:paraId="34EE2BAE">
            <w:pPr>
              <w:widowControl w:val="0"/>
              <w:spacing w:line="240" w:lineRule="auto"/>
              <w:jc w:val="center"/>
              <w:rPr>
                <w:rFonts w:ascii="Times New Roman" w:hAnsi="Times New Roman" w:cs="Times New Roman"/>
                <w:lang w:val="en-US"/>
              </w:rPr>
            </w:pPr>
            <w:r>
              <w:rPr>
                <w:rFonts w:ascii="Times New Roman" w:hAnsi="Times New Roman" w:cs="Times New Roman"/>
              </w:rPr>
              <w:t>Разговор,</w:t>
            </w:r>
            <w:r>
              <w:rPr>
                <w:rFonts w:ascii="Times New Roman" w:hAnsi="Times New Roman" w:cs="Times New Roman"/>
                <w:lang w:val="sr-Cyrl-RS"/>
              </w:rPr>
              <w:t xml:space="preserve"> </w:t>
            </w:r>
            <w:r>
              <w:rPr>
                <w:rFonts w:ascii="Times New Roman" w:hAnsi="Times New Roman" w:cs="Times New Roman"/>
              </w:rPr>
              <w:t>дискусија,</w:t>
            </w:r>
            <w:r>
              <w:rPr>
                <w:rFonts w:ascii="Times New Roman" w:hAnsi="Times New Roman" w:cs="Times New Roman"/>
                <w:lang w:val="sr-Cyrl-RS"/>
              </w:rPr>
              <w:t xml:space="preserve"> </w:t>
            </w:r>
            <w:r>
              <w:rPr>
                <w:rFonts w:ascii="Times New Roman" w:hAnsi="Times New Roman" w:cs="Times New Roman"/>
              </w:rPr>
              <w:t>анализа</w:t>
            </w:r>
          </w:p>
        </w:tc>
        <w:tc>
          <w:tcPr>
            <w:tcW w:w="2055" w:type="dxa"/>
            <w:shd w:val="clear" w:color="auto" w:fill="auto"/>
            <w:vAlign w:val="center"/>
          </w:tcPr>
          <w:p w14:paraId="300E7A4B">
            <w:pPr>
              <w:widowControl w:val="0"/>
              <w:spacing w:line="240" w:lineRule="auto"/>
              <w:jc w:val="center"/>
              <w:rPr>
                <w:rFonts w:ascii="Times New Roman" w:hAnsi="Times New Roman" w:cs="Times New Roman"/>
                <w:lang w:val="en-US"/>
              </w:rPr>
            </w:pPr>
            <w:r>
              <w:rPr>
                <w:rFonts w:ascii="Times New Roman" w:hAnsi="Times New Roman" w:cs="Times New Roman"/>
              </w:rPr>
              <w:t>Чланови ст</w:t>
            </w:r>
            <w:r>
              <w:rPr>
                <w:rFonts w:ascii="Times New Roman" w:hAnsi="Times New Roman" w:cs="Times New Roman"/>
                <w:lang w:val="sr-Cyrl-RS"/>
              </w:rPr>
              <w:t>р</w:t>
            </w:r>
            <w:r>
              <w:rPr>
                <w:rFonts w:ascii="Times New Roman" w:hAnsi="Times New Roman" w:cs="Times New Roman"/>
              </w:rPr>
              <w:t>учног већа</w:t>
            </w:r>
          </w:p>
        </w:tc>
        <w:tc>
          <w:tcPr>
            <w:tcW w:w="1425" w:type="dxa"/>
            <w:vAlign w:val="center"/>
          </w:tcPr>
          <w:p w14:paraId="36765F0C">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53C67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0" w:type="dxa"/>
            <w:gridSpan w:val="5"/>
            <w:shd w:val="clear" w:color="auto" w:fill="auto"/>
          </w:tcPr>
          <w:p w14:paraId="20F0DFCD">
            <w:pPr>
              <w:widowControl w:val="0"/>
              <w:spacing w:line="240" w:lineRule="auto"/>
              <w:jc w:val="center"/>
              <w:rPr>
                <w:rFonts w:ascii="Times New Roman" w:hAnsi="Times New Roman" w:eastAsia="Times New Roman" w:cs="Times New Roman"/>
                <w:b/>
                <w:lang w:val="en-US"/>
              </w:rPr>
            </w:pPr>
            <w:r>
              <w:rPr>
                <w:rFonts w:ascii="Times New Roman" w:hAnsi="Times New Roman" w:cs="Times New Roman"/>
              </w:rPr>
              <w:t>7. Праћење резултата рада већа</w:t>
            </w:r>
          </w:p>
        </w:tc>
      </w:tr>
      <w:tr w14:paraId="76CF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51" w:type="dxa"/>
            <w:shd w:val="clear" w:color="auto" w:fill="auto"/>
          </w:tcPr>
          <w:p w14:paraId="00DA1817">
            <w:pPr>
              <w:widowControl w:val="0"/>
              <w:spacing w:line="240" w:lineRule="auto"/>
              <w:jc w:val="left"/>
              <w:rPr>
                <w:rFonts w:ascii="Times New Roman" w:hAnsi="Times New Roman" w:cs="Times New Roman"/>
              </w:rPr>
            </w:pPr>
            <w:r>
              <w:rPr>
                <w:rFonts w:ascii="Times New Roman" w:hAnsi="Times New Roman" w:cs="Times New Roman"/>
              </w:rPr>
              <w:t>а) Израда периодичних извештаја о оствареним резултатима у појединим облицима образовно-васпитног рада</w:t>
            </w:r>
          </w:p>
          <w:p w14:paraId="49DACACD">
            <w:pPr>
              <w:widowControl w:val="0"/>
              <w:spacing w:line="240" w:lineRule="auto"/>
              <w:jc w:val="left"/>
              <w:rPr>
                <w:rFonts w:ascii="Times New Roman" w:hAnsi="Times New Roman" w:cs="Times New Roman"/>
                <w:lang w:val="sr-Cyrl-RS"/>
              </w:rPr>
            </w:pPr>
            <w:r>
              <w:rPr>
                <w:rFonts w:ascii="Times New Roman" w:hAnsi="Times New Roman" w:cs="Times New Roman"/>
              </w:rPr>
              <w:t>б) Давање критичких освртана рад актива</w:t>
            </w:r>
          </w:p>
        </w:tc>
        <w:tc>
          <w:tcPr>
            <w:tcW w:w="2329" w:type="dxa"/>
            <w:vAlign w:val="center"/>
          </w:tcPr>
          <w:p w14:paraId="69A2E6E6">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460" w:type="dxa"/>
            <w:shd w:val="clear" w:color="auto" w:fill="auto"/>
            <w:vAlign w:val="center"/>
          </w:tcPr>
          <w:p w14:paraId="2980F559">
            <w:pPr>
              <w:widowControl w:val="0"/>
              <w:spacing w:line="240" w:lineRule="auto"/>
              <w:jc w:val="center"/>
              <w:rPr>
                <w:rFonts w:ascii="Times New Roman" w:hAnsi="Times New Roman" w:cs="Times New Roman"/>
                <w:lang w:val="en-US"/>
              </w:rPr>
            </w:pPr>
            <w:r>
              <w:rPr>
                <w:rFonts w:ascii="Times New Roman" w:hAnsi="Times New Roman" w:cs="Times New Roman"/>
              </w:rPr>
              <w:t>Разговор,</w:t>
            </w:r>
            <w:r>
              <w:rPr>
                <w:rFonts w:ascii="Times New Roman" w:hAnsi="Times New Roman" w:cs="Times New Roman"/>
                <w:lang w:val="sr-Cyrl-RS"/>
              </w:rPr>
              <w:t xml:space="preserve"> </w:t>
            </w:r>
            <w:r>
              <w:rPr>
                <w:rFonts w:ascii="Times New Roman" w:hAnsi="Times New Roman" w:cs="Times New Roman"/>
              </w:rPr>
              <w:t>дискусија,</w:t>
            </w:r>
            <w:r>
              <w:rPr>
                <w:rFonts w:ascii="Times New Roman" w:hAnsi="Times New Roman" w:cs="Times New Roman"/>
                <w:lang w:val="sr-Cyrl-RS"/>
              </w:rPr>
              <w:t xml:space="preserve">              </w:t>
            </w:r>
            <w:r>
              <w:rPr>
                <w:rFonts w:ascii="Times New Roman" w:hAnsi="Times New Roman" w:cs="Times New Roman"/>
              </w:rPr>
              <w:t>анализа</w:t>
            </w:r>
          </w:p>
        </w:tc>
        <w:tc>
          <w:tcPr>
            <w:tcW w:w="2055" w:type="dxa"/>
            <w:shd w:val="clear" w:color="auto" w:fill="auto"/>
            <w:vAlign w:val="center"/>
          </w:tcPr>
          <w:p w14:paraId="53513178">
            <w:pPr>
              <w:widowControl w:val="0"/>
              <w:spacing w:line="240" w:lineRule="auto"/>
              <w:jc w:val="center"/>
              <w:rPr>
                <w:rFonts w:ascii="Times New Roman" w:hAnsi="Times New Roman" w:cs="Times New Roman"/>
                <w:lang w:val="en-US"/>
              </w:rPr>
            </w:pPr>
            <w:r>
              <w:rPr>
                <w:rFonts w:ascii="Times New Roman" w:hAnsi="Times New Roman" w:cs="Times New Roman"/>
              </w:rPr>
              <w:t>Чланови ст</w:t>
            </w:r>
            <w:r>
              <w:rPr>
                <w:rFonts w:ascii="Times New Roman" w:hAnsi="Times New Roman" w:cs="Times New Roman"/>
                <w:lang w:val="sr-Cyrl-RS"/>
              </w:rPr>
              <w:t>р</w:t>
            </w:r>
            <w:r>
              <w:rPr>
                <w:rFonts w:ascii="Times New Roman" w:hAnsi="Times New Roman" w:cs="Times New Roman"/>
              </w:rPr>
              <w:t>учног већа</w:t>
            </w:r>
          </w:p>
        </w:tc>
        <w:tc>
          <w:tcPr>
            <w:tcW w:w="1425" w:type="dxa"/>
            <w:vAlign w:val="center"/>
          </w:tcPr>
          <w:p w14:paraId="6CE3B623">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bl>
    <w:p w14:paraId="09A2D259">
      <w:pPr>
        <w:rPr>
          <w:rFonts w:ascii="Times New Roman" w:hAnsi="Times New Roman" w:eastAsia="Times New Roman" w:cs="Times New Roman"/>
          <w:b/>
          <w:lang w:val="sr-Cyrl-RS"/>
        </w:rPr>
      </w:pPr>
    </w:p>
    <w:p w14:paraId="466C650B">
      <w:pPr>
        <w:spacing w:after="200" w:line="276" w:lineRule="auto"/>
        <w:rPr>
          <w:rFonts w:ascii="Times New Roman" w:hAnsi="Times New Roman" w:eastAsia="Calibri" w:cs="Times New Roman"/>
          <w:b/>
          <w:bCs/>
          <w:sz w:val="24"/>
          <w:szCs w:val="24"/>
          <w:lang w:val="sr-Cyrl-RS"/>
        </w:rPr>
      </w:pPr>
    </w:p>
    <w:p w14:paraId="476D2020">
      <w:pPr>
        <w:spacing w:after="200" w:line="276" w:lineRule="auto"/>
        <w:rPr>
          <w:rFonts w:ascii="Times New Roman" w:hAnsi="Times New Roman" w:eastAsia="Calibri" w:cs="Times New Roman"/>
          <w:b/>
          <w:bCs/>
          <w:sz w:val="24"/>
          <w:szCs w:val="24"/>
          <w:lang w:val="sr-Cyrl-RS"/>
        </w:rPr>
      </w:pPr>
    </w:p>
    <w:p w14:paraId="15F1A548">
      <w:pPr>
        <w:spacing w:after="200" w:line="276" w:lineRule="auto"/>
        <w:rPr>
          <w:rFonts w:ascii="Times New Roman" w:hAnsi="Times New Roman" w:eastAsia="Calibri" w:cs="Times New Roman"/>
          <w:b/>
          <w:bCs/>
          <w:sz w:val="24"/>
          <w:szCs w:val="24"/>
          <w:lang w:val="sr-Cyrl-RS"/>
        </w:rPr>
      </w:pPr>
    </w:p>
    <w:p w14:paraId="725E828F">
      <w:pPr>
        <w:spacing w:after="200" w:line="276" w:lineRule="auto"/>
        <w:rPr>
          <w:rFonts w:ascii="Times New Roman" w:hAnsi="Times New Roman" w:eastAsia="Times New Roman" w:cs="Times New Roman"/>
          <w:b/>
          <w:color w:val="auto"/>
          <w:lang w:val="sr-Cyrl-RS"/>
        </w:rPr>
      </w:pPr>
      <w:r>
        <w:rPr>
          <w:rFonts w:ascii="Times New Roman" w:hAnsi="Times New Roman" w:eastAsia="Calibri" w:cs="Times New Roman"/>
          <w:b/>
          <w:bCs/>
          <w:color w:val="auto"/>
          <w:sz w:val="24"/>
          <w:szCs w:val="24"/>
          <w:lang w:val="sr-Cyrl-RS"/>
        </w:rPr>
        <w:t>6.2.5. СТРУЧНО ВЕЋЕ ЗА ФИЗИЧКО И ЗДРАВСТВЕНОГ ВАСПИТАЊА И ОБАВЕЗНЕ ФИЗИЧКЕ АКТИВНОСТИ</w:t>
      </w:r>
    </w:p>
    <w:p w14:paraId="2EC3AC20">
      <w:pPr>
        <w:ind w:firstLine="240" w:firstLineChars="100"/>
        <w:rPr>
          <w:rFonts w:hint="default" w:ascii="Times New Roman" w:hAnsi="Times New Roman" w:eastAsia="Calibri" w:cs="Times New Roman"/>
          <w:b/>
          <w:bCs/>
          <w:color w:val="auto"/>
          <w:sz w:val="24"/>
          <w:szCs w:val="24"/>
          <w:lang w:val="sr-Cyrl-RS"/>
        </w:rPr>
      </w:pPr>
      <w:r>
        <w:rPr>
          <w:rFonts w:ascii="Times New Roman" w:hAnsi="Times New Roman" w:eastAsia="Calibri" w:cs="Times New Roman"/>
          <w:b/>
          <w:bCs/>
          <w:color w:val="auto"/>
          <w:sz w:val="24"/>
          <w:szCs w:val="24"/>
          <w:lang w:val="sr-Cyrl-RS"/>
        </w:rPr>
        <w:t xml:space="preserve">    - Руководилац</w:t>
      </w:r>
      <w:r>
        <w:rPr>
          <w:rFonts w:ascii="Times New Roman" w:hAnsi="Times New Roman" w:eastAsia="Calibri" w:cs="Times New Roman"/>
          <w:b/>
          <w:bCs/>
          <w:color w:val="auto"/>
          <w:sz w:val="24"/>
          <w:szCs w:val="24"/>
          <w:lang w:val="en-US"/>
        </w:rPr>
        <w:t xml:space="preserve"> стручног ве</w:t>
      </w:r>
      <w:r>
        <w:rPr>
          <w:rFonts w:ascii="Times New Roman" w:hAnsi="Times New Roman" w:eastAsia="Calibri" w:cs="Times New Roman"/>
          <w:b/>
          <w:bCs/>
          <w:color w:val="auto"/>
          <w:sz w:val="24"/>
          <w:szCs w:val="24"/>
          <w:lang w:val="sr-Cyrl-RS"/>
        </w:rPr>
        <w:t>ћа: Снежана</w:t>
      </w:r>
      <w:r>
        <w:rPr>
          <w:rFonts w:hint="default" w:ascii="Times New Roman" w:hAnsi="Times New Roman" w:eastAsia="Calibri" w:cs="Times New Roman"/>
          <w:b/>
          <w:bCs/>
          <w:color w:val="auto"/>
          <w:sz w:val="24"/>
          <w:szCs w:val="24"/>
          <w:lang w:val="sr-Cyrl-RS"/>
        </w:rPr>
        <w:t xml:space="preserve"> Мићовић</w:t>
      </w:r>
    </w:p>
    <w:tbl>
      <w:tblPr>
        <w:tblStyle w:val="15"/>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670"/>
        <w:gridCol w:w="1965"/>
        <w:gridCol w:w="2220"/>
        <w:gridCol w:w="2595"/>
        <w:gridCol w:w="1470"/>
      </w:tblGrid>
      <w:tr w14:paraId="211CE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5670" w:type="dxa"/>
            <w:tcBorders>
              <w:top w:val="outset" w:color="auto" w:sz="6" w:space="0"/>
              <w:left w:val="outset" w:color="auto" w:sz="6" w:space="0"/>
              <w:bottom w:val="outset" w:color="auto" w:sz="6" w:space="0"/>
              <w:right w:val="outset" w:color="auto" w:sz="6" w:space="0"/>
            </w:tcBorders>
            <w:shd w:val="clear" w:color="auto" w:fill="D7D7D7"/>
            <w:vAlign w:val="center"/>
          </w:tcPr>
          <w:p w14:paraId="23AF0AFD">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965" w:type="dxa"/>
            <w:tcBorders>
              <w:top w:val="outset" w:color="auto" w:sz="6" w:space="0"/>
              <w:left w:val="outset" w:color="auto" w:sz="6" w:space="0"/>
              <w:bottom w:val="outset" w:color="auto" w:sz="6" w:space="0"/>
              <w:right w:val="outset" w:color="auto" w:sz="6" w:space="0"/>
            </w:tcBorders>
            <w:shd w:val="clear" w:color="auto" w:fill="D7D7D7"/>
            <w:vAlign w:val="center"/>
          </w:tcPr>
          <w:p w14:paraId="0D454AB4">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220" w:type="dxa"/>
            <w:tcBorders>
              <w:top w:val="outset" w:color="auto" w:sz="6" w:space="0"/>
              <w:left w:val="outset" w:color="auto" w:sz="6" w:space="0"/>
              <w:bottom w:val="outset" w:color="auto" w:sz="6" w:space="0"/>
              <w:right w:val="outset" w:color="auto" w:sz="6" w:space="0"/>
            </w:tcBorders>
            <w:shd w:val="clear" w:color="auto" w:fill="D7D7D7"/>
            <w:vAlign w:val="center"/>
          </w:tcPr>
          <w:p w14:paraId="364F971C">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595" w:type="dxa"/>
            <w:tcBorders>
              <w:top w:val="outset" w:color="auto" w:sz="6" w:space="0"/>
              <w:left w:val="outset" w:color="auto" w:sz="6" w:space="0"/>
              <w:bottom w:val="outset" w:color="auto" w:sz="6" w:space="0"/>
              <w:right w:val="single" w:color="auto" w:sz="4" w:space="0"/>
            </w:tcBorders>
            <w:shd w:val="clear" w:color="auto" w:fill="D7D7D7"/>
            <w:vAlign w:val="center"/>
          </w:tcPr>
          <w:p w14:paraId="2664DE19">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470" w:type="dxa"/>
            <w:tcBorders>
              <w:top w:val="outset" w:color="auto" w:sz="6" w:space="0"/>
              <w:left w:val="single" w:color="auto" w:sz="4" w:space="0"/>
              <w:bottom w:val="outset" w:color="auto" w:sz="6" w:space="0"/>
              <w:right w:val="outset" w:color="auto" w:sz="6" w:space="0"/>
            </w:tcBorders>
            <w:shd w:val="clear" w:color="auto" w:fill="D7D7D7"/>
            <w:vAlign w:val="center"/>
          </w:tcPr>
          <w:p w14:paraId="06A91F28">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праћења </w:t>
            </w:r>
          </w:p>
        </w:tc>
      </w:tr>
      <w:tr w14:paraId="2B4E9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6" w:hRule="atLeast"/>
        </w:trPr>
        <w:tc>
          <w:tcPr>
            <w:tcW w:w="5670" w:type="dxa"/>
            <w:tcBorders>
              <w:top w:val="outset" w:color="auto" w:sz="6" w:space="0"/>
              <w:left w:val="outset" w:color="auto" w:sz="6" w:space="0"/>
              <w:bottom w:val="outset" w:color="auto" w:sz="6" w:space="0"/>
              <w:right w:val="outset" w:color="auto" w:sz="6" w:space="0"/>
            </w:tcBorders>
            <w:shd w:val="clear" w:color="auto" w:fill="auto"/>
          </w:tcPr>
          <w:p w14:paraId="6D9FCE87">
            <w:pPr>
              <w:widowControl w:val="0"/>
              <w:spacing w:after="0" w:line="240" w:lineRule="auto"/>
              <w:jc w:val="both"/>
              <w:rPr>
                <w:rFonts w:ascii="Times New Roman" w:hAnsi="Times New Roman" w:cs="Times New Roman"/>
                <w:lang w:val="sr-Cyrl-CS"/>
              </w:rPr>
            </w:pPr>
            <w:r>
              <w:rPr>
                <w:rFonts w:ascii="Times New Roman" w:hAnsi="Times New Roman" w:cs="Times New Roman"/>
              </w:rPr>
              <w:t xml:space="preserve">Планирање и реализација наставе ФЗВ у новој школској години </w:t>
            </w:r>
          </w:p>
          <w:p w14:paraId="26C3003D">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Прилагођавање и усклађивање критеријума за оцењивање знања и способности</w:t>
            </w:r>
          </w:p>
          <w:p w14:paraId="21ECECEB">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 xml:space="preserve">Подела термина за школске секције у фискултурној сали </w:t>
            </w:r>
          </w:p>
          <w:p w14:paraId="1949B529">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Сарадња са стручним већима и спортским клубовима</w:t>
            </w:r>
          </w:p>
          <w:p w14:paraId="3BB7ABCE">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План стручног усавршавања у школи и ван ње</w:t>
            </w:r>
          </w:p>
          <w:p w14:paraId="1046C35F">
            <w:pPr>
              <w:widowControl w:val="0"/>
              <w:spacing w:after="0" w:line="240" w:lineRule="auto"/>
              <w:jc w:val="both"/>
              <w:rPr>
                <w:rFonts w:ascii="Times New Roman" w:hAnsi="Times New Roman" w:cs="Times New Roman"/>
                <w:lang w:val="en-US"/>
              </w:rPr>
            </w:pPr>
            <w:r>
              <w:rPr>
                <w:rFonts w:ascii="Times New Roman" w:hAnsi="Times New Roman" w:cs="Times New Roman"/>
              </w:rPr>
              <w:t>Планирање часова ОФА које се изводе кумулативно</w:t>
            </w:r>
          </w:p>
        </w:tc>
        <w:tc>
          <w:tcPr>
            <w:tcW w:w="1965" w:type="dxa"/>
            <w:tcBorders>
              <w:top w:val="outset" w:color="auto" w:sz="6" w:space="0"/>
              <w:left w:val="outset" w:color="auto" w:sz="6" w:space="0"/>
              <w:bottom w:val="outset" w:color="auto" w:sz="6" w:space="0"/>
              <w:right w:val="outset" w:color="auto" w:sz="6" w:space="0"/>
            </w:tcBorders>
            <w:shd w:val="clear" w:color="auto" w:fill="auto"/>
          </w:tcPr>
          <w:p w14:paraId="05C1DC92">
            <w:pPr>
              <w:widowControl w:val="0"/>
              <w:spacing w:after="0" w:line="240" w:lineRule="auto"/>
              <w:jc w:val="center"/>
              <w:rPr>
                <w:rFonts w:ascii="Times New Roman" w:hAnsi="Times New Roman" w:cs="Times New Roman"/>
                <w:lang w:val="sr-Cyrl-CS"/>
              </w:rPr>
            </w:pPr>
          </w:p>
          <w:p w14:paraId="79378455">
            <w:pPr>
              <w:widowControl w:val="0"/>
              <w:spacing w:after="0" w:line="240" w:lineRule="auto"/>
              <w:jc w:val="center"/>
              <w:rPr>
                <w:rFonts w:ascii="Times New Roman" w:hAnsi="Times New Roman" w:cs="Times New Roman"/>
                <w:lang w:val="sr-Cyrl-CS"/>
              </w:rPr>
            </w:pPr>
          </w:p>
          <w:p w14:paraId="61DCB307">
            <w:pPr>
              <w:widowControl w:val="0"/>
              <w:spacing w:after="0" w:line="240" w:lineRule="auto"/>
              <w:jc w:val="center"/>
              <w:rPr>
                <w:rFonts w:ascii="Times New Roman" w:hAnsi="Times New Roman" w:cs="Times New Roman"/>
                <w:lang w:val="sr-Cyrl-CS"/>
              </w:rPr>
            </w:pPr>
          </w:p>
          <w:p w14:paraId="6ACD0103">
            <w:pPr>
              <w:widowControl w:val="0"/>
              <w:spacing w:after="0" w:line="240" w:lineRule="auto"/>
              <w:jc w:val="center"/>
              <w:rPr>
                <w:rFonts w:ascii="Times New Roman" w:hAnsi="Times New Roman" w:cs="Times New Roman"/>
                <w:lang w:val="sr-Cyrl-CS"/>
              </w:rPr>
            </w:pPr>
          </w:p>
          <w:p w14:paraId="258283A4">
            <w:pPr>
              <w:widowControl w:val="0"/>
              <w:spacing w:after="0" w:line="240" w:lineRule="auto"/>
              <w:jc w:val="center"/>
              <w:rPr>
                <w:rFonts w:ascii="Times New Roman" w:hAnsi="Times New Roman" w:cs="Times New Roman"/>
                <w:lang w:val="sr-Cyrl-CS"/>
              </w:rPr>
            </w:pPr>
            <w:r>
              <w:rPr>
                <w:rFonts w:ascii="Times New Roman" w:hAnsi="Times New Roman" w:cs="Times New Roman"/>
                <w:lang w:val="sr-Cyrl-CS"/>
              </w:rPr>
              <w:t>Август</w:t>
            </w:r>
          </w:p>
          <w:p w14:paraId="1B00F463">
            <w:pPr>
              <w:widowControl w:val="0"/>
              <w:spacing w:after="0" w:line="240" w:lineRule="auto"/>
              <w:jc w:val="center"/>
              <w:rPr>
                <w:rFonts w:ascii="Times New Roman" w:hAnsi="Times New Roman" w:cs="Times New Roman"/>
                <w:lang w:val="sr-Cyrl-RS"/>
              </w:rPr>
            </w:pPr>
          </w:p>
        </w:tc>
        <w:tc>
          <w:tcPr>
            <w:tcW w:w="2220" w:type="dxa"/>
            <w:tcBorders>
              <w:top w:val="outset" w:color="auto" w:sz="6" w:space="0"/>
              <w:left w:val="outset" w:color="auto" w:sz="6" w:space="0"/>
              <w:bottom w:val="outset" w:color="auto" w:sz="6" w:space="0"/>
              <w:right w:val="outset" w:color="auto" w:sz="6" w:space="0"/>
            </w:tcBorders>
            <w:shd w:val="clear" w:color="auto" w:fill="auto"/>
            <w:vAlign w:val="center"/>
          </w:tcPr>
          <w:p w14:paraId="0EAC2A39">
            <w:pPr>
              <w:widowControl w:val="0"/>
              <w:spacing w:after="0" w:line="240" w:lineRule="auto"/>
              <w:jc w:val="left"/>
              <w:rPr>
                <w:rFonts w:ascii="Times New Roman" w:hAnsi="Times New Roman" w:cs="Times New Roman"/>
                <w:lang w:val="sr-Cyrl-CS"/>
              </w:rPr>
            </w:pPr>
            <w:r>
              <w:rPr>
                <w:rFonts w:ascii="Times New Roman" w:hAnsi="Times New Roman" w:cs="Times New Roman"/>
                <w:lang w:val="sr-Cyrl-CS"/>
              </w:rPr>
              <w:t>Подела задужења на чланове стручних већа као и тимски рад у спровођењу активности/тема</w:t>
            </w:r>
          </w:p>
          <w:p w14:paraId="7DDC7F48">
            <w:pPr>
              <w:widowControl w:val="0"/>
              <w:spacing w:after="0" w:line="240" w:lineRule="auto"/>
              <w:jc w:val="left"/>
              <w:rPr>
                <w:rFonts w:ascii="Times New Roman" w:hAnsi="Times New Roman" w:cs="Times New Roman"/>
                <w:lang w:val="sr-Cyrl-CS"/>
              </w:rPr>
            </w:pPr>
          </w:p>
          <w:p w14:paraId="0F0BDE4D">
            <w:pPr>
              <w:widowControl w:val="0"/>
              <w:spacing w:after="0" w:line="240" w:lineRule="auto"/>
              <w:jc w:val="left"/>
              <w:rPr>
                <w:rFonts w:ascii="Times New Roman" w:hAnsi="Times New Roman" w:cs="Times New Roman"/>
                <w:sz w:val="32"/>
                <w:szCs w:val="32"/>
                <w:lang w:val="sr-Cyrl-CS"/>
              </w:rPr>
            </w:pPr>
          </w:p>
        </w:tc>
        <w:tc>
          <w:tcPr>
            <w:tcW w:w="2595" w:type="dxa"/>
            <w:tcBorders>
              <w:top w:val="outset" w:color="auto" w:sz="6" w:space="0"/>
              <w:left w:val="outset" w:color="auto" w:sz="6" w:space="0"/>
              <w:bottom w:val="outset" w:color="auto" w:sz="6" w:space="0"/>
              <w:right w:val="single" w:color="auto" w:sz="4" w:space="0"/>
            </w:tcBorders>
            <w:shd w:val="clear" w:color="auto" w:fill="auto"/>
            <w:vAlign w:val="center"/>
          </w:tcPr>
          <w:p w14:paraId="555BEE3D">
            <w:pPr>
              <w:widowControl w:val="0"/>
              <w:spacing w:after="0" w:line="240" w:lineRule="auto"/>
              <w:jc w:val="center"/>
              <w:rPr>
                <w:rFonts w:ascii="Times New Roman" w:hAnsi="Times New Roman" w:cs="Times New Roman"/>
                <w:sz w:val="32"/>
                <w:szCs w:val="32"/>
                <w:lang w:val="en-US"/>
              </w:rPr>
            </w:pPr>
            <w:r>
              <w:rPr>
                <w:rFonts w:ascii="Times New Roman" w:hAnsi="Times New Roman" w:cs="Times New Roman"/>
                <w:lang w:val="sr-Cyrl-CS"/>
              </w:rPr>
              <w:t>Чланови већа, стручна већа на нивоу школе, председници спортских клубова, директор школе</w:t>
            </w:r>
          </w:p>
        </w:tc>
        <w:tc>
          <w:tcPr>
            <w:tcW w:w="1470" w:type="dxa"/>
            <w:tcBorders>
              <w:top w:val="outset" w:color="auto" w:sz="6" w:space="0"/>
              <w:left w:val="single" w:color="auto" w:sz="4" w:space="0"/>
              <w:bottom w:val="outset" w:color="auto" w:sz="6" w:space="0"/>
              <w:right w:val="outset" w:color="auto" w:sz="6" w:space="0"/>
            </w:tcBorders>
            <w:shd w:val="clear" w:color="auto" w:fill="FFFFFF"/>
            <w:vAlign w:val="center"/>
          </w:tcPr>
          <w:p w14:paraId="42CF71D4">
            <w:pPr>
              <w:widowControl w:val="0"/>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Увид у записник</w:t>
            </w:r>
          </w:p>
        </w:tc>
      </w:tr>
      <w:tr w14:paraId="3B9A6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7" w:hRule="atLeast"/>
        </w:trPr>
        <w:tc>
          <w:tcPr>
            <w:tcW w:w="5670" w:type="dxa"/>
            <w:tcBorders>
              <w:top w:val="outset" w:color="auto" w:sz="6" w:space="0"/>
              <w:left w:val="outset" w:color="auto" w:sz="6" w:space="0"/>
              <w:bottom w:val="outset" w:color="auto" w:sz="6" w:space="0"/>
              <w:right w:val="outset" w:color="auto" w:sz="6" w:space="0"/>
            </w:tcBorders>
            <w:shd w:val="clear" w:color="auto" w:fill="auto"/>
          </w:tcPr>
          <w:p w14:paraId="0160A20C">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 xml:space="preserve"> Анализа припремљености стручног већа за ову школску годину </w:t>
            </w:r>
          </w:p>
          <w:p w14:paraId="733569B8">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Планирање угледних часова ради размене стручних искустава ( унутар већа и на нивоу града)</w:t>
            </w:r>
          </w:p>
          <w:p w14:paraId="63259CFF">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 xml:space="preserve">Организовање школског кроса </w:t>
            </w:r>
          </w:p>
          <w:p w14:paraId="3504D042">
            <w:pPr>
              <w:widowControl w:val="0"/>
              <w:spacing w:after="0" w:line="240" w:lineRule="auto"/>
              <w:jc w:val="both"/>
              <w:rPr>
                <w:rFonts w:ascii="Times New Roman" w:hAnsi="Times New Roman" w:cs="Times New Roman"/>
                <w:lang w:val="sr-Cyrl-RS"/>
              </w:rPr>
            </w:pPr>
            <w:r>
              <w:rPr>
                <w:rFonts w:ascii="Times New Roman" w:hAnsi="Times New Roman" w:cs="Times New Roman"/>
                <w:lang w:val="sr-Cyrl-CS"/>
              </w:rPr>
              <w:t>План организације школских такмичења и спортског дана</w:t>
            </w:r>
          </w:p>
        </w:tc>
        <w:tc>
          <w:tcPr>
            <w:tcW w:w="1965" w:type="dxa"/>
            <w:tcBorders>
              <w:top w:val="outset" w:color="auto" w:sz="6" w:space="0"/>
              <w:left w:val="outset" w:color="auto" w:sz="6" w:space="0"/>
              <w:bottom w:val="outset" w:color="auto" w:sz="6" w:space="0"/>
              <w:right w:val="outset" w:color="auto" w:sz="6" w:space="0"/>
            </w:tcBorders>
            <w:shd w:val="clear" w:color="auto" w:fill="auto"/>
          </w:tcPr>
          <w:p w14:paraId="14B643DA">
            <w:pPr>
              <w:widowControl w:val="0"/>
              <w:spacing w:after="0" w:line="240" w:lineRule="auto"/>
              <w:jc w:val="center"/>
              <w:rPr>
                <w:rFonts w:ascii="Times New Roman" w:hAnsi="Times New Roman" w:cs="Times New Roman"/>
              </w:rPr>
            </w:pPr>
          </w:p>
          <w:p w14:paraId="2F55CDCD">
            <w:pPr>
              <w:widowControl w:val="0"/>
              <w:spacing w:after="0" w:line="240" w:lineRule="auto"/>
              <w:jc w:val="center"/>
              <w:rPr>
                <w:rFonts w:ascii="Times New Roman" w:hAnsi="Times New Roman" w:cs="Times New Roman"/>
              </w:rPr>
            </w:pPr>
          </w:p>
          <w:p w14:paraId="09C4EF84">
            <w:pPr>
              <w:widowControl w:val="0"/>
              <w:spacing w:after="0" w:line="240" w:lineRule="auto"/>
              <w:jc w:val="center"/>
              <w:rPr>
                <w:rFonts w:ascii="Times New Roman" w:hAnsi="Times New Roman" w:cs="Times New Roman"/>
              </w:rPr>
            </w:pPr>
          </w:p>
          <w:p w14:paraId="63255DB6">
            <w:pPr>
              <w:widowControl w:val="0"/>
              <w:spacing w:after="0" w:line="240" w:lineRule="auto"/>
              <w:jc w:val="center"/>
              <w:rPr>
                <w:rFonts w:ascii="Times New Roman" w:hAnsi="Times New Roman" w:cs="Times New Roman"/>
              </w:rPr>
            </w:pPr>
          </w:p>
          <w:p w14:paraId="58A79D1D">
            <w:pPr>
              <w:widowControl w:val="0"/>
              <w:spacing w:after="0" w:line="240" w:lineRule="auto"/>
              <w:jc w:val="center"/>
              <w:rPr>
                <w:rFonts w:ascii="Times New Roman" w:hAnsi="Times New Roman" w:cs="Times New Roman"/>
                <w:lang w:val="en-US"/>
              </w:rPr>
            </w:pPr>
            <w:r>
              <w:rPr>
                <w:rFonts w:ascii="Times New Roman" w:hAnsi="Times New Roman" w:cs="Times New Roman"/>
              </w:rPr>
              <w:t>Октобар</w:t>
            </w:r>
          </w:p>
        </w:tc>
        <w:tc>
          <w:tcPr>
            <w:tcW w:w="2220" w:type="dxa"/>
            <w:tcBorders>
              <w:top w:val="outset" w:color="auto" w:sz="6" w:space="0"/>
              <w:left w:val="outset" w:color="auto" w:sz="6" w:space="0"/>
              <w:bottom w:val="outset" w:color="auto" w:sz="6" w:space="0"/>
              <w:right w:val="outset" w:color="auto" w:sz="6" w:space="0"/>
            </w:tcBorders>
            <w:shd w:val="clear" w:color="auto" w:fill="auto"/>
          </w:tcPr>
          <w:p w14:paraId="314337C7">
            <w:pPr>
              <w:widowControl w:val="0"/>
              <w:spacing w:after="0" w:line="240" w:lineRule="auto"/>
              <w:jc w:val="left"/>
              <w:rPr>
                <w:rFonts w:ascii="Times New Roman" w:hAnsi="Times New Roman" w:cs="Times New Roman"/>
                <w:lang w:val="sr-Cyrl-CS"/>
              </w:rPr>
            </w:pPr>
            <w:r>
              <w:rPr>
                <w:rFonts w:ascii="Times New Roman" w:hAnsi="Times New Roman" w:cs="Times New Roman"/>
                <w:lang w:val="sr-Cyrl-CS"/>
              </w:rPr>
              <w:t>Поправка и куповина нових наставних средстава</w:t>
            </w:r>
          </w:p>
          <w:p w14:paraId="7ABFA9C0">
            <w:pPr>
              <w:widowControl w:val="0"/>
              <w:spacing w:after="0" w:line="240" w:lineRule="auto"/>
              <w:jc w:val="left"/>
              <w:rPr>
                <w:rFonts w:ascii="Times New Roman" w:hAnsi="Times New Roman" w:cs="Times New Roman"/>
                <w:lang w:val="sr-Cyrl-CS"/>
              </w:rPr>
            </w:pPr>
          </w:p>
          <w:p w14:paraId="25E03080">
            <w:pPr>
              <w:widowControl w:val="0"/>
              <w:spacing w:after="0" w:line="240" w:lineRule="auto"/>
              <w:jc w:val="left"/>
              <w:rPr>
                <w:rFonts w:ascii="Times New Roman" w:hAnsi="Times New Roman" w:cs="Times New Roman"/>
                <w:lang w:val="sr-Cyrl-CS"/>
              </w:rPr>
            </w:pPr>
            <w:r>
              <w:rPr>
                <w:rFonts w:ascii="Times New Roman" w:hAnsi="Times New Roman" w:cs="Times New Roman"/>
                <w:lang w:val="sr-Cyrl-CS"/>
              </w:rPr>
              <w:t>Извођење и посета угледних часова</w:t>
            </w:r>
          </w:p>
          <w:p w14:paraId="24B15AD2">
            <w:pPr>
              <w:widowControl w:val="0"/>
              <w:spacing w:after="0" w:line="240" w:lineRule="auto"/>
              <w:jc w:val="left"/>
              <w:rPr>
                <w:rFonts w:ascii="Times New Roman" w:hAnsi="Times New Roman" w:cs="Times New Roman"/>
                <w:lang w:val="sr-Cyrl-CS"/>
              </w:rPr>
            </w:pPr>
            <w:r>
              <w:rPr>
                <w:rFonts w:ascii="Times New Roman" w:hAnsi="Times New Roman" w:cs="Times New Roman"/>
                <w:lang w:val="sr-Cyrl-CS"/>
              </w:rPr>
              <w:t>Учешће на кросу</w:t>
            </w:r>
          </w:p>
          <w:p w14:paraId="42F5E63B">
            <w:pPr>
              <w:widowControl w:val="0"/>
              <w:spacing w:after="0" w:line="240" w:lineRule="auto"/>
              <w:jc w:val="left"/>
              <w:rPr>
                <w:rFonts w:ascii="Times New Roman" w:hAnsi="Times New Roman" w:cs="Times New Roman"/>
                <w:lang w:val="sr-Cyrl-CS"/>
              </w:rPr>
            </w:pPr>
          </w:p>
          <w:p w14:paraId="6E8E4B42">
            <w:pPr>
              <w:widowControl w:val="0"/>
              <w:spacing w:after="0" w:line="240" w:lineRule="auto"/>
              <w:jc w:val="left"/>
              <w:rPr>
                <w:rFonts w:ascii="Times New Roman" w:hAnsi="Times New Roman" w:cs="Times New Roman"/>
                <w:sz w:val="32"/>
                <w:szCs w:val="32"/>
                <w:lang w:val="sr-Cyrl-CS"/>
              </w:rPr>
            </w:pPr>
            <w:r>
              <w:rPr>
                <w:rFonts w:ascii="Times New Roman" w:hAnsi="Times New Roman" w:cs="Times New Roman"/>
                <w:lang w:val="sr-Cyrl-CS"/>
              </w:rPr>
              <w:t>Реализација турнира и спортског дана</w:t>
            </w:r>
          </w:p>
        </w:tc>
        <w:tc>
          <w:tcPr>
            <w:tcW w:w="2595" w:type="dxa"/>
            <w:tcBorders>
              <w:top w:val="outset" w:color="auto" w:sz="6" w:space="0"/>
              <w:left w:val="outset" w:color="auto" w:sz="6" w:space="0"/>
              <w:bottom w:val="outset" w:color="auto" w:sz="6" w:space="0"/>
              <w:right w:val="single" w:color="auto" w:sz="4" w:space="0"/>
            </w:tcBorders>
            <w:shd w:val="clear" w:color="auto" w:fill="auto"/>
            <w:vAlign w:val="center"/>
          </w:tcPr>
          <w:p w14:paraId="63EA1D68">
            <w:pPr>
              <w:widowControl w:val="0"/>
              <w:spacing w:after="0" w:line="240" w:lineRule="auto"/>
              <w:jc w:val="center"/>
              <w:rPr>
                <w:rFonts w:ascii="Times New Roman" w:hAnsi="Times New Roman" w:cs="Times New Roman"/>
                <w:lang w:val="sr-Cyrl-CS"/>
              </w:rPr>
            </w:pPr>
            <w:r>
              <w:rPr>
                <w:rFonts w:ascii="Times New Roman" w:hAnsi="Times New Roman" w:cs="Times New Roman"/>
                <w:lang w:val="sr-Cyrl-CS"/>
              </w:rPr>
              <w:t>Чланови већа свих школа у</w:t>
            </w:r>
            <w:r>
              <w:rPr>
                <w:rFonts w:ascii="Times New Roman" w:hAnsi="Times New Roman" w:cs="Times New Roman"/>
                <w:lang w:val="sr-Cyrl-RS"/>
              </w:rPr>
              <w:t xml:space="preserve"> </w:t>
            </w:r>
            <w:r>
              <w:rPr>
                <w:rFonts w:ascii="Times New Roman" w:hAnsi="Times New Roman" w:cs="Times New Roman"/>
                <w:lang w:val="sr-Cyrl-CS"/>
              </w:rPr>
              <w:t>граду, директор школе</w:t>
            </w:r>
          </w:p>
          <w:p w14:paraId="2777177E">
            <w:pPr>
              <w:widowControl w:val="0"/>
              <w:spacing w:after="0" w:line="240" w:lineRule="auto"/>
              <w:jc w:val="center"/>
              <w:rPr>
                <w:rFonts w:ascii="Times New Roman" w:hAnsi="Times New Roman" w:cs="Times New Roman"/>
                <w:lang w:val="sr-Cyrl-CS"/>
              </w:rPr>
            </w:pPr>
          </w:p>
          <w:p w14:paraId="1ECD0827">
            <w:pPr>
              <w:widowControl w:val="0"/>
              <w:spacing w:after="0" w:line="240" w:lineRule="auto"/>
              <w:jc w:val="center"/>
              <w:rPr>
                <w:rFonts w:ascii="Times New Roman" w:hAnsi="Times New Roman" w:cs="Times New Roman"/>
                <w:sz w:val="32"/>
                <w:szCs w:val="32"/>
                <w:lang w:val="en-US"/>
              </w:rPr>
            </w:pPr>
          </w:p>
        </w:tc>
        <w:tc>
          <w:tcPr>
            <w:tcW w:w="1470" w:type="dxa"/>
            <w:tcBorders>
              <w:top w:val="outset" w:color="auto" w:sz="6" w:space="0"/>
              <w:left w:val="single" w:color="auto" w:sz="4" w:space="0"/>
              <w:bottom w:val="outset" w:color="auto" w:sz="6" w:space="0"/>
              <w:right w:val="outset" w:color="auto" w:sz="6" w:space="0"/>
            </w:tcBorders>
            <w:shd w:val="clear" w:color="auto" w:fill="FFFFFF"/>
            <w:vAlign w:val="center"/>
          </w:tcPr>
          <w:p w14:paraId="3ABE8FAB">
            <w:pPr>
              <w:widowControl w:val="0"/>
              <w:spacing w:line="256" w:lineRule="auto"/>
              <w:jc w:val="center"/>
              <w:rPr>
                <w:rFonts w:ascii="Times New Roman" w:hAnsi="Times New Roman" w:eastAsia="Times New Roman" w:cs="Times New Roman"/>
                <w:lang w:val="en-US"/>
              </w:rPr>
            </w:pPr>
            <w:r>
              <w:rPr>
                <w:rFonts w:ascii="Times New Roman" w:hAnsi="Times New Roman" w:eastAsia="Times New Roman" w:cs="Times New Roman"/>
                <w:lang w:val="sr-Cyrl-RS"/>
              </w:rPr>
              <w:t>Увид у записник</w:t>
            </w:r>
          </w:p>
        </w:tc>
      </w:tr>
      <w:tr w14:paraId="64A8D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93" w:hRule="atLeast"/>
        </w:trPr>
        <w:tc>
          <w:tcPr>
            <w:tcW w:w="5670" w:type="dxa"/>
            <w:tcBorders>
              <w:top w:val="outset" w:color="auto" w:sz="6" w:space="0"/>
              <w:left w:val="outset" w:color="auto" w:sz="6" w:space="0"/>
              <w:bottom w:val="outset" w:color="auto" w:sz="6" w:space="0"/>
              <w:right w:val="outset" w:color="auto" w:sz="6" w:space="0"/>
            </w:tcBorders>
            <w:shd w:val="clear" w:color="auto" w:fill="auto"/>
          </w:tcPr>
          <w:p w14:paraId="2CB7DD89">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Анализа успеха ученика на крају првог класификационог периода</w:t>
            </w:r>
          </w:p>
          <w:p w14:paraId="24BA91A9">
            <w:pPr>
              <w:widowControl w:val="0"/>
              <w:spacing w:after="0" w:line="240" w:lineRule="auto"/>
              <w:jc w:val="both"/>
              <w:rPr>
                <w:rFonts w:ascii="Times New Roman" w:hAnsi="Times New Roman" w:cs="Times New Roman"/>
                <w:lang w:val="sr-Cyrl-RS"/>
              </w:rPr>
            </w:pPr>
            <w:r>
              <w:rPr>
                <w:rFonts w:ascii="Times New Roman" w:hAnsi="Times New Roman" w:cs="Times New Roman"/>
                <w:lang w:val="sr-Cyrl-CS"/>
              </w:rPr>
              <w:t>Проналажење мотивационих поступака за постизање бољих образовних и васпитних постигнућа ученика</w:t>
            </w:r>
          </w:p>
        </w:tc>
        <w:tc>
          <w:tcPr>
            <w:tcW w:w="1965" w:type="dxa"/>
            <w:tcBorders>
              <w:top w:val="outset" w:color="auto" w:sz="6" w:space="0"/>
              <w:left w:val="outset" w:color="auto" w:sz="6" w:space="0"/>
              <w:bottom w:val="outset" w:color="auto" w:sz="6" w:space="0"/>
              <w:right w:val="outset" w:color="auto" w:sz="6" w:space="0"/>
            </w:tcBorders>
            <w:shd w:val="clear" w:color="auto" w:fill="auto"/>
          </w:tcPr>
          <w:p w14:paraId="2472BF69">
            <w:pPr>
              <w:widowControl w:val="0"/>
              <w:spacing w:after="0" w:line="240" w:lineRule="auto"/>
              <w:jc w:val="center"/>
              <w:rPr>
                <w:rFonts w:ascii="Times New Roman" w:hAnsi="Times New Roman" w:cs="Times New Roman"/>
              </w:rPr>
            </w:pPr>
          </w:p>
          <w:p w14:paraId="076C1D21">
            <w:pPr>
              <w:widowControl w:val="0"/>
              <w:spacing w:after="0" w:line="240" w:lineRule="auto"/>
              <w:jc w:val="center"/>
              <w:rPr>
                <w:rFonts w:ascii="Times New Roman" w:hAnsi="Times New Roman" w:cs="Times New Roman"/>
              </w:rPr>
            </w:pPr>
          </w:p>
          <w:p w14:paraId="59A6362E">
            <w:pPr>
              <w:widowControl w:val="0"/>
              <w:spacing w:after="0" w:line="240" w:lineRule="auto"/>
              <w:jc w:val="center"/>
              <w:rPr>
                <w:rFonts w:ascii="Times New Roman" w:hAnsi="Times New Roman" w:cs="Times New Roman"/>
                <w:lang w:val="sr-Cyrl-CS"/>
              </w:rPr>
            </w:pPr>
            <w:r>
              <w:rPr>
                <w:rFonts w:ascii="Times New Roman" w:hAnsi="Times New Roman" w:cs="Times New Roman"/>
              </w:rPr>
              <w:t>Новембар</w:t>
            </w:r>
          </w:p>
        </w:tc>
        <w:tc>
          <w:tcPr>
            <w:tcW w:w="2220" w:type="dxa"/>
            <w:tcBorders>
              <w:top w:val="outset" w:color="auto" w:sz="6" w:space="0"/>
              <w:left w:val="outset" w:color="auto" w:sz="6" w:space="0"/>
              <w:bottom w:val="outset" w:color="auto" w:sz="6" w:space="0"/>
              <w:right w:val="outset" w:color="auto" w:sz="6" w:space="0"/>
            </w:tcBorders>
            <w:shd w:val="clear" w:color="auto" w:fill="auto"/>
          </w:tcPr>
          <w:p w14:paraId="58796F95">
            <w:pPr>
              <w:widowControl w:val="0"/>
              <w:spacing w:after="0" w:line="240" w:lineRule="auto"/>
              <w:jc w:val="left"/>
              <w:rPr>
                <w:rFonts w:ascii="Times New Roman" w:hAnsi="Times New Roman" w:cs="Times New Roman"/>
                <w:sz w:val="32"/>
                <w:szCs w:val="32"/>
                <w:lang w:val="en-US"/>
              </w:rPr>
            </w:pPr>
          </w:p>
        </w:tc>
        <w:tc>
          <w:tcPr>
            <w:tcW w:w="2595" w:type="dxa"/>
            <w:tcBorders>
              <w:top w:val="outset" w:color="auto" w:sz="6" w:space="0"/>
              <w:left w:val="outset" w:color="auto" w:sz="6" w:space="0"/>
              <w:bottom w:val="outset" w:color="auto" w:sz="6" w:space="0"/>
              <w:right w:val="single" w:color="auto" w:sz="4" w:space="0"/>
            </w:tcBorders>
            <w:shd w:val="clear" w:color="auto" w:fill="auto"/>
            <w:vAlign w:val="center"/>
          </w:tcPr>
          <w:p w14:paraId="1E8260D0">
            <w:pPr>
              <w:widowControl w:val="0"/>
              <w:spacing w:after="0" w:line="240" w:lineRule="auto"/>
              <w:jc w:val="center"/>
              <w:rPr>
                <w:rFonts w:ascii="Times New Roman" w:hAnsi="Times New Roman" w:cs="Times New Roman"/>
                <w:lang w:val="sr-Cyrl-CS"/>
              </w:rPr>
            </w:pPr>
          </w:p>
          <w:p w14:paraId="6FFA91C6">
            <w:pPr>
              <w:widowControl w:val="0"/>
              <w:spacing w:after="0" w:line="240" w:lineRule="auto"/>
              <w:jc w:val="center"/>
              <w:rPr>
                <w:rFonts w:hint="default" w:ascii="Times New Roman" w:hAnsi="Times New Roman" w:cs="Times New Roman"/>
                <w:lang w:val="sr-Cyrl-RS"/>
              </w:rPr>
            </w:pPr>
            <w:r>
              <w:rPr>
                <w:rFonts w:ascii="Times New Roman" w:hAnsi="Times New Roman" w:cs="Times New Roman"/>
                <w:lang w:val="sr-Cyrl-RS"/>
              </w:rPr>
              <w:t>Чланови</w:t>
            </w:r>
            <w:r>
              <w:rPr>
                <w:rFonts w:hint="default" w:ascii="Times New Roman" w:hAnsi="Times New Roman" w:cs="Times New Roman"/>
                <w:lang w:val="sr-Cyrl-RS"/>
              </w:rPr>
              <w:t xml:space="preserve"> већа</w:t>
            </w:r>
          </w:p>
          <w:p w14:paraId="7AB7493E">
            <w:pPr>
              <w:widowControl w:val="0"/>
              <w:spacing w:after="0" w:line="240" w:lineRule="auto"/>
              <w:jc w:val="center"/>
              <w:rPr>
                <w:rFonts w:ascii="Times New Roman" w:hAnsi="Times New Roman" w:cs="Times New Roman"/>
                <w:lang w:val="en-US"/>
              </w:rPr>
            </w:pPr>
          </w:p>
        </w:tc>
        <w:tc>
          <w:tcPr>
            <w:tcW w:w="1470" w:type="dxa"/>
            <w:tcBorders>
              <w:top w:val="outset" w:color="auto" w:sz="6" w:space="0"/>
              <w:left w:val="single" w:color="auto" w:sz="4" w:space="0"/>
              <w:bottom w:val="outset" w:color="auto" w:sz="6" w:space="0"/>
              <w:right w:val="outset" w:color="auto" w:sz="6" w:space="0"/>
            </w:tcBorders>
            <w:shd w:val="clear" w:color="auto" w:fill="FFFFFF"/>
            <w:vAlign w:val="center"/>
          </w:tcPr>
          <w:p w14:paraId="6481DA83">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2FA9A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70" w:type="dxa"/>
            <w:tcBorders>
              <w:top w:val="outset" w:color="auto" w:sz="6" w:space="0"/>
              <w:left w:val="outset" w:color="auto" w:sz="6" w:space="0"/>
              <w:bottom w:val="outset" w:color="auto" w:sz="6" w:space="0"/>
              <w:right w:val="outset" w:color="auto" w:sz="6" w:space="0"/>
            </w:tcBorders>
            <w:shd w:val="clear" w:color="auto" w:fill="auto"/>
          </w:tcPr>
          <w:p w14:paraId="3B81680A">
            <w:pPr>
              <w:widowControl w:val="0"/>
              <w:spacing w:after="0" w:line="240" w:lineRule="auto"/>
              <w:jc w:val="both"/>
              <w:rPr>
                <w:rFonts w:ascii="Times New Roman" w:hAnsi="Times New Roman" w:cs="Times New Roman"/>
              </w:rPr>
            </w:pPr>
            <w:r>
              <w:rPr>
                <w:rFonts w:ascii="Times New Roman" w:hAnsi="Times New Roman" w:cs="Times New Roman"/>
              </w:rPr>
              <w:t>Анализа успеха ученика на првом полугодишту</w:t>
            </w:r>
          </w:p>
          <w:p w14:paraId="6E812152">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 xml:space="preserve">Организовање припреме за обележавање школске славе-школске утакмице </w:t>
            </w:r>
          </w:p>
          <w:p w14:paraId="6AE830E3">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Анализа рада секција и анализа успеха на такмичењима (одржаних или прилагођених такмичења)</w:t>
            </w:r>
          </w:p>
          <w:p w14:paraId="68A85618">
            <w:pPr>
              <w:widowControl w:val="0"/>
              <w:spacing w:after="0" w:line="240" w:lineRule="auto"/>
              <w:jc w:val="both"/>
              <w:rPr>
                <w:rFonts w:ascii="Times New Roman" w:hAnsi="Times New Roman" w:cs="Times New Roman"/>
                <w:lang w:val="sr-Cyrl-RS"/>
              </w:rPr>
            </w:pPr>
          </w:p>
          <w:p w14:paraId="5AE4D9B3">
            <w:pPr>
              <w:widowControl w:val="0"/>
              <w:spacing w:after="0" w:line="240" w:lineRule="auto"/>
              <w:jc w:val="both"/>
              <w:rPr>
                <w:rFonts w:ascii="Times New Roman" w:hAnsi="Times New Roman" w:cs="Times New Roman"/>
                <w:lang w:val="sr-Cyrl-RS"/>
              </w:rPr>
            </w:pPr>
          </w:p>
        </w:tc>
        <w:tc>
          <w:tcPr>
            <w:tcW w:w="1965" w:type="dxa"/>
            <w:tcBorders>
              <w:top w:val="outset" w:color="auto" w:sz="6" w:space="0"/>
              <w:left w:val="outset" w:color="auto" w:sz="6" w:space="0"/>
              <w:bottom w:val="outset" w:color="auto" w:sz="6" w:space="0"/>
              <w:right w:val="outset" w:color="auto" w:sz="6" w:space="0"/>
            </w:tcBorders>
            <w:shd w:val="clear" w:color="auto" w:fill="auto"/>
          </w:tcPr>
          <w:p w14:paraId="1CFBCAA3">
            <w:pPr>
              <w:widowControl w:val="0"/>
              <w:spacing w:after="0" w:line="240" w:lineRule="auto"/>
              <w:jc w:val="center"/>
              <w:rPr>
                <w:rFonts w:ascii="Times New Roman" w:hAnsi="Times New Roman" w:cs="Times New Roman"/>
              </w:rPr>
            </w:pPr>
          </w:p>
          <w:p w14:paraId="0299829F">
            <w:pPr>
              <w:widowControl w:val="0"/>
              <w:spacing w:after="0" w:line="240" w:lineRule="auto"/>
              <w:jc w:val="center"/>
              <w:rPr>
                <w:rFonts w:ascii="Times New Roman" w:hAnsi="Times New Roman" w:cs="Times New Roman"/>
              </w:rPr>
            </w:pPr>
          </w:p>
          <w:p w14:paraId="5634B21A">
            <w:pPr>
              <w:widowControl w:val="0"/>
              <w:spacing w:after="0" w:line="240" w:lineRule="auto"/>
              <w:jc w:val="center"/>
              <w:rPr>
                <w:rFonts w:ascii="Times New Roman" w:hAnsi="Times New Roman" w:cs="Times New Roman"/>
              </w:rPr>
            </w:pPr>
          </w:p>
          <w:p w14:paraId="3EA16CF5">
            <w:pPr>
              <w:widowControl w:val="0"/>
              <w:spacing w:after="0" w:line="240" w:lineRule="auto"/>
              <w:jc w:val="center"/>
              <w:rPr>
                <w:rFonts w:ascii="Times New Roman" w:hAnsi="Times New Roman" w:cs="Times New Roman"/>
                <w:lang w:val="sr-Cyrl-CS"/>
              </w:rPr>
            </w:pPr>
            <w:r>
              <w:rPr>
                <w:rFonts w:ascii="Times New Roman" w:hAnsi="Times New Roman" w:cs="Times New Roman"/>
              </w:rPr>
              <w:t>Јануар</w:t>
            </w:r>
          </w:p>
        </w:tc>
        <w:tc>
          <w:tcPr>
            <w:tcW w:w="2220" w:type="dxa"/>
            <w:tcBorders>
              <w:top w:val="outset" w:color="auto" w:sz="6" w:space="0"/>
              <w:left w:val="outset" w:color="auto" w:sz="6" w:space="0"/>
              <w:bottom w:val="outset" w:color="auto" w:sz="6" w:space="0"/>
              <w:right w:val="outset" w:color="auto" w:sz="6" w:space="0"/>
            </w:tcBorders>
            <w:shd w:val="clear" w:color="auto" w:fill="auto"/>
          </w:tcPr>
          <w:p w14:paraId="51DDD7DB">
            <w:pPr>
              <w:widowControl w:val="0"/>
              <w:spacing w:after="0" w:line="240" w:lineRule="auto"/>
              <w:jc w:val="left"/>
              <w:rPr>
                <w:rFonts w:ascii="Times New Roman" w:hAnsi="Times New Roman" w:cs="Times New Roman"/>
                <w:lang w:val="sr-Cyrl-CS"/>
              </w:rPr>
            </w:pPr>
          </w:p>
          <w:p w14:paraId="46AED921">
            <w:pPr>
              <w:widowControl w:val="0"/>
              <w:spacing w:after="0" w:line="240" w:lineRule="auto"/>
              <w:jc w:val="left"/>
              <w:rPr>
                <w:rFonts w:ascii="Times New Roman" w:hAnsi="Times New Roman" w:cs="Times New Roman"/>
              </w:rPr>
            </w:pPr>
            <w:r>
              <w:rPr>
                <w:rFonts w:ascii="Times New Roman" w:hAnsi="Times New Roman" w:cs="Times New Roman"/>
              </w:rPr>
              <w:t>Анализа</w:t>
            </w:r>
          </w:p>
          <w:p w14:paraId="3CCCA865">
            <w:pPr>
              <w:widowControl w:val="0"/>
              <w:spacing w:after="0" w:line="240" w:lineRule="auto"/>
              <w:jc w:val="left"/>
              <w:rPr>
                <w:rFonts w:ascii="Times New Roman" w:hAnsi="Times New Roman" w:cs="Times New Roman"/>
                <w:lang w:val="en-US"/>
              </w:rPr>
            </w:pPr>
            <w:r>
              <w:rPr>
                <w:rFonts w:ascii="Times New Roman" w:hAnsi="Times New Roman" w:cs="Times New Roman"/>
                <w:lang w:val="sr-Cyrl-CS"/>
              </w:rPr>
              <w:t xml:space="preserve">Кошаркашка и фудбалска </w:t>
            </w:r>
            <w:r>
              <w:rPr>
                <w:rFonts w:ascii="Times New Roman" w:hAnsi="Times New Roman" w:cs="Times New Roman"/>
              </w:rPr>
              <w:t>утакмица</w:t>
            </w:r>
          </w:p>
        </w:tc>
        <w:tc>
          <w:tcPr>
            <w:tcW w:w="2595" w:type="dxa"/>
            <w:tcBorders>
              <w:top w:val="outset" w:color="auto" w:sz="6" w:space="0"/>
              <w:left w:val="outset" w:color="auto" w:sz="6" w:space="0"/>
              <w:bottom w:val="outset" w:color="auto" w:sz="6" w:space="0"/>
              <w:right w:val="single" w:color="auto" w:sz="4" w:space="0"/>
            </w:tcBorders>
            <w:shd w:val="clear" w:color="auto" w:fill="auto"/>
            <w:vAlign w:val="center"/>
          </w:tcPr>
          <w:p w14:paraId="126509A1">
            <w:pPr>
              <w:widowControl w:val="0"/>
              <w:spacing w:after="0" w:line="240" w:lineRule="auto"/>
              <w:jc w:val="center"/>
              <w:rPr>
                <w:rFonts w:ascii="Times New Roman" w:hAnsi="Times New Roman" w:cs="Times New Roman"/>
                <w:lang w:val="en-US"/>
              </w:rPr>
            </w:pPr>
            <w:r>
              <w:rPr>
                <w:rFonts w:ascii="Times New Roman" w:hAnsi="Times New Roman" w:cs="Times New Roman"/>
                <w:lang w:val="sr-Cyrl-CS"/>
              </w:rPr>
              <w:t>Чланови већа</w:t>
            </w:r>
          </w:p>
        </w:tc>
        <w:tc>
          <w:tcPr>
            <w:tcW w:w="1470" w:type="dxa"/>
            <w:tcBorders>
              <w:top w:val="outset" w:color="auto" w:sz="6" w:space="0"/>
              <w:left w:val="single" w:color="auto" w:sz="4" w:space="0"/>
              <w:bottom w:val="outset" w:color="auto" w:sz="6" w:space="0"/>
              <w:right w:val="outset" w:color="auto" w:sz="6" w:space="0"/>
            </w:tcBorders>
            <w:shd w:val="clear" w:color="auto" w:fill="FFFFFF"/>
            <w:vAlign w:val="center"/>
          </w:tcPr>
          <w:p w14:paraId="492F1E49">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3C9E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70" w:type="dxa"/>
            <w:shd w:val="clear" w:color="auto" w:fill="auto"/>
          </w:tcPr>
          <w:p w14:paraId="1A0DE00C">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Анализа успеха на крају трећег класификационог периода</w:t>
            </w:r>
          </w:p>
          <w:p w14:paraId="2158EED3">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Истраживање неуспеха у савладавању одређених садржаја програма</w:t>
            </w:r>
          </w:p>
          <w:p w14:paraId="6BCECC8C">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 xml:space="preserve">Анализа постигнутих резултата ученика на </w:t>
            </w:r>
          </w:p>
          <w:p w14:paraId="778A0407">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такмичењима</w:t>
            </w:r>
          </w:p>
          <w:p w14:paraId="04C97369">
            <w:pPr>
              <w:widowControl w:val="0"/>
              <w:spacing w:after="0" w:line="240" w:lineRule="auto"/>
              <w:jc w:val="both"/>
              <w:rPr>
                <w:rFonts w:ascii="Times New Roman" w:hAnsi="Times New Roman" w:cs="Times New Roman"/>
                <w:lang w:val="sr-Cyrl-RS"/>
              </w:rPr>
            </w:pPr>
            <w:r>
              <w:rPr>
                <w:rFonts w:ascii="Times New Roman" w:hAnsi="Times New Roman" w:cs="Times New Roman"/>
                <w:lang w:val="sr-Cyrl-CS"/>
              </w:rPr>
              <w:t xml:space="preserve">Припрема програма за обележавање дана школе-спортске игре ученика, наставника; учешће ученика на свечаној академији; </w:t>
            </w:r>
          </w:p>
        </w:tc>
        <w:tc>
          <w:tcPr>
            <w:tcW w:w="1965" w:type="dxa"/>
            <w:shd w:val="clear" w:color="auto" w:fill="auto"/>
          </w:tcPr>
          <w:p w14:paraId="3F5D4827">
            <w:pPr>
              <w:widowControl w:val="0"/>
              <w:spacing w:after="0" w:line="240" w:lineRule="auto"/>
              <w:jc w:val="center"/>
              <w:rPr>
                <w:rFonts w:ascii="Times New Roman" w:hAnsi="Times New Roman" w:cs="Times New Roman"/>
              </w:rPr>
            </w:pPr>
          </w:p>
          <w:p w14:paraId="78A5E52B">
            <w:pPr>
              <w:widowControl w:val="0"/>
              <w:spacing w:after="0" w:line="240" w:lineRule="auto"/>
              <w:jc w:val="center"/>
              <w:rPr>
                <w:rFonts w:ascii="Times New Roman" w:hAnsi="Times New Roman" w:cs="Times New Roman"/>
              </w:rPr>
            </w:pPr>
          </w:p>
          <w:p w14:paraId="0F559D22">
            <w:pPr>
              <w:widowControl w:val="0"/>
              <w:spacing w:after="0" w:line="240" w:lineRule="auto"/>
              <w:jc w:val="center"/>
              <w:rPr>
                <w:rFonts w:ascii="Times New Roman" w:hAnsi="Times New Roman" w:cs="Times New Roman"/>
              </w:rPr>
            </w:pPr>
          </w:p>
          <w:p w14:paraId="6279D43A">
            <w:pPr>
              <w:widowControl w:val="0"/>
              <w:spacing w:after="0" w:line="240" w:lineRule="auto"/>
              <w:jc w:val="center"/>
              <w:rPr>
                <w:rFonts w:ascii="Times New Roman" w:hAnsi="Times New Roman" w:cs="Times New Roman"/>
              </w:rPr>
            </w:pPr>
          </w:p>
          <w:p w14:paraId="76CF9BB8">
            <w:pPr>
              <w:widowControl w:val="0"/>
              <w:spacing w:after="0" w:line="240" w:lineRule="auto"/>
              <w:jc w:val="center"/>
              <w:rPr>
                <w:rFonts w:ascii="Times New Roman" w:hAnsi="Times New Roman" w:cs="Times New Roman"/>
              </w:rPr>
            </w:pPr>
          </w:p>
          <w:p w14:paraId="1595DC34">
            <w:pPr>
              <w:widowControl w:val="0"/>
              <w:spacing w:after="0" w:line="240" w:lineRule="auto"/>
              <w:jc w:val="center"/>
              <w:rPr>
                <w:rFonts w:ascii="Times New Roman" w:hAnsi="Times New Roman" w:cs="Times New Roman"/>
              </w:rPr>
            </w:pPr>
          </w:p>
          <w:p w14:paraId="312D8232">
            <w:pPr>
              <w:widowControl w:val="0"/>
              <w:spacing w:after="0" w:line="240" w:lineRule="auto"/>
              <w:jc w:val="center"/>
              <w:rPr>
                <w:rFonts w:ascii="Times New Roman" w:hAnsi="Times New Roman" w:cs="Times New Roman"/>
                <w:lang w:val="sr-Cyrl-CS"/>
              </w:rPr>
            </w:pPr>
            <w:r>
              <w:rPr>
                <w:rFonts w:ascii="Times New Roman" w:hAnsi="Times New Roman" w:cs="Times New Roman"/>
              </w:rPr>
              <w:t>Април</w:t>
            </w:r>
          </w:p>
        </w:tc>
        <w:tc>
          <w:tcPr>
            <w:tcW w:w="2220" w:type="dxa"/>
            <w:shd w:val="clear" w:color="auto" w:fill="auto"/>
          </w:tcPr>
          <w:p w14:paraId="39E880B2">
            <w:pPr>
              <w:widowControl w:val="0"/>
              <w:spacing w:after="0" w:line="240" w:lineRule="auto"/>
              <w:jc w:val="left"/>
              <w:rPr>
                <w:rFonts w:ascii="Times New Roman" w:hAnsi="Times New Roman" w:cs="Times New Roman"/>
                <w:lang w:val="sr-Cyrl-CS"/>
              </w:rPr>
            </w:pPr>
            <w:r>
              <w:rPr>
                <w:rFonts w:ascii="Times New Roman" w:hAnsi="Times New Roman" w:cs="Times New Roman"/>
                <w:lang w:val="sr-Cyrl-CS"/>
              </w:rPr>
              <w:t>Разговор о проналажењумотивационихпоступака за постизање бољих образовних и васпитних постигнућа ученика</w:t>
            </w:r>
          </w:p>
          <w:p w14:paraId="576F925A">
            <w:pPr>
              <w:widowControl w:val="0"/>
              <w:spacing w:after="0" w:line="240" w:lineRule="auto"/>
              <w:jc w:val="left"/>
              <w:rPr>
                <w:rFonts w:ascii="Times New Roman" w:hAnsi="Times New Roman" w:cs="Times New Roman"/>
                <w:lang w:val="en-US"/>
              </w:rPr>
            </w:pPr>
            <w:r>
              <w:rPr>
                <w:rFonts w:ascii="Times New Roman" w:hAnsi="Times New Roman" w:cs="Times New Roman"/>
                <w:lang w:val="sr-Cyrl-CS"/>
              </w:rPr>
              <w:t>Додатни рад са учесницима програма</w:t>
            </w:r>
          </w:p>
        </w:tc>
        <w:tc>
          <w:tcPr>
            <w:tcW w:w="2595" w:type="dxa"/>
            <w:shd w:val="clear" w:color="auto" w:fill="auto"/>
            <w:vAlign w:val="center"/>
          </w:tcPr>
          <w:p w14:paraId="6E4E5C69">
            <w:pPr>
              <w:widowControl w:val="0"/>
              <w:spacing w:after="0" w:line="240" w:lineRule="auto"/>
              <w:jc w:val="center"/>
              <w:rPr>
                <w:rFonts w:ascii="Times New Roman" w:hAnsi="Times New Roman" w:cs="Times New Roman"/>
                <w:lang w:val="sr-Cyrl-CS"/>
              </w:rPr>
            </w:pPr>
            <w:r>
              <w:rPr>
                <w:rFonts w:ascii="Times New Roman" w:hAnsi="Times New Roman" w:cs="Times New Roman"/>
                <w:lang w:val="sr-Cyrl-CS"/>
              </w:rPr>
              <w:t>Чланови већа</w:t>
            </w:r>
          </w:p>
          <w:p w14:paraId="4F3C208E">
            <w:pPr>
              <w:widowControl w:val="0"/>
              <w:spacing w:after="0" w:line="240" w:lineRule="auto"/>
              <w:jc w:val="center"/>
              <w:rPr>
                <w:rFonts w:ascii="Times New Roman" w:hAnsi="Times New Roman" w:cs="Times New Roman"/>
                <w:lang w:val="sr-Cyrl-CS"/>
              </w:rPr>
            </w:pPr>
          </w:p>
          <w:p w14:paraId="50B9BD87">
            <w:pPr>
              <w:widowControl w:val="0"/>
              <w:spacing w:after="0" w:line="240" w:lineRule="auto"/>
              <w:jc w:val="center"/>
              <w:rPr>
                <w:rFonts w:ascii="Times New Roman" w:hAnsi="Times New Roman" w:cs="Times New Roman"/>
                <w:lang w:val="sr-Cyrl-CS"/>
              </w:rPr>
            </w:pPr>
          </w:p>
          <w:p w14:paraId="00A8CB00">
            <w:pPr>
              <w:widowControl w:val="0"/>
              <w:spacing w:after="0" w:line="240" w:lineRule="auto"/>
              <w:jc w:val="center"/>
              <w:rPr>
                <w:rFonts w:ascii="Times New Roman" w:hAnsi="Times New Roman" w:cs="Times New Roman"/>
                <w:lang w:val="sr-Cyrl-CS"/>
              </w:rPr>
            </w:pPr>
          </w:p>
          <w:p w14:paraId="66806224">
            <w:pPr>
              <w:widowControl w:val="0"/>
              <w:spacing w:after="0" w:line="240" w:lineRule="auto"/>
              <w:jc w:val="center"/>
              <w:rPr>
                <w:rFonts w:ascii="Times New Roman" w:hAnsi="Times New Roman" w:cs="Times New Roman"/>
                <w:lang w:val="sr-Cyrl-CS"/>
              </w:rPr>
            </w:pPr>
          </w:p>
          <w:p w14:paraId="6641E02F">
            <w:pPr>
              <w:widowControl w:val="0"/>
              <w:spacing w:after="0" w:line="240" w:lineRule="auto"/>
              <w:jc w:val="center"/>
              <w:rPr>
                <w:rFonts w:ascii="Times New Roman" w:hAnsi="Times New Roman" w:cs="Times New Roman"/>
                <w:lang w:val="sr-Cyrl-CS"/>
              </w:rPr>
            </w:pPr>
          </w:p>
          <w:p w14:paraId="08425FF7">
            <w:pPr>
              <w:widowControl w:val="0"/>
              <w:spacing w:after="0" w:line="240" w:lineRule="auto"/>
              <w:jc w:val="center"/>
              <w:rPr>
                <w:rFonts w:ascii="Times New Roman" w:hAnsi="Times New Roman" w:cs="Times New Roman"/>
                <w:lang w:val="en-US"/>
              </w:rPr>
            </w:pPr>
          </w:p>
        </w:tc>
        <w:tc>
          <w:tcPr>
            <w:tcW w:w="1470" w:type="dxa"/>
          </w:tcPr>
          <w:p w14:paraId="756847FD">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A651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70" w:type="dxa"/>
            <w:shd w:val="clear" w:color="auto" w:fill="auto"/>
          </w:tcPr>
          <w:p w14:paraId="30CA7D85">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Анализа успеха ученика на крају школске године</w:t>
            </w:r>
          </w:p>
          <w:p w14:paraId="633E2BAF">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Анализа рада стручног већа</w:t>
            </w:r>
          </w:p>
          <w:p w14:paraId="631EC6A4">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Анализа рада секција</w:t>
            </w:r>
          </w:p>
          <w:p w14:paraId="2EB77B43">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Избор руководиоца стручног већа</w:t>
            </w:r>
          </w:p>
          <w:p w14:paraId="50009294">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Предлог поделе часова</w:t>
            </w:r>
          </w:p>
          <w:p w14:paraId="41041E6B">
            <w:pPr>
              <w:widowControl w:val="0"/>
              <w:spacing w:after="0" w:line="240" w:lineRule="auto"/>
              <w:jc w:val="both"/>
              <w:rPr>
                <w:rFonts w:ascii="Times New Roman" w:hAnsi="Times New Roman" w:cs="Times New Roman"/>
                <w:lang w:val="sr-Cyrl-RS"/>
              </w:rPr>
            </w:pPr>
            <w:r>
              <w:rPr>
                <w:rFonts w:ascii="Times New Roman" w:hAnsi="Times New Roman" w:cs="Times New Roman"/>
                <w:lang w:val="sr-Cyrl-CS"/>
              </w:rPr>
              <w:t>Предлози за измену годишњих планова рада за следећу школску годину</w:t>
            </w:r>
          </w:p>
        </w:tc>
        <w:tc>
          <w:tcPr>
            <w:tcW w:w="1965" w:type="dxa"/>
            <w:shd w:val="clear" w:color="auto" w:fill="auto"/>
          </w:tcPr>
          <w:p w14:paraId="560FC2DD">
            <w:pPr>
              <w:widowControl w:val="0"/>
              <w:spacing w:after="0" w:line="240" w:lineRule="auto"/>
              <w:jc w:val="center"/>
              <w:rPr>
                <w:rFonts w:ascii="Times New Roman" w:hAnsi="Times New Roman" w:cs="Times New Roman"/>
              </w:rPr>
            </w:pPr>
          </w:p>
          <w:p w14:paraId="35B389E1">
            <w:pPr>
              <w:widowControl w:val="0"/>
              <w:spacing w:after="0" w:line="240" w:lineRule="auto"/>
              <w:jc w:val="center"/>
              <w:rPr>
                <w:rFonts w:ascii="Times New Roman" w:hAnsi="Times New Roman" w:cs="Times New Roman"/>
              </w:rPr>
            </w:pPr>
          </w:p>
          <w:p w14:paraId="43BD3E4D">
            <w:pPr>
              <w:widowControl w:val="0"/>
              <w:spacing w:after="0" w:line="240" w:lineRule="auto"/>
              <w:jc w:val="center"/>
              <w:rPr>
                <w:rFonts w:ascii="Times New Roman" w:hAnsi="Times New Roman" w:cs="Times New Roman"/>
              </w:rPr>
            </w:pPr>
          </w:p>
          <w:p w14:paraId="4E0BE757">
            <w:pPr>
              <w:widowControl w:val="0"/>
              <w:spacing w:after="0" w:line="240" w:lineRule="auto"/>
              <w:jc w:val="center"/>
              <w:rPr>
                <w:rFonts w:ascii="Times New Roman" w:hAnsi="Times New Roman" w:cs="Times New Roman"/>
                <w:lang w:val="sr-Cyrl-CS"/>
              </w:rPr>
            </w:pPr>
            <w:r>
              <w:rPr>
                <w:rFonts w:ascii="Times New Roman" w:hAnsi="Times New Roman" w:cs="Times New Roman"/>
              </w:rPr>
              <w:t>Јун</w:t>
            </w:r>
          </w:p>
        </w:tc>
        <w:tc>
          <w:tcPr>
            <w:tcW w:w="2220" w:type="dxa"/>
            <w:shd w:val="clear" w:color="auto" w:fill="auto"/>
          </w:tcPr>
          <w:p w14:paraId="39B6C681">
            <w:pPr>
              <w:widowControl w:val="0"/>
              <w:spacing w:after="0" w:line="240" w:lineRule="auto"/>
              <w:jc w:val="left"/>
              <w:rPr>
                <w:rFonts w:ascii="Times New Roman" w:hAnsi="Times New Roman" w:cs="Times New Roman"/>
                <w:lang w:val="en-US"/>
              </w:rPr>
            </w:pPr>
            <w:r>
              <w:rPr>
                <w:rFonts w:ascii="Times New Roman" w:hAnsi="Times New Roman" w:cs="Times New Roman"/>
                <w:lang w:val="sr-Cyrl-CS"/>
              </w:rPr>
              <w:t>Разговор, анализа, договор</w:t>
            </w:r>
          </w:p>
        </w:tc>
        <w:tc>
          <w:tcPr>
            <w:tcW w:w="2595" w:type="dxa"/>
            <w:shd w:val="clear" w:color="auto" w:fill="auto"/>
            <w:vAlign w:val="center"/>
          </w:tcPr>
          <w:p w14:paraId="33EA0ACC">
            <w:pPr>
              <w:widowControl w:val="0"/>
              <w:spacing w:after="0" w:line="240" w:lineRule="auto"/>
              <w:jc w:val="center"/>
              <w:rPr>
                <w:rFonts w:ascii="Times New Roman" w:hAnsi="Times New Roman" w:cs="Times New Roman"/>
                <w:lang w:val="en-US"/>
              </w:rPr>
            </w:pPr>
            <w:r>
              <w:rPr>
                <w:rFonts w:ascii="Times New Roman" w:hAnsi="Times New Roman" w:cs="Times New Roman"/>
                <w:lang w:val="sr-Cyrl-CS"/>
              </w:rPr>
              <w:t>Чланови већа</w:t>
            </w:r>
          </w:p>
        </w:tc>
        <w:tc>
          <w:tcPr>
            <w:tcW w:w="1470" w:type="dxa"/>
          </w:tcPr>
          <w:p w14:paraId="34ACF5F9">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bl>
    <w:p w14:paraId="44498AA8">
      <w:pPr>
        <w:rPr>
          <w:rFonts w:ascii="Times New Roman" w:hAnsi="Times New Roman" w:eastAsia="Calibri" w:cs="Times New Roman"/>
          <w:b/>
          <w:bCs/>
          <w:sz w:val="24"/>
          <w:szCs w:val="24"/>
          <w:lang w:val="sr-Cyrl-RS"/>
        </w:rPr>
      </w:pPr>
    </w:p>
    <w:p w14:paraId="54591876">
      <w:pPr>
        <w:rPr>
          <w:rFonts w:ascii="Times New Roman" w:hAnsi="Times New Roman" w:eastAsia="Calibri" w:cs="Times New Roman"/>
          <w:b/>
          <w:bCs/>
          <w:sz w:val="24"/>
          <w:szCs w:val="24"/>
          <w:lang w:val="sr-Cyrl-RS"/>
        </w:rPr>
      </w:pPr>
    </w:p>
    <w:p w14:paraId="790C4101">
      <w:pPr>
        <w:rPr>
          <w:rFonts w:ascii="Times New Roman" w:hAnsi="Times New Roman" w:eastAsia="Calibri" w:cs="Times New Roman"/>
          <w:b/>
          <w:bCs/>
          <w:sz w:val="24"/>
          <w:szCs w:val="24"/>
          <w:lang w:val="sr-Cyrl-RS"/>
        </w:rPr>
      </w:pPr>
    </w:p>
    <w:p w14:paraId="6626B0E8">
      <w:pPr>
        <w:rPr>
          <w:rFonts w:ascii="Times New Roman" w:hAnsi="Times New Roman" w:eastAsia="Calibri" w:cs="Times New Roman"/>
          <w:b/>
          <w:bCs/>
          <w:sz w:val="24"/>
          <w:szCs w:val="24"/>
          <w:lang w:val="sr-Cyrl-RS"/>
        </w:rPr>
      </w:pPr>
    </w:p>
    <w:p w14:paraId="755DA3B2">
      <w:pPr>
        <w:rPr>
          <w:rFonts w:ascii="Times New Roman" w:hAnsi="Times New Roman" w:eastAsia="Calibri" w:cs="Times New Roman"/>
          <w:b/>
          <w:bCs/>
          <w:sz w:val="24"/>
          <w:szCs w:val="24"/>
          <w:lang w:val="sr-Cyrl-RS"/>
        </w:rPr>
      </w:pPr>
    </w:p>
    <w:p w14:paraId="245DE7B1">
      <w:pPr>
        <w:rPr>
          <w:rFonts w:ascii="Times New Roman" w:hAnsi="Times New Roman" w:eastAsia="Calibri" w:cs="Times New Roman"/>
          <w:b/>
          <w:bCs/>
          <w:sz w:val="24"/>
          <w:szCs w:val="24"/>
          <w:lang w:val="sr-Cyrl-RS"/>
        </w:rPr>
      </w:pPr>
    </w:p>
    <w:p w14:paraId="418E26E0">
      <w:pPr>
        <w:rPr>
          <w:rFonts w:ascii="Times New Roman" w:hAnsi="Times New Roman" w:eastAsia="Calibri" w:cs="Times New Roman"/>
          <w:b/>
          <w:bCs/>
          <w:sz w:val="24"/>
          <w:szCs w:val="24"/>
          <w:lang w:val="sr-Cyrl-RS"/>
        </w:rPr>
      </w:pPr>
    </w:p>
    <w:p w14:paraId="05763459">
      <w:pPr>
        <w:rPr>
          <w:rFonts w:ascii="Times New Roman" w:hAnsi="Times New Roman" w:eastAsia="Calibri" w:cs="Times New Roman"/>
          <w:b/>
          <w:bCs/>
          <w:sz w:val="24"/>
          <w:szCs w:val="24"/>
          <w:lang w:val="sr-Cyrl-RS"/>
        </w:rPr>
      </w:pPr>
    </w:p>
    <w:p w14:paraId="08AB93B5">
      <w:pPr>
        <w:rPr>
          <w:rFonts w:ascii="Times New Roman" w:hAnsi="Times New Roman" w:eastAsia="Calibri" w:cs="Times New Roman"/>
          <w:b/>
          <w:bCs/>
          <w:sz w:val="24"/>
          <w:szCs w:val="24"/>
          <w:lang w:val="sr-Cyrl-RS"/>
        </w:rPr>
      </w:pPr>
    </w:p>
    <w:p w14:paraId="1DDE6458">
      <w:pPr>
        <w:rPr>
          <w:rFonts w:ascii="Times New Roman" w:hAnsi="Times New Roman" w:eastAsia="Calibri" w:cs="Times New Roman"/>
          <w:b/>
          <w:bCs/>
          <w:sz w:val="24"/>
          <w:szCs w:val="24"/>
          <w:lang w:val="sr-Cyrl-RS"/>
        </w:rPr>
      </w:pPr>
    </w:p>
    <w:p w14:paraId="22C2ED10">
      <w:pPr>
        <w:rPr>
          <w:rFonts w:ascii="Times New Roman" w:hAnsi="Times New Roman" w:eastAsia="Calibri" w:cs="Times New Roman"/>
          <w:b/>
          <w:bCs/>
          <w:sz w:val="24"/>
          <w:szCs w:val="24"/>
          <w:lang w:val="sr-Cyrl-RS"/>
        </w:rPr>
      </w:pPr>
    </w:p>
    <w:p w14:paraId="2B0D312A">
      <w:pPr>
        <w:rPr>
          <w:rFonts w:ascii="Times New Roman" w:hAnsi="Times New Roman" w:eastAsia="Calibri" w:cs="Times New Roman"/>
          <w:b/>
          <w:bCs/>
          <w:sz w:val="24"/>
          <w:szCs w:val="24"/>
          <w:lang w:val="sr-Cyrl-RS"/>
        </w:rPr>
      </w:pPr>
    </w:p>
    <w:p w14:paraId="3423F47F">
      <w:pPr>
        <w:spacing w:after="0" w:line="240" w:lineRule="auto"/>
        <w:jc w:val="both"/>
        <w:rPr>
          <w:rFonts w:ascii="Times New Roman" w:hAnsi="Times New Roman" w:eastAsia="Times New Roman" w:cs="Times New Roman"/>
          <w:b/>
          <w:bCs/>
          <w:color w:val="auto"/>
          <w:sz w:val="24"/>
          <w:szCs w:val="24"/>
          <w:lang w:val="sr-Cyrl-RS"/>
        </w:rPr>
      </w:pPr>
      <w:r>
        <w:rPr>
          <w:rFonts w:ascii="Times New Roman" w:hAnsi="Times New Roman" w:eastAsia="Times New Roman" w:cs="Times New Roman"/>
          <w:b/>
          <w:bCs/>
          <w:color w:val="auto"/>
          <w:sz w:val="24"/>
          <w:szCs w:val="24"/>
          <w:lang w:val="sr-Cyrl-RS"/>
        </w:rPr>
        <w:t>6.2.6. СТРУЧНО ВЕЋЕ ЗА ЛИКОВНУ И МУЗИЧКУ КУЛТУРУ</w:t>
      </w:r>
    </w:p>
    <w:p w14:paraId="6267769D">
      <w:pPr>
        <w:spacing w:after="0" w:line="240" w:lineRule="auto"/>
        <w:jc w:val="center"/>
        <w:rPr>
          <w:rFonts w:ascii="Times New Roman" w:hAnsi="Times New Roman" w:eastAsia="Times New Roman" w:cs="Times New Roman"/>
          <w:b/>
          <w:bCs/>
          <w:color w:val="auto"/>
          <w:sz w:val="24"/>
          <w:szCs w:val="24"/>
          <w:lang w:val="sr-Cyrl-RS"/>
        </w:rPr>
      </w:pPr>
    </w:p>
    <w:p w14:paraId="363E5401">
      <w:pPr>
        <w:ind w:firstLine="480" w:firstLineChars="200"/>
        <w:rPr>
          <w:rFonts w:hint="default" w:ascii="Times New Roman" w:hAnsi="Times New Roman" w:eastAsia="Times New Roman" w:cs="Times New Roman"/>
          <w:b/>
          <w:bCs/>
          <w:color w:val="auto"/>
          <w:sz w:val="24"/>
          <w:szCs w:val="24"/>
          <w:lang w:val="sr-Cyrl-RS"/>
        </w:rPr>
      </w:pPr>
      <w:r>
        <w:rPr>
          <w:rFonts w:ascii="Times New Roman" w:hAnsi="Times New Roman" w:eastAsia="Calibri" w:cs="Times New Roman"/>
          <w:b/>
          <w:bCs/>
          <w:color w:val="auto"/>
          <w:sz w:val="24"/>
          <w:szCs w:val="24"/>
          <w:lang w:val="sr-Cyrl-RS"/>
        </w:rPr>
        <w:t>- Руководилац</w:t>
      </w:r>
      <w:r>
        <w:rPr>
          <w:rFonts w:ascii="Times New Roman" w:hAnsi="Times New Roman" w:eastAsia="Calibri" w:cs="Times New Roman"/>
          <w:b/>
          <w:bCs/>
          <w:color w:val="auto"/>
          <w:sz w:val="24"/>
          <w:szCs w:val="24"/>
          <w:lang w:val="en-US"/>
        </w:rPr>
        <w:t xml:space="preserve"> </w:t>
      </w:r>
      <w:r>
        <w:rPr>
          <w:rFonts w:ascii="Times New Roman" w:hAnsi="Times New Roman" w:eastAsia="Times New Roman" w:cs="Times New Roman"/>
          <w:b/>
          <w:bCs/>
          <w:color w:val="auto"/>
          <w:sz w:val="24"/>
          <w:szCs w:val="24"/>
          <w:lang w:val="sr-Cyrl-RS"/>
        </w:rPr>
        <w:t xml:space="preserve"> стручног већа: Ивона</w:t>
      </w:r>
      <w:r>
        <w:rPr>
          <w:rFonts w:hint="default" w:ascii="Times New Roman" w:hAnsi="Times New Roman" w:eastAsia="Times New Roman" w:cs="Times New Roman"/>
          <w:b/>
          <w:bCs/>
          <w:color w:val="auto"/>
          <w:sz w:val="24"/>
          <w:szCs w:val="24"/>
          <w:lang w:val="sr-Cyrl-RS"/>
        </w:rPr>
        <w:t xml:space="preserve"> Даниловић</w:t>
      </w:r>
    </w:p>
    <w:tbl>
      <w:tblPr>
        <w:tblStyle w:val="15"/>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670"/>
        <w:gridCol w:w="1950"/>
        <w:gridCol w:w="2265"/>
        <w:gridCol w:w="2580"/>
        <w:gridCol w:w="1455"/>
      </w:tblGrid>
      <w:tr w14:paraId="4A3BB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5670" w:type="dxa"/>
            <w:tcBorders>
              <w:top w:val="outset" w:color="auto" w:sz="6" w:space="0"/>
              <w:left w:val="outset" w:color="auto" w:sz="6" w:space="0"/>
              <w:bottom w:val="outset" w:color="auto" w:sz="6" w:space="0"/>
              <w:right w:val="outset" w:color="auto" w:sz="6" w:space="0"/>
            </w:tcBorders>
            <w:shd w:val="clear" w:color="auto" w:fill="D7D7D7"/>
            <w:vAlign w:val="center"/>
          </w:tcPr>
          <w:p w14:paraId="10298495">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950" w:type="dxa"/>
            <w:tcBorders>
              <w:top w:val="outset" w:color="auto" w:sz="6" w:space="0"/>
              <w:left w:val="outset" w:color="auto" w:sz="6" w:space="0"/>
              <w:bottom w:val="outset" w:color="auto" w:sz="6" w:space="0"/>
              <w:right w:val="outset" w:color="auto" w:sz="6" w:space="0"/>
            </w:tcBorders>
            <w:shd w:val="clear" w:color="auto" w:fill="D7D7D7"/>
            <w:vAlign w:val="center"/>
          </w:tcPr>
          <w:p w14:paraId="23CFEFEB">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265" w:type="dxa"/>
            <w:tcBorders>
              <w:top w:val="outset" w:color="auto" w:sz="6" w:space="0"/>
              <w:left w:val="outset" w:color="auto" w:sz="6" w:space="0"/>
              <w:bottom w:val="outset" w:color="auto" w:sz="6" w:space="0"/>
              <w:right w:val="outset" w:color="auto" w:sz="6" w:space="0"/>
            </w:tcBorders>
            <w:shd w:val="clear" w:color="auto" w:fill="D7D7D7"/>
            <w:vAlign w:val="center"/>
          </w:tcPr>
          <w:p w14:paraId="7B33CF27">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580" w:type="dxa"/>
            <w:tcBorders>
              <w:top w:val="outset" w:color="auto" w:sz="6" w:space="0"/>
              <w:left w:val="outset" w:color="auto" w:sz="6" w:space="0"/>
              <w:bottom w:val="outset" w:color="auto" w:sz="6" w:space="0"/>
              <w:right w:val="single" w:color="auto" w:sz="4" w:space="0"/>
            </w:tcBorders>
            <w:shd w:val="clear" w:color="auto" w:fill="D7D7D7"/>
            <w:vAlign w:val="center"/>
          </w:tcPr>
          <w:p w14:paraId="0D9F01A2">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455" w:type="dxa"/>
            <w:tcBorders>
              <w:top w:val="outset" w:color="auto" w:sz="6" w:space="0"/>
              <w:left w:val="single" w:color="auto" w:sz="4" w:space="0"/>
              <w:bottom w:val="outset" w:color="auto" w:sz="6" w:space="0"/>
              <w:right w:val="outset" w:color="auto" w:sz="6" w:space="0"/>
            </w:tcBorders>
            <w:shd w:val="clear" w:color="auto" w:fill="D7D7D7"/>
            <w:vAlign w:val="center"/>
          </w:tcPr>
          <w:p w14:paraId="280E5E13">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праћења </w:t>
            </w:r>
          </w:p>
        </w:tc>
      </w:tr>
      <w:tr w14:paraId="1A6FC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6" w:hRule="atLeast"/>
        </w:trPr>
        <w:tc>
          <w:tcPr>
            <w:tcW w:w="5670" w:type="dxa"/>
            <w:tcBorders>
              <w:top w:val="outset" w:color="auto" w:sz="6" w:space="0"/>
              <w:left w:val="outset" w:color="auto" w:sz="6" w:space="0"/>
              <w:bottom w:val="outset" w:color="auto" w:sz="6" w:space="0"/>
              <w:right w:val="outset" w:color="auto" w:sz="6" w:space="0"/>
            </w:tcBorders>
            <w:shd w:val="clear" w:color="auto" w:fill="auto"/>
            <w:vAlign w:val="center"/>
          </w:tcPr>
          <w:p w14:paraId="6FFD5BFC">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-Утврђивање распореда за матичну школу и терен</w:t>
            </w:r>
          </w:p>
          <w:p w14:paraId="65BEC27D">
            <w:pPr>
              <w:widowControl w:val="0"/>
              <w:spacing w:after="0" w:line="240" w:lineRule="auto"/>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Oрганизација рада са циљем развоја позитивних људских</w:t>
            </w:r>
          </w:p>
          <w:p w14:paraId="62381DA2">
            <w:pPr>
              <w:widowControl w:val="0"/>
              <w:spacing w:after="0" w:line="240" w:lineRule="auto"/>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вредности код ученика, као и унапређивање односа заснованих на међусобном</w:t>
            </w:r>
          </w:p>
          <w:p w14:paraId="1DD5C318">
            <w:pPr>
              <w:widowControl w:val="0"/>
              <w:spacing w:after="0" w:line="240" w:lineRule="auto"/>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поштовању, сарадњи и солидарности уз уважавање различитости.</w:t>
            </w:r>
          </w:p>
          <w:p w14:paraId="2CAA3122">
            <w:pPr>
              <w:widowControl w:val="0"/>
              <w:spacing w:after="0" w:line="240" w:lineRule="auto"/>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w:t>
            </w:r>
            <w:r>
              <w:rPr>
                <w:rFonts w:ascii="Times New Roman" w:hAnsi="Times New Roman" w:eastAsia="Times New Roman" w:cs="Times New Roman"/>
                <w:sz w:val="24"/>
                <w:szCs w:val="24"/>
                <w:lang w:val="sr-Cyrl-CS"/>
              </w:rPr>
              <w:t xml:space="preserve"> Договор предметних наставника о плановима рада и усклађивању критеријума</w:t>
            </w:r>
          </w:p>
          <w:p w14:paraId="182BAEC9">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-Индетификовање ученика за хор и ликовну секцију</w:t>
            </w:r>
          </w:p>
          <w:p w14:paraId="5EDD08CB">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 xml:space="preserve">-Обележавање тематских дана и недеља </w:t>
            </w:r>
          </w:p>
          <w:p w14:paraId="60A7414A">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 xml:space="preserve">-Угледни часови </w:t>
            </w:r>
          </w:p>
          <w:p w14:paraId="0B80A328">
            <w:pPr>
              <w:widowControl w:val="0"/>
              <w:spacing w:after="0" w:line="240" w:lineRule="auto"/>
              <w:jc w:val="both"/>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sr-Cyrl-CS"/>
              </w:rPr>
              <w:t>Предлог за набавку наставних средстава и стручне литератур</w:t>
            </w:r>
            <w:r>
              <w:rPr>
                <w:rFonts w:ascii="Times New Roman" w:hAnsi="Times New Roman" w:eastAsia="Times New Roman" w:cs="Times New Roman"/>
                <w:sz w:val="24"/>
                <w:szCs w:val="24"/>
              </w:rPr>
              <w:t>e</w:t>
            </w:r>
          </w:p>
        </w:tc>
        <w:tc>
          <w:tcPr>
            <w:tcW w:w="1950" w:type="dxa"/>
            <w:tcBorders>
              <w:top w:val="outset" w:color="auto" w:sz="6" w:space="0"/>
              <w:left w:val="outset" w:color="auto" w:sz="6" w:space="0"/>
              <w:bottom w:val="outset" w:color="auto" w:sz="6" w:space="0"/>
              <w:right w:val="outset" w:color="auto" w:sz="6" w:space="0"/>
            </w:tcBorders>
            <w:shd w:val="clear" w:color="auto" w:fill="auto"/>
            <w:vAlign w:val="center"/>
          </w:tcPr>
          <w:p w14:paraId="60FFDEE4">
            <w:pPr>
              <w:widowControl w:val="0"/>
              <w:spacing w:after="0" w:line="240" w:lineRule="auto"/>
              <w:jc w:val="cente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eastAsia="sr-Latn-RS"/>
              </w:rPr>
              <w:t>Септембар</w:t>
            </w:r>
          </w:p>
        </w:tc>
        <w:tc>
          <w:tcPr>
            <w:tcW w:w="2265" w:type="dxa"/>
            <w:tcBorders>
              <w:top w:val="outset" w:color="auto" w:sz="6" w:space="0"/>
              <w:left w:val="outset" w:color="auto" w:sz="6" w:space="0"/>
              <w:bottom w:val="outset" w:color="auto" w:sz="6" w:space="0"/>
              <w:right w:val="outset" w:color="auto" w:sz="6" w:space="0"/>
            </w:tcBorders>
            <w:shd w:val="clear" w:color="auto" w:fill="auto"/>
            <w:vAlign w:val="center"/>
          </w:tcPr>
          <w:p w14:paraId="5316B4DB">
            <w:pPr>
              <w:widowControl w:val="0"/>
              <w:spacing w:after="0" w:line="240" w:lineRule="auto"/>
              <w:jc w:val="left"/>
              <w:rPr>
                <w:rFonts w:ascii="Times New Roman" w:hAnsi="Times New Roman" w:eastAsia="Times New Roman" w:cs="Times New Roman"/>
                <w:sz w:val="24"/>
                <w:szCs w:val="24"/>
                <w:lang w:val="sr-Cyrl-CS" w:eastAsia="sr-Latn-RS"/>
              </w:rPr>
            </w:pPr>
            <w:r>
              <w:rPr>
                <w:rFonts w:ascii="Times New Roman" w:hAnsi="Times New Roman" w:eastAsia="Times New Roman" w:cs="Times New Roman"/>
                <w:sz w:val="24"/>
                <w:szCs w:val="24"/>
                <w:lang w:eastAsia="sr-Latn-RS"/>
              </w:rPr>
              <w:t xml:space="preserve">Кроз анализу месечних планова и међупредметних повезивања </w:t>
            </w:r>
            <w:r>
              <w:rPr>
                <w:rFonts w:ascii="Times New Roman" w:hAnsi="Times New Roman" w:eastAsia="Times New Roman" w:cs="Times New Roman"/>
                <w:sz w:val="24"/>
                <w:szCs w:val="24"/>
                <w:lang w:val="sr-Cyrl-RS" w:eastAsia="sr-Latn-RS"/>
              </w:rPr>
              <w:t>са циљем</w:t>
            </w:r>
          </w:p>
        </w:tc>
        <w:tc>
          <w:tcPr>
            <w:tcW w:w="2580" w:type="dxa"/>
            <w:tcBorders>
              <w:top w:val="outset" w:color="auto" w:sz="6" w:space="0"/>
              <w:left w:val="outset" w:color="auto" w:sz="6" w:space="0"/>
              <w:bottom w:val="outset" w:color="auto" w:sz="6" w:space="0"/>
              <w:right w:val="single" w:color="auto" w:sz="4" w:space="0"/>
            </w:tcBorders>
            <w:shd w:val="clear" w:color="auto" w:fill="auto"/>
            <w:vAlign w:val="center"/>
          </w:tcPr>
          <w:p w14:paraId="29252235">
            <w:pPr>
              <w:widowControl w:val="0"/>
              <w:spacing w:after="0" w:line="240" w:lineRule="auto"/>
              <w:jc w:val="center"/>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Чланови стручног већа</w:t>
            </w:r>
          </w:p>
        </w:tc>
        <w:tc>
          <w:tcPr>
            <w:tcW w:w="1455" w:type="dxa"/>
            <w:tcBorders>
              <w:top w:val="outset" w:color="auto" w:sz="6" w:space="0"/>
              <w:left w:val="single" w:color="auto" w:sz="4" w:space="0"/>
              <w:bottom w:val="outset" w:color="auto" w:sz="6" w:space="0"/>
              <w:right w:val="outset" w:color="auto" w:sz="6" w:space="0"/>
            </w:tcBorders>
            <w:shd w:val="clear" w:color="auto" w:fill="FFFFFF"/>
            <w:vAlign w:val="center"/>
          </w:tcPr>
          <w:p w14:paraId="109E0D45">
            <w:pPr>
              <w:widowControl w:val="0"/>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Увид у записник</w:t>
            </w:r>
          </w:p>
        </w:tc>
      </w:tr>
      <w:tr w14:paraId="403AF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7" w:hRule="atLeast"/>
        </w:trPr>
        <w:tc>
          <w:tcPr>
            <w:tcW w:w="5670" w:type="dxa"/>
            <w:tcBorders>
              <w:top w:val="outset" w:color="auto" w:sz="6" w:space="0"/>
              <w:left w:val="outset" w:color="auto" w:sz="6" w:space="0"/>
              <w:bottom w:val="outset" w:color="auto" w:sz="6" w:space="0"/>
              <w:right w:val="outset" w:color="auto" w:sz="6" w:space="0"/>
            </w:tcBorders>
            <w:shd w:val="clear" w:color="auto" w:fill="auto"/>
            <w:vAlign w:val="center"/>
          </w:tcPr>
          <w:p w14:paraId="4CD2DB7C">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Посета сајму књига</w:t>
            </w:r>
          </w:p>
          <w:p w14:paraId="503B1497">
            <w:pPr>
              <w:widowControl w:val="0"/>
              <w:spacing w:after="0" w:line="240" w:lineRule="auto"/>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Припрема изложбе и пригодног сценско музичког програма поводом ДЕЧЈЕ НЕДЕЉЕ</w:t>
            </w:r>
          </w:p>
          <w:p w14:paraId="0591B7F4">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Активности везане за концерте</w:t>
            </w:r>
          </w:p>
          <w:p w14:paraId="424ACFFA">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 xml:space="preserve">Изложбе </w:t>
            </w:r>
            <w:r>
              <w:rPr>
                <w:rFonts w:ascii="Times New Roman" w:hAnsi="Times New Roman" w:eastAsia="Times New Roman" w:cs="Times New Roman"/>
                <w:sz w:val="24"/>
                <w:szCs w:val="24"/>
                <w:lang w:val="sr-Cyrl-RS" w:eastAsia="sr-Latn-RS"/>
              </w:rPr>
              <w:t xml:space="preserve">; </w:t>
            </w:r>
            <w:r>
              <w:rPr>
                <w:rFonts w:ascii="Times New Roman" w:hAnsi="Times New Roman" w:eastAsia="Times New Roman" w:cs="Times New Roman"/>
                <w:sz w:val="24"/>
                <w:szCs w:val="24"/>
                <w:lang w:eastAsia="sr-Latn-RS"/>
              </w:rPr>
              <w:t xml:space="preserve">Посете </w:t>
            </w:r>
          </w:p>
          <w:p w14:paraId="4B197679">
            <w:pPr>
              <w:widowControl w:val="0"/>
              <w:spacing w:after="0" w:line="240" w:lineRule="auto"/>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CS"/>
              </w:rPr>
              <w:t>Идејно решење за уређење улазног хола школе и постављање огласних табли</w:t>
            </w:r>
          </w:p>
        </w:tc>
        <w:tc>
          <w:tcPr>
            <w:tcW w:w="1950" w:type="dxa"/>
            <w:tcBorders>
              <w:top w:val="outset" w:color="auto" w:sz="6" w:space="0"/>
              <w:left w:val="outset" w:color="auto" w:sz="6" w:space="0"/>
              <w:bottom w:val="outset" w:color="auto" w:sz="6" w:space="0"/>
              <w:right w:val="outset" w:color="auto" w:sz="6" w:space="0"/>
            </w:tcBorders>
            <w:shd w:val="clear" w:color="auto" w:fill="auto"/>
            <w:vAlign w:val="center"/>
          </w:tcPr>
          <w:p w14:paraId="2AE2D2D4">
            <w:pPr>
              <w:widowControl w:val="0"/>
              <w:spacing w:after="0" w:line="240" w:lineRule="auto"/>
              <w:jc w:val="center"/>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октобар</w:t>
            </w:r>
          </w:p>
        </w:tc>
        <w:tc>
          <w:tcPr>
            <w:tcW w:w="2265" w:type="dxa"/>
            <w:tcBorders>
              <w:top w:val="outset" w:color="auto" w:sz="6" w:space="0"/>
              <w:left w:val="outset" w:color="auto" w:sz="6" w:space="0"/>
              <w:bottom w:val="outset" w:color="auto" w:sz="6" w:space="0"/>
              <w:right w:val="outset" w:color="auto" w:sz="6" w:space="0"/>
            </w:tcBorders>
            <w:shd w:val="clear" w:color="auto" w:fill="auto"/>
            <w:vAlign w:val="center"/>
          </w:tcPr>
          <w:p w14:paraId="5ABEE4CF">
            <w:pPr>
              <w:widowControl w:val="0"/>
              <w:spacing w:after="0" w:line="240" w:lineRule="auto"/>
              <w:jc w:val="left"/>
              <w:rPr>
                <w:rFonts w:ascii="Times New Roman" w:hAnsi="Times New Roman" w:eastAsia="Times New Roman" w:cs="Times New Roman"/>
                <w:sz w:val="24"/>
                <w:szCs w:val="24"/>
                <w:lang w:val="sr-Cyrl-CS" w:eastAsia="sr-Latn-RS"/>
              </w:rPr>
            </w:pPr>
            <w:r>
              <w:rPr>
                <w:rFonts w:ascii="Times New Roman" w:hAnsi="Times New Roman" w:eastAsia="Times New Roman" w:cs="Times New Roman"/>
                <w:sz w:val="24"/>
                <w:szCs w:val="24"/>
                <w:lang w:eastAsia="sr-Latn-RS"/>
              </w:rPr>
              <w:t>У сарадњи са наставницима српског језика и СКЦ Пожега</w:t>
            </w:r>
          </w:p>
        </w:tc>
        <w:tc>
          <w:tcPr>
            <w:tcW w:w="2580" w:type="dxa"/>
            <w:tcBorders>
              <w:top w:val="outset" w:color="auto" w:sz="6" w:space="0"/>
              <w:left w:val="outset" w:color="auto" w:sz="6" w:space="0"/>
              <w:bottom w:val="outset" w:color="auto" w:sz="6" w:space="0"/>
              <w:right w:val="single" w:color="auto" w:sz="4" w:space="0"/>
            </w:tcBorders>
            <w:shd w:val="clear" w:color="auto" w:fill="auto"/>
            <w:vAlign w:val="center"/>
          </w:tcPr>
          <w:p w14:paraId="685CB236">
            <w:pPr>
              <w:widowControl w:val="0"/>
              <w:spacing w:after="0" w:line="240" w:lineRule="auto"/>
              <w:jc w:val="center"/>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Чланови стручног већа</w:t>
            </w:r>
          </w:p>
        </w:tc>
        <w:tc>
          <w:tcPr>
            <w:tcW w:w="1455" w:type="dxa"/>
            <w:tcBorders>
              <w:top w:val="outset" w:color="auto" w:sz="6" w:space="0"/>
              <w:left w:val="single" w:color="auto" w:sz="4" w:space="0"/>
              <w:bottom w:val="outset" w:color="auto" w:sz="6" w:space="0"/>
              <w:right w:val="outset" w:color="auto" w:sz="6" w:space="0"/>
            </w:tcBorders>
            <w:shd w:val="clear" w:color="auto" w:fill="FFFFFF"/>
            <w:vAlign w:val="center"/>
          </w:tcPr>
          <w:p w14:paraId="472DB9BA">
            <w:pPr>
              <w:widowControl w:val="0"/>
              <w:spacing w:line="256" w:lineRule="auto"/>
              <w:jc w:val="center"/>
              <w:rPr>
                <w:rFonts w:ascii="Times New Roman" w:hAnsi="Times New Roman" w:eastAsia="Times New Roman" w:cs="Times New Roman"/>
                <w:lang w:val="en-US"/>
              </w:rPr>
            </w:pPr>
            <w:r>
              <w:rPr>
                <w:rFonts w:ascii="Times New Roman" w:hAnsi="Times New Roman" w:eastAsia="Times New Roman" w:cs="Times New Roman"/>
                <w:lang w:val="sr-Cyrl-RS"/>
              </w:rPr>
              <w:t>Увид у записник</w:t>
            </w:r>
          </w:p>
        </w:tc>
      </w:tr>
      <w:tr w14:paraId="2668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70" w:type="dxa"/>
            <w:tcBorders>
              <w:top w:val="outset" w:color="auto" w:sz="6" w:space="0"/>
              <w:left w:val="outset" w:color="auto" w:sz="6" w:space="0"/>
              <w:bottom w:val="outset" w:color="auto" w:sz="6" w:space="0"/>
              <w:right w:val="outset" w:color="auto" w:sz="6" w:space="0"/>
            </w:tcBorders>
            <w:shd w:val="clear" w:color="auto" w:fill="auto"/>
            <w:vAlign w:val="center"/>
          </w:tcPr>
          <w:p w14:paraId="30D31891">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 xml:space="preserve">Проналажење мотивационих поступака за постизање бољих образовно васпитних постигнућа </w:t>
            </w:r>
          </w:p>
          <w:p w14:paraId="2D623ECE">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 xml:space="preserve">Угледни часови </w:t>
            </w:r>
          </w:p>
          <w:p w14:paraId="2D102D4B">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Часови у четвртом разреду</w:t>
            </w:r>
          </w:p>
          <w:p w14:paraId="60A66285">
            <w:pPr>
              <w:widowControl w:val="0"/>
              <w:spacing w:after="0" w:line="240" w:lineRule="auto"/>
              <w:jc w:val="both"/>
              <w:rPr>
                <w:rFonts w:ascii="Times New Roman" w:hAnsi="Times New Roman" w:eastAsia="Times New Roman" w:cs="Times New Roman"/>
                <w:sz w:val="24"/>
                <w:szCs w:val="24"/>
                <w:lang w:val="sr-Cyrl-RS" w:eastAsia="sr-Latn-RS"/>
              </w:rPr>
            </w:pPr>
            <w:r>
              <w:rPr>
                <w:rFonts w:ascii="ArialMT" w:hAnsi="ArialMT" w:eastAsia="Times New Roman" w:cs="ArialMT"/>
                <w:sz w:val="24"/>
                <w:szCs w:val="24"/>
                <w:lang w:val="sr-Cyrl-RS"/>
              </w:rPr>
              <w:t>З</w:t>
            </w:r>
            <w:r>
              <w:rPr>
                <w:rFonts w:ascii="ArialMT" w:hAnsi="ArialMT" w:eastAsia="Times New Roman" w:cs="ArialMT"/>
                <w:sz w:val="24"/>
                <w:szCs w:val="24"/>
                <w:lang w:val="en-US"/>
              </w:rPr>
              <w:t>а ученике четвртог разреда организ</w:t>
            </w:r>
            <w:r>
              <w:rPr>
                <w:rFonts w:ascii="ArialMT" w:hAnsi="ArialMT" w:eastAsia="Times New Roman" w:cs="ArialMT"/>
                <w:sz w:val="24"/>
                <w:szCs w:val="24"/>
                <w:lang w:val="sr-Cyrl-RS"/>
              </w:rPr>
              <w:t>ација</w:t>
            </w:r>
            <w:r>
              <w:rPr>
                <w:rFonts w:ascii="ArialMT" w:hAnsi="ArialMT" w:eastAsia="Times New Roman" w:cs="ArialMT"/>
                <w:sz w:val="24"/>
                <w:szCs w:val="24"/>
                <w:lang w:val="en-US"/>
              </w:rPr>
              <w:t xml:space="preserve"> часов</w:t>
            </w:r>
            <w:r>
              <w:rPr>
                <w:rFonts w:ascii="ArialMT" w:hAnsi="ArialMT" w:eastAsia="Times New Roman" w:cs="ArialMT"/>
                <w:sz w:val="24"/>
                <w:szCs w:val="24"/>
                <w:lang w:val="sr-Cyrl-RS"/>
              </w:rPr>
              <w:t xml:space="preserve">а </w:t>
            </w:r>
            <w:r>
              <w:rPr>
                <w:rFonts w:ascii="ArialMT" w:hAnsi="ArialMT" w:eastAsia="Times New Roman" w:cs="ArialMT"/>
                <w:sz w:val="24"/>
                <w:szCs w:val="24"/>
                <w:lang w:val="en-US"/>
              </w:rPr>
              <w:t>предметне наставе ради упознавања ученика са предметним наставницима</w:t>
            </w:r>
          </w:p>
        </w:tc>
        <w:tc>
          <w:tcPr>
            <w:tcW w:w="1950" w:type="dxa"/>
            <w:tcBorders>
              <w:top w:val="outset" w:color="auto" w:sz="6" w:space="0"/>
              <w:left w:val="outset" w:color="auto" w:sz="6" w:space="0"/>
              <w:bottom w:val="outset" w:color="auto" w:sz="6" w:space="0"/>
              <w:right w:val="outset" w:color="auto" w:sz="6" w:space="0"/>
            </w:tcBorders>
            <w:shd w:val="clear" w:color="auto" w:fill="auto"/>
            <w:vAlign w:val="center"/>
          </w:tcPr>
          <w:p w14:paraId="6A1E8512">
            <w:pPr>
              <w:widowControl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eastAsia="sr-Latn-RS"/>
              </w:rPr>
              <w:t>новембар</w:t>
            </w:r>
          </w:p>
        </w:tc>
        <w:tc>
          <w:tcPr>
            <w:tcW w:w="2265" w:type="dxa"/>
            <w:tcBorders>
              <w:top w:val="outset" w:color="auto" w:sz="6" w:space="0"/>
              <w:left w:val="outset" w:color="auto" w:sz="6" w:space="0"/>
              <w:bottom w:val="outset" w:color="auto" w:sz="6" w:space="0"/>
              <w:right w:val="outset" w:color="auto" w:sz="6" w:space="0"/>
            </w:tcBorders>
            <w:shd w:val="clear" w:color="auto" w:fill="auto"/>
            <w:vAlign w:val="center"/>
          </w:tcPr>
          <w:p w14:paraId="2FE3EDF0">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 xml:space="preserve">Тематски дани </w:t>
            </w:r>
            <w:r>
              <w:rPr>
                <w:rFonts w:ascii="Times New Roman" w:hAnsi="Times New Roman" w:eastAsia="Times New Roman" w:cs="Times New Roman"/>
                <w:sz w:val="24"/>
                <w:szCs w:val="24"/>
                <w:lang w:val="sr-Cyrl-RS" w:eastAsia="sr-Latn-RS"/>
              </w:rPr>
              <w:t xml:space="preserve">и тематске изложбе на нивоу школе и ван </w:t>
            </w:r>
          </w:p>
        </w:tc>
        <w:tc>
          <w:tcPr>
            <w:tcW w:w="2580" w:type="dxa"/>
            <w:tcBorders>
              <w:top w:val="outset" w:color="auto" w:sz="6" w:space="0"/>
              <w:left w:val="outset" w:color="auto" w:sz="6" w:space="0"/>
              <w:bottom w:val="outset" w:color="auto" w:sz="6" w:space="0"/>
              <w:right w:val="single" w:color="auto" w:sz="4" w:space="0"/>
            </w:tcBorders>
            <w:shd w:val="clear" w:color="auto" w:fill="auto"/>
            <w:vAlign w:val="center"/>
          </w:tcPr>
          <w:p w14:paraId="562BE754">
            <w:pPr>
              <w:widowControl w:val="0"/>
              <w:spacing w:after="0" w:line="240" w:lineRule="auto"/>
              <w:jc w:val="center"/>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Чланови стручног већа</w:t>
            </w:r>
          </w:p>
        </w:tc>
        <w:tc>
          <w:tcPr>
            <w:tcW w:w="1455" w:type="dxa"/>
            <w:tcBorders>
              <w:top w:val="outset" w:color="auto" w:sz="6" w:space="0"/>
              <w:left w:val="single" w:color="auto" w:sz="4" w:space="0"/>
              <w:bottom w:val="outset" w:color="auto" w:sz="6" w:space="0"/>
              <w:right w:val="outset" w:color="auto" w:sz="6" w:space="0"/>
            </w:tcBorders>
            <w:shd w:val="clear" w:color="auto" w:fill="FFFFFF"/>
            <w:vAlign w:val="center"/>
          </w:tcPr>
          <w:p w14:paraId="6D5664DE">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2762B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61" w:hRule="atLeast"/>
        </w:trPr>
        <w:tc>
          <w:tcPr>
            <w:tcW w:w="5670" w:type="dxa"/>
            <w:tcBorders>
              <w:top w:val="outset" w:color="auto" w:sz="6" w:space="0"/>
              <w:left w:val="outset" w:color="auto" w:sz="6" w:space="0"/>
              <w:bottom w:val="outset" w:color="auto" w:sz="6" w:space="0"/>
              <w:right w:val="outset" w:color="auto" w:sz="6" w:space="0"/>
            </w:tcBorders>
            <w:shd w:val="clear" w:color="auto" w:fill="auto"/>
            <w:vAlign w:val="center"/>
          </w:tcPr>
          <w:p w14:paraId="14E7FE84">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 xml:space="preserve">Анализа рада током првог полугодишта </w:t>
            </w:r>
          </w:p>
          <w:p w14:paraId="231BC600">
            <w:pPr>
              <w:widowControl w:val="0"/>
              <w:spacing w:after="0" w:line="240" w:lineRule="auto"/>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eastAsia="sr-Latn-RS"/>
              </w:rPr>
              <w:t>Посете</w:t>
            </w:r>
            <w:r>
              <w:rPr>
                <w:rFonts w:ascii="Times New Roman" w:hAnsi="Times New Roman" w:eastAsia="Times New Roman" w:cs="Times New Roman"/>
                <w:sz w:val="24"/>
                <w:szCs w:val="24"/>
                <w:lang w:val="sr-Cyrl-RS" w:eastAsia="sr-Latn-RS"/>
              </w:rPr>
              <w:t>,</w:t>
            </w:r>
            <w:r>
              <w:rPr>
                <w:rFonts w:ascii="Times New Roman" w:hAnsi="Times New Roman" w:eastAsia="Times New Roman" w:cs="Times New Roman"/>
                <w:sz w:val="24"/>
                <w:szCs w:val="24"/>
                <w:lang w:eastAsia="sr-Latn-RS"/>
              </w:rPr>
              <w:t xml:space="preserve"> изложбе</w:t>
            </w:r>
            <w:r>
              <w:rPr>
                <w:rFonts w:ascii="Times New Roman" w:hAnsi="Times New Roman" w:eastAsia="Times New Roman" w:cs="Times New Roman"/>
                <w:sz w:val="24"/>
                <w:szCs w:val="24"/>
                <w:lang w:val="sr-Cyrl-RS" w:eastAsia="sr-Latn-RS"/>
              </w:rPr>
              <w:t>,манифестације</w:t>
            </w:r>
          </w:p>
          <w:p w14:paraId="7B87C2BE">
            <w:pPr>
              <w:widowControl w:val="0"/>
              <w:spacing w:after="0" w:line="240" w:lineRule="auto"/>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CS"/>
              </w:rPr>
              <w:t>Анализа успеха и реализације програма у првом класификационом периоду</w:t>
            </w:r>
          </w:p>
        </w:tc>
        <w:tc>
          <w:tcPr>
            <w:tcW w:w="1950" w:type="dxa"/>
            <w:tcBorders>
              <w:top w:val="outset" w:color="auto" w:sz="6" w:space="0"/>
              <w:left w:val="outset" w:color="auto" w:sz="6" w:space="0"/>
              <w:bottom w:val="outset" w:color="auto" w:sz="6" w:space="0"/>
              <w:right w:val="outset" w:color="auto" w:sz="6" w:space="0"/>
            </w:tcBorders>
            <w:shd w:val="clear" w:color="auto" w:fill="auto"/>
            <w:vAlign w:val="center"/>
          </w:tcPr>
          <w:p w14:paraId="2246DD93">
            <w:pPr>
              <w:widowControl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eastAsia="sr-Latn-RS"/>
              </w:rPr>
              <w:t>Децембар</w:t>
            </w:r>
          </w:p>
        </w:tc>
        <w:tc>
          <w:tcPr>
            <w:tcW w:w="2265" w:type="dxa"/>
            <w:tcBorders>
              <w:top w:val="outset" w:color="auto" w:sz="6" w:space="0"/>
              <w:left w:val="outset" w:color="auto" w:sz="6" w:space="0"/>
              <w:bottom w:val="outset" w:color="auto" w:sz="6" w:space="0"/>
              <w:right w:val="outset" w:color="auto" w:sz="6" w:space="0"/>
            </w:tcBorders>
            <w:shd w:val="clear" w:color="auto" w:fill="auto"/>
            <w:vAlign w:val="center"/>
          </w:tcPr>
          <w:p w14:paraId="13AF0F45">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 xml:space="preserve">Тематски дани </w:t>
            </w:r>
            <w:r>
              <w:rPr>
                <w:rFonts w:ascii="Times New Roman" w:hAnsi="Times New Roman" w:eastAsia="Times New Roman" w:cs="Times New Roman"/>
                <w:sz w:val="24"/>
                <w:szCs w:val="24"/>
                <w:lang w:val="sr-Cyrl-RS" w:eastAsia="sr-Latn-RS"/>
              </w:rPr>
              <w:t>и тематске изложбе на нивоу школе и ван ње</w:t>
            </w:r>
          </w:p>
        </w:tc>
        <w:tc>
          <w:tcPr>
            <w:tcW w:w="2580" w:type="dxa"/>
            <w:tcBorders>
              <w:top w:val="outset" w:color="auto" w:sz="6" w:space="0"/>
              <w:left w:val="outset" w:color="auto" w:sz="6" w:space="0"/>
              <w:bottom w:val="outset" w:color="auto" w:sz="6" w:space="0"/>
              <w:right w:val="single" w:color="auto" w:sz="4" w:space="0"/>
            </w:tcBorders>
            <w:shd w:val="clear" w:color="auto" w:fill="auto"/>
            <w:vAlign w:val="center"/>
          </w:tcPr>
          <w:p w14:paraId="3DE98CC1">
            <w:pPr>
              <w:widowControl w:val="0"/>
              <w:spacing w:after="0" w:line="240" w:lineRule="auto"/>
              <w:jc w:val="center"/>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Чланови стручног већа</w:t>
            </w:r>
          </w:p>
        </w:tc>
        <w:tc>
          <w:tcPr>
            <w:tcW w:w="1455" w:type="dxa"/>
            <w:tcBorders>
              <w:top w:val="outset" w:color="auto" w:sz="6" w:space="0"/>
              <w:left w:val="single" w:color="auto" w:sz="4" w:space="0"/>
              <w:bottom w:val="outset" w:color="auto" w:sz="6" w:space="0"/>
              <w:right w:val="outset" w:color="auto" w:sz="6" w:space="0"/>
            </w:tcBorders>
            <w:shd w:val="clear" w:color="auto" w:fill="FFFFFF"/>
            <w:vAlign w:val="center"/>
          </w:tcPr>
          <w:p w14:paraId="43C994EA">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7B2F4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70" w:type="dxa"/>
            <w:shd w:val="clear" w:color="auto" w:fill="auto"/>
            <w:vAlign w:val="center"/>
          </w:tcPr>
          <w:p w14:paraId="10E5E07B">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Организовање прославе школске славе Св.Сава</w:t>
            </w:r>
          </w:p>
          <w:p w14:paraId="5DE18215">
            <w:pPr>
              <w:widowControl w:val="0"/>
              <w:spacing w:after="0" w:line="240" w:lineRule="auto"/>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eastAsia="sr-Latn-RS"/>
              </w:rPr>
              <w:t>Изложбе са истом темом</w:t>
            </w:r>
          </w:p>
        </w:tc>
        <w:tc>
          <w:tcPr>
            <w:tcW w:w="1950" w:type="dxa"/>
            <w:shd w:val="clear" w:color="auto" w:fill="auto"/>
            <w:vAlign w:val="center"/>
          </w:tcPr>
          <w:p w14:paraId="2F4850B2">
            <w:pPr>
              <w:widowControl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eastAsia="sr-Latn-RS"/>
              </w:rPr>
              <w:t>Јануар</w:t>
            </w:r>
          </w:p>
        </w:tc>
        <w:tc>
          <w:tcPr>
            <w:tcW w:w="2265" w:type="dxa"/>
            <w:shd w:val="clear" w:color="auto" w:fill="auto"/>
            <w:vAlign w:val="center"/>
          </w:tcPr>
          <w:p w14:paraId="044C9A2E">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Тематска недеља посвећена Св.сави</w:t>
            </w:r>
          </w:p>
        </w:tc>
        <w:tc>
          <w:tcPr>
            <w:tcW w:w="2580" w:type="dxa"/>
            <w:shd w:val="clear" w:color="auto" w:fill="auto"/>
            <w:vAlign w:val="center"/>
          </w:tcPr>
          <w:p w14:paraId="09C37E34">
            <w:pPr>
              <w:widowControl w:val="0"/>
              <w:spacing w:after="0" w:line="240" w:lineRule="auto"/>
              <w:jc w:val="center"/>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Чланови стручног већа</w:t>
            </w:r>
          </w:p>
        </w:tc>
        <w:tc>
          <w:tcPr>
            <w:tcW w:w="1455" w:type="dxa"/>
            <w:vAlign w:val="center"/>
          </w:tcPr>
          <w:p w14:paraId="2BCD39CE">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3AC9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70" w:type="dxa"/>
            <w:shd w:val="clear" w:color="auto" w:fill="auto"/>
            <w:vAlign w:val="center"/>
          </w:tcPr>
          <w:p w14:paraId="60D24E18">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Опремљеност кабинета наставним средствима</w:t>
            </w:r>
          </w:p>
          <w:p w14:paraId="7F0AD4D8">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Семинари</w:t>
            </w:r>
          </w:p>
          <w:p w14:paraId="5D945269">
            <w:pPr>
              <w:widowControl w:val="0"/>
              <w:spacing w:after="0" w:line="240" w:lineRule="auto"/>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CS"/>
              </w:rPr>
              <w:t>Савремене тенденције у настави ликовне и музичке уметности, примена</w:t>
            </w:r>
          </w:p>
        </w:tc>
        <w:tc>
          <w:tcPr>
            <w:tcW w:w="1950" w:type="dxa"/>
            <w:shd w:val="clear" w:color="auto" w:fill="auto"/>
            <w:vAlign w:val="center"/>
          </w:tcPr>
          <w:p w14:paraId="1E2A6E5F">
            <w:pPr>
              <w:widowControl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eastAsia="sr-Latn-RS"/>
              </w:rPr>
              <w:t>фебруар</w:t>
            </w:r>
          </w:p>
        </w:tc>
        <w:tc>
          <w:tcPr>
            <w:tcW w:w="2265" w:type="dxa"/>
            <w:shd w:val="clear" w:color="auto" w:fill="auto"/>
            <w:vAlign w:val="center"/>
          </w:tcPr>
          <w:p w14:paraId="5CD8FF63">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Разно,током године</w:t>
            </w:r>
          </w:p>
        </w:tc>
        <w:tc>
          <w:tcPr>
            <w:tcW w:w="2580" w:type="dxa"/>
            <w:shd w:val="clear" w:color="auto" w:fill="auto"/>
            <w:vAlign w:val="center"/>
          </w:tcPr>
          <w:p w14:paraId="0BCA60BE">
            <w:pPr>
              <w:widowControl w:val="0"/>
              <w:spacing w:after="0" w:line="240" w:lineRule="auto"/>
              <w:jc w:val="center"/>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Чланови стручног већа</w:t>
            </w:r>
          </w:p>
        </w:tc>
        <w:tc>
          <w:tcPr>
            <w:tcW w:w="1455" w:type="dxa"/>
            <w:vAlign w:val="center"/>
          </w:tcPr>
          <w:p w14:paraId="6DEE2273">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0B02E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70" w:type="dxa"/>
            <w:shd w:val="clear" w:color="auto" w:fill="auto"/>
            <w:vAlign w:val="center"/>
          </w:tcPr>
          <w:p w14:paraId="6F0E0F69">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 xml:space="preserve">Тематске изложбе </w:t>
            </w:r>
          </w:p>
          <w:p w14:paraId="09722563">
            <w:pPr>
              <w:widowControl w:val="0"/>
              <w:spacing w:after="0" w:line="240" w:lineRule="auto"/>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eastAsia="sr-Latn-RS"/>
              </w:rPr>
              <w:t xml:space="preserve">Тематски дани </w:t>
            </w:r>
          </w:p>
        </w:tc>
        <w:tc>
          <w:tcPr>
            <w:tcW w:w="1950" w:type="dxa"/>
            <w:shd w:val="clear" w:color="auto" w:fill="auto"/>
            <w:vAlign w:val="center"/>
          </w:tcPr>
          <w:p w14:paraId="7B10EC5A">
            <w:pPr>
              <w:widowControl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eastAsia="sr-Latn-RS"/>
              </w:rPr>
              <w:t>март</w:t>
            </w:r>
          </w:p>
        </w:tc>
        <w:tc>
          <w:tcPr>
            <w:tcW w:w="2265" w:type="dxa"/>
            <w:shd w:val="clear" w:color="auto" w:fill="auto"/>
            <w:vAlign w:val="center"/>
          </w:tcPr>
          <w:p w14:paraId="53482B09">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Тематски дани</w:t>
            </w:r>
          </w:p>
        </w:tc>
        <w:tc>
          <w:tcPr>
            <w:tcW w:w="2580" w:type="dxa"/>
            <w:shd w:val="clear" w:color="auto" w:fill="auto"/>
            <w:vAlign w:val="center"/>
          </w:tcPr>
          <w:p w14:paraId="12A7D94E">
            <w:pPr>
              <w:widowControl w:val="0"/>
              <w:spacing w:after="0" w:line="240" w:lineRule="auto"/>
              <w:jc w:val="center"/>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Чланови стручног већа</w:t>
            </w:r>
          </w:p>
        </w:tc>
        <w:tc>
          <w:tcPr>
            <w:tcW w:w="1455" w:type="dxa"/>
            <w:vAlign w:val="center"/>
          </w:tcPr>
          <w:p w14:paraId="4C48416E">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31DEE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70" w:type="dxa"/>
            <w:shd w:val="clear" w:color="auto" w:fill="auto"/>
            <w:vAlign w:val="center"/>
          </w:tcPr>
          <w:p w14:paraId="79415BCE">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Концерти</w:t>
            </w:r>
            <w:r>
              <w:rPr>
                <w:rFonts w:hint="default" w:ascii="Times New Roman" w:hAnsi="Times New Roman" w:eastAsia="Times New Roman" w:cs="Times New Roman"/>
                <w:sz w:val="24"/>
                <w:szCs w:val="24"/>
                <w:lang w:val="en-US" w:eastAsia="sr-Latn-RS"/>
              </w:rPr>
              <w:t xml:space="preserve">, </w:t>
            </w:r>
            <w:r>
              <w:rPr>
                <w:rFonts w:ascii="Times New Roman" w:hAnsi="Times New Roman" w:eastAsia="Times New Roman" w:cs="Times New Roman"/>
                <w:sz w:val="24"/>
                <w:szCs w:val="24"/>
                <w:lang w:eastAsia="sr-Latn-RS"/>
              </w:rPr>
              <w:t>Семинари</w:t>
            </w:r>
            <w:r>
              <w:rPr>
                <w:rFonts w:hint="default" w:ascii="Times New Roman" w:hAnsi="Times New Roman" w:eastAsia="Times New Roman" w:cs="Times New Roman"/>
                <w:sz w:val="24"/>
                <w:szCs w:val="24"/>
                <w:lang w:val="en-US" w:eastAsia="sr-Latn-RS"/>
              </w:rPr>
              <w:t xml:space="preserve">, </w:t>
            </w:r>
            <w:r>
              <w:rPr>
                <w:rFonts w:ascii="Times New Roman" w:hAnsi="Times New Roman" w:eastAsia="Times New Roman" w:cs="Times New Roman"/>
                <w:sz w:val="24"/>
                <w:szCs w:val="24"/>
                <w:lang w:eastAsia="sr-Latn-RS"/>
              </w:rPr>
              <w:t>Изложбе</w:t>
            </w:r>
            <w:r>
              <w:rPr>
                <w:rFonts w:hint="default" w:ascii="Times New Roman" w:hAnsi="Times New Roman" w:eastAsia="Times New Roman" w:cs="Times New Roman"/>
                <w:sz w:val="24"/>
                <w:szCs w:val="24"/>
                <w:lang w:val="en-US" w:eastAsia="sr-Latn-RS"/>
              </w:rPr>
              <w:t xml:space="preserve">, </w:t>
            </w:r>
            <w:r>
              <w:rPr>
                <w:rFonts w:ascii="Times New Roman" w:hAnsi="Times New Roman" w:eastAsia="Times New Roman" w:cs="Times New Roman"/>
                <w:sz w:val="24"/>
                <w:szCs w:val="24"/>
                <w:lang w:eastAsia="sr-Latn-RS"/>
              </w:rPr>
              <w:t>Посете</w:t>
            </w:r>
          </w:p>
          <w:p w14:paraId="5B6BE665">
            <w:pPr>
              <w:widowControl w:val="0"/>
              <w:spacing w:after="0" w:line="240" w:lineRule="auto"/>
              <w:jc w:val="both"/>
              <w:rPr>
                <w:rFonts w:ascii="Times New Roman" w:hAnsi="Times New Roman" w:cs="Times New Roman"/>
              </w:rPr>
            </w:pPr>
            <w:r>
              <w:rPr>
                <w:rFonts w:ascii="Times New Roman" w:hAnsi="Times New Roman" w:eastAsia="Times New Roman" w:cs="Times New Roman"/>
                <w:sz w:val="24"/>
                <w:szCs w:val="24"/>
                <w:lang w:val="sr-Cyrl-RS" w:eastAsia="sr-Latn-RS"/>
              </w:rPr>
              <w:t xml:space="preserve">Тематска </w:t>
            </w:r>
            <w:r>
              <w:rPr>
                <w:rFonts w:ascii="Times New Roman" w:hAnsi="Times New Roman" w:cs="Times New Roman"/>
              </w:rPr>
              <w:t xml:space="preserve">недеља од </w:t>
            </w:r>
            <w:r>
              <w:rPr>
                <w:rFonts w:hint="default" w:ascii="Times New Roman" w:hAnsi="Times New Roman" w:cs="Times New Roman"/>
                <w:lang w:val="sr-Latn-RS"/>
              </w:rPr>
              <w:t>2</w:t>
            </w:r>
            <w:r>
              <w:rPr>
                <w:rFonts w:ascii="Times New Roman" w:hAnsi="Times New Roman" w:cs="Times New Roman"/>
              </w:rPr>
              <w:t>. до 9. маја 202</w:t>
            </w:r>
            <w:r>
              <w:rPr>
                <w:rFonts w:hint="default" w:ascii="Times New Roman" w:hAnsi="Times New Roman" w:cs="Times New Roman"/>
                <w:lang w:val="sr-Latn-RS"/>
              </w:rPr>
              <w:t>6</w:t>
            </w:r>
            <w:r>
              <w:rPr>
                <w:rFonts w:ascii="Times New Roman" w:hAnsi="Times New Roman" w:cs="Times New Roman"/>
              </w:rPr>
              <w:t xml:space="preserve">. године, као Недеља сећања и заједништва, неговање културе сећања и одавања почасти невиним жртвама – ученицима и младима кроз примере добре праксе реализоване током школске године, развој и промоција хуманости, емпатије, толеранције, поштовања и дијалога. </w:t>
            </w:r>
          </w:p>
          <w:p w14:paraId="55729492">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Свечанa академиja и</w:t>
            </w:r>
            <w:r>
              <w:rPr>
                <w:rFonts w:ascii="Times New Roman" w:hAnsi="Times New Roman" w:eastAsia="Times New Roman" w:cs="Times New Roman"/>
                <w:sz w:val="24"/>
                <w:szCs w:val="24"/>
                <w:lang w:val="sr-Cyrl-RS" w:eastAsia="sr-Latn-RS"/>
              </w:rPr>
              <w:t>зложба и</w:t>
            </w:r>
            <w:r>
              <w:rPr>
                <w:rFonts w:ascii="Times New Roman" w:hAnsi="Times New Roman" w:eastAsia="Times New Roman" w:cs="Times New Roman"/>
                <w:sz w:val="24"/>
                <w:szCs w:val="24"/>
                <w:lang w:eastAsia="sr-Latn-RS"/>
              </w:rPr>
              <w:t xml:space="preserve"> концерт поводом Дана школе </w:t>
            </w:r>
          </w:p>
          <w:p w14:paraId="27BA83C0">
            <w:pPr>
              <w:widowControl w:val="0"/>
              <w:spacing w:after="0" w:line="240" w:lineRule="auto"/>
              <w:jc w:val="both"/>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Часови у четвртом разреду</w:t>
            </w:r>
          </w:p>
          <w:p w14:paraId="395D2701">
            <w:pPr>
              <w:widowControl w:val="0"/>
              <w:spacing w:after="0" w:line="240" w:lineRule="auto"/>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Селекција ученика чланова ликовне секције на одлазак на ликовну манифестацију МИЛАНОВИ ДАНИ у Горобиљу</w:t>
            </w:r>
          </w:p>
        </w:tc>
        <w:tc>
          <w:tcPr>
            <w:tcW w:w="1950" w:type="dxa"/>
            <w:shd w:val="clear" w:color="auto" w:fill="auto"/>
            <w:vAlign w:val="center"/>
          </w:tcPr>
          <w:p w14:paraId="45AE2B6D">
            <w:pPr>
              <w:widowControl w:val="0"/>
              <w:spacing w:after="0" w:line="240" w:lineRule="auto"/>
              <w:jc w:val="center"/>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eastAsia="sr-Latn-RS"/>
              </w:rPr>
              <w:t>Април,мај, јун, август</w:t>
            </w:r>
          </w:p>
        </w:tc>
        <w:tc>
          <w:tcPr>
            <w:tcW w:w="2265" w:type="dxa"/>
            <w:shd w:val="clear" w:color="auto" w:fill="auto"/>
            <w:vAlign w:val="center"/>
          </w:tcPr>
          <w:p w14:paraId="45C4DB2D">
            <w:pPr>
              <w:widowControl w:val="0"/>
              <w:spacing w:after="0" w:line="240" w:lineRule="auto"/>
              <w:jc w:val="left"/>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Подела задужења поводом Дана школе</w:t>
            </w:r>
          </w:p>
          <w:p w14:paraId="2C191A60">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Кроз анализу рада и спровођење плана</w:t>
            </w:r>
          </w:p>
        </w:tc>
        <w:tc>
          <w:tcPr>
            <w:tcW w:w="2580" w:type="dxa"/>
            <w:shd w:val="clear" w:color="auto" w:fill="auto"/>
            <w:vAlign w:val="center"/>
          </w:tcPr>
          <w:p w14:paraId="5A15A439">
            <w:pPr>
              <w:widowControl w:val="0"/>
              <w:spacing w:after="0" w:line="240" w:lineRule="auto"/>
              <w:jc w:val="center"/>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Чланови стручног већа</w:t>
            </w:r>
          </w:p>
        </w:tc>
        <w:tc>
          <w:tcPr>
            <w:tcW w:w="1455" w:type="dxa"/>
            <w:vAlign w:val="center"/>
          </w:tcPr>
          <w:p w14:paraId="0B4A0643">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bl>
    <w:p w14:paraId="5031C0C9">
      <w:pPr>
        <w:ind w:firstLine="480" w:firstLineChars="200"/>
        <w:rPr>
          <w:rFonts w:ascii="Times New Roman" w:hAnsi="Times New Roman" w:eastAsia="Times New Roman" w:cs="Times New Roman"/>
          <w:b/>
          <w:bCs/>
          <w:sz w:val="24"/>
          <w:szCs w:val="24"/>
          <w:lang w:val="sr-Cyrl-RS"/>
        </w:rPr>
      </w:pPr>
    </w:p>
    <w:p w14:paraId="1FBDCB71">
      <w:pPr>
        <w:ind w:firstLine="480" w:firstLineChars="200"/>
        <w:rPr>
          <w:rFonts w:ascii="Times New Roman" w:hAnsi="Times New Roman" w:eastAsia="Times New Roman" w:cs="Times New Roman"/>
          <w:b/>
          <w:bCs/>
          <w:sz w:val="24"/>
          <w:szCs w:val="24"/>
          <w:lang w:val="sr-Cyrl-RS"/>
        </w:rPr>
      </w:pPr>
    </w:p>
    <w:p w14:paraId="7733153C">
      <w:pPr>
        <w:ind w:firstLine="480" w:firstLineChars="200"/>
        <w:rPr>
          <w:rFonts w:ascii="Times New Roman" w:hAnsi="Times New Roman" w:eastAsia="Times New Roman" w:cs="Times New Roman"/>
          <w:b/>
          <w:bCs/>
          <w:sz w:val="24"/>
          <w:szCs w:val="24"/>
          <w:lang w:val="sr-Cyrl-RS"/>
        </w:rPr>
      </w:pPr>
    </w:p>
    <w:p w14:paraId="531EB699">
      <w:pPr>
        <w:ind w:firstLine="480" w:firstLineChars="200"/>
        <w:rPr>
          <w:rFonts w:ascii="Times New Roman" w:hAnsi="Times New Roman" w:eastAsia="Times New Roman" w:cs="Times New Roman"/>
          <w:b/>
          <w:bCs/>
          <w:sz w:val="24"/>
          <w:szCs w:val="24"/>
          <w:lang w:val="sr-Cyrl-RS"/>
        </w:rPr>
      </w:pPr>
    </w:p>
    <w:p w14:paraId="4F328185">
      <w:pPr>
        <w:ind w:firstLine="480" w:firstLineChars="200"/>
        <w:rPr>
          <w:rFonts w:ascii="Times New Roman" w:hAnsi="Times New Roman" w:eastAsia="Times New Roman" w:cs="Times New Roman"/>
          <w:b/>
          <w:bCs/>
          <w:sz w:val="24"/>
          <w:szCs w:val="24"/>
          <w:lang w:val="sr-Cyrl-RS"/>
        </w:rPr>
      </w:pPr>
    </w:p>
    <w:p w14:paraId="5F9FB27E">
      <w:pPr>
        <w:spacing w:after="0" w:line="240" w:lineRule="auto"/>
        <w:rPr>
          <w:rFonts w:ascii="Times New Roman" w:hAnsi="Times New Roman" w:eastAsia="Times New Roman" w:cs="Times New Roman"/>
          <w:b/>
          <w:bCs/>
          <w:color w:val="auto"/>
          <w:sz w:val="24"/>
          <w:szCs w:val="24"/>
          <w:lang w:val="sr-Cyrl-RS"/>
        </w:rPr>
      </w:pPr>
      <w:r>
        <w:rPr>
          <w:rFonts w:ascii="Times New Roman" w:hAnsi="Times New Roman" w:eastAsia="Times New Roman" w:cs="Times New Roman"/>
          <w:b/>
          <w:bCs/>
          <w:color w:val="auto"/>
          <w:sz w:val="24"/>
          <w:szCs w:val="24"/>
          <w:lang w:val="sr-Cyrl-CS"/>
        </w:rPr>
        <w:t>6.2.</w:t>
      </w:r>
      <w:r>
        <w:rPr>
          <w:rFonts w:ascii="Times New Roman" w:hAnsi="Times New Roman" w:eastAsia="Times New Roman" w:cs="Times New Roman"/>
          <w:b/>
          <w:bCs/>
          <w:color w:val="auto"/>
          <w:sz w:val="24"/>
          <w:szCs w:val="24"/>
          <w:lang w:val="sr-Cyrl-RS"/>
        </w:rPr>
        <w:t>7</w:t>
      </w:r>
      <w:r>
        <w:rPr>
          <w:rFonts w:ascii="Times New Roman" w:hAnsi="Times New Roman" w:eastAsia="Times New Roman" w:cs="Times New Roman"/>
          <w:b/>
          <w:bCs/>
          <w:color w:val="auto"/>
          <w:sz w:val="24"/>
          <w:szCs w:val="24"/>
          <w:lang w:val="sr-Cyrl-CS"/>
        </w:rPr>
        <w:t>.</w:t>
      </w:r>
      <w:r>
        <w:rPr>
          <w:rFonts w:ascii="Times New Roman" w:hAnsi="Times New Roman" w:eastAsia="Times New Roman" w:cs="Times New Roman"/>
          <w:b/>
          <w:bCs/>
          <w:color w:val="auto"/>
          <w:sz w:val="24"/>
          <w:szCs w:val="24"/>
          <w:lang w:val="sr-Cyrl-RS"/>
        </w:rPr>
        <w:t xml:space="preserve"> </w:t>
      </w:r>
      <w:r>
        <w:rPr>
          <w:rFonts w:ascii="Times New Roman" w:hAnsi="Times New Roman" w:eastAsia="Times New Roman" w:cs="Times New Roman"/>
          <w:b/>
          <w:bCs/>
          <w:color w:val="auto"/>
          <w:sz w:val="24"/>
          <w:szCs w:val="24"/>
          <w:lang w:val="sr-Cyrl-CS"/>
        </w:rPr>
        <w:t>С</w:t>
      </w:r>
      <w:r>
        <w:rPr>
          <w:rFonts w:ascii="Times New Roman" w:hAnsi="Times New Roman" w:eastAsia="Times New Roman" w:cs="Times New Roman"/>
          <w:b/>
          <w:bCs/>
          <w:color w:val="auto"/>
          <w:sz w:val="24"/>
          <w:szCs w:val="24"/>
          <w:lang w:val="sr-Cyrl-RS"/>
        </w:rPr>
        <w:t>ТРУЧНО ВЕЋЕ ЗА РАЗРЕДНУ НАСТАВУ</w:t>
      </w:r>
    </w:p>
    <w:p w14:paraId="0C8F6A30">
      <w:pPr>
        <w:spacing w:after="0" w:line="240" w:lineRule="auto"/>
        <w:jc w:val="center"/>
        <w:rPr>
          <w:rFonts w:ascii="Times New Roman" w:hAnsi="Times New Roman" w:eastAsia="Times New Roman" w:cs="Times New Roman"/>
          <w:b/>
          <w:bCs/>
          <w:color w:val="auto"/>
          <w:sz w:val="24"/>
          <w:szCs w:val="24"/>
          <w:lang w:val="sr-Cyrl-CS"/>
        </w:rPr>
      </w:pPr>
    </w:p>
    <w:p w14:paraId="72BFF34A">
      <w:pPr>
        <w:ind w:firstLine="480" w:firstLineChars="200"/>
        <w:rPr>
          <w:rFonts w:ascii="Times New Roman" w:hAnsi="Times New Roman" w:eastAsia="Times New Roman" w:cs="Times New Roman"/>
          <w:b/>
          <w:bCs/>
          <w:color w:val="auto"/>
          <w:sz w:val="24"/>
          <w:szCs w:val="24"/>
          <w:lang w:val="sr-Cyrl-RS"/>
        </w:rPr>
      </w:pPr>
      <w:r>
        <w:rPr>
          <w:rFonts w:ascii="Times New Roman" w:hAnsi="Times New Roman" w:eastAsia="Times New Roman" w:cs="Times New Roman"/>
          <w:b/>
          <w:bCs/>
          <w:color w:val="auto"/>
          <w:sz w:val="24"/>
          <w:szCs w:val="24"/>
          <w:lang w:val="sr-Cyrl-RS"/>
        </w:rPr>
        <w:t xml:space="preserve">- </w:t>
      </w:r>
      <w:r>
        <w:rPr>
          <w:rFonts w:ascii="Times New Roman" w:hAnsi="Times New Roman" w:eastAsia="Times New Roman" w:cs="Times New Roman"/>
          <w:b/>
          <w:bCs/>
          <w:color w:val="auto"/>
          <w:sz w:val="24"/>
          <w:szCs w:val="24"/>
          <w:lang w:val="sr-Cyrl-CS"/>
        </w:rPr>
        <w:t>Руководилац</w:t>
      </w:r>
      <w:r>
        <w:rPr>
          <w:rFonts w:ascii="Times New Roman" w:hAnsi="Times New Roman" w:eastAsia="Times New Roman" w:cs="Times New Roman"/>
          <w:b/>
          <w:bCs/>
          <w:color w:val="auto"/>
          <w:sz w:val="24"/>
          <w:szCs w:val="24"/>
          <w:lang w:val="sr-Cyrl-RS"/>
        </w:rPr>
        <w:t xml:space="preserve"> стручног већа: Биљана Павловић</w:t>
      </w:r>
    </w:p>
    <w:tbl>
      <w:tblPr>
        <w:tblStyle w:val="6"/>
        <w:tblW w:w="14361" w:type="dxa"/>
        <w:tblInd w:w="-8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97"/>
        <w:gridCol w:w="1942"/>
        <w:gridCol w:w="2234"/>
        <w:gridCol w:w="2526"/>
        <w:gridCol w:w="1462"/>
      </w:tblGrid>
      <w:tr w14:paraId="01B5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6398" w:type="dxa"/>
            <w:shd w:val="clear" w:color="auto" w:fill="D7D7D7" w:themeFill="background1" w:themeFillShade="D8"/>
            <w:vAlign w:val="center"/>
          </w:tcPr>
          <w:p w14:paraId="61C1801F">
            <w:pPr>
              <w:widowControl w:val="0"/>
              <w:spacing w:line="256" w:lineRule="auto"/>
              <w:jc w:val="center"/>
              <w:rPr>
                <w:rFonts w:ascii="Times New Roman" w:hAnsi="Times New Roman" w:cs="Times New Roman"/>
                <w:lang w:val="sr-Cyrl-CS"/>
              </w:rPr>
            </w:pPr>
            <w:r>
              <w:rPr>
                <w:rFonts w:ascii="Times New Roman" w:hAnsi="Times New Roman" w:eastAsia="Times New Roman" w:cs="Times New Roman"/>
                <w:b/>
                <w:lang w:val="en-US"/>
              </w:rPr>
              <w:t>Активности / теме</w:t>
            </w:r>
          </w:p>
        </w:tc>
        <w:tc>
          <w:tcPr>
            <w:tcW w:w="1965" w:type="dxa"/>
            <w:shd w:val="clear" w:color="auto" w:fill="D7D7D7" w:themeFill="background1" w:themeFillShade="D8"/>
            <w:vAlign w:val="center"/>
          </w:tcPr>
          <w:p w14:paraId="285D84EE">
            <w:pPr>
              <w:widowControl w:val="0"/>
              <w:spacing w:line="256" w:lineRule="auto"/>
              <w:jc w:val="center"/>
              <w:rPr>
                <w:rFonts w:ascii="Times New Roman" w:hAnsi="Times New Roman" w:cs="Times New Roman"/>
                <w:lang w:val="sr-Cyrl-CS"/>
              </w:rPr>
            </w:pPr>
            <w:r>
              <w:rPr>
                <w:rFonts w:ascii="Times New Roman" w:hAnsi="Times New Roman" w:eastAsia="Times New Roman" w:cs="Times New Roman"/>
                <w:b/>
                <w:lang w:val="sr-Cyrl-RS"/>
              </w:rPr>
              <w:t>Време реализације</w:t>
            </w:r>
          </w:p>
        </w:tc>
        <w:tc>
          <w:tcPr>
            <w:tcW w:w="2250" w:type="dxa"/>
            <w:shd w:val="clear" w:color="auto" w:fill="D7D7D7" w:themeFill="background1" w:themeFillShade="D8"/>
            <w:vAlign w:val="center"/>
          </w:tcPr>
          <w:p w14:paraId="575D186E">
            <w:pPr>
              <w:widowControl w:val="0"/>
              <w:spacing w:line="256" w:lineRule="auto"/>
              <w:jc w:val="center"/>
              <w:rPr>
                <w:rFonts w:ascii="Times New Roman" w:hAnsi="Times New Roman" w:cs="Times New Roman"/>
                <w:lang w:val="sr-Cyrl-CS"/>
              </w:rPr>
            </w:pPr>
            <w:r>
              <w:rPr>
                <w:rFonts w:ascii="Times New Roman" w:hAnsi="Times New Roman" w:eastAsia="Times New Roman" w:cs="Times New Roman"/>
                <w:b/>
                <w:lang w:val="en-US"/>
              </w:rPr>
              <w:t>Начин реализације</w:t>
            </w:r>
          </w:p>
        </w:tc>
        <w:tc>
          <w:tcPr>
            <w:tcW w:w="2550" w:type="dxa"/>
            <w:shd w:val="clear" w:color="auto" w:fill="D7D7D7" w:themeFill="background1" w:themeFillShade="D8"/>
            <w:vAlign w:val="center"/>
          </w:tcPr>
          <w:p w14:paraId="08FF51A2">
            <w:pPr>
              <w:widowControl w:val="0"/>
              <w:spacing w:line="256" w:lineRule="auto"/>
              <w:jc w:val="center"/>
              <w:rPr>
                <w:rFonts w:ascii="Times New Roman" w:hAnsi="Times New Roman" w:cs="Times New Roman"/>
                <w:b/>
                <w:u w:val="single"/>
                <w:lang w:val="hr-HR"/>
              </w:rPr>
            </w:pPr>
            <w:r>
              <w:rPr>
                <w:rFonts w:ascii="Times New Roman" w:hAnsi="Times New Roman" w:eastAsia="Times New Roman" w:cs="Times New Roman"/>
                <w:b/>
                <w:lang w:val="en-US"/>
              </w:rPr>
              <w:t>Носиоци реализације</w:t>
            </w:r>
          </w:p>
        </w:tc>
        <w:tc>
          <w:tcPr>
            <w:tcW w:w="1198" w:type="dxa"/>
            <w:shd w:val="clear" w:color="auto" w:fill="D7D7D7" w:themeFill="background1" w:themeFillShade="D8"/>
            <w:vAlign w:val="center"/>
          </w:tcPr>
          <w:p w14:paraId="4480117F">
            <w:pPr>
              <w:pStyle w:val="7"/>
              <w:spacing w:line="240" w:lineRule="auto"/>
              <w:jc w:val="center"/>
              <w:rPr>
                <w:rFonts w:hint="default" w:ascii="Times New Roman" w:hAnsi="Times New Roman" w:cs="Times New Roman"/>
                <w:lang w:val="sr-Cyrl-RS"/>
              </w:rPr>
            </w:pPr>
            <w:r>
              <w:rPr>
                <w:rFonts w:ascii="Times New Roman" w:hAnsi="Times New Roman" w:cs="Times New Roman"/>
                <w:b/>
                <w:bCs/>
                <w:lang w:val="sr-Cyrl-RS"/>
              </w:rPr>
              <w:t>Начин</w:t>
            </w:r>
            <w:r>
              <w:rPr>
                <w:rFonts w:hint="default" w:ascii="Times New Roman" w:hAnsi="Times New Roman" w:cs="Times New Roman"/>
                <w:b/>
                <w:bCs/>
                <w:lang w:val="sr-Cyrl-RS"/>
              </w:rPr>
              <w:t xml:space="preserve"> праћења</w:t>
            </w:r>
          </w:p>
        </w:tc>
      </w:tr>
      <w:tr w14:paraId="78A31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3163" w:type="dxa"/>
            <w:gridSpan w:val="4"/>
            <w:shd w:val="clear" w:color="auto" w:fill="F3F3F3"/>
          </w:tcPr>
          <w:p w14:paraId="22E1BFD7">
            <w:pPr>
              <w:spacing w:line="240" w:lineRule="auto"/>
              <w:jc w:val="center"/>
              <w:rPr>
                <w:rFonts w:ascii="Times New Roman" w:hAnsi="Times New Roman" w:cs="Times New Roman"/>
                <w:lang w:val="sr-Cyrl-CS"/>
              </w:rPr>
            </w:pPr>
            <w:r>
              <w:rPr>
                <w:rFonts w:ascii="Times New Roman" w:hAnsi="Times New Roman" w:cs="Times New Roman"/>
                <w:b/>
                <w:bCs/>
                <w:lang w:val="sr-Cyrl-CS"/>
              </w:rPr>
              <w:t>1. ПЛАНИРАЊЕ И ПРОГРАМИРАЊЕ РАДА</w:t>
            </w:r>
          </w:p>
        </w:tc>
        <w:tc>
          <w:tcPr>
            <w:tcW w:w="1198" w:type="dxa"/>
            <w:shd w:val="clear" w:color="auto" w:fill="F3F3F3"/>
          </w:tcPr>
          <w:p w14:paraId="28B6C1A4">
            <w:pPr>
              <w:spacing w:line="240" w:lineRule="auto"/>
              <w:jc w:val="center"/>
              <w:rPr>
                <w:rFonts w:ascii="Times New Roman" w:hAnsi="Times New Roman" w:cs="Times New Roman"/>
                <w:b/>
                <w:bCs/>
                <w:lang w:val="sr-Cyrl-CS"/>
              </w:rPr>
            </w:pPr>
          </w:p>
        </w:tc>
      </w:tr>
      <w:tr w14:paraId="4ABFE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6398" w:type="dxa"/>
          </w:tcPr>
          <w:p w14:paraId="5A80DD23">
            <w:pPr>
              <w:spacing w:line="240" w:lineRule="auto"/>
              <w:rPr>
                <w:rFonts w:ascii="Times New Roman" w:hAnsi="Times New Roman" w:cs="Times New Roman"/>
                <w:lang w:val="sr-Cyrl-CS"/>
              </w:rPr>
            </w:pPr>
            <w:r>
              <w:rPr>
                <w:rFonts w:ascii="Times New Roman" w:hAnsi="Times New Roman" w:cs="Times New Roman"/>
                <w:lang w:val="sr-Cyrl-CS"/>
              </w:rPr>
              <w:t>1.1. Израда годишњих планова и програма</w:t>
            </w:r>
          </w:p>
        </w:tc>
        <w:tc>
          <w:tcPr>
            <w:tcW w:w="1965" w:type="dxa"/>
            <w:vMerge w:val="restart"/>
            <w:vAlign w:val="center"/>
          </w:tcPr>
          <w:p w14:paraId="6363031B">
            <w:pPr>
              <w:spacing w:line="240" w:lineRule="auto"/>
              <w:jc w:val="center"/>
              <w:rPr>
                <w:rFonts w:ascii="Times New Roman" w:hAnsi="Times New Roman" w:cs="Times New Roman"/>
                <w:lang w:val="sr-Cyrl-CS"/>
              </w:rPr>
            </w:pPr>
            <w:r>
              <w:rPr>
                <w:rFonts w:ascii="Times New Roman" w:hAnsi="Times New Roman" w:cs="Times New Roman"/>
                <w:lang w:val="sr-Cyrl-CS"/>
              </w:rPr>
              <w:t>Август, септембар</w:t>
            </w:r>
          </w:p>
          <w:p w14:paraId="58566031">
            <w:pPr>
              <w:spacing w:line="240" w:lineRule="auto"/>
              <w:jc w:val="center"/>
              <w:rPr>
                <w:rFonts w:ascii="Times New Roman" w:hAnsi="Times New Roman" w:cs="Times New Roman"/>
                <w:lang w:val="sr-Cyrl-CS"/>
              </w:rPr>
            </w:pPr>
          </w:p>
        </w:tc>
        <w:tc>
          <w:tcPr>
            <w:tcW w:w="2250" w:type="dxa"/>
            <w:vMerge w:val="restart"/>
            <w:vAlign w:val="center"/>
          </w:tcPr>
          <w:p w14:paraId="1CB0659A">
            <w:pPr>
              <w:spacing w:line="240" w:lineRule="auto"/>
              <w:jc w:val="left"/>
              <w:rPr>
                <w:rFonts w:ascii="Times New Roman" w:hAnsi="Times New Roman" w:cs="Times New Roman"/>
                <w:lang w:val="sr-Cyrl-CS"/>
              </w:rPr>
            </w:pPr>
            <w:r>
              <w:rPr>
                <w:rFonts w:ascii="Times New Roman" w:hAnsi="Times New Roman" w:cs="Times New Roman"/>
                <w:lang w:val="sr-Cyrl-CS"/>
              </w:rPr>
              <w:t xml:space="preserve">Договор  наставника  разредне наставе о плановима рада за шк </w:t>
            </w:r>
            <w:r>
              <w:rPr>
                <w:rFonts w:ascii="Times New Roman" w:hAnsi="Times New Roman" w:cs="Times New Roman"/>
              </w:rPr>
              <w:t>202</w:t>
            </w:r>
            <w:r>
              <w:rPr>
                <w:rFonts w:hint="default" w:ascii="Times New Roman" w:hAnsi="Times New Roman" w:cs="Times New Roman"/>
                <w:lang w:val="sr-Cyrl-RS"/>
              </w:rPr>
              <w:t>5</w:t>
            </w:r>
            <w:r>
              <w:rPr>
                <w:rFonts w:ascii="Times New Roman" w:hAnsi="Times New Roman" w:cs="Times New Roman"/>
              </w:rPr>
              <w:t>/202</w:t>
            </w:r>
            <w:r>
              <w:rPr>
                <w:rFonts w:hint="default" w:ascii="Times New Roman" w:hAnsi="Times New Roman" w:cs="Times New Roman"/>
                <w:lang w:val="sr-Cyrl-RS"/>
              </w:rPr>
              <w:t>6</w:t>
            </w:r>
            <w:r>
              <w:rPr>
                <w:rFonts w:ascii="Times New Roman" w:hAnsi="Times New Roman" w:cs="Times New Roman"/>
              </w:rPr>
              <w:t>.</w:t>
            </w:r>
            <w:r>
              <w:rPr>
                <w:rFonts w:ascii="Times New Roman" w:hAnsi="Times New Roman" w:cs="Times New Roman"/>
                <w:lang w:val="sr-Cyrl-CS"/>
              </w:rPr>
              <w:t>годину и усклађивању критеријума</w:t>
            </w:r>
          </w:p>
        </w:tc>
        <w:tc>
          <w:tcPr>
            <w:tcW w:w="2550" w:type="dxa"/>
            <w:vMerge w:val="restart"/>
            <w:vAlign w:val="center"/>
          </w:tcPr>
          <w:p w14:paraId="36368F46">
            <w:pPr>
              <w:spacing w:line="240" w:lineRule="auto"/>
              <w:jc w:val="center"/>
              <w:rPr>
                <w:rFonts w:ascii="Times New Roman" w:hAnsi="Times New Roman" w:cs="Times New Roman"/>
                <w:lang w:val="sr-Cyrl-CS"/>
              </w:rPr>
            </w:pPr>
          </w:p>
          <w:p w14:paraId="66235176">
            <w:pPr>
              <w:spacing w:line="240" w:lineRule="auto"/>
              <w:jc w:val="center"/>
              <w:rPr>
                <w:rFonts w:ascii="Times New Roman" w:hAnsi="Times New Roman" w:cs="Times New Roman"/>
                <w:lang w:val="sr-Cyrl-CS"/>
              </w:rPr>
            </w:pPr>
            <w:r>
              <w:rPr>
                <w:rFonts w:ascii="Times New Roman" w:hAnsi="Times New Roman" w:cs="Times New Roman"/>
                <w:lang w:val="sr-Cyrl-CS"/>
              </w:rPr>
              <w:t>Наставници разредне наставе</w:t>
            </w:r>
          </w:p>
        </w:tc>
        <w:tc>
          <w:tcPr>
            <w:tcW w:w="1198" w:type="dxa"/>
            <w:vMerge w:val="restart"/>
            <w:vAlign w:val="center"/>
          </w:tcPr>
          <w:p w14:paraId="5266E0D5">
            <w:pPr>
              <w:spacing w:line="240" w:lineRule="auto"/>
              <w:jc w:val="center"/>
              <w:rPr>
                <w:rFonts w:ascii="Times New Roman" w:hAnsi="Times New Roman" w:cs="Times New Roman"/>
                <w:lang w:val="sr-Cyrl-CS"/>
              </w:rPr>
            </w:pPr>
            <w:r>
              <w:rPr>
                <w:rFonts w:ascii="Times New Roman" w:hAnsi="Times New Roman" w:eastAsia="Times New Roman" w:cs="Times New Roman"/>
                <w:lang w:val="sr-Cyrl-RS"/>
              </w:rPr>
              <w:t>Увид у записник</w:t>
            </w:r>
          </w:p>
        </w:tc>
      </w:tr>
      <w:tr w14:paraId="4E677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6398" w:type="dxa"/>
          </w:tcPr>
          <w:p w14:paraId="1660AA7E">
            <w:pPr>
              <w:spacing w:line="240" w:lineRule="auto"/>
              <w:rPr>
                <w:rFonts w:ascii="Times New Roman" w:hAnsi="Times New Roman" w:cs="Times New Roman"/>
                <w:lang w:val="sr-Cyrl-CS"/>
              </w:rPr>
            </w:pPr>
            <w:r>
              <w:rPr>
                <w:rFonts w:ascii="Times New Roman" w:hAnsi="Times New Roman" w:cs="Times New Roman"/>
                <w:lang w:val="sr-Cyrl-CS"/>
              </w:rPr>
              <w:t>1.2. Израда месечног плана и програма</w:t>
            </w:r>
          </w:p>
        </w:tc>
        <w:tc>
          <w:tcPr>
            <w:tcW w:w="1965" w:type="dxa"/>
            <w:vMerge w:val="continue"/>
            <w:vAlign w:val="center"/>
          </w:tcPr>
          <w:p w14:paraId="15795754">
            <w:pPr>
              <w:spacing w:line="240" w:lineRule="auto"/>
              <w:rPr>
                <w:rFonts w:ascii="Times New Roman" w:hAnsi="Times New Roman" w:cs="Times New Roman"/>
                <w:lang w:val="sr-Cyrl-CS"/>
              </w:rPr>
            </w:pPr>
          </w:p>
        </w:tc>
        <w:tc>
          <w:tcPr>
            <w:tcW w:w="2250" w:type="dxa"/>
            <w:vMerge w:val="continue"/>
            <w:vAlign w:val="center"/>
          </w:tcPr>
          <w:p w14:paraId="45694AE9">
            <w:pPr>
              <w:spacing w:line="240" w:lineRule="auto"/>
              <w:rPr>
                <w:rFonts w:ascii="Times New Roman" w:hAnsi="Times New Roman" w:cs="Times New Roman"/>
                <w:lang w:val="sr-Cyrl-CS"/>
              </w:rPr>
            </w:pPr>
          </w:p>
        </w:tc>
        <w:tc>
          <w:tcPr>
            <w:tcW w:w="2550" w:type="dxa"/>
            <w:vMerge w:val="continue"/>
            <w:vAlign w:val="center"/>
          </w:tcPr>
          <w:p w14:paraId="6B17E3CA">
            <w:pPr>
              <w:spacing w:line="240" w:lineRule="auto"/>
              <w:rPr>
                <w:rFonts w:ascii="Times New Roman" w:hAnsi="Times New Roman" w:cs="Times New Roman"/>
                <w:lang w:val="sr-Cyrl-CS"/>
              </w:rPr>
            </w:pPr>
          </w:p>
        </w:tc>
        <w:tc>
          <w:tcPr>
            <w:tcW w:w="1198" w:type="dxa"/>
            <w:vMerge w:val="continue"/>
            <w:vAlign w:val="center"/>
          </w:tcPr>
          <w:p w14:paraId="7313E26D">
            <w:pPr>
              <w:spacing w:line="240" w:lineRule="auto"/>
              <w:rPr>
                <w:rFonts w:ascii="Times New Roman" w:hAnsi="Times New Roman" w:cs="Times New Roman"/>
                <w:lang w:val="sr-Cyrl-CS"/>
              </w:rPr>
            </w:pPr>
          </w:p>
        </w:tc>
      </w:tr>
      <w:tr w14:paraId="0412C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6" w:hRule="atLeast"/>
        </w:trPr>
        <w:tc>
          <w:tcPr>
            <w:tcW w:w="6398" w:type="dxa"/>
          </w:tcPr>
          <w:p w14:paraId="0925E110">
            <w:pPr>
              <w:spacing w:line="240" w:lineRule="auto"/>
              <w:rPr>
                <w:rFonts w:ascii="Times New Roman" w:hAnsi="Times New Roman" w:cs="Times New Roman"/>
                <w:lang w:val="sr-Cyrl-CS"/>
              </w:rPr>
            </w:pPr>
            <w:r>
              <w:rPr>
                <w:rFonts w:ascii="Times New Roman" w:hAnsi="Times New Roman" w:cs="Times New Roman"/>
                <w:lang w:val="sr-Cyrl-CS"/>
              </w:rPr>
              <w:t>1.3. Израда програма рада додатне наставе и секција</w:t>
            </w:r>
          </w:p>
        </w:tc>
        <w:tc>
          <w:tcPr>
            <w:tcW w:w="1965" w:type="dxa"/>
            <w:vMerge w:val="continue"/>
            <w:vAlign w:val="center"/>
          </w:tcPr>
          <w:p w14:paraId="0D37D218">
            <w:pPr>
              <w:spacing w:line="240" w:lineRule="auto"/>
              <w:rPr>
                <w:rFonts w:ascii="Times New Roman" w:hAnsi="Times New Roman" w:cs="Times New Roman"/>
                <w:lang w:val="sr-Cyrl-CS"/>
              </w:rPr>
            </w:pPr>
          </w:p>
        </w:tc>
        <w:tc>
          <w:tcPr>
            <w:tcW w:w="2250" w:type="dxa"/>
            <w:vMerge w:val="continue"/>
            <w:vAlign w:val="center"/>
          </w:tcPr>
          <w:p w14:paraId="135B243B">
            <w:pPr>
              <w:spacing w:line="240" w:lineRule="auto"/>
              <w:rPr>
                <w:rFonts w:ascii="Times New Roman" w:hAnsi="Times New Roman" w:cs="Times New Roman"/>
                <w:lang w:val="sr-Cyrl-CS"/>
              </w:rPr>
            </w:pPr>
          </w:p>
        </w:tc>
        <w:tc>
          <w:tcPr>
            <w:tcW w:w="2550" w:type="dxa"/>
            <w:vMerge w:val="continue"/>
            <w:vAlign w:val="center"/>
          </w:tcPr>
          <w:p w14:paraId="3183ADCC">
            <w:pPr>
              <w:spacing w:line="240" w:lineRule="auto"/>
              <w:rPr>
                <w:rFonts w:ascii="Times New Roman" w:hAnsi="Times New Roman" w:cs="Times New Roman"/>
                <w:lang w:val="sr-Cyrl-CS"/>
              </w:rPr>
            </w:pPr>
          </w:p>
        </w:tc>
        <w:tc>
          <w:tcPr>
            <w:tcW w:w="1198" w:type="dxa"/>
            <w:vMerge w:val="continue"/>
            <w:vAlign w:val="center"/>
          </w:tcPr>
          <w:p w14:paraId="47577E76">
            <w:pPr>
              <w:spacing w:line="240" w:lineRule="auto"/>
              <w:rPr>
                <w:rFonts w:ascii="Times New Roman" w:hAnsi="Times New Roman" w:cs="Times New Roman"/>
                <w:lang w:val="sr-Cyrl-CS"/>
              </w:rPr>
            </w:pPr>
          </w:p>
        </w:tc>
      </w:tr>
      <w:tr w14:paraId="08A3A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398" w:type="dxa"/>
          </w:tcPr>
          <w:p w14:paraId="4D32EA73">
            <w:pPr>
              <w:spacing w:line="240" w:lineRule="auto"/>
              <w:rPr>
                <w:rFonts w:ascii="Times New Roman" w:hAnsi="Times New Roman" w:cs="Times New Roman"/>
                <w:lang w:val="sr-Cyrl-CS"/>
              </w:rPr>
            </w:pPr>
            <w:r>
              <w:rPr>
                <w:rFonts w:ascii="Times New Roman" w:hAnsi="Times New Roman" w:cs="Times New Roman"/>
                <w:lang w:val="sr-Cyrl-CS"/>
              </w:rPr>
              <w:t>1.4. Непосредно планирање и програмирање образовно-васпитног рада</w:t>
            </w:r>
          </w:p>
        </w:tc>
        <w:tc>
          <w:tcPr>
            <w:tcW w:w="1965" w:type="dxa"/>
            <w:vAlign w:val="center"/>
          </w:tcPr>
          <w:p w14:paraId="35590CC1">
            <w:pPr>
              <w:spacing w:line="240" w:lineRule="auto"/>
              <w:jc w:val="center"/>
              <w:rPr>
                <w:rFonts w:ascii="Times New Roman" w:hAnsi="Times New Roman" w:cs="Times New Roman"/>
                <w:lang w:val="sr-Cyrl-CS"/>
              </w:rPr>
            </w:pPr>
            <w:r>
              <w:rPr>
                <w:rFonts w:ascii="Times New Roman" w:hAnsi="Times New Roman" w:cs="Times New Roman"/>
                <w:lang w:val="sr-Cyrl-CS"/>
              </w:rPr>
              <w:t>током целе наставне године</w:t>
            </w:r>
          </w:p>
        </w:tc>
        <w:tc>
          <w:tcPr>
            <w:tcW w:w="2250" w:type="dxa"/>
            <w:vMerge w:val="continue"/>
            <w:vAlign w:val="center"/>
          </w:tcPr>
          <w:p w14:paraId="6155D6AD">
            <w:pPr>
              <w:spacing w:line="240" w:lineRule="auto"/>
              <w:rPr>
                <w:rFonts w:ascii="Times New Roman" w:hAnsi="Times New Roman" w:cs="Times New Roman"/>
                <w:lang w:val="sr-Cyrl-CS"/>
              </w:rPr>
            </w:pPr>
          </w:p>
        </w:tc>
        <w:tc>
          <w:tcPr>
            <w:tcW w:w="2550" w:type="dxa"/>
            <w:vMerge w:val="continue"/>
            <w:vAlign w:val="center"/>
          </w:tcPr>
          <w:p w14:paraId="344B0CD3">
            <w:pPr>
              <w:spacing w:line="240" w:lineRule="auto"/>
              <w:rPr>
                <w:rFonts w:ascii="Times New Roman" w:hAnsi="Times New Roman" w:cs="Times New Roman"/>
                <w:lang w:val="sr-Cyrl-CS"/>
              </w:rPr>
            </w:pPr>
          </w:p>
        </w:tc>
        <w:tc>
          <w:tcPr>
            <w:tcW w:w="1198" w:type="dxa"/>
            <w:vMerge w:val="continue"/>
            <w:vAlign w:val="center"/>
          </w:tcPr>
          <w:p w14:paraId="3449E9DF">
            <w:pPr>
              <w:spacing w:line="240" w:lineRule="auto"/>
              <w:rPr>
                <w:rFonts w:ascii="Times New Roman" w:hAnsi="Times New Roman" w:cs="Times New Roman"/>
                <w:lang w:val="sr-Cyrl-CS"/>
              </w:rPr>
            </w:pPr>
          </w:p>
        </w:tc>
      </w:tr>
      <w:tr w14:paraId="6395C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3163" w:type="dxa"/>
            <w:gridSpan w:val="4"/>
            <w:shd w:val="clear" w:color="auto" w:fill="F3F3F3"/>
          </w:tcPr>
          <w:p w14:paraId="3B11A005">
            <w:pPr>
              <w:spacing w:line="240" w:lineRule="auto"/>
              <w:jc w:val="center"/>
              <w:rPr>
                <w:rFonts w:ascii="Times New Roman" w:hAnsi="Times New Roman" w:cs="Times New Roman"/>
                <w:lang w:val="sr-Cyrl-CS"/>
              </w:rPr>
            </w:pPr>
            <w:r>
              <w:rPr>
                <w:rFonts w:ascii="Times New Roman" w:hAnsi="Times New Roman" w:cs="Times New Roman"/>
                <w:b/>
                <w:bCs/>
                <w:lang w:val="sr-Cyrl-CS"/>
              </w:rPr>
              <w:t>2. ОРГАНИЗАЦИОНО-ТЕХНИЧКА ПИТАЊА</w:t>
            </w:r>
          </w:p>
        </w:tc>
        <w:tc>
          <w:tcPr>
            <w:tcW w:w="1198" w:type="dxa"/>
            <w:shd w:val="clear" w:color="auto" w:fill="F3F3F3"/>
          </w:tcPr>
          <w:p w14:paraId="7F12718F">
            <w:pPr>
              <w:spacing w:line="240" w:lineRule="auto"/>
              <w:jc w:val="center"/>
              <w:rPr>
                <w:rFonts w:ascii="Times New Roman" w:hAnsi="Times New Roman" w:cs="Times New Roman"/>
                <w:b/>
                <w:bCs/>
                <w:lang w:val="sr-Cyrl-CS"/>
              </w:rPr>
            </w:pPr>
          </w:p>
        </w:tc>
      </w:tr>
      <w:tr w14:paraId="62C71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0" w:hRule="atLeast"/>
        </w:trPr>
        <w:tc>
          <w:tcPr>
            <w:tcW w:w="6398" w:type="dxa"/>
          </w:tcPr>
          <w:p w14:paraId="24201091">
            <w:pPr>
              <w:spacing w:line="240" w:lineRule="auto"/>
              <w:rPr>
                <w:rFonts w:ascii="Times New Roman" w:hAnsi="Times New Roman" w:cs="Times New Roman"/>
                <w:lang w:val="sr-Cyrl-CS"/>
              </w:rPr>
            </w:pPr>
            <w:r>
              <w:rPr>
                <w:rFonts w:ascii="Times New Roman" w:hAnsi="Times New Roman" w:cs="Times New Roman"/>
                <w:lang w:val="sr-Cyrl-CS"/>
              </w:rPr>
              <w:t>2.1. Договор о времену одржавања састанака, реализација писмених задатака и вежби, организовање додатног и допунског рада, дрштвених, уметничких, хуманитарних и спортских активности</w:t>
            </w:r>
          </w:p>
        </w:tc>
        <w:tc>
          <w:tcPr>
            <w:tcW w:w="1965" w:type="dxa"/>
            <w:vAlign w:val="center"/>
          </w:tcPr>
          <w:p w14:paraId="4152DA07">
            <w:pPr>
              <w:spacing w:line="240" w:lineRule="auto"/>
              <w:jc w:val="center"/>
              <w:rPr>
                <w:rFonts w:ascii="Times New Roman" w:hAnsi="Times New Roman" w:cs="Times New Roman"/>
                <w:lang w:val="sr-Cyrl-CS"/>
              </w:rPr>
            </w:pPr>
            <w:r>
              <w:rPr>
                <w:rFonts w:ascii="Times New Roman" w:hAnsi="Times New Roman" w:cs="Times New Roman"/>
                <w:lang w:val="sr-Cyrl-CS"/>
              </w:rPr>
              <w:t>септембар</w:t>
            </w:r>
          </w:p>
          <w:p w14:paraId="20D07F4F">
            <w:pPr>
              <w:spacing w:line="240" w:lineRule="auto"/>
              <w:jc w:val="center"/>
              <w:rPr>
                <w:rFonts w:ascii="Times New Roman" w:hAnsi="Times New Roman" w:cs="Times New Roman"/>
                <w:lang w:val="sr-Cyrl-CS"/>
              </w:rPr>
            </w:pPr>
          </w:p>
        </w:tc>
        <w:tc>
          <w:tcPr>
            <w:tcW w:w="2250" w:type="dxa"/>
            <w:vMerge w:val="restart"/>
            <w:vAlign w:val="center"/>
          </w:tcPr>
          <w:p w14:paraId="7D28487D">
            <w:pPr>
              <w:spacing w:line="240" w:lineRule="auto"/>
              <w:jc w:val="left"/>
              <w:rPr>
                <w:rFonts w:ascii="Times New Roman" w:hAnsi="Times New Roman" w:cs="Times New Roman"/>
                <w:lang w:val="sr-Cyrl-CS"/>
              </w:rPr>
            </w:pPr>
            <w:r>
              <w:rPr>
                <w:rFonts w:ascii="Times New Roman" w:hAnsi="Times New Roman" w:cs="Times New Roman"/>
                <w:lang w:val="sr-Cyrl-CS"/>
              </w:rPr>
              <w:t>Договор</w:t>
            </w:r>
            <w:r>
              <w:rPr>
                <w:rFonts w:hint="default" w:ascii="Times New Roman" w:hAnsi="Times New Roman" w:cs="Times New Roman"/>
                <w:lang w:val="sr-Cyrl-RS"/>
              </w:rPr>
              <w:t xml:space="preserve"> са </w:t>
            </w:r>
            <w:r>
              <w:rPr>
                <w:rFonts w:ascii="Times New Roman" w:hAnsi="Times New Roman" w:cs="Times New Roman"/>
                <w:lang w:val="sr-Cyrl-CS"/>
              </w:rPr>
              <w:t>наставника разредне наставе о задатим питањима.</w:t>
            </w:r>
          </w:p>
        </w:tc>
        <w:tc>
          <w:tcPr>
            <w:tcW w:w="2550" w:type="dxa"/>
            <w:vMerge w:val="restart"/>
            <w:vAlign w:val="center"/>
          </w:tcPr>
          <w:p w14:paraId="0D71DDFF">
            <w:pPr>
              <w:spacing w:line="240" w:lineRule="auto"/>
              <w:jc w:val="center"/>
              <w:rPr>
                <w:rFonts w:ascii="Times New Roman" w:hAnsi="Times New Roman" w:cs="Times New Roman"/>
                <w:lang w:val="sr-Cyrl-CS"/>
              </w:rPr>
            </w:pPr>
            <w:r>
              <w:rPr>
                <w:rFonts w:ascii="Times New Roman" w:hAnsi="Times New Roman" w:cs="Times New Roman"/>
                <w:lang w:val="sr-Cyrl-CS"/>
              </w:rPr>
              <w:t>Наставници разредне наставе</w:t>
            </w:r>
          </w:p>
        </w:tc>
        <w:tc>
          <w:tcPr>
            <w:tcW w:w="1198" w:type="dxa"/>
            <w:vMerge w:val="restart"/>
            <w:vAlign w:val="center"/>
          </w:tcPr>
          <w:p w14:paraId="4A9B9505">
            <w:pPr>
              <w:spacing w:line="240" w:lineRule="auto"/>
              <w:jc w:val="center"/>
              <w:rPr>
                <w:rFonts w:ascii="Times New Roman" w:hAnsi="Times New Roman" w:cs="Times New Roman"/>
                <w:lang w:val="sr-Cyrl-CS"/>
              </w:rPr>
            </w:pPr>
            <w:r>
              <w:rPr>
                <w:rFonts w:ascii="Times New Roman" w:hAnsi="Times New Roman" w:eastAsia="Times New Roman" w:cs="Times New Roman"/>
                <w:lang w:val="sr-Cyrl-RS"/>
              </w:rPr>
              <w:t>Увид у записник</w:t>
            </w:r>
          </w:p>
        </w:tc>
      </w:tr>
      <w:tr w14:paraId="649D8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6398" w:type="dxa"/>
          </w:tcPr>
          <w:p w14:paraId="1244D676">
            <w:pPr>
              <w:spacing w:line="240" w:lineRule="auto"/>
              <w:rPr>
                <w:rFonts w:ascii="Times New Roman" w:hAnsi="Times New Roman" w:cs="Times New Roman"/>
                <w:lang w:val="sr-Cyrl-CS"/>
              </w:rPr>
            </w:pPr>
            <w:r>
              <w:rPr>
                <w:rFonts w:ascii="Times New Roman" w:hAnsi="Times New Roman" w:cs="Times New Roman"/>
                <w:lang w:val="sr-Cyrl-CS"/>
              </w:rPr>
              <w:t>2.2. Одржавање наставних средстава, учила и друге опреме</w:t>
            </w:r>
          </w:p>
        </w:tc>
        <w:tc>
          <w:tcPr>
            <w:tcW w:w="1965" w:type="dxa"/>
            <w:vAlign w:val="center"/>
          </w:tcPr>
          <w:p w14:paraId="75E43432">
            <w:pPr>
              <w:spacing w:line="240" w:lineRule="auto"/>
              <w:jc w:val="center"/>
              <w:rPr>
                <w:rFonts w:ascii="Times New Roman" w:hAnsi="Times New Roman" w:cs="Times New Roman"/>
                <w:lang w:val="sr-Cyrl-CS"/>
              </w:rPr>
            </w:pPr>
            <w:r>
              <w:rPr>
                <w:rFonts w:ascii="Times New Roman" w:hAnsi="Times New Roman" w:cs="Times New Roman"/>
                <w:lang w:val="sr-Cyrl-CS"/>
              </w:rPr>
              <w:t>током целе наставне године</w:t>
            </w:r>
          </w:p>
        </w:tc>
        <w:tc>
          <w:tcPr>
            <w:tcW w:w="2250" w:type="dxa"/>
            <w:vMerge w:val="continue"/>
            <w:vAlign w:val="center"/>
          </w:tcPr>
          <w:p w14:paraId="1C4F73C8">
            <w:pPr>
              <w:spacing w:line="240" w:lineRule="auto"/>
              <w:rPr>
                <w:rFonts w:ascii="Times New Roman" w:hAnsi="Times New Roman" w:cs="Times New Roman"/>
                <w:lang w:val="sr-Cyrl-CS"/>
              </w:rPr>
            </w:pPr>
          </w:p>
        </w:tc>
        <w:tc>
          <w:tcPr>
            <w:tcW w:w="2550" w:type="dxa"/>
            <w:vMerge w:val="continue"/>
            <w:vAlign w:val="center"/>
          </w:tcPr>
          <w:p w14:paraId="4EB35F5E">
            <w:pPr>
              <w:spacing w:line="240" w:lineRule="auto"/>
              <w:rPr>
                <w:rFonts w:ascii="Times New Roman" w:hAnsi="Times New Roman" w:cs="Times New Roman"/>
                <w:lang w:val="sr-Cyrl-CS"/>
              </w:rPr>
            </w:pPr>
          </w:p>
        </w:tc>
        <w:tc>
          <w:tcPr>
            <w:tcW w:w="1198" w:type="dxa"/>
            <w:vMerge w:val="continue"/>
            <w:vAlign w:val="center"/>
          </w:tcPr>
          <w:p w14:paraId="3AF01387">
            <w:pPr>
              <w:spacing w:line="240" w:lineRule="auto"/>
              <w:rPr>
                <w:rFonts w:ascii="Times New Roman" w:hAnsi="Times New Roman" w:cs="Times New Roman"/>
                <w:lang w:val="sr-Cyrl-CS"/>
              </w:rPr>
            </w:pPr>
          </w:p>
        </w:tc>
      </w:tr>
      <w:tr w14:paraId="5BE2C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13163" w:type="dxa"/>
            <w:gridSpan w:val="4"/>
            <w:shd w:val="clear" w:color="auto" w:fill="F3F3F3"/>
            <w:vAlign w:val="center"/>
          </w:tcPr>
          <w:p w14:paraId="66357123">
            <w:pPr>
              <w:spacing w:line="240" w:lineRule="auto"/>
              <w:jc w:val="center"/>
              <w:rPr>
                <w:rFonts w:ascii="Times New Roman" w:hAnsi="Times New Roman" w:cs="Times New Roman"/>
                <w:lang w:val="sr-Cyrl-CS"/>
              </w:rPr>
            </w:pPr>
            <w:r>
              <w:rPr>
                <w:rFonts w:ascii="Times New Roman" w:hAnsi="Times New Roman" w:cs="Times New Roman"/>
                <w:b/>
                <w:bCs/>
                <w:lang w:val="sr-Cyrl-CS"/>
              </w:rPr>
              <w:t>3. РЕАЛИЗАЦИЈА ОБРАЗОВНО-ВАСПИТНОГ РАДА</w:t>
            </w:r>
          </w:p>
        </w:tc>
        <w:tc>
          <w:tcPr>
            <w:tcW w:w="1198" w:type="dxa"/>
            <w:shd w:val="clear" w:color="auto" w:fill="F3F3F3"/>
            <w:vAlign w:val="center"/>
          </w:tcPr>
          <w:p w14:paraId="4EB3A15D">
            <w:pPr>
              <w:spacing w:line="240" w:lineRule="auto"/>
              <w:jc w:val="center"/>
              <w:rPr>
                <w:rFonts w:ascii="Times New Roman" w:hAnsi="Times New Roman" w:cs="Times New Roman"/>
                <w:b/>
                <w:bCs/>
                <w:lang w:val="sr-Cyrl-CS"/>
              </w:rPr>
            </w:pPr>
          </w:p>
        </w:tc>
      </w:tr>
      <w:tr w14:paraId="52E2B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6398" w:type="dxa"/>
          </w:tcPr>
          <w:p w14:paraId="7C5889F1">
            <w:pPr>
              <w:spacing w:line="240" w:lineRule="auto"/>
              <w:rPr>
                <w:rFonts w:ascii="Times New Roman" w:hAnsi="Times New Roman" w:cs="Times New Roman"/>
                <w:lang w:val="sr-Cyrl-CS"/>
              </w:rPr>
            </w:pPr>
            <w:r>
              <w:rPr>
                <w:rFonts w:ascii="Times New Roman" w:hAnsi="Times New Roman" w:cs="Times New Roman"/>
                <w:lang w:val="sr-Cyrl-CS"/>
              </w:rPr>
              <w:t>3.1. Редовна настава</w:t>
            </w:r>
          </w:p>
        </w:tc>
        <w:tc>
          <w:tcPr>
            <w:tcW w:w="1965" w:type="dxa"/>
            <w:vMerge w:val="restart"/>
            <w:vAlign w:val="center"/>
          </w:tcPr>
          <w:p w14:paraId="26FD60D7">
            <w:pPr>
              <w:spacing w:line="240" w:lineRule="auto"/>
              <w:jc w:val="left"/>
              <w:rPr>
                <w:rFonts w:ascii="Times New Roman" w:hAnsi="Times New Roman" w:cs="Times New Roman"/>
                <w:lang w:val="sr-Cyrl-CS"/>
              </w:rPr>
            </w:pPr>
            <w:r>
              <w:rPr>
                <w:rFonts w:ascii="Times New Roman" w:hAnsi="Times New Roman" w:cs="Times New Roman"/>
                <w:lang w:val="sr-Cyrl-CS"/>
              </w:rPr>
              <w:t>током целе наставне године</w:t>
            </w:r>
          </w:p>
        </w:tc>
        <w:tc>
          <w:tcPr>
            <w:tcW w:w="2250" w:type="dxa"/>
            <w:vMerge w:val="restart"/>
          </w:tcPr>
          <w:p w14:paraId="6BB0DFC1">
            <w:pPr>
              <w:spacing w:line="240" w:lineRule="auto"/>
              <w:rPr>
                <w:rFonts w:ascii="Times New Roman" w:hAnsi="Times New Roman" w:cs="Times New Roman"/>
                <w:lang w:val="sr-Cyrl-CS"/>
              </w:rPr>
            </w:pPr>
            <w:r>
              <w:rPr>
                <w:rFonts w:ascii="Times New Roman" w:hAnsi="Times New Roman" w:cs="Times New Roman"/>
                <w:lang w:val="sr-Cyrl-CS"/>
              </w:rPr>
              <w:t xml:space="preserve">Договор са предметним наставницима око корелације наставног садржаја,  мотивационих поступака и стандарда знања. Анализа </w:t>
            </w:r>
            <w:r>
              <w:rPr>
                <w:rFonts w:ascii="Times New Roman" w:hAnsi="Times New Roman" w:cs="Times New Roman"/>
                <w:lang w:val="sr-Cyrl-RS"/>
              </w:rPr>
              <w:t>постигнутих</w:t>
            </w:r>
            <w:r>
              <w:rPr>
                <w:rFonts w:ascii="Times New Roman" w:hAnsi="Times New Roman" w:cs="Times New Roman"/>
                <w:lang w:val="sr-Cyrl-CS"/>
              </w:rPr>
              <w:t xml:space="preserve"> резултата.</w:t>
            </w:r>
          </w:p>
        </w:tc>
        <w:tc>
          <w:tcPr>
            <w:tcW w:w="2550" w:type="dxa"/>
            <w:vMerge w:val="restart"/>
          </w:tcPr>
          <w:p w14:paraId="7B84DD08">
            <w:pPr>
              <w:spacing w:line="240" w:lineRule="auto"/>
              <w:jc w:val="center"/>
              <w:rPr>
                <w:rFonts w:ascii="Times New Roman" w:hAnsi="Times New Roman" w:cs="Times New Roman"/>
                <w:lang w:val="sr-Cyrl-CS"/>
              </w:rPr>
            </w:pPr>
            <w:r>
              <w:rPr>
                <w:rFonts w:ascii="Times New Roman" w:hAnsi="Times New Roman" w:cs="Times New Roman"/>
                <w:lang w:val="sr-Cyrl-CS"/>
              </w:rPr>
              <w:t>Наставници разредне наставе,предметни наставници српског језика и математике, стручни сарадници</w:t>
            </w:r>
          </w:p>
        </w:tc>
        <w:tc>
          <w:tcPr>
            <w:tcW w:w="1198" w:type="dxa"/>
            <w:vMerge w:val="restart"/>
            <w:vAlign w:val="center"/>
          </w:tcPr>
          <w:p w14:paraId="745F97E6">
            <w:pPr>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Увид у записник</w:t>
            </w:r>
          </w:p>
          <w:p w14:paraId="402824B3">
            <w:pPr>
              <w:spacing w:line="240" w:lineRule="auto"/>
              <w:jc w:val="center"/>
              <w:rPr>
                <w:rFonts w:ascii="Times New Roman" w:hAnsi="Times New Roman" w:eastAsia="Times New Roman" w:cs="Times New Roman"/>
                <w:lang w:val="sr-Cyrl-CS"/>
              </w:rPr>
            </w:pPr>
            <w:r>
              <w:rPr>
                <w:rFonts w:ascii="Times New Roman" w:hAnsi="Times New Roman" w:eastAsia="Times New Roman" w:cs="Times New Roman"/>
                <w:lang w:val="sr-Cyrl-RS"/>
              </w:rPr>
              <w:t>есДневник</w:t>
            </w:r>
          </w:p>
        </w:tc>
      </w:tr>
      <w:tr w14:paraId="79621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6398" w:type="dxa"/>
          </w:tcPr>
          <w:p w14:paraId="700D0877">
            <w:pPr>
              <w:rPr>
                <w:rFonts w:ascii="Times New Roman" w:hAnsi="Times New Roman" w:cs="Times New Roman"/>
                <w:lang w:val="sr-Cyrl-CS"/>
              </w:rPr>
            </w:pPr>
            <w:r>
              <w:rPr>
                <w:rFonts w:ascii="Times New Roman" w:hAnsi="Times New Roman" w:cs="Times New Roman"/>
                <w:lang w:val="sr-Cyrl-CS"/>
              </w:rPr>
              <w:t>3.1.1. Детаљније упознавање са образовно-васпитниим циљевима, садржајима програма и стандардима знања</w:t>
            </w:r>
          </w:p>
        </w:tc>
        <w:tc>
          <w:tcPr>
            <w:tcW w:w="1965" w:type="dxa"/>
            <w:vMerge w:val="continue"/>
            <w:vAlign w:val="center"/>
          </w:tcPr>
          <w:p w14:paraId="3F0ABB09">
            <w:pPr>
              <w:rPr>
                <w:rFonts w:ascii="Times New Roman" w:hAnsi="Times New Roman" w:cs="Times New Roman"/>
                <w:lang w:val="sr-Cyrl-CS"/>
              </w:rPr>
            </w:pPr>
          </w:p>
        </w:tc>
        <w:tc>
          <w:tcPr>
            <w:tcW w:w="2250" w:type="dxa"/>
            <w:vMerge w:val="continue"/>
            <w:vAlign w:val="center"/>
          </w:tcPr>
          <w:p w14:paraId="3D68FA99">
            <w:pPr>
              <w:rPr>
                <w:rFonts w:ascii="Times New Roman" w:hAnsi="Times New Roman" w:cs="Times New Roman"/>
                <w:lang w:val="sr-Cyrl-CS"/>
              </w:rPr>
            </w:pPr>
          </w:p>
        </w:tc>
        <w:tc>
          <w:tcPr>
            <w:tcW w:w="2550" w:type="dxa"/>
            <w:vMerge w:val="continue"/>
            <w:vAlign w:val="center"/>
          </w:tcPr>
          <w:p w14:paraId="19B62136">
            <w:pPr>
              <w:rPr>
                <w:rFonts w:ascii="Times New Roman" w:hAnsi="Times New Roman" w:cs="Times New Roman"/>
                <w:lang w:val="sr-Cyrl-CS"/>
              </w:rPr>
            </w:pPr>
          </w:p>
        </w:tc>
        <w:tc>
          <w:tcPr>
            <w:tcW w:w="1198" w:type="dxa"/>
            <w:vMerge w:val="continue"/>
            <w:vAlign w:val="center"/>
          </w:tcPr>
          <w:p w14:paraId="2103AFAC">
            <w:pPr>
              <w:rPr>
                <w:rFonts w:ascii="Times New Roman" w:hAnsi="Times New Roman" w:cs="Times New Roman"/>
                <w:lang w:val="sr-Cyrl-CS"/>
              </w:rPr>
            </w:pPr>
          </w:p>
        </w:tc>
      </w:tr>
      <w:tr w14:paraId="2BB8D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6398" w:type="dxa"/>
          </w:tcPr>
          <w:p w14:paraId="66E203C9">
            <w:pPr>
              <w:rPr>
                <w:rFonts w:ascii="Times New Roman" w:hAnsi="Times New Roman" w:cs="Times New Roman"/>
                <w:lang w:val="sr-Cyrl-CS"/>
              </w:rPr>
            </w:pPr>
            <w:r>
              <w:rPr>
                <w:rFonts w:ascii="Times New Roman" w:hAnsi="Times New Roman" w:cs="Times New Roman"/>
                <w:lang w:val="sr-Cyrl-CS"/>
              </w:rPr>
              <w:t>3.1.2. Избор облика, метода и средстава образовно-васпитног рада</w:t>
            </w:r>
          </w:p>
        </w:tc>
        <w:tc>
          <w:tcPr>
            <w:tcW w:w="1965" w:type="dxa"/>
            <w:vMerge w:val="continue"/>
            <w:vAlign w:val="center"/>
          </w:tcPr>
          <w:p w14:paraId="07B83301">
            <w:pPr>
              <w:rPr>
                <w:rFonts w:ascii="Times New Roman" w:hAnsi="Times New Roman" w:cs="Times New Roman"/>
                <w:lang w:val="sr-Cyrl-CS"/>
              </w:rPr>
            </w:pPr>
          </w:p>
        </w:tc>
        <w:tc>
          <w:tcPr>
            <w:tcW w:w="2250" w:type="dxa"/>
            <w:vMerge w:val="continue"/>
            <w:vAlign w:val="center"/>
          </w:tcPr>
          <w:p w14:paraId="7CC460F8">
            <w:pPr>
              <w:rPr>
                <w:rFonts w:ascii="Times New Roman" w:hAnsi="Times New Roman" w:cs="Times New Roman"/>
                <w:lang w:val="sr-Cyrl-CS"/>
              </w:rPr>
            </w:pPr>
          </w:p>
        </w:tc>
        <w:tc>
          <w:tcPr>
            <w:tcW w:w="2550" w:type="dxa"/>
            <w:vMerge w:val="continue"/>
            <w:vAlign w:val="center"/>
          </w:tcPr>
          <w:p w14:paraId="40895FF1">
            <w:pPr>
              <w:rPr>
                <w:rFonts w:ascii="Times New Roman" w:hAnsi="Times New Roman" w:cs="Times New Roman"/>
                <w:lang w:val="sr-Cyrl-CS"/>
              </w:rPr>
            </w:pPr>
          </w:p>
        </w:tc>
        <w:tc>
          <w:tcPr>
            <w:tcW w:w="1198" w:type="dxa"/>
            <w:vMerge w:val="continue"/>
            <w:vAlign w:val="center"/>
          </w:tcPr>
          <w:p w14:paraId="42317FE5">
            <w:pPr>
              <w:rPr>
                <w:rFonts w:ascii="Times New Roman" w:hAnsi="Times New Roman" w:cs="Times New Roman"/>
                <w:lang w:val="sr-Cyrl-CS"/>
              </w:rPr>
            </w:pPr>
          </w:p>
        </w:tc>
      </w:tr>
      <w:tr w14:paraId="11A1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6398" w:type="dxa"/>
          </w:tcPr>
          <w:p w14:paraId="2A255571">
            <w:pPr>
              <w:rPr>
                <w:rFonts w:ascii="Times New Roman" w:hAnsi="Times New Roman" w:cs="Times New Roman"/>
                <w:lang w:val="sr-Cyrl-CS"/>
              </w:rPr>
            </w:pPr>
            <w:r>
              <w:rPr>
                <w:rFonts w:ascii="Times New Roman" w:hAnsi="Times New Roman" w:cs="Times New Roman"/>
                <w:lang w:val="sr-Cyrl-CS"/>
              </w:rPr>
              <w:t>3.1.3. Проналажење мотивационих поступака за постизање бољих образовно-васпитних постигнућа</w:t>
            </w:r>
          </w:p>
        </w:tc>
        <w:tc>
          <w:tcPr>
            <w:tcW w:w="1965" w:type="dxa"/>
            <w:vMerge w:val="continue"/>
            <w:vAlign w:val="center"/>
          </w:tcPr>
          <w:p w14:paraId="754BA6AA">
            <w:pPr>
              <w:rPr>
                <w:rFonts w:ascii="Times New Roman" w:hAnsi="Times New Roman" w:cs="Times New Roman"/>
                <w:lang w:val="sr-Cyrl-CS"/>
              </w:rPr>
            </w:pPr>
          </w:p>
        </w:tc>
        <w:tc>
          <w:tcPr>
            <w:tcW w:w="2250" w:type="dxa"/>
            <w:vMerge w:val="continue"/>
            <w:vAlign w:val="center"/>
          </w:tcPr>
          <w:p w14:paraId="726CAEF8">
            <w:pPr>
              <w:rPr>
                <w:rFonts w:ascii="Times New Roman" w:hAnsi="Times New Roman" w:cs="Times New Roman"/>
                <w:lang w:val="sr-Cyrl-CS"/>
              </w:rPr>
            </w:pPr>
          </w:p>
        </w:tc>
        <w:tc>
          <w:tcPr>
            <w:tcW w:w="2550" w:type="dxa"/>
            <w:vMerge w:val="continue"/>
            <w:vAlign w:val="center"/>
          </w:tcPr>
          <w:p w14:paraId="7245C70F">
            <w:pPr>
              <w:rPr>
                <w:rFonts w:ascii="Times New Roman" w:hAnsi="Times New Roman" w:cs="Times New Roman"/>
                <w:lang w:val="sr-Cyrl-CS"/>
              </w:rPr>
            </w:pPr>
          </w:p>
        </w:tc>
        <w:tc>
          <w:tcPr>
            <w:tcW w:w="1198" w:type="dxa"/>
            <w:vMerge w:val="restart"/>
            <w:vAlign w:val="center"/>
          </w:tcPr>
          <w:p w14:paraId="199EB18B">
            <w:pPr>
              <w:rPr>
                <w:rFonts w:ascii="Times New Roman" w:hAnsi="Times New Roman" w:eastAsia="Times New Roman" w:cs="Times New Roman"/>
                <w:lang w:val="sr-Cyrl-RS"/>
              </w:rPr>
            </w:pPr>
            <w:r>
              <w:rPr>
                <w:rFonts w:ascii="Times New Roman" w:hAnsi="Times New Roman" w:eastAsia="Times New Roman" w:cs="Times New Roman"/>
                <w:lang w:val="sr-Cyrl-RS"/>
              </w:rPr>
              <w:t>Увид у записник</w:t>
            </w:r>
          </w:p>
          <w:p w14:paraId="6BF2A4E1">
            <w:pPr>
              <w:rPr>
                <w:rFonts w:ascii="Times New Roman" w:hAnsi="Times New Roman" w:eastAsia="Times New Roman" w:cs="Times New Roman"/>
                <w:lang w:val="sr-Cyrl-CS"/>
              </w:rPr>
            </w:pPr>
            <w:r>
              <w:rPr>
                <w:rFonts w:ascii="Times New Roman" w:hAnsi="Times New Roman" w:eastAsia="Times New Roman" w:cs="Times New Roman"/>
                <w:lang w:val="sr-Cyrl-RS"/>
              </w:rPr>
              <w:t>есДневник</w:t>
            </w:r>
          </w:p>
        </w:tc>
      </w:tr>
      <w:tr w14:paraId="11A15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6398" w:type="dxa"/>
          </w:tcPr>
          <w:p w14:paraId="3439DACF">
            <w:pPr>
              <w:rPr>
                <w:rFonts w:ascii="Times New Roman" w:hAnsi="Times New Roman" w:cs="Times New Roman"/>
                <w:lang w:val="sr-Cyrl-CS"/>
              </w:rPr>
            </w:pPr>
            <w:r>
              <w:rPr>
                <w:rFonts w:ascii="Times New Roman" w:hAnsi="Times New Roman" w:cs="Times New Roman"/>
                <w:lang w:val="sr-Cyrl-CS"/>
              </w:rPr>
              <w:t>3.1.4. Откривање узрока неуспеха појединих ученика,  група или разреда</w:t>
            </w:r>
          </w:p>
        </w:tc>
        <w:tc>
          <w:tcPr>
            <w:tcW w:w="1965" w:type="dxa"/>
            <w:vMerge w:val="continue"/>
            <w:vAlign w:val="center"/>
          </w:tcPr>
          <w:p w14:paraId="2A8C0A12">
            <w:pPr>
              <w:rPr>
                <w:rFonts w:ascii="Times New Roman" w:hAnsi="Times New Roman" w:cs="Times New Roman"/>
                <w:lang w:val="sr-Cyrl-CS"/>
              </w:rPr>
            </w:pPr>
          </w:p>
        </w:tc>
        <w:tc>
          <w:tcPr>
            <w:tcW w:w="2250" w:type="dxa"/>
            <w:vMerge w:val="continue"/>
            <w:vAlign w:val="center"/>
          </w:tcPr>
          <w:p w14:paraId="13796C2B">
            <w:pPr>
              <w:rPr>
                <w:rFonts w:ascii="Times New Roman" w:hAnsi="Times New Roman" w:cs="Times New Roman"/>
                <w:lang w:val="sr-Cyrl-CS"/>
              </w:rPr>
            </w:pPr>
          </w:p>
        </w:tc>
        <w:tc>
          <w:tcPr>
            <w:tcW w:w="2550" w:type="dxa"/>
            <w:vMerge w:val="continue"/>
            <w:vAlign w:val="center"/>
          </w:tcPr>
          <w:p w14:paraId="596B2A55">
            <w:pPr>
              <w:rPr>
                <w:rFonts w:ascii="Times New Roman" w:hAnsi="Times New Roman" w:cs="Times New Roman"/>
                <w:lang w:val="sr-Cyrl-CS"/>
              </w:rPr>
            </w:pPr>
          </w:p>
        </w:tc>
        <w:tc>
          <w:tcPr>
            <w:tcW w:w="1198" w:type="dxa"/>
            <w:vMerge w:val="continue"/>
            <w:vAlign w:val="center"/>
          </w:tcPr>
          <w:p w14:paraId="020018DD">
            <w:pPr>
              <w:rPr>
                <w:rFonts w:ascii="Times New Roman" w:hAnsi="Times New Roman" w:cs="Times New Roman"/>
                <w:lang w:val="sr-Cyrl-CS"/>
              </w:rPr>
            </w:pPr>
          </w:p>
        </w:tc>
      </w:tr>
      <w:tr w14:paraId="4E396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6398" w:type="dxa"/>
          </w:tcPr>
          <w:p w14:paraId="655B009E">
            <w:pPr>
              <w:rPr>
                <w:rFonts w:ascii="Times New Roman" w:hAnsi="Times New Roman" w:cs="Times New Roman"/>
                <w:lang w:val="sr-Cyrl-CS"/>
              </w:rPr>
            </w:pPr>
            <w:r>
              <w:rPr>
                <w:rFonts w:ascii="Times New Roman" w:hAnsi="Times New Roman" w:cs="Times New Roman"/>
                <w:lang w:val="sr-Cyrl-CS"/>
              </w:rPr>
              <w:t>3.1.5. Израда периодичних анализа о оствареним резултатима образовно-васпитног рада</w:t>
            </w:r>
          </w:p>
        </w:tc>
        <w:tc>
          <w:tcPr>
            <w:tcW w:w="1965" w:type="dxa"/>
            <w:vMerge w:val="continue"/>
            <w:vAlign w:val="center"/>
          </w:tcPr>
          <w:p w14:paraId="6F33A4D5">
            <w:pPr>
              <w:rPr>
                <w:rFonts w:ascii="Times New Roman" w:hAnsi="Times New Roman" w:cs="Times New Roman"/>
                <w:lang w:val="sr-Cyrl-CS"/>
              </w:rPr>
            </w:pPr>
          </w:p>
        </w:tc>
        <w:tc>
          <w:tcPr>
            <w:tcW w:w="2250" w:type="dxa"/>
            <w:vMerge w:val="continue"/>
            <w:vAlign w:val="center"/>
          </w:tcPr>
          <w:p w14:paraId="2292072B">
            <w:pPr>
              <w:rPr>
                <w:rFonts w:ascii="Times New Roman" w:hAnsi="Times New Roman" w:cs="Times New Roman"/>
                <w:lang w:val="sr-Cyrl-CS"/>
              </w:rPr>
            </w:pPr>
          </w:p>
        </w:tc>
        <w:tc>
          <w:tcPr>
            <w:tcW w:w="2550" w:type="dxa"/>
            <w:vMerge w:val="continue"/>
            <w:vAlign w:val="center"/>
          </w:tcPr>
          <w:p w14:paraId="2B476DC0">
            <w:pPr>
              <w:rPr>
                <w:rFonts w:ascii="Times New Roman" w:hAnsi="Times New Roman" w:cs="Times New Roman"/>
                <w:lang w:val="sr-Cyrl-CS"/>
              </w:rPr>
            </w:pPr>
          </w:p>
        </w:tc>
        <w:tc>
          <w:tcPr>
            <w:tcW w:w="1198" w:type="dxa"/>
            <w:vMerge w:val="continue"/>
            <w:vAlign w:val="center"/>
          </w:tcPr>
          <w:p w14:paraId="693EB623">
            <w:pPr>
              <w:rPr>
                <w:rFonts w:ascii="Times New Roman" w:hAnsi="Times New Roman" w:cs="Times New Roman"/>
                <w:lang w:val="sr-Cyrl-CS"/>
              </w:rPr>
            </w:pPr>
          </w:p>
        </w:tc>
      </w:tr>
      <w:tr w14:paraId="77136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6398" w:type="dxa"/>
          </w:tcPr>
          <w:p w14:paraId="0B61FB25">
            <w:pPr>
              <w:rPr>
                <w:rFonts w:ascii="Times New Roman" w:hAnsi="Times New Roman" w:cs="Times New Roman"/>
                <w:lang w:val="sr-Cyrl-CS"/>
              </w:rPr>
            </w:pPr>
            <w:r>
              <w:rPr>
                <w:rFonts w:ascii="Times New Roman" w:hAnsi="Times New Roman" w:cs="Times New Roman"/>
                <w:lang w:val="sr-Cyrl-CS"/>
              </w:rPr>
              <w:t>3.2. Допунска и додатна настава – исти поступак</w:t>
            </w:r>
          </w:p>
        </w:tc>
        <w:tc>
          <w:tcPr>
            <w:tcW w:w="1965" w:type="dxa"/>
          </w:tcPr>
          <w:p w14:paraId="48EC80B9">
            <w:pPr>
              <w:jc w:val="center"/>
              <w:rPr>
                <w:rFonts w:ascii="Times New Roman" w:hAnsi="Times New Roman" w:cs="Times New Roman"/>
                <w:lang w:val="sr-Cyrl-CS"/>
              </w:rPr>
            </w:pPr>
            <w:r>
              <w:rPr>
                <w:rFonts w:ascii="Times New Roman" w:hAnsi="Times New Roman" w:cs="Times New Roman"/>
                <w:lang w:val="sr-Cyrl-CS"/>
              </w:rPr>
              <w:t>током целе наставне године</w:t>
            </w:r>
          </w:p>
        </w:tc>
        <w:tc>
          <w:tcPr>
            <w:tcW w:w="2250" w:type="dxa"/>
          </w:tcPr>
          <w:p w14:paraId="6A407B16">
            <w:pPr>
              <w:jc w:val="center"/>
              <w:rPr>
                <w:rFonts w:ascii="Times New Roman" w:hAnsi="Times New Roman" w:cs="Times New Roman"/>
                <w:lang w:val="sr-Cyrl-CS"/>
              </w:rPr>
            </w:pPr>
          </w:p>
        </w:tc>
        <w:tc>
          <w:tcPr>
            <w:tcW w:w="2550" w:type="dxa"/>
          </w:tcPr>
          <w:p w14:paraId="34132195">
            <w:pPr>
              <w:jc w:val="center"/>
              <w:rPr>
                <w:rFonts w:ascii="Times New Roman" w:hAnsi="Times New Roman" w:cs="Times New Roman"/>
                <w:lang w:val="sr-Cyrl-CS"/>
              </w:rPr>
            </w:pPr>
          </w:p>
        </w:tc>
        <w:tc>
          <w:tcPr>
            <w:tcW w:w="1198" w:type="dxa"/>
            <w:vMerge w:val="continue"/>
          </w:tcPr>
          <w:p w14:paraId="662369D2">
            <w:pPr>
              <w:jc w:val="center"/>
              <w:rPr>
                <w:rFonts w:ascii="Times New Roman" w:hAnsi="Times New Roman" w:cs="Times New Roman"/>
                <w:lang w:val="sr-Cyrl-CS"/>
              </w:rPr>
            </w:pPr>
          </w:p>
        </w:tc>
      </w:tr>
      <w:tr w14:paraId="7D6BD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3163" w:type="dxa"/>
            <w:gridSpan w:val="4"/>
            <w:shd w:val="clear" w:color="auto" w:fill="F1F1F1" w:themeFill="background1" w:themeFillShade="F2"/>
            <w:vAlign w:val="top"/>
          </w:tcPr>
          <w:p w14:paraId="70A81AF6">
            <w:pPr>
              <w:jc w:val="center"/>
              <w:rPr>
                <w:rFonts w:ascii="Times New Roman" w:hAnsi="Times New Roman" w:cs="Times New Roman"/>
                <w:b/>
                <w:bCs/>
                <w:lang w:val="sr-Cyrl-CS"/>
              </w:rPr>
            </w:pPr>
            <w:r>
              <w:rPr>
                <w:rFonts w:ascii="Times New Roman" w:hAnsi="Times New Roman" w:cs="Times New Roman"/>
                <w:b/>
                <w:bCs/>
                <w:lang w:val="sr-Cyrl-CS"/>
              </w:rPr>
              <w:t>4. ОСТВАРИВАЊЕ  САРАДЊЕ СА ДРУГИМ ВЕЋИМА, СТРУЧНИМ САРАДНИЦИМА, СТРУЧНИМ ДРУШТВИМА, ФАКУЛТЕТИМА, ИНСТИТУТИМА,УСТАНОВАМА И ПРЕДУЗЕЋИМА</w:t>
            </w:r>
          </w:p>
        </w:tc>
        <w:tc>
          <w:tcPr>
            <w:tcW w:w="1198" w:type="dxa"/>
            <w:shd w:val="clear" w:color="auto" w:fill="F1F1F1" w:themeFill="background1" w:themeFillShade="F2"/>
            <w:vAlign w:val="top"/>
          </w:tcPr>
          <w:p w14:paraId="226B9F4C">
            <w:pPr>
              <w:jc w:val="center"/>
              <w:rPr>
                <w:rFonts w:ascii="Times New Roman" w:hAnsi="Times New Roman" w:cs="Times New Roman"/>
                <w:b/>
                <w:bCs/>
                <w:lang w:val="sr-Cyrl-CS"/>
              </w:rPr>
            </w:pPr>
          </w:p>
        </w:tc>
      </w:tr>
      <w:tr w14:paraId="0756A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6398" w:type="dxa"/>
          </w:tcPr>
          <w:p w14:paraId="4FB0E3B2">
            <w:pPr>
              <w:rPr>
                <w:rFonts w:ascii="Times New Roman" w:hAnsi="Times New Roman" w:cs="Times New Roman"/>
                <w:lang w:val="sr-Cyrl-CS"/>
              </w:rPr>
            </w:pPr>
            <w:r>
              <w:rPr>
                <w:rFonts w:ascii="Times New Roman" w:hAnsi="Times New Roman" w:cs="Times New Roman"/>
                <w:lang w:val="sr-Cyrl-CS"/>
              </w:rPr>
              <w:t>Сарадња са Градском библиотеком, Градском галеријом, Стручним друштвима за српски језик и књижевност и историју листовима и часописима</w:t>
            </w:r>
          </w:p>
        </w:tc>
        <w:tc>
          <w:tcPr>
            <w:tcW w:w="1965" w:type="dxa"/>
            <w:vAlign w:val="center"/>
          </w:tcPr>
          <w:p w14:paraId="5EBA309B">
            <w:pPr>
              <w:jc w:val="left"/>
              <w:rPr>
                <w:rFonts w:ascii="Times New Roman" w:hAnsi="Times New Roman" w:cs="Times New Roman"/>
                <w:lang w:val="sr-Cyrl-CS"/>
              </w:rPr>
            </w:pPr>
            <w:r>
              <w:rPr>
                <w:rFonts w:ascii="Times New Roman" w:hAnsi="Times New Roman" w:cs="Times New Roman"/>
                <w:lang w:val="sr-Cyrl-CS"/>
              </w:rPr>
              <w:t>Током целе наставне године</w:t>
            </w:r>
          </w:p>
        </w:tc>
        <w:tc>
          <w:tcPr>
            <w:tcW w:w="2250" w:type="dxa"/>
            <w:vAlign w:val="center"/>
          </w:tcPr>
          <w:p w14:paraId="501BFF87">
            <w:pPr>
              <w:jc w:val="left"/>
              <w:rPr>
                <w:rFonts w:ascii="Times New Roman" w:hAnsi="Times New Roman" w:cs="Times New Roman"/>
                <w:lang w:val="sr-Cyrl-CS"/>
              </w:rPr>
            </w:pPr>
            <w:r>
              <w:rPr>
                <w:rFonts w:ascii="Times New Roman" w:hAnsi="Times New Roman" w:cs="Times New Roman"/>
                <w:lang w:val="sr-Cyrl-CS"/>
              </w:rPr>
              <w:t>Разговор, дискусија, договор, анализа.</w:t>
            </w:r>
          </w:p>
        </w:tc>
        <w:tc>
          <w:tcPr>
            <w:tcW w:w="2550" w:type="dxa"/>
            <w:vAlign w:val="center"/>
          </w:tcPr>
          <w:p w14:paraId="5D26AC0B">
            <w:pPr>
              <w:jc w:val="left"/>
              <w:rPr>
                <w:rFonts w:ascii="Times New Roman" w:hAnsi="Times New Roman" w:cs="Times New Roman"/>
                <w:lang w:val="sr-Cyrl-CS"/>
              </w:rPr>
            </w:pPr>
            <w:r>
              <w:rPr>
                <w:rFonts w:ascii="Times New Roman" w:hAnsi="Times New Roman" w:cs="Times New Roman"/>
                <w:lang w:val="sr-Cyrl-CS"/>
              </w:rPr>
              <w:t>Наставници разредне наставе</w:t>
            </w:r>
          </w:p>
        </w:tc>
        <w:tc>
          <w:tcPr>
            <w:tcW w:w="1198" w:type="dxa"/>
            <w:vAlign w:val="center"/>
          </w:tcPr>
          <w:p w14:paraId="2C6A8CE4">
            <w:pPr>
              <w:jc w:val="left"/>
              <w:rPr>
                <w:rFonts w:ascii="Times New Roman" w:hAnsi="Times New Roman" w:cs="Times New Roman"/>
                <w:lang w:val="sr-Cyrl-CS"/>
              </w:rPr>
            </w:pPr>
            <w:r>
              <w:rPr>
                <w:rFonts w:ascii="Times New Roman" w:hAnsi="Times New Roman" w:eastAsia="Times New Roman" w:cs="Times New Roman"/>
                <w:lang w:val="sr-Cyrl-RS"/>
              </w:rPr>
              <w:t>Увид у записник</w:t>
            </w:r>
          </w:p>
        </w:tc>
      </w:tr>
      <w:tr w14:paraId="7900B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3163" w:type="dxa"/>
            <w:gridSpan w:val="4"/>
            <w:shd w:val="clear" w:color="auto" w:fill="F1F1F1" w:themeFill="background1" w:themeFillShade="F2"/>
            <w:vAlign w:val="center"/>
          </w:tcPr>
          <w:p w14:paraId="37BCDE04">
            <w:pPr>
              <w:jc w:val="center"/>
              <w:rPr>
                <w:rFonts w:ascii="Times New Roman" w:hAnsi="Times New Roman" w:cs="Times New Roman"/>
                <w:b/>
                <w:bCs/>
                <w:lang w:val="sr-Cyrl-CS"/>
              </w:rPr>
            </w:pPr>
            <w:r>
              <w:rPr>
                <w:rFonts w:ascii="Times New Roman" w:hAnsi="Times New Roman" w:cs="Times New Roman"/>
                <w:b/>
                <w:bCs/>
                <w:lang w:val="sr-Cyrl-CS"/>
              </w:rPr>
              <w:t>5. СТРУЧНО</w:t>
            </w:r>
            <w:r>
              <w:rPr>
                <w:rFonts w:hint="default" w:ascii="Times New Roman" w:hAnsi="Times New Roman" w:cs="Times New Roman"/>
                <w:b/>
                <w:bCs/>
                <w:lang w:val="sr-Cyrl-RS"/>
              </w:rPr>
              <w:t xml:space="preserve"> </w:t>
            </w:r>
            <w:r>
              <w:rPr>
                <w:rFonts w:ascii="Times New Roman" w:hAnsi="Times New Roman" w:cs="Times New Roman"/>
                <w:b/>
                <w:bCs/>
                <w:lang w:val="sr-Cyrl-CS"/>
              </w:rPr>
              <w:t>УСАВРШАВАЊЕ</w:t>
            </w:r>
          </w:p>
        </w:tc>
        <w:tc>
          <w:tcPr>
            <w:tcW w:w="1198" w:type="dxa"/>
            <w:shd w:val="clear" w:color="auto" w:fill="F1F1F1" w:themeFill="background1" w:themeFillShade="F2"/>
            <w:vAlign w:val="center"/>
          </w:tcPr>
          <w:p w14:paraId="3B5BCB20">
            <w:pPr>
              <w:jc w:val="center"/>
              <w:rPr>
                <w:rFonts w:ascii="Times New Roman" w:hAnsi="Times New Roman" w:cs="Times New Roman"/>
                <w:b/>
                <w:bCs/>
                <w:lang w:val="sr-Cyrl-CS"/>
              </w:rPr>
            </w:pPr>
          </w:p>
        </w:tc>
      </w:tr>
      <w:tr w14:paraId="305D5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6398" w:type="dxa"/>
          </w:tcPr>
          <w:p w14:paraId="27C21AEA">
            <w:pPr>
              <w:spacing w:line="240" w:lineRule="auto"/>
              <w:rPr>
                <w:rFonts w:ascii="Times New Roman" w:hAnsi="Times New Roman" w:cs="Times New Roman"/>
                <w:b/>
                <w:lang w:val="sr-Cyrl-CS"/>
              </w:rPr>
            </w:pPr>
            <w:r>
              <w:rPr>
                <w:rFonts w:ascii="Times New Roman" w:hAnsi="Times New Roman" w:cs="Times New Roman"/>
                <w:b/>
                <w:lang w:val="sr-Cyrl-CS"/>
              </w:rPr>
              <w:t>5.1. У школи</w:t>
            </w:r>
          </w:p>
          <w:p w14:paraId="5C8F4D8F">
            <w:pPr>
              <w:spacing w:line="240" w:lineRule="auto"/>
              <w:rPr>
                <w:rFonts w:ascii="Times New Roman" w:hAnsi="Times New Roman" w:cs="Times New Roman"/>
                <w:lang w:val="sr-Cyrl-CS"/>
              </w:rPr>
            </w:pPr>
            <w:r>
              <w:rPr>
                <w:rFonts w:ascii="Times New Roman" w:hAnsi="Times New Roman" w:cs="Times New Roman"/>
                <w:lang w:val="sr-Cyrl-CS"/>
              </w:rPr>
              <w:t>5.1.1. Излагање са семинара, скупова</w:t>
            </w:r>
          </w:p>
          <w:p w14:paraId="009F5CE4">
            <w:pPr>
              <w:spacing w:line="240" w:lineRule="auto"/>
              <w:rPr>
                <w:rFonts w:ascii="Times New Roman" w:hAnsi="Times New Roman" w:cs="Times New Roman"/>
                <w:lang w:val="sr-Cyrl-CS"/>
              </w:rPr>
            </w:pPr>
            <w:r>
              <w:rPr>
                <w:rFonts w:ascii="Times New Roman" w:hAnsi="Times New Roman" w:cs="Times New Roman"/>
                <w:lang w:val="sr-Cyrl-CS"/>
              </w:rPr>
              <w:t xml:space="preserve">5.1.2. Извођење угледног часа </w:t>
            </w:r>
          </w:p>
          <w:p w14:paraId="7CBB468E">
            <w:pPr>
              <w:spacing w:line="240" w:lineRule="auto"/>
              <w:rPr>
                <w:rFonts w:ascii="Times New Roman" w:hAnsi="Times New Roman" w:cs="Times New Roman"/>
                <w:lang w:val="sr-Cyrl-CS"/>
              </w:rPr>
            </w:pPr>
            <w:r>
              <w:rPr>
                <w:rFonts w:ascii="Times New Roman" w:hAnsi="Times New Roman" w:cs="Times New Roman"/>
                <w:lang w:val="sr-Cyrl-CS"/>
              </w:rPr>
              <w:t xml:space="preserve">5.1.3. Извођење огледног часа </w:t>
            </w:r>
          </w:p>
        </w:tc>
        <w:tc>
          <w:tcPr>
            <w:tcW w:w="1965" w:type="dxa"/>
            <w:vAlign w:val="center"/>
          </w:tcPr>
          <w:p w14:paraId="5751DB9A">
            <w:pPr>
              <w:jc w:val="left"/>
              <w:rPr>
                <w:rFonts w:ascii="Times New Roman" w:hAnsi="Times New Roman" w:cs="Times New Roman"/>
                <w:lang w:val="sr-Cyrl-CS"/>
              </w:rPr>
            </w:pPr>
            <w:r>
              <w:rPr>
                <w:rFonts w:ascii="Times New Roman" w:hAnsi="Times New Roman" w:cs="Times New Roman"/>
                <w:lang w:val="sr-Cyrl-CS"/>
              </w:rPr>
              <w:t>Током целе године</w:t>
            </w:r>
          </w:p>
        </w:tc>
        <w:tc>
          <w:tcPr>
            <w:tcW w:w="2250" w:type="dxa"/>
            <w:vAlign w:val="center"/>
          </w:tcPr>
          <w:p w14:paraId="772ED71E">
            <w:pPr>
              <w:jc w:val="left"/>
              <w:rPr>
                <w:rFonts w:ascii="Times New Roman" w:hAnsi="Times New Roman" w:cs="Times New Roman"/>
                <w:lang w:val="sr-Cyrl-CS"/>
              </w:rPr>
            </w:pPr>
            <w:r>
              <w:rPr>
                <w:rFonts w:ascii="Times New Roman" w:hAnsi="Times New Roman" w:cs="Times New Roman"/>
                <w:lang w:val="sr-Cyrl-CS"/>
              </w:rPr>
              <w:t>Излагање, разговор, дискусија</w:t>
            </w:r>
          </w:p>
        </w:tc>
        <w:tc>
          <w:tcPr>
            <w:tcW w:w="2550" w:type="dxa"/>
            <w:vAlign w:val="center"/>
          </w:tcPr>
          <w:p w14:paraId="5AFFA111">
            <w:pPr>
              <w:jc w:val="left"/>
              <w:rPr>
                <w:rFonts w:ascii="Times New Roman" w:hAnsi="Times New Roman" w:cs="Times New Roman"/>
                <w:lang w:val="sr-Cyrl-CS"/>
              </w:rPr>
            </w:pPr>
            <w:r>
              <w:rPr>
                <w:rFonts w:ascii="Times New Roman" w:hAnsi="Times New Roman" w:cs="Times New Roman"/>
                <w:lang w:val="sr-Cyrl-CS"/>
              </w:rPr>
              <w:t>Наставници разредне наставе</w:t>
            </w:r>
          </w:p>
        </w:tc>
        <w:tc>
          <w:tcPr>
            <w:tcW w:w="1198" w:type="dxa"/>
            <w:vAlign w:val="center"/>
          </w:tcPr>
          <w:p w14:paraId="13BA5939">
            <w:pPr>
              <w:jc w:val="left"/>
              <w:rPr>
                <w:rFonts w:hint="default" w:ascii="Times New Roman" w:hAnsi="Times New Roman" w:cs="Times New Roman"/>
                <w:lang w:val="sr-Cyrl-RS"/>
              </w:rPr>
            </w:pPr>
            <w:r>
              <w:rPr>
                <w:rFonts w:ascii="Times New Roman" w:hAnsi="Times New Roman" w:cs="Times New Roman"/>
                <w:lang w:val="sr-Cyrl-RS"/>
              </w:rPr>
              <w:t>Извештај</w:t>
            </w:r>
            <w:r>
              <w:rPr>
                <w:rFonts w:hint="default" w:ascii="Times New Roman" w:hAnsi="Times New Roman" w:cs="Times New Roman"/>
                <w:lang w:val="sr-Cyrl-RS"/>
              </w:rPr>
              <w:t xml:space="preserve">    стручно усавршавање</w:t>
            </w:r>
          </w:p>
        </w:tc>
      </w:tr>
      <w:tr w14:paraId="1F27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7" w:hRule="atLeast"/>
        </w:trPr>
        <w:tc>
          <w:tcPr>
            <w:tcW w:w="6398" w:type="dxa"/>
          </w:tcPr>
          <w:p w14:paraId="000608B9">
            <w:pPr>
              <w:spacing w:line="240" w:lineRule="auto"/>
              <w:rPr>
                <w:rFonts w:ascii="Times New Roman" w:hAnsi="Times New Roman" w:cs="Times New Roman"/>
                <w:b/>
                <w:lang w:val="ru-RU"/>
              </w:rPr>
            </w:pPr>
            <w:r>
              <w:rPr>
                <w:rFonts w:ascii="Times New Roman" w:hAnsi="Times New Roman" w:cs="Times New Roman"/>
                <w:lang w:val="sr-Cyrl-CS"/>
              </w:rPr>
              <w:t>5. 2.</w:t>
            </w:r>
            <w:r>
              <w:rPr>
                <w:rFonts w:ascii="Times New Roman" w:hAnsi="Times New Roman" w:cs="Times New Roman"/>
                <w:b/>
                <w:lang w:val="sr-Cyrl-CS"/>
              </w:rPr>
              <w:t xml:space="preserve"> Ван школе </w:t>
            </w:r>
          </w:p>
          <w:p w14:paraId="0289549D">
            <w:pPr>
              <w:spacing w:line="240" w:lineRule="auto"/>
              <w:rPr>
                <w:rFonts w:ascii="Times New Roman" w:hAnsi="Times New Roman" w:cs="Times New Roman"/>
                <w:lang w:val="sr-Cyrl-CS"/>
              </w:rPr>
            </w:pPr>
            <w:r>
              <w:rPr>
                <w:rFonts w:ascii="Times New Roman" w:hAnsi="Times New Roman" w:cs="Times New Roman"/>
              </w:rPr>
              <w:t>-K2,K3,K4, K23</w:t>
            </w:r>
            <w:r>
              <w:rPr>
                <w:rFonts w:ascii="Times New Roman" w:hAnsi="Times New Roman" w:cs="Times New Roman"/>
                <w:lang w:val="sr-Cyrl-RS"/>
              </w:rPr>
              <w:t xml:space="preserve"> (</w:t>
            </w:r>
            <w:r>
              <w:rPr>
                <w:rFonts w:ascii="Times New Roman" w:hAnsi="Times New Roman" w:cs="Times New Roman"/>
              </w:rPr>
              <w:t xml:space="preserve"> 7 </w:t>
            </w:r>
            <w:r>
              <w:rPr>
                <w:rFonts w:ascii="Times New Roman" w:hAnsi="Times New Roman" w:cs="Times New Roman"/>
                <w:lang w:val="sr-Cyrl-RS"/>
              </w:rPr>
              <w:t>) П2 Вештина комуникације између наставника и ученика као предуслов напредовања ученика</w:t>
            </w:r>
            <w:r>
              <w:rPr>
                <w:rFonts w:ascii="Times New Roman" w:hAnsi="Times New Roman" w:cs="Times New Roman"/>
                <w:lang w:val="sr-Cyrl-CS"/>
              </w:rPr>
              <w:t xml:space="preserve">  ( 2 дана  - 16  бодова );</w:t>
            </w:r>
          </w:p>
          <w:p w14:paraId="697FAF60">
            <w:pPr>
              <w:spacing w:line="240" w:lineRule="auto"/>
              <w:rPr>
                <w:rFonts w:ascii="Times New Roman" w:hAnsi="Times New Roman" w:cs="Times New Roman"/>
                <w:lang w:val="sr-Cyrl-CS"/>
              </w:rPr>
            </w:pPr>
            <w:r>
              <w:rPr>
                <w:rFonts w:ascii="Times New Roman" w:hAnsi="Times New Roman" w:cs="Times New Roman"/>
                <w:lang w:val="sr-Cyrl-CS"/>
              </w:rPr>
              <w:t>-К4, К6, К9, К14, К20, К23 ( 121 ) П5 Основе добре комуникације- позитивни ефекти на ученике и запослене у васпитно – образовним установама (2  недеље – 16  бодова ) –програм се реализује електронски;</w:t>
            </w:r>
          </w:p>
          <w:p w14:paraId="6277E10A">
            <w:pPr>
              <w:spacing w:line="240" w:lineRule="auto"/>
              <w:rPr>
                <w:rFonts w:ascii="Times New Roman" w:hAnsi="Times New Roman" w:cs="Times New Roman"/>
                <w:lang w:val="sr-Cyrl-CS"/>
              </w:rPr>
            </w:pPr>
            <w:r>
              <w:rPr>
                <w:rFonts w:ascii="Times New Roman" w:hAnsi="Times New Roman" w:cs="Times New Roman"/>
                <w:lang w:val="sr-Cyrl-CS"/>
              </w:rPr>
              <w:t>-К3, К5, К19  (111 ) П5 Начини заштите младих од опасности и злостављања на интернету   (4 недеље – 32 бода ) –програм се реализује електронски;</w:t>
            </w:r>
          </w:p>
          <w:p w14:paraId="2C012B3A">
            <w:pPr>
              <w:spacing w:line="240" w:lineRule="auto"/>
              <w:rPr>
                <w:rFonts w:ascii="Times New Roman" w:hAnsi="Times New Roman" w:cs="Times New Roman"/>
                <w:lang w:val="sr-Cyrl-CS"/>
              </w:rPr>
            </w:pPr>
            <w:r>
              <w:rPr>
                <w:rFonts w:ascii="Times New Roman" w:hAnsi="Times New Roman" w:cs="Times New Roman"/>
                <w:lang w:val="sr-Cyrl-CS"/>
              </w:rPr>
              <w:t>-К3, К14 ( 211 ) П4 Школа без дискриминације  ( 1 дан- 8 бодова) ;</w:t>
            </w:r>
          </w:p>
          <w:p w14:paraId="43E42DCE">
            <w:pPr>
              <w:spacing w:line="240" w:lineRule="auto"/>
              <w:rPr>
                <w:rFonts w:ascii="Times New Roman" w:hAnsi="Times New Roman" w:cs="Times New Roman"/>
                <w:lang w:val="sr-Cyrl-CS"/>
              </w:rPr>
            </w:pPr>
            <w:r>
              <w:rPr>
                <w:rFonts w:ascii="Times New Roman" w:hAnsi="Times New Roman" w:cs="Times New Roman"/>
                <w:lang w:val="sr-Cyrl-CS"/>
              </w:rPr>
              <w:t>-К4 ( 313 ) П4  Одрастање без алкохола, дроге, коцке, секти и насиља  ( 2 дана -16 бодова );</w:t>
            </w:r>
          </w:p>
          <w:p w14:paraId="23BE1A98">
            <w:pPr>
              <w:spacing w:line="240" w:lineRule="auto"/>
              <w:rPr>
                <w:rFonts w:ascii="Times New Roman" w:hAnsi="Times New Roman" w:cs="Times New Roman"/>
                <w:lang w:val="sr-Cyrl-CS"/>
              </w:rPr>
            </w:pPr>
            <w:r>
              <w:rPr>
                <w:rFonts w:ascii="Times New Roman" w:hAnsi="Times New Roman" w:cs="Times New Roman"/>
                <w:lang w:val="sr-Cyrl-CS"/>
              </w:rPr>
              <w:t>-К1, К19, К23 ( 411 ) П4 Како деци приближити садржаје математике – мале тајне ( 1 дан – 8 бодова ) ;</w:t>
            </w:r>
          </w:p>
          <w:p w14:paraId="4F0EFC21">
            <w:pPr>
              <w:spacing w:line="240" w:lineRule="auto"/>
              <w:rPr>
                <w:rFonts w:ascii="Times New Roman" w:hAnsi="Times New Roman" w:cs="Times New Roman"/>
                <w:lang w:val="sr-Cyrl-CS"/>
              </w:rPr>
            </w:pPr>
            <w:r>
              <w:rPr>
                <w:rFonts w:ascii="Times New Roman" w:hAnsi="Times New Roman" w:cs="Times New Roman"/>
                <w:lang w:val="sr-Cyrl-CS"/>
              </w:rPr>
              <w:t>-К4 (366) П3 Архимедесов математички практикум (1 дан -8 бодова );</w:t>
            </w:r>
          </w:p>
          <w:p w14:paraId="0CEB5FB3">
            <w:pPr>
              <w:spacing w:line="240" w:lineRule="auto"/>
              <w:rPr>
                <w:rFonts w:ascii="Times New Roman" w:hAnsi="Times New Roman" w:cs="Times New Roman"/>
                <w:lang w:val="sr-Cyrl-CS"/>
              </w:rPr>
            </w:pPr>
            <w:r>
              <w:rPr>
                <w:rFonts w:ascii="Times New Roman" w:hAnsi="Times New Roman" w:cs="Times New Roman"/>
                <w:lang w:val="sr-Cyrl-CS"/>
              </w:rPr>
              <w:t>-К3 ( 98 ) П4 Механизми управљања стресом у процесу учења ( 1 дан  - 8  бодова);</w:t>
            </w:r>
          </w:p>
          <w:p w14:paraId="3CC3041C">
            <w:pPr>
              <w:spacing w:line="240" w:lineRule="auto"/>
              <w:rPr>
                <w:rFonts w:ascii="Times New Roman" w:hAnsi="Times New Roman" w:cs="Times New Roman"/>
                <w:lang w:val="sr-Cyrl-CS"/>
              </w:rPr>
            </w:pPr>
            <w:r>
              <w:rPr>
                <w:rFonts w:ascii="Times New Roman" w:hAnsi="Times New Roman" w:cs="Times New Roman"/>
                <w:lang w:val="sr-Cyrl-CS"/>
              </w:rPr>
              <w:t>-К3, К14, К17, К23 ( 36 ) П5 Вршњачко насиље на друштвеним мрежама: препознавање, интервенција и превенција ( 1 дан – 8 бодова );</w:t>
            </w:r>
          </w:p>
          <w:p w14:paraId="208174D9">
            <w:pPr>
              <w:spacing w:line="240" w:lineRule="auto"/>
              <w:rPr>
                <w:rFonts w:ascii="Times New Roman" w:hAnsi="Times New Roman" w:cs="Times New Roman"/>
                <w:lang w:val="sr-Cyrl-CS"/>
              </w:rPr>
            </w:pPr>
            <w:r>
              <w:rPr>
                <w:rFonts w:ascii="Times New Roman" w:hAnsi="Times New Roman" w:cs="Times New Roman"/>
                <w:lang w:val="sr-Cyrl-CS"/>
              </w:rPr>
              <w:t>- К3, К6, К17, К23 ( 150 ) П4 Рад са презаштићеном децом  (4 недеље – 32 бода) -</w:t>
            </w:r>
          </w:p>
          <w:p w14:paraId="216C7809">
            <w:pPr>
              <w:spacing w:line="240" w:lineRule="auto"/>
              <w:rPr>
                <w:rFonts w:ascii="Times New Roman" w:hAnsi="Times New Roman" w:cs="Times New Roman"/>
                <w:lang w:val="sr-Cyrl-RS"/>
              </w:rPr>
            </w:pPr>
            <w:r>
              <w:rPr>
                <w:rFonts w:ascii="Times New Roman" w:hAnsi="Times New Roman" w:cs="Times New Roman"/>
                <w:lang w:val="sr-Cyrl-CS"/>
              </w:rPr>
              <w:t>- К2, К23( 445 ) П6 Дигитална наставна средства – корак ка савременој активној настави  ( 3 недеље  – 24 бода</w:t>
            </w:r>
            <w:r>
              <w:rPr>
                <w:rFonts w:ascii="Times New Roman" w:hAnsi="Times New Roman" w:cs="Times New Roman"/>
                <w:lang w:val="sr-Cyrl-RS"/>
              </w:rPr>
              <w:t xml:space="preserve"> ) - програм се реализује електронски;</w:t>
            </w:r>
          </w:p>
          <w:p w14:paraId="5945A485">
            <w:pPr>
              <w:spacing w:line="240" w:lineRule="auto"/>
              <w:rPr>
                <w:rFonts w:ascii="Times New Roman" w:hAnsi="Times New Roman" w:cs="Times New Roman"/>
                <w:lang w:val="sr-Cyrl-CS"/>
              </w:rPr>
            </w:pPr>
            <w:r>
              <w:rPr>
                <w:rFonts w:ascii="Times New Roman" w:hAnsi="Times New Roman" w:cs="Times New Roman"/>
                <w:lang w:val="sr-Cyrl-CS"/>
              </w:rPr>
              <w:t>-К3,К17,К23 ( 538 ) П4 Изазови у мотивисању ученика  ( 1 дан – 8 бодова).</w:t>
            </w:r>
          </w:p>
          <w:p w14:paraId="5FC56572">
            <w:pPr>
              <w:spacing w:line="240" w:lineRule="auto"/>
              <w:rPr>
                <w:rFonts w:ascii="Times New Roman" w:hAnsi="Times New Roman" w:cs="Times New Roman"/>
                <w:lang w:val="sr-Cyrl-CS"/>
              </w:rPr>
            </w:pPr>
            <w:r>
              <w:rPr>
                <w:rFonts w:ascii="Times New Roman" w:hAnsi="Times New Roman" w:cs="Times New Roman"/>
                <w:lang w:val="sr-Cyrl-CS"/>
              </w:rPr>
              <w:t>- Дигитални свет у првом, другом, трећем и четвртом разреду основне школе ( 2 недеље -16 бодова )- програм се реализује електронски.</w:t>
            </w:r>
          </w:p>
        </w:tc>
        <w:tc>
          <w:tcPr>
            <w:tcW w:w="1965" w:type="dxa"/>
            <w:vAlign w:val="center"/>
          </w:tcPr>
          <w:p w14:paraId="6C958D13">
            <w:pPr>
              <w:jc w:val="center"/>
              <w:rPr>
                <w:rFonts w:ascii="Times New Roman" w:hAnsi="Times New Roman" w:cs="Times New Roman"/>
                <w:lang w:val="sr-Cyrl-CS"/>
              </w:rPr>
            </w:pPr>
          </w:p>
          <w:p w14:paraId="361056E4">
            <w:pPr>
              <w:jc w:val="center"/>
              <w:rPr>
                <w:rFonts w:ascii="Times New Roman" w:hAnsi="Times New Roman" w:cs="Times New Roman"/>
                <w:lang w:val="sr-Cyrl-CS"/>
              </w:rPr>
            </w:pPr>
          </w:p>
          <w:p w14:paraId="1869404E">
            <w:pPr>
              <w:jc w:val="center"/>
              <w:rPr>
                <w:rFonts w:ascii="Times New Roman" w:hAnsi="Times New Roman" w:cs="Times New Roman"/>
                <w:lang w:val="sr-Cyrl-CS"/>
              </w:rPr>
            </w:pPr>
            <w:r>
              <w:rPr>
                <w:rFonts w:ascii="Times New Roman" w:hAnsi="Times New Roman" w:cs="Times New Roman"/>
                <w:lang w:val="sr-Cyrl-CS"/>
              </w:rPr>
              <w:t>Током целе године</w:t>
            </w:r>
          </w:p>
          <w:p w14:paraId="48C81900">
            <w:pPr>
              <w:jc w:val="center"/>
              <w:rPr>
                <w:rFonts w:ascii="Times New Roman" w:hAnsi="Times New Roman" w:cs="Times New Roman"/>
                <w:lang w:val="sr-Cyrl-CS"/>
              </w:rPr>
            </w:pPr>
          </w:p>
          <w:p w14:paraId="7F6214EB">
            <w:pPr>
              <w:jc w:val="center"/>
              <w:rPr>
                <w:rFonts w:ascii="Times New Roman" w:hAnsi="Times New Roman" w:cs="Times New Roman"/>
                <w:lang w:val="sr-Cyrl-CS"/>
              </w:rPr>
            </w:pPr>
          </w:p>
          <w:p w14:paraId="56BF8F4B">
            <w:pPr>
              <w:jc w:val="center"/>
              <w:rPr>
                <w:rFonts w:ascii="Times New Roman" w:hAnsi="Times New Roman" w:cs="Times New Roman"/>
                <w:lang w:val="sr-Cyrl-CS"/>
              </w:rPr>
            </w:pPr>
          </w:p>
          <w:p w14:paraId="1397F46F">
            <w:pPr>
              <w:jc w:val="center"/>
              <w:rPr>
                <w:rFonts w:ascii="Times New Roman" w:hAnsi="Times New Roman" w:cs="Times New Roman"/>
                <w:lang w:val="sr-Cyrl-CS"/>
              </w:rPr>
            </w:pPr>
          </w:p>
          <w:p w14:paraId="32E1C15D">
            <w:pPr>
              <w:jc w:val="center"/>
              <w:rPr>
                <w:rFonts w:ascii="Times New Roman" w:hAnsi="Times New Roman" w:cs="Times New Roman"/>
                <w:lang w:val="sr-Cyrl-CS"/>
              </w:rPr>
            </w:pPr>
          </w:p>
          <w:p w14:paraId="2845064C">
            <w:pPr>
              <w:jc w:val="center"/>
              <w:rPr>
                <w:rFonts w:ascii="Times New Roman" w:hAnsi="Times New Roman" w:cs="Times New Roman"/>
                <w:lang w:val="sr-Cyrl-CS"/>
              </w:rPr>
            </w:pPr>
          </w:p>
          <w:p w14:paraId="36E7F139">
            <w:pPr>
              <w:jc w:val="center"/>
              <w:rPr>
                <w:rFonts w:ascii="Times New Roman" w:hAnsi="Times New Roman" w:cs="Times New Roman"/>
                <w:lang w:val="sr-Cyrl-CS"/>
              </w:rPr>
            </w:pPr>
          </w:p>
          <w:p w14:paraId="4F837763">
            <w:pPr>
              <w:jc w:val="center"/>
              <w:rPr>
                <w:rFonts w:ascii="Times New Roman" w:hAnsi="Times New Roman" w:cs="Times New Roman"/>
                <w:lang w:val="sr-Cyrl-CS"/>
              </w:rPr>
            </w:pPr>
          </w:p>
          <w:p w14:paraId="2459BE80">
            <w:pPr>
              <w:jc w:val="center"/>
              <w:rPr>
                <w:rFonts w:ascii="Times New Roman" w:hAnsi="Times New Roman" w:cs="Times New Roman"/>
                <w:lang w:val="sr-Cyrl-CS"/>
              </w:rPr>
            </w:pPr>
          </w:p>
          <w:p w14:paraId="3C2C9F69">
            <w:pPr>
              <w:jc w:val="center"/>
              <w:rPr>
                <w:rFonts w:ascii="Times New Roman" w:hAnsi="Times New Roman" w:cs="Times New Roman"/>
                <w:lang w:val="sr-Cyrl-CS"/>
              </w:rPr>
            </w:pPr>
          </w:p>
          <w:p w14:paraId="78D1E9DF">
            <w:pPr>
              <w:jc w:val="center"/>
              <w:rPr>
                <w:rFonts w:ascii="Times New Roman" w:hAnsi="Times New Roman" w:cs="Times New Roman"/>
                <w:lang w:val="sr-Cyrl-CS"/>
              </w:rPr>
            </w:pPr>
          </w:p>
          <w:p w14:paraId="57476EF8">
            <w:pPr>
              <w:jc w:val="center"/>
              <w:rPr>
                <w:rFonts w:ascii="Times New Roman" w:hAnsi="Times New Roman" w:cs="Times New Roman"/>
                <w:lang w:val="sr-Cyrl-CS"/>
              </w:rPr>
            </w:pPr>
            <w:r>
              <w:rPr>
                <w:rFonts w:ascii="Times New Roman" w:hAnsi="Times New Roman" w:cs="Times New Roman"/>
                <w:lang w:val="sr-Cyrl-CS"/>
              </w:rPr>
              <w:t>Током целе године</w:t>
            </w:r>
          </w:p>
        </w:tc>
        <w:tc>
          <w:tcPr>
            <w:tcW w:w="2250" w:type="dxa"/>
            <w:vAlign w:val="center"/>
          </w:tcPr>
          <w:p w14:paraId="55AB5A79">
            <w:pPr>
              <w:jc w:val="left"/>
              <w:rPr>
                <w:rFonts w:ascii="Times New Roman" w:hAnsi="Times New Roman" w:cs="Times New Roman"/>
                <w:lang w:val="sr-Cyrl-CS"/>
              </w:rPr>
            </w:pPr>
          </w:p>
          <w:p w14:paraId="10BD8B4C">
            <w:pPr>
              <w:jc w:val="left"/>
              <w:rPr>
                <w:rFonts w:ascii="Times New Roman" w:hAnsi="Times New Roman" w:cs="Times New Roman"/>
                <w:lang w:val="sr-Cyrl-CS"/>
              </w:rPr>
            </w:pPr>
          </w:p>
          <w:p w14:paraId="32D1AC2B">
            <w:pPr>
              <w:jc w:val="left"/>
              <w:rPr>
                <w:rFonts w:ascii="Times New Roman" w:hAnsi="Times New Roman" w:cs="Times New Roman"/>
                <w:lang w:val="sr-Cyrl-CS"/>
              </w:rPr>
            </w:pPr>
            <w:r>
              <w:rPr>
                <w:rFonts w:ascii="Times New Roman" w:hAnsi="Times New Roman" w:cs="Times New Roman"/>
                <w:lang w:val="sr-Cyrl-CS"/>
              </w:rPr>
              <w:t>Излагање , разговор , дискусија</w:t>
            </w:r>
          </w:p>
          <w:p w14:paraId="3D5C8D5F">
            <w:pPr>
              <w:jc w:val="left"/>
              <w:rPr>
                <w:rFonts w:ascii="Times New Roman" w:hAnsi="Times New Roman" w:cs="Times New Roman"/>
                <w:lang w:val="sr-Cyrl-CS"/>
              </w:rPr>
            </w:pPr>
          </w:p>
          <w:p w14:paraId="28D5D374">
            <w:pPr>
              <w:jc w:val="left"/>
              <w:rPr>
                <w:rFonts w:ascii="Times New Roman" w:hAnsi="Times New Roman" w:cs="Times New Roman"/>
                <w:lang w:val="sr-Cyrl-CS"/>
              </w:rPr>
            </w:pPr>
          </w:p>
          <w:p w14:paraId="1859A76C">
            <w:pPr>
              <w:jc w:val="left"/>
              <w:rPr>
                <w:rFonts w:ascii="Times New Roman" w:hAnsi="Times New Roman" w:cs="Times New Roman"/>
                <w:lang w:val="sr-Cyrl-CS"/>
              </w:rPr>
            </w:pPr>
          </w:p>
          <w:p w14:paraId="1D93957B">
            <w:pPr>
              <w:jc w:val="left"/>
              <w:rPr>
                <w:rFonts w:ascii="Times New Roman" w:hAnsi="Times New Roman" w:cs="Times New Roman"/>
                <w:lang w:val="sr-Cyrl-CS"/>
              </w:rPr>
            </w:pPr>
          </w:p>
          <w:p w14:paraId="62E7D670">
            <w:pPr>
              <w:jc w:val="left"/>
              <w:rPr>
                <w:rFonts w:ascii="Times New Roman" w:hAnsi="Times New Roman" w:cs="Times New Roman"/>
                <w:lang w:val="sr-Cyrl-CS"/>
              </w:rPr>
            </w:pPr>
          </w:p>
          <w:p w14:paraId="7C10E536">
            <w:pPr>
              <w:jc w:val="left"/>
              <w:rPr>
                <w:rFonts w:ascii="Times New Roman" w:hAnsi="Times New Roman" w:cs="Times New Roman"/>
                <w:lang w:val="sr-Cyrl-CS"/>
              </w:rPr>
            </w:pPr>
          </w:p>
          <w:p w14:paraId="56052667">
            <w:pPr>
              <w:jc w:val="left"/>
              <w:rPr>
                <w:rFonts w:ascii="Times New Roman" w:hAnsi="Times New Roman" w:cs="Times New Roman"/>
                <w:lang w:val="sr-Cyrl-CS"/>
              </w:rPr>
            </w:pPr>
          </w:p>
          <w:p w14:paraId="1F663F24">
            <w:pPr>
              <w:jc w:val="left"/>
              <w:rPr>
                <w:rFonts w:ascii="Times New Roman" w:hAnsi="Times New Roman" w:cs="Times New Roman"/>
                <w:lang w:val="sr-Cyrl-CS"/>
              </w:rPr>
            </w:pPr>
          </w:p>
          <w:p w14:paraId="202C7CCD">
            <w:pPr>
              <w:jc w:val="left"/>
              <w:rPr>
                <w:rFonts w:ascii="Times New Roman" w:hAnsi="Times New Roman" w:cs="Times New Roman"/>
                <w:lang w:val="sr-Cyrl-CS"/>
              </w:rPr>
            </w:pPr>
          </w:p>
          <w:p w14:paraId="30C6BAB9">
            <w:pPr>
              <w:jc w:val="left"/>
              <w:rPr>
                <w:rFonts w:ascii="Times New Roman" w:hAnsi="Times New Roman" w:cs="Times New Roman"/>
                <w:lang w:val="sr-Cyrl-CS"/>
              </w:rPr>
            </w:pPr>
            <w:r>
              <w:rPr>
                <w:rFonts w:ascii="Times New Roman" w:hAnsi="Times New Roman" w:cs="Times New Roman"/>
                <w:lang w:val="sr-Cyrl-CS"/>
              </w:rPr>
              <w:t>На основу предложених семинара на састанку Стручног већа , учитељи од 1.до 4.разреда ће свак за себе одабрати семинаре  које ће унети у Лични план стручног усавршавања за школску 202</w:t>
            </w:r>
            <w:r>
              <w:rPr>
                <w:rFonts w:ascii="Times New Roman" w:hAnsi="Times New Roman" w:cs="Times New Roman"/>
              </w:rPr>
              <w:t>4</w:t>
            </w:r>
            <w:r>
              <w:rPr>
                <w:rFonts w:ascii="Times New Roman" w:hAnsi="Times New Roman" w:cs="Times New Roman"/>
                <w:lang w:val="sr-Cyrl-CS"/>
              </w:rPr>
              <w:t>/202</w:t>
            </w:r>
            <w:r>
              <w:rPr>
                <w:rFonts w:ascii="Times New Roman" w:hAnsi="Times New Roman" w:cs="Times New Roman"/>
              </w:rPr>
              <w:t>5</w:t>
            </w:r>
            <w:r>
              <w:rPr>
                <w:rFonts w:ascii="Times New Roman" w:hAnsi="Times New Roman" w:cs="Times New Roman"/>
                <w:lang w:val="sr-Cyrl-CS"/>
              </w:rPr>
              <w:t>.годину .</w:t>
            </w:r>
          </w:p>
        </w:tc>
        <w:tc>
          <w:tcPr>
            <w:tcW w:w="2550" w:type="dxa"/>
            <w:vAlign w:val="center"/>
          </w:tcPr>
          <w:p w14:paraId="52F62186">
            <w:pPr>
              <w:jc w:val="left"/>
              <w:rPr>
                <w:rFonts w:ascii="Times New Roman" w:hAnsi="Times New Roman" w:cs="Times New Roman"/>
                <w:lang w:val="sr-Cyrl-CS"/>
              </w:rPr>
            </w:pPr>
          </w:p>
          <w:p w14:paraId="53780E6F">
            <w:pPr>
              <w:jc w:val="left"/>
              <w:rPr>
                <w:rFonts w:ascii="Times New Roman" w:hAnsi="Times New Roman" w:cs="Times New Roman"/>
                <w:lang w:val="sr-Cyrl-CS"/>
              </w:rPr>
            </w:pPr>
          </w:p>
          <w:p w14:paraId="3FCE9B4E">
            <w:pPr>
              <w:jc w:val="left"/>
              <w:rPr>
                <w:rFonts w:ascii="Times New Roman" w:hAnsi="Times New Roman" w:cs="Times New Roman"/>
                <w:lang w:val="sr-Cyrl-CS"/>
              </w:rPr>
            </w:pPr>
            <w:r>
              <w:rPr>
                <w:rFonts w:ascii="Times New Roman" w:hAnsi="Times New Roman" w:cs="Times New Roman"/>
                <w:lang w:val="sr-Cyrl-CS"/>
              </w:rPr>
              <w:t>Наставници разредне наставе</w:t>
            </w:r>
          </w:p>
          <w:p w14:paraId="7428D726">
            <w:pPr>
              <w:jc w:val="left"/>
              <w:rPr>
                <w:rFonts w:ascii="Times New Roman" w:hAnsi="Times New Roman" w:cs="Times New Roman"/>
                <w:lang w:val="sr-Cyrl-CS"/>
              </w:rPr>
            </w:pPr>
          </w:p>
          <w:p w14:paraId="5DD2C883">
            <w:pPr>
              <w:jc w:val="left"/>
              <w:rPr>
                <w:rFonts w:ascii="Times New Roman" w:hAnsi="Times New Roman" w:cs="Times New Roman"/>
                <w:lang w:val="sr-Cyrl-CS"/>
              </w:rPr>
            </w:pPr>
          </w:p>
          <w:p w14:paraId="7A631F3B">
            <w:pPr>
              <w:jc w:val="left"/>
              <w:rPr>
                <w:rFonts w:ascii="Times New Roman" w:hAnsi="Times New Roman" w:cs="Times New Roman"/>
                <w:lang w:val="sr-Cyrl-CS"/>
              </w:rPr>
            </w:pPr>
          </w:p>
          <w:p w14:paraId="47B20BE0">
            <w:pPr>
              <w:jc w:val="left"/>
              <w:rPr>
                <w:rFonts w:ascii="Times New Roman" w:hAnsi="Times New Roman" w:cs="Times New Roman"/>
                <w:lang w:val="sr-Cyrl-CS"/>
              </w:rPr>
            </w:pPr>
          </w:p>
          <w:p w14:paraId="147E6A84">
            <w:pPr>
              <w:jc w:val="left"/>
              <w:rPr>
                <w:rFonts w:ascii="Times New Roman" w:hAnsi="Times New Roman" w:cs="Times New Roman"/>
                <w:lang w:val="sr-Cyrl-CS"/>
              </w:rPr>
            </w:pPr>
          </w:p>
          <w:p w14:paraId="340C73BA">
            <w:pPr>
              <w:jc w:val="left"/>
              <w:rPr>
                <w:rFonts w:ascii="Times New Roman" w:hAnsi="Times New Roman" w:cs="Times New Roman"/>
                <w:lang w:val="sr-Cyrl-CS"/>
              </w:rPr>
            </w:pPr>
          </w:p>
          <w:p w14:paraId="60F362F7">
            <w:pPr>
              <w:jc w:val="left"/>
              <w:rPr>
                <w:rFonts w:ascii="Times New Roman" w:hAnsi="Times New Roman" w:cs="Times New Roman"/>
                <w:lang w:val="sr-Cyrl-CS"/>
              </w:rPr>
            </w:pPr>
          </w:p>
          <w:p w14:paraId="25989CD1">
            <w:pPr>
              <w:jc w:val="left"/>
              <w:rPr>
                <w:rFonts w:ascii="Times New Roman" w:hAnsi="Times New Roman" w:cs="Times New Roman"/>
                <w:lang w:val="sr-Cyrl-CS"/>
              </w:rPr>
            </w:pPr>
          </w:p>
          <w:p w14:paraId="60D78725">
            <w:pPr>
              <w:jc w:val="left"/>
              <w:rPr>
                <w:rFonts w:ascii="Times New Roman" w:hAnsi="Times New Roman" w:cs="Times New Roman"/>
                <w:lang w:val="sr-Cyrl-CS"/>
              </w:rPr>
            </w:pPr>
          </w:p>
          <w:p w14:paraId="40A7CB51">
            <w:pPr>
              <w:jc w:val="left"/>
              <w:rPr>
                <w:rFonts w:ascii="Times New Roman" w:hAnsi="Times New Roman" w:cs="Times New Roman"/>
                <w:lang w:val="sr-Cyrl-CS"/>
              </w:rPr>
            </w:pPr>
          </w:p>
          <w:p w14:paraId="50C91122">
            <w:pPr>
              <w:jc w:val="left"/>
              <w:rPr>
                <w:rFonts w:ascii="Times New Roman" w:hAnsi="Times New Roman" w:cs="Times New Roman"/>
              </w:rPr>
            </w:pPr>
          </w:p>
          <w:p w14:paraId="4CA3349F">
            <w:pPr>
              <w:jc w:val="left"/>
              <w:rPr>
                <w:rFonts w:ascii="Times New Roman" w:hAnsi="Times New Roman" w:cs="Times New Roman"/>
                <w:lang w:val="sr-Cyrl-CS"/>
              </w:rPr>
            </w:pPr>
            <w:r>
              <w:rPr>
                <w:rFonts w:ascii="Times New Roman" w:hAnsi="Times New Roman" w:cs="Times New Roman"/>
                <w:lang w:val="sr-Cyrl-CS"/>
              </w:rPr>
              <w:t>Наставници разредне наставе</w:t>
            </w:r>
          </w:p>
        </w:tc>
        <w:tc>
          <w:tcPr>
            <w:tcW w:w="1198" w:type="dxa"/>
            <w:vAlign w:val="center"/>
          </w:tcPr>
          <w:p w14:paraId="79D0AB81">
            <w:pPr>
              <w:jc w:val="left"/>
              <w:rPr>
                <w:rFonts w:ascii="Times New Roman" w:hAnsi="Times New Roman" w:cs="Times New Roman"/>
                <w:lang w:val="sr-Cyrl-RS"/>
              </w:rPr>
            </w:pPr>
          </w:p>
          <w:p w14:paraId="37DABE9F">
            <w:pPr>
              <w:jc w:val="left"/>
              <w:rPr>
                <w:rFonts w:ascii="Times New Roman" w:hAnsi="Times New Roman" w:cs="Times New Roman"/>
                <w:lang w:val="sr-Cyrl-RS"/>
              </w:rPr>
            </w:pPr>
          </w:p>
          <w:p w14:paraId="0617D0E3">
            <w:pPr>
              <w:jc w:val="left"/>
              <w:rPr>
                <w:rFonts w:hint="default" w:ascii="Times New Roman" w:hAnsi="Times New Roman" w:cs="Times New Roman"/>
                <w:lang w:val="sr-Cyrl-RS"/>
              </w:rPr>
            </w:pPr>
            <w:r>
              <w:rPr>
                <w:rFonts w:ascii="Times New Roman" w:hAnsi="Times New Roman" w:cs="Times New Roman"/>
                <w:lang w:val="sr-Cyrl-RS"/>
              </w:rPr>
              <w:t>Извештај</w:t>
            </w:r>
            <w:r>
              <w:rPr>
                <w:rFonts w:hint="default" w:ascii="Times New Roman" w:hAnsi="Times New Roman" w:cs="Times New Roman"/>
                <w:lang w:val="sr-Cyrl-RS"/>
              </w:rPr>
              <w:t xml:space="preserve">    стручно усавршање </w:t>
            </w:r>
          </w:p>
          <w:p w14:paraId="0F048FFD">
            <w:pPr>
              <w:jc w:val="left"/>
              <w:rPr>
                <w:rFonts w:hint="default" w:ascii="Times New Roman" w:hAnsi="Times New Roman" w:cs="Times New Roman"/>
                <w:lang w:val="sr-Cyrl-RS"/>
              </w:rPr>
            </w:pPr>
          </w:p>
          <w:p w14:paraId="6831B2C7">
            <w:pPr>
              <w:jc w:val="left"/>
              <w:rPr>
                <w:rFonts w:hint="default" w:ascii="Times New Roman" w:hAnsi="Times New Roman" w:cs="Times New Roman"/>
                <w:lang w:val="sr-Cyrl-RS"/>
              </w:rPr>
            </w:pPr>
          </w:p>
          <w:p w14:paraId="6BE50E39">
            <w:pPr>
              <w:jc w:val="left"/>
              <w:rPr>
                <w:rFonts w:hint="default" w:ascii="Times New Roman" w:hAnsi="Times New Roman" w:cs="Times New Roman"/>
                <w:lang w:val="sr-Cyrl-RS"/>
              </w:rPr>
            </w:pPr>
          </w:p>
          <w:p w14:paraId="02FD9B8C">
            <w:pPr>
              <w:jc w:val="left"/>
              <w:rPr>
                <w:rFonts w:hint="default" w:ascii="Times New Roman" w:hAnsi="Times New Roman" w:cs="Times New Roman"/>
                <w:lang w:val="sr-Cyrl-RS"/>
              </w:rPr>
            </w:pPr>
          </w:p>
          <w:p w14:paraId="0036DF34">
            <w:pPr>
              <w:jc w:val="left"/>
              <w:rPr>
                <w:rFonts w:hint="default" w:ascii="Times New Roman" w:hAnsi="Times New Roman" w:cs="Times New Roman"/>
                <w:lang w:val="sr-Cyrl-RS"/>
              </w:rPr>
            </w:pPr>
          </w:p>
          <w:p w14:paraId="05B5A415">
            <w:pPr>
              <w:jc w:val="left"/>
              <w:rPr>
                <w:rFonts w:hint="default" w:ascii="Times New Roman" w:hAnsi="Times New Roman" w:cs="Times New Roman"/>
                <w:lang w:val="sr-Cyrl-RS"/>
              </w:rPr>
            </w:pPr>
          </w:p>
          <w:p w14:paraId="196C3FA2">
            <w:pPr>
              <w:jc w:val="left"/>
              <w:rPr>
                <w:rFonts w:hint="default" w:ascii="Times New Roman" w:hAnsi="Times New Roman" w:cs="Times New Roman"/>
                <w:lang w:val="sr-Cyrl-RS"/>
              </w:rPr>
            </w:pPr>
          </w:p>
          <w:p w14:paraId="3E5DA491">
            <w:pPr>
              <w:jc w:val="left"/>
              <w:rPr>
                <w:rFonts w:hint="default" w:ascii="Times New Roman" w:hAnsi="Times New Roman" w:cs="Times New Roman"/>
                <w:lang w:val="sr-Cyrl-RS"/>
              </w:rPr>
            </w:pPr>
          </w:p>
          <w:p w14:paraId="671289C3">
            <w:pPr>
              <w:jc w:val="left"/>
              <w:rPr>
                <w:rFonts w:hint="default" w:ascii="Times New Roman" w:hAnsi="Times New Roman" w:cs="Times New Roman"/>
                <w:lang w:val="sr-Cyrl-RS"/>
              </w:rPr>
            </w:pPr>
          </w:p>
          <w:p w14:paraId="62DA576C">
            <w:pPr>
              <w:jc w:val="left"/>
              <w:rPr>
                <w:rFonts w:hint="default" w:ascii="Times New Roman" w:hAnsi="Times New Roman" w:cs="Times New Roman"/>
                <w:lang w:val="sr-Cyrl-RS"/>
              </w:rPr>
            </w:pPr>
          </w:p>
          <w:p w14:paraId="4122F6D6">
            <w:pPr>
              <w:jc w:val="left"/>
              <w:rPr>
                <w:rFonts w:hint="default" w:ascii="Times New Roman" w:hAnsi="Times New Roman" w:cs="Times New Roman"/>
                <w:lang w:val="sr-Cyrl-RS"/>
              </w:rPr>
            </w:pPr>
          </w:p>
          <w:p w14:paraId="3EDBEDF0">
            <w:pPr>
              <w:jc w:val="left"/>
              <w:rPr>
                <w:rFonts w:hint="default" w:ascii="Times New Roman" w:hAnsi="Times New Roman" w:cs="Times New Roman"/>
                <w:lang w:val="sr-Cyrl-RS"/>
              </w:rPr>
            </w:pPr>
            <w:r>
              <w:rPr>
                <w:rFonts w:ascii="Times New Roman" w:hAnsi="Times New Roman" w:cs="Times New Roman"/>
                <w:lang w:val="sr-Cyrl-RS"/>
              </w:rPr>
              <w:t>Извештај</w:t>
            </w:r>
            <w:r>
              <w:rPr>
                <w:rFonts w:hint="default" w:ascii="Times New Roman" w:hAnsi="Times New Roman" w:cs="Times New Roman"/>
                <w:lang w:val="sr-Cyrl-RS"/>
              </w:rPr>
              <w:t xml:space="preserve">    стручно усавршавање   </w:t>
            </w:r>
          </w:p>
        </w:tc>
      </w:tr>
      <w:tr w14:paraId="2F3CF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3163" w:type="dxa"/>
            <w:gridSpan w:val="4"/>
            <w:shd w:val="clear" w:color="auto" w:fill="F1F1F1" w:themeFill="background1" w:themeFillShade="F2"/>
            <w:vAlign w:val="center"/>
          </w:tcPr>
          <w:p w14:paraId="21D490B0">
            <w:pPr>
              <w:jc w:val="center"/>
              <w:rPr>
                <w:rFonts w:ascii="Times New Roman" w:hAnsi="Times New Roman" w:cs="Times New Roman"/>
                <w:b/>
                <w:bCs/>
                <w:lang w:val="sr-Cyrl-CS"/>
              </w:rPr>
            </w:pPr>
            <w:r>
              <w:rPr>
                <w:rFonts w:ascii="Times New Roman" w:hAnsi="Times New Roman" w:cs="Times New Roman"/>
                <w:b/>
                <w:bCs/>
              </w:rPr>
              <w:t xml:space="preserve">6. </w:t>
            </w:r>
            <w:r>
              <w:rPr>
                <w:rFonts w:ascii="Times New Roman" w:hAnsi="Times New Roman" w:cs="Times New Roman"/>
                <w:b/>
                <w:bCs/>
                <w:lang w:val="sr-Cyrl-CS"/>
              </w:rPr>
              <w:t xml:space="preserve"> ПРАЋЕЊЕ РЕЗУЛТАТА РАДА ВЕЋА</w:t>
            </w:r>
          </w:p>
        </w:tc>
        <w:tc>
          <w:tcPr>
            <w:tcW w:w="1198" w:type="dxa"/>
            <w:shd w:val="clear" w:color="auto" w:fill="F1F1F1" w:themeFill="background1" w:themeFillShade="F2"/>
            <w:vAlign w:val="center"/>
          </w:tcPr>
          <w:p w14:paraId="1DB7DD1B">
            <w:pPr>
              <w:jc w:val="center"/>
              <w:rPr>
                <w:rFonts w:ascii="Times New Roman" w:hAnsi="Times New Roman" w:cs="Times New Roman"/>
                <w:b/>
                <w:bCs/>
              </w:rPr>
            </w:pPr>
          </w:p>
        </w:tc>
      </w:tr>
      <w:tr w14:paraId="3C359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6398" w:type="dxa"/>
            <w:vAlign w:val="center"/>
          </w:tcPr>
          <w:p w14:paraId="4510C4B3">
            <w:pPr>
              <w:jc w:val="left"/>
              <w:rPr>
                <w:rFonts w:ascii="Times New Roman" w:hAnsi="Times New Roman" w:cs="Times New Roman"/>
                <w:lang w:val="sr-Cyrl-CS"/>
              </w:rPr>
            </w:pPr>
            <w:r>
              <w:rPr>
                <w:rFonts w:ascii="Times New Roman" w:hAnsi="Times New Roman" w:cs="Times New Roman"/>
                <w:lang w:val="sr-Cyrl-CS"/>
              </w:rPr>
              <w:t>Евалуација</w:t>
            </w:r>
          </w:p>
        </w:tc>
        <w:tc>
          <w:tcPr>
            <w:tcW w:w="1965" w:type="dxa"/>
            <w:vAlign w:val="center"/>
          </w:tcPr>
          <w:p w14:paraId="4DA2CB5C">
            <w:pPr>
              <w:jc w:val="center"/>
              <w:rPr>
                <w:rFonts w:hint="default" w:ascii="Times New Roman" w:hAnsi="Times New Roman" w:cs="Times New Roman"/>
                <w:lang w:val="sr-Cyrl-RS"/>
              </w:rPr>
            </w:pPr>
            <w:r>
              <w:rPr>
                <w:rFonts w:ascii="Times New Roman" w:hAnsi="Times New Roman" w:cs="Times New Roman"/>
                <w:lang w:val="sr-Cyrl-RS"/>
              </w:rPr>
              <w:t>јун</w:t>
            </w:r>
          </w:p>
        </w:tc>
        <w:tc>
          <w:tcPr>
            <w:tcW w:w="2250" w:type="dxa"/>
            <w:vAlign w:val="center"/>
          </w:tcPr>
          <w:p w14:paraId="2F56CECF">
            <w:pPr>
              <w:jc w:val="left"/>
              <w:rPr>
                <w:rFonts w:ascii="Times New Roman" w:hAnsi="Times New Roman" w:cs="Times New Roman"/>
                <w:lang w:val="sr-Cyrl-CS"/>
              </w:rPr>
            </w:pPr>
            <w:r>
              <w:rPr>
                <w:rFonts w:ascii="Times New Roman" w:hAnsi="Times New Roman" w:cs="Times New Roman"/>
                <w:lang w:val="sr-Cyrl-CS"/>
              </w:rPr>
              <w:t>Разговор, анализа, договор</w:t>
            </w:r>
          </w:p>
        </w:tc>
        <w:tc>
          <w:tcPr>
            <w:tcW w:w="2550" w:type="dxa"/>
            <w:vAlign w:val="center"/>
          </w:tcPr>
          <w:p w14:paraId="3048B57D">
            <w:pPr>
              <w:jc w:val="left"/>
              <w:rPr>
                <w:rFonts w:ascii="Times New Roman" w:hAnsi="Times New Roman" w:cs="Times New Roman"/>
                <w:lang w:val="sr-Cyrl-CS"/>
              </w:rPr>
            </w:pPr>
            <w:r>
              <w:rPr>
                <w:rFonts w:ascii="Times New Roman" w:hAnsi="Times New Roman" w:cs="Times New Roman"/>
                <w:lang w:val="sr-Cyrl-CS"/>
              </w:rPr>
              <w:t>Наставници разредне наставе</w:t>
            </w:r>
          </w:p>
        </w:tc>
        <w:tc>
          <w:tcPr>
            <w:tcW w:w="1198" w:type="dxa"/>
            <w:vAlign w:val="center"/>
          </w:tcPr>
          <w:p w14:paraId="4419224D">
            <w:pPr>
              <w:jc w:val="left"/>
              <w:rPr>
                <w:rFonts w:ascii="Times New Roman" w:hAnsi="Times New Roman" w:cs="Times New Roman"/>
                <w:lang w:val="sr-Cyrl-CS"/>
              </w:rPr>
            </w:pPr>
          </w:p>
        </w:tc>
      </w:tr>
    </w:tbl>
    <w:p w14:paraId="769E697F">
      <w:pPr>
        <w:keepNext/>
        <w:tabs>
          <w:tab w:val="left" w:pos="900"/>
        </w:tabs>
        <w:spacing w:after="120"/>
        <w:jc w:val="center"/>
        <w:outlineLvl w:val="1"/>
        <w:rPr>
          <w:rFonts w:ascii="Times New Roman" w:hAnsi="Times New Roman" w:eastAsia="Times New Roman" w:cs="Times New Roman"/>
          <w:b/>
          <w:bCs/>
          <w:sz w:val="24"/>
          <w:szCs w:val="24"/>
          <w:lang w:val="sr-Cyrl-RS"/>
        </w:rPr>
      </w:pPr>
      <w:bookmarkStart w:id="43" w:name="_Toc50704118"/>
      <w:bookmarkStart w:id="44" w:name="_Toc493504251"/>
      <w:r>
        <w:rPr>
          <w:rFonts w:ascii="Times New Roman" w:hAnsi="Times New Roman" w:eastAsia="Times New Roman" w:cs="Times New Roman"/>
          <w:b/>
          <w:bCs/>
          <w:sz w:val="24"/>
          <w:szCs w:val="24"/>
          <w:lang w:val="sr-Latn-CS"/>
        </w:rPr>
        <w:t>6.3</w:t>
      </w:r>
      <w:r>
        <w:rPr>
          <w:rFonts w:ascii="Times New Roman" w:hAnsi="Times New Roman" w:eastAsia="Times New Roman" w:cs="Times New Roman"/>
          <w:b/>
          <w:bCs/>
          <w:sz w:val="24"/>
          <w:szCs w:val="24"/>
          <w:lang w:val="sr-Cyrl-RS"/>
        </w:rPr>
        <w:t>.</w:t>
      </w:r>
      <w:r>
        <w:rPr>
          <w:rFonts w:ascii="Times New Roman" w:hAnsi="Times New Roman" w:eastAsia="Times New Roman" w:cs="Times New Roman"/>
          <w:b/>
          <w:bCs/>
          <w:sz w:val="24"/>
          <w:szCs w:val="24"/>
          <w:lang w:val="sr-Latn-CS"/>
        </w:rPr>
        <w:t xml:space="preserve"> П</w:t>
      </w:r>
      <w:r>
        <w:rPr>
          <w:rFonts w:ascii="Times New Roman" w:hAnsi="Times New Roman" w:eastAsia="Times New Roman" w:cs="Times New Roman"/>
          <w:b/>
          <w:bCs/>
          <w:sz w:val="24"/>
          <w:szCs w:val="24"/>
          <w:lang w:val="sr-Cyrl-RS"/>
        </w:rPr>
        <w:t>РОГРАМ РАДА СТРУЧНИХ АКТИВА</w:t>
      </w:r>
    </w:p>
    <w:p w14:paraId="36421417">
      <w:pPr>
        <w:keepNext/>
        <w:tabs>
          <w:tab w:val="left" w:pos="900"/>
        </w:tabs>
        <w:spacing w:after="120"/>
        <w:jc w:val="center"/>
        <w:outlineLvl w:val="1"/>
        <w:rPr>
          <w:rFonts w:ascii="Times New Roman" w:hAnsi="Times New Roman" w:eastAsia="Times New Roman" w:cs="Times New Roman"/>
          <w:b/>
          <w:bCs/>
          <w:color w:val="auto"/>
          <w:sz w:val="24"/>
          <w:szCs w:val="24"/>
          <w:lang w:val="sr-Latn-CS"/>
        </w:rPr>
      </w:pPr>
    </w:p>
    <w:p w14:paraId="20098003">
      <w:pPr>
        <w:keepNext/>
        <w:tabs>
          <w:tab w:val="left" w:pos="900"/>
        </w:tabs>
        <w:spacing w:after="120"/>
        <w:outlineLvl w:val="1"/>
        <w:rPr>
          <w:rFonts w:ascii="Times New Roman" w:hAnsi="Times New Roman" w:eastAsia="Times New Roman" w:cs="Times New Roman"/>
          <w:b/>
          <w:bCs/>
          <w:color w:val="auto"/>
          <w:sz w:val="24"/>
          <w:szCs w:val="24"/>
          <w:lang w:val="sr-Cyrl-RS"/>
        </w:rPr>
      </w:pPr>
      <w:r>
        <w:rPr>
          <w:rFonts w:ascii="Times New Roman" w:hAnsi="Times New Roman" w:eastAsia="Times New Roman" w:cs="Times New Roman"/>
          <w:b/>
          <w:bCs/>
          <w:color w:val="auto"/>
          <w:sz w:val="24"/>
          <w:szCs w:val="24"/>
          <w:lang w:val="sr-Latn-CS"/>
        </w:rPr>
        <w:t>6.3.1</w:t>
      </w:r>
      <w:r>
        <w:rPr>
          <w:rFonts w:ascii="Times New Roman" w:hAnsi="Times New Roman" w:eastAsia="Times New Roman" w:cs="Times New Roman"/>
          <w:b/>
          <w:bCs/>
          <w:color w:val="auto"/>
          <w:sz w:val="24"/>
          <w:szCs w:val="24"/>
          <w:lang w:val="sr-Cyrl-RS"/>
        </w:rPr>
        <w:t>.</w:t>
      </w:r>
      <w:r>
        <w:rPr>
          <w:rFonts w:ascii="Times New Roman" w:hAnsi="Times New Roman" w:eastAsia="Times New Roman" w:cs="Times New Roman"/>
          <w:b/>
          <w:bCs/>
          <w:color w:val="auto"/>
          <w:sz w:val="24"/>
          <w:szCs w:val="24"/>
          <w:lang w:val="sr-Latn-CS"/>
        </w:rPr>
        <w:t xml:space="preserve">  С</w:t>
      </w:r>
      <w:bookmarkEnd w:id="43"/>
      <w:bookmarkEnd w:id="44"/>
      <w:r>
        <w:rPr>
          <w:rFonts w:ascii="Times New Roman" w:hAnsi="Times New Roman" w:eastAsia="Times New Roman" w:cs="Times New Roman"/>
          <w:b/>
          <w:bCs/>
          <w:color w:val="auto"/>
          <w:sz w:val="24"/>
          <w:szCs w:val="24"/>
          <w:lang w:val="sr-Cyrl-RS"/>
        </w:rPr>
        <w:t>ТРУЧНИ АКТИВ ЗА РАЗВОЈ ШКОЛСКОГ ПРОГРАМА</w:t>
      </w:r>
    </w:p>
    <w:p w14:paraId="2780BBC6">
      <w:pPr>
        <w:ind w:firstLine="600" w:firstLineChars="250"/>
        <w:rPr>
          <w:rFonts w:hint="default" w:ascii="Times New Roman" w:hAnsi="Times New Roman" w:eastAsia="Times New Roman" w:cs="Times New Roman"/>
          <w:b/>
          <w:bCs/>
          <w:color w:val="auto"/>
          <w:sz w:val="24"/>
          <w:szCs w:val="24"/>
          <w:lang w:val="sr-Cyrl-RS"/>
        </w:rPr>
      </w:pPr>
      <w:r>
        <w:rPr>
          <w:rFonts w:ascii="Times New Roman" w:hAnsi="Times New Roman" w:eastAsia="Times New Roman" w:cs="Times New Roman"/>
          <w:b/>
          <w:bCs/>
          <w:color w:val="auto"/>
          <w:sz w:val="24"/>
          <w:szCs w:val="24"/>
          <w:lang w:val="sr-Cyrl-RS"/>
        </w:rPr>
        <w:t>- Координатор:</w:t>
      </w:r>
      <w:r>
        <w:rPr>
          <w:rFonts w:ascii="Times New Roman" w:hAnsi="Times New Roman" w:eastAsia="Times New Roman" w:cs="Times New Roman"/>
          <w:b/>
          <w:bCs/>
          <w:color w:val="auto"/>
          <w:sz w:val="24"/>
          <w:szCs w:val="24"/>
        </w:rPr>
        <w:t xml:space="preserve"> </w:t>
      </w:r>
      <w:r>
        <w:rPr>
          <w:rFonts w:ascii="Times New Roman" w:hAnsi="Times New Roman" w:eastAsia="Times New Roman" w:cs="Times New Roman"/>
          <w:b/>
          <w:bCs/>
          <w:color w:val="auto"/>
          <w:sz w:val="24"/>
          <w:szCs w:val="24"/>
          <w:lang w:val="sr-Cyrl-RS"/>
        </w:rPr>
        <w:t>Јелена</w:t>
      </w:r>
      <w:r>
        <w:rPr>
          <w:rFonts w:hint="default" w:ascii="Times New Roman" w:hAnsi="Times New Roman" w:eastAsia="Times New Roman" w:cs="Times New Roman"/>
          <w:b/>
          <w:bCs/>
          <w:color w:val="auto"/>
          <w:sz w:val="24"/>
          <w:szCs w:val="24"/>
          <w:lang w:val="sr-Cyrl-RS"/>
        </w:rPr>
        <w:t xml:space="preserve"> Марковић</w:t>
      </w:r>
    </w:p>
    <w:tbl>
      <w:tblPr>
        <w:tblStyle w:val="15"/>
        <w:tblW w:w="14595" w:type="dxa"/>
        <w:tblInd w:w="-9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6180"/>
        <w:gridCol w:w="1920"/>
        <w:gridCol w:w="2205"/>
        <w:gridCol w:w="2475"/>
        <w:gridCol w:w="1815"/>
      </w:tblGrid>
      <w:tr w14:paraId="33FE8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6180" w:type="dxa"/>
            <w:tcBorders>
              <w:top w:val="outset" w:color="auto" w:sz="6" w:space="0"/>
              <w:left w:val="outset" w:color="auto" w:sz="6" w:space="0"/>
              <w:bottom w:val="outset" w:color="auto" w:sz="6" w:space="0"/>
              <w:right w:val="outset" w:color="auto" w:sz="6" w:space="0"/>
            </w:tcBorders>
            <w:shd w:val="clear" w:color="auto" w:fill="D7D7D7"/>
            <w:vAlign w:val="center"/>
          </w:tcPr>
          <w:p w14:paraId="10B055C0">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920" w:type="dxa"/>
            <w:tcBorders>
              <w:top w:val="outset" w:color="auto" w:sz="6" w:space="0"/>
              <w:left w:val="outset" w:color="auto" w:sz="6" w:space="0"/>
              <w:bottom w:val="outset" w:color="auto" w:sz="6" w:space="0"/>
              <w:right w:val="outset" w:color="auto" w:sz="6" w:space="0"/>
            </w:tcBorders>
            <w:shd w:val="clear" w:color="auto" w:fill="D7D7D7"/>
            <w:vAlign w:val="center"/>
          </w:tcPr>
          <w:p w14:paraId="57D670C7">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205" w:type="dxa"/>
            <w:tcBorders>
              <w:top w:val="outset" w:color="auto" w:sz="6" w:space="0"/>
              <w:left w:val="outset" w:color="auto" w:sz="6" w:space="0"/>
              <w:bottom w:val="outset" w:color="auto" w:sz="6" w:space="0"/>
              <w:right w:val="outset" w:color="auto" w:sz="6" w:space="0"/>
            </w:tcBorders>
            <w:shd w:val="clear" w:color="auto" w:fill="D7D7D7"/>
            <w:vAlign w:val="center"/>
          </w:tcPr>
          <w:p w14:paraId="58B16DD0">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475" w:type="dxa"/>
            <w:tcBorders>
              <w:top w:val="outset" w:color="auto" w:sz="6" w:space="0"/>
              <w:left w:val="outset" w:color="auto" w:sz="6" w:space="0"/>
              <w:bottom w:val="outset" w:color="auto" w:sz="6" w:space="0"/>
              <w:right w:val="single" w:color="auto" w:sz="4" w:space="0"/>
            </w:tcBorders>
            <w:shd w:val="clear" w:color="auto" w:fill="D7D7D7"/>
            <w:vAlign w:val="center"/>
          </w:tcPr>
          <w:p w14:paraId="29CEB781">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815" w:type="dxa"/>
            <w:tcBorders>
              <w:top w:val="outset" w:color="auto" w:sz="6" w:space="0"/>
              <w:left w:val="single" w:color="auto" w:sz="4" w:space="0"/>
              <w:bottom w:val="outset" w:color="auto" w:sz="6" w:space="0"/>
              <w:right w:val="outset" w:color="auto" w:sz="6" w:space="0"/>
            </w:tcBorders>
            <w:shd w:val="clear" w:color="auto" w:fill="D7D7D7"/>
            <w:vAlign w:val="center"/>
          </w:tcPr>
          <w:p w14:paraId="7A629BC3">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default"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праћења</w:t>
            </w:r>
          </w:p>
        </w:tc>
      </w:tr>
      <w:tr w14:paraId="1D1D4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09" w:hRule="atLeast"/>
        </w:trPr>
        <w:tc>
          <w:tcPr>
            <w:tcW w:w="6180" w:type="dxa"/>
            <w:tcBorders>
              <w:top w:val="outset" w:color="auto" w:sz="6" w:space="0"/>
              <w:left w:val="outset" w:color="auto" w:sz="6" w:space="0"/>
              <w:bottom w:val="outset" w:color="auto" w:sz="6" w:space="0"/>
              <w:right w:val="outset" w:color="auto" w:sz="6" w:space="0"/>
            </w:tcBorders>
            <w:shd w:val="clear" w:color="auto" w:fill="FFFFFF"/>
            <w:vAlign w:val="center"/>
          </w:tcPr>
          <w:p w14:paraId="46B8BF8A">
            <w:pPr>
              <w:widowControl w:val="0"/>
              <w:spacing w:after="60" w:line="240" w:lineRule="auto"/>
              <w:ind w:left="142"/>
              <w:jc w:val="left"/>
              <w:rPr>
                <w:rFonts w:ascii="Times New Roman" w:hAnsi="Times New Roman" w:eastAsia="Times New Roman" w:cs="Times New Roman"/>
                <w:lang w:eastAsia="sr-Latn-RS"/>
              </w:rPr>
            </w:pPr>
            <w:r>
              <w:rPr>
                <w:rFonts w:ascii="Times New Roman" w:hAnsi="Times New Roman" w:eastAsia="Times New Roman" w:cs="Times New Roman"/>
                <w:lang w:eastAsia="sr-Latn-RS"/>
              </w:rPr>
              <w:t>Избор чланова тима и састављање годишњег плана рада Тима</w:t>
            </w:r>
          </w:p>
          <w:p w14:paraId="3898E667">
            <w:pPr>
              <w:widowControl w:val="0"/>
              <w:spacing w:after="60" w:line="240" w:lineRule="auto"/>
              <w:ind w:left="142"/>
              <w:jc w:val="left"/>
              <w:rPr>
                <w:rFonts w:ascii="Times New Roman" w:hAnsi="Times New Roman" w:eastAsia="Times New Roman" w:cs="Times New Roman"/>
                <w:lang w:eastAsia="sr-Latn-RS"/>
              </w:rPr>
            </w:pPr>
            <w:r>
              <w:rPr>
                <w:rFonts w:ascii="Times New Roman" w:hAnsi="Times New Roman" w:eastAsia="Times New Roman" w:cs="Times New Roman"/>
                <w:lang w:eastAsia="sr-Latn-RS"/>
              </w:rPr>
              <w:t> Састанак чланова Тима ради договора о начину рада, састављању годишњег плана рада Тима и поделе задужења</w:t>
            </w:r>
          </w:p>
          <w:p w14:paraId="5CCBCC04">
            <w:pPr>
              <w:widowControl w:val="0"/>
              <w:spacing w:after="60" w:line="240" w:lineRule="auto"/>
              <w:ind w:left="142"/>
              <w:jc w:val="left"/>
              <w:rPr>
                <w:rFonts w:ascii="Times New Roman" w:hAnsi="Times New Roman" w:eastAsia="Times New Roman" w:cs="Times New Roman"/>
                <w:lang w:val="en-US" w:eastAsia="sr-Latn-RS"/>
              </w:rPr>
            </w:pPr>
            <w:r>
              <w:rPr>
                <w:rFonts w:ascii="Times New Roman" w:hAnsi="Times New Roman" w:eastAsia="Times New Roman" w:cs="Times New Roman"/>
                <w:lang w:eastAsia="sr-Latn-RS"/>
              </w:rPr>
              <w:t>- израда листе приоритета за школ</w:t>
            </w:r>
            <w:r>
              <w:rPr>
                <w:rFonts w:ascii="Times New Roman" w:hAnsi="Times New Roman" w:eastAsia="Times New Roman" w:cs="Times New Roman"/>
                <w:lang w:val="sr-Cyrl-RS" w:eastAsia="sr-Latn-RS"/>
              </w:rPr>
              <w:t>ску</w:t>
            </w:r>
            <w:r>
              <w:rPr>
                <w:rFonts w:ascii="Times New Roman" w:hAnsi="Times New Roman" w:eastAsia="Times New Roman" w:cs="Times New Roman"/>
                <w:lang w:eastAsia="sr-Latn-RS"/>
              </w:rPr>
              <w:t xml:space="preserve"> годину и осмишљавање начина њиховог остваривања</w:t>
            </w:r>
          </w:p>
        </w:tc>
        <w:tc>
          <w:tcPr>
            <w:tcW w:w="1920" w:type="dxa"/>
            <w:tcBorders>
              <w:top w:val="outset" w:color="auto" w:sz="6" w:space="0"/>
              <w:left w:val="outset" w:color="auto" w:sz="6" w:space="0"/>
              <w:bottom w:val="outset" w:color="auto" w:sz="6" w:space="0"/>
              <w:right w:val="outset" w:color="auto" w:sz="6" w:space="0"/>
            </w:tcBorders>
            <w:shd w:val="clear" w:color="auto" w:fill="FFFFFF"/>
            <w:vAlign w:val="center"/>
          </w:tcPr>
          <w:p w14:paraId="115EA40D">
            <w:pPr>
              <w:widowControl w:val="0"/>
              <w:spacing w:after="60" w:line="240" w:lineRule="auto"/>
              <w:ind w:left="27"/>
              <w:jc w:val="center"/>
              <w:rPr>
                <w:rFonts w:ascii="Times New Roman" w:hAnsi="Times New Roman" w:eastAsia="Times New Roman" w:cs="Times New Roman"/>
                <w:lang w:val="sr-Cyrl-RS"/>
              </w:rPr>
            </w:pPr>
            <w:r>
              <w:rPr>
                <w:rFonts w:ascii="Times New Roman" w:hAnsi="Times New Roman" w:eastAsia="Times New Roman" w:cs="Times New Roman"/>
                <w:lang w:val="sr-Cyrl-RS" w:eastAsia="sr-Latn-RS"/>
              </w:rPr>
              <w:t>Август</w:t>
            </w:r>
          </w:p>
        </w:tc>
        <w:tc>
          <w:tcPr>
            <w:tcW w:w="2205" w:type="dxa"/>
            <w:tcBorders>
              <w:top w:val="outset" w:color="auto" w:sz="6" w:space="0"/>
              <w:left w:val="outset" w:color="auto" w:sz="6" w:space="0"/>
              <w:bottom w:val="outset" w:color="auto" w:sz="6" w:space="0"/>
              <w:right w:val="outset" w:color="auto" w:sz="6" w:space="0"/>
            </w:tcBorders>
            <w:shd w:val="clear" w:color="auto" w:fill="FFFFFF"/>
            <w:vAlign w:val="center"/>
          </w:tcPr>
          <w:p w14:paraId="76C83E17">
            <w:pPr>
              <w:widowControl w:val="0"/>
              <w:spacing w:after="60" w:line="240" w:lineRule="auto"/>
              <w:ind w:left="27"/>
              <w:jc w:val="left"/>
              <w:rPr>
                <w:rFonts w:ascii="Times New Roman" w:hAnsi="Times New Roman" w:eastAsia="Times New Roman" w:cs="Times New Roman"/>
                <w:lang w:val="sr-Cyrl-CS" w:eastAsia="sr-Latn-RS"/>
              </w:rPr>
            </w:pPr>
            <w:r>
              <w:rPr>
                <w:rFonts w:ascii="Times New Roman" w:hAnsi="Times New Roman" w:eastAsia="Times New Roman" w:cs="Times New Roman"/>
                <w:lang w:val="sr-Cyrl-RS" w:eastAsia="sr-Latn-RS"/>
              </w:rPr>
              <w:t>Тимски рад свих чланова стручног актива</w:t>
            </w:r>
          </w:p>
        </w:tc>
        <w:tc>
          <w:tcPr>
            <w:tcW w:w="2475" w:type="dxa"/>
            <w:tcBorders>
              <w:top w:val="outset" w:color="auto" w:sz="6" w:space="0"/>
              <w:left w:val="outset" w:color="auto" w:sz="6" w:space="0"/>
              <w:bottom w:val="outset" w:color="auto" w:sz="6" w:space="0"/>
              <w:right w:val="single" w:color="auto" w:sz="4" w:space="0"/>
            </w:tcBorders>
            <w:shd w:val="clear" w:color="auto" w:fill="FFFFFF"/>
            <w:vAlign w:val="center"/>
          </w:tcPr>
          <w:p w14:paraId="7B030179">
            <w:pPr>
              <w:widowControl w:val="0"/>
              <w:spacing w:after="60" w:line="240" w:lineRule="auto"/>
              <w:ind w:left="47" w:right="10" w:firstLine="38"/>
              <w:jc w:val="center"/>
              <w:rPr>
                <w:rFonts w:ascii="Times New Roman" w:hAnsi="Times New Roman" w:eastAsia="Times New Roman" w:cs="Times New Roman"/>
                <w:lang w:val="en-US" w:eastAsia="sr-Latn-RS"/>
              </w:rPr>
            </w:pPr>
            <w:r>
              <w:rPr>
                <w:rFonts w:ascii="Times New Roman" w:hAnsi="Times New Roman" w:eastAsia="Times New Roman" w:cs="Times New Roman"/>
                <w:lang w:val="sr-Cyrl-RS" w:eastAsia="sr-Latn-RS"/>
              </w:rPr>
              <w:t>Чланови стручног актива</w:t>
            </w:r>
          </w:p>
        </w:tc>
        <w:tc>
          <w:tcPr>
            <w:tcW w:w="1815" w:type="dxa"/>
            <w:tcBorders>
              <w:top w:val="outset" w:color="auto" w:sz="6" w:space="0"/>
              <w:left w:val="single" w:color="auto" w:sz="4" w:space="0"/>
              <w:bottom w:val="outset" w:color="auto" w:sz="6" w:space="0"/>
              <w:right w:val="outset" w:color="auto" w:sz="6" w:space="0"/>
            </w:tcBorders>
            <w:shd w:val="clear" w:color="auto" w:fill="FFFFFF"/>
            <w:vAlign w:val="center"/>
          </w:tcPr>
          <w:p w14:paraId="3D5C6862">
            <w:pPr>
              <w:widowControl w:val="0"/>
              <w:spacing w:after="60" w:line="240" w:lineRule="auto"/>
              <w:ind w:left="47" w:right="10" w:firstLine="38"/>
              <w:jc w:val="left"/>
              <w:rPr>
                <w:rFonts w:ascii="Times New Roman" w:hAnsi="Times New Roman" w:eastAsia="Times New Roman" w:cs="Times New Roman"/>
                <w:lang w:val="en-US" w:eastAsia="sr-Latn-RS"/>
              </w:rPr>
            </w:pPr>
            <w:r>
              <w:rPr>
                <w:rFonts w:ascii="Times New Roman" w:hAnsi="Times New Roman" w:eastAsia="Times New Roman" w:cs="Times New Roman"/>
                <w:lang w:val="sr-Cyrl-RS" w:eastAsia="sr-Latn-RS"/>
              </w:rPr>
              <w:t>Увидом у записник</w:t>
            </w:r>
          </w:p>
        </w:tc>
      </w:tr>
      <w:tr w14:paraId="6BBBA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07" w:hRule="atLeast"/>
        </w:trPr>
        <w:tc>
          <w:tcPr>
            <w:tcW w:w="6180" w:type="dxa"/>
            <w:tcBorders>
              <w:top w:val="outset" w:color="auto" w:sz="6" w:space="0"/>
              <w:left w:val="outset" w:color="auto" w:sz="6" w:space="0"/>
              <w:bottom w:val="outset" w:color="auto" w:sz="6" w:space="0"/>
              <w:right w:val="outset" w:color="auto" w:sz="6" w:space="0"/>
            </w:tcBorders>
            <w:shd w:val="clear" w:color="auto" w:fill="FFFFFF"/>
            <w:vAlign w:val="center"/>
          </w:tcPr>
          <w:p w14:paraId="0651CA2E">
            <w:pPr>
              <w:widowControl w:val="0"/>
              <w:spacing w:after="60" w:line="240" w:lineRule="auto"/>
              <w:ind w:left="142"/>
              <w:jc w:val="left"/>
              <w:rPr>
                <w:rFonts w:ascii="Times New Roman" w:hAnsi="Times New Roman" w:eastAsia="Times New Roman" w:cs="Times New Roman"/>
                <w:lang w:val="sr-Cyrl-RS" w:eastAsia="sr-Latn-RS"/>
              </w:rPr>
            </w:pPr>
            <w:r>
              <w:rPr>
                <w:rFonts w:ascii="Times New Roman" w:hAnsi="Times New Roman" w:eastAsia="Times New Roman" w:cs="Times New Roman"/>
                <w:lang w:eastAsia="sr-Latn-RS"/>
              </w:rPr>
              <w:t>Усвајање годишњег плана и програма рада, предлог измена</w:t>
            </w:r>
          </w:p>
        </w:tc>
        <w:tc>
          <w:tcPr>
            <w:tcW w:w="1920" w:type="dxa"/>
            <w:vMerge w:val="restart"/>
            <w:tcBorders>
              <w:top w:val="outset" w:color="auto" w:sz="6" w:space="0"/>
              <w:left w:val="outset" w:color="auto" w:sz="6" w:space="0"/>
              <w:right w:val="outset" w:color="auto" w:sz="6" w:space="0"/>
            </w:tcBorders>
            <w:shd w:val="clear" w:color="auto" w:fill="FFFFFF"/>
            <w:vAlign w:val="center"/>
          </w:tcPr>
          <w:p w14:paraId="0AC5EBA7">
            <w:pPr>
              <w:widowControl w:val="0"/>
              <w:spacing w:after="60" w:line="240" w:lineRule="auto"/>
              <w:ind w:left="27"/>
              <w:jc w:val="center"/>
              <w:rPr>
                <w:rFonts w:ascii="Times New Roman" w:hAnsi="Times New Roman" w:eastAsia="Times New Roman" w:cs="Times New Roman"/>
                <w:lang w:val="en-US" w:eastAsia="sr-Latn-RS"/>
              </w:rPr>
            </w:pPr>
            <w:r>
              <w:rPr>
                <w:rFonts w:ascii="Times New Roman" w:hAnsi="Times New Roman" w:eastAsia="Times New Roman" w:cs="Times New Roman"/>
                <w:lang w:val="sr-Cyrl-RS" w:eastAsia="sr-Latn-RS"/>
              </w:rPr>
              <w:t>С</w:t>
            </w:r>
            <w:r>
              <w:rPr>
                <w:rFonts w:ascii="Times New Roman" w:hAnsi="Times New Roman" w:eastAsia="Times New Roman" w:cs="Times New Roman"/>
                <w:lang w:eastAsia="sr-Latn-RS"/>
              </w:rPr>
              <w:t>ептембар</w:t>
            </w:r>
          </w:p>
        </w:tc>
        <w:tc>
          <w:tcPr>
            <w:tcW w:w="2205" w:type="dxa"/>
            <w:tcBorders>
              <w:top w:val="outset" w:color="auto" w:sz="6" w:space="0"/>
              <w:left w:val="outset" w:color="auto" w:sz="6" w:space="0"/>
              <w:bottom w:val="outset" w:color="auto" w:sz="6" w:space="0"/>
              <w:right w:val="outset" w:color="auto" w:sz="6" w:space="0"/>
            </w:tcBorders>
            <w:shd w:val="clear" w:color="auto" w:fill="FFFFFF"/>
            <w:vAlign w:val="center"/>
          </w:tcPr>
          <w:p w14:paraId="65EE2E32">
            <w:pPr>
              <w:widowControl w:val="0"/>
              <w:spacing w:after="60" w:line="240" w:lineRule="auto"/>
              <w:ind w:left="27"/>
              <w:jc w:val="left"/>
              <w:rPr>
                <w:rFonts w:ascii="Times New Roman" w:hAnsi="Times New Roman" w:eastAsia="Times New Roman" w:cs="Times New Roman"/>
                <w:lang w:val="sr-Cyrl-CS" w:eastAsia="sr-Latn-RS"/>
              </w:rPr>
            </w:pPr>
            <w:r>
              <w:rPr>
                <w:rFonts w:ascii="Times New Roman" w:hAnsi="Times New Roman" w:eastAsia="Times New Roman" w:cs="Times New Roman"/>
                <w:lang w:val="sr-Cyrl-RS" w:eastAsia="sr-Latn-RS"/>
              </w:rPr>
              <w:t>Тимски рад свих чланова стручног актива</w:t>
            </w:r>
          </w:p>
        </w:tc>
        <w:tc>
          <w:tcPr>
            <w:tcW w:w="2475" w:type="dxa"/>
            <w:tcBorders>
              <w:top w:val="outset" w:color="auto" w:sz="6" w:space="0"/>
              <w:left w:val="outset" w:color="auto" w:sz="6" w:space="0"/>
              <w:bottom w:val="outset" w:color="auto" w:sz="6" w:space="0"/>
              <w:right w:val="single" w:color="auto" w:sz="4" w:space="0"/>
            </w:tcBorders>
            <w:shd w:val="clear" w:color="auto" w:fill="FFFFFF"/>
            <w:vAlign w:val="center"/>
          </w:tcPr>
          <w:p w14:paraId="7D6F2DC5">
            <w:pPr>
              <w:widowControl w:val="0"/>
              <w:spacing w:after="60" w:line="240" w:lineRule="auto"/>
              <w:ind w:left="47" w:right="10" w:firstLine="38"/>
              <w:jc w:val="center"/>
              <w:rPr>
                <w:rFonts w:ascii="Times New Roman" w:hAnsi="Times New Roman" w:eastAsia="Times New Roman" w:cs="Times New Roman"/>
                <w:lang w:val="en-US" w:eastAsia="sr-Latn-RS"/>
              </w:rPr>
            </w:pPr>
            <w:r>
              <w:rPr>
                <w:rFonts w:ascii="Times New Roman" w:hAnsi="Times New Roman" w:eastAsia="Times New Roman" w:cs="Times New Roman"/>
                <w:lang w:val="sr-Cyrl-RS" w:eastAsia="sr-Latn-RS"/>
              </w:rPr>
              <w:t>Чланови стручног актива</w:t>
            </w:r>
          </w:p>
        </w:tc>
        <w:tc>
          <w:tcPr>
            <w:tcW w:w="1815" w:type="dxa"/>
            <w:tcBorders>
              <w:top w:val="outset" w:color="auto" w:sz="6" w:space="0"/>
              <w:left w:val="single" w:color="auto" w:sz="4" w:space="0"/>
              <w:bottom w:val="outset" w:color="auto" w:sz="6" w:space="0"/>
              <w:right w:val="outset" w:color="auto" w:sz="6" w:space="0"/>
            </w:tcBorders>
            <w:shd w:val="clear" w:color="auto" w:fill="FFFFFF"/>
          </w:tcPr>
          <w:p w14:paraId="2D3BD734">
            <w:pPr>
              <w:widowControl w:val="0"/>
              <w:spacing w:after="60" w:line="240" w:lineRule="auto"/>
              <w:ind w:left="47" w:right="10" w:firstLine="38"/>
              <w:jc w:val="left"/>
              <w:rPr>
                <w:rFonts w:ascii="Times New Roman" w:hAnsi="Times New Roman" w:eastAsia="Times New Roman" w:cs="Times New Roman"/>
                <w:lang w:val="en-US" w:eastAsia="sr-Latn-RS"/>
              </w:rPr>
            </w:pPr>
            <w:r>
              <w:rPr>
                <w:rFonts w:ascii="Times New Roman" w:hAnsi="Times New Roman" w:eastAsia="Times New Roman" w:cs="Times New Roman"/>
                <w:lang w:val="sr-Cyrl-RS" w:eastAsia="sr-Latn-RS"/>
              </w:rPr>
              <w:t>Увидом у записник и План рада</w:t>
            </w:r>
          </w:p>
        </w:tc>
      </w:tr>
      <w:tr w14:paraId="3C6A4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31" w:hRule="atLeast"/>
        </w:trPr>
        <w:tc>
          <w:tcPr>
            <w:tcW w:w="6180" w:type="dxa"/>
            <w:tcBorders>
              <w:top w:val="outset" w:color="auto" w:sz="6" w:space="0"/>
              <w:left w:val="outset" w:color="auto" w:sz="6" w:space="0"/>
              <w:bottom w:val="outset" w:color="auto" w:sz="6" w:space="0"/>
              <w:right w:val="outset" w:color="auto" w:sz="6" w:space="0"/>
            </w:tcBorders>
            <w:shd w:val="clear" w:color="auto" w:fill="FFFFFF"/>
            <w:vAlign w:val="center"/>
          </w:tcPr>
          <w:p w14:paraId="1986DF56">
            <w:pPr>
              <w:widowControl w:val="0"/>
              <w:spacing w:after="60" w:line="240" w:lineRule="auto"/>
              <w:ind w:left="142"/>
              <w:jc w:val="left"/>
              <w:rPr>
                <w:rFonts w:ascii="Times New Roman" w:hAnsi="Times New Roman" w:eastAsia="Times New Roman" w:cs="Times New Roman"/>
                <w:lang w:val="sr-Cyrl-RS" w:eastAsia="sr-Latn-RS"/>
              </w:rPr>
            </w:pPr>
            <w:r>
              <w:rPr>
                <w:rFonts w:ascii="Times New Roman" w:hAnsi="Times New Roman" w:eastAsia="Times New Roman" w:cs="Times New Roman"/>
                <w:lang w:eastAsia="sr-Latn-RS"/>
              </w:rPr>
              <w:t>Израда планова рада за обавезне и изборне наставне предмете и ваннаставне активности</w:t>
            </w:r>
          </w:p>
        </w:tc>
        <w:tc>
          <w:tcPr>
            <w:tcW w:w="1920" w:type="dxa"/>
            <w:vMerge w:val="continue"/>
            <w:tcBorders>
              <w:left w:val="outset" w:color="auto" w:sz="6" w:space="0"/>
              <w:bottom w:val="outset" w:color="auto" w:sz="6" w:space="0"/>
              <w:right w:val="outset" w:color="auto" w:sz="6" w:space="0"/>
            </w:tcBorders>
            <w:shd w:val="clear" w:color="auto" w:fill="FFFFFF"/>
            <w:vAlign w:val="center"/>
          </w:tcPr>
          <w:p w14:paraId="6632ACE6">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p>
        </w:tc>
        <w:tc>
          <w:tcPr>
            <w:tcW w:w="2205" w:type="dxa"/>
            <w:tcBorders>
              <w:top w:val="outset" w:color="auto" w:sz="6" w:space="0"/>
              <w:left w:val="outset" w:color="auto" w:sz="6" w:space="0"/>
              <w:bottom w:val="outset" w:color="auto" w:sz="6" w:space="0"/>
              <w:right w:val="outset" w:color="auto" w:sz="6" w:space="0"/>
            </w:tcBorders>
            <w:shd w:val="clear" w:color="auto" w:fill="FFFFFF"/>
            <w:vAlign w:val="center"/>
          </w:tcPr>
          <w:p w14:paraId="411FD869">
            <w:pPr>
              <w:widowControl w:val="0"/>
              <w:spacing w:after="60" w:line="240" w:lineRule="auto"/>
              <w:ind w:firstLine="27"/>
              <w:jc w:val="left"/>
              <w:rPr>
                <w:rFonts w:ascii="Times New Roman" w:hAnsi="Times New Roman" w:eastAsia="Times New Roman" w:cs="Times New Roman"/>
                <w:lang w:val="en-US" w:eastAsia="sr-Latn-RS"/>
              </w:rPr>
            </w:pPr>
            <w:r>
              <w:rPr>
                <w:rFonts w:ascii="Times New Roman" w:hAnsi="Times New Roman" w:eastAsia="Times New Roman" w:cs="Times New Roman"/>
                <w:lang w:val="sr-Cyrl-RS" w:eastAsia="sr-Latn-RS"/>
              </w:rPr>
              <w:t>Анализа усклађености  у Школском програму</w:t>
            </w:r>
          </w:p>
        </w:tc>
        <w:tc>
          <w:tcPr>
            <w:tcW w:w="2475" w:type="dxa"/>
            <w:tcBorders>
              <w:top w:val="outset" w:color="auto" w:sz="6" w:space="0"/>
              <w:left w:val="outset" w:color="auto" w:sz="6" w:space="0"/>
              <w:bottom w:val="outset" w:color="auto" w:sz="6" w:space="0"/>
              <w:right w:val="single" w:color="auto" w:sz="4" w:space="0"/>
            </w:tcBorders>
            <w:shd w:val="clear" w:color="auto" w:fill="FFFFFF"/>
            <w:vAlign w:val="center"/>
          </w:tcPr>
          <w:p w14:paraId="7DBDFA59">
            <w:pPr>
              <w:widowControl w:val="0"/>
              <w:spacing w:after="60" w:line="240" w:lineRule="auto"/>
              <w:ind w:left="47" w:right="10" w:firstLine="38"/>
              <w:jc w:val="center"/>
              <w:rPr>
                <w:rFonts w:ascii="Times New Roman" w:hAnsi="Times New Roman" w:eastAsia="Times New Roman" w:cs="Times New Roman"/>
                <w:lang w:val="en-US" w:eastAsia="sr-Latn-RS"/>
              </w:rPr>
            </w:pPr>
            <w:r>
              <w:rPr>
                <w:rFonts w:ascii="Times New Roman" w:hAnsi="Times New Roman" w:eastAsia="Times New Roman" w:cs="Times New Roman"/>
                <w:lang w:eastAsia="sr-Latn-RS"/>
              </w:rPr>
              <w:t>Чланови стручног актива</w:t>
            </w:r>
          </w:p>
        </w:tc>
        <w:tc>
          <w:tcPr>
            <w:tcW w:w="1815" w:type="dxa"/>
            <w:tcBorders>
              <w:top w:val="outset" w:color="auto" w:sz="6" w:space="0"/>
              <w:left w:val="single" w:color="auto" w:sz="4" w:space="0"/>
              <w:bottom w:val="outset" w:color="auto" w:sz="6" w:space="0"/>
              <w:right w:val="outset" w:color="auto" w:sz="6" w:space="0"/>
            </w:tcBorders>
            <w:shd w:val="clear" w:color="auto" w:fill="FFFFFF"/>
          </w:tcPr>
          <w:p w14:paraId="7C3A3019">
            <w:pPr>
              <w:widowControl w:val="0"/>
              <w:spacing w:after="60" w:line="240" w:lineRule="auto"/>
              <w:ind w:left="47" w:right="10" w:firstLine="38"/>
              <w:jc w:val="left"/>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Увидом у записник</w:t>
            </w:r>
          </w:p>
          <w:p w14:paraId="5F543461">
            <w:pPr>
              <w:widowControl w:val="0"/>
              <w:spacing w:after="60" w:line="240" w:lineRule="auto"/>
              <w:ind w:left="47" w:right="10" w:firstLine="38"/>
              <w:jc w:val="left"/>
              <w:rPr>
                <w:rFonts w:ascii="Times New Roman" w:hAnsi="Times New Roman" w:eastAsia="Times New Roman" w:cs="Times New Roman"/>
                <w:lang w:val="en-US" w:eastAsia="sr-Latn-RS"/>
              </w:rPr>
            </w:pPr>
            <w:r>
              <w:rPr>
                <w:rFonts w:ascii="Times New Roman" w:hAnsi="Times New Roman" w:eastAsia="Times New Roman" w:cs="Times New Roman"/>
                <w:lang w:val="sr-Cyrl-RS" w:eastAsia="sr-Latn-RS"/>
              </w:rPr>
              <w:t>Увид у Наставн План рада школе до 2026/27.</w:t>
            </w:r>
          </w:p>
        </w:tc>
      </w:tr>
      <w:tr w14:paraId="63463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80" w:type="dxa"/>
            <w:tcBorders>
              <w:top w:val="outset" w:color="auto" w:sz="6" w:space="0"/>
              <w:left w:val="outset" w:color="auto" w:sz="6" w:space="0"/>
              <w:bottom w:val="outset" w:color="auto" w:sz="6" w:space="0"/>
              <w:right w:val="outset" w:color="auto" w:sz="6" w:space="0"/>
            </w:tcBorders>
            <w:shd w:val="clear" w:color="auto" w:fill="FFFFFF"/>
            <w:vAlign w:val="center"/>
          </w:tcPr>
          <w:p w14:paraId="550492A0">
            <w:pPr>
              <w:widowControl w:val="0"/>
              <w:spacing w:after="60" w:line="240" w:lineRule="auto"/>
              <w:ind w:left="142"/>
              <w:jc w:val="left"/>
              <w:rPr>
                <w:rFonts w:ascii="Times New Roman" w:hAnsi="Times New Roman" w:eastAsia="Times New Roman" w:cs="Times New Roman"/>
                <w:lang w:val="sr-Cyrl-RS" w:eastAsia="sr-Latn-RS"/>
              </w:rPr>
            </w:pPr>
            <w:r>
              <w:rPr>
                <w:rFonts w:ascii="Times New Roman" w:hAnsi="Times New Roman" w:cs="Times New Roman"/>
              </w:rPr>
              <w:t>Анализа усклађености oбједињеног Школског програма у складу са новим наставним планом и програмом</w:t>
            </w:r>
          </w:p>
        </w:tc>
        <w:tc>
          <w:tcPr>
            <w:tcW w:w="1920" w:type="dxa"/>
            <w:tcBorders>
              <w:top w:val="outset" w:color="auto" w:sz="6" w:space="0"/>
              <w:left w:val="outset" w:color="auto" w:sz="6" w:space="0"/>
              <w:bottom w:val="outset" w:color="auto" w:sz="6" w:space="0"/>
              <w:right w:val="outset" w:color="auto" w:sz="6" w:space="0"/>
            </w:tcBorders>
            <w:shd w:val="clear" w:color="auto" w:fill="FFFFFF"/>
            <w:vAlign w:val="center"/>
          </w:tcPr>
          <w:p w14:paraId="2B79E7B5">
            <w:pPr>
              <w:widowControl w:val="0"/>
              <w:spacing w:after="60" w:line="240" w:lineRule="auto"/>
              <w:ind w:firstLine="27"/>
              <w:jc w:val="center"/>
              <w:rPr>
                <w:rFonts w:ascii="Times New Roman" w:hAnsi="Times New Roman" w:eastAsia="Times New Roman" w:cs="Times New Roman"/>
                <w:lang w:val="sr-Cyrl-CS"/>
              </w:rPr>
            </w:pPr>
            <w:r>
              <w:rPr>
                <w:rFonts w:ascii="Times New Roman" w:hAnsi="Times New Roman" w:cs="Times New Roman"/>
              </w:rPr>
              <w:t>Октобар</w:t>
            </w:r>
          </w:p>
        </w:tc>
        <w:tc>
          <w:tcPr>
            <w:tcW w:w="2205" w:type="dxa"/>
            <w:tcBorders>
              <w:top w:val="outset" w:color="auto" w:sz="6" w:space="0"/>
              <w:left w:val="outset" w:color="auto" w:sz="6" w:space="0"/>
              <w:bottom w:val="outset" w:color="auto" w:sz="6" w:space="0"/>
              <w:right w:val="outset" w:color="auto" w:sz="6" w:space="0"/>
            </w:tcBorders>
            <w:shd w:val="clear" w:color="auto" w:fill="FFFFFF"/>
            <w:vAlign w:val="center"/>
          </w:tcPr>
          <w:p w14:paraId="7EBACD96">
            <w:pPr>
              <w:widowControl w:val="0"/>
              <w:spacing w:after="60" w:line="240" w:lineRule="auto"/>
              <w:ind w:firstLine="27"/>
              <w:jc w:val="left"/>
              <w:rPr>
                <w:rFonts w:ascii="Times New Roman" w:hAnsi="Times New Roman" w:eastAsia="Times New Roman" w:cs="Times New Roman"/>
                <w:lang w:val="en-US" w:eastAsia="sr-Latn-RS"/>
              </w:rPr>
            </w:pPr>
            <w:r>
              <w:rPr>
                <w:rFonts w:ascii="Times New Roman" w:hAnsi="Times New Roman" w:eastAsia="Times New Roman" w:cs="Times New Roman"/>
                <w:lang w:val="sr-Cyrl-RS" w:eastAsia="sr-Latn-RS"/>
              </w:rPr>
              <w:t>Анализа усклађености  у Школском програму</w:t>
            </w:r>
          </w:p>
        </w:tc>
        <w:tc>
          <w:tcPr>
            <w:tcW w:w="2475" w:type="dxa"/>
            <w:tcBorders>
              <w:top w:val="outset" w:color="auto" w:sz="6" w:space="0"/>
              <w:left w:val="outset" w:color="auto" w:sz="6" w:space="0"/>
              <w:bottom w:val="outset" w:color="auto" w:sz="6" w:space="0"/>
              <w:right w:val="single" w:color="auto" w:sz="4" w:space="0"/>
            </w:tcBorders>
            <w:shd w:val="clear" w:color="auto" w:fill="FFFFFF"/>
            <w:vAlign w:val="center"/>
          </w:tcPr>
          <w:p w14:paraId="5F6DF498">
            <w:pPr>
              <w:widowControl w:val="0"/>
              <w:spacing w:after="60" w:line="240" w:lineRule="auto"/>
              <w:ind w:left="47" w:right="10" w:firstLine="38"/>
              <w:jc w:val="center"/>
              <w:rPr>
                <w:rFonts w:ascii="Times New Roman" w:hAnsi="Times New Roman" w:eastAsia="Times New Roman" w:cs="Times New Roman"/>
                <w:lang w:val="en-US" w:eastAsia="sr-Latn-RS"/>
              </w:rPr>
            </w:pPr>
            <w:r>
              <w:rPr>
                <w:rFonts w:ascii="Times New Roman" w:hAnsi="Times New Roman" w:eastAsia="Times New Roman" w:cs="Times New Roman"/>
                <w:lang w:eastAsia="sr-Latn-RS"/>
              </w:rPr>
              <w:t>Чланови актива за одређени разред</w:t>
            </w:r>
          </w:p>
        </w:tc>
        <w:tc>
          <w:tcPr>
            <w:tcW w:w="1815" w:type="dxa"/>
            <w:tcBorders>
              <w:top w:val="outset" w:color="auto" w:sz="6" w:space="0"/>
              <w:left w:val="single" w:color="auto" w:sz="4" w:space="0"/>
              <w:bottom w:val="outset" w:color="auto" w:sz="6" w:space="0"/>
              <w:right w:val="outset" w:color="auto" w:sz="6" w:space="0"/>
            </w:tcBorders>
            <w:shd w:val="clear" w:color="auto" w:fill="FFFFFF"/>
          </w:tcPr>
          <w:p w14:paraId="184D43DD">
            <w:pPr>
              <w:widowControl w:val="0"/>
              <w:spacing w:after="60" w:line="240" w:lineRule="auto"/>
              <w:ind w:left="47" w:right="10" w:firstLine="38"/>
              <w:jc w:val="left"/>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Увидом у записник</w:t>
            </w:r>
          </w:p>
          <w:p w14:paraId="67312430">
            <w:pPr>
              <w:widowControl w:val="0"/>
              <w:spacing w:after="60" w:line="240" w:lineRule="auto"/>
              <w:ind w:left="47" w:right="10" w:firstLine="38"/>
              <w:jc w:val="left"/>
              <w:rPr>
                <w:rFonts w:ascii="Times New Roman" w:hAnsi="Times New Roman" w:eastAsia="Times New Roman" w:cs="Times New Roman"/>
                <w:lang w:val="en-US" w:eastAsia="sr-Latn-RS"/>
              </w:rPr>
            </w:pPr>
            <w:r>
              <w:rPr>
                <w:rFonts w:ascii="Times New Roman" w:hAnsi="Times New Roman" w:eastAsia="Times New Roman" w:cs="Times New Roman"/>
                <w:lang w:val="sr-Cyrl-RS" w:eastAsia="sr-Latn-RS"/>
              </w:rPr>
              <w:t>Увид у Наставн План рада школе до 2026/27.</w:t>
            </w:r>
          </w:p>
        </w:tc>
      </w:tr>
      <w:tr w14:paraId="09505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80" w:type="dxa"/>
            <w:shd w:val="clear" w:color="auto" w:fill="FFFFFF"/>
            <w:vAlign w:val="center"/>
          </w:tcPr>
          <w:p w14:paraId="183B49A7">
            <w:pPr>
              <w:widowControl w:val="0"/>
              <w:spacing w:after="60" w:line="240" w:lineRule="auto"/>
              <w:ind w:left="142"/>
              <w:jc w:val="left"/>
              <w:rPr>
                <w:rFonts w:ascii="Times New Roman" w:hAnsi="Times New Roman" w:eastAsia="Times New Roman" w:cs="Times New Roman"/>
                <w:lang w:eastAsia="sr-Latn-RS"/>
              </w:rPr>
            </w:pPr>
            <w:r>
              <w:rPr>
                <w:rFonts w:ascii="Times New Roman" w:hAnsi="Times New Roman" w:eastAsia="Times New Roman" w:cs="Times New Roman"/>
                <w:lang w:eastAsia="sr-Latn-RS"/>
              </w:rPr>
              <w:t xml:space="preserve">Анализа реализованих активности </w:t>
            </w:r>
          </w:p>
          <w:p w14:paraId="3585430A">
            <w:pPr>
              <w:widowControl w:val="0"/>
              <w:spacing w:after="60" w:line="240" w:lineRule="auto"/>
              <w:ind w:left="142"/>
              <w:jc w:val="left"/>
              <w:rPr>
                <w:rFonts w:ascii="Times New Roman" w:hAnsi="Times New Roman" w:eastAsia="Times New Roman" w:cs="Times New Roman"/>
                <w:lang w:val="sr-Cyrl-RS" w:eastAsia="sr-Latn-RS"/>
              </w:rPr>
            </w:pPr>
            <w:r>
              <w:rPr>
                <w:rFonts w:ascii="Times New Roman" w:hAnsi="Times New Roman" w:eastAsia="Times New Roman" w:cs="Times New Roman"/>
                <w:lang w:eastAsia="sr-Latn-RS"/>
              </w:rPr>
              <w:t xml:space="preserve">Одређивање остварености стандарда и исхода знања </w:t>
            </w:r>
          </w:p>
        </w:tc>
        <w:tc>
          <w:tcPr>
            <w:tcW w:w="1920" w:type="dxa"/>
            <w:shd w:val="clear" w:color="auto" w:fill="FFFFFF"/>
            <w:vAlign w:val="center"/>
          </w:tcPr>
          <w:p w14:paraId="5469B963">
            <w:pPr>
              <w:widowControl w:val="0"/>
              <w:spacing w:after="60" w:line="240" w:lineRule="auto"/>
              <w:ind w:left="27"/>
              <w:jc w:val="center"/>
              <w:rPr>
                <w:rFonts w:ascii="Times New Roman" w:hAnsi="Times New Roman" w:eastAsia="Times New Roman" w:cs="Times New Roman"/>
                <w:lang w:val="sr-Cyrl-CS"/>
              </w:rPr>
            </w:pPr>
            <w:r>
              <w:rPr>
                <w:rFonts w:ascii="Times New Roman" w:hAnsi="Times New Roman" w:eastAsia="Times New Roman" w:cs="Times New Roman"/>
                <w:lang w:eastAsia="sr-Latn-RS"/>
              </w:rPr>
              <w:t>Новембар</w:t>
            </w:r>
            <w:r>
              <w:rPr>
                <w:rFonts w:ascii="Times New Roman" w:hAnsi="Times New Roman" w:eastAsia="Times New Roman" w:cs="Times New Roman"/>
                <w:lang w:val="sr-Cyrl-RS" w:eastAsia="sr-Latn-RS"/>
              </w:rPr>
              <w:t>, јануар</w:t>
            </w:r>
          </w:p>
        </w:tc>
        <w:tc>
          <w:tcPr>
            <w:tcW w:w="2205" w:type="dxa"/>
            <w:shd w:val="clear" w:color="auto" w:fill="FFFFFF"/>
            <w:vAlign w:val="center"/>
          </w:tcPr>
          <w:p w14:paraId="76F9F43C">
            <w:pPr>
              <w:widowControl w:val="0"/>
              <w:spacing w:after="60" w:line="240" w:lineRule="auto"/>
              <w:ind w:left="27"/>
              <w:jc w:val="center"/>
              <w:rPr>
                <w:rFonts w:ascii="Times New Roman" w:hAnsi="Times New Roman" w:eastAsia="Times New Roman" w:cs="Times New Roman"/>
                <w:lang w:val="en-US" w:eastAsia="sr-Latn-RS"/>
              </w:rPr>
            </w:pPr>
            <w:r>
              <w:rPr>
                <w:rFonts w:ascii="Times New Roman" w:hAnsi="Times New Roman" w:eastAsia="Times New Roman" w:cs="Times New Roman"/>
                <w:lang w:val="sr-Cyrl-RS" w:eastAsia="sr-Latn-RS"/>
              </w:rPr>
              <w:t>Тимски рад</w:t>
            </w:r>
          </w:p>
        </w:tc>
        <w:tc>
          <w:tcPr>
            <w:tcW w:w="2475" w:type="dxa"/>
            <w:shd w:val="clear" w:color="auto" w:fill="FFFFFF"/>
            <w:vAlign w:val="center"/>
          </w:tcPr>
          <w:p w14:paraId="6E1BA9DD">
            <w:pPr>
              <w:widowControl w:val="0"/>
              <w:spacing w:after="60" w:line="240" w:lineRule="auto"/>
              <w:ind w:left="47" w:right="10" w:firstLine="38"/>
              <w:jc w:val="center"/>
              <w:rPr>
                <w:rFonts w:ascii="Times New Roman" w:hAnsi="Times New Roman" w:eastAsia="Times New Roman" w:cs="Times New Roman"/>
                <w:lang w:val="en-US" w:eastAsia="sr-Latn-RS"/>
              </w:rPr>
            </w:pPr>
            <w:r>
              <w:rPr>
                <w:rFonts w:ascii="Times New Roman" w:hAnsi="Times New Roman" w:eastAsia="Times New Roman" w:cs="Times New Roman"/>
                <w:lang w:eastAsia="sr-Latn-RS"/>
              </w:rPr>
              <w:t>Чланови стручног актива</w:t>
            </w:r>
          </w:p>
        </w:tc>
        <w:tc>
          <w:tcPr>
            <w:tcW w:w="1815" w:type="dxa"/>
            <w:shd w:val="clear" w:color="auto" w:fill="FFFFFF"/>
          </w:tcPr>
          <w:p w14:paraId="73972AC2">
            <w:pPr>
              <w:widowControl w:val="0"/>
              <w:spacing w:after="60" w:line="240" w:lineRule="auto"/>
              <w:ind w:left="47" w:right="10" w:firstLine="38"/>
              <w:jc w:val="left"/>
              <w:rPr>
                <w:rFonts w:ascii="Times New Roman" w:hAnsi="Times New Roman" w:eastAsia="Times New Roman" w:cs="Times New Roman"/>
                <w:lang w:val="en-US" w:eastAsia="sr-Latn-RS"/>
              </w:rPr>
            </w:pPr>
            <w:r>
              <w:rPr>
                <w:rFonts w:ascii="Times New Roman" w:hAnsi="Times New Roman" w:eastAsia="Times New Roman" w:cs="Times New Roman"/>
                <w:lang w:val="sr-Cyrl-RS" w:eastAsia="sr-Latn-RS"/>
              </w:rPr>
              <w:t xml:space="preserve">Анализа извештаја о постигнућима ученика на класификационим   периодима на седницама од.већ </w:t>
            </w:r>
          </w:p>
        </w:tc>
      </w:tr>
      <w:tr w14:paraId="49298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80" w:type="dxa"/>
            <w:shd w:val="clear" w:color="auto" w:fill="FFFFFF"/>
            <w:vAlign w:val="center"/>
          </w:tcPr>
          <w:p w14:paraId="6926B075">
            <w:pPr>
              <w:widowControl w:val="0"/>
              <w:spacing w:after="60" w:line="240" w:lineRule="auto"/>
              <w:ind w:left="142"/>
              <w:jc w:val="left"/>
              <w:rPr>
                <w:rFonts w:ascii="Times New Roman" w:hAnsi="Times New Roman" w:eastAsia="Times New Roman" w:cs="Times New Roman"/>
                <w:lang w:eastAsia="sr-Latn-RS"/>
              </w:rPr>
            </w:pPr>
            <w:r>
              <w:rPr>
                <w:rFonts w:ascii="Times New Roman" w:hAnsi="Times New Roman" w:eastAsia="Times New Roman" w:cs="Times New Roman"/>
                <w:lang w:eastAsia="sr-Latn-RS"/>
              </w:rPr>
              <w:t>Праћење остваривања Школског програма</w:t>
            </w:r>
          </w:p>
          <w:p w14:paraId="0C4C61B5">
            <w:pPr>
              <w:widowControl w:val="0"/>
              <w:spacing w:after="60" w:line="240" w:lineRule="auto"/>
              <w:ind w:left="142"/>
              <w:jc w:val="left"/>
              <w:rPr>
                <w:rFonts w:ascii="Times New Roman" w:hAnsi="Times New Roman" w:eastAsia="Times New Roman" w:cs="Times New Roman"/>
                <w:lang w:val="sr-Cyrl-RS" w:eastAsia="sr-Latn-RS"/>
              </w:rPr>
            </w:pPr>
            <w:r>
              <w:rPr>
                <w:rFonts w:ascii="Times New Roman" w:hAnsi="Times New Roman" w:eastAsia="Times New Roman" w:cs="Times New Roman"/>
                <w:lang w:eastAsia="sr-Latn-RS"/>
              </w:rPr>
              <w:t>Избор уџбеника за наредну школску годину</w:t>
            </w:r>
          </w:p>
        </w:tc>
        <w:tc>
          <w:tcPr>
            <w:tcW w:w="1920" w:type="dxa"/>
            <w:shd w:val="clear" w:color="auto" w:fill="FFFFFF"/>
            <w:vAlign w:val="center"/>
          </w:tcPr>
          <w:p w14:paraId="694D1120">
            <w:pPr>
              <w:widowControl w:val="0"/>
              <w:spacing w:after="60" w:line="240" w:lineRule="auto"/>
              <w:ind w:left="27"/>
              <w:jc w:val="center"/>
              <w:rPr>
                <w:rFonts w:ascii="Times New Roman" w:hAnsi="Times New Roman" w:eastAsia="Times New Roman" w:cs="Times New Roman"/>
                <w:lang w:val="sr-Cyrl-CS"/>
              </w:rPr>
            </w:pPr>
            <w:r>
              <w:rPr>
                <w:rFonts w:ascii="Times New Roman" w:hAnsi="Times New Roman" w:eastAsia="Times New Roman" w:cs="Times New Roman"/>
                <w:lang w:eastAsia="sr-Latn-RS"/>
              </w:rPr>
              <w:t>Април</w:t>
            </w:r>
          </w:p>
        </w:tc>
        <w:tc>
          <w:tcPr>
            <w:tcW w:w="2205" w:type="dxa"/>
            <w:shd w:val="clear" w:color="auto" w:fill="FFFFFF"/>
            <w:vAlign w:val="center"/>
          </w:tcPr>
          <w:p w14:paraId="4C96F78E">
            <w:pPr>
              <w:widowControl w:val="0"/>
              <w:spacing w:after="60" w:line="240" w:lineRule="auto"/>
              <w:ind w:left="27"/>
              <w:jc w:val="left"/>
              <w:rPr>
                <w:rFonts w:ascii="Times New Roman" w:hAnsi="Times New Roman" w:eastAsia="Times New Roman" w:cs="Times New Roman"/>
                <w:lang w:eastAsia="sr-Latn-RS"/>
              </w:rPr>
            </w:pPr>
            <w:r>
              <w:rPr>
                <w:rFonts w:ascii="Times New Roman" w:hAnsi="Times New Roman" w:eastAsia="Times New Roman" w:cs="Times New Roman"/>
                <w:lang w:eastAsia="sr-Latn-RS"/>
              </w:rPr>
              <w:t>Тимски рад , извештаји</w:t>
            </w:r>
          </w:p>
          <w:p w14:paraId="56A3D0E3">
            <w:pPr>
              <w:widowControl w:val="0"/>
              <w:spacing w:after="60" w:line="240" w:lineRule="auto"/>
              <w:ind w:left="27"/>
              <w:jc w:val="left"/>
              <w:rPr>
                <w:rFonts w:ascii="Times New Roman" w:hAnsi="Times New Roman" w:eastAsia="Times New Roman" w:cs="Times New Roman"/>
                <w:lang w:val="en-US" w:eastAsia="sr-Latn-RS"/>
              </w:rPr>
            </w:pPr>
            <w:r>
              <w:rPr>
                <w:rFonts w:ascii="Times New Roman" w:hAnsi="Times New Roman" w:eastAsia="Times New Roman" w:cs="Times New Roman"/>
                <w:lang w:eastAsia="sr-Latn-RS"/>
              </w:rPr>
              <w:t>Прегледање и избор уџбеника</w:t>
            </w:r>
          </w:p>
        </w:tc>
        <w:tc>
          <w:tcPr>
            <w:tcW w:w="2475" w:type="dxa"/>
            <w:shd w:val="clear" w:color="auto" w:fill="FFFFFF"/>
            <w:vAlign w:val="center"/>
          </w:tcPr>
          <w:p w14:paraId="6591672F">
            <w:pPr>
              <w:widowControl w:val="0"/>
              <w:spacing w:after="60" w:line="240" w:lineRule="auto"/>
              <w:ind w:left="47" w:right="10" w:firstLine="38"/>
              <w:jc w:val="center"/>
              <w:rPr>
                <w:rFonts w:ascii="Times New Roman" w:hAnsi="Times New Roman" w:eastAsia="Times New Roman" w:cs="Times New Roman"/>
                <w:lang w:val="en-US" w:eastAsia="sr-Latn-RS"/>
              </w:rPr>
            </w:pPr>
            <w:r>
              <w:rPr>
                <w:rFonts w:ascii="Times New Roman" w:hAnsi="Times New Roman" w:eastAsia="Times New Roman" w:cs="Times New Roman"/>
                <w:lang w:eastAsia="sr-Latn-RS"/>
              </w:rPr>
              <w:t>Чланови стручног актива</w:t>
            </w:r>
          </w:p>
        </w:tc>
        <w:tc>
          <w:tcPr>
            <w:tcW w:w="1815" w:type="dxa"/>
            <w:shd w:val="clear" w:color="auto" w:fill="FFFFFF"/>
          </w:tcPr>
          <w:p w14:paraId="1630644C">
            <w:pPr>
              <w:widowControl w:val="0"/>
              <w:spacing w:after="60" w:line="240" w:lineRule="auto"/>
              <w:ind w:left="47" w:right="10" w:firstLine="38"/>
              <w:jc w:val="left"/>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Увидом у записнике са прегледа електронских дневника</w:t>
            </w:r>
          </w:p>
          <w:p w14:paraId="59847280">
            <w:pPr>
              <w:widowControl w:val="0"/>
              <w:spacing w:after="60" w:line="240" w:lineRule="auto"/>
              <w:ind w:left="47" w:right="10" w:firstLine="38"/>
              <w:jc w:val="left"/>
              <w:rPr>
                <w:rFonts w:ascii="Times New Roman" w:hAnsi="Times New Roman" w:eastAsia="Times New Roman" w:cs="Times New Roman"/>
                <w:lang w:val="en-US" w:eastAsia="sr-Latn-RS"/>
              </w:rPr>
            </w:pPr>
            <w:r>
              <w:rPr>
                <w:rFonts w:ascii="Times New Roman" w:hAnsi="Times New Roman" w:eastAsia="Times New Roman" w:cs="Times New Roman"/>
                <w:lang w:val="sr-Cyrl-RS" w:eastAsia="sr-Latn-RS"/>
              </w:rPr>
              <w:t>Увидом у усклађеност изабраних уџбеника са списком одобрених уџбеника</w:t>
            </w:r>
          </w:p>
        </w:tc>
      </w:tr>
      <w:tr w14:paraId="126AD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80" w:type="dxa"/>
            <w:shd w:val="clear" w:color="auto" w:fill="FFFFFF"/>
            <w:vAlign w:val="center"/>
          </w:tcPr>
          <w:p w14:paraId="5A80D252">
            <w:pPr>
              <w:widowControl w:val="0"/>
              <w:spacing w:after="60" w:line="240" w:lineRule="auto"/>
              <w:ind w:left="142"/>
              <w:jc w:val="left"/>
              <w:rPr>
                <w:rFonts w:ascii="Times New Roman" w:hAnsi="Times New Roman" w:eastAsia="Times New Roman" w:cs="Times New Roman"/>
                <w:lang w:eastAsia="sr-Latn-RS"/>
              </w:rPr>
            </w:pPr>
            <w:r>
              <w:rPr>
                <w:rFonts w:ascii="Times New Roman" w:hAnsi="Times New Roman" w:eastAsia="Times New Roman" w:cs="Times New Roman"/>
                <w:lang w:eastAsia="sr-Latn-RS"/>
              </w:rPr>
              <w:t>Анализа реализације и праћења Школског програма</w:t>
            </w:r>
          </w:p>
          <w:p w14:paraId="1B11871B">
            <w:pPr>
              <w:widowControl w:val="0"/>
              <w:spacing w:after="60" w:line="240" w:lineRule="auto"/>
              <w:ind w:left="142"/>
              <w:jc w:val="left"/>
              <w:rPr>
                <w:rFonts w:ascii="Times New Roman" w:hAnsi="Times New Roman" w:eastAsia="Times New Roman" w:cs="Times New Roman"/>
                <w:lang w:eastAsia="sr-Latn-RS"/>
              </w:rPr>
            </w:pPr>
            <w:r>
              <w:rPr>
                <w:rFonts w:ascii="Times New Roman" w:hAnsi="Times New Roman" w:eastAsia="Times New Roman" w:cs="Times New Roman"/>
                <w:lang w:eastAsia="sr-Latn-RS"/>
              </w:rPr>
              <w:t>Анализа слабости Школског програма</w:t>
            </w:r>
          </w:p>
          <w:p w14:paraId="0A78DF31">
            <w:pPr>
              <w:widowControl w:val="0"/>
              <w:spacing w:after="60" w:line="240" w:lineRule="auto"/>
              <w:ind w:left="142"/>
              <w:jc w:val="left"/>
              <w:rPr>
                <w:rFonts w:ascii="Times New Roman" w:hAnsi="Times New Roman" w:eastAsia="Times New Roman" w:cs="Times New Roman"/>
                <w:lang w:eastAsia="sr-Latn-RS"/>
              </w:rPr>
            </w:pPr>
            <w:r>
              <w:rPr>
                <w:rFonts w:ascii="Times New Roman" w:hAnsi="Times New Roman" w:eastAsia="Times New Roman" w:cs="Times New Roman"/>
                <w:lang w:eastAsia="sr-Latn-RS"/>
              </w:rPr>
              <w:t>Предлози за подизање квалитета Школског програма</w:t>
            </w:r>
          </w:p>
          <w:p w14:paraId="5A17201C">
            <w:pPr>
              <w:widowControl w:val="0"/>
              <w:spacing w:after="60" w:line="240" w:lineRule="auto"/>
              <w:ind w:left="142"/>
              <w:jc w:val="left"/>
              <w:rPr>
                <w:rFonts w:ascii="Times New Roman" w:hAnsi="Times New Roman" w:eastAsia="Times New Roman" w:cs="Times New Roman"/>
                <w:lang w:eastAsia="sr-Latn-RS"/>
              </w:rPr>
            </w:pPr>
            <w:r>
              <w:rPr>
                <w:rFonts w:ascii="Times New Roman" w:hAnsi="Times New Roman" w:eastAsia="Times New Roman" w:cs="Times New Roman"/>
                <w:lang w:eastAsia="sr-Latn-RS"/>
              </w:rPr>
              <w:t>Извештај о реализацији Школског програма</w:t>
            </w:r>
          </w:p>
          <w:p w14:paraId="4437ACAF">
            <w:pPr>
              <w:widowControl w:val="0"/>
              <w:spacing w:after="60" w:line="240" w:lineRule="auto"/>
              <w:ind w:left="142"/>
              <w:jc w:val="left"/>
              <w:rPr>
                <w:rFonts w:ascii="Times New Roman" w:hAnsi="Times New Roman" w:eastAsia="Times New Roman" w:cs="Times New Roman"/>
                <w:lang w:val="sr-Cyrl-RS" w:eastAsia="sr-Latn-RS"/>
              </w:rPr>
            </w:pPr>
            <w:r>
              <w:rPr>
                <w:rFonts w:ascii="Times New Roman" w:hAnsi="Times New Roman" w:eastAsia="Times New Roman" w:cs="Times New Roman"/>
                <w:lang w:eastAsia="sr-Latn-RS"/>
              </w:rPr>
              <w:t>Извештај о реализацији плана рада Стручног актива за развој Школског програма</w:t>
            </w:r>
          </w:p>
        </w:tc>
        <w:tc>
          <w:tcPr>
            <w:tcW w:w="1920" w:type="dxa"/>
            <w:shd w:val="clear" w:color="auto" w:fill="FFFFFF"/>
            <w:vAlign w:val="center"/>
          </w:tcPr>
          <w:p w14:paraId="26E89F99">
            <w:pPr>
              <w:widowControl w:val="0"/>
              <w:spacing w:after="60" w:line="240" w:lineRule="auto"/>
              <w:ind w:left="27"/>
              <w:jc w:val="center"/>
              <w:rPr>
                <w:rFonts w:ascii="Times New Roman" w:hAnsi="Times New Roman" w:eastAsia="Times New Roman" w:cs="Times New Roman"/>
                <w:lang w:val="sr-Cyrl-CS"/>
              </w:rPr>
            </w:pPr>
            <w:r>
              <w:rPr>
                <w:rFonts w:ascii="Times New Roman" w:hAnsi="Times New Roman" w:eastAsia="Times New Roman" w:cs="Times New Roman"/>
                <w:lang w:eastAsia="sr-Latn-RS"/>
              </w:rPr>
              <w:t>Јун</w:t>
            </w:r>
          </w:p>
        </w:tc>
        <w:tc>
          <w:tcPr>
            <w:tcW w:w="2205" w:type="dxa"/>
            <w:shd w:val="clear" w:color="auto" w:fill="FFFFFF"/>
            <w:vAlign w:val="center"/>
          </w:tcPr>
          <w:p w14:paraId="453F8B3F">
            <w:pPr>
              <w:widowControl w:val="0"/>
              <w:spacing w:after="60" w:line="240" w:lineRule="auto"/>
              <w:ind w:left="27"/>
              <w:jc w:val="left"/>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 xml:space="preserve">Тимски рад </w:t>
            </w:r>
          </w:p>
          <w:p w14:paraId="31CDC17C">
            <w:pPr>
              <w:widowControl w:val="0"/>
              <w:spacing w:after="60" w:line="240" w:lineRule="auto"/>
              <w:ind w:left="27"/>
              <w:jc w:val="left"/>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Анализа реализације</w:t>
            </w:r>
          </w:p>
          <w:p w14:paraId="3D848478">
            <w:pPr>
              <w:widowControl w:val="0"/>
              <w:spacing w:after="60" w:line="240" w:lineRule="auto"/>
              <w:ind w:left="27"/>
              <w:jc w:val="left"/>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Анализа слабости</w:t>
            </w:r>
          </w:p>
          <w:p w14:paraId="1FDAC1F1">
            <w:pPr>
              <w:widowControl w:val="0"/>
              <w:spacing w:after="60" w:line="240" w:lineRule="auto"/>
              <w:ind w:left="27"/>
              <w:jc w:val="left"/>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Предлози</w:t>
            </w:r>
          </w:p>
          <w:p w14:paraId="264F05EE">
            <w:pPr>
              <w:widowControl w:val="0"/>
              <w:spacing w:after="60" w:line="240" w:lineRule="auto"/>
              <w:ind w:left="27"/>
              <w:jc w:val="left"/>
              <w:rPr>
                <w:rFonts w:ascii="Times New Roman" w:hAnsi="Times New Roman" w:eastAsia="Times New Roman" w:cs="Times New Roman"/>
                <w:lang w:val="en-US" w:eastAsia="sr-Latn-RS"/>
              </w:rPr>
            </w:pPr>
            <w:r>
              <w:rPr>
                <w:rFonts w:ascii="Times New Roman" w:hAnsi="Times New Roman" w:eastAsia="Times New Roman" w:cs="Times New Roman"/>
                <w:lang w:val="sr-Cyrl-RS" w:eastAsia="sr-Latn-RS"/>
              </w:rPr>
              <w:t>Извештај о реализацији</w:t>
            </w:r>
          </w:p>
        </w:tc>
        <w:tc>
          <w:tcPr>
            <w:tcW w:w="2475" w:type="dxa"/>
            <w:shd w:val="clear" w:color="auto" w:fill="FFFFFF"/>
            <w:vAlign w:val="center"/>
          </w:tcPr>
          <w:p w14:paraId="40A34AF6">
            <w:pPr>
              <w:widowControl w:val="0"/>
              <w:spacing w:after="60" w:line="240" w:lineRule="auto"/>
              <w:ind w:left="47" w:right="10" w:firstLine="38"/>
              <w:jc w:val="center"/>
              <w:rPr>
                <w:rFonts w:ascii="Times New Roman" w:hAnsi="Times New Roman" w:eastAsia="Times New Roman" w:cs="Times New Roman"/>
                <w:lang w:val="en-US" w:eastAsia="sr-Latn-RS"/>
              </w:rPr>
            </w:pPr>
            <w:r>
              <w:rPr>
                <w:rFonts w:ascii="Times New Roman" w:hAnsi="Times New Roman" w:eastAsia="Times New Roman" w:cs="Times New Roman"/>
                <w:lang w:eastAsia="sr-Latn-RS"/>
              </w:rPr>
              <w:t>Чланови стручног актива</w:t>
            </w:r>
          </w:p>
        </w:tc>
        <w:tc>
          <w:tcPr>
            <w:tcW w:w="1815" w:type="dxa"/>
            <w:shd w:val="clear" w:color="auto" w:fill="FFFFFF"/>
          </w:tcPr>
          <w:p w14:paraId="537F8E7E">
            <w:pPr>
              <w:widowControl w:val="0"/>
              <w:spacing w:after="60" w:line="240" w:lineRule="auto"/>
              <w:ind w:left="47" w:right="10" w:firstLine="38"/>
              <w:jc w:val="left"/>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Анализом извештаја директора, помоћника директора и педагошко-психолошке службе о квалитету посећених часова.</w:t>
            </w:r>
          </w:p>
          <w:p w14:paraId="5F8A4A6B">
            <w:pPr>
              <w:widowControl w:val="0"/>
              <w:spacing w:after="60" w:line="240" w:lineRule="auto"/>
              <w:ind w:left="47" w:right="10" w:firstLine="38"/>
              <w:jc w:val="left"/>
              <w:rPr>
                <w:rFonts w:ascii="Times New Roman" w:hAnsi="Times New Roman" w:eastAsia="Times New Roman" w:cs="Times New Roman"/>
                <w:lang w:val="sr-Cyrl-RS" w:eastAsia="sr-Latn-RS"/>
              </w:rPr>
            </w:pPr>
            <w:r>
              <w:rPr>
                <w:rFonts w:ascii="Times New Roman" w:hAnsi="Times New Roman" w:eastAsia="Times New Roman" w:cs="Times New Roman"/>
                <w:lang w:val="sr-Cyrl-RS" w:eastAsia="sr-Latn-RS"/>
              </w:rPr>
              <w:t>Увидом у записнике са прегледа електронских дневника</w:t>
            </w:r>
          </w:p>
          <w:p w14:paraId="5755D21F">
            <w:pPr>
              <w:widowControl w:val="0"/>
              <w:spacing w:after="60" w:line="240" w:lineRule="auto"/>
              <w:ind w:left="47" w:right="10" w:firstLine="38"/>
              <w:jc w:val="left"/>
              <w:rPr>
                <w:rFonts w:ascii="Times New Roman" w:hAnsi="Times New Roman" w:eastAsia="Times New Roman" w:cs="Times New Roman"/>
                <w:lang w:val="en-US" w:eastAsia="sr-Latn-RS"/>
              </w:rPr>
            </w:pPr>
            <w:r>
              <w:rPr>
                <w:rFonts w:ascii="Times New Roman" w:hAnsi="Times New Roman" w:eastAsia="Times New Roman" w:cs="Times New Roman"/>
                <w:lang w:val="sr-Cyrl-RS" w:eastAsia="sr-Latn-RS"/>
              </w:rPr>
              <w:t>Увидом у записнике Стручног актива</w:t>
            </w:r>
          </w:p>
        </w:tc>
      </w:tr>
      <w:tr w14:paraId="78A36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80" w:type="dxa"/>
            <w:shd w:val="clear" w:color="auto" w:fill="FFFFFF"/>
            <w:vAlign w:val="center"/>
          </w:tcPr>
          <w:p w14:paraId="276C6834">
            <w:pPr>
              <w:widowControl w:val="0"/>
              <w:spacing w:after="60" w:line="240" w:lineRule="auto"/>
              <w:ind w:left="142"/>
              <w:jc w:val="left"/>
              <w:rPr>
                <w:rFonts w:ascii="Times New Roman" w:hAnsi="Times New Roman" w:eastAsia="Times New Roman" w:cs="Times New Roman"/>
                <w:lang w:val="sr-Cyrl-RS" w:eastAsia="sr-Latn-RS"/>
              </w:rPr>
            </w:pPr>
            <w:r>
              <w:rPr>
                <w:rFonts w:ascii="Times New Roman" w:hAnsi="Times New Roman" w:eastAsia="Times New Roman" w:cs="Times New Roman"/>
                <w:lang w:eastAsia="sr-Latn-RS"/>
              </w:rPr>
              <w:t>Анализа рада и састављање годишњег извештаја рада тима</w:t>
            </w:r>
          </w:p>
        </w:tc>
        <w:tc>
          <w:tcPr>
            <w:tcW w:w="1920" w:type="dxa"/>
            <w:shd w:val="clear" w:color="auto" w:fill="FFFFFF"/>
            <w:vAlign w:val="center"/>
          </w:tcPr>
          <w:p w14:paraId="04E65774">
            <w:pPr>
              <w:widowControl w:val="0"/>
              <w:spacing w:after="60" w:line="240" w:lineRule="auto"/>
              <w:ind w:left="27"/>
              <w:jc w:val="center"/>
              <w:rPr>
                <w:rFonts w:ascii="Times New Roman" w:hAnsi="Times New Roman" w:eastAsia="Times New Roman" w:cs="Times New Roman"/>
                <w:lang w:val="sr-Cyrl-CS"/>
              </w:rPr>
            </w:pPr>
            <w:r>
              <w:rPr>
                <w:rFonts w:ascii="Times New Roman" w:hAnsi="Times New Roman" w:eastAsia="Times New Roman" w:cs="Times New Roman"/>
                <w:lang w:eastAsia="sr-Latn-RS"/>
              </w:rPr>
              <w:t>Август</w:t>
            </w:r>
          </w:p>
        </w:tc>
        <w:tc>
          <w:tcPr>
            <w:tcW w:w="2205" w:type="dxa"/>
            <w:shd w:val="clear" w:color="auto" w:fill="FFFFFF"/>
            <w:vAlign w:val="center"/>
          </w:tcPr>
          <w:p w14:paraId="13B5B856">
            <w:pPr>
              <w:widowControl w:val="0"/>
              <w:spacing w:after="60" w:line="240" w:lineRule="auto"/>
              <w:ind w:left="27"/>
              <w:jc w:val="left"/>
              <w:rPr>
                <w:rFonts w:ascii="Times New Roman" w:hAnsi="Times New Roman" w:eastAsia="Times New Roman" w:cs="Times New Roman"/>
                <w:lang w:val="en-US" w:eastAsia="sr-Latn-RS"/>
              </w:rPr>
            </w:pPr>
            <w:r>
              <w:rPr>
                <w:rFonts w:ascii="Times New Roman" w:hAnsi="Times New Roman" w:eastAsia="Times New Roman" w:cs="Times New Roman"/>
                <w:lang w:val="sr-Cyrl-RS" w:eastAsia="sr-Latn-RS"/>
              </w:rPr>
              <w:t>Састанак стручног актива</w:t>
            </w:r>
          </w:p>
        </w:tc>
        <w:tc>
          <w:tcPr>
            <w:tcW w:w="2475" w:type="dxa"/>
            <w:shd w:val="clear" w:color="auto" w:fill="FFFFFF"/>
          </w:tcPr>
          <w:p w14:paraId="3D6D81C0">
            <w:pPr>
              <w:widowControl w:val="0"/>
              <w:spacing w:after="60" w:line="240" w:lineRule="auto"/>
              <w:ind w:left="47" w:firstLine="38"/>
              <w:jc w:val="center"/>
              <w:rPr>
                <w:rFonts w:ascii="Times New Roman" w:hAnsi="Times New Roman" w:eastAsia="Times New Roman" w:cs="Times New Roman"/>
                <w:lang w:val="en-US" w:eastAsia="sr-Latn-RS"/>
              </w:rPr>
            </w:pPr>
            <w:r>
              <w:rPr>
                <w:rFonts w:ascii="Times New Roman" w:hAnsi="Times New Roman" w:eastAsia="Times New Roman" w:cs="Times New Roman"/>
                <w:lang w:eastAsia="sr-Latn-RS"/>
              </w:rPr>
              <w:t>Чланови тима</w:t>
            </w:r>
          </w:p>
        </w:tc>
        <w:tc>
          <w:tcPr>
            <w:tcW w:w="1815" w:type="dxa"/>
            <w:shd w:val="clear" w:color="auto" w:fill="FFFFFF"/>
          </w:tcPr>
          <w:p w14:paraId="2D1779AB">
            <w:pPr>
              <w:widowControl w:val="0"/>
              <w:spacing w:after="60" w:line="240" w:lineRule="auto"/>
              <w:ind w:left="47" w:firstLine="38"/>
              <w:jc w:val="left"/>
              <w:rPr>
                <w:rFonts w:ascii="Times New Roman" w:hAnsi="Times New Roman" w:eastAsia="Times New Roman" w:cs="Times New Roman"/>
                <w:lang w:val="en-US" w:eastAsia="sr-Latn-RS"/>
              </w:rPr>
            </w:pPr>
            <w:r>
              <w:rPr>
                <w:rFonts w:ascii="Times New Roman" w:hAnsi="Times New Roman" w:eastAsia="Times New Roman" w:cs="Times New Roman"/>
                <w:lang w:val="sr-Cyrl-RS" w:eastAsia="sr-Latn-RS"/>
              </w:rPr>
              <w:t>Увидом у записнике Стручног актива</w:t>
            </w:r>
          </w:p>
        </w:tc>
      </w:tr>
    </w:tbl>
    <w:p w14:paraId="2F2FB8B3">
      <w:pPr>
        <w:rPr>
          <w:rFonts w:ascii="Times New Roman" w:hAnsi="Times New Roman" w:eastAsia="Times New Roman" w:cs="Times New Roman"/>
          <w:b/>
          <w:bCs/>
          <w:sz w:val="24"/>
          <w:szCs w:val="24"/>
          <w:lang w:val="sr-Cyrl-RS"/>
        </w:rPr>
      </w:pPr>
    </w:p>
    <w:p w14:paraId="54CD6ACA">
      <w:pPr>
        <w:rPr>
          <w:rFonts w:ascii="Times New Roman" w:hAnsi="Times New Roman" w:eastAsia="Times New Roman" w:cs="Times New Roman"/>
          <w:b/>
          <w:bCs/>
          <w:sz w:val="24"/>
          <w:szCs w:val="24"/>
          <w:lang w:val="sr-Cyrl-RS"/>
        </w:rPr>
      </w:pPr>
    </w:p>
    <w:p w14:paraId="6786B753">
      <w:pPr>
        <w:keepNext/>
        <w:tabs>
          <w:tab w:val="left" w:pos="900"/>
        </w:tabs>
        <w:spacing w:after="120"/>
        <w:jc w:val="both"/>
        <w:outlineLvl w:val="1"/>
        <w:rPr>
          <w:rFonts w:ascii="Times New Roman" w:hAnsi="Times New Roman" w:eastAsia="Times New Roman" w:cs="Times New Roman"/>
          <w:b/>
          <w:bCs/>
          <w:color w:val="auto"/>
          <w:sz w:val="24"/>
          <w:szCs w:val="24"/>
          <w:lang w:val="sr-Latn-CS"/>
        </w:rPr>
      </w:pPr>
      <w:r>
        <w:rPr>
          <w:rFonts w:ascii="Times New Roman" w:hAnsi="Times New Roman" w:eastAsia="Times New Roman" w:cs="Times New Roman"/>
          <w:b/>
          <w:bCs/>
          <w:color w:val="auto"/>
          <w:sz w:val="24"/>
          <w:szCs w:val="24"/>
          <w:lang w:val="sr-Latn-CS"/>
        </w:rPr>
        <w:t>6.3.2</w:t>
      </w:r>
      <w:r>
        <w:rPr>
          <w:rFonts w:ascii="Times New Roman" w:hAnsi="Times New Roman" w:eastAsia="Times New Roman" w:cs="Times New Roman"/>
          <w:b/>
          <w:bCs/>
          <w:color w:val="auto"/>
          <w:sz w:val="24"/>
          <w:szCs w:val="24"/>
          <w:lang w:val="sr-Cyrl-RS"/>
        </w:rPr>
        <w:t>.</w:t>
      </w:r>
      <w:r>
        <w:rPr>
          <w:rFonts w:ascii="Times New Roman" w:hAnsi="Times New Roman" w:eastAsia="Times New Roman" w:cs="Times New Roman"/>
          <w:b/>
          <w:bCs/>
          <w:color w:val="auto"/>
          <w:sz w:val="24"/>
          <w:szCs w:val="24"/>
          <w:lang w:val="sr-Latn-CS"/>
        </w:rPr>
        <w:t xml:space="preserve"> С</w:t>
      </w:r>
      <w:r>
        <w:rPr>
          <w:rFonts w:ascii="Times New Roman" w:hAnsi="Times New Roman" w:eastAsia="Times New Roman" w:cs="Times New Roman"/>
          <w:b/>
          <w:bCs/>
          <w:color w:val="auto"/>
          <w:sz w:val="24"/>
          <w:szCs w:val="24"/>
          <w:lang w:val="sr-Cyrl-RS"/>
        </w:rPr>
        <w:t>ТРУЧНИ АКТИВ ЗА ШКОЛСКО РАЗВОЈНО ПЛАНИРАЊЕ</w:t>
      </w:r>
    </w:p>
    <w:p w14:paraId="7D3B3D5F">
      <w:pPr>
        <w:ind w:firstLine="480" w:firstLineChars="200"/>
        <w:rPr>
          <w:rFonts w:ascii="Times New Roman" w:hAnsi="Times New Roman" w:eastAsia="Times New Roman" w:cs="Times New Roman"/>
          <w:b/>
          <w:bCs/>
          <w:color w:val="auto"/>
          <w:sz w:val="24"/>
          <w:szCs w:val="24"/>
          <w:lang w:val="sr-Cyrl-CS"/>
        </w:rPr>
      </w:pPr>
      <w:r>
        <w:rPr>
          <w:rFonts w:ascii="Times New Roman" w:hAnsi="Times New Roman" w:eastAsia="Times New Roman" w:cs="Times New Roman"/>
          <w:b/>
          <w:bCs/>
          <w:color w:val="auto"/>
          <w:sz w:val="24"/>
          <w:szCs w:val="24"/>
          <w:lang w:val="sr-Cyrl-RS"/>
        </w:rPr>
        <w:t xml:space="preserve">- </w:t>
      </w:r>
      <w:r>
        <w:rPr>
          <w:rFonts w:ascii="Times New Roman" w:hAnsi="Times New Roman" w:eastAsia="Times New Roman" w:cs="Times New Roman"/>
          <w:b/>
          <w:bCs/>
          <w:color w:val="auto"/>
          <w:sz w:val="24"/>
          <w:szCs w:val="24"/>
          <w:lang w:val="sr-Cyrl-CS"/>
        </w:rPr>
        <w:t>Координатор:</w:t>
      </w:r>
      <w:r>
        <w:rPr>
          <w:rFonts w:ascii="Times New Roman" w:hAnsi="Times New Roman" w:eastAsia="Times New Roman" w:cs="Times New Roman"/>
          <w:b/>
          <w:bCs/>
          <w:color w:val="auto"/>
          <w:sz w:val="24"/>
          <w:szCs w:val="24"/>
          <w:lang w:val="sr-Cyrl-RS"/>
        </w:rPr>
        <w:t>Александра</w:t>
      </w:r>
      <w:r>
        <w:rPr>
          <w:rFonts w:hint="default" w:ascii="Times New Roman" w:hAnsi="Times New Roman" w:eastAsia="Times New Roman" w:cs="Times New Roman"/>
          <w:b/>
          <w:bCs/>
          <w:color w:val="auto"/>
          <w:sz w:val="24"/>
          <w:szCs w:val="24"/>
          <w:lang w:val="sr-Cyrl-RS"/>
        </w:rPr>
        <w:t xml:space="preserve"> Станић</w:t>
      </w:r>
    </w:p>
    <w:tbl>
      <w:tblPr>
        <w:tblStyle w:val="15"/>
        <w:tblW w:w="14565" w:type="dxa"/>
        <w:tblInd w:w="-8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180"/>
        <w:gridCol w:w="1935"/>
        <w:gridCol w:w="2220"/>
        <w:gridCol w:w="2445"/>
        <w:gridCol w:w="1785"/>
      </w:tblGrid>
      <w:tr w14:paraId="2F3CE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6180" w:type="dxa"/>
            <w:tcBorders>
              <w:top w:val="outset" w:color="auto" w:sz="6" w:space="0"/>
              <w:left w:val="outset" w:color="auto" w:sz="6" w:space="0"/>
              <w:bottom w:val="outset" w:color="auto" w:sz="6" w:space="0"/>
              <w:right w:val="outset" w:color="auto" w:sz="6" w:space="0"/>
            </w:tcBorders>
            <w:shd w:val="clear" w:color="auto" w:fill="D7D7D7"/>
            <w:vAlign w:val="center"/>
          </w:tcPr>
          <w:p w14:paraId="64AE5587">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935" w:type="dxa"/>
            <w:tcBorders>
              <w:top w:val="outset" w:color="auto" w:sz="6" w:space="0"/>
              <w:left w:val="outset" w:color="auto" w:sz="6" w:space="0"/>
              <w:bottom w:val="outset" w:color="auto" w:sz="6" w:space="0"/>
              <w:right w:val="outset" w:color="auto" w:sz="6" w:space="0"/>
            </w:tcBorders>
            <w:shd w:val="clear" w:color="auto" w:fill="D7D7D7"/>
            <w:vAlign w:val="center"/>
          </w:tcPr>
          <w:p w14:paraId="0F140B2A">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220" w:type="dxa"/>
            <w:tcBorders>
              <w:top w:val="outset" w:color="auto" w:sz="6" w:space="0"/>
              <w:left w:val="outset" w:color="auto" w:sz="6" w:space="0"/>
              <w:bottom w:val="outset" w:color="auto" w:sz="6" w:space="0"/>
              <w:right w:val="outset" w:color="auto" w:sz="6" w:space="0"/>
            </w:tcBorders>
            <w:shd w:val="clear" w:color="auto" w:fill="D7D7D7"/>
            <w:vAlign w:val="center"/>
          </w:tcPr>
          <w:p w14:paraId="0EFD0C0C">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445" w:type="dxa"/>
            <w:tcBorders>
              <w:top w:val="outset" w:color="auto" w:sz="6" w:space="0"/>
              <w:left w:val="outset" w:color="auto" w:sz="6" w:space="0"/>
              <w:bottom w:val="outset" w:color="auto" w:sz="6" w:space="0"/>
              <w:right w:val="single" w:color="auto" w:sz="4" w:space="0"/>
            </w:tcBorders>
            <w:shd w:val="clear" w:color="auto" w:fill="D7D7D7"/>
            <w:vAlign w:val="center"/>
          </w:tcPr>
          <w:p w14:paraId="1CC3EE45">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785" w:type="dxa"/>
            <w:tcBorders>
              <w:top w:val="outset" w:color="auto" w:sz="6" w:space="0"/>
              <w:left w:val="single" w:color="auto" w:sz="4" w:space="0"/>
              <w:bottom w:val="outset" w:color="auto" w:sz="6" w:space="0"/>
              <w:right w:val="outset" w:color="auto" w:sz="6" w:space="0"/>
            </w:tcBorders>
            <w:shd w:val="clear" w:color="auto" w:fill="D7D7D7"/>
            <w:vAlign w:val="center"/>
          </w:tcPr>
          <w:p w14:paraId="2398929A">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sr-Cyrl-CS"/>
              </w:rPr>
              <w:t xml:space="preserve">праћења </w:t>
            </w:r>
          </w:p>
        </w:tc>
      </w:tr>
      <w:tr w14:paraId="2EB5A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6" w:hRule="atLeast"/>
        </w:trPr>
        <w:tc>
          <w:tcPr>
            <w:tcW w:w="6180" w:type="dxa"/>
            <w:tcBorders>
              <w:top w:val="outset" w:color="auto" w:sz="6" w:space="0"/>
              <w:left w:val="outset" w:color="auto" w:sz="6" w:space="0"/>
              <w:bottom w:val="outset" w:color="auto" w:sz="6" w:space="0"/>
              <w:right w:val="outset" w:color="auto" w:sz="6" w:space="0"/>
            </w:tcBorders>
            <w:shd w:val="clear" w:color="auto" w:fill="auto"/>
          </w:tcPr>
          <w:p w14:paraId="4E76C8A9">
            <w:pPr>
              <w:widowControl w:val="0"/>
              <w:spacing w:after="0" w:line="240" w:lineRule="auto"/>
              <w:jc w:val="left"/>
              <w:rPr>
                <w:rFonts w:ascii="Times New Roman" w:hAnsi="Times New Roman" w:cs="Times New Roman"/>
                <w:lang w:val="sr-Cyrl-CS"/>
              </w:rPr>
            </w:pPr>
            <w:r>
              <w:rPr>
                <w:rFonts w:ascii="Times New Roman" w:hAnsi="Times New Roman" w:cs="Times New Roman"/>
                <w:lang w:val="sr-Cyrl-CS"/>
              </w:rPr>
              <w:t>Конституисање Стручног актива</w:t>
            </w:r>
          </w:p>
          <w:p w14:paraId="7AC60B58">
            <w:pPr>
              <w:widowControl w:val="0"/>
              <w:spacing w:after="0" w:line="240" w:lineRule="auto"/>
              <w:jc w:val="left"/>
              <w:rPr>
                <w:rFonts w:hint="default" w:ascii="Times New Roman" w:hAnsi="Times New Roman" w:cs="Times New Roman"/>
                <w:lang w:val="sr-Cyrl-RS"/>
              </w:rPr>
            </w:pPr>
            <w:r>
              <w:rPr>
                <w:rFonts w:ascii="Times New Roman" w:hAnsi="Times New Roman" w:cs="Times New Roman"/>
                <w:lang w:val="sr-Cyrl-CS"/>
              </w:rPr>
              <w:t>Усвајање годишњег плана и програма рада, предлог измена у складу са Смерницама за организацију и реализацију О-В рада у школској 202</w:t>
            </w:r>
            <w:r>
              <w:rPr>
                <w:rFonts w:hint="default" w:ascii="Times New Roman" w:hAnsi="Times New Roman" w:cs="Times New Roman"/>
                <w:lang w:val="sr-Cyrl-RS"/>
              </w:rPr>
              <w:t>5</w:t>
            </w:r>
            <w:r>
              <w:rPr>
                <w:rFonts w:ascii="Times New Roman" w:hAnsi="Times New Roman" w:cs="Times New Roman"/>
                <w:lang w:val="sr-Cyrl-CS"/>
              </w:rPr>
              <w:t>/202</w:t>
            </w:r>
            <w:r>
              <w:rPr>
                <w:rFonts w:hint="default" w:ascii="Times New Roman" w:hAnsi="Times New Roman" w:cs="Times New Roman"/>
                <w:lang w:val="sr-Cyrl-RS"/>
              </w:rPr>
              <w:t>6</w:t>
            </w:r>
            <w:r>
              <w:rPr>
                <w:rFonts w:ascii="Times New Roman" w:hAnsi="Times New Roman" w:cs="Times New Roman"/>
                <w:lang w:val="sr-Cyrl-CS"/>
              </w:rPr>
              <w:t>.</w:t>
            </w:r>
            <w:r>
              <w:rPr>
                <w:rFonts w:ascii="Times New Roman" w:hAnsi="Times New Roman" w:cs="Times New Roman"/>
                <w:lang w:val="sr-Cyrl-RS"/>
              </w:rPr>
              <w:t>година</w:t>
            </w:r>
          </w:p>
          <w:p w14:paraId="27D7ED1C">
            <w:pPr>
              <w:widowControl w:val="0"/>
              <w:spacing w:after="0" w:line="240" w:lineRule="auto"/>
              <w:jc w:val="left"/>
              <w:rPr>
                <w:rFonts w:ascii="Times New Roman" w:hAnsi="Times New Roman" w:cs="Times New Roman"/>
                <w:lang w:val="en-US"/>
              </w:rPr>
            </w:pPr>
            <w:r>
              <w:rPr>
                <w:rFonts w:ascii="Times New Roman" w:hAnsi="Times New Roman" w:cs="Times New Roman"/>
                <w:lang w:val="sr-Cyrl-CS"/>
              </w:rPr>
              <w:t>-</w:t>
            </w:r>
            <w:r>
              <w:rPr>
                <w:rFonts w:ascii="Times New Roman" w:hAnsi="Times New Roman" w:cs="Times New Roman"/>
                <w:color w:val="000000"/>
              </w:rPr>
              <w:t>Подела задужења члановима стручног актива у циљу праћења реализације Акционог плана за унапређивање рада школе.</w:t>
            </w:r>
          </w:p>
        </w:tc>
        <w:tc>
          <w:tcPr>
            <w:tcW w:w="1935" w:type="dxa"/>
            <w:tcBorders>
              <w:top w:val="outset" w:color="auto" w:sz="6" w:space="0"/>
              <w:left w:val="outset" w:color="auto" w:sz="6" w:space="0"/>
              <w:bottom w:val="outset" w:color="auto" w:sz="6" w:space="0"/>
              <w:right w:val="outset" w:color="auto" w:sz="6" w:space="0"/>
            </w:tcBorders>
            <w:shd w:val="clear" w:color="auto" w:fill="auto"/>
            <w:vAlign w:val="center"/>
          </w:tcPr>
          <w:p w14:paraId="21B00625">
            <w:pPr>
              <w:widowControl w:val="0"/>
              <w:spacing w:after="0" w:line="240" w:lineRule="auto"/>
              <w:jc w:val="center"/>
              <w:rPr>
                <w:rFonts w:ascii="Times New Roman" w:hAnsi="Times New Roman" w:cs="Times New Roman"/>
              </w:rPr>
            </w:pPr>
            <w:r>
              <w:rPr>
                <w:rFonts w:ascii="Times New Roman" w:hAnsi="Times New Roman" w:cs="Times New Roman"/>
                <w:lang w:val="sr-Cyrl-CS"/>
              </w:rPr>
              <w:t>Септембар</w:t>
            </w:r>
          </w:p>
          <w:p w14:paraId="78E86B0A">
            <w:pPr>
              <w:widowControl w:val="0"/>
              <w:spacing w:after="0" w:line="240" w:lineRule="auto"/>
              <w:jc w:val="center"/>
              <w:rPr>
                <w:rFonts w:ascii="Times New Roman" w:hAnsi="Times New Roman" w:cs="Times New Roman"/>
                <w:lang w:val="sr-Cyrl-RS"/>
              </w:rPr>
            </w:pPr>
          </w:p>
        </w:tc>
        <w:tc>
          <w:tcPr>
            <w:tcW w:w="2220" w:type="dxa"/>
            <w:tcBorders>
              <w:top w:val="outset" w:color="auto" w:sz="6" w:space="0"/>
              <w:left w:val="outset" w:color="auto" w:sz="6" w:space="0"/>
              <w:bottom w:val="outset" w:color="auto" w:sz="6" w:space="0"/>
              <w:right w:val="outset" w:color="auto" w:sz="6" w:space="0"/>
            </w:tcBorders>
            <w:shd w:val="clear" w:color="auto" w:fill="auto"/>
            <w:vAlign w:val="center"/>
          </w:tcPr>
          <w:p w14:paraId="075F6848">
            <w:pPr>
              <w:widowControl w:val="0"/>
              <w:spacing w:after="0" w:line="240" w:lineRule="auto"/>
              <w:jc w:val="left"/>
              <w:rPr>
                <w:rFonts w:ascii="Times New Roman" w:hAnsi="Times New Roman" w:cs="Times New Roman"/>
                <w:lang w:val="sr-Cyrl-CS"/>
              </w:rPr>
            </w:pPr>
            <w:r>
              <w:rPr>
                <w:rFonts w:ascii="Times New Roman" w:hAnsi="Times New Roman" w:cs="Times New Roman"/>
                <w:lang w:val="sr-Cyrl-CS"/>
              </w:rPr>
              <w:t>Тимски рад свих чланова стручног актива</w:t>
            </w:r>
          </w:p>
          <w:p w14:paraId="72303931">
            <w:pPr>
              <w:widowControl w:val="0"/>
              <w:spacing w:after="0" w:line="240" w:lineRule="auto"/>
              <w:jc w:val="left"/>
              <w:rPr>
                <w:rFonts w:ascii="Times New Roman" w:hAnsi="Times New Roman" w:cs="Times New Roman"/>
                <w:lang w:val="sr-Cyrl-CS"/>
              </w:rPr>
            </w:pPr>
          </w:p>
        </w:tc>
        <w:tc>
          <w:tcPr>
            <w:tcW w:w="2445" w:type="dxa"/>
            <w:tcBorders>
              <w:top w:val="outset" w:color="auto" w:sz="6" w:space="0"/>
              <w:left w:val="outset" w:color="auto" w:sz="6" w:space="0"/>
              <w:bottom w:val="outset" w:color="auto" w:sz="6" w:space="0"/>
              <w:right w:val="single" w:color="auto" w:sz="4" w:space="0"/>
            </w:tcBorders>
            <w:shd w:val="clear" w:color="auto" w:fill="auto"/>
            <w:vAlign w:val="center"/>
          </w:tcPr>
          <w:p w14:paraId="3F0EFEFE">
            <w:pPr>
              <w:widowControl w:val="0"/>
              <w:spacing w:after="0" w:line="240" w:lineRule="auto"/>
              <w:jc w:val="left"/>
              <w:rPr>
                <w:rFonts w:ascii="Times New Roman" w:hAnsi="Times New Roman" w:cs="Times New Roman"/>
                <w:lang w:val="sr-Cyrl-CS"/>
              </w:rPr>
            </w:pPr>
            <w:r>
              <w:rPr>
                <w:rFonts w:ascii="Times New Roman" w:hAnsi="Times New Roman" w:cs="Times New Roman"/>
                <w:lang w:val="sr-Cyrl-CS"/>
              </w:rPr>
              <w:t>Сви чланови актива</w:t>
            </w:r>
          </w:p>
          <w:p w14:paraId="3D592938">
            <w:pPr>
              <w:widowControl w:val="0"/>
              <w:spacing w:after="0" w:line="240" w:lineRule="auto"/>
              <w:jc w:val="left"/>
              <w:rPr>
                <w:rFonts w:ascii="Times New Roman" w:hAnsi="Times New Roman" w:cs="Times New Roman"/>
                <w:lang w:val="en-US"/>
              </w:rPr>
            </w:pPr>
          </w:p>
        </w:tc>
        <w:tc>
          <w:tcPr>
            <w:tcW w:w="1785" w:type="dxa"/>
            <w:tcBorders>
              <w:top w:val="outset" w:color="auto" w:sz="6" w:space="0"/>
              <w:left w:val="single" w:color="auto" w:sz="4" w:space="0"/>
              <w:bottom w:val="outset" w:color="auto" w:sz="6" w:space="0"/>
              <w:right w:val="outset" w:color="auto" w:sz="6" w:space="0"/>
            </w:tcBorders>
            <w:shd w:val="clear" w:color="auto" w:fill="auto"/>
          </w:tcPr>
          <w:p w14:paraId="208F261B">
            <w:pPr>
              <w:widowControl w:val="0"/>
              <w:spacing w:after="0" w:line="240" w:lineRule="auto"/>
              <w:jc w:val="left"/>
              <w:rPr>
                <w:rFonts w:ascii="Times New Roman" w:hAnsi="Times New Roman" w:cs="Times New Roman"/>
                <w:lang w:val="en-US"/>
              </w:rPr>
            </w:pPr>
            <w:r>
              <w:rPr>
                <w:rFonts w:ascii="Times New Roman" w:hAnsi="Times New Roman" w:cs="Times New Roman"/>
                <w:lang w:val="sr-Cyrl-CS"/>
              </w:rPr>
              <w:t>Увид у записник о раду Стручног актива за школско развојно планирање</w:t>
            </w:r>
          </w:p>
        </w:tc>
      </w:tr>
      <w:tr w14:paraId="41262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7" w:hRule="atLeast"/>
        </w:trPr>
        <w:tc>
          <w:tcPr>
            <w:tcW w:w="6180" w:type="dxa"/>
            <w:tcBorders>
              <w:top w:val="outset" w:color="auto" w:sz="6" w:space="0"/>
              <w:left w:val="outset" w:color="auto" w:sz="6" w:space="0"/>
              <w:bottom w:val="outset" w:color="auto" w:sz="6" w:space="0"/>
              <w:right w:val="outset" w:color="auto" w:sz="6" w:space="0"/>
            </w:tcBorders>
            <w:shd w:val="clear" w:color="auto" w:fill="auto"/>
            <w:vAlign w:val="center"/>
          </w:tcPr>
          <w:p w14:paraId="0AFC0184">
            <w:pPr>
              <w:widowControl w:val="0"/>
              <w:spacing w:after="0" w:line="240" w:lineRule="auto"/>
              <w:jc w:val="both"/>
              <w:rPr>
                <w:rFonts w:ascii="Times New Roman" w:hAnsi="Times New Roman" w:cs="Times New Roman"/>
                <w:color w:val="000000"/>
                <w:lang w:val="sr-Cyrl-RS"/>
              </w:rPr>
            </w:pPr>
            <w:r>
              <w:rPr>
                <w:rFonts w:ascii="Times New Roman" w:hAnsi="Times New Roman" w:cs="Times New Roman"/>
                <w:color w:val="000000"/>
              </w:rPr>
              <w:t>Сарадња са Тимом за самовредновање рада школе.</w:t>
            </w:r>
          </w:p>
        </w:tc>
        <w:tc>
          <w:tcPr>
            <w:tcW w:w="1935" w:type="dxa"/>
            <w:tcBorders>
              <w:top w:val="outset" w:color="auto" w:sz="6" w:space="0"/>
              <w:left w:val="outset" w:color="auto" w:sz="6" w:space="0"/>
              <w:bottom w:val="outset" w:color="auto" w:sz="6" w:space="0"/>
              <w:right w:val="outset" w:color="auto" w:sz="6" w:space="0"/>
            </w:tcBorders>
            <w:shd w:val="clear" w:color="auto" w:fill="auto"/>
            <w:vAlign w:val="center"/>
          </w:tcPr>
          <w:p w14:paraId="00D2DB6E">
            <w:pPr>
              <w:widowControl w:val="0"/>
              <w:spacing w:after="0" w:line="240" w:lineRule="auto"/>
              <w:jc w:val="center"/>
              <w:rPr>
                <w:rFonts w:ascii="Times New Roman" w:hAnsi="Times New Roman" w:cs="Times New Roman"/>
                <w:lang w:val="en-US"/>
              </w:rPr>
            </w:pPr>
            <w:r>
              <w:rPr>
                <w:rFonts w:ascii="Times New Roman" w:hAnsi="Times New Roman" w:cs="Times New Roman"/>
                <w:lang w:val="sr-Cyrl-CS"/>
              </w:rPr>
              <w:t>Новембар</w:t>
            </w:r>
          </w:p>
        </w:tc>
        <w:tc>
          <w:tcPr>
            <w:tcW w:w="2220" w:type="dxa"/>
            <w:tcBorders>
              <w:top w:val="outset" w:color="auto" w:sz="6" w:space="0"/>
              <w:left w:val="outset" w:color="auto" w:sz="6" w:space="0"/>
              <w:bottom w:val="outset" w:color="auto" w:sz="6" w:space="0"/>
              <w:right w:val="outset" w:color="auto" w:sz="6" w:space="0"/>
            </w:tcBorders>
            <w:shd w:val="clear" w:color="auto" w:fill="auto"/>
            <w:vAlign w:val="center"/>
          </w:tcPr>
          <w:p w14:paraId="3438C076">
            <w:pPr>
              <w:widowControl w:val="0"/>
              <w:spacing w:after="0" w:line="240" w:lineRule="auto"/>
              <w:jc w:val="left"/>
              <w:rPr>
                <w:rFonts w:ascii="Times New Roman" w:hAnsi="Times New Roman" w:cs="Times New Roman"/>
                <w:lang w:val="sr-Cyrl-CS"/>
              </w:rPr>
            </w:pPr>
            <w:r>
              <w:rPr>
                <w:rFonts w:ascii="Times New Roman" w:hAnsi="Times New Roman" w:cs="Times New Roman"/>
                <w:lang w:val="sr-Cyrl-CS"/>
              </w:rPr>
              <w:t>Састанак чланова Стручног актива и представника Тима за самовредновање рада школе</w:t>
            </w:r>
          </w:p>
        </w:tc>
        <w:tc>
          <w:tcPr>
            <w:tcW w:w="2445" w:type="dxa"/>
            <w:tcBorders>
              <w:top w:val="outset" w:color="auto" w:sz="6" w:space="0"/>
              <w:left w:val="outset" w:color="auto" w:sz="6" w:space="0"/>
              <w:bottom w:val="outset" w:color="auto" w:sz="6" w:space="0"/>
              <w:right w:val="single" w:color="auto" w:sz="4" w:space="0"/>
            </w:tcBorders>
            <w:shd w:val="clear" w:color="auto" w:fill="auto"/>
            <w:vAlign w:val="center"/>
          </w:tcPr>
          <w:p w14:paraId="003C3CDF">
            <w:pPr>
              <w:widowControl w:val="0"/>
              <w:spacing w:after="0" w:line="240" w:lineRule="auto"/>
              <w:jc w:val="left"/>
              <w:rPr>
                <w:rFonts w:ascii="Times New Roman" w:hAnsi="Times New Roman" w:cs="Times New Roman"/>
                <w:lang w:val="en-US"/>
              </w:rPr>
            </w:pPr>
            <w:r>
              <w:rPr>
                <w:rFonts w:ascii="Times New Roman" w:hAnsi="Times New Roman" w:cs="Times New Roman"/>
                <w:lang w:val="sr-Cyrl-CS"/>
              </w:rPr>
              <w:t>Чланови актива и тимова</w:t>
            </w:r>
          </w:p>
        </w:tc>
        <w:tc>
          <w:tcPr>
            <w:tcW w:w="1785" w:type="dxa"/>
            <w:tcBorders>
              <w:top w:val="outset" w:color="auto" w:sz="6" w:space="0"/>
              <w:left w:val="single" w:color="auto" w:sz="4" w:space="0"/>
              <w:bottom w:val="outset" w:color="auto" w:sz="6" w:space="0"/>
              <w:right w:val="outset" w:color="auto" w:sz="6" w:space="0"/>
            </w:tcBorders>
            <w:shd w:val="clear" w:color="auto" w:fill="auto"/>
          </w:tcPr>
          <w:p w14:paraId="21F7F95D">
            <w:pPr>
              <w:widowControl w:val="0"/>
              <w:spacing w:after="0" w:line="240" w:lineRule="auto"/>
              <w:jc w:val="left"/>
              <w:rPr>
                <w:rFonts w:ascii="Times New Roman" w:hAnsi="Times New Roman" w:cs="Times New Roman"/>
                <w:lang w:val="en-US"/>
              </w:rPr>
            </w:pPr>
            <w:r>
              <w:rPr>
                <w:rFonts w:ascii="Times New Roman" w:hAnsi="Times New Roman" w:cs="Times New Roman"/>
                <w:lang w:val="sr-Cyrl-CS"/>
              </w:rPr>
              <w:t>Увид у записник о раду Стручног актива за школско развојно планирање</w:t>
            </w:r>
          </w:p>
        </w:tc>
      </w:tr>
      <w:tr w14:paraId="252C5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80" w:type="dxa"/>
            <w:tcBorders>
              <w:top w:val="outset" w:color="auto" w:sz="6" w:space="0"/>
              <w:left w:val="outset" w:color="auto" w:sz="6" w:space="0"/>
              <w:bottom w:val="outset" w:color="auto" w:sz="6" w:space="0"/>
              <w:right w:val="outset" w:color="auto" w:sz="6" w:space="0"/>
            </w:tcBorders>
            <w:shd w:val="clear" w:color="auto" w:fill="auto"/>
            <w:vAlign w:val="center"/>
          </w:tcPr>
          <w:p w14:paraId="6F761BB3">
            <w:pPr>
              <w:widowControl w:val="0"/>
              <w:spacing w:after="0" w:line="240" w:lineRule="auto"/>
              <w:jc w:val="both"/>
              <w:rPr>
                <w:rFonts w:ascii="Times New Roman" w:hAnsi="Times New Roman" w:cs="Times New Roman"/>
                <w:lang w:val="sr-Cyrl-RS"/>
              </w:rPr>
            </w:pPr>
            <w:r>
              <w:rPr>
                <w:rFonts w:ascii="Times New Roman" w:hAnsi="Times New Roman" w:cs="Times New Roman"/>
                <w:lang w:val="sr-Cyrl-CS"/>
              </w:rPr>
              <w:t>Израда извештаја о резултатима праћења Акционог плана за унапређење рада школе</w:t>
            </w:r>
          </w:p>
        </w:tc>
        <w:tc>
          <w:tcPr>
            <w:tcW w:w="1935" w:type="dxa"/>
            <w:tcBorders>
              <w:top w:val="outset" w:color="auto" w:sz="6" w:space="0"/>
              <w:left w:val="outset" w:color="auto" w:sz="6" w:space="0"/>
              <w:bottom w:val="outset" w:color="auto" w:sz="6" w:space="0"/>
              <w:right w:val="outset" w:color="auto" w:sz="6" w:space="0"/>
            </w:tcBorders>
            <w:shd w:val="clear" w:color="auto" w:fill="auto"/>
            <w:vAlign w:val="center"/>
          </w:tcPr>
          <w:p w14:paraId="21118F6D">
            <w:pPr>
              <w:widowControl w:val="0"/>
              <w:spacing w:after="0" w:line="240" w:lineRule="auto"/>
              <w:jc w:val="center"/>
              <w:rPr>
                <w:rFonts w:ascii="Times New Roman" w:hAnsi="Times New Roman" w:cs="Times New Roman"/>
                <w:lang w:val="sr-Cyrl-CS"/>
              </w:rPr>
            </w:pPr>
            <w:r>
              <w:rPr>
                <w:rFonts w:ascii="Times New Roman" w:hAnsi="Times New Roman" w:cs="Times New Roman"/>
                <w:lang w:val="sr-Cyrl-CS"/>
              </w:rPr>
              <w:t>Децембар</w:t>
            </w:r>
          </w:p>
        </w:tc>
        <w:tc>
          <w:tcPr>
            <w:tcW w:w="2220" w:type="dxa"/>
            <w:tcBorders>
              <w:top w:val="outset" w:color="auto" w:sz="6" w:space="0"/>
              <w:left w:val="outset" w:color="auto" w:sz="6" w:space="0"/>
              <w:bottom w:val="outset" w:color="auto" w:sz="6" w:space="0"/>
              <w:right w:val="outset" w:color="auto" w:sz="6" w:space="0"/>
            </w:tcBorders>
            <w:shd w:val="clear" w:color="auto" w:fill="auto"/>
            <w:vAlign w:val="center"/>
          </w:tcPr>
          <w:p w14:paraId="39B80391">
            <w:pPr>
              <w:widowControl w:val="0"/>
              <w:spacing w:after="0" w:line="240" w:lineRule="auto"/>
              <w:jc w:val="left"/>
              <w:rPr>
                <w:rFonts w:ascii="Times New Roman" w:hAnsi="Times New Roman" w:cs="Times New Roman"/>
                <w:lang w:val="en-US"/>
              </w:rPr>
            </w:pPr>
            <w:r>
              <w:rPr>
                <w:rFonts w:ascii="Times New Roman" w:hAnsi="Times New Roman" w:cs="Times New Roman"/>
                <w:lang w:val="sr-Cyrl-CS"/>
              </w:rPr>
              <w:t>Извештавање чланова тима за прве четири области квалитета рада школе.</w:t>
            </w:r>
          </w:p>
        </w:tc>
        <w:tc>
          <w:tcPr>
            <w:tcW w:w="2445" w:type="dxa"/>
            <w:tcBorders>
              <w:top w:val="outset" w:color="auto" w:sz="6" w:space="0"/>
              <w:left w:val="outset" w:color="auto" w:sz="6" w:space="0"/>
              <w:bottom w:val="outset" w:color="auto" w:sz="6" w:space="0"/>
              <w:right w:val="single" w:color="auto" w:sz="4" w:space="0"/>
            </w:tcBorders>
            <w:shd w:val="clear" w:color="auto" w:fill="auto"/>
            <w:vAlign w:val="center"/>
          </w:tcPr>
          <w:p w14:paraId="636DA9A4">
            <w:pPr>
              <w:widowControl w:val="0"/>
              <w:spacing w:after="0" w:line="240" w:lineRule="auto"/>
              <w:jc w:val="left"/>
              <w:rPr>
                <w:rFonts w:ascii="Times New Roman" w:hAnsi="Times New Roman" w:cs="Times New Roman"/>
                <w:lang w:val="en-US"/>
              </w:rPr>
            </w:pPr>
            <w:r>
              <w:rPr>
                <w:rFonts w:ascii="Times New Roman" w:hAnsi="Times New Roman" w:cs="Times New Roman"/>
                <w:lang w:val="sr-Cyrl-CS"/>
              </w:rPr>
              <w:t>Чланови Стручног актива према задужењима</w:t>
            </w:r>
          </w:p>
        </w:tc>
        <w:tc>
          <w:tcPr>
            <w:tcW w:w="1785" w:type="dxa"/>
            <w:tcBorders>
              <w:top w:val="outset" w:color="auto" w:sz="6" w:space="0"/>
              <w:left w:val="single" w:color="auto" w:sz="4" w:space="0"/>
              <w:bottom w:val="outset" w:color="auto" w:sz="6" w:space="0"/>
              <w:right w:val="outset" w:color="auto" w:sz="6" w:space="0"/>
            </w:tcBorders>
            <w:shd w:val="clear" w:color="auto" w:fill="auto"/>
          </w:tcPr>
          <w:p w14:paraId="0111DBDD">
            <w:pPr>
              <w:widowControl w:val="0"/>
              <w:spacing w:after="0" w:line="240" w:lineRule="auto"/>
              <w:jc w:val="left"/>
              <w:rPr>
                <w:rFonts w:ascii="Times New Roman" w:hAnsi="Times New Roman" w:cs="Times New Roman"/>
                <w:lang w:val="en-US"/>
              </w:rPr>
            </w:pPr>
            <w:r>
              <w:rPr>
                <w:rFonts w:ascii="Times New Roman" w:hAnsi="Times New Roman" w:cs="Times New Roman"/>
                <w:lang w:val="sr-Cyrl-CS"/>
              </w:rPr>
              <w:t>Увид у Извештај о резултатима праћења Акционог план за унапређење рада школе</w:t>
            </w:r>
          </w:p>
        </w:tc>
      </w:tr>
      <w:tr w14:paraId="73A38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80" w:type="dxa"/>
            <w:tcBorders>
              <w:top w:val="outset" w:color="auto" w:sz="6" w:space="0"/>
              <w:left w:val="outset" w:color="auto" w:sz="6" w:space="0"/>
              <w:bottom w:val="outset" w:color="auto" w:sz="6" w:space="0"/>
              <w:right w:val="outset" w:color="auto" w:sz="6" w:space="0"/>
            </w:tcBorders>
            <w:shd w:val="clear" w:color="auto" w:fill="auto"/>
            <w:vAlign w:val="center"/>
          </w:tcPr>
          <w:p w14:paraId="30A8E01D">
            <w:pPr>
              <w:widowControl w:val="0"/>
              <w:spacing w:after="0" w:line="240" w:lineRule="auto"/>
              <w:jc w:val="both"/>
              <w:rPr>
                <w:rFonts w:ascii="Times New Roman" w:hAnsi="Times New Roman" w:cs="Times New Roman"/>
                <w:lang w:val="sr-Cyrl-CS"/>
              </w:rPr>
            </w:pPr>
            <w:r>
              <w:rPr>
                <w:rFonts w:ascii="Times New Roman" w:hAnsi="Times New Roman" w:cs="Times New Roman"/>
                <w:lang w:val="sr-Cyrl-CS"/>
              </w:rPr>
              <w:t>Праћење реализације Школског развојног плана током школске 202</w:t>
            </w:r>
            <w:r>
              <w:rPr>
                <w:rFonts w:hint="default" w:ascii="Times New Roman" w:hAnsi="Times New Roman" w:cs="Times New Roman"/>
                <w:lang w:val="sr-Cyrl-RS"/>
              </w:rPr>
              <w:t>5</w:t>
            </w:r>
            <w:r>
              <w:rPr>
                <w:rFonts w:ascii="Times New Roman" w:hAnsi="Times New Roman" w:cs="Times New Roman"/>
                <w:lang w:val="sr-Cyrl-CS"/>
              </w:rPr>
              <w:t>/202</w:t>
            </w:r>
            <w:r>
              <w:rPr>
                <w:rFonts w:hint="default" w:ascii="Times New Roman" w:hAnsi="Times New Roman" w:cs="Times New Roman"/>
                <w:lang w:val="sr-Cyrl-RS"/>
              </w:rPr>
              <w:t>6</w:t>
            </w:r>
            <w:r>
              <w:rPr>
                <w:rFonts w:ascii="Times New Roman" w:hAnsi="Times New Roman" w:cs="Times New Roman"/>
                <w:lang w:val="sr-Cyrl-CS"/>
              </w:rPr>
              <w:t>. године.</w:t>
            </w:r>
          </w:p>
          <w:p w14:paraId="59AA74BD">
            <w:pPr>
              <w:widowControl w:val="0"/>
              <w:spacing w:after="0" w:line="240" w:lineRule="auto"/>
              <w:jc w:val="both"/>
              <w:rPr>
                <w:rFonts w:ascii="Times New Roman" w:hAnsi="Times New Roman" w:cs="Times New Roman"/>
                <w:lang w:val="sr-Cyrl-RS"/>
              </w:rPr>
            </w:pPr>
          </w:p>
        </w:tc>
        <w:tc>
          <w:tcPr>
            <w:tcW w:w="1935" w:type="dxa"/>
            <w:tcBorders>
              <w:top w:val="outset" w:color="auto" w:sz="6" w:space="0"/>
              <w:left w:val="outset" w:color="auto" w:sz="6" w:space="0"/>
              <w:bottom w:val="outset" w:color="auto" w:sz="6" w:space="0"/>
              <w:right w:val="outset" w:color="auto" w:sz="6" w:space="0"/>
            </w:tcBorders>
            <w:shd w:val="clear" w:color="auto" w:fill="auto"/>
            <w:vAlign w:val="center"/>
          </w:tcPr>
          <w:p w14:paraId="7B4D61B1">
            <w:pPr>
              <w:widowControl w:val="0"/>
              <w:spacing w:after="0" w:line="240" w:lineRule="auto"/>
              <w:jc w:val="center"/>
              <w:rPr>
                <w:rFonts w:ascii="Times New Roman" w:hAnsi="Times New Roman" w:cs="Times New Roman"/>
                <w:lang w:val="sr-Cyrl-CS"/>
              </w:rPr>
            </w:pPr>
            <w:r>
              <w:rPr>
                <w:rFonts w:ascii="Times New Roman" w:hAnsi="Times New Roman" w:cs="Times New Roman"/>
                <w:lang w:val="sr-Cyrl-CS"/>
              </w:rPr>
              <w:t>Април</w:t>
            </w:r>
          </w:p>
        </w:tc>
        <w:tc>
          <w:tcPr>
            <w:tcW w:w="2220" w:type="dxa"/>
            <w:tcBorders>
              <w:top w:val="outset" w:color="auto" w:sz="6" w:space="0"/>
              <w:left w:val="outset" w:color="auto" w:sz="6" w:space="0"/>
              <w:bottom w:val="outset" w:color="auto" w:sz="6" w:space="0"/>
              <w:right w:val="outset" w:color="auto" w:sz="6" w:space="0"/>
            </w:tcBorders>
            <w:shd w:val="clear" w:color="auto" w:fill="auto"/>
            <w:vAlign w:val="center"/>
          </w:tcPr>
          <w:p w14:paraId="62A9C287">
            <w:pPr>
              <w:widowControl w:val="0"/>
              <w:spacing w:after="0" w:line="240" w:lineRule="auto"/>
              <w:jc w:val="left"/>
              <w:rPr>
                <w:rFonts w:ascii="Times New Roman" w:hAnsi="Times New Roman" w:cs="Times New Roman"/>
                <w:lang w:val="sr-Cyrl-CS"/>
              </w:rPr>
            </w:pPr>
            <w:r>
              <w:rPr>
                <w:rFonts w:ascii="Times New Roman" w:hAnsi="Times New Roman" w:cs="Times New Roman"/>
                <w:lang w:val="sr-Cyrl-CS"/>
              </w:rPr>
              <w:t>Тимски рад свих чланова стручног актива</w:t>
            </w:r>
          </w:p>
          <w:p w14:paraId="25989F5E">
            <w:pPr>
              <w:widowControl w:val="0"/>
              <w:spacing w:after="0" w:line="240" w:lineRule="auto"/>
              <w:jc w:val="left"/>
              <w:rPr>
                <w:rFonts w:ascii="Times New Roman" w:hAnsi="Times New Roman" w:cs="Times New Roman"/>
                <w:lang w:val="en-US"/>
              </w:rPr>
            </w:pPr>
          </w:p>
        </w:tc>
        <w:tc>
          <w:tcPr>
            <w:tcW w:w="2445" w:type="dxa"/>
            <w:tcBorders>
              <w:top w:val="outset" w:color="auto" w:sz="6" w:space="0"/>
              <w:left w:val="outset" w:color="auto" w:sz="6" w:space="0"/>
              <w:bottom w:val="outset" w:color="auto" w:sz="6" w:space="0"/>
              <w:right w:val="single" w:color="auto" w:sz="4" w:space="0"/>
            </w:tcBorders>
            <w:shd w:val="clear" w:color="auto" w:fill="auto"/>
            <w:vAlign w:val="center"/>
          </w:tcPr>
          <w:p w14:paraId="6B26A952">
            <w:pPr>
              <w:widowControl w:val="0"/>
              <w:spacing w:after="0" w:line="240" w:lineRule="auto"/>
              <w:jc w:val="left"/>
              <w:rPr>
                <w:rFonts w:ascii="Times New Roman" w:hAnsi="Times New Roman" w:cs="Times New Roman"/>
                <w:lang w:val="en-US"/>
              </w:rPr>
            </w:pPr>
            <w:r>
              <w:rPr>
                <w:rFonts w:ascii="Times New Roman" w:hAnsi="Times New Roman" w:cs="Times New Roman"/>
                <w:lang w:val="sr-Cyrl-CS"/>
              </w:rPr>
              <w:t>Сви чланови актива</w:t>
            </w:r>
          </w:p>
        </w:tc>
        <w:tc>
          <w:tcPr>
            <w:tcW w:w="1785" w:type="dxa"/>
            <w:tcBorders>
              <w:top w:val="outset" w:color="auto" w:sz="6" w:space="0"/>
              <w:left w:val="single" w:color="auto" w:sz="4" w:space="0"/>
              <w:bottom w:val="outset" w:color="auto" w:sz="6" w:space="0"/>
              <w:right w:val="outset" w:color="auto" w:sz="6" w:space="0"/>
            </w:tcBorders>
            <w:shd w:val="clear" w:color="auto" w:fill="auto"/>
          </w:tcPr>
          <w:p w14:paraId="453A9644">
            <w:pPr>
              <w:widowControl w:val="0"/>
              <w:spacing w:after="0" w:line="240" w:lineRule="auto"/>
              <w:jc w:val="left"/>
              <w:rPr>
                <w:rFonts w:ascii="Times New Roman" w:hAnsi="Times New Roman" w:cs="Times New Roman"/>
                <w:lang w:val="en-US"/>
              </w:rPr>
            </w:pPr>
            <w:r>
              <w:rPr>
                <w:rFonts w:ascii="Times New Roman" w:hAnsi="Times New Roman" w:cs="Times New Roman"/>
                <w:lang w:val="sr-Cyrl-CS"/>
              </w:rPr>
              <w:t>Увид у записник о раду Стручног актива за школско развојно планирање</w:t>
            </w:r>
          </w:p>
        </w:tc>
      </w:tr>
      <w:tr w14:paraId="041DE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80" w:type="dxa"/>
            <w:shd w:val="clear" w:color="auto" w:fill="auto"/>
            <w:vAlign w:val="center"/>
          </w:tcPr>
          <w:p w14:paraId="62D9D841">
            <w:pPr>
              <w:pStyle w:val="3"/>
              <w:widowControl w:val="0"/>
              <w:jc w:val="both"/>
              <w:rPr>
                <w:rFonts w:ascii="Times New Roman" w:hAnsi="Times New Roman" w:cs="Times New Roman"/>
                <w:lang w:val="sr-Cyrl-RS"/>
              </w:rPr>
            </w:pPr>
            <w:r>
              <w:rPr>
                <w:rFonts w:ascii="Times New Roman" w:hAnsi="Times New Roman" w:cs="Times New Roman"/>
                <w:b w:val="0"/>
              </w:rPr>
              <w:t>Извештај о реализацији плана рада Стручног актива за школско  развојно планирање и Акционог плана за унапређивање рада школе</w:t>
            </w:r>
          </w:p>
        </w:tc>
        <w:tc>
          <w:tcPr>
            <w:tcW w:w="1935" w:type="dxa"/>
            <w:shd w:val="clear" w:color="auto" w:fill="auto"/>
            <w:vAlign w:val="center"/>
          </w:tcPr>
          <w:p w14:paraId="5A4A1D8A">
            <w:pPr>
              <w:widowControl w:val="0"/>
              <w:spacing w:after="0" w:line="240" w:lineRule="auto"/>
              <w:jc w:val="center"/>
              <w:rPr>
                <w:rFonts w:ascii="Times New Roman" w:hAnsi="Times New Roman" w:cs="Times New Roman"/>
                <w:lang w:val="sr-Cyrl-CS"/>
              </w:rPr>
            </w:pPr>
            <w:r>
              <w:rPr>
                <w:rFonts w:ascii="Times New Roman" w:hAnsi="Times New Roman" w:cs="Times New Roman"/>
                <w:lang w:val="sr-Cyrl-CS"/>
              </w:rPr>
              <w:t>Јун</w:t>
            </w:r>
          </w:p>
        </w:tc>
        <w:tc>
          <w:tcPr>
            <w:tcW w:w="2220" w:type="dxa"/>
            <w:shd w:val="clear" w:color="auto" w:fill="auto"/>
            <w:vAlign w:val="center"/>
          </w:tcPr>
          <w:p w14:paraId="685C0E7F">
            <w:pPr>
              <w:widowControl w:val="0"/>
              <w:spacing w:after="0" w:line="240" w:lineRule="auto"/>
              <w:jc w:val="left"/>
              <w:rPr>
                <w:rFonts w:ascii="Times New Roman" w:hAnsi="Times New Roman" w:cs="Times New Roman"/>
                <w:lang w:val="sr-Cyrl-CS"/>
              </w:rPr>
            </w:pPr>
            <w:r>
              <w:rPr>
                <w:rFonts w:ascii="Times New Roman" w:hAnsi="Times New Roman" w:cs="Times New Roman"/>
                <w:lang w:val="sr-Cyrl-CS"/>
              </w:rPr>
              <w:t>Тимски рад свих чланова стручног актива</w:t>
            </w:r>
          </w:p>
          <w:p w14:paraId="2EA51666">
            <w:pPr>
              <w:widowControl w:val="0"/>
              <w:spacing w:after="0" w:line="240" w:lineRule="auto"/>
              <w:jc w:val="left"/>
              <w:rPr>
                <w:rFonts w:ascii="Times New Roman" w:hAnsi="Times New Roman" w:cs="Times New Roman"/>
                <w:lang w:val="sr-Cyrl-CS"/>
              </w:rPr>
            </w:pPr>
          </w:p>
          <w:p w14:paraId="0E590EFD">
            <w:pPr>
              <w:widowControl w:val="0"/>
              <w:spacing w:after="0" w:line="240" w:lineRule="auto"/>
              <w:jc w:val="both"/>
              <w:rPr>
                <w:rFonts w:ascii="Times New Roman" w:hAnsi="Times New Roman" w:cs="Times New Roman"/>
                <w:lang w:val="en-US"/>
              </w:rPr>
            </w:pPr>
          </w:p>
        </w:tc>
        <w:tc>
          <w:tcPr>
            <w:tcW w:w="2445" w:type="dxa"/>
            <w:shd w:val="clear" w:color="auto" w:fill="auto"/>
            <w:vAlign w:val="center"/>
          </w:tcPr>
          <w:p w14:paraId="09A0C1C7">
            <w:pPr>
              <w:widowControl w:val="0"/>
              <w:spacing w:after="0" w:line="240" w:lineRule="auto"/>
              <w:jc w:val="both"/>
              <w:rPr>
                <w:rFonts w:ascii="Times New Roman" w:hAnsi="Times New Roman" w:cs="Times New Roman"/>
                <w:lang w:val="en-US"/>
              </w:rPr>
            </w:pPr>
            <w:r>
              <w:rPr>
                <w:rFonts w:ascii="Times New Roman" w:hAnsi="Times New Roman" w:cs="Times New Roman"/>
                <w:lang w:val="sr-Cyrl-CS"/>
              </w:rPr>
              <w:t>Сви чланови актива</w:t>
            </w:r>
          </w:p>
        </w:tc>
        <w:tc>
          <w:tcPr>
            <w:tcW w:w="1785" w:type="dxa"/>
            <w:shd w:val="clear" w:color="auto" w:fill="auto"/>
          </w:tcPr>
          <w:p w14:paraId="773695CE">
            <w:pPr>
              <w:widowControl w:val="0"/>
              <w:spacing w:after="0" w:line="240" w:lineRule="auto"/>
              <w:jc w:val="left"/>
              <w:rPr>
                <w:rFonts w:ascii="Times New Roman" w:hAnsi="Times New Roman" w:cs="Times New Roman"/>
                <w:lang w:val="en-US"/>
              </w:rPr>
            </w:pPr>
            <w:r>
              <w:rPr>
                <w:rFonts w:ascii="Times New Roman" w:hAnsi="Times New Roman" w:cs="Times New Roman"/>
                <w:lang w:val="sr-Cyrl-CS"/>
              </w:rPr>
              <w:t>Увид у Извештај о резултатима праћења Акционог план за унапређење рада школе</w:t>
            </w:r>
          </w:p>
        </w:tc>
      </w:tr>
    </w:tbl>
    <w:p w14:paraId="0337FE3E">
      <w:pPr>
        <w:rPr>
          <w:rFonts w:ascii="Times New Roman" w:hAnsi="Times New Roman" w:eastAsia="Times New Roman" w:cs="Times New Roman"/>
          <w:b/>
          <w:bCs/>
          <w:sz w:val="24"/>
          <w:szCs w:val="24"/>
          <w:lang w:val="sr-Cyrl-RS"/>
        </w:rPr>
      </w:pPr>
    </w:p>
    <w:p w14:paraId="16215396">
      <w:pPr>
        <w:keepNext/>
        <w:tabs>
          <w:tab w:val="left" w:pos="900"/>
        </w:tabs>
        <w:spacing w:after="120"/>
        <w:jc w:val="both"/>
        <w:outlineLvl w:val="1"/>
        <w:rPr>
          <w:rFonts w:ascii="Times New Roman" w:hAnsi="Times New Roman" w:eastAsia="Times New Roman" w:cs="Times New Roman"/>
          <w:b/>
          <w:bCs/>
          <w:color w:val="auto"/>
          <w:sz w:val="24"/>
          <w:szCs w:val="24"/>
          <w:lang w:val="sr-Cyrl-RS"/>
        </w:rPr>
      </w:pPr>
      <w:r>
        <w:rPr>
          <w:rFonts w:ascii="Times New Roman" w:hAnsi="Times New Roman" w:eastAsia="Times New Roman" w:cs="Times New Roman"/>
          <w:b/>
          <w:bCs/>
          <w:color w:val="auto"/>
          <w:sz w:val="24"/>
          <w:szCs w:val="24"/>
          <w:lang w:val="sr-Latn-CS"/>
        </w:rPr>
        <w:t>6.3.3.</w:t>
      </w:r>
      <w:r>
        <w:rPr>
          <w:rFonts w:ascii="Times New Roman" w:hAnsi="Times New Roman" w:eastAsia="Times New Roman" w:cs="Times New Roman"/>
          <w:b/>
          <w:bCs/>
          <w:color w:val="auto"/>
          <w:sz w:val="24"/>
          <w:szCs w:val="24"/>
          <w:lang w:val="sr-Cyrl-RS"/>
        </w:rPr>
        <w:t xml:space="preserve"> ПРОГРАМ РАДА ПЕДАГОШКОГ КОЛЕГИЈУМА</w:t>
      </w:r>
    </w:p>
    <w:p w14:paraId="17906AC7">
      <w:pPr>
        <w:spacing w:after="0" w:line="240" w:lineRule="auto"/>
        <w:rPr>
          <w:rFonts w:ascii="Times New Roman" w:hAnsi="Times New Roman" w:eastAsia="Times New Roman" w:cs="Times New Roman"/>
          <w:color w:val="auto"/>
          <w:sz w:val="24"/>
          <w:szCs w:val="24"/>
          <w:lang w:val="en-US"/>
        </w:rPr>
      </w:pPr>
    </w:p>
    <w:p w14:paraId="1A5D1123">
      <w:pPr>
        <w:spacing w:after="0" w:line="240" w:lineRule="auto"/>
        <w:ind w:firstLine="480" w:firstLineChars="200"/>
        <w:rPr>
          <w:rFonts w:ascii="Times New Roman" w:hAnsi="Times New Roman" w:eastAsia="Times New Roman" w:cs="Times New Roman"/>
          <w:b/>
          <w:bCs/>
          <w:color w:val="auto"/>
          <w:sz w:val="24"/>
          <w:szCs w:val="24"/>
          <w:lang w:val="sr-Cyrl-RS"/>
        </w:rPr>
      </w:pPr>
      <w:r>
        <w:rPr>
          <w:rFonts w:ascii="Times New Roman" w:hAnsi="Times New Roman" w:eastAsia="Times New Roman" w:cs="Times New Roman"/>
          <w:b/>
          <w:bCs/>
          <w:color w:val="auto"/>
          <w:sz w:val="24"/>
          <w:szCs w:val="24"/>
          <w:lang w:val="sr-Cyrl-RS"/>
        </w:rPr>
        <w:t xml:space="preserve">- </w:t>
      </w:r>
      <w:r>
        <w:rPr>
          <w:rFonts w:ascii="Times New Roman" w:hAnsi="Times New Roman" w:eastAsia="Times New Roman" w:cs="Times New Roman"/>
          <w:b/>
          <w:bCs/>
          <w:color w:val="auto"/>
          <w:sz w:val="24"/>
          <w:szCs w:val="24"/>
          <w:lang w:val="en-US"/>
        </w:rPr>
        <w:t>Педагошким колегијумом председава и руководи директор школе Драган Перишић</w:t>
      </w:r>
      <w:r>
        <w:rPr>
          <w:rFonts w:ascii="Times New Roman" w:hAnsi="Times New Roman" w:eastAsia="Times New Roman" w:cs="Times New Roman"/>
          <w:b/>
          <w:bCs/>
          <w:color w:val="auto"/>
          <w:sz w:val="24"/>
          <w:szCs w:val="24"/>
          <w:lang w:val="sr-Cyrl-RS"/>
        </w:rPr>
        <w:t>.</w:t>
      </w:r>
    </w:p>
    <w:p w14:paraId="34F8CBE2">
      <w:pPr>
        <w:rPr>
          <w:rFonts w:ascii="Times New Roman" w:hAnsi="Times New Roman" w:eastAsia="Times New Roman" w:cs="Times New Roman"/>
          <w:b/>
          <w:bCs/>
          <w:sz w:val="24"/>
          <w:szCs w:val="24"/>
          <w:lang w:val="sr-Cyrl-RS"/>
        </w:rPr>
      </w:pPr>
    </w:p>
    <w:tbl>
      <w:tblPr>
        <w:tblStyle w:val="15"/>
        <w:tblW w:w="14520" w:type="dxa"/>
        <w:tblInd w:w="-8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135"/>
        <w:gridCol w:w="1965"/>
        <w:gridCol w:w="2190"/>
        <w:gridCol w:w="2430"/>
        <w:gridCol w:w="1800"/>
      </w:tblGrid>
      <w:tr w14:paraId="05C09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6135" w:type="dxa"/>
            <w:tcBorders>
              <w:top w:val="outset" w:color="auto" w:sz="6" w:space="0"/>
              <w:left w:val="outset" w:color="auto" w:sz="6" w:space="0"/>
              <w:bottom w:val="outset" w:color="auto" w:sz="6" w:space="0"/>
              <w:right w:val="outset" w:color="auto" w:sz="6" w:space="0"/>
            </w:tcBorders>
            <w:shd w:val="clear" w:color="auto" w:fill="D7D7D7"/>
            <w:vAlign w:val="center"/>
          </w:tcPr>
          <w:p w14:paraId="47B273F1">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965" w:type="dxa"/>
            <w:tcBorders>
              <w:top w:val="outset" w:color="auto" w:sz="6" w:space="0"/>
              <w:left w:val="outset" w:color="auto" w:sz="6" w:space="0"/>
              <w:bottom w:val="outset" w:color="auto" w:sz="6" w:space="0"/>
              <w:right w:val="outset" w:color="auto" w:sz="6" w:space="0"/>
            </w:tcBorders>
            <w:shd w:val="clear" w:color="auto" w:fill="D7D7D7"/>
            <w:vAlign w:val="center"/>
          </w:tcPr>
          <w:p w14:paraId="2416D266">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190" w:type="dxa"/>
            <w:tcBorders>
              <w:top w:val="outset" w:color="auto" w:sz="6" w:space="0"/>
              <w:left w:val="outset" w:color="auto" w:sz="6" w:space="0"/>
              <w:bottom w:val="outset" w:color="auto" w:sz="6" w:space="0"/>
              <w:right w:val="outset" w:color="auto" w:sz="6" w:space="0"/>
            </w:tcBorders>
            <w:shd w:val="clear" w:color="auto" w:fill="D7D7D7"/>
            <w:vAlign w:val="center"/>
          </w:tcPr>
          <w:p w14:paraId="1A925179">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430" w:type="dxa"/>
            <w:tcBorders>
              <w:top w:val="outset" w:color="auto" w:sz="6" w:space="0"/>
              <w:left w:val="outset" w:color="auto" w:sz="6" w:space="0"/>
              <w:bottom w:val="outset" w:color="auto" w:sz="6" w:space="0"/>
              <w:right w:val="single" w:color="auto" w:sz="4" w:space="0"/>
            </w:tcBorders>
            <w:shd w:val="clear" w:color="auto" w:fill="D7D7D7"/>
            <w:vAlign w:val="center"/>
          </w:tcPr>
          <w:p w14:paraId="7A4C4E31">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800" w:type="dxa"/>
            <w:tcBorders>
              <w:top w:val="outset" w:color="auto" w:sz="6" w:space="0"/>
              <w:left w:val="single" w:color="auto" w:sz="4" w:space="0"/>
              <w:bottom w:val="outset" w:color="auto" w:sz="6" w:space="0"/>
              <w:right w:val="outset" w:color="auto" w:sz="6" w:space="0"/>
            </w:tcBorders>
            <w:shd w:val="clear" w:color="auto" w:fill="D7D7D7"/>
            <w:vAlign w:val="center"/>
          </w:tcPr>
          <w:p w14:paraId="5C60B9B1">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default"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праћења</w:t>
            </w:r>
          </w:p>
        </w:tc>
      </w:tr>
      <w:tr w14:paraId="25B2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6" w:hRule="atLeast"/>
        </w:trPr>
        <w:tc>
          <w:tcPr>
            <w:tcW w:w="6135" w:type="dxa"/>
            <w:tcBorders>
              <w:top w:val="outset" w:color="auto" w:sz="6" w:space="0"/>
              <w:left w:val="outset" w:color="auto" w:sz="6" w:space="0"/>
              <w:bottom w:val="outset" w:color="auto" w:sz="6" w:space="0"/>
              <w:right w:val="outset" w:color="auto" w:sz="6" w:space="0"/>
            </w:tcBorders>
            <w:shd w:val="clear" w:color="auto" w:fill="auto"/>
            <w:vAlign w:val="center"/>
          </w:tcPr>
          <w:p w14:paraId="48DE4F79">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Доношење индивидуалних образовних планова за ученике којима је потребна додатна образовна подршка.</w:t>
            </w:r>
          </w:p>
        </w:tc>
        <w:tc>
          <w:tcPr>
            <w:tcW w:w="1965" w:type="dxa"/>
            <w:tcBorders>
              <w:top w:val="outset" w:color="auto" w:sz="6" w:space="0"/>
              <w:left w:val="outset" w:color="auto" w:sz="6" w:space="0"/>
              <w:bottom w:val="outset" w:color="auto" w:sz="6" w:space="0"/>
              <w:right w:val="outset" w:color="auto" w:sz="6" w:space="0"/>
            </w:tcBorders>
            <w:shd w:val="clear" w:color="auto" w:fill="auto"/>
            <w:vAlign w:val="center"/>
          </w:tcPr>
          <w:p w14:paraId="139BB325">
            <w:pPr>
              <w:widowControl w:val="0"/>
              <w:spacing w:after="0" w:line="240" w:lineRule="auto"/>
              <w:jc w:val="center"/>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eastAsia="sr-Latn-RS"/>
              </w:rPr>
              <w:t>Септембар</w:t>
            </w:r>
          </w:p>
        </w:tc>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14:paraId="57345247">
            <w:pPr>
              <w:widowControl w:val="0"/>
              <w:spacing w:after="0" w:line="240" w:lineRule="auto"/>
              <w:jc w:val="left"/>
              <w:rPr>
                <w:rFonts w:ascii="Times New Roman" w:hAnsi="Times New Roman" w:eastAsia="Times New Roman" w:cs="Times New Roman"/>
                <w:sz w:val="24"/>
                <w:szCs w:val="24"/>
                <w:lang w:val="sr-Cyrl-CS" w:eastAsia="sr-Latn-RS"/>
              </w:rPr>
            </w:pPr>
            <w:r>
              <w:rPr>
                <w:rFonts w:ascii="Times New Roman" w:hAnsi="Times New Roman" w:eastAsia="Times New Roman" w:cs="Times New Roman"/>
                <w:sz w:val="24"/>
                <w:szCs w:val="24"/>
                <w:lang w:eastAsia="sr-Latn-RS"/>
              </w:rPr>
              <w:t>Предлог планова даје Стручни тим за инклузивно образовање</w:t>
            </w:r>
          </w:p>
        </w:tc>
        <w:tc>
          <w:tcPr>
            <w:tcW w:w="2430" w:type="dxa"/>
            <w:tcBorders>
              <w:top w:val="outset" w:color="auto" w:sz="6" w:space="0"/>
              <w:left w:val="outset" w:color="auto" w:sz="6" w:space="0"/>
              <w:bottom w:val="outset" w:color="auto" w:sz="6" w:space="0"/>
              <w:right w:val="single" w:color="auto" w:sz="4" w:space="0"/>
            </w:tcBorders>
            <w:shd w:val="clear" w:color="auto" w:fill="auto"/>
            <w:vAlign w:val="center"/>
          </w:tcPr>
          <w:p w14:paraId="0D4564B5">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Стручни сарадници и руководилац СТИО</w:t>
            </w:r>
          </w:p>
        </w:tc>
        <w:tc>
          <w:tcPr>
            <w:tcW w:w="1800" w:type="dxa"/>
            <w:tcBorders>
              <w:top w:val="outset" w:color="auto" w:sz="6" w:space="0"/>
              <w:left w:val="single" w:color="auto" w:sz="4" w:space="0"/>
              <w:bottom w:val="outset" w:color="auto" w:sz="6" w:space="0"/>
              <w:right w:val="outset" w:color="auto" w:sz="6" w:space="0"/>
            </w:tcBorders>
            <w:shd w:val="clear" w:color="auto" w:fill="FFFFFF"/>
            <w:vAlign w:val="center"/>
          </w:tcPr>
          <w:p w14:paraId="3A353158">
            <w:pPr>
              <w:widowControl w:val="0"/>
              <w:spacing w:line="256" w:lineRule="auto"/>
              <w:jc w:val="left"/>
              <w:rPr>
                <w:rFonts w:ascii="Times New Roman" w:hAnsi="Times New Roman" w:eastAsia="Times New Roman" w:cs="Times New Roman"/>
                <w:lang w:val="sr-Cyrl-RS"/>
              </w:rPr>
            </w:pPr>
            <w:r>
              <w:rPr>
                <w:rFonts w:ascii="Times New Roman" w:hAnsi="Times New Roman" w:cs="Times New Roman"/>
                <w:lang w:val="sr-Cyrl-CS"/>
              </w:rPr>
              <w:t>Увид у записник о раду</w:t>
            </w:r>
            <w:r>
              <w:rPr>
                <w:rFonts w:ascii="Times New Roman" w:hAnsi="Times New Roman" w:cs="Times New Roman"/>
                <w:lang w:val="sr-Cyrl-RS"/>
              </w:rPr>
              <w:t xml:space="preserve"> Педагошког колегијума</w:t>
            </w:r>
          </w:p>
        </w:tc>
      </w:tr>
      <w:tr w14:paraId="2D2BC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7" w:hRule="atLeast"/>
        </w:trPr>
        <w:tc>
          <w:tcPr>
            <w:tcW w:w="6135" w:type="dxa"/>
            <w:tcBorders>
              <w:top w:val="outset" w:color="auto" w:sz="6" w:space="0"/>
              <w:left w:val="outset" w:color="auto" w:sz="6" w:space="0"/>
              <w:bottom w:val="outset" w:color="auto" w:sz="6" w:space="0"/>
              <w:right w:val="outset" w:color="auto" w:sz="6" w:space="0"/>
            </w:tcBorders>
            <w:shd w:val="clear" w:color="auto" w:fill="auto"/>
            <w:vAlign w:val="center"/>
          </w:tcPr>
          <w:p w14:paraId="5AADC070">
            <w:pPr>
              <w:widowControl w:val="0"/>
              <w:spacing w:after="0" w:line="240" w:lineRule="auto"/>
              <w:jc w:val="left"/>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eastAsia="sr-Latn-RS"/>
              </w:rPr>
              <w:t>Разматрање осигурања квалитета и унапређењу образовно-васпитног рада</w:t>
            </w:r>
          </w:p>
        </w:tc>
        <w:tc>
          <w:tcPr>
            <w:tcW w:w="1965" w:type="dxa"/>
            <w:tcBorders>
              <w:top w:val="outset" w:color="auto" w:sz="6" w:space="0"/>
              <w:left w:val="outset" w:color="auto" w:sz="6" w:space="0"/>
              <w:bottom w:val="outset" w:color="auto" w:sz="6" w:space="0"/>
              <w:right w:val="outset" w:color="auto" w:sz="6" w:space="0"/>
            </w:tcBorders>
            <w:shd w:val="clear" w:color="auto" w:fill="auto"/>
            <w:vAlign w:val="center"/>
          </w:tcPr>
          <w:p w14:paraId="56BC6320">
            <w:pPr>
              <w:widowControl w:val="0"/>
              <w:spacing w:after="0" w:line="240" w:lineRule="auto"/>
              <w:jc w:val="center"/>
              <w:rPr>
                <w:rFonts w:ascii="Times New Roman" w:hAnsi="Times New Roman" w:eastAsia="Times New Roman" w:cs="Times New Roman"/>
                <w:b/>
                <w:bCs/>
                <w:sz w:val="24"/>
                <w:szCs w:val="24"/>
                <w:lang w:val="en-US" w:eastAsia="sr-Latn-RS"/>
              </w:rPr>
            </w:pPr>
            <w:r>
              <w:rPr>
                <w:rFonts w:ascii="Times New Roman" w:hAnsi="Times New Roman" w:eastAsia="Times New Roman" w:cs="Times New Roman"/>
                <w:b/>
                <w:bCs/>
                <w:sz w:val="24"/>
                <w:szCs w:val="24"/>
                <w:lang w:eastAsia="sr-Latn-RS"/>
              </w:rPr>
              <w:t>Октобар, јануар, април</w:t>
            </w:r>
          </w:p>
        </w:tc>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14:paraId="1433A5AF">
            <w:pPr>
              <w:widowControl w:val="0"/>
              <w:spacing w:after="0" w:line="240" w:lineRule="auto"/>
              <w:jc w:val="left"/>
              <w:rPr>
                <w:rFonts w:ascii="Times New Roman" w:hAnsi="Times New Roman" w:eastAsia="Times New Roman" w:cs="Times New Roman"/>
                <w:sz w:val="24"/>
                <w:szCs w:val="24"/>
                <w:lang w:val="sr-Cyrl-CS" w:eastAsia="sr-Latn-RS"/>
              </w:rPr>
            </w:pPr>
            <w:r>
              <w:rPr>
                <w:rFonts w:ascii="Times New Roman" w:hAnsi="Times New Roman" w:eastAsia="Times New Roman" w:cs="Times New Roman"/>
                <w:sz w:val="24"/>
                <w:szCs w:val="24"/>
                <w:lang w:eastAsia="sr-Latn-RS"/>
              </w:rPr>
              <w:t>Анализа Извештаја о самовредновању рада школе</w:t>
            </w:r>
          </w:p>
        </w:tc>
        <w:tc>
          <w:tcPr>
            <w:tcW w:w="2430" w:type="dxa"/>
            <w:tcBorders>
              <w:top w:val="outset" w:color="auto" w:sz="6" w:space="0"/>
              <w:left w:val="outset" w:color="auto" w:sz="6" w:space="0"/>
              <w:bottom w:val="outset" w:color="auto" w:sz="6" w:space="0"/>
              <w:right w:val="single" w:color="auto" w:sz="4" w:space="0"/>
            </w:tcBorders>
            <w:shd w:val="clear" w:color="auto" w:fill="auto"/>
            <w:vAlign w:val="center"/>
          </w:tcPr>
          <w:p w14:paraId="1C67E2FF">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Помоћници директора и стручни сарадници</w:t>
            </w:r>
          </w:p>
        </w:tc>
        <w:tc>
          <w:tcPr>
            <w:tcW w:w="1800" w:type="dxa"/>
            <w:tcBorders>
              <w:top w:val="outset" w:color="auto" w:sz="6" w:space="0"/>
              <w:left w:val="single" w:color="auto" w:sz="4" w:space="0"/>
              <w:bottom w:val="outset" w:color="auto" w:sz="6" w:space="0"/>
              <w:right w:val="outset" w:color="auto" w:sz="6" w:space="0"/>
            </w:tcBorders>
            <w:shd w:val="clear" w:color="auto" w:fill="FFFFFF"/>
            <w:vAlign w:val="center"/>
          </w:tcPr>
          <w:p w14:paraId="587C21DC">
            <w:pPr>
              <w:widowControl w:val="0"/>
              <w:spacing w:line="256" w:lineRule="auto"/>
              <w:jc w:val="left"/>
              <w:rPr>
                <w:rFonts w:ascii="Times New Roman" w:hAnsi="Times New Roman" w:eastAsia="Times New Roman" w:cs="Times New Roman"/>
                <w:lang w:val="en-US"/>
              </w:rPr>
            </w:pPr>
            <w:r>
              <w:rPr>
                <w:rFonts w:ascii="Times New Roman" w:hAnsi="Times New Roman" w:cs="Times New Roman"/>
                <w:lang w:val="sr-Cyrl-CS"/>
              </w:rPr>
              <w:t>Увид у записник о раду</w:t>
            </w:r>
            <w:r>
              <w:rPr>
                <w:rFonts w:ascii="Times New Roman" w:hAnsi="Times New Roman" w:cs="Times New Roman"/>
                <w:lang w:val="sr-Cyrl-RS"/>
              </w:rPr>
              <w:t xml:space="preserve"> Педагошког колегијума</w:t>
            </w:r>
          </w:p>
        </w:tc>
      </w:tr>
      <w:tr w14:paraId="7C30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35" w:type="dxa"/>
            <w:tcBorders>
              <w:top w:val="outset" w:color="auto" w:sz="6" w:space="0"/>
              <w:left w:val="outset" w:color="auto" w:sz="6" w:space="0"/>
              <w:bottom w:val="outset" w:color="auto" w:sz="6" w:space="0"/>
              <w:right w:val="outset" w:color="auto" w:sz="6" w:space="0"/>
            </w:tcBorders>
            <w:shd w:val="clear" w:color="auto" w:fill="auto"/>
            <w:vAlign w:val="center"/>
          </w:tcPr>
          <w:p w14:paraId="0412673E">
            <w:pPr>
              <w:widowControl w:val="0"/>
              <w:spacing w:after="0" w:line="240" w:lineRule="auto"/>
              <w:jc w:val="left"/>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eastAsia="sr-Latn-RS"/>
              </w:rPr>
              <w:t>Уједначавање критеријума оцењивања ученика</w:t>
            </w:r>
          </w:p>
        </w:tc>
        <w:tc>
          <w:tcPr>
            <w:tcW w:w="1965" w:type="dxa"/>
            <w:tcBorders>
              <w:top w:val="outset" w:color="auto" w:sz="6" w:space="0"/>
              <w:left w:val="outset" w:color="auto" w:sz="6" w:space="0"/>
              <w:bottom w:val="outset" w:color="auto" w:sz="6" w:space="0"/>
              <w:right w:val="outset" w:color="auto" w:sz="6" w:space="0"/>
            </w:tcBorders>
            <w:shd w:val="clear" w:color="auto" w:fill="auto"/>
            <w:vAlign w:val="center"/>
          </w:tcPr>
          <w:p w14:paraId="510F58AA">
            <w:pPr>
              <w:widowControl w:val="0"/>
              <w:spacing w:after="0" w:line="240" w:lineRule="auto"/>
              <w:jc w:val="center"/>
              <w:rPr>
                <w:rFonts w:ascii="Times New Roman" w:hAnsi="Times New Roman" w:eastAsia="Times New Roman" w:cs="Times New Roman"/>
                <w:b/>
                <w:bCs/>
                <w:sz w:val="24"/>
                <w:szCs w:val="24"/>
                <w:lang w:val="sr-Cyrl-CS"/>
              </w:rPr>
            </w:pPr>
            <w:r>
              <w:rPr>
                <w:rFonts w:ascii="Times New Roman" w:hAnsi="Times New Roman" w:eastAsia="Times New Roman" w:cs="Times New Roman"/>
                <w:b/>
                <w:bCs/>
                <w:sz w:val="24"/>
                <w:szCs w:val="24"/>
                <w:lang w:eastAsia="sr-Latn-RS"/>
              </w:rPr>
              <w:t>Октобар, јануар, април</w:t>
            </w:r>
          </w:p>
        </w:tc>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14:paraId="54C952DD">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Разговор свих чланова колегијума</w:t>
            </w:r>
          </w:p>
        </w:tc>
        <w:tc>
          <w:tcPr>
            <w:tcW w:w="2430" w:type="dxa"/>
            <w:tcBorders>
              <w:top w:val="outset" w:color="auto" w:sz="6" w:space="0"/>
              <w:left w:val="outset" w:color="auto" w:sz="6" w:space="0"/>
              <w:bottom w:val="outset" w:color="auto" w:sz="6" w:space="0"/>
              <w:right w:val="single" w:color="auto" w:sz="4" w:space="0"/>
            </w:tcBorders>
            <w:shd w:val="clear" w:color="auto" w:fill="auto"/>
            <w:vAlign w:val="center"/>
          </w:tcPr>
          <w:p w14:paraId="4A7CD1B5">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Руководиоци стручних већа</w:t>
            </w:r>
          </w:p>
        </w:tc>
        <w:tc>
          <w:tcPr>
            <w:tcW w:w="1800" w:type="dxa"/>
            <w:tcBorders>
              <w:top w:val="outset" w:color="auto" w:sz="6" w:space="0"/>
              <w:left w:val="single" w:color="auto" w:sz="4" w:space="0"/>
              <w:bottom w:val="outset" w:color="auto" w:sz="6" w:space="0"/>
              <w:right w:val="outset" w:color="auto" w:sz="6" w:space="0"/>
            </w:tcBorders>
            <w:shd w:val="clear" w:color="auto" w:fill="FFFFFF"/>
            <w:vAlign w:val="center"/>
          </w:tcPr>
          <w:p w14:paraId="3185FC66">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CS"/>
              </w:rPr>
              <w:t>Увид у записник о раду</w:t>
            </w:r>
            <w:r>
              <w:rPr>
                <w:rFonts w:ascii="Times New Roman" w:hAnsi="Times New Roman" w:cs="Times New Roman"/>
                <w:lang w:val="sr-Cyrl-RS"/>
              </w:rPr>
              <w:t xml:space="preserve"> Педагошког колегијума</w:t>
            </w:r>
          </w:p>
        </w:tc>
      </w:tr>
      <w:tr w14:paraId="3632E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35" w:type="dxa"/>
            <w:tcBorders>
              <w:top w:val="outset" w:color="auto" w:sz="6" w:space="0"/>
              <w:left w:val="outset" w:color="auto" w:sz="6" w:space="0"/>
              <w:bottom w:val="outset" w:color="auto" w:sz="6" w:space="0"/>
              <w:right w:val="outset" w:color="auto" w:sz="6" w:space="0"/>
            </w:tcBorders>
            <w:shd w:val="clear" w:color="auto" w:fill="auto"/>
            <w:vAlign w:val="center"/>
          </w:tcPr>
          <w:p w14:paraId="70A73066">
            <w:pPr>
              <w:widowControl w:val="0"/>
              <w:spacing w:after="0" w:line="240" w:lineRule="auto"/>
              <w:jc w:val="left"/>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eastAsia="sr-Latn-RS"/>
              </w:rPr>
              <w:t>Утврђивање потреба за стручно усавршавање наставника</w:t>
            </w:r>
          </w:p>
        </w:tc>
        <w:tc>
          <w:tcPr>
            <w:tcW w:w="1965" w:type="dxa"/>
            <w:tcBorders>
              <w:top w:val="outset" w:color="auto" w:sz="6" w:space="0"/>
              <w:left w:val="outset" w:color="auto" w:sz="6" w:space="0"/>
              <w:bottom w:val="outset" w:color="auto" w:sz="6" w:space="0"/>
              <w:right w:val="outset" w:color="auto" w:sz="6" w:space="0"/>
            </w:tcBorders>
            <w:shd w:val="clear" w:color="auto" w:fill="auto"/>
            <w:vAlign w:val="center"/>
          </w:tcPr>
          <w:p w14:paraId="58F8A793">
            <w:pPr>
              <w:widowControl w:val="0"/>
              <w:spacing w:after="0" w:line="240" w:lineRule="auto"/>
              <w:jc w:val="center"/>
              <w:rPr>
                <w:rFonts w:ascii="Times New Roman" w:hAnsi="Times New Roman" w:eastAsia="Times New Roman" w:cs="Times New Roman"/>
                <w:b/>
                <w:bCs/>
                <w:sz w:val="24"/>
                <w:szCs w:val="24"/>
                <w:lang w:val="sr-Cyrl-CS"/>
              </w:rPr>
            </w:pPr>
            <w:r>
              <w:rPr>
                <w:rFonts w:ascii="Times New Roman" w:hAnsi="Times New Roman" w:eastAsia="Times New Roman" w:cs="Times New Roman"/>
                <w:b/>
                <w:bCs/>
                <w:sz w:val="24"/>
                <w:szCs w:val="24"/>
                <w:lang w:eastAsia="sr-Latn-RS"/>
              </w:rPr>
              <w:t>Октобар</w:t>
            </w:r>
          </w:p>
        </w:tc>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14:paraId="5641893E">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Анкетирање запослених</w:t>
            </w:r>
          </w:p>
        </w:tc>
        <w:tc>
          <w:tcPr>
            <w:tcW w:w="2430" w:type="dxa"/>
            <w:tcBorders>
              <w:top w:val="outset" w:color="auto" w:sz="6" w:space="0"/>
              <w:left w:val="outset" w:color="auto" w:sz="6" w:space="0"/>
              <w:bottom w:val="outset" w:color="auto" w:sz="6" w:space="0"/>
              <w:right w:val="single" w:color="auto" w:sz="4" w:space="0"/>
            </w:tcBorders>
            <w:shd w:val="clear" w:color="auto" w:fill="auto"/>
            <w:vAlign w:val="center"/>
          </w:tcPr>
          <w:p w14:paraId="2B3AFD5F">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Стручни сарадници</w:t>
            </w:r>
          </w:p>
        </w:tc>
        <w:tc>
          <w:tcPr>
            <w:tcW w:w="1800" w:type="dxa"/>
            <w:tcBorders>
              <w:top w:val="outset" w:color="auto" w:sz="6" w:space="0"/>
              <w:left w:val="single" w:color="auto" w:sz="4" w:space="0"/>
              <w:bottom w:val="outset" w:color="auto" w:sz="6" w:space="0"/>
              <w:right w:val="outset" w:color="auto" w:sz="6" w:space="0"/>
            </w:tcBorders>
            <w:shd w:val="clear" w:color="auto" w:fill="FFFFFF"/>
            <w:vAlign w:val="center"/>
          </w:tcPr>
          <w:p w14:paraId="1116E3EE">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CS"/>
              </w:rPr>
              <w:t>Увид у записник о раду</w:t>
            </w:r>
            <w:r>
              <w:rPr>
                <w:rFonts w:ascii="Times New Roman" w:hAnsi="Times New Roman" w:cs="Times New Roman"/>
                <w:lang w:val="sr-Cyrl-RS"/>
              </w:rPr>
              <w:t xml:space="preserve"> Педагошког колегијума</w:t>
            </w:r>
          </w:p>
        </w:tc>
      </w:tr>
      <w:tr w14:paraId="6C71A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35" w:type="dxa"/>
            <w:shd w:val="clear" w:color="auto" w:fill="auto"/>
            <w:vAlign w:val="center"/>
          </w:tcPr>
          <w:p w14:paraId="58E3188E">
            <w:pPr>
              <w:widowControl w:val="0"/>
              <w:spacing w:after="0" w:line="240" w:lineRule="auto"/>
              <w:jc w:val="left"/>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eastAsia="sr-Latn-RS"/>
              </w:rPr>
              <w:t>Организација такмичења ученика</w:t>
            </w:r>
          </w:p>
        </w:tc>
        <w:tc>
          <w:tcPr>
            <w:tcW w:w="1965" w:type="dxa"/>
            <w:shd w:val="clear" w:color="auto" w:fill="auto"/>
            <w:vAlign w:val="center"/>
          </w:tcPr>
          <w:p w14:paraId="1B31DE26">
            <w:pPr>
              <w:widowControl w:val="0"/>
              <w:spacing w:after="0" w:line="240" w:lineRule="auto"/>
              <w:jc w:val="center"/>
              <w:rPr>
                <w:rFonts w:ascii="Times New Roman" w:hAnsi="Times New Roman" w:eastAsia="Times New Roman" w:cs="Times New Roman"/>
                <w:b/>
                <w:bCs/>
                <w:sz w:val="24"/>
                <w:szCs w:val="24"/>
                <w:lang w:val="sr-Cyrl-CS"/>
              </w:rPr>
            </w:pPr>
            <w:r>
              <w:rPr>
                <w:rFonts w:ascii="Times New Roman" w:hAnsi="Times New Roman" w:eastAsia="Times New Roman" w:cs="Times New Roman"/>
                <w:b/>
                <w:bCs/>
                <w:sz w:val="24"/>
                <w:szCs w:val="24"/>
                <w:lang w:eastAsia="sr-Latn-RS"/>
              </w:rPr>
              <w:t>Фабруар</w:t>
            </w:r>
          </w:p>
        </w:tc>
        <w:tc>
          <w:tcPr>
            <w:tcW w:w="2190" w:type="dxa"/>
            <w:shd w:val="clear" w:color="auto" w:fill="auto"/>
            <w:vAlign w:val="center"/>
          </w:tcPr>
          <w:p w14:paraId="6324141F">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Договор свих чланова</w:t>
            </w:r>
          </w:p>
        </w:tc>
        <w:tc>
          <w:tcPr>
            <w:tcW w:w="2430" w:type="dxa"/>
            <w:shd w:val="clear" w:color="auto" w:fill="auto"/>
            <w:vAlign w:val="center"/>
          </w:tcPr>
          <w:p w14:paraId="7A24CB90">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Руководиоци стручних већа</w:t>
            </w:r>
          </w:p>
        </w:tc>
        <w:tc>
          <w:tcPr>
            <w:tcW w:w="1800" w:type="dxa"/>
          </w:tcPr>
          <w:p w14:paraId="2036AC03">
            <w:pPr>
              <w:widowControl w:val="0"/>
              <w:spacing w:line="256" w:lineRule="auto"/>
              <w:jc w:val="left"/>
              <w:rPr>
                <w:rFonts w:ascii="Times New Roman" w:hAnsi="Times New Roman" w:cs="Times New Roman"/>
                <w:lang w:val="en-US"/>
              </w:rPr>
            </w:pPr>
            <w:r>
              <w:rPr>
                <w:rFonts w:ascii="Times New Roman" w:hAnsi="Times New Roman" w:cs="Times New Roman"/>
                <w:lang w:val="sr-Cyrl-CS"/>
              </w:rPr>
              <w:t>Увид у записник о раду</w:t>
            </w:r>
            <w:r>
              <w:rPr>
                <w:rFonts w:ascii="Times New Roman" w:hAnsi="Times New Roman" w:cs="Times New Roman"/>
                <w:lang w:val="sr-Cyrl-RS"/>
              </w:rPr>
              <w:t xml:space="preserve"> Педагошког колегијума</w:t>
            </w:r>
          </w:p>
        </w:tc>
      </w:tr>
      <w:tr w14:paraId="4CF26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35" w:type="dxa"/>
            <w:shd w:val="clear" w:color="auto" w:fill="auto"/>
            <w:vAlign w:val="center"/>
          </w:tcPr>
          <w:p w14:paraId="5E5F6761">
            <w:pPr>
              <w:widowControl w:val="0"/>
              <w:spacing w:after="0" w:line="240" w:lineRule="auto"/>
              <w:jc w:val="left"/>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eastAsia="sr-Latn-RS"/>
              </w:rPr>
              <w:t>Разматрање остваривања Школског развојног плана</w:t>
            </w:r>
          </w:p>
        </w:tc>
        <w:tc>
          <w:tcPr>
            <w:tcW w:w="1965" w:type="dxa"/>
            <w:shd w:val="clear" w:color="auto" w:fill="auto"/>
            <w:vAlign w:val="center"/>
          </w:tcPr>
          <w:p w14:paraId="0D0DEEC0">
            <w:pPr>
              <w:widowControl w:val="0"/>
              <w:spacing w:after="0" w:line="240" w:lineRule="auto"/>
              <w:jc w:val="center"/>
              <w:rPr>
                <w:rFonts w:ascii="Times New Roman" w:hAnsi="Times New Roman" w:eastAsia="Times New Roman" w:cs="Times New Roman"/>
                <w:b/>
                <w:bCs/>
                <w:sz w:val="24"/>
                <w:szCs w:val="24"/>
                <w:lang w:val="sr-Cyrl-CS"/>
              </w:rPr>
            </w:pPr>
            <w:r>
              <w:rPr>
                <w:rFonts w:ascii="Times New Roman" w:hAnsi="Times New Roman" w:eastAsia="Times New Roman" w:cs="Times New Roman"/>
                <w:b/>
                <w:bCs/>
                <w:sz w:val="24"/>
                <w:szCs w:val="24"/>
                <w:lang w:eastAsia="sr-Latn-RS"/>
              </w:rPr>
              <w:t>Април</w:t>
            </w:r>
          </w:p>
        </w:tc>
        <w:tc>
          <w:tcPr>
            <w:tcW w:w="2190" w:type="dxa"/>
            <w:shd w:val="clear" w:color="auto" w:fill="auto"/>
            <w:vAlign w:val="center"/>
          </w:tcPr>
          <w:p w14:paraId="6A8CEE8D">
            <w:pPr>
              <w:widowControl w:val="0"/>
              <w:spacing w:after="0" w:line="240" w:lineRule="auto"/>
              <w:jc w:val="left"/>
              <w:rPr>
                <w:rFonts w:ascii="Times New Roman" w:hAnsi="Times New Roman" w:eastAsia="Times New Roman" w:cs="Times New Roman"/>
                <w:sz w:val="24"/>
                <w:szCs w:val="24"/>
                <w:lang w:eastAsia="sr-Latn-RS"/>
              </w:rPr>
            </w:pPr>
            <w:r>
              <w:rPr>
                <w:rFonts w:ascii="Times New Roman" w:hAnsi="Times New Roman" w:eastAsia="Times New Roman" w:cs="Times New Roman"/>
                <w:sz w:val="24"/>
                <w:szCs w:val="24"/>
                <w:lang w:eastAsia="sr-Latn-RS"/>
              </w:rPr>
              <w:t>Анализа Извештаја стручног актива за школски развојни план</w:t>
            </w:r>
          </w:p>
          <w:p w14:paraId="24619EE7">
            <w:pPr>
              <w:widowControl w:val="0"/>
              <w:spacing w:after="0" w:line="240" w:lineRule="auto"/>
              <w:jc w:val="left"/>
              <w:rPr>
                <w:rFonts w:ascii="Times New Roman" w:hAnsi="Times New Roman" w:eastAsia="Times New Roman" w:cs="Times New Roman"/>
                <w:sz w:val="24"/>
                <w:szCs w:val="24"/>
                <w:lang w:val="en-US" w:eastAsia="sr-Latn-RS"/>
              </w:rPr>
            </w:pPr>
          </w:p>
        </w:tc>
        <w:tc>
          <w:tcPr>
            <w:tcW w:w="2430" w:type="dxa"/>
            <w:shd w:val="clear" w:color="auto" w:fill="auto"/>
            <w:vAlign w:val="center"/>
          </w:tcPr>
          <w:p w14:paraId="3BA876E8">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Чланови школског развојног тима</w:t>
            </w:r>
          </w:p>
        </w:tc>
        <w:tc>
          <w:tcPr>
            <w:tcW w:w="1800" w:type="dxa"/>
          </w:tcPr>
          <w:p w14:paraId="48E67A66">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CS"/>
              </w:rPr>
              <w:t>Увид у записник о раду</w:t>
            </w:r>
            <w:r>
              <w:rPr>
                <w:rFonts w:ascii="Times New Roman" w:hAnsi="Times New Roman" w:cs="Times New Roman"/>
                <w:lang w:val="sr-Cyrl-RS"/>
              </w:rPr>
              <w:t xml:space="preserve"> Педагошког колегијума</w:t>
            </w:r>
          </w:p>
        </w:tc>
      </w:tr>
      <w:tr w14:paraId="3D3D6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35" w:type="dxa"/>
            <w:shd w:val="clear" w:color="auto" w:fill="auto"/>
            <w:vAlign w:val="center"/>
          </w:tcPr>
          <w:p w14:paraId="0A3C60BB">
            <w:pPr>
              <w:widowControl w:val="0"/>
              <w:spacing w:after="0" w:line="240" w:lineRule="auto"/>
              <w:jc w:val="left"/>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eastAsia="sr-Latn-RS"/>
              </w:rPr>
              <w:t>Разматрање реализације педагошко-инструктивног увида и надзора у рад наставника од стране директора и помоћника директора</w:t>
            </w:r>
          </w:p>
        </w:tc>
        <w:tc>
          <w:tcPr>
            <w:tcW w:w="1965" w:type="dxa"/>
            <w:shd w:val="clear" w:color="auto" w:fill="auto"/>
            <w:vAlign w:val="center"/>
          </w:tcPr>
          <w:p w14:paraId="4957AB8B">
            <w:pPr>
              <w:widowControl w:val="0"/>
              <w:spacing w:after="0" w:line="240" w:lineRule="auto"/>
              <w:jc w:val="center"/>
              <w:rPr>
                <w:rFonts w:ascii="Times New Roman" w:hAnsi="Times New Roman" w:eastAsia="Times New Roman" w:cs="Times New Roman"/>
                <w:b/>
                <w:bCs/>
                <w:sz w:val="24"/>
                <w:szCs w:val="24"/>
                <w:lang w:val="sr-Cyrl-CS"/>
              </w:rPr>
            </w:pPr>
            <w:r>
              <w:rPr>
                <w:rFonts w:ascii="Times New Roman" w:hAnsi="Times New Roman" w:eastAsia="Times New Roman" w:cs="Times New Roman"/>
                <w:b/>
                <w:bCs/>
                <w:sz w:val="24"/>
                <w:szCs w:val="24"/>
                <w:lang w:eastAsia="sr-Latn-RS"/>
              </w:rPr>
              <w:t>Јануар, април</w:t>
            </w:r>
          </w:p>
        </w:tc>
        <w:tc>
          <w:tcPr>
            <w:tcW w:w="2190" w:type="dxa"/>
            <w:shd w:val="clear" w:color="auto" w:fill="auto"/>
            <w:vAlign w:val="center"/>
          </w:tcPr>
          <w:p w14:paraId="435CC385">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Разговор свих чланова колегијума</w:t>
            </w:r>
          </w:p>
        </w:tc>
        <w:tc>
          <w:tcPr>
            <w:tcW w:w="2430" w:type="dxa"/>
            <w:shd w:val="clear" w:color="auto" w:fill="auto"/>
            <w:vAlign w:val="center"/>
          </w:tcPr>
          <w:p w14:paraId="58C59EDB">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Директор и помоћници директора</w:t>
            </w:r>
          </w:p>
        </w:tc>
        <w:tc>
          <w:tcPr>
            <w:tcW w:w="1800" w:type="dxa"/>
          </w:tcPr>
          <w:p w14:paraId="306C13B9">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CS"/>
              </w:rPr>
              <w:t>Увид у записник о раду</w:t>
            </w:r>
            <w:r>
              <w:rPr>
                <w:rFonts w:ascii="Times New Roman" w:hAnsi="Times New Roman" w:cs="Times New Roman"/>
                <w:lang w:val="sr-Cyrl-RS"/>
              </w:rPr>
              <w:t xml:space="preserve"> Педагошког колегијума</w:t>
            </w:r>
          </w:p>
        </w:tc>
      </w:tr>
      <w:tr w14:paraId="4F5E5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35" w:type="dxa"/>
            <w:shd w:val="clear" w:color="auto" w:fill="auto"/>
            <w:vAlign w:val="center"/>
          </w:tcPr>
          <w:p w14:paraId="77275691">
            <w:pPr>
              <w:widowControl w:val="0"/>
              <w:spacing w:after="0" w:line="240" w:lineRule="auto"/>
              <w:jc w:val="left"/>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eastAsia="sr-Latn-RS"/>
              </w:rPr>
              <w:t>Разматрање и анализа завршног испита</w:t>
            </w:r>
          </w:p>
        </w:tc>
        <w:tc>
          <w:tcPr>
            <w:tcW w:w="1965" w:type="dxa"/>
            <w:shd w:val="clear" w:color="auto" w:fill="auto"/>
            <w:vAlign w:val="center"/>
          </w:tcPr>
          <w:p w14:paraId="3B30F8E1">
            <w:pPr>
              <w:widowControl w:val="0"/>
              <w:spacing w:after="0" w:line="240" w:lineRule="auto"/>
              <w:jc w:val="center"/>
              <w:rPr>
                <w:rFonts w:ascii="Times New Roman" w:hAnsi="Times New Roman" w:eastAsia="Times New Roman" w:cs="Times New Roman"/>
                <w:b/>
                <w:bCs/>
                <w:sz w:val="24"/>
                <w:szCs w:val="24"/>
                <w:lang w:val="sr-Cyrl-CS"/>
              </w:rPr>
            </w:pPr>
            <w:r>
              <w:rPr>
                <w:rFonts w:ascii="Times New Roman" w:hAnsi="Times New Roman" w:eastAsia="Times New Roman" w:cs="Times New Roman"/>
                <w:b/>
                <w:bCs/>
                <w:sz w:val="24"/>
                <w:szCs w:val="24"/>
                <w:lang w:eastAsia="sr-Latn-RS"/>
              </w:rPr>
              <w:t>Јул</w:t>
            </w:r>
          </w:p>
        </w:tc>
        <w:tc>
          <w:tcPr>
            <w:tcW w:w="2190" w:type="dxa"/>
            <w:shd w:val="clear" w:color="auto" w:fill="auto"/>
            <w:vAlign w:val="center"/>
          </w:tcPr>
          <w:p w14:paraId="60C8A17C">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Анализа и разговор</w:t>
            </w:r>
          </w:p>
        </w:tc>
        <w:tc>
          <w:tcPr>
            <w:tcW w:w="2430" w:type="dxa"/>
            <w:shd w:val="clear" w:color="auto" w:fill="auto"/>
            <w:vAlign w:val="center"/>
          </w:tcPr>
          <w:p w14:paraId="0BE7F268">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Директор и помоћници директора</w:t>
            </w:r>
          </w:p>
        </w:tc>
        <w:tc>
          <w:tcPr>
            <w:tcW w:w="1800" w:type="dxa"/>
          </w:tcPr>
          <w:p w14:paraId="5C4B49E2">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CS"/>
              </w:rPr>
              <w:t>Увид у записник о раду</w:t>
            </w:r>
            <w:r>
              <w:rPr>
                <w:rFonts w:ascii="Times New Roman" w:hAnsi="Times New Roman" w:cs="Times New Roman"/>
                <w:lang w:val="sr-Cyrl-RS"/>
              </w:rPr>
              <w:t xml:space="preserve"> Педагошког колегијума</w:t>
            </w:r>
          </w:p>
        </w:tc>
      </w:tr>
      <w:tr w14:paraId="67035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35" w:type="dxa"/>
            <w:shd w:val="clear" w:color="auto" w:fill="auto"/>
            <w:vAlign w:val="center"/>
          </w:tcPr>
          <w:p w14:paraId="710670AC">
            <w:pPr>
              <w:widowControl w:val="0"/>
              <w:spacing w:after="0" w:line="240" w:lineRule="auto"/>
              <w:jc w:val="left"/>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eastAsia="sr-Latn-RS"/>
              </w:rPr>
              <w:t>Разматрање уписа ученика и формирања одељења за школску 202</w:t>
            </w:r>
            <w:r>
              <w:rPr>
                <w:rFonts w:ascii="Times New Roman" w:hAnsi="Times New Roman" w:eastAsia="Times New Roman" w:cs="Times New Roman"/>
                <w:sz w:val="24"/>
                <w:szCs w:val="24"/>
                <w:lang w:val="sr-Cyrl-RS" w:eastAsia="sr-Latn-RS"/>
              </w:rPr>
              <w:t>3</w:t>
            </w:r>
            <w:r>
              <w:rPr>
                <w:rFonts w:ascii="Times New Roman" w:hAnsi="Times New Roman" w:eastAsia="Times New Roman" w:cs="Times New Roman"/>
                <w:sz w:val="24"/>
                <w:szCs w:val="24"/>
                <w:lang w:eastAsia="sr-Latn-RS"/>
              </w:rPr>
              <w:t>/202</w:t>
            </w:r>
            <w:r>
              <w:rPr>
                <w:rFonts w:ascii="Times New Roman" w:hAnsi="Times New Roman" w:eastAsia="Times New Roman" w:cs="Times New Roman"/>
                <w:sz w:val="24"/>
                <w:szCs w:val="24"/>
                <w:lang w:val="sr-Cyrl-RS" w:eastAsia="sr-Latn-RS"/>
              </w:rPr>
              <w:t>4</w:t>
            </w:r>
            <w:r>
              <w:rPr>
                <w:rFonts w:ascii="Times New Roman" w:hAnsi="Times New Roman" w:eastAsia="Times New Roman" w:cs="Times New Roman"/>
                <w:sz w:val="24"/>
                <w:szCs w:val="24"/>
                <w:lang w:eastAsia="sr-Latn-RS"/>
              </w:rPr>
              <w:t>. годину</w:t>
            </w:r>
          </w:p>
        </w:tc>
        <w:tc>
          <w:tcPr>
            <w:tcW w:w="1965" w:type="dxa"/>
            <w:shd w:val="clear" w:color="auto" w:fill="auto"/>
            <w:vAlign w:val="center"/>
          </w:tcPr>
          <w:p w14:paraId="1F1D6921">
            <w:pPr>
              <w:widowControl w:val="0"/>
              <w:spacing w:after="0" w:line="240" w:lineRule="auto"/>
              <w:jc w:val="center"/>
              <w:rPr>
                <w:rFonts w:ascii="Times New Roman" w:hAnsi="Times New Roman" w:eastAsia="Times New Roman" w:cs="Times New Roman"/>
                <w:b/>
                <w:bCs/>
                <w:sz w:val="24"/>
                <w:szCs w:val="24"/>
                <w:lang w:val="sr-Cyrl-CS"/>
              </w:rPr>
            </w:pPr>
            <w:r>
              <w:rPr>
                <w:rFonts w:ascii="Times New Roman" w:hAnsi="Times New Roman" w:eastAsia="Times New Roman" w:cs="Times New Roman"/>
                <w:b/>
                <w:bCs/>
                <w:sz w:val="24"/>
                <w:szCs w:val="24"/>
                <w:lang w:eastAsia="sr-Latn-RS"/>
              </w:rPr>
              <w:t>Август</w:t>
            </w:r>
          </w:p>
        </w:tc>
        <w:tc>
          <w:tcPr>
            <w:tcW w:w="2190" w:type="dxa"/>
            <w:shd w:val="clear" w:color="auto" w:fill="auto"/>
            <w:vAlign w:val="center"/>
          </w:tcPr>
          <w:p w14:paraId="4656C72B">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Разговор и анализа</w:t>
            </w:r>
          </w:p>
        </w:tc>
        <w:tc>
          <w:tcPr>
            <w:tcW w:w="2430" w:type="dxa"/>
            <w:shd w:val="clear" w:color="auto" w:fill="auto"/>
            <w:vAlign w:val="center"/>
          </w:tcPr>
          <w:p w14:paraId="0A238E99">
            <w:pPr>
              <w:widowControl w:val="0"/>
              <w:spacing w:after="0" w:line="240" w:lineRule="auto"/>
              <w:jc w:val="left"/>
              <w:rPr>
                <w:rFonts w:ascii="Times New Roman" w:hAnsi="Times New Roman" w:eastAsia="Times New Roman" w:cs="Times New Roman"/>
                <w:sz w:val="24"/>
                <w:szCs w:val="24"/>
                <w:lang w:val="en-US" w:eastAsia="sr-Latn-RS"/>
              </w:rPr>
            </w:pPr>
            <w:r>
              <w:rPr>
                <w:rFonts w:ascii="Times New Roman" w:hAnsi="Times New Roman" w:eastAsia="Times New Roman" w:cs="Times New Roman"/>
                <w:sz w:val="24"/>
                <w:szCs w:val="24"/>
                <w:lang w:eastAsia="sr-Latn-RS"/>
              </w:rPr>
              <w:t>Помоћници директора и стручни сарадници</w:t>
            </w:r>
          </w:p>
        </w:tc>
        <w:tc>
          <w:tcPr>
            <w:tcW w:w="1800" w:type="dxa"/>
          </w:tcPr>
          <w:p w14:paraId="11222C1F">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CS"/>
              </w:rPr>
              <w:t>Увид у записник о раду</w:t>
            </w:r>
            <w:r>
              <w:rPr>
                <w:rFonts w:ascii="Times New Roman" w:hAnsi="Times New Roman" w:cs="Times New Roman"/>
                <w:lang w:val="sr-Cyrl-RS"/>
              </w:rPr>
              <w:t xml:space="preserve"> Педагошког колегијума</w:t>
            </w:r>
          </w:p>
        </w:tc>
      </w:tr>
    </w:tbl>
    <w:p w14:paraId="0760769E">
      <w:pPr>
        <w:shd w:val="clear" w:color="auto" w:fill="FFFFFF"/>
        <w:spacing w:after="125" w:line="240" w:lineRule="auto"/>
        <w:jc w:val="center"/>
        <w:rPr>
          <w:rFonts w:ascii="Times New Roman" w:hAnsi="Times New Roman" w:eastAsia="Times New Roman" w:cs="Times New Roman"/>
          <w:b/>
          <w:color w:val="C00000"/>
          <w:sz w:val="24"/>
          <w:szCs w:val="24"/>
          <w:lang w:val="sr-Cyrl-RS"/>
        </w:rPr>
      </w:pPr>
    </w:p>
    <w:p w14:paraId="1AB3494B">
      <w:pPr>
        <w:shd w:val="clear" w:color="auto" w:fill="FFFFFF"/>
        <w:spacing w:after="125" w:line="240" w:lineRule="auto"/>
        <w:jc w:val="center"/>
        <w:rPr>
          <w:rFonts w:ascii="Times New Roman" w:hAnsi="Times New Roman" w:eastAsia="Times New Roman" w:cs="Times New Roman"/>
          <w:b/>
          <w:color w:val="C00000"/>
          <w:sz w:val="24"/>
          <w:szCs w:val="24"/>
          <w:lang w:val="sr-Cyrl-RS"/>
        </w:rPr>
      </w:pPr>
    </w:p>
    <w:p w14:paraId="6B0F7711">
      <w:pPr>
        <w:shd w:val="clear" w:color="auto" w:fill="FFFFFF"/>
        <w:spacing w:after="125" w:line="240" w:lineRule="auto"/>
        <w:jc w:val="center"/>
        <w:rPr>
          <w:rFonts w:ascii="Times New Roman" w:hAnsi="Times New Roman" w:eastAsia="Times New Roman" w:cs="Times New Roman"/>
          <w:b/>
          <w:color w:val="C00000"/>
          <w:sz w:val="24"/>
          <w:szCs w:val="24"/>
          <w:lang w:val="sr-Cyrl-RS"/>
        </w:rPr>
      </w:pPr>
    </w:p>
    <w:p w14:paraId="4B57C98D">
      <w:pPr>
        <w:shd w:val="clear" w:color="auto" w:fill="FFFFFF"/>
        <w:spacing w:after="125" w:line="240" w:lineRule="auto"/>
        <w:jc w:val="center"/>
        <w:rPr>
          <w:rFonts w:ascii="Times New Roman" w:hAnsi="Times New Roman" w:eastAsia="Times New Roman" w:cs="Times New Roman"/>
          <w:b/>
          <w:color w:val="C00000"/>
          <w:sz w:val="24"/>
          <w:szCs w:val="24"/>
          <w:lang w:val="sr-Cyrl-RS"/>
        </w:rPr>
      </w:pPr>
    </w:p>
    <w:p w14:paraId="01DC022A">
      <w:pPr>
        <w:shd w:val="clear" w:color="auto" w:fill="FFFFFF"/>
        <w:spacing w:after="125" w:line="240" w:lineRule="auto"/>
        <w:jc w:val="center"/>
        <w:rPr>
          <w:rFonts w:ascii="Times New Roman" w:hAnsi="Times New Roman" w:eastAsia="Times New Roman" w:cs="Times New Roman"/>
          <w:b/>
          <w:color w:val="C00000"/>
          <w:sz w:val="24"/>
          <w:szCs w:val="24"/>
          <w:lang w:val="sr-Cyrl-RS"/>
        </w:rPr>
      </w:pPr>
    </w:p>
    <w:p w14:paraId="704BB3DC">
      <w:pPr>
        <w:shd w:val="clear" w:color="auto" w:fill="FFFFFF"/>
        <w:spacing w:after="125" w:line="240" w:lineRule="auto"/>
        <w:jc w:val="center"/>
        <w:rPr>
          <w:rFonts w:ascii="Times New Roman" w:hAnsi="Times New Roman" w:eastAsia="Times New Roman" w:cs="Times New Roman"/>
          <w:b/>
          <w:color w:val="C00000"/>
          <w:sz w:val="24"/>
          <w:szCs w:val="24"/>
          <w:lang w:val="sr-Cyrl-RS"/>
        </w:rPr>
      </w:pPr>
    </w:p>
    <w:p w14:paraId="233FFE61">
      <w:pPr>
        <w:shd w:val="clear" w:color="auto" w:fill="FFFFFF"/>
        <w:spacing w:after="125" w:line="240" w:lineRule="auto"/>
        <w:jc w:val="center"/>
        <w:rPr>
          <w:rFonts w:ascii="Times New Roman" w:hAnsi="Times New Roman" w:eastAsia="Times New Roman" w:cs="Times New Roman"/>
          <w:b/>
          <w:color w:val="C00000"/>
          <w:sz w:val="24"/>
          <w:szCs w:val="24"/>
          <w:lang w:val="sr-Cyrl-RS"/>
        </w:rPr>
      </w:pPr>
    </w:p>
    <w:p w14:paraId="690E9897">
      <w:pPr>
        <w:shd w:val="clear" w:color="auto" w:fill="FFFFFF"/>
        <w:spacing w:after="125" w:line="240" w:lineRule="auto"/>
        <w:jc w:val="center"/>
        <w:rPr>
          <w:rFonts w:ascii="Times New Roman" w:hAnsi="Times New Roman" w:eastAsia="Times New Roman" w:cs="Times New Roman"/>
          <w:b/>
          <w:color w:val="C00000"/>
          <w:sz w:val="24"/>
          <w:szCs w:val="24"/>
          <w:lang w:val="sr-Cyrl-RS"/>
        </w:rPr>
      </w:pPr>
    </w:p>
    <w:p w14:paraId="7000D263">
      <w:pPr>
        <w:shd w:val="clear" w:color="auto" w:fill="FFFFFF"/>
        <w:spacing w:after="125" w:line="240" w:lineRule="auto"/>
        <w:jc w:val="center"/>
        <w:rPr>
          <w:rFonts w:ascii="Times New Roman" w:hAnsi="Times New Roman" w:eastAsia="Times New Roman" w:cs="Times New Roman"/>
          <w:b/>
          <w:color w:val="C00000"/>
          <w:sz w:val="24"/>
          <w:szCs w:val="24"/>
          <w:lang w:val="sr-Cyrl-RS"/>
        </w:rPr>
      </w:pPr>
    </w:p>
    <w:p w14:paraId="2E72D9FE">
      <w:pPr>
        <w:shd w:val="clear" w:color="auto" w:fill="FFFFFF"/>
        <w:spacing w:after="125" w:line="240" w:lineRule="auto"/>
        <w:jc w:val="center"/>
        <w:rPr>
          <w:rFonts w:ascii="Times New Roman" w:hAnsi="Times New Roman" w:eastAsia="Times New Roman" w:cs="Times New Roman"/>
          <w:b/>
          <w:color w:val="C00000"/>
          <w:sz w:val="24"/>
          <w:szCs w:val="24"/>
          <w:lang w:val="sr-Cyrl-RS"/>
        </w:rPr>
      </w:pPr>
    </w:p>
    <w:p w14:paraId="38932077">
      <w:pPr>
        <w:shd w:val="clear" w:color="auto" w:fill="FFFFFF"/>
        <w:spacing w:after="125" w:line="240" w:lineRule="auto"/>
        <w:jc w:val="center"/>
        <w:rPr>
          <w:rFonts w:ascii="Times New Roman" w:hAnsi="Times New Roman" w:eastAsia="Times New Roman" w:cs="Times New Roman"/>
          <w:b/>
          <w:color w:val="C00000"/>
          <w:sz w:val="24"/>
          <w:szCs w:val="24"/>
          <w:lang w:val="sr-Cyrl-RS"/>
        </w:rPr>
      </w:pPr>
    </w:p>
    <w:p w14:paraId="3AE64B52">
      <w:pPr>
        <w:shd w:val="clear" w:color="auto" w:fill="FFFFFF"/>
        <w:spacing w:after="125" w:line="240" w:lineRule="auto"/>
        <w:jc w:val="center"/>
        <w:rPr>
          <w:rFonts w:ascii="Times New Roman" w:hAnsi="Times New Roman" w:eastAsia="Times New Roman" w:cs="Times New Roman"/>
          <w:b/>
          <w:color w:val="C00000"/>
          <w:sz w:val="24"/>
          <w:szCs w:val="24"/>
          <w:lang w:val="sr-Cyrl-RS"/>
        </w:rPr>
      </w:pPr>
    </w:p>
    <w:p w14:paraId="7C44E587">
      <w:pPr>
        <w:shd w:val="clear" w:color="auto" w:fill="FFFFFF"/>
        <w:spacing w:after="125" w:line="240" w:lineRule="auto"/>
        <w:jc w:val="center"/>
        <w:rPr>
          <w:rFonts w:ascii="Times New Roman" w:hAnsi="Times New Roman" w:eastAsia="Times New Roman" w:cs="Times New Roman"/>
          <w:b/>
          <w:color w:val="C00000"/>
          <w:sz w:val="24"/>
          <w:szCs w:val="24"/>
          <w:lang w:val="sr-Cyrl-RS"/>
        </w:rPr>
      </w:pPr>
    </w:p>
    <w:p w14:paraId="747B9324">
      <w:pPr>
        <w:shd w:val="clear" w:color="auto" w:fill="FFFFFF"/>
        <w:spacing w:after="125" w:line="240" w:lineRule="auto"/>
        <w:jc w:val="center"/>
        <w:rPr>
          <w:rFonts w:ascii="Times New Roman" w:hAnsi="Times New Roman" w:eastAsia="Times New Roman" w:cs="Times New Roman"/>
          <w:b/>
          <w:color w:val="C00000"/>
          <w:sz w:val="24"/>
          <w:szCs w:val="24"/>
          <w:lang w:val="sr-Cyrl-RS"/>
        </w:rPr>
      </w:pPr>
    </w:p>
    <w:p w14:paraId="6A9411A1">
      <w:pPr>
        <w:shd w:val="clear" w:color="auto" w:fill="FFFFFF"/>
        <w:spacing w:after="125" w:line="240" w:lineRule="auto"/>
        <w:jc w:val="center"/>
        <w:rPr>
          <w:rFonts w:ascii="Times New Roman" w:hAnsi="Times New Roman" w:eastAsia="Times New Roman" w:cs="Times New Roman"/>
          <w:b/>
          <w:color w:val="C00000"/>
          <w:sz w:val="24"/>
          <w:szCs w:val="24"/>
          <w:lang w:val="sr-Cyrl-RS"/>
        </w:rPr>
      </w:pPr>
    </w:p>
    <w:p w14:paraId="4D753C75">
      <w:pPr>
        <w:shd w:val="clear" w:color="auto" w:fill="FFFFFF"/>
        <w:spacing w:after="125" w:line="240" w:lineRule="auto"/>
        <w:jc w:val="center"/>
        <w:rPr>
          <w:rFonts w:ascii="Times New Roman" w:hAnsi="Times New Roman" w:eastAsia="Times New Roman" w:cs="Times New Roman"/>
          <w:b/>
          <w:color w:val="C00000"/>
          <w:sz w:val="24"/>
          <w:szCs w:val="24"/>
          <w:lang w:val="sr-Cyrl-RS"/>
        </w:rPr>
      </w:pPr>
    </w:p>
    <w:p w14:paraId="259D2EB8">
      <w:pPr>
        <w:shd w:val="clear" w:color="auto" w:fill="FFFFFF"/>
        <w:spacing w:after="125" w:line="240" w:lineRule="auto"/>
        <w:jc w:val="center"/>
        <w:rPr>
          <w:rFonts w:ascii="Times New Roman" w:hAnsi="Times New Roman" w:eastAsia="Times New Roman" w:cs="Times New Roman"/>
          <w:b/>
          <w:sz w:val="24"/>
          <w:szCs w:val="24"/>
          <w:lang w:val="sr-Cyrl-RS"/>
        </w:rPr>
      </w:pPr>
      <w:r>
        <w:rPr>
          <w:rFonts w:ascii="Times New Roman" w:hAnsi="Times New Roman" w:eastAsia="Times New Roman" w:cs="Times New Roman"/>
          <w:b/>
          <w:sz w:val="24"/>
          <w:szCs w:val="24"/>
          <w:lang w:val="sr-Cyrl-RS"/>
        </w:rPr>
        <w:t>6.4. ПЛАНОВИ РАДА ТИМОВА</w:t>
      </w:r>
    </w:p>
    <w:p w14:paraId="1A1616FF">
      <w:pPr>
        <w:shd w:val="clear" w:color="auto" w:fill="FFFFFF"/>
        <w:spacing w:after="125" w:line="240" w:lineRule="auto"/>
        <w:jc w:val="center"/>
        <w:rPr>
          <w:rFonts w:ascii="Times New Roman" w:hAnsi="Times New Roman" w:eastAsia="Times New Roman" w:cs="Times New Roman"/>
          <w:b/>
          <w:color w:val="auto"/>
          <w:sz w:val="24"/>
          <w:szCs w:val="24"/>
          <w:lang w:val="sr-Cyrl-RS"/>
        </w:rPr>
      </w:pPr>
    </w:p>
    <w:p w14:paraId="41797455">
      <w:pPr>
        <w:shd w:val="clear" w:color="auto" w:fill="FFFFFF"/>
        <w:spacing w:after="125" w:line="240" w:lineRule="auto"/>
        <w:jc w:val="both"/>
        <w:rPr>
          <w:rFonts w:ascii="Times New Roman" w:hAnsi="Times New Roman" w:eastAsia="Times New Roman" w:cs="Times New Roman"/>
          <w:b/>
          <w:color w:val="auto"/>
          <w:sz w:val="24"/>
          <w:szCs w:val="24"/>
          <w:lang w:val="sr-Cyrl-CS"/>
        </w:rPr>
      </w:pPr>
      <w:r>
        <w:rPr>
          <w:rFonts w:ascii="Times New Roman" w:hAnsi="Times New Roman" w:eastAsia="Times New Roman" w:cs="Times New Roman"/>
          <w:b/>
          <w:color w:val="auto"/>
          <w:sz w:val="24"/>
          <w:szCs w:val="24"/>
          <w:lang w:val="sr-Cyrl-CS"/>
        </w:rPr>
        <w:t>6</w:t>
      </w:r>
      <w:r>
        <w:rPr>
          <w:rFonts w:ascii="Times New Roman" w:hAnsi="Times New Roman" w:eastAsia="Times New Roman" w:cs="Times New Roman"/>
          <w:b/>
          <w:color w:val="auto"/>
          <w:sz w:val="24"/>
          <w:szCs w:val="24"/>
          <w:lang w:val="sr-Cyrl-RS"/>
        </w:rPr>
        <w:t xml:space="preserve">.4.1. </w:t>
      </w:r>
      <w:r>
        <w:rPr>
          <w:rFonts w:ascii="Times New Roman" w:hAnsi="Times New Roman" w:eastAsia="Times New Roman" w:cs="Times New Roman"/>
          <w:b/>
          <w:color w:val="auto"/>
          <w:sz w:val="24"/>
          <w:szCs w:val="24"/>
          <w:lang w:val="sr-Cyrl-CS"/>
        </w:rPr>
        <w:t>Т</w:t>
      </w:r>
      <w:r>
        <w:rPr>
          <w:rFonts w:ascii="Times New Roman" w:hAnsi="Times New Roman" w:eastAsia="Times New Roman" w:cs="Times New Roman"/>
          <w:b/>
          <w:color w:val="auto"/>
          <w:sz w:val="24"/>
          <w:szCs w:val="24"/>
          <w:lang w:val="sr-Cyrl-RS"/>
        </w:rPr>
        <w:t>ИМ ЗА РАЗВОЈ МЕЂУПРЕДМЕТНИХ КОМПЕТЕНЦИЈА И ПРЕДУЗЕТНИШТВО</w:t>
      </w:r>
    </w:p>
    <w:p w14:paraId="6B70C162">
      <w:pPr>
        <w:ind w:firstLine="360" w:firstLineChars="150"/>
        <w:rPr>
          <w:rFonts w:ascii="Times New Roman" w:hAnsi="Times New Roman" w:eastAsia="Calibri" w:cs="Times New Roman"/>
          <w:b/>
          <w:color w:val="auto"/>
          <w:sz w:val="24"/>
          <w:szCs w:val="24"/>
          <w:lang w:val="en-US"/>
        </w:rPr>
      </w:pPr>
      <w:r>
        <w:rPr>
          <w:rFonts w:ascii="Times New Roman" w:hAnsi="Times New Roman" w:eastAsia="Calibri" w:cs="Times New Roman"/>
          <w:b/>
          <w:color w:val="auto"/>
          <w:sz w:val="24"/>
          <w:szCs w:val="24"/>
          <w:lang w:val="sr-Cyrl-RS"/>
        </w:rPr>
        <w:t xml:space="preserve">- </w:t>
      </w:r>
      <w:r>
        <w:rPr>
          <w:rFonts w:ascii="Times New Roman" w:hAnsi="Times New Roman" w:eastAsia="Calibri" w:cs="Times New Roman"/>
          <w:b/>
          <w:color w:val="auto"/>
          <w:sz w:val="24"/>
          <w:szCs w:val="24"/>
          <w:lang w:val="en-US"/>
        </w:rPr>
        <w:t>Координатор:</w:t>
      </w:r>
      <w:r>
        <w:rPr>
          <w:rFonts w:ascii="Times New Roman" w:hAnsi="Times New Roman" w:eastAsia="Calibri" w:cs="Times New Roman"/>
          <w:b/>
          <w:color w:val="auto"/>
          <w:sz w:val="24"/>
          <w:szCs w:val="24"/>
          <w:lang w:val="sr-Cyrl-RS"/>
        </w:rPr>
        <w:t xml:space="preserve"> Радица Радовић</w:t>
      </w:r>
    </w:p>
    <w:tbl>
      <w:tblPr>
        <w:tblStyle w:val="15"/>
        <w:tblW w:w="14490"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150"/>
        <w:gridCol w:w="1950"/>
        <w:gridCol w:w="2565"/>
        <w:gridCol w:w="2040"/>
        <w:gridCol w:w="105"/>
        <w:gridCol w:w="1680"/>
      </w:tblGrid>
      <w:tr w14:paraId="33FA6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6150" w:type="dxa"/>
            <w:tcBorders>
              <w:top w:val="outset" w:color="auto" w:sz="6" w:space="0"/>
              <w:left w:val="outset" w:color="auto" w:sz="6" w:space="0"/>
              <w:bottom w:val="outset" w:color="auto" w:sz="6" w:space="0"/>
              <w:right w:val="outset" w:color="auto" w:sz="6" w:space="0"/>
            </w:tcBorders>
            <w:shd w:val="clear" w:color="auto" w:fill="D7D7D7"/>
            <w:vAlign w:val="center"/>
          </w:tcPr>
          <w:p w14:paraId="5FB7CB01">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950" w:type="dxa"/>
            <w:tcBorders>
              <w:top w:val="outset" w:color="auto" w:sz="6" w:space="0"/>
              <w:left w:val="outset" w:color="auto" w:sz="6" w:space="0"/>
              <w:bottom w:val="outset" w:color="auto" w:sz="6" w:space="0"/>
              <w:right w:val="outset" w:color="auto" w:sz="6" w:space="0"/>
            </w:tcBorders>
            <w:shd w:val="clear" w:color="auto" w:fill="D7D7D7"/>
            <w:vAlign w:val="center"/>
          </w:tcPr>
          <w:p w14:paraId="28F3CFB0">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565" w:type="dxa"/>
            <w:tcBorders>
              <w:top w:val="outset" w:color="auto" w:sz="6" w:space="0"/>
              <w:left w:val="outset" w:color="auto" w:sz="6" w:space="0"/>
              <w:bottom w:val="outset" w:color="auto" w:sz="6" w:space="0"/>
              <w:right w:val="outset" w:color="auto" w:sz="6" w:space="0"/>
            </w:tcBorders>
            <w:shd w:val="clear" w:color="auto" w:fill="D7D7D7"/>
            <w:vAlign w:val="center"/>
          </w:tcPr>
          <w:p w14:paraId="2C73631D">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040" w:type="dxa"/>
            <w:tcBorders>
              <w:top w:val="outset" w:color="auto" w:sz="6" w:space="0"/>
              <w:left w:val="outset" w:color="auto" w:sz="6" w:space="0"/>
              <w:bottom w:val="outset" w:color="auto" w:sz="6" w:space="0"/>
              <w:right w:val="single" w:color="auto" w:sz="4" w:space="0"/>
            </w:tcBorders>
            <w:shd w:val="clear" w:color="auto" w:fill="D7D7D7"/>
            <w:vAlign w:val="center"/>
          </w:tcPr>
          <w:p w14:paraId="61AE10A5">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785" w:type="dxa"/>
            <w:gridSpan w:val="2"/>
            <w:tcBorders>
              <w:top w:val="outset" w:color="auto" w:sz="6" w:space="0"/>
              <w:left w:val="single" w:color="auto" w:sz="4" w:space="0"/>
              <w:bottom w:val="outset" w:color="auto" w:sz="6" w:space="0"/>
              <w:right w:val="outset" w:color="auto" w:sz="6" w:space="0"/>
            </w:tcBorders>
            <w:shd w:val="clear" w:color="auto" w:fill="D7D7D7"/>
            <w:vAlign w:val="center"/>
          </w:tcPr>
          <w:p w14:paraId="6DC18439">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праћења </w:t>
            </w:r>
          </w:p>
        </w:tc>
      </w:tr>
      <w:tr w14:paraId="676F0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6" w:hRule="atLeast"/>
        </w:trPr>
        <w:tc>
          <w:tcPr>
            <w:tcW w:w="6150" w:type="dxa"/>
            <w:tcBorders>
              <w:top w:val="outset" w:color="auto" w:sz="6" w:space="0"/>
              <w:left w:val="outset" w:color="auto" w:sz="6" w:space="0"/>
              <w:bottom w:val="outset" w:color="auto" w:sz="6" w:space="0"/>
              <w:right w:val="outset" w:color="auto" w:sz="6" w:space="0"/>
            </w:tcBorders>
            <w:shd w:val="clear" w:color="auto" w:fill="FFFFFF"/>
          </w:tcPr>
          <w:p w14:paraId="28A7A7A4">
            <w:pPr>
              <w:widowControl w:val="0"/>
              <w:spacing w:after="60" w:line="240" w:lineRule="auto"/>
              <w:ind w:left="142"/>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Избор чланова тима и састављање годишњег плана рада тима</w:t>
            </w:r>
          </w:p>
          <w:p w14:paraId="42D6F62D">
            <w:pPr>
              <w:widowControl w:val="0"/>
              <w:spacing w:after="60" w:line="240" w:lineRule="auto"/>
              <w:ind w:left="142"/>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 1. Састанак чланова тима ради договора о начину рада, састављању годишњег плана рада тима и поделе задужења</w:t>
            </w:r>
          </w:p>
          <w:p w14:paraId="4BAEEDA5">
            <w:pPr>
              <w:widowControl w:val="0"/>
              <w:spacing w:after="60" w:line="240" w:lineRule="auto"/>
              <w:ind w:left="142"/>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 израда листе приоритета за школску годину и осмишљавање начина њиховог остваривања</w:t>
            </w:r>
          </w:p>
        </w:tc>
        <w:tc>
          <w:tcPr>
            <w:tcW w:w="1950" w:type="dxa"/>
            <w:vMerge w:val="restart"/>
            <w:tcBorders>
              <w:top w:val="outset" w:color="auto" w:sz="6" w:space="0"/>
              <w:left w:val="outset" w:color="auto" w:sz="6" w:space="0"/>
              <w:right w:val="outset" w:color="auto" w:sz="6" w:space="0"/>
            </w:tcBorders>
            <w:shd w:val="clear" w:color="auto" w:fill="FFFFFF"/>
            <w:vAlign w:val="center"/>
          </w:tcPr>
          <w:p w14:paraId="10DFAFDB">
            <w:pPr>
              <w:widowControl w:val="0"/>
              <w:spacing w:after="60" w:line="240" w:lineRule="auto"/>
              <w:ind w:left="142"/>
              <w:jc w:val="center"/>
              <w:rPr>
                <w:rFonts w:ascii="Times New Roman" w:hAnsi="Times New Roman" w:eastAsia="Times New Roman" w:cs="Times New Roman"/>
                <w:color w:val="333333"/>
                <w:lang w:val="en-US"/>
              </w:rPr>
            </w:pPr>
          </w:p>
          <w:p w14:paraId="706A2106">
            <w:pPr>
              <w:widowControl w:val="0"/>
              <w:spacing w:after="60" w:line="240" w:lineRule="auto"/>
              <w:ind w:left="142"/>
              <w:jc w:val="center"/>
              <w:rPr>
                <w:rFonts w:ascii="Times New Roman" w:hAnsi="Times New Roman" w:eastAsia="Times New Roman" w:cs="Times New Roman"/>
                <w:color w:val="333333"/>
                <w:lang w:val="en-US"/>
              </w:rPr>
            </w:pPr>
          </w:p>
          <w:p w14:paraId="3281D36C">
            <w:pPr>
              <w:widowControl w:val="0"/>
              <w:spacing w:after="60" w:line="240" w:lineRule="auto"/>
              <w:ind w:left="142"/>
              <w:jc w:val="center"/>
              <w:rPr>
                <w:rFonts w:ascii="Times New Roman" w:hAnsi="Times New Roman" w:eastAsia="Times New Roman" w:cs="Times New Roman"/>
                <w:color w:val="333333"/>
                <w:lang w:val="en-US"/>
              </w:rPr>
            </w:pPr>
          </w:p>
          <w:p w14:paraId="515266CD">
            <w:pPr>
              <w:widowControl w:val="0"/>
              <w:spacing w:after="60" w:line="240" w:lineRule="auto"/>
              <w:ind w:left="142"/>
              <w:jc w:val="center"/>
              <w:rPr>
                <w:rFonts w:ascii="Times New Roman" w:hAnsi="Times New Roman" w:eastAsia="Times New Roman" w:cs="Times New Roman"/>
                <w:color w:val="333333"/>
                <w:lang w:val="en-US"/>
              </w:rPr>
            </w:pPr>
          </w:p>
          <w:p w14:paraId="10217D65">
            <w:pPr>
              <w:widowControl w:val="0"/>
              <w:spacing w:after="60" w:line="240" w:lineRule="auto"/>
              <w:ind w:left="142"/>
              <w:jc w:val="center"/>
              <w:rPr>
                <w:rFonts w:ascii="Times New Roman" w:hAnsi="Times New Roman" w:eastAsia="Times New Roman" w:cs="Times New Roman"/>
                <w:color w:val="333333"/>
                <w:lang w:val="en-US"/>
              </w:rPr>
            </w:pPr>
          </w:p>
          <w:p w14:paraId="3AD4D249">
            <w:pPr>
              <w:widowControl w:val="0"/>
              <w:spacing w:after="60" w:line="240" w:lineRule="auto"/>
              <w:ind w:left="142"/>
              <w:jc w:val="center"/>
              <w:rPr>
                <w:rFonts w:ascii="Times New Roman" w:hAnsi="Times New Roman" w:eastAsia="Times New Roman" w:cs="Times New Roman"/>
                <w:color w:val="333333"/>
                <w:lang w:val="en-US"/>
              </w:rPr>
            </w:pPr>
          </w:p>
          <w:p w14:paraId="7BE8C425">
            <w:pPr>
              <w:widowControl w:val="0"/>
              <w:spacing w:after="60" w:line="240" w:lineRule="auto"/>
              <w:ind w:left="142"/>
              <w:jc w:val="center"/>
              <w:rPr>
                <w:rFonts w:ascii="Times New Roman" w:hAnsi="Times New Roman" w:eastAsia="Times New Roman" w:cs="Times New Roman"/>
                <w:color w:val="333333"/>
                <w:lang w:val="en-US"/>
              </w:rPr>
            </w:pPr>
          </w:p>
          <w:p w14:paraId="1AC1EA17">
            <w:pPr>
              <w:widowControl w:val="0"/>
              <w:spacing w:after="60" w:line="240" w:lineRule="auto"/>
              <w:ind w:left="142"/>
              <w:jc w:val="center"/>
              <w:rPr>
                <w:rFonts w:ascii="Times New Roman" w:hAnsi="Times New Roman" w:eastAsia="Times New Roman" w:cs="Times New Roman"/>
                <w:color w:val="333333"/>
                <w:lang w:val="en-US"/>
              </w:rPr>
            </w:pPr>
          </w:p>
          <w:p w14:paraId="3998B3F8">
            <w:pPr>
              <w:widowControl w:val="0"/>
              <w:spacing w:after="60" w:line="240" w:lineRule="auto"/>
              <w:ind w:left="142"/>
              <w:jc w:val="center"/>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Септембар</w:t>
            </w:r>
          </w:p>
          <w:p w14:paraId="323D13DA">
            <w:pPr>
              <w:widowControl w:val="0"/>
              <w:spacing w:after="60" w:line="240" w:lineRule="auto"/>
              <w:ind w:left="142"/>
              <w:jc w:val="center"/>
              <w:rPr>
                <w:rFonts w:ascii="Times New Roman" w:hAnsi="Times New Roman" w:eastAsia="Times New Roman" w:cs="Times New Roman"/>
                <w:color w:val="333333"/>
                <w:lang w:val="en-US"/>
              </w:rPr>
            </w:pPr>
          </w:p>
          <w:p w14:paraId="6C2F551B">
            <w:pPr>
              <w:widowControl w:val="0"/>
              <w:spacing w:after="60" w:line="240" w:lineRule="auto"/>
              <w:ind w:left="142"/>
              <w:jc w:val="center"/>
              <w:rPr>
                <w:rFonts w:ascii="Times New Roman" w:hAnsi="Times New Roman" w:eastAsia="Times New Roman" w:cs="Times New Roman"/>
                <w:color w:val="333333"/>
                <w:lang w:val="en-US"/>
              </w:rPr>
            </w:pPr>
          </w:p>
          <w:p w14:paraId="6EE0CE83">
            <w:pPr>
              <w:widowControl w:val="0"/>
              <w:spacing w:after="60" w:line="240" w:lineRule="auto"/>
              <w:ind w:left="142"/>
              <w:jc w:val="center"/>
              <w:rPr>
                <w:rFonts w:ascii="Times New Roman" w:hAnsi="Times New Roman" w:eastAsia="Times New Roman" w:cs="Times New Roman"/>
                <w:color w:val="333333"/>
                <w:lang w:val="en-US"/>
              </w:rPr>
            </w:pPr>
          </w:p>
          <w:p w14:paraId="415F7266">
            <w:pPr>
              <w:widowControl w:val="0"/>
              <w:spacing w:after="60" w:line="240" w:lineRule="auto"/>
              <w:ind w:left="142"/>
              <w:jc w:val="center"/>
              <w:rPr>
                <w:rFonts w:ascii="Times New Roman" w:hAnsi="Times New Roman" w:eastAsia="Times New Roman" w:cs="Times New Roman"/>
                <w:color w:val="333333"/>
                <w:lang w:val="en-US"/>
              </w:rPr>
            </w:pPr>
          </w:p>
          <w:p w14:paraId="05B481CF">
            <w:pPr>
              <w:widowControl w:val="0"/>
              <w:spacing w:after="60" w:line="240" w:lineRule="auto"/>
              <w:ind w:left="142"/>
              <w:jc w:val="center"/>
              <w:rPr>
                <w:rFonts w:ascii="Times New Roman" w:hAnsi="Times New Roman" w:eastAsia="Times New Roman" w:cs="Times New Roman"/>
                <w:color w:val="333333"/>
                <w:lang w:val="en-US"/>
              </w:rPr>
            </w:pPr>
          </w:p>
          <w:p w14:paraId="78E49200">
            <w:pPr>
              <w:widowControl w:val="0"/>
              <w:spacing w:after="60" w:line="240" w:lineRule="auto"/>
              <w:ind w:left="142"/>
              <w:jc w:val="center"/>
              <w:rPr>
                <w:rFonts w:ascii="Times New Roman" w:hAnsi="Times New Roman" w:eastAsia="Times New Roman" w:cs="Times New Roman"/>
                <w:color w:val="333333"/>
                <w:lang w:val="en-US"/>
              </w:rPr>
            </w:pPr>
          </w:p>
          <w:p w14:paraId="73C205DB">
            <w:pPr>
              <w:widowControl w:val="0"/>
              <w:spacing w:after="60" w:line="240" w:lineRule="auto"/>
              <w:ind w:left="142"/>
              <w:jc w:val="center"/>
              <w:rPr>
                <w:rFonts w:ascii="Times New Roman" w:hAnsi="Times New Roman" w:eastAsia="Times New Roman" w:cs="Times New Roman"/>
                <w:color w:val="333333"/>
                <w:lang w:val="en-US"/>
              </w:rPr>
            </w:pPr>
          </w:p>
          <w:p w14:paraId="75678623">
            <w:pPr>
              <w:widowControl w:val="0"/>
              <w:spacing w:after="60" w:line="240" w:lineRule="auto"/>
              <w:ind w:left="142"/>
              <w:jc w:val="center"/>
              <w:rPr>
                <w:rFonts w:ascii="Times New Roman" w:hAnsi="Times New Roman" w:eastAsia="Times New Roman" w:cs="Times New Roman"/>
                <w:color w:val="333333"/>
                <w:lang w:val="en-US"/>
              </w:rPr>
            </w:pPr>
          </w:p>
          <w:p w14:paraId="1F91D5FE">
            <w:pPr>
              <w:widowControl w:val="0"/>
              <w:spacing w:after="60" w:line="240" w:lineRule="auto"/>
              <w:ind w:left="142"/>
              <w:jc w:val="center"/>
              <w:rPr>
                <w:rFonts w:ascii="Times New Roman" w:hAnsi="Times New Roman" w:eastAsia="Times New Roman" w:cs="Times New Roman"/>
                <w:color w:val="333333"/>
                <w:lang w:val="en-US"/>
              </w:rPr>
            </w:pPr>
          </w:p>
          <w:p w14:paraId="38CB2CB1">
            <w:pPr>
              <w:widowControl w:val="0"/>
              <w:spacing w:after="60" w:line="240" w:lineRule="auto"/>
              <w:ind w:left="142"/>
              <w:jc w:val="center"/>
              <w:rPr>
                <w:rFonts w:ascii="Times New Roman" w:hAnsi="Times New Roman" w:eastAsia="Times New Roman" w:cs="Times New Roman"/>
                <w:color w:val="333333"/>
                <w:lang w:val="en-US"/>
              </w:rPr>
            </w:pPr>
          </w:p>
          <w:p w14:paraId="657E5DB6">
            <w:pPr>
              <w:widowControl w:val="0"/>
              <w:spacing w:after="60" w:line="240" w:lineRule="auto"/>
              <w:ind w:left="142"/>
              <w:jc w:val="center"/>
              <w:rPr>
                <w:rFonts w:ascii="Times New Roman" w:hAnsi="Times New Roman" w:eastAsia="Times New Roman" w:cs="Times New Roman"/>
                <w:color w:val="333333"/>
                <w:lang w:val="en-US"/>
              </w:rPr>
            </w:pPr>
          </w:p>
          <w:p w14:paraId="3BDE0009">
            <w:pPr>
              <w:widowControl w:val="0"/>
              <w:spacing w:after="60" w:line="240" w:lineRule="auto"/>
              <w:ind w:left="142"/>
              <w:jc w:val="center"/>
              <w:rPr>
                <w:rFonts w:ascii="Times New Roman" w:hAnsi="Times New Roman" w:eastAsia="Times New Roman" w:cs="Times New Roman"/>
                <w:color w:val="333333"/>
                <w:lang w:val="en-US"/>
              </w:rPr>
            </w:pPr>
          </w:p>
          <w:p w14:paraId="4EB428D8">
            <w:pPr>
              <w:widowControl w:val="0"/>
              <w:spacing w:after="60" w:line="240" w:lineRule="auto"/>
              <w:ind w:left="142"/>
              <w:jc w:val="center"/>
              <w:rPr>
                <w:rFonts w:ascii="Times New Roman" w:hAnsi="Times New Roman" w:eastAsia="Times New Roman" w:cs="Times New Roman"/>
                <w:color w:val="333333"/>
                <w:lang w:val="sr-Cyrl-RS"/>
              </w:rPr>
            </w:pPr>
          </w:p>
        </w:tc>
        <w:tc>
          <w:tcPr>
            <w:tcW w:w="2565" w:type="dxa"/>
            <w:tcBorders>
              <w:top w:val="outset" w:color="auto" w:sz="6" w:space="0"/>
              <w:left w:val="outset" w:color="auto" w:sz="6" w:space="0"/>
              <w:bottom w:val="outset" w:color="auto" w:sz="6" w:space="0"/>
              <w:right w:val="outset" w:color="auto" w:sz="6" w:space="0"/>
            </w:tcBorders>
            <w:shd w:val="clear" w:color="auto" w:fill="FFFFFF"/>
            <w:vAlign w:val="center"/>
          </w:tcPr>
          <w:p w14:paraId="708FBC8F">
            <w:pPr>
              <w:widowControl w:val="0"/>
              <w:spacing w:after="60" w:line="240" w:lineRule="auto"/>
              <w:ind w:left="27"/>
              <w:jc w:val="left"/>
              <w:rPr>
                <w:rFonts w:ascii="Times New Roman" w:hAnsi="Times New Roman" w:eastAsia="Times New Roman" w:cs="Times New Roman"/>
                <w:color w:val="333333"/>
                <w:lang w:val="sr-Cyrl-CS"/>
              </w:rPr>
            </w:pPr>
            <w:r>
              <w:rPr>
                <w:rFonts w:ascii="Times New Roman" w:hAnsi="Times New Roman" w:eastAsia="Times New Roman" w:cs="Times New Roman"/>
                <w:color w:val="333333"/>
                <w:lang w:val="en-US"/>
              </w:rPr>
              <w:t>Констутивна седница</w:t>
            </w:r>
          </w:p>
        </w:tc>
        <w:tc>
          <w:tcPr>
            <w:tcW w:w="2040" w:type="dxa"/>
            <w:tcBorders>
              <w:top w:val="outset" w:color="auto" w:sz="6" w:space="0"/>
              <w:left w:val="outset" w:color="auto" w:sz="6" w:space="0"/>
              <w:bottom w:val="outset" w:color="auto" w:sz="6" w:space="0"/>
              <w:right w:val="single" w:color="auto" w:sz="4" w:space="0"/>
            </w:tcBorders>
            <w:shd w:val="clear" w:color="auto" w:fill="FFFFFF"/>
            <w:vAlign w:val="center"/>
          </w:tcPr>
          <w:p w14:paraId="5541AED6">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Чланови тима</w:t>
            </w:r>
          </w:p>
        </w:tc>
        <w:tc>
          <w:tcPr>
            <w:tcW w:w="1785" w:type="dxa"/>
            <w:gridSpan w:val="2"/>
            <w:tcBorders>
              <w:top w:val="outset" w:color="auto" w:sz="6" w:space="0"/>
              <w:left w:val="single" w:color="auto" w:sz="4" w:space="0"/>
              <w:bottom w:val="outset" w:color="auto" w:sz="6" w:space="0"/>
              <w:right w:val="outset" w:color="auto" w:sz="6" w:space="0"/>
            </w:tcBorders>
            <w:shd w:val="clear" w:color="auto" w:fill="FFFFFF"/>
            <w:vAlign w:val="center"/>
          </w:tcPr>
          <w:p w14:paraId="53DD2F5E">
            <w:pPr>
              <w:widowControl w:val="0"/>
              <w:spacing w:line="256" w:lineRule="auto"/>
              <w:jc w:val="left"/>
              <w:rPr>
                <w:rFonts w:ascii="Times New Roman" w:hAnsi="Times New Roman" w:eastAsia="Times New Roman" w:cs="Times New Roman"/>
                <w:lang w:val="sr-Cyrl-RS"/>
              </w:rPr>
            </w:pPr>
            <w:r>
              <w:rPr>
                <w:rFonts w:ascii="Times New Roman" w:hAnsi="Times New Roman" w:eastAsia="Times New Roman" w:cs="Times New Roman"/>
                <w:lang w:val="sr-Cyrl-RS"/>
              </w:rPr>
              <w:t>Увид у записник</w:t>
            </w:r>
          </w:p>
        </w:tc>
      </w:tr>
      <w:tr w14:paraId="13353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7" w:hRule="atLeast"/>
        </w:trPr>
        <w:tc>
          <w:tcPr>
            <w:tcW w:w="6150" w:type="dxa"/>
            <w:tcBorders>
              <w:top w:val="outset" w:color="auto" w:sz="6" w:space="0"/>
              <w:left w:val="outset" w:color="auto" w:sz="6" w:space="0"/>
              <w:bottom w:val="outset" w:color="auto" w:sz="6" w:space="0"/>
              <w:right w:val="outset" w:color="auto" w:sz="6" w:space="0"/>
            </w:tcBorders>
            <w:shd w:val="clear" w:color="auto" w:fill="FFFFFF"/>
            <w:vAlign w:val="center"/>
          </w:tcPr>
          <w:p w14:paraId="2A0607BF">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2. Компетенција комуникација</w:t>
            </w:r>
          </w:p>
        </w:tc>
        <w:tc>
          <w:tcPr>
            <w:tcW w:w="1950" w:type="dxa"/>
            <w:vMerge w:val="continue"/>
            <w:tcBorders>
              <w:left w:val="outset" w:color="auto" w:sz="6" w:space="0"/>
              <w:right w:val="outset" w:color="auto" w:sz="6" w:space="0"/>
            </w:tcBorders>
            <w:shd w:val="clear" w:color="auto" w:fill="FFFFFF"/>
            <w:vAlign w:val="center"/>
          </w:tcPr>
          <w:p w14:paraId="4463F0D2">
            <w:pPr>
              <w:widowControl w:val="0"/>
              <w:tabs>
                <w:tab w:val="left" w:pos="270"/>
                <w:tab w:val="left" w:pos="360"/>
              </w:tabs>
              <w:spacing w:after="200" w:line="240" w:lineRule="auto"/>
              <w:contextualSpacing/>
              <w:jc w:val="center"/>
              <w:rPr>
                <w:rFonts w:ascii="Times New Roman" w:hAnsi="Times New Roman" w:eastAsia="Times New Roman" w:cs="Times New Roman"/>
                <w:lang w:val="en-US"/>
              </w:rPr>
            </w:pPr>
          </w:p>
        </w:tc>
        <w:tc>
          <w:tcPr>
            <w:tcW w:w="2565" w:type="dxa"/>
            <w:tcBorders>
              <w:top w:val="outset" w:color="auto" w:sz="6" w:space="0"/>
              <w:left w:val="outset" w:color="auto" w:sz="6" w:space="0"/>
              <w:bottom w:val="outset" w:color="auto" w:sz="6" w:space="0"/>
              <w:right w:val="outset" w:color="auto" w:sz="6" w:space="0"/>
            </w:tcBorders>
            <w:shd w:val="clear" w:color="auto" w:fill="FFFFFF"/>
          </w:tcPr>
          <w:p w14:paraId="491A783D">
            <w:pPr>
              <w:widowControl w:val="0"/>
              <w:spacing w:after="60" w:line="240" w:lineRule="auto"/>
              <w:ind w:left="27"/>
              <w:jc w:val="left"/>
              <w:rPr>
                <w:rFonts w:ascii="Times New Roman" w:hAnsi="Times New Roman" w:eastAsia="Times New Roman" w:cs="Times New Roman"/>
                <w:color w:val="333333"/>
                <w:lang w:val="sr-Cyrl-CS"/>
              </w:rPr>
            </w:pPr>
            <w:r>
              <w:rPr>
                <w:rFonts w:ascii="Times New Roman" w:hAnsi="Times New Roman" w:eastAsia="Times New Roman" w:cs="Times New Roman"/>
                <w:color w:val="333333"/>
                <w:lang w:val="en-US"/>
              </w:rPr>
              <w:t>Обележавање Дана писмености и Европски дан језика</w:t>
            </w:r>
          </w:p>
        </w:tc>
        <w:tc>
          <w:tcPr>
            <w:tcW w:w="2040" w:type="dxa"/>
            <w:tcBorders>
              <w:top w:val="outset" w:color="auto" w:sz="6" w:space="0"/>
              <w:left w:val="outset" w:color="auto" w:sz="6" w:space="0"/>
              <w:bottom w:val="outset" w:color="auto" w:sz="6" w:space="0"/>
              <w:right w:val="single" w:color="auto" w:sz="4" w:space="0"/>
            </w:tcBorders>
            <w:shd w:val="clear" w:color="auto" w:fill="FFFFFF"/>
          </w:tcPr>
          <w:p w14:paraId="17838EBC">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Чланови тима и наставници српског и с</w:t>
            </w:r>
            <w:r>
              <w:rPr>
                <w:rFonts w:ascii="Times New Roman" w:hAnsi="Times New Roman" w:eastAsia="Times New Roman" w:cs="Times New Roman"/>
                <w:color w:val="333333"/>
                <w:lang w:val="sr-Cyrl-RS"/>
              </w:rPr>
              <w:t>траних</w:t>
            </w:r>
            <w:r>
              <w:rPr>
                <w:rFonts w:ascii="Times New Roman" w:hAnsi="Times New Roman" w:eastAsia="Times New Roman" w:cs="Times New Roman"/>
                <w:color w:val="333333"/>
                <w:lang w:val="en-US"/>
              </w:rPr>
              <w:t xml:space="preserve"> језика</w:t>
            </w:r>
          </w:p>
        </w:tc>
        <w:tc>
          <w:tcPr>
            <w:tcW w:w="1785" w:type="dxa"/>
            <w:gridSpan w:val="2"/>
            <w:tcBorders>
              <w:top w:val="outset" w:color="auto" w:sz="6" w:space="0"/>
              <w:left w:val="single" w:color="auto" w:sz="4" w:space="0"/>
              <w:bottom w:val="outset" w:color="auto" w:sz="6" w:space="0"/>
              <w:right w:val="outset" w:color="auto" w:sz="6" w:space="0"/>
            </w:tcBorders>
            <w:shd w:val="clear" w:color="auto" w:fill="FFFFFF"/>
            <w:vAlign w:val="center"/>
          </w:tcPr>
          <w:p w14:paraId="2D077C38">
            <w:pPr>
              <w:widowControl w:val="0"/>
              <w:spacing w:line="256" w:lineRule="auto"/>
              <w:jc w:val="left"/>
              <w:rPr>
                <w:rFonts w:ascii="Times New Roman" w:hAnsi="Times New Roman" w:eastAsia="Times New Roman" w:cs="Times New Roman"/>
                <w:lang w:val="en-US"/>
              </w:rPr>
            </w:pPr>
            <w:r>
              <w:rPr>
                <w:rFonts w:ascii="Times New Roman" w:hAnsi="Times New Roman" w:eastAsia="Times New Roman" w:cs="Times New Roman"/>
                <w:lang w:val="sr-Cyrl-RS"/>
              </w:rPr>
              <w:t>Увид у записник</w:t>
            </w:r>
          </w:p>
        </w:tc>
      </w:tr>
      <w:tr w14:paraId="0A9CB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tcBorders>
              <w:top w:val="outset" w:color="auto" w:sz="6" w:space="0"/>
              <w:left w:val="outset" w:color="auto" w:sz="6" w:space="0"/>
              <w:bottom w:val="outset" w:color="auto" w:sz="6" w:space="0"/>
              <w:right w:val="outset" w:color="auto" w:sz="6" w:space="0"/>
            </w:tcBorders>
            <w:shd w:val="clear" w:color="auto" w:fill="FFFFFF"/>
            <w:vAlign w:val="center"/>
          </w:tcPr>
          <w:p w14:paraId="7B04C5EE">
            <w:pPr>
              <w:widowControl w:val="0"/>
              <w:spacing w:after="60" w:line="240" w:lineRule="auto"/>
              <w:ind w:left="142"/>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3. Одговорно учешће у у демократском друштву- активности из плана грађанског васпитања</w:t>
            </w:r>
          </w:p>
          <w:p w14:paraId="012A29E9">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Иницирање хуманитарних активности</w:t>
            </w:r>
          </w:p>
        </w:tc>
        <w:tc>
          <w:tcPr>
            <w:tcW w:w="1950" w:type="dxa"/>
            <w:vMerge w:val="continue"/>
            <w:tcBorders>
              <w:left w:val="outset" w:color="auto" w:sz="6" w:space="0"/>
              <w:right w:val="outset" w:color="auto" w:sz="6" w:space="0"/>
            </w:tcBorders>
            <w:shd w:val="clear" w:color="auto" w:fill="FFFFFF"/>
            <w:vAlign w:val="center"/>
          </w:tcPr>
          <w:p w14:paraId="4996793B">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565" w:type="dxa"/>
            <w:tcBorders>
              <w:top w:val="outset" w:color="auto" w:sz="6" w:space="0"/>
              <w:left w:val="outset" w:color="auto" w:sz="6" w:space="0"/>
              <w:bottom w:val="outset" w:color="auto" w:sz="6" w:space="0"/>
              <w:right w:val="outset" w:color="auto" w:sz="6" w:space="0"/>
            </w:tcBorders>
            <w:shd w:val="clear" w:color="auto" w:fill="FFFFFF"/>
          </w:tcPr>
          <w:p w14:paraId="2CB59F02">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Предавање на часовима грађанског васпитања, сарадња са ученичким парламентом, члановима тима пројекта „Образовање за права детета“ и Тимом за заштиту од насиља.</w:t>
            </w:r>
          </w:p>
          <w:p w14:paraId="317974A8">
            <w:pPr>
              <w:widowControl w:val="0"/>
              <w:spacing w:after="60" w:line="240" w:lineRule="auto"/>
              <w:ind w:firstLine="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Хуманитарна акција прикупљање новца за децу са Косова</w:t>
            </w:r>
          </w:p>
        </w:tc>
        <w:tc>
          <w:tcPr>
            <w:tcW w:w="2040" w:type="dxa"/>
            <w:tcBorders>
              <w:top w:val="outset" w:color="auto" w:sz="6" w:space="0"/>
              <w:left w:val="outset" w:color="auto" w:sz="6" w:space="0"/>
              <w:bottom w:val="outset" w:color="auto" w:sz="6" w:space="0"/>
              <w:right w:val="single" w:color="auto" w:sz="4" w:space="0"/>
            </w:tcBorders>
            <w:shd w:val="clear" w:color="auto" w:fill="FFFFFF"/>
            <w:vAlign w:val="center"/>
          </w:tcPr>
          <w:p w14:paraId="1B7D1093">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Наставници грађанског васпитања</w:t>
            </w:r>
          </w:p>
          <w:p w14:paraId="27F18C14">
            <w:pPr>
              <w:widowControl w:val="0"/>
              <w:spacing w:after="60" w:line="240" w:lineRule="auto"/>
              <w:ind w:right="10"/>
              <w:jc w:val="left"/>
              <w:rPr>
                <w:rFonts w:ascii="Times New Roman" w:hAnsi="Times New Roman" w:eastAsia="Times New Roman" w:cs="Times New Roman"/>
                <w:color w:val="333333"/>
                <w:lang w:val="en-US"/>
              </w:rPr>
            </w:pPr>
          </w:p>
          <w:p w14:paraId="2C1255C5">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Одељењске старешине</w:t>
            </w:r>
          </w:p>
        </w:tc>
        <w:tc>
          <w:tcPr>
            <w:tcW w:w="1785" w:type="dxa"/>
            <w:gridSpan w:val="2"/>
            <w:tcBorders>
              <w:top w:val="outset" w:color="auto" w:sz="6" w:space="0"/>
              <w:left w:val="single" w:color="auto" w:sz="4" w:space="0"/>
              <w:bottom w:val="outset" w:color="auto" w:sz="6" w:space="0"/>
              <w:right w:val="outset" w:color="auto" w:sz="6" w:space="0"/>
            </w:tcBorders>
            <w:shd w:val="clear" w:color="auto" w:fill="FFFFFF"/>
            <w:vAlign w:val="center"/>
          </w:tcPr>
          <w:p w14:paraId="6D4852C8">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54278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vMerge w:val="restart"/>
            <w:tcBorders>
              <w:top w:val="outset" w:color="auto" w:sz="6" w:space="0"/>
              <w:left w:val="outset" w:color="auto" w:sz="6" w:space="0"/>
              <w:right w:val="outset" w:color="auto" w:sz="6" w:space="0"/>
            </w:tcBorders>
            <w:shd w:val="clear" w:color="auto" w:fill="FFFFFF"/>
            <w:vAlign w:val="center"/>
          </w:tcPr>
          <w:p w14:paraId="3A178D3D">
            <w:pPr>
              <w:widowControl w:val="0"/>
              <w:spacing w:after="60" w:line="240" w:lineRule="auto"/>
              <w:ind w:left="142"/>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4. Одговоран однос према здрављу</w:t>
            </w:r>
          </w:p>
          <w:p w14:paraId="724AE655">
            <w:pPr>
              <w:widowControl w:val="0"/>
              <w:spacing w:line="240" w:lineRule="auto"/>
              <w:jc w:val="both"/>
              <w:rPr>
                <w:rFonts w:ascii="Times New Roman" w:hAnsi="Times New Roman" w:eastAsia="Times New Roman" w:cs="Times New Roman"/>
                <w:lang w:val="sr-Cyrl-RS"/>
              </w:rPr>
            </w:pPr>
          </w:p>
          <w:p w14:paraId="52EAC463">
            <w:pPr>
              <w:widowControl w:val="0"/>
              <w:spacing w:line="240" w:lineRule="auto"/>
              <w:jc w:val="both"/>
              <w:rPr>
                <w:rFonts w:ascii="Times New Roman" w:hAnsi="Times New Roman" w:eastAsia="Times New Roman" w:cs="Times New Roman"/>
                <w:lang w:val="sr-Cyrl-RS"/>
              </w:rPr>
            </w:pPr>
          </w:p>
        </w:tc>
        <w:tc>
          <w:tcPr>
            <w:tcW w:w="1950" w:type="dxa"/>
            <w:vMerge w:val="continue"/>
            <w:tcBorders>
              <w:left w:val="outset" w:color="auto" w:sz="6" w:space="0"/>
              <w:right w:val="outset" w:color="auto" w:sz="6" w:space="0"/>
            </w:tcBorders>
            <w:shd w:val="clear" w:color="auto" w:fill="FFFFFF"/>
            <w:vAlign w:val="center"/>
          </w:tcPr>
          <w:p w14:paraId="34923B92">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565" w:type="dxa"/>
            <w:tcBorders>
              <w:top w:val="outset" w:color="auto" w:sz="6" w:space="0"/>
              <w:left w:val="outset" w:color="auto" w:sz="6" w:space="0"/>
              <w:bottom w:val="outset" w:color="auto" w:sz="6" w:space="0"/>
              <w:right w:val="outset" w:color="auto" w:sz="6" w:space="0"/>
            </w:tcBorders>
            <w:shd w:val="clear" w:color="auto" w:fill="FFFFFF"/>
          </w:tcPr>
          <w:p w14:paraId="2BB19B00">
            <w:pPr>
              <w:widowControl w:val="0"/>
              <w:spacing w:after="60" w:line="240" w:lineRule="auto"/>
              <w:ind w:left="27" w:right="142"/>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 xml:space="preserve">Приказ презентација на ову тему на часовима ЧОС, </w:t>
            </w:r>
          </w:p>
          <w:p w14:paraId="690424C8">
            <w:pPr>
              <w:widowControl w:val="0"/>
              <w:spacing w:after="60" w:line="240" w:lineRule="auto"/>
              <w:ind w:left="27" w:right="142"/>
              <w:jc w:val="left"/>
              <w:rPr>
                <w:rFonts w:hint="default"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по могућству организовати предавање лекара, у сарадњи са Д</w:t>
            </w:r>
            <w:r>
              <w:rPr>
                <w:rFonts w:ascii="Times New Roman" w:hAnsi="Times New Roman" w:eastAsia="Times New Roman" w:cs="Times New Roman"/>
                <w:color w:val="333333"/>
                <w:lang w:val="sr-Cyrl-RS"/>
              </w:rPr>
              <w:t>З</w:t>
            </w:r>
          </w:p>
        </w:tc>
        <w:tc>
          <w:tcPr>
            <w:tcW w:w="2040" w:type="dxa"/>
            <w:tcBorders>
              <w:top w:val="outset" w:color="auto" w:sz="6" w:space="0"/>
              <w:left w:val="outset" w:color="auto" w:sz="6" w:space="0"/>
              <w:bottom w:val="outset" w:color="auto" w:sz="6" w:space="0"/>
              <w:right w:val="single" w:color="auto" w:sz="4" w:space="0"/>
            </w:tcBorders>
            <w:shd w:val="clear" w:color="auto" w:fill="FFFFFF"/>
          </w:tcPr>
          <w:p w14:paraId="5F03F734">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Чланови тима, одељењске старешине, лекар</w:t>
            </w:r>
          </w:p>
        </w:tc>
        <w:tc>
          <w:tcPr>
            <w:tcW w:w="1785" w:type="dxa"/>
            <w:gridSpan w:val="2"/>
            <w:tcBorders>
              <w:top w:val="outset" w:color="auto" w:sz="6" w:space="0"/>
              <w:left w:val="single" w:color="auto" w:sz="4" w:space="0"/>
              <w:bottom w:val="outset" w:color="auto" w:sz="6" w:space="0"/>
              <w:right w:val="outset" w:color="auto" w:sz="6" w:space="0"/>
            </w:tcBorders>
            <w:shd w:val="clear" w:color="auto" w:fill="FFFFFF"/>
            <w:vAlign w:val="center"/>
          </w:tcPr>
          <w:p w14:paraId="362F6AF8">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C7E6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vMerge w:val="continue"/>
            <w:tcBorders>
              <w:left w:val="outset" w:color="auto" w:sz="6" w:space="0"/>
              <w:bottom w:val="outset" w:color="auto" w:sz="6" w:space="0"/>
              <w:right w:val="outset" w:color="auto" w:sz="6" w:space="0"/>
            </w:tcBorders>
            <w:shd w:val="clear" w:color="auto" w:fill="FFFFFF"/>
            <w:vAlign w:val="center"/>
          </w:tcPr>
          <w:p w14:paraId="01BC30AC">
            <w:pPr>
              <w:widowControl w:val="0"/>
              <w:spacing w:line="240" w:lineRule="auto"/>
              <w:jc w:val="both"/>
              <w:rPr>
                <w:rFonts w:ascii="Times New Roman" w:hAnsi="Times New Roman" w:eastAsia="Times New Roman" w:cs="Times New Roman"/>
                <w:lang w:val="sr-Cyrl-RS"/>
              </w:rPr>
            </w:pPr>
          </w:p>
        </w:tc>
        <w:tc>
          <w:tcPr>
            <w:tcW w:w="1950" w:type="dxa"/>
            <w:vMerge w:val="continue"/>
            <w:tcBorders>
              <w:left w:val="outset" w:color="auto" w:sz="6" w:space="0"/>
              <w:right w:val="outset" w:color="auto" w:sz="6" w:space="0"/>
            </w:tcBorders>
            <w:shd w:val="clear" w:color="auto" w:fill="FFFFFF"/>
            <w:vAlign w:val="center"/>
          </w:tcPr>
          <w:p w14:paraId="2BA3E4B7">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565" w:type="dxa"/>
            <w:tcBorders>
              <w:top w:val="outset" w:color="auto" w:sz="6" w:space="0"/>
              <w:left w:val="outset" w:color="auto" w:sz="6" w:space="0"/>
              <w:bottom w:val="outset" w:color="auto" w:sz="6" w:space="0"/>
              <w:right w:val="outset" w:color="auto" w:sz="6" w:space="0"/>
            </w:tcBorders>
            <w:shd w:val="clear" w:color="auto" w:fill="FFFFFF"/>
          </w:tcPr>
          <w:p w14:paraId="498A1D18">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Традиционална активност у  оквиру Дечје недеље, „Сточићу, постави се“.</w:t>
            </w:r>
          </w:p>
        </w:tc>
        <w:tc>
          <w:tcPr>
            <w:tcW w:w="2040" w:type="dxa"/>
            <w:tcBorders>
              <w:top w:val="outset" w:color="auto" w:sz="6" w:space="0"/>
              <w:left w:val="outset" w:color="auto" w:sz="6" w:space="0"/>
              <w:bottom w:val="outset" w:color="auto" w:sz="6" w:space="0"/>
              <w:right w:val="single" w:color="auto" w:sz="4" w:space="0"/>
            </w:tcBorders>
            <w:shd w:val="clear" w:color="auto" w:fill="FFFFFF"/>
            <w:vAlign w:val="center"/>
          </w:tcPr>
          <w:p w14:paraId="528AFFAE">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Наставници биологије и ОС</w:t>
            </w:r>
          </w:p>
        </w:tc>
        <w:tc>
          <w:tcPr>
            <w:tcW w:w="1785" w:type="dxa"/>
            <w:gridSpan w:val="2"/>
            <w:tcBorders>
              <w:top w:val="outset" w:color="auto" w:sz="6" w:space="0"/>
              <w:left w:val="single" w:color="auto" w:sz="4" w:space="0"/>
              <w:bottom w:val="outset" w:color="auto" w:sz="6" w:space="0"/>
              <w:right w:val="outset" w:color="auto" w:sz="6" w:space="0"/>
            </w:tcBorders>
            <w:shd w:val="clear" w:color="auto" w:fill="FFFFFF"/>
            <w:vAlign w:val="center"/>
          </w:tcPr>
          <w:p w14:paraId="397F8782">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008D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tcBorders>
              <w:top w:val="outset" w:color="auto" w:sz="6" w:space="0"/>
              <w:left w:val="outset" w:color="auto" w:sz="6" w:space="0"/>
              <w:bottom w:val="outset" w:color="auto" w:sz="6" w:space="0"/>
              <w:right w:val="outset" w:color="auto" w:sz="6" w:space="0"/>
            </w:tcBorders>
            <w:shd w:val="clear" w:color="auto" w:fill="FFFFFF"/>
            <w:vAlign w:val="center"/>
          </w:tcPr>
          <w:p w14:paraId="47AE188C">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Компетенције за учење</w:t>
            </w:r>
          </w:p>
        </w:tc>
        <w:tc>
          <w:tcPr>
            <w:tcW w:w="1950" w:type="dxa"/>
            <w:vMerge w:val="continue"/>
            <w:tcBorders>
              <w:left w:val="outset" w:color="auto" w:sz="6" w:space="0"/>
              <w:right w:val="outset" w:color="auto" w:sz="6" w:space="0"/>
            </w:tcBorders>
            <w:shd w:val="clear" w:color="auto" w:fill="FFFFFF"/>
            <w:vAlign w:val="center"/>
          </w:tcPr>
          <w:p w14:paraId="7CF07CCF">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565" w:type="dxa"/>
            <w:tcBorders>
              <w:top w:val="outset" w:color="auto" w:sz="6" w:space="0"/>
              <w:left w:val="outset" w:color="auto" w:sz="6" w:space="0"/>
              <w:bottom w:val="outset" w:color="auto" w:sz="6" w:space="0"/>
              <w:right w:val="outset" w:color="auto" w:sz="6" w:space="0"/>
            </w:tcBorders>
            <w:shd w:val="clear" w:color="auto" w:fill="FFFFFF"/>
          </w:tcPr>
          <w:p w14:paraId="30F11C1E">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 xml:space="preserve"> предавања о врстама учења</w:t>
            </w:r>
          </w:p>
        </w:tc>
        <w:tc>
          <w:tcPr>
            <w:tcW w:w="2040" w:type="dxa"/>
            <w:tcBorders>
              <w:top w:val="outset" w:color="auto" w:sz="6" w:space="0"/>
              <w:left w:val="outset" w:color="auto" w:sz="6" w:space="0"/>
              <w:bottom w:val="outset" w:color="auto" w:sz="6" w:space="0"/>
              <w:right w:val="single" w:color="auto" w:sz="4" w:space="0"/>
            </w:tcBorders>
            <w:shd w:val="clear" w:color="auto" w:fill="FFFFFF"/>
            <w:vAlign w:val="center"/>
          </w:tcPr>
          <w:p w14:paraId="2CD07BBF">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ПП служба</w:t>
            </w:r>
          </w:p>
        </w:tc>
        <w:tc>
          <w:tcPr>
            <w:tcW w:w="1785" w:type="dxa"/>
            <w:gridSpan w:val="2"/>
            <w:tcBorders>
              <w:top w:val="outset" w:color="auto" w:sz="6" w:space="0"/>
              <w:left w:val="single" w:color="auto" w:sz="4" w:space="0"/>
              <w:bottom w:val="outset" w:color="auto" w:sz="6" w:space="0"/>
              <w:right w:val="outset" w:color="auto" w:sz="6" w:space="0"/>
            </w:tcBorders>
            <w:shd w:val="clear" w:color="auto" w:fill="FFFFFF"/>
            <w:vAlign w:val="center"/>
          </w:tcPr>
          <w:p w14:paraId="552827DA">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22F2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tcBorders>
              <w:top w:val="outset" w:color="auto" w:sz="6" w:space="0"/>
              <w:left w:val="outset" w:color="auto" w:sz="6" w:space="0"/>
              <w:bottom w:val="outset" w:color="auto" w:sz="6" w:space="0"/>
              <w:right w:val="outset" w:color="auto" w:sz="6" w:space="0"/>
            </w:tcBorders>
            <w:shd w:val="clear" w:color="auto" w:fill="FFFFFF"/>
            <w:vAlign w:val="center"/>
          </w:tcPr>
          <w:p w14:paraId="55F4E2F5">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Дигитална компетенција</w:t>
            </w:r>
          </w:p>
        </w:tc>
        <w:tc>
          <w:tcPr>
            <w:tcW w:w="1950" w:type="dxa"/>
            <w:vMerge w:val="continue"/>
            <w:tcBorders>
              <w:left w:val="outset" w:color="auto" w:sz="6" w:space="0"/>
              <w:bottom w:val="outset" w:color="auto" w:sz="6" w:space="0"/>
              <w:right w:val="outset" w:color="auto" w:sz="6" w:space="0"/>
            </w:tcBorders>
            <w:shd w:val="clear" w:color="auto" w:fill="FFFFFF"/>
            <w:vAlign w:val="center"/>
          </w:tcPr>
          <w:p w14:paraId="2EB3C3B9">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565" w:type="dxa"/>
            <w:tcBorders>
              <w:top w:val="outset" w:color="auto" w:sz="6" w:space="0"/>
              <w:left w:val="outset" w:color="auto" w:sz="6" w:space="0"/>
              <w:bottom w:val="outset" w:color="auto" w:sz="6" w:space="0"/>
              <w:right w:val="outset" w:color="auto" w:sz="6" w:space="0"/>
            </w:tcBorders>
            <w:shd w:val="clear" w:color="auto" w:fill="FFFFFF"/>
          </w:tcPr>
          <w:p w14:paraId="416852AB">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Учешће у европској манифестацији „Code Week“</w:t>
            </w:r>
          </w:p>
        </w:tc>
        <w:tc>
          <w:tcPr>
            <w:tcW w:w="2040" w:type="dxa"/>
            <w:tcBorders>
              <w:top w:val="outset" w:color="auto" w:sz="6" w:space="0"/>
              <w:left w:val="outset" w:color="auto" w:sz="6" w:space="0"/>
              <w:bottom w:val="outset" w:color="auto" w:sz="6" w:space="0"/>
              <w:right w:val="single" w:color="auto" w:sz="4" w:space="0"/>
            </w:tcBorders>
            <w:shd w:val="clear" w:color="auto" w:fill="FFFFFF"/>
            <w:vAlign w:val="center"/>
          </w:tcPr>
          <w:p w14:paraId="5A384861">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Наставници информатике и технике и технологије</w:t>
            </w:r>
          </w:p>
        </w:tc>
        <w:tc>
          <w:tcPr>
            <w:tcW w:w="1785" w:type="dxa"/>
            <w:gridSpan w:val="2"/>
            <w:tcBorders>
              <w:top w:val="outset" w:color="auto" w:sz="6" w:space="0"/>
              <w:left w:val="single" w:color="auto" w:sz="4" w:space="0"/>
              <w:bottom w:val="outset" w:color="auto" w:sz="6" w:space="0"/>
              <w:right w:val="outset" w:color="auto" w:sz="6" w:space="0"/>
            </w:tcBorders>
            <w:shd w:val="clear" w:color="auto" w:fill="FFFFFF"/>
            <w:vAlign w:val="center"/>
          </w:tcPr>
          <w:p w14:paraId="3C3D9E69">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14F80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tcBorders>
              <w:top w:val="outset" w:color="auto" w:sz="6" w:space="0"/>
              <w:left w:val="outset" w:color="auto" w:sz="6" w:space="0"/>
              <w:bottom w:val="outset" w:color="auto" w:sz="6" w:space="0"/>
              <w:right w:val="outset" w:color="auto" w:sz="6" w:space="0"/>
            </w:tcBorders>
            <w:shd w:val="clear" w:color="auto" w:fill="FFFFFF"/>
            <w:vAlign w:val="center"/>
          </w:tcPr>
          <w:p w14:paraId="5CB73B5E">
            <w:pPr>
              <w:widowControl w:val="0"/>
              <w:spacing w:after="60" w:line="240" w:lineRule="auto"/>
              <w:ind w:left="142"/>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Анализа реализованих активности у октобру</w:t>
            </w:r>
          </w:p>
          <w:p w14:paraId="7C6D674D">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 анализа предвиђених активности, у зависности од развоја епидемиолошке ситуације и начина реализације наставе</w:t>
            </w:r>
          </w:p>
        </w:tc>
        <w:tc>
          <w:tcPr>
            <w:tcW w:w="1950" w:type="dxa"/>
            <w:vMerge w:val="restart"/>
            <w:tcBorders>
              <w:top w:val="outset" w:color="auto" w:sz="6" w:space="0"/>
              <w:left w:val="outset" w:color="auto" w:sz="6" w:space="0"/>
              <w:right w:val="outset" w:color="auto" w:sz="6" w:space="0"/>
            </w:tcBorders>
            <w:shd w:val="clear" w:color="auto" w:fill="FFFFFF"/>
            <w:vAlign w:val="center"/>
          </w:tcPr>
          <w:p w14:paraId="0C20F33B">
            <w:pPr>
              <w:widowControl w:val="0"/>
              <w:spacing w:after="60" w:line="240" w:lineRule="auto"/>
              <w:ind w:left="142"/>
              <w:jc w:val="center"/>
              <w:rPr>
                <w:rFonts w:ascii="Times New Roman" w:hAnsi="Times New Roman" w:eastAsia="Times New Roman" w:cs="Times New Roman"/>
                <w:color w:val="333333"/>
                <w:lang w:val="sr-Cyrl-CS"/>
              </w:rPr>
            </w:pPr>
            <w:r>
              <w:rPr>
                <w:rFonts w:ascii="Times New Roman" w:hAnsi="Times New Roman" w:eastAsia="Times New Roman" w:cs="Times New Roman"/>
                <w:color w:val="333333"/>
                <w:lang w:val="en-US"/>
              </w:rPr>
              <w:t>Новембар</w:t>
            </w:r>
          </w:p>
        </w:tc>
        <w:tc>
          <w:tcPr>
            <w:tcW w:w="2565" w:type="dxa"/>
            <w:tcBorders>
              <w:top w:val="outset" w:color="auto" w:sz="6" w:space="0"/>
              <w:left w:val="outset" w:color="auto" w:sz="6" w:space="0"/>
              <w:bottom w:val="outset" w:color="auto" w:sz="6" w:space="0"/>
              <w:right w:val="outset" w:color="auto" w:sz="6" w:space="0"/>
            </w:tcBorders>
            <w:shd w:val="clear" w:color="auto" w:fill="FFFFFF"/>
            <w:vAlign w:val="center"/>
          </w:tcPr>
          <w:p w14:paraId="671FD474">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Састанак чланова тима</w:t>
            </w:r>
          </w:p>
        </w:tc>
        <w:tc>
          <w:tcPr>
            <w:tcW w:w="2040" w:type="dxa"/>
            <w:tcBorders>
              <w:top w:val="outset" w:color="auto" w:sz="6" w:space="0"/>
              <w:left w:val="outset" w:color="auto" w:sz="6" w:space="0"/>
              <w:bottom w:val="outset" w:color="auto" w:sz="6" w:space="0"/>
              <w:right w:val="single" w:color="auto" w:sz="4" w:space="0"/>
            </w:tcBorders>
            <w:shd w:val="clear" w:color="auto" w:fill="FFFFFF"/>
            <w:vAlign w:val="center"/>
          </w:tcPr>
          <w:p w14:paraId="4B2664EB">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Чланови тима</w:t>
            </w:r>
          </w:p>
        </w:tc>
        <w:tc>
          <w:tcPr>
            <w:tcW w:w="1785" w:type="dxa"/>
            <w:gridSpan w:val="2"/>
            <w:tcBorders>
              <w:top w:val="outset" w:color="auto" w:sz="6" w:space="0"/>
              <w:left w:val="single" w:color="auto" w:sz="4" w:space="0"/>
              <w:bottom w:val="outset" w:color="auto" w:sz="6" w:space="0"/>
              <w:right w:val="outset" w:color="auto" w:sz="6" w:space="0"/>
            </w:tcBorders>
            <w:shd w:val="clear" w:color="auto" w:fill="FFFFFF"/>
            <w:vAlign w:val="center"/>
          </w:tcPr>
          <w:p w14:paraId="1AFA721A">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053E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tcBorders>
              <w:top w:val="outset" w:color="auto" w:sz="6" w:space="0"/>
              <w:left w:val="outset" w:color="auto" w:sz="6" w:space="0"/>
              <w:bottom w:val="outset" w:color="auto" w:sz="6" w:space="0"/>
              <w:right w:val="outset" w:color="auto" w:sz="6" w:space="0"/>
            </w:tcBorders>
            <w:shd w:val="clear" w:color="auto" w:fill="FFFFFF"/>
            <w:vAlign w:val="center"/>
          </w:tcPr>
          <w:p w14:paraId="09C00778">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Предузимљивост и оријентација ка предузеништву- обележавање Дана проналазача</w:t>
            </w:r>
          </w:p>
        </w:tc>
        <w:tc>
          <w:tcPr>
            <w:tcW w:w="1950" w:type="dxa"/>
            <w:vMerge w:val="continue"/>
            <w:tcBorders>
              <w:left w:val="outset" w:color="auto" w:sz="6" w:space="0"/>
              <w:bottom w:val="outset" w:color="auto" w:sz="6" w:space="0"/>
              <w:right w:val="outset" w:color="auto" w:sz="6" w:space="0"/>
            </w:tcBorders>
            <w:shd w:val="clear" w:color="auto" w:fill="FFFFFF"/>
            <w:vAlign w:val="center"/>
          </w:tcPr>
          <w:p w14:paraId="26EB4888">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565" w:type="dxa"/>
            <w:tcBorders>
              <w:top w:val="outset" w:color="auto" w:sz="6" w:space="0"/>
              <w:left w:val="outset" w:color="auto" w:sz="6" w:space="0"/>
              <w:bottom w:val="outset" w:color="auto" w:sz="6" w:space="0"/>
              <w:right w:val="outset" w:color="auto" w:sz="6" w:space="0"/>
            </w:tcBorders>
            <w:shd w:val="clear" w:color="auto" w:fill="FFFFFF"/>
          </w:tcPr>
          <w:p w14:paraId="2B4A5D41">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Израда презентација о проналазачима и утицају њихових проналазака на начин живота људи.</w:t>
            </w:r>
          </w:p>
        </w:tc>
        <w:tc>
          <w:tcPr>
            <w:tcW w:w="2040" w:type="dxa"/>
            <w:tcBorders>
              <w:top w:val="outset" w:color="auto" w:sz="6" w:space="0"/>
              <w:left w:val="outset" w:color="auto" w:sz="6" w:space="0"/>
              <w:bottom w:val="outset" w:color="auto" w:sz="6" w:space="0"/>
              <w:right w:val="single" w:color="auto" w:sz="4" w:space="0"/>
            </w:tcBorders>
            <w:shd w:val="clear" w:color="auto" w:fill="FFFFFF"/>
            <w:vAlign w:val="center"/>
          </w:tcPr>
          <w:p w14:paraId="5EE843E7">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Наставници, ученици</w:t>
            </w:r>
          </w:p>
        </w:tc>
        <w:tc>
          <w:tcPr>
            <w:tcW w:w="1785" w:type="dxa"/>
            <w:gridSpan w:val="2"/>
            <w:tcBorders>
              <w:top w:val="outset" w:color="auto" w:sz="6" w:space="0"/>
              <w:left w:val="single" w:color="auto" w:sz="4" w:space="0"/>
              <w:bottom w:val="outset" w:color="auto" w:sz="6" w:space="0"/>
              <w:right w:val="outset" w:color="auto" w:sz="6" w:space="0"/>
            </w:tcBorders>
            <w:shd w:val="clear" w:color="auto" w:fill="FFFFFF"/>
            <w:vAlign w:val="center"/>
          </w:tcPr>
          <w:p w14:paraId="0F81E517">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70B6F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tcBorders>
              <w:top w:val="outset" w:color="auto" w:sz="6" w:space="0"/>
              <w:left w:val="outset" w:color="auto" w:sz="6" w:space="0"/>
              <w:bottom w:val="outset" w:color="auto" w:sz="6" w:space="0"/>
              <w:right w:val="outset" w:color="auto" w:sz="6" w:space="0"/>
            </w:tcBorders>
            <w:shd w:val="clear" w:color="auto" w:fill="FFFFFF"/>
            <w:vAlign w:val="center"/>
          </w:tcPr>
          <w:p w14:paraId="431A609D">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Одговоран однос према околини</w:t>
            </w:r>
          </w:p>
        </w:tc>
        <w:tc>
          <w:tcPr>
            <w:tcW w:w="1950" w:type="dxa"/>
            <w:tcBorders>
              <w:top w:val="outset" w:color="auto" w:sz="6" w:space="0"/>
              <w:left w:val="outset" w:color="auto" w:sz="6" w:space="0"/>
              <w:bottom w:val="outset" w:color="auto" w:sz="6" w:space="0"/>
              <w:right w:val="outset" w:color="auto" w:sz="6" w:space="0"/>
            </w:tcBorders>
            <w:shd w:val="clear" w:color="auto" w:fill="FFFFFF"/>
            <w:vAlign w:val="center"/>
          </w:tcPr>
          <w:p w14:paraId="65F931D0">
            <w:pPr>
              <w:widowControl w:val="0"/>
              <w:tabs>
                <w:tab w:val="left" w:pos="270"/>
                <w:tab w:val="left" w:pos="360"/>
              </w:tabs>
              <w:spacing w:after="200" w:line="240" w:lineRule="auto"/>
              <w:contextualSpacing/>
              <w:jc w:val="center"/>
              <w:rPr>
                <w:rFonts w:hint="default" w:ascii="Times New Roman" w:hAnsi="Times New Roman" w:eastAsia="Calibri" w:cs="Times New Roman"/>
                <w:lang w:val="sr-Cyrl-RS"/>
              </w:rPr>
            </w:pPr>
            <w:r>
              <w:rPr>
                <w:rFonts w:ascii="Times New Roman" w:hAnsi="Times New Roman" w:eastAsia="Calibri" w:cs="Times New Roman"/>
                <w:lang w:val="sr-Cyrl-RS"/>
              </w:rPr>
              <w:t>Током</w:t>
            </w:r>
            <w:r>
              <w:rPr>
                <w:rFonts w:hint="default" w:ascii="Times New Roman" w:hAnsi="Times New Roman" w:eastAsia="Calibri" w:cs="Times New Roman"/>
                <w:lang w:val="sr-Cyrl-RS"/>
              </w:rPr>
              <w:t xml:space="preserve"> године</w:t>
            </w:r>
          </w:p>
        </w:tc>
        <w:tc>
          <w:tcPr>
            <w:tcW w:w="2565" w:type="dxa"/>
            <w:tcBorders>
              <w:top w:val="outset" w:color="auto" w:sz="6" w:space="0"/>
              <w:left w:val="outset" w:color="auto" w:sz="6" w:space="0"/>
              <w:bottom w:val="outset" w:color="auto" w:sz="6" w:space="0"/>
              <w:right w:val="outset" w:color="auto" w:sz="6" w:space="0"/>
            </w:tcBorders>
            <w:shd w:val="clear" w:color="auto" w:fill="FFFFFF"/>
          </w:tcPr>
          <w:p w14:paraId="23F8DD0B">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Сарадња са „Еко школом“ у акцијама „Чепом до осмеха“, предавања о одрживом развоју  и сл.</w:t>
            </w:r>
          </w:p>
          <w:p w14:paraId="0DA4E5FE">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Обележавање важних еколошкоих датума (током године)</w:t>
            </w:r>
          </w:p>
        </w:tc>
        <w:tc>
          <w:tcPr>
            <w:tcW w:w="2040" w:type="dxa"/>
            <w:tcBorders>
              <w:top w:val="outset" w:color="auto" w:sz="6" w:space="0"/>
              <w:left w:val="outset" w:color="auto" w:sz="6" w:space="0"/>
              <w:bottom w:val="outset" w:color="auto" w:sz="6" w:space="0"/>
              <w:right w:val="single" w:color="auto" w:sz="4" w:space="0"/>
            </w:tcBorders>
            <w:shd w:val="clear" w:color="auto" w:fill="FFFFFF"/>
            <w:vAlign w:val="center"/>
          </w:tcPr>
          <w:p w14:paraId="706F8737">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Наставници, ученици, еко патроле, наставници биологије</w:t>
            </w:r>
          </w:p>
        </w:tc>
        <w:tc>
          <w:tcPr>
            <w:tcW w:w="1785" w:type="dxa"/>
            <w:gridSpan w:val="2"/>
            <w:tcBorders>
              <w:top w:val="outset" w:color="auto" w:sz="6" w:space="0"/>
              <w:left w:val="single" w:color="auto" w:sz="4" w:space="0"/>
              <w:bottom w:val="outset" w:color="auto" w:sz="6" w:space="0"/>
              <w:right w:val="outset" w:color="auto" w:sz="6" w:space="0"/>
            </w:tcBorders>
            <w:shd w:val="clear" w:color="auto" w:fill="FFFFFF"/>
            <w:vAlign w:val="center"/>
          </w:tcPr>
          <w:p w14:paraId="01A34C69">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0CFAA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tcBorders>
              <w:top w:val="outset" w:color="auto" w:sz="6" w:space="0"/>
              <w:left w:val="outset" w:color="auto" w:sz="6" w:space="0"/>
              <w:bottom w:val="outset" w:color="auto" w:sz="6" w:space="0"/>
              <w:right w:val="outset" w:color="auto" w:sz="6" w:space="0"/>
            </w:tcBorders>
            <w:shd w:val="clear" w:color="auto" w:fill="FFFFFF"/>
            <w:vAlign w:val="center"/>
          </w:tcPr>
          <w:p w14:paraId="36FB3ED1">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 xml:space="preserve">Рад са подацима и информацијама </w:t>
            </w:r>
          </w:p>
        </w:tc>
        <w:tc>
          <w:tcPr>
            <w:tcW w:w="1950" w:type="dxa"/>
            <w:vMerge w:val="restart"/>
            <w:tcBorders>
              <w:top w:val="outset" w:color="auto" w:sz="6" w:space="0"/>
              <w:left w:val="outset" w:color="auto" w:sz="6" w:space="0"/>
              <w:right w:val="outset" w:color="auto" w:sz="6" w:space="0"/>
            </w:tcBorders>
            <w:shd w:val="clear" w:color="auto" w:fill="FFFFFF"/>
            <w:vAlign w:val="center"/>
          </w:tcPr>
          <w:p w14:paraId="5FA5B98E">
            <w:pPr>
              <w:widowControl w:val="0"/>
              <w:spacing w:after="60" w:line="240" w:lineRule="auto"/>
              <w:ind w:left="142"/>
              <w:jc w:val="center"/>
              <w:rPr>
                <w:rFonts w:ascii="Times New Roman" w:hAnsi="Times New Roman" w:eastAsia="Times New Roman" w:cs="Times New Roman"/>
                <w:color w:val="333333"/>
                <w:lang w:val="sr-Cyrl-CS"/>
              </w:rPr>
            </w:pPr>
            <w:r>
              <w:rPr>
                <w:rFonts w:ascii="Times New Roman" w:hAnsi="Times New Roman" w:eastAsia="Times New Roman" w:cs="Times New Roman"/>
                <w:color w:val="333333"/>
                <w:lang w:val="en-US"/>
              </w:rPr>
              <w:t>Децембар-јануар</w:t>
            </w:r>
          </w:p>
        </w:tc>
        <w:tc>
          <w:tcPr>
            <w:tcW w:w="2565" w:type="dxa"/>
            <w:tcBorders>
              <w:top w:val="outset" w:color="auto" w:sz="6" w:space="0"/>
              <w:left w:val="outset" w:color="auto" w:sz="6" w:space="0"/>
              <w:bottom w:val="outset" w:color="auto" w:sz="6" w:space="0"/>
              <w:right w:val="outset" w:color="auto" w:sz="6" w:space="0"/>
            </w:tcBorders>
            <w:shd w:val="clear" w:color="auto" w:fill="FFFFFF"/>
          </w:tcPr>
          <w:p w14:paraId="73CC706C">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Коришћење поузданих података и информација у процесу учења, њихова примена у раду, доношењу одлука у свакодневном животу. Ученици користе знања и вештине из различитих предмета да представе, прочитају и протумаче податке користећи текст, бројеве, дијаграме и различите аудио-визуелне форме.</w:t>
            </w:r>
          </w:p>
        </w:tc>
        <w:tc>
          <w:tcPr>
            <w:tcW w:w="2145" w:type="dxa"/>
            <w:gridSpan w:val="2"/>
            <w:tcBorders>
              <w:top w:val="outset" w:color="auto" w:sz="6" w:space="0"/>
              <w:left w:val="outset" w:color="auto" w:sz="6" w:space="0"/>
              <w:bottom w:val="outset" w:color="auto" w:sz="6" w:space="0"/>
              <w:right w:val="single" w:color="auto" w:sz="4" w:space="0"/>
            </w:tcBorders>
            <w:shd w:val="clear" w:color="auto" w:fill="FFFFFF"/>
            <w:vAlign w:val="center"/>
          </w:tcPr>
          <w:p w14:paraId="0501D866">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Наставници информатике и рачунарства и остали наставници</w:t>
            </w:r>
          </w:p>
        </w:tc>
        <w:tc>
          <w:tcPr>
            <w:tcW w:w="1680" w:type="dxa"/>
            <w:tcBorders>
              <w:top w:val="outset" w:color="auto" w:sz="6" w:space="0"/>
              <w:left w:val="single" w:color="auto" w:sz="4" w:space="0"/>
              <w:bottom w:val="outset" w:color="auto" w:sz="6" w:space="0"/>
              <w:right w:val="outset" w:color="auto" w:sz="6" w:space="0"/>
            </w:tcBorders>
            <w:shd w:val="clear" w:color="auto" w:fill="FFFFFF"/>
            <w:vAlign w:val="center"/>
          </w:tcPr>
          <w:p w14:paraId="32D76998">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482AB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tcBorders>
              <w:top w:val="outset" w:color="auto" w:sz="6" w:space="0"/>
              <w:left w:val="outset" w:color="auto" w:sz="6" w:space="0"/>
              <w:bottom w:val="outset" w:color="auto" w:sz="6" w:space="0"/>
              <w:right w:val="outset" w:color="auto" w:sz="6" w:space="0"/>
            </w:tcBorders>
            <w:shd w:val="clear" w:color="auto" w:fill="FFFFFF"/>
            <w:vAlign w:val="center"/>
          </w:tcPr>
          <w:p w14:paraId="07570F9F">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Естетичка компетенција</w:t>
            </w:r>
          </w:p>
        </w:tc>
        <w:tc>
          <w:tcPr>
            <w:tcW w:w="1950" w:type="dxa"/>
            <w:vMerge w:val="continue"/>
            <w:tcBorders>
              <w:left w:val="outset" w:color="auto" w:sz="6" w:space="0"/>
              <w:right w:val="outset" w:color="auto" w:sz="6" w:space="0"/>
            </w:tcBorders>
            <w:shd w:val="clear" w:color="auto" w:fill="FFFFFF"/>
            <w:vAlign w:val="center"/>
          </w:tcPr>
          <w:p w14:paraId="31FF04A7">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565" w:type="dxa"/>
            <w:tcBorders>
              <w:top w:val="outset" w:color="auto" w:sz="6" w:space="0"/>
              <w:left w:val="outset" w:color="auto" w:sz="6" w:space="0"/>
              <w:bottom w:val="outset" w:color="auto" w:sz="6" w:space="0"/>
              <w:right w:val="outset" w:color="auto" w:sz="6" w:space="0"/>
            </w:tcBorders>
            <w:shd w:val="clear" w:color="auto" w:fill="FFFFFF"/>
          </w:tcPr>
          <w:p w14:paraId="1F6255DC">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Уређвање улазног дела хола и кићење јелке за Нову Годину.</w:t>
            </w:r>
          </w:p>
          <w:p w14:paraId="1A848E93">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Обележавање школске славе „Савиндан“.</w:t>
            </w:r>
          </w:p>
        </w:tc>
        <w:tc>
          <w:tcPr>
            <w:tcW w:w="2145" w:type="dxa"/>
            <w:gridSpan w:val="2"/>
            <w:tcBorders>
              <w:top w:val="outset" w:color="auto" w:sz="6" w:space="0"/>
              <w:left w:val="outset" w:color="auto" w:sz="6" w:space="0"/>
              <w:bottom w:val="outset" w:color="auto" w:sz="6" w:space="0"/>
              <w:right w:val="single" w:color="auto" w:sz="4" w:space="0"/>
            </w:tcBorders>
            <w:shd w:val="clear" w:color="auto" w:fill="FFFFFF"/>
            <w:vAlign w:val="center"/>
          </w:tcPr>
          <w:p w14:paraId="6A5E52F9">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Чланови тима, Тим за естетско уређење школског простора, Ђачки парламент, ученици и наставници</w:t>
            </w:r>
          </w:p>
        </w:tc>
        <w:tc>
          <w:tcPr>
            <w:tcW w:w="1680" w:type="dxa"/>
            <w:tcBorders>
              <w:top w:val="outset" w:color="auto" w:sz="6" w:space="0"/>
              <w:left w:val="single" w:color="auto" w:sz="4" w:space="0"/>
              <w:bottom w:val="outset" w:color="auto" w:sz="6" w:space="0"/>
              <w:right w:val="outset" w:color="auto" w:sz="6" w:space="0"/>
            </w:tcBorders>
            <w:shd w:val="clear" w:color="auto" w:fill="FFFFFF"/>
            <w:vAlign w:val="center"/>
          </w:tcPr>
          <w:p w14:paraId="3FA215CA">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EFB9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shd w:val="clear" w:color="auto" w:fill="FFFFFF"/>
            <w:vAlign w:val="center"/>
          </w:tcPr>
          <w:p w14:paraId="2B005DAC">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Одговоран однос према здрављу</w:t>
            </w:r>
          </w:p>
        </w:tc>
        <w:tc>
          <w:tcPr>
            <w:tcW w:w="1950" w:type="dxa"/>
            <w:vMerge w:val="continue"/>
            <w:tcBorders>
              <w:left w:val="outset" w:color="auto" w:sz="6" w:space="0"/>
              <w:right w:val="outset" w:color="auto" w:sz="6" w:space="0"/>
            </w:tcBorders>
            <w:vAlign w:val="center"/>
          </w:tcPr>
          <w:p w14:paraId="48166BB9">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565" w:type="dxa"/>
            <w:shd w:val="clear" w:color="auto" w:fill="FFFFFF"/>
          </w:tcPr>
          <w:p w14:paraId="1F2F62B0">
            <w:pPr>
              <w:widowControl w:val="0"/>
              <w:spacing w:after="60" w:line="240" w:lineRule="auto"/>
              <w:ind w:left="27" w:right="142"/>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Приказ презентација, које је проследила ПП служба, на ову тему на часовима ЧОС</w:t>
            </w:r>
          </w:p>
        </w:tc>
        <w:tc>
          <w:tcPr>
            <w:tcW w:w="2145" w:type="dxa"/>
            <w:gridSpan w:val="2"/>
            <w:shd w:val="clear" w:color="auto" w:fill="FFFFFF"/>
            <w:vAlign w:val="center"/>
          </w:tcPr>
          <w:p w14:paraId="77E9C28A">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Чланови тима, о. старешине</w:t>
            </w:r>
          </w:p>
        </w:tc>
        <w:tc>
          <w:tcPr>
            <w:tcW w:w="1680" w:type="dxa"/>
            <w:vAlign w:val="center"/>
          </w:tcPr>
          <w:p w14:paraId="5DD928B5">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05C3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shd w:val="clear" w:color="auto" w:fill="FFFFFF"/>
            <w:vAlign w:val="center"/>
          </w:tcPr>
          <w:p w14:paraId="45A6C7DA">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Анализа реализованих активности</w:t>
            </w:r>
          </w:p>
        </w:tc>
        <w:tc>
          <w:tcPr>
            <w:tcW w:w="1950" w:type="dxa"/>
            <w:vMerge w:val="restart"/>
            <w:shd w:val="clear" w:color="auto" w:fill="FFFFFF"/>
            <w:vAlign w:val="center"/>
          </w:tcPr>
          <w:p w14:paraId="2A4DC672">
            <w:pPr>
              <w:widowControl w:val="0"/>
              <w:spacing w:after="60" w:line="240" w:lineRule="auto"/>
              <w:ind w:left="142"/>
              <w:jc w:val="center"/>
              <w:rPr>
                <w:rFonts w:ascii="Times New Roman" w:hAnsi="Times New Roman" w:eastAsia="Times New Roman" w:cs="Times New Roman"/>
                <w:color w:val="333333"/>
                <w:lang w:val="sr-Cyrl-CS"/>
              </w:rPr>
            </w:pPr>
            <w:r>
              <w:rPr>
                <w:rFonts w:ascii="Times New Roman" w:hAnsi="Times New Roman" w:eastAsia="Times New Roman" w:cs="Times New Roman"/>
                <w:color w:val="333333"/>
                <w:lang w:val="en-US"/>
              </w:rPr>
              <w:t>Фебруар</w:t>
            </w:r>
          </w:p>
        </w:tc>
        <w:tc>
          <w:tcPr>
            <w:tcW w:w="2565" w:type="dxa"/>
            <w:shd w:val="clear" w:color="auto" w:fill="FFFFFF"/>
          </w:tcPr>
          <w:p w14:paraId="04C2CB80">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Састанак тима</w:t>
            </w:r>
          </w:p>
        </w:tc>
        <w:tc>
          <w:tcPr>
            <w:tcW w:w="2145" w:type="dxa"/>
            <w:gridSpan w:val="2"/>
            <w:shd w:val="clear" w:color="auto" w:fill="FFFFFF"/>
            <w:vAlign w:val="center"/>
          </w:tcPr>
          <w:p w14:paraId="400596F0">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Чланови тима</w:t>
            </w:r>
          </w:p>
        </w:tc>
        <w:tc>
          <w:tcPr>
            <w:tcW w:w="1680" w:type="dxa"/>
            <w:vAlign w:val="center"/>
          </w:tcPr>
          <w:p w14:paraId="317C39D3">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DB1A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shd w:val="clear" w:color="auto" w:fill="FFFFFF"/>
            <w:vAlign w:val="center"/>
          </w:tcPr>
          <w:p w14:paraId="2828B550">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Решавање проблема</w:t>
            </w:r>
          </w:p>
        </w:tc>
        <w:tc>
          <w:tcPr>
            <w:tcW w:w="1950" w:type="dxa"/>
            <w:vMerge w:val="continue"/>
            <w:vAlign w:val="center"/>
          </w:tcPr>
          <w:p w14:paraId="3CC0955B">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565" w:type="dxa"/>
            <w:shd w:val="clear" w:color="auto" w:fill="FFFFFF"/>
          </w:tcPr>
          <w:p w14:paraId="432E8EFD">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Решавање проблема, кроз припрему за учешће на такмичењима</w:t>
            </w:r>
          </w:p>
        </w:tc>
        <w:tc>
          <w:tcPr>
            <w:tcW w:w="2145" w:type="dxa"/>
            <w:gridSpan w:val="2"/>
            <w:shd w:val="clear" w:color="auto" w:fill="FFFFFF"/>
            <w:vAlign w:val="center"/>
          </w:tcPr>
          <w:p w14:paraId="6C304BF6">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Наставници и ученици</w:t>
            </w:r>
          </w:p>
        </w:tc>
        <w:tc>
          <w:tcPr>
            <w:tcW w:w="1680" w:type="dxa"/>
            <w:vAlign w:val="center"/>
          </w:tcPr>
          <w:p w14:paraId="13DF0439">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03350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shd w:val="clear" w:color="auto" w:fill="FFFFFF"/>
            <w:vAlign w:val="center"/>
          </w:tcPr>
          <w:p w14:paraId="53A916C8">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Дигитална компетенција</w:t>
            </w:r>
          </w:p>
        </w:tc>
        <w:tc>
          <w:tcPr>
            <w:tcW w:w="1950" w:type="dxa"/>
            <w:vMerge w:val="continue"/>
            <w:vAlign w:val="center"/>
          </w:tcPr>
          <w:p w14:paraId="18DBDC7D">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565" w:type="dxa"/>
            <w:shd w:val="clear" w:color="auto" w:fill="FFFFFF"/>
          </w:tcPr>
          <w:p w14:paraId="45A6551E">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 xml:space="preserve">Оспособљавање ученика да користе одређена средства из области ИКТ </w:t>
            </w:r>
          </w:p>
          <w:p w14:paraId="191C3219">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(уређаје, софтверске производе и сервисе из области електронских комуникација) на одговоран и критички начин ради ефикасног испуњавања постављених циљева, задатака и сопствених потреба у свакодневном животу и образовању.</w:t>
            </w:r>
          </w:p>
        </w:tc>
        <w:tc>
          <w:tcPr>
            <w:tcW w:w="2145" w:type="dxa"/>
            <w:gridSpan w:val="2"/>
            <w:shd w:val="clear" w:color="auto" w:fill="FFFFFF"/>
            <w:vAlign w:val="center"/>
          </w:tcPr>
          <w:p w14:paraId="69BAA685">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 Наставници (нарочито информатике и одељењске старешине) и ученици</w:t>
            </w:r>
          </w:p>
        </w:tc>
        <w:tc>
          <w:tcPr>
            <w:tcW w:w="1680" w:type="dxa"/>
            <w:vAlign w:val="center"/>
          </w:tcPr>
          <w:p w14:paraId="38933A6C">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3BFE7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shd w:val="clear" w:color="auto" w:fill="FFFFFF"/>
            <w:vAlign w:val="center"/>
          </w:tcPr>
          <w:p w14:paraId="25A4AD5D">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Компетенција за учење</w:t>
            </w:r>
          </w:p>
        </w:tc>
        <w:tc>
          <w:tcPr>
            <w:tcW w:w="1950" w:type="dxa"/>
            <w:vMerge w:val="restart"/>
            <w:shd w:val="clear" w:color="auto" w:fill="FFFFFF"/>
            <w:vAlign w:val="center"/>
          </w:tcPr>
          <w:p w14:paraId="399B8C86">
            <w:pPr>
              <w:widowControl w:val="0"/>
              <w:spacing w:after="60" w:line="240" w:lineRule="auto"/>
              <w:ind w:left="142"/>
              <w:jc w:val="center"/>
              <w:rPr>
                <w:rFonts w:ascii="Times New Roman" w:hAnsi="Times New Roman" w:eastAsia="Times New Roman" w:cs="Times New Roman"/>
                <w:color w:val="333333"/>
                <w:lang w:val="sr-Cyrl-CS"/>
              </w:rPr>
            </w:pPr>
            <w:r>
              <w:rPr>
                <w:rFonts w:ascii="Times New Roman" w:hAnsi="Times New Roman" w:eastAsia="Times New Roman" w:cs="Times New Roman"/>
                <w:color w:val="333333"/>
                <w:lang w:val="en-US"/>
              </w:rPr>
              <w:t>Март</w:t>
            </w:r>
          </w:p>
        </w:tc>
        <w:tc>
          <w:tcPr>
            <w:tcW w:w="2565" w:type="dxa"/>
            <w:shd w:val="clear" w:color="auto" w:fill="FFFFFF"/>
          </w:tcPr>
          <w:p w14:paraId="1F6AC2F4">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Припрема ученика осмог разреда за пробни завршни испит</w:t>
            </w:r>
          </w:p>
        </w:tc>
        <w:tc>
          <w:tcPr>
            <w:tcW w:w="2145" w:type="dxa"/>
            <w:gridSpan w:val="2"/>
            <w:shd w:val="clear" w:color="auto" w:fill="FFFFFF"/>
            <w:vAlign w:val="center"/>
          </w:tcPr>
          <w:p w14:paraId="5DC5CF0C">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Одељењске старешине, наставници и учениц</w:t>
            </w:r>
          </w:p>
        </w:tc>
        <w:tc>
          <w:tcPr>
            <w:tcW w:w="1680" w:type="dxa"/>
            <w:vAlign w:val="center"/>
          </w:tcPr>
          <w:p w14:paraId="08A4F959">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78627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shd w:val="clear" w:color="auto" w:fill="FFFFFF"/>
            <w:vAlign w:val="center"/>
          </w:tcPr>
          <w:p w14:paraId="2BAA3003">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Сарадња</w:t>
            </w:r>
          </w:p>
        </w:tc>
        <w:tc>
          <w:tcPr>
            <w:tcW w:w="1950" w:type="dxa"/>
            <w:vMerge w:val="continue"/>
            <w:vAlign w:val="center"/>
          </w:tcPr>
          <w:p w14:paraId="3B00B895">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565" w:type="dxa"/>
            <w:shd w:val="clear" w:color="auto" w:fill="FFFFFF"/>
          </w:tcPr>
          <w:p w14:paraId="25B60FA3">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Припрема модела, и украсних предмета за Васкршњи базар</w:t>
            </w:r>
          </w:p>
        </w:tc>
        <w:tc>
          <w:tcPr>
            <w:tcW w:w="2040" w:type="dxa"/>
            <w:shd w:val="clear" w:color="auto" w:fill="FFFFFF"/>
            <w:vAlign w:val="center"/>
          </w:tcPr>
          <w:p w14:paraId="54829C15">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Наставници и ученици у</w:t>
            </w:r>
          </w:p>
          <w:p w14:paraId="31AAB07D">
            <w:pPr>
              <w:widowControl w:val="0"/>
              <w:spacing w:after="60" w:line="240" w:lineRule="auto"/>
              <w:ind w:left="47" w:right="10"/>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сарадњи са Еко школом</w:t>
            </w:r>
          </w:p>
        </w:tc>
        <w:tc>
          <w:tcPr>
            <w:tcW w:w="1785" w:type="dxa"/>
            <w:gridSpan w:val="2"/>
            <w:vAlign w:val="center"/>
          </w:tcPr>
          <w:p w14:paraId="7C418399">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28499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shd w:val="clear" w:color="auto" w:fill="FFFFFF"/>
            <w:vAlign w:val="center"/>
          </w:tcPr>
          <w:p w14:paraId="75595287">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Предузимљивост и оријентација ка предузетништву</w:t>
            </w:r>
          </w:p>
        </w:tc>
        <w:tc>
          <w:tcPr>
            <w:tcW w:w="1950" w:type="dxa"/>
            <w:vMerge w:val="continue"/>
            <w:vAlign w:val="center"/>
          </w:tcPr>
          <w:p w14:paraId="7EBFF176">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565" w:type="dxa"/>
            <w:shd w:val="clear" w:color="auto" w:fill="FFFFFF"/>
          </w:tcPr>
          <w:p w14:paraId="249F35C7">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Обелеђавање Европске и светске недеље новца, израда постер презентација</w:t>
            </w:r>
          </w:p>
        </w:tc>
        <w:tc>
          <w:tcPr>
            <w:tcW w:w="2040" w:type="dxa"/>
            <w:shd w:val="clear" w:color="auto" w:fill="FFFFFF"/>
            <w:vAlign w:val="center"/>
          </w:tcPr>
          <w:p w14:paraId="0ADEDB27">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 xml:space="preserve">Наставници и ученици  </w:t>
            </w:r>
          </w:p>
        </w:tc>
        <w:tc>
          <w:tcPr>
            <w:tcW w:w="1785" w:type="dxa"/>
            <w:gridSpan w:val="2"/>
            <w:vAlign w:val="center"/>
          </w:tcPr>
          <w:p w14:paraId="228A2210">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140D2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shd w:val="clear" w:color="auto" w:fill="FFFFFF"/>
            <w:vAlign w:val="center"/>
          </w:tcPr>
          <w:p w14:paraId="29453C9A">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Анализа реализованих активности</w:t>
            </w:r>
          </w:p>
        </w:tc>
        <w:tc>
          <w:tcPr>
            <w:tcW w:w="1950" w:type="dxa"/>
            <w:shd w:val="clear" w:color="auto" w:fill="FFFFFF"/>
            <w:vAlign w:val="center"/>
          </w:tcPr>
          <w:p w14:paraId="6032ACE5">
            <w:pPr>
              <w:widowControl w:val="0"/>
              <w:spacing w:after="60" w:line="240" w:lineRule="auto"/>
              <w:ind w:left="142"/>
              <w:jc w:val="center"/>
              <w:rPr>
                <w:rFonts w:ascii="Times New Roman" w:hAnsi="Times New Roman" w:eastAsia="Times New Roman" w:cs="Times New Roman"/>
                <w:color w:val="333333"/>
                <w:lang w:val="sr-Cyrl-CS"/>
              </w:rPr>
            </w:pPr>
            <w:r>
              <w:rPr>
                <w:rFonts w:ascii="Times New Roman" w:hAnsi="Times New Roman" w:eastAsia="Times New Roman" w:cs="Times New Roman"/>
                <w:color w:val="333333"/>
                <w:lang w:val="en-US"/>
              </w:rPr>
              <w:t>Април</w:t>
            </w:r>
          </w:p>
        </w:tc>
        <w:tc>
          <w:tcPr>
            <w:tcW w:w="2565" w:type="dxa"/>
            <w:shd w:val="clear" w:color="auto" w:fill="FFFFFF"/>
          </w:tcPr>
          <w:p w14:paraId="131FBBF0">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 састанак</w:t>
            </w:r>
          </w:p>
        </w:tc>
        <w:tc>
          <w:tcPr>
            <w:tcW w:w="2040" w:type="dxa"/>
            <w:shd w:val="clear" w:color="auto" w:fill="FFFFFF"/>
            <w:vAlign w:val="center"/>
          </w:tcPr>
          <w:p w14:paraId="4379AB7F">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Чланови тима</w:t>
            </w:r>
          </w:p>
        </w:tc>
        <w:tc>
          <w:tcPr>
            <w:tcW w:w="1785" w:type="dxa"/>
            <w:gridSpan w:val="2"/>
            <w:vAlign w:val="center"/>
          </w:tcPr>
          <w:p w14:paraId="2DB501A7">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5DE1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shd w:val="clear" w:color="auto" w:fill="FFFFFF"/>
            <w:vAlign w:val="center"/>
          </w:tcPr>
          <w:p w14:paraId="57AA9C2E">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Комуникација</w:t>
            </w:r>
          </w:p>
        </w:tc>
        <w:tc>
          <w:tcPr>
            <w:tcW w:w="1950" w:type="dxa"/>
            <w:vMerge w:val="restart"/>
            <w:vAlign w:val="center"/>
          </w:tcPr>
          <w:p w14:paraId="4736624F">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565" w:type="dxa"/>
            <w:shd w:val="clear" w:color="auto" w:fill="FFFFFF"/>
          </w:tcPr>
          <w:p w14:paraId="0C664320">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Обележавање Дана дечије књиге</w:t>
            </w:r>
          </w:p>
        </w:tc>
        <w:tc>
          <w:tcPr>
            <w:tcW w:w="2040" w:type="dxa"/>
            <w:shd w:val="clear" w:color="auto" w:fill="FFFFFF"/>
            <w:vAlign w:val="center"/>
          </w:tcPr>
          <w:p w14:paraId="40E8020D">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Чланови тима, Стручни тим за инклузивно образовање, наставници српског језика</w:t>
            </w:r>
          </w:p>
        </w:tc>
        <w:tc>
          <w:tcPr>
            <w:tcW w:w="1785" w:type="dxa"/>
            <w:gridSpan w:val="2"/>
            <w:vAlign w:val="center"/>
          </w:tcPr>
          <w:p w14:paraId="1FA37C39">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4A6D6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shd w:val="clear" w:color="auto" w:fill="FFFFFF"/>
            <w:vAlign w:val="center"/>
          </w:tcPr>
          <w:p w14:paraId="2B0C6F07">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Предузимљивост и оријентација ка предузетништву</w:t>
            </w:r>
          </w:p>
        </w:tc>
        <w:tc>
          <w:tcPr>
            <w:tcW w:w="1950" w:type="dxa"/>
            <w:vMerge w:val="continue"/>
            <w:vAlign w:val="center"/>
          </w:tcPr>
          <w:p w14:paraId="170C206F">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565" w:type="dxa"/>
            <w:shd w:val="clear" w:color="auto" w:fill="FFFFFF"/>
          </w:tcPr>
          <w:p w14:paraId="47450157">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Реализација ројекта „Васкршњи базар“, хуманитарна продајна изложба ученичких, родитељских и наставничких радова.</w:t>
            </w:r>
          </w:p>
        </w:tc>
        <w:tc>
          <w:tcPr>
            <w:tcW w:w="2040" w:type="dxa"/>
            <w:shd w:val="clear" w:color="auto" w:fill="FFFFFF"/>
            <w:vAlign w:val="center"/>
          </w:tcPr>
          <w:p w14:paraId="3D51373B">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Чланови тима, наставници и ученици</w:t>
            </w:r>
          </w:p>
        </w:tc>
        <w:tc>
          <w:tcPr>
            <w:tcW w:w="1785" w:type="dxa"/>
            <w:gridSpan w:val="2"/>
            <w:vAlign w:val="center"/>
          </w:tcPr>
          <w:p w14:paraId="6FC096FE">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1E509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shd w:val="clear" w:color="auto" w:fill="FFFFFF"/>
            <w:vAlign w:val="center"/>
          </w:tcPr>
          <w:p w14:paraId="63680509">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Одговоран однос према околини</w:t>
            </w:r>
          </w:p>
        </w:tc>
        <w:tc>
          <w:tcPr>
            <w:tcW w:w="1950" w:type="dxa"/>
            <w:vMerge w:val="continue"/>
            <w:vAlign w:val="center"/>
          </w:tcPr>
          <w:p w14:paraId="28960F20">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565" w:type="dxa"/>
            <w:shd w:val="clear" w:color="auto" w:fill="FFFFFF"/>
          </w:tcPr>
          <w:p w14:paraId="1FCF04D6">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Обележавање Дана планете Земље</w:t>
            </w:r>
          </w:p>
        </w:tc>
        <w:tc>
          <w:tcPr>
            <w:tcW w:w="2040" w:type="dxa"/>
            <w:shd w:val="clear" w:color="auto" w:fill="FFFFFF"/>
          </w:tcPr>
          <w:p w14:paraId="63F940C9">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Чланови тима, наставници биологије и ученици</w:t>
            </w:r>
          </w:p>
        </w:tc>
        <w:tc>
          <w:tcPr>
            <w:tcW w:w="1785" w:type="dxa"/>
            <w:gridSpan w:val="2"/>
            <w:vAlign w:val="center"/>
          </w:tcPr>
          <w:p w14:paraId="6C373DF4">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FFA3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shd w:val="clear" w:color="auto" w:fill="FFFFFF"/>
            <w:vAlign w:val="center"/>
          </w:tcPr>
          <w:p w14:paraId="1502BE53">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Одговоран однос према околини</w:t>
            </w:r>
          </w:p>
        </w:tc>
        <w:tc>
          <w:tcPr>
            <w:tcW w:w="1950" w:type="dxa"/>
            <w:vMerge w:val="restart"/>
            <w:shd w:val="clear" w:color="auto" w:fill="FFFFFF"/>
            <w:vAlign w:val="center"/>
          </w:tcPr>
          <w:p w14:paraId="254C456E">
            <w:pPr>
              <w:widowControl w:val="0"/>
              <w:spacing w:after="60" w:line="240" w:lineRule="auto"/>
              <w:ind w:left="142"/>
              <w:jc w:val="center"/>
              <w:rPr>
                <w:rFonts w:ascii="Times New Roman" w:hAnsi="Times New Roman" w:eastAsia="Times New Roman" w:cs="Times New Roman"/>
                <w:color w:val="333333"/>
                <w:lang w:val="sr-Cyrl-CS"/>
              </w:rPr>
            </w:pPr>
            <w:r>
              <w:rPr>
                <w:rFonts w:ascii="Times New Roman" w:hAnsi="Times New Roman" w:eastAsia="Times New Roman" w:cs="Times New Roman"/>
                <w:color w:val="333333"/>
                <w:lang w:val="en-US"/>
              </w:rPr>
              <w:t>Мај</w:t>
            </w:r>
          </w:p>
        </w:tc>
        <w:tc>
          <w:tcPr>
            <w:tcW w:w="2565" w:type="dxa"/>
            <w:shd w:val="clear" w:color="auto" w:fill="FFFFFF"/>
          </w:tcPr>
          <w:p w14:paraId="7A10472D">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Обележавање важних еколошких датума</w:t>
            </w:r>
          </w:p>
        </w:tc>
        <w:tc>
          <w:tcPr>
            <w:tcW w:w="2040" w:type="dxa"/>
            <w:shd w:val="clear" w:color="auto" w:fill="FFFFFF"/>
          </w:tcPr>
          <w:p w14:paraId="5D878EB8">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Чланови тима, еко школа, наставници и ученици</w:t>
            </w:r>
          </w:p>
        </w:tc>
        <w:tc>
          <w:tcPr>
            <w:tcW w:w="1785" w:type="dxa"/>
            <w:gridSpan w:val="2"/>
            <w:vAlign w:val="center"/>
          </w:tcPr>
          <w:p w14:paraId="347B0EF9">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4758B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shd w:val="clear" w:color="auto" w:fill="FFFFFF"/>
            <w:vAlign w:val="center"/>
          </w:tcPr>
          <w:p w14:paraId="6C11B158">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Сарадња и рад са подацима</w:t>
            </w:r>
          </w:p>
        </w:tc>
        <w:tc>
          <w:tcPr>
            <w:tcW w:w="1950" w:type="dxa"/>
            <w:vMerge w:val="continue"/>
            <w:vAlign w:val="center"/>
          </w:tcPr>
          <w:p w14:paraId="7DCD6258">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p>
        </w:tc>
        <w:tc>
          <w:tcPr>
            <w:tcW w:w="2565" w:type="dxa"/>
            <w:shd w:val="clear" w:color="auto" w:fill="FFFFFF"/>
          </w:tcPr>
          <w:p w14:paraId="4B42C108">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Акција „Мај – месец математике“</w:t>
            </w:r>
          </w:p>
        </w:tc>
        <w:tc>
          <w:tcPr>
            <w:tcW w:w="2040" w:type="dxa"/>
            <w:shd w:val="clear" w:color="auto" w:fill="FFFFFF"/>
          </w:tcPr>
          <w:p w14:paraId="5AF41B82">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Чланови тима, настваници математике</w:t>
            </w:r>
          </w:p>
          <w:p w14:paraId="61D02EA1">
            <w:pPr>
              <w:widowControl w:val="0"/>
              <w:spacing w:after="60" w:line="240" w:lineRule="auto"/>
              <w:ind w:left="47" w:right="10" w:firstLine="38"/>
              <w:jc w:val="left"/>
              <w:rPr>
                <w:rFonts w:ascii="Times New Roman" w:hAnsi="Times New Roman" w:eastAsia="Times New Roman" w:cs="Times New Roman"/>
                <w:color w:val="333333"/>
                <w:lang w:val="en-US"/>
              </w:rPr>
            </w:pPr>
          </w:p>
        </w:tc>
        <w:tc>
          <w:tcPr>
            <w:tcW w:w="1785" w:type="dxa"/>
            <w:gridSpan w:val="2"/>
            <w:vAlign w:val="center"/>
          </w:tcPr>
          <w:p w14:paraId="0A99BF9E">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17E8B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shd w:val="clear" w:color="auto" w:fill="FFFFFF"/>
          </w:tcPr>
          <w:p w14:paraId="32766486">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Анализа реализованих активности</w:t>
            </w:r>
          </w:p>
        </w:tc>
        <w:tc>
          <w:tcPr>
            <w:tcW w:w="1950" w:type="dxa"/>
            <w:shd w:val="clear" w:color="auto" w:fill="FFFFFF"/>
            <w:vAlign w:val="center"/>
          </w:tcPr>
          <w:p w14:paraId="02FB369C">
            <w:pPr>
              <w:widowControl w:val="0"/>
              <w:spacing w:after="60" w:line="240" w:lineRule="auto"/>
              <w:ind w:left="142"/>
              <w:jc w:val="center"/>
              <w:rPr>
                <w:rFonts w:ascii="Times New Roman" w:hAnsi="Times New Roman" w:eastAsia="Times New Roman" w:cs="Times New Roman"/>
                <w:color w:val="333333"/>
                <w:lang w:val="sr-Cyrl-CS"/>
              </w:rPr>
            </w:pPr>
            <w:r>
              <w:rPr>
                <w:rFonts w:ascii="Times New Roman" w:hAnsi="Times New Roman" w:eastAsia="Times New Roman" w:cs="Times New Roman"/>
                <w:color w:val="333333"/>
                <w:lang w:val="en-US"/>
              </w:rPr>
              <w:t>Јун</w:t>
            </w:r>
          </w:p>
        </w:tc>
        <w:tc>
          <w:tcPr>
            <w:tcW w:w="2565" w:type="dxa"/>
            <w:shd w:val="clear" w:color="auto" w:fill="FFFFFF"/>
          </w:tcPr>
          <w:p w14:paraId="7A6AAE8C">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Састанак тима</w:t>
            </w:r>
          </w:p>
        </w:tc>
        <w:tc>
          <w:tcPr>
            <w:tcW w:w="2040" w:type="dxa"/>
            <w:shd w:val="clear" w:color="auto" w:fill="FFFFFF"/>
          </w:tcPr>
          <w:p w14:paraId="69B733AF">
            <w:pPr>
              <w:widowControl w:val="0"/>
              <w:spacing w:after="60" w:line="240" w:lineRule="auto"/>
              <w:ind w:left="47" w:right="10"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 Чланови тима</w:t>
            </w:r>
          </w:p>
        </w:tc>
        <w:tc>
          <w:tcPr>
            <w:tcW w:w="1785" w:type="dxa"/>
            <w:gridSpan w:val="2"/>
            <w:vAlign w:val="center"/>
          </w:tcPr>
          <w:p w14:paraId="3446B709">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1DC59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shd w:val="clear" w:color="auto" w:fill="FFFFFF"/>
          </w:tcPr>
          <w:p w14:paraId="556C0E55">
            <w:pPr>
              <w:widowControl w:val="0"/>
              <w:spacing w:after="60" w:line="240" w:lineRule="auto"/>
              <w:ind w:left="142"/>
              <w:jc w:val="left"/>
              <w:rPr>
                <w:rFonts w:ascii="Times New Roman" w:hAnsi="Times New Roman" w:eastAsia="Times New Roman" w:cs="Times New Roman"/>
                <w:color w:val="333333"/>
                <w:lang w:val="sr-Cyrl-RS"/>
              </w:rPr>
            </w:pPr>
            <w:r>
              <w:rPr>
                <w:rFonts w:ascii="Times New Roman" w:hAnsi="Times New Roman" w:eastAsia="Times New Roman" w:cs="Times New Roman"/>
                <w:color w:val="333333"/>
                <w:lang w:val="en-US"/>
              </w:rPr>
              <w:t>Анализа рада и састављање годишњег извештаја рада тима</w:t>
            </w:r>
          </w:p>
        </w:tc>
        <w:tc>
          <w:tcPr>
            <w:tcW w:w="1950" w:type="dxa"/>
            <w:shd w:val="clear" w:color="auto" w:fill="FFFFFF"/>
            <w:vAlign w:val="center"/>
          </w:tcPr>
          <w:p w14:paraId="2D6EBD21">
            <w:pPr>
              <w:widowControl w:val="0"/>
              <w:spacing w:after="60" w:line="240" w:lineRule="auto"/>
              <w:ind w:left="142"/>
              <w:jc w:val="center"/>
              <w:rPr>
                <w:rFonts w:ascii="Times New Roman" w:hAnsi="Times New Roman" w:eastAsia="Times New Roman" w:cs="Times New Roman"/>
                <w:color w:val="333333"/>
                <w:lang w:val="sr-Cyrl-CS"/>
              </w:rPr>
            </w:pPr>
            <w:r>
              <w:rPr>
                <w:rFonts w:ascii="Times New Roman" w:hAnsi="Times New Roman" w:eastAsia="Times New Roman" w:cs="Times New Roman"/>
                <w:color w:val="333333"/>
                <w:lang w:val="en-US"/>
              </w:rPr>
              <w:t>Август</w:t>
            </w:r>
          </w:p>
        </w:tc>
        <w:tc>
          <w:tcPr>
            <w:tcW w:w="2565" w:type="dxa"/>
            <w:shd w:val="clear" w:color="auto" w:fill="FFFFFF"/>
          </w:tcPr>
          <w:p w14:paraId="0C5A6432">
            <w:pPr>
              <w:widowControl w:val="0"/>
              <w:spacing w:after="60" w:line="240" w:lineRule="auto"/>
              <w:ind w:left="27"/>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Састанак тима</w:t>
            </w:r>
          </w:p>
        </w:tc>
        <w:tc>
          <w:tcPr>
            <w:tcW w:w="2040" w:type="dxa"/>
            <w:shd w:val="clear" w:color="auto" w:fill="FFFFFF"/>
            <w:vAlign w:val="center"/>
          </w:tcPr>
          <w:p w14:paraId="02C29767">
            <w:pPr>
              <w:widowControl w:val="0"/>
              <w:spacing w:after="60" w:line="240" w:lineRule="auto"/>
              <w:ind w:left="47" w:firstLine="38"/>
              <w:jc w:val="left"/>
              <w:rPr>
                <w:rFonts w:ascii="Times New Roman" w:hAnsi="Times New Roman" w:eastAsia="Times New Roman" w:cs="Times New Roman"/>
                <w:lang w:val="sr-Cyrl-RS"/>
              </w:rPr>
            </w:pPr>
            <w:r>
              <w:rPr>
                <w:rFonts w:ascii="Times New Roman" w:hAnsi="Times New Roman" w:eastAsia="Times New Roman" w:cs="Times New Roman"/>
                <w:color w:val="333333"/>
                <w:lang w:val="en-US"/>
              </w:rPr>
              <w:t>Чланови тим</w:t>
            </w:r>
            <w:r>
              <w:rPr>
                <w:rFonts w:ascii="Times New Roman" w:hAnsi="Times New Roman" w:eastAsia="Times New Roman" w:cs="Times New Roman"/>
                <w:color w:val="333333"/>
                <w:lang w:val="sr-Cyrl-RS"/>
              </w:rPr>
              <w:t>а</w:t>
            </w:r>
          </w:p>
        </w:tc>
        <w:tc>
          <w:tcPr>
            <w:tcW w:w="1785" w:type="dxa"/>
            <w:gridSpan w:val="2"/>
            <w:vAlign w:val="center"/>
          </w:tcPr>
          <w:p w14:paraId="7E36F799">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43235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tcPr>
          <w:p w14:paraId="40344EF0">
            <w:pPr>
              <w:widowControl w:val="0"/>
              <w:numPr>
                <w:ilvl w:val="0"/>
                <w:numId w:val="42"/>
              </w:numPr>
              <w:spacing w:after="0" w:line="240" w:lineRule="auto"/>
              <w:contextualSpacing/>
              <w:jc w:val="left"/>
              <w:rPr>
                <w:rFonts w:ascii="Times New Roman" w:hAnsi="Times New Roman" w:eastAsia="Calibri" w:cs="Times New Roman"/>
                <w:lang w:val="sr-Latn-CS"/>
              </w:rPr>
            </w:pPr>
            <w:r>
              <w:rPr>
                <w:rFonts w:ascii="Times New Roman" w:hAnsi="Times New Roman" w:eastAsia="Calibri" w:cs="Times New Roman"/>
                <w:lang w:val="sr-Latn-CS"/>
              </w:rPr>
              <w:t>на свим часовима истицати важност одговорног односа према здрављу и поштовање мера безбедности.</w:t>
            </w:r>
          </w:p>
          <w:p w14:paraId="31C52036">
            <w:pPr>
              <w:widowControl w:val="0"/>
              <w:numPr>
                <w:ilvl w:val="0"/>
                <w:numId w:val="42"/>
              </w:numPr>
              <w:spacing w:after="0" w:line="240" w:lineRule="auto"/>
              <w:contextualSpacing/>
              <w:jc w:val="left"/>
              <w:rPr>
                <w:rFonts w:ascii="Times New Roman" w:hAnsi="Times New Roman" w:eastAsia="Calibri" w:cs="Times New Roman"/>
                <w:lang w:val="sr-Latn-CS"/>
              </w:rPr>
            </w:pPr>
            <w:r>
              <w:rPr>
                <w:rFonts w:ascii="Times New Roman" w:hAnsi="Times New Roman" w:eastAsia="Calibri" w:cs="Times New Roman"/>
                <w:lang w:val="sr-Latn-CS"/>
              </w:rPr>
              <w:t>сваком приликом промовисати квалитет наше школе, кроз различите акције, пројекте (Еразмус, етвининг и сл.) и у сарадњи са медијима.</w:t>
            </w:r>
          </w:p>
          <w:p w14:paraId="727174FB">
            <w:pPr>
              <w:widowControl w:val="0"/>
              <w:numPr>
                <w:ilvl w:val="0"/>
                <w:numId w:val="42"/>
              </w:numPr>
              <w:spacing w:after="0" w:line="240" w:lineRule="auto"/>
              <w:contextualSpacing/>
              <w:jc w:val="left"/>
              <w:rPr>
                <w:rFonts w:ascii="Times New Roman" w:hAnsi="Times New Roman" w:eastAsia="Calibri" w:cs="Times New Roman"/>
                <w:lang w:val="sr-Latn-CS"/>
              </w:rPr>
            </w:pPr>
            <w:r>
              <w:rPr>
                <w:rFonts w:ascii="Times New Roman" w:hAnsi="Times New Roman" w:eastAsia="Calibri" w:cs="Times New Roman"/>
                <w:lang w:val="sr-Latn-CS"/>
              </w:rPr>
              <w:t>Подстицати толеранцију и културну комуникацију ученика и запослених...</w:t>
            </w:r>
          </w:p>
          <w:p w14:paraId="05A1B853">
            <w:pPr>
              <w:widowControl w:val="0"/>
              <w:spacing w:after="60" w:line="240" w:lineRule="auto"/>
              <w:ind w:left="142"/>
              <w:jc w:val="left"/>
              <w:rPr>
                <w:rFonts w:ascii="Times New Roman" w:hAnsi="Times New Roman" w:eastAsia="Times New Roman" w:cs="Times New Roman"/>
                <w:color w:val="333333"/>
                <w:lang w:val="sr-Cyrl-RS"/>
              </w:rPr>
            </w:pPr>
          </w:p>
        </w:tc>
        <w:tc>
          <w:tcPr>
            <w:tcW w:w="1950" w:type="dxa"/>
            <w:shd w:val="clear" w:color="auto" w:fill="FFFFFF"/>
            <w:vAlign w:val="center"/>
          </w:tcPr>
          <w:p w14:paraId="2828F470">
            <w:pPr>
              <w:widowControl w:val="0"/>
              <w:spacing w:after="60" w:line="240" w:lineRule="auto"/>
              <w:ind w:left="142"/>
              <w:jc w:val="center"/>
              <w:rPr>
                <w:rFonts w:ascii="Times New Roman" w:hAnsi="Times New Roman" w:eastAsia="Times New Roman" w:cs="Times New Roman"/>
                <w:color w:val="333333"/>
                <w:lang w:val="sr-Cyrl-CS"/>
              </w:rPr>
            </w:pPr>
            <w:r>
              <w:rPr>
                <w:rFonts w:ascii="Times New Roman" w:hAnsi="Times New Roman" w:eastAsia="Times New Roman" w:cs="Times New Roman"/>
                <w:lang w:val="en-US"/>
              </w:rPr>
              <w:t>Током целе године</w:t>
            </w:r>
          </w:p>
        </w:tc>
        <w:tc>
          <w:tcPr>
            <w:tcW w:w="2565" w:type="dxa"/>
          </w:tcPr>
          <w:p w14:paraId="46362D93">
            <w:pPr>
              <w:widowControl w:val="0"/>
              <w:spacing w:line="240" w:lineRule="auto"/>
              <w:jc w:val="left"/>
              <w:rPr>
                <w:rFonts w:ascii="Times New Roman" w:hAnsi="Times New Roman" w:eastAsia="Times New Roman" w:cs="Times New Roman"/>
                <w:b/>
                <w:lang w:val="en-US"/>
              </w:rPr>
            </w:pPr>
          </w:p>
        </w:tc>
        <w:tc>
          <w:tcPr>
            <w:tcW w:w="2040" w:type="dxa"/>
          </w:tcPr>
          <w:p w14:paraId="277F45C8">
            <w:pPr>
              <w:widowControl w:val="0"/>
              <w:spacing w:after="60" w:line="240" w:lineRule="auto"/>
              <w:ind w:left="47"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Чланови тима</w:t>
            </w:r>
          </w:p>
          <w:p w14:paraId="58A4DA47">
            <w:pPr>
              <w:widowControl w:val="0"/>
              <w:spacing w:after="60" w:line="240" w:lineRule="auto"/>
              <w:ind w:left="47" w:firstLine="38"/>
              <w:jc w:val="left"/>
              <w:rPr>
                <w:rFonts w:ascii="Times New Roman" w:hAnsi="Times New Roman" w:eastAsia="Times New Roman" w:cs="Times New Roman"/>
                <w:color w:val="333333"/>
                <w:lang w:val="en-US"/>
              </w:rPr>
            </w:pPr>
            <w:r>
              <w:rPr>
                <w:rFonts w:ascii="Times New Roman" w:hAnsi="Times New Roman" w:eastAsia="Times New Roman" w:cs="Times New Roman"/>
                <w:color w:val="333333"/>
                <w:lang w:val="en-US"/>
              </w:rPr>
              <w:t>Комисија за организацију и извођење јавних наступа</w:t>
            </w:r>
          </w:p>
          <w:p w14:paraId="4756C0B7">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color w:val="333333"/>
                <w:lang w:val="en-US"/>
              </w:rPr>
              <w:t>Тим за израду и праћење реализације пројеката и међународну сарадњу</w:t>
            </w:r>
          </w:p>
        </w:tc>
        <w:tc>
          <w:tcPr>
            <w:tcW w:w="1785" w:type="dxa"/>
            <w:gridSpan w:val="2"/>
            <w:vAlign w:val="center"/>
          </w:tcPr>
          <w:p w14:paraId="662C0E09">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bl>
    <w:p w14:paraId="3E92A7FF">
      <w:pPr>
        <w:ind w:firstLine="360" w:firstLineChars="150"/>
        <w:rPr>
          <w:rFonts w:ascii="Times New Roman" w:hAnsi="Times New Roman" w:eastAsia="Calibri" w:cs="Times New Roman"/>
          <w:b/>
          <w:sz w:val="24"/>
          <w:szCs w:val="24"/>
          <w:lang w:val="en-US"/>
        </w:rPr>
      </w:pPr>
    </w:p>
    <w:p w14:paraId="1B43B017">
      <w:pPr>
        <w:ind w:firstLine="360" w:firstLineChars="150"/>
        <w:rPr>
          <w:rFonts w:ascii="Times New Roman" w:hAnsi="Times New Roman" w:eastAsia="Calibri" w:cs="Times New Roman"/>
          <w:b/>
          <w:sz w:val="24"/>
          <w:szCs w:val="24"/>
          <w:lang w:val="en-US"/>
        </w:rPr>
      </w:pPr>
    </w:p>
    <w:p w14:paraId="07A2F249">
      <w:pPr>
        <w:rPr>
          <w:rFonts w:ascii="Times New Roman" w:hAnsi="Times New Roman" w:eastAsia="Calibri" w:cs="Times New Roman"/>
          <w:b/>
          <w:sz w:val="24"/>
          <w:szCs w:val="24"/>
          <w:lang w:val="en-US"/>
        </w:rPr>
      </w:pPr>
    </w:p>
    <w:p w14:paraId="447C0A3C">
      <w:pPr>
        <w:rPr>
          <w:rFonts w:ascii="Times New Roman" w:hAnsi="Times New Roman" w:eastAsia="Calibri" w:cs="Times New Roman"/>
          <w:b/>
          <w:sz w:val="24"/>
          <w:szCs w:val="24"/>
          <w:lang w:val="en-US"/>
        </w:rPr>
      </w:pPr>
    </w:p>
    <w:p w14:paraId="793D519A">
      <w:pPr>
        <w:rPr>
          <w:rFonts w:ascii="Times New Roman" w:hAnsi="Times New Roman" w:eastAsia="Calibri" w:cs="Times New Roman"/>
          <w:b/>
          <w:sz w:val="24"/>
          <w:szCs w:val="24"/>
          <w:lang w:val="en-US"/>
        </w:rPr>
      </w:pPr>
    </w:p>
    <w:p w14:paraId="020ACC79">
      <w:pPr>
        <w:rPr>
          <w:rFonts w:ascii="Times New Roman" w:hAnsi="Times New Roman" w:eastAsia="Calibri" w:cs="Times New Roman"/>
          <w:b/>
          <w:sz w:val="24"/>
          <w:szCs w:val="24"/>
          <w:lang w:val="en-US"/>
        </w:rPr>
      </w:pPr>
    </w:p>
    <w:p w14:paraId="36041643">
      <w:pPr>
        <w:rPr>
          <w:rFonts w:ascii="Times New Roman" w:hAnsi="Times New Roman" w:eastAsia="Calibri" w:cs="Times New Roman"/>
          <w:b/>
          <w:sz w:val="24"/>
          <w:szCs w:val="24"/>
          <w:lang w:val="en-US"/>
        </w:rPr>
      </w:pPr>
    </w:p>
    <w:p w14:paraId="1EA1D6D6">
      <w:pPr>
        <w:rPr>
          <w:rFonts w:ascii="Times New Roman" w:hAnsi="Times New Roman" w:eastAsia="Calibri" w:cs="Times New Roman"/>
          <w:b/>
          <w:sz w:val="24"/>
          <w:szCs w:val="24"/>
          <w:lang w:val="en-US"/>
        </w:rPr>
      </w:pPr>
    </w:p>
    <w:p w14:paraId="7CDD3F1C">
      <w:pPr>
        <w:rPr>
          <w:rFonts w:ascii="Times New Roman" w:hAnsi="Times New Roman" w:eastAsia="Calibri" w:cs="Times New Roman"/>
          <w:b/>
          <w:sz w:val="24"/>
          <w:szCs w:val="24"/>
          <w:lang w:val="en-US"/>
        </w:rPr>
      </w:pPr>
    </w:p>
    <w:p w14:paraId="0DAAA83E">
      <w:pPr>
        <w:rPr>
          <w:rFonts w:ascii="Times New Roman" w:hAnsi="Times New Roman" w:eastAsia="Calibri" w:cs="Times New Roman"/>
          <w:b/>
          <w:sz w:val="24"/>
          <w:szCs w:val="24"/>
          <w:lang w:val="en-US"/>
        </w:rPr>
      </w:pPr>
    </w:p>
    <w:p w14:paraId="4B6F04FE">
      <w:pPr>
        <w:rPr>
          <w:rFonts w:ascii="Times New Roman" w:hAnsi="Times New Roman" w:eastAsia="Calibri" w:cs="Times New Roman"/>
          <w:b/>
          <w:sz w:val="24"/>
          <w:szCs w:val="24"/>
          <w:lang w:val="en-US"/>
        </w:rPr>
      </w:pPr>
    </w:p>
    <w:p w14:paraId="4EEB2BE8">
      <w:pPr>
        <w:rPr>
          <w:rFonts w:ascii="Times New Roman" w:hAnsi="Times New Roman" w:eastAsia="Calibri" w:cs="Times New Roman"/>
          <w:b/>
          <w:sz w:val="24"/>
          <w:szCs w:val="24"/>
          <w:lang w:val="en-US"/>
        </w:rPr>
      </w:pPr>
    </w:p>
    <w:p w14:paraId="19E5BE30">
      <w:pPr>
        <w:rPr>
          <w:rFonts w:ascii="Times New Roman" w:hAnsi="Times New Roman" w:eastAsia="Calibri" w:cs="Times New Roman"/>
          <w:b/>
          <w:sz w:val="24"/>
          <w:szCs w:val="24"/>
          <w:lang w:val="en-US"/>
        </w:rPr>
      </w:pPr>
    </w:p>
    <w:p w14:paraId="2E259CC6">
      <w:pPr>
        <w:rPr>
          <w:rFonts w:ascii="Times New Roman" w:hAnsi="Times New Roman" w:eastAsia="Calibri" w:cs="Times New Roman"/>
          <w:b/>
          <w:sz w:val="24"/>
          <w:szCs w:val="24"/>
          <w:lang w:val="en-US"/>
        </w:rPr>
      </w:pPr>
    </w:p>
    <w:p w14:paraId="4FCE9336">
      <w:pPr>
        <w:ind w:left="360"/>
        <w:jc w:val="both"/>
        <w:rPr>
          <w:rFonts w:ascii="Times New Roman" w:hAnsi="Times New Roman" w:eastAsia="Times New Roman" w:cs="Times New Roman"/>
          <w:b/>
          <w:color w:val="auto"/>
          <w:sz w:val="24"/>
          <w:szCs w:val="24"/>
          <w:lang w:val="sr-Cyrl-CS"/>
        </w:rPr>
      </w:pPr>
      <w:r>
        <w:rPr>
          <w:rFonts w:ascii="Times New Roman" w:hAnsi="Times New Roman" w:eastAsia="Times New Roman" w:cs="Times New Roman"/>
          <w:b/>
          <w:color w:val="auto"/>
          <w:sz w:val="24"/>
          <w:szCs w:val="24"/>
          <w:lang w:val="sr-Cyrl-CS"/>
        </w:rPr>
        <w:t>6.</w:t>
      </w:r>
      <w:r>
        <w:rPr>
          <w:rFonts w:ascii="Times New Roman" w:hAnsi="Times New Roman" w:eastAsia="Times New Roman" w:cs="Times New Roman"/>
          <w:b/>
          <w:color w:val="auto"/>
          <w:sz w:val="24"/>
          <w:szCs w:val="24"/>
          <w:lang w:val="sr-Cyrl-RS"/>
        </w:rPr>
        <w:t>4</w:t>
      </w:r>
      <w:r>
        <w:rPr>
          <w:rFonts w:ascii="Times New Roman" w:hAnsi="Times New Roman" w:eastAsia="Times New Roman" w:cs="Times New Roman"/>
          <w:b/>
          <w:color w:val="auto"/>
          <w:sz w:val="24"/>
          <w:szCs w:val="24"/>
          <w:lang w:val="sr-Cyrl-CS"/>
        </w:rPr>
        <w:t>.</w:t>
      </w:r>
      <w:r>
        <w:rPr>
          <w:rFonts w:ascii="Times New Roman" w:hAnsi="Times New Roman" w:eastAsia="Times New Roman" w:cs="Times New Roman"/>
          <w:b/>
          <w:color w:val="auto"/>
          <w:sz w:val="24"/>
          <w:szCs w:val="24"/>
          <w:lang w:val="sr-Cyrl-RS"/>
        </w:rPr>
        <w:t>2</w:t>
      </w:r>
      <w:r>
        <w:rPr>
          <w:rFonts w:ascii="Times New Roman" w:hAnsi="Times New Roman" w:eastAsia="Times New Roman" w:cs="Times New Roman"/>
          <w:b/>
          <w:color w:val="auto"/>
          <w:sz w:val="24"/>
          <w:szCs w:val="24"/>
          <w:lang w:val="sr-Cyrl-CS"/>
        </w:rPr>
        <w:t>. Т</w:t>
      </w:r>
      <w:r>
        <w:rPr>
          <w:rFonts w:ascii="Times New Roman" w:hAnsi="Times New Roman" w:eastAsia="Times New Roman" w:cs="Times New Roman"/>
          <w:b/>
          <w:color w:val="auto"/>
          <w:sz w:val="24"/>
          <w:szCs w:val="24"/>
          <w:lang w:val="sr-Cyrl-RS"/>
        </w:rPr>
        <w:t>ИМ ЗА ОБЕЗБЕЂИВАЊЕ КВАЛИТЕТА И РАЗВОЈ УСТАНОВЕ</w:t>
      </w:r>
    </w:p>
    <w:p w14:paraId="42F2632C">
      <w:pPr>
        <w:ind w:firstLine="840" w:firstLineChars="350"/>
        <w:rPr>
          <w:rFonts w:hint="default" w:ascii="Times New Roman" w:hAnsi="Times New Roman" w:eastAsia="Times New Roman" w:cs="Times New Roman"/>
          <w:b/>
          <w:color w:val="auto"/>
          <w:sz w:val="24"/>
          <w:szCs w:val="24"/>
          <w:lang w:val="sr-Cyrl-RS"/>
        </w:rPr>
      </w:pPr>
      <w:r>
        <w:rPr>
          <w:rFonts w:ascii="Times New Roman" w:hAnsi="Times New Roman" w:eastAsia="Times New Roman" w:cs="Times New Roman"/>
          <w:b/>
          <w:color w:val="auto"/>
          <w:sz w:val="24"/>
          <w:szCs w:val="24"/>
          <w:lang w:val="sr-Cyrl-RS"/>
        </w:rPr>
        <w:t xml:space="preserve">- </w:t>
      </w:r>
      <w:r>
        <w:rPr>
          <w:rFonts w:ascii="Times New Roman" w:hAnsi="Times New Roman" w:eastAsia="Times New Roman" w:cs="Times New Roman"/>
          <w:b/>
          <w:color w:val="auto"/>
          <w:sz w:val="24"/>
          <w:szCs w:val="24"/>
          <w:lang w:val="sr-Cyrl-CS"/>
        </w:rPr>
        <w:t>Координатор:</w:t>
      </w:r>
      <w:r>
        <w:rPr>
          <w:rFonts w:ascii="Times New Roman" w:hAnsi="Times New Roman" w:eastAsia="Times New Roman" w:cs="Times New Roman"/>
          <w:b/>
          <w:color w:val="auto"/>
          <w:sz w:val="24"/>
          <w:szCs w:val="24"/>
          <w:lang w:val="sr-Cyrl-RS"/>
        </w:rPr>
        <w:t xml:space="preserve"> Снежана</w:t>
      </w:r>
      <w:r>
        <w:rPr>
          <w:rFonts w:hint="default" w:ascii="Times New Roman" w:hAnsi="Times New Roman" w:eastAsia="Times New Roman" w:cs="Times New Roman"/>
          <w:b/>
          <w:color w:val="auto"/>
          <w:sz w:val="24"/>
          <w:szCs w:val="24"/>
          <w:lang w:val="sr-Cyrl-RS"/>
        </w:rPr>
        <w:t xml:space="preserve"> Лекић Остојић</w:t>
      </w:r>
    </w:p>
    <w:tbl>
      <w:tblPr>
        <w:tblStyle w:val="15"/>
        <w:tblW w:w="14505" w:type="dxa"/>
        <w:tblInd w:w="-8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150"/>
        <w:gridCol w:w="2010"/>
        <w:gridCol w:w="2010"/>
        <w:gridCol w:w="2580"/>
        <w:gridCol w:w="1755"/>
      </w:tblGrid>
      <w:tr w14:paraId="0EBD1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6150" w:type="dxa"/>
            <w:tcBorders>
              <w:top w:val="outset" w:color="auto" w:sz="6" w:space="0"/>
              <w:left w:val="outset" w:color="auto" w:sz="6" w:space="0"/>
              <w:bottom w:val="outset" w:color="auto" w:sz="6" w:space="0"/>
              <w:right w:val="outset" w:color="auto" w:sz="6" w:space="0"/>
            </w:tcBorders>
            <w:shd w:val="clear" w:color="auto" w:fill="D7D7D7"/>
            <w:vAlign w:val="center"/>
          </w:tcPr>
          <w:p w14:paraId="67D35FAE">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2010" w:type="dxa"/>
            <w:tcBorders>
              <w:top w:val="outset" w:color="auto" w:sz="6" w:space="0"/>
              <w:left w:val="outset" w:color="auto" w:sz="6" w:space="0"/>
              <w:bottom w:val="outset" w:color="auto" w:sz="6" w:space="0"/>
              <w:right w:val="outset" w:color="auto" w:sz="6" w:space="0"/>
            </w:tcBorders>
            <w:shd w:val="clear" w:color="auto" w:fill="D7D7D7"/>
            <w:vAlign w:val="center"/>
          </w:tcPr>
          <w:p w14:paraId="330A881A">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010" w:type="dxa"/>
            <w:tcBorders>
              <w:top w:val="outset" w:color="auto" w:sz="6" w:space="0"/>
              <w:left w:val="outset" w:color="auto" w:sz="6" w:space="0"/>
              <w:bottom w:val="outset" w:color="auto" w:sz="6" w:space="0"/>
              <w:right w:val="outset" w:color="auto" w:sz="6" w:space="0"/>
            </w:tcBorders>
            <w:shd w:val="clear" w:color="auto" w:fill="D7D7D7"/>
            <w:vAlign w:val="center"/>
          </w:tcPr>
          <w:p w14:paraId="36142AE2">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580" w:type="dxa"/>
            <w:tcBorders>
              <w:top w:val="outset" w:color="auto" w:sz="6" w:space="0"/>
              <w:left w:val="outset" w:color="auto" w:sz="6" w:space="0"/>
              <w:bottom w:val="outset" w:color="auto" w:sz="6" w:space="0"/>
              <w:right w:val="single" w:color="auto" w:sz="4" w:space="0"/>
            </w:tcBorders>
            <w:shd w:val="clear" w:color="auto" w:fill="D7D7D7"/>
            <w:vAlign w:val="center"/>
          </w:tcPr>
          <w:p w14:paraId="3EBDE6FC">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755" w:type="dxa"/>
            <w:tcBorders>
              <w:top w:val="outset" w:color="auto" w:sz="6" w:space="0"/>
              <w:left w:val="single" w:color="auto" w:sz="4" w:space="0"/>
              <w:bottom w:val="outset" w:color="auto" w:sz="6" w:space="0"/>
              <w:right w:val="outset" w:color="auto" w:sz="6" w:space="0"/>
            </w:tcBorders>
            <w:shd w:val="clear" w:color="auto" w:fill="D7D7D7"/>
            <w:vAlign w:val="center"/>
          </w:tcPr>
          <w:p w14:paraId="165324F2">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праћења </w:t>
            </w:r>
          </w:p>
        </w:tc>
      </w:tr>
      <w:tr w14:paraId="059CE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6" w:hRule="atLeast"/>
        </w:trPr>
        <w:tc>
          <w:tcPr>
            <w:tcW w:w="6150" w:type="dxa"/>
            <w:tcBorders>
              <w:top w:val="outset" w:color="auto" w:sz="6" w:space="0"/>
              <w:left w:val="outset" w:color="auto" w:sz="6" w:space="0"/>
              <w:bottom w:val="outset" w:color="auto" w:sz="6" w:space="0"/>
              <w:right w:val="outset" w:color="auto" w:sz="6" w:space="0"/>
            </w:tcBorders>
            <w:shd w:val="clear" w:color="auto" w:fill="auto"/>
            <w:vAlign w:val="center"/>
          </w:tcPr>
          <w:tbl>
            <w:tblPr>
              <w:tblStyle w:val="6"/>
              <w:tblW w:w="0" w:type="auto"/>
              <w:tblInd w:w="0" w:type="dxa"/>
              <w:tblLayout w:type="fixed"/>
              <w:tblCellMar>
                <w:top w:w="0" w:type="dxa"/>
                <w:left w:w="108" w:type="dxa"/>
                <w:bottom w:w="0" w:type="dxa"/>
                <w:right w:w="108" w:type="dxa"/>
              </w:tblCellMar>
            </w:tblPr>
            <w:tblGrid>
              <w:gridCol w:w="2908"/>
            </w:tblGrid>
            <w:tr w14:paraId="0AA87B19">
              <w:trPr>
                <w:trHeight w:val="109" w:hRule="atLeast"/>
              </w:trPr>
              <w:tc>
                <w:tcPr>
                  <w:tcW w:w="2908" w:type="dxa"/>
                </w:tcPr>
                <w:p w14:paraId="065F2203">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lang w:val="sr-Cyrl-RS"/>
                    </w:rPr>
                    <w:t>-</w:t>
                  </w:r>
                  <w:r>
                    <w:rPr>
                      <w:rFonts w:ascii="Times New Roman" w:hAnsi="Times New Roman" w:cs="Times New Roman"/>
                      <w:color w:val="000000"/>
                      <w:sz w:val="23"/>
                      <w:szCs w:val="23"/>
                    </w:rPr>
                    <w:t>Конституисање Тима</w:t>
                  </w:r>
                </w:p>
              </w:tc>
            </w:tr>
          </w:tbl>
          <w:p w14:paraId="7C8735C9">
            <w:pPr>
              <w:widowControl w:val="0"/>
              <w:spacing w:after="0" w:line="240" w:lineRule="auto"/>
              <w:jc w:val="left"/>
              <w:rPr>
                <w:rFonts w:ascii="Times New Roman" w:hAnsi="Times New Roman" w:cs="Times New Roman"/>
                <w:b/>
                <w:sz w:val="24"/>
                <w:szCs w:val="24"/>
                <w:lang w:val="en-US"/>
              </w:rPr>
            </w:pPr>
          </w:p>
        </w:tc>
        <w:tc>
          <w:tcPr>
            <w:tcW w:w="2010" w:type="dxa"/>
            <w:tcBorders>
              <w:top w:val="outset" w:color="auto" w:sz="6" w:space="0"/>
              <w:left w:val="outset" w:color="auto" w:sz="6" w:space="0"/>
              <w:bottom w:val="outset" w:color="auto" w:sz="6" w:space="0"/>
              <w:right w:val="outset" w:color="auto" w:sz="6" w:space="0"/>
            </w:tcBorders>
            <w:shd w:val="clear" w:color="auto" w:fill="auto"/>
            <w:vAlign w:val="center"/>
          </w:tcPr>
          <w:p w14:paraId="6A2759B3">
            <w:pPr>
              <w:widowControl w:val="0"/>
              <w:spacing w:after="0" w:line="240" w:lineRule="auto"/>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Август</w:t>
            </w:r>
          </w:p>
        </w:tc>
        <w:tc>
          <w:tcPr>
            <w:tcW w:w="2010" w:type="dxa"/>
            <w:tcBorders>
              <w:top w:val="outset" w:color="auto" w:sz="6" w:space="0"/>
              <w:left w:val="outset" w:color="auto" w:sz="6" w:space="0"/>
              <w:bottom w:val="outset" w:color="auto" w:sz="6" w:space="0"/>
              <w:right w:val="outset" w:color="auto" w:sz="6" w:space="0"/>
            </w:tcBorders>
            <w:shd w:val="clear" w:color="auto" w:fill="auto"/>
          </w:tcPr>
          <w:p w14:paraId="02A927A2">
            <w:pPr>
              <w:widowControl w:val="0"/>
              <w:spacing w:after="0" w:line="240" w:lineRule="auto"/>
              <w:jc w:val="left"/>
              <w:rPr>
                <w:rFonts w:ascii="Times New Roman" w:hAnsi="Times New Roman" w:cs="Times New Roman"/>
                <w:bCs/>
                <w:sz w:val="24"/>
                <w:szCs w:val="24"/>
                <w:lang w:val="sr-Cyrl-RS"/>
              </w:rPr>
            </w:pPr>
            <w:r>
              <w:rPr>
                <w:rFonts w:ascii="Times New Roman" w:hAnsi="Times New Roman" w:cs="Times New Roman"/>
                <w:bCs/>
                <w:sz w:val="24"/>
                <w:szCs w:val="24"/>
                <w:lang w:val="sr-Cyrl-RS"/>
              </w:rPr>
              <w:t>- договори, консултације, састанци</w:t>
            </w:r>
          </w:p>
          <w:p w14:paraId="2E623224">
            <w:pPr>
              <w:widowControl w:val="0"/>
              <w:spacing w:after="0" w:line="240" w:lineRule="auto"/>
              <w:jc w:val="left"/>
              <w:rPr>
                <w:rFonts w:ascii="Times New Roman" w:hAnsi="Times New Roman" w:cs="Times New Roman"/>
                <w:bCs/>
                <w:sz w:val="24"/>
                <w:szCs w:val="24"/>
                <w:lang w:val="sr-Cyrl-RS"/>
              </w:rPr>
            </w:pPr>
            <w:r>
              <w:rPr>
                <w:rFonts w:ascii="Times New Roman" w:hAnsi="Times New Roman" w:cs="Times New Roman"/>
                <w:bCs/>
                <w:sz w:val="24"/>
                <w:szCs w:val="24"/>
                <w:lang w:val="sr-Cyrl-RS"/>
              </w:rPr>
              <w:t>- предлагање чланова, избор</w:t>
            </w:r>
          </w:p>
          <w:p w14:paraId="082A6314">
            <w:pPr>
              <w:widowControl w:val="0"/>
              <w:spacing w:after="0" w:line="240" w:lineRule="auto"/>
              <w:jc w:val="left"/>
              <w:rPr>
                <w:rFonts w:ascii="Times New Roman" w:hAnsi="Times New Roman" w:cs="Times New Roman"/>
                <w:bCs/>
                <w:sz w:val="24"/>
                <w:szCs w:val="24"/>
                <w:lang w:val="sr-Cyrl-CS"/>
              </w:rPr>
            </w:pPr>
            <w:r>
              <w:rPr>
                <w:rFonts w:ascii="Times New Roman" w:hAnsi="Times New Roman" w:cs="Times New Roman"/>
                <w:bCs/>
                <w:sz w:val="24"/>
                <w:szCs w:val="24"/>
                <w:lang w:val="sr-Cyrl-RS"/>
              </w:rPr>
              <w:t>координатора и записничара</w:t>
            </w:r>
          </w:p>
        </w:tc>
        <w:tc>
          <w:tcPr>
            <w:tcW w:w="2580" w:type="dxa"/>
            <w:tcBorders>
              <w:top w:val="outset" w:color="auto" w:sz="6" w:space="0"/>
              <w:left w:val="outset" w:color="auto" w:sz="6" w:space="0"/>
              <w:bottom w:val="outset" w:color="auto" w:sz="6" w:space="0"/>
              <w:right w:val="single" w:color="auto" w:sz="4" w:space="0"/>
            </w:tcBorders>
            <w:shd w:val="clear" w:color="auto" w:fill="auto"/>
          </w:tcPr>
          <w:p w14:paraId="5D27B222">
            <w:pPr>
              <w:widowControl w:val="0"/>
              <w:spacing w:after="0" w:line="240" w:lineRule="auto"/>
              <w:jc w:val="left"/>
              <w:rPr>
                <w:rFonts w:ascii="Times New Roman" w:hAnsi="Times New Roman" w:cs="Times New Roman"/>
                <w:sz w:val="24"/>
                <w:szCs w:val="24"/>
                <w:lang w:val="sr-Cyrl-RS"/>
              </w:rPr>
            </w:pPr>
          </w:p>
          <w:p w14:paraId="56E9A136">
            <w:pPr>
              <w:widowControl w:val="0"/>
              <w:spacing w:after="0" w:line="240" w:lineRule="auto"/>
              <w:jc w:val="left"/>
              <w:rPr>
                <w:rFonts w:ascii="Times New Roman" w:hAnsi="Times New Roman" w:cs="Times New Roman"/>
                <w:sz w:val="24"/>
                <w:szCs w:val="24"/>
                <w:lang w:val="sr-Cyrl-RS"/>
              </w:rPr>
            </w:pPr>
          </w:p>
          <w:p w14:paraId="5BDA6CCE">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Тим за обезбеђивање квалитета и развој установе</w:t>
            </w:r>
          </w:p>
          <w:p w14:paraId="658D1305">
            <w:pPr>
              <w:widowControl w:val="0"/>
              <w:spacing w:after="0" w:line="240" w:lineRule="auto"/>
              <w:jc w:val="left"/>
              <w:rPr>
                <w:rFonts w:ascii="Times New Roman" w:hAnsi="Times New Roman" w:cs="Times New Roman"/>
                <w:b/>
                <w:sz w:val="24"/>
                <w:szCs w:val="24"/>
                <w:lang w:val="en-US"/>
              </w:rPr>
            </w:pPr>
          </w:p>
        </w:tc>
        <w:tc>
          <w:tcPr>
            <w:tcW w:w="1755" w:type="dxa"/>
            <w:tcBorders>
              <w:top w:val="outset" w:color="auto" w:sz="6" w:space="0"/>
              <w:left w:val="single" w:color="auto" w:sz="4" w:space="0"/>
              <w:bottom w:val="outset" w:color="auto" w:sz="6" w:space="0"/>
              <w:right w:val="outset" w:color="auto" w:sz="6" w:space="0"/>
            </w:tcBorders>
            <w:shd w:val="clear" w:color="auto" w:fill="FFFFFF"/>
            <w:vAlign w:val="center"/>
          </w:tcPr>
          <w:p w14:paraId="701F8E24">
            <w:pPr>
              <w:widowControl w:val="0"/>
              <w:spacing w:line="256" w:lineRule="auto"/>
              <w:jc w:val="left"/>
              <w:rPr>
                <w:rFonts w:ascii="Times New Roman" w:hAnsi="Times New Roman" w:eastAsia="Times New Roman" w:cs="Times New Roman"/>
                <w:lang w:val="sr-Cyrl-RS"/>
              </w:rPr>
            </w:pPr>
            <w:r>
              <w:rPr>
                <w:rFonts w:ascii="Times New Roman" w:hAnsi="Times New Roman" w:eastAsia="Times New Roman" w:cs="Times New Roman"/>
                <w:lang w:val="sr-Cyrl-RS"/>
              </w:rPr>
              <w:t xml:space="preserve">Увид у записник о раду </w:t>
            </w:r>
            <w:r>
              <w:rPr>
                <w:rFonts w:ascii="Times New Roman" w:hAnsi="Times New Roman" w:cs="Times New Roman"/>
                <w:sz w:val="24"/>
                <w:szCs w:val="24"/>
                <w:lang w:val="sr-Cyrl-CS"/>
              </w:rPr>
              <w:t>Тима за обезбеђивање квалитета и развој установ</w:t>
            </w:r>
          </w:p>
        </w:tc>
      </w:tr>
      <w:tr w14:paraId="11D6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7" w:hRule="atLeast"/>
        </w:trPr>
        <w:tc>
          <w:tcPr>
            <w:tcW w:w="6150" w:type="dxa"/>
            <w:tcBorders>
              <w:top w:val="outset" w:color="auto" w:sz="6" w:space="0"/>
              <w:left w:val="outset" w:color="auto" w:sz="6" w:space="0"/>
              <w:bottom w:val="outset" w:color="auto" w:sz="6" w:space="0"/>
              <w:right w:val="outset" w:color="auto" w:sz="6" w:space="0"/>
            </w:tcBorders>
            <w:shd w:val="clear" w:color="auto" w:fill="auto"/>
            <w:vAlign w:val="center"/>
          </w:tcPr>
          <w:p w14:paraId="6F670D3F">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CS"/>
              </w:rPr>
              <w:t>-Усвајање Извештаја о раду Тима за обезбеђивање квалитета и развој установе</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за </w:t>
            </w:r>
            <w:r>
              <w:rPr>
                <w:rFonts w:ascii="Times New Roman" w:hAnsi="Times New Roman" w:cs="Times New Roman"/>
                <w:sz w:val="24"/>
                <w:szCs w:val="24"/>
                <w:lang w:val="sr-Cyrl-CS"/>
              </w:rPr>
              <w:t>школску 20</w:t>
            </w:r>
            <w:r>
              <w:rPr>
                <w:rFonts w:ascii="Times New Roman" w:hAnsi="Times New Roman" w:cs="Times New Roman"/>
                <w:sz w:val="24"/>
                <w:szCs w:val="24"/>
              </w:rPr>
              <w:t>2</w:t>
            </w:r>
            <w:r>
              <w:rPr>
                <w:rFonts w:hint="default" w:ascii="Times New Roman" w:hAnsi="Times New Roman" w:cs="Times New Roman"/>
                <w:sz w:val="24"/>
                <w:szCs w:val="24"/>
                <w:lang w:val="sr-Cyrl-RS"/>
              </w:rPr>
              <w:t>4</w:t>
            </w:r>
            <w:r>
              <w:rPr>
                <w:rFonts w:ascii="Times New Roman" w:hAnsi="Times New Roman" w:cs="Times New Roman"/>
                <w:sz w:val="24"/>
                <w:szCs w:val="24"/>
                <w:lang w:val="sr-Cyrl-CS"/>
              </w:rPr>
              <w:t>/202</w:t>
            </w:r>
            <w:r>
              <w:rPr>
                <w:rFonts w:hint="default" w:ascii="Times New Roman" w:hAnsi="Times New Roman" w:cs="Times New Roman"/>
                <w:sz w:val="24"/>
                <w:szCs w:val="24"/>
                <w:lang w:val="sr-Cyrl-RS"/>
              </w:rPr>
              <w:t>5</w:t>
            </w:r>
            <w:r>
              <w:rPr>
                <w:rFonts w:ascii="Times New Roman" w:hAnsi="Times New Roman" w:cs="Times New Roman"/>
                <w:sz w:val="24"/>
                <w:szCs w:val="24"/>
                <w:lang w:val="sr-Cyrl-CS"/>
              </w:rPr>
              <w:t>.годину</w:t>
            </w:r>
          </w:p>
          <w:p w14:paraId="5F74231E">
            <w:pPr>
              <w:widowControl w:val="0"/>
              <w:spacing w:after="0" w:line="240" w:lineRule="auto"/>
              <w:jc w:val="left"/>
              <w:rPr>
                <w:rFonts w:ascii="Times New Roman" w:hAnsi="Times New Roman" w:cs="Times New Roman"/>
                <w:sz w:val="24"/>
                <w:szCs w:val="24"/>
                <w:lang w:val="sr-Cyrl-RS"/>
              </w:rPr>
            </w:pPr>
          </w:p>
          <w:p w14:paraId="05743235">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Израда Годишњег плана рада  Тима за обезбеђивање квалитета и развој установе</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за </w:t>
            </w:r>
            <w:r>
              <w:rPr>
                <w:rFonts w:ascii="Times New Roman" w:hAnsi="Times New Roman" w:cs="Times New Roman"/>
                <w:sz w:val="24"/>
                <w:szCs w:val="24"/>
                <w:lang w:val="sr-Cyrl-CS"/>
              </w:rPr>
              <w:t>школску 202</w:t>
            </w:r>
            <w:r>
              <w:rPr>
                <w:rFonts w:hint="default" w:ascii="Times New Roman" w:hAnsi="Times New Roman" w:cs="Times New Roman"/>
                <w:sz w:val="24"/>
                <w:szCs w:val="24"/>
                <w:lang w:val="sr-Cyrl-RS"/>
              </w:rPr>
              <w:t>5</w:t>
            </w:r>
            <w:r>
              <w:rPr>
                <w:rFonts w:ascii="Times New Roman" w:hAnsi="Times New Roman" w:cs="Times New Roman"/>
                <w:sz w:val="24"/>
                <w:szCs w:val="24"/>
                <w:lang w:val="sr-Cyrl-CS"/>
              </w:rPr>
              <w:t>/202</w:t>
            </w:r>
            <w:r>
              <w:rPr>
                <w:rFonts w:hint="default" w:ascii="Times New Roman" w:hAnsi="Times New Roman" w:cs="Times New Roman"/>
                <w:sz w:val="24"/>
                <w:szCs w:val="24"/>
                <w:lang w:val="sr-Cyrl-RS"/>
              </w:rPr>
              <w:t>6</w:t>
            </w:r>
            <w:r>
              <w:rPr>
                <w:rFonts w:ascii="Times New Roman" w:hAnsi="Times New Roman" w:cs="Times New Roman"/>
                <w:sz w:val="24"/>
                <w:szCs w:val="24"/>
                <w:lang w:val="sr-Cyrl-CS"/>
              </w:rPr>
              <w:t>.годину</w:t>
            </w:r>
          </w:p>
        </w:tc>
        <w:tc>
          <w:tcPr>
            <w:tcW w:w="2010" w:type="dxa"/>
            <w:tcBorders>
              <w:top w:val="outset" w:color="auto" w:sz="6" w:space="0"/>
              <w:left w:val="outset" w:color="auto" w:sz="6" w:space="0"/>
              <w:bottom w:val="outset" w:color="auto" w:sz="6" w:space="0"/>
              <w:right w:val="outset" w:color="auto" w:sz="6" w:space="0"/>
            </w:tcBorders>
            <w:shd w:val="clear" w:color="auto" w:fill="auto"/>
            <w:vAlign w:val="center"/>
          </w:tcPr>
          <w:p w14:paraId="736C68C0">
            <w:pPr>
              <w:widowControl w:val="0"/>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sr-Cyrl-RS"/>
              </w:rPr>
              <w:t>Август</w:t>
            </w:r>
          </w:p>
        </w:tc>
        <w:tc>
          <w:tcPr>
            <w:tcW w:w="2010" w:type="dxa"/>
            <w:tcBorders>
              <w:top w:val="outset" w:color="auto" w:sz="6" w:space="0"/>
              <w:left w:val="outset" w:color="auto" w:sz="6" w:space="0"/>
              <w:bottom w:val="outset" w:color="auto" w:sz="6" w:space="0"/>
              <w:right w:val="outset" w:color="auto" w:sz="6" w:space="0"/>
            </w:tcBorders>
            <w:shd w:val="clear" w:color="auto" w:fill="auto"/>
            <w:vAlign w:val="center"/>
          </w:tcPr>
          <w:p w14:paraId="20FB839D">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консултације, састанци</w:t>
            </w:r>
          </w:p>
          <w:p w14:paraId="6BF4ED3B">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RS"/>
              </w:rPr>
              <w:t>- дефинисање елемената потребних за израду Плана</w:t>
            </w:r>
          </w:p>
        </w:tc>
        <w:tc>
          <w:tcPr>
            <w:tcW w:w="2580" w:type="dxa"/>
            <w:tcBorders>
              <w:top w:val="outset" w:color="auto" w:sz="6" w:space="0"/>
              <w:left w:val="outset" w:color="auto" w:sz="6" w:space="0"/>
              <w:bottom w:val="outset" w:color="auto" w:sz="6" w:space="0"/>
              <w:right w:val="single" w:color="auto" w:sz="4" w:space="0"/>
            </w:tcBorders>
            <w:shd w:val="clear" w:color="auto" w:fill="auto"/>
            <w:vAlign w:val="center"/>
          </w:tcPr>
          <w:p w14:paraId="2E3DF06A">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Тим за обезбеђивање квалитета и развој установе</w:t>
            </w:r>
          </w:p>
          <w:p w14:paraId="193CCF47">
            <w:pPr>
              <w:widowControl w:val="0"/>
              <w:spacing w:after="0" w:line="240" w:lineRule="auto"/>
              <w:jc w:val="left"/>
              <w:rPr>
                <w:rFonts w:ascii="Times New Roman" w:hAnsi="Times New Roman" w:cs="Times New Roman"/>
                <w:sz w:val="24"/>
                <w:szCs w:val="24"/>
                <w:lang w:val="en-US"/>
              </w:rPr>
            </w:pPr>
          </w:p>
        </w:tc>
        <w:tc>
          <w:tcPr>
            <w:tcW w:w="1755" w:type="dxa"/>
            <w:tcBorders>
              <w:top w:val="outset" w:color="auto" w:sz="6" w:space="0"/>
              <w:left w:val="single" w:color="auto" w:sz="4" w:space="0"/>
              <w:bottom w:val="outset" w:color="auto" w:sz="6" w:space="0"/>
              <w:right w:val="outset" w:color="auto" w:sz="6" w:space="0"/>
            </w:tcBorders>
            <w:shd w:val="clear" w:color="auto" w:fill="FFFFFF"/>
            <w:vAlign w:val="center"/>
          </w:tcPr>
          <w:p w14:paraId="4CE8962F">
            <w:pPr>
              <w:widowControl w:val="0"/>
              <w:spacing w:line="256" w:lineRule="auto"/>
              <w:jc w:val="left"/>
              <w:rPr>
                <w:rFonts w:ascii="Times New Roman" w:hAnsi="Times New Roman" w:eastAsia="Times New Roman" w:cs="Times New Roman"/>
                <w:lang w:val="en-US"/>
              </w:rPr>
            </w:pPr>
            <w:r>
              <w:rPr>
                <w:rFonts w:ascii="Times New Roman" w:hAnsi="Times New Roman" w:eastAsia="Times New Roman" w:cs="Times New Roman"/>
                <w:lang w:val="sr-Cyrl-RS"/>
              </w:rPr>
              <w:t xml:space="preserve">Увид у записник о раду </w:t>
            </w:r>
            <w:r>
              <w:rPr>
                <w:rFonts w:ascii="Times New Roman" w:hAnsi="Times New Roman" w:cs="Times New Roman"/>
                <w:sz w:val="24"/>
                <w:szCs w:val="24"/>
                <w:lang w:val="sr-Cyrl-CS"/>
              </w:rPr>
              <w:t>Тима за обезбеђивање квалитета и развој установ</w:t>
            </w:r>
          </w:p>
        </w:tc>
      </w:tr>
      <w:tr w14:paraId="6EC09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tcBorders>
              <w:top w:val="outset" w:color="auto" w:sz="6" w:space="0"/>
              <w:left w:val="outset" w:color="auto" w:sz="6" w:space="0"/>
              <w:bottom w:val="outset" w:color="auto" w:sz="6" w:space="0"/>
              <w:right w:val="outset" w:color="auto" w:sz="6" w:space="0"/>
            </w:tcBorders>
            <w:shd w:val="clear" w:color="auto" w:fill="auto"/>
            <w:vAlign w:val="center"/>
          </w:tcPr>
          <w:tbl>
            <w:tblPr>
              <w:tblStyle w:val="6"/>
              <w:tblW w:w="0" w:type="auto"/>
              <w:tblInd w:w="0" w:type="dxa"/>
              <w:tblLayout w:type="fixed"/>
              <w:tblCellMar>
                <w:top w:w="0" w:type="dxa"/>
                <w:left w:w="108" w:type="dxa"/>
                <w:bottom w:w="0" w:type="dxa"/>
                <w:right w:w="108" w:type="dxa"/>
              </w:tblCellMar>
            </w:tblPr>
            <w:tblGrid>
              <w:gridCol w:w="3665"/>
            </w:tblGrid>
            <w:tr w14:paraId="4202A730">
              <w:tblPrEx>
                <w:tblCellMar>
                  <w:top w:w="0" w:type="dxa"/>
                  <w:left w:w="108" w:type="dxa"/>
                  <w:bottom w:w="0" w:type="dxa"/>
                  <w:right w:w="108" w:type="dxa"/>
                </w:tblCellMar>
              </w:tblPrEx>
              <w:trPr>
                <w:trHeight w:val="661" w:hRule="atLeast"/>
              </w:trPr>
              <w:tc>
                <w:tcPr>
                  <w:tcW w:w="3665" w:type="dxa"/>
                </w:tcPr>
                <w:p w14:paraId="66B4D2A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lang w:val="sr-Cyrl-RS"/>
                    </w:rPr>
                    <w:t xml:space="preserve">- </w:t>
                  </w:r>
                  <w:r>
                    <w:rPr>
                      <w:rFonts w:ascii="Times New Roman" w:hAnsi="Times New Roman" w:cs="Times New Roman"/>
                      <w:color w:val="000000"/>
                      <w:sz w:val="23"/>
                      <w:szCs w:val="23"/>
                    </w:rPr>
                    <w:t>Учешће у креирању Развојног плана, Школског програма, Годишњег плана рада и Извештаја о реализацији Годишњег плана рада</w:t>
                  </w:r>
                </w:p>
              </w:tc>
            </w:tr>
          </w:tbl>
          <w:p w14:paraId="7AD4B7B2">
            <w:pPr>
              <w:widowControl w:val="0"/>
              <w:spacing w:after="0" w:line="240" w:lineRule="auto"/>
              <w:jc w:val="left"/>
              <w:rPr>
                <w:rFonts w:ascii="Times New Roman" w:hAnsi="Times New Roman" w:cs="Times New Roman"/>
                <w:sz w:val="24"/>
                <w:szCs w:val="24"/>
                <w:lang w:val="sr-Cyrl-RS"/>
              </w:rPr>
            </w:pPr>
          </w:p>
        </w:tc>
        <w:tc>
          <w:tcPr>
            <w:tcW w:w="2010" w:type="dxa"/>
            <w:tcBorders>
              <w:top w:val="outset" w:color="auto" w:sz="6" w:space="0"/>
              <w:left w:val="outset" w:color="auto" w:sz="6" w:space="0"/>
              <w:bottom w:val="outset" w:color="auto" w:sz="6" w:space="0"/>
              <w:right w:val="outset" w:color="auto" w:sz="6" w:space="0"/>
            </w:tcBorders>
            <w:shd w:val="clear" w:color="auto" w:fill="auto"/>
            <w:vAlign w:val="center"/>
          </w:tcPr>
          <w:p w14:paraId="4D983102">
            <w:pPr>
              <w:widowControl w:val="0"/>
              <w:spacing w:after="0" w:line="240" w:lineRule="auto"/>
              <w:jc w:val="center"/>
              <w:rPr>
                <w:rFonts w:ascii="Times New Roman" w:hAnsi="Times New Roman" w:cs="Times New Roman"/>
                <w:b/>
                <w:bCs/>
                <w:sz w:val="24"/>
                <w:szCs w:val="24"/>
                <w:lang w:val="sr-Cyrl-CS"/>
              </w:rPr>
            </w:pPr>
            <w:r>
              <w:rPr>
                <w:rFonts w:ascii="Times New Roman" w:hAnsi="Times New Roman" w:cs="Times New Roman"/>
                <w:b/>
                <w:bCs/>
                <w:sz w:val="24"/>
                <w:szCs w:val="24"/>
                <w:lang w:val="sr-Cyrl-RS"/>
              </w:rPr>
              <w:t>Јун, јул, август</w:t>
            </w:r>
          </w:p>
        </w:tc>
        <w:tc>
          <w:tcPr>
            <w:tcW w:w="2010" w:type="dxa"/>
            <w:tcBorders>
              <w:top w:val="outset" w:color="auto" w:sz="6" w:space="0"/>
              <w:left w:val="outset" w:color="auto" w:sz="6" w:space="0"/>
              <w:bottom w:val="outset" w:color="auto" w:sz="6" w:space="0"/>
              <w:right w:val="outset" w:color="auto" w:sz="6" w:space="0"/>
            </w:tcBorders>
            <w:shd w:val="clear" w:color="auto" w:fill="auto"/>
            <w:vAlign w:val="center"/>
          </w:tcPr>
          <w:p w14:paraId="629CF19E">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дефинисање приоритета за унапређивање</w:t>
            </w:r>
          </w:p>
          <w:p w14:paraId="39EE16B6">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 давање предлога активности</w:t>
            </w:r>
          </w:p>
        </w:tc>
        <w:tc>
          <w:tcPr>
            <w:tcW w:w="2580" w:type="dxa"/>
            <w:tcBorders>
              <w:top w:val="outset" w:color="auto" w:sz="6" w:space="0"/>
              <w:left w:val="outset" w:color="auto" w:sz="6" w:space="0"/>
              <w:bottom w:val="outset" w:color="auto" w:sz="6" w:space="0"/>
              <w:right w:val="single" w:color="auto" w:sz="4" w:space="0"/>
            </w:tcBorders>
            <w:shd w:val="clear" w:color="auto" w:fill="auto"/>
            <w:vAlign w:val="center"/>
          </w:tcPr>
          <w:p w14:paraId="7DEA1590">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 Тим за обезбеђивање квалитета и развој установе, - Тим за самовредновање, - Стручни актив за развојно планирање, - Стручни актив за развој школског програма</w:t>
            </w:r>
          </w:p>
        </w:tc>
        <w:tc>
          <w:tcPr>
            <w:tcW w:w="1755" w:type="dxa"/>
            <w:tcBorders>
              <w:top w:val="outset" w:color="auto" w:sz="6" w:space="0"/>
              <w:left w:val="single" w:color="auto" w:sz="4" w:space="0"/>
              <w:bottom w:val="outset" w:color="auto" w:sz="6" w:space="0"/>
              <w:right w:val="outset" w:color="auto" w:sz="6" w:space="0"/>
            </w:tcBorders>
            <w:shd w:val="clear" w:color="auto" w:fill="FFFFFF"/>
            <w:vAlign w:val="center"/>
          </w:tcPr>
          <w:p w14:paraId="184A202A">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о раду </w:t>
            </w:r>
            <w:r>
              <w:rPr>
                <w:rFonts w:ascii="Times New Roman" w:hAnsi="Times New Roman" w:cs="Times New Roman"/>
                <w:sz w:val="24"/>
                <w:szCs w:val="24"/>
                <w:lang w:val="sr-Cyrl-CS"/>
              </w:rPr>
              <w:t>Тима за обезбеђивање квалитета и развој установ</w:t>
            </w:r>
          </w:p>
        </w:tc>
      </w:tr>
      <w:tr w14:paraId="76E2A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tcBorders>
              <w:top w:val="outset" w:color="auto" w:sz="6" w:space="0"/>
              <w:left w:val="outset" w:color="auto" w:sz="6" w:space="0"/>
              <w:bottom w:val="outset" w:color="auto" w:sz="6" w:space="0"/>
              <w:right w:val="outset" w:color="auto" w:sz="6" w:space="0"/>
            </w:tcBorders>
            <w:shd w:val="clear" w:color="auto" w:fill="auto"/>
            <w:vAlign w:val="center"/>
          </w:tcPr>
          <w:p w14:paraId="6EB8E26A">
            <w:pPr>
              <w:widowControl w:val="0"/>
              <w:autoSpaceDE w:val="0"/>
              <w:autoSpaceDN w:val="0"/>
              <w:adjustRightInd w:val="0"/>
              <w:spacing w:after="0" w:line="240" w:lineRule="auto"/>
              <w:jc w:val="left"/>
              <w:rPr>
                <w:rFonts w:ascii="Times New Roman" w:hAnsi="Times New Roman" w:cs="Times New Roman"/>
                <w:color w:val="000000"/>
                <w:sz w:val="23"/>
                <w:szCs w:val="23"/>
                <w:lang w:val="sr-Cyrl-RS"/>
              </w:rPr>
            </w:pPr>
            <w:r>
              <w:rPr>
                <w:rFonts w:ascii="Times New Roman" w:hAnsi="Times New Roman" w:cs="Times New Roman"/>
                <w:color w:val="000000"/>
                <w:sz w:val="23"/>
                <w:szCs w:val="23"/>
                <w:lang w:val="sr-Cyrl-RS"/>
              </w:rPr>
              <w:t xml:space="preserve">- </w:t>
            </w:r>
            <w:r>
              <w:rPr>
                <w:rFonts w:ascii="Times New Roman" w:hAnsi="Times New Roman" w:cs="Times New Roman"/>
                <w:color w:val="000000"/>
                <w:sz w:val="23"/>
                <w:szCs w:val="23"/>
              </w:rPr>
              <w:t>Развој методологије самовредновања у односу на стандарде квалитета рада установе</w:t>
            </w:r>
          </w:p>
        </w:tc>
        <w:tc>
          <w:tcPr>
            <w:tcW w:w="2010" w:type="dxa"/>
            <w:tcBorders>
              <w:top w:val="outset" w:color="auto" w:sz="6" w:space="0"/>
              <w:left w:val="outset" w:color="auto" w:sz="6" w:space="0"/>
              <w:bottom w:val="outset" w:color="auto" w:sz="6" w:space="0"/>
              <w:right w:val="outset" w:color="auto" w:sz="6" w:space="0"/>
            </w:tcBorders>
            <w:shd w:val="clear" w:color="auto" w:fill="auto"/>
            <w:vAlign w:val="center"/>
          </w:tcPr>
          <w:p w14:paraId="45D2F152">
            <w:pPr>
              <w:widowControl w:val="0"/>
              <w:spacing w:after="0" w:line="240" w:lineRule="auto"/>
              <w:jc w:val="center"/>
              <w:rPr>
                <w:rFonts w:ascii="Times New Roman" w:hAnsi="Times New Roman" w:cs="Times New Roman"/>
                <w:b/>
                <w:bCs/>
                <w:sz w:val="24"/>
                <w:szCs w:val="24"/>
                <w:lang w:val="sr-Cyrl-CS"/>
              </w:rPr>
            </w:pPr>
            <w:r>
              <w:rPr>
                <w:rFonts w:ascii="Times New Roman" w:hAnsi="Times New Roman" w:cs="Times New Roman"/>
                <w:b/>
                <w:bCs/>
                <w:sz w:val="24"/>
                <w:szCs w:val="24"/>
                <w:lang w:val="sr-Cyrl-RS"/>
              </w:rPr>
              <w:t>Август</w:t>
            </w:r>
          </w:p>
        </w:tc>
        <w:tc>
          <w:tcPr>
            <w:tcW w:w="2010" w:type="dxa"/>
            <w:tcBorders>
              <w:top w:val="outset" w:color="auto" w:sz="6" w:space="0"/>
              <w:left w:val="outset" w:color="auto" w:sz="6" w:space="0"/>
              <w:bottom w:val="outset" w:color="auto" w:sz="6" w:space="0"/>
              <w:right w:val="outset" w:color="auto" w:sz="6" w:space="0"/>
            </w:tcBorders>
            <w:shd w:val="clear" w:color="auto" w:fill="auto"/>
            <w:vAlign w:val="center"/>
          </w:tcPr>
          <w:p w14:paraId="4880B785">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 учешће у изради и праћењу акционог плана унапређења наставе</w:t>
            </w:r>
          </w:p>
        </w:tc>
        <w:tc>
          <w:tcPr>
            <w:tcW w:w="2580" w:type="dxa"/>
            <w:tcBorders>
              <w:top w:val="outset" w:color="auto" w:sz="6" w:space="0"/>
              <w:left w:val="outset" w:color="auto" w:sz="6" w:space="0"/>
              <w:bottom w:val="outset" w:color="auto" w:sz="6" w:space="0"/>
              <w:right w:val="single" w:color="auto" w:sz="4" w:space="0"/>
            </w:tcBorders>
            <w:shd w:val="clear" w:color="auto" w:fill="auto"/>
            <w:vAlign w:val="center"/>
          </w:tcPr>
          <w:p w14:paraId="0D0D5644">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xml:space="preserve">- Тим за обезбеђивање квалитета и развој установе, - </w:t>
            </w:r>
          </w:p>
          <w:p w14:paraId="53B32639">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Тим за самовредновање,  Стручни актив за развојно планирање</w:t>
            </w:r>
          </w:p>
          <w:p w14:paraId="3FA1DE64">
            <w:pPr>
              <w:widowControl w:val="0"/>
              <w:spacing w:after="0" w:line="240" w:lineRule="auto"/>
              <w:jc w:val="left"/>
              <w:rPr>
                <w:rFonts w:ascii="Times New Roman" w:hAnsi="Times New Roman" w:cs="Times New Roman"/>
                <w:sz w:val="24"/>
                <w:szCs w:val="24"/>
                <w:lang w:val="sr-Cyrl-RS"/>
              </w:rPr>
            </w:pPr>
          </w:p>
          <w:p w14:paraId="49F8E91D">
            <w:pPr>
              <w:widowControl w:val="0"/>
              <w:spacing w:after="0" w:line="240" w:lineRule="auto"/>
              <w:jc w:val="left"/>
              <w:rPr>
                <w:rFonts w:ascii="Times New Roman" w:hAnsi="Times New Roman" w:cs="Times New Roman"/>
                <w:sz w:val="24"/>
                <w:szCs w:val="24"/>
                <w:lang w:val="en-US"/>
              </w:rPr>
            </w:pPr>
          </w:p>
        </w:tc>
        <w:tc>
          <w:tcPr>
            <w:tcW w:w="1755" w:type="dxa"/>
            <w:tcBorders>
              <w:top w:val="outset" w:color="auto" w:sz="6" w:space="0"/>
              <w:left w:val="single" w:color="auto" w:sz="4" w:space="0"/>
              <w:bottom w:val="outset" w:color="auto" w:sz="6" w:space="0"/>
              <w:right w:val="outset" w:color="auto" w:sz="6" w:space="0"/>
            </w:tcBorders>
            <w:shd w:val="clear" w:color="auto" w:fill="FFFFFF"/>
            <w:vAlign w:val="center"/>
          </w:tcPr>
          <w:p w14:paraId="1ACE4967">
            <w:pPr>
              <w:widowControl w:val="0"/>
              <w:spacing w:line="256" w:lineRule="auto"/>
              <w:jc w:val="left"/>
              <w:rPr>
                <w:rFonts w:ascii="Times New Roman" w:hAnsi="Times New Roman" w:eastAsia="Times New Roman" w:cs="Times New Roman"/>
                <w:b/>
                <w:lang w:val="sr-Cyrl-RS"/>
              </w:rPr>
            </w:pPr>
            <w:r>
              <w:rPr>
                <w:rFonts w:ascii="Times New Roman" w:hAnsi="Times New Roman" w:eastAsia="Times New Roman" w:cs="Times New Roman"/>
                <w:lang w:val="sr-Cyrl-RS"/>
              </w:rPr>
              <w:t xml:space="preserve">Увид у записник о раду </w:t>
            </w:r>
            <w:r>
              <w:rPr>
                <w:rFonts w:ascii="Times New Roman" w:hAnsi="Times New Roman" w:cs="Times New Roman"/>
                <w:sz w:val="24"/>
                <w:szCs w:val="24"/>
                <w:lang w:val="sr-Cyrl-CS"/>
              </w:rPr>
              <w:t xml:space="preserve">Тима </w:t>
            </w:r>
          </w:p>
        </w:tc>
      </w:tr>
      <w:tr w14:paraId="533A0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90" w:hRule="atLeast"/>
        </w:trPr>
        <w:tc>
          <w:tcPr>
            <w:tcW w:w="6150" w:type="dxa"/>
            <w:shd w:val="clear" w:color="auto" w:fill="auto"/>
            <w:vAlign w:val="center"/>
          </w:tcPr>
          <w:p w14:paraId="7163C172">
            <w:pPr>
              <w:widowControl w:val="0"/>
              <w:spacing w:after="0" w:line="240" w:lineRule="auto"/>
              <w:jc w:val="lef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 Утврђивање предлога Извештаја о остварености годишњег плана рада школе за школску 20</w:t>
            </w:r>
            <w:r>
              <w:rPr>
                <w:rFonts w:ascii="Times New Roman" w:hAnsi="Times New Roman" w:eastAsia="Times New Roman" w:cs="Times New Roman"/>
                <w:sz w:val="24"/>
                <w:szCs w:val="24"/>
              </w:rPr>
              <w:t>2</w:t>
            </w:r>
            <w:r>
              <w:rPr>
                <w:rFonts w:hint="default" w:ascii="Times New Roman" w:hAnsi="Times New Roman" w:eastAsia="Times New Roman" w:cs="Times New Roman"/>
                <w:sz w:val="24"/>
                <w:szCs w:val="24"/>
                <w:lang w:val="sr-Cyrl-RS"/>
              </w:rPr>
              <w:t>4</w:t>
            </w:r>
            <w:r>
              <w:rPr>
                <w:rFonts w:ascii="Times New Roman" w:hAnsi="Times New Roman" w:eastAsia="Times New Roman" w:cs="Times New Roman"/>
                <w:sz w:val="24"/>
                <w:szCs w:val="24"/>
                <w:lang w:val="sr-Cyrl-RS"/>
              </w:rPr>
              <w:t>/202</w:t>
            </w:r>
            <w:r>
              <w:rPr>
                <w:rFonts w:hint="default" w:ascii="Times New Roman" w:hAnsi="Times New Roman" w:eastAsia="Times New Roman" w:cs="Times New Roman"/>
                <w:sz w:val="24"/>
                <w:szCs w:val="24"/>
                <w:lang w:val="sr-Cyrl-RS"/>
              </w:rPr>
              <w:t>5</w:t>
            </w:r>
            <w:r>
              <w:rPr>
                <w:rFonts w:ascii="Times New Roman" w:hAnsi="Times New Roman" w:eastAsia="Times New Roman" w:cs="Times New Roman"/>
                <w:sz w:val="24"/>
                <w:szCs w:val="24"/>
                <w:lang w:val="sr-Cyrl-RS"/>
              </w:rPr>
              <w:t>.годину.</w:t>
            </w:r>
          </w:p>
          <w:p w14:paraId="1B012655">
            <w:pPr>
              <w:widowControl w:val="0"/>
              <w:spacing w:after="0" w:line="240" w:lineRule="auto"/>
              <w:jc w:val="left"/>
              <w:rPr>
                <w:rFonts w:ascii="Times New Roman" w:hAnsi="Times New Roman" w:eastAsia="Times New Roman" w:cs="Times New Roman"/>
                <w:sz w:val="24"/>
                <w:szCs w:val="24"/>
                <w:lang w:val="sr-Cyrl-RS"/>
              </w:rPr>
            </w:pPr>
          </w:p>
          <w:p w14:paraId="16283E5C">
            <w:pPr>
              <w:widowControl w:val="0"/>
              <w:spacing w:after="0" w:line="240" w:lineRule="auto"/>
              <w:jc w:val="lef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 Утврђивање предлога Годишњег плана рада школе за школску 202</w:t>
            </w:r>
            <w:r>
              <w:rPr>
                <w:rFonts w:hint="default" w:ascii="Times New Roman" w:hAnsi="Times New Roman" w:eastAsia="Times New Roman" w:cs="Times New Roman"/>
                <w:sz w:val="24"/>
                <w:szCs w:val="24"/>
                <w:lang w:val="sr-Cyrl-RS"/>
              </w:rPr>
              <w:t>5</w:t>
            </w:r>
            <w:r>
              <w:rPr>
                <w:rFonts w:ascii="Times New Roman" w:hAnsi="Times New Roman" w:eastAsia="Times New Roman" w:cs="Times New Roman"/>
                <w:sz w:val="24"/>
                <w:szCs w:val="24"/>
                <w:lang w:val="sr-Cyrl-RS"/>
              </w:rPr>
              <w:t>/202</w:t>
            </w:r>
            <w:r>
              <w:rPr>
                <w:rFonts w:hint="default" w:ascii="Times New Roman" w:hAnsi="Times New Roman" w:eastAsia="Times New Roman" w:cs="Times New Roman"/>
                <w:sz w:val="24"/>
                <w:szCs w:val="24"/>
                <w:lang w:val="sr-Cyrl-RS"/>
              </w:rPr>
              <w:t>6</w:t>
            </w:r>
            <w:r>
              <w:rPr>
                <w:rFonts w:ascii="Times New Roman" w:hAnsi="Times New Roman" w:eastAsia="Times New Roman" w:cs="Times New Roman"/>
                <w:sz w:val="24"/>
                <w:szCs w:val="24"/>
                <w:lang w:val="sr-Cyrl-RS"/>
              </w:rPr>
              <w:t>.годину</w:t>
            </w:r>
          </w:p>
          <w:p w14:paraId="4ACE97BF">
            <w:pPr>
              <w:widowControl w:val="0"/>
              <w:spacing w:after="0" w:line="240" w:lineRule="auto"/>
              <w:jc w:val="left"/>
              <w:rPr>
                <w:rFonts w:ascii="Times New Roman" w:hAnsi="Times New Roman" w:eastAsia="Times New Roman" w:cs="Times New Roman"/>
                <w:sz w:val="24"/>
                <w:szCs w:val="24"/>
                <w:lang w:val="sr-Cyrl-RS"/>
              </w:rPr>
            </w:pPr>
          </w:p>
        </w:tc>
        <w:tc>
          <w:tcPr>
            <w:tcW w:w="2010" w:type="dxa"/>
            <w:shd w:val="clear" w:color="auto" w:fill="auto"/>
          </w:tcPr>
          <w:p w14:paraId="20ECFABC">
            <w:pPr>
              <w:widowControl w:val="0"/>
              <w:spacing w:after="0" w:line="240" w:lineRule="auto"/>
              <w:jc w:val="both"/>
              <w:rPr>
                <w:rFonts w:ascii="Times New Roman" w:hAnsi="Times New Roman" w:cs="Times New Roman"/>
                <w:b/>
                <w:bCs/>
                <w:sz w:val="24"/>
                <w:szCs w:val="24"/>
                <w:lang w:val="sr-Cyrl-RS"/>
              </w:rPr>
            </w:pPr>
          </w:p>
          <w:p w14:paraId="3E5BB153">
            <w:pPr>
              <w:widowControl w:val="0"/>
              <w:spacing w:after="0" w:line="240" w:lineRule="auto"/>
              <w:jc w:val="center"/>
              <w:rPr>
                <w:rFonts w:ascii="Times New Roman" w:hAnsi="Times New Roman" w:cs="Times New Roman"/>
                <w:b/>
                <w:bCs/>
                <w:sz w:val="24"/>
                <w:szCs w:val="24"/>
                <w:lang w:val="sr-Cyrl-RS"/>
              </w:rPr>
            </w:pPr>
          </w:p>
          <w:p w14:paraId="5EAE8B60">
            <w:pPr>
              <w:widowControl w:val="0"/>
              <w:spacing w:after="0" w:line="240" w:lineRule="auto"/>
              <w:jc w:val="center"/>
              <w:rPr>
                <w:rFonts w:ascii="Times New Roman" w:hAnsi="Times New Roman" w:cs="Times New Roman"/>
                <w:b/>
                <w:bCs/>
                <w:sz w:val="24"/>
                <w:szCs w:val="24"/>
                <w:lang w:val="sr-Cyrl-RS"/>
              </w:rPr>
            </w:pPr>
          </w:p>
          <w:p w14:paraId="6925D3FD">
            <w:pPr>
              <w:widowControl w:val="0"/>
              <w:spacing w:after="0" w:line="240" w:lineRule="auto"/>
              <w:jc w:val="center"/>
              <w:rPr>
                <w:rFonts w:ascii="Times New Roman" w:hAnsi="Times New Roman" w:cs="Times New Roman"/>
                <w:b/>
                <w:bCs/>
                <w:sz w:val="24"/>
                <w:szCs w:val="24"/>
                <w:lang w:val="sr-Cyrl-CS"/>
              </w:rPr>
            </w:pPr>
            <w:r>
              <w:rPr>
                <w:rFonts w:ascii="Times New Roman" w:hAnsi="Times New Roman" w:cs="Times New Roman"/>
                <w:b/>
                <w:bCs/>
                <w:sz w:val="24"/>
                <w:szCs w:val="24"/>
                <w:lang w:val="sr-Cyrl-RS"/>
              </w:rPr>
              <w:t>Септембар</w:t>
            </w:r>
          </w:p>
        </w:tc>
        <w:tc>
          <w:tcPr>
            <w:tcW w:w="2010" w:type="dxa"/>
            <w:shd w:val="clear" w:color="auto" w:fill="auto"/>
            <w:vAlign w:val="center"/>
          </w:tcPr>
          <w:p w14:paraId="6B428340">
            <w:pPr>
              <w:widowControl w:val="0"/>
              <w:spacing w:after="0" w:line="240" w:lineRule="auto"/>
              <w:jc w:val="left"/>
              <w:rPr>
                <w:rFonts w:ascii="Times New Roman" w:hAnsi="Times New Roman" w:cs="Times New Roman"/>
                <w:sz w:val="24"/>
                <w:szCs w:val="24"/>
                <w:lang w:val="sr-Cyrl-RS"/>
              </w:rPr>
            </w:pPr>
          </w:p>
          <w:p w14:paraId="049CA39B">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Седница Наставничког већа</w:t>
            </w:r>
          </w:p>
        </w:tc>
        <w:tc>
          <w:tcPr>
            <w:tcW w:w="2580" w:type="dxa"/>
            <w:shd w:val="clear" w:color="auto" w:fill="auto"/>
            <w:vAlign w:val="center"/>
          </w:tcPr>
          <w:p w14:paraId="083D18E0">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Тим за обезбеђивање квалитета и развој установе</w:t>
            </w:r>
          </w:p>
        </w:tc>
        <w:tc>
          <w:tcPr>
            <w:tcW w:w="1755" w:type="dxa"/>
            <w:vAlign w:val="center"/>
          </w:tcPr>
          <w:p w14:paraId="2AEFF941">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о раду </w:t>
            </w:r>
            <w:r>
              <w:rPr>
                <w:rFonts w:ascii="Times New Roman" w:hAnsi="Times New Roman" w:cs="Times New Roman"/>
                <w:sz w:val="24"/>
                <w:szCs w:val="24"/>
                <w:lang w:val="sr-Cyrl-CS"/>
              </w:rPr>
              <w:t>Тима за обезбеђивање квалитета и развој установ</w:t>
            </w:r>
          </w:p>
        </w:tc>
      </w:tr>
      <w:tr w14:paraId="5D970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shd w:val="clear" w:color="auto" w:fill="auto"/>
            <w:vAlign w:val="center"/>
          </w:tcPr>
          <w:p w14:paraId="75612B48">
            <w:pPr>
              <w:widowControl w:val="0"/>
              <w:spacing w:after="0" w:line="240" w:lineRule="auto"/>
              <w:jc w:val="left"/>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CS"/>
              </w:rPr>
              <w:t>-</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Формулисање стратешког циља Тима за обезбеђивање квалитета и развој установе</w:t>
            </w:r>
          </w:p>
        </w:tc>
        <w:tc>
          <w:tcPr>
            <w:tcW w:w="2010" w:type="dxa"/>
            <w:shd w:val="clear" w:color="auto" w:fill="auto"/>
          </w:tcPr>
          <w:p w14:paraId="2BC67220">
            <w:pPr>
              <w:widowControl w:val="0"/>
              <w:spacing w:after="0" w:line="240" w:lineRule="auto"/>
              <w:jc w:val="center"/>
              <w:rPr>
                <w:rFonts w:ascii="Times New Roman" w:hAnsi="Times New Roman" w:cs="Times New Roman"/>
                <w:b/>
                <w:bCs/>
                <w:sz w:val="24"/>
                <w:szCs w:val="24"/>
                <w:lang w:val="sr-Cyrl-RS"/>
              </w:rPr>
            </w:pPr>
          </w:p>
          <w:p w14:paraId="771510F6">
            <w:pPr>
              <w:widowControl w:val="0"/>
              <w:spacing w:after="0" w:line="240" w:lineRule="auto"/>
              <w:jc w:val="center"/>
              <w:rPr>
                <w:rFonts w:ascii="Times New Roman" w:hAnsi="Times New Roman" w:cs="Times New Roman"/>
                <w:b/>
                <w:bCs/>
                <w:sz w:val="24"/>
                <w:szCs w:val="24"/>
                <w:lang w:val="sr-Cyrl-RS"/>
              </w:rPr>
            </w:pPr>
          </w:p>
          <w:p w14:paraId="7E389750">
            <w:pPr>
              <w:widowControl w:val="0"/>
              <w:spacing w:after="0" w:line="240" w:lineRule="auto"/>
              <w:jc w:val="center"/>
              <w:rPr>
                <w:rFonts w:ascii="Times New Roman" w:hAnsi="Times New Roman" w:cs="Times New Roman"/>
                <w:b/>
                <w:bCs/>
                <w:sz w:val="24"/>
                <w:szCs w:val="24"/>
                <w:lang w:val="sr-Cyrl-RS"/>
              </w:rPr>
            </w:pPr>
          </w:p>
          <w:p w14:paraId="5C11D245">
            <w:pPr>
              <w:widowControl w:val="0"/>
              <w:spacing w:after="0" w:line="240" w:lineRule="auto"/>
              <w:jc w:val="center"/>
              <w:rPr>
                <w:rFonts w:ascii="Times New Roman" w:hAnsi="Times New Roman" w:cs="Times New Roman"/>
                <w:b/>
                <w:bCs/>
                <w:sz w:val="24"/>
                <w:szCs w:val="24"/>
                <w:lang w:val="sr-Cyrl-CS"/>
              </w:rPr>
            </w:pPr>
            <w:r>
              <w:rPr>
                <w:rFonts w:ascii="Times New Roman" w:hAnsi="Times New Roman" w:cs="Times New Roman"/>
                <w:b/>
                <w:bCs/>
                <w:sz w:val="24"/>
                <w:szCs w:val="24"/>
                <w:lang w:val="sr-Cyrl-RS"/>
              </w:rPr>
              <w:t>Септембар</w:t>
            </w:r>
          </w:p>
        </w:tc>
        <w:tc>
          <w:tcPr>
            <w:tcW w:w="2010" w:type="dxa"/>
            <w:shd w:val="clear" w:color="auto" w:fill="auto"/>
            <w:vAlign w:val="center"/>
          </w:tcPr>
          <w:p w14:paraId="32BC84CC">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Састанак Тима за обезбеђивање квалитета и развој установе (анализа, дискусија, сугестија)</w:t>
            </w:r>
          </w:p>
          <w:p w14:paraId="76D0345B">
            <w:pPr>
              <w:widowControl w:val="0"/>
              <w:spacing w:after="0" w:line="240" w:lineRule="auto"/>
              <w:jc w:val="left"/>
              <w:rPr>
                <w:rFonts w:ascii="Times New Roman" w:hAnsi="Times New Roman" w:cs="Times New Roman"/>
                <w:sz w:val="24"/>
                <w:szCs w:val="24"/>
                <w:lang w:val="en-US"/>
              </w:rPr>
            </w:pPr>
          </w:p>
        </w:tc>
        <w:tc>
          <w:tcPr>
            <w:tcW w:w="2580" w:type="dxa"/>
            <w:shd w:val="clear" w:color="auto" w:fill="auto"/>
            <w:vAlign w:val="center"/>
          </w:tcPr>
          <w:p w14:paraId="053F56E3">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Тим за обезбеђивање квалитета и развој установе</w:t>
            </w:r>
          </w:p>
          <w:p w14:paraId="69F4EE98">
            <w:pPr>
              <w:widowControl w:val="0"/>
              <w:spacing w:after="0" w:line="240" w:lineRule="auto"/>
              <w:jc w:val="left"/>
              <w:rPr>
                <w:rFonts w:ascii="Times New Roman" w:hAnsi="Times New Roman" w:cs="Times New Roman"/>
                <w:sz w:val="24"/>
                <w:szCs w:val="24"/>
                <w:lang w:val="en-US"/>
              </w:rPr>
            </w:pPr>
          </w:p>
        </w:tc>
        <w:tc>
          <w:tcPr>
            <w:tcW w:w="1755" w:type="dxa"/>
          </w:tcPr>
          <w:p w14:paraId="74723CE5">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о раду </w:t>
            </w:r>
            <w:r>
              <w:rPr>
                <w:rFonts w:ascii="Times New Roman" w:hAnsi="Times New Roman" w:cs="Times New Roman"/>
                <w:sz w:val="24"/>
                <w:szCs w:val="24"/>
                <w:lang w:val="sr-Cyrl-CS"/>
              </w:rPr>
              <w:t>Тима за обезбеђивање квалитета и развој установ</w:t>
            </w:r>
          </w:p>
        </w:tc>
      </w:tr>
      <w:tr w14:paraId="5FB8E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12" w:hRule="atLeast"/>
        </w:trPr>
        <w:tc>
          <w:tcPr>
            <w:tcW w:w="6150" w:type="dxa"/>
            <w:shd w:val="clear" w:color="auto" w:fill="auto"/>
            <w:vAlign w:val="center"/>
          </w:tcPr>
          <w:p w14:paraId="06869D84">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Анализа ефеката предузетих мера за унапређивање квалитета рада</w:t>
            </w:r>
          </w:p>
        </w:tc>
        <w:tc>
          <w:tcPr>
            <w:tcW w:w="2010" w:type="dxa"/>
            <w:shd w:val="clear" w:color="auto" w:fill="auto"/>
          </w:tcPr>
          <w:p w14:paraId="75557D28">
            <w:pPr>
              <w:widowControl w:val="0"/>
              <w:spacing w:after="0" w:line="240" w:lineRule="auto"/>
              <w:jc w:val="center"/>
              <w:rPr>
                <w:rFonts w:ascii="Times New Roman" w:hAnsi="Times New Roman" w:cs="Times New Roman"/>
                <w:sz w:val="24"/>
                <w:szCs w:val="24"/>
                <w:lang w:val="sr-Cyrl-RS"/>
              </w:rPr>
            </w:pPr>
          </w:p>
          <w:p w14:paraId="6BAF6E2D">
            <w:pPr>
              <w:widowControl w:val="0"/>
              <w:spacing w:after="0" w:line="240" w:lineRule="auto"/>
              <w:jc w:val="center"/>
              <w:rPr>
                <w:rFonts w:ascii="Times New Roman" w:hAnsi="Times New Roman" w:cs="Times New Roman"/>
                <w:sz w:val="24"/>
                <w:szCs w:val="24"/>
                <w:lang w:val="sr-Cyrl-RS"/>
              </w:rPr>
            </w:pPr>
          </w:p>
          <w:p w14:paraId="44229DEC">
            <w:pPr>
              <w:widowControl w:val="0"/>
              <w:spacing w:after="0" w:line="240" w:lineRule="auto"/>
              <w:jc w:val="center"/>
              <w:rPr>
                <w:rFonts w:ascii="Times New Roman" w:hAnsi="Times New Roman" w:cs="Times New Roman"/>
                <w:sz w:val="24"/>
                <w:szCs w:val="24"/>
                <w:lang w:val="sr-Cyrl-RS"/>
              </w:rPr>
            </w:pPr>
          </w:p>
          <w:p w14:paraId="7F113E06">
            <w:pPr>
              <w:widowControl w:val="0"/>
              <w:spacing w:after="0" w:line="240" w:lineRule="auto"/>
              <w:jc w:val="center"/>
              <w:rPr>
                <w:rFonts w:ascii="Times New Roman" w:hAnsi="Times New Roman" w:cs="Times New Roman"/>
                <w:sz w:val="24"/>
                <w:szCs w:val="24"/>
                <w:lang w:val="sr-Cyrl-RS"/>
              </w:rPr>
            </w:pPr>
          </w:p>
          <w:p w14:paraId="53855D78">
            <w:pPr>
              <w:widowControl w:val="0"/>
              <w:spacing w:after="0" w:line="240" w:lineRule="auto"/>
              <w:jc w:val="center"/>
              <w:rPr>
                <w:rFonts w:ascii="Times New Roman" w:hAnsi="Times New Roman" w:cs="Times New Roman"/>
                <w:sz w:val="24"/>
                <w:szCs w:val="24"/>
                <w:lang w:val="sr-Cyrl-RS"/>
              </w:rPr>
            </w:pPr>
          </w:p>
          <w:p w14:paraId="3E5FB702">
            <w:pPr>
              <w:widowControl w:val="0"/>
              <w:spacing w:after="0" w:line="240" w:lineRule="auto"/>
              <w:jc w:val="center"/>
              <w:rPr>
                <w:rFonts w:ascii="Times New Roman" w:hAnsi="Times New Roman" w:cs="Times New Roman"/>
                <w:sz w:val="24"/>
                <w:szCs w:val="24"/>
                <w:lang w:val="sr-Cyrl-RS"/>
              </w:rPr>
            </w:pPr>
          </w:p>
          <w:p w14:paraId="78FCAF93">
            <w:pPr>
              <w:widowControl w:val="0"/>
              <w:spacing w:after="0" w:line="240" w:lineRule="auto"/>
              <w:jc w:val="center"/>
              <w:rPr>
                <w:rFonts w:ascii="Times New Roman" w:hAnsi="Times New Roman" w:cs="Times New Roman"/>
                <w:sz w:val="24"/>
                <w:szCs w:val="24"/>
                <w:lang w:val="sr-Cyrl-RS"/>
              </w:rPr>
            </w:pPr>
          </w:p>
          <w:p w14:paraId="10E8912B">
            <w:pPr>
              <w:widowControl w:val="0"/>
              <w:spacing w:after="0" w:line="240" w:lineRule="auto"/>
              <w:jc w:val="center"/>
              <w:rPr>
                <w:rFonts w:ascii="Times New Roman" w:hAnsi="Times New Roman" w:cs="Times New Roman"/>
                <w:sz w:val="24"/>
                <w:szCs w:val="24"/>
                <w:lang w:val="sr-Cyrl-RS"/>
              </w:rPr>
            </w:pPr>
          </w:p>
          <w:p w14:paraId="4515CE5A">
            <w:pPr>
              <w:widowControl w:val="0"/>
              <w:spacing w:after="0" w:line="240" w:lineRule="auto"/>
              <w:jc w:val="center"/>
              <w:rPr>
                <w:rFonts w:ascii="Times New Roman" w:hAnsi="Times New Roman" w:cs="Times New Roman"/>
                <w:sz w:val="24"/>
                <w:szCs w:val="24"/>
                <w:lang w:val="sr-Cyrl-RS"/>
              </w:rPr>
            </w:pPr>
          </w:p>
          <w:p w14:paraId="709A2138">
            <w:pPr>
              <w:widowControl w:val="0"/>
              <w:spacing w:after="0" w:line="240" w:lineRule="auto"/>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 xml:space="preserve">Завршетак </w:t>
            </w:r>
          </w:p>
          <w:p w14:paraId="63F948F8">
            <w:pPr>
              <w:widowControl w:val="0"/>
              <w:spacing w:after="0" w:line="240" w:lineRule="auto"/>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1. и 2. полугодишта</w:t>
            </w:r>
          </w:p>
          <w:p w14:paraId="6D713406">
            <w:pPr>
              <w:widowControl w:val="0"/>
              <w:spacing w:after="0" w:line="240" w:lineRule="auto"/>
              <w:jc w:val="center"/>
              <w:rPr>
                <w:rFonts w:ascii="Times New Roman" w:hAnsi="Times New Roman" w:cs="Times New Roman"/>
                <w:b/>
                <w:bCs/>
                <w:sz w:val="24"/>
                <w:szCs w:val="24"/>
                <w:lang w:val="sr-Cyrl-RS"/>
              </w:rPr>
            </w:pPr>
          </w:p>
          <w:p w14:paraId="2AE5B388">
            <w:pPr>
              <w:widowControl w:val="0"/>
              <w:spacing w:after="0" w:line="240" w:lineRule="auto"/>
              <w:jc w:val="center"/>
              <w:rPr>
                <w:rFonts w:ascii="Times New Roman" w:hAnsi="Times New Roman" w:cs="Times New Roman"/>
                <w:b/>
                <w:bCs/>
                <w:sz w:val="24"/>
                <w:szCs w:val="24"/>
                <w:lang w:val="sr-Cyrl-RS"/>
              </w:rPr>
            </w:pPr>
          </w:p>
          <w:p w14:paraId="49252ADE">
            <w:pPr>
              <w:widowControl w:val="0"/>
              <w:spacing w:after="0" w:line="240" w:lineRule="auto"/>
              <w:jc w:val="center"/>
              <w:rPr>
                <w:rFonts w:ascii="Times New Roman" w:hAnsi="Times New Roman" w:cs="Times New Roman"/>
                <w:sz w:val="24"/>
                <w:szCs w:val="24"/>
                <w:lang w:val="sr-Cyrl-RS"/>
              </w:rPr>
            </w:pPr>
          </w:p>
          <w:p w14:paraId="6893FF91">
            <w:pPr>
              <w:widowControl w:val="0"/>
              <w:spacing w:after="0" w:line="240" w:lineRule="auto"/>
              <w:jc w:val="both"/>
              <w:rPr>
                <w:rFonts w:ascii="Times New Roman" w:hAnsi="Times New Roman" w:cs="Times New Roman"/>
                <w:sz w:val="24"/>
                <w:szCs w:val="24"/>
                <w:lang w:val="sr-Cyrl-CS"/>
              </w:rPr>
            </w:pPr>
          </w:p>
        </w:tc>
        <w:tc>
          <w:tcPr>
            <w:tcW w:w="2010" w:type="dxa"/>
            <w:shd w:val="clear" w:color="auto" w:fill="auto"/>
          </w:tcPr>
          <w:p w14:paraId="10C04202">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разматрање извештаја стручних већа, тимова и стручних актива уз анализу и давање препорука</w:t>
            </w:r>
          </w:p>
          <w:p w14:paraId="3AB10285">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израда Извештаја са анализом стања и препорукама за унапређење</w:t>
            </w:r>
          </w:p>
          <w:p w14:paraId="14490621">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 презентовање Извештаја на Педагошком колегијуму, ШО и Савету родитеља</w:t>
            </w:r>
          </w:p>
        </w:tc>
        <w:tc>
          <w:tcPr>
            <w:tcW w:w="2580" w:type="dxa"/>
            <w:shd w:val="clear" w:color="auto" w:fill="auto"/>
          </w:tcPr>
          <w:p w14:paraId="14D54D92">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Тим за обезбеђивање квалитета и развој установе, Тим за самовредновање, Стручни актив за развојно планирање, стручна већа и тимови</w:t>
            </w:r>
          </w:p>
        </w:tc>
        <w:tc>
          <w:tcPr>
            <w:tcW w:w="1755" w:type="dxa"/>
          </w:tcPr>
          <w:p w14:paraId="560D851F">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о раду </w:t>
            </w:r>
            <w:r>
              <w:rPr>
                <w:rFonts w:ascii="Times New Roman" w:hAnsi="Times New Roman" w:cs="Times New Roman"/>
                <w:sz w:val="24"/>
                <w:szCs w:val="24"/>
                <w:lang w:val="sr-Cyrl-CS"/>
              </w:rPr>
              <w:t>Тима за обезбеђивање квалитета и развој установ</w:t>
            </w:r>
          </w:p>
        </w:tc>
      </w:tr>
      <w:tr w14:paraId="4846F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shd w:val="clear" w:color="auto" w:fill="auto"/>
            <w:vAlign w:val="center"/>
          </w:tcPr>
          <w:p w14:paraId="7D690877">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Праћење развоја компетенција наставника и стручног сарадника у односу на захтеве квалитетног васпитно-образовног рада, резултате самовредновања и спољашњег вредновања</w:t>
            </w:r>
          </w:p>
        </w:tc>
        <w:tc>
          <w:tcPr>
            <w:tcW w:w="2010" w:type="dxa"/>
            <w:shd w:val="clear" w:color="auto" w:fill="auto"/>
            <w:vAlign w:val="center"/>
          </w:tcPr>
          <w:p w14:paraId="4176BA23">
            <w:pPr>
              <w:widowControl w:val="0"/>
              <w:spacing w:after="0" w:line="240" w:lineRule="auto"/>
              <w:jc w:val="center"/>
              <w:rPr>
                <w:rFonts w:ascii="Times New Roman" w:hAnsi="Times New Roman" w:cs="Times New Roman"/>
                <w:b/>
                <w:bCs/>
                <w:sz w:val="24"/>
                <w:szCs w:val="24"/>
                <w:lang w:val="sr-Cyrl-CS"/>
              </w:rPr>
            </w:pPr>
            <w:r>
              <w:rPr>
                <w:rFonts w:ascii="Times New Roman" w:hAnsi="Times New Roman" w:cs="Times New Roman"/>
                <w:b/>
                <w:bCs/>
                <w:sz w:val="24"/>
                <w:szCs w:val="24"/>
                <w:lang w:val="sr-Cyrl-RS"/>
              </w:rPr>
              <w:t>Током школске године</w:t>
            </w:r>
          </w:p>
        </w:tc>
        <w:tc>
          <w:tcPr>
            <w:tcW w:w="2010" w:type="dxa"/>
            <w:shd w:val="clear" w:color="auto" w:fill="auto"/>
            <w:vAlign w:val="center"/>
          </w:tcPr>
          <w:p w14:paraId="72A3E8B4">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разматрање података добиј</w:t>
            </w:r>
            <w:r>
              <w:rPr>
                <w:rFonts w:hint="default" w:ascii="Times New Roman" w:hAnsi="Times New Roman" w:cs="Times New Roman"/>
                <w:sz w:val="24"/>
                <w:szCs w:val="24"/>
                <w:lang w:val="sr-Cyrl-RS"/>
              </w:rPr>
              <w:t>.</w:t>
            </w:r>
            <w:r>
              <w:rPr>
                <w:rFonts w:ascii="Times New Roman" w:hAnsi="Times New Roman" w:cs="Times New Roman"/>
                <w:sz w:val="24"/>
                <w:szCs w:val="24"/>
                <w:lang w:val="sr-Cyrl-RS"/>
              </w:rPr>
              <w:t xml:space="preserve"> самовредновањем</w:t>
            </w:r>
          </w:p>
          <w:p w14:paraId="152347BE">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 разматрање извештаја</w:t>
            </w:r>
          </w:p>
        </w:tc>
        <w:tc>
          <w:tcPr>
            <w:tcW w:w="2580" w:type="dxa"/>
            <w:shd w:val="clear" w:color="auto" w:fill="auto"/>
          </w:tcPr>
          <w:p w14:paraId="0584024B">
            <w:pPr>
              <w:widowControl w:val="0"/>
              <w:spacing w:after="0" w:line="240" w:lineRule="auto"/>
              <w:jc w:val="left"/>
              <w:rPr>
                <w:rFonts w:hint="default" w:ascii="Times New Roman" w:hAnsi="Times New Roman" w:cs="Times New Roman"/>
                <w:sz w:val="24"/>
                <w:szCs w:val="24"/>
                <w:lang w:val="sr-Cyrl-RS"/>
              </w:rPr>
            </w:pPr>
            <w:r>
              <w:rPr>
                <w:rFonts w:ascii="Times New Roman" w:hAnsi="Times New Roman" w:cs="Times New Roman"/>
                <w:sz w:val="24"/>
                <w:szCs w:val="24"/>
                <w:lang w:val="sr-Cyrl-RS"/>
              </w:rPr>
              <w:t>Тимови</w:t>
            </w:r>
            <w:r>
              <w:rPr>
                <w:rFonts w:hint="default" w:ascii="Times New Roman" w:hAnsi="Times New Roman" w:cs="Times New Roman"/>
                <w:sz w:val="24"/>
                <w:szCs w:val="24"/>
                <w:lang w:val="sr-Cyrl-RS"/>
              </w:rPr>
              <w:t xml:space="preserve"> школе</w:t>
            </w:r>
          </w:p>
        </w:tc>
        <w:tc>
          <w:tcPr>
            <w:tcW w:w="1755" w:type="dxa"/>
          </w:tcPr>
          <w:p w14:paraId="3458A88D">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о раду </w:t>
            </w:r>
            <w:r>
              <w:rPr>
                <w:rFonts w:ascii="Times New Roman" w:hAnsi="Times New Roman" w:cs="Times New Roman"/>
                <w:sz w:val="24"/>
                <w:szCs w:val="24"/>
                <w:lang w:val="sr-Cyrl-CS"/>
              </w:rPr>
              <w:t>Тима</w:t>
            </w:r>
          </w:p>
        </w:tc>
      </w:tr>
      <w:tr w14:paraId="48DA9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shd w:val="clear" w:color="auto" w:fill="auto"/>
            <w:vAlign w:val="center"/>
          </w:tcPr>
          <w:p w14:paraId="648A2E4C">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Састанци чланова Тима са координаторима стручних актива и веча, тимова и стручним сарадницима</w:t>
            </w:r>
          </w:p>
          <w:p w14:paraId="241F0356">
            <w:pPr>
              <w:widowControl w:val="0"/>
              <w:spacing w:after="0" w:line="240" w:lineRule="auto"/>
              <w:jc w:val="left"/>
              <w:rPr>
                <w:rFonts w:ascii="Times New Roman" w:hAnsi="Times New Roman" w:cs="Times New Roman"/>
                <w:sz w:val="24"/>
                <w:szCs w:val="24"/>
                <w:lang w:val="sr-Cyrl-RS"/>
              </w:rPr>
            </w:pPr>
          </w:p>
          <w:p w14:paraId="54CFB908">
            <w:pPr>
              <w:widowControl w:val="0"/>
              <w:spacing w:after="0" w:line="240" w:lineRule="auto"/>
              <w:jc w:val="left"/>
              <w:rPr>
                <w:rFonts w:ascii="Times New Roman" w:hAnsi="Times New Roman" w:cs="Times New Roman"/>
                <w:sz w:val="24"/>
                <w:szCs w:val="24"/>
                <w:lang w:val="sr-Cyrl-RS"/>
              </w:rPr>
            </w:pPr>
          </w:p>
          <w:p w14:paraId="3FFA49FD">
            <w:pPr>
              <w:widowControl w:val="0"/>
              <w:spacing w:after="0" w:line="240" w:lineRule="auto"/>
              <w:jc w:val="left"/>
              <w:rPr>
                <w:rFonts w:ascii="Times New Roman" w:hAnsi="Times New Roman" w:cs="Times New Roman"/>
                <w:sz w:val="24"/>
                <w:szCs w:val="24"/>
                <w:lang w:val="sr-Cyrl-RS"/>
              </w:rPr>
            </w:pPr>
          </w:p>
        </w:tc>
        <w:tc>
          <w:tcPr>
            <w:tcW w:w="2010" w:type="dxa"/>
            <w:shd w:val="clear" w:color="auto" w:fill="auto"/>
            <w:vAlign w:val="center"/>
          </w:tcPr>
          <w:p w14:paraId="7FF53FD4">
            <w:pPr>
              <w:widowControl w:val="0"/>
              <w:spacing w:after="0" w:line="240" w:lineRule="auto"/>
              <w:jc w:val="center"/>
              <w:rPr>
                <w:rFonts w:ascii="Times New Roman" w:hAnsi="Times New Roman" w:cs="Times New Roman"/>
                <w:b/>
                <w:bCs/>
                <w:sz w:val="24"/>
                <w:szCs w:val="24"/>
                <w:lang w:val="sr-Cyrl-RS"/>
              </w:rPr>
            </w:pPr>
          </w:p>
          <w:p w14:paraId="7E9EAECF">
            <w:pPr>
              <w:widowControl w:val="0"/>
              <w:spacing w:after="0" w:line="240" w:lineRule="auto"/>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Током школске</w:t>
            </w:r>
          </w:p>
          <w:p w14:paraId="28A532B6">
            <w:pPr>
              <w:widowControl w:val="0"/>
              <w:spacing w:after="0" w:line="240" w:lineRule="auto"/>
              <w:jc w:val="center"/>
              <w:rPr>
                <w:rFonts w:ascii="Times New Roman" w:hAnsi="Times New Roman" w:cs="Times New Roman"/>
                <w:b/>
                <w:bCs/>
                <w:sz w:val="24"/>
                <w:szCs w:val="24"/>
                <w:lang w:val="sr-Cyrl-CS"/>
              </w:rPr>
            </w:pPr>
            <w:r>
              <w:rPr>
                <w:rFonts w:ascii="Times New Roman" w:hAnsi="Times New Roman" w:cs="Times New Roman"/>
                <w:b/>
                <w:bCs/>
                <w:sz w:val="24"/>
                <w:szCs w:val="24"/>
                <w:lang w:val="sr-Cyrl-RS"/>
              </w:rPr>
              <w:t>године</w:t>
            </w:r>
          </w:p>
        </w:tc>
        <w:tc>
          <w:tcPr>
            <w:tcW w:w="2010" w:type="dxa"/>
            <w:shd w:val="clear" w:color="auto" w:fill="auto"/>
          </w:tcPr>
          <w:p w14:paraId="79DB516C">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Састанак Тима за обезбеђивање квалитета и развој установе (анализа, дискусија, сугестија</w:t>
            </w:r>
          </w:p>
          <w:p w14:paraId="195F204D">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,извештај)</w:t>
            </w:r>
          </w:p>
        </w:tc>
        <w:tc>
          <w:tcPr>
            <w:tcW w:w="2580" w:type="dxa"/>
            <w:shd w:val="clear" w:color="auto" w:fill="auto"/>
          </w:tcPr>
          <w:p w14:paraId="7166EEFB">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Чланови Тима, координатори других тимова и стручних актива и већа</w:t>
            </w:r>
          </w:p>
          <w:p w14:paraId="14EAF831">
            <w:pPr>
              <w:widowControl w:val="0"/>
              <w:spacing w:after="0" w:line="240" w:lineRule="auto"/>
              <w:jc w:val="left"/>
              <w:rPr>
                <w:rFonts w:ascii="Times New Roman" w:hAnsi="Times New Roman" w:cs="Times New Roman"/>
                <w:sz w:val="24"/>
                <w:szCs w:val="24"/>
                <w:lang w:val="sr-Cyrl-RS"/>
              </w:rPr>
            </w:pPr>
          </w:p>
          <w:p w14:paraId="15401D96">
            <w:pPr>
              <w:widowControl w:val="0"/>
              <w:spacing w:after="0" w:line="240" w:lineRule="auto"/>
              <w:jc w:val="left"/>
              <w:rPr>
                <w:rFonts w:ascii="Times New Roman" w:hAnsi="Times New Roman" w:cs="Times New Roman"/>
                <w:sz w:val="24"/>
                <w:szCs w:val="24"/>
                <w:lang w:val="sr-Cyrl-RS"/>
              </w:rPr>
            </w:pPr>
          </w:p>
          <w:p w14:paraId="57BBB64B">
            <w:pPr>
              <w:widowControl w:val="0"/>
              <w:spacing w:after="0" w:line="240" w:lineRule="auto"/>
              <w:jc w:val="left"/>
              <w:rPr>
                <w:rFonts w:ascii="Times New Roman" w:hAnsi="Times New Roman" w:cs="Times New Roman"/>
                <w:sz w:val="24"/>
                <w:szCs w:val="24"/>
                <w:lang w:val="en-US"/>
              </w:rPr>
            </w:pPr>
          </w:p>
        </w:tc>
        <w:tc>
          <w:tcPr>
            <w:tcW w:w="1755" w:type="dxa"/>
          </w:tcPr>
          <w:p w14:paraId="574D3AEE">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о раду </w:t>
            </w:r>
            <w:r>
              <w:rPr>
                <w:rFonts w:ascii="Times New Roman" w:hAnsi="Times New Roman" w:cs="Times New Roman"/>
                <w:sz w:val="24"/>
                <w:szCs w:val="24"/>
                <w:lang w:val="sr-Cyrl-CS"/>
              </w:rPr>
              <w:t>Тима за обезбеђивање квалитета и развој установ</w:t>
            </w:r>
          </w:p>
        </w:tc>
      </w:tr>
      <w:tr w14:paraId="25671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shd w:val="clear" w:color="auto" w:fill="auto"/>
            <w:vAlign w:val="center"/>
          </w:tcPr>
          <w:p w14:paraId="0482BC9F">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Вредновање резултата рада наставника</w:t>
            </w:r>
          </w:p>
        </w:tc>
        <w:tc>
          <w:tcPr>
            <w:tcW w:w="2010" w:type="dxa"/>
            <w:shd w:val="clear" w:color="auto" w:fill="auto"/>
            <w:vAlign w:val="center"/>
          </w:tcPr>
          <w:p w14:paraId="268AE4D9">
            <w:pPr>
              <w:widowControl w:val="0"/>
              <w:spacing w:after="0" w:line="240" w:lineRule="auto"/>
              <w:jc w:val="center"/>
              <w:rPr>
                <w:rFonts w:ascii="Times New Roman" w:hAnsi="Times New Roman" w:cs="Times New Roman"/>
                <w:b/>
                <w:bCs/>
                <w:sz w:val="24"/>
                <w:szCs w:val="24"/>
                <w:lang w:val="sr-Cyrl-RS"/>
              </w:rPr>
            </w:pPr>
          </w:p>
          <w:p w14:paraId="397A1E71">
            <w:pPr>
              <w:widowControl w:val="0"/>
              <w:spacing w:after="0" w:line="240" w:lineRule="auto"/>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Током школске</w:t>
            </w:r>
          </w:p>
          <w:p w14:paraId="1CEEA514">
            <w:pPr>
              <w:widowControl w:val="0"/>
              <w:spacing w:after="0" w:line="240" w:lineRule="auto"/>
              <w:jc w:val="center"/>
              <w:rPr>
                <w:rFonts w:ascii="Times New Roman" w:hAnsi="Times New Roman" w:cs="Times New Roman"/>
                <w:b/>
                <w:bCs/>
                <w:sz w:val="24"/>
                <w:szCs w:val="24"/>
                <w:lang w:val="sr-Cyrl-CS"/>
              </w:rPr>
            </w:pPr>
            <w:r>
              <w:rPr>
                <w:rFonts w:ascii="Times New Roman" w:hAnsi="Times New Roman" w:cs="Times New Roman"/>
                <w:b/>
                <w:bCs/>
                <w:sz w:val="24"/>
                <w:szCs w:val="24"/>
                <w:lang w:val="sr-Cyrl-RS"/>
              </w:rPr>
              <w:t>године</w:t>
            </w:r>
          </w:p>
        </w:tc>
        <w:tc>
          <w:tcPr>
            <w:tcW w:w="2010" w:type="dxa"/>
            <w:shd w:val="clear" w:color="auto" w:fill="auto"/>
          </w:tcPr>
          <w:p w14:paraId="0A3FA372">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Такмичења, Завршни испит, Самовредновање,</w:t>
            </w:r>
          </w:p>
          <w:p w14:paraId="466E0236">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Непосредна посета часова</w:t>
            </w:r>
          </w:p>
        </w:tc>
        <w:tc>
          <w:tcPr>
            <w:tcW w:w="2580" w:type="dxa"/>
            <w:shd w:val="clear" w:color="auto" w:fill="auto"/>
          </w:tcPr>
          <w:p w14:paraId="0557BB7F">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Директор, помоћник директора, стручни сарадници, Чланови Тима за самовредновање</w:t>
            </w:r>
          </w:p>
        </w:tc>
        <w:tc>
          <w:tcPr>
            <w:tcW w:w="1755" w:type="dxa"/>
          </w:tcPr>
          <w:p w14:paraId="11C09D81">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о раду </w:t>
            </w:r>
            <w:r>
              <w:rPr>
                <w:rFonts w:ascii="Times New Roman" w:hAnsi="Times New Roman" w:cs="Times New Roman"/>
                <w:sz w:val="24"/>
                <w:szCs w:val="24"/>
                <w:lang w:val="sr-Cyrl-CS"/>
              </w:rPr>
              <w:t>Тима за обезбеђивање квалитета и развој установ</w:t>
            </w:r>
          </w:p>
        </w:tc>
      </w:tr>
      <w:tr w14:paraId="43590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shd w:val="clear" w:color="auto" w:fill="auto"/>
            <w:vAlign w:val="center"/>
          </w:tcPr>
          <w:p w14:paraId="7E110846">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Праћење и утврђивање резултата рада ученика</w:t>
            </w:r>
          </w:p>
        </w:tc>
        <w:tc>
          <w:tcPr>
            <w:tcW w:w="2010" w:type="dxa"/>
            <w:shd w:val="clear" w:color="auto" w:fill="auto"/>
            <w:vAlign w:val="center"/>
          </w:tcPr>
          <w:p w14:paraId="6E77652E">
            <w:pPr>
              <w:widowControl w:val="0"/>
              <w:spacing w:after="0" w:line="240" w:lineRule="auto"/>
              <w:jc w:val="center"/>
              <w:rPr>
                <w:rFonts w:ascii="Times New Roman" w:hAnsi="Times New Roman" w:cs="Times New Roman"/>
                <w:sz w:val="24"/>
                <w:szCs w:val="24"/>
                <w:lang w:val="sr-Cyrl-RS"/>
              </w:rPr>
            </w:pPr>
          </w:p>
          <w:p w14:paraId="75718A5F">
            <w:pPr>
              <w:widowControl w:val="0"/>
              <w:spacing w:after="0" w:line="240" w:lineRule="auto"/>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Током школске</w:t>
            </w:r>
          </w:p>
          <w:p w14:paraId="1FD657AC">
            <w:pPr>
              <w:widowControl w:val="0"/>
              <w:spacing w:after="0" w:line="240" w:lineRule="auto"/>
              <w:jc w:val="center"/>
              <w:rPr>
                <w:rFonts w:ascii="Times New Roman" w:hAnsi="Times New Roman" w:cs="Times New Roman"/>
                <w:sz w:val="24"/>
                <w:szCs w:val="24"/>
                <w:lang w:val="sr-Cyrl-CS"/>
              </w:rPr>
            </w:pPr>
            <w:r>
              <w:rPr>
                <w:rFonts w:ascii="Times New Roman" w:hAnsi="Times New Roman" w:cs="Times New Roman"/>
                <w:b/>
                <w:bCs/>
                <w:sz w:val="24"/>
                <w:szCs w:val="24"/>
                <w:lang w:val="sr-Cyrl-RS"/>
              </w:rPr>
              <w:t>године</w:t>
            </w:r>
          </w:p>
        </w:tc>
        <w:tc>
          <w:tcPr>
            <w:tcW w:w="2010" w:type="dxa"/>
            <w:shd w:val="clear" w:color="auto" w:fill="auto"/>
          </w:tcPr>
          <w:p w14:paraId="7CEE3061">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Иницијални тест,</w:t>
            </w:r>
          </w:p>
          <w:p w14:paraId="58C303B4">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Такмичења, Завршни испит,</w:t>
            </w:r>
          </w:p>
          <w:p w14:paraId="4C720401">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Разговор са ученицима и родитељима</w:t>
            </w:r>
          </w:p>
        </w:tc>
        <w:tc>
          <w:tcPr>
            <w:tcW w:w="2580" w:type="dxa"/>
            <w:shd w:val="clear" w:color="auto" w:fill="auto"/>
          </w:tcPr>
          <w:p w14:paraId="4D107E9E">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Чланови Тима, Тим за самовредновање</w:t>
            </w:r>
          </w:p>
          <w:p w14:paraId="0CD64E97">
            <w:pPr>
              <w:widowControl w:val="0"/>
              <w:spacing w:after="0" w:line="240" w:lineRule="auto"/>
              <w:jc w:val="left"/>
              <w:rPr>
                <w:rFonts w:ascii="Times New Roman" w:hAnsi="Times New Roman" w:cs="Times New Roman"/>
                <w:sz w:val="24"/>
                <w:szCs w:val="24"/>
                <w:lang w:val="sr-Cyrl-RS"/>
              </w:rPr>
            </w:pPr>
          </w:p>
          <w:p w14:paraId="1491AC82">
            <w:pPr>
              <w:widowControl w:val="0"/>
              <w:spacing w:after="0" w:line="240" w:lineRule="auto"/>
              <w:jc w:val="left"/>
              <w:rPr>
                <w:rFonts w:ascii="Times New Roman" w:hAnsi="Times New Roman" w:cs="Times New Roman"/>
                <w:sz w:val="24"/>
                <w:szCs w:val="24"/>
                <w:lang w:val="en-US"/>
              </w:rPr>
            </w:pPr>
          </w:p>
        </w:tc>
        <w:tc>
          <w:tcPr>
            <w:tcW w:w="1755" w:type="dxa"/>
          </w:tcPr>
          <w:p w14:paraId="3393ACCD">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о раду </w:t>
            </w:r>
            <w:r>
              <w:rPr>
                <w:rFonts w:ascii="Times New Roman" w:hAnsi="Times New Roman" w:cs="Times New Roman"/>
                <w:sz w:val="24"/>
                <w:szCs w:val="24"/>
                <w:lang w:val="sr-Cyrl-CS"/>
              </w:rPr>
              <w:t>Тима за обезбеђивање квалитета и развој установ</w:t>
            </w:r>
          </w:p>
        </w:tc>
      </w:tr>
      <w:tr w14:paraId="6DF28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shd w:val="clear" w:color="auto" w:fill="auto"/>
            <w:vAlign w:val="center"/>
          </w:tcPr>
          <w:p w14:paraId="49CC0D24">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Праћење остваривања стандарда постигнућа и остваривања међупредметних компетенција</w:t>
            </w:r>
          </w:p>
        </w:tc>
        <w:tc>
          <w:tcPr>
            <w:tcW w:w="2010" w:type="dxa"/>
            <w:shd w:val="clear" w:color="auto" w:fill="auto"/>
            <w:vAlign w:val="center"/>
          </w:tcPr>
          <w:p w14:paraId="3420F6CB">
            <w:pPr>
              <w:widowControl w:val="0"/>
              <w:spacing w:after="0" w:line="240" w:lineRule="auto"/>
              <w:jc w:val="center"/>
              <w:rPr>
                <w:rFonts w:ascii="Times New Roman" w:hAnsi="Times New Roman" w:cs="Times New Roman"/>
                <w:b/>
                <w:bCs/>
                <w:sz w:val="24"/>
                <w:szCs w:val="24"/>
                <w:lang w:val="sr-Cyrl-CS"/>
              </w:rPr>
            </w:pPr>
            <w:r>
              <w:rPr>
                <w:rFonts w:ascii="Times New Roman" w:hAnsi="Times New Roman" w:cs="Times New Roman"/>
                <w:b/>
                <w:bCs/>
                <w:sz w:val="24"/>
                <w:szCs w:val="24"/>
                <w:lang w:val="sr-Cyrl-RS"/>
              </w:rPr>
              <w:t>Април и јун</w:t>
            </w:r>
          </w:p>
        </w:tc>
        <w:tc>
          <w:tcPr>
            <w:tcW w:w="2010" w:type="dxa"/>
            <w:shd w:val="clear" w:color="auto" w:fill="auto"/>
          </w:tcPr>
          <w:p w14:paraId="6FA8A5FB">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Резултати пробног и Завршног испита</w:t>
            </w:r>
          </w:p>
          <w:p w14:paraId="33F47F07">
            <w:pPr>
              <w:widowControl w:val="0"/>
              <w:spacing w:after="0" w:line="240" w:lineRule="auto"/>
              <w:jc w:val="left"/>
              <w:rPr>
                <w:rFonts w:ascii="Times New Roman" w:hAnsi="Times New Roman" w:cs="Times New Roman"/>
                <w:sz w:val="24"/>
                <w:szCs w:val="24"/>
                <w:lang w:val="en-US"/>
              </w:rPr>
            </w:pPr>
          </w:p>
        </w:tc>
        <w:tc>
          <w:tcPr>
            <w:tcW w:w="2580" w:type="dxa"/>
            <w:shd w:val="clear" w:color="auto" w:fill="auto"/>
          </w:tcPr>
          <w:p w14:paraId="45B9F84C">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Директор, помоћници директора</w:t>
            </w:r>
          </w:p>
        </w:tc>
        <w:tc>
          <w:tcPr>
            <w:tcW w:w="1755" w:type="dxa"/>
          </w:tcPr>
          <w:p w14:paraId="213AF5C0">
            <w:pPr>
              <w:widowControl w:val="0"/>
              <w:spacing w:line="256" w:lineRule="auto"/>
              <w:jc w:val="left"/>
              <w:rPr>
                <w:rFonts w:ascii="Times New Roman" w:hAnsi="Times New Roman" w:cs="Times New Roman"/>
                <w:sz w:val="24"/>
                <w:szCs w:val="24"/>
                <w:lang w:val="en-US"/>
              </w:rPr>
            </w:pPr>
            <w:r>
              <w:rPr>
                <w:rFonts w:ascii="Times New Roman" w:hAnsi="Times New Roman" w:eastAsia="Times New Roman" w:cs="Times New Roman"/>
                <w:lang w:val="sr-Cyrl-RS"/>
              </w:rPr>
              <w:t xml:space="preserve">Увид у записник о раду </w:t>
            </w:r>
            <w:r>
              <w:rPr>
                <w:rFonts w:ascii="Times New Roman" w:hAnsi="Times New Roman" w:cs="Times New Roman"/>
                <w:sz w:val="24"/>
                <w:szCs w:val="24"/>
                <w:lang w:val="sr-Cyrl-CS"/>
              </w:rPr>
              <w:t>Тима за обезбеђивање квалитета и развој установ</w:t>
            </w:r>
          </w:p>
        </w:tc>
      </w:tr>
      <w:tr w14:paraId="157C3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shd w:val="clear" w:color="auto" w:fill="auto"/>
            <w:vAlign w:val="center"/>
          </w:tcPr>
          <w:p w14:paraId="0CFC9594">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Унапређење рада установе-иновација у учењу, угледни часови, радионице...</w:t>
            </w:r>
          </w:p>
          <w:p w14:paraId="51030623">
            <w:pPr>
              <w:widowControl w:val="0"/>
              <w:spacing w:after="0" w:line="240" w:lineRule="auto"/>
              <w:jc w:val="left"/>
              <w:rPr>
                <w:rFonts w:ascii="Times New Roman" w:hAnsi="Times New Roman" w:cs="Times New Roman"/>
                <w:sz w:val="24"/>
                <w:szCs w:val="24"/>
                <w:lang w:val="sr-Cyrl-RS"/>
              </w:rPr>
            </w:pPr>
          </w:p>
        </w:tc>
        <w:tc>
          <w:tcPr>
            <w:tcW w:w="2010" w:type="dxa"/>
            <w:shd w:val="clear" w:color="auto" w:fill="auto"/>
            <w:vAlign w:val="center"/>
          </w:tcPr>
          <w:p w14:paraId="7C0F4F78">
            <w:pPr>
              <w:widowControl w:val="0"/>
              <w:spacing w:after="0" w:line="240" w:lineRule="auto"/>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Током школске</w:t>
            </w:r>
          </w:p>
          <w:p w14:paraId="726897DE">
            <w:pPr>
              <w:widowControl w:val="0"/>
              <w:spacing w:after="0" w:line="240" w:lineRule="auto"/>
              <w:jc w:val="center"/>
              <w:rPr>
                <w:rFonts w:ascii="Times New Roman" w:hAnsi="Times New Roman" w:cs="Times New Roman"/>
                <w:b/>
                <w:bCs/>
                <w:sz w:val="24"/>
                <w:szCs w:val="24"/>
                <w:lang w:val="sr-Cyrl-CS"/>
              </w:rPr>
            </w:pPr>
            <w:r>
              <w:rPr>
                <w:rFonts w:ascii="Times New Roman" w:hAnsi="Times New Roman" w:cs="Times New Roman"/>
                <w:b/>
                <w:bCs/>
                <w:sz w:val="24"/>
                <w:szCs w:val="24"/>
                <w:lang w:val="sr-Cyrl-RS"/>
              </w:rPr>
              <w:t>године</w:t>
            </w:r>
          </w:p>
        </w:tc>
        <w:tc>
          <w:tcPr>
            <w:tcW w:w="2010" w:type="dxa"/>
            <w:shd w:val="clear" w:color="auto" w:fill="auto"/>
          </w:tcPr>
          <w:p w14:paraId="3197016E">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Састанак Тима за обезбеђивање квалитета и развој установе (анализа, дискусија, сугестија</w:t>
            </w:r>
          </w:p>
          <w:p w14:paraId="091EB474">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,извештај)</w:t>
            </w:r>
          </w:p>
          <w:p w14:paraId="02EA7EF9">
            <w:pPr>
              <w:widowControl w:val="0"/>
              <w:spacing w:after="0" w:line="240" w:lineRule="auto"/>
              <w:jc w:val="left"/>
              <w:rPr>
                <w:rFonts w:ascii="Times New Roman" w:hAnsi="Times New Roman" w:cs="Times New Roman"/>
                <w:sz w:val="24"/>
                <w:szCs w:val="24"/>
                <w:lang w:val="sr-Cyrl-RS"/>
              </w:rPr>
            </w:pPr>
          </w:p>
          <w:p w14:paraId="5F70C75B">
            <w:pPr>
              <w:widowControl w:val="0"/>
              <w:spacing w:after="0" w:line="240" w:lineRule="auto"/>
              <w:jc w:val="left"/>
              <w:rPr>
                <w:rFonts w:ascii="Times New Roman" w:hAnsi="Times New Roman" w:cs="Times New Roman"/>
                <w:sz w:val="24"/>
                <w:szCs w:val="24"/>
                <w:lang w:val="en-US"/>
              </w:rPr>
            </w:pPr>
          </w:p>
        </w:tc>
        <w:tc>
          <w:tcPr>
            <w:tcW w:w="2580" w:type="dxa"/>
            <w:shd w:val="clear" w:color="auto" w:fill="auto"/>
          </w:tcPr>
          <w:p w14:paraId="79FD714C">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Тима за обезбеђивање квалитета и развој установе</w:t>
            </w:r>
          </w:p>
          <w:p w14:paraId="0AF0626E">
            <w:pPr>
              <w:widowControl w:val="0"/>
              <w:spacing w:after="0" w:line="240" w:lineRule="auto"/>
              <w:jc w:val="left"/>
              <w:rPr>
                <w:rFonts w:ascii="Times New Roman" w:hAnsi="Times New Roman" w:cs="Times New Roman"/>
                <w:sz w:val="24"/>
                <w:szCs w:val="24"/>
                <w:lang w:val="sr-Cyrl-RS"/>
              </w:rPr>
            </w:pPr>
          </w:p>
          <w:p w14:paraId="42FCC624">
            <w:pPr>
              <w:widowControl w:val="0"/>
              <w:spacing w:after="0" w:line="240" w:lineRule="auto"/>
              <w:jc w:val="left"/>
              <w:rPr>
                <w:rFonts w:ascii="Times New Roman" w:hAnsi="Times New Roman" w:cs="Times New Roman"/>
                <w:sz w:val="24"/>
                <w:szCs w:val="24"/>
                <w:lang w:val="en-US"/>
              </w:rPr>
            </w:pPr>
          </w:p>
        </w:tc>
        <w:tc>
          <w:tcPr>
            <w:tcW w:w="1755" w:type="dxa"/>
          </w:tcPr>
          <w:p w14:paraId="764A250C">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о раду </w:t>
            </w:r>
            <w:r>
              <w:rPr>
                <w:rFonts w:ascii="Times New Roman" w:hAnsi="Times New Roman" w:cs="Times New Roman"/>
                <w:sz w:val="24"/>
                <w:szCs w:val="24"/>
                <w:lang w:val="sr-Cyrl-CS"/>
              </w:rPr>
              <w:t>Тима за обезбеђивање квалитета и развој установ</w:t>
            </w:r>
          </w:p>
        </w:tc>
      </w:tr>
      <w:tr w14:paraId="76882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shd w:val="clear" w:color="auto" w:fill="auto"/>
            <w:vAlign w:val="center"/>
          </w:tcPr>
          <w:p w14:paraId="58AEE1F1">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Праћење остваривања школског програма- кроз различите наставне и ванаставне, културне и спортске активности</w:t>
            </w:r>
          </w:p>
        </w:tc>
        <w:tc>
          <w:tcPr>
            <w:tcW w:w="2010" w:type="dxa"/>
            <w:shd w:val="clear" w:color="auto" w:fill="auto"/>
            <w:vAlign w:val="center"/>
          </w:tcPr>
          <w:p w14:paraId="481EAEC5">
            <w:pPr>
              <w:widowControl w:val="0"/>
              <w:spacing w:after="0" w:line="240" w:lineRule="auto"/>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Током школске</w:t>
            </w:r>
          </w:p>
          <w:p w14:paraId="5C239BB3">
            <w:pPr>
              <w:widowControl w:val="0"/>
              <w:spacing w:after="0" w:line="240" w:lineRule="auto"/>
              <w:jc w:val="center"/>
              <w:rPr>
                <w:rFonts w:ascii="Times New Roman" w:hAnsi="Times New Roman" w:cs="Times New Roman"/>
                <w:b/>
                <w:bCs/>
                <w:sz w:val="24"/>
                <w:szCs w:val="24"/>
                <w:lang w:val="sr-Cyrl-CS"/>
              </w:rPr>
            </w:pPr>
            <w:r>
              <w:rPr>
                <w:rFonts w:ascii="Times New Roman" w:hAnsi="Times New Roman" w:cs="Times New Roman"/>
                <w:b/>
                <w:bCs/>
                <w:sz w:val="24"/>
                <w:szCs w:val="24"/>
                <w:lang w:val="sr-Cyrl-RS"/>
              </w:rPr>
              <w:t>године</w:t>
            </w:r>
          </w:p>
        </w:tc>
        <w:tc>
          <w:tcPr>
            <w:tcW w:w="2010" w:type="dxa"/>
            <w:shd w:val="clear" w:color="auto" w:fill="auto"/>
          </w:tcPr>
          <w:p w14:paraId="5D18FD97">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Састанак Тима за обезбеђивање квалитета и развој установе (анализа, дискусија, сугестија</w:t>
            </w:r>
          </w:p>
          <w:p w14:paraId="22C56259">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,извештај)</w:t>
            </w:r>
          </w:p>
        </w:tc>
        <w:tc>
          <w:tcPr>
            <w:tcW w:w="2580" w:type="dxa"/>
            <w:shd w:val="clear" w:color="auto" w:fill="auto"/>
          </w:tcPr>
          <w:p w14:paraId="095AB7AB">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Тима за обезбеђивање квалитета и развој установе</w:t>
            </w:r>
          </w:p>
          <w:p w14:paraId="7844CB99">
            <w:pPr>
              <w:widowControl w:val="0"/>
              <w:spacing w:after="0" w:line="240" w:lineRule="auto"/>
              <w:jc w:val="left"/>
              <w:rPr>
                <w:rFonts w:ascii="Times New Roman" w:hAnsi="Times New Roman" w:cs="Times New Roman"/>
                <w:sz w:val="24"/>
                <w:szCs w:val="24"/>
                <w:lang w:val="en-US"/>
              </w:rPr>
            </w:pPr>
          </w:p>
        </w:tc>
        <w:tc>
          <w:tcPr>
            <w:tcW w:w="1755" w:type="dxa"/>
          </w:tcPr>
          <w:p w14:paraId="02439A6E">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о раду </w:t>
            </w:r>
            <w:r>
              <w:rPr>
                <w:rFonts w:ascii="Times New Roman" w:hAnsi="Times New Roman" w:cs="Times New Roman"/>
                <w:sz w:val="24"/>
                <w:szCs w:val="24"/>
                <w:lang w:val="sr-Cyrl-CS"/>
              </w:rPr>
              <w:t>Тима за обезбеђивање квалитета и развој установ</w:t>
            </w:r>
          </w:p>
        </w:tc>
      </w:tr>
      <w:tr w14:paraId="111B1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shd w:val="clear" w:color="auto" w:fill="auto"/>
            <w:vAlign w:val="center"/>
          </w:tcPr>
          <w:p w14:paraId="61210438">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Циљеви и стандарди постигнућа-применом разних тестова, анкета...</w:t>
            </w:r>
          </w:p>
          <w:p w14:paraId="4AABCCB5">
            <w:pPr>
              <w:widowControl w:val="0"/>
              <w:spacing w:after="0" w:line="240" w:lineRule="auto"/>
              <w:jc w:val="left"/>
              <w:rPr>
                <w:rFonts w:ascii="Times New Roman" w:hAnsi="Times New Roman" w:cs="Times New Roman"/>
                <w:sz w:val="24"/>
                <w:szCs w:val="24"/>
                <w:lang w:val="sr-Cyrl-RS"/>
              </w:rPr>
            </w:pPr>
          </w:p>
          <w:p w14:paraId="3BD918F7">
            <w:pPr>
              <w:widowControl w:val="0"/>
              <w:spacing w:after="0" w:line="240" w:lineRule="auto"/>
              <w:jc w:val="left"/>
              <w:rPr>
                <w:rFonts w:ascii="Times New Roman" w:hAnsi="Times New Roman" w:cs="Times New Roman"/>
                <w:sz w:val="24"/>
                <w:szCs w:val="24"/>
                <w:lang w:val="sr-Cyrl-RS"/>
              </w:rPr>
            </w:pPr>
          </w:p>
          <w:p w14:paraId="129F9413">
            <w:pPr>
              <w:widowControl w:val="0"/>
              <w:spacing w:after="0" w:line="240" w:lineRule="auto"/>
              <w:jc w:val="left"/>
              <w:rPr>
                <w:rFonts w:ascii="Times New Roman" w:hAnsi="Times New Roman" w:cs="Times New Roman"/>
                <w:sz w:val="24"/>
                <w:szCs w:val="24"/>
                <w:lang w:val="sr-Cyrl-RS"/>
              </w:rPr>
            </w:pPr>
          </w:p>
        </w:tc>
        <w:tc>
          <w:tcPr>
            <w:tcW w:w="2010" w:type="dxa"/>
            <w:shd w:val="clear" w:color="auto" w:fill="auto"/>
            <w:vAlign w:val="center"/>
          </w:tcPr>
          <w:p w14:paraId="0F00564D">
            <w:pPr>
              <w:widowControl w:val="0"/>
              <w:spacing w:after="0" w:line="240" w:lineRule="auto"/>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Током школске</w:t>
            </w:r>
          </w:p>
          <w:p w14:paraId="1AFB80B2">
            <w:pPr>
              <w:widowControl w:val="0"/>
              <w:spacing w:after="0" w:line="240" w:lineRule="auto"/>
              <w:jc w:val="center"/>
              <w:rPr>
                <w:rFonts w:ascii="Times New Roman" w:hAnsi="Times New Roman" w:cs="Times New Roman"/>
                <w:b/>
                <w:bCs/>
                <w:sz w:val="24"/>
                <w:szCs w:val="24"/>
                <w:lang w:val="sr-Cyrl-CS"/>
              </w:rPr>
            </w:pPr>
            <w:r>
              <w:rPr>
                <w:rFonts w:ascii="Times New Roman" w:hAnsi="Times New Roman" w:cs="Times New Roman"/>
                <w:b/>
                <w:bCs/>
                <w:sz w:val="24"/>
                <w:szCs w:val="24"/>
                <w:lang w:val="sr-Cyrl-RS"/>
              </w:rPr>
              <w:t>године</w:t>
            </w:r>
          </w:p>
        </w:tc>
        <w:tc>
          <w:tcPr>
            <w:tcW w:w="2010" w:type="dxa"/>
            <w:shd w:val="clear" w:color="auto" w:fill="auto"/>
          </w:tcPr>
          <w:p w14:paraId="3D84F366">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Састанак Тима за обезбеђивање квалитета и развој установе</w:t>
            </w:r>
          </w:p>
          <w:p w14:paraId="307A5584">
            <w:pPr>
              <w:widowControl w:val="0"/>
              <w:spacing w:after="0" w:line="240" w:lineRule="auto"/>
              <w:jc w:val="left"/>
              <w:rPr>
                <w:rFonts w:ascii="Times New Roman" w:hAnsi="Times New Roman" w:cs="Times New Roman"/>
                <w:sz w:val="24"/>
                <w:szCs w:val="24"/>
                <w:lang w:val="en-US"/>
              </w:rPr>
            </w:pPr>
          </w:p>
        </w:tc>
        <w:tc>
          <w:tcPr>
            <w:tcW w:w="2580" w:type="dxa"/>
            <w:shd w:val="clear" w:color="auto" w:fill="auto"/>
          </w:tcPr>
          <w:p w14:paraId="602F6B0A">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Тима за обезбеђивање квалитета и развој установе</w:t>
            </w:r>
          </w:p>
          <w:p w14:paraId="162A406B">
            <w:pPr>
              <w:widowControl w:val="0"/>
              <w:spacing w:after="0" w:line="240" w:lineRule="auto"/>
              <w:jc w:val="left"/>
              <w:rPr>
                <w:rFonts w:ascii="Times New Roman" w:hAnsi="Times New Roman" w:cs="Times New Roman"/>
                <w:sz w:val="24"/>
                <w:szCs w:val="24"/>
                <w:lang w:val="en-US"/>
              </w:rPr>
            </w:pPr>
          </w:p>
        </w:tc>
        <w:tc>
          <w:tcPr>
            <w:tcW w:w="1755" w:type="dxa"/>
          </w:tcPr>
          <w:p w14:paraId="6DF5FDEB">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о раду </w:t>
            </w:r>
            <w:r>
              <w:rPr>
                <w:rFonts w:ascii="Times New Roman" w:hAnsi="Times New Roman" w:cs="Times New Roman"/>
                <w:sz w:val="24"/>
                <w:szCs w:val="24"/>
                <w:lang w:val="sr-Cyrl-CS"/>
              </w:rPr>
              <w:t>Тима за обезбеђивање квалитета и развој установ</w:t>
            </w:r>
          </w:p>
        </w:tc>
      </w:tr>
      <w:tr w14:paraId="1F4E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50" w:type="dxa"/>
            <w:shd w:val="clear" w:color="auto" w:fill="auto"/>
            <w:vAlign w:val="center"/>
          </w:tcPr>
          <w:p w14:paraId="56731388">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 Израда извештаја о раду Тима за школску 202</w:t>
            </w:r>
            <w:r>
              <w:rPr>
                <w:rFonts w:hint="default" w:ascii="Times New Roman" w:hAnsi="Times New Roman" w:cs="Times New Roman"/>
                <w:sz w:val="24"/>
                <w:szCs w:val="24"/>
                <w:lang w:val="sr-Cyrl-RS"/>
              </w:rPr>
              <w:t>5</w:t>
            </w:r>
            <w:r>
              <w:rPr>
                <w:rFonts w:ascii="Times New Roman" w:hAnsi="Times New Roman" w:cs="Times New Roman"/>
                <w:sz w:val="24"/>
                <w:szCs w:val="24"/>
                <w:lang w:val="sr-Cyrl-RS"/>
              </w:rPr>
              <w:t>/202</w:t>
            </w:r>
            <w:r>
              <w:rPr>
                <w:rFonts w:hint="default" w:ascii="Times New Roman" w:hAnsi="Times New Roman" w:cs="Times New Roman"/>
                <w:sz w:val="24"/>
                <w:szCs w:val="24"/>
                <w:lang w:val="sr-Cyrl-RS"/>
              </w:rPr>
              <w:t>6</w:t>
            </w:r>
            <w:r>
              <w:rPr>
                <w:rFonts w:ascii="Times New Roman" w:hAnsi="Times New Roman" w:cs="Times New Roman"/>
                <w:sz w:val="24"/>
                <w:szCs w:val="24"/>
                <w:lang w:val="sr-Cyrl-RS"/>
              </w:rPr>
              <w:t>. год.</w:t>
            </w:r>
          </w:p>
        </w:tc>
        <w:tc>
          <w:tcPr>
            <w:tcW w:w="2010" w:type="dxa"/>
            <w:shd w:val="clear" w:color="auto" w:fill="auto"/>
            <w:vAlign w:val="center"/>
          </w:tcPr>
          <w:p w14:paraId="17C12578">
            <w:pPr>
              <w:widowControl w:val="0"/>
              <w:spacing w:after="0" w:line="240" w:lineRule="auto"/>
              <w:jc w:val="center"/>
              <w:rPr>
                <w:rFonts w:ascii="Times New Roman" w:hAnsi="Times New Roman" w:cs="Times New Roman"/>
                <w:b/>
                <w:bCs/>
                <w:sz w:val="24"/>
                <w:szCs w:val="24"/>
                <w:lang w:val="sr-Cyrl-CS"/>
              </w:rPr>
            </w:pPr>
            <w:r>
              <w:rPr>
                <w:rFonts w:ascii="Times New Roman" w:hAnsi="Times New Roman" w:cs="Times New Roman"/>
                <w:b/>
                <w:bCs/>
                <w:sz w:val="24"/>
                <w:szCs w:val="24"/>
                <w:lang w:val="sr-Cyrl-RS"/>
              </w:rPr>
              <w:t>Август</w:t>
            </w:r>
          </w:p>
        </w:tc>
        <w:tc>
          <w:tcPr>
            <w:tcW w:w="2010" w:type="dxa"/>
            <w:shd w:val="clear" w:color="auto" w:fill="auto"/>
          </w:tcPr>
          <w:p w14:paraId="67C736FF">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 преглед планираних и реализованих активности и давање препорука за наредну школску годину</w:t>
            </w:r>
          </w:p>
        </w:tc>
        <w:tc>
          <w:tcPr>
            <w:tcW w:w="2580" w:type="dxa"/>
            <w:shd w:val="clear" w:color="auto" w:fill="auto"/>
          </w:tcPr>
          <w:p w14:paraId="6095BCA3">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Тима за обезбеђивање квалитета и развој установе</w:t>
            </w:r>
          </w:p>
          <w:p w14:paraId="6B72978C">
            <w:pPr>
              <w:widowControl w:val="0"/>
              <w:spacing w:after="0" w:line="240" w:lineRule="auto"/>
              <w:jc w:val="left"/>
              <w:rPr>
                <w:rFonts w:ascii="Times New Roman" w:hAnsi="Times New Roman" w:cs="Times New Roman"/>
                <w:sz w:val="24"/>
                <w:szCs w:val="24"/>
                <w:lang w:val="en-US"/>
              </w:rPr>
            </w:pPr>
          </w:p>
        </w:tc>
        <w:tc>
          <w:tcPr>
            <w:tcW w:w="1755" w:type="dxa"/>
          </w:tcPr>
          <w:p w14:paraId="262CCA00">
            <w:pPr>
              <w:widowControl w:val="0"/>
              <w:spacing w:line="256"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о раду </w:t>
            </w:r>
            <w:r>
              <w:rPr>
                <w:rFonts w:ascii="Times New Roman" w:hAnsi="Times New Roman" w:cs="Times New Roman"/>
                <w:sz w:val="24"/>
                <w:szCs w:val="24"/>
                <w:lang w:val="sr-Cyrl-CS"/>
              </w:rPr>
              <w:t>Тима за обезбеђивање квалитета и развој установ</w:t>
            </w:r>
          </w:p>
        </w:tc>
      </w:tr>
    </w:tbl>
    <w:p w14:paraId="14BF96C9">
      <w:pPr>
        <w:rPr>
          <w:rFonts w:ascii="Times New Roman" w:hAnsi="Times New Roman" w:eastAsia="Times New Roman" w:cs="Times New Roman"/>
          <w:b/>
          <w:sz w:val="24"/>
          <w:szCs w:val="24"/>
          <w:lang w:val="sr-Cyrl-RS"/>
        </w:rPr>
      </w:pPr>
    </w:p>
    <w:p w14:paraId="15084D0D">
      <w:pPr>
        <w:ind w:firstLine="840" w:firstLineChars="350"/>
        <w:rPr>
          <w:rFonts w:ascii="Times New Roman" w:hAnsi="Times New Roman" w:eastAsia="Times New Roman" w:cs="Times New Roman"/>
          <w:b/>
          <w:sz w:val="24"/>
          <w:szCs w:val="24"/>
          <w:lang w:val="sr-Cyrl-RS"/>
        </w:rPr>
      </w:pPr>
    </w:p>
    <w:p w14:paraId="7A80AFC1">
      <w:pPr>
        <w:ind w:firstLine="840" w:firstLineChars="350"/>
        <w:rPr>
          <w:rFonts w:ascii="Times New Roman" w:hAnsi="Times New Roman" w:eastAsia="Times New Roman" w:cs="Times New Roman"/>
          <w:b/>
          <w:sz w:val="24"/>
          <w:szCs w:val="24"/>
          <w:lang w:val="sr-Cyrl-RS"/>
        </w:rPr>
      </w:pPr>
    </w:p>
    <w:p w14:paraId="35E37C9E">
      <w:pPr>
        <w:ind w:firstLine="840" w:firstLineChars="350"/>
        <w:rPr>
          <w:rFonts w:ascii="Times New Roman" w:hAnsi="Times New Roman" w:eastAsia="Times New Roman" w:cs="Times New Roman"/>
          <w:b/>
          <w:sz w:val="24"/>
          <w:szCs w:val="24"/>
          <w:lang w:val="sr-Cyrl-RS"/>
        </w:rPr>
      </w:pPr>
    </w:p>
    <w:p w14:paraId="3F65AF53">
      <w:pPr>
        <w:ind w:firstLine="840" w:firstLineChars="350"/>
        <w:rPr>
          <w:rFonts w:ascii="Times New Roman" w:hAnsi="Times New Roman" w:eastAsia="Times New Roman" w:cs="Times New Roman"/>
          <w:b/>
          <w:sz w:val="24"/>
          <w:szCs w:val="24"/>
          <w:lang w:val="sr-Cyrl-RS"/>
        </w:rPr>
      </w:pPr>
    </w:p>
    <w:p w14:paraId="4621B127">
      <w:pPr>
        <w:ind w:firstLine="840" w:firstLineChars="350"/>
        <w:rPr>
          <w:rFonts w:ascii="Times New Roman" w:hAnsi="Times New Roman" w:eastAsia="Times New Roman" w:cs="Times New Roman"/>
          <w:b/>
          <w:sz w:val="24"/>
          <w:szCs w:val="24"/>
          <w:lang w:val="sr-Cyrl-RS"/>
        </w:rPr>
      </w:pPr>
    </w:p>
    <w:p w14:paraId="284919E3">
      <w:pPr>
        <w:ind w:firstLine="840" w:firstLineChars="350"/>
        <w:rPr>
          <w:rFonts w:ascii="Times New Roman" w:hAnsi="Times New Roman" w:eastAsia="Times New Roman" w:cs="Times New Roman"/>
          <w:b/>
          <w:sz w:val="24"/>
          <w:szCs w:val="24"/>
          <w:lang w:val="sr-Cyrl-RS"/>
        </w:rPr>
      </w:pPr>
    </w:p>
    <w:p w14:paraId="73309CD3">
      <w:pPr>
        <w:ind w:firstLine="840" w:firstLineChars="350"/>
        <w:rPr>
          <w:rFonts w:ascii="Times New Roman" w:hAnsi="Times New Roman" w:eastAsia="Times New Roman" w:cs="Times New Roman"/>
          <w:b/>
          <w:sz w:val="24"/>
          <w:szCs w:val="24"/>
          <w:lang w:val="sr-Cyrl-RS"/>
        </w:rPr>
      </w:pPr>
    </w:p>
    <w:p w14:paraId="2AFD4C48">
      <w:pPr>
        <w:rPr>
          <w:rFonts w:ascii="Times New Roman" w:hAnsi="Times New Roman" w:eastAsia="Times New Roman" w:cs="Times New Roman"/>
          <w:b/>
          <w:sz w:val="24"/>
          <w:szCs w:val="24"/>
          <w:lang w:val="sr-Cyrl-RS"/>
        </w:rPr>
      </w:pPr>
    </w:p>
    <w:p w14:paraId="526422EC">
      <w:pPr>
        <w:ind w:left="360"/>
        <w:jc w:val="both"/>
        <w:rPr>
          <w:rFonts w:ascii="Times New Roman" w:hAnsi="Times New Roman" w:eastAsia="Times New Roman" w:cs="Times New Roman"/>
          <w:b/>
          <w:color w:val="auto"/>
          <w:sz w:val="24"/>
          <w:szCs w:val="24"/>
          <w:lang w:val="sr-Cyrl-RS"/>
        </w:rPr>
      </w:pPr>
      <w:r>
        <w:rPr>
          <w:rFonts w:ascii="Times New Roman" w:hAnsi="Times New Roman" w:eastAsia="Times New Roman" w:cs="Times New Roman"/>
          <w:b/>
          <w:color w:val="auto"/>
          <w:sz w:val="24"/>
          <w:szCs w:val="24"/>
          <w:lang w:val="sr-Cyrl-RS"/>
        </w:rPr>
        <w:t xml:space="preserve">6.4.3. </w:t>
      </w:r>
      <w:r>
        <w:rPr>
          <w:rFonts w:ascii="Times New Roman" w:hAnsi="Times New Roman" w:eastAsia="Times New Roman" w:cs="Times New Roman"/>
          <w:b/>
          <w:color w:val="auto"/>
          <w:sz w:val="24"/>
          <w:szCs w:val="24"/>
          <w:lang w:val="en-US"/>
        </w:rPr>
        <w:t>Т</w:t>
      </w:r>
      <w:r>
        <w:rPr>
          <w:rFonts w:ascii="Times New Roman" w:hAnsi="Times New Roman" w:eastAsia="Times New Roman" w:cs="Times New Roman"/>
          <w:b/>
          <w:color w:val="auto"/>
          <w:sz w:val="24"/>
          <w:szCs w:val="24"/>
          <w:lang w:val="sr-Cyrl-RS"/>
        </w:rPr>
        <w:t>ИМ ЗА ИНКЛУЗИВНО ОБРАЗОВАЊЕ</w:t>
      </w:r>
    </w:p>
    <w:p w14:paraId="669C9D7C">
      <w:pPr>
        <w:ind w:firstLine="840" w:firstLineChars="350"/>
        <w:rPr>
          <w:rFonts w:ascii="Times New Roman" w:hAnsi="Times New Roman" w:eastAsia="Times New Roman" w:cs="Times New Roman"/>
          <w:b/>
          <w:color w:val="auto"/>
          <w:sz w:val="24"/>
          <w:szCs w:val="24"/>
          <w:lang w:val="sr-Cyrl-RS"/>
        </w:rPr>
      </w:pPr>
      <w:r>
        <w:rPr>
          <w:rFonts w:ascii="Times New Roman" w:hAnsi="Times New Roman" w:eastAsia="Times New Roman" w:cs="Times New Roman"/>
          <w:b/>
          <w:color w:val="auto"/>
          <w:sz w:val="24"/>
          <w:szCs w:val="24"/>
          <w:lang w:val="sr-Cyrl-RS"/>
        </w:rPr>
        <w:t>- Координатор: Моника Јовићевић</w:t>
      </w:r>
    </w:p>
    <w:tbl>
      <w:tblPr>
        <w:tblStyle w:val="15"/>
        <w:tblW w:w="14505" w:type="dxa"/>
        <w:tblInd w:w="-8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6135"/>
        <w:gridCol w:w="2040"/>
        <w:gridCol w:w="1965"/>
        <w:gridCol w:w="2595"/>
        <w:gridCol w:w="1770"/>
      </w:tblGrid>
      <w:tr w14:paraId="0CED7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6135" w:type="dxa"/>
            <w:tcBorders>
              <w:top w:val="outset" w:color="auto" w:sz="6" w:space="0"/>
              <w:left w:val="outset" w:color="auto" w:sz="6" w:space="0"/>
              <w:bottom w:val="outset" w:color="auto" w:sz="6" w:space="0"/>
              <w:right w:val="outset" w:color="auto" w:sz="6" w:space="0"/>
            </w:tcBorders>
            <w:shd w:val="clear" w:color="auto" w:fill="D7D7D7"/>
            <w:vAlign w:val="center"/>
          </w:tcPr>
          <w:p w14:paraId="21529183">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2040" w:type="dxa"/>
            <w:tcBorders>
              <w:top w:val="outset" w:color="auto" w:sz="6" w:space="0"/>
              <w:left w:val="outset" w:color="auto" w:sz="6" w:space="0"/>
              <w:bottom w:val="outset" w:color="auto" w:sz="6" w:space="0"/>
              <w:right w:val="outset" w:color="auto" w:sz="6" w:space="0"/>
            </w:tcBorders>
            <w:shd w:val="clear" w:color="auto" w:fill="D7D7D7"/>
            <w:vAlign w:val="center"/>
          </w:tcPr>
          <w:p w14:paraId="77A524E7">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1965" w:type="dxa"/>
            <w:tcBorders>
              <w:top w:val="outset" w:color="auto" w:sz="6" w:space="0"/>
              <w:left w:val="outset" w:color="auto" w:sz="6" w:space="0"/>
              <w:bottom w:val="outset" w:color="auto" w:sz="6" w:space="0"/>
              <w:right w:val="outset" w:color="auto" w:sz="6" w:space="0"/>
            </w:tcBorders>
            <w:shd w:val="clear" w:color="auto" w:fill="D7D7D7"/>
            <w:vAlign w:val="center"/>
          </w:tcPr>
          <w:p w14:paraId="1585BBB7">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595" w:type="dxa"/>
            <w:tcBorders>
              <w:top w:val="outset" w:color="auto" w:sz="6" w:space="0"/>
              <w:left w:val="outset" w:color="auto" w:sz="6" w:space="0"/>
              <w:bottom w:val="outset" w:color="auto" w:sz="6" w:space="0"/>
              <w:right w:val="single" w:color="auto" w:sz="4" w:space="0"/>
            </w:tcBorders>
            <w:shd w:val="clear" w:color="auto" w:fill="D7D7D7"/>
            <w:vAlign w:val="center"/>
          </w:tcPr>
          <w:p w14:paraId="467F1074">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770" w:type="dxa"/>
            <w:tcBorders>
              <w:top w:val="outset" w:color="auto" w:sz="6" w:space="0"/>
              <w:left w:val="single" w:color="auto" w:sz="4" w:space="0"/>
              <w:bottom w:val="outset" w:color="auto" w:sz="6" w:space="0"/>
              <w:right w:val="outset" w:color="auto" w:sz="6" w:space="0"/>
            </w:tcBorders>
            <w:shd w:val="clear" w:color="auto" w:fill="D7D7D7"/>
            <w:vAlign w:val="center"/>
          </w:tcPr>
          <w:p w14:paraId="13A71C18">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праћења </w:t>
            </w:r>
          </w:p>
        </w:tc>
      </w:tr>
      <w:tr w14:paraId="3E03B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36" w:hRule="atLeast"/>
        </w:trPr>
        <w:tc>
          <w:tcPr>
            <w:tcW w:w="6135" w:type="dxa"/>
            <w:tcBorders>
              <w:top w:val="outset" w:color="auto" w:sz="6" w:space="0"/>
              <w:left w:val="outset" w:color="auto" w:sz="6" w:space="0"/>
              <w:bottom w:val="outset" w:color="auto" w:sz="6" w:space="0"/>
              <w:right w:val="outset" w:color="auto" w:sz="6" w:space="0"/>
            </w:tcBorders>
            <w:shd w:val="clear" w:color="auto" w:fill="auto"/>
          </w:tcPr>
          <w:p w14:paraId="0C3D3272">
            <w:pPr>
              <w:widowControl w:val="0"/>
              <w:spacing w:line="240" w:lineRule="auto"/>
              <w:jc w:val="left"/>
              <w:rPr>
                <w:rFonts w:ascii="Times New Roman" w:hAnsi="Times New Roman" w:cs="Times New Roman"/>
                <w:lang w:val="en-US"/>
              </w:rPr>
            </w:pPr>
            <w:r>
              <w:rPr>
                <w:rFonts w:ascii="Times New Roman" w:hAnsi="Times New Roman" w:cs="Times New Roman"/>
                <w:lang w:val="sr-Cyrl-CS"/>
              </w:rPr>
              <w:t>Анализа реализације програма за инклузивно образовање и рада тима за претходну школску годину</w:t>
            </w:r>
          </w:p>
        </w:tc>
        <w:tc>
          <w:tcPr>
            <w:tcW w:w="2040" w:type="dxa"/>
            <w:tcBorders>
              <w:top w:val="outset" w:color="auto" w:sz="6" w:space="0"/>
              <w:left w:val="outset" w:color="auto" w:sz="6" w:space="0"/>
              <w:bottom w:val="outset" w:color="auto" w:sz="6" w:space="0"/>
              <w:right w:val="outset" w:color="auto" w:sz="6" w:space="0"/>
            </w:tcBorders>
            <w:shd w:val="clear" w:color="auto" w:fill="auto"/>
            <w:vAlign w:val="center"/>
          </w:tcPr>
          <w:p w14:paraId="22C4EB19">
            <w:pPr>
              <w:widowControl w:val="0"/>
              <w:spacing w:line="240" w:lineRule="auto"/>
              <w:jc w:val="center"/>
              <w:rPr>
                <w:rFonts w:ascii="Times New Roman" w:hAnsi="Times New Roman" w:cs="Times New Roman"/>
                <w:lang w:val="sr-Cyrl-RS"/>
              </w:rPr>
            </w:pPr>
            <w:r>
              <w:rPr>
                <w:rFonts w:ascii="Times New Roman" w:hAnsi="Times New Roman" w:cs="Times New Roman"/>
                <w:lang w:val="sr-Latn-CS"/>
              </w:rPr>
              <w:t>VIII</w:t>
            </w:r>
          </w:p>
        </w:tc>
        <w:tc>
          <w:tcPr>
            <w:tcW w:w="1965" w:type="dxa"/>
            <w:tcBorders>
              <w:top w:val="outset" w:color="auto" w:sz="6" w:space="0"/>
              <w:left w:val="outset" w:color="auto" w:sz="6" w:space="0"/>
              <w:bottom w:val="outset" w:color="auto" w:sz="6" w:space="0"/>
              <w:right w:val="outset" w:color="auto" w:sz="6" w:space="0"/>
            </w:tcBorders>
            <w:shd w:val="clear" w:color="auto" w:fill="auto"/>
            <w:vAlign w:val="center"/>
          </w:tcPr>
          <w:p w14:paraId="777BF3F2">
            <w:pPr>
              <w:widowControl w:val="0"/>
              <w:spacing w:line="240" w:lineRule="auto"/>
              <w:ind w:left="17" w:firstLine="17"/>
              <w:jc w:val="left"/>
              <w:rPr>
                <w:rFonts w:ascii="Times New Roman" w:hAnsi="Times New Roman" w:cs="Times New Roman"/>
                <w:lang w:val="sr-Cyrl-CS"/>
              </w:rPr>
            </w:pPr>
            <w:r>
              <w:rPr>
                <w:rFonts w:ascii="Times New Roman" w:hAnsi="Times New Roman" w:cs="Times New Roman"/>
                <w:lang w:val="sr-Cyrl-CS"/>
              </w:rPr>
              <w:t>Састанак Стручног тим-а за ИО</w:t>
            </w:r>
          </w:p>
        </w:tc>
        <w:tc>
          <w:tcPr>
            <w:tcW w:w="2595" w:type="dxa"/>
            <w:tcBorders>
              <w:top w:val="outset" w:color="auto" w:sz="6" w:space="0"/>
              <w:left w:val="outset" w:color="auto" w:sz="6" w:space="0"/>
              <w:bottom w:val="outset" w:color="auto" w:sz="6" w:space="0"/>
              <w:right w:val="single" w:color="auto" w:sz="4" w:space="0"/>
            </w:tcBorders>
            <w:shd w:val="clear" w:color="auto" w:fill="auto"/>
            <w:vAlign w:val="center"/>
          </w:tcPr>
          <w:p w14:paraId="694A9142">
            <w:pPr>
              <w:widowControl w:val="0"/>
              <w:spacing w:line="240" w:lineRule="auto"/>
              <w:jc w:val="left"/>
              <w:rPr>
                <w:rFonts w:ascii="Times New Roman" w:hAnsi="Times New Roman" w:cs="Times New Roman"/>
                <w:lang w:val="en-US"/>
              </w:rPr>
            </w:pPr>
            <w:r>
              <w:rPr>
                <w:rFonts w:ascii="Times New Roman" w:hAnsi="Times New Roman" w:cs="Times New Roman"/>
                <w:lang w:val="sr-Cyrl-CS"/>
              </w:rPr>
              <w:t>Стручни тим за ИО</w:t>
            </w:r>
          </w:p>
        </w:tc>
        <w:tc>
          <w:tcPr>
            <w:tcW w:w="1770" w:type="dxa"/>
            <w:tcBorders>
              <w:top w:val="outset" w:color="auto" w:sz="6" w:space="0"/>
              <w:left w:val="single" w:color="auto" w:sz="4" w:space="0"/>
              <w:bottom w:val="outset" w:color="auto" w:sz="6" w:space="0"/>
              <w:right w:val="outset" w:color="auto" w:sz="6" w:space="0"/>
            </w:tcBorders>
            <w:shd w:val="clear" w:color="auto" w:fill="auto"/>
            <w:vAlign w:val="center"/>
          </w:tcPr>
          <w:p w14:paraId="6CB3850A">
            <w:pPr>
              <w:widowControl w:val="0"/>
              <w:spacing w:line="240" w:lineRule="auto"/>
              <w:jc w:val="left"/>
              <w:rPr>
                <w:rFonts w:ascii="Times New Roman" w:hAnsi="Times New Roman" w:cs="Times New Roman"/>
                <w:lang w:val="en-US"/>
              </w:rPr>
            </w:pPr>
            <w:r>
              <w:rPr>
                <w:rFonts w:ascii="Times New Roman" w:hAnsi="Times New Roman" w:cs="Times New Roman"/>
                <w:lang w:val="sr-Cyrl-RS"/>
              </w:rPr>
              <w:t>Извештај о раду тима, записник са састанка тима</w:t>
            </w:r>
          </w:p>
        </w:tc>
      </w:tr>
      <w:tr w14:paraId="11D62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02" w:hRule="atLeast"/>
        </w:trPr>
        <w:tc>
          <w:tcPr>
            <w:tcW w:w="6135" w:type="dxa"/>
            <w:tcBorders>
              <w:top w:val="outset" w:color="auto" w:sz="6" w:space="0"/>
              <w:left w:val="outset" w:color="auto" w:sz="6" w:space="0"/>
              <w:bottom w:val="outset" w:color="auto" w:sz="6" w:space="0"/>
              <w:right w:val="outset" w:color="auto" w:sz="6" w:space="0"/>
            </w:tcBorders>
            <w:shd w:val="clear" w:color="auto" w:fill="auto"/>
          </w:tcPr>
          <w:p w14:paraId="2FC37DB4">
            <w:pPr>
              <w:widowControl w:val="0"/>
              <w:spacing w:line="240" w:lineRule="auto"/>
              <w:jc w:val="left"/>
              <w:rPr>
                <w:rFonts w:ascii="Times New Roman" w:hAnsi="Times New Roman" w:cs="Times New Roman"/>
                <w:lang w:val="sr-Cyrl-RS"/>
              </w:rPr>
            </w:pPr>
            <w:r>
              <w:rPr>
                <w:rFonts w:ascii="Times New Roman" w:hAnsi="Times New Roman" w:cs="Times New Roman"/>
                <w:lang w:val="sr-Cyrl-CS"/>
              </w:rPr>
              <w:t>Израда плана и програма рада тима за школску 202</w:t>
            </w:r>
            <w:r>
              <w:rPr>
                <w:rFonts w:hint="default" w:ascii="Times New Roman" w:hAnsi="Times New Roman" w:cs="Times New Roman"/>
                <w:lang w:val="sr-Cyrl-RS"/>
              </w:rPr>
              <w:t>5</w:t>
            </w:r>
            <w:r>
              <w:rPr>
                <w:rFonts w:ascii="Times New Roman" w:hAnsi="Times New Roman" w:cs="Times New Roman"/>
                <w:lang w:val="sr-Cyrl-CS"/>
              </w:rPr>
              <w:t>/202</w:t>
            </w:r>
            <w:r>
              <w:rPr>
                <w:rFonts w:hint="default" w:ascii="Times New Roman" w:hAnsi="Times New Roman" w:cs="Times New Roman"/>
                <w:lang w:val="sr-Cyrl-RS"/>
              </w:rPr>
              <w:t>6</w:t>
            </w:r>
            <w:r>
              <w:rPr>
                <w:rFonts w:ascii="Times New Roman" w:hAnsi="Times New Roman" w:cs="Times New Roman"/>
                <w:lang w:val="sr-Cyrl-CS"/>
              </w:rPr>
              <w:t>. годину</w:t>
            </w:r>
          </w:p>
        </w:tc>
        <w:tc>
          <w:tcPr>
            <w:tcW w:w="2040" w:type="dxa"/>
            <w:tcBorders>
              <w:top w:val="outset" w:color="auto" w:sz="6" w:space="0"/>
              <w:left w:val="outset" w:color="auto" w:sz="6" w:space="0"/>
              <w:bottom w:val="outset" w:color="auto" w:sz="6" w:space="0"/>
              <w:right w:val="outset" w:color="auto" w:sz="6" w:space="0"/>
            </w:tcBorders>
            <w:shd w:val="clear" w:color="auto" w:fill="auto"/>
            <w:vAlign w:val="center"/>
          </w:tcPr>
          <w:p w14:paraId="79BA40A6">
            <w:pPr>
              <w:widowControl w:val="0"/>
              <w:spacing w:line="240" w:lineRule="auto"/>
              <w:jc w:val="center"/>
              <w:rPr>
                <w:rFonts w:ascii="Times New Roman" w:hAnsi="Times New Roman" w:cs="Times New Roman"/>
                <w:lang w:val="en-US"/>
              </w:rPr>
            </w:pPr>
            <w:r>
              <w:rPr>
                <w:rFonts w:ascii="Times New Roman" w:hAnsi="Times New Roman" w:cs="Times New Roman"/>
                <w:lang w:val="sr-Latn-CS"/>
              </w:rPr>
              <w:t>VIII</w:t>
            </w:r>
          </w:p>
        </w:tc>
        <w:tc>
          <w:tcPr>
            <w:tcW w:w="1965" w:type="dxa"/>
            <w:tcBorders>
              <w:top w:val="outset" w:color="auto" w:sz="6" w:space="0"/>
              <w:left w:val="outset" w:color="auto" w:sz="6" w:space="0"/>
              <w:bottom w:val="outset" w:color="auto" w:sz="6" w:space="0"/>
              <w:right w:val="outset" w:color="auto" w:sz="6" w:space="0"/>
            </w:tcBorders>
            <w:shd w:val="clear" w:color="auto" w:fill="auto"/>
            <w:vAlign w:val="center"/>
          </w:tcPr>
          <w:p w14:paraId="794F0D79">
            <w:pPr>
              <w:widowControl w:val="0"/>
              <w:spacing w:line="240" w:lineRule="auto"/>
              <w:ind w:left="17" w:firstLine="17"/>
              <w:jc w:val="left"/>
              <w:rPr>
                <w:rFonts w:ascii="Times New Roman" w:hAnsi="Times New Roman" w:cs="Times New Roman"/>
                <w:lang w:val="sr-Cyrl-CS"/>
              </w:rPr>
            </w:pPr>
            <w:r>
              <w:rPr>
                <w:rFonts w:ascii="Times New Roman" w:hAnsi="Times New Roman" w:cs="Times New Roman"/>
                <w:lang w:val="sr-Cyrl-CS"/>
              </w:rPr>
              <w:t>Састанак Стручног тим-а за ИО</w:t>
            </w:r>
          </w:p>
        </w:tc>
        <w:tc>
          <w:tcPr>
            <w:tcW w:w="2595" w:type="dxa"/>
            <w:tcBorders>
              <w:top w:val="outset" w:color="auto" w:sz="6" w:space="0"/>
              <w:left w:val="outset" w:color="auto" w:sz="6" w:space="0"/>
              <w:bottom w:val="outset" w:color="auto" w:sz="6" w:space="0"/>
              <w:right w:val="single" w:color="auto" w:sz="4" w:space="0"/>
            </w:tcBorders>
            <w:shd w:val="clear" w:color="auto" w:fill="auto"/>
            <w:vAlign w:val="center"/>
          </w:tcPr>
          <w:p w14:paraId="68C4CDD2">
            <w:pPr>
              <w:widowControl w:val="0"/>
              <w:spacing w:line="240" w:lineRule="auto"/>
              <w:jc w:val="left"/>
              <w:rPr>
                <w:rFonts w:ascii="Times New Roman" w:hAnsi="Times New Roman" w:cs="Times New Roman"/>
                <w:lang w:val="en-US"/>
              </w:rPr>
            </w:pPr>
            <w:r>
              <w:rPr>
                <w:rFonts w:ascii="Times New Roman" w:hAnsi="Times New Roman" w:cs="Times New Roman"/>
                <w:lang w:val="sr-Cyrl-CS"/>
              </w:rPr>
              <w:t>Стручни тим за ИО</w:t>
            </w:r>
          </w:p>
        </w:tc>
        <w:tc>
          <w:tcPr>
            <w:tcW w:w="1770" w:type="dxa"/>
            <w:tcBorders>
              <w:top w:val="outset" w:color="auto" w:sz="6" w:space="0"/>
              <w:left w:val="single" w:color="auto" w:sz="4" w:space="0"/>
              <w:bottom w:val="outset" w:color="auto" w:sz="6" w:space="0"/>
              <w:right w:val="outset" w:color="auto" w:sz="6" w:space="0"/>
            </w:tcBorders>
            <w:shd w:val="clear" w:color="auto" w:fill="auto"/>
            <w:vAlign w:val="center"/>
          </w:tcPr>
          <w:p w14:paraId="6118DCA9">
            <w:pPr>
              <w:widowControl w:val="0"/>
              <w:spacing w:line="240" w:lineRule="auto"/>
              <w:jc w:val="left"/>
              <w:rPr>
                <w:rFonts w:ascii="Times New Roman" w:hAnsi="Times New Roman" w:cs="Times New Roman"/>
                <w:lang w:val="en-US"/>
              </w:rPr>
            </w:pPr>
            <w:r>
              <w:rPr>
                <w:rFonts w:ascii="Times New Roman" w:hAnsi="Times New Roman" w:cs="Times New Roman"/>
                <w:lang w:val="sr-Cyrl-RS"/>
              </w:rPr>
              <w:t>План рада тима</w:t>
            </w:r>
          </w:p>
        </w:tc>
      </w:tr>
      <w:tr w14:paraId="4C696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35" w:type="dxa"/>
            <w:tcBorders>
              <w:top w:val="outset" w:color="auto" w:sz="6" w:space="0"/>
              <w:left w:val="outset" w:color="auto" w:sz="6" w:space="0"/>
              <w:bottom w:val="outset" w:color="auto" w:sz="6" w:space="0"/>
              <w:right w:val="outset" w:color="auto" w:sz="6" w:space="0"/>
            </w:tcBorders>
            <w:shd w:val="clear" w:color="auto" w:fill="auto"/>
            <w:vAlign w:val="center"/>
          </w:tcPr>
          <w:p w14:paraId="5F3F3133">
            <w:pPr>
              <w:widowControl w:val="0"/>
              <w:tabs>
                <w:tab w:val="left" w:pos="0"/>
              </w:tabs>
              <w:spacing w:line="240" w:lineRule="auto"/>
              <w:jc w:val="left"/>
              <w:rPr>
                <w:rFonts w:ascii="Times New Roman" w:hAnsi="Times New Roman" w:cs="Times New Roman"/>
                <w:color w:val="000000"/>
                <w:lang w:val="sr-Cyrl-RS"/>
              </w:rPr>
            </w:pPr>
            <w:r>
              <w:rPr>
                <w:rFonts w:ascii="Times New Roman" w:hAnsi="Times New Roman" w:cs="Times New Roman"/>
                <w:color w:val="222222"/>
                <w:shd w:val="clear" w:color="auto" w:fill="FFFFFF"/>
                <w:lang w:val="sr-Cyrl-CS"/>
              </w:rPr>
              <w:t xml:space="preserve">Контакт са средњим школама које су уписали ученици </w:t>
            </w:r>
            <w:r>
              <w:rPr>
                <w:rFonts w:ascii="Times New Roman" w:hAnsi="Times New Roman" w:cs="Times New Roman"/>
                <w:color w:val="222222"/>
                <w:shd w:val="clear" w:color="auto" w:fill="FFFFFF"/>
                <w:lang w:val="sr-Cyrl-RS"/>
              </w:rPr>
              <w:t xml:space="preserve">којима је потребна додатна подршка </w:t>
            </w:r>
            <w:r>
              <w:rPr>
                <w:rFonts w:ascii="Times New Roman" w:hAnsi="Times New Roman" w:cs="Times New Roman"/>
                <w:color w:val="222222"/>
                <w:shd w:val="clear" w:color="auto" w:fill="FFFFFF"/>
                <w:lang w:val="sr-Cyrl-CS"/>
              </w:rPr>
              <w:t>у циљу прослеђивања релевантних информација</w:t>
            </w:r>
          </w:p>
        </w:tc>
        <w:tc>
          <w:tcPr>
            <w:tcW w:w="2040" w:type="dxa"/>
            <w:tcBorders>
              <w:top w:val="outset" w:color="auto" w:sz="6" w:space="0"/>
              <w:left w:val="outset" w:color="auto" w:sz="6" w:space="0"/>
              <w:bottom w:val="outset" w:color="auto" w:sz="6" w:space="0"/>
              <w:right w:val="outset" w:color="auto" w:sz="6" w:space="0"/>
            </w:tcBorders>
            <w:shd w:val="clear" w:color="auto" w:fill="auto"/>
            <w:vAlign w:val="center"/>
          </w:tcPr>
          <w:p w14:paraId="164F4AB2">
            <w:pPr>
              <w:widowControl w:val="0"/>
              <w:spacing w:line="240" w:lineRule="auto"/>
              <w:jc w:val="center"/>
              <w:rPr>
                <w:rFonts w:ascii="Times New Roman" w:hAnsi="Times New Roman" w:cs="Times New Roman"/>
                <w:color w:val="222222"/>
                <w:shd w:val="clear" w:color="auto" w:fill="FFFFFF"/>
                <w:lang w:val="sr-Cyrl-CS"/>
              </w:rPr>
            </w:pPr>
            <w:r>
              <w:rPr>
                <w:rFonts w:ascii="Times New Roman" w:hAnsi="Times New Roman" w:cs="Times New Roman"/>
              </w:rPr>
              <w:t>VI, VII, VIII, IX</w:t>
            </w:r>
          </w:p>
        </w:tc>
        <w:tc>
          <w:tcPr>
            <w:tcW w:w="1965" w:type="dxa"/>
            <w:tcBorders>
              <w:top w:val="outset" w:color="auto" w:sz="6" w:space="0"/>
              <w:left w:val="outset" w:color="auto" w:sz="6" w:space="0"/>
              <w:bottom w:val="outset" w:color="auto" w:sz="6" w:space="0"/>
              <w:right w:val="outset" w:color="auto" w:sz="6" w:space="0"/>
            </w:tcBorders>
            <w:shd w:val="clear" w:color="auto" w:fill="auto"/>
            <w:vAlign w:val="center"/>
          </w:tcPr>
          <w:p w14:paraId="7AF147FB">
            <w:pPr>
              <w:widowControl w:val="0"/>
              <w:spacing w:line="240" w:lineRule="auto"/>
              <w:ind w:left="17" w:firstLine="17"/>
              <w:jc w:val="left"/>
              <w:rPr>
                <w:rFonts w:ascii="Times New Roman" w:hAnsi="Times New Roman" w:cs="Times New Roman"/>
                <w:lang w:val="en-US"/>
              </w:rPr>
            </w:pPr>
            <w:r>
              <w:rPr>
                <w:rFonts w:ascii="Times New Roman" w:hAnsi="Times New Roman" w:cs="Times New Roman"/>
                <w:lang w:val="sr-Cyrl-RS"/>
              </w:rPr>
              <w:t>Сарадња ПП службе са средњим школама</w:t>
            </w:r>
          </w:p>
        </w:tc>
        <w:tc>
          <w:tcPr>
            <w:tcW w:w="2595" w:type="dxa"/>
            <w:tcBorders>
              <w:top w:val="outset" w:color="auto" w:sz="6" w:space="0"/>
              <w:left w:val="outset" w:color="auto" w:sz="6" w:space="0"/>
              <w:bottom w:val="outset" w:color="auto" w:sz="6" w:space="0"/>
              <w:right w:val="single" w:color="auto" w:sz="4" w:space="0"/>
            </w:tcBorders>
            <w:shd w:val="clear" w:color="auto" w:fill="auto"/>
            <w:vAlign w:val="center"/>
          </w:tcPr>
          <w:p w14:paraId="156366AA">
            <w:pPr>
              <w:widowControl w:val="0"/>
              <w:spacing w:line="240" w:lineRule="auto"/>
              <w:jc w:val="left"/>
              <w:rPr>
                <w:rFonts w:ascii="Times New Roman" w:hAnsi="Times New Roman" w:cs="Times New Roman"/>
                <w:lang w:val="sr-Cyrl-RS"/>
              </w:rPr>
            </w:pPr>
          </w:p>
          <w:p w14:paraId="2166529D">
            <w:pPr>
              <w:widowControl w:val="0"/>
              <w:spacing w:line="240" w:lineRule="auto"/>
              <w:jc w:val="left"/>
              <w:rPr>
                <w:rFonts w:ascii="Times New Roman" w:hAnsi="Times New Roman" w:cs="Times New Roman"/>
                <w:lang w:val="en-US"/>
              </w:rPr>
            </w:pPr>
            <w:r>
              <w:rPr>
                <w:rFonts w:ascii="Times New Roman" w:hAnsi="Times New Roman" w:cs="Times New Roman"/>
                <w:lang w:val="sr-Cyrl-RS"/>
              </w:rPr>
              <w:t>ПП служба</w:t>
            </w:r>
          </w:p>
        </w:tc>
        <w:tc>
          <w:tcPr>
            <w:tcW w:w="1770" w:type="dxa"/>
            <w:tcBorders>
              <w:top w:val="outset" w:color="auto" w:sz="6" w:space="0"/>
              <w:left w:val="single" w:color="auto" w:sz="4" w:space="0"/>
              <w:bottom w:val="outset" w:color="auto" w:sz="6" w:space="0"/>
              <w:right w:val="outset" w:color="auto" w:sz="6" w:space="0"/>
            </w:tcBorders>
            <w:shd w:val="clear" w:color="auto" w:fill="auto"/>
            <w:vAlign w:val="center"/>
          </w:tcPr>
          <w:p w14:paraId="6D7C161E">
            <w:pPr>
              <w:widowControl w:val="0"/>
              <w:spacing w:line="240" w:lineRule="auto"/>
              <w:jc w:val="left"/>
              <w:rPr>
                <w:rFonts w:ascii="Times New Roman" w:hAnsi="Times New Roman" w:cs="Times New Roman"/>
                <w:lang w:val="en-US"/>
              </w:rPr>
            </w:pPr>
            <w:r>
              <w:rPr>
                <w:rFonts w:ascii="Times New Roman" w:hAnsi="Times New Roman" w:cs="Times New Roman"/>
                <w:lang w:val="sr-Cyrl-RS"/>
              </w:rPr>
              <w:t>План транзиције, записник са састанка тима</w:t>
            </w:r>
          </w:p>
        </w:tc>
      </w:tr>
      <w:tr w14:paraId="453BF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35" w:type="dxa"/>
            <w:tcBorders>
              <w:top w:val="outset" w:color="auto" w:sz="6" w:space="0"/>
              <w:left w:val="outset" w:color="auto" w:sz="6" w:space="0"/>
              <w:bottom w:val="outset" w:color="auto" w:sz="6" w:space="0"/>
              <w:right w:val="outset" w:color="auto" w:sz="6" w:space="0"/>
            </w:tcBorders>
            <w:shd w:val="clear" w:color="auto" w:fill="auto"/>
            <w:vAlign w:val="center"/>
          </w:tcPr>
          <w:p w14:paraId="02E9031D">
            <w:pPr>
              <w:widowControl w:val="0"/>
              <w:tabs>
                <w:tab w:val="left" w:pos="0"/>
              </w:tabs>
              <w:spacing w:line="240" w:lineRule="auto"/>
              <w:jc w:val="left"/>
              <w:rPr>
                <w:rFonts w:ascii="Times New Roman" w:hAnsi="Times New Roman" w:cs="Times New Roman"/>
                <w:color w:val="222222"/>
                <w:shd w:val="clear" w:color="auto" w:fill="FFFFFF"/>
                <w:lang w:val="sr-Cyrl-RS"/>
              </w:rPr>
            </w:pPr>
            <w:r>
              <w:rPr>
                <w:rFonts w:ascii="Times New Roman" w:hAnsi="Times New Roman" w:cs="Times New Roman"/>
                <w:color w:val="222222"/>
                <w:shd w:val="clear" w:color="auto" w:fill="FFFFFF"/>
                <w:lang w:val="sr-Cyrl-RS"/>
              </w:rPr>
              <w:t>Контакт са предшколском установом у циљу прикупљања релевантних информација</w:t>
            </w:r>
          </w:p>
        </w:tc>
        <w:tc>
          <w:tcPr>
            <w:tcW w:w="2040" w:type="dxa"/>
            <w:tcBorders>
              <w:top w:val="outset" w:color="auto" w:sz="6" w:space="0"/>
              <w:left w:val="outset" w:color="auto" w:sz="6" w:space="0"/>
              <w:bottom w:val="outset" w:color="auto" w:sz="6" w:space="0"/>
              <w:right w:val="outset" w:color="auto" w:sz="6" w:space="0"/>
            </w:tcBorders>
            <w:shd w:val="clear" w:color="auto" w:fill="auto"/>
            <w:vAlign w:val="center"/>
          </w:tcPr>
          <w:p w14:paraId="402929AE">
            <w:pPr>
              <w:widowControl w:val="0"/>
              <w:spacing w:line="240" w:lineRule="auto"/>
              <w:jc w:val="center"/>
              <w:rPr>
                <w:rFonts w:ascii="Times New Roman" w:hAnsi="Times New Roman" w:cs="Times New Roman"/>
                <w:lang w:val="sr-Cyrl-CS"/>
              </w:rPr>
            </w:pPr>
            <w:r>
              <w:rPr>
                <w:rFonts w:ascii="Times New Roman" w:hAnsi="Times New Roman" w:cs="Times New Roman"/>
              </w:rPr>
              <w:t>VII, VIII, IX</w:t>
            </w:r>
          </w:p>
        </w:tc>
        <w:tc>
          <w:tcPr>
            <w:tcW w:w="1965" w:type="dxa"/>
            <w:tcBorders>
              <w:top w:val="outset" w:color="auto" w:sz="6" w:space="0"/>
              <w:left w:val="outset" w:color="auto" w:sz="6" w:space="0"/>
              <w:bottom w:val="outset" w:color="auto" w:sz="6" w:space="0"/>
              <w:right w:val="outset" w:color="auto" w:sz="6" w:space="0"/>
            </w:tcBorders>
            <w:shd w:val="clear" w:color="auto" w:fill="auto"/>
            <w:vAlign w:val="center"/>
          </w:tcPr>
          <w:p w14:paraId="0630D042">
            <w:pPr>
              <w:widowControl w:val="0"/>
              <w:spacing w:line="240" w:lineRule="auto"/>
              <w:ind w:left="17" w:firstLine="17"/>
              <w:jc w:val="left"/>
              <w:rPr>
                <w:rFonts w:ascii="Times New Roman" w:hAnsi="Times New Roman" w:cs="Times New Roman"/>
                <w:lang w:val="en-US"/>
              </w:rPr>
            </w:pPr>
            <w:r>
              <w:rPr>
                <w:rFonts w:ascii="Times New Roman" w:hAnsi="Times New Roman" w:cs="Times New Roman"/>
                <w:lang w:val="sr-Cyrl-RS"/>
              </w:rPr>
              <w:t>Сарадња ПП службе са предшколском установом</w:t>
            </w:r>
          </w:p>
        </w:tc>
        <w:tc>
          <w:tcPr>
            <w:tcW w:w="2595" w:type="dxa"/>
            <w:tcBorders>
              <w:top w:val="outset" w:color="auto" w:sz="6" w:space="0"/>
              <w:left w:val="outset" w:color="auto" w:sz="6" w:space="0"/>
              <w:bottom w:val="outset" w:color="auto" w:sz="6" w:space="0"/>
              <w:right w:val="single" w:color="auto" w:sz="4" w:space="0"/>
            </w:tcBorders>
            <w:shd w:val="clear" w:color="auto" w:fill="auto"/>
            <w:vAlign w:val="center"/>
          </w:tcPr>
          <w:p w14:paraId="19B22881">
            <w:pPr>
              <w:widowControl w:val="0"/>
              <w:spacing w:line="240" w:lineRule="auto"/>
              <w:jc w:val="left"/>
              <w:rPr>
                <w:rFonts w:ascii="Times New Roman" w:hAnsi="Times New Roman" w:cs="Times New Roman"/>
                <w:lang w:val="en-US"/>
              </w:rPr>
            </w:pPr>
            <w:r>
              <w:rPr>
                <w:rFonts w:ascii="Times New Roman" w:hAnsi="Times New Roman" w:cs="Times New Roman"/>
                <w:lang w:val="sr-Cyrl-RS"/>
              </w:rPr>
              <w:t>ПП служба</w:t>
            </w:r>
          </w:p>
        </w:tc>
        <w:tc>
          <w:tcPr>
            <w:tcW w:w="1770" w:type="dxa"/>
            <w:tcBorders>
              <w:top w:val="outset" w:color="auto" w:sz="6" w:space="0"/>
              <w:left w:val="single" w:color="auto" w:sz="4" w:space="0"/>
              <w:bottom w:val="outset" w:color="auto" w:sz="6" w:space="0"/>
              <w:right w:val="outset" w:color="auto" w:sz="6" w:space="0"/>
            </w:tcBorders>
            <w:shd w:val="clear" w:color="auto" w:fill="auto"/>
            <w:vAlign w:val="center"/>
          </w:tcPr>
          <w:p w14:paraId="62C89D00">
            <w:pPr>
              <w:widowControl w:val="0"/>
              <w:spacing w:line="240" w:lineRule="auto"/>
              <w:jc w:val="left"/>
              <w:rPr>
                <w:rFonts w:ascii="Times New Roman" w:hAnsi="Times New Roman" w:cs="Times New Roman"/>
                <w:lang w:val="en-US"/>
              </w:rPr>
            </w:pPr>
            <w:r>
              <w:rPr>
                <w:rFonts w:ascii="Times New Roman" w:hAnsi="Times New Roman" w:cs="Times New Roman"/>
                <w:lang w:val="sr-Cyrl-RS"/>
              </w:rPr>
              <w:t>Документација достављена од стране предшколске установе, записник са састанка</w:t>
            </w:r>
          </w:p>
        </w:tc>
      </w:tr>
      <w:tr w14:paraId="00C80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8" w:hRule="atLeast"/>
        </w:trPr>
        <w:tc>
          <w:tcPr>
            <w:tcW w:w="6135" w:type="dxa"/>
            <w:tcBorders>
              <w:top w:val="outset" w:color="auto" w:sz="6" w:space="0"/>
              <w:left w:val="outset" w:color="auto" w:sz="6" w:space="0"/>
              <w:bottom w:val="outset" w:color="auto" w:sz="6" w:space="0"/>
              <w:right w:val="outset" w:color="auto" w:sz="6" w:space="0"/>
            </w:tcBorders>
            <w:shd w:val="clear" w:color="auto" w:fill="auto"/>
          </w:tcPr>
          <w:p w14:paraId="284303B5">
            <w:pPr>
              <w:widowControl w:val="0"/>
              <w:spacing w:line="240" w:lineRule="auto"/>
              <w:jc w:val="left"/>
              <w:rPr>
                <w:rFonts w:ascii="Times New Roman" w:hAnsi="Times New Roman" w:cs="Times New Roman"/>
                <w:color w:val="000000"/>
                <w:lang w:val="sr-Cyrl-RS"/>
              </w:rPr>
            </w:pPr>
            <w:r>
              <w:rPr>
                <w:rFonts w:ascii="Times New Roman" w:hAnsi="Times New Roman" w:cs="Times New Roman"/>
                <w:color w:val="000000"/>
                <w:lang w:val="sr-Cyrl-CS"/>
              </w:rPr>
              <w:t>Упознавање Наставничког већа  и Ђачког парламента са програмом рада за текућу школску годину</w:t>
            </w:r>
          </w:p>
        </w:tc>
        <w:tc>
          <w:tcPr>
            <w:tcW w:w="2040" w:type="dxa"/>
            <w:tcBorders>
              <w:top w:val="outset" w:color="auto" w:sz="6" w:space="0"/>
              <w:left w:val="outset" w:color="auto" w:sz="6" w:space="0"/>
              <w:bottom w:val="outset" w:color="auto" w:sz="6" w:space="0"/>
              <w:right w:val="outset" w:color="auto" w:sz="6" w:space="0"/>
            </w:tcBorders>
            <w:shd w:val="clear" w:color="auto" w:fill="auto"/>
            <w:vAlign w:val="center"/>
          </w:tcPr>
          <w:p w14:paraId="2DF1F791">
            <w:pPr>
              <w:widowControl w:val="0"/>
              <w:spacing w:line="240" w:lineRule="auto"/>
              <w:jc w:val="center"/>
              <w:rPr>
                <w:rFonts w:ascii="Times New Roman" w:hAnsi="Times New Roman" w:cs="Times New Roman"/>
                <w:color w:val="000000"/>
                <w:lang w:val="sr-Cyrl-CS"/>
              </w:rPr>
            </w:pPr>
            <w:r>
              <w:rPr>
                <w:rFonts w:ascii="Times New Roman" w:hAnsi="Times New Roman" w:cs="Times New Roman"/>
              </w:rPr>
              <w:t>IX, X</w:t>
            </w:r>
          </w:p>
        </w:tc>
        <w:tc>
          <w:tcPr>
            <w:tcW w:w="1965" w:type="dxa"/>
            <w:tcBorders>
              <w:top w:val="outset" w:color="auto" w:sz="6" w:space="0"/>
              <w:left w:val="outset" w:color="auto" w:sz="6" w:space="0"/>
              <w:bottom w:val="outset" w:color="auto" w:sz="6" w:space="0"/>
              <w:right w:val="outset" w:color="auto" w:sz="6" w:space="0"/>
            </w:tcBorders>
            <w:shd w:val="clear" w:color="auto" w:fill="auto"/>
            <w:vAlign w:val="center"/>
          </w:tcPr>
          <w:p w14:paraId="36B35416">
            <w:pPr>
              <w:widowControl w:val="0"/>
              <w:spacing w:line="240" w:lineRule="auto"/>
              <w:ind w:left="17" w:firstLine="17"/>
              <w:jc w:val="left"/>
              <w:rPr>
                <w:rFonts w:ascii="Times New Roman" w:hAnsi="Times New Roman" w:cs="Times New Roman"/>
                <w:color w:val="000000"/>
                <w:lang w:val="en-US"/>
              </w:rPr>
            </w:pPr>
            <w:r>
              <w:rPr>
                <w:rFonts w:ascii="Times New Roman" w:hAnsi="Times New Roman" w:cs="Times New Roman"/>
                <w:lang w:val="sr-Cyrl-CS"/>
              </w:rPr>
              <w:t>Седница Наставничког већа и Ђачког парламента</w:t>
            </w:r>
          </w:p>
        </w:tc>
        <w:tc>
          <w:tcPr>
            <w:tcW w:w="2595" w:type="dxa"/>
            <w:tcBorders>
              <w:top w:val="outset" w:color="auto" w:sz="6" w:space="0"/>
              <w:left w:val="outset" w:color="auto" w:sz="6" w:space="0"/>
              <w:bottom w:val="outset" w:color="auto" w:sz="6" w:space="0"/>
              <w:right w:val="single" w:color="auto" w:sz="4" w:space="0"/>
            </w:tcBorders>
            <w:shd w:val="clear" w:color="auto" w:fill="auto"/>
            <w:vAlign w:val="center"/>
          </w:tcPr>
          <w:p w14:paraId="18ADA4BD">
            <w:pPr>
              <w:widowControl w:val="0"/>
              <w:spacing w:line="240" w:lineRule="auto"/>
              <w:jc w:val="left"/>
              <w:rPr>
                <w:rFonts w:ascii="Times New Roman" w:hAnsi="Times New Roman" w:cs="Times New Roman"/>
                <w:lang w:val="en-US"/>
              </w:rPr>
            </w:pPr>
            <w:r>
              <w:rPr>
                <w:rFonts w:ascii="Times New Roman" w:hAnsi="Times New Roman" w:cs="Times New Roman"/>
                <w:lang w:val="sr-Cyrl-CS"/>
              </w:rPr>
              <w:t>Стручни тим за ИО</w:t>
            </w:r>
          </w:p>
        </w:tc>
        <w:tc>
          <w:tcPr>
            <w:tcW w:w="1770" w:type="dxa"/>
            <w:tcBorders>
              <w:top w:val="outset" w:color="auto" w:sz="6" w:space="0"/>
              <w:left w:val="single" w:color="auto" w:sz="4" w:space="0"/>
              <w:bottom w:val="outset" w:color="auto" w:sz="6" w:space="0"/>
              <w:right w:val="outset" w:color="auto" w:sz="6" w:space="0"/>
            </w:tcBorders>
            <w:shd w:val="clear" w:color="auto" w:fill="auto"/>
            <w:vAlign w:val="center"/>
          </w:tcPr>
          <w:p w14:paraId="5895AAD8">
            <w:pPr>
              <w:widowControl w:val="0"/>
              <w:spacing w:line="240" w:lineRule="auto"/>
              <w:jc w:val="left"/>
              <w:rPr>
                <w:rFonts w:ascii="Times New Roman" w:hAnsi="Times New Roman" w:cs="Times New Roman"/>
                <w:lang w:val="en-US"/>
              </w:rPr>
            </w:pPr>
            <w:r>
              <w:rPr>
                <w:rFonts w:ascii="Times New Roman" w:hAnsi="Times New Roman" w:cs="Times New Roman"/>
                <w:lang w:val="sr-Cyrl-RS"/>
              </w:rPr>
              <w:t>Записник са седнице Наставничког већа и састанка ђачког парламента</w:t>
            </w:r>
          </w:p>
        </w:tc>
      </w:tr>
      <w:tr w14:paraId="70890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35" w:type="dxa"/>
            <w:tcBorders>
              <w:top w:val="outset" w:color="auto" w:sz="6" w:space="0"/>
              <w:left w:val="outset" w:color="auto" w:sz="6" w:space="0"/>
              <w:bottom w:val="outset" w:color="auto" w:sz="6" w:space="0"/>
              <w:right w:val="outset" w:color="auto" w:sz="6" w:space="0"/>
            </w:tcBorders>
            <w:shd w:val="clear" w:color="auto" w:fill="auto"/>
            <w:vAlign w:val="center"/>
          </w:tcPr>
          <w:p w14:paraId="1489A6FA">
            <w:pPr>
              <w:widowControl w:val="0"/>
              <w:tabs>
                <w:tab w:val="left" w:pos="0"/>
              </w:tabs>
              <w:spacing w:line="240" w:lineRule="auto"/>
              <w:jc w:val="left"/>
              <w:rPr>
                <w:rFonts w:ascii="Times New Roman" w:hAnsi="Times New Roman" w:cs="Times New Roman"/>
                <w:lang w:val="sr-Cyrl-CS"/>
              </w:rPr>
            </w:pPr>
            <w:r>
              <w:rPr>
                <w:rFonts w:ascii="Times New Roman" w:hAnsi="Times New Roman" w:cs="Times New Roman"/>
                <w:lang w:val="sr-Cyrl-CS"/>
              </w:rPr>
              <w:t>Анализа актуелне школске ситуације: на почетку, током  и на крају школске године:</w:t>
            </w:r>
          </w:p>
          <w:p w14:paraId="7FD77380">
            <w:pPr>
              <w:widowControl w:val="0"/>
              <w:tabs>
                <w:tab w:val="left" w:pos="0"/>
              </w:tabs>
              <w:spacing w:line="240" w:lineRule="auto"/>
              <w:jc w:val="left"/>
              <w:rPr>
                <w:rFonts w:ascii="Times New Roman" w:hAnsi="Times New Roman" w:cs="Times New Roman"/>
                <w:lang w:val="sr-Cyrl-CS"/>
              </w:rPr>
            </w:pPr>
            <w:r>
              <w:rPr>
                <w:rFonts w:ascii="Times New Roman" w:hAnsi="Times New Roman" w:cs="Times New Roman"/>
                <w:lang w:val="sr-Cyrl-CS"/>
              </w:rPr>
              <w:t>-број ученика којима је потребна додатна подршка и врста додатне подршке</w:t>
            </w:r>
          </w:p>
          <w:p w14:paraId="0776E110">
            <w:pPr>
              <w:widowControl w:val="0"/>
              <w:tabs>
                <w:tab w:val="left" w:pos="0"/>
              </w:tabs>
              <w:spacing w:line="240" w:lineRule="auto"/>
              <w:jc w:val="left"/>
              <w:rPr>
                <w:rFonts w:ascii="Times New Roman" w:hAnsi="Times New Roman" w:cs="Times New Roman"/>
                <w:lang w:val="sr-Cyrl-RS"/>
              </w:rPr>
            </w:pPr>
            <w:r>
              <w:rPr>
                <w:rFonts w:ascii="Times New Roman" w:hAnsi="Times New Roman" w:cs="Times New Roman"/>
                <w:lang w:val="sr-Cyrl-CS"/>
              </w:rPr>
              <w:t>- броју и профилу кадра стучним за спровођење ИОП-а</w:t>
            </w:r>
          </w:p>
        </w:tc>
        <w:tc>
          <w:tcPr>
            <w:tcW w:w="2040" w:type="dxa"/>
            <w:tcBorders>
              <w:top w:val="outset" w:color="auto" w:sz="6" w:space="0"/>
              <w:left w:val="outset" w:color="auto" w:sz="6" w:space="0"/>
              <w:bottom w:val="outset" w:color="auto" w:sz="6" w:space="0"/>
              <w:right w:val="outset" w:color="auto" w:sz="6" w:space="0"/>
            </w:tcBorders>
            <w:shd w:val="clear" w:color="auto" w:fill="auto"/>
            <w:vAlign w:val="center"/>
          </w:tcPr>
          <w:p w14:paraId="76A4DFBA">
            <w:pPr>
              <w:widowControl w:val="0"/>
              <w:spacing w:line="240" w:lineRule="auto"/>
              <w:ind w:left="2"/>
              <w:jc w:val="center"/>
              <w:rPr>
                <w:rFonts w:ascii="Times New Roman" w:hAnsi="Times New Roman" w:cs="Times New Roman"/>
                <w:lang w:val="sr-Cyrl-CS"/>
              </w:rPr>
            </w:pPr>
            <w:r>
              <w:rPr>
                <w:rFonts w:ascii="Times New Roman" w:hAnsi="Times New Roman" w:cs="Times New Roman"/>
                <w:lang w:val="sr-Cyrl-CS"/>
              </w:rPr>
              <w:t>Током школске године, на крају класификационог периода и првог  и на крају другог полугодишта</w:t>
            </w:r>
          </w:p>
        </w:tc>
        <w:tc>
          <w:tcPr>
            <w:tcW w:w="1965" w:type="dxa"/>
            <w:tcBorders>
              <w:top w:val="outset" w:color="auto" w:sz="6" w:space="0"/>
              <w:left w:val="outset" w:color="auto" w:sz="6" w:space="0"/>
              <w:bottom w:val="outset" w:color="auto" w:sz="6" w:space="0"/>
              <w:right w:val="outset" w:color="auto" w:sz="6" w:space="0"/>
            </w:tcBorders>
            <w:shd w:val="clear" w:color="auto" w:fill="auto"/>
            <w:vAlign w:val="center"/>
          </w:tcPr>
          <w:p w14:paraId="2E27D643">
            <w:pPr>
              <w:widowControl w:val="0"/>
              <w:spacing w:line="240" w:lineRule="auto"/>
              <w:ind w:left="17" w:firstLine="17"/>
              <w:jc w:val="left"/>
              <w:rPr>
                <w:rFonts w:ascii="Times New Roman" w:hAnsi="Times New Roman" w:cs="Times New Roman"/>
                <w:lang w:val="en-US"/>
              </w:rPr>
            </w:pPr>
            <w:r>
              <w:rPr>
                <w:rFonts w:ascii="Times New Roman" w:hAnsi="Times New Roman" w:cs="Times New Roman"/>
                <w:lang w:val="sr-Cyrl-CS"/>
              </w:rPr>
              <w:t>Састанак Стручног тим-а за ИО</w:t>
            </w:r>
          </w:p>
        </w:tc>
        <w:tc>
          <w:tcPr>
            <w:tcW w:w="2595" w:type="dxa"/>
            <w:tcBorders>
              <w:top w:val="outset" w:color="auto" w:sz="6" w:space="0"/>
              <w:left w:val="outset" w:color="auto" w:sz="6" w:space="0"/>
              <w:bottom w:val="outset" w:color="auto" w:sz="6" w:space="0"/>
              <w:right w:val="single" w:color="auto" w:sz="4" w:space="0"/>
            </w:tcBorders>
            <w:shd w:val="clear" w:color="auto" w:fill="auto"/>
            <w:vAlign w:val="center"/>
          </w:tcPr>
          <w:p w14:paraId="49538D33">
            <w:pPr>
              <w:widowControl w:val="0"/>
              <w:spacing w:line="240" w:lineRule="auto"/>
              <w:jc w:val="left"/>
              <w:rPr>
                <w:rFonts w:ascii="Times New Roman" w:hAnsi="Times New Roman" w:cs="Times New Roman"/>
                <w:lang w:val="en-US"/>
              </w:rPr>
            </w:pPr>
            <w:r>
              <w:rPr>
                <w:rFonts w:ascii="Times New Roman" w:hAnsi="Times New Roman" w:cs="Times New Roman"/>
                <w:lang w:val="sr-Cyrl-CS"/>
              </w:rPr>
              <w:t>Стручни тим за ИО</w:t>
            </w:r>
          </w:p>
        </w:tc>
        <w:tc>
          <w:tcPr>
            <w:tcW w:w="1770" w:type="dxa"/>
            <w:tcBorders>
              <w:top w:val="outset" w:color="auto" w:sz="6" w:space="0"/>
              <w:left w:val="single" w:color="auto" w:sz="4" w:space="0"/>
              <w:bottom w:val="outset" w:color="auto" w:sz="6" w:space="0"/>
              <w:right w:val="outset" w:color="auto" w:sz="6" w:space="0"/>
            </w:tcBorders>
            <w:shd w:val="clear" w:color="auto" w:fill="auto"/>
            <w:vAlign w:val="center"/>
          </w:tcPr>
          <w:p w14:paraId="255CB499">
            <w:pPr>
              <w:widowControl w:val="0"/>
              <w:spacing w:line="240" w:lineRule="auto"/>
              <w:jc w:val="left"/>
              <w:rPr>
                <w:rFonts w:ascii="Times New Roman" w:hAnsi="Times New Roman" w:cs="Times New Roman"/>
                <w:lang w:val="en-US"/>
              </w:rPr>
            </w:pPr>
            <w:r>
              <w:rPr>
                <w:rFonts w:ascii="Times New Roman" w:hAnsi="Times New Roman" w:cs="Times New Roman"/>
                <w:lang w:val="sr-Cyrl-RS"/>
              </w:rPr>
              <w:t xml:space="preserve">ИОП-и, записник са састанка тима </w:t>
            </w:r>
          </w:p>
        </w:tc>
      </w:tr>
      <w:tr w14:paraId="20092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35" w:type="dxa"/>
            <w:tcBorders>
              <w:top w:val="outset" w:color="auto" w:sz="6" w:space="0"/>
              <w:left w:val="outset" w:color="auto" w:sz="6" w:space="0"/>
              <w:bottom w:val="outset" w:color="auto" w:sz="6" w:space="0"/>
              <w:right w:val="outset" w:color="auto" w:sz="6" w:space="0"/>
            </w:tcBorders>
            <w:shd w:val="clear" w:color="auto" w:fill="auto"/>
            <w:vAlign w:val="center"/>
          </w:tcPr>
          <w:p w14:paraId="53F59DB9">
            <w:pPr>
              <w:widowControl w:val="0"/>
              <w:tabs>
                <w:tab w:val="left" w:pos="0"/>
              </w:tabs>
              <w:spacing w:line="240" w:lineRule="auto"/>
              <w:jc w:val="left"/>
              <w:rPr>
                <w:rFonts w:ascii="Times New Roman" w:hAnsi="Times New Roman" w:cs="Times New Roman"/>
                <w:lang w:val="sr-Cyrl-CS"/>
              </w:rPr>
            </w:pPr>
            <w:r>
              <w:rPr>
                <w:rFonts w:ascii="Times New Roman" w:hAnsi="Times New Roman" w:cs="Times New Roman"/>
                <w:b/>
                <w:i/>
                <w:lang w:val="sr-Cyrl-CS"/>
              </w:rPr>
              <w:t>Анализа стања :</w:t>
            </w:r>
          </w:p>
          <w:p w14:paraId="10B0A8F0">
            <w:pPr>
              <w:widowControl w:val="0"/>
              <w:tabs>
                <w:tab w:val="left" w:pos="0"/>
              </w:tabs>
              <w:spacing w:line="240" w:lineRule="auto"/>
              <w:jc w:val="left"/>
              <w:rPr>
                <w:rFonts w:ascii="Times New Roman" w:hAnsi="Times New Roman" w:cs="Times New Roman"/>
                <w:lang w:val="sr-Cyrl-RS"/>
              </w:rPr>
            </w:pPr>
            <w:r>
              <w:rPr>
                <w:rFonts w:ascii="Times New Roman" w:hAnsi="Times New Roman" w:cs="Times New Roman"/>
                <w:lang w:val="sr-Cyrl-CS"/>
              </w:rPr>
              <w:t>-број ученика  који понављају разред, долазе из друге средине, маргинализоване, запуштене, злостављане деце</w:t>
            </w:r>
          </w:p>
        </w:tc>
        <w:tc>
          <w:tcPr>
            <w:tcW w:w="2040" w:type="dxa"/>
            <w:tcBorders>
              <w:top w:val="outset" w:color="auto" w:sz="6" w:space="0"/>
              <w:left w:val="outset" w:color="auto" w:sz="6" w:space="0"/>
              <w:bottom w:val="outset" w:color="auto" w:sz="6" w:space="0"/>
              <w:right w:val="outset" w:color="auto" w:sz="6" w:space="0"/>
            </w:tcBorders>
            <w:shd w:val="clear" w:color="auto" w:fill="auto"/>
            <w:vAlign w:val="center"/>
          </w:tcPr>
          <w:p w14:paraId="644DB3C9">
            <w:pPr>
              <w:widowControl w:val="0"/>
              <w:spacing w:line="240" w:lineRule="auto"/>
              <w:ind w:left="2"/>
              <w:jc w:val="center"/>
              <w:rPr>
                <w:rFonts w:ascii="Times New Roman" w:hAnsi="Times New Roman" w:cs="Times New Roman"/>
                <w:lang w:val="sr-Cyrl-CS"/>
              </w:rPr>
            </w:pPr>
            <w:r>
              <w:rPr>
                <w:rFonts w:ascii="Times New Roman" w:hAnsi="Times New Roman" w:cs="Times New Roman"/>
                <w:lang w:val="sr-Cyrl-CS"/>
              </w:rPr>
              <w:t>Током школске године, на крају класификационог периода и првог полугодишта и на крају другог полугодишта</w:t>
            </w:r>
          </w:p>
        </w:tc>
        <w:tc>
          <w:tcPr>
            <w:tcW w:w="1965" w:type="dxa"/>
            <w:tcBorders>
              <w:top w:val="outset" w:color="auto" w:sz="6" w:space="0"/>
              <w:left w:val="outset" w:color="auto" w:sz="6" w:space="0"/>
              <w:bottom w:val="outset" w:color="auto" w:sz="6" w:space="0"/>
              <w:right w:val="outset" w:color="auto" w:sz="6" w:space="0"/>
            </w:tcBorders>
            <w:shd w:val="clear" w:color="auto" w:fill="auto"/>
            <w:vAlign w:val="center"/>
          </w:tcPr>
          <w:p w14:paraId="13F7137E">
            <w:pPr>
              <w:widowControl w:val="0"/>
              <w:spacing w:line="240" w:lineRule="auto"/>
              <w:ind w:left="17" w:firstLine="17"/>
              <w:jc w:val="left"/>
              <w:rPr>
                <w:rFonts w:ascii="Times New Roman" w:hAnsi="Times New Roman" w:cs="Times New Roman"/>
                <w:lang w:val="en-US"/>
              </w:rPr>
            </w:pPr>
            <w:r>
              <w:rPr>
                <w:rFonts w:ascii="Times New Roman" w:hAnsi="Times New Roman" w:cs="Times New Roman"/>
                <w:lang w:val="sr-Cyrl-CS"/>
              </w:rPr>
              <w:t>Састанак Стручног тим-а за ИО</w:t>
            </w:r>
          </w:p>
        </w:tc>
        <w:tc>
          <w:tcPr>
            <w:tcW w:w="2595" w:type="dxa"/>
            <w:tcBorders>
              <w:top w:val="outset" w:color="auto" w:sz="6" w:space="0"/>
              <w:left w:val="outset" w:color="auto" w:sz="6" w:space="0"/>
              <w:bottom w:val="outset" w:color="auto" w:sz="6" w:space="0"/>
              <w:right w:val="single" w:color="auto" w:sz="4" w:space="0"/>
            </w:tcBorders>
            <w:shd w:val="clear" w:color="auto" w:fill="auto"/>
            <w:vAlign w:val="center"/>
          </w:tcPr>
          <w:p w14:paraId="08B38AB7">
            <w:pPr>
              <w:widowControl w:val="0"/>
              <w:spacing w:line="240" w:lineRule="auto"/>
              <w:jc w:val="left"/>
              <w:rPr>
                <w:rFonts w:ascii="Times New Roman" w:hAnsi="Times New Roman" w:cs="Times New Roman"/>
                <w:lang w:val="en-US"/>
              </w:rPr>
            </w:pPr>
            <w:r>
              <w:rPr>
                <w:rFonts w:ascii="Times New Roman" w:hAnsi="Times New Roman" w:cs="Times New Roman"/>
                <w:lang w:val="sr-Cyrl-CS"/>
              </w:rPr>
              <w:t>Стручни тим за ИО</w:t>
            </w:r>
            <w:r>
              <w:rPr>
                <w:rFonts w:ascii="Times New Roman" w:hAnsi="Times New Roman" w:cs="Times New Roman"/>
                <w:lang w:val="sr-Cyrl-RS"/>
              </w:rPr>
              <w:t>, ПП служба</w:t>
            </w:r>
          </w:p>
        </w:tc>
        <w:tc>
          <w:tcPr>
            <w:tcW w:w="1770" w:type="dxa"/>
            <w:tcBorders>
              <w:top w:val="outset" w:color="auto" w:sz="6" w:space="0"/>
              <w:left w:val="single" w:color="auto" w:sz="4" w:space="0"/>
              <w:bottom w:val="outset" w:color="auto" w:sz="6" w:space="0"/>
              <w:right w:val="outset" w:color="auto" w:sz="6" w:space="0"/>
            </w:tcBorders>
            <w:shd w:val="clear" w:color="auto" w:fill="auto"/>
            <w:vAlign w:val="center"/>
          </w:tcPr>
          <w:p w14:paraId="6ADD3BF6">
            <w:pPr>
              <w:widowControl w:val="0"/>
              <w:spacing w:line="240" w:lineRule="auto"/>
              <w:jc w:val="left"/>
              <w:rPr>
                <w:rFonts w:ascii="Times New Roman" w:hAnsi="Times New Roman" w:cs="Times New Roman"/>
                <w:lang w:val="sr-Cyrl-RS"/>
              </w:rPr>
            </w:pPr>
            <w:r>
              <w:rPr>
                <w:rFonts w:ascii="Times New Roman" w:hAnsi="Times New Roman" w:cs="Times New Roman"/>
                <w:lang w:val="sr-Cyrl-RS"/>
              </w:rPr>
              <w:t xml:space="preserve"> ИОП-и, записник са састанка тима</w:t>
            </w:r>
          </w:p>
          <w:p w14:paraId="44523006">
            <w:pPr>
              <w:widowControl w:val="0"/>
              <w:spacing w:line="240" w:lineRule="auto"/>
              <w:jc w:val="left"/>
              <w:rPr>
                <w:rFonts w:ascii="Times New Roman" w:hAnsi="Times New Roman" w:cs="Times New Roman"/>
                <w:lang w:val="en-US"/>
              </w:rPr>
            </w:pPr>
            <w:r>
              <w:rPr>
                <w:rFonts w:ascii="Times New Roman" w:hAnsi="Times New Roman" w:cs="Times New Roman"/>
                <w:lang w:val="sr-Cyrl-RS"/>
              </w:rPr>
              <w:t xml:space="preserve"> </w:t>
            </w:r>
          </w:p>
        </w:tc>
      </w:tr>
      <w:tr w14:paraId="4CA80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35" w:type="dxa"/>
            <w:tcBorders>
              <w:top w:val="outset" w:color="auto" w:sz="6" w:space="0"/>
              <w:left w:val="outset" w:color="auto" w:sz="6" w:space="0"/>
              <w:bottom w:val="outset" w:color="auto" w:sz="6" w:space="0"/>
              <w:right w:val="outset" w:color="auto" w:sz="6" w:space="0"/>
            </w:tcBorders>
            <w:shd w:val="clear" w:color="auto" w:fill="auto"/>
            <w:vAlign w:val="center"/>
          </w:tcPr>
          <w:p w14:paraId="19229CE8">
            <w:pPr>
              <w:widowControl w:val="0"/>
              <w:spacing w:line="240" w:lineRule="auto"/>
              <w:jc w:val="left"/>
              <w:rPr>
                <w:rFonts w:ascii="Times New Roman" w:hAnsi="Times New Roman" w:cs="Times New Roman"/>
                <w:lang w:val="sr-Cyrl-CS"/>
              </w:rPr>
            </w:pPr>
            <w:r>
              <w:rPr>
                <w:rFonts w:ascii="Times New Roman" w:hAnsi="Times New Roman" w:cs="Times New Roman"/>
                <w:b/>
                <w:i/>
                <w:lang w:val="sr-Cyrl-CS"/>
              </w:rPr>
              <w:t>Формирање базе податаке:</w:t>
            </w:r>
          </w:p>
          <w:p w14:paraId="5FEA40FA">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-број деце којима је потребна додатна подршка</w:t>
            </w:r>
          </w:p>
          <w:p w14:paraId="38CBA8B6">
            <w:pPr>
              <w:widowControl w:val="0"/>
              <w:spacing w:line="240" w:lineRule="auto"/>
              <w:jc w:val="left"/>
              <w:rPr>
                <w:rFonts w:ascii="Times New Roman" w:hAnsi="Times New Roman" w:cs="Times New Roman"/>
                <w:lang w:val="sr-Cyrl-CS"/>
              </w:rPr>
            </w:pPr>
            <w:r>
              <w:rPr>
                <w:rFonts w:ascii="Times New Roman" w:hAnsi="Times New Roman" w:cs="Times New Roman"/>
                <w:lang w:val="sr-Cyrl-CS"/>
              </w:rPr>
              <w:t>-број надарене деце</w:t>
            </w:r>
          </w:p>
          <w:p w14:paraId="78142B8D">
            <w:pPr>
              <w:widowControl w:val="0"/>
              <w:spacing w:line="240" w:lineRule="auto"/>
              <w:ind w:left="283" w:hanging="283"/>
              <w:jc w:val="left"/>
              <w:rPr>
                <w:rFonts w:ascii="Times New Roman" w:hAnsi="Times New Roman" w:cs="Times New Roman"/>
                <w:lang w:val="sr-Cyrl-RS"/>
              </w:rPr>
            </w:pPr>
            <w:r>
              <w:rPr>
                <w:rFonts w:ascii="Times New Roman" w:hAnsi="Times New Roman" w:cs="Times New Roman"/>
                <w:lang w:val="sr-Cyrl-CS"/>
              </w:rPr>
              <w:t>-Редовно ажурирање базе</w:t>
            </w:r>
          </w:p>
        </w:tc>
        <w:tc>
          <w:tcPr>
            <w:tcW w:w="2040" w:type="dxa"/>
            <w:tcBorders>
              <w:top w:val="outset" w:color="auto" w:sz="6" w:space="0"/>
              <w:left w:val="outset" w:color="auto" w:sz="6" w:space="0"/>
              <w:bottom w:val="outset" w:color="auto" w:sz="6" w:space="0"/>
              <w:right w:val="outset" w:color="auto" w:sz="6" w:space="0"/>
            </w:tcBorders>
            <w:shd w:val="clear" w:color="auto" w:fill="auto"/>
          </w:tcPr>
          <w:p w14:paraId="38D7AD78">
            <w:pPr>
              <w:widowControl w:val="0"/>
              <w:spacing w:line="240" w:lineRule="auto"/>
              <w:ind w:left="2"/>
              <w:jc w:val="center"/>
              <w:rPr>
                <w:rFonts w:ascii="Times New Roman" w:hAnsi="Times New Roman" w:cs="Times New Roman"/>
                <w:lang w:val="sr-Cyrl-CS"/>
              </w:rPr>
            </w:pPr>
            <w:r>
              <w:rPr>
                <w:rFonts w:ascii="Times New Roman" w:hAnsi="Times New Roman" w:cs="Times New Roman"/>
                <w:lang w:val="sr-Cyrl-CS"/>
              </w:rPr>
              <w:t>Током школске године, на крају класификационог периода и првог полугодишта и на крају другог полугодишта</w:t>
            </w:r>
          </w:p>
        </w:tc>
        <w:tc>
          <w:tcPr>
            <w:tcW w:w="1965" w:type="dxa"/>
            <w:tcBorders>
              <w:top w:val="outset" w:color="auto" w:sz="6" w:space="0"/>
              <w:left w:val="outset" w:color="auto" w:sz="6" w:space="0"/>
              <w:bottom w:val="outset" w:color="auto" w:sz="6" w:space="0"/>
              <w:right w:val="outset" w:color="auto" w:sz="6" w:space="0"/>
            </w:tcBorders>
            <w:shd w:val="clear" w:color="auto" w:fill="auto"/>
            <w:vAlign w:val="center"/>
          </w:tcPr>
          <w:p w14:paraId="4526A824">
            <w:pPr>
              <w:widowControl w:val="0"/>
              <w:spacing w:line="240" w:lineRule="auto"/>
              <w:ind w:left="17" w:firstLine="17"/>
              <w:jc w:val="left"/>
              <w:rPr>
                <w:rFonts w:ascii="Times New Roman" w:hAnsi="Times New Roman" w:cs="Times New Roman"/>
                <w:lang w:val="en-US"/>
              </w:rPr>
            </w:pPr>
            <w:r>
              <w:rPr>
                <w:rFonts w:ascii="Times New Roman" w:hAnsi="Times New Roman" w:cs="Times New Roman"/>
                <w:lang w:val="sr-Cyrl-CS"/>
              </w:rPr>
              <w:t>Састанак Стручног тим-а за ИО</w:t>
            </w:r>
          </w:p>
        </w:tc>
        <w:tc>
          <w:tcPr>
            <w:tcW w:w="2595" w:type="dxa"/>
            <w:tcBorders>
              <w:top w:val="outset" w:color="auto" w:sz="6" w:space="0"/>
              <w:left w:val="outset" w:color="auto" w:sz="6" w:space="0"/>
              <w:bottom w:val="outset" w:color="auto" w:sz="6" w:space="0"/>
              <w:right w:val="single" w:color="auto" w:sz="4" w:space="0"/>
            </w:tcBorders>
            <w:shd w:val="clear" w:color="auto" w:fill="auto"/>
            <w:vAlign w:val="center"/>
          </w:tcPr>
          <w:p w14:paraId="770D34DB">
            <w:pPr>
              <w:widowControl w:val="0"/>
              <w:spacing w:line="240" w:lineRule="auto"/>
              <w:jc w:val="left"/>
              <w:rPr>
                <w:rFonts w:ascii="Times New Roman" w:hAnsi="Times New Roman" w:cs="Times New Roman"/>
                <w:lang w:val="en-US"/>
              </w:rPr>
            </w:pPr>
            <w:r>
              <w:rPr>
                <w:rFonts w:ascii="Times New Roman" w:hAnsi="Times New Roman" w:cs="Times New Roman"/>
                <w:lang w:val="sr-Cyrl-CS"/>
              </w:rPr>
              <w:t>Стручни тим за ИО</w:t>
            </w:r>
          </w:p>
        </w:tc>
        <w:tc>
          <w:tcPr>
            <w:tcW w:w="1770" w:type="dxa"/>
            <w:tcBorders>
              <w:top w:val="outset" w:color="auto" w:sz="6" w:space="0"/>
              <w:left w:val="single" w:color="auto" w:sz="4" w:space="0"/>
              <w:bottom w:val="outset" w:color="auto" w:sz="6" w:space="0"/>
              <w:right w:val="outset" w:color="auto" w:sz="6" w:space="0"/>
            </w:tcBorders>
            <w:shd w:val="clear" w:color="auto" w:fill="auto"/>
            <w:vAlign w:val="center"/>
          </w:tcPr>
          <w:p w14:paraId="50B1B636">
            <w:pPr>
              <w:widowControl w:val="0"/>
              <w:spacing w:line="240" w:lineRule="auto"/>
              <w:jc w:val="left"/>
              <w:rPr>
                <w:rFonts w:ascii="Times New Roman" w:hAnsi="Times New Roman" w:cs="Times New Roman"/>
                <w:lang w:val="en-US"/>
              </w:rPr>
            </w:pPr>
            <w:r>
              <w:rPr>
                <w:rFonts w:ascii="Times New Roman" w:hAnsi="Times New Roman" w:cs="Times New Roman"/>
                <w:lang w:val="sr-Cyrl-RS"/>
              </w:rPr>
              <w:t>ИОП-и, записник са састанка тима</w:t>
            </w:r>
          </w:p>
        </w:tc>
      </w:tr>
      <w:tr w14:paraId="298E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70" w:hRule="atLeast"/>
        </w:trPr>
        <w:tc>
          <w:tcPr>
            <w:tcW w:w="6135" w:type="dxa"/>
            <w:tcBorders>
              <w:top w:val="outset" w:color="auto" w:sz="6" w:space="0"/>
              <w:left w:val="outset" w:color="auto" w:sz="6" w:space="0"/>
              <w:bottom w:val="outset" w:color="auto" w:sz="6" w:space="0"/>
              <w:right w:val="outset" w:color="auto" w:sz="6" w:space="0"/>
            </w:tcBorders>
            <w:shd w:val="clear" w:color="auto" w:fill="auto"/>
            <w:vAlign w:val="center"/>
          </w:tcPr>
          <w:p w14:paraId="65B39531">
            <w:pPr>
              <w:widowControl w:val="0"/>
              <w:spacing w:line="240" w:lineRule="auto"/>
              <w:jc w:val="left"/>
              <w:rPr>
                <w:rFonts w:ascii="Times New Roman" w:hAnsi="Times New Roman" w:cs="Times New Roman"/>
                <w:lang w:val="sr-Cyrl-RS"/>
              </w:rPr>
            </w:pPr>
            <w:r>
              <w:rPr>
                <w:rFonts w:ascii="Times New Roman" w:hAnsi="Times New Roman" w:cs="Times New Roman"/>
                <w:lang w:val="sr-Cyrl-CS"/>
              </w:rPr>
              <w:t xml:space="preserve">Сагледавање потреба за израдом и применом ИО у првом </w:t>
            </w:r>
            <w:r>
              <w:rPr>
                <w:rFonts w:ascii="Times New Roman" w:hAnsi="Times New Roman" w:cs="Times New Roman"/>
                <w:lang w:val="sr-Cyrl-RS"/>
              </w:rPr>
              <w:t xml:space="preserve">разреду </w:t>
            </w:r>
            <w:r>
              <w:rPr>
                <w:rFonts w:ascii="Times New Roman" w:hAnsi="Times New Roman" w:cs="Times New Roman"/>
                <w:lang w:val="sr-Cyrl-CS"/>
              </w:rPr>
              <w:t>и по потреби и осталим у току школске године</w:t>
            </w:r>
          </w:p>
        </w:tc>
        <w:tc>
          <w:tcPr>
            <w:tcW w:w="2040" w:type="dxa"/>
            <w:tcBorders>
              <w:top w:val="outset" w:color="auto" w:sz="6" w:space="0"/>
              <w:left w:val="outset" w:color="auto" w:sz="6" w:space="0"/>
              <w:bottom w:val="outset" w:color="auto" w:sz="6" w:space="0"/>
              <w:right w:val="outset" w:color="auto" w:sz="6" w:space="0"/>
            </w:tcBorders>
            <w:shd w:val="clear" w:color="auto" w:fill="auto"/>
          </w:tcPr>
          <w:p w14:paraId="356F6B84">
            <w:pPr>
              <w:widowControl w:val="0"/>
              <w:spacing w:line="240" w:lineRule="auto"/>
              <w:ind w:left="2" w:firstLine="3"/>
              <w:jc w:val="center"/>
              <w:rPr>
                <w:rFonts w:ascii="Times New Roman" w:hAnsi="Times New Roman" w:cs="Times New Roman"/>
                <w:lang w:val="sr-Cyrl-RS"/>
              </w:rPr>
            </w:pPr>
            <w:r>
              <w:rPr>
                <w:rFonts w:ascii="Times New Roman" w:hAnsi="Times New Roman" w:cs="Times New Roman"/>
                <w:lang w:val="sr-Cyrl-CS"/>
              </w:rPr>
              <w:t>Током школске године, на крају класификационог периода</w:t>
            </w:r>
            <w:r>
              <w:rPr>
                <w:rFonts w:ascii="Times New Roman" w:hAnsi="Times New Roman" w:cs="Times New Roman"/>
                <w:lang w:val="sr-Cyrl-RS"/>
              </w:rPr>
              <w:t>, на крају полугодишта</w:t>
            </w:r>
          </w:p>
        </w:tc>
        <w:tc>
          <w:tcPr>
            <w:tcW w:w="1965" w:type="dxa"/>
            <w:tcBorders>
              <w:top w:val="outset" w:color="auto" w:sz="6" w:space="0"/>
              <w:left w:val="outset" w:color="auto" w:sz="6" w:space="0"/>
              <w:bottom w:val="outset" w:color="auto" w:sz="6" w:space="0"/>
              <w:right w:val="outset" w:color="auto" w:sz="6" w:space="0"/>
            </w:tcBorders>
            <w:shd w:val="clear" w:color="auto" w:fill="auto"/>
            <w:vAlign w:val="center"/>
          </w:tcPr>
          <w:p w14:paraId="0E7C8451">
            <w:pPr>
              <w:widowControl w:val="0"/>
              <w:spacing w:line="240" w:lineRule="auto"/>
              <w:ind w:left="17" w:firstLine="17"/>
              <w:jc w:val="left"/>
              <w:rPr>
                <w:rFonts w:ascii="Times New Roman" w:hAnsi="Times New Roman" w:cs="Times New Roman"/>
                <w:lang w:val="en-US"/>
              </w:rPr>
            </w:pPr>
            <w:r>
              <w:rPr>
                <w:rFonts w:ascii="Times New Roman" w:hAnsi="Times New Roman" w:cs="Times New Roman"/>
                <w:lang w:val="sr-Cyrl-CS"/>
              </w:rPr>
              <w:t>Састанак Стручног тим-а за ИО, наставника разредне наставе  и одељењских старешина</w:t>
            </w:r>
          </w:p>
        </w:tc>
        <w:tc>
          <w:tcPr>
            <w:tcW w:w="2595" w:type="dxa"/>
            <w:tcBorders>
              <w:top w:val="outset" w:color="auto" w:sz="6" w:space="0"/>
              <w:left w:val="outset" w:color="auto" w:sz="6" w:space="0"/>
              <w:bottom w:val="outset" w:color="auto" w:sz="6" w:space="0"/>
              <w:right w:val="single" w:color="auto" w:sz="4" w:space="0"/>
            </w:tcBorders>
            <w:shd w:val="clear" w:color="auto" w:fill="auto"/>
            <w:vAlign w:val="center"/>
          </w:tcPr>
          <w:p w14:paraId="59ECD757">
            <w:pPr>
              <w:widowControl w:val="0"/>
              <w:spacing w:line="240" w:lineRule="auto"/>
              <w:jc w:val="left"/>
              <w:rPr>
                <w:rFonts w:ascii="Times New Roman" w:hAnsi="Times New Roman" w:cs="Times New Roman"/>
                <w:lang w:val="en-US"/>
              </w:rPr>
            </w:pPr>
            <w:r>
              <w:rPr>
                <w:rFonts w:ascii="Times New Roman" w:hAnsi="Times New Roman" w:cs="Times New Roman"/>
                <w:lang w:val="sr-Cyrl-CS"/>
              </w:rPr>
              <w:t>Стручни тим за ИО, наставници разредне наставе и одељењске старешине</w:t>
            </w:r>
          </w:p>
        </w:tc>
        <w:tc>
          <w:tcPr>
            <w:tcW w:w="1770" w:type="dxa"/>
            <w:tcBorders>
              <w:top w:val="outset" w:color="auto" w:sz="6" w:space="0"/>
              <w:left w:val="single" w:color="auto" w:sz="4" w:space="0"/>
              <w:bottom w:val="outset" w:color="auto" w:sz="6" w:space="0"/>
              <w:right w:val="outset" w:color="auto" w:sz="6" w:space="0"/>
            </w:tcBorders>
            <w:shd w:val="clear" w:color="auto" w:fill="auto"/>
            <w:vAlign w:val="center"/>
          </w:tcPr>
          <w:p w14:paraId="6E0DFC1F">
            <w:pPr>
              <w:widowControl w:val="0"/>
              <w:spacing w:line="240" w:lineRule="auto"/>
              <w:jc w:val="left"/>
              <w:rPr>
                <w:rFonts w:ascii="Times New Roman" w:hAnsi="Times New Roman" w:cs="Times New Roman"/>
                <w:lang w:val="en-US"/>
              </w:rPr>
            </w:pPr>
            <w:r>
              <w:rPr>
                <w:rFonts w:ascii="Times New Roman" w:hAnsi="Times New Roman" w:cs="Times New Roman"/>
                <w:lang w:val="sr-Cyrl-RS"/>
              </w:rPr>
              <w:t>Засписник са састанка тима</w:t>
            </w:r>
          </w:p>
        </w:tc>
      </w:tr>
      <w:tr w14:paraId="5F1B8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22" w:hRule="atLeast"/>
        </w:trPr>
        <w:tc>
          <w:tcPr>
            <w:tcW w:w="6135" w:type="dxa"/>
            <w:tcBorders>
              <w:top w:val="outset" w:color="auto" w:sz="6" w:space="0"/>
              <w:left w:val="outset" w:color="auto" w:sz="6" w:space="0"/>
              <w:bottom w:val="outset" w:color="auto" w:sz="6" w:space="0"/>
              <w:right w:val="outset" w:color="auto" w:sz="6" w:space="0"/>
            </w:tcBorders>
            <w:shd w:val="clear" w:color="auto" w:fill="auto"/>
            <w:vAlign w:val="center"/>
          </w:tcPr>
          <w:p w14:paraId="4A32ABD9">
            <w:pPr>
              <w:widowControl w:val="0"/>
              <w:spacing w:line="240" w:lineRule="auto"/>
              <w:ind w:left="34"/>
              <w:jc w:val="left"/>
              <w:rPr>
                <w:rFonts w:ascii="Times New Roman" w:hAnsi="Times New Roman" w:cs="Times New Roman"/>
                <w:lang w:val="sr-Cyrl-RS"/>
              </w:rPr>
            </w:pPr>
            <w:r>
              <w:rPr>
                <w:rFonts w:ascii="Times New Roman" w:hAnsi="Times New Roman" w:cs="Times New Roman"/>
                <w:lang w:val="sr-Cyrl-CS"/>
              </w:rPr>
              <w:t>Пружање додатне подршке ученицима</w:t>
            </w:r>
            <w:r>
              <w:rPr>
                <w:rFonts w:ascii="Times New Roman" w:hAnsi="Times New Roman" w:cs="Times New Roman"/>
              </w:rPr>
              <w:t xml:space="preserve"> </w:t>
            </w:r>
          </w:p>
        </w:tc>
        <w:tc>
          <w:tcPr>
            <w:tcW w:w="2040" w:type="dxa"/>
            <w:tcBorders>
              <w:top w:val="outset" w:color="auto" w:sz="6" w:space="0"/>
              <w:left w:val="outset" w:color="auto" w:sz="6" w:space="0"/>
              <w:bottom w:val="outset" w:color="auto" w:sz="6" w:space="0"/>
              <w:right w:val="outset" w:color="auto" w:sz="6" w:space="0"/>
            </w:tcBorders>
            <w:shd w:val="clear" w:color="auto" w:fill="auto"/>
            <w:vAlign w:val="center"/>
          </w:tcPr>
          <w:p w14:paraId="14F76D6A">
            <w:pPr>
              <w:widowControl w:val="0"/>
              <w:spacing w:line="240" w:lineRule="auto"/>
              <w:ind w:left="37"/>
              <w:jc w:val="center"/>
              <w:rPr>
                <w:rFonts w:ascii="Times New Roman" w:hAnsi="Times New Roman" w:cs="Times New Roman"/>
                <w:lang w:val="sr-Cyrl-CS"/>
              </w:rPr>
            </w:pPr>
            <w:r>
              <w:rPr>
                <w:rFonts w:ascii="Times New Roman" w:hAnsi="Times New Roman" w:cs="Times New Roman"/>
                <w:lang w:val="sr-Cyrl-CS"/>
              </w:rPr>
              <w:t>Током школске године</w:t>
            </w:r>
          </w:p>
        </w:tc>
        <w:tc>
          <w:tcPr>
            <w:tcW w:w="1965" w:type="dxa"/>
            <w:tcBorders>
              <w:top w:val="outset" w:color="auto" w:sz="6" w:space="0"/>
              <w:left w:val="outset" w:color="auto" w:sz="6" w:space="0"/>
              <w:bottom w:val="outset" w:color="auto" w:sz="6" w:space="0"/>
              <w:right w:val="outset" w:color="auto" w:sz="6" w:space="0"/>
            </w:tcBorders>
            <w:shd w:val="clear" w:color="auto" w:fill="auto"/>
            <w:vAlign w:val="center"/>
          </w:tcPr>
          <w:p w14:paraId="732D3D38">
            <w:pPr>
              <w:widowControl w:val="0"/>
              <w:spacing w:line="240" w:lineRule="auto"/>
              <w:ind w:left="17" w:firstLine="17"/>
              <w:jc w:val="left"/>
              <w:rPr>
                <w:rFonts w:ascii="Times New Roman" w:hAnsi="Times New Roman" w:cs="Times New Roman"/>
                <w:lang w:val="en-US"/>
              </w:rPr>
            </w:pPr>
            <w:r>
              <w:rPr>
                <w:rFonts w:ascii="Times New Roman" w:hAnsi="Times New Roman" w:cs="Times New Roman"/>
                <w:lang w:val="sr-Cyrl-CS"/>
              </w:rPr>
              <w:t>Састанак Стручног тим-а за ИО, индивидуализован рад са ученицима од стране наставника разредне наставе и предметних наставника</w:t>
            </w:r>
          </w:p>
        </w:tc>
        <w:tc>
          <w:tcPr>
            <w:tcW w:w="2595" w:type="dxa"/>
            <w:tcBorders>
              <w:top w:val="outset" w:color="auto" w:sz="6" w:space="0"/>
              <w:left w:val="outset" w:color="auto" w:sz="6" w:space="0"/>
              <w:bottom w:val="outset" w:color="auto" w:sz="6" w:space="0"/>
              <w:right w:val="single" w:color="auto" w:sz="4" w:space="0"/>
            </w:tcBorders>
            <w:shd w:val="clear" w:color="auto" w:fill="auto"/>
            <w:vAlign w:val="center"/>
          </w:tcPr>
          <w:p w14:paraId="299272A6">
            <w:pPr>
              <w:widowControl w:val="0"/>
              <w:spacing w:line="240" w:lineRule="auto"/>
              <w:jc w:val="left"/>
              <w:rPr>
                <w:rFonts w:ascii="Times New Roman" w:hAnsi="Times New Roman" w:cs="Times New Roman"/>
                <w:lang w:val="en-US"/>
              </w:rPr>
            </w:pPr>
            <w:r>
              <w:rPr>
                <w:rFonts w:ascii="Times New Roman" w:hAnsi="Times New Roman" w:cs="Times New Roman"/>
                <w:lang w:val="sr-Cyrl-CS"/>
              </w:rPr>
              <w:t>Стручни тим за ИО, наставници разредне наставе и одељењске старешине</w:t>
            </w:r>
          </w:p>
        </w:tc>
        <w:tc>
          <w:tcPr>
            <w:tcW w:w="1770" w:type="dxa"/>
            <w:tcBorders>
              <w:top w:val="outset" w:color="auto" w:sz="6" w:space="0"/>
              <w:left w:val="single" w:color="auto" w:sz="4" w:space="0"/>
              <w:bottom w:val="outset" w:color="auto" w:sz="6" w:space="0"/>
              <w:right w:val="outset" w:color="auto" w:sz="6" w:space="0"/>
            </w:tcBorders>
            <w:shd w:val="clear" w:color="auto" w:fill="auto"/>
            <w:vAlign w:val="center"/>
          </w:tcPr>
          <w:p w14:paraId="724513F5">
            <w:pPr>
              <w:widowControl w:val="0"/>
              <w:spacing w:line="240" w:lineRule="auto"/>
              <w:jc w:val="left"/>
              <w:rPr>
                <w:rFonts w:ascii="Times New Roman" w:hAnsi="Times New Roman" w:cs="Times New Roman"/>
                <w:lang w:val="en-US"/>
              </w:rPr>
            </w:pPr>
            <w:r>
              <w:rPr>
                <w:rFonts w:ascii="Times New Roman" w:hAnsi="Times New Roman" w:cs="Times New Roman"/>
                <w:lang w:val="sr-Cyrl-RS"/>
              </w:rPr>
              <w:t xml:space="preserve"> ИОП-и, записници Тима за додатну подршку ученицима</w:t>
            </w:r>
          </w:p>
        </w:tc>
      </w:tr>
      <w:tr w14:paraId="4AD6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35" w:type="dxa"/>
            <w:tcBorders>
              <w:top w:val="outset" w:color="auto" w:sz="6" w:space="0"/>
              <w:left w:val="outset" w:color="auto" w:sz="6" w:space="0"/>
              <w:bottom w:val="outset" w:color="auto" w:sz="6" w:space="0"/>
              <w:right w:val="outset" w:color="auto" w:sz="6" w:space="0"/>
            </w:tcBorders>
            <w:shd w:val="clear" w:color="auto" w:fill="auto"/>
            <w:vAlign w:val="center"/>
          </w:tcPr>
          <w:p w14:paraId="3EFEE6B1">
            <w:pPr>
              <w:widowControl w:val="0"/>
              <w:spacing w:line="240" w:lineRule="auto"/>
              <w:ind w:left="34"/>
              <w:jc w:val="left"/>
              <w:rPr>
                <w:rFonts w:ascii="Times New Roman" w:hAnsi="Times New Roman" w:cs="Times New Roman"/>
                <w:lang w:val="sr-Cyrl-RS"/>
              </w:rPr>
            </w:pPr>
            <w:r>
              <w:rPr>
                <w:rFonts w:ascii="Times New Roman" w:hAnsi="Times New Roman" w:cs="Times New Roman"/>
                <w:lang w:val="sr-Cyrl-CS"/>
              </w:rPr>
              <w:t>Праћење напредовања ученика и вредновање ИОП-а</w:t>
            </w:r>
          </w:p>
        </w:tc>
        <w:tc>
          <w:tcPr>
            <w:tcW w:w="2040" w:type="dxa"/>
            <w:tcBorders>
              <w:top w:val="outset" w:color="auto" w:sz="6" w:space="0"/>
              <w:left w:val="outset" w:color="auto" w:sz="6" w:space="0"/>
              <w:bottom w:val="outset" w:color="auto" w:sz="6" w:space="0"/>
              <w:right w:val="outset" w:color="auto" w:sz="6" w:space="0"/>
            </w:tcBorders>
            <w:shd w:val="clear" w:color="auto" w:fill="auto"/>
            <w:vAlign w:val="center"/>
          </w:tcPr>
          <w:p w14:paraId="53E4EC44">
            <w:pPr>
              <w:widowControl w:val="0"/>
              <w:spacing w:line="240" w:lineRule="auto"/>
              <w:ind w:left="37"/>
              <w:jc w:val="center"/>
              <w:rPr>
                <w:rFonts w:ascii="Times New Roman" w:hAnsi="Times New Roman" w:cs="Times New Roman"/>
                <w:lang w:val="sr-Cyrl-CS"/>
              </w:rPr>
            </w:pPr>
            <w:r>
              <w:rPr>
                <w:rFonts w:ascii="Times New Roman" w:hAnsi="Times New Roman" w:cs="Times New Roman"/>
                <w:lang w:val="sr-Cyrl-CS"/>
              </w:rPr>
              <w:t>Током школске године, на крају  полугодишта</w:t>
            </w:r>
          </w:p>
        </w:tc>
        <w:tc>
          <w:tcPr>
            <w:tcW w:w="1965" w:type="dxa"/>
            <w:tcBorders>
              <w:top w:val="outset" w:color="auto" w:sz="6" w:space="0"/>
              <w:left w:val="outset" w:color="auto" w:sz="6" w:space="0"/>
              <w:bottom w:val="outset" w:color="auto" w:sz="6" w:space="0"/>
              <w:right w:val="outset" w:color="auto" w:sz="6" w:space="0"/>
            </w:tcBorders>
            <w:shd w:val="clear" w:color="auto" w:fill="auto"/>
            <w:vAlign w:val="center"/>
          </w:tcPr>
          <w:p w14:paraId="1048CFFD">
            <w:pPr>
              <w:widowControl w:val="0"/>
              <w:spacing w:line="240" w:lineRule="auto"/>
              <w:ind w:left="17" w:firstLine="17"/>
              <w:jc w:val="left"/>
              <w:rPr>
                <w:rFonts w:ascii="Times New Roman" w:hAnsi="Times New Roman" w:cs="Times New Roman"/>
                <w:lang w:val="en-US"/>
              </w:rPr>
            </w:pPr>
            <w:r>
              <w:rPr>
                <w:rFonts w:ascii="Times New Roman" w:hAnsi="Times New Roman" w:cs="Times New Roman"/>
                <w:lang w:val="sr-Cyrl-CS"/>
              </w:rPr>
              <w:t xml:space="preserve">Састанак Стручног тим-а за ИО, састанак Тима за пружање додатне подршке </w:t>
            </w:r>
          </w:p>
        </w:tc>
        <w:tc>
          <w:tcPr>
            <w:tcW w:w="2595" w:type="dxa"/>
            <w:tcBorders>
              <w:top w:val="outset" w:color="auto" w:sz="6" w:space="0"/>
              <w:left w:val="outset" w:color="auto" w:sz="6" w:space="0"/>
              <w:bottom w:val="outset" w:color="auto" w:sz="6" w:space="0"/>
              <w:right w:val="single" w:color="auto" w:sz="4" w:space="0"/>
            </w:tcBorders>
            <w:shd w:val="clear" w:color="auto" w:fill="auto"/>
            <w:vAlign w:val="center"/>
          </w:tcPr>
          <w:p w14:paraId="545FC3DF">
            <w:pPr>
              <w:widowControl w:val="0"/>
              <w:spacing w:line="240" w:lineRule="auto"/>
              <w:jc w:val="left"/>
              <w:rPr>
                <w:rFonts w:ascii="Times New Roman" w:hAnsi="Times New Roman" w:cs="Times New Roman"/>
                <w:lang w:val="en-US"/>
              </w:rPr>
            </w:pPr>
            <w:r>
              <w:rPr>
                <w:rFonts w:ascii="Times New Roman" w:hAnsi="Times New Roman" w:cs="Times New Roman"/>
                <w:lang w:val="sr-Cyrl-CS"/>
              </w:rPr>
              <w:t>Стручни тим за ИО, Тим за пружање додатне подршке ученицима</w:t>
            </w:r>
          </w:p>
        </w:tc>
        <w:tc>
          <w:tcPr>
            <w:tcW w:w="1770" w:type="dxa"/>
            <w:tcBorders>
              <w:top w:val="outset" w:color="auto" w:sz="6" w:space="0"/>
              <w:left w:val="single" w:color="auto" w:sz="4" w:space="0"/>
              <w:bottom w:val="outset" w:color="auto" w:sz="6" w:space="0"/>
              <w:right w:val="outset" w:color="auto" w:sz="6" w:space="0"/>
            </w:tcBorders>
            <w:shd w:val="clear" w:color="auto" w:fill="auto"/>
            <w:vAlign w:val="center"/>
          </w:tcPr>
          <w:p w14:paraId="78EA2D3B">
            <w:pPr>
              <w:widowControl w:val="0"/>
              <w:spacing w:line="240" w:lineRule="auto"/>
              <w:jc w:val="left"/>
              <w:rPr>
                <w:rFonts w:ascii="Times New Roman" w:hAnsi="Times New Roman" w:cs="Times New Roman"/>
                <w:lang w:val="en-US"/>
              </w:rPr>
            </w:pPr>
            <w:r>
              <w:rPr>
                <w:rFonts w:ascii="Times New Roman" w:hAnsi="Times New Roman" w:cs="Times New Roman"/>
                <w:lang w:val="sr-Cyrl-RS"/>
              </w:rPr>
              <w:t xml:space="preserve">Вредновање ИОП-а, записници </w:t>
            </w:r>
          </w:p>
        </w:tc>
      </w:tr>
      <w:tr w14:paraId="71BDF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35" w:type="dxa"/>
            <w:tcBorders>
              <w:top w:val="outset" w:color="auto" w:sz="6" w:space="0"/>
              <w:left w:val="outset" w:color="auto" w:sz="6" w:space="0"/>
              <w:bottom w:val="outset" w:color="auto" w:sz="6" w:space="0"/>
              <w:right w:val="outset" w:color="auto" w:sz="6" w:space="0"/>
            </w:tcBorders>
            <w:shd w:val="clear" w:color="auto" w:fill="auto"/>
            <w:vAlign w:val="center"/>
          </w:tcPr>
          <w:p w14:paraId="15AA53D3">
            <w:pPr>
              <w:widowControl w:val="0"/>
              <w:ind w:left="34"/>
              <w:jc w:val="left"/>
              <w:rPr>
                <w:rFonts w:ascii="Times New Roman" w:hAnsi="Times New Roman" w:cs="Times New Roman"/>
                <w:lang w:val="sr-Cyrl-RS"/>
              </w:rPr>
            </w:pPr>
            <w:r>
              <w:rPr>
                <w:rFonts w:ascii="Times New Roman" w:hAnsi="Times New Roman" w:cs="Times New Roman"/>
                <w:lang w:val="sr-Cyrl-CS"/>
              </w:rPr>
              <w:t xml:space="preserve">Сарадња са наставницима при конципирању ИОП-а, праћење реализације, евалуација </w:t>
            </w:r>
          </w:p>
        </w:tc>
        <w:tc>
          <w:tcPr>
            <w:tcW w:w="2040" w:type="dxa"/>
            <w:tcBorders>
              <w:top w:val="outset" w:color="auto" w:sz="6" w:space="0"/>
              <w:left w:val="outset" w:color="auto" w:sz="6" w:space="0"/>
              <w:bottom w:val="outset" w:color="auto" w:sz="6" w:space="0"/>
              <w:right w:val="outset" w:color="auto" w:sz="6" w:space="0"/>
            </w:tcBorders>
            <w:shd w:val="clear" w:color="auto" w:fill="auto"/>
            <w:vAlign w:val="center"/>
          </w:tcPr>
          <w:p w14:paraId="425E85A4">
            <w:pPr>
              <w:widowControl w:val="0"/>
              <w:ind w:left="37"/>
              <w:jc w:val="center"/>
              <w:rPr>
                <w:rFonts w:ascii="Times New Roman" w:hAnsi="Times New Roman" w:cs="Times New Roman"/>
                <w:lang w:val="sr-Cyrl-CS"/>
              </w:rPr>
            </w:pPr>
            <w:r>
              <w:rPr>
                <w:rFonts w:ascii="Times New Roman" w:hAnsi="Times New Roman" w:cs="Times New Roman"/>
                <w:lang w:val="sr-Cyrl-CS"/>
              </w:rPr>
              <w:t>Током школске године</w:t>
            </w:r>
          </w:p>
        </w:tc>
        <w:tc>
          <w:tcPr>
            <w:tcW w:w="1965" w:type="dxa"/>
            <w:tcBorders>
              <w:top w:val="outset" w:color="auto" w:sz="6" w:space="0"/>
              <w:left w:val="outset" w:color="auto" w:sz="6" w:space="0"/>
              <w:bottom w:val="outset" w:color="auto" w:sz="6" w:space="0"/>
              <w:right w:val="outset" w:color="auto" w:sz="6" w:space="0"/>
            </w:tcBorders>
            <w:shd w:val="clear" w:color="auto" w:fill="auto"/>
            <w:vAlign w:val="center"/>
          </w:tcPr>
          <w:p w14:paraId="3F39C310">
            <w:pPr>
              <w:widowControl w:val="0"/>
              <w:ind w:left="17" w:firstLine="17"/>
              <w:jc w:val="left"/>
              <w:rPr>
                <w:rFonts w:ascii="Times New Roman" w:hAnsi="Times New Roman" w:cs="Times New Roman"/>
                <w:lang w:val="en-US"/>
              </w:rPr>
            </w:pPr>
            <w:r>
              <w:rPr>
                <w:rFonts w:ascii="Times New Roman" w:hAnsi="Times New Roman" w:cs="Times New Roman"/>
                <w:lang w:val="sr-Cyrl-CS"/>
              </w:rPr>
              <w:t xml:space="preserve">Сарадња ПП службе, Стучног тима за ИО и Тимова за пружање додатне подршке ученицима </w:t>
            </w:r>
          </w:p>
        </w:tc>
        <w:tc>
          <w:tcPr>
            <w:tcW w:w="2595" w:type="dxa"/>
            <w:tcBorders>
              <w:top w:val="outset" w:color="auto" w:sz="6" w:space="0"/>
              <w:left w:val="outset" w:color="auto" w:sz="6" w:space="0"/>
              <w:bottom w:val="outset" w:color="auto" w:sz="6" w:space="0"/>
              <w:right w:val="single" w:color="auto" w:sz="4" w:space="0"/>
            </w:tcBorders>
            <w:shd w:val="clear" w:color="auto" w:fill="auto"/>
            <w:vAlign w:val="center"/>
          </w:tcPr>
          <w:p w14:paraId="25FD1887">
            <w:pPr>
              <w:widowControl w:val="0"/>
              <w:jc w:val="left"/>
              <w:rPr>
                <w:rFonts w:ascii="Times New Roman" w:hAnsi="Times New Roman" w:cs="Times New Roman"/>
                <w:lang w:val="en-US"/>
              </w:rPr>
            </w:pPr>
            <w:r>
              <w:rPr>
                <w:rFonts w:ascii="Times New Roman" w:hAnsi="Times New Roman" w:cs="Times New Roman"/>
                <w:lang w:val="sr-Cyrl-CS"/>
              </w:rPr>
              <w:t>ПП служба, Стручни тим за ИО, Тим за пружање додатне подршке ученицима</w:t>
            </w:r>
          </w:p>
        </w:tc>
        <w:tc>
          <w:tcPr>
            <w:tcW w:w="1770" w:type="dxa"/>
            <w:tcBorders>
              <w:top w:val="outset" w:color="auto" w:sz="6" w:space="0"/>
              <w:left w:val="single" w:color="auto" w:sz="4" w:space="0"/>
              <w:bottom w:val="outset" w:color="auto" w:sz="6" w:space="0"/>
              <w:right w:val="outset" w:color="auto" w:sz="6" w:space="0"/>
            </w:tcBorders>
            <w:shd w:val="clear" w:color="auto" w:fill="auto"/>
            <w:vAlign w:val="center"/>
          </w:tcPr>
          <w:p w14:paraId="79A2B31A">
            <w:pPr>
              <w:widowControl w:val="0"/>
              <w:jc w:val="left"/>
              <w:rPr>
                <w:rFonts w:ascii="Times New Roman" w:hAnsi="Times New Roman" w:cs="Times New Roman"/>
                <w:lang w:val="en-US"/>
              </w:rPr>
            </w:pPr>
            <w:r>
              <w:rPr>
                <w:rFonts w:ascii="Times New Roman" w:hAnsi="Times New Roman" w:cs="Times New Roman"/>
                <w:lang w:val="sr-Cyrl-RS"/>
              </w:rPr>
              <w:t>ИОП-и</w:t>
            </w:r>
          </w:p>
        </w:tc>
      </w:tr>
      <w:tr w14:paraId="09F21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35" w:type="dxa"/>
            <w:tcBorders>
              <w:top w:val="outset" w:color="auto" w:sz="6" w:space="0"/>
              <w:left w:val="outset" w:color="auto" w:sz="6" w:space="0"/>
              <w:bottom w:val="outset" w:color="auto" w:sz="6" w:space="0"/>
              <w:right w:val="outset" w:color="auto" w:sz="6" w:space="0"/>
            </w:tcBorders>
            <w:shd w:val="clear" w:color="auto" w:fill="auto"/>
            <w:vAlign w:val="center"/>
          </w:tcPr>
          <w:p w14:paraId="1FE9FA15">
            <w:pPr>
              <w:widowControl w:val="0"/>
              <w:jc w:val="left"/>
              <w:rPr>
                <w:rFonts w:ascii="Times New Roman" w:hAnsi="Times New Roman" w:cs="Times New Roman"/>
                <w:b/>
                <w:color w:val="000000"/>
                <w:lang w:val="sr-Cyrl-CS"/>
              </w:rPr>
            </w:pPr>
            <w:r>
              <w:rPr>
                <w:rFonts w:ascii="Times New Roman" w:hAnsi="Times New Roman" w:cs="Times New Roman"/>
                <w:color w:val="000000"/>
                <w:lang w:val="sr-Cyrl-CS"/>
              </w:rPr>
              <w:t>Едукација ученика из редовне популације о сузбијању предрасуда о ученицима код којих постоји потреба за пружањем  додатне подршке:</w:t>
            </w:r>
          </w:p>
          <w:p w14:paraId="6E2BC614">
            <w:pPr>
              <w:widowControl w:val="0"/>
              <w:jc w:val="left"/>
              <w:rPr>
                <w:rFonts w:ascii="Times New Roman" w:hAnsi="Times New Roman" w:cs="Times New Roman"/>
                <w:color w:val="000000"/>
                <w:lang w:val="sr-Cyrl-CS"/>
              </w:rPr>
            </w:pPr>
            <w:r>
              <w:rPr>
                <w:rFonts w:ascii="Times New Roman" w:hAnsi="Times New Roman" w:cs="Times New Roman"/>
                <w:b/>
                <w:color w:val="000000"/>
                <w:lang w:val="sr-Cyrl-CS"/>
              </w:rPr>
              <w:t>-</w:t>
            </w:r>
            <w:r>
              <w:rPr>
                <w:rFonts w:ascii="Times New Roman" w:hAnsi="Times New Roman" w:cs="Times New Roman"/>
                <w:color w:val="000000"/>
                <w:lang w:val="sr-Cyrl-CS"/>
              </w:rPr>
              <w:t>кроз обавезне изборне предмете</w:t>
            </w:r>
          </w:p>
          <w:p w14:paraId="205ACDED">
            <w:pPr>
              <w:widowControl w:val="0"/>
              <w:jc w:val="left"/>
              <w:rPr>
                <w:rFonts w:ascii="Times New Roman" w:hAnsi="Times New Roman" w:cs="Times New Roman"/>
                <w:color w:val="000000"/>
                <w:lang w:val="sr-Cyrl-CS"/>
              </w:rPr>
            </w:pPr>
            <w:r>
              <w:rPr>
                <w:rFonts w:ascii="Times New Roman" w:hAnsi="Times New Roman" w:cs="Times New Roman"/>
                <w:color w:val="000000"/>
                <w:lang w:val="sr-Cyrl-CS"/>
              </w:rPr>
              <w:t>-кроз ваннаставне активности</w:t>
            </w:r>
          </w:p>
          <w:p w14:paraId="569ABCDC">
            <w:pPr>
              <w:widowControl w:val="0"/>
              <w:jc w:val="left"/>
              <w:rPr>
                <w:rFonts w:ascii="Times New Roman" w:hAnsi="Times New Roman" w:cs="Times New Roman"/>
                <w:color w:val="000000"/>
                <w:lang w:val="sr-Cyrl-CS"/>
              </w:rPr>
            </w:pPr>
            <w:r>
              <w:rPr>
                <w:rFonts w:ascii="Times New Roman" w:hAnsi="Times New Roman" w:cs="Times New Roman"/>
                <w:color w:val="000000"/>
                <w:lang w:val="sr-Cyrl-CS"/>
              </w:rPr>
              <w:t>-путем разних школских активности</w:t>
            </w:r>
          </w:p>
          <w:p w14:paraId="094C33DE">
            <w:pPr>
              <w:widowControl w:val="0"/>
              <w:jc w:val="left"/>
              <w:rPr>
                <w:rFonts w:ascii="Times New Roman" w:hAnsi="Times New Roman" w:cs="Times New Roman"/>
                <w:color w:val="000000"/>
                <w:lang w:val="sr-Cyrl-CS"/>
              </w:rPr>
            </w:pPr>
            <w:r>
              <w:rPr>
                <w:rFonts w:ascii="Times New Roman" w:hAnsi="Times New Roman" w:cs="Times New Roman"/>
                <w:color w:val="000000"/>
                <w:lang w:val="sr-Cyrl-CS"/>
              </w:rPr>
              <w:t>-реализацијом радионица</w:t>
            </w:r>
          </w:p>
          <w:p w14:paraId="4B6E8D5C">
            <w:pPr>
              <w:widowControl w:val="0"/>
              <w:jc w:val="left"/>
              <w:rPr>
                <w:rFonts w:ascii="Times New Roman" w:hAnsi="Times New Roman" w:cs="Times New Roman"/>
                <w:lang w:val="sr-Cyrl-RS"/>
              </w:rPr>
            </w:pPr>
            <w:r>
              <w:rPr>
                <w:rFonts w:ascii="Times New Roman" w:hAnsi="Times New Roman" w:cs="Times New Roman"/>
                <w:color w:val="000000"/>
                <w:lang w:val="sr-Cyrl-CS"/>
              </w:rPr>
              <w:t>-кроз ангажовање Ђачког парламента</w:t>
            </w:r>
          </w:p>
        </w:tc>
        <w:tc>
          <w:tcPr>
            <w:tcW w:w="2040" w:type="dxa"/>
            <w:tcBorders>
              <w:top w:val="outset" w:color="auto" w:sz="6" w:space="0"/>
              <w:left w:val="outset" w:color="auto" w:sz="6" w:space="0"/>
              <w:bottom w:val="outset" w:color="auto" w:sz="6" w:space="0"/>
              <w:right w:val="outset" w:color="auto" w:sz="6" w:space="0"/>
            </w:tcBorders>
            <w:shd w:val="clear" w:color="auto" w:fill="auto"/>
            <w:vAlign w:val="center"/>
          </w:tcPr>
          <w:p w14:paraId="6B31E7B9">
            <w:pPr>
              <w:widowControl w:val="0"/>
              <w:ind w:left="37"/>
              <w:jc w:val="center"/>
              <w:rPr>
                <w:rFonts w:ascii="Times New Roman" w:hAnsi="Times New Roman" w:cs="Times New Roman"/>
                <w:color w:val="000000"/>
                <w:lang w:val="sr-Cyrl-CS"/>
              </w:rPr>
            </w:pPr>
            <w:r>
              <w:rPr>
                <w:rFonts w:ascii="Times New Roman" w:hAnsi="Times New Roman" w:cs="Times New Roman"/>
                <w:lang w:val="sr-Cyrl-CS"/>
              </w:rPr>
              <w:t>Током школске године</w:t>
            </w:r>
          </w:p>
        </w:tc>
        <w:tc>
          <w:tcPr>
            <w:tcW w:w="1965" w:type="dxa"/>
            <w:tcBorders>
              <w:top w:val="outset" w:color="auto" w:sz="6" w:space="0"/>
              <w:left w:val="outset" w:color="auto" w:sz="6" w:space="0"/>
              <w:bottom w:val="outset" w:color="auto" w:sz="6" w:space="0"/>
              <w:right w:val="outset" w:color="auto" w:sz="6" w:space="0"/>
            </w:tcBorders>
            <w:shd w:val="clear" w:color="auto" w:fill="auto"/>
            <w:vAlign w:val="center"/>
          </w:tcPr>
          <w:p w14:paraId="74939439">
            <w:pPr>
              <w:widowControl w:val="0"/>
              <w:ind w:left="17" w:firstLine="17"/>
              <w:jc w:val="left"/>
              <w:rPr>
                <w:rFonts w:ascii="Times New Roman" w:hAnsi="Times New Roman" w:cs="Times New Roman"/>
                <w:color w:val="000000"/>
                <w:lang w:val="en-US"/>
              </w:rPr>
            </w:pPr>
            <w:r>
              <w:rPr>
                <w:rFonts w:ascii="Times New Roman" w:hAnsi="Times New Roman" w:cs="Times New Roman"/>
                <w:color w:val="000000"/>
                <w:lang w:val="sr-Cyrl-CS"/>
              </w:rPr>
              <w:t>Час одељењског старешине, састанак Ђачког парламента, новинарска секција, учешћем у активностима еко-школе, Радионице ПП службе</w:t>
            </w:r>
          </w:p>
        </w:tc>
        <w:tc>
          <w:tcPr>
            <w:tcW w:w="2595" w:type="dxa"/>
            <w:tcBorders>
              <w:top w:val="outset" w:color="auto" w:sz="6" w:space="0"/>
              <w:left w:val="outset" w:color="auto" w:sz="6" w:space="0"/>
              <w:bottom w:val="outset" w:color="auto" w:sz="6" w:space="0"/>
              <w:right w:val="single" w:color="auto" w:sz="4" w:space="0"/>
            </w:tcBorders>
            <w:shd w:val="clear" w:color="auto" w:fill="auto"/>
            <w:vAlign w:val="center"/>
          </w:tcPr>
          <w:p w14:paraId="5CAA3DD3">
            <w:pPr>
              <w:widowControl w:val="0"/>
              <w:jc w:val="left"/>
              <w:rPr>
                <w:rFonts w:ascii="Times New Roman" w:hAnsi="Times New Roman" w:cs="Times New Roman"/>
                <w:color w:val="000000"/>
                <w:lang w:val="en-US"/>
              </w:rPr>
            </w:pPr>
            <w:r>
              <w:rPr>
                <w:rFonts w:ascii="Times New Roman" w:hAnsi="Times New Roman" w:cs="Times New Roman"/>
                <w:color w:val="000000"/>
                <w:lang w:val="sr-Cyrl-CS"/>
              </w:rPr>
              <w:t>Одељењске старешине, Ђачки парламент, чланови новинарске секције и еко-школе, ПП служба</w:t>
            </w:r>
          </w:p>
        </w:tc>
        <w:tc>
          <w:tcPr>
            <w:tcW w:w="1770" w:type="dxa"/>
            <w:tcBorders>
              <w:top w:val="outset" w:color="auto" w:sz="6" w:space="0"/>
              <w:left w:val="single" w:color="auto" w:sz="4" w:space="0"/>
              <w:bottom w:val="outset" w:color="auto" w:sz="6" w:space="0"/>
              <w:right w:val="outset" w:color="auto" w:sz="6" w:space="0"/>
            </w:tcBorders>
            <w:shd w:val="clear" w:color="auto" w:fill="auto"/>
            <w:vAlign w:val="center"/>
          </w:tcPr>
          <w:p w14:paraId="0A12AFE2">
            <w:pPr>
              <w:widowControl w:val="0"/>
              <w:jc w:val="left"/>
              <w:rPr>
                <w:rFonts w:ascii="Times New Roman" w:hAnsi="Times New Roman" w:cs="Times New Roman"/>
                <w:color w:val="000000"/>
                <w:lang w:val="en-US"/>
              </w:rPr>
            </w:pPr>
            <w:r>
              <w:rPr>
                <w:rFonts w:ascii="Times New Roman" w:hAnsi="Times New Roman" w:cs="Times New Roman"/>
                <w:color w:val="000000"/>
                <w:lang w:val="sr-Cyrl-RS"/>
              </w:rPr>
              <w:t>Час одељењског старешине, радионице</w:t>
            </w:r>
          </w:p>
        </w:tc>
      </w:tr>
      <w:tr w14:paraId="3714E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35" w:type="dxa"/>
            <w:tcBorders>
              <w:top w:val="outset" w:color="auto" w:sz="6" w:space="0"/>
              <w:left w:val="outset" w:color="auto" w:sz="6" w:space="0"/>
              <w:bottom w:val="outset" w:color="auto" w:sz="6" w:space="0"/>
              <w:right w:val="outset" w:color="auto" w:sz="6" w:space="0"/>
            </w:tcBorders>
            <w:shd w:val="clear" w:color="auto" w:fill="auto"/>
            <w:vAlign w:val="center"/>
          </w:tcPr>
          <w:p w14:paraId="2780C9D0">
            <w:pPr>
              <w:widowControl w:val="0"/>
              <w:jc w:val="left"/>
              <w:rPr>
                <w:rFonts w:ascii="Times New Roman" w:hAnsi="Times New Roman" w:cs="Times New Roman"/>
                <w:lang w:val="sr-Cyrl-CS"/>
              </w:rPr>
            </w:pPr>
            <w:r>
              <w:rPr>
                <w:rFonts w:ascii="Times New Roman" w:hAnsi="Times New Roman" w:cs="Times New Roman"/>
                <w:lang w:val="sr-Cyrl-CS"/>
              </w:rPr>
              <w:t>Јачање професионалних компетенција наставника путем:</w:t>
            </w:r>
          </w:p>
          <w:p w14:paraId="12CAF9FF">
            <w:pPr>
              <w:widowControl w:val="0"/>
              <w:jc w:val="left"/>
              <w:rPr>
                <w:rFonts w:ascii="Times New Roman" w:hAnsi="Times New Roman" w:cs="Times New Roman"/>
                <w:lang w:val="sr-Cyrl-CS"/>
              </w:rPr>
            </w:pPr>
            <w:r>
              <w:rPr>
                <w:rFonts w:ascii="Times New Roman" w:hAnsi="Times New Roman" w:cs="Times New Roman"/>
                <w:lang w:val="sr-Cyrl-CS"/>
              </w:rPr>
              <w:t>-предавања</w:t>
            </w:r>
          </w:p>
          <w:p w14:paraId="0FE55F6A">
            <w:pPr>
              <w:widowControl w:val="0"/>
              <w:jc w:val="left"/>
              <w:rPr>
                <w:rFonts w:ascii="Times New Roman" w:hAnsi="Times New Roman" w:cs="Times New Roman"/>
                <w:lang w:val="sr-Cyrl-CS"/>
              </w:rPr>
            </w:pPr>
            <w:r>
              <w:rPr>
                <w:rFonts w:ascii="Times New Roman" w:hAnsi="Times New Roman" w:cs="Times New Roman"/>
                <w:lang w:val="sr-Cyrl-CS"/>
              </w:rPr>
              <w:t>-саветодавно</w:t>
            </w:r>
          </w:p>
          <w:p w14:paraId="6D8A2CB0">
            <w:pPr>
              <w:widowControl w:val="0"/>
              <w:jc w:val="left"/>
              <w:rPr>
                <w:rFonts w:ascii="Times New Roman" w:hAnsi="Times New Roman" w:cs="Times New Roman"/>
                <w:lang w:val="sr-Cyrl-CS"/>
              </w:rPr>
            </w:pPr>
            <w:r>
              <w:rPr>
                <w:rFonts w:ascii="Times New Roman" w:hAnsi="Times New Roman" w:cs="Times New Roman"/>
                <w:lang w:val="sr-Cyrl-CS"/>
              </w:rPr>
              <w:t>-упућивањем на стручну литературу</w:t>
            </w:r>
          </w:p>
          <w:p w14:paraId="68E14B34">
            <w:pPr>
              <w:widowControl w:val="0"/>
              <w:ind w:left="283" w:hanging="283"/>
              <w:jc w:val="left"/>
              <w:rPr>
                <w:rFonts w:ascii="Times New Roman" w:hAnsi="Times New Roman" w:cs="Times New Roman"/>
                <w:lang w:val="sr-Cyrl-RS"/>
              </w:rPr>
            </w:pPr>
            <w:r>
              <w:rPr>
                <w:rFonts w:ascii="Times New Roman" w:hAnsi="Times New Roman" w:cs="Times New Roman"/>
                <w:lang w:val="sr-Cyrl-CS"/>
              </w:rPr>
              <w:t>-организовањем семинара</w:t>
            </w:r>
          </w:p>
        </w:tc>
        <w:tc>
          <w:tcPr>
            <w:tcW w:w="2040" w:type="dxa"/>
            <w:tcBorders>
              <w:top w:val="outset" w:color="auto" w:sz="6" w:space="0"/>
              <w:left w:val="outset" w:color="auto" w:sz="6" w:space="0"/>
              <w:bottom w:val="outset" w:color="auto" w:sz="6" w:space="0"/>
              <w:right w:val="outset" w:color="auto" w:sz="6" w:space="0"/>
            </w:tcBorders>
            <w:shd w:val="clear" w:color="auto" w:fill="auto"/>
            <w:vAlign w:val="center"/>
          </w:tcPr>
          <w:p w14:paraId="260F000E">
            <w:pPr>
              <w:widowControl w:val="0"/>
              <w:ind w:left="37"/>
              <w:jc w:val="center"/>
              <w:rPr>
                <w:rFonts w:ascii="Times New Roman" w:hAnsi="Times New Roman" w:cs="Times New Roman"/>
                <w:lang w:val="sr-Cyrl-CS"/>
              </w:rPr>
            </w:pPr>
            <w:r>
              <w:rPr>
                <w:rFonts w:ascii="Times New Roman" w:hAnsi="Times New Roman" w:cs="Times New Roman"/>
                <w:lang w:val="sr-Cyrl-CS"/>
              </w:rPr>
              <w:t>Током школске године</w:t>
            </w:r>
          </w:p>
        </w:tc>
        <w:tc>
          <w:tcPr>
            <w:tcW w:w="1965" w:type="dxa"/>
            <w:tcBorders>
              <w:top w:val="outset" w:color="auto" w:sz="6" w:space="0"/>
              <w:left w:val="outset" w:color="auto" w:sz="6" w:space="0"/>
              <w:bottom w:val="outset" w:color="auto" w:sz="6" w:space="0"/>
              <w:right w:val="outset" w:color="auto" w:sz="6" w:space="0"/>
            </w:tcBorders>
            <w:shd w:val="clear" w:color="auto" w:fill="auto"/>
            <w:vAlign w:val="center"/>
          </w:tcPr>
          <w:p w14:paraId="2881DDB9">
            <w:pPr>
              <w:widowControl w:val="0"/>
              <w:ind w:left="17" w:firstLine="17"/>
              <w:jc w:val="left"/>
              <w:rPr>
                <w:rFonts w:ascii="Times New Roman" w:hAnsi="Times New Roman" w:cs="Times New Roman"/>
                <w:lang w:val="en-US"/>
              </w:rPr>
            </w:pPr>
            <w:r>
              <w:rPr>
                <w:rFonts w:ascii="Times New Roman" w:hAnsi="Times New Roman" w:cs="Times New Roman"/>
                <w:lang w:val="sr-Cyrl-CS"/>
              </w:rPr>
              <w:t>Предавања, семинари, Информисање електронским путем и састанак са ПП службом</w:t>
            </w:r>
          </w:p>
        </w:tc>
        <w:tc>
          <w:tcPr>
            <w:tcW w:w="2595" w:type="dxa"/>
            <w:tcBorders>
              <w:top w:val="outset" w:color="auto" w:sz="6" w:space="0"/>
              <w:left w:val="outset" w:color="auto" w:sz="6" w:space="0"/>
              <w:bottom w:val="outset" w:color="auto" w:sz="6" w:space="0"/>
              <w:right w:val="single" w:color="auto" w:sz="4" w:space="0"/>
            </w:tcBorders>
            <w:shd w:val="clear" w:color="auto" w:fill="auto"/>
            <w:vAlign w:val="center"/>
          </w:tcPr>
          <w:p w14:paraId="1923C45F">
            <w:pPr>
              <w:widowControl w:val="0"/>
              <w:jc w:val="left"/>
              <w:rPr>
                <w:rFonts w:ascii="Times New Roman" w:hAnsi="Times New Roman" w:cs="Times New Roman"/>
                <w:lang w:val="sr-Cyrl-CS"/>
              </w:rPr>
            </w:pPr>
          </w:p>
          <w:p w14:paraId="0C3132E7">
            <w:pPr>
              <w:widowControl w:val="0"/>
              <w:jc w:val="left"/>
              <w:rPr>
                <w:rFonts w:ascii="Times New Roman" w:hAnsi="Times New Roman" w:cs="Times New Roman"/>
                <w:lang w:val="sr-Cyrl-CS"/>
              </w:rPr>
            </w:pPr>
            <w:r>
              <w:rPr>
                <w:rFonts w:ascii="Times New Roman" w:hAnsi="Times New Roman" w:cs="Times New Roman"/>
                <w:lang w:val="sr-Cyrl-CS"/>
              </w:rPr>
              <w:t>Директор, ПП служба, Стручни тим за ИО</w:t>
            </w:r>
          </w:p>
          <w:p w14:paraId="567A78D8">
            <w:pPr>
              <w:widowControl w:val="0"/>
              <w:jc w:val="left"/>
              <w:rPr>
                <w:rFonts w:ascii="Times New Roman" w:hAnsi="Times New Roman" w:cs="Times New Roman"/>
                <w:lang w:val="sr-Cyrl-CS"/>
              </w:rPr>
            </w:pPr>
          </w:p>
          <w:p w14:paraId="337AE7C3">
            <w:pPr>
              <w:widowControl w:val="0"/>
              <w:jc w:val="left"/>
              <w:rPr>
                <w:rFonts w:ascii="Times New Roman" w:hAnsi="Times New Roman" w:cs="Times New Roman"/>
                <w:lang w:val="en-US"/>
              </w:rPr>
            </w:pPr>
          </w:p>
        </w:tc>
        <w:tc>
          <w:tcPr>
            <w:tcW w:w="1770" w:type="dxa"/>
            <w:tcBorders>
              <w:top w:val="outset" w:color="auto" w:sz="6" w:space="0"/>
              <w:left w:val="single" w:color="auto" w:sz="4" w:space="0"/>
              <w:bottom w:val="outset" w:color="auto" w:sz="6" w:space="0"/>
              <w:right w:val="outset" w:color="auto" w:sz="6" w:space="0"/>
            </w:tcBorders>
            <w:shd w:val="clear" w:color="auto" w:fill="auto"/>
            <w:vAlign w:val="center"/>
          </w:tcPr>
          <w:p w14:paraId="0D19EFE5">
            <w:pPr>
              <w:widowControl w:val="0"/>
              <w:jc w:val="left"/>
              <w:rPr>
                <w:rFonts w:ascii="Times New Roman" w:hAnsi="Times New Roman" w:cs="Times New Roman"/>
                <w:lang w:val="en-US"/>
              </w:rPr>
            </w:pPr>
            <w:r>
              <w:rPr>
                <w:rFonts w:ascii="Times New Roman" w:hAnsi="Times New Roman" w:cs="Times New Roman"/>
                <w:lang w:val="sr-Cyrl-RS"/>
              </w:rPr>
              <w:t>Предавања ПП службе, похађани семинари, електронска пошта</w:t>
            </w:r>
          </w:p>
        </w:tc>
      </w:tr>
      <w:tr w14:paraId="5A26F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35" w:type="dxa"/>
            <w:shd w:val="clear" w:color="auto" w:fill="auto"/>
            <w:vAlign w:val="center"/>
          </w:tcPr>
          <w:p w14:paraId="37BC149C">
            <w:pPr>
              <w:widowControl w:val="0"/>
              <w:jc w:val="left"/>
              <w:rPr>
                <w:rFonts w:ascii="Times New Roman" w:hAnsi="Times New Roman" w:cs="Times New Roman"/>
                <w:lang w:val="sr-Cyrl-RS"/>
              </w:rPr>
            </w:pPr>
            <w:r>
              <w:rPr>
                <w:rFonts w:ascii="Times New Roman" w:hAnsi="Times New Roman" w:cs="Times New Roman"/>
                <w:lang w:val="sr-Cyrl-RS"/>
              </w:rPr>
              <w:t>Сарадња са интерресорном комисијом за процену потреба за додатном образовном, здравственом и социјалном подршком</w:t>
            </w:r>
          </w:p>
        </w:tc>
        <w:tc>
          <w:tcPr>
            <w:tcW w:w="2040" w:type="dxa"/>
            <w:shd w:val="clear" w:color="auto" w:fill="auto"/>
            <w:vAlign w:val="center"/>
          </w:tcPr>
          <w:p w14:paraId="456F7AB1">
            <w:pPr>
              <w:widowControl w:val="0"/>
              <w:ind w:left="37"/>
              <w:jc w:val="center"/>
              <w:rPr>
                <w:rFonts w:ascii="Times New Roman" w:hAnsi="Times New Roman" w:cs="Times New Roman"/>
                <w:lang w:val="sr-Cyrl-CS"/>
              </w:rPr>
            </w:pPr>
            <w:r>
              <w:rPr>
                <w:rFonts w:ascii="Times New Roman" w:hAnsi="Times New Roman" w:cs="Times New Roman"/>
                <w:lang w:val="sr-Cyrl-CS"/>
              </w:rPr>
              <w:t>Током школске године</w:t>
            </w:r>
          </w:p>
        </w:tc>
        <w:tc>
          <w:tcPr>
            <w:tcW w:w="1965" w:type="dxa"/>
            <w:shd w:val="clear" w:color="auto" w:fill="auto"/>
            <w:vAlign w:val="center"/>
          </w:tcPr>
          <w:p w14:paraId="60C29FDB">
            <w:pPr>
              <w:widowControl w:val="0"/>
              <w:ind w:left="17" w:firstLine="17"/>
              <w:jc w:val="left"/>
              <w:rPr>
                <w:rFonts w:ascii="Times New Roman" w:hAnsi="Times New Roman" w:cs="Times New Roman"/>
                <w:lang w:val="en-US"/>
              </w:rPr>
            </w:pPr>
            <w:r>
              <w:rPr>
                <w:rFonts w:ascii="Times New Roman" w:hAnsi="Times New Roman" w:cs="Times New Roman"/>
                <w:lang w:val="sr-Cyrl-CS"/>
              </w:rPr>
              <w:t>Састанак Стручног тим-а за ИО у сарадњи са ПП службом и прибављање мишљења интерресорне комисије</w:t>
            </w:r>
          </w:p>
        </w:tc>
        <w:tc>
          <w:tcPr>
            <w:tcW w:w="2595" w:type="dxa"/>
            <w:shd w:val="clear" w:color="auto" w:fill="auto"/>
            <w:vAlign w:val="center"/>
          </w:tcPr>
          <w:p w14:paraId="257B804F">
            <w:pPr>
              <w:widowControl w:val="0"/>
              <w:jc w:val="left"/>
              <w:rPr>
                <w:rFonts w:ascii="Times New Roman" w:hAnsi="Times New Roman" w:cs="Times New Roman"/>
                <w:lang w:val="sr-Cyrl-CS"/>
              </w:rPr>
            </w:pPr>
            <w:r>
              <w:rPr>
                <w:rFonts w:ascii="Times New Roman" w:hAnsi="Times New Roman" w:cs="Times New Roman"/>
                <w:lang w:val="sr-Cyrl-CS"/>
              </w:rPr>
              <w:t>ПП служба, Стручни тим за ИО</w:t>
            </w:r>
          </w:p>
          <w:p w14:paraId="0DF611D2">
            <w:pPr>
              <w:widowControl w:val="0"/>
              <w:jc w:val="left"/>
              <w:rPr>
                <w:rFonts w:ascii="Times New Roman" w:hAnsi="Times New Roman" w:cs="Times New Roman"/>
                <w:lang w:val="en-US"/>
              </w:rPr>
            </w:pPr>
          </w:p>
        </w:tc>
        <w:tc>
          <w:tcPr>
            <w:tcW w:w="1770" w:type="dxa"/>
            <w:shd w:val="clear" w:color="auto" w:fill="auto"/>
            <w:vAlign w:val="center"/>
          </w:tcPr>
          <w:p w14:paraId="341664D4">
            <w:pPr>
              <w:widowControl w:val="0"/>
              <w:jc w:val="left"/>
              <w:rPr>
                <w:rFonts w:ascii="Times New Roman" w:hAnsi="Times New Roman" w:cs="Times New Roman"/>
                <w:lang w:val="en-US"/>
              </w:rPr>
            </w:pPr>
            <w:r>
              <w:rPr>
                <w:rFonts w:ascii="Times New Roman" w:hAnsi="Times New Roman" w:cs="Times New Roman"/>
                <w:lang w:val="sr-Cyrl-RS"/>
              </w:rPr>
              <w:t>Документација добијена од стране интерресорне комисије</w:t>
            </w:r>
          </w:p>
        </w:tc>
      </w:tr>
      <w:tr w14:paraId="0005B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35" w:type="dxa"/>
            <w:shd w:val="clear" w:color="auto" w:fill="auto"/>
            <w:vAlign w:val="center"/>
          </w:tcPr>
          <w:p w14:paraId="236D8B2A">
            <w:pPr>
              <w:widowControl w:val="0"/>
              <w:jc w:val="left"/>
              <w:rPr>
                <w:rFonts w:ascii="Times New Roman" w:hAnsi="Times New Roman" w:cs="Times New Roman"/>
                <w:lang w:val="sr-Cyrl-RS"/>
              </w:rPr>
            </w:pPr>
            <w:r>
              <w:rPr>
                <w:rFonts w:ascii="Times New Roman" w:hAnsi="Times New Roman" w:cs="Times New Roman"/>
                <w:lang w:val="sr-Cyrl-RS"/>
              </w:rPr>
              <w:t>Израда плана превенције од раног напуштања школовања</w:t>
            </w:r>
          </w:p>
        </w:tc>
        <w:tc>
          <w:tcPr>
            <w:tcW w:w="2040" w:type="dxa"/>
            <w:shd w:val="clear" w:color="auto" w:fill="auto"/>
            <w:vAlign w:val="center"/>
          </w:tcPr>
          <w:p w14:paraId="3C808813">
            <w:pPr>
              <w:widowControl w:val="0"/>
              <w:ind w:left="37"/>
              <w:jc w:val="center"/>
              <w:rPr>
                <w:rFonts w:ascii="Times New Roman" w:hAnsi="Times New Roman" w:cs="Times New Roman"/>
                <w:lang w:val="sr-Cyrl-CS"/>
              </w:rPr>
            </w:pPr>
            <w:r>
              <w:rPr>
                <w:rFonts w:ascii="Times New Roman" w:hAnsi="Times New Roman" w:cs="Times New Roman"/>
                <w:lang w:val="sr-Cyrl-CS"/>
              </w:rPr>
              <w:t>Током школске године</w:t>
            </w:r>
          </w:p>
        </w:tc>
        <w:tc>
          <w:tcPr>
            <w:tcW w:w="1965" w:type="dxa"/>
            <w:shd w:val="clear" w:color="auto" w:fill="auto"/>
            <w:vAlign w:val="center"/>
          </w:tcPr>
          <w:p w14:paraId="29F11520">
            <w:pPr>
              <w:widowControl w:val="0"/>
              <w:ind w:left="17" w:firstLine="17"/>
              <w:jc w:val="left"/>
              <w:rPr>
                <w:rFonts w:ascii="Times New Roman" w:hAnsi="Times New Roman" w:cs="Times New Roman"/>
                <w:lang w:val="en-US"/>
              </w:rPr>
            </w:pPr>
            <w:r>
              <w:rPr>
                <w:rFonts w:ascii="Times New Roman" w:hAnsi="Times New Roman" w:cs="Times New Roman"/>
                <w:lang w:val="sr-Cyrl-CS"/>
              </w:rPr>
              <w:t>Састанак Стручног тим-а за ИО у сарадњи са ПП службом</w:t>
            </w:r>
          </w:p>
        </w:tc>
        <w:tc>
          <w:tcPr>
            <w:tcW w:w="2595" w:type="dxa"/>
            <w:shd w:val="clear" w:color="auto" w:fill="auto"/>
            <w:vAlign w:val="center"/>
          </w:tcPr>
          <w:p w14:paraId="20C42666">
            <w:pPr>
              <w:widowControl w:val="0"/>
              <w:jc w:val="left"/>
              <w:rPr>
                <w:rFonts w:ascii="Times New Roman" w:hAnsi="Times New Roman" w:cs="Times New Roman"/>
                <w:lang w:val="en-US"/>
              </w:rPr>
            </w:pPr>
            <w:r>
              <w:rPr>
                <w:rFonts w:ascii="Times New Roman" w:hAnsi="Times New Roman" w:cs="Times New Roman"/>
                <w:lang w:val="sr-Cyrl-CS"/>
              </w:rPr>
              <w:t>ПП служба, Стручни тим за ИО</w:t>
            </w:r>
          </w:p>
        </w:tc>
        <w:tc>
          <w:tcPr>
            <w:tcW w:w="1770" w:type="dxa"/>
            <w:shd w:val="clear" w:color="auto" w:fill="auto"/>
            <w:vAlign w:val="center"/>
          </w:tcPr>
          <w:p w14:paraId="2001CC42">
            <w:pPr>
              <w:widowControl w:val="0"/>
              <w:jc w:val="left"/>
              <w:rPr>
                <w:rFonts w:ascii="Times New Roman" w:hAnsi="Times New Roman" w:cs="Times New Roman"/>
                <w:lang w:val="en-US"/>
              </w:rPr>
            </w:pPr>
            <w:r>
              <w:rPr>
                <w:rFonts w:ascii="Times New Roman" w:hAnsi="Times New Roman" w:cs="Times New Roman"/>
                <w:lang w:val="sr-Cyrl-RS"/>
              </w:rPr>
              <w:t>План превенције од раног напуштања школовања</w:t>
            </w:r>
          </w:p>
        </w:tc>
      </w:tr>
      <w:tr w14:paraId="71367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35" w:type="dxa"/>
            <w:shd w:val="clear" w:color="auto" w:fill="auto"/>
            <w:vAlign w:val="center"/>
          </w:tcPr>
          <w:p w14:paraId="758E7D23">
            <w:pPr>
              <w:widowControl w:val="0"/>
              <w:jc w:val="left"/>
              <w:rPr>
                <w:rFonts w:ascii="Times New Roman" w:hAnsi="Times New Roman" w:cs="Times New Roman"/>
                <w:lang w:val="sr-Cyrl-RS"/>
              </w:rPr>
            </w:pPr>
            <w:r>
              <w:rPr>
                <w:rFonts w:ascii="Times New Roman" w:hAnsi="Times New Roman" w:cs="Times New Roman"/>
                <w:lang w:val="sr-Cyrl-RS"/>
              </w:rPr>
              <w:t>Израда плана транзиције за ученике 4. и 8. разреда код којих постоји потреба за додатном подршком</w:t>
            </w:r>
          </w:p>
        </w:tc>
        <w:tc>
          <w:tcPr>
            <w:tcW w:w="2040" w:type="dxa"/>
            <w:shd w:val="clear" w:color="auto" w:fill="auto"/>
            <w:vAlign w:val="center"/>
          </w:tcPr>
          <w:p w14:paraId="7663A4EB">
            <w:pPr>
              <w:widowControl w:val="0"/>
              <w:ind w:left="37"/>
              <w:jc w:val="center"/>
              <w:rPr>
                <w:rFonts w:ascii="Times New Roman" w:hAnsi="Times New Roman" w:cs="Times New Roman"/>
                <w:lang w:val="sr-Cyrl-CS"/>
              </w:rPr>
            </w:pPr>
            <w:r>
              <w:rPr>
                <w:rFonts w:ascii="Times New Roman" w:hAnsi="Times New Roman" w:cs="Times New Roman"/>
                <w:lang w:val="sr-Cyrl-CS"/>
              </w:rPr>
              <w:t>На крају школске године</w:t>
            </w:r>
          </w:p>
        </w:tc>
        <w:tc>
          <w:tcPr>
            <w:tcW w:w="1965" w:type="dxa"/>
            <w:shd w:val="clear" w:color="auto" w:fill="auto"/>
            <w:vAlign w:val="center"/>
          </w:tcPr>
          <w:p w14:paraId="67BAC713">
            <w:pPr>
              <w:widowControl w:val="0"/>
              <w:ind w:left="17" w:firstLine="17"/>
              <w:jc w:val="left"/>
              <w:rPr>
                <w:rFonts w:ascii="Times New Roman" w:hAnsi="Times New Roman" w:cs="Times New Roman"/>
                <w:lang w:val="en-US"/>
              </w:rPr>
            </w:pPr>
            <w:r>
              <w:rPr>
                <w:rFonts w:ascii="Times New Roman" w:hAnsi="Times New Roman" w:cs="Times New Roman"/>
                <w:lang w:val="sr-Cyrl-CS"/>
              </w:rPr>
              <w:t>Састанак Стручног тим-а за ИО у сарадњи са ПП службом</w:t>
            </w:r>
          </w:p>
        </w:tc>
        <w:tc>
          <w:tcPr>
            <w:tcW w:w="2595" w:type="dxa"/>
            <w:shd w:val="clear" w:color="auto" w:fill="auto"/>
            <w:vAlign w:val="center"/>
          </w:tcPr>
          <w:p w14:paraId="03741FEA">
            <w:pPr>
              <w:widowControl w:val="0"/>
              <w:jc w:val="left"/>
              <w:rPr>
                <w:rFonts w:ascii="Times New Roman" w:hAnsi="Times New Roman" w:cs="Times New Roman"/>
                <w:lang w:val="sr-Cyrl-CS"/>
              </w:rPr>
            </w:pPr>
            <w:r>
              <w:rPr>
                <w:rFonts w:ascii="Times New Roman" w:hAnsi="Times New Roman" w:cs="Times New Roman"/>
                <w:lang w:val="sr-Cyrl-CS"/>
              </w:rPr>
              <w:t>ПП служба, Стручни тим за ИО</w:t>
            </w:r>
          </w:p>
          <w:p w14:paraId="18F8F8BA">
            <w:pPr>
              <w:widowControl w:val="0"/>
              <w:jc w:val="left"/>
              <w:rPr>
                <w:rFonts w:ascii="Times New Roman" w:hAnsi="Times New Roman" w:cs="Times New Roman"/>
                <w:lang w:val="en-US"/>
              </w:rPr>
            </w:pPr>
          </w:p>
        </w:tc>
        <w:tc>
          <w:tcPr>
            <w:tcW w:w="1770" w:type="dxa"/>
            <w:shd w:val="clear" w:color="auto" w:fill="auto"/>
            <w:vAlign w:val="center"/>
          </w:tcPr>
          <w:p w14:paraId="226AAB33">
            <w:pPr>
              <w:widowControl w:val="0"/>
              <w:jc w:val="left"/>
              <w:rPr>
                <w:rFonts w:ascii="Times New Roman" w:hAnsi="Times New Roman" w:cs="Times New Roman"/>
                <w:lang w:val="en-US"/>
              </w:rPr>
            </w:pPr>
            <w:r>
              <w:rPr>
                <w:rFonts w:ascii="Times New Roman" w:hAnsi="Times New Roman" w:cs="Times New Roman"/>
                <w:lang w:val="sr-Cyrl-RS"/>
              </w:rPr>
              <w:t>План транзиције</w:t>
            </w:r>
          </w:p>
        </w:tc>
      </w:tr>
      <w:tr w14:paraId="77BE8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35" w:type="dxa"/>
            <w:shd w:val="clear" w:color="auto" w:fill="auto"/>
            <w:vAlign w:val="center"/>
          </w:tcPr>
          <w:p w14:paraId="525D8914">
            <w:pPr>
              <w:widowControl w:val="0"/>
              <w:jc w:val="left"/>
              <w:rPr>
                <w:rFonts w:ascii="Times New Roman" w:hAnsi="Times New Roman" w:cs="Times New Roman"/>
                <w:lang w:val="sr-Cyrl-RS"/>
              </w:rPr>
            </w:pPr>
            <w:r>
              <w:rPr>
                <w:rFonts w:ascii="Times New Roman" w:hAnsi="Times New Roman" w:cs="Times New Roman"/>
                <w:lang w:val="sr-Cyrl-RS"/>
              </w:rPr>
              <w:t>Сарадња са Школском управом у циљу пружања саветодавног рада</w:t>
            </w:r>
          </w:p>
        </w:tc>
        <w:tc>
          <w:tcPr>
            <w:tcW w:w="2040" w:type="dxa"/>
            <w:shd w:val="clear" w:color="auto" w:fill="auto"/>
            <w:vAlign w:val="center"/>
          </w:tcPr>
          <w:p w14:paraId="69609350">
            <w:pPr>
              <w:widowControl w:val="0"/>
              <w:ind w:left="37"/>
              <w:jc w:val="center"/>
              <w:rPr>
                <w:rFonts w:ascii="Times New Roman" w:hAnsi="Times New Roman" w:eastAsia="Times New Roman" w:cs="Times New Roman"/>
                <w:lang w:val="sr-Cyrl-CS"/>
              </w:rPr>
            </w:pPr>
            <w:r>
              <w:rPr>
                <w:rFonts w:ascii="Times New Roman" w:hAnsi="Times New Roman" w:cs="Times New Roman"/>
                <w:lang w:val="sr-Cyrl-CS"/>
              </w:rPr>
              <w:t>Током школске године</w:t>
            </w:r>
          </w:p>
        </w:tc>
        <w:tc>
          <w:tcPr>
            <w:tcW w:w="1965" w:type="dxa"/>
            <w:shd w:val="clear" w:color="auto" w:fill="auto"/>
            <w:vAlign w:val="center"/>
          </w:tcPr>
          <w:p w14:paraId="3900561B">
            <w:pPr>
              <w:widowControl w:val="0"/>
              <w:ind w:left="17" w:firstLine="17"/>
              <w:jc w:val="left"/>
              <w:rPr>
                <w:rFonts w:ascii="Times New Roman" w:hAnsi="Times New Roman" w:cs="Times New Roman"/>
                <w:lang w:val="en-US"/>
              </w:rPr>
            </w:pPr>
            <w:r>
              <w:rPr>
                <w:rFonts w:ascii="Times New Roman" w:hAnsi="Times New Roman" w:cs="Times New Roman"/>
                <w:lang w:val="sr-Cyrl-RS"/>
              </w:rPr>
              <w:t>Сарадња Стручног тим-а за ИО, ПП службе и Школске управе</w:t>
            </w:r>
          </w:p>
        </w:tc>
        <w:tc>
          <w:tcPr>
            <w:tcW w:w="2595" w:type="dxa"/>
            <w:shd w:val="clear" w:color="auto" w:fill="auto"/>
            <w:vAlign w:val="center"/>
          </w:tcPr>
          <w:p w14:paraId="5CF40ED1">
            <w:pPr>
              <w:widowControl w:val="0"/>
              <w:jc w:val="left"/>
              <w:rPr>
                <w:rFonts w:ascii="Times New Roman" w:hAnsi="Times New Roman" w:cs="Times New Roman"/>
                <w:lang w:val="sr-Cyrl-CS"/>
              </w:rPr>
            </w:pPr>
            <w:r>
              <w:rPr>
                <w:rFonts w:ascii="Times New Roman" w:hAnsi="Times New Roman" w:cs="Times New Roman"/>
                <w:lang w:val="sr-Cyrl-CS"/>
              </w:rPr>
              <w:t>ПП служба, Стручни тим за ИО</w:t>
            </w:r>
          </w:p>
          <w:p w14:paraId="19E94CEF">
            <w:pPr>
              <w:widowControl w:val="0"/>
              <w:jc w:val="left"/>
              <w:rPr>
                <w:rFonts w:ascii="Times New Roman" w:hAnsi="Times New Roman" w:cs="Times New Roman"/>
                <w:lang w:val="en-US"/>
              </w:rPr>
            </w:pPr>
          </w:p>
        </w:tc>
        <w:tc>
          <w:tcPr>
            <w:tcW w:w="1770" w:type="dxa"/>
            <w:shd w:val="clear" w:color="auto" w:fill="auto"/>
            <w:vAlign w:val="center"/>
          </w:tcPr>
          <w:p w14:paraId="26391A9B">
            <w:pPr>
              <w:widowControl w:val="0"/>
              <w:jc w:val="left"/>
              <w:rPr>
                <w:rFonts w:ascii="Times New Roman" w:hAnsi="Times New Roman" w:cs="Times New Roman"/>
                <w:lang w:val="en-US"/>
              </w:rPr>
            </w:pPr>
            <w:r>
              <w:rPr>
                <w:rFonts w:ascii="Times New Roman" w:hAnsi="Times New Roman" w:cs="Times New Roman"/>
                <w:lang w:val="sr-Cyrl-RS"/>
              </w:rPr>
              <w:t>Записници са састанака са Школском управом</w:t>
            </w:r>
          </w:p>
        </w:tc>
      </w:tr>
      <w:tr w14:paraId="57111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35" w:type="dxa"/>
            <w:shd w:val="clear" w:color="auto" w:fill="auto"/>
            <w:vAlign w:val="center"/>
          </w:tcPr>
          <w:p w14:paraId="631352A3">
            <w:pPr>
              <w:widowControl w:val="0"/>
              <w:jc w:val="left"/>
              <w:rPr>
                <w:rFonts w:ascii="Times New Roman" w:hAnsi="Times New Roman" w:cs="Times New Roman"/>
                <w:lang w:val="sr-Cyrl-RS"/>
              </w:rPr>
            </w:pPr>
            <w:r>
              <w:rPr>
                <w:rFonts w:ascii="Times New Roman" w:hAnsi="Times New Roman" w:cs="Times New Roman"/>
                <w:lang w:val="sr-Cyrl-RS"/>
              </w:rPr>
              <w:t>Сарадња са интерресорном комисијом, Домом здравља, Школском управом и родитељима ради пружања подршке ученицима 8. разреда при полагању завршног испита и уписа у средњу школу</w:t>
            </w:r>
          </w:p>
        </w:tc>
        <w:tc>
          <w:tcPr>
            <w:tcW w:w="2040" w:type="dxa"/>
            <w:shd w:val="clear" w:color="auto" w:fill="auto"/>
            <w:vAlign w:val="center"/>
          </w:tcPr>
          <w:p w14:paraId="775635C4">
            <w:pPr>
              <w:widowControl w:val="0"/>
              <w:ind w:left="37"/>
              <w:jc w:val="center"/>
              <w:rPr>
                <w:rFonts w:ascii="Times New Roman" w:hAnsi="Times New Roman" w:cs="Times New Roman"/>
                <w:lang w:val="sr-Cyrl-CS"/>
              </w:rPr>
            </w:pPr>
            <w:r>
              <w:rPr>
                <w:rFonts w:ascii="Times New Roman" w:hAnsi="Times New Roman" w:cs="Times New Roman"/>
                <w:lang w:val="sr-Cyrl-CS"/>
              </w:rPr>
              <w:t>Током школске године</w:t>
            </w:r>
          </w:p>
        </w:tc>
        <w:tc>
          <w:tcPr>
            <w:tcW w:w="1965" w:type="dxa"/>
            <w:shd w:val="clear" w:color="auto" w:fill="auto"/>
            <w:vAlign w:val="center"/>
          </w:tcPr>
          <w:p w14:paraId="41599863">
            <w:pPr>
              <w:widowControl w:val="0"/>
              <w:ind w:left="17" w:firstLine="17"/>
              <w:jc w:val="left"/>
              <w:rPr>
                <w:rFonts w:ascii="Times New Roman" w:hAnsi="Times New Roman" w:cs="Times New Roman"/>
                <w:lang w:val="en-US"/>
              </w:rPr>
            </w:pPr>
            <w:r>
              <w:rPr>
                <w:rFonts w:ascii="Times New Roman" w:hAnsi="Times New Roman" w:cs="Times New Roman"/>
                <w:lang w:val="sr-Cyrl-CS"/>
              </w:rPr>
              <w:t>Сарадња Стручног тим-а за ИО, ПП службе, интерресорне комисије, Дома здравља и родитеља</w:t>
            </w:r>
          </w:p>
        </w:tc>
        <w:tc>
          <w:tcPr>
            <w:tcW w:w="2595" w:type="dxa"/>
            <w:shd w:val="clear" w:color="auto" w:fill="auto"/>
            <w:vAlign w:val="center"/>
          </w:tcPr>
          <w:p w14:paraId="2537F54B">
            <w:pPr>
              <w:widowControl w:val="0"/>
              <w:jc w:val="left"/>
              <w:rPr>
                <w:rFonts w:ascii="Times New Roman" w:hAnsi="Times New Roman" w:cs="Times New Roman"/>
                <w:lang w:val="en-US"/>
              </w:rPr>
            </w:pPr>
            <w:r>
              <w:rPr>
                <w:rFonts w:ascii="Times New Roman" w:hAnsi="Times New Roman" w:cs="Times New Roman"/>
                <w:lang w:val="sr-Cyrl-CS"/>
              </w:rPr>
              <w:t>Стручни тим за ИО</w:t>
            </w:r>
          </w:p>
        </w:tc>
        <w:tc>
          <w:tcPr>
            <w:tcW w:w="1770" w:type="dxa"/>
            <w:shd w:val="clear" w:color="auto" w:fill="auto"/>
            <w:vAlign w:val="center"/>
          </w:tcPr>
          <w:p w14:paraId="6ECA043A">
            <w:pPr>
              <w:widowControl w:val="0"/>
              <w:jc w:val="left"/>
              <w:rPr>
                <w:rFonts w:ascii="Times New Roman" w:hAnsi="Times New Roman" w:cs="Times New Roman"/>
                <w:lang w:val="en-US"/>
              </w:rPr>
            </w:pPr>
            <w:r>
              <w:rPr>
                <w:rFonts w:ascii="Times New Roman" w:hAnsi="Times New Roman" w:cs="Times New Roman"/>
                <w:lang w:val="sr-Cyrl-RS"/>
              </w:rPr>
              <w:t>Записници са састанака</w:t>
            </w:r>
          </w:p>
        </w:tc>
      </w:tr>
      <w:tr w14:paraId="741F3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35" w:type="dxa"/>
            <w:shd w:val="clear" w:color="auto" w:fill="auto"/>
            <w:vAlign w:val="center"/>
          </w:tcPr>
          <w:p w14:paraId="45D01732">
            <w:pPr>
              <w:widowControl w:val="0"/>
              <w:jc w:val="left"/>
              <w:rPr>
                <w:rFonts w:ascii="Times New Roman" w:hAnsi="Times New Roman" w:cs="Times New Roman"/>
                <w:lang w:val="sr-Cyrl-RS"/>
              </w:rPr>
            </w:pPr>
            <w:r>
              <w:rPr>
                <w:rFonts w:ascii="Times New Roman" w:hAnsi="Times New Roman" w:cs="Times New Roman"/>
                <w:lang w:val="sr-Cyrl-CS"/>
              </w:rPr>
              <w:t>Анализа рада стручног тима и реализације програма, вредновање резултата рада</w:t>
            </w:r>
          </w:p>
        </w:tc>
        <w:tc>
          <w:tcPr>
            <w:tcW w:w="2040" w:type="dxa"/>
            <w:shd w:val="clear" w:color="auto" w:fill="auto"/>
            <w:vAlign w:val="center"/>
          </w:tcPr>
          <w:p w14:paraId="5B16BE2B">
            <w:pPr>
              <w:widowControl w:val="0"/>
              <w:ind w:left="37"/>
              <w:jc w:val="center"/>
              <w:rPr>
                <w:rFonts w:ascii="Times New Roman" w:hAnsi="Times New Roman" w:cs="Times New Roman"/>
                <w:lang w:val="sr-Cyrl-CS"/>
              </w:rPr>
            </w:pPr>
            <w:r>
              <w:rPr>
                <w:rFonts w:ascii="Times New Roman" w:hAnsi="Times New Roman" w:cs="Times New Roman"/>
                <w:lang w:val="sr-Cyrl-RS"/>
              </w:rPr>
              <w:t>На крају школске године</w:t>
            </w:r>
          </w:p>
        </w:tc>
        <w:tc>
          <w:tcPr>
            <w:tcW w:w="1965" w:type="dxa"/>
            <w:shd w:val="clear" w:color="auto" w:fill="auto"/>
            <w:vAlign w:val="center"/>
          </w:tcPr>
          <w:p w14:paraId="128A4BC5">
            <w:pPr>
              <w:widowControl w:val="0"/>
              <w:ind w:left="17" w:firstLine="17"/>
              <w:jc w:val="left"/>
              <w:rPr>
                <w:rFonts w:ascii="Times New Roman" w:hAnsi="Times New Roman" w:cs="Times New Roman"/>
                <w:lang w:val="en-US"/>
              </w:rPr>
            </w:pPr>
            <w:r>
              <w:rPr>
                <w:rFonts w:ascii="Times New Roman" w:hAnsi="Times New Roman" w:cs="Times New Roman"/>
                <w:lang w:val="sr-Cyrl-CS"/>
              </w:rPr>
              <w:t>Састанак стручног тим-а за ИО</w:t>
            </w:r>
          </w:p>
        </w:tc>
        <w:tc>
          <w:tcPr>
            <w:tcW w:w="2595" w:type="dxa"/>
            <w:shd w:val="clear" w:color="auto" w:fill="auto"/>
            <w:vAlign w:val="center"/>
          </w:tcPr>
          <w:p w14:paraId="5E89775E">
            <w:pPr>
              <w:widowControl w:val="0"/>
              <w:jc w:val="left"/>
              <w:rPr>
                <w:rFonts w:ascii="Times New Roman" w:hAnsi="Times New Roman" w:cs="Times New Roman"/>
                <w:lang w:val="en-US"/>
              </w:rPr>
            </w:pPr>
            <w:r>
              <w:rPr>
                <w:rFonts w:ascii="Times New Roman" w:hAnsi="Times New Roman" w:cs="Times New Roman"/>
                <w:lang w:val="sr-Cyrl-CS"/>
              </w:rPr>
              <w:t>Стручни тим за ИО</w:t>
            </w:r>
          </w:p>
        </w:tc>
        <w:tc>
          <w:tcPr>
            <w:tcW w:w="1770" w:type="dxa"/>
            <w:shd w:val="clear" w:color="auto" w:fill="auto"/>
            <w:vAlign w:val="center"/>
          </w:tcPr>
          <w:p w14:paraId="5AB530D5">
            <w:pPr>
              <w:widowControl w:val="0"/>
              <w:jc w:val="left"/>
              <w:rPr>
                <w:rFonts w:ascii="Times New Roman" w:hAnsi="Times New Roman" w:cs="Times New Roman"/>
                <w:lang w:val="en-US"/>
              </w:rPr>
            </w:pPr>
            <w:r>
              <w:rPr>
                <w:rFonts w:ascii="Times New Roman" w:hAnsi="Times New Roman" w:cs="Times New Roman"/>
                <w:lang w:val="sr-Cyrl-RS"/>
              </w:rPr>
              <w:t>Извештај о плану рада тима</w:t>
            </w:r>
          </w:p>
        </w:tc>
      </w:tr>
      <w:tr w14:paraId="0D8B0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35" w:type="dxa"/>
            <w:shd w:val="clear" w:color="auto" w:fill="auto"/>
            <w:vAlign w:val="center"/>
          </w:tcPr>
          <w:p w14:paraId="6C0759FD">
            <w:pPr>
              <w:widowControl w:val="0"/>
              <w:jc w:val="left"/>
              <w:rPr>
                <w:rFonts w:ascii="Times New Roman" w:hAnsi="Times New Roman" w:cs="Times New Roman"/>
                <w:lang w:val="sr-Cyrl-RS"/>
              </w:rPr>
            </w:pPr>
            <w:r>
              <w:rPr>
                <w:rFonts w:ascii="Times New Roman" w:hAnsi="Times New Roman" w:cs="Times New Roman"/>
                <w:lang w:val="sr-Cyrl-CS"/>
              </w:rPr>
              <w:t>Евалуација програма и предлог за израду програма за наредну школску годину</w:t>
            </w:r>
          </w:p>
        </w:tc>
        <w:tc>
          <w:tcPr>
            <w:tcW w:w="2040" w:type="dxa"/>
            <w:shd w:val="clear" w:color="auto" w:fill="auto"/>
            <w:vAlign w:val="center"/>
          </w:tcPr>
          <w:p w14:paraId="71142A6E">
            <w:pPr>
              <w:widowControl w:val="0"/>
              <w:ind w:left="37"/>
              <w:jc w:val="center"/>
              <w:rPr>
                <w:rFonts w:ascii="Times New Roman" w:hAnsi="Times New Roman" w:cs="Times New Roman"/>
                <w:lang w:val="sr-Cyrl-CS"/>
              </w:rPr>
            </w:pPr>
            <w:r>
              <w:rPr>
                <w:rFonts w:ascii="Times New Roman" w:hAnsi="Times New Roman" w:cs="Times New Roman"/>
                <w:lang w:val="sr-Cyrl-RS"/>
              </w:rPr>
              <w:t>На крају школске године</w:t>
            </w:r>
          </w:p>
        </w:tc>
        <w:tc>
          <w:tcPr>
            <w:tcW w:w="1965" w:type="dxa"/>
            <w:shd w:val="clear" w:color="auto" w:fill="auto"/>
            <w:vAlign w:val="center"/>
          </w:tcPr>
          <w:p w14:paraId="2DACB0FA">
            <w:pPr>
              <w:widowControl w:val="0"/>
              <w:ind w:left="17" w:firstLine="17"/>
              <w:jc w:val="left"/>
              <w:rPr>
                <w:rFonts w:ascii="Times New Roman" w:hAnsi="Times New Roman" w:cs="Times New Roman"/>
                <w:lang w:val="en-US"/>
              </w:rPr>
            </w:pPr>
            <w:r>
              <w:rPr>
                <w:rFonts w:ascii="Times New Roman" w:hAnsi="Times New Roman" w:cs="Times New Roman"/>
                <w:lang w:val="sr-Cyrl-CS"/>
              </w:rPr>
              <w:t>Састанак стручног тим-а за ИО</w:t>
            </w:r>
          </w:p>
        </w:tc>
        <w:tc>
          <w:tcPr>
            <w:tcW w:w="2595" w:type="dxa"/>
            <w:shd w:val="clear" w:color="auto" w:fill="auto"/>
            <w:vAlign w:val="center"/>
          </w:tcPr>
          <w:p w14:paraId="550E39C4">
            <w:pPr>
              <w:widowControl w:val="0"/>
              <w:jc w:val="left"/>
              <w:rPr>
                <w:rFonts w:ascii="Times New Roman" w:hAnsi="Times New Roman" w:cs="Times New Roman"/>
                <w:lang w:val="en-US"/>
              </w:rPr>
            </w:pPr>
            <w:r>
              <w:rPr>
                <w:rFonts w:ascii="Times New Roman" w:hAnsi="Times New Roman" w:cs="Times New Roman"/>
                <w:lang w:val="sr-Cyrl-CS"/>
              </w:rPr>
              <w:t>Стручни тим за ИО</w:t>
            </w:r>
          </w:p>
        </w:tc>
        <w:tc>
          <w:tcPr>
            <w:tcW w:w="1770" w:type="dxa"/>
            <w:shd w:val="clear" w:color="auto" w:fill="auto"/>
            <w:vAlign w:val="center"/>
          </w:tcPr>
          <w:p w14:paraId="1DCAF0F7">
            <w:pPr>
              <w:widowControl w:val="0"/>
              <w:jc w:val="left"/>
              <w:rPr>
                <w:rFonts w:ascii="Times New Roman" w:hAnsi="Times New Roman" w:cs="Times New Roman"/>
                <w:lang w:val="en-US"/>
              </w:rPr>
            </w:pPr>
            <w:r>
              <w:rPr>
                <w:rFonts w:ascii="Times New Roman" w:hAnsi="Times New Roman" w:cs="Times New Roman"/>
                <w:lang w:val="sr-Cyrl-RS"/>
              </w:rPr>
              <w:t>Извештај о плану рада тима</w:t>
            </w:r>
          </w:p>
        </w:tc>
      </w:tr>
    </w:tbl>
    <w:p w14:paraId="29D6B440">
      <w:pPr>
        <w:ind w:firstLine="840" w:firstLineChars="350"/>
        <w:rPr>
          <w:rFonts w:ascii="Times New Roman" w:hAnsi="Times New Roman" w:eastAsia="Times New Roman" w:cs="Times New Roman"/>
          <w:b/>
          <w:sz w:val="24"/>
          <w:szCs w:val="24"/>
          <w:lang w:val="sr-Cyrl-RS"/>
        </w:rPr>
      </w:pPr>
    </w:p>
    <w:p w14:paraId="2427F226">
      <w:pPr>
        <w:ind w:firstLine="840" w:firstLineChars="350"/>
        <w:rPr>
          <w:rFonts w:ascii="Times New Roman" w:hAnsi="Times New Roman" w:eastAsia="Times New Roman" w:cs="Times New Roman"/>
          <w:b/>
          <w:sz w:val="24"/>
          <w:szCs w:val="24"/>
          <w:lang w:val="sr-Cyrl-RS"/>
        </w:rPr>
      </w:pPr>
    </w:p>
    <w:p w14:paraId="1DF2E6B5">
      <w:pPr>
        <w:ind w:firstLine="840" w:firstLineChars="350"/>
        <w:rPr>
          <w:rFonts w:ascii="Times New Roman" w:hAnsi="Times New Roman" w:eastAsia="Times New Roman" w:cs="Times New Roman"/>
          <w:b/>
          <w:sz w:val="24"/>
          <w:szCs w:val="24"/>
          <w:lang w:val="sr-Cyrl-RS"/>
        </w:rPr>
      </w:pPr>
    </w:p>
    <w:p w14:paraId="3D2D1E3F">
      <w:pPr>
        <w:ind w:firstLine="840" w:firstLineChars="350"/>
        <w:rPr>
          <w:rFonts w:ascii="Times New Roman" w:hAnsi="Times New Roman" w:eastAsia="Times New Roman" w:cs="Times New Roman"/>
          <w:b/>
          <w:sz w:val="24"/>
          <w:szCs w:val="24"/>
          <w:lang w:val="sr-Cyrl-RS"/>
        </w:rPr>
      </w:pPr>
    </w:p>
    <w:p w14:paraId="2CCDB1B9">
      <w:pPr>
        <w:ind w:firstLine="840" w:firstLineChars="350"/>
        <w:rPr>
          <w:rFonts w:ascii="Times New Roman" w:hAnsi="Times New Roman" w:eastAsia="Times New Roman" w:cs="Times New Roman"/>
          <w:b/>
          <w:sz w:val="24"/>
          <w:szCs w:val="24"/>
          <w:lang w:val="sr-Cyrl-RS"/>
        </w:rPr>
      </w:pPr>
    </w:p>
    <w:p w14:paraId="48AB7147">
      <w:pPr>
        <w:jc w:val="both"/>
        <w:rPr>
          <w:rFonts w:ascii="Times New Roman" w:hAnsi="Times New Roman" w:eastAsia="Times New Roman" w:cs="Times New Roman"/>
          <w:b/>
          <w:bCs/>
          <w:color w:val="auto"/>
          <w:sz w:val="24"/>
          <w:szCs w:val="24"/>
          <w:lang w:val="sr-Cyrl-RS"/>
        </w:rPr>
      </w:pPr>
      <w:r>
        <w:rPr>
          <w:rFonts w:ascii="Times New Roman" w:hAnsi="Times New Roman" w:eastAsia="Times New Roman" w:cs="Times New Roman"/>
          <w:b/>
          <w:bCs/>
          <w:color w:val="auto"/>
          <w:sz w:val="24"/>
          <w:szCs w:val="24"/>
          <w:lang w:val="sr-Latn-CS"/>
        </w:rPr>
        <w:t>6.</w:t>
      </w:r>
      <w:r>
        <w:rPr>
          <w:rFonts w:ascii="Times New Roman" w:hAnsi="Times New Roman" w:eastAsia="Times New Roman" w:cs="Times New Roman"/>
          <w:b/>
          <w:bCs/>
          <w:color w:val="auto"/>
          <w:sz w:val="24"/>
          <w:szCs w:val="24"/>
          <w:lang w:val="sr-Cyrl-RS"/>
        </w:rPr>
        <w:t>4</w:t>
      </w:r>
      <w:r>
        <w:rPr>
          <w:rFonts w:ascii="Times New Roman" w:hAnsi="Times New Roman" w:eastAsia="Times New Roman" w:cs="Times New Roman"/>
          <w:b/>
          <w:bCs/>
          <w:color w:val="auto"/>
          <w:sz w:val="24"/>
          <w:szCs w:val="24"/>
          <w:lang w:val="sr-Latn-CS"/>
        </w:rPr>
        <w:t>.</w:t>
      </w:r>
      <w:r>
        <w:rPr>
          <w:rFonts w:ascii="Times New Roman" w:hAnsi="Times New Roman" w:eastAsia="Times New Roman" w:cs="Times New Roman"/>
          <w:b/>
          <w:bCs/>
          <w:color w:val="auto"/>
          <w:sz w:val="24"/>
          <w:szCs w:val="24"/>
          <w:lang w:val="sr-Cyrl-RS"/>
        </w:rPr>
        <w:t>5</w:t>
      </w:r>
      <w:r>
        <w:rPr>
          <w:rFonts w:ascii="Times New Roman" w:hAnsi="Times New Roman" w:eastAsia="Times New Roman" w:cs="Times New Roman"/>
          <w:b/>
          <w:bCs/>
          <w:color w:val="auto"/>
          <w:sz w:val="24"/>
          <w:szCs w:val="24"/>
          <w:lang w:val="sr-Latn-CS"/>
        </w:rPr>
        <w:t xml:space="preserve">. </w:t>
      </w:r>
      <w:r>
        <w:rPr>
          <w:rFonts w:ascii="Times New Roman" w:hAnsi="Times New Roman" w:eastAsia="Times New Roman" w:cs="Times New Roman"/>
          <w:b/>
          <w:bCs/>
          <w:color w:val="auto"/>
          <w:sz w:val="24"/>
          <w:szCs w:val="24"/>
          <w:lang w:val="en-US"/>
        </w:rPr>
        <w:t>Т</w:t>
      </w:r>
      <w:r>
        <w:rPr>
          <w:rFonts w:ascii="Times New Roman" w:hAnsi="Times New Roman" w:eastAsia="Times New Roman" w:cs="Times New Roman"/>
          <w:b/>
          <w:bCs/>
          <w:color w:val="auto"/>
          <w:sz w:val="24"/>
          <w:szCs w:val="24"/>
          <w:lang w:val="sr-Cyrl-RS"/>
        </w:rPr>
        <w:t>ИМ ЗА ПОДРШКУ УЧЕНИЦИМА У ПРИЛАГОЂАВАЊУ ШКОЛСКОМ ЖИВОТУ</w:t>
      </w:r>
    </w:p>
    <w:p w14:paraId="40210883">
      <w:pPr>
        <w:jc w:val="both"/>
        <w:rPr>
          <w:rFonts w:hint="default" w:ascii="Times New Roman" w:hAnsi="Times New Roman" w:eastAsia="Times New Roman" w:cs="Times New Roman"/>
          <w:b/>
          <w:bCs/>
          <w:color w:val="auto"/>
          <w:sz w:val="24"/>
          <w:szCs w:val="24"/>
          <w:lang w:val="sr-Cyrl-RS"/>
        </w:rPr>
      </w:pPr>
      <w:r>
        <w:rPr>
          <w:rFonts w:ascii="Times New Roman" w:hAnsi="Times New Roman" w:eastAsia="Times New Roman" w:cs="Times New Roman"/>
          <w:b/>
          <w:bCs/>
          <w:color w:val="auto"/>
          <w:sz w:val="24"/>
          <w:szCs w:val="24"/>
          <w:lang w:val="en-US"/>
        </w:rPr>
        <w:t xml:space="preserve">  </w:t>
      </w:r>
      <w:r>
        <w:rPr>
          <w:rFonts w:ascii="Times New Roman" w:hAnsi="Times New Roman" w:eastAsia="Times New Roman" w:cs="Times New Roman"/>
          <w:b/>
          <w:bCs/>
          <w:color w:val="auto"/>
          <w:sz w:val="24"/>
          <w:szCs w:val="24"/>
          <w:lang w:val="sr-Cyrl-RS"/>
        </w:rPr>
        <w:t xml:space="preserve">-  </w:t>
      </w:r>
      <w:r>
        <w:rPr>
          <w:rFonts w:ascii="Times New Roman" w:hAnsi="Times New Roman" w:eastAsia="Times New Roman" w:cs="Times New Roman"/>
          <w:b/>
          <w:bCs/>
          <w:color w:val="auto"/>
          <w:sz w:val="24"/>
          <w:szCs w:val="24"/>
          <w:lang w:val="en-US"/>
        </w:rPr>
        <w:t>Координатор</w:t>
      </w:r>
      <w:r>
        <w:rPr>
          <w:rFonts w:ascii="Times New Roman" w:hAnsi="Times New Roman" w:eastAsia="Times New Roman" w:cs="Times New Roman"/>
          <w:b/>
          <w:bCs/>
          <w:color w:val="auto"/>
          <w:sz w:val="24"/>
          <w:szCs w:val="24"/>
          <w:lang w:val="sr-Cyrl-RS"/>
        </w:rPr>
        <w:t>: Сања</w:t>
      </w:r>
      <w:r>
        <w:rPr>
          <w:rFonts w:hint="default" w:ascii="Times New Roman" w:hAnsi="Times New Roman" w:eastAsia="Times New Roman" w:cs="Times New Roman"/>
          <w:b/>
          <w:bCs/>
          <w:color w:val="auto"/>
          <w:sz w:val="24"/>
          <w:szCs w:val="24"/>
          <w:lang w:val="sr-Cyrl-RS"/>
        </w:rPr>
        <w:t xml:space="preserve"> Парезановић</w:t>
      </w:r>
    </w:p>
    <w:tbl>
      <w:tblPr>
        <w:tblStyle w:val="15"/>
        <w:tblW w:w="14505" w:type="dxa"/>
        <w:tblInd w:w="-8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4110"/>
        <w:gridCol w:w="2010"/>
        <w:gridCol w:w="4245"/>
        <w:gridCol w:w="2400"/>
        <w:gridCol w:w="1740"/>
      </w:tblGrid>
      <w:tr w14:paraId="522EE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4110" w:type="dxa"/>
            <w:tcBorders>
              <w:top w:val="outset" w:color="auto" w:sz="6" w:space="0"/>
              <w:left w:val="outset" w:color="auto" w:sz="6" w:space="0"/>
              <w:bottom w:val="outset" w:color="auto" w:sz="6" w:space="0"/>
              <w:right w:val="outset" w:color="auto" w:sz="6" w:space="0"/>
            </w:tcBorders>
            <w:shd w:val="clear" w:color="auto" w:fill="D7D7D7"/>
            <w:vAlign w:val="center"/>
          </w:tcPr>
          <w:p w14:paraId="4E506B5F">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2010" w:type="dxa"/>
            <w:tcBorders>
              <w:top w:val="outset" w:color="auto" w:sz="6" w:space="0"/>
              <w:left w:val="outset" w:color="auto" w:sz="6" w:space="0"/>
              <w:bottom w:val="outset" w:color="auto" w:sz="6" w:space="0"/>
              <w:right w:val="outset" w:color="auto" w:sz="6" w:space="0"/>
            </w:tcBorders>
            <w:shd w:val="clear" w:color="auto" w:fill="D7D7D7"/>
            <w:vAlign w:val="center"/>
          </w:tcPr>
          <w:p w14:paraId="7E33F6EC">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4245" w:type="dxa"/>
            <w:tcBorders>
              <w:top w:val="outset" w:color="auto" w:sz="6" w:space="0"/>
              <w:left w:val="outset" w:color="auto" w:sz="6" w:space="0"/>
              <w:bottom w:val="outset" w:color="auto" w:sz="6" w:space="0"/>
              <w:right w:val="outset" w:color="auto" w:sz="6" w:space="0"/>
            </w:tcBorders>
            <w:shd w:val="clear" w:color="auto" w:fill="D7D7D7"/>
            <w:vAlign w:val="center"/>
          </w:tcPr>
          <w:p w14:paraId="2A94ACA7">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400" w:type="dxa"/>
            <w:tcBorders>
              <w:top w:val="outset" w:color="auto" w:sz="6" w:space="0"/>
              <w:left w:val="outset" w:color="auto" w:sz="6" w:space="0"/>
              <w:bottom w:val="outset" w:color="auto" w:sz="6" w:space="0"/>
              <w:right w:val="single" w:color="auto" w:sz="4" w:space="0"/>
            </w:tcBorders>
            <w:shd w:val="clear" w:color="auto" w:fill="D7D7D7"/>
            <w:vAlign w:val="center"/>
          </w:tcPr>
          <w:p w14:paraId="24B05252">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740" w:type="dxa"/>
            <w:tcBorders>
              <w:top w:val="outset" w:color="auto" w:sz="6" w:space="0"/>
              <w:left w:val="single" w:color="auto" w:sz="4" w:space="0"/>
              <w:bottom w:val="outset" w:color="auto" w:sz="6" w:space="0"/>
              <w:right w:val="outset" w:color="auto" w:sz="6" w:space="0"/>
            </w:tcBorders>
            <w:shd w:val="clear" w:color="auto" w:fill="D7D7D7"/>
            <w:vAlign w:val="center"/>
          </w:tcPr>
          <w:p w14:paraId="1B52CA7D">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default"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праћења </w:t>
            </w:r>
          </w:p>
        </w:tc>
      </w:tr>
      <w:tr w14:paraId="74568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86" w:hRule="atLeast"/>
        </w:trPr>
        <w:tc>
          <w:tcPr>
            <w:tcW w:w="4110" w:type="dxa"/>
            <w:tcBorders>
              <w:top w:val="outset" w:color="auto" w:sz="6" w:space="0"/>
              <w:left w:val="outset" w:color="auto" w:sz="6" w:space="0"/>
              <w:bottom w:val="outset" w:color="auto" w:sz="6" w:space="0"/>
              <w:right w:val="outset" w:color="auto" w:sz="6" w:space="0"/>
            </w:tcBorders>
            <w:shd w:val="clear" w:color="auto" w:fill="auto"/>
            <w:vAlign w:val="center"/>
          </w:tcPr>
          <w:p w14:paraId="6C7FFE90">
            <w:pPr>
              <w:widowControl w:val="0"/>
              <w:tabs>
                <w:tab w:val="left" w:pos="0"/>
              </w:tabs>
              <w:autoSpaceDE w:val="0"/>
              <w:autoSpaceDN w:val="0"/>
              <w:adjustRightInd w:val="0"/>
              <w:spacing w:line="240" w:lineRule="auto"/>
              <w:jc w:val="left"/>
              <w:rPr>
                <w:rFonts w:ascii="Times New Roman" w:hAnsi="Times New Roman" w:cs="Times New Roman"/>
                <w:lang w:val="sr-Cyrl-RS"/>
              </w:rPr>
            </w:pPr>
            <w:r>
              <w:rPr>
                <w:rFonts w:ascii="Times New Roman" w:hAnsi="Times New Roman" w:cs="Times New Roman"/>
              </w:rPr>
              <w:t>-</w:t>
            </w:r>
            <w:r>
              <w:rPr>
                <w:rFonts w:ascii="Times New Roman" w:hAnsi="Times New Roman" w:cs="Times New Roman"/>
                <w:lang w:val="sr-Cyrl-RS"/>
              </w:rPr>
              <w:t xml:space="preserve"> Ф</w:t>
            </w:r>
            <w:r>
              <w:rPr>
                <w:rFonts w:ascii="Times New Roman" w:hAnsi="Times New Roman" w:cs="Times New Roman"/>
              </w:rPr>
              <w:t>ормирање тима</w:t>
            </w:r>
            <w:r>
              <w:rPr>
                <w:rFonts w:ascii="Times New Roman" w:hAnsi="Times New Roman" w:cs="Times New Roman"/>
                <w:lang w:val="sr-Cyrl-RS"/>
              </w:rPr>
              <w:t>,</w:t>
            </w:r>
            <w:r>
              <w:rPr>
                <w:rFonts w:ascii="Times New Roman" w:hAnsi="Times New Roman" w:cs="Times New Roman"/>
              </w:rPr>
              <w:t xml:space="preserve"> израда акционог плана за 20</w:t>
            </w:r>
            <w:r>
              <w:rPr>
                <w:rFonts w:hint="default" w:ascii="Times New Roman" w:hAnsi="Times New Roman" w:cs="Times New Roman"/>
                <w:lang w:val="sr-Cyrl-RS"/>
              </w:rPr>
              <w:t>25</w:t>
            </w:r>
            <w:r>
              <w:rPr>
                <w:rFonts w:ascii="Times New Roman" w:hAnsi="Times New Roman" w:cs="Times New Roman"/>
              </w:rPr>
              <w:t>/2</w:t>
            </w:r>
            <w:r>
              <w:rPr>
                <w:rFonts w:hint="default" w:ascii="Times New Roman" w:hAnsi="Times New Roman" w:cs="Times New Roman"/>
                <w:lang w:val="sr-Cyrl-RS"/>
              </w:rPr>
              <w:t>6</w:t>
            </w:r>
            <w:r>
              <w:rPr>
                <w:rFonts w:ascii="Times New Roman" w:hAnsi="Times New Roman" w:cs="Times New Roman"/>
              </w:rPr>
              <w:t>.год</w:t>
            </w:r>
            <w:r>
              <w:rPr>
                <w:rFonts w:ascii="Times New Roman" w:hAnsi="Times New Roman" w:cs="Times New Roman"/>
                <w:lang w:val="sr-Cyrl-RS"/>
              </w:rPr>
              <w:t>ину</w:t>
            </w:r>
          </w:p>
          <w:p w14:paraId="0555B8A7">
            <w:pPr>
              <w:widowControl w:val="0"/>
              <w:autoSpaceDE w:val="0"/>
              <w:autoSpaceDN w:val="0"/>
              <w:adjustRightInd w:val="0"/>
              <w:spacing w:line="240" w:lineRule="auto"/>
              <w:jc w:val="left"/>
              <w:rPr>
                <w:rFonts w:ascii="Times New Roman" w:hAnsi="Times New Roman" w:cs="Times New Roman"/>
                <w:b/>
                <w:bCs/>
                <w:lang w:val="en-US"/>
              </w:rPr>
            </w:pPr>
          </w:p>
        </w:tc>
        <w:tc>
          <w:tcPr>
            <w:tcW w:w="2010" w:type="dxa"/>
            <w:tcBorders>
              <w:top w:val="outset" w:color="auto" w:sz="6" w:space="0"/>
              <w:left w:val="outset" w:color="auto" w:sz="6" w:space="0"/>
              <w:bottom w:val="outset" w:color="auto" w:sz="6" w:space="0"/>
              <w:right w:val="outset" w:color="auto" w:sz="6" w:space="0"/>
            </w:tcBorders>
            <w:shd w:val="clear" w:color="auto" w:fill="auto"/>
            <w:vAlign w:val="center"/>
          </w:tcPr>
          <w:p w14:paraId="44998628">
            <w:pPr>
              <w:widowControl w:val="0"/>
              <w:autoSpaceDE w:val="0"/>
              <w:autoSpaceDN w:val="0"/>
              <w:adjustRightInd w:val="0"/>
              <w:spacing w:line="240" w:lineRule="auto"/>
              <w:jc w:val="center"/>
              <w:rPr>
                <w:rFonts w:ascii="Times New Roman" w:hAnsi="Times New Roman" w:cs="Times New Roman"/>
                <w:lang w:val="sr-Cyrl-RS"/>
              </w:rPr>
            </w:pPr>
            <w:r>
              <w:rPr>
                <w:rFonts w:ascii="Times New Roman" w:hAnsi="Times New Roman" w:cs="Times New Roman"/>
                <w:lang w:val="sr-Cyrl-RS"/>
              </w:rPr>
              <w:t>август</w:t>
            </w:r>
          </w:p>
        </w:tc>
        <w:tc>
          <w:tcPr>
            <w:tcW w:w="4245" w:type="dxa"/>
            <w:tcBorders>
              <w:top w:val="outset" w:color="auto" w:sz="6" w:space="0"/>
              <w:left w:val="outset" w:color="auto" w:sz="6" w:space="0"/>
              <w:bottom w:val="outset" w:color="auto" w:sz="6" w:space="0"/>
              <w:right w:val="outset" w:color="auto" w:sz="6" w:space="0"/>
            </w:tcBorders>
            <w:shd w:val="clear" w:color="auto" w:fill="auto"/>
            <w:vAlign w:val="center"/>
          </w:tcPr>
          <w:p w14:paraId="50BC7BCE">
            <w:pPr>
              <w:widowControl w:val="0"/>
              <w:autoSpaceDE w:val="0"/>
              <w:autoSpaceDN w:val="0"/>
              <w:adjustRightInd w:val="0"/>
              <w:spacing w:line="240" w:lineRule="auto"/>
              <w:ind w:left="-18" w:firstLine="18"/>
              <w:jc w:val="left"/>
              <w:rPr>
                <w:rFonts w:ascii="Times New Roman" w:hAnsi="Times New Roman" w:cs="Times New Roman"/>
              </w:rPr>
            </w:pPr>
            <w:r>
              <w:rPr>
                <w:rFonts w:ascii="Times New Roman" w:hAnsi="Times New Roman" w:cs="Times New Roman"/>
              </w:rPr>
              <w:t>-</w:t>
            </w:r>
            <w:r>
              <w:rPr>
                <w:rFonts w:ascii="Times New Roman" w:hAnsi="Times New Roman" w:cs="Times New Roman"/>
                <w:lang w:val="sr-Cyrl-RS"/>
              </w:rPr>
              <w:t xml:space="preserve"> С</w:t>
            </w:r>
            <w:r>
              <w:rPr>
                <w:rFonts w:ascii="Times New Roman" w:hAnsi="Times New Roman" w:cs="Times New Roman"/>
              </w:rPr>
              <w:t>астанак тима</w:t>
            </w:r>
          </w:p>
          <w:p w14:paraId="69E66E6B">
            <w:pPr>
              <w:widowControl w:val="0"/>
              <w:shd w:val="clear" w:color="auto" w:fill="FFFFFF"/>
              <w:spacing w:after="150" w:line="240" w:lineRule="auto"/>
              <w:jc w:val="left"/>
              <w:rPr>
                <w:rFonts w:ascii="Times New Roman" w:hAnsi="Times New Roman" w:cs="Times New Roman"/>
                <w:b/>
                <w:bCs/>
                <w:lang w:val="sr-Cyrl-CS"/>
              </w:rPr>
            </w:pPr>
            <w:r>
              <w:rPr>
                <w:rFonts w:ascii="Times New Roman" w:hAnsi="Times New Roman" w:eastAsia="Helvetica" w:cs="Times New Roman"/>
                <w:color w:val="000000"/>
                <w:shd w:val="clear" w:color="auto" w:fill="FFFFFF"/>
                <w:lang w:val="sr-Cyrl-RS" w:eastAsia="zh-CN"/>
              </w:rPr>
              <w:t>- Осмишљавање сценографије</w:t>
            </w:r>
            <w:r>
              <w:rPr>
                <w:rFonts w:ascii="Times New Roman" w:hAnsi="Times New Roman" w:eastAsia="Helvetica" w:cs="Times New Roman"/>
                <w:color w:val="000000"/>
                <w:shd w:val="clear" w:color="auto" w:fill="FFFFFF"/>
                <w:lang w:eastAsia="zh-CN"/>
              </w:rPr>
              <w:t xml:space="preserve"> простора </w:t>
            </w:r>
            <w:r>
              <w:rPr>
                <w:rFonts w:ascii="Times New Roman" w:hAnsi="Times New Roman" w:eastAsia="Helvetica" w:cs="Times New Roman"/>
                <w:color w:val="000000"/>
                <w:shd w:val="clear" w:color="auto" w:fill="FFFFFF"/>
                <w:lang w:val="sr-Cyrl-RS" w:eastAsia="zh-CN"/>
              </w:rPr>
              <w:t xml:space="preserve">предвиђеног </w:t>
            </w:r>
            <w:r>
              <w:rPr>
                <w:rFonts w:ascii="Times New Roman" w:hAnsi="Times New Roman" w:eastAsia="Helvetica" w:cs="Times New Roman"/>
                <w:color w:val="000000"/>
                <w:shd w:val="clear" w:color="auto" w:fill="FFFFFF"/>
                <w:lang w:eastAsia="zh-CN"/>
              </w:rPr>
              <w:t>за пријем првака</w:t>
            </w:r>
          </w:p>
        </w:tc>
        <w:tc>
          <w:tcPr>
            <w:tcW w:w="2400" w:type="dxa"/>
            <w:tcBorders>
              <w:top w:val="outset" w:color="auto" w:sz="6" w:space="0"/>
              <w:left w:val="outset" w:color="auto" w:sz="6" w:space="0"/>
              <w:bottom w:val="outset" w:color="auto" w:sz="6" w:space="0"/>
              <w:right w:val="single" w:color="auto" w:sz="4" w:space="0"/>
            </w:tcBorders>
            <w:shd w:val="clear" w:color="auto" w:fill="auto"/>
            <w:vAlign w:val="center"/>
          </w:tcPr>
          <w:p w14:paraId="4826DDE1">
            <w:pPr>
              <w:widowControl w:val="0"/>
              <w:autoSpaceDE w:val="0"/>
              <w:autoSpaceDN w:val="0"/>
              <w:adjustRightInd w:val="0"/>
              <w:spacing w:line="240" w:lineRule="auto"/>
              <w:ind w:left="18"/>
              <w:jc w:val="both"/>
              <w:rPr>
                <w:rFonts w:ascii="Times New Roman" w:hAnsi="Times New Roman" w:cs="Times New Roman"/>
              </w:rPr>
            </w:pPr>
            <w:r>
              <w:rPr>
                <w:rFonts w:ascii="Times New Roman" w:hAnsi="Times New Roman" w:cs="Times New Roman"/>
              </w:rPr>
              <w:t>-чланови тима</w:t>
            </w:r>
          </w:p>
          <w:p w14:paraId="161AE6DE">
            <w:pPr>
              <w:widowControl w:val="0"/>
              <w:autoSpaceDE w:val="0"/>
              <w:autoSpaceDN w:val="0"/>
              <w:adjustRightInd w:val="0"/>
              <w:spacing w:line="240" w:lineRule="auto"/>
              <w:ind w:left="18"/>
              <w:jc w:val="both"/>
              <w:rPr>
                <w:rFonts w:ascii="Times New Roman" w:hAnsi="Times New Roman" w:cs="Times New Roman"/>
              </w:rPr>
            </w:pPr>
            <w:r>
              <w:rPr>
                <w:rFonts w:ascii="Times New Roman" w:hAnsi="Times New Roman" w:cs="Times New Roman"/>
              </w:rPr>
              <w:t>-управа школе</w:t>
            </w:r>
          </w:p>
          <w:p w14:paraId="21179C3B">
            <w:pPr>
              <w:widowControl w:val="0"/>
              <w:spacing w:line="240" w:lineRule="auto"/>
              <w:jc w:val="both"/>
              <w:rPr>
                <w:rFonts w:ascii="Times New Roman" w:hAnsi="Times New Roman" w:cs="Times New Roman"/>
                <w:lang w:val="en-US"/>
              </w:rPr>
            </w:pPr>
            <w:r>
              <w:rPr>
                <w:rFonts w:ascii="Times New Roman" w:hAnsi="Times New Roman" w:cs="Times New Roman"/>
              </w:rPr>
              <w:t>-</w:t>
            </w:r>
            <w:r>
              <w:rPr>
                <w:rFonts w:ascii="Times New Roman" w:hAnsi="Times New Roman" w:cs="Times New Roman"/>
                <w:lang w:val="sr-Cyrl-RS"/>
              </w:rPr>
              <w:t xml:space="preserve">ПП </w:t>
            </w:r>
            <w:r>
              <w:rPr>
                <w:rFonts w:ascii="Times New Roman" w:hAnsi="Times New Roman" w:cs="Times New Roman"/>
              </w:rPr>
              <w:t>служба</w:t>
            </w:r>
          </w:p>
        </w:tc>
        <w:tc>
          <w:tcPr>
            <w:tcW w:w="1740" w:type="dxa"/>
            <w:tcBorders>
              <w:top w:val="outset" w:color="auto" w:sz="6" w:space="0"/>
              <w:left w:val="single" w:color="auto" w:sz="4" w:space="0"/>
              <w:bottom w:val="outset" w:color="auto" w:sz="6" w:space="0"/>
              <w:right w:val="outset" w:color="auto" w:sz="6" w:space="0"/>
            </w:tcBorders>
            <w:shd w:val="clear" w:color="auto" w:fill="FFFFFF"/>
            <w:vAlign w:val="center"/>
          </w:tcPr>
          <w:p w14:paraId="21D14526">
            <w:pPr>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Увид у записник</w:t>
            </w:r>
          </w:p>
        </w:tc>
      </w:tr>
      <w:tr w14:paraId="4E97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7" w:hRule="atLeast"/>
        </w:trPr>
        <w:tc>
          <w:tcPr>
            <w:tcW w:w="4110" w:type="dxa"/>
            <w:tcBorders>
              <w:top w:val="outset" w:color="auto" w:sz="6" w:space="0"/>
              <w:left w:val="outset" w:color="auto" w:sz="6" w:space="0"/>
              <w:bottom w:val="outset" w:color="auto" w:sz="6" w:space="0"/>
              <w:right w:val="outset" w:color="auto" w:sz="6" w:space="0"/>
            </w:tcBorders>
            <w:shd w:val="clear" w:color="auto" w:fill="auto"/>
            <w:vAlign w:val="center"/>
          </w:tcPr>
          <w:p w14:paraId="35BC460B">
            <w:pPr>
              <w:widowControl w:val="0"/>
              <w:tabs>
                <w:tab w:val="left" w:pos="0"/>
              </w:tabs>
              <w:autoSpaceDE w:val="0"/>
              <w:autoSpaceDN w:val="0"/>
              <w:adjustRightInd w:val="0"/>
              <w:spacing w:line="240" w:lineRule="auto"/>
              <w:jc w:val="left"/>
              <w:rPr>
                <w:rFonts w:ascii="Times New Roman" w:hAnsi="Times New Roman" w:cs="Times New Roman"/>
              </w:rPr>
            </w:pPr>
          </w:p>
          <w:p w14:paraId="12D7DCC1">
            <w:pPr>
              <w:widowControl w:val="0"/>
              <w:autoSpaceDE w:val="0"/>
              <w:autoSpaceDN w:val="0"/>
              <w:adjustRightInd w:val="0"/>
              <w:spacing w:line="240" w:lineRule="auto"/>
              <w:jc w:val="left"/>
              <w:rPr>
                <w:rFonts w:ascii="Times New Roman" w:hAnsi="Times New Roman" w:eastAsia="Helvetica" w:cs="Times New Roman"/>
                <w:color w:val="000000"/>
                <w:shd w:val="clear" w:color="auto" w:fill="FFFFFF"/>
              </w:rPr>
            </w:pPr>
          </w:p>
          <w:p w14:paraId="7E3C99E6">
            <w:pPr>
              <w:widowControl w:val="0"/>
              <w:autoSpaceDE w:val="0"/>
              <w:autoSpaceDN w:val="0"/>
              <w:adjustRightInd w:val="0"/>
              <w:spacing w:line="240" w:lineRule="auto"/>
              <w:jc w:val="left"/>
              <w:rPr>
                <w:rFonts w:ascii="Times New Roman" w:hAnsi="Times New Roman" w:eastAsia="Helvetica" w:cs="Times New Roman"/>
                <w:color w:val="000000"/>
                <w:shd w:val="clear" w:color="auto" w:fill="FFFFFF"/>
              </w:rPr>
            </w:pPr>
          </w:p>
          <w:p w14:paraId="75E8F8D3">
            <w:pPr>
              <w:widowControl w:val="0"/>
              <w:autoSpaceDE w:val="0"/>
              <w:autoSpaceDN w:val="0"/>
              <w:adjustRightInd w:val="0"/>
              <w:spacing w:line="240" w:lineRule="auto"/>
              <w:jc w:val="left"/>
              <w:rPr>
                <w:rFonts w:ascii="Times New Roman" w:hAnsi="Times New Roman" w:eastAsia="Helvetica" w:cs="Times New Roman"/>
                <w:color w:val="000000"/>
                <w:shd w:val="clear" w:color="auto" w:fill="FFFFFF"/>
              </w:rPr>
            </w:pPr>
          </w:p>
          <w:p w14:paraId="059EA2A1">
            <w:pPr>
              <w:widowControl w:val="0"/>
              <w:autoSpaceDE w:val="0"/>
              <w:autoSpaceDN w:val="0"/>
              <w:adjustRightInd w:val="0"/>
              <w:spacing w:line="240" w:lineRule="auto"/>
              <w:jc w:val="left"/>
              <w:rPr>
                <w:rFonts w:ascii="Times New Roman" w:hAnsi="Times New Roman" w:eastAsia="Helvetica" w:cs="Times New Roman"/>
                <w:color w:val="000000"/>
                <w:shd w:val="clear" w:color="auto" w:fill="FFFFFF"/>
              </w:rPr>
            </w:pPr>
          </w:p>
          <w:p w14:paraId="31D1A439">
            <w:pPr>
              <w:widowControl w:val="0"/>
              <w:autoSpaceDE w:val="0"/>
              <w:autoSpaceDN w:val="0"/>
              <w:adjustRightInd w:val="0"/>
              <w:spacing w:line="240" w:lineRule="auto"/>
              <w:jc w:val="left"/>
              <w:rPr>
                <w:rFonts w:ascii="Times New Roman" w:hAnsi="Times New Roman" w:eastAsia="Helvetica" w:cs="Times New Roman"/>
                <w:color w:val="000000"/>
                <w:shd w:val="clear" w:color="auto" w:fill="FFFFFF"/>
              </w:rPr>
            </w:pPr>
          </w:p>
          <w:p w14:paraId="5295FF37">
            <w:pPr>
              <w:widowControl w:val="0"/>
              <w:autoSpaceDE w:val="0"/>
              <w:autoSpaceDN w:val="0"/>
              <w:adjustRightInd w:val="0"/>
              <w:spacing w:line="240" w:lineRule="auto"/>
              <w:jc w:val="left"/>
              <w:rPr>
                <w:rFonts w:ascii="Times New Roman" w:hAnsi="Times New Roman" w:eastAsia="Helvetica" w:cs="Times New Roman"/>
                <w:color w:val="000000"/>
                <w:shd w:val="clear" w:color="auto" w:fill="FFFFFF"/>
              </w:rPr>
            </w:pPr>
            <w:r>
              <w:rPr>
                <w:rFonts w:ascii="Times New Roman" w:hAnsi="Times New Roman" w:eastAsia="Helvetica" w:cs="Times New Roman"/>
                <w:color w:val="000000"/>
                <w:shd w:val="clear" w:color="auto" w:fill="FFFFFF"/>
              </w:rPr>
              <w:t>Рад на адаптацији првака на нову средину</w:t>
            </w:r>
          </w:p>
          <w:p w14:paraId="5F6CB905">
            <w:pPr>
              <w:widowControl w:val="0"/>
              <w:autoSpaceDE w:val="0"/>
              <w:autoSpaceDN w:val="0"/>
              <w:adjustRightInd w:val="0"/>
              <w:spacing w:line="240" w:lineRule="auto"/>
              <w:jc w:val="left"/>
              <w:rPr>
                <w:rFonts w:ascii="Times New Roman" w:hAnsi="Times New Roman" w:eastAsia="Helvetica" w:cs="Times New Roman"/>
                <w:color w:val="000000"/>
                <w:shd w:val="clear" w:color="auto" w:fill="FFFFFF"/>
              </w:rPr>
            </w:pPr>
          </w:p>
          <w:p w14:paraId="6902DF10">
            <w:pPr>
              <w:widowControl w:val="0"/>
              <w:autoSpaceDE w:val="0"/>
              <w:autoSpaceDN w:val="0"/>
              <w:adjustRightInd w:val="0"/>
              <w:spacing w:line="240" w:lineRule="auto"/>
              <w:jc w:val="left"/>
              <w:rPr>
                <w:rFonts w:ascii="Times New Roman" w:hAnsi="Times New Roman" w:eastAsia="Helvetica" w:cs="Times New Roman"/>
                <w:color w:val="000000"/>
                <w:shd w:val="clear" w:color="auto" w:fill="FFFFFF"/>
              </w:rPr>
            </w:pPr>
          </w:p>
          <w:p w14:paraId="2E345862">
            <w:pPr>
              <w:widowControl w:val="0"/>
              <w:autoSpaceDE w:val="0"/>
              <w:autoSpaceDN w:val="0"/>
              <w:adjustRightInd w:val="0"/>
              <w:spacing w:line="240" w:lineRule="auto"/>
              <w:jc w:val="left"/>
              <w:rPr>
                <w:rFonts w:ascii="Times New Roman" w:hAnsi="Times New Roman" w:eastAsia="Helvetica" w:cs="Times New Roman"/>
                <w:color w:val="000000"/>
                <w:shd w:val="clear" w:color="auto" w:fill="FFFFFF"/>
              </w:rPr>
            </w:pPr>
          </w:p>
          <w:p w14:paraId="292F6CD6">
            <w:pPr>
              <w:widowControl w:val="0"/>
              <w:autoSpaceDE w:val="0"/>
              <w:autoSpaceDN w:val="0"/>
              <w:adjustRightInd w:val="0"/>
              <w:spacing w:line="240" w:lineRule="auto"/>
              <w:jc w:val="left"/>
              <w:rPr>
                <w:rFonts w:ascii="Times New Roman" w:hAnsi="Times New Roman" w:eastAsia="Helvetica" w:cs="Times New Roman"/>
                <w:color w:val="000000"/>
                <w:shd w:val="clear" w:color="auto" w:fill="FFFFFF"/>
              </w:rPr>
            </w:pPr>
          </w:p>
          <w:p w14:paraId="1B6F214A">
            <w:pPr>
              <w:widowControl w:val="0"/>
              <w:autoSpaceDE w:val="0"/>
              <w:autoSpaceDN w:val="0"/>
              <w:adjustRightInd w:val="0"/>
              <w:spacing w:line="240" w:lineRule="auto"/>
              <w:jc w:val="left"/>
              <w:rPr>
                <w:rFonts w:ascii="Times New Roman" w:hAnsi="Times New Roman" w:eastAsia="Helvetica" w:cs="Times New Roman"/>
                <w:color w:val="000000"/>
                <w:shd w:val="clear" w:color="auto" w:fill="FFFFFF"/>
              </w:rPr>
            </w:pPr>
          </w:p>
          <w:p w14:paraId="115CDBAB">
            <w:pPr>
              <w:widowControl w:val="0"/>
              <w:autoSpaceDE w:val="0"/>
              <w:autoSpaceDN w:val="0"/>
              <w:adjustRightInd w:val="0"/>
              <w:spacing w:line="240" w:lineRule="auto"/>
              <w:jc w:val="left"/>
              <w:rPr>
                <w:rFonts w:ascii="Times New Roman" w:hAnsi="Times New Roman" w:eastAsia="Helvetica" w:cs="Times New Roman"/>
                <w:color w:val="000000"/>
                <w:shd w:val="clear" w:color="auto" w:fill="FFFFFF"/>
              </w:rPr>
            </w:pPr>
          </w:p>
          <w:p w14:paraId="3263E30C">
            <w:pPr>
              <w:widowControl w:val="0"/>
              <w:autoSpaceDE w:val="0"/>
              <w:autoSpaceDN w:val="0"/>
              <w:adjustRightInd w:val="0"/>
              <w:spacing w:line="240" w:lineRule="auto"/>
              <w:jc w:val="left"/>
              <w:rPr>
                <w:rFonts w:ascii="Times New Roman" w:hAnsi="Times New Roman" w:eastAsia="Helvetica" w:cs="Times New Roman"/>
                <w:color w:val="000000"/>
                <w:shd w:val="clear" w:color="auto" w:fill="FFFFFF"/>
                <w:lang w:val="sr-Cyrl-RS"/>
              </w:rPr>
            </w:pPr>
          </w:p>
        </w:tc>
        <w:tc>
          <w:tcPr>
            <w:tcW w:w="2010" w:type="dxa"/>
            <w:tcBorders>
              <w:top w:val="outset" w:color="auto" w:sz="6" w:space="0"/>
              <w:left w:val="outset" w:color="auto" w:sz="6" w:space="0"/>
              <w:bottom w:val="outset" w:color="auto" w:sz="6" w:space="0"/>
              <w:right w:val="outset" w:color="auto" w:sz="6" w:space="0"/>
            </w:tcBorders>
            <w:shd w:val="clear" w:color="auto" w:fill="auto"/>
            <w:vAlign w:val="center"/>
          </w:tcPr>
          <w:p w14:paraId="3D0A187A">
            <w:pPr>
              <w:widowControl w:val="0"/>
              <w:autoSpaceDE w:val="0"/>
              <w:autoSpaceDN w:val="0"/>
              <w:adjustRightInd w:val="0"/>
              <w:spacing w:line="240" w:lineRule="auto"/>
              <w:jc w:val="center"/>
              <w:rPr>
                <w:rFonts w:ascii="Times New Roman" w:hAnsi="Times New Roman" w:cs="Times New Roman"/>
                <w:lang w:val="sr-Cyrl-RS"/>
              </w:rPr>
            </w:pPr>
            <w:r>
              <w:rPr>
                <w:rFonts w:ascii="Times New Roman" w:hAnsi="Times New Roman" w:cs="Times New Roman"/>
                <w:lang w:val="sr-Cyrl-RS"/>
              </w:rPr>
              <w:t>с</w:t>
            </w:r>
            <w:r>
              <w:rPr>
                <w:rFonts w:ascii="Times New Roman" w:hAnsi="Times New Roman" w:cs="Times New Roman"/>
              </w:rPr>
              <w:t>ептембар</w:t>
            </w:r>
            <w:r>
              <w:rPr>
                <w:rFonts w:ascii="Times New Roman" w:hAnsi="Times New Roman" w:cs="Times New Roman"/>
                <w:lang w:val="sr-Cyrl-RS"/>
              </w:rPr>
              <w:t xml:space="preserve"> и током школске године</w:t>
            </w:r>
          </w:p>
          <w:p w14:paraId="4759E759">
            <w:pPr>
              <w:widowControl w:val="0"/>
              <w:autoSpaceDE w:val="0"/>
              <w:autoSpaceDN w:val="0"/>
              <w:adjustRightInd w:val="0"/>
              <w:spacing w:line="240" w:lineRule="auto"/>
              <w:jc w:val="center"/>
              <w:rPr>
                <w:rFonts w:ascii="Times New Roman" w:hAnsi="Times New Roman" w:cs="Times New Roman"/>
                <w:bCs/>
                <w:lang w:val="en-US"/>
              </w:rPr>
            </w:pPr>
          </w:p>
        </w:tc>
        <w:tc>
          <w:tcPr>
            <w:tcW w:w="4245" w:type="dxa"/>
            <w:tcBorders>
              <w:top w:val="outset" w:color="auto" w:sz="6" w:space="0"/>
              <w:left w:val="outset" w:color="auto" w:sz="6" w:space="0"/>
              <w:bottom w:val="outset" w:color="auto" w:sz="6" w:space="0"/>
              <w:right w:val="outset" w:color="auto" w:sz="6" w:space="0"/>
            </w:tcBorders>
            <w:shd w:val="clear" w:color="auto" w:fill="auto"/>
            <w:vAlign w:val="center"/>
          </w:tcPr>
          <w:p w14:paraId="5F0D11CE">
            <w:pPr>
              <w:widowControl w:val="0"/>
              <w:spacing w:line="240" w:lineRule="auto"/>
              <w:jc w:val="left"/>
              <w:rPr>
                <w:rFonts w:ascii="Times New Roman" w:hAnsi="Times New Roman" w:eastAsia="Helvetica" w:cs="Times New Roman"/>
                <w:color w:val="000000"/>
                <w:shd w:val="clear" w:color="auto" w:fill="FFFFFF"/>
                <w:lang w:val="sr-Cyrl-RS" w:eastAsia="zh-CN"/>
              </w:rPr>
            </w:pPr>
            <w:r>
              <w:rPr>
                <w:rFonts w:ascii="Times New Roman" w:hAnsi="Times New Roman" w:eastAsia="Helvetica" w:cs="Times New Roman"/>
                <w:color w:val="000000"/>
                <w:shd w:val="clear" w:color="auto" w:fill="FFFFFF"/>
                <w:lang w:eastAsia="zh-CN" w:bidi="ar"/>
              </w:rPr>
              <w:t>-</w:t>
            </w:r>
            <w:r>
              <w:rPr>
                <w:rFonts w:ascii="Times New Roman" w:hAnsi="Times New Roman" w:eastAsia="Helvetica" w:cs="Times New Roman"/>
                <w:color w:val="000000"/>
                <w:shd w:val="clear" w:color="auto" w:fill="FFFFFF"/>
                <w:lang w:val="sr-Cyrl-RS" w:eastAsia="zh-CN" w:bidi="ar"/>
              </w:rPr>
              <w:t xml:space="preserve"> П</w:t>
            </w:r>
            <w:r>
              <w:rPr>
                <w:rFonts w:ascii="Times New Roman" w:hAnsi="Times New Roman" w:eastAsia="Helvetica" w:cs="Times New Roman"/>
                <w:color w:val="000000"/>
                <w:shd w:val="clear" w:color="auto" w:fill="FFFFFF"/>
                <w:lang w:eastAsia="zh-CN" w:bidi="ar"/>
              </w:rPr>
              <w:t>риредба за добродошлицу првацима</w:t>
            </w:r>
          </w:p>
          <w:p w14:paraId="1370E8D3">
            <w:pPr>
              <w:widowControl w:val="0"/>
              <w:shd w:val="clear" w:color="auto" w:fill="FFFFFF"/>
              <w:spacing w:after="150" w:line="240" w:lineRule="auto"/>
              <w:jc w:val="left"/>
              <w:rPr>
                <w:rFonts w:ascii="Times New Roman" w:hAnsi="Times New Roman" w:eastAsia="Helvetica" w:cs="Times New Roman"/>
                <w:color w:val="000000"/>
                <w:shd w:val="clear" w:color="auto" w:fill="FFFFFF"/>
                <w:lang w:eastAsia="zh-CN"/>
              </w:rPr>
            </w:pPr>
            <w:r>
              <w:rPr>
                <w:rFonts w:ascii="Times New Roman" w:hAnsi="Times New Roman" w:eastAsia="Helvetica" w:cs="Times New Roman"/>
                <w:color w:val="000000"/>
                <w:shd w:val="clear" w:color="auto" w:fill="FFFFFF"/>
                <w:lang w:eastAsia="zh-CN"/>
              </w:rPr>
              <w:t>-</w:t>
            </w:r>
            <w:r>
              <w:rPr>
                <w:rFonts w:ascii="Times New Roman" w:hAnsi="Times New Roman" w:eastAsia="Helvetica" w:cs="Times New Roman"/>
                <w:color w:val="000000"/>
                <w:shd w:val="clear" w:color="auto" w:fill="FFFFFF"/>
                <w:lang w:val="sr-Cyrl-RS" w:eastAsia="zh-CN"/>
              </w:rPr>
              <w:t xml:space="preserve"> Р</w:t>
            </w:r>
            <w:r>
              <w:rPr>
                <w:rFonts w:ascii="Times New Roman" w:hAnsi="Times New Roman" w:eastAsia="Helvetica" w:cs="Times New Roman"/>
                <w:color w:val="000000"/>
                <w:shd w:val="clear" w:color="auto" w:fill="FFFFFF"/>
                <w:lang w:eastAsia="zh-CN"/>
              </w:rPr>
              <w:t>азговор родитеља и ученика са ОС</w:t>
            </w:r>
          </w:p>
          <w:p w14:paraId="6DA0AA16">
            <w:pPr>
              <w:widowControl w:val="0"/>
              <w:shd w:val="clear" w:color="auto" w:fill="FFFFFF"/>
              <w:spacing w:after="150" w:line="240" w:lineRule="auto"/>
              <w:jc w:val="left"/>
              <w:rPr>
                <w:rFonts w:ascii="Times New Roman" w:hAnsi="Times New Roman" w:eastAsia="Helvetica" w:cs="Times New Roman"/>
                <w:color w:val="000000"/>
                <w:shd w:val="clear" w:color="auto" w:fill="FFFFFF"/>
                <w:lang w:val="sr-Cyrl-RS" w:eastAsia="zh-CN"/>
              </w:rPr>
            </w:pPr>
            <w:r>
              <w:rPr>
                <w:rFonts w:ascii="Times New Roman" w:hAnsi="Times New Roman" w:eastAsia="Helvetica" w:cs="Times New Roman"/>
                <w:color w:val="000000"/>
                <w:shd w:val="clear" w:color="auto" w:fill="FFFFFF"/>
                <w:lang w:val="sr-Cyrl-RS" w:eastAsia="zh-CN"/>
              </w:rPr>
              <w:t>- Увид у снабдевеност уџбеницима</w:t>
            </w:r>
          </w:p>
          <w:p w14:paraId="47A9FA1D">
            <w:pPr>
              <w:widowControl w:val="0"/>
              <w:shd w:val="clear" w:color="auto" w:fill="FFFFFF"/>
              <w:spacing w:after="150" w:line="240" w:lineRule="auto"/>
              <w:jc w:val="left"/>
              <w:rPr>
                <w:rFonts w:ascii="Times New Roman" w:hAnsi="Times New Roman" w:eastAsia="Helvetica" w:cs="Times New Roman"/>
                <w:color w:val="000000"/>
                <w:shd w:val="clear" w:color="auto" w:fill="FFFFFF"/>
                <w:lang w:val="sr-Cyrl-RS" w:eastAsia="zh-CN"/>
              </w:rPr>
            </w:pPr>
            <w:r>
              <w:rPr>
                <w:rFonts w:ascii="Times New Roman" w:hAnsi="Times New Roman" w:eastAsia="Helvetica" w:cs="Times New Roman"/>
                <w:color w:val="000000"/>
                <w:shd w:val="clear" w:color="auto" w:fill="FFFFFF"/>
                <w:lang w:val="sr-Cyrl-RS" w:eastAsia="zh-CN"/>
              </w:rPr>
              <w:t>- Давање сагласности за продужени боравак</w:t>
            </w:r>
          </w:p>
          <w:p w14:paraId="5EED0892">
            <w:pPr>
              <w:widowControl w:val="0"/>
              <w:shd w:val="clear" w:color="auto" w:fill="FFFFFF"/>
              <w:spacing w:after="150" w:line="240" w:lineRule="auto"/>
              <w:jc w:val="left"/>
              <w:rPr>
                <w:rFonts w:ascii="Times New Roman" w:hAnsi="Times New Roman" w:eastAsia="Helvetica" w:cs="Times New Roman"/>
                <w:color w:val="000000"/>
                <w:shd w:val="clear" w:color="auto" w:fill="FFFFFF"/>
                <w:lang w:val="sr-Cyrl-RS" w:eastAsia="zh-CN"/>
              </w:rPr>
            </w:pPr>
            <w:r>
              <w:rPr>
                <w:rFonts w:ascii="Times New Roman" w:hAnsi="Times New Roman" w:eastAsia="Helvetica" w:cs="Times New Roman"/>
                <w:color w:val="000000"/>
                <w:shd w:val="clear" w:color="auto" w:fill="FFFFFF"/>
                <w:lang w:val="sr-Cyrl-RS" w:eastAsia="zh-CN"/>
              </w:rPr>
              <w:t>- Давање сагласности за фотографисање у циљу промоције школе</w:t>
            </w:r>
          </w:p>
          <w:p w14:paraId="466EA14E">
            <w:pPr>
              <w:widowControl w:val="0"/>
              <w:shd w:val="clear" w:color="auto" w:fill="FFFFFF"/>
              <w:spacing w:after="150" w:line="240" w:lineRule="auto"/>
              <w:jc w:val="left"/>
              <w:rPr>
                <w:rFonts w:ascii="Times New Roman" w:hAnsi="Times New Roman" w:eastAsia="Helvetica" w:cs="Times New Roman"/>
                <w:color w:val="000000"/>
                <w:shd w:val="clear" w:color="auto" w:fill="FFFFFF"/>
                <w:lang w:val="sr-Cyrl-RS" w:eastAsia="zh-CN"/>
              </w:rPr>
            </w:pPr>
            <w:r>
              <w:rPr>
                <w:rFonts w:ascii="Times New Roman" w:hAnsi="Times New Roman" w:eastAsia="Helvetica" w:cs="Times New Roman"/>
                <w:color w:val="000000"/>
                <w:shd w:val="clear" w:color="auto" w:fill="FFFFFF"/>
                <w:lang w:eastAsia="zh-CN"/>
              </w:rPr>
              <w:t xml:space="preserve">- </w:t>
            </w:r>
            <w:r>
              <w:rPr>
                <w:rFonts w:ascii="Times New Roman" w:hAnsi="Times New Roman" w:eastAsia="Helvetica" w:cs="Times New Roman"/>
                <w:color w:val="000000"/>
                <w:shd w:val="clear" w:color="auto" w:fill="FFFFFF"/>
                <w:lang w:val="sr-Cyrl-RS" w:eastAsia="zh-CN"/>
              </w:rPr>
              <w:t>Помоћ у развијању радних навика</w:t>
            </w:r>
          </w:p>
          <w:p w14:paraId="1D2F0621">
            <w:pPr>
              <w:widowControl w:val="0"/>
              <w:shd w:val="clear" w:color="auto" w:fill="FFFFFF"/>
              <w:spacing w:after="150" w:line="240" w:lineRule="auto"/>
              <w:jc w:val="left"/>
              <w:rPr>
                <w:rFonts w:ascii="Times New Roman" w:hAnsi="Times New Roman" w:eastAsia="Helvetica" w:cs="Times New Roman"/>
                <w:color w:val="000000"/>
                <w:shd w:val="clear" w:color="auto" w:fill="FFFFFF"/>
                <w:lang w:val="sr-Cyrl-RS" w:eastAsia="zh-CN"/>
              </w:rPr>
            </w:pPr>
            <w:r>
              <w:rPr>
                <w:rFonts w:ascii="Times New Roman" w:hAnsi="Times New Roman" w:eastAsia="Helvetica" w:cs="Times New Roman"/>
                <w:color w:val="000000"/>
                <w:shd w:val="clear" w:color="auto" w:fill="FFFFFF"/>
                <w:lang w:eastAsia="zh-CN"/>
              </w:rPr>
              <w:t xml:space="preserve">- </w:t>
            </w:r>
            <w:r>
              <w:rPr>
                <w:rFonts w:ascii="Times New Roman" w:hAnsi="Times New Roman" w:eastAsia="Helvetica" w:cs="Times New Roman"/>
                <w:color w:val="000000"/>
                <w:shd w:val="clear" w:color="auto" w:fill="FFFFFF"/>
                <w:lang w:val="sr-Cyrl-RS" w:eastAsia="zh-CN"/>
              </w:rPr>
              <w:t>Ч</w:t>
            </w:r>
            <w:r>
              <w:rPr>
                <w:rFonts w:ascii="Times New Roman" w:hAnsi="Times New Roman" w:eastAsia="Helvetica" w:cs="Times New Roman"/>
                <w:color w:val="000000"/>
                <w:shd w:val="clear" w:color="auto" w:fill="FFFFFF"/>
                <w:lang w:eastAsia="zh-CN"/>
              </w:rPr>
              <w:t>асови О</w:t>
            </w:r>
            <w:r>
              <w:rPr>
                <w:rFonts w:ascii="Times New Roman" w:hAnsi="Times New Roman" w:eastAsia="Helvetica" w:cs="Times New Roman"/>
                <w:color w:val="000000"/>
                <w:shd w:val="clear" w:color="auto" w:fill="FFFFFF"/>
                <w:lang w:val="sr-Cyrl-RS" w:eastAsia="zh-CN"/>
              </w:rPr>
              <w:t>С ради међусобног упознавања ученика, израде паноа  са правилима понашања и развијања осећаја за припадост групи, превенције насиља</w:t>
            </w:r>
          </w:p>
          <w:p w14:paraId="300ADCD5">
            <w:pPr>
              <w:widowControl w:val="0"/>
              <w:shd w:val="clear" w:color="auto" w:fill="FFFFFF"/>
              <w:spacing w:after="150" w:line="240" w:lineRule="auto"/>
              <w:jc w:val="left"/>
              <w:rPr>
                <w:rFonts w:ascii="Times New Roman" w:hAnsi="Times New Roman" w:eastAsia="Helvetica" w:cs="Times New Roman"/>
                <w:color w:val="000000"/>
                <w:shd w:val="clear" w:color="auto" w:fill="FFFFFF"/>
                <w:lang w:val="sr-Cyrl-RS" w:eastAsia="zh-CN"/>
              </w:rPr>
            </w:pPr>
            <w:r>
              <w:rPr>
                <w:rFonts w:ascii="Times New Roman" w:hAnsi="Times New Roman" w:eastAsia="Helvetica" w:cs="Times New Roman"/>
                <w:color w:val="000000"/>
                <w:shd w:val="clear" w:color="auto" w:fill="FFFFFF"/>
                <w:lang w:val="sr-Cyrl-RS" w:eastAsia="zh-CN"/>
              </w:rPr>
              <w:t>- Идентификација ученика којима је потребан логопедски третман</w:t>
            </w:r>
          </w:p>
          <w:p w14:paraId="2BC69DBD">
            <w:pPr>
              <w:widowControl w:val="0"/>
              <w:shd w:val="clear" w:color="auto" w:fill="FFFFFF"/>
              <w:spacing w:after="150" w:line="240" w:lineRule="auto"/>
              <w:jc w:val="left"/>
              <w:rPr>
                <w:rFonts w:ascii="Times New Roman" w:hAnsi="Times New Roman" w:eastAsia="Helvetica" w:cs="Times New Roman"/>
                <w:color w:val="000000"/>
                <w:shd w:val="clear" w:color="auto" w:fill="FFFFFF"/>
                <w:lang w:val="sr-Cyrl-RS" w:eastAsia="zh-CN"/>
              </w:rPr>
            </w:pPr>
            <w:r>
              <w:rPr>
                <w:rFonts w:ascii="Times New Roman" w:hAnsi="Times New Roman" w:eastAsia="Helvetica" w:cs="Times New Roman"/>
                <w:color w:val="000000"/>
                <w:shd w:val="clear" w:color="auto" w:fill="FFFFFF"/>
                <w:lang w:val="sr-Cyrl-RS" w:eastAsia="zh-CN"/>
              </w:rPr>
              <w:t>- Идентификација ученика из осетљивих група</w:t>
            </w:r>
          </w:p>
          <w:p w14:paraId="7D9E24A3">
            <w:pPr>
              <w:widowControl w:val="0"/>
              <w:shd w:val="clear" w:color="auto" w:fill="FFFFFF"/>
              <w:spacing w:after="150" w:line="240" w:lineRule="auto"/>
              <w:jc w:val="left"/>
              <w:rPr>
                <w:rFonts w:ascii="Times New Roman" w:hAnsi="Times New Roman" w:eastAsia="Helvetica" w:cs="Times New Roman"/>
                <w:color w:val="000000"/>
                <w:shd w:val="clear" w:color="auto" w:fill="FFFFFF"/>
                <w:lang w:val="sr-Cyrl-RS" w:eastAsia="zh-CN"/>
              </w:rPr>
            </w:pPr>
            <w:r>
              <w:rPr>
                <w:rFonts w:ascii="Times New Roman" w:hAnsi="Times New Roman" w:eastAsia="Helvetica" w:cs="Times New Roman"/>
                <w:color w:val="000000"/>
                <w:shd w:val="clear" w:color="auto" w:fill="FFFFFF"/>
                <w:lang w:val="sr-Cyrl-RS" w:eastAsia="zh-CN"/>
              </w:rPr>
              <w:t>- Организовање допунске наставе</w:t>
            </w:r>
          </w:p>
          <w:p w14:paraId="36F07E45">
            <w:pPr>
              <w:widowControl w:val="0"/>
              <w:shd w:val="clear" w:color="auto" w:fill="FFFFFF"/>
              <w:spacing w:after="150" w:line="240" w:lineRule="auto"/>
              <w:jc w:val="left"/>
              <w:rPr>
                <w:rFonts w:ascii="Times New Roman" w:hAnsi="Times New Roman" w:eastAsia="Helvetica" w:cs="Times New Roman"/>
                <w:color w:val="000000"/>
                <w:shd w:val="clear" w:color="auto" w:fill="FFFFFF"/>
                <w:lang w:eastAsia="zh-CN"/>
              </w:rPr>
            </w:pPr>
            <w:r>
              <w:rPr>
                <w:rFonts w:ascii="Times New Roman" w:hAnsi="Times New Roman" w:eastAsia="Helvetica" w:cs="Times New Roman"/>
                <w:color w:val="000000"/>
                <w:shd w:val="clear" w:color="auto" w:fill="FFFFFF"/>
                <w:lang w:val="sr-Cyrl-RS" w:eastAsia="zh-CN"/>
              </w:rPr>
              <w:t>- активност ,,Безбедност деце у саобраћају“</w:t>
            </w:r>
          </w:p>
          <w:p w14:paraId="1680A95A">
            <w:pPr>
              <w:widowControl w:val="0"/>
              <w:shd w:val="clear" w:color="auto" w:fill="FFFFFF"/>
              <w:spacing w:after="150" w:line="240" w:lineRule="auto"/>
              <w:jc w:val="left"/>
              <w:rPr>
                <w:rFonts w:ascii="Times New Roman" w:hAnsi="Times New Roman" w:cs="Times New Roman"/>
                <w:color w:val="000000" w:themeColor="text1"/>
                <w:lang w:val="sr-Cyrl-CS" w:eastAsia="zh-CN"/>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Подршка личном и социјалном ра</w:t>
            </w:r>
            <w:r>
              <w:rPr>
                <w:rFonts w:ascii="Times New Roman" w:hAnsi="Times New Roman" w:cs="Times New Roman"/>
                <w:color w:val="000000" w:themeColor="text1"/>
                <w:lang w:val="sr-Cyrl-RS"/>
                <w14:textFill>
                  <w14:solidFill>
                    <w14:schemeClr w14:val="tx1"/>
                  </w14:solidFill>
                </w14:textFill>
              </w:rPr>
              <w:t>з</w:t>
            </w:r>
            <w:r>
              <w:rPr>
                <w:rFonts w:ascii="Times New Roman" w:hAnsi="Times New Roman" w:cs="Times New Roman"/>
                <w:color w:val="000000" w:themeColor="text1"/>
                <w14:textFill>
                  <w14:solidFill>
                    <w14:schemeClr w14:val="tx1"/>
                  </w14:solidFill>
                </w14:textFill>
              </w:rPr>
              <w:t>воју ученика</w:t>
            </w:r>
          </w:p>
        </w:tc>
        <w:tc>
          <w:tcPr>
            <w:tcW w:w="2400" w:type="dxa"/>
            <w:tcBorders>
              <w:top w:val="outset" w:color="auto" w:sz="6" w:space="0"/>
              <w:left w:val="outset" w:color="auto" w:sz="6" w:space="0"/>
              <w:bottom w:val="outset" w:color="auto" w:sz="6" w:space="0"/>
              <w:right w:val="single" w:color="auto" w:sz="4" w:space="0"/>
            </w:tcBorders>
            <w:shd w:val="clear" w:color="auto" w:fill="auto"/>
            <w:vAlign w:val="center"/>
          </w:tcPr>
          <w:p w14:paraId="60ED9C10">
            <w:pPr>
              <w:widowControl w:val="0"/>
              <w:autoSpaceDE w:val="0"/>
              <w:autoSpaceDN w:val="0"/>
              <w:adjustRightInd w:val="0"/>
              <w:spacing w:line="240" w:lineRule="auto"/>
              <w:jc w:val="both"/>
              <w:rPr>
                <w:rFonts w:ascii="Times New Roman" w:hAnsi="Times New Roman" w:cs="Times New Roman"/>
                <w:lang w:val="sr-Cyrl-RS"/>
              </w:rPr>
            </w:pPr>
          </w:p>
          <w:p w14:paraId="1688FEC3">
            <w:pPr>
              <w:widowControl w:val="0"/>
              <w:autoSpaceDE w:val="0"/>
              <w:autoSpaceDN w:val="0"/>
              <w:adjustRightInd w:val="0"/>
              <w:spacing w:line="240" w:lineRule="auto"/>
              <w:jc w:val="both"/>
              <w:rPr>
                <w:rFonts w:ascii="Times New Roman" w:hAnsi="Times New Roman" w:cs="Times New Roman"/>
                <w:lang w:val="sr-Cyrl-RS"/>
              </w:rPr>
            </w:pPr>
          </w:p>
          <w:p w14:paraId="20A2365D">
            <w:pPr>
              <w:widowControl w:val="0"/>
              <w:autoSpaceDE w:val="0"/>
              <w:autoSpaceDN w:val="0"/>
              <w:adjustRightInd w:val="0"/>
              <w:spacing w:line="240" w:lineRule="auto"/>
              <w:jc w:val="both"/>
              <w:rPr>
                <w:rFonts w:ascii="Times New Roman" w:hAnsi="Times New Roman" w:cs="Times New Roman"/>
                <w:lang w:val="sr-Cyrl-RS"/>
              </w:rPr>
            </w:pPr>
          </w:p>
          <w:p w14:paraId="0A0C581E">
            <w:pPr>
              <w:widowControl w:val="0"/>
              <w:autoSpaceDE w:val="0"/>
              <w:autoSpaceDN w:val="0"/>
              <w:adjustRightInd w:val="0"/>
              <w:spacing w:line="240" w:lineRule="auto"/>
              <w:jc w:val="both"/>
              <w:rPr>
                <w:rFonts w:ascii="Times New Roman" w:hAnsi="Times New Roman" w:cs="Times New Roman"/>
                <w:lang w:val="sr-Cyrl-RS"/>
              </w:rPr>
            </w:pPr>
          </w:p>
          <w:p w14:paraId="169D3192">
            <w:pPr>
              <w:widowControl w:val="0"/>
              <w:autoSpaceDE w:val="0"/>
              <w:autoSpaceDN w:val="0"/>
              <w:adjustRightInd w:val="0"/>
              <w:spacing w:line="240" w:lineRule="auto"/>
              <w:jc w:val="left"/>
              <w:rPr>
                <w:rFonts w:ascii="Times New Roman" w:hAnsi="Times New Roman" w:cs="Times New Roman"/>
                <w:lang w:val="sr-Cyrl-RS"/>
              </w:rPr>
            </w:pPr>
          </w:p>
          <w:p w14:paraId="27836A22">
            <w:pPr>
              <w:widowControl w:val="0"/>
              <w:autoSpaceDE w:val="0"/>
              <w:autoSpaceDN w:val="0"/>
              <w:adjustRightInd w:val="0"/>
              <w:spacing w:line="240" w:lineRule="auto"/>
              <w:jc w:val="left"/>
              <w:rPr>
                <w:rFonts w:ascii="Times New Roman" w:hAnsi="Times New Roman" w:cs="Times New Roman"/>
              </w:rPr>
            </w:pPr>
            <w:r>
              <w:rPr>
                <w:rFonts w:ascii="Times New Roman" w:hAnsi="Times New Roman" w:cs="Times New Roman"/>
                <w:lang w:val="sr-Cyrl-RS"/>
              </w:rPr>
              <w:t>-</w:t>
            </w:r>
            <w:r>
              <w:rPr>
                <w:rFonts w:ascii="Times New Roman" w:hAnsi="Times New Roman" w:cs="Times New Roman"/>
              </w:rPr>
              <w:t>чланови тима</w:t>
            </w:r>
          </w:p>
          <w:p w14:paraId="778B67C0">
            <w:pPr>
              <w:widowControl w:val="0"/>
              <w:autoSpaceDE w:val="0"/>
              <w:autoSpaceDN w:val="0"/>
              <w:adjustRightInd w:val="0"/>
              <w:spacing w:line="240" w:lineRule="auto"/>
              <w:ind w:left="18"/>
              <w:jc w:val="left"/>
              <w:rPr>
                <w:rFonts w:ascii="Times New Roman" w:hAnsi="Times New Roman" w:cs="Times New Roman"/>
              </w:rPr>
            </w:pPr>
            <w:r>
              <w:rPr>
                <w:rFonts w:ascii="Times New Roman" w:hAnsi="Times New Roman" w:cs="Times New Roman"/>
              </w:rPr>
              <w:t>-управа школе</w:t>
            </w:r>
          </w:p>
          <w:p w14:paraId="3A1822F1">
            <w:pPr>
              <w:widowControl w:val="0"/>
              <w:spacing w:line="240" w:lineRule="auto"/>
              <w:jc w:val="left"/>
              <w:rPr>
                <w:rFonts w:ascii="Times New Roman" w:hAnsi="Times New Roman" w:cs="Times New Roman"/>
              </w:rPr>
            </w:pPr>
            <w:r>
              <w:rPr>
                <w:rFonts w:ascii="Times New Roman" w:hAnsi="Times New Roman" w:cs="Times New Roman"/>
              </w:rPr>
              <w:t>-</w:t>
            </w:r>
            <w:r>
              <w:rPr>
                <w:rFonts w:ascii="Times New Roman" w:hAnsi="Times New Roman" w:cs="Times New Roman"/>
                <w:lang w:val="sr-Cyrl-RS"/>
              </w:rPr>
              <w:t xml:space="preserve">ПП </w:t>
            </w:r>
            <w:r>
              <w:rPr>
                <w:rFonts w:ascii="Times New Roman" w:hAnsi="Times New Roman" w:cs="Times New Roman"/>
              </w:rPr>
              <w:t>служба</w:t>
            </w:r>
          </w:p>
          <w:p w14:paraId="4B014A7F">
            <w:pPr>
              <w:widowControl w:val="0"/>
              <w:spacing w:line="240" w:lineRule="auto"/>
              <w:jc w:val="left"/>
              <w:rPr>
                <w:rFonts w:ascii="Times New Roman" w:hAnsi="Times New Roman" w:cs="Times New Roman"/>
                <w:lang w:val="sr-Cyrl-RS"/>
              </w:rPr>
            </w:pPr>
            <w:r>
              <w:rPr>
                <w:rFonts w:ascii="Times New Roman" w:hAnsi="Times New Roman" w:cs="Times New Roman"/>
                <w:lang w:val="sr-Cyrl-RS"/>
              </w:rPr>
              <w:t>-активи наставника првог, четвртог и петог разреда</w:t>
            </w:r>
          </w:p>
          <w:p w14:paraId="0B93C6E7">
            <w:pPr>
              <w:widowControl w:val="0"/>
              <w:spacing w:line="240" w:lineRule="auto"/>
              <w:jc w:val="left"/>
              <w:rPr>
                <w:rFonts w:ascii="Times New Roman" w:hAnsi="Times New Roman" w:cs="Times New Roman"/>
                <w:lang w:val="sr-Cyrl-RS"/>
              </w:rPr>
            </w:pPr>
          </w:p>
          <w:p w14:paraId="3F423A73">
            <w:pPr>
              <w:widowControl w:val="0"/>
              <w:spacing w:line="240" w:lineRule="auto"/>
              <w:jc w:val="left"/>
              <w:rPr>
                <w:rFonts w:ascii="Times New Roman" w:hAnsi="Times New Roman" w:cs="Times New Roman"/>
                <w:lang w:val="sr-Cyrl-RS"/>
              </w:rPr>
            </w:pPr>
            <w:r>
              <w:rPr>
                <w:rFonts w:ascii="Times New Roman" w:hAnsi="Times New Roman" w:cs="Times New Roman"/>
                <w:lang w:val="sr-Cyrl-RS"/>
              </w:rPr>
              <w:t>-подмладак</w:t>
            </w:r>
            <w:r>
              <w:rPr>
                <w:rFonts w:hint="default" w:ascii="Times New Roman" w:hAnsi="Times New Roman" w:cs="Times New Roman"/>
                <w:lang w:val="sr-Cyrl-RS"/>
              </w:rPr>
              <w:t xml:space="preserve"> </w:t>
            </w:r>
            <w:r>
              <w:rPr>
                <w:rFonts w:ascii="Times New Roman" w:hAnsi="Times New Roman" w:cs="Times New Roman"/>
                <w:lang w:val="sr-Cyrl-RS"/>
              </w:rPr>
              <w:t>Црвеног крста</w:t>
            </w:r>
          </w:p>
          <w:p w14:paraId="6AC91FE5">
            <w:pPr>
              <w:widowControl w:val="0"/>
              <w:spacing w:line="240" w:lineRule="auto"/>
              <w:jc w:val="both"/>
              <w:rPr>
                <w:rFonts w:ascii="Times New Roman" w:hAnsi="Times New Roman" w:cs="Times New Roman"/>
                <w:lang w:val="sr-Cyrl-RS"/>
              </w:rPr>
            </w:pPr>
          </w:p>
          <w:p w14:paraId="40D99764">
            <w:pPr>
              <w:widowControl w:val="0"/>
              <w:spacing w:line="240" w:lineRule="auto"/>
              <w:jc w:val="both"/>
              <w:rPr>
                <w:rFonts w:ascii="Times New Roman" w:hAnsi="Times New Roman" w:cs="Times New Roman"/>
                <w:lang w:val="en-US"/>
              </w:rPr>
            </w:pPr>
          </w:p>
        </w:tc>
        <w:tc>
          <w:tcPr>
            <w:tcW w:w="1740" w:type="dxa"/>
            <w:tcBorders>
              <w:top w:val="outset" w:color="auto" w:sz="6" w:space="0"/>
              <w:left w:val="single" w:color="auto" w:sz="4" w:space="0"/>
              <w:bottom w:val="outset" w:color="auto" w:sz="6" w:space="0"/>
              <w:right w:val="outset" w:color="auto" w:sz="6" w:space="0"/>
            </w:tcBorders>
            <w:shd w:val="clear" w:color="auto" w:fill="FFFFFF"/>
            <w:vAlign w:val="center"/>
          </w:tcPr>
          <w:p w14:paraId="7691B343">
            <w:pPr>
              <w:widowControl w:val="0"/>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sr-Cyrl-RS"/>
              </w:rPr>
              <w:t>Увид у записник</w:t>
            </w:r>
          </w:p>
        </w:tc>
      </w:tr>
      <w:tr w14:paraId="7C917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13" w:hRule="atLeast"/>
        </w:trPr>
        <w:tc>
          <w:tcPr>
            <w:tcW w:w="4110" w:type="dxa"/>
            <w:tcBorders>
              <w:top w:val="outset" w:color="auto" w:sz="6" w:space="0"/>
              <w:left w:val="outset" w:color="auto" w:sz="6" w:space="0"/>
              <w:bottom w:val="outset" w:color="auto" w:sz="6" w:space="0"/>
              <w:right w:val="outset" w:color="auto" w:sz="6" w:space="0"/>
            </w:tcBorders>
            <w:shd w:val="clear" w:color="auto" w:fill="auto"/>
            <w:vAlign w:val="center"/>
          </w:tcPr>
          <w:p w14:paraId="13CDFBBA">
            <w:pPr>
              <w:widowControl w:val="0"/>
              <w:tabs>
                <w:tab w:val="left" w:pos="0"/>
              </w:tabs>
              <w:autoSpaceDE w:val="0"/>
              <w:autoSpaceDN w:val="0"/>
              <w:adjustRightInd w:val="0"/>
              <w:spacing w:line="240" w:lineRule="auto"/>
              <w:jc w:val="left"/>
              <w:rPr>
                <w:rFonts w:ascii="Times New Roman" w:hAnsi="Times New Roman" w:cs="Times New Roman"/>
                <w:lang w:val="sr-Cyrl-RS"/>
              </w:rPr>
            </w:pPr>
            <w:r>
              <w:rPr>
                <w:rFonts w:ascii="Times New Roman" w:hAnsi="Times New Roman" w:eastAsia="Helvetica" w:cs="Times New Roman"/>
                <w:color w:val="000000"/>
                <w:shd w:val="clear" w:color="auto" w:fill="FFFFFF"/>
              </w:rPr>
              <w:t>Рад на прилагођавању ученика петог разреда предметној настави</w:t>
            </w:r>
          </w:p>
        </w:tc>
        <w:tc>
          <w:tcPr>
            <w:tcW w:w="2010" w:type="dxa"/>
            <w:tcBorders>
              <w:top w:val="outset" w:color="auto" w:sz="6" w:space="0"/>
              <w:left w:val="outset" w:color="auto" w:sz="6" w:space="0"/>
              <w:bottom w:val="outset" w:color="auto" w:sz="6" w:space="0"/>
              <w:right w:val="outset" w:color="auto" w:sz="6" w:space="0"/>
            </w:tcBorders>
            <w:shd w:val="clear" w:color="auto" w:fill="auto"/>
            <w:vAlign w:val="center"/>
          </w:tcPr>
          <w:p w14:paraId="548C070A">
            <w:pPr>
              <w:widowControl w:val="0"/>
              <w:autoSpaceDE w:val="0"/>
              <w:autoSpaceDN w:val="0"/>
              <w:adjustRightInd w:val="0"/>
              <w:spacing w:line="240" w:lineRule="auto"/>
              <w:jc w:val="center"/>
              <w:rPr>
                <w:rFonts w:ascii="Times New Roman" w:hAnsi="Times New Roman" w:cs="Times New Roman"/>
                <w:lang w:val="sr-Cyrl-RS"/>
              </w:rPr>
            </w:pPr>
          </w:p>
          <w:p w14:paraId="3F1868F8">
            <w:pPr>
              <w:widowControl w:val="0"/>
              <w:autoSpaceDE w:val="0"/>
              <w:autoSpaceDN w:val="0"/>
              <w:adjustRightInd w:val="0"/>
              <w:spacing w:line="240" w:lineRule="auto"/>
              <w:jc w:val="center"/>
              <w:rPr>
                <w:rFonts w:ascii="Times New Roman" w:hAnsi="Times New Roman" w:cs="Times New Roman"/>
                <w:lang w:val="sr-Cyrl-RS"/>
              </w:rPr>
            </w:pPr>
            <w:r>
              <w:rPr>
                <w:rFonts w:ascii="Times New Roman" w:hAnsi="Times New Roman" w:cs="Times New Roman"/>
                <w:lang w:val="sr-Cyrl-RS"/>
              </w:rPr>
              <w:t>с</w:t>
            </w:r>
            <w:r>
              <w:rPr>
                <w:rFonts w:ascii="Times New Roman" w:hAnsi="Times New Roman" w:cs="Times New Roman"/>
              </w:rPr>
              <w:t>ептембар</w:t>
            </w:r>
            <w:r>
              <w:rPr>
                <w:rFonts w:ascii="Times New Roman" w:hAnsi="Times New Roman" w:cs="Times New Roman"/>
                <w:lang w:val="sr-Cyrl-RS"/>
              </w:rPr>
              <w:t xml:space="preserve"> и током школске године</w:t>
            </w:r>
          </w:p>
          <w:p w14:paraId="55149C05">
            <w:pPr>
              <w:widowControl w:val="0"/>
              <w:autoSpaceDE w:val="0"/>
              <w:autoSpaceDN w:val="0"/>
              <w:adjustRightInd w:val="0"/>
              <w:spacing w:line="240" w:lineRule="auto"/>
              <w:jc w:val="left"/>
              <w:rPr>
                <w:rFonts w:ascii="Times New Roman" w:hAnsi="Times New Roman" w:cs="Times New Roman"/>
                <w:lang w:val="sr-Cyrl-CS"/>
              </w:rPr>
            </w:pPr>
          </w:p>
        </w:tc>
        <w:tc>
          <w:tcPr>
            <w:tcW w:w="4245" w:type="dxa"/>
            <w:tcBorders>
              <w:top w:val="outset" w:color="auto" w:sz="6" w:space="0"/>
              <w:left w:val="outset" w:color="auto" w:sz="6" w:space="0"/>
              <w:bottom w:val="outset" w:color="auto" w:sz="6" w:space="0"/>
              <w:right w:val="outset" w:color="auto" w:sz="6" w:space="0"/>
            </w:tcBorders>
            <w:shd w:val="clear" w:color="auto" w:fill="auto"/>
            <w:vAlign w:val="center"/>
          </w:tcPr>
          <w:p w14:paraId="6492A1EA">
            <w:pPr>
              <w:widowControl w:val="0"/>
              <w:shd w:val="clear" w:color="auto" w:fill="FFFFFF"/>
              <w:spacing w:after="150" w:line="240" w:lineRule="auto"/>
              <w:jc w:val="left"/>
              <w:rPr>
                <w:rFonts w:ascii="Times New Roman" w:hAnsi="Times New Roman" w:eastAsia="Helvetica" w:cs="Times New Roman"/>
                <w:color w:val="000000"/>
                <w:shd w:val="clear" w:color="auto" w:fill="FFFFFF"/>
                <w:lang w:eastAsia="zh-CN"/>
              </w:rPr>
            </w:pPr>
            <w:r>
              <w:rPr>
                <w:rFonts w:ascii="Times New Roman" w:hAnsi="Times New Roman" w:eastAsia="Helvetica" w:cs="Times New Roman"/>
                <w:color w:val="000000"/>
                <w:shd w:val="clear" w:color="auto" w:fill="FFFFFF"/>
                <w:lang w:eastAsia="zh-CN"/>
              </w:rPr>
              <w:t>-</w:t>
            </w:r>
            <w:r>
              <w:rPr>
                <w:rFonts w:ascii="Times New Roman" w:hAnsi="Times New Roman" w:eastAsia="Helvetica" w:cs="Times New Roman"/>
                <w:color w:val="000000"/>
                <w:shd w:val="clear" w:color="auto" w:fill="FFFFFF"/>
                <w:lang w:val="sr-Cyrl-RS" w:eastAsia="zh-CN"/>
              </w:rPr>
              <w:t>Ч</w:t>
            </w:r>
            <w:r>
              <w:rPr>
                <w:rFonts w:ascii="Times New Roman" w:hAnsi="Times New Roman" w:eastAsia="Helvetica" w:cs="Times New Roman"/>
                <w:color w:val="000000"/>
                <w:shd w:val="clear" w:color="auto" w:fill="FFFFFF"/>
                <w:lang w:eastAsia="zh-CN"/>
              </w:rPr>
              <w:t>асови ОЗ ради јачања заједништва и толеранције у колективу</w:t>
            </w:r>
          </w:p>
          <w:p w14:paraId="685A7F99">
            <w:pPr>
              <w:widowControl w:val="0"/>
              <w:spacing w:line="240" w:lineRule="auto"/>
              <w:jc w:val="left"/>
              <w:rPr>
                <w:rFonts w:ascii="Times New Roman" w:hAnsi="Times New Roman" w:eastAsia="Helvetica" w:cs="Times New Roman"/>
                <w:color w:val="000000"/>
                <w:shd w:val="clear" w:color="auto" w:fill="FFFFFF"/>
                <w:lang w:eastAsia="zh-CN" w:bidi="ar"/>
              </w:rPr>
            </w:pPr>
            <w:r>
              <w:rPr>
                <w:rFonts w:ascii="Times New Roman" w:hAnsi="Times New Roman" w:eastAsia="Helvetica" w:cs="Times New Roman"/>
                <w:color w:val="000000"/>
                <w:shd w:val="clear" w:color="auto" w:fill="FFFFFF"/>
                <w:lang w:eastAsia="zh-CN" w:bidi="ar"/>
              </w:rPr>
              <w:t>-</w:t>
            </w:r>
            <w:r>
              <w:rPr>
                <w:rFonts w:ascii="Times New Roman" w:hAnsi="Times New Roman" w:eastAsia="Helvetica" w:cs="Times New Roman"/>
                <w:color w:val="000000"/>
                <w:shd w:val="clear" w:color="auto" w:fill="FFFFFF"/>
                <w:lang w:val="sr-Cyrl-RS" w:eastAsia="zh-CN" w:bidi="ar"/>
              </w:rPr>
              <w:t xml:space="preserve"> П</w:t>
            </w:r>
            <w:r>
              <w:rPr>
                <w:rFonts w:ascii="Times New Roman" w:hAnsi="Times New Roman" w:eastAsia="Helvetica" w:cs="Times New Roman"/>
                <w:color w:val="000000"/>
                <w:shd w:val="clear" w:color="auto" w:fill="FFFFFF"/>
                <w:lang w:eastAsia="zh-CN" w:bidi="ar"/>
              </w:rPr>
              <w:t>рипрема ученика од стране учитеља за прелазак на предметну наставу</w:t>
            </w:r>
          </w:p>
          <w:p w14:paraId="72DDF881">
            <w:pPr>
              <w:widowControl w:val="0"/>
              <w:shd w:val="clear" w:color="auto" w:fill="FFFFFF"/>
              <w:spacing w:after="150" w:line="240" w:lineRule="auto"/>
              <w:jc w:val="left"/>
              <w:rPr>
                <w:rFonts w:ascii="Times New Roman" w:hAnsi="Times New Roman" w:eastAsia="Helvetica" w:cs="Times New Roman"/>
                <w:color w:val="777777"/>
                <w:lang w:eastAsia="zh-CN"/>
              </w:rPr>
            </w:pPr>
            <w:r>
              <w:rPr>
                <w:rFonts w:ascii="Times New Roman" w:hAnsi="Times New Roman" w:eastAsia="Helvetica" w:cs="Times New Roman"/>
                <w:color w:val="000000"/>
                <w:shd w:val="clear" w:color="auto" w:fill="FFFFFF"/>
                <w:lang w:val="sr-Cyrl-RS" w:eastAsia="zh-CN"/>
              </w:rPr>
              <w:t>- Р</w:t>
            </w:r>
            <w:r>
              <w:rPr>
                <w:rFonts w:ascii="Times New Roman" w:hAnsi="Times New Roman" w:eastAsia="Helvetica" w:cs="Times New Roman"/>
                <w:color w:val="000000"/>
                <w:shd w:val="clear" w:color="auto" w:fill="FFFFFF"/>
                <w:lang w:eastAsia="zh-CN"/>
              </w:rPr>
              <w:t>одитељски састанци и часови ОЗ у циљу упознавања са школским правилима, правима и обавезама ученика, родитеља и наставника</w:t>
            </w:r>
          </w:p>
          <w:p w14:paraId="48936A98">
            <w:pPr>
              <w:widowControl w:val="0"/>
              <w:shd w:val="clear" w:color="auto" w:fill="FFFFFF"/>
              <w:spacing w:after="150" w:line="240" w:lineRule="auto"/>
              <w:jc w:val="left"/>
              <w:rPr>
                <w:rFonts w:ascii="Times New Roman" w:hAnsi="Times New Roman" w:eastAsia="Helvetica" w:cs="Times New Roman"/>
                <w:color w:val="777777"/>
                <w:lang w:eastAsia="zh-CN"/>
              </w:rPr>
            </w:pPr>
            <w:r>
              <w:rPr>
                <w:rFonts w:ascii="Times New Roman" w:hAnsi="Times New Roman" w:eastAsia="Helvetica" w:cs="Times New Roman"/>
                <w:color w:val="000000"/>
                <w:shd w:val="clear" w:color="auto" w:fill="FFFFFF"/>
                <w:lang w:eastAsia="zh-CN"/>
              </w:rPr>
              <w:t>-</w:t>
            </w:r>
            <w:r>
              <w:rPr>
                <w:rFonts w:ascii="Times New Roman" w:hAnsi="Times New Roman" w:eastAsia="Helvetica" w:cs="Times New Roman"/>
                <w:color w:val="000000"/>
                <w:shd w:val="clear" w:color="auto" w:fill="FFFFFF"/>
                <w:lang w:val="sr-Cyrl-RS" w:eastAsia="zh-CN"/>
              </w:rPr>
              <w:t xml:space="preserve"> Р</w:t>
            </w:r>
            <w:r>
              <w:rPr>
                <w:rFonts w:ascii="Times New Roman" w:hAnsi="Times New Roman" w:eastAsia="Helvetica" w:cs="Times New Roman"/>
                <w:color w:val="000000"/>
                <w:shd w:val="clear" w:color="auto" w:fill="FFFFFF"/>
                <w:lang w:eastAsia="zh-CN"/>
              </w:rPr>
              <w:t>адионице на часовима ОЗ у петом разреду на тему преласка са разредне на предметну наставу</w:t>
            </w:r>
          </w:p>
          <w:p w14:paraId="5A6D1B44">
            <w:pPr>
              <w:widowControl w:val="0"/>
              <w:shd w:val="clear" w:color="auto" w:fill="FFFFFF"/>
              <w:spacing w:after="150" w:line="240" w:lineRule="auto"/>
              <w:jc w:val="left"/>
              <w:rPr>
                <w:rFonts w:ascii="Times New Roman" w:hAnsi="Times New Roman" w:eastAsia="Helvetica" w:cs="Times New Roman"/>
                <w:color w:val="777777"/>
                <w:lang w:eastAsia="zh-CN"/>
              </w:rPr>
            </w:pPr>
            <w:r>
              <w:rPr>
                <w:rFonts w:ascii="Times New Roman" w:hAnsi="Times New Roman" w:eastAsia="Helvetica" w:cs="Times New Roman"/>
                <w:color w:val="000000"/>
                <w:shd w:val="clear" w:color="auto" w:fill="FFFFFF"/>
                <w:lang w:eastAsia="zh-CN"/>
              </w:rPr>
              <w:t>-сарадња учитеља и ОС</w:t>
            </w:r>
          </w:p>
          <w:p w14:paraId="26BBD593">
            <w:pPr>
              <w:widowControl w:val="0"/>
              <w:spacing w:line="240" w:lineRule="auto"/>
              <w:jc w:val="left"/>
              <w:rPr>
                <w:rFonts w:ascii="Times New Roman" w:hAnsi="Times New Roman" w:eastAsia="Helvetica" w:cs="Times New Roman"/>
                <w:color w:val="000000"/>
                <w:shd w:val="clear" w:color="auto" w:fill="FFFFFF"/>
                <w:lang w:val="en-US" w:eastAsia="zh-CN" w:bidi="ar"/>
              </w:rPr>
            </w:pPr>
            <w:r>
              <w:rPr>
                <w:rFonts w:ascii="Times New Roman" w:hAnsi="Times New Roman" w:eastAsia="Helvetica" w:cs="Times New Roman"/>
                <w:color w:val="000000"/>
                <w:shd w:val="clear" w:color="auto" w:fill="FFFFFF"/>
                <w:lang w:eastAsia="zh-CN"/>
              </w:rPr>
              <w:t>-родитељски састанак у циљу упознавања родитеља са новим начином рада, предметном наставом, критеријумима оцењивања, мерама подизања нивоа безбедности</w:t>
            </w:r>
            <w:r>
              <w:rPr>
                <w:rFonts w:ascii="Times New Roman" w:hAnsi="Times New Roman" w:eastAsia="Helvetica" w:cs="Times New Roman"/>
                <w:color w:val="000000"/>
                <w:shd w:val="clear" w:color="auto" w:fill="FFFFFF"/>
                <w:lang w:val="sr-Cyrl-RS" w:eastAsia="zh-CN"/>
              </w:rPr>
              <w:t xml:space="preserve">, превенцији насиља </w:t>
            </w:r>
            <w:r>
              <w:rPr>
                <w:rFonts w:ascii="Times New Roman" w:hAnsi="Times New Roman" w:eastAsia="Helvetica" w:cs="Times New Roman"/>
                <w:color w:val="000000"/>
                <w:shd w:val="clear" w:color="auto" w:fill="FFFFFF"/>
                <w:lang w:eastAsia="zh-CN"/>
              </w:rPr>
              <w:t>и заштите ученика у школи</w:t>
            </w:r>
            <w:r>
              <w:rPr>
                <w:rFonts w:ascii="Times New Roman" w:hAnsi="Times New Roman" w:eastAsia="Helvetica" w:cs="Times New Roman"/>
                <w:color w:val="000000"/>
                <w:shd w:val="clear" w:color="auto" w:fill="FFFFFF"/>
                <w:lang w:val="sr-Cyrl-RS" w:eastAsia="zh-CN"/>
              </w:rPr>
              <w:t>.</w:t>
            </w:r>
          </w:p>
        </w:tc>
        <w:tc>
          <w:tcPr>
            <w:tcW w:w="2400" w:type="dxa"/>
            <w:tcBorders>
              <w:top w:val="outset" w:color="auto" w:sz="6" w:space="0"/>
              <w:left w:val="outset" w:color="auto" w:sz="6" w:space="0"/>
              <w:bottom w:val="outset" w:color="auto" w:sz="6" w:space="0"/>
              <w:right w:val="single" w:color="auto" w:sz="4" w:space="0"/>
            </w:tcBorders>
            <w:shd w:val="clear" w:color="auto" w:fill="auto"/>
            <w:vAlign w:val="center"/>
          </w:tcPr>
          <w:p w14:paraId="60568753">
            <w:pPr>
              <w:widowControl w:val="0"/>
              <w:autoSpaceDE w:val="0"/>
              <w:autoSpaceDN w:val="0"/>
              <w:adjustRightInd w:val="0"/>
              <w:spacing w:line="240" w:lineRule="auto"/>
              <w:jc w:val="left"/>
              <w:rPr>
                <w:rFonts w:ascii="Times New Roman" w:hAnsi="Times New Roman" w:cs="Times New Roman"/>
              </w:rPr>
            </w:pPr>
            <w:r>
              <w:rPr>
                <w:rFonts w:ascii="Times New Roman" w:hAnsi="Times New Roman" w:cs="Times New Roman"/>
                <w:lang w:val="sr-Cyrl-RS"/>
              </w:rPr>
              <w:t>-</w:t>
            </w:r>
            <w:r>
              <w:rPr>
                <w:rFonts w:ascii="Times New Roman" w:hAnsi="Times New Roman" w:cs="Times New Roman"/>
              </w:rPr>
              <w:t>чланови тима</w:t>
            </w:r>
          </w:p>
          <w:p w14:paraId="2D4DA2EC">
            <w:pPr>
              <w:widowControl w:val="0"/>
              <w:autoSpaceDE w:val="0"/>
              <w:autoSpaceDN w:val="0"/>
              <w:adjustRightInd w:val="0"/>
              <w:spacing w:line="240" w:lineRule="auto"/>
              <w:ind w:left="18"/>
              <w:jc w:val="left"/>
              <w:rPr>
                <w:rFonts w:ascii="Times New Roman" w:hAnsi="Times New Roman" w:cs="Times New Roman"/>
              </w:rPr>
            </w:pPr>
            <w:r>
              <w:rPr>
                <w:rFonts w:ascii="Times New Roman" w:hAnsi="Times New Roman" w:cs="Times New Roman"/>
              </w:rPr>
              <w:t>-управа школе</w:t>
            </w:r>
          </w:p>
          <w:p w14:paraId="7E2C9AF6">
            <w:pPr>
              <w:widowControl w:val="0"/>
              <w:spacing w:line="240" w:lineRule="auto"/>
              <w:jc w:val="left"/>
              <w:rPr>
                <w:rFonts w:ascii="Times New Roman" w:hAnsi="Times New Roman" w:cs="Times New Roman"/>
              </w:rPr>
            </w:pPr>
            <w:r>
              <w:rPr>
                <w:rFonts w:ascii="Times New Roman" w:hAnsi="Times New Roman" w:cs="Times New Roman"/>
              </w:rPr>
              <w:t>-</w:t>
            </w:r>
            <w:r>
              <w:rPr>
                <w:rFonts w:ascii="Times New Roman" w:hAnsi="Times New Roman" w:cs="Times New Roman"/>
                <w:lang w:val="sr-Cyrl-RS"/>
              </w:rPr>
              <w:t xml:space="preserve">ПП </w:t>
            </w:r>
            <w:r>
              <w:rPr>
                <w:rFonts w:ascii="Times New Roman" w:hAnsi="Times New Roman" w:cs="Times New Roman"/>
              </w:rPr>
              <w:t>служба</w:t>
            </w:r>
          </w:p>
          <w:p w14:paraId="517B2406">
            <w:pPr>
              <w:widowControl w:val="0"/>
              <w:spacing w:line="240" w:lineRule="auto"/>
              <w:jc w:val="left"/>
              <w:rPr>
                <w:rFonts w:ascii="Times New Roman" w:hAnsi="Times New Roman" w:cs="Times New Roman"/>
                <w:lang w:val="sr-Cyrl-RS"/>
              </w:rPr>
            </w:pPr>
            <w:r>
              <w:rPr>
                <w:rFonts w:ascii="Times New Roman" w:hAnsi="Times New Roman" w:cs="Times New Roman"/>
                <w:lang w:val="sr-Cyrl-RS"/>
              </w:rPr>
              <w:t>-активи наставника првог, четвртог и петог разреда</w:t>
            </w:r>
          </w:p>
          <w:p w14:paraId="22304AD5">
            <w:pPr>
              <w:widowControl w:val="0"/>
              <w:spacing w:line="240" w:lineRule="auto"/>
              <w:jc w:val="left"/>
              <w:rPr>
                <w:rFonts w:ascii="Times New Roman" w:hAnsi="Times New Roman" w:cs="Times New Roman"/>
                <w:lang w:val="sr-Cyrl-RS"/>
              </w:rPr>
            </w:pPr>
          </w:p>
          <w:p w14:paraId="43444773">
            <w:pPr>
              <w:widowControl w:val="0"/>
              <w:spacing w:line="240" w:lineRule="auto"/>
              <w:jc w:val="left"/>
              <w:rPr>
                <w:rFonts w:ascii="Times New Roman" w:hAnsi="Times New Roman" w:cs="Times New Roman"/>
                <w:lang w:val="sr-Cyrl-RS"/>
              </w:rPr>
            </w:pPr>
            <w:r>
              <w:rPr>
                <w:rFonts w:ascii="Times New Roman" w:hAnsi="Times New Roman" w:cs="Times New Roman"/>
                <w:lang w:val="sr-Cyrl-RS"/>
              </w:rPr>
              <w:t>-подмладак</w:t>
            </w:r>
            <w:r>
              <w:rPr>
                <w:rFonts w:hint="default" w:ascii="Times New Roman" w:hAnsi="Times New Roman" w:cs="Times New Roman"/>
                <w:lang w:val="sr-Cyrl-RS"/>
              </w:rPr>
              <w:t xml:space="preserve"> </w:t>
            </w:r>
            <w:r>
              <w:rPr>
                <w:rFonts w:ascii="Times New Roman" w:hAnsi="Times New Roman" w:cs="Times New Roman"/>
                <w:lang w:val="sr-Cyrl-RS"/>
              </w:rPr>
              <w:t>Црвеног крста</w:t>
            </w:r>
          </w:p>
          <w:p w14:paraId="6B23C1E1">
            <w:pPr>
              <w:widowControl w:val="0"/>
              <w:autoSpaceDE w:val="0"/>
              <w:autoSpaceDN w:val="0"/>
              <w:adjustRightInd w:val="0"/>
              <w:spacing w:line="240" w:lineRule="auto"/>
              <w:jc w:val="left"/>
              <w:rPr>
                <w:rFonts w:ascii="Times New Roman" w:hAnsi="Times New Roman" w:cs="Times New Roman"/>
                <w:lang w:val="en-US"/>
              </w:rPr>
            </w:pPr>
          </w:p>
        </w:tc>
        <w:tc>
          <w:tcPr>
            <w:tcW w:w="1740" w:type="dxa"/>
            <w:tcBorders>
              <w:top w:val="outset" w:color="auto" w:sz="6" w:space="0"/>
              <w:left w:val="single" w:color="auto" w:sz="4" w:space="0"/>
              <w:bottom w:val="outset" w:color="auto" w:sz="6" w:space="0"/>
              <w:right w:val="outset" w:color="auto" w:sz="6" w:space="0"/>
            </w:tcBorders>
            <w:shd w:val="clear" w:color="auto" w:fill="FFFFFF"/>
            <w:vAlign w:val="center"/>
          </w:tcPr>
          <w:p w14:paraId="200F0DCF">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F150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49" w:hRule="atLeast"/>
        </w:trPr>
        <w:tc>
          <w:tcPr>
            <w:tcW w:w="4110" w:type="dxa"/>
            <w:tcBorders>
              <w:top w:val="outset" w:color="auto" w:sz="6" w:space="0"/>
              <w:left w:val="outset" w:color="auto" w:sz="6" w:space="0"/>
              <w:bottom w:val="outset" w:color="auto" w:sz="6" w:space="0"/>
              <w:right w:val="outset" w:color="auto" w:sz="6" w:space="0"/>
            </w:tcBorders>
            <w:shd w:val="clear" w:color="auto" w:fill="auto"/>
            <w:vAlign w:val="top"/>
          </w:tcPr>
          <w:p w14:paraId="575494CC">
            <w:pPr>
              <w:widowControl w:val="0"/>
              <w:autoSpaceDE w:val="0"/>
              <w:autoSpaceDN w:val="0"/>
              <w:adjustRightInd w:val="0"/>
              <w:spacing w:line="240" w:lineRule="auto"/>
              <w:jc w:val="left"/>
              <w:rPr>
                <w:rFonts w:ascii="Times New Roman" w:hAnsi="Times New Roman" w:cs="Times New Roman"/>
              </w:rPr>
            </w:pPr>
            <w:r>
              <w:rPr>
                <w:rFonts w:ascii="Times New Roman" w:hAnsi="Times New Roman" w:cs="Times New Roman"/>
              </w:rPr>
              <w:t>-Подела активности између чланова</w:t>
            </w:r>
            <w:r>
              <w:rPr>
                <w:rFonts w:hint="default" w:ascii="Times New Roman" w:hAnsi="Times New Roman" w:cs="Times New Roman"/>
                <w:lang w:val="sr-Cyrl-RS"/>
              </w:rPr>
              <w:t xml:space="preserve"> </w:t>
            </w:r>
            <w:r>
              <w:rPr>
                <w:rFonts w:ascii="Times New Roman" w:hAnsi="Times New Roman" w:cs="Times New Roman"/>
              </w:rPr>
              <w:t>тима</w:t>
            </w:r>
          </w:p>
          <w:p w14:paraId="5A4BD189">
            <w:pPr>
              <w:widowControl w:val="0"/>
              <w:autoSpaceDE w:val="0"/>
              <w:autoSpaceDN w:val="0"/>
              <w:adjustRightInd w:val="0"/>
              <w:spacing w:line="240" w:lineRule="auto"/>
              <w:jc w:val="left"/>
              <w:rPr>
                <w:rFonts w:ascii="Times New Roman" w:hAnsi="Times New Roman" w:cs="Times New Roman"/>
              </w:rPr>
            </w:pPr>
            <w:r>
              <w:rPr>
                <w:rFonts w:ascii="Times New Roman" w:hAnsi="Times New Roman" w:cs="Times New Roman"/>
              </w:rPr>
              <w:t>-Израда плана за увођење нових</w:t>
            </w:r>
            <w:r>
              <w:rPr>
                <w:rFonts w:hint="default" w:ascii="Times New Roman" w:hAnsi="Times New Roman" w:cs="Times New Roman"/>
                <w:lang w:val="sr-Cyrl-RS"/>
              </w:rPr>
              <w:t xml:space="preserve"> </w:t>
            </w:r>
            <w:r>
              <w:rPr>
                <w:rFonts w:ascii="Times New Roman" w:hAnsi="Times New Roman" w:cs="Times New Roman"/>
              </w:rPr>
              <w:t xml:space="preserve">наставника у посао </w:t>
            </w:r>
          </w:p>
          <w:p w14:paraId="29B253DB">
            <w:pPr>
              <w:widowControl w:val="0"/>
              <w:autoSpaceDE w:val="0"/>
              <w:autoSpaceDN w:val="0"/>
              <w:adjustRightInd w:val="0"/>
              <w:spacing w:line="240" w:lineRule="auto"/>
              <w:jc w:val="left"/>
              <w:rPr>
                <w:rFonts w:ascii="Times New Roman" w:hAnsi="Times New Roman" w:cs="Times New Roman"/>
                <w:b/>
                <w:bCs/>
                <w:lang w:val="sr-Cyrl-RS"/>
              </w:rPr>
            </w:pPr>
            <w:r>
              <w:rPr>
                <w:rFonts w:ascii="Times New Roman" w:hAnsi="Times New Roman" w:cs="Times New Roman"/>
              </w:rPr>
              <w:t>-Конкретизација поступака за прилагођавање</w:t>
            </w:r>
          </w:p>
        </w:tc>
        <w:tc>
          <w:tcPr>
            <w:tcW w:w="2010" w:type="dxa"/>
            <w:tcBorders>
              <w:top w:val="outset" w:color="auto" w:sz="6" w:space="0"/>
              <w:left w:val="outset" w:color="auto" w:sz="6" w:space="0"/>
              <w:bottom w:val="outset" w:color="auto" w:sz="6" w:space="0"/>
              <w:right w:val="outset" w:color="auto" w:sz="6" w:space="0"/>
            </w:tcBorders>
            <w:shd w:val="clear" w:color="auto" w:fill="auto"/>
            <w:vAlign w:val="center"/>
          </w:tcPr>
          <w:p w14:paraId="3947BF4B">
            <w:pPr>
              <w:widowControl w:val="0"/>
              <w:autoSpaceDE w:val="0"/>
              <w:autoSpaceDN w:val="0"/>
              <w:adjustRightInd w:val="0"/>
              <w:spacing w:line="240" w:lineRule="auto"/>
              <w:jc w:val="center"/>
              <w:rPr>
                <w:rFonts w:ascii="Times New Roman" w:hAnsi="Times New Roman" w:cs="Times New Roman"/>
              </w:rPr>
            </w:pPr>
            <w:r>
              <w:rPr>
                <w:rFonts w:ascii="Times New Roman" w:hAnsi="Times New Roman" w:cs="Times New Roman"/>
              </w:rPr>
              <w:t>октобар</w:t>
            </w:r>
          </w:p>
          <w:p w14:paraId="108265B5">
            <w:pPr>
              <w:widowControl w:val="0"/>
              <w:autoSpaceDE w:val="0"/>
              <w:autoSpaceDN w:val="0"/>
              <w:adjustRightInd w:val="0"/>
              <w:spacing w:line="240" w:lineRule="auto"/>
              <w:jc w:val="center"/>
              <w:rPr>
                <w:rFonts w:ascii="Times New Roman" w:hAnsi="Times New Roman" w:cs="Times New Roman"/>
                <w:bCs/>
                <w:lang w:val="sr-Cyrl-CS"/>
              </w:rPr>
            </w:pPr>
          </w:p>
        </w:tc>
        <w:tc>
          <w:tcPr>
            <w:tcW w:w="4245" w:type="dxa"/>
            <w:tcBorders>
              <w:top w:val="outset" w:color="auto" w:sz="6" w:space="0"/>
              <w:left w:val="outset" w:color="auto" w:sz="6" w:space="0"/>
              <w:bottom w:val="outset" w:color="auto" w:sz="6" w:space="0"/>
              <w:right w:val="outset" w:color="auto" w:sz="6" w:space="0"/>
            </w:tcBorders>
            <w:shd w:val="clear" w:color="auto" w:fill="auto"/>
            <w:vAlign w:val="top"/>
          </w:tcPr>
          <w:p w14:paraId="758492D6">
            <w:pPr>
              <w:widowControl w:val="0"/>
              <w:tabs>
                <w:tab w:val="left" w:pos="252"/>
              </w:tabs>
              <w:autoSpaceDE w:val="0"/>
              <w:autoSpaceDN w:val="0"/>
              <w:adjustRightInd w:val="0"/>
              <w:spacing w:line="240" w:lineRule="auto"/>
              <w:ind w:left="-18" w:firstLine="18"/>
              <w:jc w:val="left"/>
              <w:rPr>
                <w:rFonts w:ascii="Times New Roman" w:hAnsi="Times New Roman" w:cs="Times New Roman"/>
              </w:rPr>
            </w:pPr>
            <w:r>
              <w:rPr>
                <w:rFonts w:ascii="Times New Roman" w:hAnsi="Times New Roman" w:cs="Times New Roman"/>
              </w:rPr>
              <w:t xml:space="preserve">-састанак тима </w:t>
            </w:r>
          </w:p>
          <w:p w14:paraId="7A0223E2">
            <w:pPr>
              <w:widowControl w:val="0"/>
              <w:tabs>
                <w:tab w:val="left" w:pos="252"/>
              </w:tabs>
              <w:autoSpaceDE w:val="0"/>
              <w:autoSpaceDN w:val="0"/>
              <w:adjustRightInd w:val="0"/>
              <w:spacing w:line="240" w:lineRule="auto"/>
              <w:ind w:left="-18" w:firstLine="18"/>
              <w:jc w:val="left"/>
              <w:rPr>
                <w:rFonts w:ascii="Times New Roman" w:hAnsi="Times New Roman" w:cs="Times New Roman"/>
              </w:rPr>
            </w:pPr>
            <w:r>
              <w:rPr>
                <w:rFonts w:ascii="Times New Roman" w:hAnsi="Times New Roman" w:cs="Times New Roman"/>
              </w:rPr>
              <w:t>-израда</w:t>
            </w:r>
            <w:r>
              <w:rPr>
                <w:rFonts w:ascii="Times New Roman" w:hAnsi="Times New Roman" w:cs="Times New Roman"/>
                <w:lang w:val="sr-Cyrl-RS"/>
              </w:rPr>
              <w:t xml:space="preserve"> </w:t>
            </w:r>
            <w:r>
              <w:rPr>
                <w:rFonts w:ascii="Times New Roman" w:hAnsi="Times New Roman" w:cs="Times New Roman"/>
              </w:rPr>
              <w:t>плана за штампање</w:t>
            </w:r>
            <w:r>
              <w:rPr>
                <w:rFonts w:ascii="Times New Roman" w:hAnsi="Times New Roman" w:cs="Times New Roman"/>
                <w:lang w:val="sr-Cyrl-RS"/>
              </w:rPr>
              <w:t xml:space="preserve"> м</w:t>
            </w:r>
            <w:r>
              <w:rPr>
                <w:rFonts w:ascii="Times New Roman" w:hAnsi="Times New Roman" w:cs="Times New Roman"/>
              </w:rPr>
              <w:t>атеријала</w:t>
            </w:r>
          </w:p>
          <w:p w14:paraId="6CD6E03C">
            <w:pPr>
              <w:widowControl w:val="0"/>
              <w:autoSpaceDE w:val="0"/>
              <w:autoSpaceDN w:val="0"/>
              <w:adjustRightInd w:val="0"/>
              <w:spacing w:line="240" w:lineRule="auto"/>
              <w:ind w:left="-18" w:firstLine="18"/>
              <w:jc w:val="left"/>
              <w:rPr>
                <w:rFonts w:ascii="Times New Roman" w:hAnsi="Times New Roman" w:cs="Times New Roman"/>
                <w:lang w:val="en-US"/>
              </w:rPr>
            </w:pPr>
            <w:r>
              <w:rPr>
                <w:rFonts w:ascii="Times New Roman" w:hAnsi="Times New Roman" w:cs="Times New Roman"/>
              </w:rPr>
              <w:t>-радионице на часу одељенског старешине</w:t>
            </w:r>
          </w:p>
        </w:tc>
        <w:tc>
          <w:tcPr>
            <w:tcW w:w="2400" w:type="dxa"/>
            <w:tcBorders>
              <w:top w:val="outset" w:color="auto" w:sz="6" w:space="0"/>
              <w:left w:val="outset" w:color="auto" w:sz="6" w:space="0"/>
              <w:bottom w:val="outset" w:color="auto" w:sz="6" w:space="0"/>
              <w:right w:val="single" w:color="auto" w:sz="4" w:space="0"/>
            </w:tcBorders>
            <w:shd w:val="clear" w:color="auto" w:fill="auto"/>
            <w:vAlign w:val="top"/>
          </w:tcPr>
          <w:p w14:paraId="0A655696">
            <w:pPr>
              <w:widowControl w:val="0"/>
              <w:autoSpaceDE w:val="0"/>
              <w:autoSpaceDN w:val="0"/>
              <w:adjustRightInd w:val="0"/>
              <w:spacing w:line="240" w:lineRule="auto"/>
              <w:ind w:left="18"/>
              <w:jc w:val="left"/>
              <w:rPr>
                <w:rFonts w:ascii="Times New Roman" w:hAnsi="Times New Roman" w:cs="Times New Roman"/>
              </w:rPr>
            </w:pPr>
            <w:r>
              <w:rPr>
                <w:rFonts w:ascii="Times New Roman" w:hAnsi="Times New Roman" w:cs="Times New Roman"/>
              </w:rPr>
              <w:t xml:space="preserve">-чланови тима  </w:t>
            </w:r>
          </w:p>
          <w:p w14:paraId="6CB76479">
            <w:pPr>
              <w:widowControl w:val="0"/>
              <w:spacing w:line="240" w:lineRule="auto"/>
              <w:jc w:val="left"/>
              <w:rPr>
                <w:rFonts w:ascii="Times New Roman" w:hAnsi="Times New Roman" w:cs="Times New Roman"/>
                <w:b/>
                <w:bCs/>
                <w:lang w:val="en-US"/>
              </w:rPr>
            </w:pPr>
            <w:r>
              <w:rPr>
                <w:rFonts w:ascii="Times New Roman" w:hAnsi="Times New Roman" w:cs="Times New Roman"/>
              </w:rPr>
              <w:t>-О</w:t>
            </w:r>
            <w:r>
              <w:rPr>
                <w:rFonts w:ascii="Times New Roman" w:hAnsi="Times New Roman" w:cs="Times New Roman"/>
                <w:lang w:val="sr-Cyrl-RS"/>
              </w:rPr>
              <w:t xml:space="preserve">дељеско веће </w:t>
            </w:r>
            <w:r>
              <w:rPr>
                <w:rFonts w:ascii="Times New Roman" w:hAnsi="Times New Roman" w:cs="Times New Roman"/>
              </w:rPr>
              <w:t xml:space="preserve"> и С</w:t>
            </w:r>
            <w:r>
              <w:rPr>
                <w:rFonts w:ascii="Times New Roman" w:hAnsi="Times New Roman" w:cs="Times New Roman"/>
                <w:lang w:val="sr-Cyrl-RS"/>
              </w:rPr>
              <w:t>тручно веће</w:t>
            </w:r>
          </w:p>
        </w:tc>
        <w:tc>
          <w:tcPr>
            <w:tcW w:w="1740" w:type="dxa"/>
            <w:tcBorders>
              <w:top w:val="outset" w:color="auto" w:sz="6" w:space="0"/>
              <w:left w:val="single" w:color="auto" w:sz="4" w:space="0"/>
              <w:bottom w:val="outset" w:color="auto" w:sz="6" w:space="0"/>
              <w:right w:val="outset" w:color="auto" w:sz="6" w:space="0"/>
            </w:tcBorders>
            <w:shd w:val="clear" w:color="auto" w:fill="FFFFFF"/>
            <w:vAlign w:val="top"/>
          </w:tcPr>
          <w:p w14:paraId="529667B3">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3EF4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110" w:type="dxa"/>
            <w:shd w:val="clear" w:color="auto" w:fill="auto"/>
            <w:vAlign w:val="center"/>
          </w:tcPr>
          <w:p w14:paraId="15BA82E9">
            <w:pPr>
              <w:widowControl w:val="0"/>
              <w:autoSpaceDE w:val="0"/>
              <w:autoSpaceDN w:val="0"/>
              <w:adjustRightInd w:val="0"/>
              <w:spacing w:line="240" w:lineRule="auto"/>
              <w:jc w:val="both"/>
              <w:rPr>
                <w:rFonts w:ascii="Times New Roman" w:hAnsi="Times New Roman" w:cs="Times New Roman"/>
                <w:b/>
                <w:bCs/>
                <w:lang w:val="sr-Cyrl-RS"/>
              </w:rPr>
            </w:pPr>
            <w:r>
              <w:rPr>
                <w:rFonts w:ascii="Times New Roman" w:hAnsi="Times New Roman" w:cs="Times New Roman"/>
              </w:rPr>
              <w:t>-</w:t>
            </w:r>
            <w:r>
              <w:rPr>
                <w:rFonts w:ascii="Times New Roman" w:hAnsi="Times New Roman" w:cs="Times New Roman"/>
                <w:lang w:val="sr-Cyrl-RS"/>
              </w:rPr>
              <w:t>Адаптација првака и петака на нову школску средину-анализа</w:t>
            </w:r>
          </w:p>
        </w:tc>
        <w:tc>
          <w:tcPr>
            <w:tcW w:w="2010" w:type="dxa"/>
            <w:shd w:val="clear" w:color="auto" w:fill="auto"/>
            <w:vAlign w:val="center"/>
          </w:tcPr>
          <w:p w14:paraId="2F3CEF33">
            <w:pPr>
              <w:widowControl w:val="0"/>
              <w:autoSpaceDE w:val="0"/>
              <w:autoSpaceDN w:val="0"/>
              <w:adjustRightInd w:val="0"/>
              <w:spacing w:line="240" w:lineRule="auto"/>
              <w:jc w:val="center"/>
              <w:rPr>
                <w:rFonts w:ascii="Times New Roman" w:hAnsi="Times New Roman" w:cs="Times New Roman"/>
              </w:rPr>
            </w:pPr>
            <w:r>
              <w:rPr>
                <w:rFonts w:ascii="Times New Roman" w:hAnsi="Times New Roman" w:cs="Times New Roman"/>
              </w:rPr>
              <w:t>новембар и</w:t>
            </w:r>
          </w:p>
          <w:p w14:paraId="4FB1471A">
            <w:pPr>
              <w:widowControl w:val="0"/>
              <w:autoSpaceDE w:val="0"/>
              <w:autoSpaceDN w:val="0"/>
              <w:adjustRightInd w:val="0"/>
              <w:spacing w:line="240" w:lineRule="auto"/>
              <w:jc w:val="center"/>
              <w:rPr>
                <w:rFonts w:ascii="Times New Roman" w:hAnsi="Times New Roman" w:cs="Times New Roman"/>
              </w:rPr>
            </w:pPr>
            <w:r>
              <w:rPr>
                <w:rFonts w:ascii="Times New Roman" w:hAnsi="Times New Roman" w:cs="Times New Roman"/>
              </w:rPr>
              <w:t>децембар</w:t>
            </w:r>
          </w:p>
          <w:p w14:paraId="5F018689">
            <w:pPr>
              <w:widowControl w:val="0"/>
              <w:autoSpaceDE w:val="0"/>
              <w:autoSpaceDN w:val="0"/>
              <w:adjustRightInd w:val="0"/>
              <w:spacing w:line="240" w:lineRule="auto"/>
              <w:jc w:val="center"/>
              <w:rPr>
                <w:rFonts w:ascii="Times New Roman" w:hAnsi="Times New Roman" w:cs="Times New Roman"/>
                <w:bCs/>
                <w:lang w:val="sr-Cyrl-CS"/>
              </w:rPr>
            </w:pPr>
          </w:p>
        </w:tc>
        <w:tc>
          <w:tcPr>
            <w:tcW w:w="4245" w:type="dxa"/>
            <w:shd w:val="clear" w:color="auto" w:fill="auto"/>
            <w:vAlign w:val="center"/>
          </w:tcPr>
          <w:p w14:paraId="58932AA8">
            <w:pPr>
              <w:widowControl w:val="0"/>
              <w:shd w:val="clear" w:color="auto" w:fill="FFFFFF"/>
              <w:spacing w:after="150" w:line="240" w:lineRule="auto"/>
              <w:jc w:val="left"/>
              <w:rPr>
                <w:rFonts w:ascii="Times New Roman" w:hAnsi="Times New Roman" w:eastAsia="Helvetica" w:cs="Times New Roman"/>
                <w:color w:val="000000"/>
                <w:shd w:val="clear" w:color="auto" w:fill="FFFFFF"/>
                <w:lang w:eastAsia="zh-CN"/>
              </w:rPr>
            </w:pPr>
            <w:r>
              <w:rPr>
                <w:rFonts w:ascii="Times New Roman" w:hAnsi="Times New Roman" w:eastAsia="Helvetica" w:cs="Times New Roman"/>
                <w:color w:val="000000"/>
                <w:shd w:val="clear" w:color="auto" w:fill="FFFFFF"/>
                <w:lang w:val="sr-Cyrl-RS" w:eastAsia="zh-CN"/>
              </w:rPr>
              <w:t>С</w:t>
            </w:r>
            <w:r>
              <w:rPr>
                <w:rFonts w:ascii="Times New Roman" w:hAnsi="Times New Roman" w:eastAsia="Helvetica" w:cs="Times New Roman"/>
                <w:color w:val="000000"/>
                <w:shd w:val="clear" w:color="auto" w:fill="FFFFFF"/>
                <w:lang w:eastAsia="zh-CN"/>
              </w:rPr>
              <w:t>аветодавни разговори у стручној служби –</w:t>
            </w:r>
          </w:p>
          <w:p w14:paraId="20D856A9">
            <w:pPr>
              <w:widowControl w:val="0"/>
              <w:shd w:val="clear" w:color="auto" w:fill="FFFFFF"/>
              <w:spacing w:after="150" w:line="240" w:lineRule="auto"/>
              <w:jc w:val="left"/>
              <w:rPr>
                <w:rFonts w:ascii="Times New Roman" w:hAnsi="Times New Roman" w:eastAsia="Helvetica" w:cs="Times New Roman"/>
                <w:color w:val="777777"/>
                <w:lang w:val="sr-Cyrl-RS" w:eastAsia="zh-CN"/>
              </w:rPr>
            </w:pPr>
            <w:r>
              <w:rPr>
                <w:rFonts w:ascii="Times New Roman" w:hAnsi="Times New Roman" w:eastAsia="Helvetica" w:cs="Times New Roman"/>
                <w:color w:val="000000"/>
                <w:shd w:val="clear" w:color="auto" w:fill="FFFFFF"/>
                <w:lang w:val="sr-Cyrl-RS" w:eastAsia="zh-CN"/>
              </w:rPr>
              <w:t xml:space="preserve">- Диференцирана настава </w:t>
            </w:r>
          </w:p>
          <w:p w14:paraId="496F82D8">
            <w:pPr>
              <w:widowControl w:val="0"/>
              <w:shd w:val="clear" w:color="auto" w:fill="FFFFFF"/>
              <w:spacing w:after="150" w:line="240" w:lineRule="auto"/>
              <w:jc w:val="left"/>
              <w:rPr>
                <w:rFonts w:ascii="Times New Roman" w:hAnsi="Times New Roman" w:cs="Times New Roman"/>
                <w:lang w:val="en-US"/>
              </w:rPr>
            </w:pPr>
            <w:r>
              <w:rPr>
                <w:rFonts w:ascii="Times New Roman" w:hAnsi="Times New Roman" w:eastAsia="Helvetica" w:cs="Times New Roman"/>
                <w:color w:val="000000"/>
                <w:shd w:val="clear" w:color="auto" w:fill="FFFFFF"/>
                <w:lang w:eastAsia="zh-CN"/>
              </w:rPr>
              <w:t>-</w:t>
            </w:r>
            <w:r>
              <w:rPr>
                <w:rFonts w:ascii="Times New Roman" w:hAnsi="Times New Roman" w:eastAsia="Helvetica" w:cs="Times New Roman"/>
                <w:color w:val="000000"/>
                <w:shd w:val="clear" w:color="auto" w:fill="FFFFFF"/>
                <w:lang w:val="sr-Cyrl-RS" w:eastAsia="zh-CN"/>
              </w:rPr>
              <w:t>Н</w:t>
            </w:r>
            <w:r>
              <w:rPr>
                <w:rFonts w:ascii="Times New Roman" w:hAnsi="Times New Roman" w:eastAsia="Helvetica" w:cs="Times New Roman"/>
                <w:color w:val="000000"/>
                <w:shd w:val="clear" w:color="auto" w:fill="FFFFFF"/>
                <w:lang w:eastAsia="zh-CN"/>
              </w:rPr>
              <w:t>акон периода праћења</w:t>
            </w:r>
            <w:r>
              <w:rPr>
                <w:rFonts w:ascii="Times New Roman" w:hAnsi="Times New Roman" w:eastAsia="Helvetica" w:cs="Times New Roman"/>
                <w:color w:val="000000"/>
                <w:shd w:val="clear" w:color="auto" w:fill="FFFFFF"/>
                <w:lang w:val="sr-Cyrl-RS" w:eastAsia="zh-CN"/>
              </w:rPr>
              <w:t>, идивидуализације</w:t>
            </w:r>
            <w:r>
              <w:rPr>
                <w:rFonts w:ascii="Times New Roman" w:hAnsi="Times New Roman" w:eastAsia="Helvetica" w:cs="Times New Roman"/>
                <w:color w:val="000000"/>
                <w:shd w:val="clear" w:color="auto" w:fill="FFFFFF"/>
                <w:lang w:eastAsia="zh-CN"/>
              </w:rPr>
              <w:t xml:space="preserve"> и појачане сарадње са родитељима</w:t>
            </w:r>
            <w:r>
              <w:rPr>
                <w:rFonts w:ascii="Times New Roman" w:hAnsi="Times New Roman" w:eastAsia="Helvetica" w:cs="Times New Roman"/>
                <w:color w:val="000000"/>
                <w:shd w:val="clear" w:color="auto" w:fill="FFFFFF"/>
                <w:lang w:val="sr-Cyrl-RS" w:eastAsia="zh-CN"/>
              </w:rPr>
              <w:t>,</w:t>
            </w:r>
            <w:r>
              <w:rPr>
                <w:rFonts w:ascii="Times New Roman" w:hAnsi="Times New Roman" w:eastAsia="Helvetica" w:cs="Times New Roman"/>
                <w:color w:val="000000"/>
                <w:shd w:val="clear" w:color="auto" w:fill="FFFFFF"/>
                <w:lang w:eastAsia="zh-CN"/>
              </w:rPr>
              <w:t xml:space="preserve"> израда ИОП</w:t>
            </w:r>
            <w:r>
              <w:rPr>
                <w:rFonts w:ascii="Times New Roman" w:hAnsi="Times New Roman" w:eastAsia="Helvetica" w:cs="Times New Roman"/>
                <w:color w:val="000000"/>
                <w:shd w:val="clear" w:color="auto" w:fill="FFFFFF"/>
                <w:lang w:val="sr-Cyrl-RS" w:eastAsia="zh-CN"/>
              </w:rPr>
              <w:t>-</w:t>
            </w:r>
            <w:r>
              <w:rPr>
                <w:rFonts w:ascii="Times New Roman" w:hAnsi="Times New Roman" w:eastAsia="Helvetica" w:cs="Times New Roman"/>
                <w:color w:val="000000"/>
                <w:shd w:val="clear" w:color="auto" w:fill="FFFFFF"/>
                <w:lang w:eastAsia="zh-CN"/>
              </w:rPr>
              <w:t>а и плана подршке за децу са посебним потребама</w:t>
            </w:r>
            <w:r>
              <w:rPr>
                <w:rFonts w:hint="default" w:ascii="Times New Roman" w:hAnsi="Times New Roman" w:eastAsia="Helvetica" w:cs="Times New Roman"/>
                <w:color w:val="000000"/>
                <w:shd w:val="clear" w:color="auto" w:fill="FFFFFF"/>
                <w:lang w:val="sr-Cyrl-RS" w:eastAsia="zh-CN"/>
              </w:rPr>
              <w:t xml:space="preserve">. </w:t>
            </w:r>
            <w:r>
              <w:rPr>
                <w:rFonts w:ascii="Times New Roman" w:hAnsi="Times New Roman" w:cs="Times New Roman"/>
                <w:lang w:val="sr-Cyrl-RS"/>
              </w:rPr>
              <w:t xml:space="preserve">Упозавање родитеља и ученика са платформом </w:t>
            </w:r>
            <w:r>
              <w:rPr>
                <w:rFonts w:ascii="Times New Roman" w:hAnsi="Times New Roman" w:cs="Times New Roman"/>
                <w:b/>
                <w:bCs/>
                <w:lang w:val="sr-Cyrl-RS"/>
              </w:rPr>
              <w:t>Чувам те</w:t>
            </w:r>
          </w:p>
        </w:tc>
        <w:tc>
          <w:tcPr>
            <w:tcW w:w="2400" w:type="dxa"/>
            <w:shd w:val="clear" w:color="auto" w:fill="auto"/>
            <w:vAlign w:val="center"/>
          </w:tcPr>
          <w:p w14:paraId="55FB8543">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-чланови тима</w:t>
            </w:r>
          </w:p>
          <w:p w14:paraId="2D3451A7">
            <w:pPr>
              <w:widowControl w:val="0"/>
              <w:spacing w:line="240" w:lineRule="auto"/>
              <w:jc w:val="both"/>
              <w:rPr>
                <w:rFonts w:ascii="Times New Roman" w:hAnsi="Times New Roman" w:eastAsia="TimesNewRoman" w:cs="Times New Roman"/>
                <w:lang w:val="sr-Cyrl-RS"/>
              </w:rPr>
            </w:pPr>
            <w:r>
              <w:rPr>
                <w:rFonts w:ascii="Times New Roman" w:hAnsi="Times New Roman" w:eastAsia="TimesNewRoman" w:cs="Times New Roman"/>
              </w:rPr>
              <w:t>-</w:t>
            </w:r>
            <w:r>
              <w:rPr>
                <w:rFonts w:ascii="Times New Roman" w:hAnsi="Times New Roman" w:eastAsia="TimesNewRoman" w:cs="Times New Roman"/>
                <w:lang w:val="sr-Cyrl-RS"/>
              </w:rPr>
              <w:t>Тим за инклузију</w:t>
            </w:r>
          </w:p>
          <w:p w14:paraId="4B2D463D">
            <w:pPr>
              <w:widowControl w:val="0"/>
              <w:spacing w:line="240" w:lineRule="auto"/>
              <w:jc w:val="both"/>
              <w:rPr>
                <w:rFonts w:ascii="Times New Roman" w:hAnsi="Times New Roman" w:eastAsia="TimesNewRoman" w:cs="Times New Roman"/>
                <w:lang w:val="en-US"/>
              </w:rPr>
            </w:pPr>
            <w:r>
              <w:rPr>
                <w:rFonts w:ascii="Times New Roman" w:hAnsi="Times New Roman" w:eastAsia="TimesNewRoman" w:cs="Times New Roman"/>
                <w:lang w:val="sr-Cyrl-RS"/>
              </w:rPr>
              <w:t>-ППслужба</w:t>
            </w:r>
          </w:p>
        </w:tc>
        <w:tc>
          <w:tcPr>
            <w:tcW w:w="1740" w:type="dxa"/>
            <w:vAlign w:val="center"/>
          </w:tcPr>
          <w:p w14:paraId="22EC7272">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7E367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110" w:type="dxa"/>
            <w:shd w:val="clear" w:color="auto" w:fill="auto"/>
            <w:vAlign w:val="center"/>
          </w:tcPr>
          <w:p w14:paraId="6CD8EB78">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-анализа рада тима у претходном</w:t>
            </w:r>
          </w:p>
          <w:p w14:paraId="58CE4909">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lang w:val="sr-Cyrl-RS"/>
              </w:rPr>
              <w:t>п</w:t>
            </w:r>
            <w:r>
              <w:rPr>
                <w:rFonts w:ascii="Times New Roman" w:hAnsi="Times New Roman" w:eastAsia="TimesNewRoman" w:cs="Times New Roman"/>
              </w:rPr>
              <w:t>ериоду</w:t>
            </w:r>
          </w:p>
          <w:p w14:paraId="0BEC2AB4">
            <w:pPr>
              <w:widowControl w:val="0"/>
              <w:autoSpaceDE w:val="0"/>
              <w:autoSpaceDN w:val="0"/>
              <w:adjustRightInd w:val="0"/>
              <w:spacing w:line="240" w:lineRule="auto"/>
              <w:jc w:val="both"/>
              <w:rPr>
                <w:rFonts w:ascii="Times New Roman" w:hAnsi="Times New Roman" w:cs="Times New Roman"/>
                <w:b/>
                <w:bCs/>
                <w:lang w:val="sr-Cyrl-RS"/>
              </w:rPr>
            </w:pPr>
            <w:r>
              <w:rPr>
                <w:rFonts w:ascii="Times New Roman" w:hAnsi="Times New Roman" w:eastAsia="TimesNewRoman" w:cs="Times New Roman"/>
              </w:rPr>
              <w:t>- договор о активностима у</w:t>
            </w:r>
            <w:r>
              <w:rPr>
                <w:rFonts w:hint="default" w:ascii="Times New Roman" w:hAnsi="Times New Roman" w:eastAsia="TimesNewRoman" w:cs="Times New Roman"/>
                <w:lang w:val="sr-Cyrl-RS"/>
              </w:rPr>
              <w:t xml:space="preserve"> </w:t>
            </w:r>
            <w:r>
              <w:rPr>
                <w:rFonts w:ascii="Times New Roman" w:hAnsi="Times New Roman" w:eastAsia="TimesNewRoman" w:cs="Times New Roman"/>
              </w:rPr>
              <w:t>наредном периоду</w:t>
            </w:r>
          </w:p>
        </w:tc>
        <w:tc>
          <w:tcPr>
            <w:tcW w:w="2010" w:type="dxa"/>
            <w:shd w:val="clear" w:color="auto" w:fill="auto"/>
            <w:vAlign w:val="center"/>
          </w:tcPr>
          <w:p w14:paraId="7E2EF575">
            <w:pPr>
              <w:widowControl w:val="0"/>
              <w:autoSpaceDE w:val="0"/>
              <w:autoSpaceDN w:val="0"/>
              <w:adjustRightInd w:val="0"/>
              <w:spacing w:line="240" w:lineRule="auto"/>
              <w:jc w:val="center"/>
              <w:rPr>
                <w:rFonts w:ascii="Times New Roman" w:hAnsi="Times New Roman" w:cs="Times New Roman"/>
                <w:bCs/>
                <w:lang w:val="sr-Cyrl-CS"/>
              </w:rPr>
            </w:pPr>
            <w:r>
              <w:rPr>
                <w:rFonts w:ascii="Times New Roman" w:hAnsi="Times New Roman" w:eastAsia="TimesNewRoman" w:cs="Times New Roman"/>
              </w:rPr>
              <w:t>фебруар</w:t>
            </w:r>
          </w:p>
        </w:tc>
        <w:tc>
          <w:tcPr>
            <w:tcW w:w="4245" w:type="dxa"/>
            <w:shd w:val="clear" w:color="auto" w:fill="auto"/>
            <w:vAlign w:val="center"/>
          </w:tcPr>
          <w:p w14:paraId="6A8B80F0">
            <w:pPr>
              <w:widowControl w:val="0"/>
              <w:autoSpaceDE w:val="0"/>
              <w:autoSpaceDN w:val="0"/>
              <w:adjustRightInd w:val="0"/>
              <w:spacing w:line="240" w:lineRule="auto"/>
              <w:jc w:val="both"/>
              <w:rPr>
                <w:rFonts w:ascii="Times New Roman" w:hAnsi="Times New Roman" w:cs="Times New Roman"/>
                <w:b/>
                <w:bCs/>
                <w:lang w:val="en-US"/>
              </w:rPr>
            </w:pPr>
            <w:r>
              <w:rPr>
                <w:rFonts w:ascii="Times New Roman" w:hAnsi="Times New Roman" w:eastAsia="TimesNewRoman" w:cs="Times New Roman"/>
                <w:lang w:val="sr-Cyrl-RS"/>
              </w:rPr>
              <w:t>С</w:t>
            </w:r>
            <w:r>
              <w:rPr>
                <w:rFonts w:ascii="Times New Roman" w:hAnsi="Times New Roman" w:eastAsia="TimesNewRoman" w:cs="Times New Roman"/>
              </w:rPr>
              <w:t>астанак тима</w:t>
            </w:r>
          </w:p>
        </w:tc>
        <w:tc>
          <w:tcPr>
            <w:tcW w:w="2400" w:type="dxa"/>
            <w:shd w:val="clear" w:color="auto" w:fill="auto"/>
            <w:vAlign w:val="center"/>
          </w:tcPr>
          <w:p w14:paraId="04DE65B6">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-чланови тима</w:t>
            </w:r>
          </w:p>
          <w:p w14:paraId="62F0A785">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-управа</w:t>
            </w:r>
          </w:p>
          <w:p w14:paraId="45578031">
            <w:pPr>
              <w:widowControl w:val="0"/>
              <w:spacing w:line="240" w:lineRule="auto"/>
              <w:jc w:val="both"/>
              <w:rPr>
                <w:rFonts w:ascii="Times New Roman" w:hAnsi="Times New Roman" w:cs="Times New Roman"/>
                <w:b/>
                <w:bCs/>
                <w:lang w:val="en-US"/>
              </w:rPr>
            </w:pPr>
            <w:r>
              <w:rPr>
                <w:rFonts w:ascii="Times New Roman" w:hAnsi="Times New Roman" w:eastAsia="TimesNewRoman" w:cs="Times New Roman"/>
              </w:rPr>
              <w:t>школе</w:t>
            </w:r>
          </w:p>
        </w:tc>
        <w:tc>
          <w:tcPr>
            <w:tcW w:w="1740" w:type="dxa"/>
            <w:vAlign w:val="center"/>
          </w:tcPr>
          <w:p w14:paraId="48DDC0B3">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7F2CF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110" w:type="dxa"/>
            <w:shd w:val="clear" w:color="auto" w:fill="auto"/>
            <w:vAlign w:val="center"/>
          </w:tcPr>
          <w:p w14:paraId="0AB03EAB">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-укључивање ученика у компезаторне</w:t>
            </w:r>
          </w:p>
          <w:p w14:paraId="2660CCB6">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програме/ активности за подршку</w:t>
            </w:r>
          </w:p>
          <w:p w14:paraId="6A9A2A7F">
            <w:pPr>
              <w:widowControl w:val="0"/>
              <w:autoSpaceDE w:val="0"/>
              <w:autoSpaceDN w:val="0"/>
              <w:adjustRightInd w:val="0"/>
              <w:spacing w:line="240" w:lineRule="auto"/>
              <w:jc w:val="both"/>
              <w:rPr>
                <w:rFonts w:ascii="Times New Roman" w:hAnsi="Times New Roman" w:cs="Times New Roman"/>
                <w:b/>
                <w:bCs/>
                <w:lang w:val="sr-Cyrl-RS"/>
              </w:rPr>
            </w:pPr>
            <w:r>
              <w:rPr>
                <w:rFonts w:ascii="Times New Roman" w:hAnsi="Times New Roman" w:eastAsia="TimesNewRoman" w:cs="Times New Roman"/>
              </w:rPr>
              <w:t>учењу за ученике из осетљивих група</w:t>
            </w:r>
          </w:p>
        </w:tc>
        <w:tc>
          <w:tcPr>
            <w:tcW w:w="2010" w:type="dxa"/>
            <w:shd w:val="clear" w:color="auto" w:fill="auto"/>
            <w:vAlign w:val="center"/>
          </w:tcPr>
          <w:p w14:paraId="375D35CF">
            <w:pPr>
              <w:widowControl w:val="0"/>
              <w:autoSpaceDE w:val="0"/>
              <w:autoSpaceDN w:val="0"/>
              <w:adjustRightInd w:val="0"/>
              <w:spacing w:line="240" w:lineRule="auto"/>
              <w:jc w:val="center"/>
              <w:rPr>
                <w:rFonts w:ascii="Times New Roman" w:hAnsi="Times New Roman" w:eastAsia="TimesNewRoman" w:cs="Times New Roman"/>
              </w:rPr>
            </w:pPr>
            <w:r>
              <w:rPr>
                <w:rFonts w:ascii="Times New Roman" w:hAnsi="Times New Roman" w:eastAsia="TimesNewRoman" w:cs="Times New Roman"/>
              </w:rPr>
              <w:t>током</w:t>
            </w:r>
          </w:p>
          <w:p w14:paraId="0DE620B7">
            <w:pPr>
              <w:widowControl w:val="0"/>
              <w:autoSpaceDE w:val="0"/>
              <w:autoSpaceDN w:val="0"/>
              <w:adjustRightInd w:val="0"/>
              <w:spacing w:line="240" w:lineRule="auto"/>
              <w:jc w:val="center"/>
              <w:rPr>
                <w:rFonts w:ascii="Times New Roman" w:hAnsi="Times New Roman" w:eastAsia="TimesNewRoman" w:cs="Times New Roman"/>
              </w:rPr>
            </w:pPr>
            <w:r>
              <w:rPr>
                <w:rFonts w:ascii="Times New Roman" w:hAnsi="Times New Roman" w:eastAsia="TimesNewRoman" w:cs="Times New Roman"/>
              </w:rPr>
              <w:t>школске</w:t>
            </w:r>
          </w:p>
          <w:p w14:paraId="5081D024">
            <w:pPr>
              <w:widowControl w:val="0"/>
              <w:autoSpaceDE w:val="0"/>
              <w:autoSpaceDN w:val="0"/>
              <w:adjustRightInd w:val="0"/>
              <w:spacing w:line="240" w:lineRule="auto"/>
              <w:jc w:val="center"/>
              <w:rPr>
                <w:rFonts w:ascii="Times New Roman" w:hAnsi="Times New Roman" w:cs="Times New Roman"/>
                <w:bCs/>
                <w:lang w:val="sr-Cyrl-CS"/>
              </w:rPr>
            </w:pPr>
            <w:r>
              <w:rPr>
                <w:rFonts w:ascii="Times New Roman" w:hAnsi="Times New Roman" w:eastAsia="TimesNewRoman" w:cs="Times New Roman"/>
              </w:rPr>
              <w:t>године</w:t>
            </w:r>
          </w:p>
        </w:tc>
        <w:tc>
          <w:tcPr>
            <w:tcW w:w="4245" w:type="dxa"/>
            <w:shd w:val="clear" w:color="auto" w:fill="auto"/>
            <w:vAlign w:val="center"/>
          </w:tcPr>
          <w:p w14:paraId="1F1ACFBE">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-састанак тима</w:t>
            </w:r>
          </w:p>
          <w:p w14:paraId="62A07D9E">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-сарадњаса разредним</w:t>
            </w:r>
          </w:p>
          <w:p w14:paraId="42000F2F">
            <w:pPr>
              <w:widowControl w:val="0"/>
              <w:autoSpaceDE w:val="0"/>
              <w:autoSpaceDN w:val="0"/>
              <w:adjustRightInd w:val="0"/>
              <w:spacing w:line="240" w:lineRule="auto"/>
              <w:jc w:val="both"/>
              <w:rPr>
                <w:rFonts w:ascii="Times New Roman" w:hAnsi="Times New Roman" w:eastAsia="TimesNewRoman" w:cs="Times New Roman"/>
                <w:lang w:val="en-US"/>
              </w:rPr>
            </w:pPr>
            <w:r>
              <w:rPr>
                <w:rFonts w:ascii="Times New Roman" w:hAnsi="Times New Roman" w:eastAsia="TimesNewRoman" w:cs="Times New Roman"/>
              </w:rPr>
              <w:t>старешинама и тимом зинклузију</w:t>
            </w:r>
          </w:p>
        </w:tc>
        <w:tc>
          <w:tcPr>
            <w:tcW w:w="2400" w:type="dxa"/>
            <w:shd w:val="clear" w:color="auto" w:fill="auto"/>
            <w:vAlign w:val="center"/>
          </w:tcPr>
          <w:p w14:paraId="1753506C">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-чланови тима</w:t>
            </w:r>
          </w:p>
          <w:p w14:paraId="72410A9C">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 одељењске</w:t>
            </w:r>
          </w:p>
          <w:p w14:paraId="4440F889">
            <w:pPr>
              <w:widowControl w:val="0"/>
              <w:autoSpaceDE w:val="0"/>
              <w:autoSpaceDN w:val="0"/>
              <w:adjustRightInd w:val="0"/>
              <w:spacing w:line="240" w:lineRule="auto"/>
              <w:jc w:val="left"/>
              <w:rPr>
                <w:rFonts w:ascii="Times New Roman" w:hAnsi="Times New Roman" w:cs="Times New Roman"/>
                <w:b/>
                <w:bCs/>
                <w:lang w:val="en-US"/>
              </w:rPr>
            </w:pPr>
            <w:r>
              <w:rPr>
                <w:rFonts w:ascii="Times New Roman" w:hAnsi="Times New Roman" w:eastAsia="TimesNewRoman" w:cs="Times New Roman"/>
              </w:rPr>
              <w:t xml:space="preserve">старешине и </w:t>
            </w:r>
            <w:r>
              <w:rPr>
                <w:rFonts w:ascii="Times New Roman" w:hAnsi="Times New Roman" w:eastAsia="TimesNewRoman" w:cs="Times New Roman"/>
                <w:lang w:val="sr-Cyrl-RS"/>
              </w:rPr>
              <w:t>Т</w:t>
            </w:r>
            <w:r>
              <w:rPr>
                <w:rFonts w:ascii="Times New Roman" w:hAnsi="Times New Roman" w:eastAsia="TimesNewRoman" w:cs="Times New Roman"/>
              </w:rPr>
              <w:t>им заинклузију</w:t>
            </w:r>
          </w:p>
        </w:tc>
        <w:tc>
          <w:tcPr>
            <w:tcW w:w="1740" w:type="dxa"/>
            <w:vAlign w:val="center"/>
          </w:tcPr>
          <w:p w14:paraId="0B8B6EF9">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BD8A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110" w:type="dxa"/>
            <w:shd w:val="clear" w:color="auto" w:fill="auto"/>
            <w:vAlign w:val="center"/>
          </w:tcPr>
          <w:p w14:paraId="7B7477E1">
            <w:pPr>
              <w:widowControl w:val="0"/>
              <w:autoSpaceDE w:val="0"/>
              <w:autoSpaceDN w:val="0"/>
              <w:adjustRightInd w:val="0"/>
              <w:spacing w:line="240" w:lineRule="auto"/>
              <w:jc w:val="left"/>
              <w:rPr>
                <w:rFonts w:ascii="Times New Roman" w:hAnsi="Times New Roman" w:cs="Times New Roman"/>
                <w:b/>
                <w:bCs/>
                <w:lang w:val="sr-Cyrl-RS"/>
              </w:rPr>
            </w:pPr>
            <w:r>
              <w:rPr>
                <w:rFonts w:ascii="Times New Roman" w:hAnsi="Times New Roman" w:cs="Times New Roman"/>
                <w:color w:val="000000"/>
              </w:rPr>
              <w:t>Подршка новим наставницима и приправницима</w:t>
            </w:r>
          </w:p>
        </w:tc>
        <w:tc>
          <w:tcPr>
            <w:tcW w:w="2010" w:type="dxa"/>
            <w:shd w:val="clear" w:color="auto" w:fill="auto"/>
            <w:vAlign w:val="center"/>
          </w:tcPr>
          <w:p w14:paraId="3E27FEEE">
            <w:pPr>
              <w:widowControl w:val="0"/>
              <w:autoSpaceDE w:val="0"/>
              <w:autoSpaceDN w:val="0"/>
              <w:adjustRightInd w:val="0"/>
              <w:spacing w:line="240" w:lineRule="auto"/>
              <w:jc w:val="center"/>
              <w:rPr>
                <w:rFonts w:ascii="Times New Roman" w:hAnsi="Times New Roman" w:eastAsia="TimesNewRoman" w:cs="Times New Roman"/>
              </w:rPr>
            </w:pPr>
            <w:r>
              <w:rPr>
                <w:rFonts w:ascii="Times New Roman" w:hAnsi="Times New Roman" w:eastAsia="TimesNewRoman" w:cs="Times New Roman"/>
              </w:rPr>
              <w:t>током</w:t>
            </w:r>
          </w:p>
          <w:p w14:paraId="1F6BC49C">
            <w:pPr>
              <w:widowControl w:val="0"/>
              <w:autoSpaceDE w:val="0"/>
              <w:autoSpaceDN w:val="0"/>
              <w:adjustRightInd w:val="0"/>
              <w:spacing w:line="240" w:lineRule="auto"/>
              <w:jc w:val="center"/>
              <w:rPr>
                <w:rFonts w:ascii="Times New Roman" w:hAnsi="Times New Roman" w:eastAsia="TimesNewRoman" w:cs="Times New Roman"/>
              </w:rPr>
            </w:pPr>
            <w:r>
              <w:rPr>
                <w:rFonts w:ascii="Times New Roman" w:hAnsi="Times New Roman" w:eastAsia="TimesNewRoman" w:cs="Times New Roman"/>
              </w:rPr>
              <w:t>школске</w:t>
            </w:r>
          </w:p>
          <w:p w14:paraId="0462477A">
            <w:pPr>
              <w:widowControl w:val="0"/>
              <w:autoSpaceDE w:val="0"/>
              <w:autoSpaceDN w:val="0"/>
              <w:adjustRightInd w:val="0"/>
              <w:spacing w:line="240" w:lineRule="auto"/>
              <w:jc w:val="center"/>
              <w:rPr>
                <w:rFonts w:ascii="Times New Roman" w:hAnsi="Times New Roman" w:cs="Times New Roman"/>
                <w:bCs/>
                <w:lang w:val="sr-Cyrl-CS"/>
              </w:rPr>
            </w:pPr>
            <w:r>
              <w:rPr>
                <w:rFonts w:ascii="Times New Roman" w:hAnsi="Times New Roman" w:eastAsia="TimesNewRoman" w:cs="Times New Roman"/>
              </w:rPr>
              <w:t>године</w:t>
            </w:r>
          </w:p>
        </w:tc>
        <w:tc>
          <w:tcPr>
            <w:tcW w:w="4245" w:type="dxa"/>
            <w:shd w:val="clear" w:color="auto" w:fill="auto"/>
            <w:vAlign w:val="center"/>
          </w:tcPr>
          <w:p w14:paraId="495CCCA4">
            <w:pPr>
              <w:widowControl w:val="0"/>
              <w:spacing w:line="240" w:lineRule="auto"/>
              <w:jc w:val="left"/>
              <w:rPr>
                <w:rFonts w:ascii="Times New Roman" w:hAnsi="Times New Roman" w:eastAsia="SimSun" w:cs="Times New Roman"/>
                <w:lang w:eastAsia="zh-CN"/>
              </w:rPr>
            </w:pPr>
            <w:r>
              <w:rPr>
                <w:rFonts w:ascii="Times New Roman" w:hAnsi="Times New Roman" w:eastAsia="SimSun" w:cs="Times New Roman"/>
                <w:color w:val="000000"/>
                <w:lang w:eastAsia="zh-CN"/>
              </w:rPr>
              <w:t xml:space="preserve">-Информисање о динамици  рада и  </w:t>
            </w:r>
            <w:r>
              <w:rPr>
                <w:rFonts w:ascii="Times New Roman" w:hAnsi="Times New Roman" w:cs="Times New Roman"/>
              </w:rPr>
              <w:t>упознавањ</w:t>
            </w:r>
            <w:r>
              <w:rPr>
                <w:rFonts w:ascii="Times New Roman" w:hAnsi="Times New Roman" w:cs="Times New Roman"/>
                <w:lang w:val="sr-Cyrl-RS"/>
              </w:rPr>
              <w:t>е</w:t>
            </w:r>
            <w:r>
              <w:rPr>
                <w:rFonts w:ascii="Times New Roman" w:hAnsi="Times New Roman" w:cs="Times New Roman"/>
              </w:rPr>
              <w:t xml:space="preserve"> са школским правилима, правима и обавезама</w:t>
            </w:r>
            <w:r>
              <w:rPr>
                <w:rFonts w:ascii="Times New Roman" w:hAnsi="Times New Roman" w:cs="Times New Roman"/>
                <w:lang w:val="sr-Cyrl-RS"/>
              </w:rPr>
              <w:t xml:space="preserve">, </w:t>
            </w:r>
            <w:r>
              <w:rPr>
                <w:rFonts w:ascii="Times New Roman" w:hAnsi="Times New Roman" w:eastAsia="SimSun" w:cs="Times New Roman"/>
                <w:color w:val="000000"/>
                <w:lang w:eastAsia="zh-CN"/>
              </w:rPr>
              <w:t>одговорности</w:t>
            </w:r>
            <w:r>
              <w:rPr>
                <w:rFonts w:ascii="Times New Roman" w:hAnsi="Times New Roman" w:cs="Times New Roman"/>
              </w:rPr>
              <w:t xml:space="preserve"> ученика, родитеља и наставника </w:t>
            </w:r>
          </w:p>
          <w:p w14:paraId="082387B3">
            <w:pPr>
              <w:widowControl w:val="0"/>
              <w:spacing w:line="240" w:lineRule="auto"/>
              <w:jc w:val="left"/>
              <w:rPr>
                <w:rFonts w:ascii="Times New Roman" w:hAnsi="Times New Roman" w:eastAsia="SimSun" w:cs="Times New Roman"/>
                <w:color w:val="000000"/>
                <w:lang w:eastAsia="zh-CN"/>
              </w:rPr>
            </w:pPr>
            <w:r>
              <w:rPr>
                <w:rFonts w:ascii="Times New Roman" w:hAnsi="Times New Roman" w:eastAsia="SimSun" w:cs="Times New Roman"/>
                <w:color w:val="000000"/>
                <w:lang w:eastAsia="zh-CN"/>
              </w:rPr>
              <w:t>-Упознавање са подзаконским актима који се примењују у школи </w:t>
            </w:r>
          </w:p>
          <w:p w14:paraId="56198284">
            <w:pPr>
              <w:widowControl w:val="0"/>
              <w:spacing w:line="240" w:lineRule="auto"/>
              <w:jc w:val="left"/>
              <w:rPr>
                <w:rFonts w:ascii="Times New Roman" w:hAnsi="Times New Roman" w:eastAsia="SimSun" w:cs="Times New Roman"/>
                <w:lang w:eastAsia="zh-CN"/>
              </w:rPr>
            </w:pPr>
            <w:r>
              <w:rPr>
                <w:rFonts w:ascii="Times New Roman" w:hAnsi="Times New Roman" w:eastAsia="SimSun" w:cs="Times New Roman"/>
                <w:color w:val="000000"/>
                <w:lang w:eastAsia="zh-CN"/>
              </w:rPr>
              <w:t>-Одређивање ментора приправницима</w:t>
            </w:r>
          </w:p>
          <w:p w14:paraId="2BB0ED67">
            <w:pPr>
              <w:widowControl w:val="0"/>
              <w:spacing w:line="240" w:lineRule="auto"/>
              <w:jc w:val="left"/>
              <w:rPr>
                <w:rFonts w:ascii="Times New Roman" w:hAnsi="Times New Roman" w:eastAsia="SimSun" w:cs="Times New Roman"/>
                <w:lang w:val="sr-Cyrl-RS" w:eastAsia="zh-CN"/>
              </w:rPr>
            </w:pPr>
            <w:r>
              <w:rPr>
                <w:rFonts w:ascii="Times New Roman" w:hAnsi="Times New Roman" w:eastAsia="SimSun" w:cs="Times New Roman"/>
                <w:color w:val="000000"/>
                <w:lang w:eastAsia="zh-CN"/>
              </w:rPr>
              <w:t>-Посета часовима и повратна информација са</w:t>
            </w:r>
            <w:r>
              <w:rPr>
                <w:rFonts w:ascii="Times New Roman" w:hAnsi="Times New Roman" w:eastAsia="SimSun" w:cs="Times New Roman"/>
                <w:color w:val="000000"/>
                <w:lang w:val="sr-Cyrl-RS" w:eastAsia="zh-CN"/>
              </w:rPr>
              <w:t xml:space="preserve"> </w:t>
            </w:r>
            <w:r>
              <w:rPr>
                <w:rFonts w:ascii="Times New Roman" w:hAnsi="Times New Roman" w:eastAsia="SimSun" w:cs="Times New Roman"/>
                <w:color w:val="000000"/>
                <w:lang w:eastAsia="zh-CN"/>
              </w:rPr>
              <w:t>препорукама</w:t>
            </w:r>
            <w:r>
              <w:rPr>
                <w:rFonts w:ascii="Times New Roman" w:hAnsi="Times New Roman" w:eastAsia="SimSun" w:cs="Times New Roman"/>
                <w:color w:val="000000"/>
                <w:lang w:val="sr-Cyrl-RS" w:eastAsia="zh-CN"/>
              </w:rPr>
              <w:t>.</w:t>
            </w:r>
            <w:r>
              <w:rPr>
                <w:rFonts w:ascii="Times New Roman" w:hAnsi="Times New Roman" w:eastAsia="SimSun" w:cs="Times New Roman"/>
                <w:color w:val="000000"/>
                <w:lang w:eastAsia="zh-CN"/>
              </w:rPr>
              <w:t xml:space="preserve">  Информисање о процедури у обавезама током приправничког стажа</w:t>
            </w:r>
            <w:r>
              <w:rPr>
                <w:rFonts w:ascii="Times New Roman" w:hAnsi="Times New Roman" w:eastAsia="SimSun" w:cs="Times New Roman"/>
                <w:color w:val="000000"/>
                <w:lang w:val="sr-Cyrl-RS" w:eastAsia="zh-CN"/>
              </w:rPr>
              <w:t>.</w:t>
            </w:r>
          </w:p>
          <w:p w14:paraId="3D904E07">
            <w:pPr>
              <w:widowControl w:val="0"/>
              <w:spacing w:line="240" w:lineRule="auto"/>
              <w:jc w:val="left"/>
              <w:rPr>
                <w:rFonts w:ascii="Times New Roman" w:hAnsi="Times New Roman" w:eastAsia="SimSun" w:cs="Times New Roman"/>
                <w:lang w:val="sr-Cyrl-RS" w:eastAsia="zh-CN"/>
              </w:rPr>
            </w:pPr>
            <w:r>
              <w:rPr>
                <w:rFonts w:ascii="Times New Roman" w:hAnsi="Times New Roman" w:eastAsia="SimSun" w:cs="Times New Roman"/>
                <w:color w:val="000000"/>
                <w:lang w:eastAsia="zh-CN"/>
              </w:rPr>
              <w:t>Информисање о роковима за приправнички стаж</w:t>
            </w:r>
            <w:r>
              <w:rPr>
                <w:rFonts w:ascii="Times New Roman" w:hAnsi="Times New Roman" w:eastAsia="SimSun" w:cs="Times New Roman"/>
                <w:color w:val="000000"/>
                <w:lang w:val="sr-Cyrl-RS" w:eastAsia="zh-CN"/>
              </w:rPr>
              <w:t>.</w:t>
            </w:r>
          </w:p>
          <w:p w14:paraId="640E3291">
            <w:pPr>
              <w:widowControl w:val="0"/>
              <w:spacing w:line="240" w:lineRule="auto"/>
              <w:jc w:val="left"/>
              <w:rPr>
                <w:rFonts w:ascii="Times New Roman" w:hAnsi="Times New Roman" w:eastAsia="SimSun" w:cs="Times New Roman"/>
                <w:color w:val="000000"/>
                <w:lang w:val="en-US" w:eastAsia="zh-CN"/>
              </w:rPr>
            </w:pPr>
            <w:r>
              <w:rPr>
                <w:rFonts w:ascii="Times New Roman" w:hAnsi="Times New Roman" w:eastAsia="SimSun" w:cs="Times New Roman"/>
                <w:color w:val="000000"/>
                <w:lang w:eastAsia="zh-CN"/>
              </w:rPr>
              <w:t>-Упознавање са радом тимова,актива,</w:t>
            </w:r>
            <w:r>
              <w:rPr>
                <w:rFonts w:hint="default" w:ascii="Times New Roman" w:hAnsi="Times New Roman" w:eastAsia="SimSun" w:cs="Times New Roman"/>
                <w:color w:val="000000"/>
                <w:lang w:val="sr-Cyrl-RS" w:eastAsia="zh-CN"/>
              </w:rPr>
              <w:t xml:space="preserve"> </w:t>
            </w:r>
            <w:r>
              <w:rPr>
                <w:rFonts w:ascii="Times New Roman" w:hAnsi="Times New Roman" w:eastAsia="SimSun" w:cs="Times New Roman"/>
                <w:color w:val="000000"/>
                <w:lang w:eastAsia="zh-CN"/>
              </w:rPr>
              <w:t>већа...</w:t>
            </w:r>
          </w:p>
        </w:tc>
        <w:tc>
          <w:tcPr>
            <w:tcW w:w="2400" w:type="dxa"/>
            <w:shd w:val="clear" w:color="auto" w:fill="auto"/>
            <w:vAlign w:val="center"/>
          </w:tcPr>
          <w:p w14:paraId="0FB6BE38">
            <w:pPr>
              <w:widowControl w:val="0"/>
              <w:autoSpaceDE w:val="0"/>
              <w:autoSpaceDN w:val="0"/>
              <w:adjustRightInd w:val="0"/>
              <w:spacing w:line="240" w:lineRule="auto"/>
              <w:jc w:val="both"/>
              <w:rPr>
                <w:rFonts w:ascii="Times New Roman" w:hAnsi="Times New Roman" w:eastAsia="TimesNewRoman" w:cs="Times New Roman"/>
              </w:rPr>
            </w:pPr>
          </w:p>
          <w:p w14:paraId="1659EEF4">
            <w:pPr>
              <w:widowControl w:val="0"/>
              <w:spacing w:line="240" w:lineRule="auto"/>
              <w:jc w:val="left"/>
              <w:rPr>
                <w:rFonts w:ascii="Times New Roman" w:hAnsi="Times New Roman" w:eastAsia="SimSun" w:cs="Times New Roman"/>
                <w:lang w:eastAsia="zh-CN"/>
              </w:rPr>
            </w:pPr>
            <w:r>
              <w:rPr>
                <w:rFonts w:ascii="Times New Roman" w:hAnsi="Times New Roman" w:eastAsia="SimSun" w:cs="Times New Roman"/>
                <w:color w:val="000000"/>
                <w:lang w:eastAsia="zh-CN"/>
              </w:rPr>
              <w:t>Директор, ментор, стручни сарадници</w:t>
            </w:r>
            <w:r>
              <w:rPr>
                <w:rFonts w:ascii="Times New Roman" w:hAnsi="Times New Roman" w:eastAsia="SimSun" w:cs="Times New Roman"/>
                <w:color w:val="000000"/>
                <w:lang w:val="sr-Cyrl-RS" w:eastAsia="zh-CN"/>
              </w:rPr>
              <w:t>,</w:t>
            </w:r>
            <w:r>
              <w:rPr>
                <w:rFonts w:hint="default" w:ascii="Times New Roman" w:hAnsi="Times New Roman" w:eastAsia="SimSun" w:cs="Times New Roman"/>
                <w:color w:val="000000"/>
                <w:lang w:val="sr-Cyrl-RS" w:eastAsia="zh-CN"/>
              </w:rPr>
              <w:t xml:space="preserve"> </w:t>
            </w:r>
            <w:r>
              <w:rPr>
                <w:rFonts w:ascii="Times New Roman" w:hAnsi="Times New Roman" w:eastAsia="SimSun" w:cs="Times New Roman"/>
                <w:color w:val="000000"/>
                <w:lang w:val="sr-Cyrl-RS" w:eastAsia="zh-CN"/>
              </w:rPr>
              <w:t>с</w:t>
            </w:r>
            <w:r>
              <w:rPr>
                <w:rFonts w:ascii="Times New Roman" w:hAnsi="Times New Roman" w:eastAsia="SimSun" w:cs="Times New Roman"/>
                <w:color w:val="000000"/>
                <w:lang w:eastAsia="zh-CN"/>
              </w:rPr>
              <w:t>екретар школе</w:t>
            </w:r>
          </w:p>
          <w:p w14:paraId="1330D372">
            <w:pPr>
              <w:widowControl w:val="0"/>
              <w:autoSpaceDE w:val="0"/>
              <w:autoSpaceDN w:val="0"/>
              <w:adjustRightInd w:val="0"/>
              <w:spacing w:line="240" w:lineRule="auto"/>
              <w:jc w:val="both"/>
              <w:rPr>
                <w:rFonts w:ascii="Times New Roman" w:hAnsi="Times New Roman" w:cs="Times New Roman"/>
                <w:b/>
                <w:bCs/>
                <w:lang w:val="en-US"/>
              </w:rPr>
            </w:pPr>
          </w:p>
        </w:tc>
        <w:tc>
          <w:tcPr>
            <w:tcW w:w="1740" w:type="dxa"/>
            <w:vAlign w:val="center"/>
          </w:tcPr>
          <w:p w14:paraId="532C76DB">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7F31E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110" w:type="dxa"/>
            <w:shd w:val="clear" w:color="auto" w:fill="auto"/>
            <w:vAlign w:val="center"/>
          </w:tcPr>
          <w:p w14:paraId="710432B8">
            <w:pPr>
              <w:widowControl w:val="0"/>
              <w:autoSpaceDE w:val="0"/>
              <w:autoSpaceDN w:val="0"/>
              <w:adjustRightInd w:val="0"/>
              <w:spacing w:line="240" w:lineRule="auto"/>
              <w:jc w:val="left"/>
              <w:rPr>
                <w:rFonts w:ascii="Times New Roman" w:hAnsi="Times New Roman" w:cs="Times New Roman"/>
                <w:b/>
                <w:bCs/>
                <w:lang w:val="sr-Cyrl-RS"/>
              </w:rPr>
            </w:pPr>
            <w:r>
              <w:rPr>
                <w:rFonts w:ascii="Times New Roman" w:hAnsi="Times New Roman" w:cs="Times New Roman"/>
                <w:color w:val="000000"/>
              </w:rPr>
              <w:t>Праћење адаптације новоуписаних ученика </w:t>
            </w:r>
          </w:p>
        </w:tc>
        <w:tc>
          <w:tcPr>
            <w:tcW w:w="2010" w:type="dxa"/>
            <w:shd w:val="clear" w:color="auto" w:fill="auto"/>
            <w:vAlign w:val="center"/>
          </w:tcPr>
          <w:p w14:paraId="491AAE0F">
            <w:pPr>
              <w:widowControl w:val="0"/>
              <w:autoSpaceDE w:val="0"/>
              <w:autoSpaceDN w:val="0"/>
              <w:adjustRightInd w:val="0"/>
              <w:spacing w:line="240" w:lineRule="auto"/>
              <w:jc w:val="center"/>
              <w:rPr>
                <w:rFonts w:ascii="Times New Roman" w:hAnsi="Times New Roman" w:eastAsia="TimesNewRoman" w:cs="Times New Roman"/>
              </w:rPr>
            </w:pPr>
            <w:r>
              <w:rPr>
                <w:rFonts w:ascii="Times New Roman" w:hAnsi="Times New Roman" w:eastAsia="TimesNewRoman" w:cs="Times New Roman"/>
              </w:rPr>
              <w:t>током</w:t>
            </w:r>
          </w:p>
          <w:p w14:paraId="1F9460F9">
            <w:pPr>
              <w:widowControl w:val="0"/>
              <w:autoSpaceDE w:val="0"/>
              <w:autoSpaceDN w:val="0"/>
              <w:adjustRightInd w:val="0"/>
              <w:spacing w:line="240" w:lineRule="auto"/>
              <w:jc w:val="center"/>
              <w:rPr>
                <w:rFonts w:ascii="Times New Roman" w:hAnsi="Times New Roman" w:eastAsia="TimesNewRoman" w:cs="Times New Roman"/>
              </w:rPr>
            </w:pPr>
            <w:r>
              <w:rPr>
                <w:rFonts w:ascii="Times New Roman" w:hAnsi="Times New Roman" w:eastAsia="TimesNewRoman" w:cs="Times New Roman"/>
              </w:rPr>
              <w:t>школске</w:t>
            </w:r>
          </w:p>
          <w:p w14:paraId="1A58FD09">
            <w:pPr>
              <w:widowControl w:val="0"/>
              <w:autoSpaceDE w:val="0"/>
              <w:autoSpaceDN w:val="0"/>
              <w:adjustRightInd w:val="0"/>
              <w:spacing w:line="240" w:lineRule="auto"/>
              <w:jc w:val="center"/>
              <w:rPr>
                <w:rFonts w:ascii="Times New Roman" w:hAnsi="Times New Roman" w:cs="Times New Roman"/>
                <w:bCs/>
                <w:lang w:val="sr-Cyrl-CS"/>
              </w:rPr>
            </w:pPr>
            <w:r>
              <w:rPr>
                <w:rFonts w:ascii="Times New Roman" w:hAnsi="Times New Roman" w:eastAsia="TimesNewRoman" w:cs="Times New Roman"/>
              </w:rPr>
              <w:t>године</w:t>
            </w:r>
          </w:p>
        </w:tc>
        <w:tc>
          <w:tcPr>
            <w:tcW w:w="4245" w:type="dxa"/>
            <w:shd w:val="clear" w:color="auto" w:fill="auto"/>
            <w:vAlign w:val="center"/>
          </w:tcPr>
          <w:p w14:paraId="62F00E2C">
            <w:pPr>
              <w:widowControl w:val="0"/>
              <w:autoSpaceDE w:val="0"/>
              <w:autoSpaceDN w:val="0"/>
              <w:adjustRightInd w:val="0"/>
              <w:spacing w:line="240" w:lineRule="auto"/>
              <w:jc w:val="left"/>
              <w:rPr>
                <w:rFonts w:ascii="Times New Roman" w:hAnsi="Times New Roman" w:cs="Times New Roman"/>
                <w:color w:val="000000"/>
              </w:rPr>
            </w:pPr>
            <w:r>
              <w:rPr>
                <w:rFonts w:ascii="Times New Roman" w:hAnsi="Times New Roman" w:cs="Times New Roman"/>
                <w:color w:val="000000"/>
                <w:lang w:val="sr-Cyrl-RS"/>
              </w:rPr>
              <w:t>-</w:t>
            </w:r>
            <w:r>
              <w:rPr>
                <w:rFonts w:ascii="Times New Roman" w:hAnsi="Times New Roman" w:cs="Times New Roman"/>
                <w:color w:val="000000"/>
              </w:rPr>
              <w:t xml:space="preserve"> Праћење прихваћености у вршњачкој групи, разреду ( комуникација, социјализација,</w:t>
            </w:r>
            <w:r>
              <w:rPr>
                <w:rFonts w:ascii="Times New Roman" w:hAnsi="Times New Roman" w:cs="Times New Roman"/>
                <w:color w:val="000000"/>
                <w:lang w:val="sr-Cyrl-RS"/>
              </w:rPr>
              <w:t xml:space="preserve"> анализа</w:t>
            </w:r>
            <w:r>
              <w:rPr>
                <w:rFonts w:ascii="Times New Roman" w:hAnsi="Times New Roman" w:cs="Times New Roman"/>
                <w:color w:val="000000"/>
              </w:rPr>
              <w:t xml:space="preserve"> постигнућа....)</w:t>
            </w:r>
          </w:p>
          <w:p w14:paraId="2E5C87E6">
            <w:pPr>
              <w:widowControl w:val="0"/>
              <w:autoSpaceDE w:val="0"/>
              <w:autoSpaceDN w:val="0"/>
              <w:adjustRightInd w:val="0"/>
              <w:spacing w:line="240" w:lineRule="auto"/>
              <w:jc w:val="left"/>
              <w:rPr>
                <w:rFonts w:ascii="Times New Roman" w:hAnsi="Times New Roman" w:cs="Times New Roman"/>
                <w:color w:val="000000"/>
                <w:lang w:val="sr-Cyrl-RS"/>
              </w:rPr>
            </w:pPr>
            <w:r>
              <w:rPr>
                <w:rFonts w:ascii="Times New Roman" w:hAnsi="Times New Roman" w:cs="Times New Roman"/>
                <w:color w:val="000000"/>
                <w:lang w:val="sr-Cyrl-RS"/>
              </w:rPr>
              <w:t>- Вршњачка подршка</w:t>
            </w:r>
          </w:p>
          <w:p w14:paraId="7075626E">
            <w:pPr>
              <w:widowControl w:val="0"/>
              <w:autoSpaceDE w:val="0"/>
              <w:autoSpaceDN w:val="0"/>
              <w:adjustRightInd w:val="0"/>
              <w:spacing w:line="240" w:lineRule="auto"/>
              <w:jc w:val="left"/>
              <w:rPr>
                <w:rFonts w:ascii="Times New Roman" w:hAnsi="Times New Roman" w:cs="Times New Roman"/>
                <w:color w:val="000000" w:themeColor="text1"/>
                <w:lang w:val="en-US"/>
                <w14:textFill>
                  <w14:solidFill>
                    <w14:schemeClr w14:val="tx1"/>
                  </w14:solidFill>
                </w14:textFill>
              </w:rPr>
            </w:pPr>
            <w:r>
              <w:rPr>
                <w:rFonts w:ascii="Times New Roman" w:hAnsi="Times New Roman" w:cs="Times New Roman"/>
                <w:color w:val="000000" w:themeColor="text1"/>
                <w:lang w:val="sr-Cyrl-RS"/>
                <w14:textFill>
                  <w14:solidFill>
                    <w14:schemeClr w14:val="tx1"/>
                  </w14:solidFill>
                </w14:textFill>
              </w:rPr>
              <w:t xml:space="preserve">- Израда паноа  који </w:t>
            </w:r>
            <w:r>
              <w:rPr>
                <w:rFonts w:ascii="Times New Roman" w:hAnsi="Times New Roman" w:cs="Times New Roman"/>
                <w:color w:val="000000" w:themeColor="text1"/>
                <w14:textFill>
                  <w14:solidFill>
                    <w14:schemeClr w14:val="tx1"/>
                  </w14:solidFill>
                </w14:textFill>
              </w:rPr>
              <w:t>обезбеђуј</w:t>
            </w:r>
            <w:r>
              <w:rPr>
                <w:rFonts w:ascii="Times New Roman" w:hAnsi="Times New Roman" w:cs="Times New Roman"/>
                <w:color w:val="000000" w:themeColor="text1"/>
                <w:lang w:val="sr-Cyrl-RS"/>
                <w14:textFill>
                  <w14:solidFill>
                    <w14:schemeClr w14:val="tx1"/>
                  </w14:solidFill>
                </w14:textFill>
              </w:rPr>
              <w:t>у</w:t>
            </w:r>
            <w:r>
              <w:rPr>
                <w:rFonts w:ascii="Times New Roman" w:hAnsi="Times New Roman" w:cs="Times New Roman"/>
                <w:color w:val="000000" w:themeColor="text1"/>
                <w14:textFill>
                  <w14:solidFill>
                    <w14:schemeClr w14:val="tx1"/>
                  </w14:solidFill>
                </w14:textFill>
              </w:rPr>
              <w:t xml:space="preserve"> доступност информација које се тичу добробити ученика </w:t>
            </w:r>
          </w:p>
        </w:tc>
        <w:tc>
          <w:tcPr>
            <w:tcW w:w="2400" w:type="dxa"/>
            <w:shd w:val="clear" w:color="auto" w:fill="auto"/>
            <w:vAlign w:val="center"/>
          </w:tcPr>
          <w:p w14:paraId="624E0AEC">
            <w:pPr>
              <w:widowControl w:val="0"/>
              <w:autoSpaceDE w:val="0"/>
              <w:autoSpaceDN w:val="0"/>
              <w:adjustRightInd w:val="0"/>
              <w:spacing w:line="240" w:lineRule="auto"/>
              <w:jc w:val="left"/>
              <w:rPr>
                <w:rFonts w:ascii="Times New Roman" w:hAnsi="Times New Roman" w:eastAsia="TimesNewRoman" w:cs="Times New Roman"/>
              </w:rPr>
            </w:pPr>
            <w:r>
              <w:rPr>
                <w:rFonts w:ascii="Times New Roman" w:hAnsi="Times New Roman" w:eastAsia="TimesNewRoman" w:cs="Times New Roman"/>
              </w:rPr>
              <w:t>-чланови тима</w:t>
            </w:r>
          </w:p>
          <w:p w14:paraId="6705EE67">
            <w:pPr>
              <w:widowControl w:val="0"/>
              <w:spacing w:line="240" w:lineRule="auto"/>
              <w:jc w:val="left"/>
              <w:rPr>
                <w:rFonts w:ascii="Times New Roman" w:hAnsi="Times New Roman" w:cs="Times New Roman"/>
                <w:b/>
                <w:bCs/>
                <w:lang w:val="en-US"/>
              </w:rPr>
            </w:pPr>
            <w:r>
              <w:rPr>
                <w:rFonts w:ascii="Times New Roman" w:hAnsi="Times New Roman" w:cs="Times New Roman"/>
                <w:color w:val="000000"/>
              </w:rPr>
              <w:t xml:space="preserve">-oдељенске старешине, </w:t>
            </w:r>
            <w:r>
              <w:rPr>
                <w:rFonts w:hint="default" w:ascii="Times New Roman" w:hAnsi="Times New Roman" w:cs="Times New Roman"/>
                <w:color w:val="000000"/>
                <w:lang w:val="sr-Cyrl-RS"/>
              </w:rPr>
              <w:t xml:space="preserve"> </w:t>
            </w:r>
            <w:r>
              <w:rPr>
                <w:rFonts w:ascii="Times New Roman" w:hAnsi="Times New Roman" w:cs="Times New Roman"/>
                <w:color w:val="000000"/>
              </w:rPr>
              <w:t>наставници, стручни сарадници</w:t>
            </w:r>
          </w:p>
        </w:tc>
        <w:tc>
          <w:tcPr>
            <w:tcW w:w="1740" w:type="dxa"/>
          </w:tcPr>
          <w:p w14:paraId="6997CA1F">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5D274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110" w:type="dxa"/>
            <w:shd w:val="clear" w:color="auto" w:fill="auto"/>
            <w:vAlign w:val="center"/>
          </w:tcPr>
          <w:p w14:paraId="384D6BD7">
            <w:pPr>
              <w:widowControl w:val="0"/>
              <w:autoSpaceDE w:val="0"/>
              <w:autoSpaceDN w:val="0"/>
              <w:adjustRightInd w:val="0"/>
              <w:spacing w:line="240" w:lineRule="auto"/>
              <w:jc w:val="both"/>
              <w:rPr>
                <w:rFonts w:ascii="Times New Roman" w:hAnsi="Times New Roman" w:cs="Times New Roman"/>
                <w:color w:val="000000"/>
                <w:lang w:val="sr-Cyrl-RS"/>
              </w:rPr>
            </w:pPr>
            <w:r>
              <w:rPr>
                <w:rFonts w:ascii="Times New Roman" w:hAnsi="Times New Roman" w:cs="Times New Roman"/>
              </w:rPr>
              <w:t>Мер</w:t>
            </w:r>
            <w:r>
              <w:rPr>
                <w:rFonts w:ascii="Times New Roman" w:hAnsi="Times New Roman" w:cs="Times New Roman"/>
                <w:lang w:val="sr-Cyrl-RS"/>
              </w:rPr>
              <w:t xml:space="preserve">е за </w:t>
            </w:r>
            <w:r>
              <w:rPr>
                <w:rFonts w:ascii="Times New Roman" w:hAnsi="Times New Roman" w:cs="Times New Roman"/>
              </w:rPr>
              <w:t xml:space="preserve"> подизањ</w:t>
            </w:r>
            <w:r>
              <w:rPr>
                <w:rFonts w:ascii="Times New Roman" w:hAnsi="Times New Roman" w:cs="Times New Roman"/>
                <w:lang w:val="sr-Cyrl-RS"/>
              </w:rPr>
              <w:t>е</w:t>
            </w:r>
            <w:r>
              <w:rPr>
                <w:rFonts w:ascii="Times New Roman" w:hAnsi="Times New Roman" w:cs="Times New Roman"/>
              </w:rPr>
              <w:t xml:space="preserve"> нивоа безбедности</w:t>
            </w:r>
            <w:r>
              <w:rPr>
                <w:rFonts w:ascii="Times New Roman" w:hAnsi="Times New Roman" w:cs="Times New Roman"/>
                <w:lang w:val="sr-Cyrl-RS"/>
              </w:rPr>
              <w:t xml:space="preserve"> и заштите ученика и запослених</w:t>
            </w:r>
          </w:p>
        </w:tc>
        <w:tc>
          <w:tcPr>
            <w:tcW w:w="2010" w:type="dxa"/>
            <w:shd w:val="clear" w:color="auto" w:fill="auto"/>
            <w:vAlign w:val="center"/>
          </w:tcPr>
          <w:p w14:paraId="0D2EF572">
            <w:pPr>
              <w:widowControl w:val="0"/>
              <w:autoSpaceDE w:val="0"/>
              <w:autoSpaceDN w:val="0"/>
              <w:adjustRightInd w:val="0"/>
              <w:spacing w:line="240" w:lineRule="auto"/>
              <w:jc w:val="center"/>
              <w:rPr>
                <w:rFonts w:ascii="Times New Roman" w:hAnsi="Times New Roman" w:eastAsia="TimesNewRoman" w:cs="Times New Roman"/>
              </w:rPr>
            </w:pPr>
            <w:r>
              <w:rPr>
                <w:rFonts w:ascii="Times New Roman" w:hAnsi="Times New Roman" w:eastAsia="TimesNewRoman" w:cs="Times New Roman"/>
              </w:rPr>
              <w:t>током</w:t>
            </w:r>
          </w:p>
          <w:p w14:paraId="5D8ABDD3">
            <w:pPr>
              <w:widowControl w:val="0"/>
              <w:autoSpaceDE w:val="0"/>
              <w:autoSpaceDN w:val="0"/>
              <w:adjustRightInd w:val="0"/>
              <w:spacing w:line="240" w:lineRule="auto"/>
              <w:jc w:val="center"/>
              <w:rPr>
                <w:rFonts w:ascii="Times New Roman" w:hAnsi="Times New Roman" w:eastAsia="TimesNewRoman" w:cs="Times New Roman"/>
              </w:rPr>
            </w:pPr>
            <w:r>
              <w:rPr>
                <w:rFonts w:ascii="Times New Roman" w:hAnsi="Times New Roman" w:eastAsia="TimesNewRoman" w:cs="Times New Roman"/>
              </w:rPr>
              <w:t>школске</w:t>
            </w:r>
          </w:p>
          <w:p w14:paraId="2EA13653">
            <w:pPr>
              <w:widowControl w:val="0"/>
              <w:autoSpaceDE w:val="0"/>
              <w:autoSpaceDN w:val="0"/>
              <w:adjustRightInd w:val="0"/>
              <w:spacing w:line="240" w:lineRule="auto"/>
              <w:jc w:val="center"/>
              <w:rPr>
                <w:rFonts w:ascii="Times New Roman" w:hAnsi="Times New Roman" w:eastAsia="TimesNewRoman" w:cs="Times New Roman"/>
                <w:lang w:val="sr-Cyrl-CS"/>
              </w:rPr>
            </w:pPr>
            <w:r>
              <w:rPr>
                <w:rFonts w:ascii="Times New Roman" w:hAnsi="Times New Roman" w:eastAsia="TimesNewRoman" w:cs="Times New Roman"/>
              </w:rPr>
              <w:t>године</w:t>
            </w:r>
          </w:p>
        </w:tc>
        <w:tc>
          <w:tcPr>
            <w:tcW w:w="4245" w:type="dxa"/>
            <w:shd w:val="clear" w:color="auto" w:fill="auto"/>
            <w:vAlign w:val="center"/>
          </w:tcPr>
          <w:p w14:paraId="79ADCC7D">
            <w:pPr>
              <w:widowControl w:val="0"/>
              <w:autoSpaceDE w:val="0"/>
              <w:autoSpaceDN w:val="0"/>
              <w:adjustRightInd w:val="0"/>
              <w:spacing w:line="240" w:lineRule="auto"/>
              <w:jc w:val="left"/>
              <w:rPr>
                <w:rFonts w:ascii="Times New Roman" w:hAnsi="Times New Roman" w:cs="Times New Roman"/>
                <w:color w:val="000000"/>
                <w:lang w:val="en-US"/>
              </w:rPr>
            </w:pPr>
            <w:r>
              <w:rPr>
                <w:rFonts w:ascii="Times New Roman" w:hAnsi="Times New Roman" w:cs="Times New Roman"/>
                <w:color w:val="000000"/>
                <w:lang w:val="sr-Cyrl-RS"/>
              </w:rPr>
              <w:t xml:space="preserve">- Праћење, реаговање и благовремено обавештавање </w:t>
            </w:r>
          </w:p>
        </w:tc>
        <w:tc>
          <w:tcPr>
            <w:tcW w:w="2400" w:type="dxa"/>
            <w:shd w:val="clear" w:color="auto" w:fill="auto"/>
            <w:vAlign w:val="center"/>
          </w:tcPr>
          <w:p w14:paraId="1B8ADC69">
            <w:pPr>
              <w:widowControl w:val="0"/>
              <w:autoSpaceDE w:val="0"/>
              <w:autoSpaceDN w:val="0"/>
              <w:adjustRightInd w:val="0"/>
              <w:spacing w:line="240" w:lineRule="auto"/>
              <w:ind w:left="18"/>
              <w:jc w:val="both"/>
              <w:rPr>
                <w:rFonts w:ascii="Times New Roman" w:hAnsi="Times New Roman" w:cs="Times New Roman"/>
              </w:rPr>
            </w:pPr>
            <w:r>
              <w:rPr>
                <w:rFonts w:ascii="Times New Roman" w:hAnsi="Times New Roman" w:cs="Times New Roman"/>
              </w:rPr>
              <w:t>-чланови тима</w:t>
            </w:r>
          </w:p>
          <w:p w14:paraId="39366B81">
            <w:pPr>
              <w:widowControl w:val="0"/>
              <w:spacing w:line="24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lang w:val="sr-Cyrl-RS"/>
              </w:rPr>
              <w:t xml:space="preserve">ПП </w:t>
            </w:r>
            <w:r>
              <w:rPr>
                <w:rFonts w:ascii="Times New Roman" w:hAnsi="Times New Roman" w:cs="Times New Roman"/>
              </w:rPr>
              <w:t>служба</w:t>
            </w:r>
          </w:p>
          <w:p w14:paraId="77C71903">
            <w:pPr>
              <w:widowControl w:val="0"/>
              <w:autoSpaceDE w:val="0"/>
              <w:autoSpaceDN w:val="0"/>
              <w:adjustRightInd w:val="0"/>
              <w:spacing w:line="240" w:lineRule="auto"/>
              <w:jc w:val="both"/>
              <w:rPr>
                <w:rFonts w:ascii="Times New Roman" w:hAnsi="Times New Roman" w:cs="Times New Roman"/>
                <w:lang w:val="sr-Cyrl-RS"/>
              </w:rPr>
            </w:pPr>
            <w:r>
              <w:rPr>
                <w:rFonts w:ascii="Times New Roman" w:hAnsi="Times New Roman" w:cs="Times New Roman"/>
                <w:lang w:val="sr-Cyrl-RS"/>
              </w:rPr>
              <w:t>-наставници</w:t>
            </w:r>
          </w:p>
          <w:p w14:paraId="2C179089">
            <w:pPr>
              <w:widowControl w:val="0"/>
              <w:autoSpaceDE w:val="0"/>
              <w:autoSpaceDN w:val="0"/>
              <w:adjustRightInd w:val="0"/>
              <w:spacing w:line="240" w:lineRule="auto"/>
              <w:jc w:val="both"/>
              <w:rPr>
                <w:rFonts w:ascii="Times New Roman" w:hAnsi="Times New Roman" w:eastAsia="TimesNewRoman" w:cs="Times New Roman"/>
                <w:lang w:val="en-US"/>
              </w:rPr>
            </w:pPr>
            <w:r>
              <w:rPr>
                <w:rFonts w:ascii="Times New Roman" w:hAnsi="Times New Roman" w:cs="Times New Roman"/>
                <w:lang w:val="sr-Cyrl-RS"/>
              </w:rPr>
              <w:t>- школски полицајац</w:t>
            </w:r>
          </w:p>
        </w:tc>
        <w:tc>
          <w:tcPr>
            <w:tcW w:w="1740" w:type="dxa"/>
          </w:tcPr>
          <w:p w14:paraId="1F10A8C5">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07505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110" w:type="dxa"/>
            <w:shd w:val="clear" w:color="auto" w:fill="auto"/>
            <w:vAlign w:val="center"/>
          </w:tcPr>
          <w:p w14:paraId="47FF5D43">
            <w:pPr>
              <w:widowControl w:val="0"/>
              <w:autoSpaceDE w:val="0"/>
              <w:autoSpaceDN w:val="0"/>
              <w:adjustRightInd w:val="0"/>
              <w:spacing w:line="240" w:lineRule="auto"/>
              <w:jc w:val="both"/>
              <w:rPr>
                <w:rFonts w:ascii="Times New Roman" w:hAnsi="Times New Roman" w:cs="Times New Roman"/>
                <w:color w:val="000000"/>
                <w:lang w:val="sr-Cyrl-RS"/>
              </w:rPr>
            </w:pPr>
            <w:r>
              <w:rPr>
                <w:rFonts w:ascii="Times New Roman" w:hAnsi="Times New Roman" w:cs="Times New Roman"/>
                <w:color w:val="000000"/>
                <w:lang w:val="sr-Cyrl-RS"/>
              </w:rPr>
              <w:t>- Стандардизација ( усаглашавање) формативног и сумативног оцењивања</w:t>
            </w:r>
          </w:p>
        </w:tc>
        <w:tc>
          <w:tcPr>
            <w:tcW w:w="2010" w:type="dxa"/>
            <w:shd w:val="clear" w:color="auto" w:fill="auto"/>
            <w:vAlign w:val="center"/>
          </w:tcPr>
          <w:p w14:paraId="2AA99BB9">
            <w:pPr>
              <w:widowControl w:val="0"/>
              <w:autoSpaceDE w:val="0"/>
              <w:autoSpaceDN w:val="0"/>
              <w:adjustRightInd w:val="0"/>
              <w:spacing w:line="240" w:lineRule="auto"/>
              <w:jc w:val="center"/>
              <w:rPr>
                <w:rFonts w:ascii="Times New Roman" w:hAnsi="Times New Roman" w:eastAsia="TimesNewRoman" w:cs="Times New Roman"/>
              </w:rPr>
            </w:pPr>
            <w:r>
              <w:rPr>
                <w:rFonts w:ascii="Times New Roman" w:hAnsi="Times New Roman" w:eastAsia="TimesNewRoman" w:cs="Times New Roman"/>
              </w:rPr>
              <w:t>током</w:t>
            </w:r>
          </w:p>
          <w:p w14:paraId="47C7CD84">
            <w:pPr>
              <w:widowControl w:val="0"/>
              <w:autoSpaceDE w:val="0"/>
              <w:autoSpaceDN w:val="0"/>
              <w:adjustRightInd w:val="0"/>
              <w:spacing w:line="240" w:lineRule="auto"/>
              <w:jc w:val="center"/>
              <w:rPr>
                <w:rFonts w:ascii="Times New Roman" w:hAnsi="Times New Roman" w:eastAsia="TimesNewRoman" w:cs="Times New Roman"/>
              </w:rPr>
            </w:pPr>
            <w:r>
              <w:rPr>
                <w:rFonts w:ascii="Times New Roman" w:hAnsi="Times New Roman" w:eastAsia="TimesNewRoman" w:cs="Times New Roman"/>
              </w:rPr>
              <w:t>школске</w:t>
            </w:r>
          </w:p>
          <w:p w14:paraId="57241B77">
            <w:pPr>
              <w:widowControl w:val="0"/>
              <w:autoSpaceDE w:val="0"/>
              <w:autoSpaceDN w:val="0"/>
              <w:adjustRightInd w:val="0"/>
              <w:spacing w:line="240" w:lineRule="auto"/>
              <w:jc w:val="center"/>
              <w:rPr>
                <w:rFonts w:ascii="Times New Roman" w:hAnsi="Times New Roman" w:eastAsia="TimesNewRoman" w:cs="Times New Roman"/>
                <w:lang w:val="sr-Cyrl-CS"/>
              </w:rPr>
            </w:pPr>
            <w:r>
              <w:rPr>
                <w:rFonts w:ascii="Times New Roman" w:hAnsi="Times New Roman" w:eastAsia="TimesNewRoman" w:cs="Times New Roman"/>
              </w:rPr>
              <w:t>године</w:t>
            </w:r>
          </w:p>
        </w:tc>
        <w:tc>
          <w:tcPr>
            <w:tcW w:w="4245" w:type="dxa"/>
            <w:shd w:val="clear" w:color="auto" w:fill="auto"/>
            <w:vAlign w:val="center"/>
          </w:tcPr>
          <w:p w14:paraId="1F3E8E42">
            <w:pPr>
              <w:widowControl w:val="0"/>
              <w:autoSpaceDE w:val="0"/>
              <w:autoSpaceDN w:val="0"/>
              <w:adjustRightInd w:val="0"/>
              <w:spacing w:line="240" w:lineRule="auto"/>
              <w:jc w:val="both"/>
              <w:rPr>
                <w:rFonts w:ascii="Times New Roman" w:hAnsi="Times New Roman" w:cs="Times New Roman"/>
                <w:color w:val="000000"/>
                <w:lang w:val="en-US"/>
              </w:rPr>
            </w:pPr>
            <w:r>
              <w:rPr>
                <w:rFonts w:ascii="Times New Roman" w:hAnsi="Times New Roman" w:cs="Times New Roman"/>
                <w:color w:val="000000"/>
                <w:lang w:val="sr-Cyrl-RS"/>
              </w:rPr>
              <w:t>- Израда табела</w:t>
            </w:r>
          </w:p>
        </w:tc>
        <w:tc>
          <w:tcPr>
            <w:tcW w:w="2400" w:type="dxa"/>
            <w:shd w:val="clear" w:color="auto" w:fill="auto"/>
            <w:vAlign w:val="center"/>
          </w:tcPr>
          <w:p w14:paraId="3DE42E47">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-чланови тима</w:t>
            </w:r>
          </w:p>
          <w:p w14:paraId="75D02B63">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 xml:space="preserve">- </w:t>
            </w:r>
            <w:r>
              <w:rPr>
                <w:rFonts w:ascii="Times New Roman" w:hAnsi="Times New Roman" w:eastAsia="TimesNewRoman" w:cs="Times New Roman"/>
                <w:lang w:val="sr-Cyrl-RS"/>
              </w:rPr>
              <w:t>О</w:t>
            </w:r>
            <w:r>
              <w:rPr>
                <w:rFonts w:ascii="Times New Roman" w:hAnsi="Times New Roman" w:eastAsia="TimesNewRoman" w:cs="Times New Roman"/>
              </w:rPr>
              <w:t>дељенска</w:t>
            </w:r>
            <w:r>
              <w:rPr>
                <w:rFonts w:ascii="Times New Roman" w:hAnsi="Times New Roman" w:eastAsia="TimesNewRoman" w:cs="Times New Roman"/>
                <w:lang w:val="sr-Cyrl-RS"/>
              </w:rPr>
              <w:t xml:space="preserve"> в</w:t>
            </w:r>
            <w:r>
              <w:rPr>
                <w:rFonts w:ascii="Times New Roman" w:hAnsi="Times New Roman" w:eastAsia="TimesNewRoman" w:cs="Times New Roman"/>
              </w:rPr>
              <w:t>ећа</w:t>
            </w:r>
          </w:p>
          <w:p w14:paraId="4E1D6DC0">
            <w:pPr>
              <w:widowControl w:val="0"/>
              <w:autoSpaceDE w:val="0"/>
              <w:autoSpaceDN w:val="0"/>
              <w:adjustRightInd w:val="0"/>
              <w:spacing w:line="240" w:lineRule="auto"/>
              <w:jc w:val="both"/>
              <w:rPr>
                <w:rFonts w:ascii="Times New Roman" w:hAnsi="Times New Roman" w:eastAsia="TimesNewRoman" w:cs="Times New Roman"/>
                <w:lang w:val="en-US"/>
              </w:rPr>
            </w:pPr>
            <w:r>
              <w:rPr>
                <w:rFonts w:ascii="Times New Roman" w:hAnsi="Times New Roman" w:eastAsia="TimesNewRoman" w:cs="Times New Roman"/>
              </w:rPr>
              <w:t>-</w:t>
            </w:r>
            <w:r>
              <w:rPr>
                <w:rFonts w:ascii="Times New Roman" w:hAnsi="Times New Roman" w:eastAsia="TimesNewRoman" w:cs="Times New Roman"/>
                <w:lang w:val="sr-Cyrl-RS"/>
              </w:rPr>
              <w:t>О</w:t>
            </w:r>
            <w:r>
              <w:rPr>
                <w:rFonts w:ascii="Times New Roman" w:hAnsi="Times New Roman" w:eastAsia="TimesNewRoman" w:cs="Times New Roman"/>
              </w:rPr>
              <w:t>дељењске старешине</w:t>
            </w:r>
          </w:p>
        </w:tc>
        <w:tc>
          <w:tcPr>
            <w:tcW w:w="1740" w:type="dxa"/>
          </w:tcPr>
          <w:p w14:paraId="5A083118">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2190D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110" w:type="dxa"/>
            <w:shd w:val="clear" w:color="auto" w:fill="auto"/>
            <w:vAlign w:val="center"/>
          </w:tcPr>
          <w:p w14:paraId="46371A3A">
            <w:pPr>
              <w:widowControl w:val="0"/>
              <w:autoSpaceDE w:val="0"/>
              <w:autoSpaceDN w:val="0"/>
              <w:adjustRightInd w:val="0"/>
              <w:spacing w:line="240" w:lineRule="auto"/>
              <w:jc w:val="left"/>
              <w:rPr>
                <w:rFonts w:ascii="Times New Roman" w:hAnsi="Times New Roman" w:cs="Times New Roman"/>
                <w:b/>
                <w:bCs/>
                <w:lang w:val="sr-Cyrl-RS"/>
              </w:rPr>
            </w:pPr>
            <w:r>
              <w:rPr>
                <w:rFonts w:ascii="Times New Roman" w:hAnsi="Times New Roman" w:eastAsia="TimesNewRoman" w:cs="Times New Roman"/>
                <w:lang w:val="sr-Cyrl-RS"/>
              </w:rPr>
              <w:t>П</w:t>
            </w:r>
            <w:r>
              <w:rPr>
                <w:rFonts w:ascii="Times New Roman" w:hAnsi="Times New Roman" w:eastAsia="TimesNewRoman" w:cs="Times New Roman"/>
              </w:rPr>
              <w:t>озивање родитеља да се укључе у</w:t>
            </w:r>
            <w:r>
              <w:rPr>
                <w:rFonts w:ascii="Times New Roman" w:hAnsi="Times New Roman" w:eastAsia="TimesNewRoman" w:cs="Times New Roman"/>
                <w:lang w:val="sr-Cyrl-RS"/>
              </w:rPr>
              <w:t xml:space="preserve"> </w:t>
            </w:r>
            <w:r>
              <w:rPr>
                <w:rFonts w:ascii="Times New Roman" w:hAnsi="Times New Roman" w:eastAsia="TimesNewRoman" w:cs="Times New Roman"/>
              </w:rPr>
              <w:t>школски живот и да помогну у</w:t>
            </w:r>
            <w:r>
              <w:rPr>
                <w:rFonts w:ascii="Times New Roman" w:hAnsi="Times New Roman" w:eastAsia="TimesNewRoman" w:cs="Times New Roman"/>
                <w:lang w:val="sr-Cyrl-RS"/>
              </w:rPr>
              <w:t xml:space="preserve"> </w:t>
            </w:r>
            <w:r>
              <w:rPr>
                <w:rFonts w:ascii="Times New Roman" w:hAnsi="Times New Roman" w:eastAsia="TimesNewRoman" w:cs="Times New Roman"/>
              </w:rPr>
              <w:t>превазилажењу</w:t>
            </w:r>
            <w:r>
              <w:rPr>
                <w:rFonts w:hint="default" w:ascii="Times New Roman" w:hAnsi="Times New Roman" w:eastAsia="TimesNewRoman" w:cs="Times New Roman"/>
                <w:lang w:val="sr-Cyrl-RS"/>
              </w:rPr>
              <w:t xml:space="preserve"> </w:t>
            </w:r>
            <w:r>
              <w:rPr>
                <w:rFonts w:ascii="Times New Roman" w:hAnsi="Times New Roman" w:eastAsia="TimesNewRoman" w:cs="Times New Roman"/>
              </w:rPr>
              <w:t>проблема везаних за</w:t>
            </w:r>
            <w:r>
              <w:rPr>
                <w:rFonts w:ascii="Times New Roman" w:hAnsi="Times New Roman" w:eastAsia="TimesNewRoman" w:cs="Times New Roman"/>
                <w:lang w:val="sr-Cyrl-RS"/>
              </w:rPr>
              <w:t xml:space="preserve"> </w:t>
            </w:r>
            <w:r>
              <w:rPr>
                <w:rFonts w:ascii="Times New Roman" w:hAnsi="Times New Roman" w:eastAsia="TimesNewRoman" w:cs="Times New Roman"/>
              </w:rPr>
              <w:t>прилагођавање</w:t>
            </w:r>
            <w:r>
              <w:rPr>
                <w:rFonts w:hint="default" w:ascii="Times New Roman" w:hAnsi="Times New Roman" w:eastAsia="TimesNewRoman" w:cs="Times New Roman"/>
                <w:lang w:val="sr-Cyrl-RS"/>
              </w:rPr>
              <w:t xml:space="preserve"> </w:t>
            </w:r>
            <w:r>
              <w:rPr>
                <w:rFonts w:ascii="Times New Roman" w:hAnsi="Times New Roman" w:eastAsia="TimesNewRoman" w:cs="Times New Roman"/>
              </w:rPr>
              <w:t>ученика новој средини</w:t>
            </w:r>
          </w:p>
        </w:tc>
        <w:tc>
          <w:tcPr>
            <w:tcW w:w="2010" w:type="dxa"/>
            <w:shd w:val="clear" w:color="auto" w:fill="auto"/>
            <w:vAlign w:val="center"/>
          </w:tcPr>
          <w:p w14:paraId="4AF60F6B">
            <w:pPr>
              <w:widowControl w:val="0"/>
              <w:autoSpaceDE w:val="0"/>
              <w:autoSpaceDN w:val="0"/>
              <w:adjustRightInd w:val="0"/>
              <w:spacing w:line="240" w:lineRule="auto"/>
              <w:jc w:val="center"/>
              <w:rPr>
                <w:rFonts w:ascii="Times New Roman" w:hAnsi="Times New Roman" w:eastAsia="TimesNewRoman" w:cs="Times New Roman"/>
              </w:rPr>
            </w:pPr>
            <w:r>
              <w:rPr>
                <w:rFonts w:ascii="Times New Roman" w:hAnsi="Times New Roman" w:eastAsia="TimesNewRoman" w:cs="Times New Roman"/>
              </w:rPr>
              <w:t>током</w:t>
            </w:r>
          </w:p>
          <w:p w14:paraId="5CBA485F">
            <w:pPr>
              <w:widowControl w:val="0"/>
              <w:autoSpaceDE w:val="0"/>
              <w:autoSpaceDN w:val="0"/>
              <w:adjustRightInd w:val="0"/>
              <w:spacing w:line="240" w:lineRule="auto"/>
              <w:jc w:val="center"/>
              <w:rPr>
                <w:rFonts w:ascii="Times New Roman" w:hAnsi="Times New Roman" w:eastAsia="TimesNewRoman" w:cs="Times New Roman"/>
              </w:rPr>
            </w:pPr>
            <w:r>
              <w:rPr>
                <w:rFonts w:ascii="Times New Roman" w:hAnsi="Times New Roman" w:eastAsia="TimesNewRoman" w:cs="Times New Roman"/>
              </w:rPr>
              <w:t>школске</w:t>
            </w:r>
          </w:p>
          <w:p w14:paraId="71774FCE">
            <w:pPr>
              <w:widowControl w:val="0"/>
              <w:autoSpaceDE w:val="0"/>
              <w:autoSpaceDN w:val="0"/>
              <w:adjustRightInd w:val="0"/>
              <w:spacing w:line="240" w:lineRule="auto"/>
              <w:jc w:val="center"/>
              <w:rPr>
                <w:rFonts w:ascii="Times New Roman" w:hAnsi="Times New Roman" w:cs="Times New Roman"/>
                <w:bCs/>
                <w:lang w:val="sr-Cyrl-CS"/>
              </w:rPr>
            </w:pPr>
            <w:r>
              <w:rPr>
                <w:rFonts w:ascii="Times New Roman" w:hAnsi="Times New Roman" w:eastAsia="TimesNewRoman" w:cs="Times New Roman"/>
              </w:rPr>
              <w:t>године</w:t>
            </w:r>
          </w:p>
        </w:tc>
        <w:tc>
          <w:tcPr>
            <w:tcW w:w="4245" w:type="dxa"/>
            <w:shd w:val="clear" w:color="auto" w:fill="auto"/>
            <w:vAlign w:val="center"/>
          </w:tcPr>
          <w:p w14:paraId="093D963D">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lang w:val="sr-Cyrl-RS"/>
              </w:rPr>
              <w:t>- П</w:t>
            </w:r>
            <w:r>
              <w:rPr>
                <w:rFonts w:ascii="Times New Roman" w:hAnsi="Times New Roman" w:eastAsia="TimesNewRoman" w:cs="Times New Roman"/>
              </w:rPr>
              <w:t>омоћ у реализацији</w:t>
            </w:r>
          </w:p>
          <w:p w14:paraId="1AB95424">
            <w:pPr>
              <w:widowControl w:val="0"/>
              <w:autoSpaceDE w:val="0"/>
              <w:autoSpaceDN w:val="0"/>
              <w:adjustRightInd w:val="0"/>
              <w:spacing w:line="240" w:lineRule="auto"/>
              <w:jc w:val="both"/>
              <w:rPr>
                <w:rFonts w:ascii="Times New Roman" w:hAnsi="Times New Roman" w:cs="Times New Roman"/>
                <w:b/>
                <w:bCs/>
                <w:lang w:val="en-US"/>
              </w:rPr>
            </w:pPr>
            <w:r>
              <w:rPr>
                <w:rFonts w:ascii="Times New Roman" w:hAnsi="Times New Roman" w:eastAsia="TimesNewRoman" w:cs="Times New Roman"/>
              </w:rPr>
              <w:t>активности</w:t>
            </w:r>
          </w:p>
        </w:tc>
        <w:tc>
          <w:tcPr>
            <w:tcW w:w="2400" w:type="dxa"/>
            <w:shd w:val="clear" w:color="auto" w:fill="auto"/>
            <w:vAlign w:val="center"/>
          </w:tcPr>
          <w:p w14:paraId="52DDA279">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-чланови тима</w:t>
            </w:r>
          </w:p>
          <w:p w14:paraId="1E15FBBB">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 xml:space="preserve">- </w:t>
            </w:r>
            <w:r>
              <w:rPr>
                <w:rFonts w:ascii="Times New Roman" w:hAnsi="Times New Roman" w:eastAsia="TimesNewRoman" w:cs="Times New Roman"/>
                <w:lang w:val="sr-Cyrl-RS"/>
              </w:rPr>
              <w:t>О</w:t>
            </w:r>
            <w:r>
              <w:rPr>
                <w:rFonts w:ascii="Times New Roman" w:hAnsi="Times New Roman" w:eastAsia="TimesNewRoman" w:cs="Times New Roman"/>
              </w:rPr>
              <w:t>дељенска</w:t>
            </w:r>
            <w:r>
              <w:rPr>
                <w:rFonts w:hint="default" w:ascii="Times New Roman" w:hAnsi="Times New Roman" w:eastAsia="TimesNewRoman" w:cs="Times New Roman"/>
                <w:lang w:val="sr-Cyrl-RS"/>
              </w:rPr>
              <w:t xml:space="preserve"> </w:t>
            </w:r>
            <w:r>
              <w:rPr>
                <w:rFonts w:ascii="Times New Roman" w:hAnsi="Times New Roman" w:eastAsia="TimesNewRoman" w:cs="Times New Roman"/>
                <w:lang w:val="sr-Cyrl-RS"/>
              </w:rPr>
              <w:t>в</w:t>
            </w:r>
            <w:r>
              <w:rPr>
                <w:rFonts w:ascii="Times New Roman" w:hAnsi="Times New Roman" w:eastAsia="TimesNewRoman" w:cs="Times New Roman"/>
              </w:rPr>
              <w:t>ећа</w:t>
            </w:r>
          </w:p>
          <w:p w14:paraId="4C66FA64">
            <w:pPr>
              <w:widowControl w:val="0"/>
              <w:spacing w:line="240" w:lineRule="auto"/>
              <w:jc w:val="both"/>
              <w:rPr>
                <w:rFonts w:ascii="Times New Roman" w:hAnsi="Times New Roman" w:cs="Times New Roman"/>
                <w:b/>
                <w:bCs/>
                <w:lang w:val="en-US"/>
              </w:rPr>
            </w:pPr>
            <w:r>
              <w:rPr>
                <w:rFonts w:ascii="Times New Roman" w:hAnsi="Times New Roman" w:eastAsia="TimesNewRoman" w:cs="Times New Roman"/>
              </w:rPr>
              <w:t>-одељењске старешине</w:t>
            </w:r>
          </w:p>
        </w:tc>
        <w:tc>
          <w:tcPr>
            <w:tcW w:w="1740" w:type="dxa"/>
          </w:tcPr>
          <w:p w14:paraId="25A0B6C8">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479A8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110" w:type="dxa"/>
            <w:shd w:val="clear" w:color="auto" w:fill="auto"/>
            <w:vAlign w:val="center"/>
          </w:tcPr>
          <w:p w14:paraId="0CB62F93">
            <w:pPr>
              <w:widowControl w:val="0"/>
              <w:autoSpaceDE w:val="0"/>
              <w:autoSpaceDN w:val="0"/>
              <w:adjustRightInd w:val="0"/>
              <w:spacing w:line="240" w:lineRule="auto"/>
              <w:jc w:val="left"/>
              <w:rPr>
                <w:rFonts w:hint="default" w:ascii="Times New Roman" w:hAnsi="Times New Roman" w:cs="Times New Roman"/>
                <w:lang w:val="sr-Cyrl-RS"/>
              </w:rPr>
            </w:pPr>
            <w:r>
              <w:rPr>
                <w:rFonts w:ascii="Times New Roman" w:hAnsi="Times New Roman" w:eastAsia="TimesNewRoman" w:cs="Times New Roman"/>
                <w:lang w:val="sr-Cyrl-RS"/>
              </w:rPr>
              <w:t>У</w:t>
            </w:r>
            <w:r>
              <w:rPr>
                <w:rFonts w:ascii="Times New Roman" w:hAnsi="Times New Roman" w:eastAsia="TimesNewRoman" w:cs="Times New Roman"/>
              </w:rPr>
              <w:t>кључивање нових ученика у</w:t>
            </w:r>
            <w:r>
              <w:rPr>
                <w:rFonts w:hint="default" w:ascii="Times New Roman" w:hAnsi="Times New Roman" w:eastAsia="TimesNewRoman" w:cs="Times New Roman"/>
                <w:lang w:val="sr-Cyrl-RS"/>
              </w:rPr>
              <w:t xml:space="preserve"> </w:t>
            </w:r>
            <w:r>
              <w:rPr>
                <w:rFonts w:ascii="Times New Roman" w:hAnsi="Times New Roman" w:eastAsia="TimesNewRoman" w:cs="Times New Roman"/>
              </w:rPr>
              <w:t>ваннаставне активности</w:t>
            </w:r>
            <w:r>
              <w:rPr>
                <w:rFonts w:ascii="Times New Roman" w:hAnsi="Times New Roman" w:eastAsia="TimesNewRoman" w:cs="Times New Roman"/>
                <w:lang w:val="sr-Cyrl-RS"/>
              </w:rPr>
              <w:t xml:space="preserve"> у сарадњи са локалном заједницом </w:t>
            </w:r>
            <w:r>
              <w:rPr>
                <w:rFonts w:ascii="Times New Roman" w:hAnsi="Times New Roman" w:eastAsia="TimesNewRoman" w:cs="Times New Roman"/>
              </w:rPr>
              <w:t xml:space="preserve"> ради бољег</w:t>
            </w:r>
            <w:r>
              <w:rPr>
                <w:rFonts w:hint="default" w:ascii="Times New Roman" w:hAnsi="Times New Roman" w:eastAsia="TimesNewRoman" w:cs="Times New Roman"/>
                <w:lang w:val="sr-Cyrl-RS"/>
              </w:rPr>
              <w:t xml:space="preserve"> </w:t>
            </w:r>
            <w:r>
              <w:rPr>
                <w:rFonts w:ascii="Times New Roman" w:hAnsi="Times New Roman" w:eastAsia="TimesNewRoman" w:cs="Times New Roman"/>
              </w:rPr>
              <w:t>уклапања у</w:t>
            </w:r>
            <w:r>
              <w:rPr>
                <w:rFonts w:hint="default" w:ascii="Times New Roman" w:hAnsi="Times New Roman" w:eastAsia="TimesNewRoman" w:cs="Times New Roman"/>
                <w:lang w:val="sr-Cyrl-RS"/>
              </w:rPr>
              <w:t xml:space="preserve"> </w:t>
            </w:r>
            <w:r>
              <w:rPr>
                <w:rFonts w:ascii="Times New Roman" w:hAnsi="Times New Roman" w:eastAsia="TimesNewRoman" w:cs="Times New Roman"/>
              </w:rPr>
              <w:t>окружење</w:t>
            </w:r>
            <w:r>
              <w:rPr>
                <w:rFonts w:hint="default" w:ascii="Times New Roman" w:hAnsi="Times New Roman" w:eastAsia="TimesNewRoman" w:cs="Times New Roman"/>
                <w:lang w:val="sr-Cyrl-RS"/>
              </w:rPr>
              <w:t>.</w:t>
            </w:r>
          </w:p>
        </w:tc>
        <w:tc>
          <w:tcPr>
            <w:tcW w:w="2010" w:type="dxa"/>
            <w:shd w:val="clear" w:color="auto" w:fill="auto"/>
            <w:vAlign w:val="center"/>
          </w:tcPr>
          <w:p w14:paraId="444BC290">
            <w:pPr>
              <w:widowControl w:val="0"/>
              <w:autoSpaceDE w:val="0"/>
              <w:autoSpaceDN w:val="0"/>
              <w:adjustRightInd w:val="0"/>
              <w:spacing w:line="240" w:lineRule="auto"/>
              <w:jc w:val="center"/>
              <w:rPr>
                <w:rFonts w:ascii="Times New Roman" w:hAnsi="Times New Roman" w:eastAsia="TimesNewRoman" w:cs="Times New Roman"/>
              </w:rPr>
            </w:pPr>
            <w:r>
              <w:rPr>
                <w:rFonts w:ascii="Times New Roman" w:hAnsi="Times New Roman" w:eastAsia="TimesNewRoman" w:cs="Times New Roman"/>
              </w:rPr>
              <w:t>током</w:t>
            </w:r>
          </w:p>
          <w:p w14:paraId="2973F5F1">
            <w:pPr>
              <w:widowControl w:val="0"/>
              <w:autoSpaceDE w:val="0"/>
              <w:autoSpaceDN w:val="0"/>
              <w:adjustRightInd w:val="0"/>
              <w:spacing w:line="240" w:lineRule="auto"/>
              <w:jc w:val="center"/>
              <w:rPr>
                <w:rFonts w:ascii="Times New Roman" w:hAnsi="Times New Roman" w:eastAsia="TimesNewRoman" w:cs="Times New Roman"/>
              </w:rPr>
            </w:pPr>
            <w:r>
              <w:rPr>
                <w:rFonts w:ascii="Times New Roman" w:hAnsi="Times New Roman" w:eastAsia="TimesNewRoman" w:cs="Times New Roman"/>
              </w:rPr>
              <w:t>школске</w:t>
            </w:r>
          </w:p>
          <w:p w14:paraId="60AEDA0B">
            <w:pPr>
              <w:widowControl w:val="0"/>
              <w:spacing w:line="240" w:lineRule="auto"/>
              <w:jc w:val="center"/>
              <w:rPr>
                <w:rFonts w:ascii="Times New Roman" w:hAnsi="Times New Roman" w:cs="Times New Roman"/>
                <w:lang w:val="sr-Cyrl-CS"/>
              </w:rPr>
            </w:pPr>
            <w:r>
              <w:rPr>
                <w:rFonts w:ascii="Times New Roman" w:hAnsi="Times New Roman" w:eastAsia="TimesNewRoman" w:cs="Times New Roman"/>
              </w:rPr>
              <w:t>године</w:t>
            </w:r>
          </w:p>
        </w:tc>
        <w:tc>
          <w:tcPr>
            <w:tcW w:w="4245" w:type="dxa"/>
            <w:shd w:val="clear" w:color="auto" w:fill="auto"/>
            <w:vAlign w:val="center"/>
          </w:tcPr>
          <w:p w14:paraId="2EEFBA61">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lang w:val="sr-Cyrl-RS"/>
              </w:rPr>
              <w:t>П</w:t>
            </w:r>
            <w:r>
              <w:rPr>
                <w:rFonts w:ascii="Times New Roman" w:hAnsi="Times New Roman" w:eastAsia="TimesNewRoman" w:cs="Times New Roman"/>
              </w:rPr>
              <w:t>омоћ у реализацији</w:t>
            </w:r>
          </w:p>
          <w:p w14:paraId="3DCDE1AC">
            <w:pPr>
              <w:widowControl w:val="0"/>
              <w:spacing w:line="240" w:lineRule="auto"/>
              <w:jc w:val="both"/>
              <w:rPr>
                <w:rFonts w:ascii="Times New Roman" w:hAnsi="Times New Roman" w:cs="Times New Roman"/>
                <w:lang w:val="en-US"/>
              </w:rPr>
            </w:pPr>
            <w:r>
              <w:rPr>
                <w:rFonts w:ascii="Times New Roman" w:hAnsi="Times New Roman" w:eastAsia="TimesNewRoman" w:cs="Times New Roman"/>
              </w:rPr>
              <w:t>активности</w:t>
            </w:r>
          </w:p>
        </w:tc>
        <w:tc>
          <w:tcPr>
            <w:tcW w:w="2400" w:type="dxa"/>
            <w:shd w:val="clear" w:color="auto" w:fill="auto"/>
            <w:vAlign w:val="center"/>
          </w:tcPr>
          <w:p w14:paraId="1E57536F">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-чланови тима</w:t>
            </w:r>
          </w:p>
          <w:p w14:paraId="17289BE6">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 одељењске</w:t>
            </w:r>
          </w:p>
          <w:p w14:paraId="0BF1807A">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старешине</w:t>
            </w:r>
          </w:p>
          <w:p w14:paraId="4ADA8B75">
            <w:pPr>
              <w:widowControl w:val="0"/>
              <w:autoSpaceDE w:val="0"/>
              <w:autoSpaceDN w:val="0"/>
              <w:adjustRightInd w:val="0"/>
              <w:spacing w:line="240" w:lineRule="auto"/>
              <w:jc w:val="both"/>
              <w:rPr>
                <w:rFonts w:ascii="Times New Roman" w:hAnsi="Times New Roman" w:eastAsia="TimesNewRoman" w:cs="Times New Roman"/>
              </w:rPr>
            </w:pPr>
            <w:r>
              <w:rPr>
                <w:rFonts w:ascii="Times New Roman" w:hAnsi="Times New Roman" w:eastAsia="TimesNewRoman" w:cs="Times New Roman"/>
              </w:rPr>
              <w:t>-руководиоци</w:t>
            </w:r>
          </w:p>
          <w:p w14:paraId="3D24D7C1">
            <w:pPr>
              <w:widowControl w:val="0"/>
              <w:spacing w:line="240" w:lineRule="auto"/>
              <w:jc w:val="both"/>
              <w:rPr>
                <w:rFonts w:ascii="Times New Roman" w:hAnsi="Times New Roman" w:cs="Times New Roman"/>
                <w:lang w:val="en-US"/>
              </w:rPr>
            </w:pPr>
            <w:r>
              <w:rPr>
                <w:rFonts w:ascii="Times New Roman" w:hAnsi="Times New Roman" w:eastAsia="TimesNewRoman" w:cs="Times New Roman"/>
              </w:rPr>
              <w:t>секција</w:t>
            </w:r>
          </w:p>
        </w:tc>
        <w:tc>
          <w:tcPr>
            <w:tcW w:w="1740" w:type="dxa"/>
          </w:tcPr>
          <w:p w14:paraId="4975CF32">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bl>
    <w:p w14:paraId="0D52485E">
      <w:pPr>
        <w:ind w:firstLine="840" w:firstLineChars="350"/>
        <w:rPr>
          <w:rFonts w:ascii="Times New Roman" w:hAnsi="Times New Roman" w:eastAsia="Times New Roman" w:cs="Times New Roman"/>
          <w:b/>
          <w:bCs/>
          <w:sz w:val="24"/>
          <w:szCs w:val="24"/>
          <w:lang w:val="sr-Cyrl-RS"/>
        </w:rPr>
      </w:pPr>
    </w:p>
    <w:p w14:paraId="05B719ED">
      <w:pPr>
        <w:ind w:firstLine="840" w:firstLineChars="350"/>
        <w:rPr>
          <w:rFonts w:ascii="Times New Roman" w:hAnsi="Times New Roman" w:eastAsia="Times New Roman" w:cs="Times New Roman"/>
          <w:b/>
          <w:bCs/>
          <w:sz w:val="24"/>
          <w:szCs w:val="24"/>
          <w:lang w:val="sr-Cyrl-RS"/>
        </w:rPr>
      </w:pPr>
    </w:p>
    <w:p w14:paraId="320554ED">
      <w:pPr>
        <w:ind w:firstLine="840" w:firstLineChars="350"/>
        <w:rPr>
          <w:rFonts w:ascii="Times New Roman" w:hAnsi="Times New Roman" w:eastAsia="Times New Roman" w:cs="Times New Roman"/>
          <w:b/>
          <w:bCs/>
          <w:sz w:val="24"/>
          <w:szCs w:val="24"/>
          <w:lang w:val="sr-Cyrl-RS"/>
        </w:rPr>
      </w:pPr>
    </w:p>
    <w:p w14:paraId="6AF953C2">
      <w:pPr>
        <w:ind w:firstLine="840" w:firstLineChars="350"/>
        <w:rPr>
          <w:rFonts w:ascii="Times New Roman" w:hAnsi="Times New Roman" w:eastAsia="Times New Roman" w:cs="Times New Roman"/>
          <w:b/>
          <w:bCs/>
          <w:sz w:val="24"/>
          <w:szCs w:val="24"/>
          <w:lang w:val="sr-Cyrl-RS"/>
        </w:rPr>
      </w:pPr>
    </w:p>
    <w:p w14:paraId="747E5789">
      <w:pPr>
        <w:ind w:firstLine="840" w:firstLineChars="350"/>
        <w:rPr>
          <w:rFonts w:ascii="Times New Roman" w:hAnsi="Times New Roman" w:eastAsia="Times New Roman" w:cs="Times New Roman"/>
          <w:b/>
          <w:bCs/>
          <w:sz w:val="24"/>
          <w:szCs w:val="24"/>
          <w:lang w:val="sr-Cyrl-RS"/>
        </w:rPr>
      </w:pPr>
    </w:p>
    <w:p w14:paraId="6733DF46">
      <w:pPr>
        <w:ind w:firstLine="840" w:firstLineChars="350"/>
        <w:rPr>
          <w:rFonts w:hint="default" w:ascii="Times New Roman" w:hAnsi="Times New Roman" w:eastAsia="Times New Roman" w:cs="Times New Roman"/>
          <w:b/>
          <w:bCs/>
          <w:sz w:val="24"/>
          <w:szCs w:val="24"/>
          <w:lang w:val="sr-Latn-RS"/>
        </w:rPr>
      </w:pPr>
    </w:p>
    <w:p w14:paraId="6263C854">
      <w:pPr>
        <w:ind w:firstLine="840" w:firstLineChars="350"/>
        <w:rPr>
          <w:rFonts w:ascii="Times New Roman" w:hAnsi="Times New Roman" w:eastAsia="Times New Roman" w:cs="Times New Roman"/>
          <w:b/>
          <w:bCs/>
          <w:sz w:val="24"/>
          <w:szCs w:val="24"/>
          <w:lang w:val="sr-Cyrl-RS"/>
        </w:rPr>
      </w:pPr>
    </w:p>
    <w:p w14:paraId="5183D6A5">
      <w:pPr>
        <w:jc w:val="both"/>
        <w:rPr>
          <w:rFonts w:ascii="Times New Roman" w:hAnsi="Times New Roman" w:eastAsia="Times New Roman" w:cs="Times New Roman"/>
          <w:b/>
          <w:bCs/>
          <w:color w:val="auto"/>
          <w:sz w:val="24"/>
          <w:szCs w:val="24"/>
          <w:lang w:val="en-US"/>
        </w:rPr>
      </w:pPr>
      <w:r>
        <w:rPr>
          <w:rFonts w:ascii="Times New Roman" w:hAnsi="Times New Roman" w:eastAsia="Times New Roman" w:cs="Times New Roman"/>
          <w:b/>
          <w:bCs/>
          <w:color w:val="auto"/>
          <w:sz w:val="24"/>
          <w:szCs w:val="24"/>
          <w:lang w:val="en-US"/>
        </w:rPr>
        <w:t>6.</w:t>
      </w:r>
      <w:r>
        <w:rPr>
          <w:rFonts w:ascii="Times New Roman" w:hAnsi="Times New Roman" w:eastAsia="Times New Roman" w:cs="Times New Roman"/>
          <w:b/>
          <w:bCs/>
          <w:color w:val="auto"/>
          <w:sz w:val="24"/>
          <w:szCs w:val="24"/>
          <w:lang w:val="sr-Cyrl-RS"/>
        </w:rPr>
        <w:t>4</w:t>
      </w:r>
      <w:r>
        <w:rPr>
          <w:rFonts w:ascii="Times New Roman" w:hAnsi="Times New Roman" w:eastAsia="Times New Roman" w:cs="Times New Roman"/>
          <w:b/>
          <w:bCs/>
          <w:color w:val="auto"/>
          <w:sz w:val="24"/>
          <w:szCs w:val="24"/>
          <w:lang w:val="en-US"/>
        </w:rPr>
        <w:t>.</w:t>
      </w:r>
      <w:r>
        <w:rPr>
          <w:rFonts w:ascii="Times New Roman" w:hAnsi="Times New Roman" w:eastAsia="Times New Roman" w:cs="Times New Roman"/>
          <w:b/>
          <w:bCs/>
          <w:color w:val="auto"/>
          <w:sz w:val="24"/>
          <w:szCs w:val="24"/>
          <w:lang w:val="sr-Cyrl-RS"/>
        </w:rPr>
        <w:t>6</w:t>
      </w:r>
      <w:r>
        <w:rPr>
          <w:rFonts w:ascii="Times New Roman" w:hAnsi="Times New Roman" w:eastAsia="Times New Roman" w:cs="Times New Roman"/>
          <w:b/>
          <w:bCs/>
          <w:color w:val="auto"/>
          <w:sz w:val="24"/>
          <w:szCs w:val="24"/>
          <w:lang w:val="en-US"/>
        </w:rPr>
        <w:t>. К</w:t>
      </w:r>
      <w:r>
        <w:rPr>
          <w:rFonts w:ascii="Times New Roman" w:hAnsi="Times New Roman" w:eastAsia="Times New Roman" w:cs="Times New Roman"/>
          <w:b/>
          <w:bCs/>
          <w:color w:val="auto"/>
          <w:sz w:val="24"/>
          <w:szCs w:val="24"/>
          <w:lang w:val="sr-Cyrl-RS"/>
        </w:rPr>
        <w:t>ОМИСИЈА ЗА ЈАВНЕ НАСТУПЕ</w:t>
      </w:r>
    </w:p>
    <w:p w14:paraId="49CE5FDE">
      <w:pPr>
        <w:ind w:firstLine="480" w:firstLineChars="200"/>
        <w:rPr>
          <w:rFonts w:ascii="Times New Roman" w:hAnsi="Times New Roman" w:eastAsia="Times New Roman" w:cs="Times New Roman"/>
          <w:b/>
          <w:bCs/>
          <w:color w:val="auto"/>
          <w:sz w:val="24"/>
          <w:szCs w:val="24"/>
          <w:lang w:val="sr-Cyrl-CS"/>
        </w:rPr>
      </w:pPr>
      <w:r>
        <w:rPr>
          <w:rFonts w:ascii="Times New Roman" w:hAnsi="Times New Roman" w:eastAsia="Times New Roman" w:cs="Times New Roman"/>
          <w:b/>
          <w:bCs/>
          <w:color w:val="auto"/>
          <w:sz w:val="24"/>
          <w:szCs w:val="24"/>
          <w:lang w:val="sr-Cyrl-RS"/>
        </w:rPr>
        <w:t xml:space="preserve">- </w:t>
      </w:r>
      <w:r>
        <w:rPr>
          <w:rFonts w:ascii="Times New Roman" w:hAnsi="Times New Roman" w:eastAsia="Times New Roman" w:cs="Times New Roman"/>
          <w:b/>
          <w:bCs/>
          <w:color w:val="auto"/>
          <w:sz w:val="24"/>
          <w:szCs w:val="24"/>
          <w:lang w:val="sr-Cyrl-CS"/>
        </w:rPr>
        <w:t>Координатор:</w:t>
      </w:r>
      <w:r>
        <w:rPr>
          <w:rFonts w:ascii="Times New Roman" w:hAnsi="Times New Roman" w:eastAsia="Times New Roman" w:cs="Times New Roman"/>
          <w:b/>
          <w:bCs/>
          <w:color w:val="auto"/>
          <w:sz w:val="24"/>
          <w:szCs w:val="24"/>
          <w:lang w:val="sr-Cyrl-RS"/>
        </w:rPr>
        <w:t xml:space="preserve"> Милка Дробњаковић</w:t>
      </w:r>
    </w:p>
    <w:tbl>
      <w:tblPr>
        <w:tblStyle w:val="15"/>
        <w:tblW w:w="14430" w:type="dxa"/>
        <w:tblInd w:w="-7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120"/>
        <w:gridCol w:w="1695"/>
        <w:gridCol w:w="2265"/>
        <w:gridCol w:w="2400"/>
        <w:gridCol w:w="1950"/>
      </w:tblGrid>
      <w:tr w14:paraId="47031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6120" w:type="dxa"/>
            <w:tcBorders>
              <w:top w:val="outset" w:color="auto" w:sz="6" w:space="0"/>
              <w:left w:val="outset" w:color="auto" w:sz="6" w:space="0"/>
              <w:bottom w:val="outset" w:color="auto" w:sz="6" w:space="0"/>
              <w:right w:val="outset" w:color="auto" w:sz="6" w:space="0"/>
            </w:tcBorders>
            <w:shd w:val="clear" w:color="auto" w:fill="D7D7D7"/>
            <w:vAlign w:val="center"/>
          </w:tcPr>
          <w:p w14:paraId="0D409F05">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695" w:type="dxa"/>
            <w:tcBorders>
              <w:top w:val="outset" w:color="auto" w:sz="6" w:space="0"/>
              <w:left w:val="outset" w:color="auto" w:sz="6" w:space="0"/>
              <w:bottom w:val="outset" w:color="auto" w:sz="6" w:space="0"/>
              <w:right w:val="outset" w:color="auto" w:sz="6" w:space="0"/>
            </w:tcBorders>
            <w:shd w:val="clear" w:color="auto" w:fill="D7D7D7"/>
            <w:vAlign w:val="center"/>
          </w:tcPr>
          <w:p w14:paraId="03212E5B">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265" w:type="dxa"/>
            <w:tcBorders>
              <w:top w:val="outset" w:color="auto" w:sz="6" w:space="0"/>
              <w:left w:val="outset" w:color="auto" w:sz="6" w:space="0"/>
              <w:bottom w:val="outset" w:color="auto" w:sz="6" w:space="0"/>
              <w:right w:val="outset" w:color="auto" w:sz="6" w:space="0"/>
            </w:tcBorders>
            <w:shd w:val="clear" w:color="auto" w:fill="D7D7D7"/>
            <w:vAlign w:val="center"/>
          </w:tcPr>
          <w:p w14:paraId="2AFBFAA1">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400" w:type="dxa"/>
            <w:tcBorders>
              <w:top w:val="outset" w:color="auto" w:sz="6" w:space="0"/>
              <w:left w:val="outset" w:color="auto" w:sz="6" w:space="0"/>
              <w:bottom w:val="outset" w:color="auto" w:sz="6" w:space="0"/>
              <w:right w:val="single" w:color="auto" w:sz="4" w:space="0"/>
            </w:tcBorders>
            <w:shd w:val="clear" w:color="auto" w:fill="D7D7D7"/>
            <w:vAlign w:val="center"/>
          </w:tcPr>
          <w:p w14:paraId="1FCAB45B">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950" w:type="dxa"/>
            <w:tcBorders>
              <w:top w:val="outset" w:color="auto" w:sz="6" w:space="0"/>
              <w:left w:val="single" w:color="auto" w:sz="4" w:space="0"/>
              <w:bottom w:val="outset" w:color="auto" w:sz="6" w:space="0"/>
              <w:right w:val="outset" w:color="auto" w:sz="6" w:space="0"/>
            </w:tcBorders>
            <w:shd w:val="clear" w:color="auto" w:fill="D7D7D7"/>
            <w:vAlign w:val="center"/>
          </w:tcPr>
          <w:p w14:paraId="3E75C493">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праћења </w:t>
            </w:r>
          </w:p>
        </w:tc>
      </w:tr>
      <w:tr w14:paraId="3C23A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6" w:hRule="atLeast"/>
        </w:trPr>
        <w:tc>
          <w:tcPr>
            <w:tcW w:w="6120" w:type="dxa"/>
            <w:tcBorders>
              <w:top w:val="outset" w:color="auto" w:sz="6" w:space="0"/>
              <w:left w:val="outset" w:color="auto" w:sz="6" w:space="0"/>
              <w:bottom w:val="outset" w:color="auto" w:sz="6" w:space="0"/>
              <w:right w:val="outset" w:color="auto" w:sz="6" w:space="0"/>
            </w:tcBorders>
            <w:shd w:val="clear" w:color="auto" w:fill="FFFFFF"/>
            <w:vAlign w:val="center"/>
          </w:tcPr>
          <w:p w14:paraId="5D0D94CA">
            <w:pPr>
              <w:widowControl w:val="0"/>
              <w:spacing w:line="240" w:lineRule="auto"/>
              <w:ind w:left="283" w:hanging="283"/>
              <w:jc w:val="both"/>
              <w:rPr>
                <w:rFonts w:ascii="Times New Roman" w:hAnsi="Times New Roman"/>
                <w:lang w:val="en-US"/>
              </w:rPr>
            </w:pPr>
            <w:r>
              <w:rPr>
                <w:rFonts w:ascii="Times New Roman" w:hAnsi="Times New Roman"/>
                <w:lang w:val="sr-Cyrl-CS"/>
              </w:rPr>
              <w:t>Наступ на Михољским сусретима села</w:t>
            </w:r>
          </w:p>
        </w:tc>
        <w:tc>
          <w:tcPr>
            <w:tcW w:w="1695" w:type="dxa"/>
            <w:tcBorders>
              <w:top w:val="outset" w:color="auto" w:sz="6" w:space="0"/>
              <w:left w:val="outset" w:color="auto" w:sz="6" w:space="0"/>
              <w:bottom w:val="outset" w:color="auto" w:sz="6" w:space="0"/>
              <w:right w:val="outset" w:color="auto" w:sz="6" w:space="0"/>
            </w:tcBorders>
            <w:shd w:val="clear" w:color="auto" w:fill="FFFFFF"/>
            <w:vAlign w:val="center"/>
          </w:tcPr>
          <w:p w14:paraId="6D11E372">
            <w:pPr>
              <w:widowControl w:val="0"/>
              <w:tabs>
                <w:tab w:val="left" w:pos="0"/>
              </w:tabs>
              <w:spacing w:line="240" w:lineRule="auto"/>
              <w:jc w:val="left"/>
              <w:rPr>
                <w:rFonts w:ascii="Times New Roman" w:hAnsi="Times New Roman"/>
                <w:lang w:val="sr-Cyrl-RS"/>
              </w:rPr>
            </w:pPr>
            <w:r>
              <w:rPr>
                <w:rFonts w:ascii="Times New Roman" w:hAnsi="Times New Roman"/>
                <w:lang w:val="sr-Cyrl-RS"/>
              </w:rPr>
              <w:t>Септембар, 20</w:t>
            </w:r>
            <w:r>
              <w:rPr>
                <w:rFonts w:hint="default" w:ascii="Times New Roman" w:hAnsi="Times New Roman"/>
                <w:lang w:val="sr-Cyrl-RS"/>
              </w:rPr>
              <w:t>5</w:t>
            </w:r>
            <w:r>
              <w:rPr>
                <w:rFonts w:ascii="Times New Roman" w:hAnsi="Times New Roman"/>
                <w:lang w:val="sr-Cyrl-RS"/>
              </w:rPr>
              <w:t>4. године</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14:paraId="624F72FD">
            <w:pPr>
              <w:widowControl w:val="0"/>
              <w:spacing w:line="240" w:lineRule="auto"/>
              <w:ind w:left="17" w:firstLine="17"/>
              <w:jc w:val="left"/>
              <w:rPr>
                <w:rFonts w:ascii="Times New Roman" w:hAnsi="Times New Roman"/>
                <w:lang w:val="sr-Cyrl-CS"/>
              </w:rPr>
            </w:pPr>
            <w:r>
              <w:rPr>
                <w:rFonts w:ascii="Times New Roman" w:hAnsi="Times New Roman"/>
                <w:lang w:val="sr-Cyrl-CS"/>
              </w:rPr>
              <w:t>Сарадња са Туристичком организацијом Пожеге</w:t>
            </w:r>
          </w:p>
        </w:tc>
        <w:tc>
          <w:tcPr>
            <w:tcW w:w="2400" w:type="dxa"/>
            <w:tcBorders>
              <w:top w:val="outset" w:color="auto" w:sz="6" w:space="0"/>
              <w:left w:val="outset" w:color="auto" w:sz="6" w:space="0"/>
              <w:bottom w:val="outset" w:color="auto" w:sz="6" w:space="0"/>
              <w:right w:val="single" w:color="auto" w:sz="4" w:space="0"/>
            </w:tcBorders>
            <w:shd w:val="clear" w:color="auto" w:fill="FFFFFF"/>
            <w:vAlign w:val="center"/>
          </w:tcPr>
          <w:p w14:paraId="1CFB4761">
            <w:pPr>
              <w:widowControl w:val="0"/>
              <w:spacing w:line="240" w:lineRule="auto"/>
              <w:jc w:val="left"/>
              <w:rPr>
                <w:rFonts w:ascii="Times New Roman" w:hAnsi="Times New Roman"/>
                <w:lang w:val="en-US"/>
              </w:rPr>
            </w:pPr>
            <w:r>
              <w:rPr>
                <w:rFonts w:ascii="Times New Roman" w:hAnsi="Times New Roman"/>
                <w:lang w:val="sr-Cyrl-CS"/>
              </w:rPr>
              <w:t>Координатор Луткарске секције са ученицима</w:t>
            </w:r>
          </w:p>
        </w:tc>
        <w:tc>
          <w:tcPr>
            <w:tcW w:w="1950" w:type="dxa"/>
            <w:tcBorders>
              <w:top w:val="outset" w:color="auto" w:sz="6" w:space="0"/>
              <w:left w:val="single" w:color="auto" w:sz="4" w:space="0"/>
              <w:bottom w:val="outset" w:color="auto" w:sz="6" w:space="0"/>
              <w:right w:val="outset" w:color="auto" w:sz="6" w:space="0"/>
            </w:tcBorders>
            <w:shd w:val="clear" w:color="auto" w:fill="FFFFFF"/>
            <w:vAlign w:val="center"/>
          </w:tcPr>
          <w:p w14:paraId="6EEE0431">
            <w:pPr>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Фотографије, извештаји</w:t>
            </w:r>
          </w:p>
        </w:tc>
      </w:tr>
      <w:tr w14:paraId="12DDC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7" w:hRule="atLeast"/>
        </w:trPr>
        <w:tc>
          <w:tcPr>
            <w:tcW w:w="6120" w:type="dxa"/>
            <w:tcBorders>
              <w:top w:val="outset" w:color="auto" w:sz="6" w:space="0"/>
              <w:left w:val="outset" w:color="auto" w:sz="6" w:space="0"/>
              <w:bottom w:val="outset" w:color="auto" w:sz="6" w:space="0"/>
              <w:right w:val="outset" w:color="auto" w:sz="6" w:space="0"/>
            </w:tcBorders>
            <w:shd w:val="clear" w:color="auto" w:fill="FFFFFF"/>
            <w:vAlign w:val="center"/>
          </w:tcPr>
          <w:p w14:paraId="400645C6">
            <w:pPr>
              <w:widowControl w:val="0"/>
              <w:spacing w:line="240" w:lineRule="auto"/>
              <w:ind w:left="283" w:hanging="283"/>
              <w:jc w:val="both"/>
              <w:rPr>
                <w:rFonts w:ascii="Times New Roman" w:hAnsi="Times New Roman"/>
                <w:lang w:val="sr-Cyrl-RS"/>
              </w:rPr>
            </w:pPr>
            <w:r>
              <w:rPr>
                <w:rFonts w:ascii="Times New Roman" w:hAnsi="Times New Roman"/>
                <w:lang w:val="sr-Cyrl-CS"/>
              </w:rPr>
              <w:t>Приредба поводом пријема ђака првака</w:t>
            </w:r>
          </w:p>
        </w:tc>
        <w:tc>
          <w:tcPr>
            <w:tcW w:w="1695" w:type="dxa"/>
            <w:tcBorders>
              <w:top w:val="outset" w:color="auto" w:sz="6" w:space="0"/>
              <w:left w:val="outset" w:color="auto" w:sz="6" w:space="0"/>
              <w:bottom w:val="outset" w:color="auto" w:sz="6" w:space="0"/>
              <w:right w:val="outset" w:color="auto" w:sz="6" w:space="0"/>
            </w:tcBorders>
            <w:shd w:val="clear" w:color="auto" w:fill="FFFFFF"/>
            <w:vAlign w:val="center"/>
          </w:tcPr>
          <w:p w14:paraId="4BAF8084">
            <w:pPr>
              <w:widowControl w:val="0"/>
              <w:tabs>
                <w:tab w:val="left" w:pos="0"/>
              </w:tabs>
              <w:spacing w:line="240" w:lineRule="auto"/>
              <w:jc w:val="left"/>
              <w:rPr>
                <w:rFonts w:ascii="Times New Roman" w:hAnsi="Times New Roman"/>
                <w:lang w:val="en-US"/>
              </w:rPr>
            </w:pPr>
            <w:r>
              <w:rPr>
                <w:rFonts w:ascii="Times New Roman" w:hAnsi="Times New Roman"/>
                <w:lang w:val="sr-Cyrl-RS"/>
              </w:rPr>
              <w:t>Септембар, 202</w:t>
            </w:r>
            <w:r>
              <w:rPr>
                <w:rFonts w:hint="default" w:ascii="Times New Roman" w:hAnsi="Times New Roman"/>
                <w:lang w:val="sr-Cyrl-RS"/>
              </w:rPr>
              <w:t>5</w:t>
            </w:r>
            <w:r>
              <w:rPr>
                <w:rFonts w:ascii="Times New Roman" w:hAnsi="Times New Roman"/>
                <w:lang w:val="sr-Cyrl-RS"/>
              </w:rPr>
              <w:t>. године</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14:paraId="26E21BA6">
            <w:pPr>
              <w:widowControl w:val="0"/>
              <w:spacing w:line="240" w:lineRule="auto"/>
              <w:ind w:left="17" w:firstLine="17"/>
              <w:jc w:val="left"/>
              <w:rPr>
                <w:rFonts w:ascii="Times New Roman" w:hAnsi="Times New Roman"/>
                <w:lang w:val="sr-Cyrl-CS"/>
              </w:rPr>
            </w:pPr>
            <w:r>
              <w:rPr>
                <w:rFonts w:ascii="Times New Roman" w:hAnsi="Times New Roman"/>
                <w:lang w:val="sr-Cyrl-CS"/>
              </w:rPr>
              <w:t>приредба</w:t>
            </w:r>
          </w:p>
        </w:tc>
        <w:tc>
          <w:tcPr>
            <w:tcW w:w="2400" w:type="dxa"/>
            <w:tcBorders>
              <w:top w:val="outset" w:color="auto" w:sz="6" w:space="0"/>
              <w:left w:val="outset" w:color="auto" w:sz="6" w:space="0"/>
              <w:bottom w:val="outset" w:color="auto" w:sz="6" w:space="0"/>
              <w:right w:val="single" w:color="auto" w:sz="4" w:space="0"/>
            </w:tcBorders>
            <w:shd w:val="clear" w:color="auto" w:fill="FFFFFF"/>
            <w:vAlign w:val="center"/>
          </w:tcPr>
          <w:p w14:paraId="4B4B8506">
            <w:pPr>
              <w:widowControl w:val="0"/>
              <w:spacing w:line="240" w:lineRule="auto"/>
              <w:jc w:val="left"/>
              <w:rPr>
                <w:rFonts w:ascii="Times New Roman" w:hAnsi="Times New Roman"/>
                <w:lang w:val="en-US"/>
              </w:rPr>
            </w:pPr>
            <w:r>
              <w:rPr>
                <w:rFonts w:ascii="Times New Roman" w:hAnsi="Times New Roman"/>
                <w:lang w:val="sr-Cyrl-CS"/>
              </w:rPr>
              <w:t>Учитељи и ученици 4. разреда</w:t>
            </w:r>
          </w:p>
        </w:tc>
        <w:tc>
          <w:tcPr>
            <w:tcW w:w="1950" w:type="dxa"/>
            <w:tcBorders>
              <w:top w:val="outset" w:color="auto" w:sz="6" w:space="0"/>
              <w:left w:val="single" w:color="auto" w:sz="4" w:space="0"/>
              <w:bottom w:val="outset" w:color="auto" w:sz="6" w:space="0"/>
              <w:right w:val="outset" w:color="auto" w:sz="6" w:space="0"/>
            </w:tcBorders>
            <w:shd w:val="clear" w:color="auto" w:fill="FFFFFF"/>
            <w:vAlign w:val="center"/>
          </w:tcPr>
          <w:p w14:paraId="2B3B093A">
            <w:pPr>
              <w:widowControl w:val="0"/>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sr-Cyrl-RS"/>
              </w:rPr>
              <w:t>Фотографије, извештаји</w:t>
            </w:r>
          </w:p>
        </w:tc>
      </w:tr>
      <w:tr w14:paraId="712AD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20" w:type="dxa"/>
            <w:tcBorders>
              <w:top w:val="outset" w:color="auto" w:sz="6" w:space="0"/>
              <w:left w:val="outset" w:color="auto" w:sz="6" w:space="0"/>
              <w:bottom w:val="outset" w:color="auto" w:sz="6" w:space="0"/>
              <w:right w:val="outset" w:color="auto" w:sz="6" w:space="0"/>
            </w:tcBorders>
            <w:shd w:val="clear" w:color="auto" w:fill="FFFFFF"/>
            <w:vAlign w:val="center"/>
          </w:tcPr>
          <w:p w14:paraId="61E5962B">
            <w:pPr>
              <w:widowControl w:val="0"/>
              <w:spacing w:line="240" w:lineRule="auto"/>
              <w:ind w:left="283" w:hanging="283"/>
              <w:jc w:val="both"/>
              <w:rPr>
                <w:rFonts w:ascii="Times New Roman" w:hAnsi="Times New Roman"/>
                <w:lang w:val="sr-Cyrl-RS"/>
              </w:rPr>
            </w:pPr>
            <w:r>
              <w:rPr>
                <w:rFonts w:ascii="Times New Roman" w:hAnsi="Times New Roman"/>
                <w:lang w:val="sr-Cyrl-CS"/>
              </w:rPr>
              <w:t>Свечана академија „Борку у част“</w:t>
            </w:r>
          </w:p>
        </w:tc>
        <w:tc>
          <w:tcPr>
            <w:tcW w:w="1695" w:type="dxa"/>
            <w:tcBorders>
              <w:top w:val="outset" w:color="auto" w:sz="6" w:space="0"/>
              <w:left w:val="outset" w:color="auto" w:sz="6" w:space="0"/>
              <w:bottom w:val="outset" w:color="auto" w:sz="6" w:space="0"/>
              <w:right w:val="outset" w:color="auto" w:sz="6" w:space="0"/>
            </w:tcBorders>
            <w:shd w:val="clear" w:color="auto" w:fill="FFFFFF"/>
            <w:vAlign w:val="center"/>
          </w:tcPr>
          <w:p w14:paraId="3FBEE39C">
            <w:pPr>
              <w:widowControl w:val="0"/>
              <w:tabs>
                <w:tab w:val="left" w:pos="0"/>
              </w:tabs>
              <w:spacing w:line="240" w:lineRule="auto"/>
              <w:jc w:val="left"/>
              <w:rPr>
                <w:rFonts w:ascii="Times New Roman" w:hAnsi="Times New Roman"/>
                <w:lang w:val="sr-Cyrl-CS"/>
              </w:rPr>
            </w:pPr>
            <w:r>
              <w:rPr>
                <w:rFonts w:ascii="Times New Roman" w:hAnsi="Times New Roman"/>
                <w:lang w:val="sr-Cyrl-RS"/>
              </w:rPr>
              <w:t>Октобар 202</w:t>
            </w:r>
            <w:r>
              <w:rPr>
                <w:rFonts w:hint="default" w:ascii="Times New Roman" w:hAnsi="Times New Roman"/>
                <w:lang w:val="sr-Cyrl-RS"/>
              </w:rPr>
              <w:t>5</w:t>
            </w:r>
            <w:r>
              <w:rPr>
                <w:rFonts w:ascii="Times New Roman" w:hAnsi="Times New Roman"/>
                <w:lang w:val="sr-Cyrl-RS"/>
              </w:rPr>
              <w:t>. године</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14:paraId="192EB868">
            <w:pPr>
              <w:widowControl w:val="0"/>
              <w:spacing w:line="240" w:lineRule="auto"/>
              <w:ind w:left="17" w:firstLine="17"/>
              <w:jc w:val="left"/>
              <w:rPr>
                <w:rFonts w:ascii="Times New Roman" w:hAnsi="Times New Roman"/>
                <w:lang w:val="en-US"/>
              </w:rPr>
            </w:pPr>
            <w:r>
              <w:rPr>
                <w:rFonts w:ascii="Times New Roman" w:hAnsi="Times New Roman"/>
                <w:lang w:val="sr-Cyrl-CS"/>
              </w:rPr>
              <w:t>Приредба у школи у Узићима</w:t>
            </w:r>
          </w:p>
        </w:tc>
        <w:tc>
          <w:tcPr>
            <w:tcW w:w="2400" w:type="dxa"/>
            <w:tcBorders>
              <w:top w:val="outset" w:color="auto" w:sz="6" w:space="0"/>
              <w:left w:val="outset" w:color="auto" w:sz="6" w:space="0"/>
              <w:bottom w:val="outset" w:color="auto" w:sz="6" w:space="0"/>
              <w:right w:val="single" w:color="auto" w:sz="4" w:space="0"/>
            </w:tcBorders>
            <w:shd w:val="clear" w:color="auto" w:fill="FFFFFF"/>
            <w:vAlign w:val="center"/>
          </w:tcPr>
          <w:p w14:paraId="3065345D">
            <w:pPr>
              <w:widowControl w:val="0"/>
              <w:spacing w:line="240" w:lineRule="auto"/>
              <w:jc w:val="left"/>
              <w:rPr>
                <w:rFonts w:ascii="Times New Roman" w:hAnsi="Times New Roman"/>
                <w:lang w:val="en-US"/>
              </w:rPr>
            </w:pPr>
            <w:r>
              <w:rPr>
                <w:rFonts w:ascii="Times New Roman" w:hAnsi="Times New Roman"/>
                <w:lang w:val="sr-Cyrl-CS"/>
              </w:rPr>
              <w:t>Учитељица Марија Сарван и наставница Душица Додић са ученицима</w:t>
            </w:r>
          </w:p>
        </w:tc>
        <w:tc>
          <w:tcPr>
            <w:tcW w:w="1950" w:type="dxa"/>
            <w:tcBorders>
              <w:top w:val="outset" w:color="auto" w:sz="6" w:space="0"/>
              <w:left w:val="single" w:color="auto" w:sz="4" w:space="0"/>
              <w:bottom w:val="outset" w:color="auto" w:sz="6" w:space="0"/>
              <w:right w:val="outset" w:color="auto" w:sz="6" w:space="0"/>
            </w:tcBorders>
            <w:shd w:val="clear" w:color="auto" w:fill="FFFFFF"/>
            <w:vAlign w:val="center"/>
          </w:tcPr>
          <w:p w14:paraId="3596B1AC">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Фотографије, извештаји</w:t>
            </w:r>
          </w:p>
        </w:tc>
      </w:tr>
      <w:tr w14:paraId="0AD0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20" w:type="dxa"/>
            <w:tcBorders>
              <w:top w:val="outset" w:color="auto" w:sz="6" w:space="0"/>
              <w:left w:val="outset" w:color="auto" w:sz="6" w:space="0"/>
              <w:bottom w:val="outset" w:color="auto" w:sz="6" w:space="0"/>
              <w:right w:val="outset" w:color="auto" w:sz="6" w:space="0"/>
            </w:tcBorders>
            <w:shd w:val="clear" w:color="auto" w:fill="FFFFFF"/>
            <w:vAlign w:val="center"/>
          </w:tcPr>
          <w:p w14:paraId="148C5599">
            <w:pPr>
              <w:widowControl w:val="0"/>
              <w:spacing w:line="240" w:lineRule="auto"/>
              <w:ind w:left="283" w:hanging="283"/>
              <w:jc w:val="both"/>
              <w:rPr>
                <w:rFonts w:ascii="Times New Roman" w:hAnsi="Times New Roman"/>
                <w:lang w:val="sr-Cyrl-RS"/>
              </w:rPr>
            </w:pPr>
            <w:r>
              <w:rPr>
                <w:rFonts w:ascii="Times New Roman" w:hAnsi="Times New Roman"/>
                <w:lang w:val="sr-Cyrl-CS"/>
              </w:rPr>
              <w:t>Новогодишњи маскенбал</w:t>
            </w:r>
          </w:p>
        </w:tc>
        <w:tc>
          <w:tcPr>
            <w:tcW w:w="1695" w:type="dxa"/>
            <w:tcBorders>
              <w:top w:val="outset" w:color="auto" w:sz="6" w:space="0"/>
              <w:left w:val="outset" w:color="auto" w:sz="6" w:space="0"/>
              <w:bottom w:val="outset" w:color="auto" w:sz="6" w:space="0"/>
              <w:right w:val="outset" w:color="auto" w:sz="6" w:space="0"/>
            </w:tcBorders>
            <w:shd w:val="clear" w:color="auto" w:fill="FFFFFF"/>
            <w:vAlign w:val="center"/>
          </w:tcPr>
          <w:p w14:paraId="66BC8ABF">
            <w:pPr>
              <w:widowControl w:val="0"/>
              <w:tabs>
                <w:tab w:val="left" w:pos="0"/>
              </w:tabs>
              <w:spacing w:line="240" w:lineRule="auto"/>
              <w:jc w:val="left"/>
              <w:rPr>
                <w:rFonts w:ascii="Times New Roman" w:hAnsi="Times New Roman"/>
                <w:lang w:val="sr-Cyrl-CS"/>
              </w:rPr>
            </w:pPr>
            <w:r>
              <w:rPr>
                <w:rFonts w:ascii="Times New Roman" w:hAnsi="Times New Roman"/>
                <w:lang w:val="sr-Cyrl-RS"/>
              </w:rPr>
              <w:t>28. децембар, 202</w:t>
            </w:r>
            <w:r>
              <w:rPr>
                <w:rFonts w:hint="default" w:ascii="Times New Roman" w:hAnsi="Times New Roman"/>
                <w:lang w:val="sr-Cyrl-RS"/>
              </w:rPr>
              <w:t>5</w:t>
            </w:r>
            <w:r>
              <w:rPr>
                <w:rFonts w:ascii="Times New Roman" w:hAnsi="Times New Roman"/>
                <w:lang w:val="sr-Cyrl-RS"/>
              </w:rPr>
              <w:t>. године</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14:paraId="6A23BC1E">
            <w:pPr>
              <w:widowControl w:val="0"/>
              <w:spacing w:line="240" w:lineRule="auto"/>
              <w:ind w:left="17" w:firstLine="17"/>
              <w:jc w:val="left"/>
              <w:rPr>
                <w:rFonts w:ascii="Times New Roman" w:hAnsi="Times New Roman"/>
                <w:lang w:val="en-US"/>
              </w:rPr>
            </w:pPr>
            <w:r>
              <w:rPr>
                <w:rFonts w:ascii="Times New Roman" w:hAnsi="Times New Roman"/>
                <w:lang w:val="sr-Cyrl-CS"/>
              </w:rPr>
              <w:t xml:space="preserve"> Луткарска представа</w:t>
            </w:r>
          </w:p>
        </w:tc>
        <w:tc>
          <w:tcPr>
            <w:tcW w:w="2400" w:type="dxa"/>
            <w:tcBorders>
              <w:top w:val="outset" w:color="auto" w:sz="6" w:space="0"/>
              <w:left w:val="outset" w:color="auto" w:sz="6" w:space="0"/>
              <w:bottom w:val="outset" w:color="auto" w:sz="6" w:space="0"/>
              <w:right w:val="single" w:color="auto" w:sz="4" w:space="0"/>
            </w:tcBorders>
            <w:shd w:val="clear" w:color="auto" w:fill="FFFFFF"/>
            <w:vAlign w:val="center"/>
          </w:tcPr>
          <w:p w14:paraId="77F4B8F7">
            <w:pPr>
              <w:widowControl w:val="0"/>
              <w:spacing w:line="240" w:lineRule="auto"/>
              <w:jc w:val="left"/>
              <w:rPr>
                <w:rFonts w:ascii="Times New Roman" w:hAnsi="Times New Roman"/>
                <w:lang w:val="en-US"/>
              </w:rPr>
            </w:pPr>
            <w:r>
              <w:rPr>
                <w:rFonts w:ascii="Times New Roman" w:hAnsi="Times New Roman"/>
                <w:lang w:val="sr-Cyrl-CS"/>
              </w:rPr>
              <w:t>Чланови Луткарске секције</w:t>
            </w:r>
          </w:p>
        </w:tc>
        <w:tc>
          <w:tcPr>
            <w:tcW w:w="1950" w:type="dxa"/>
            <w:tcBorders>
              <w:top w:val="outset" w:color="auto" w:sz="6" w:space="0"/>
              <w:left w:val="single" w:color="auto" w:sz="4" w:space="0"/>
              <w:bottom w:val="outset" w:color="auto" w:sz="6" w:space="0"/>
              <w:right w:val="outset" w:color="auto" w:sz="6" w:space="0"/>
            </w:tcBorders>
            <w:shd w:val="clear" w:color="auto" w:fill="FFFFFF"/>
            <w:vAlign w:val="center"/>
          </w:tcPr>
          <w:p w14:paraId="0268D56B">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Фотографије, извештаји</w:t>
            </w:r>
          </w:p>
        </w:tc>
      </w:tr>
      <w:tr w14:paraId="4BFF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20" w:type="dxa"/>
            <w:shd w:val="clear" w:color="auto" w:fill="FFFFFF"/>
            <w:vAlign w:val="center"/>
          </w:tcPr>
          <w:p w14:paraId="6CEBB20A">
            <w:pPr>
              <w:widowControl w:val="0"/>
              <w:spacing w:line="240" w:lineRule="auto"/>
              <w:ind w:left="283" w:hanging="283"/>
              <w:jc w:val="both"/>
              <w:rPr>
                <w:rFonts w:ascii="Times New Roman" w:hAnsi="Times New Roman"/>
                <w:lang w:val="sr-Cyrl-RS"/>
              </w:rPr>
            </w:pPr>
            <w:r>
              <w:rPr>
                <w:rFonts w:ascii="Times New Roman" w:hAnsi="Times New Roman"/>
                <w:lang w:val="sr-Cyrl-RS"/>
              </w:rPr>
              <w:t>Приредба поводом прослааве школске славе Светог Саве</w:t>
            </w:r>
          </w:p>
        </w:tc>
        <w:tc>
          <w:tcPr>
            <w:tcW w:w="1695" w:type="dxa"/>
            <w:shd w:val="clear" w:color="auto" w:fill="FFFFFF"/>
            <w:vAlign w:val="center"/>
          </w:tcPr>
          <w:p w14:paraId="291A149F">
            <w:pPr>
              <w:widowControl w:val="0"/>
              <w:tabs>
                <w:tab w:val="left" w:pos="0"/>
              </w:tabs>
              <w:spacing w:line="240" w:lineRule="auto"/>
              <w:jc w:val="left"/>
              <w:rPr>
                <w:rFonts w:ascii="Times New Roman" w:hAnsi="Times New Roman"/>
                <w:color w:val="000000"/>
                <w:lang w:val="sr-Cyrl-CS"/>
              </w:rPr>
            </w:pPr>
            <w:r>
              <w:rPr>
                <w:rFonts w:ascii="Times New Roman" w:hAnsi="Times New Roman"/>
                <w:color w:val="000000"/>
                <w:lang w:val="sr-Cyrl-RS"/>
              </w:rPr>
              <w:t>27. јануар 202</w:t>
            </w:r>
            <w:r>
              <w:rPr>
                <w:rFonts w:hint="default" w:ascii="Times New Roman" w:hAnsi="Times New Roman"/>
                <w:color w:val="000000"/>
                <w:lang w:val="sr-Cyrl-RS"/>
              </w:rPr>
              <w:t>6</w:t>
            </w:r>
            <w:r>
              <w:rPr>
                <w:rFonts w:ascii="Times New Roman" w:hAnsi="Times New Roman"/>
                <w:color w:val="000000"/>
                <w:lang w:val="sr-Cyrl-RS"/>
              </w:rPr>
              <w:t>. године</w:t>
            </w:r>
          </w:p>
        </w:tc>
        <w:tc>
          <w:tcPr>
            <w:tcW w:w="2265" w:type="dxa"/>
            <w:shd w:val="clear" w:color="auto" w:fill="FFFFFF"/>
            <w:vAlign w:val="center"/>
          </w:tcPr>
          <w:p w14:paraId="6895F126">
            <w:pPr>
              <w:widowControl w:val="0"/>
              <w:spacing w:line="240" w:lineRule="auto"/>
              <w:ind w:left="17" w:firstLine="17"/>
              <w:jc w:val="left"/>
              <w:rPr>
                <w:rFonts w:ascii="Times New Roman" w:hAnsi="Times New Roman"/>
                <w:lang w:val="en-US"/>
              </w:rPr>
            </w:pPr>
            <w:r>
              <w:rPr>
                <w:rFonts w:ascii="Times New Roman" w:hAnsi="Times New Roman"/>
                <w:lang w:val="sr-Cyrl-RS"/>
              </w:rPr>
              <w:t>Свечана академија у Културном центру</w:t>
            </w:r>
          </w:p>
        </w:tc>
        <w:tc>
          <w:tcPr>
            <w:tcW w:w="2400" w:type="dxa"/>
            <w:shd w:val="clear" w:color="auto" w:fill="FFFFFF"/>
            <w:vAlign w:val="center"/>
          </w:tcPr>
          <w:p w14:paraId="5B513364">
            <w:pPr>
              <w:widowControl w:val="0"/>
              <w:spacing w:line="240" w:lineRule="auto"/>
              <w:jc w:val="left"/>
              <w:rPr>
                <w:rFonts w:ascii="Times New Roman" w:hAnsi="Times New Roman"/>
                <w:lang w:val="en-US"/>
              </w:rPr>
            </w:pPr>
            <w:r>
              <w:rPr>
                <w:rFonts w:ascii="Times New Roman" w:hAnsi="Times New Roman"/>
                <w:lang w:val="sr-Cyrl-RS"/>
              </w:rPr>
              <w:t>Тим за јавне наступе(учитељи, наставници) и ученици</w:t>
            </w:r>
          </w:p>
        </w:tc>
        <w:tc>
          <w:tcPr>
            <w:tcW w:w="1950" w:type="dxa"/>
          </w:tcPr>
          <w:p w14:paraId="552D7571">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Фотографије, извештаји</w:t>
            </w:r>
          </w:p>
        </w:tc>
      </w:tr>
      <w:tr w14:paraId="3D065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120" w:type="dxa"/>
            <w:shd w:val="clear" w:color="auto" w:fill="FFFFFF"/>
            <w:vAlign w:val="center"/>
          </w:tcPr>
          <w:p w14:paraId="1F6E7736">
            <w:pPr>
              <w:widowControl w:val="0"/>
              <w:spacing w:line="240" w:lineRule="auto"/>
              <w:ind w:left="283" w:hanging="283"/>
              <w:jc w:val="both"/>
              <w:rPr>
                <w:rFonts w:ascii="Times New Roman" w:hAnsi="Times New Roman"/>
                <w:lang w:val="sr-Cyrl-RS"/>
              </w:rPr>
            </w:pPr>
            <w:r>
              <w:rPr>
                <w:rFonts w:ascii="Times New Roman" w:hAnsi="Times New Roman"/>
                <w:lang w:val="sr-Cyrl-CS"/>
              </w:rPr>
              <w:t>Свечана академија поводом обележавања Дана школе</w:t>
            </w:r>
          </w:p>
        </w:tc>
        <w:tc>
          <w:tcPr>
            <w:tcW w:w="1695" w:type="dxa"/>
            <w:shd w:val="clear" w:color="auto" w:fill="FFFFFF"/>
            <w:vAlign w:val="center"/>
          </w:tcPr>
          <w:p w14:paraId="6BE02722">
            <w:pPr>
              <w:widowControl w:val="0"/>
              <w:tabs>
                <w:tab w:val="left" w:pos="0"/>
              </w:tabs>
              <w:spacing w:line="240" w:lineRule="auto"/>
              <w:jc w:val="left"/>
              <w:rPr>
                <w:rFonts w:ascii="Times New Roman" w:hAnsi="Times New Roman"/>
                <w:lang w:val="sr-Cyrl-CS"/>
              </w:rPr>
            </w:pPr>
            <w:r>
              <w:rPr>
                <w:rFonts w:ascii="Times New Roman" w:hAnsi="Times New Roman"/>
                <w:lang w:val="sr-Cyrl-CS"/>
              </w:rPr>
              <w:t>15.мај 202</w:t>
            </w:r>
            <w:r>
              <w:rPr>
                <w:rFonts w:hint="default" w:ascii="Times New Roman" w:hAnsi="Times New Roman"/>
                <w:lang w:val="sr-Cyrl-RS"/>
              </w:rPr>
              <w:t>6</w:t>
            </w:r>
            <w:r>
              <w:rPr>
                <w:rFonts w:ascii="Times New Roman" w:hAnsi="Times New Roman"/>
                <w:lang w:val="sr-Cyrl-CS"/>
              </w:rPr>
              <w:t>. године</w:t>
            </w:r>
          </w:p>
        </w:tc>
        <w:tc>
          <w:tcPr>
            <w:tcW w:w="2265" w:type="dxa"/>
            <w:shd w:val="clear" w:color="auto" w:fill="FFFFFF"/>
            <w:vAlign w:val="center"/>
          </w:tcPr>
          <w:p w14:paraId="114A3F5C">
            <w:pPr>
              <w:widowControl w:val="0"/>
              <w:spacing w:line="240" w:lineRule="auto"/>
              <w:ind w:left="17" w:firstLine="17"/>
              <w:jc w:val="left"/>
              <w:rPr>
                <w:rFonts w:ascii="Times New Roman" w:hAnsi="Times New Roman"/>
                <w:color w:val="000000"/>
                <w:lang w:val="en-US"/>
              </w:rPr>
            </w:pPr>
            <w:r>
              <w:rPr>
                <w:rFonts w:ascii="Times New Roman" w:hAnsi="Times New Roman"/>
                <w:color w:val="000000"/>
                <w:lang w:val="sr-Cyrl-CS"/>
              </w:rPr>
              <w:t>Приредба у Културном центру</w:t>
            </w:r>
          </w:p>
        </w:tc>
        <w:tc>
          <w:tcPr>
            <w:tcW w:w="2400" w:type="dxa"/>
            <w:shd w:val="clear" w:color="auto" w:fill="FFFFFF"/>
            <w:vAlign w:val="center"/>
          </w:tcPr>
          <w:p w14:paraId="686D7793">
            <w:pPr>
              <w:widowControl w:val="0"/>
              <w:spacing w:line="240" w:lineRule="auto"/>
              <w:jc w:val="left"/>
              <w:rPr>
                <w:rFonts w:ascii="Times New Roman" w:hAnsi="Times New Roman"/>
                <w:color w:val="000000"/>
                <w:lang w:val="en-US"/>
              </w:rPr>
            </w:pPr>
            <w:r>
              <w:rPr>
                <w:rFonts w:ascii="Times New Roman" w:hAnsi="Times New Roman"/>
                <w:color w:val="000000"/>
                <w:lang w:val="sr-Cyrl-CS"/>
              </w:rPr>
              <w:t>Тим за јавне наступе и ученици школе</w:t>
            </w:r>
          </w:p>
        </w:tc>
        <w:tc>
          <w:tcPr>
            <w:tcW w:w="1950" w:type="dxa"/>
          </w:tcPr>
          <w:p w14:paraId="4A91235C">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Фотографије, извештаји</w:t>
            </w:r>
          </w:p>
        </w:tc>
      </w:tr>
    </w:tbl>
    <w:p w14:paraId="3800CB2B">
      <w:pPr>
        <w:ind w:firstLine="480" w:firstLineChars="200"/>
        <w:rPr>
          <w:rFonts w:ascii="Times New Roman" w:hAnsi="Times New Roman" w:eastAsia="Times New Roman" w:cs="Times New Roman"/>
          <w:b/>
          <w:bCs/>
          <w:sz w:val="24"/>
          <w:szCs w:val="24"/>
          <w:lang w:val="sr-Cyrl-RS"/>
        </w:rPr>
      </w:pPr>
    </w:p>
    <w:p w14:paraId="117EFC14">
      <w:pPr>
        <w:ind w:firstLine="480" w:firstLineChars="200"/>
        <w:rPr>
          <w:rFonts w:ascii="Times New Roman" w:hAnsi="Times New Roman" w:eastAsia="Times New Roman" w:cs="Times New Roman"/>
          <w:b/>
          <w:bCs/>
          <w:sz w:val="24"/>
          <w:szCs w:val="24"/>
          <w:lang w:val="sr-Cyrl-RS"/>
        </w:rPr>
      </w:pPr>
    </w:p>
    <w:p w14:paraId="4F993B5E">
      <w:pPr>
        <w:ind w:firstLine="480" w:firstLineChars="200"/>
        <w:rPr>
          <w:rFonts w:ascii="Times New Roman" w:hAnsi="Times New Roman" w:eastAsia="Times New Roman" w:cs="Times New Roman"/>
          <w:b/>
          <w:bCs/>
          <w:sz w:val="24"/>
          <w:szCs w:val="24"/>
          <w:lang w:val="sr-Cyrl-RS"/>
        </w:rPr>
      </w:pPr>
    </w:p>
    <w:p w14:paraId="44877684">
      <w:pPr>
        <w:ind w:firstLine="480" w:firstLineChars="200"/>
        <w:rPr>
          <w:rFonts w:ascii="Times New Roman" w:hAnsi="Times New Roman" w:eastAsia="Times New Roman" w:cs="Times New Roman"/>
          <w:b/>
          <w:bCs/>
          <w:sz w:val="24"/>
          <w:szCs w:val="24"/>
          <w:lang w:val="sr-Cyrl-RS"/>
        </w:rPr>
      </w:pPr>
    </w:p>
    <w:p w14:paraId="1BDA78FA">
      <w:pPr>
        <w:spacing w:after="0" w:line="240" w:lineRule="auto"/>
        <w:ind w:left="283" w:hanging="283"/>
        <w:jc w:val="both"/>
        <w:rPr>
          <w:rFonts w:ascii="Times New Roman" w:hAnsi="Times New Roman" w:eastAsia="Times New Roman" w:cs="Times New Roman"/>
          <w:b/>
          <w:color w:val="auto"/>
          <w:sz w:val="24"/>
          <w:szCs w:val="24"/>
          <w:lang w:val="sr-Cyrl-CS" w:eastAsia="sr-Latn-CS"/>
        </w:rPr>
      </w:pPr>
      <w:r>
        <w:rPr>
          <w:rFonts w:ascii="Times New Roman" w:hAnsi="Times New Roman" w:eastAsia="Times New Roman" w:cs="Times New Roman"/>
          <w:b/>
          <w:color w:val="auto"/>
          <w:sz w:val="24"/>
          <w:szCs w:val="24"/>
          <w:lang w:val="sr-Cyrl-CS" w:eastAsia="sr-Latn-CS"/>
        </w:rPr>
        <w:t>6.</w:t>
      </w:r>
      <w:r>
        <w:rPr>
          <w:rFonts w:ascii="Times New Roman" w:hAnsi="Times New Roman" w:eastAsia="Times New Roman" w:cs="Times New Roman"/>
          <w:b/>
          <w:color w:val="auto"/>
          <w:sz w:val="24"/>
          <w:szCs w:val="24"/>
          <w:lang w:val="sr-Cyrl-RS" w:eastAsia="sr-Latn-CS"/>
        </w:rPr>
        <w:t>4</w:t>
      </w:r>
      <w:r>
        <w:rPr>
          <w:rFonts w:ascii="Times New Roman" w:hAnsi="Times New Roman" w:eastAsia="Times New Roman" w:cs="Times New Roman"/>
          <w:b/>
          <w:color w:val="auto"/>
          <w:sz w:val="24"/>
          <w:szCs w:val="24"/>
          <w:lang w:val="sr-Cyrl-CS" w:eastAsia="sr-Latn-CS"/>
        </w:rPr>
        <w:t>.</w:t>
      </w:r>
      <w:r>
        <w:rPr>
          <w:rFonts w:ascii="Times New Roman" w:hAnsi="Times New Roman" w:eastAsia="Times New Roman" w:cs="Times New Roman"/>
          <w:b/>
          <w:color w:val="auto"/>
          <w:sz w:val="24"/>
          <w:szCs w:val="24"/>
          <w:lang w:val="sr-Cyrl-RS" w:eastAsia="sr-Latn-CS"/>
        </w:rPr>
        <w:t>7</w:t>
      </w:r>
      <w:r>
        <w:rPr>
          <w:rFonts w:ascii="Times New Roman" w:hAnsi="Times New Roman" w:eastAsia="Times New Roman" w:cs="Times New Roman"/>
          <w:b/>
          <w:color w:val="auto"/>
          <w:sz w:val="24"/>
          <w:szCs w:val="24"/>
          <w:lang w:val="sr-Cyrl-CS" w:eastAsia="sr-Latn-CS"/>
        </w:rPr>
        <w:t>.</w:t>
      </w:r>
      <w:r>
        <w:rPr>
          <w:rFonts w:ascii="Times New Roman" w:hAnsi="Times New Roman" w:eastAsia="Times New Roman" w:cs="Times New Roman"/>
          <w:b/>
          <w:color w:val="auto"/>
          <w:sz w:val="24"/>
          <w:szCs w:val="24"/>
          <w:lang w:val="sr-Cyrl-RS" w:eastAsia="sr-Latn-CS"/>
        </w:rPr>
        <w:t xml:space="preserve"> </w:t>
      </w:r>
      <w:r>
        <w:rPr>
          <w:rFonts w:ascii="Times New Roman" w:hAnsi="Times New Roman" w:eastAsia="Times New Roman" w:cs="Times New Roman"/>
          <w:b/>
          <w:color w:val="auto"/>
          <w:sz w:val="24"/>
          <w:szCs w:val="24"/>
          <w:lang w:val="sr-Cyrl-CS" w:eastAsia="sr-Latn-CS"/>
        </w:rPr>
        <w:t>Т</w:t>
      </w:r>
      <w:r>
        <w:rPr>
          <w:rFonts w:ascii="Times New Roman" w:hAnsi="Times New Roman" w:eastAsia="Times New Roman" w:cs="Times New Roman"/>
          <w:b/>
          <w:color w:val="auto"/>
          <w:sz w:val="24"/>
          <w:szCs w:val="24"/>
          <w:lang w:val="sr-Cyrl-RS" w:eastAsia="sr-Latn-CS"/>
        </w:rPr>
        <w:t>ИМ ЗА МЕЂУНАРОДНУ САРАДЊУ И ИЗРАДУ И ПРАЋЕЊЕ РЕАЛИЗАЦИЈЕ ПРОЈЕКАТА</w:t>
      </w:r>
    </w:p>
    <w:p w14:paraId="275FCC30">
      <w:pPr>
        <w:spacing w:after="0" w:line="240" w:lineRule="auto"/>
        <w:ind w:left="283" w:hanging="283"/>
        <w:jc w:val="center"/>
        <w:rPr>
          <w:rFonts w:ascii="Times New Roman" w:hAnsi="Times New Roman" w:eastAsia="Times New Roman" w:cs="Times New Roman"/>
          <w:b/>
          <w:color w:val="auto"/>
          <w:sz w:val="24"/>
          <w:szCs w:val="24"/>
          <w:lang w:val="sr-Cyrl-CS" w:eastAsia="sr-Latn-CS"/>
        </w:rPr>
      </w:pPr>
    </w:p>
    <w:p w14:paraId="21291E36">
      <w:pPr>
        <w:ind w:firstLine="480" w:firstLineChars="200"/>
        <w:rPr>
          <w:rFonts w:ascii="Times New Roman" w:hAnsi="Times New Roman" w:eastAsia="Times New Roman" w:cs="Times New Roman"/>
          <w:b/>
          <w:color w:val="auto"/>
          <w:sz w:val="24"/>
          <w:szCs w:val="24"/>
          <w:lang w:val="sr-Cyrl-CS" w:eastAsia="sr-Latn-CS"/>
        </w:rPr>
      </w:pPr>
      <w:r>
        <w:rPr>
          <w:rFonts w:ascii="Times New Roman" w:hAnsi="Times New Roman" w:eastAsia="Times New Roman" w:cs="Times New Roman"/>
          <w:b/>
          <w:color w:val="auto"/>
          <w:sz w:val="24"/>
          <w:szCs w:val="24"/>
          <w:lang w:val="sr-Cyrl-RS" w:eastAsia="sr-Latn-CS"/>
        </w:rPr>
        <w:t xml:space="preserve">- </w:t>
      </w:r>
      <w:r>
        <w:rPr>
          <w:rFonts w:ascii="Times New Roman" w:hAnsi="Times New Roman" w:eastAsia="Times New Roman" w:cs="Times New Roman"/>
          <w:b/>
          <w:color w:val="auto"/>
          <w:sz w:val="24"/>
          <w:szCs w:val="24"/>
          <w:lang w:val="sr-Cyrl-CS" w:eastAsia="sr-Latn-CS"/>
        </w:rPr>
        <w:t>Координатор :</w:t>
      </w:r>
      <w:r>
        <w:rPr>
          <w:rFonts w:ascii="Times New Roman" w:hAnsi="Times New Roman" w:eastAsia="Times New Roman" w:cs="Times New Roman"/>
          <w:b/>
          <w:color w:val="auto"/>
          <w:sz w:val="24"/>
          <w:szCs w:val="24"/>
          <w:lang w:val="sr-Cyrl-RS" w:eastAsia="sr-Latn-CS"/>
        </w:rPr>
        <w:t xml:space="preserve"> Олгица Спасојевић</w:t>
      </w:r>
    </w:p>
    <w:tbl>
      <w:tblPr>
        <w:tblStyle w:val="15"/>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625"/>
        <w:gridCol w:w="1725"/>
        <w:gridCol w:w="2190"/>
        <w:gridCol w:w="2445"/>
        <w:gridCol w:w="1935"/>
      </w:tblGrid>
      <w:tr w14:paraId="27D5B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5625" w:type="dxa"/>
            <w:tcBorders>
              <w:top w:val="outset" w:color="auto" w:sz="6" w:space="0"/>
              <w:left w:val="outset" w:color="auto" w:sz="6" w:space="0"/>
              <w:bottom w:val="outset" w:color="auto" w:sz="6" w:space="0"/>
              <w:right w:val="outset" w:color="auto" w:sz="6" w:space="0"/>
            </w:tcBorders>
            <w:shd w:val="clear" w:color="auto" w:fill="D7D7D7"/>
            <w:vAlign w:val="center"/>
          </w:tcPr>
          <w:p w14:paraId="4178D01D">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725" w:type="dxa"/>
            <w:tcBorders>
              <w:top w:val="outset" w:color="auto" w:sz="6" w:space="0"/>
              <w:left w:val="outset" w:color="auto" w:sz="6" w:space="0"/>
              <w:bottom w:val="outset" w:color="auto" w:sz="6" w:space="0"/>
              <w:right w:val="outset" w:color="auto" w:sz="6" w:space="0"/>
            </w:tcBorders>
            <w:shd w:val="clear" w:color="auto" w:fill="D7D7D7"/>
            <w:vAlign w:val="center"/>
          </w:tcPr>
          <w:p w14:paraId="52D4C1D9">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190" w:type="dxa"/>
            <w:tcBorders>
              <w:top w:val="outset" w:color="auto" w:sz="6" w:space="0"/>
              <w:left w:val="outset" w:color="auto" w:sz="6" w:space="0"/>
              <w:bottom w:val="outset" w:color="auto" w:sz="6" w:space="0"/>
              <w:right w:val="outset" w:color="auto" w:sz="6" w:space="0"/>
            </w:tcBorders>
            <w:shd w:val="clear" w:color="auto" w:fill="D7D7D7"/>
            <w:vAlign w:val="center"/>
          </w:tcPr>
          <w:p w14:paraId="471D8F74">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445" w:type="dxa"/>
            <w:tcBorders>
              <w:top w:val="outset" w:color="auto" w:sz="6" w:space="0"/>
              <w:left w:val="outset" w:color="auto" w:sz="6" w:space="0"/>
              <w:bottom w:val="outset" w:color="auto" w:sz="6" w:space="0"/>
              <w:right w:val="single" w:color="auto" w:sz="4" w:space="0"/>
            </w:tcBorders>
            <w:shd w:val="clear" w:color="auto" w:fill="D7D7D7"/>
            <w:vAlign w:val="center"/>
          </w:tcPr>
          <w:p w14:paraId="54152503">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935" w:type="dxa"/>
            <w:tcBorders>
              <w:top w:val="outset" w:color="auto" w:sz="6" w:space="0"/>
              <w:left w:val="single" w:color="auto" w:sz="4" w:space="0"/>
              <w:bottom w:val="outset" w:color="auto" w:sz="6" w:space="0"/>
              <w:right w:val="outset" w:color="auto" w:sz="6" w:space="0"/>
            </w:tcBorders>
            <w:shd w:val="clear" w:color="auto" w:fill="D7D7D7"/>
            <w:vAlign w:val="center"/>
          </w:tcPr>
          <w:p w14:paraId="4A39D60E">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праћења </w:t>
            </w:r>
          </w:p>
        </w:tc>
      </w:tr>
      <w:tr w14:paraId="53331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41" w:hRule="atLeast"/>
        </w:trPr>
        <w:tc>
          <w:tcPr>
            <w:tcW w:w="5625" w:type="dxa"/>
            <w:tcBorders>
              <w:top w:val="outset" w:color="auto" w:sz="6" w:space="0"/>
              <w:left w:val="outset" w:color="auto" w:sz="6" w:space="0"/>
              <w:bottom w:val="outset" w:color="auto" w:sz="6" w:space="0"/>
              <w:right w:val="outset" w:color="auto" w:sz="6" w:space="0"/>
            </w:tcBorders>
            <w:shd w:val="clear" w:color="auto" w:fill="auto"/>
            <w:vAlign w:val="center"/>
          </w:tcPr>
          <w:p w14:paraId="4D869389">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Израда Плана за 202</w:t>
            </w:r>
            <w:r>
              <w:rPr>
                <w:rFonts w:hint="default" w:ascii="Times New Roman" w:hAnsi="Times New Roman"/>
                <w:lang w:val="sr-Cyrl-RS" w:eastAsia="sr-Latn-CS"/>
              </w:rPr>
              <w:t>5</w:t>
            </w:r>
            <w:r>
              <w:rPr>
                <w:rFonts w:ascii="Times New Roman" w:hAnsi="Times New Roman"/>
                <w:lang w:val="sr-Cyrl-CS" w:eastAsia="sr-Latn-CS"/>
              </w:rPr>
              <w:t>/202</w:t>
            </w:r>
            <w:r>
              <w:rPr>
                <w:rFonts w:hint="default" w:ascii="Times New Roman" w:hAnsi="Times New Roman"/>
                <w:lang w:val="sr-Cyrl-RS" w:eastAsia="sr-Latn-CS"/>
              </w:rPr>
              <w:t>6</w:t>
            </w:r>
            <w:r>
              <w:rPr>
                <w:rFonts w:ascii="Times New Roman" w:hAnsi="Times New Roman"/>
                <w:lang w:val="sr-Cyrl-CS" w:eastAsia="sr-Latn-CS"/>
              </w:rPr>
              <w:t>. год.</w:t>
            </w:r>
          </w:p>
        </w:tc>
        <w:tc>
          <w:tcPr>
            <w:tcW w:w="1725" w:type="dxa"/>
            <w:tcBorders>
              <w:top w:val="outset" w:color="auto" w:sz="6" w:space="0"/>
              <w:left w:val="outset" w:color="auto" w:sz="6" w:space="0"/>
              <w:bottom w:val="outset" w:color="auto" w:sz="6" w:space="0"/>
              <w:right w:val="outset" w:color="auto" w:sz="6" w:space="0"/>
            </w:tcBorders>
            <w:shd w:val="clear" w:color="auto" w:fill="auto"/>
            <w:vAlign w:val="center"/>
          </w:tcPr>
          <w:p w14:paraId="3ED6C28A">
            <w:pPr>
              <w:widowControl w:val="0"/>
              <w:spacing w:line="240" w:lineRule="auto"/>
              <w:ind w:left="82" w:hanging="82"/>
              <w:jc w:val="center"/>
              <w:rPr>
                <w:rFonts w:ascii="Times New Roman" w:hAnsi="Times New Roman"/>
                <w:lang w:val="sr-Cyrl-RS"/>
              </w:rPr>
            </w:pPr>
            <w:r>
              <w:rPr>
                <w:rFonts w:ascii="Times New Roman" w:hAnsi="Times New Roman"/>
                <w:lang w:val="sr-Cyrl-CS" w:eastAsia="sr-Latn-CS"/>
              </w:rPr>
              <w:t>септембар 202</w:t>
            </w:r>
            <w:r>
              <w:rPr>
                <w:rFonts w:hint="default" w:ascii="Times New Roman" w:hAnsi="Times New Roman"/>
                <w:lang w:val="sr-Cyrl-RS" w:eastAsia="sr-Latn-CS"/>
              </w:rPr>
              <w:t>5</w:t>
            </w:r>
            <w:r>
              <w:rPr>
                <w:rFonts w:ascii="Times New Roman" w:hAnsi="Times New Roman"/>
                <w:lang w:val="sr-Cyrl-CS" w:eastAsia="sr-Latn-CS"/>
              </w:rPr>
              <w:t>.</w:t>
            </w:r>
          </w:p>
        </w:tc>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14:paraId="4FF204D2">
            <w:pPr>
              <w:widowControl w:val="0"/>
              <w:spacing w:line="240" w:lineRule="auto"/>
              <w:jc w:val="left"/>
              <w:rPr>
                <w:rFonts w:ascii="Times New Roman" w:hAnsi="Times New Roman"/>
                <w:lang w:val="sr-Cyrl-CS" w:eastAsia="sr-Latn-CS"/>
              </w:rPr>
            </w:pPr>
            <w:r>
              <w:rPr>
                <w:rFonts w:ascii="Times New Roman" w:hAnsi="Times New Roman"/>
                <w:lang w:val="sr-Cyrl-CS" w:eastAsia="sr-Latn-CS"/>
              </w:rPr>
              <w:t>Планирање активности</w:t>
            </w:r>
          </w:p>
        </w:tc>
        <w:tc>
          <w:tcPr>
            <w:tcW w:w="2445" w:type="dxa"/>
            <w:tcBorders>
              <w:top w:val="outset" w:color="auto" w:sz="6" w:space="0"/>
              <w:left w:val="outset" w:color="auto" w:sz="6" w:space="0"/>
              <w:bottom w:val="outset" w:color="auto" w:sz="6" w:space="0"/>
              <w:right w:val="single" w:color="auto" w:sz="4" w:space="0"/>
            </w:tcBorders>
            <w:shd w:val="clear" w:color="auto" w:fill="auto"/>
            <w:vAlign w:val="center"/>
          </w:tcPr>
          <w:p w14:paraId="12AFBA38">
            <w:pPr>
              <w:widowControl w:val="0"/>
              <w:spacing w:line="240" w:lineRule="auto"/>
              <w:jc w:val="left"/>
              <w:rPr>
                <w:rFonts w:ascii="Times New Roman" w:hAnsi="Times New Roman"/>
                <w:lang w:val="sr-Cyrl-CS" w:eastAsia="sr-Latn-CS"/>
              </w:rPr>
            </w:pPr>
            <w:r>
              <w:rPr>
                <w:rFonts w:ascii="Times New Roman" w:hAnsi="Times New Roman"/>
                <w:lang w:val="sr-Cyrl-CS" w:eastAsia="sr-Latn-CS"/>
              </w:rPr>
              <w:t>Координатор</w:t>
            </w:r>
          </w:p>
          <w:p w14:paraId="7A87A638">
            <w:pPr>
              <w:widowControl w:val="0"/>
              <w:spacing w:line="240" w:lineRule="auto"/>
              <w:jc w:val="left"/>
              <w:rPr>
                <w:rFonts w:ascii="Times New Roman" w:hAnsi="Times New Roman"/>
                <w:lang w:val="en-US" w:eastAsia="sr-Latn-CS"/>
              </w:rPr>
            </w:pPr>
            <w:r>
              <w:rPr>
                <w:rFonts w:ascii="Times New Roman" w:hAnsi="Times New Roman"/>
                <w:lang w:val="sr-Cyrl-CS" w:eastAsia="sr-Latn-CS"/>
              </w:rPr>
              <w:t>Чланови Тима</w:t>
            </w:r>
          </w:p>
        </w:tc>
        <w:tc>
          <w:tcPr>
            <w:tcW w:w="1935" w:type="dxa"/>
            <w:tcBorders>
              <w:top w:val="outset" w:color="auto" w:sz="6" w:space="0"/>
              <w:left w:val="single" w:color="auto" w:sz="4" w:space="0"/>
              <w:bottom w:val="outset" w:color="auto" w:sz="6" w:space="0"/>
              <w:right w:val="outset" w:color="auto" w:sz="6" w:space="0"/>
            </w:tcBorders>
            <w:shd w:val="clear" w:color="auto" w:fill="auto"/>
          </w:tcPr>
          <w:p w14:paraId="4100B52B">
            <w:pPr>
              <w:widowControl w:val="0"/>
              <w:spacing w:line="240" w:lineRule="auto"/>
              <w:ind w:left="171" w:hanging="90"/>
              <w:jc w:val="left"/>
              <w:rPr>
                <w:rFonts w:ascii="Times New Roman" w:hAnsi="Times New Roman"/>
                <w:lang w:val="en-US" w:eastAsia="sr-Latn-CS"/>
              </w:rPr>
            </w:pPr>
            <w:r>
              <w:rPr>
                <w:rFonts w:ascii="Times New Roman" w:hAnsi="Times New Roman"/>
                <w:lang w:val="sr-Cyrl-CS" w:eastAsia="sr-Latn-CS"/>
              </w:rPr>
              <w:t>Разматрање Плана рада</w:t>
            </w:r>
          </w:p>
        </w:tc>
      </w:tr>
      <w:tr w14:paraId="5598A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41" w:hRule="atLeast"/>
        </w:trPr>
        <w:tc>
          <w:tcPr>
            <w:tcW w:w="5625" w:type="dxa"/>
            <w:tcBorders>
              <w:top w:val="outset" w:color="auto" w:sz="6" w:space="0"/>
              <w:left w:val="outset" w:color="auto" w:sz="6" w:space="0"/>
              <w:bottom w:val="outset" w:color="auto" w:sz="6" w:space="0"/>
              <w:right w:val="outset" w:color="auto" w:sz="6" w:space="0"/>
            </w:tcBorders>
            <w:shd w:val="clear" w:color="auto" w:fill="auto"/>
            <w:vAlign w:val="center"/>
          </w:tcPr>
          <w:p w14:paraId="254C95BB">
            <w:pPr>
              <w:widowControl w:val="0"/>
              <w:spacing w:line="240" w:lineRule="auto"/>
              <w:ind w:left="283" w:leftChars="0" w:hanging="283" w:firstLineChars="0"/>
              <w:jc w:val="both"/>
              <w:rPr>
                <w:rFonts w:ascii="Times New Roman" w:hAnsi="Times New Roman" w:eastAsiaTheme="minorHAnsi" w:cstheme="minorBidi"/>
                <w:sz w:val="22"/>
                <w:szCs w:val="22"/>
                <w:lang w:val="sr-Cyrl-CS" w:eastAsia="sr-Latn-CS" w:bidi="ar-SA"/>
              </w:rPr>
            </w:pPr>
            <w:r>
              <w:rPr>
                <w:rFonts w:ascii="Times New Roman" w:hAnsi="Times New Roman"/>
                <w:lang w:val="sr-Cyrl-CS" w:eastAsia="sr-Latn-CS"/>
              </w:rPr>
              <w:t>Посета наставника партнерских школа нашој школи</w:t>
            </w:r>
          </w:p>
        </w:tc>
        <w:tc>
          <w:tcPr>
            <w:tcW w:w="1725" w:type="dxa"/>
            <w:tcBorders>
              <w:top w:val="outset" w:color="auto" w:sz="6" w:space="0"/>
              <w:left w:val="outset" w:color="auto" w:sz="6" w:space="0"/>
              <w:bottom w:val="outset" w:color="auto" w:sz="6" w:space="0"/>
              <w:right w:val="outset" w:color="auto" w:sz="6" w:space="0"/>
            </w:tcBorders>
            <w:shd w:val="clear" w:color="auto" w:fill="auto"/>
            <w:vAlign w:val="center"/>
          </w:tcPr>
          <w:p w14:paraId="5E469611">
            <w:pPr>
              <w:widowControl w:val="0"/>
              <w:spacing w:line="240" w:lineRule="auto"/>
              <w:ind w:left="82" w:leftChars="0" w:hanging="82" w:firstLineChars="0"/>
              <w:jc w:val="center"/>
              <w:rPr>
                <w:rFonts w:ascii="Times New Roman" w:hAnsi="Times New Roman" w:eastAsiaTheme="minorHAnsi" w:cstheme="minorBidi"/>
                <w:sz w:val="22"/>
                <w:szCs w:val="22"/>
                <w:lang w:val="sr-Cyrl-CS" w:eastAsia="sr-Latn-CS" w:bidi="ar-SA"/>
              </w:rPr>
            </w:pPr>
            <w:r>
              <w:rPr>
                <w:rFonts w:ascii="Times New Roman" w:hAnsi="Times New Roman"/>
                <w:lang w:val="sr-Cyrl-CS" w:eastAsia="sr-Latn-CS"/>
              </w:rPr>
              <w:t>новембар 202</w:t>
            </w:r>
            <w:r>
              <w:rPr>
                <w:rFonts w:ascii="Times New Roman" w:hAnsi="Times New Roman"/>
                <w:lang w:eastAsia="sr-Latn-CS"/>
              </w:rPr>
              <w:t>5</w:t>
            </w:r>
            <w:r>
              <w:rPr>
                <w:rFonts w:ascii="Times New Roman" w:hAnsi="Times New Roman"/>
                <w:lang w:val="sr-Cyrl-CS" w:eastAsia="sr-Latn-CS"/>
              </w:rPr>
              <w:t>.</w:t>
            </w:r>
          </w:p>
        </w:tc>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14:paraId="1B3DCE2F">
            <w:pPr>
              <w:widowControl w:val="0"/>
              <w:spacing w:line="240" w:lineRule="auto"/>
              <w:ind w:left="283" w:leftChars="0" w:hanging="283" w:firstLineChars="0"/>
              <w:jc w:val="both"/>
              <w:rPr>
                <w:rFonts w:ascii="Times New Roman" w:hAnsi="Times New Roman" w:eastAsiaTheme="minorHAnsi" w:cstheme="minorBidi"/>
                <w:sz w:val="22"/>
                <w:szCs w:val="22"/>
                <w:lang w:val="sr-Cyrl-CS" w:eastAsia="sr-Latn-CS" w:bidi="ar-SA"/>
              </w:rPr>
            </w:pPr>
            <w:r>
              <w:rPr>
                <w:rFonts w:ascii="Times New Roman" w:hAnsi="Times New Roman"/>
                <w:lang w:val="sr-Cyrl-CS" w:eastAsia="sr-Latn-CS"/>
              </w:rPr>
              <w:t>Припремање, организовање посете</w:t>
            </w:r>
          </w:p>
        </w:tc>
        <w:tc>
          <w:tcPr>
            <w:tcW w:w="2445" w:type="dxa"/>
            <w:tcBorders>
              <w:top w:val="outset" w:color="auto" w:sz="6" w:space="0"/>
              <w:left w:val="outset" w:color="auto" w:sz="6" w:space="0"/>
              <w:bottom w:val="outset" w:color="auto" w:sz="6" w:space="0"/>
              <w:right w:val="single" w:color="auto" w:sz="4" w:space="0"/>
            </w:tcBorders>
            <w:shd w:val="clear" w:color="auto" w:fill="auto"/>
            <w:vAlign w:val="center"/>
          </w:tcPr>
          <w:p w14:paraId="67947860">
            <w:pPr>
              <w:widowControl w:val="0"/>
              <w:spacing w:line="240" w:lineRule="auto"/>
              <w:ind w:left="283" w:leftChars="0" w:hanging="283" w:firstLineChars="0"/>
              <w:jc w:val="both"/>
              <w:rPr>
                <w:rFonts w:ascii="Times New Roman" w:hAnsi="Times New Roman" w:eastAsiaTheme="minorHAnsi" w:cstheme="minorBidi"/>
                <w:sz w:val="22"/>
                <w:szCs w:val="22"/>
                <w:lang w:val="sr-Cyrl-CS" w:eastAsia="sr-Latn-CS" w:bidi="ar-SA"/>
              </w:rPr>
            </w:pPr>
            <w:r>
              <w:rPr>
                <w:rFonts w:ascii="Times New Roman" w:hAnsi="Times New Roman"/>
                <w:lang w:val="sr-Cyrl-CS" w:eastAsia="sr-Latn-CS"/>
              </w:rPr>
              <w:t>О. Спасојевић, чланови Тима</w:t>
            </w:r>
          </w:p>
        </w:tc>
        <w:tc>
          <w:tcPr>
            <w:tcW w:w="1935" w:type="dxa"/>
            <w:tcBorders>
              <w:top w:val="outset" w:color="auto" w:sz="6" w:space="0"/>
              <w:left w:val="single" w:color="auto" w:sz="4" w:space="0"/>
              <w:bottom w:val="outset" w:color="auto" w:sz="6" w:space="0"/>
              <w:right w:val="outset" w:color="auto" w:sz="6" w:space="0"/>
            </w:tcBorders>
            <w:shd w:val="clear" w:color="auto" w:fill="auto"/>
            <w:vAlign w:val="top"/>
          </w:tcPr>
          <w:p w14:paraId="7CDF6066">
            <w:pPr>
              <w:widowControl w:val="0"/>
              <w:spacing w:line="240" w:lineRule="auto"/>
              <w:ind w:left="171" w:leftChars="0" w:hanging="90" w:firstLineChars="0"/>
              <w:jc w:val="both"/>
              <w:rPr>
                <w:rFonts w:ascii="Times New Roman" w:hAnsi="Times New Roman" w:eastAsiaTheme="minorHAnsi" w:cstheme="minorBidi"/>
                <w:sz w:val="22"/>
                <w:szCs w:val="22"/>
                <w:lang w:val="sr-Cyrl-CS" w:eastAsia="sr-Latn-CS" w:bidi="ar-SA"/>
              </w:rPr>
            </w:pPr>
            <w:r>
              <w:rPr>
                <w:rFonts w:ascii="Times New Roman" w:hAnsi="Times New Roman"/>
                <w:lang w:val="sr-Cyrl-CS" w:eastAsia="sr-Latn-CS"/>
              </w:rPr>
              <w:t>Посета угледним активностима, алати за евалуацију</w:t>
            </w:r>
          </w:p>
        </w:tc>
      </w:tr>
      <w:tr w14:paraId="0BD68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20" w:hRule="atLeast"/>
        </w:trPr>
        <w:tc>
          <w:tcPr>
            <w:tcW w:w="5625" w:type="dxa"/>
            <w:tcBorders>
              <w:top w:val="outset" w:color="auto" w:sz="6" w:space="0"/>
              <w:left w:val="outset" w:color="auto" w:sz="6" w:space="0"/>
              <w:bottom w:val="outset" w:color="auto" w:sz="6" w:space="0"/>
              <w:right w:val="outset" w:color="auto" w:sz="6" w:space="0"/>
            </w:tcBorders>
            <w:shd w:val="clear" w:color="auto" w:fill="auto"/>
            <w:vAlign w:val="center"/>
          </w:tcPr>
          <w:p w14:paraId="1FD27951">
            <w:pPr>
              <w:widowControl w:val="0"/>
              <w:spacing w:line="240" w:lineRule="auto"/>
              <w:ind w:left="283" w:hanging="283"/>
              <w:jc w:val="left"/>
              <w:rPr>
                <w:rFonts w:hint="default" w:ascii="Times New Roman" w:hAnsi="Times New Roman"/>
                <w:lang w:val="sr-Cyrl-RS" w:eastAsia="sr-Latn-CS"/>
              </w:rPr>
            </w:pPr>
            <w:r>
              <w:rPr>
                <w:rFonts w:ascii="Times New Roman" w:hAnsi="Times New Roman"/>
                <w:lang w:val="sr-Cyrl-CS" w:eastAsia="sr-Latn-CS"/>
              </w:rPr>
              <w:t>Мобилност наставника (похађање курсева) у оквиру</w:t>
            </w:r>
            <w:r>
              <w:rPr>
                <w:rFonts w:ascii="Times New Roman" w:hAnsi="Times New Roman"/>
                <w:lang w:val="sr-Cyrl-RS" w:eastAsia="sr-Latn-CS"/>
              </w:rPr>
              <w:t xml:space="preserve"> акредитовано</w:t>
            </w:r>
            <w:r>
              <w:rPr>
                <w:rFonts w:hint="default" w:ascii="Times New Roman" w:hAnsi="Times New Roman"/>
                <w:lang w:val="sr-Cyrl-RS" w:eastAsia="sr-Latn-CS"/>
              </w:rPr>
              <w:t xml:space="preserve"> </w:t>
            </w:r>
            <w:r>
              <w:rPr>
                <w:rFonts w:ascii="Times New Roman" w:hAnsi="Times New Roman"/>
                <w:lang w:val="sr-Cyrl-CS" w:eastAsia="sr-Latn-CS"/>
              </w:rPr>
              <w:t xml:space="preserve">Ерасмус+ пројекта </w:t>
            </w:r>
            <w:r>
              <w:rPr>
                <w:rFonts w:hint="default" w:ascii="Times New Roman" w:hAnsi="Times New Roman"/>
                <w:lang w:val="sr-Cyrl-RS" w:eastAsia="sr-Latn-CS"/>
              </w:rPr>
              <w:t>(трећа година)</w:t>
            </w:r>
          </w:p>
        </w:tc>
        <w:tc>
          <w:tcPr>
            <w:tcW w:w="1725" w:type="dxa"/>
            <w:tcBorders>
              <w:top w:val="outset" w:color="auto" w:sz="6" w:space="0"/>
              <w:left w:val="outset" w:color="auto" w:sz="6" w:space="0"/>
              <w:bottom w:val="outset" w:color="auto" w:sz="6" w:space="0"/>
              <w:right w:val="outset" w:color="auto" w:sz="6" w:space="0"/>
            </w:tcBorders>
            <w:shd w:val="clear" w:color="auto" w:fill="auto"/>
            <w:vAlign w:val="center"/>
          </w:tcPr>
          <w:p w14:paraId="6884E513">
            <w:pPr>
              <w:widowControl w:val="0"/>
              <w:spacing w:line="240" w:lineRule="auto"/>
              <w:ind w:left="82" w:hanging="82"/>
              <w:jc w:val="center"/>
              <w:rPr>
                <w:rFonts w:ascii="Times New Roman" w:hAnsi="Times New Roman"/>
                <w:lang w:val="en-US" w:eastAsia="sr-Latn-CS"/>
              </w:rPr>
            </w:pPr>
            <w:r>
              <w:rPr>
                <w:rFonts w:ascii="Times New Roman" w:hAnsi="Times New Roman"/>
                <w:lang w:val="sr-Cyrl-CS" w:eastAsia="sr-Latn-CS"/>
              </w:rPr>
              <w:t>октобар – новембар 202</w:t>
            </w:r>
            <w:r>
              <w:rPr>
                <w:rFonts w:hint="default" w:ascii="Times New Roman" w:hAnsi="Times New Roman"/>
                <w:lang w:val="sr-Cyrl-RS" w:eastAsia="sr-Latn-CS"/>
              </w:rPr>
              <w:t>5</w:t>
            </w:r>
            <w:r>
              <w:rPr>
                <w:rFonts w:ascii="Times New Roman" w:hAnsi="Times New Roman"/>
                <w:lang w:val="sr-Cyrl-CS" w:eastAsia="sr-Latn-CS"/>
              </w:rPr>
              <w:t>.</w:t>
            </w:r>
          </w:p>
        </w:tc>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14:paraId="4D550323">
            <w:pPr>
              <w:widowControl w:val="0"/>
              <w:spacing w:line="240" w:lineRule="auto"/>
              <w:ind w:left="391" w:hanging="391" w:hangingChars="178"/>
              <w:jc w:val="left"/>
              <w:rPr>
                <w:rFonts w:ascii="Times New Roman" w:hAnsi="Times New Roman"/>
                <w:lang w:val="sr-Cyrl-CS" w:eastAsia="sr-Latn-CS"/>
              </w:rPr>
            </w:pPr>
            <w:r>
              <w:rPr>
                <w:rFonts w:ascii="Times New Roman" w:hAnsi="Times New Roman"/>
                <w:lang w:val="sr-Cyrl-CS" w:eastAsia="sr-Latn-CS"/>
              </w:rPr>
              <w:t>Планирање и</w:t>
            </w:r>
            <w:r>
              <w:rPr>
                <w:rFonts w:hint="default" w:ascii="Times New Roman" w:hAnsi="Times New Roman"/>
                <w:lang w:val="sr-Cyrl-RS" w:eastAsia="sr-Latn-CS"/>
              </w:rPr>
              <w:t xml:space="preserve"> </w:t>
            </w:r>
            <w:r>
              <w:rPr>
                <w:rFonts w:ascii="Times New Roman" w:hAnsi="Times New Roman"/>
                <w:lang w:val="sr-Cyrl-CS" w:eastAsia="sr-Latn-CS"/>
              </w:rPr>
              <w:t>организација мобилности</w:t>
            </w:r>
          </w:p>
        </w:tc>
        <w:tc>
          <w:tcPr>
            <w:tcW w:w="2445" w:type="dxa"/>
            <w:tcBorders>
              <w:top w:val="outset" w:color="auto" w:sz="6" w:space="0"/>
              <w:left w:val="outset" w:color="auto" w:sz="6" w:space="0"/>
              <w:bottom w:val="outset" w:color="auto" w:sz="6" w:space="0"/>
              <w:right w:val="single" w:color="auto" w:sz="4" w:space="0"/>
            </w:tcBorders>
            <w:shd w:val="clear" w:color="auto" w:fill="auto"/>
            <w:vAlign w:val="center"/>
          </w:tcPr>
          <w:p w14:paraId="51662B82">
            <w:pPr>
              <w:widowControl w:val="0"/>
              <w:spacing w:line="240" w:lineRule="auto"/>
              <w:ind w:left="283" w:hanging="283"/>
              <w:jc w:val="left"/>
              <w:rPr>
                <w:rFonts w:ascii="Times New Roman" w:hAnsi="Times New Roman"/>
                <w:lang w:val="sr-Cyrl-CS" w:eastAsia="sr-Latn-CS"/>
              </w:rPr>
            </w:pPr>
            <w:r>
              <w:rPr>
                <w:rFonts w:ascii="Times New Roman" w:hAnsi="Times New Roman"/>
                <w:lang w:val="sr-Cyrl-CS" w:eastAsia="sr-Latn-CS"/>
              </w:rPr>
              <w:t xml:space="preserve">О. Спасојевић, </w:t>
            </w:r>
          </w:p>
          <w:p w14:paraId="2E436346">
            <w:pPr>
              <w:widowControl w:val="0"/>
              <w:spacing w:line="240" w:lineRule="auto"/>
              <w:ind w:left="283" w:hanging="283"/>
              <w:jc w:val="left"/>
              <w:rPr>
                <w:rFonts w:ascii="Times New Roman" w:hAnsi="Times New Roman"/>
                <w:lang w:val="sr-Cyrl-CS" w:eastAsia="sr-Latn-CS"/>
              </w:rPr>
            </w:pPr>
            <w:r>
              <w:rPr>
                <w:rFonts w:ascii="Times New Roman" w:hAnsi="Times New Roman"/>
                <w:lang w:val="sr-Cyrl-CS" w:eastAsia="sr-Latn-CS"/>
              </w:rPr>
              <w:t xml:space="preserve">Ј. Алексић, Ј. Марић, </w:t>
            </w:r>
          </w:p>
          <w:p w14:paraId="6A442E6C">
            <w:pPr>
              <w:widowControl w:val="0"/>
              <w:spacing w:line="240" w:lineRule="auto"/>
              <w:ind w:left="283" w:hanging="283"/>
              <w:jc w:val="left"/>
              <w:rPr>
                <w:rFonts w:ascii="Times New Roman" w:hAnsi="Times New Roman"/>
                <w:lang w:val="sr-Cyrl-CS" w:eastAsia="sr-Latn-CS"/>
              </w:rPr>
            </w:pPr>
            <w:r>
              <w:rPr>
                <w:rFonts w:ascii="Times New Roman" w:hAnsi="Times New Roman"/>
                <w:lang w:val="sr-Cyrl-CS" w:eastAsia="sr-Latn-CS"/>
              </w:rPr>
              <w:t>Б. Леонтијевић</w:t>
            </w:r>
          </w:p>
          <w:p w14:paraId="54B5D5B3">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 xml:space="preserve">С. Радивојевић </w:t>
            </w:r>
          </w:p>
        </w:tc>
        <w:tc>
          <w:tcPr>
            <w:tcW w:w="1935" w:type="dxa"/>
            <w:tcBorders>
              <w:top w:val="outset" w:color="auto" w:sz="6" w:space="0"/>
              <w:left w:val="single" w:color="auto" w:sz="4" w:space="0"/>
              <w:bottom w:val="outset" w:color="auto" w:sz="6" w:space="0"/>
              <w:right w:val="outset" w:color="auto" w:sz="6" w:space="0"/>
            </w:tcBorders>
            <w:shd w:val="clear" w:color="auto" w:fill="auto"/>
          </w:tcPr>
          <w:p w14:paraId="5ED42684">
            <w:pPr>
              <w:widowControl w:val="0"/>
              <w:spacing w:line="240" w:lineRule="auto"/>
              <w:ind w:left="171" w:hanging="90"/>
              <w:jc w:val="left"/>
              <w:rPr>
                <w:rFonts w:ascii="Times New Roman" w:hAnsi="Times New Roman"/>
                <w:lang w:val="en-US" w:eastAsia="sr-Latn-CS"/>
              </w:rPr>
            </w:pPr>
            <w:r>
              <w:rPr>
                <w:rFonts w:ascii="Times New Roman" w:hAnsi="Times New Roman"/>
                <w:lang w:val="sr-Cyrl-CS" w:eastAsia="sr-Latn-CS"/>
              </w:rPr>
              <w:t>Разматрање извештаја наставника</w:t>
            </w:r>
          </w:p>
        </w:tc>
      </w:tr>
      <w:tr w14:paraId="05C20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5625" w:type="dxa"/>
            <w:tcBorders>
              <w:top w:val="outset" w:color="auto" w:sz="6" w:space="0"/>
              <w:left w:val="outset" w:color="auto" w:sz="6" w:space="0"/>
              <w:bottom w:val="outset" w:color="auto" w:sz="6" w:space="0"/>
              <w:right w:val="outset" w:color="auto" w:sz="6" w:space="0"/>
            </w:tcBorders>
            <w:shd w:val="clear" w:color="auto" w:fill="auto"/>
            <w:vAlign w:val="center"/>
          </w:tcPr>
          <w:p w14:paraId="3FB06C35">
            <w:pPr>
              <w:widowControl w:val="0"/>
              <w:spacing w:line="240" w:lineRule="auto"/>
              <w:ind w:left="283" w:hanging="283"/>
              <w:jc w:val="left"/>
              <w:rPr>
                <w:rFonts w:ascii="Times New Roman" w:hAnsi="Times New Roman"/>
                <w:lang w:val="sr-Cyrl-RS" w:eastAsia="sr-Latn-CS"/>
              </w:rPr>
            </w:pPr>
            <w:r>
              <w:rPr>
                <w:rFonts w:ascii="Times New Roman" w:hAnsi="Times New Roman"/>
                <w:lang w:val="sr-Cyrl-CS" w:eastAsia="sr-Latn-CS"/>
              </w:rPr>
              <w:t>Имплементација активности након мобилности наставника</w:t>
            </w:r>
          </w:p>
        </w:tc>
        <w:tc>
          <w:tcPr>
            <w:tcW w:w="1725" w:type="dxa"/>
            <w:tcBorders>
              <w:top w:val="outset" w:color="auto" w:sz="6" w:space="0"/>
              <w:left w:val="outset" w:color="auto" w:sz="6" w:space="0"/>
              <w:bottom w:val="outset" w:color="auto" w:sz="6" w:space="0"/>
              <w:right w:val="outset" w:color="auto" w:sz="6" w:space="0"/>
            </w:tcBorders>
            <w:shd w:val="clear" w:color="auto" w:fill="auto"/>
            <w:vAlign w:val="center"/>
          </w:tcPr>
          <w:p w14:paraId="6E3403A5">
            <w:pPr>
              <w:widowControl w:val="0"/>
              <w:spacing w:line="240" w:lineRule="auto"/>
              <w:ind w:left="82" w:hanging="82"/>
              <w:jc w:val="center"/>
              <w:rPr>
                <w:rFonts w:ascii="Times New Roman" w:hAnsi="Times New Roman"/>
                <w:lang w:val="sr-Cyrl-CS"/>
              </w:rPr>
            </w:pPr>
            <w:r>
              <w:rPr>
                <w:rFonts w:ascii="Times New Roman" w:hAnsi="Times New Roman"/>
                <w:lang w:val="sr-Cyrl-CS" w:eastAsia="sr-Latn-CS"/>
              </w:rPr>
              <w:t>децембар 202</w:t>
            </w:r>
            <w:r>
              <w:rPr>
                <w:rFonts w:hint="default" w:ascii="Times New Roman" w:hAnsi="Times New Roman"/>
                <w:lang w:val="sr-Cyrl-RS" w:eastAsia="sr-Latn-CS"/>
              </w:rPr>
              <w:t>5</w:t>
            </w:r>
            <w:r>
              <w:rPr>
                <w:rFonts w:ascii="Times New Roman" w:hAnsi="Times New Roman"/>
                <w:lang w:val="sr-Cyrl-CS" w:eastAsia="sr-Latn-CS"/>
              </w:rPr>
              <w:t xml:space="preserve"> – мај 202</w:t>
            </w:r>
            <w:r>
              <w:rPr>
                <w:rFonts w:hint="default" w:ascii="Times New Roman" w:hAnsi="Times New Roman"/>
                <w:lang w:val="sr-Cyrl-RS" w:eastAsia="sr-Latn-CS"/>
              </w:rPr>
              <w:t>6</w:t>
            </w:r>
            <w:r>
              <w:rPr>
                <w:rFonts w:ascii="Times New Roman" w:hAnsi="Times New Roman"/>
                <w:lang w:val="sr-Cyrl-CS" w:eastAsia="sr-Latn-CS"/>
              </w:rPr>
              <w:t>.</w:t>
            </w:r>
          </w:p>
        </w:tc>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14:paraId="5C7CBB57">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Извештавање, организовање презентација и угледних часова, дисеминација активности</w:t>
            </w:r>
          </w:p>
        </w:tc>
        <w:tc>
          <w:tcPr>
            <w:tcW w:w="2445" w:type="dxa"/>
            <w:tcBorders>
              <w:top w:val="outset" w:color="auto" w:sz="6" w:space="0"/>
              <w:left w:val="outset" w:color="auto" w:sz="6" w:space="0"/>
              <w:bottom w:val="outset" w:color="auto" w:sz="6" w:space="0"/>
              <w:right w:val="single" w:color="auto" w:sz="4" w:space="0"/>
            </w:tcBorders>
            <w:shd w:val="clear" w:color="auto" w:fill="auto"/>
            <w:vAlign w:val="center"/>
          </w:tcPr>
          <w:p w14:paraId="382BCFBF">
            <w:pPr>
              <w:widowControl w:val="0"/>
              <w:spacing w:line="240" w:lineRule="auto"/>
              <w:ind w:left="283" w:hanging="283"/>
              <w:jc w:val="left"/>
              <w:rPr>
                <w:rFonts w:ascii="Times New Roman" w:hAnsi="Times New Roman"/>
                <w:lang w:val="en-US" w:eastAsia="sr-Latn-CS"/>
              </w:rPr>
            </w:pPr>
            <w:r>
              <w:rPr>
                <w:rFonts w:ascii="Times New Roman" w:hAnsi="Times New Roman"/>
                <w:lang w:eastAsia="sr-Latn-CS"/>
              </w:rPr>
              <w:t>Наставници учесници мобилности</w:t>
            </w:r>
          </w:p>
        </w:tc>
        <w:tc>
          <w:tcPr>
            <w:tcW w:w="1935" w:type="dxa"/>
            <w:tcBorders>
              <w:top w:val="outset" w:color="auto" w:sz="6" w:space="0"/>
              <w:left w:val="single" w:color="auto" w:sz="4" w:space="0"/>
              <w:bottom w:val="outset" w:color="auto" w:sz="6" w:space="0"/>
              <w:right w:val="outset" w:color="auto" w:sz="6" w:space="0"/>
            </w:tcBorders>
            <w:shd w:val="clear" w:color="auto" w:fill="auto"/>
          </w:tcPr>
          <w:p w14:paraId="03CDB5BF">
            <w:pPr>
              <w:widowControl w:val="0"/>
              <w:spacing w:line="240" w:lineRule="auto"/>
              <w:ind w:left="171" w:hanging="90"/>
              <w:jc w:val="left"/>
              <w:rPr>
                <w:rFonts w:ascii="Times New Roman" w:hAnsi="Times New Roman"/>
                <w:lang w:val="en-US" w:eastAsia="sr-Latn-CS"/>
              </w:rPr>
            </w:pPr>
            <w:r>
              <w:rPr>
                <w:rFonts w:ascii="Times New Roman" w:hAnsi="Times New Roman"/>
                <w:lang w:eastAsia="sr-Latn-CS"/>
              </w:rPr>
              <w:t>Посета угледним активностима, алати за евалуацију</w:t>
            </w:r>
          </w:p>
        </w:tc>
      </w:tr>
      <w:tr w14:paraId="5090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tcBorders>
              <w:top w:val="outset" w:color="auto" w:sz="6" w:space="0"/>
              <w:left w:val="outset" w:color="auto" w:sz="6" w:space="0"/>
              <w:bottom w:val="outset" w:color="auto" w:sz="6" w:space="0"/>
              <w:right w:val="outset" w:color="auto" w:sz="6" w:space="0"/>
            </w:tcBorders>
            <w:shd w:val="clear" w:color="auto" w:fill="auto"/>
            <w:vAlign w:val="center"/>
          </w:tcPr>
          <w:p w14:paraId="00AC2088">
            <w:pPr>
              <w:widowControl w:val="0"/>
              <w:spacing w:line="240" w:lineRule="auto"/>
              <w:ind w:left="283" w:hanging="283"/>
              <w:jc w:val="left"/>
              <w:rPr>
                <w:rFonts w:ascii="Times New Roman" w:hAnsi="Times New Roman"/>
                <w:lang w:val="sr-Cyrl-RS" w:eastAsia="sr-Latn-CS"/>
              </w:rPr>
            </w:pPr>
            <w:r>
              <w:rPr>
                <w:rFonts w:ascii="Times New Roman" w:hAnsi="Times New Roman"/>
                <w:lang w:val="sr-Cyrl-CS" w:eastAsia="sr-Latn-CS"/>
              </w:rPr>
              <w:t>Израда апликација за пројекте донација (Телеком, Теленор)</w:t>
            </w:r>
          </w:p>
        </w:tc>
        <w:tc>
          <w:tcPr>
            <w:tcW w:w="1725" w:type="dxa"/>
            <w:tcBorders>
              <w:top w:val="outset" w:color="auto" w:sz="6" w:space="0"/>
              <w:left w:val="outset" w:color="auto" w:sz="6" w:space="0"/>
              <w:bottom w:val="outset" w:color="auto" w:sz="6" w:space="0"/>
              <w:right w:val="outset" w:color="auto" w:sz="6" w:space="0"/>
            </w:tcBorders>
            <w:shd w:val="clear" w:color="auto" w:fill="auto"/>
            <w:vAlign w:val="center"/>
          </w:tcPr>
          <w:p w14:paraId="6668B27B">
            <w:pPr>
              <w:widowControl w:val="0"/>
              <w:spacing w:line="240" w:lineRule="auto"/>
              <w:ind w:left="82" w:hanging="82"/>
              <w:jc w:val="center"/>
              <w:rPr>
                <w:rFonts w:ascii="Times New Roman" w:hAnsi="Times New Roman"/>
                <w:lang w:val="sr-Cyrl-CS"/>
              </w:rPr>
            </w:pPr>
            <w:r>
              <w:rPr>
                <w:rFonts w:ascii="Times New Roman" w:hAnsi="Times New Roman"/>
                <w:lang w:val="sr-Cyrl-CS" w:eastAsia="sr-Latn-CS"/>
              </w:rPr>
              <w:t>октобар – новембар 202</w:t>
            </w:r>
            <w:r>
              <w:rPr>
                <w:rFonts w:hint="default" w:ascii="Times New Roman" w:hAnsi="Times New Roman"/>
                <w:lang w:val="sr-Cyrl-RS" w:eastAsia="sr-Latn-CS"/>
              </w:rPr>
              <w:t>5</w:t>
            </w:r>
            <w:r>
              <w:rPr>
                <w:rFonts w:ascii="Times New Roman" w:hAnsi="Times New Roman"/>
                <w:lang w:val="sr-Cyrl-CS" w:eastAsia="sr-Latn-CS"/>
              </w:rPr>
              <w:t>.</w:t>
            </w:r>
          </w:p>
        </w:tc>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14:paraId="599417E9">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Попуњавање пројектне документације</w:t>
            </w:r>
          </w:p>
        </w:tc>
        <w:tc>
          <w:tcPr>
            <w:tcW w:w="2445" w:type="dxa"/>
            <w:tcBorders>
              <w:top w:val="outset" w:color="auto" w:sz="6" w:space="0"/>
              <w:left w:val="outset" w:color="auto" w:sz="6" w:space="0"/>
              <w:bottom w:val="outset" w:color="auto" w:sz="6" w:space="0"/>
              <w:right w:val="single" w:color="auto" w:sz="4" w:space="0"/>
            </w:tcBorders>
            <w:shd w:val="clear" w:color="auto" w:fill="auto"/>
            <w:vAlign w:val="center"/>
          </w:tcPr>
          <w:p w14:paraId="21663B49">
            <w:pPr>
              <w:widowControl w:val="0"/>
              <w:spacing w:line="240" w:lineRule="auto"/>
              <w:ind w:left="283" w:hanging="283"/>
              <w:jc w:val="left"/>
              <w:rPr>
                <w:rFonts w:ascii="Times New Roman" w:hAnsi="Times New Roman"/>
                <w:lang w:val="sr-Cyrl-RS" w:eastAsia="sr-Latn-CS"/>
              </w:rPr>
            </w:pPr>
            <w:r>
              <w:rPr>
                <w:rFonts w:ascii="Times New Roman" w:hAnsi="Times New Roman"/>
                <w:lang w:val="sr-Cyrl-CS" w:eastAsia="sr-Latn-CS"/>
              </w:rPr>
              <w:t xml:space="preserve">М. </w:t>
            </w:r>
            <w:r>
              <w:rPr>
                <w:rFonts w:ascii="Times New Roman" w:hAnsi="Times New Roman"/>
                <w:lang w:val="sr-Cyrl-RS" w:eastAsia="sr-Latn-CS"/>
              </w:rPr>
              <w:t>Кораћ</w:t>
            </w:r>
          </w:p>
          <w:p w14:paraId="69FD19BD">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Чланови Тима</w:t>
            </w:r>
          </w:p>
        </w:tc>
        <w:tc>
          <w:tcPr>
            <w:tcW w:w="1935" w:type="dxa"/>
            <w:tcBorders>
              <w:top w:val="outset" w:color="auto" w:sz="6" w:space="0"/>
              <w:left w:val="single" w:color="auto" w:sz="4" w:space="0"/>
              <w:bottom w:val="outset" w:color="auto" w:sz="6" w:space="0"/>
              <w:right w:val="outset" w:color="auto" w:sz="6" w:space="0"/>
            </w:tcBorders>
            <w:shd w:val="clear" w:color="auto" w:fill="auto"/>
          </w:tcPr>
          <w:p w14:paraId="2DD146AC">
            <w:pPr>
              <w:widowControl w:val="0"/>
              <w:spacing w:line="240" w:lineRule="auto"/>
              <w:ind w:left="171" w:hanging="90"/>
              <w:jc w:val="left"/>
              <w:rPr>
                <w:rFonts w:ascii="Times New Roman" w:hAnsi="Times New Roman"/>
                <w:lang w:val="en-US" w:eastAsia="sr-Latn-CS"/>
              </w:rPr>
            </w:pPr>
            <w:r>
              <w:rPr>
                <w:rFonts w:ascii="Times New Roman" w:hAnsi="Times New Roman"/>
                <w:lang w:val="sr-Cyrl-CS" w:eastAsia="sr-Latn-CS"/>
              </w:rPr>
              <w:t>Увид у пројектну документацију</w:t>
            </w:r>
          </w:p>
        </w:tc>
      </w:tr>
      <w:tr w14:paraId="12BC2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tcBorders>
              <w:top w:val="outset" w:color="auto" w:sz="6" w:space="0"/>
              <w:left w:val="outset" w:color="auto" w:sz="6" w:space="0"/>
              <w:bottom w:val="outset" w:color="auto" w:sz="6" w:space="0"/>
              <w:right w:val="outset" w:color="auto" w:sz="6" w:space="0"/>
            </w:tcBorders>
            <w:shd w:val="clear" w:color="auto" w:fill="auto"/>
            <w:vAlign w:val="center"/>
          </w:tcPr>
          <w:p w14:paraId="63F704D4">
            <w:pPr>
              <w:widowControl w:val="0"/>
              <w:spacing w:line="240" w:lineRule="auto"/>
              <w:ind w:left="283" w:hanging="283"/>
              <w:jc w:val="left"/>
              <w:rPr>
                <w:rFonts w:ascii="Times New Roman" w:hAnsi="Times New Roman"/>
                <w:lang w:val="sr-Cyrl-RS" w:eastAsia="sr-Latn-CS"/>
              </w:rPr>
            </w:pPr>
            <w:r>
              <w:rPr>
                <w:rFonts w:ascii="Times New Roman" w:hAnsi="Times New Roman"/>
                <w:lang w:val="sr-Cyrl-CS" w:eastAsia="sr-Latn-CS"/>
              </w:rPr>
              <w:t>Израда пројектне документације и апликација за Еразмус КА2 пројекте (ако се укаже прилика)</w:t>
            </w:r>
          </w:p>
        </w:tc>
        <w:tc>
          <w:tcPr>
            <w:tcW w:w="1725" w:type="dxa"/>
            <w:tcBorders>
              <w:top w:val="outset" w:color="auto" w:sz="6" w:space="0"/>
              <w:left w:val="outset" w:color="auto" w:sz="6" w:space="0"/>
              <w:bottom w:val="outset" w:color="auto" w:sz="6" w:space="0"/>
              <w:right w:val="outset" w:color="auto" w:sz="6" w:space="0"/>
            </w:tcBorders>
            <w:shd w:val="clear" w:color="auto" w:fill="auto"/>
            <w:vAlign w:val="center"/>
          </w:tcPr>
          <w:p w14:paraId="16812118">
            <w:pPr>
              <w:widowControl w:val="0"/>
              <w:spacing w:line="240" w:lineRule="auto"/>
              <w:ind w:left="82" w:hanging="82"/>
              <w:jc w:val="center"/>
              <w:rPr>
                <w:rFonts w:ascii="Times New Roman" w:hAnsi="Times New Roman"/>
                <w:lang w:val="sr-Cyrl-CS"/>
              </w:rPr>
            </w:pPr>
            <w:r>
              <w:rPr>
                <w:rFonts w:ascii="Times New Roman" w:hAnsi="Times New Roman"/>
                <w:lang w:val="sr-Cyrl-CS" w:eastAsia="sr-Latn-CS"/>
              </w:rPr>
              <w:t>децембар 202</w:t>
            </w:r>
            <w:r>
              <w:rPr>
                <w:rFonts w:hint="default" w:ascii="Times New Roman" w:hAnsi="Times New Roman"/>
                <w:lang w:val="sr-Cyrl-RS" w:eastAsia="sr-Latn-CS"/>
              </w:rPr>
              <w:t>5</w:t>
            </w:r>
            <w:r>
              <w:rPr>
                <w:rFonts w:ascii="Times New Roman" w:hAnsi="Times New Roman"/>
                <w:lang w:val="sr-Cyrl-CS" w:eastAsia="sr-Latn-CS"/>
              </w:rPr>
              <w:t xml:space="preserve"> - јануар 20</w:t>
            </w:r>
            <w:r>
              <w:rPr>
                <w:rFonts w:ascii="Times New Roman" w:hAnsi="Times New Roman"/>
                <w:lang w:eastAsia="sr-Latn-CS"/>
              </w:rPr>
              <w:t>2</w:t>
            </w:r>
            <w:r>
              <w:rPr>
                <w:rFonts w:hint="default" w:ascii="Times New Roman" w:hAnsi="Times New Roman"/>
                <w:lang w:val="sr-Cyrl-RS" w:eastAsia="sr-Latn-CS"/>
              </w:rPr>
              <w:t>6</w:t>
            </w:r>
            <w:r>
              <w:rPr>
                <w:rFonts w:ascii="Times New Roman" w:hAnsi="Times New Roman"/>
                <w:lang w:val="sr-Cyrl-CS" w:eastAsia="sr-Latn-CS"/>
              </w:rPr>
              <w:t>.</w:t>
            </w:r>
          </w:p>
        </w:tc>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14:paraId="72DF54A8">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Писање апликације за учествовање на конкурсу за Еразмус + пројекте</w:t>
            </w:r>
          </w:p>
        </w:tc>
        <w:tc>
          <w:tcPr>
            <w:tcW w:w="2445" w:type="dxa"/>
            <w:tcBorders>
              <w:top w:val="outset" w:color="auto" w:sz="6" w:space="0"/>
              <w:left w:val="outset" w:color="auto" w:sz="6" w:space="0"/>
              <w:bottom w:val="outset" w:color="auto" w:sz="6" w:space="0"/>
              <w:right w:val="single" w:color="auto" w:sz="4" w:space="0"/>
            </w:tcBorders>
            <w:shd w:val="clear" w:color="auto" w:fill="auto"/>
            <w:vAlign w:val="center"/>
          </w:tcPr>
          <w:p w14:paraId="7CBFA10C">
            <w:pPr>
              <w:widowControl w:val="0"/>
              <w:spacing w:line="240" w:lineRule="auto"/>
              <w:ind w:left="283" w:hanging="283"/>
              <w:jc w:val="left"/>
              <w:rPr>
                <w:rFonts w:ascii="Times New Roman" w:hAnsi="Times New Roman"/>
                <w:lang w:val="sr-Cyrl-CS" w:eastAsia="sr-Latn-CS"/>
              </w:rPr>
            </w:pPr>
            <w:r>
              <w:rPr>
                <w:rFonts w:ascii="Times New Roman" w:hAnsi="Times New Roman"/>
                <w:lang w:val="sr-Cyrl-CS" w:eastAsia="sr-Latn-CS"/>
              </w:rPr>
              <w:t xml:space="preserve">О. Спасојевић, </w:t>
            </w:r>
          </w:p>
          <w:p w14:paraId="5E92387A">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Ј. Алексић</w:t>
            </w:r>
          </w:p>
        </w:tc>
        <w:tc>
          <w:tcPr>
            <w:tcW w:w="1935" w:type="dxa"/>
            <w:tcBorders>
              <w:top w:val="outset" w:color="auto" w:sz="6" w:space="0"/>
              <w:left w:val="single" w:color="auto" w:sz="4" w:space="0"/>
              <w:bottom w:val="outset" w:color="auto" w:sz="6" w:space="0"/>
              <w:right w:val="outset" w:color="auto" w:sz="6" w:space="0"/>
            </w:tcBorders>
            <w:shd w:val="clear" w:color="auto" w:fill="auto"/>
          </w:tcPr>
          <w:p w14:paraId="2A8D888C">
            <w:pPr>
              <w:widowControl w:val="0"/>
              <w:spacing w:line="240" w:lineRule="auto"/>
              <w:ind w:left="171" w:hanging="90"/>
              <w:jc w:val="left"/>
              <w:rPr>
                <w:rFonts w:ascii="Times New Roman" w:hAnsi="Times New Roman"/>
                <w:lang w:val="en-US" w:eastAsia="sr-Latn-CS"/>
              </w:rPr>
            </w:pPr>
            <w:r>
              <w:rPr>
                <w:rFonts w:ascii="Times New Roman" w:hAnsi="Times New Roman"/>
                <w:lang w:val="sr-Cyrl-CS" w:eastAsia="sr-Latn-CS"/>
              </w:rPr>
              <w:t>Увид у пројектну документацију</w:t>
            </w:r>
          </w:p>
        </w:tc>
      </w:tr>
      <w:tr w14:paraId="21915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75" w:hRule="atLeast"/>
        </w:trPr>
        <w:tc>
          <w:tcPr>
            <w:tcW w:w="5625" w:type="dxa"/>
            <w:tcBorders>
              <w:top w:val="outset" w:color="auto" w:sz="6" w:space="0"/>
              <w:left w:val="outset" w:color="auto" w:sz="6" w:space="0"/>
              <w:bottom w:val="outset" w:color="auto" w:sz="6" w:space="0"/>
              <w:right w:val="outset" w:color="auto" w:sz="6" w:space="0"/>
            </w:tcBorders>
            <w:shd w:val="clear" w:color="auto" w:fill="auto"/>
            <w:vAlign w:val="center"/>
          </w:tcPr>
          <w:p w14:paraId="58802712">
            <w:pPr>
              <w:widowControl w:val="0"/>
              <w:spacing w:line="240" w:lineRule="auto"/>
              <w:ind w:left="283" w:hanging="283"/>
              <w:jc w:val="left"/>
              <w:rPr>
                <w:rFonts w:hint="default" w:ascii="Times New Roman" w:hAnsi="Times New Roman"/>
                <w:lang w:val="sr-Cyrl-RS" w:eastAsia="sr-Latn-CS"/>
              </w:rPr>
            </w:pPr>
            <w:r>
              <w:rPr>
                <w:rFonts w:ascii="Times New Roman" w:hAnsi="Times New Roman"/>
                <w:lang w:val="sr-Cyrl-CS" w:eastAsia="sr-Latn-CS"/>
              </w:rPr>
              <w:t xml:space="preserve">Мобилност ученика  у оквиру </w:t>
            </w:r>
            <w:r>
              <w:rPr>
                <w:rFonts w:ascii="Times New Roman" w:hAnsi="Times New Roman"/>
                <w:lang w:val="sr-Cyrl-RS" w:eastAsia="sr-Latn-CS"/>
              </w:rPr>
              <w:t>акредитованог</w:t>
            </w:r>
            <w:r>
              <w:rPr>
                <w:rFonts w:ascii="Times New Roman" w:hAnsi="Times New Roman"/>
                <w:lang w:val="sr-Cyrl-CS" w:eastAsia="sr-Latn-CS"/>
              </w:rPr>
              <w:t>Ерасмус+ пројекта</w:t>
            </w:r>
            <w:r>
              <w:rPr>
                <w:rFonts w:ascii="Times New Roman" w:hAnsi="Times New Roman"/>
                <w:color w:val="222222"/>
                <w:shd w:val="clear" w:color="auto" w:fill="FFFFFF"/>
                <w:lang w:val="sr-Cyrl-CS"/>
              </w:rPr>
              <w:t>– посета партнерској школи</w:t>
            </w:r>
            <w:r>
              <w:rPr>
                <w:rFonts w:hint="default" w:ascii="Times New Roman" w:hAnsi="Times New Roman"/>
                <w:color w:val="222222"/>
                <w:shd w:val="clear" w:color="auto" w:fill="FFFFFF"/>
                <w:lang w:val="sr-Cyrl-RS"/>
              </w:rPr>
              <w:t xml:space="preserve"> (трећа година)</w:t>
            </w:r>
          </w:p>
        </w:tc>
        <w:tc>
          <w:tcPr>
            <w:tcW w:w="1725" w:type="dxa"/>
            <w:tcBorders>
              <w:top w:val="outset" w:color="auto" w:sz="6" w:space="0"/>
              <w:left w:val="outset" w:color="auto" w:sz="6" w:space="0"/>
              <w:bottom w:val="outset" w:color="auto" w:sz="6" w:space="0"/>
              <w:right w:val="outset" w:color="auto" w:sz="6" w:space="0"/>
            </w:tcBorders>
            <w:shd w:val="clear" w:color="auto" w:fill="auto"/>
            <w:vAlign w:val="center"/>
          </w:tcPr>
          <w:p w14:paraId="4767CD55">
            <w:pPr>
              <w:widowControl w:val="0"/>
              <w:spacing w:line="240" w:lineRule="auto"/>
              <w:ind w:left="82" w:hanging="82"/>
              <w:jc w:val="center"/>
              <w:rPr>
                <w:rFonts w:ascii="Times New Roman" w:hAnsi="Times New Roman"/>
                <w:lang w:val="sr-Cyrl-CS"/>
              </w:rPr>
            </w:pPr>
            <w:r>
              <w:rPr>
                <w:rFonts w:ascii="Times New Roman" w:hAnsi="Times New Roman"/>
                <w:lang w:val="sr-Cyrl-CS" w:eastAsia="sr-Latn-CS"/>
              </w:rPr>
              <w:t>јануар 202</w:t>
            </w:r>
            <w:r>
              <w:rPr>
                <w:rFonts w:hint="default" w:ascii="Times New Roman" w:hAnsi="Times New Roman"/>
                <w:lang w:val="sr-Cyrl-RS" w:eastAsia="sr-Latn-CS"/>
              </w:rPr>
              <w:t>6</w:t>
            </w:r>
            <w:r>
              <w:rPr>
                <w:rFonts w:ascii="Times New Roman" w:hAnsi="Times New Roman"/>
                <w:lang w:val="sr-Cyrl-CS" w:eastAsia="sr-Latn-CS"/>
              </w:rPr>
              <w:t>.</w:t>
            </w:r>
          </w:p>
        </w:tc>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14:paraId="743D1004">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Планирање и организација мобилности</w:t>
            </w:r>
          </w:p>
        </w:tc>
        <w:tc>
          <w:tcPr>
            <w:tcW w:w="2445" w:type="dxa"/>
            <w:tcBorders>
              <w:top w:val="outset" w:color="auto" w:sz="6" w:space="0"/>
              <w:left w:val="outset" w:color="auto" w:sz="6" w:space="0"/>
              <w:bottom w:val="outset" w:color="auto" w:sz="6" w:space="0"/>
              <w:right w:val="single" w:color="auto" w:sz="4" w:space="0"/>
            </w:tcBorders>
            <w:shd w:val="clear" w:color="auto" w:fill="auto"/>
            <w:vAlign w:val="center"/>
          </w:tcPr>
          <w:p w14:paraId="659C56FF">
            <w:pPr>
              <w:widowControl w:val="0"/>
              <w:spacing w:line="240" w:lineRule="auto"/>
              <w:ind w:left="283" w:hanging="283"/>
              <w:jc w:val="left"/>
              <w:rPr>
                <w:rFonts w:ascii="Times New Roman" w:hAnsi="Times New Roman"/>
                <w:lang w:val="sr-Cyrl-CS" w:eastAsia="sr-Latn-CS"/>
              </w:rPr>
            </w:pPr>
            <w:r>
              <w:rPr>
                <w:rFonts w:ascii="Times New Roman" w:hAnsi="Times New Roman"/>
                <w:lang w:val="sr-Cyrl-CS" w:eastAsia="sr-Latn-CS"/>
              </w:rPr>
              <w:t xml:space="preserve">О. Спасојевић, </w:t>
            </w:r>
          </w:p>
          <w:p w14:paraId="39C2640E">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С. Парезановић</w:t>
            </w:r>
          </w:p>
        </w:tc>
        <w:tc>
          <w:tcPr>
            <w:tcW w:w="1935" w:type="dxa"/>
            <w:tcBorders>
              <w:top w:val="outset" w:color="auto" w:sz="6" w:space="0"/>
              <w:left w:val="single" w:color="auto" w:sz="4" w:space="0"/>
              <w:bottom w:val="outset" w:color="auto" w:sz="6" w:space="0"/>
              <w:right w:val="outset" w:color="auto" w:sz="6" w:space="0"/>
            </w:tcBorders>
            <w:shd w:val="clear" w:color="auto" w:fill="auto"/>
          </w:tcPr>
          <w:p w14:paraId="71854ABE">
            <w:pPr>
              <w:widowControl w:val="0"/>
              <w:spacing w:line="240" w:lineRule="auto"/>
              <w:ind w:left="171" w:hanging="90"/>
              <w:jc w:val="left"/>
              <w:rPr>
                <w:rFonts w:ascii="Times New Roman" w:hAnsi="Times New Roman"/>
                <w:lang w:val="en-US" w:eastAsia="sr-Latn-CS"/>
              </w:rPr>
            </w:pPr>
            <w:r>
              <w:rPr>
                <w:rFonts w:ascii="Times New Roman" w:hAnsi="Times New Roman"/>
                <w:lang w:val="sr-Cyrl-CS" w:eastAsia="sr-Latn-CS"/>
              </w:rPr>
              <w:t>Разматрање извештаја,  инструменти за евалуацију активности</w:t>
            </w:r>
          </w:p>
        </w:tc>
      </w:tr>
      <w:tr w14:paraId="72C7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30" w:hRule="atLeast"/>
        </w:trPr>
        <w:tc>
          <w:tcPr>
            <w:tcW w:w="5625" w:type="dxa"/>
            <w:tcBorders>
              <w:top w:val="outset" w:color="auto" w:sz="6" w:space="0"/>
              <w:left w:val="outset" w:color="auto" w:sz="6" w:space="0"/>
              <w:bottom w:val="outset" w:color="auto" w:sz="6" w:space="0"/>
              <w:right w:val="outset" w:color="auto" w:sz="6" w:space="0"/>
            </w:tcBorders>
            <w:shd w:val="clear" w:color="auto" w:fill="auto"/>
            <w:vAlign w:val="center"/>
          </w:tcPr>
          <w:p w14:paraId="60B04E74">
            <w:pPr>
              <w:widowControl w:val="0"/>
              <w:spacing w:line="240" w:lineRule="auto"/>
              <w:ind w:left="283" w:hanging="283"/>
              <w:jc w:val="left"/>
              <w:rPr>
                <w:rFonts w:ascii="Times New Roman" w:hAnsi="Times New Roman"/>
                <w:lang w:val="sr-Cyrl-RS" w:eastAsia="sr-Latn-CS"/>
              </w:rPr>
            </w:pPr>
            <w:r>
              <w:rPr>
                <w:rFonts w:ascii="Times New Roman" w:hAnsi="Times New Roman"/>
                <w:lang w:val="sr-Cyrl-CS" w:eastAsia="sr-Latn-CS"/>
              </w:rPr>
              <w:t>Имплементација активности након мобилности ученика</w:t>
            </w:r>
          </w:p>
        </w:tc>
        <w:tc>
          <w:tcPr>
            <w:tcW w:w="1725" w:type="dxa"/>
            <w:tcBorders>
              <w:top w:val="outset" w:color="auto" w:sz="6" w:space="0"/>
              <w:left w:val="outset" w:color="auto" w:sz="6" w:space="0"/>
              <w:bottom w:val="outset" w:color="auto" w:sz="6" w:space="0"/>
              <w:right w:val="outset" w:color="auto" w:sz="6" w:space="0"/>
            </w:tcBorders>
            <w:shd w:val="clear" w:color="auto" w:fill="auto"/>
            <w:vAlign w:val="center"/>
          </w:tcPr>
          <w:p w14:paraId="66BEA070">
            <w:pPr>
              <w:widowControl w:val="0"/>
              <w:spacing w:line="240" w:lineRule="auto"/>
              <w:ind w:left="82" w:hanging="82"/>
              <w:jc w:val="center"/>
              <w:rPr>
                <w:rFonts w:ascii="Times New Roman" w:hAnsi="Times New Roman"/>
                <w:lang w:val="sr-Cyrl-CS"/>
              </w:rPr>
            </w:pPr>
            <w:r>
              <w:rPr>
                <w:rFonts w:ascii="Times New Roman" w:hAnsi="Times New Roman"/>
                <w:lang w:val="sr-Cyrl-CS" w:eastAsia="sr-Latn-CS"/>
              </w:rPr>
              <w:t>фебруар – јун 202</w:t>
            </w:r>
            <w:r>
              <w:rPr>
                <w:rFonts w:hint="default" w:ascii="Times New Roman" w:hAnsi="Times New Roman"/>
                <w:lang w:val="sr-Cyrl-RS" w:eastAsia="sr-Latn-CS"/>
              </w:rPr>
              <w:t>6</w:t>
            </w:r>
            <w:r>
              <w:rPr>
                <w:rFonts w:ascii="Times New Roman" w:hAnsi="Times New Roman"/>
                <w:lang w:val="sr-Cyrl-CS" w:eastAsia="sr-Latn-CS"/>
              </w:rPr>
              <w:t>.</w:t>
            </w:r>
          </w:p>
        </w:tc>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14:paraId="3A1DE2E5">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Организовање угледних активности и презентација; дисеминација</w:t>
            </w:r>
          </w:p>
        </w:tc>
        <w:tc>
          <w:tcPr>
            <w:tcW w:w="2445" w:type="dxa"/>
            <w:tcBorders>
              <w:top w:val="outset" w:color="auto" w:sz="6" w:space="0"/>
              <w:left w:val="outset" w:color="auto" w:sz="6" w:space="0"/>
              <w:bottom w:val="outset" w:color="auto" w:sz="6" w:space="0"/>
              <w:right w:val="single" w:color="auto" w:sz="4" w:space="0"/>
            </w:tcBorders>
            <w:shd w:val="clear" w:color="auto" w:fill="auto"/>
            <w:vAlign w:val="center"/>
          </w:tcPr>
          <w:p w14:paraId="27964ED9">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Наставници и ученици учесници мобилности</w:t>
            </w:r>
          </w:p>
        </w:tc>
        <w:tc>
          <w:tcPr>
            <w:tcW w:w="1935" w:type="dxa"/>
            <w:tcBorders>
              <w:top w:val="outset" w:color="auto" w:sz="6" w:space="0"/>
              <w:left w:val="single" w:color="auto" w:sz="4" w:space="0"/>
              <w:bottom w:val="outset" w:color="auto" w:sz="6" w:space="0"/>
              <w:right w:val="outset" w:color="auto" w:sz="6" w:space="0"/>
            </w:tcBorders>
            <w:shd w:val="clear" w:color="auto" w:fill="auto"/>
          </w:tcPr>
          <w:p w14:paraId="4C5BA4A3">
            <w:pPr>
              <w:widowControl w:val="0"/>
              <w:spacing w:line="240" w:lineRule="auto"/>
              <w:ind w:left="171" w:hanging="90"/>
              <w:jc w:val="left"/>
              <w:rPr>
                <w:rFonts w:ascii="Times New Roman" w:hAnsi="Times New Roman"/>
                <w:lang w:val="en-US" w:eastAsia="sr-Latn-CS"/>
              </w:rPr>
            </w:pPr>
            <w:r>
              <w:rPr>
                <w:rFonts w:ascii="Times New Roman" w:hAnsi="Times New Roman"/>
                <w:lang w:eastAsia="sr-Latn-CS"/>
              </w:rPr>
              <w:t>Посета угледним активностима, алати за евалуацију</w:t>
            </w:r>
          </w:p>
        </w:tc>
      </w:tr>
      <w:tr w14:paraId="1709A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63" w:hRule="atLeast"/>
        </w:trPr>
        <w:tc>
          <w:tcPr>
            <w:tcW w:w="5625" w:type="dxa"/>
            <w:tcBorders>
              <w:top w:val="outset" w:color="auto" w:sz="6" w:space="0"/>
              <w:left w:val="outset" w:color="auto" w:sz="6" w:space="0"/>
              <w:bottom w:val="outset" w:color="auto" w:sz="6" w:space="0"/>
              <w:right w:val="outset" w:color="auto" w:sz="6" w:space="0"/>
            </w:tcBorders>
            <w:shd w:val="clear" w:color="auto" w:fill="auto"/>
            <w:vAlign w:val="center"/>
          </w:tcPr>
          <w:p w14:paraId="77AFDF51">
            <w:pPr>
              <w:widowControl w:val="0"/>
              <w:spacing w:line="240" w:lineRule="auto"/>
              <w:ind w:left="283" w:hanging="283"/>
              <w:jc w:val="left"/>
              <w:rPr>
                <w:rFonts w:ascii="Times New Roman" w:hAnsi="Times New Roman"/>
                <w:lang w:val="sr-Cyrl-RS" w:eastAsia="sr-Latn-CS"/>
              </w:rPr>
            </w:pPr>
            <w:r>
              <w:rPr>
                <w:rFonts w:ascii="Times New Roman" w:hAnsi="Times New Roman"/>
                <w:lang w:val="sr-Cyrl-CS" w:eastAsia="sr-Latn-CS"/>
              </w:rPr>
              <w:t>Састанак поводом планирања аплицирања за пројекте и донације (фондације и амбасаде)</w:t>
            </w:r>
          </w:p>
        </w:tc>
        <w:tc>
          <w:tcPr>
            <w:tcW w:w="1725" w:type="dxa"/>
            <w:tcBorders>
              <w:top w:val="outset" w:color="auto" w:sz="6" w:space="0"/>
              <w:left w:val="outset" w:color="auto" w:sz="6" w:space="0"/>
              <w:bottom w:val="outset" w:color="auto" w:sz="6" w:space="0"/>
              <w:right w:val="outset" w:color="auto" w:sz="6" w:space="0"/>
            </w:tcBorders>
            <w:shd w:val="clear" w:color="auto" w:fill="auto"/>
            <w:vAlign w:val="center"/>
          </w:tcPr>
          <w:p w14:paraId="311717A5">
            <w:pPr>
              <w:widowControl w:val="0"/>
              <w:spacing w:line="240" w:lineRule="auto"/>
              <w:ind w:left="82" w:hanging="82"/>
              <w:jc w:val="center"/>
              <w:rPr>
                <w:rFonts w:ascii="Times New Roman" w:hAnsi="Times New Roman"/>
                <w:lang w:val="sr-Cyrl-CS"/>
              </w:rPr>
            </w:pPr>
            <w:r>
              <w:rPr>
                <w:rFonts w:ascii="Times New Roman" w:hAnsi="Times New Roman"/>
                <w:lang w:val="sr-Cyrl-CS" w:eastAsia="sr-Latn-CS"/>
              </w:rPr>
              <w:t>март 202</w:t>
            </w:r>
            <w:r>
              <w:rPr>
                <w:rFonts w:hint="default" w:ascii="Times New Roman" w:hAnsi="Times New Roman"/>
                <w:lang w:val="sr-Cyrl-RS" w:eastAsia="sr-Latn-CS"/>
              </w:rPr>
              <w:t>6</w:t>
            </w:r>
            <w:r>
              <w:rPr>
                <w:rFonts w:ascii="Times New Roman" w:hAnsi="Times New Roman"/>
                <w:lang w:val="sr-Cyrl-CS" w:eastAsia="sr-Latn-CS"/>
              </w:rPr>
              <w:t>.</w:t>
            </w:r>
          </w:p>
        </w:tc>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14:paraId="5DF2DA19">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Састанак чланова Тима; прикупљање информација о потребама школе и конкурсним роковима</w:t>
            </w:r>
          </w:p>
        </w:tc>
        <w:tc>
          <w:tcPr>
            <w:tcW w:w="2445" w:type="dxa"/>
            <w:tcBorders>
              <w:top w:val="outset" w:color="auto" w:sz="6" w:space="0"/>
              <w:left w:val="outset" w:color="auto" w:sz="6" w:space="0"/>
              <w:bottom w:val="outset" w:color="auto" w:sz="6" w:space="0"/>
              <w:right w:val="single" w:color="auto" w:sz="4" w:space="0"/>
            </w:tcBorders>
            <w:shd w:val="clear" w:color="auto" w:fill="auto"/>
            <w:vAlign w:val="center"/>
          </w:tcPr>
          <w:p w14:paraId="48A5E406">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Чланови Тима</w:t>
            </w:r>
          </w:p>
        </w:tc>
        <w:tc>
          <w:tcPr>
            <w:tcW w:w="1935" w:type="dxa"/>
            <w:tcBorders>
              <w:top w:val="outset" w:color="auto" w:sz="6" w:space="0"/>
              <w:left w:val="single" w:color="auto" w:sz="4" w:space="0"/>
              <w:bottom w:val="outset" w:color="auto" w:sz="6" w:space="0"/>
              <w:right w:val="outset" w:color="auto" w:sz="6" w:space="0"/>
            </w:tcBorders>
            <w:shd w:val="clear" w:color="auto" w:fill="auto"/>
          </w:tcPr>
          <w:p w14:paraId="1F298616">
            <w:pPr>
              <w:widowControl w:val="0"/>
              <w:spacing w:line="240" w:lineRule="auto"/>
              <w:ind w:left="171" w:hanging="90"/>
              <w:jc w:val="left"/>
              <w:rPr>
                <w:rFonts w:ascii="Times New Roman" w:hAnsi="Times New Roman"/>
                <w:lang w:val="en-US" w:eastAsia="sr-Latn-CS"/>
              </w:rPr>
            </w:pPr>
          </w:p>
        </w:tc>
      </w:tr>
      <w:tr w14:paraId="0498C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tcBorders>
              <w:top w:val="outset" w:color="auto" w:sz="6" w:space="0"/>
              <w:left w:val="outset" w:color="auto" w:sz="6" w:space="0"/>
              <w:bottom w:val="outset" w:color="auto" w:sz="6" w:space="0"/>
              <w:right w:val="outset" w:color="auto" w:sz="6" w:space="0"/>
            </w:tcBorders>
            <w:shd w:val="clear" w:color="auto" w:fill="auto"/>
            <w:vAlign w:val="center"/>
          </w:tcPr>
          <w:p w14:paraId="69538622">
            <w:pPr>
              <w:widowControl w:val="0"/>
              <w:spacing w:line="240" w:lineRule="auto"/>
              <w:ind w:left="283" w:hanging="283"/>
              <w:jc w:val="left"/>
              <w:rPr>
                <w:rFonts w:ascii="Times New Roman" w:hAnsi="Times New Roman"/>
                <w:lang w:val="sr-Cyrl-RS" w:eastAsia="sr-Latn-CS"/>
              </w:rPr>
            </w:pPr>
            <w:r>
              <w:rPr>
                <w:rFonts w:ascii="Times New Roman" w:hAnsi="Times New Roman"/>
                <w:lang w:val="sr-Cyrl-CS" w:eastAsia="sr-Latn-CS"/>
              </w:rPr>
              <w:t>Прикупљање документације за аплицирање за пројекте донација</w:t>
            </w:r>
          </w:p>
        </w:tc>
        <w:tc>
          <w:tcPr>
            <w:tcW w:w="1725" w:type="dxa"/>
            <w:tcBorders>
              <w:top w:val="outset" w:color="auto" w:sz="6" w:space="0"/>
              <w:left w:val="outset" w:color="auto" w:sz="6" w:space="0"/>
              <w:bottom w:val="outset" w:color="auto" w:sz="6" w:space="0"/>
              <w:right w:val="outset" w:color="auto" w:sz="6" w:space="0"/>
            </w:tcBorders>
            <w:shd w:val="clear" w:color="auto" w:fill="auto"/>
            <w:vAlign w:val="center"/>
          </w:tcPr>
          <w:p w14:paraId="444DC1FC">
            <w:pPr>
              <w:widowControl w:val="0"/>
              <w:spacing w:line="240" w:lineRule="auto"/>
              <w:ind w:left="82" w:hanging="82"/>
              <w:jc w:val="center"/>
              <w:rPr>
                <w:rFonts w:ascii="Times New Roman" w:hAnsi="Times New Roman"/>
                <w:lang w:val="sr-Cyrl-CS"/>
              </w:rPr>
            </w:pPr>
            <w:r>
              <w:rPr>
                <w:rFonts w:ascii="Times New Roman" w:hAnsi="Times New Roman"/>
                <w:lang w:val="sr-Cyrl-CS" w:eastAsia="sr-Latn-CS"/>
              </w:rPr>
              <w:t>април - мај 202</w:t>
            </w:r>
            <w:r>
              <w:rPr>
                <w:rFonts w:hint="default" w:ascii="Times New Roman" w:hAnsi="Times New Roman"/>
                <w:lang w:val="sr-Cyrl-RS" w:eastAsia="sr-Latn-CS"/>
              </w:rPr>
              <w:t>6</w:t>
            </w:r>
            <w:r>
              <w:rPr>
                <w:rFonts w:ascii="Times New Roman" w:hAnsi="Times New Roman"/>
                <w:lang w:val="sr-Cyrl-CS" w:eastAsia="sr-Latn-CS"/>
              </w:rPr>
              <w:t>.</w:t>
            </w:r>
          </w:p>
        </w:tc>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14:paraId="7617AF25">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Припремање и попуњавање пројектне документације</w:t>
            </w:r>
          </w:p>
        </w:tc>
        <w:tc>
          <w:tcPr>
            <w:tcW w:w="2445" w:type="dxa"/>
            <w:tcBorders>
              <w:top w:val="outset" w:color="auto" w:sz="6" w:space="0"/>
              <w:left w:val="outset" w:color="auto" w:sz="6" w:space="0"/>
              <w:bottom w:val="outset" w:color="auto" w:sz="6" w:space="0"/>
              <w:right w:val="single" w:color="auto" w:sz="4" w:space="0"/>
            </w:tcBorders>
            <w:shd w:val="clear" w:color="auto" w:fill="auto"/>
            <w:vAlign w:val="center"/>
          </w:tcPr>
          <w:p w14:paraId="05A70D0A">
            <w:pPr>
              <w:widowControl w:val="0"/>
              <w:spacing w:line="240" w:lineRule="auto"/>
              <w:ind w:left="283" w:hanging="283"/>
              <w:jc w:val="left"/>
              <w:rPr>
                <w:rFonts w:ascii="Times New Roman" w:hAnsi="Times New Roman"/>
                <w:lang w:val="sr-Cyrl-CS" w:eastAsia="sr-Latn-CS"/>
              </w:rPr>
            </w:pPr>
            <w:r>
              <w:rPr>
                <w:rFonts w:ascii="Times New Roman" w:hAnsi="Times New Roman"/>
                <w:lang w:val="sr-Cyrl-CS" w:eastAsia="sr-Latn-CS"/>
              </w:rPr>
              <w:t>О. Спасојевић</w:t>
            </w:r>
          </w:p>
          <w:p w14:paraId="0323391F">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 xml:space="preserve">М. </w:t>
            </w:r>
            <w:r>
              <w:rPr>
                <w:rFonts w:ascii="Times New Roman" w:hAnsi="Times New Roman"/>
                <w:lang w:val="sr-Cyrl-RS" w:eastAsia="sr-Latn-CS"/>
              </w:rPr>
              <w:t>Кораћ</w:t>
            </w:r>
          </w:p>
        </w:tc>
        <w:tc>
          <w:tcPr>
            <w:tcW w:w="1935" w:type="dxa"/>
            <w:tcBorders>
              <w:top w:val="outset" w:color="auto" w:sz="6" w:space="0"/>
              <w:left w:val="single" w:color="auto" w:sz="4" w:space="0"/>
              <w:bottom w:val="outset" w:color="auto" w:sz="6" w:space="0"/>
              <w:right w:val="outset" w:color="auto" w:sz="6" w:space="0"/>
            </w:tcBorders>
            <w:shd w:val="clear" w:color="auto" w:fill="auto"/>
          </w:tcPr>
          <w:p w14:paraId="79531D52">
            <w:pPr>
              <w:widowControl w:val="0"/>
              <w:spacing w:line="240" w:lineRule="auto"/>
              <w:ind w:left="171" w:hanging="90"/>
              <w:jc w:val="left"/>
              <w:rPr>
                <w:rFonts w:ascii="Times New Roman" w:hAnsi="Times New Roman"/>
                <w:lang w:val="en-US" w:eastAsia="sr-Latn-CS"/>
              </w:rPr>
            </w:pPr>
            <w:r>
              <w:rPr>
                <w:rFonts w:ascii="Times New Roman" w:hAnsi="Times New Roman"/>
                <w:lang w:val="sr-Cyrl-CS" w:eastAsia="sr-Latn-CS"/>
              </w:rPr>
              <w:t>Увид у пројектну документацију</w:t>
            </w:r>
          </w:p>
        </w:tc>
      </w:tr>
      <w:tr w14:paraId="31129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tcBorders>
              <w:top w:val="outset" w:color="auto" w:sz="6" w:space="0"/>
              <w:left w:val="outset" w:color="auto" w:sz="6" w:space="0"/>
              <w:bottom w:val="outset" w:color="auto" w:sz="6" w:space="0"/>
              <w:right w:val="outset" w:color="auto" w:sz="6" w:space="0"/>
            </w:tcBorders>
            <w:shd w:val="clear" w:color="auto" w:fill="auto"/>
            <w:vAlign w:val="center"/>
          </w:tcPr>
          <w:p w14:paraId="7367FF9A">
            <w:pPr>
              <w:widowControl w:val="0"/>
              <w:spacing w:line="240" w:lineRule="auto"/>
              <w:ind w:left="283" w:hanging="283"/>
              <w:jc w:val="left"/>
              <w:rPr>
                <w:rFonts w:ascii="Times New Roman" w:hAnsi="Times New Roman"/>
                <w:lang w:val="sr-Cyrl-RS" w:eastAsia="sr-Latn-CS"/>
              </w:rPr>
            </w:pPr>
            <w:r>
              <w:rPr>
                <w:rFonts w:ascii="Times New Roman" w:hAnsi="Times New Roman"/>
                <w:lang w:val="sr-Cyrl-CS" w:eastAsia="sr-Latn-CS"/>
              </w:rPr>
              <w:t>Посета ученика и наставника партнерских школа</w:t>
            </w:r>
          </w:p>
        </w:tc>
        <w:tc>
          <w:tcPr>
            <w:tcW w:w="1725" w:type="dxa"/>
            <w:tcBorders>
              <w:top w:val="outset" w:color="auto" w:sz="6" w:space="0"/>
              <w:left w:val="outset" w:color="auto" w:sz="6" w:space="0"/>
              <w:bottom w:val="outset" w:color="auto" w:sz="6" w:space="0"/>
              <w:right w:val="outset" w:color="auto" w:sz="6" w:space="0"/>
            </w:tcBorders>
            <w:shd w:val="clear" w:color="auto" w:fill="auto"/>
            <w:vAlign w:val="center"/>
          </w:tcPr>
          <w:p w14:paraId="77C5AAA2">
            <w:pPr>
              <w:widowControl w:val="0"/>
              <w:spacing w:line="240" w:lineRule="auto"/>
              <w:ind w:left="82" w:hanging="82"/>
              <w:jc w:val="center"/>
              <w:rPr>
                <w:rFonts w:ascii="Times New Roman" w:hAnsi="Times New Roman"/>
                <w:lang w:val="sr-Cyrl-CS"/>
              </w:rPr>
            </w:pPr>
            <w:r>
              <w:rPr>
                <w:rFonts w:ascii="Times New Roman" w:hAnsi="Times New Roman"/>
                <w:lang w:val="sr-Cyrl-CS" w:eastAsia="sr-Latn-CS"/>
              </w:rPr>
              <w:t>мај 202</w:t>
            </w:r>
            <w:r>
              <w:rPr>
                <w:rFonts w:hint="default" w:ascii="Times New Roman" w:hAnsi="Times New Roman"/>
                <w:lang w:val="sr-Cyrl-RS" w:eastAsia="sr-Latn-CS"/>
              </w:rPr>
              <w:t>6</w:t>
            </w:r>
            <w:r>
              <w:rPr>
                <w:rFonts w:ascii="Times New Roman" w:hAnsi="Times New Roman"/>
                <w:lang w:val="sr-Cyrl-CS" w:eastAsia="sr-Latn-CS"/>
              </w:rPr>
              <w:t>.</w:t>
            </w:r>
          </w:p>
        </w:tc>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14:paraId="752FF412">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Припремање, организовање посете</w:t>
            </w:r>
          </w:p>
        </w:tc>
        <w:tc>
          <w:tcPr>
            <w:tcW w:w="2445" w:type="dxa"/>
            <w:tcBorders>
              <w:top w:val="outset" w:color="auto" w:sz="6" w:space="0"/>
              <w:left w:val="outset" w:color="auto" w:sz="6" w:space="0"/>
              <w:bottom w:val="outset" w:color="auto" w:sz="6" w:space="0"/>
              <w:right w:val="single" w:color="auto" w:sz="4" w:space="0"/>
            </w:tcBorders>
            <w:shd w:val="clear" w:color="auto" w:fill="auto"/>
            <w:vAlign w:val="center"/>
          </w:tcPr>
          <w:p w14:paraId="4BB3540B">
            <w:pPr>
              <w:widowControl w:val="0"/>
              <w:spacing w:line="240" w:lineRule="auto"/>
              <w:ind w:left="283" w:hanging="283"/>
              <w:jc w:val="left"/>
              <w:rPr>
                <w:rFonts w:ascii="Times New Roman" w:hAnsi="Times New Roman"/>
                <w:lang w:val="sr-Cyrl-CS" w:eastAsia="sr-Latn-CS"/>
              </w:rPr>
            </w:pPr>
            <w:r>
              <w:rPr>
                <w:rFonts w:ascii="Times New Roman" w:hAnsi="Times New Roman"/>
                <w:lang w:val="sr-Cyrl-CS" w:eastAsia="sr-Latn-CS"/>
              </w:rPr>
              <w:t>О. Спасојевић</w:t>
            </w:r>
          </w:p>
          <w:p w14:paraId="39AC0D6D">
            <w:pPr>
              <w:widowControl w:val="0"/>
              <w:spacing w:line="240" w:lineRule="auto"/>
              <w:ind w:left="283" w:hanging="283"/>
              <w:jc w:val="left"/>
              <w:rPr>
                <w:rFonts w:ascii="Times New Roman" w:hAnsi="Times New Roman"/>
                <w:lang w:val="sr-Cyrl-CS" w:eastAsia="sr-Latn-CS"/>
              </w:rPr>
            </w:pPr>
            <w:r>
              <w:rPr>
                <w:rFonts w:ascii="Times New Roman" w:hAnsi="Times New Roman"/>
                <w:lang w:val="sr-Cyrl-CS" w:eastAsia="sr-Latn-CS"/>
              </w:rPr>
              <w:t>Ј. Алексић</w:t>
            </w:r>
          </w:p>
          <w:p w14:paraId="188BE9DD">
            <w:pPr>
              <w:widowControl w:val="0"/>
              <w:spacing w:line="240" w:lineRule="auto"/>
              <w:ind w:left="283" w:hanging="283"/>
              <w:jc w:val="left"/>
              <w:rPr>
                <w:rFonts w:ascii="Times New Roman" w:hAnsi="Times New Roman"/>
                <w:lang w:val="en-US" w:eastAsia="sr-Latn-CS"/>
              </w:rPr>
            </w:pPr>
            <w:r>
              <w:rPr>
                <w:rFonts w:ascii="Times New Roman" w:hAnsi="Times New Roman"/>
                <w:lang w:val="sr-Cyrl-CS" w:eastAsia="sr-Latn-CS"/>
              </w:rPr>
              <w:t>С. Парезановић</w:t>
            </w:r>
          </w:p>
        </w:tc>
        <w:tc>
          <w:tcPr>
            <w:tcW w:w="1935" w:type="dxa"/>
            <w:tcBorders>
              <w:top w:val="outset" w:color="auto" w:sz="6" w:space="0"/>
              <w:left w:val="single" w:color="auto" w:sz="4" w:space="0"/>
              <w:bottom w:val="outset" w:color="auto" w:sz="6" w:space="0"/>
              <w:right w:val="outset" w:color="auto" w:sz="6" w:space="0"/>
            </w:tcBorders>
            <w:shd w:val="clear" w:color="auto" w:fill="auto"/>
          </w:tcPr>
          <w:p w14:paraId="4A977FE7">
            <w:pPr>
              <w:widowControl w:val="0"/>
              <w:spacing w:line="240" w:lineRule="auto"/>
              <w:ind w:left="171" w:hanging="90"/>
              <w:jc w:val="left"/>
              <w:rPr>
                <w:rFonts w:ascii="Times New Roman" w:hAnsi="Times New Roman"/>
                <w:lang w:val="en-US" w:eastAsia="sr-Latn-CS"/>
              </w:rPr>
            </w:pPr>
            <w:r>
              <w:rPr>
                <w:rFonts w:ascii="Times New Roman" w:hAnsi="Times New Roman"/>
                <w:lang w:eastAsia="sr-Latn-CS"/>
              </w:rPr>
              <w:t>Посета угледним активностима, алати за евалуацију</w:t>
            </w:r>
          </w:p>
        </w:tc>
      </w:tr>
      <w:tr w14:paraId="17FB8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tcBorders>
              <w:top w:val="outset" w:color="auto" w:sz="6" w:space="0"/>
              <w:left w:val="outset" w:color="auto" w:sz="6" w:space="0"/>
              <w:bottom w:val="outset" w:color="auto" w:sz="6" w:space="0"/>
              <w:right w:val="outset" w:color="auto" w:sz="6" w:space="0"/>
            </w:tcBorders>
            <w:shd w:val="clear" w:color="auto" w:fill="auto"/>
            <w:vAlign w:val="center"/>
          </w:tcPr>
          <w:p w14:paraId="317A39A4">
            <w:pPr>
              <w:widowControl w:val="0"/>
              <w:spacing w:line="240" w:lineRule="auto"/>
              <w:jc w:val="left"/>
              <w:rPr>
                <w:rFonts w:ascii="Times New Roman" w:hAnsi="Times New Roman" w:cs="Times New Roman"/>
                <w:lang w:val="sr-Cyrl-RS" w:eastAsia="sr-Latn-CS"/>
              </w:rPr>
            </w:pPr>
            <w:r>
              <w:rPr>
                <w:rFonts w:ascii="Times New Roman" w:hAnsi="Times New Roman" w:cs="Times New Roman"/>
                <w:lang w:val="sr-Cyrl-CS" w:eastAsia="sr-Latn-CS"/>
              </w:rPr>
              <w:t>Реализација пројеката</w:t>
            </w:r>
          </w:p>
        </w:tc>
        <w:tc>
          <w:tcPr>
            <w:tcW w:w="1725" w:type="dxa"/>
            <w:tcBorders>
              <w:top w:val="outset" w:color="auto" w:sz="6" w:space="0"/>
              <w:left w:val="outset" w:color="auto" w:sz="6" w:space="0"/>
              <w:bottom w:val="outset" w:color="auto" w:sz="6" w:space="0"/>
              <w:right w:val="outset" w:color="auto" w:sz="6" w:space="0"/>
            </w:tcBorders>
            <w:shd w:val="clear" w:color="auto" w:fill="auto"/>
            <w:vAlign w:val="center"/>
          </w:tcPr>
          <w:p w14:paraId="39021E26">
            <w:pPr>
              <w:widowControl w:val="0"/>
              <w:spacing w:line="240" w:lineRule="auto"/>
              <w:ind w:left="82" w:hanging="82"/>
              <w:jc w:val="center"/>
              <w:rPr>
                <w:rFonts w:ascii="Times New Roman" w:hAnsi="Times New Roman" w:cs="Times New Roman"/>
                <w:lang w:val="sr-Cyrl-CS"/>
              </w:rPr>
            </w:pPr>
            <w:r>
              <w:rPr>
                <w:rFonts w:ascii="Times New Roman" w:hAnsi="Times New Roman" w:cs="Times New Roman"/>
                <w:lang w:val="sr-Cyrl-CS" w:eastAsia="sr-Latn-CS"/>
              </w:rPr>
              <w:t>током целе године, ако се укаже прилика</w:t>
            </w:r>
          </w:p>
        </w:tc>
        <w:tc>
          <w:tcPr>
            <w:tcW w:w="2190" w:type="dxa"/>
            <w:tcBorders>
              <w:top w:val="outset" w:color="auto" w:sz="6" w:space="0"/>
              <w:left w:val="outset" w:color="auto" w:sz="6" w:space="0"/>
              <w:bottom w:val="outset" w:color="auto" w:sz="6" w:space="0"/>
              <w:right w:val="outset" w:color="auto" w:sz="6" w:space="0"/>
            </w:tcBorders>
            <w:shd w:val="clear" w:color="auto" w:fill="auto"/>
          </w:tcPr>
          <w:p w14:paraId="214B5BEB">
            <w:pPr>
              <w:widowControl w:val="0"/>
              <w:spacing w:line="240" w:lineRule="auto"/>
              <w:ind w:left="283" w:hanging="283"/>
              <w:jc w:val="left"/>
              <w:rPr>
                <w:rFonts w:ascii="Times New Roman" w:hAnsi="Times New Roman" w:cs="Times New Roman"/>
                <w:lang w:val="en-US" w:eastAsia="sr-Latn-CS"/>
              </w:rPr>
            </w:pPr>
            <w:r>
              <w:rPr>
                <w:rFonts w:ascii="Times New Roman" w:hAnsi="Times New Roman" w:cs="Times New Roman"/>
                <w:lang w:val="sr-Cyrl-CS" w:eastAsia="sr-Latn-CS"/>
              </w:rPr>
              <w:t xml:space="preserve">Реализација евентуално одобрених пројеката, према утврђеном пројектном плану </w:t>
            </w:r>
          </w:p>
        </w:tc>
        <w:tc>
          <w:tcPr>
            <w:tcW w:w="2445" w:type="dxa"/>
            <w:tcBorders>
              <w:top w:val="outset" w:color="auto" w:sz="6" w:space="0"/>
              <w:left w:val="outset" w:color="auto" w:sz="6" w:space="0"/>
              <w:bottom w:val="outset" w:color="auto" w:sz="6" w:space="0"/>
              <w:right w:val="single" w:color="auto" w:sz="4" w:space="0"/>
            </w:tcBorders>
            <w:shd w:val="clear" w:color="auto" w:fill="auto"/>
            <w:vAlign w:val="center"/>
          </w:tcPr>
          <w:p w14:paraId="6311FE1E">
            <w:pPr>
              <w:widowControl w:val="0"/>
              <w:spacing w:line="240" w:lineRule="auto"/>
              <w:ind w:left="283" w:hanging="283"/>
              <w:jc w:val="left"/>
              <w:rPr>
                <w:rFonts w:ascii="Times New Roman" w:hAnsi="Times New Roman" w:cs="Times New Roman"/>
                <w:lang w:val="en-US" w:eastAsia="sr-Latn-CS"/>
              </w:rPr>
            </w:pPr>
            <w:r>
              <w:rPr>
                <w:rFonts w:ascii="Times New Roman" w:hAnsi="Times New Roman" w:cs="Times New Roman"/>
                <w:lang w:val="sr-Cyrl-CS" w:eastAsia="sr-Latn-CS"/>
              </w:rPr>
              <w:t>Чланови Тима</w:t>
            </w:r>
          </w:p>
        </w:tc>
        <w:tc>
          <w:tcPr>
            <w:tcW w:w="1935" w:type="dxa"/>
            <w:tcBorders>
              <w:top w:val="outset" w:color="auto" w:sz="6" w:space="0"/>
              <w:left w:val="single" w:color="auto" w:sz="4" w:space="0"/>
              <w:bottom w:val="outset" w:color="auto" w:sz="6" w:space="0"/>
              <w:right w:val="outset" w:color="auto" w:sz="6" w:space="0"/>
            </w:tcBorders>
            <w:shd w:val="clear" w:color="auto" w:fill="auto"/>
          </w:tcPr>
          <w:p w14:paraId="444EA422">
            <w:pPr>
              <w:widowControl w:val="0"/>
              <w:spacing w:line="240" w:lineRule="auto"/>
              <w:ind w:left="171" w:hanging="90"/>
              <w:jc w:val="left"/>
              <w:rPr>
                <w:rFonts w:ascii="Times New Roman" w:hAnsi="Times New Roman" w:cs="Times New Roman"/>
                <w:lang w:val="en-US" w:eastAsia="sr-Latn-CS"/>
              </w:rPr>
            </w:pPr>
            <w:r>
              <w:rPr>
                <w:rFonts w:ascii="Times New Roman" w:hAnsi="Times New Roman" w:cs="Times New Roman"/>
                <w:lang w:eastAsia="sr-Latn-CS"/>
              </w:rPr>
              <w:t>Посета угледним активностима, алати за евалуацију</w:t>
            </w:r>
          </w:p>
        </w:tc>
      </w:tr>
      <w:tr w14:paraId="633B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19" w:hRule="atLeast"/>
        </w:trPr>
        <w:tc>
          <w:tcPr>
            <w:tcW w:w="5625" w:type="dxa"/>
            <w:tcBorders>
              <w:top w:val="outset" w:color="auto" w:sz="6" w:space="0"/>
              <w:left w:val="outset" w:color="auto" w:sz="6" w:space="0"/>
              <w:bottom w:val="outset" w:color="auto" w:sz="6" w:space="0"/>
              <w:right w:val="outset" w:color="auto" w:sz="6" w:space="0"/>
            </w:tcBorders>
            <w:shd w:val="clear" w:color="auto" w:fill="auto"/>
            <w:vAlign w:val="center"/>
          </w:tcPr>
          <w:p w14:paraId="26918066">
            <w:pPr>
              <w:widowControl w:val="0"/>
              <w:spacing w:line="240" w:lineRule="auto"/>
              <w:ind w:left="283" w:hanging="283"/>
              <w:jc w:val="left"/>
              <w:rPr>
                <w:rFonts w:ascii="Times New Roman" w:hAnsi="Times New Roman" w:cs="Times New Roman"/>
                <w:lang w:val="sr-Cyrl-RS" w:eastAsia="sr-Latn-CS"/>
              </w:rPr>
            </w:pPr>
            <w:r>
              <w:rPr>
                <w:rFonts w:ascii="Times New Roman" w:hAnsi="Times New Roman" w:cs="Times New Roman"/>
                <w:lang w:val="sr-Cyrl-CS" w:eastAsia="sr-Latn-CS"/>
              </w:rPr>
              <w:t>Учествовање у међународним Етвининг пројектима; координација Етвининг пројекта</w:t>
            </w:r>
          </w:p>
        </w:tc>
        <w:tc>
          <w:tcPr>
            <w:tcW w:w="1725" w:type="dxa"/>
            <w:tcBorders>
              <w:top w:val="outset" w:color="auto" w:sz="6" w:space="0"/>
              <w:left w:val="outset" w:color="auto" w:sz="6" w:space="0"/>
              <w:bottom w:val="outset" w:color="auto" w:sz="6" w:space="0"/>
              <w:right w:val="outset" w:color="auto" w:sz="6" w:space="0"/>
            </w:tcBorders>
            <w:shd w:val="clear" w:color="auto" w:fill="auto"/>
            <w:vAlign w:val="center"/>
          </w:tcPr>
          <w:p w14:paraId="36F78BE4">
            <w:pPr>
              <w:widowControl w:val="0"/>
              <w:spacing w:line="240" w:lineRule="auto"/>
              <w:ind w:left="82" w:hanging="82"/>
              <w:jc w:val="center"/>
              <w:rPr>
                <w:rFonts w:ascii="Times New Roman" w:hAnsi="Times New Roman" w:cs="Times New Roman"/>
                <w:lang w:val="sr-Cyrl-CS"/>
              </w:rPr>
            </w:pPr>
            <w:r>
              <w:rPr>
                <w:rFonts w:ascii="Times New Roman" w:hAnsi="Times New Roman" w:cs="Times New Roman"/>
                <w:lang w:val="sr-Cyrl-CS" w:eastAsia="sr-Latn-CS"/>
              </w:rPr>
              <w:t>током целе године</w:t>
            </w:r>
          </w:p>
        </w:tc>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14:paraId="14F0873E">
            <w:pPr>
              <w:widowControl w:val="0"/>
              <w:spacing w:line="240" w:lineRule="auto"/>
              <w:ind w:left="283" w:hanging="283"/>
              <w:jc w:val="left"/>
              <w:rPr>
                <w:rFonts w:ascii="Times New Roman" w:hAnsi="Times New Roman" w:cs="Times New Roman"/>
                <w:lang w:val="en-US" w:eastAsia="sr-Latn-CS"/>
              </w:rPr>
            </w:pPr>
            <w:r>
              <w:rPr>
                <w:rFonts w:ascii="Times New Roman" w:hAnsi="Times New Roman" w:cs="Times New Roman"/>
                <w:lang w:val="sr-Cyrl-CS" w:eastAsia="sr-Latn-CS"/>
              </w:rPr>
              <w:t>Организовање одговарајућих активности са ученицима</w:t>
            </w:r>
          </w:p>
        </w:tc>
        <w:tc>
          <w:tcPr>
            <w:tcW w:w="2445" w:type="dxa"/>
            <w:tcBorders>
              <w:top w:val="outset" w:color="auto" w:sz="6" w:space="0"/>
              <w:left w:val="outset" w:color="auto" w:sz="6" w:space="0"/>
              <w:bottom w:val="outset" w:color="auto" w:sz="6" w:space="0"/>
              <w:right w:val="single" w:color="auto" w:sz="4" w:space="0"/>
            </w:tcBorders>
            <w:shd w:val="clear" w:color="auto" w:fill="auto"/>
            <w:vAlign w:val="center"/>
          </w:tcPr>
          <w:p w14:paraId="6A8123D2">
            <w:pPr>
              <w:widowControl w:val="0"/>
              <w:spacing w:line="240" w:lineRule="auto"/>
              <w:jc w:val="left"/>
              <w:rPr>
                <w:rFonts w:ascii="Times New Roman" w:hAnsi="Times New Roman" w:cs="Times New Roman"/>
                <w:lang w:val="sr-Cyrl-CS" w:eastAsia="sr-Latn-CS"/>
              </w:rPr>
            </w:pPr>
            <w:r>
              <w:rPr>
                <w:rFonts w:ascii="Times New Roman" w:hAnsi="Times New Roman" w:cs="Times New Roman"/>
                <w:lang w:val="sr-Cyrl-CS" w:eastAsia="sr-Latn-CS"/>
              </w:rPr>
              <w:t>О. Спасојевић</w:t>
            </w:r>
          </w:p>
          <w:p w14:paraId="2641B2BC">
            <w:pPr>
              <w:widowControl w:val="0"/>
              <w:spacing w:line="240" w:lineRule="auto"/>
              <w:jc w:val="left"/>
              <w:rPr>
                <w:rFonts w:ascii="Times New Roman" w:hAnsi="Times New Roman" w:cs="Times New Roman"/>
                <w:lang w:val="en-US" w:eastAsia="sr-Latn-CS"/>
              </w:rPr>
            </w:pPr>
            <w:r>
              <w:rPr>
                <w:rFonts w:ascii="Times New Roman" w:hAnsi="Times New Roman" w:cs="Times New Roman"/>
                <w:lang w:val="sr-Cyrl-CS" w:eastAsia="sr-Latn-CS"/>
              </w:rPr>
              <w:t>Ј. Алексић</w:t>
            </w:r>
          </w:p>
        </w:tc>
        <w:tc>
          <w:tcPr>
            <w:tcW w:w="1935" w:type="dxa"/>
            <w:tcBorders>
              <w:top w:val="outset" w:color="auto" w:sz="6" w:space="0"/>
              <w:left w:val="single" w:color="auto" w:sz="4" w:space="0"/>
              <w:bottom w:val="outset" w:color="auto" w:sz="6" w:space="0"/>
              <w:right w:val="outset" w:color="auto" w:sz="6" w:space="0"/>
            </w:tcBorders>
            <w:shd w:val="clear" w:color="auto" w:fill="auto"/>
          </w:tcPr>
          <w:p w14:paraId="41729144">
            <w:pPr>
              <w:widowControl w:val="0"/>
              <w:spacing w:line="240" w:lineRule="auto"/>
              <w:ind w:left="171" w:hanging="90"/>
              <w:jc w:val="left"/>
              <w:rPr>
                <w:rFonts w:ascii="Times New Roman" w:hAnsi="Times New Roman" w:cs="Times New Roman"/>
                <w:lang w:val="en-US" w:eastAsia="sr-Latn-CS"/>
              </w:rPr>
            </w:pPr>
            <w:r>
              <w:rPr>
                <w:rFonts w:ascii="Times New Roman" w:hAnsi="Times New Roman" w:cs="Times New Roman"/>
                <w:lang w:eastAsia="sr-Latn-CS"/>
              </w:rPr>
              <w:t>Посета угледним активностима, алати за евалуацију</w:t>
            </w:r>
          </w:p>
        </w:tc>
      </w:tr>
      <w:tr w14:paraId="7BF92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tcBorders>
              <w:top w:val="outset" w:color="auto" w:sz="6" w:space="0"/>
              <w:left w:val="outset" w:color="auto" w:sz="6" w:space="0"/>
              <w:bottom w:val="outset" w:color="auto" w:sz="6" w:space="0"/>
              <w:right w:val="outset" w:color="auto" w:sz="6" w:space="0"/>
            </w:tcBorders>
            <w:shd w:val="clear" w:color="auto" w:fill="auto"/>
            <w:vAlign w:val="center"/>
          </w:tcPr>
          <w:p w14:paraId="04B54468">
            <w:pPr>
              <w:widowControl w:val="0"/>
              <w:spacing w:line="240" w:lineRule="auto"/>
              <w:ind w:left="283" w:hanging="283"/>
              <w:jc w:val="left"/>
              <w:rPr>
                <w:rFonts w:ascii="Times New Roman" w:hAnsi="Times New Roman" w:cs="Times New Roman"/>
                <w:lang w:val="sr-Cyrl-RS" w:eastAsia="sr-Latn-CS"/>
              </w:rPr>
            </w:pPr>
            <w:r>
              <w:rPr>
                <w:rFonts w:ascii="Times New Roman" w:hAnsi="Times New Roman" w:cs="Times New Roman"/>
                <w:lang w:val="sr-Cyrl-CS" w:eastAsia="sr-Latn-CS"/>
              </w:rPr>
              <w:t>Сарадња са другим тимовима (Еко школа, Тим за предузетништво)</w:t>
            </w:r>
          </w:p>
        </w:tc>
        <w:tc>
          <w:tcPr>
            <w:tcW w:w="1725" w:type="dxa"/>
            <w:tcBorders>
              <w:top w:val="outset" w:color="auto" w:sz="6" w:space="0"/>
              <w:left w:val="outset" w:color="auto" w:sz="6" w:space="0"/>
              <w:bottom w:val="outset" w:color="auto" w:sz="6" w:space="0"/>
              <w:right w:val="outset" w:color="auto" w:sz="6" w:space="0"/>
            </w:tcBorders>
            <w:shd w:val="clear" w:color="auto" w:fill="auto"/>
            <w:vAlign w:val="center"/>
          </w:tcPr>
          <w:p w14:paraId="390DF0BF">
            <w:pPr>
              <w:widowControl w:val="0"/>
              <w:spacing w:line="240" w:lineRule="auto"/>
              <w:ind w:left="82" w:hanging="82"/>
              <w:jc w:val="center"/>
              <w:rPr>
                <w:rFonts w:ascii="Times New Roman" w:hAnsi="Times New Roman" w:cs="Times New Roman"/>
                <w:lang w:val="sr-Cyrl-CS"/>
              </w:rPr>
            </w:pPr>
            <w:r>
              <w:rPr>
                <w:rFonts w:ascii="Times New Roman" w:hAnsi="Times New Roman" w:cs="Times New Roman"/>
                <w:lang w:val="sr-Cyrl-CS" w:eastAsia="sr-Latn-CS"/>
              </w:rPr>
              <w:t>током целе године</w:t>
            </w:r>
          </w:p>
        </w:tc>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14:paraId="66D9943E">
            <w:pPr>
              <w:widowControl w:val="0"/>
              <w:spacing w:line="240" w:lineRule="auto"/>
              <w:ind w:left="283" w:hanging="283"/>
              <w:jc w:val="left"/>
              <w:rPr>
                <w:rFonts w:ascii="Times New Roman" w:hAnsi="Times New Roman" w:cs="Times New Roman"/>
                <w:lang w:val="en-US" w:eastAsia="sr-Latn-CS"/>
              </w:rPr>
            </w:pPr>
            <w:r>
              <w:rPr>
                <w:rFonts w:ascii="Times New Roman" w:hAnsi="Times New Roman" w:cs="Times New Roman"/>
                <w:lang w:val="sr-Cyrl-CS" w:eastAsia="sr-Latn-CS"/>
              </w:rPr>
              <w:t>Учествовање у активностима организованим од стране других тимова</w:t>
            </w:r>
          </w:p>
        </w:tc>
        <w:tc>
          <w:tcPr>
            <w:tcW w:w="2445" w:type="dxa"/>
            <w:tcBorders>
              <w:top w:val="outset" w:color="auto" w:sz="6" w:space="0"/>
              <w:left w:val="outset" w:color="auto" w:sz="6" w:space="0"/>
              <w:bottom w:val="outset" w:color="auto" w:sz="6" w:space="0"/>
              <w:right w:val="single" w:color="auto" w:sz="4" w:space="0"/>
            </w:tcBorders>
            <w:shd w:val="clear" w:color="auto" w:fill="auto"/>
            <w:vAlign w:val="center"/>
          </w:tcPr>
          <w:p w14:paraId="44190BF4">
            <w:pPr>
              <w:widowControl w:val="0"/>
              <w:spacing w:line="240" w:lineRule="auto"/>
              <w:jc w:val="left"/>
              <w:rPr>
                <w:rFonts w:ascii="Times New Roman" w:hAnsi="Times New Roman" w:cs="Times New Roman"/>
                <w:lang w:val="en-US" w:eastAsia="sr-Latn-CS"/>
              </w:rPr>
            </w:pPr>
            <w:r>
              <w:rPr>
                <w:rFonts w:ascii="Times New Roman" w:hAnsi="Times New Roman" w:cs="Times New Roman"/>
                <w:lang w:val="sr-Cyrl-CS" w:eastAsia="sr-Latn-CS"/>
              </w:rPr>
              <w:t>Чланови Тима</w:t>
            </w:r>
          </w:p>
        </w:tc>
        <w:tc>
          <w:tcPr>
            <w:tcW w:w="1935" w:type="dxa"/>
            <w:tcBorders>
              <w:top w:val="outset" w:color="auto" w:sz="6" w:space="0"/>
              <w:left w:val="single" w:color="auto" w:sz="4" w:space="0"/>
              <w:bottom w:val="outset" w:color="auto" w:sz="6" w:space="0"/>
              <w:right w:val="outset" w:color="auto" w:sz="6" w:space="0"/>
            </w:tcBorders>
            <w:shd w:val="clear" w:color="auto" w:fill="auto"/>
          </w:tcPr>
          <w:p w14:paraId="0FEC6C08">
            <w:pPr>
              <w:widowControl w:val="0"/>
              <w:spacing w:line="240" w:lineRule="auto"/>
              <w:ind w:left="171" w:hanging="90"/>
              <w:jc w:val="left"/>
              <w:rPr>
                <w:rFonts w:ascii="Times New Roman" w:hAnsi="Times New Roman" w:cs="Times New Roman"/>
                <w:lang w:val="en-US" w:eastAsia="sr-Latn-CS"/>
              </w:rPr>
            </w:pPr>
            <w:r>
              <w:rPr>
                <w:rFonts w:ascii="Times New Roman" w:hAnsi="Times New Roman" w:cs="Times New Roman"/>
                <w:lang w:val="sr-Cyrl-CS" w:eastAsia="sr-Latn-CS"/>
              </w:rPr>
              <w:t>Разматрање Извештаја о раду</w:t>
            </w:r>
          </w:p>
        </w:tc>
      </w:tr>
      <w:tr w14:paraId="6D1CE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tcBorders>
              <w:top w:val="outset" w:color="auto" w:sz="6" w:space="0"/>
              <w:left w:val="outset" w:color="auto" w:sz="6" w:space="0"/>
              <w:bottom w:val="outset" w:color="auto" w:sz="6" w:space="0"/>
              <w:right w:val="outset" w:color="auto" w:sz="6" w:space="0"/>
            </w:tcBorders>
            <w:shd w:val="clear" w:color="auto" w:fill="auto"/>
            <w:vAlign w:val="center"/>
          </w:tcPr>
          <w:p w14:paraId="54833A55">
            <w:pPr>
              <w:widowControl w:val="0"/>
              <w:ind w:left="283" w:leftChars="0" w:hanging="283" w:firstLineChars="0"/>
              <w:jc w:val="both"/>
              <w:rPr>
                <w:rFonts w:ascii="Times New Roman" w:hAnsi="Times New Roman" w:eastAsiaTheme="minorHAnsi" w:cstheme="minorBidi"/>
                <w:sz w:val="22"/>
                <w:szCs w:val="22"/>
                <w:lang w:val="sr-Cyrl-CS" w:eastAsia="sr-Latn-CS" w:bidi="ar-SA"/>
              </w:rPr>
            </w:pPr>
            <w:r>
              <w:rPr>
                <w:rFonts w:ascii="Times New Roman" w:hAnsi="Times New Roman"/>
                <w:lang w:val="sr-Cyrl-CS" w:eastAsia="sr-Latn-CS"/>
              </w:rPr>
              <w:t>Координативни састанци са Фондацијом Темпус</w:t>
            </w:r>
          </w:p>
        </w:tc>
        <w:tc>
          <w:tcPr>
            <w:tcW w:w="1725" w:type="dxa"/>
            <w:tcBorders>
              <w:top w:val="outset" w:color="auto" w:sz="6" w:space="0"/>
              <w:left w:val="outset" w:color="auto" w:sz="6" w:space="0"/>
              <w:bottom w:val="outset" w:color="auto" w:sz="6" w:space="0"/>
              <w:right w:val="outset" w:color="auto" w:sz="6" w:space="0"/>
            </w:tcBorders>
            <w:shd w:val="clear" w:color="auto" w:fill="auto"/>
            <w:vAlign w:val="center"/>
          </w:tcPr>
          <w:p w14:paraId="4D0A3DCD">
            <w:pPr>
              <w:widowControl w:val="0"/>
              <w:ind w:left="82" w:leftChars="0" w:hanging="82" w:firstLineChars="0"/>
              <w:jc w:val="center"/>
              <w:rPr>
                <w:rFonts w:ascii="Times New Roman" w:hAnsi="Times New Roman" w:eastAsiaTheme="minorHAnsi" w:cstheme="minorBidi"/>
                <w:sz w:val="22"/>
                <w:szCs w:val="22"/>
                <w:lang w:val="sr-Cyrl-CS" w:eastAsia="sr-Latn-CS" w:bidi="ar-SA"/>
              </w:rPr>
            </w:pPr>
            <w:r>
              <w:rPr>
                <w:rFonts w:ascii="Times New Roman" w:hAnsi="Times New Roman"/>
                <w:lang w:val="sr-Cyrl-CS" w:eastAsia="sr-Latn-CS"/>
              </w:rPr>
              <w:t>током целе године</w:t>
            </w:r>
          </w:p>
        </w:tc>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14:paraId="018C0F95">
            <w:pPr>
              <w:widowControl w:val="0"/>
              <w:ind w:left="283" w:leftChars="0" w:hanging="283" w:firstLineChars="0"/>
              <w:jc w:val="both"/>
              <w:rPr>
                <w:rFonts w:ascii="Times New Roman" w:hAnsi="Times New Roman" w:eastAsiaTheme="minorHAnsi" w:cstheme="minorBidi"/>
                <w:sz w:val="22"/>
                <w:szCs w:val="22"/>
                <w:lang w:val="sr-Cyrl-CS" w:eastAsia="sr-Latn-CS" w:bidi="ar-SA"/>
              </w:rPr>
            </w:pPr>
            <w:r>
              <w:rPr>
                <w:rFonts w:ascii="Times New Roman" w:hAnsi="Times New Roman"/>
                <w:lang w:val="sr-Cyrl-CS" w:eastAsia="sr-Latn-CS"/>
              </w:rPr>
              <w:t>Присуство координативним састанцима; испуњавање обавеза</w:t>
            </w:r>
          </w:p>
        </w:tc>
        <w:tc>
          <w:tcPr>
            <w:tcW w:w="2445" w:type="dxa"/>
            <w:tcBorders>
              <w:top w:val="outset" w:color="auto" w:sz="6" w:space="0"/>
              <w:left w:val="outset" w:color="auto" w:sz="6" w:space="0"/>
              <w:bottom w:val="outset" w:color="auto" w:sz="6" w:space="0"/>
              <w:right w:val="single" w:color="auto" w:sz="4" w:space="0"/>
            </w:tcBorders>
            <w:shd w:val="clear" w:color="auto" w:fill="auto"/>
            <w:vAlign w:val="center"/>
          </w:tcPr>
          <w:p w14:paraId="553ECF34">
            <w:pPr>
              <w:widowControl w:val="0"/>
              <w:jc w:val="both"/>
              <w:rPr>
                <w:rFonts w:ascii="Times New Roman" w:hAnsi="Times New Roman"/>
                <w:lang w:val="sr-Cyrl-CS" w:eastAsia="sr-Latn-CS"/>
              </w:rPr>
            </w:pPr>
            <w:r>
              <w:rPr>
                <w:rFonts w:ascii="Times New Roman" w:hAnsi="Times New Roman"/>
                <w:lang w:val="sr-Cyrl-CS" w:eastAsia="sr-Latn-CS"/>
              </w:rPr>
              <w:t>О. Спасојевић;</w:t>
            </w:r>
          </w:p>
          <w:p w14:paraId="5AF268EB">
            <w:pPr>
              <w:widowControl w:val="0"/>
              <w:jc w:val="both"/>
              <w:rPr>
                <w:rFonts w:ascii="Times New Roman" w:hAnsi="Times New Roman" w:eastAsiaTheme="minorHAnsi" w:cstheme="minorBidi"/>
                <w:sz w:val="22"/>
                <w:szCs w:val="22"/>
                <w:lang w:val="sr-Cyrl-CS" w:eastAsia="sr-Latn-CS" w:bidi="ar-SA"/>
              </w:rPr>
            </w:pPr>
            <w:r>
              <w:rPr>
                <w:rFonts w:ascii="Times New Roman" w:hAnsi="Times New Roman"/>
                <w:lang w:val="sr-Cyrl-CS" w:eastAsia="sr-Latn-CS"/>
              </w:rPr>
              <w:t>М. Кораћ</w:t>
            </w:r>
          </w:p>
        </w:tc>
        <w:tc>
          <w:tcPr>
            <w:tcW w:w="1935" w:type="dxa"/>
            <w:tcBorders>
              <w:top w:val="outset" w:color="auto" w:sz="6" w:space="0"/>
              <w:left w:val="single" w:color="auto" w:sz="4" w:space="0"/>
              <w:bottom w:val="outset" w:color="auto" w:sz="6" w:space="0"/>
              <w:right w:val="outset" w:color="auto" w:sz="6" w:space="0"/>
            </w:tcBorders>
            <w:shd w:val="clear" w:color="auto" w:fill="auto"/>
            <w:vAlign w:val="top"/>
          </w:tcPr>
          <w:p w14:paraId="58839752">
            <w:pPr>
              <w:widowControl w:val="0"/>
              <w:ind w:left="171" w:leftChars="0" w:hanging="90" w:firstLineChars="0"/>
              <w:jc w:val="both"/>
              <w:rPr>
                <w:rFonts w:ascii="Times New Roman" w:hAnsi="Times New Roman" w:eastAsiaTheme="minorHAnsi" w:cstheme="minorBidi"/>
                <w:sz w:val="22"/>
                <w:szCs w:val="22"/>
                <w:lang w:val="sr-Cyrl-CS" w:eastAsia="sr-Latn-CS" w:bidi="ar-SA"/>
              </w:rPr>
            </w:pPr>
            <w:r>
              <w:rPr>
                <w:rFonts w:ascii="Times New Roman" w:hAnsi="Times New Roman"/>
                <w:lang w:val="sr-Cyrl-CS" w:eastAsia="sr-Latn-CS"/>
              </w:rPr>
              <w:t>Праћење документације</w:t>
            </w:r>
          </w:p>
        </w:tc>
      </w:tr>
      <w:tr w14:paraId="06D1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vAlign w:val="center"/>
          </w:tcPr>
          <w:p w14:paraId="1F723DBC">
            <w:pPr>
              <w:widowControl w:val="0"/>
              <w:spacing w:line="240" w:lineRule="auto"/>
              <w:ind w:left="283" w:hanging="283"/>
              <w:jc w:val="left"/>
              <w:rPr>
                <w:rFonts w:ascii="Times New Roman" w:hAnsi="Times New Roman" w:cs="Times New Roman"/>
                <w:lang w:val="sr-Cyrl-RS" w:eastAsia="sr-Latn-CS"/>
              </w:rPr>
            </w:pPr>
            <w:r>
              <w:rPr>
                <w:rFonts w:ascii="Times New Roman" w:hAnsi="Times New Roman" w:cs="Times New Roman"/>
                <w:lang w:val="sr-Cyrl-CS" w:eastAsia="sr-Latn-CS"/>
              </w:rPr>
              <w:t>Извештавање о Ерасмус+ пројекту и подношење документације Фондацији Темпус</w:t>
            </w:r>
          </w:p>
        </w:tc>
        <w:tc>
          <w:tcPr>
            <w:tcW w:w="1725" w:type="dxa"/>
            <w:shd w:val="clear" w:color="auto" w:fill="auto"/>
            <w:vAlign w:val="center"/>
          </w:tcPr>
          <w:p w14:paraId="7CB709F8">
            <w:pPr>
              <w:widowControl w:val="0"/>
              <w:spacing w:line="240" w:lineRule="auto"/>
              <w:ind w:left="82" w:hanging="82"/>
              <w:jc w:val="center"/>
              <w:rPr>
                <w:rFonts w:ascii="Times New Roman" w:hAnsi="Times New Roman" w:cs="Times New Roman"/>
                <w:lang w:val="sr-Cyrl-CS"/>
              </w:rPr>
            </w:pPr>
            <w:r>
              <w:rPr>
                <w:rFonts w:ascii="Times New Roman" w:hAnsi="Times New Roman" w:cs="Times New Roman"/>
                <w:lang w:val="sr-Cyrl-CS" w:eastAsia="sr-Latn-CS"/>
              </w:rPr>
              <w:t>јун 202</w:t>
            </w:r>
            <w:r>
              <w:rPr>
                <w:rFonts w:hint="default" w:ascii="Times New Roman" w:hAnsi="Times New Roman" w:cs="Times New Roman"/>
                <w:lang w:val="sr-Cyrl-RS" w:eastAsia="sr-Latn-CS"/>
              </w:rPr>
              <w:t>6</w:t>
            </w:r>
            <w:r>
              <w:rPr>
                <w:rFonts w:ascii="Times New Roman" w:hAnsi="Times New Roman" w:cs="Times New Roman"/>
                <w:lang w:val="sr-Cyrl-CS" w:eastAsia="sr-Latn-CS"/>
              </w:rPr>
              <w:t>.</w:t>
            </w:r>
          </w:p>
        </w:tc>
        <w:tc>
          <w:tcPr>
            <w:tcW w:w="2190" w:type="dxa"/>
            <w:shd w:val="clear" w:color="auto" w:fill="auto"/>
            <w:vAlign w:val="center"/>
          </w:tcPr>
          <w:p w14:paraId="15066389">
            <w:pPr>
              <w:widowControl w:val="0"/>
              <w:spacing w:line="240" w:lineRule="auto"/>
              <w:ind w:left="283" w:hanging="283"/>
              <w:jc w:val="left"/>
              <w:rPr>
                <w:rFonts w:ascii="Times New Roman" w:hAnsi="Times New Roman" w:cs="Times New Roman"/>
                <w:lang w:val="en-US" w:eastAsia="sr-Latn-CS"/>
              </w:rPr>
            </w:pPr>
            <w:r>
              <w:rPr>
                <w:rFonts w:ascii="Times New Roman" w:hAnsi="Times New Roman" w:cs="Times New Roman"/>
                <w:lang w:val="sr-Cyrl-CS" w:eastAsia="sr-Latn-CS"/>
              </w:rPr>
              <w:t>Прикупљање документације, писање извештаја</w:t>
            </w:r>
          </w:p>
        </w:tc>
        <w:tc>
          <w:tcPr>
            <w:tcW w:w="2445" w:type="dxa"/>
            <w:shd w:val="clear" w:color="auto" w:fill="auto"/>
            <w:vAlign w:val="center"/>
          </w:tcPr>
          <w:p w14:paraId="31253CBD">
            <w:pPr>
              <w:widowControl w:val="0"/>
              <w:spacing w:line="240" w:lineRule="auto"/>
              <w:jc w:val="left"/>
              <w:rPr>
                <w:rFonts w:ascii="Times New Roman" w:hAnsi="Times New Roman" w:cs="Times New Roman"/>
                <w:lang w:val="sr-Cyrl-CS" w:eastAsia="sr-Latn-CS"/>
              </w:rPr>
            </w:pPr>
            <w:r>
              <w:rPr>
                <w:rFonts w:ascii="Times New Roman" w:hAnsi="Times New Roman" w:cs="Times New Roman"/>
                <w:lang w:val="sr-Cyrl-CS" w:eastAsia="sr-Latn-CS"/>
              </w:rPr>
              <w:t>О. Спасојевић,</w:t>
            </w:r>
          </w:p>
          <w:p w14:paraId="7C97DA73">
            <w:pPr>
              <w:widowControl w:val="0"/>
              <w:spacing w:line="240" w:lineRule="auto"/>
              <w:jc w:val="left"/>
              <w:rPr>
                <w:rFonts w:ascii="Times New Roman" w:hAnsi="Times New Roman" w:cs="Times New Roman"/>
                <w:lang w:val="en-US" w:eastAsia="sr-Latn-CS"/>
              </w:rPr>
            </w:pPr>
            <w:r>
              <w:rPr>
                <w:rFonts w:ascii="Times New Roman" w:hAnsi="Times New Roman" w:cs="Times New Roman"/>
                <w:lang w:val="sr-Cyrl-CS" w:eastAsia="sr-Latn-CS"/>
              </w:rPr>
              <w:t>М. Кораћ</w:t>
            </w:r>
          </w:p>
        </w:tc>
        <w:tc>
          <w:tcPr>
            <w:tcW w:w="1935" w:type="dxa"/>
            <w:shd w:val="clear" w:color="auto" w:fill="auto"/>
          </w:tcPr>
          <w:p w14:paraId="68A46C08">
            <w:pPr>
              <w:widowControl w:val="0"/>
              <w:spacing w:line="240" w:lineRule="auto"/>
              <w:ind w:left="171" w:hanging="90"/>
              <w:jc w:val="left"/>
              <w:rPr>
                <w:rFonts w:ascii="Times New Roman" w:hAnsi="Times New Roman" w:cs="Times New Roman"/>
                <w:lang w:val="en-US" w:eastAsia="sr-Latn-CS"/>
              </w:rPr>
            </w:pPr>
            <w:r>
              <w:rPr>
                <w:rFonts w:ascii="Times New Roman" w:hAnsi="Times New Roman" w:cs="Times New Roman"/>
                <w:lang w:val="sr-Cyrl-CS" w:eastAsia="sr-Latn-CS"/>
              </w:rPr>
              <w:t>Увид у документацију, евалуација</w:t>
            </w:r>
          </w:p>
        </w:tc>
      </w:tr>
      <w:tr w14:paraId="395AD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625" w:type="dxa"/>
            <w:shd w:val="clear" w:color="auto" w:fill="auto"/>
            <w:vAlign w:val="center"/>
          </w:tcPr>
          <w:p w14:paraId="264254AA">
            <w:pPr>
              <w:widowControl w:val="0"/>
              <w:spacing w:line="240" w:lineRule="auto"/>
              <w:ind w:left="283" w:hanging="283"/>
              <w:jc w:val="left"/>
              <w:rPr>
                <w:rFonts w:ascii="Times New Roman" w:hAnsi="Times New Roman" w:cs="Times New Roman"/>
                <w:lang w:val="sr-Cyrl-RS" w:eastAsia="sr-Latn-CS"/>
              </w:rPr>
            </w:pPr>
            <w:r>
              <w:rPr>
                <w:rFonts w:ascii="Times New Roman" w:hAnsi="Times New Roman" w:cs="Times New Roman"/>
                <w:lang w:val="sr-Cyrl-CS" w:eastAsia="sr-Latn-CS"/>
              </w:rPr>
              <w:t>Сумирање резултата, израда Извештаја, Разматрање и допуна Европског развојног плана</w:t>
            </w:r>
          </w:p>
        </w:tc>
        <w:tc>
          <w:tcPr>
            <w:tcW w:w="1725" w:type="dxa"/>
            <w:shd w:val="clear" w:color="auto" w:fill="auto"/>
            <w:vAlign w:val="center"/>
          </w:tcPr>
          <w:p w14:paraId="59B6BE1F">
            <w:pPr>
              <w:widowControl w:val="0"/>
              <w:spacing w:line="240" w:lineRule="auto"/>
              <w:ind w:left="82" w:hanging="82"/>
              <w:jc w:val="center"/>
              <w:rPr>
                <w:rFonts w:ascii="Times New Roman" w:hAnsi="Times New Roman" w:cs="Times New Roman"/>
                <w:lang w:val="sr-Cyrl-CS"/>
              </w:rPr>
            </w:pPr>
            <w:r>
              <w:rPr>
                <w:rFonts w:ascii="Times New Roman" w:hAnsi="Times New Roman" w:cs="Times New Roman"/>
                <w:lang w:val="sr-Cyrl-CS" w:eastAsia="sr-Latn-CS"/>
              </w:rPr>
              <w:t>јун 202</w:t>
            </w:r>
            <w:r>
              <w:rPr>
                <w:rFonts w:hint="default" w:ascii="Times New Roman" w:hAnsi="Times New Roman" w:cs="Times New Roman"/>
                <w:lang w:val="sr-Cyrl-RS" w:eastAsia="sr-Latn-CS"/>
              </w:rPr>
              <w:t>6</w:t>
            </w:r>
            <w:r>
              <w:rPr>
                <w:rFonts w:ascii="Times New Roman" w:hAnsi="Times New Roman" w:cs="Times New Roman"/>
                <w:lang w:val="sr-Cyrl-CS" w:eastAsia="sr-Latn-CS"/>
              </w:rPr>
              <w:t>.</w:t>
            </w:r>
          </w:p>
        </w:tc>
        <w:tc>
          <w:tcPr>
            <w:tcW w:w="2190" w:type="dxa"/>
            <w:shd w:val="clear" w:color="auto" w:fill="auto"/>
            <w:vAlign w:val="center"/>
          </w:tcPr>
          <w:p w14:paraId="52A88639">
            <w:pPr>
              <w:widowControl w:val="0"/>
              <w:spacing w:line="240" w:lineRule="auto"/>
              <w:ind w:left="283" w:hanging="283"/>
              <w:jc w:val="left"/>
              <w:rPr>
                <w:rFonts w:ascii="Times New Roman" w:hAnsi="Times New Roman" w:cs="Times New Roman"/>
                <w:lang w:val="en-US" w:eastAsia="sr-Latn-CS"/>
              </w:rPr>
            </w:pPr>
            <w:r>
              <w:rPr>
                <w:rFonts w:ascii="Times New Roman" w:hAnsi="Times New Roman" w:cs="Times New Roman"/>
                <w:lang w:val="sr-Cyrl-CS" w:eastAsia="sr-Latn-CS"/>
              </w:rPr>
              <w:t>Анализа реализованих активности; предлог плана за наредну школску годину</w:t>
            </w:r>
          </w:p>
        </w:tc>
        <w:tc>
          <w:tcPr>
            <w:tcW w:w="2445" w:type="dxa"/>
            <w:shd w:val="clear" w:color="auto" w:fill="auto"/>
            <w:vAlign w:val="center"/>
          </w:tcPr>
          <w:p w14:paraId="2632262E">
            <w:pPr>
              <w:widowControl w:val="0"/>
              <w:spacing w:line="240" w:lineRule="auto"/>
              <w:jc w:val="left"/>
              <w:rPr>
                <w:rFonts w:ascii="Times New Roman" w:hAnsi="Times New Roman" w:cs="Times New Roman"/>
                <w:lang w:val="en-US" w:eastAsia="sr-Latn-CS"/>
              </w:rPr>
            </w:pPr>
            <w:r>
              <w:rPr>
                <w:rFonts w:ascii="Times New Roman" w:hAnsi="Times New Roman" w:cs="Times New Roman"/>
                <w:lang w:val="sr-Cyrl-CS" w:eastAsia="sr-Latn-CS"/>
              </w:rPr>
              <w:t>Чланови Тима</w:t>
            </w:r>
          </w:p>
        </w:tc>
        <w:tc>
          <w:tcPr>
            <w:tcW w:w="1935" w:type="dxa"/>
            <w:shd w:val="clear" w:color="auto" w:fill="auto"/>
          </w:tcPr>
          <w:p w14:paraId="6CEF74A5">
            <w:pPr>
              <w:widowControl w:val="0"/>
              <w:spacing w:line="240" w:lineRule="auto"/>
              <w:ind w:left="171" w:hanging="90"/>
              <w:jc w:val="left"/>
              <w:rPr>
                <w:rFonts w:ascii="Times New Roman" w:hAnsi="Times New Roman" w:cs="Times New Roman"/>
                <w:lang w:val="en-US" w:eastAsia="sr-Latn-CS"/>
              </w:rPr>
            </w:pPr>
            <w:r>
              <w:rPr>
                <w:rFonts w:ascii="Times New Roman" w:hAnsi="Times New Roman" w:cs="Times New Roman"/>
                <w:lang w:val="sr-Cyrl-CS" w:eastAsia="sr-Latn-CS"/>
              </w:rPr>
              <w:t>Инструменти за евалуацију</w:t>
            </w:r>
          </w:p>
        </w:tc>
      </w:tr>
    </w:tbl>
    <w:p w14:paraId="57CA24E0">
      <w:pPr>
        <w:ind w:firstLine="440" w:firstLineChars="200"/>
        <w:rPr>
          <w:rFonts w:ascii="Times New Roman" w:hAnsi="Times New Roman" w:eastAsia="Times New Roman" w:cs="Times New Roman"/>
          <w:b/>
          <w:lang w:val="sr-Cyrl-RS"/>
        </w:rPr>
      </w:pPr>
    </w:p>
    <w:p w14:paraId="74CB118A">
      <w:pPr>
        <w:ind w:firstLine="440" w:firstLineChars="200"/>
        <w:rPr>
          <w:rFonts w:ascii="Times New Roman" w:hAnsi="Times New Roman" w:eastAsia="Times New Roman" w:cs="Times New Roman"/>
          <w:b/>
          <w:lang w:val="sr-Cyrl-RS"/>
        </w:rPr>
      </w:pPr>
    </w:p>
    <w:p w14:paraId="2D6CD425">
      <w:pPr>
        <w:ind w:firstLine="440" w:firstLineChars="200"/>
        <w:rPr>
          <w:rFonts w:ascii="Times New Roman" w:hAnsi="Times New Roman" w:eastAsia="Times New Roman" w:cs="Times New Roman"/>
          <w:b/>
          <w:lang w:val="sr-Cyrl-RS"/>
        </w:rPr>
      </w:pPr>
    </w:p>
    <w:p w14:paraId="43135068">
      <w:pPr>
        <w:ind w:firstLine="440" w:firstLineChars="200"/>
        <w:rPr>
          <w:rFonts w:ascii="Times New Roman" w:hAnsi="Times New Roman" w:eastAsia="Times New Roman" w:cs="Times New Roman"/>
          <w:b/>
          <w:lang w:val="sr-Cyrl-RS"/>
        </w:rPr>
      </w:pPr>
    </w:p>
    <w:p w14:paraId="26F1EBF9">
      <w:pPr>
        <w:rPr>
          <w:rFonts w:ascii="Times New Roman" w:hAnsi="Times New Roman" w:eastAsia="Times New Roman" w:cs="Times New Roman"/>
          <w:b/>
          <w:lang w:val="sr-Cyrl-RS"/>
        </w:rPr>
      </w:pPr>
    </w:p>
    <w:p w14:paraId="71C19CFF">
      <w:pPr>
        <w:rPr>
          <w:rFonts w:ascii="Times New Roman" w:hAnsi="Times New Roman" w:eastAsia="Times New Roman" w:cs="Times New Roman"/>
          <w:b/>
          <w:lang w:val="sr-Cyrl-RS"/>
        </w:rPr>
      </w:pPr>
    </w:p>
    <w:p w14:paraId="2BB0C5D8">
      <w:pPr>
        <w:spacing w:after="0" w:line="240" w:lineRule="auto"/>
        <w:jc w:val="both"/>
        <w:rPr>
          <w:rFonts w:ascii="Times New Roman" w:hAnsi="Times New Roman" w:eastAsia="Times New Roman" w:cs="Times New Roman"/>
          <w:b/>
          <w:color w:val="auto"/>
          <w:sz w:val="24"/>
          <w:szCs w:val="24"/>
          <w:lang w:val="en-US"/>
        </w:rPr>
      </w:pPr>
      <w:r>
        <w:rPr>
          <w:rFonts w:ascii="Times New Roman" w:hAnsi="Times New Roman" w:eastAsia="Times New Roman" w:cs="Times New Roman"/>
          <w:b/>
          <w:color w:val="auto"/>
          <w:sz w:val="24"/>
          <w:szCs w:val="24"/>
          <w:lang w:val="en-US"/>
        </w:rPr>
        <w:t>6.</w:t>
      </w:r>
      <w:r>
        <w:rPr>
          <w:rFonts w:ascii="Times New Roman" w:hAnsi="Times New Roman" w:eastAsia="Times New Roman" w:cs="Times New Roman"/>
          <w:b/>
          <w:color w:val="auto"/>
          <w:sz w:val="24"/>
          <w:szCs w:val="24"/>
          <w:lang w:val="sr-Cyrl-RS"/>
        </w:rPr>
        <w:t>4</w:t>
      </w:r>
      <w:r>
        <w:rPr>
          <w:rFonts w:ascii="Times New Roman" w:hAnsi="Times New Roman" w:eastAsia="Times New Roman" w:cs="Times New Roman"/>
          <w:b/>
          <w:color w:val="auto"/>
          <w:sz w:val="24"/>
          <w:szCs w:val="24"/>
          <w:lang w:val="en-US"/>
        </w:rPr>
        <w:t>.</w:t>
      </w:r>
      <w:r>
        <w:rPr>
          <w:rFonts w:ascii="Times New Roman" w:hAnsi="Times New Roman" w:eastAsia="Times New Roman" w:cs="Times New Roman"/>
          <w:b/>
          <w:color w:val="auto"/>
          <w:sz w:val="24"/>
          <w:szCs w:val="24"/>
          <w:lang w:val="sr-Cyrl-RS"/>
        </w:rPr>
        <w:t>8</w:t>
      </w:r>
      <w:r>
        <w:rPr>
          <w:rFonts w:ascii="Times New Roman" w:hAnsi="Times New Roman" w:eastAsia="Times New Roman" w:cs="Times New Roman"/>
          <w:b/>
          <w:color w:val="auto"/>
          <w:sz w:val="24"/>
          <w:szCs w:val="24"/>
          <w:lang w:val="en-US"/>
        </w:rPr>
        <w:t xml:space="preserve">. </w:t>
      </w:r>
      <w:r>
        <w:rPr>
          <w:rFonts w:ascii="Times New Roman" w:hAnsi="Times New Roman" w:eastAsia="Times New Roman" w:cs="Times New Roman"/>
          <w:b/>
          <w:color w:val="auto"/>
          <w:sz w:val="24"/>
          <w:szCs w:val="24"/>
          <w:lang w:val="sr-Cyrl-CS"/>
        </w:rPr>
        <w:t>Т</w:t>
      </w:r>
      <w:r>
        <w:rPr>
          <w:rFonts w:ascii="Times New Roman" w:hAnsi="Times New Roman" w:eastAsia="Times New Roman" w:cs="Times New Roman"/>
          <w:b/>
          <w:color w:val="auto"/>
          <w:sz w:val="24"/>
          <w:szCs w:val="24"/>
          <w:lang w:val="sr-Cyrl-RS"/>
        </w:rPr>
        <w:t>ИМ ЗА ЗАШТИТУ ОД ДИСКРИМИНАЦИЈЕ, НАСИЉА, ЗЛОСТАВЉАЊА И ЗАНЕМАРИВАЊА</w:t>
      </w:r>
    </w:p>
    <w:p w14:paraId="37A2B5D4">
      <w:pPr>
        <w:spacing w:after="0" w:line="240" w:lineRule="auto"/>
        <w:jc w:val="both"/>
        <w:rPr>
          <w:rFonts w:ascii="Times New Roman" w:hAnsi="Times New Roman" w:eastAsia="Times New Roman" w:cs="Times New Roman"/>
          <w:b/>
          <w:color w:val="auto"/>
          <w:sz w:val="24"/>
          <w:szCs w:val="24"/>
          <w:lang w:val="sr-Cyrl-CS"/>
        </w:rPr>
      </w:pPr>
    </w:p>
    <w:p w14:paraId="78264EFE">
      <w:pPr>
        <w:ind w:firstLine="480" w:firstLineChars="200"/>
        <w:rPr>
          <w:rFonts w:ascii="Times New Roman" w:hAnsi="Times New Roman" w:eastAsia="Calibri" w:cs="Times New Roman"/>
          <w:b/>
          <w:color w:val="auto"/>
          <w:sz w:val="24"/>
          <w:szCs w:val="24"/>
          <w:lang w:val="sr-Cyrl-RS"/>
        </w:rPr>
      </w:pPr>
      <w:r>
        <w:rPr>
          <w:rFonts w:ascii="Times New Roman" w:hAnsi="Times New Roman" w:eastAsia="Calibri" w:cs="Times New Roman"/>
          <w:b/>
          <w:color w:val="auto"/>
          <w:sz w:val="24"/>
          <w:szCs w:val="24"/>
          <w:lang w:val="sr-Cyrl-RS"/>
        </w:rPr>
        <w:t>- Координатор: Ана Бакић (Александра Мијаиловић)</w:t>
      </w:r>
    </w:p>
    <w:tbl>
      <w:tblPr>
        <w:tblStyle w:val="15"/>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4815"/>
        <w:gridCol w:w="2205"/>
        <w:gridCol w:w="2805"/>
        <w:gridCol w:w="2145"/>
        <w:gridCol w:w="1950"/>
      </w:tblGrid>
      <w:tr w14:paraId="42EB9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4815" w:type="dxa"/>
            <w:tcBorders>
              <w:top w:val="outset" w:color="auto" w:sz="6" w:space="0"/>
              <w:left w:val="outset" w:color="auto" w:sz="6" w:space="0"/>
              <w:bottom w:val="outset" w:color="auto" w:sz="6" w:space="0"/>
              <w:right w:val="outset" w:color="auto" w:sz="6" w:space="0"/>
            </w:tcBorders>
            <w:shd w:val="clear" w:color="auto" w:fill="D7D7D7"/>
            <w:vAlign w:val="center"/>
          </w:tcPr>
          <w:p w14:paraId="70B16353">
            <w:pPr>
              <w:widowControl w:val="0"/>
              <w:spacing w:after="0" w:line="256" w:lineRule="auto"/>
              <w:jc w:val="center"/>
              <w:rPr>
                <w:rFonts w:hint="default" w:ascii="Times New Roman" w:hAnsi="Times New Roman" w:eastAsia="Times New Roman" w:cs="Times New Roman"/>
                <w:b/>
                <w:sz w:val="24"/>
                <w:szCs w:val="24"/>
                <w:lang w:val="en-US"/>
              </w:rPr>
            </w:pPr>
            <w:r>
              <w:rPr>
                <w:rFonts w:hint="default" w:ascii="Times New Roman" w:hAnsi="Times New Roman" w:eastAsia="Times New Roman" w:cs="Times New Roman"/>
                <w:b/>
                <w:kern w:val="0"/>
                <w:sz w:val="24"/>
                <w:szCs w:val="24"/>
                <w14:ligatures w14:val="none"/>
              </w:rPr>
              <w:t>Активности / теме</w:t>
            </w:r>
          </w:p>
        </w:tc>
        <w:tc>
          <w:tcPr>
            <w:tcW w:w="2205" w:type="dxa"/>
            <w:tcBorders>
              <w:top w:val="outset" w:color="auto" w:sz="6" w:space="0"/>
              <w:left w:val="outset" w:color="auto" w:sz="6" w:space="0"/>
              <w:bottom w:val="outset" w:color="auto" w:sz="6" w:space="0"/>
              <w:right w:val="outset" w:color="auto" w:sz="6" w:space="0"/>
            </w:tcBorders>
            <w:shd w:val="clear" w:color="auto" w:fill="D7D7D7"/>
            <w:vAlign w:val="center"/>
          </w:tcPr>
          <w:p w14:paraId="603C6D7F">
            <w:pPr>
              <w:widowControl w:val="0"/>
              <w:spacing w:after="0" w:line="256" w:lineRule="auto"/>
              <w:jc w:val="center"/>
              <w:rPr>
                <w:rFonts w:hint="default" w:ascii="Times New Roman" w:hAnsi="Times New Roman" w:eastAsia="Times New Roman" w:cs="Times New Roman"/>
                <w:b/>
                <w:sz w:val="24"/>
                <w:szCs w:val="24"/>
                <w:lang w:val="sr-Cyrl-RS"/>
              </w:rPr>
            </w:pPr>
            <w:r>
              <w:rPr>
                <w:rFonts w:hint="default" w:ascii="Times New Roman" w:hAnsi="Times New Roman" w:eastAsia="Times New Roman" w:cs="Times New Roman"/>
                <w:b/>
                <w:kern w:val="0"/>
                <w:sz w:val="24"/>
                <w:szCs w:val="24"/>
                <w:lang w:val="sr-Cyrl-RS"/>
                <w14:ligatures w14:val="none"/>
              </w:rPr>
              <w:t>Време реализације</w:t>
            </w:r>
          </w:p>
        </w:tc>
        <w:tc>
          <w:tcPr>
            <w:tcW w:w="2805" w:type="dxa"/>
            <w:tcBorders>
              <w:top w:val="outset" w:color="auto" w:sz="6" w:space="0"/>
              <w:left w:val="outset" w:color="auto" w:sz="6" w:space="0"/>
              <w:bottom w:val="outset" w:color="auto" w:sz="6" w:space="0"/>
              <w:right w:val="outset" w:color="auto" w:sz="6" w:space="0"/>
            </w:tcBorders>
            <w:shd w:val="clear" w:color="auto" w:fill="D7D7D7"/>
            <w:vAlign w:val="center"/>
          </w:tcPr>
          <w:p w14:paraId="09419534">
            <w:pPr>
              <w:widowControl w:val="0"/>
              <w:spacing w:after="0" w:line="256" w:lineRule="auto"/>
              <w:jc w:val="center"/>
              <w:rPr>
                <w:rFonts w:hint="default" w:ascii="Times New Roman" w:hAnsi="Times New Roman" w:eastAsia="Times New Roman" w:cs="Times New Roman"/>
                <w:b/>
                <w:sz w:val="24"/>
                <w:szCs w:val="24"/>
                <w:lang w:val="en-US"/>
              </w:rPr>
            </w:pPr>
            <w:r>
              <w:rPr>
                <w:rFonts w:hint="default" w:ascii="Times New Roman" w:hAnsi="Times New Roman" w:eastAsia="Times New Roman" w:cs="Times New Roman"/>
                <w:b/>
                <w:kern w:val="0"/>
                <w:sz w:val="24"/>
                <w:szCs w:val="24"/>
                <w14:ligatures w14:val="none"/>
              </w:rPr>
              <w:t>Начин реализације</w:t>
            </w:r>
          </w:p>
        </w:tc>
        <w:tc>
          <w:tcPr>
            <w:tcW w:w="2145" w:type="dxa"/>
            <w:tcBorders>
              <w:top w:val="outset" w:color="auto" w:sz="6" w:space="0"/>
              <w:left w:val="outset" w:color="auto" w:sz="6" w:space="0"/>
              <w:bottom w:val="outset" w:color="auto" w:sz="6" w:space="0"/>
              <w:right w:val="single" w:color="auto" w:sz="4" w:space="0"/>
            </w:tcBorders>
            <w:shd w:val="clear" w:color="auto" w:fill="D7D7D7"/>
            <w:vAlign w:val="center"/>
          </w:tcPr>
          <w:p w14:paraId="3405AD3B">
            <w:pPr>
              <w:widowControl w:val="0"/>
              <w:spacing w:after="0" w:line="256" w:lineRule="auto"/>
              <w:jc w:val="center"/>
              <w:rPr>
                <w:rFonts w:hint="default" w:ascii="Times New Roman" w:hAnsi="Times New Roman" w:eastAsia="Times New Roman" w:cs="Times New Roman"/>
                <w:b/>
                <w:sz w:val="24"/>
                <w:szCs w:val="24"/>
                <w:lang w:val="en-US"/>
              </w:rPr>
            </w:pPr>
            <w:r>
              <w:rPr>
                <w:rFonts w:hint="default" w:ascii="Times New Roman" w:hAnsi="Times New Roman" w:eastAsia="Times New Roman" w:cs="Times New Roman"/>
                <w:b/>
                <w:kern w:val="0"/>
                <w:sz w:val="24"/>
                <w:szCs w:val="24"/>
                <w14:ligatures w14:val="none"/>
              </w:rPr>
              <w:t>Носиоци реализације</w:t>
            </w:r>
          </w:p>
        </w:tc>
        <w:tc>
          <w:tcPr>
            <w:tcW w:w="1950" w:type="dxa"/>
            <w:tcBorders>
              <w:top w:val="outset" w:color="auto" w:sz="6" w:space="0"/>
              <w:left w:val="single" w:color="auto" w:sz="4" w:space="0"/>
              <w:bottom w:val="outset" w:color="auto" w:sz="6" w:space="0"/>
              <w:right w:val="outset" w:color="auto" w:sz="6" w:space="0"/>
            </w:tcBorders>
            <w:shd w:val="clear" w:color="auto" w:fill="D7D7D7"/>
            <w:vAlign w:val="center"/>
          </w:tcPr>
          <w:p w14:paraId="58D372E5">
            <w:pPr>
              <w:widowControl w:val="0"/>
              <w:spacing w:after="0" w:line="256" w:lineRule="auto"/>
              <w:jc w:val="center"/>
              <w:rPr>
                <w:rFonts w:hint="default" w:ascii="Times New Roman" w:hAnsi="Times New Roman" w:eastAsia="Times New Roman" w:cs="Times New Roman"/>
                <w:b/>
                <w:sz w:val="24"/>
                <w:szCs w:val="24"/>
                <w:lang w:val="en-US"/>
              </w:rPr>
            </w:pPr>
            <w:r>
              <w:rPr>
                <w:rFonts w:hint="default" w:ascii="Times New Roman" w:hAnsi="Times New Roman" w:eastAsia="Times New Roman" w:cs="Times New Roman"/>
                <w:b/>
                <w:bCs/>
                <w:kern w:val="0"/>
                <w:sz w:val="24"/>
                <w:szCs w:val="24"/>
                <w:lang w:val="sr-Cyrl-CS"/>
                <w14:ligatures w14:val="none"/>
              </w:rPr>
              <w:t>Начин</w:t>
            </w:r>
            <w:r>
              <w:rPr>
                <w:rFonts w:hint="default" w:ascii="Times New Roman" w:hAnsi="Times New Roman" w:eastAsia="Times New Roman" w:cs="Times New Roman"/>
                <w:b/>
                <w:bCs/>
                <w:kern w:val="0"/>
                <w:sz w:val="24"/>
                <w:szCs w:val="24"/>
                <w:lang w:val="sr-Cyrl-RS"/>
                <w14:ligatures w14:val="none"/>
              </w:rPr>
              <w:t xml:space="preserve"> </w:t>
            </w:r>
            <w:r>
              <w:rPr>
                <w:rFonts w:hint="default" w:ascii="Times New Roman" w:hAnsi="Times New Roman" w:eastAsia="Times New Roman" w:cs="Times New Roman"/>
                <w:b/>
                <w:bCs/>
                <w:kern w:val="0"/>
                <w:sz w:val="24"/>
                <w:szCs w:val="24"/>
                <w:lang w:val="sr-Cyrl-CS"/>
                <w14:ligatures w14:val="none"/>
              </w:rPr>
              <w:t xml:space="preserve">праћења </w:t>
            </w:r>
          </w:p>
        </w:tc>
      </w:tr>
      <w:tr w14:paraId="02462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4" w:hRule="atLeast"/>
        </w:trPr>
        <w:tc>
          <w:tcPr>
            <w:tcW w:w="4815" w:type="dxa"/>
            <w:tcBorders>
              <w:top w:val="outset" w:color="auto" w:sz="6" w:space="0"/>
              <w:left w:val="outset" w:color="auto" w:sz="6" w:space="0"/>
              <w:bottom w:val="outset" w:color="auto" w:sz="6" w:space="0"/>
              <w:right w:val="outset" w:color="auto" w:sz="6" w:space="0"/>
            </w:tcBorders>
            <w:shd w:val="clear" w:color="auto" w:fill="FFFFFF"/>
            <w:vAlign w:val="center"/>
          </w:tcPr>
          <w:p w14:paraId="71ED1EBC">
            <w:pPr>
              <w:widowControl w:val="0"/>
              <w:spacing w:after="0" w:line="240" w:lineRule="auto"/>
              <w:jc w:val="left"/>
              <w:rPr>
                <w:rFonts w:hint="default" w:ascii="Times New Roman" w:hAnsi="Times New Roman" w:eastAsia="Times New Roman" w:cs="Times New Roman"/>
                <w:color w:val="000000" w:themeColor="text1"/>
                <w:kern w:val="0"/>
                <w:sz w:val="24"/>
                <w:szCs w:val="24"/>
                <w:lang w:val="sr-Cyrl-RS"/>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lang w:val="sr-Cyrl-RS"/>
                <w14:textFill>
                  <w14:solidFill>
                    <w14:schemeClr w14:val="tx1"/>
                  </w14:solidFill>
                </w14:textFill>
                <w14:ligatures w14:val="none"/>
              </w:rPr>
              <w:t>Формирање тима и избор чланова</w:t>
            </w:r>
          </w:p>
          <w:p w14:paraId="57B51B39">
            <w:pPr>
              <w:widowControl w:val="0"/>
              <w:spacing w:after="0" w:line="240" w:lineRule="auto"/>
              <w:jc w:val="left"/>
              <w:rPr>
                <w:rFonts w:hint="default" w:ascii="Times New Roman" w:hAnsi="Times New Roman" w:eastAsia="Times New Roman" w:cs="Times New Roman"/>
                <w:sz w:val="24"/>
                <w:szCs w:val="24"/>
                <w:lang w:val="en-US"/>
              </w:rPr>
            </w:pPr>
          </w:p>
        </w:tc>
        <w:tc>
          <w:tcPr>
            <w:tcW w:w="2205" w:type="dxa"/>
            <w:tcBorders>
              <w:top w:val="outset" w:color="auto" w:sz="6" w:space="0"/>
              <w:left w:val="outset" w:color="auto" w:sz="6" w:space="0"/>
              <w:bottom w:val="outset" w:color="auto" w:sz="6" w:space="0"/>
              <w:right w:val="outset" w:color="auto" w:sz="6" w:space="0"/>
            </w:tcBorders>
            <w:shd w:val="clear" w:color="auto" w:fill="FFFFFF"/>
            <w:vAlign w:val="center"/>
          </w:tcPr>
          <w:p w14:paraId="3B79BE22">
            <w:pPr>
              <w:widowControl w:val="0"/>
              <w:spacing w:after="0" w:line="240" w:lineRule="auto"/>
              <w:ind w:right="-140"/>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lang w:val="sr-Cyrl-RS"/>
                <w14:ligatures w14:val="none"/>
              </w:rPr>
              <w:t>Септембар</w:t>
            </w:r>
          </w:p>
          <w:p w14:paraId="6CE20A3E">
            <w:pPr>
              <w:widowControl w:val="0"/>
              <w:spacing w:after="0" w:line="240" w:lineRule="auto"/>
              <w:ind w:right="-140"/>
              <w:jc w:val="left"/>
              <w:rPr>
                <w:rFonts w:hint="default" w:ascii="Times New Roman" w:hAnsi="Times New Roman" w:eastAsia="SimSun" w:cs="Times New Roman"/>
                <w:kern w:val="0"/>
                <w:sz w:val="24"/>
                <w:szCs w:val="24"/>
                <w:lang w:val="sr-Cyrl-RS"/>
                <w14:ligatures w14:val="none"/>
              </w:rPr>
            </w:pPr>
          </w:p>
          <w:p w14:paraId="6AA3AD8D">
            <w:pPr>
              <w:widowControl w:val="0"/>
              <w:spacing w:after="0" w:line="240" w:lineRule="auto"/>
              <w:ind w:right="-140" w:rightChars="0"/>
              <w:jc w:val="left"/>
              <w:rPr>
                <w:rFonts w:hint="default" w:ascii="Times New Roman" w:hAnsi="Times New Roman" w:eastAsia="SimSun" w:cs="Times New Roman"/>
                <w:sz w:val="24"/>
                <w:szCs w:val="24"/>
                <w:lang w:val="sr-Cyrl-RS"/>
              </w:rPr>
            </w:pPr>
          </w:p>
        </w:tc>
        <w:tc>
          <w:tcPr>
            <w:tcW w:w="2805" w:type="dxa"/>
            <w:tcBorders>
              <w:top w:val="outset" w:color="auto" w:sz="6" w:space="0"/>
              <w:left w:val="outset" w:color="auto" w:sz="6" w:space="0"/>
              <w:bottom w:val="outset" w:color="auto" w:sz="6" w:space="0"/>
              <w:right w:val="outset" w:color="auto" w:sz="6" w:space="0"/>
            </w:tcBorders>
            <w:shd w:val="clear" w:color="auto" w:fill="FFFFFF"/>
            <w:vAlign w:val="top"/>
          </w:tcPr>
          <w:p w14:paraId="0F5F1DB5">
            <w:pPr>
              <w:pStyle w:val="21"/>
              <w:widowControl w:val="0"/>
              <w:spacing w:line="240" w:lineRule="auto"/>
              <w:jc w:val="left"/>
              <w:rPr>
                <w:rFonts w:hint="default" w:ascii="Times New Roman" w:hAnsi="Times New Roman" w:eastAsia="Times New Roman" w:cs="Times New Roman"/>
                <w:sz w:val="24"/>
                <w:szCs w:val="24"/>
                <w:lang w:val="sr-Cyrl-CS"/>
              </w:rPr>
            </w:pPr>
            <w:r>
              <w:rPr>
                <w:rFonts w:hint="default" w:ascii="Times New Roman" w:hAnsi="Times New Roman" w:eastAsia="SimSun" w:cs="Times New Roman"/>
                <w:kern w:val="0"/>
                <w:sz w:val="24"/>
                <w:szCs w:val="24"/>
                <w:lang w:val="sr-Cyrl-CS"/>
                <w14:ligatures w14:val="none"/>
              </w:rPr>
              <w:t>Предлог нових чланова у складу са специфичностима установе</w:t>
            </w:r>
          </w:p>
        </w:tc>
        <w:tc>
          <w:tcPr>
            <w:tcW w:w="2145" w:type="dxa"/>
            <w:tcBorders>
              <w:top w:val="outset" w:color="auto" w:sz="6" w:space="0"/>
              <w:left w:val="outset" w:color="auto" w:sz="6" w:space="0"/>
              <w:bottom w:val="outset" w:color="auto" w:sz="6" w:space="0"/>
              <w:right w:val="single" w:color="auto" w:sz="4" w:space="0"/>
            </w:tcBorders>
            <w:shd w:val="clear" w:color="auto" w:fill="FFFFFF"/>
            <w:vAlign w:val="center"/>
          </w:tcPr>
          <w:p w14:paraId="2448951C">
            <w:pPr>
              <w:widowControl w:val="0"/>
              <w:spacing w:after="0" w:line="240" w:lineRule="auto"/>
              <w:jc w:val="left"/>
              <w:rPr>
                <w:rFonts w:hint="default" w:ascii="Times New Roman" w:hAnsi="Times New Roman" w:eastAsia="Times New Roman" w:cs="Times New Roman"/>
                <w:kern w:val="0"/>
                <w:sz w:val="24"/>
                <w:szCs w:val="24"/>
                <w:lang w:val="sr-Cyrl-RS"/>
                <w14:ligatures w14:val="none"/>
              </w:rPr>
            </w:pPr>
            <w:r>
              <w:rPr>
                <w:rFonts w:hint="default" w:ascii="Times New Roman" w:hAnsi="Times New Roman" w:eastAsia="Times New Roman" w:cs="Times New Roman"/>
                <w:kern w:val="0"/>
                <w:sz w:val="24"/>
                <w:szCs w:val="24"/>
                <w:lang w:val="sr-Cyrl-RS"/>
                <w14:ligatures w14:val="none"/>
              </w:rPr>
              <w:t>Директор</w:t>
            </w:r>
          </w:p>
          <w:p w14:paraId="3194EB16">
            <w:pPr>
              <w:widowControl w:val="0"/>
              <w:spacing w:after="0" w:line="240" w:lineRule="auto"/>
              <w:jc w:val="left"/>
              <w:rPr>
                <w:rFonts w:hint="default" w:ascii="Times New Roman" w:hAnsi="Times New Roman" w:eastAsia="Times New Roman" w:cs="Times New Roman"/>
                <w:kern w:val="0"/>
                <w:sz w:val="24"/>
                <w:szCs w:val="24"/>
                <w:lang w:val="sr-Cyrl-RS"/>
                <w14:ligatures w14:val="none"/>
              </w:rPr>
            </w:pPr>
            <w:r>
              <w:rPr>
                <w:rFonts w:hint="default" w:ascii="Times New Roman" w:hAnsi="Times New Roman" w:eastAsia="Times New Roman" w:cs="Times New Roman"/>
                <w:kern w:val="0"/>
                <w:sz w:val="24"/>
                <w:szCs w:val="24"/>
                <w:lang w:val="sr-Cyrl-RS"/>
                <w14:ligatures w14:val="none"/>
              </w:rPr>
              <w:t>Координатор</w:t>
            </w:r>
          </w:p>
          <w:p w14:paraId="539ED124">
            <w:pPr>
              <w:widowControl w:val="0"/>
              <w:spacing w:after="0" w:line="240" w:lineRule="auto"/>
              <w:jc w:val="left"/>
              <w:rPr>
                <w:rFonts w:hint="default" w:ascii="Times New Roman" w:hAnsi="Times New Roman" w:eastAsia="Times New Roman" w:cs="Times New Roman"/>
                <w:sz w:val="24"/>
                <w:szCs w:val="24"/>
                <w:lang w:val="en-US"/>
              </w:rPr>
            </w:pPr>
          </w:p>
        </w:tc>
        <w:tc>
          <w:tcPr>
            <w:tcW w:w="1950" w:type="dxa"/>
            <w:tcBorders>
              <w:top w:val="outset" w:color="auto" w:sz="6" w:space="0"/>
              <w:left w:val="single" w:color="auto" w:sz="4" w:space="0"/>
              <w:bottom w:val="outset" w:color="auto" w:sz="6" w:space="0"/>
              <w:right w:val="outset" w:color="auto" w:sz="6" w:space="0"/>
            </w:tcBorders>
            <w:shd w:val="clear" w:color="auto" w:fill="FFFFFF"/>
            <w:vAlign w:val="top"/>
          </w:tcPr>
          <w:p w14:paraId="786B6079">
            <w:pPr>
              <w:widowControl w:val="0"/>
              <w:spacing w:after="0" w:line="240"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lang w:val="sr-Cyrl-RS"/>
                <w14:ligatures w14:val="none"/>
              </w:rPr>
              <w:t>Записник са састанка</w:t>
            </w:r>
          </w:p>
          <w:p w14:paraId="23CC1B7F">
            <w:pPr>
              <w:widowControl w:val="0"/>
              <w:spacing w:after="0" w:line="240" w:lineRule="auto"/>
              <w:jc w:val="left"/>
              <w:rPr>
                <w:rFonts w:hint="default" w:ascii="Times New Roman" w:hAnsi="Times New Roman" w:eastAsia="Times New Roman" w:cs="Times New Roman"/>
                <w:sz w:val="24"/>
                <w:szCs w:val="24"/>
                <w:lang w:val="en-US"/>
              </w:rPr>
            </w:pPr>
            <w:r>
              <w:rPr>
                <w:rFonts w:hint="default" w:ascii="Times New Roman" w:hAnsi="Times New Roman" w:eastAsia="SimSun" w:cs="Times New Roman"/>
                <w:kern w:val="0"/>
                <w:sz w:val="24"/>
                <w:szCs w:val="24"/>
                <w:lang w:val="sr-Cyrl-RS"/>
                <w14:ligatures w14:val="none"/>
              </w:rPr>
              <w:t>Увид у Годишњи план</w:t>
            </w:r>
          </w:p>
        </w:tc>
      </w:tr>
      <w:tr w14:paraId="1D25A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1" w:hRule="atLeast"/>
        </w:trPr>
        <w:tc>
          <w:tcPr>
            <w:tcW w:w="4815" w:type="dxa"/>
            <w:tcBorders>
              <w:top w:val="outset" w:color="auto" w:sz="6" w:space="0"/>
              <w:left w:val="outset" w:color="auto" w:sz="6" w:space="0"/>
              <w:bottom w:val="outset" w:color="auto" w:sz="6" w:space="0"/>
              <w:right w:val="outset" w:color="auto" w:sz="6" w:space="0"/>
            </w:tcBorders>
            <w:shd w:val="clear" w:color="auto" w:fill="FFFFFF"/>
            <w:vAlign w:val="center"/>
          </w:tcPr>
          <w:p w14:paraId="0A8B0369">
            <w:pPr>
              <w:widowControl w:val="0"/>
              <w:spacing w:after="0" w:line="240" w:lineRule="auto"/>
              <w:jc w:val="left"/>
              <w:rPr>
                <w:rFonts w:hint="default" w:ascii="Times New Roman" w:hAnsi="Times New Roman" w:eastAsia="Times New Roman" w:cs="Times New Roman"/>
                <w:color w:val="000000" w:themeColor="text1"/>
                <w:kern w:val="0"/>
                <w:sz w:val="24"/>
                <w:szCs w:val="24"/>
                <w:lang w:val="sr-Cyrl-RS"/>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lang w:val="sr-Cyrl-RS"/>
                <w14:textFill>
                  <w14:solidFill>
                    <w14:schemeClr w14:val="tx1"/>
                  </w14:solidFill>
                </w14:textFill>
                <w14:ligatures w14:val="none"/>
              </w:rPr>
              <w:t>Анализа Извештаја о раду Тима за школску 2025/2026. годину</w:t>
            </w:r>
          </w:p>
          <w:p w14:paraId="6EFF1966">
            <w:pPr>
              <w:widowControl w:val="0"/>
              <w:spacing w:after="0" w:line="240" w:lineRule="auto"/>
              <w:jc w:val="left"/>
              <w:rPr>
                <w:rFonts w:hint="default" w:ascii="Times New Roman" w:hAnsi="Times New Roman" w:eastAsia="Times New Roman" w:cs="Times New Roman"/>
                <w:sz w:val="24"/>
                <w:szCs w:val="24"/>
                <w:lang w:val="sr-Cyrl-RS"/>
              </w:rPr>
            </w:pPr>
          </w:p>
        </w:tc>
        <w:tc>
          <w:tcPr>
            <w:tcW w:w="2205" w:type="dxa"/>
            <w:tcBorders>
              <w:top w:val="outset" w:color="auto" w:sz="6" w:space="0"/>
              <w:left w:val="outset" w:color="auto" w:sz="6" w:space="0"/>
              <w:bottom w:val="outset" w:color="auto" w:sz="6" w:space="0"/>
              <w:right w:val="outset" w:color="auto" w:sz="6" w:space="0"/>
            </w:tcBorders>
            <w:shd w:val="clear" w:color="auto" w:fill="FFFFFF"/>
            <w:vAlign w:val="center"/>
          </w:tcPr>
          <w:p w14:paraId="4D9275AC">
            <w:pPr>
              <w:widowControl w:val="0"/>
              <w:spacing w:after="0" w:line="240" w:lineRule="auto"/>
              <w:ind w:right="-140"/>
              <w:jc w:val="left"/>
              <w:rPr>
                <w:rFonts w:hint="default" w:ascii="Times New Roman" w:hAnsi="Times New Roman" w:eastAsia="Times New Roman" w:cs="Times New Roman"/>
                <w:sz w:val="24"/>
                <w:szCs w:val="24"/>
                <w:lang w:val="en-US"/>
              </w:rPr>
            </w:pPr>
            <w:r>
              <w:rPr>
                <w:rFonts w:hint="default" w:ascii="Times New Roman" w:hAnsi="Times New Roman" w:eastAsia="SimSun" w:cs="Times New Roman"/>
                <w:kern w:val="0"/>
                <w:sz w:val="24"/>
                <w:szCs w:val="24"/>
                <w:lang w:val="sr-Cyrl-RS"/>
                <w14:ligatures w14:val="none"/>
              </w:rPr>
              <w:t>Септембар</w:t>
            </w:r>
          </w:p>
        </w:tc>
        <w:tc>
          <w:tcPr>
            <w:tcW w:w="2805" w:type="dxa"/>
            <w:tcBorders>
              <w:top w:val="outset" w:color="auto" w:sz="6" w:space="0"/>
              <w:left w:val="outset" w:color="auto" w:sz="6" w:space="0"/>
              <w:bottom w:val="outset" w:color="auto" w:sz="6" w:space="0"/>
              <w:right w:val="outset" w:color="auto" w:sz="6" w:space="0"/>
            </w:tcBorders>
            <w:shd w:val="clear" w:color="auto" w:fill="FFFFFF"/>
            <w:vAlign w:val="top"/>
          </w:tcPr>
          <w:p w14:paraId="06873F3E">
            <w:pPr>
              <w:pStyle w:val="21"/>
              <w:widowControl w:val="0"/>
              <w:spacing w:line="240" w:lineRule="auto"/>
              <w:jc w:val="left"/>
              <w:rPr>
                <w:rFonts w:hint="default" w:ascii="Times New Roman" w:hAnsi="Times New Roman" w:eastAsia="Times New Roman" w:cs="Times New Roman"/>
                <w:sz w:val="24"/>
                <w:szCs w:val="24"/>
                <w:lang w:val="sr-Cyrl-CS"/>
              </w:rPr>
            </w:pPr>
            <w:r>
              <w:rPr>
                <w:rFonts w:hint="default" w:ascii="Times New Roman" w:hAnsi="Times New Roman" w:eastAsia="SimSun" w:cs="Times New Roman"/>
                <w:kern w:val="0"/>
                <w:sz w:val="24"/>
                <w:szCs w:val="24"/>
                <w:lang w:val="sr-Cyrl-CS"/>
                <w14:ligatures w14:val="none"/>
              </w:rPr>
              <w:t>Анализа реализације превентивних и интервентних активности у шк. 2024/2025.</w:t>
            </w:r>
          </w:p>
        </w:tc>
        <w:tc>
          <w:tcPr>
            <w:tcW w:w="2145" w:type="dxa"/>
            <w:tcBorders>
              <w:top w:val="outset" w:color="auto" w:sz="6" w:space="0"/>
              <w:left w:val="outset" w:color="auto" w:sz="6" w:space="0"/>
              <w:bottom w:val="outset" w:color="auto" w:sz="6" w:space="0"/>
              <w:right w:val="single" w:color="auto" w:sz="4" w:space="0"/>
            </w:tcBorders>
            <w:shd w:val="clear" w:color="auto" w:fill="FFFFFF"/>
            <w:vAlign w:val="center"/>
          </w:tcPr>
          <w:p w14:paraId="23317BA9">
            <w:pPr>
              <w:widowControl w:val="0"/>
              <w:spacing w:after="0" w:line="240" w:lineRule="auto"/>
              <w:jc w:val="left"/>
              <w:rPr>
                <w:rFonts w:hint="default" w:ascii="Times New Roman" w:hAnsi="Times New Roman" w:eastAsia="Times New Roman" w:cs="Times New Roman"/>
                <w:kern w:val="0"/>
                <w:sz w:val="24"/>
                <w:szCs w:val="24"/>
                <w:lang w:val="sr-Cyrl-RS"/>
                <w14:ligatures w14:val="none"/>
              </w:rPr>
            </w:pPr>
            <w:r>
              <w:rPr>
                <w:rFonts w:hint="default" w:ascii="Times New Roman" w:hAnsi="Times New Roman" w:eastAsia="Times New Roman" w:cs="Times New Roman"/>
                <w:kern w:val="0"/>
                <w:sz w:val="24"/>
                <w:szCs w:val="24"/>
                <w:lang w:val="sr-Cyrl-RS"/>
                <w14:ligatures w14:val="none"/>
              </w:rPr>
              <w:t>Координатор</w:t>
            </w:r>
          </w:p>
          <w:p w14:paraId="08376296">
            <w:pPr>
              <w:widowControl w:val="0"/>
              <w:spacing w:after="0" w:line="240" w:lineRule="auto"/>
              <w:jc w:val="left"/>
              <w:rPr>
                <w:rFonts w:hint="default" w:ascii="Times New Roman" w:hAnsi="Times New Roman" w:eastAsia="Times New Roman" w:cs="Times New Roman"/>
                <w:sz w:val="24"/>
                <w:szCs w:val="24"/>
                <w:lang w:val="en-US"/>
              </w:rPr>
            </w:pPr>
          </w:p>
        </w:tc>
        <w:tc>
          <w:tcPr>
            <w:tcW w:w="1950" w:type="dxa"/>
            <w:tcBorders>
              <w:top w:val="outset" w:color="auto" w:sz="6" w:space="0"/>
              <w:left w:val="single" w:color="auto" w:sz="4" w:space="0"/>
              <w:bottom w:val="outset" w:color="auto" w:sz="6" w:space="0"/>
              <w:right w:val="outset" w:color="auto" w:sz="6" w:space="0"/>
            </w:tcBorders>
            <w:shd w:val="clear" w:color="auto" w:fill="FFFFFF"/>
            <w:vAlign w:val="top"/>
          </w:tcPr>
          <w:p w14:paraId="357876F8">
            <w:pPr>
              <w:widowControl w:val="0"/>
              <w:spacing w:after="0" w:line="240" w:lineRule="auto"/>
              <w:jc w:val="left"/>
              <w:rPr>
                <w:rFonts w:hint="default" w:ascii="Times New Roman" w:hAnsi="Times New Roman" w:eastAsia="Times New Roman" w:cs="Times New Roman"/>
                <w:sz w:val="24"/>
                <w:szCs w:val="24"/>
                <w:lang w:val="en-US"/>
              </w:rPr>
            </w:pPr>
            <w:r>
              <w:rPr>
                <w:rFonts w:hint="default" w:ascii="Times New Roman" w:hAnsi="Times New Roman" w:eastAsia="SimSun" w:cs="Times New Roman"/>
                <w:kern w:val="0"/>
                <w:sz w:val="24"/>
                <w:szCs w:val="24"/>
                <w:lang w:val="sr-Cyrl-RS"/>
                <w14:ligatures w14:val="none"/>
              </w:rPr>
              <w:t>Увид у Годишњи план, увид у извештај</w:t>
            </w:r>
          </w:p>
        </w:tc>
      </w:tr>
      <w:tr w14:paraId="30D5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12" w:hRule="atLeast"/>
        </w:trPr>
        <w:tc>
          <w:tcPr>
            <w:tcW w:w="4815" w:type="dxa"/>
            <w:tcBorders>
              <w:top w:val="outset" w:color="auto" w:sz="6" w:space="0"/>
              <w:left w:val="outset" w:color="auto" w:sz="6" w:space="0"/>
              <w:bottom w:val="outset" w:color="auto" w:sz="6" w:space="0"/>
              <w:right w:val="outset" w:color="auto" w:sz="6" w:space="0"/>
            </w:tcBorders>
            <w:shd w:val="clear" w:color="auto" w:fill="FFFFFF"/>
            <w:vAlign w:val="center"/>
          </w:tcPr>
          <w:p w14:paraId="0E5AA168">
            <w:pPr>
              <w:widowControl w:val="0"/>
              <w:spacing w:after="0" w:line="240" w:lineRule="auto"/>
              <w:jc w:val="left"/>
              <w:rPr>
                <w:rFonts w:hint="default" w:ascii="Times New Roman" w:hAnsi="Times New Roman" w:eastAsia="Times New Roman" w:cs="Times New Roman"/>
                <w:color w:val="000000" w:themeColor="text1"/>
                <w:kern w:val="0"/>
                <w:sz w:val="24"/>
                <w:szCs w:val="24"/>
                <w:lang w:val="sr-Cyrl-RS"/>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lang w:val="sr-Cyrl-RS"/>
                <w14:textFill>
                  <w14:solidFill>
                    <w14:schemeClr w14:val="tx1"/>
                  </w14:solidFill>
                </w14:textFill>
                <w14:ligatures w14:val="none"/>
              </w:rPr>
              <w:t>Доношење Плана рада тима у школској 2025/2026.</w:t>
            </w:r>
          </w:p>
          <w:p w14:paraId="522AA5BA">
            <w:pPr>
              <w:widowControl w:val="0"/>
              <w:spacing w:after="0" w:line="240" w:lineRule="auto"/>
              <w:jc w:val="left"/>
              <w:rPr>
                <w:rFonts w:hint="default" w:ascii="Times New Roman" w:hAnsi="Times New Roman" w:eastAsia="Times New Roman" w:cs="Times New Roman"/>
                <w:kern w:val="0"/>
                <w:sz w:val="24"/>
                <w:szCs w:val="24"/>
                <w:lang w:val="sr-Cyrl-RS"/>
                <w14:ligatures w14:val="none"/>
              </w:rPr>
            </w:pPr>
          </w:p>
          <w:p w14:paraId="07CFC474">
            <w:pPr>
              <w:widowControl w:val="0"/>
              <w:spacing w:after="0" w:line="240" w:lineRule="auto"/>
              <w:jc w:val="left"/>
              <w:rPr>
                <w:rFonts w:hint="default" w:ascii="Times New Roman" w:hAnsi="Times New Roman" w:eastAsia="Times New Roman" w:cs="Times New Roman"/>
                <w:sz w:val="24"/>
                <w:szCs w:val="24"/>
                <w:lang w:val="sr-Cyrl-RS"/>
              </w:rPr>
            </w:pPr>
          </w:p>
        </w:tc>
        <w:tc>
          <w:tcPr>
            <w:tcW w:w="2205" w:type="dxa"/>
            <w:tcBorders>
              <w:top w:val="outset" w:color="auto" w:sz="6" w:space="0"/>
              <w:left w:val="outset" w:color="auto" w:sz="6" w:space="0"/>
              <w:bottom w:val="outset" w:color="auto" w:sz="6" w:space="0"/>
              <w:right w:val="outset" w:color="auto" w:sz="6" w:space="0"/>
            </w:tcBorders>
            <w:shd w:val="clear" w:color="auto" w:fill="FFFFFF"/>
            <w:vAlign w:val="center"/>
          </w:tcPr>
          <w:p w14:paraId="569184AA">
            <w:pPr>
              <w:widowControl w:val="0"/>
              <w:tabs>
                <w:tab w:val="left" w:pos="270"/>
                <w:tab w:val="left" w:pos="360"/>
              </w:tabs>
              <w:spacing w:after="200" w:line="240" w:lineRule="auto"/>
              <w:contextualSpacing/>
              <w:jc w:val="left"/>
              <w:rPr>
                <w:rFonts w:hint="default" w:ascii="Times New Roman" w:hAnsi="Times New Roman" w:eastAsia="Calibri" w:cs="Times New Roman"/>
                <w:sz w:val="24"/>
                <w:szCs w:val="24"/>
                <w:lang w:val="sr-Cyrl-CS"/>
              </w:rPr>
            </w:pPr>
            <w:r>
              <w:rPr>
                <w:rFonts w:hint="default" w:ascii="Times New Roman" w:hAnsi="Times New Roman" w:eastAsia="Times New Roman" w:cs="Times New Roman"/>
                <w:kern w:val="0"/>
                <w:sz w:val="24"/>
                <w:szCs w:val="24"/>
                <w:lang w:val="sr-Cyrl-RS"/>
                <w14:ligatures w14:val="none"/>
              </w:rPr>
              <w:t>Септембар</w:t>
            </w:r>
          </w:p>
        </w:tc>
        <w:tc>
          <w:tcPr>
            <w:tcW w:w="2805" w:type="dxa"/>
            <w:tcBorders>
              <w:top w:val="outset" w:color="auto" w:sz="6" w:space="0"/>
              <w:left w:val="outset" w:color="auto" w:sz="6" w:space="0"/>
              <w:bottom w:val="outset" w:color="auto" w:sz="6" w:space="0"/>
              <w:right w:val="outset" w:color="auto" w:sz="6" w:space="0"/>
            </w:tcBorders>
            <w:shd w:val="clear" w:color="auto" w:fill="FFFFFF"/>
            <w:vAlign w:val="top"/>
          </w:tcPr>
          <w:p w14:paraId="034971F7">
            <w:pPr>
              <w:widowControl w:val="0"/>
              <w:spacing w:after="0" w:line="240"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lang w:val="sr-Cyrl-RS"/>
                <w14:ligatures w14:val="none"/>
              </w:rPr>
              <w:t>Дефинисање превентивних и интервентних активности</w:t>
            </w:r>
          </w:p>
          <w:p w14:paraId="09971DC2">
            <w:pPr>
              <w:widowControl w:val="0"/>
              <w:spacing w:after="0" w:line="240" w:lineRule="auto"/>
              <w:jc w:val="left"/>
              <w:rPr>
                <w:rFonts w:hint="default" w:ascii="Times New Roman" w:hAnsi="Times New Roman" w:eastAsia="SimSun" w:cs="Times New Roman"/>
                <w:kern w:val="0"/>
                <w:sz w:val="24"/>
                <w:szCs w:val="24"/>
                <w:lang w:val="sr-Cyrl-RS"/>
                <w14:ligatures w14:val="none"/>
              </w:rPr>
            </w:pPr>
          </w:p>
          <w:p w14:paraId="12A2419B">
            <w:pPr>
              <w:widowControl w:val="0"/>
              <w:spacing w:after="0" w:line="240" w:lineRule="auto"/>
              <w:jc w:val="left"/>
              <w:rPr>
                <w:rFonts w:hint="default" w:ascii="Times New Roman" w:hAnsi="Times New Roman" w:eastAsia="Times New Roman" w:cs="Times New Roman"/>
                <w:b/>
                <w:sz w:val="24"/>
                <w:szCs w:val="24"/>
                <w:lang w:val="en-US"/>
              </w:rPr>
            </w:pPr>
          </w:p>
        </w:tc>
        <w:tc>
          <w:tcPr>
            <w:tcW w:w="2145" w:type="dxa"/>
            <w:tcBorders>
              <w:top w:val="outset" w:color="auto" w:sz="6" w:space="0"/>
              <w:left w:val="outset" w:color="auto" w:sz="6" w:space="0"/>
              <w:bottom w:val="outset" w:color="auto" w:sz="6" w:space="0"/>
              <w:right w:val="single" w:color="auto" w:sz="4" w:space="0"/>
            </w:tcBorders>
            <w:shd w:val="clear" w:color="auto" w:fill="FFFFFF"/>
            <w:vAlign w:val="center"/>
          </w:tcPr>
          <w:p w14:paraId="6547F11C">
            <w:pPr>
              <w:widowControl w:val="0"/>
              <w:spacing w:after="0" w:line="240" w:lineRule="auto"/>
              <w:jc w:val="left"/>
              <w:rPr>
                <w:rFonts w:hint="default" w:ascii="Times New Roman" w:hAnsi="Times New Roman" w:eastAsia="Times New Roman" w:cs="Times New Roman"/>
                <w:kern w:val="0"/>
                <w:sz w:val="24"/>
                <w:szCs w:val="24"/>
                <w:lang w:val="sr-Cyrl-RS"/>
                <w14:ligatures w14:val="none"/>
              </w:rPr>
            </w:pPr>
            <w:r>
              <w:rPr>
                <w:rFonts w:hint="default" w:ascii="Times New Roman" w:hAnsi="Times New Roman" w:eastAsia="Times New Roman" w:cs="Times New Roman"/>
                <w:kern w:val="0"/>
                <w:sz w:val="24"/>
                <w:szCs w:val="24"/>
                <w:lang w:val="sr-Cyrl-RS"/>
                <w14:ligatures w14:val="none"/>
              </w:rPr>
              <w:t>Чланови тима</w:t>
            </w:r>
          </w:p>
          <w:p w14:paraId="774DB406">
            <w:pPr>
              <w:widowControl w:val="0"/>
              <w:spacing w:after="0" w:line="240" w:lineRule="auto"/>
              <w:jc w:val="left"/>
              <w:rPr>
                <w:rFonts w:hint="default" w:ascii="Times New Roman" w:hAnsi="Times New Roman" w:eastAsia="Times New Roman" w:cs="Times New Roman"/>
                <w:kern w:val="0"/>
                <w:sz w:val="24"/>
                <w:szCs w:val="24"/>
                <w:lang w:val="sr-Cyrl-RS"/>
                <w14:ligatures w14:val="none"/>
              </w:rPr>
            </w:pPr>
          </w:p>
          <w:p w14:paraId="5BC3B652">
            <w:pPr>
              <w:widowControl w:val="0"/>
              <w:spacing w:after="0" w:line="240" w:lineRule="auto"/>
              <w:jc w:val="left"/>
              <w:rPr>
                <w:rFonts w:hint="default" w:ascii="Times New Roman" w:hAnsi="Times New Roman" w:eastAsia="Times New Roman" w:cs="Times New Roman"/>
                <w:kern w:val="0"/>
                <w:sz w:val="24"/>
                <w:szCs w:val="24"/>
                <w:lang w:val="sr-Cyrl-RS"/>
                <w14:ligatures w14:val="none"/>
              </w:rPr>
            </w:pPr>
          </w:p>
          <w:p w14:paraId="3BE11209">
            <w:pPr>
              <w:widowControl w:val="0"/>
              <w:spacing w:after="0" w:line="240" w:lineRule="auto"/>
              <w:jc w:val="left"/>
              <w:rPr>
                <w:rFonts w:hint="default" w:ascii="Times New Roman" w:hAnsi="Times New Roman" w:eastAsia="Times New Roman" w:cs="Times New Roman"/>
                <w:b/>
                <w:sz w:val="24"/>
                <w:szCs w:val="24"/>
                <w:lang w:val="en-US"/>
              </w:rPr>
            </w:pPr>
          </w:p>
        </w:tc>
        <w:tc>
          <w:tcPr>
            <w:tcW w:w="1950" w:type="dxa"/>
            <w:tcBorders>
              <w:top w:val="outset" w:color="auto" w:sz="6" w:space="0"/>
              <w:left w:val="single" w:color="auto" w:sz="4" w:space="0"/>
              <w:bottom w:val="outset" w:color="auto" w:sz="6" w:space="0"/>
              <w:right w:val="outset" w:color="auto" w:sz="6" w:space="0"/>
            </w:tcBorders>
            <w:shd w:val="clear" w:color="auto" w:fill="FFFFFF"/>
            <w:vAlign w:val="top"/>
          </w:tcPr>
          <w:p w14:paraId="1B769E4F">
            <w:pPr>
              <w:widowControl w:val="0"/>
              <w:spacing w:after="0" w:line="240" w:lineRule="auto"/>
              <w:jc w:val="left"/>
              <w:rPr>
                <w:rFonts w:hint="default" w:ascii="Times New Roman" w:hAnsi="Times New Roman" w:eastAsia="Times New Roman" w:cs="Times New Roman"/>
                <w:kern w:val="0"/>
                <w:sz w:val="24"/>
                <w:szCs w:val="24"/>
                <w:lang w:val="sr-Cyrl-RS"/>
                <w14:ligatures w14:val="none"/>
              </w:rPr>
            </w:pPr>
            <w:r>
              <w:rPr>
                <w:rFonts w:hint="default" w:ascii="Times New Roman" w:hAnsi="Times New Roman" w:eastAsia="Times New Roman" w:cs="Times New Roman"/>
                <w:kern w:val="0"/>
                <w:sz w:val="24"/>
                <w:szCs w:val="24"/>
                <w:lang w:val="sr-Cyrl-RS"/>
                <w14:ligatures w14:val="none"/>
              </w:rPr>
              <w:t>Записник са састанка Тима</w:t>
            </w:r>
          </w:p>
          <w:p w14:paraId="60342D69">
            <w:pPr>
              <w:widowControl w:val="0"/>
              <w:spacing w:after="0" w:line="240" w:lineRule="auto"/>
              <w:jc w:val="left"/>
              <w:rPr>
                <w:rFonts w:hint="default" w:ascii="Times New Roman" w:hAnsi="Times New Roman" w:eastAsia="Times New Roman" w:cs="Times New Roman"/>
                <w:b/>
                <w:sz w:val="24"/>
                <w:szCs w:val="24"/>
                <w:lang w:val="en-US"/>
              </w:rPr>
            </w:pPr>
            <w:r>
              <w:rPr>
                <w:rFonts w:hint="default" w:ascii="Times New Roman" w:hAnsi="Times New Roman" w:eastAsia="Times New Roman" w:cs="Times New Roman"/>
                <w:kern w:val="0"/>
                <w:sz w:val="24"/>
                <w:szCs w:val="24"/>
                <w:lang w:val="sr-Cyrl-RS"/>
                <w14:ligatures w14:val="none"/>
              </w:rPr>
              <w:t>Увид у План рада тима и Годишњи план рада школе</w:t>
            </w:r>
          </w:p>
        </w:tc>
      </w:tr>
      <w:tr w14:paraId="68446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tcBorders>
              <w:top w:val="outset" w:color="auto" w:sz="6" w:space="0"/>
              <w:left w:val="outset" w:color="auto" w:sz="6" w:space="0"/>
              <w:bottom w:val="outset" w:color="auto" w:sz="6" w:space="0"/>
              <w:right w:val="outset" w:color="auto" w:sz="6" w:space="0"/>
            </w:tcBorders>
            <w:shd w:val="clear" w:color="auto" w:fill="FFFFFF"/>
            <w:vAlign w:val="center"/>
          </w:tcPr>
          <w:p w14:paraId="72CC4827">
            <w:pPr>
              <w:widowControl w:val="0"/>
              <w:spacing w:after="0" w:line="240" w:lineRule="auto"/>
              <w:jc w:val="left"/>
              <w:rPr>
                <w:rFonts w:hint="default" w:ascii="Times New Roman" w:hAnsi="Times New Roman" w:eastAsia="Times New Roman" w:cs="Times New Roman"/>
                <w:color w:val="000000" w:themeColor="text1"/>
                <w:kern w:val="0"/>
                <w:sz w:val="24"/>
                <w:szCs w:val="24"/>
                <w:lang w:val="sr-Cyrl-CS"/>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lang w:val="sr-Cyrl-CS"/>
                <w14:textFill>
                  <w14:solidFill>
                    <w14:schemeClr w14:val="tx1"/>
                  </w14:solidFill>
                </w14:textFill>
                <w14:ligatures w14:val="none"/>
              </w:rPr>
              <w:t>Дефинисање улога и одговорности-успостављање ланца одговорности свих запослених у школи</w:t>
            </w:r>
          </w:p>
          <w:p w14:paraId="31444652">
            <w:pPr>
              <w:widowControl w:val="0"/>
              <w:spacing w:after="0" w:line="240" w:lineRule="auto"/>
              <w:jc w:val="left"/>
              <w:rPr>
                <w:rFonts w:hint="default" w:ascii="Times New Roman" w:hAnsi="Times New Roman" w:eastAsia="Times New Roman" w:cs="Times New Roman"/>
                <w:color w:val="000000" w:themeColor="text1"/>
                <w:kern w:val="0"/>
                <w:sz w:val="24"/>
                <w:szCs w:val="24"/>
                <w:lang w:val="sr-Cyrl-CS"/>
                <w14:textFill>
                  <w14:solidFill>
                    <w14:schemeClr w14:val="tx1"/>
                  </w14:solidFill>
                </w14:textFill>
                <w14:ligatures w14:val="none"/>
              </w:rPr>
            </w:pPr>
          </w:p>
          <w:p w14:paraId="621A1DDD">
            <w:pPr>
              <w:widowControl w:val="0"/>
              <w:spacing w:after="0" w:line="240" w:lineRule="auto"/>
              <w:jc w:val="left"/>
              <w:rPr>
                <w:rFonts w:hint="default" w:ascii="Times New Roman" w:hAnsi="Times New Roman" w:eastAsia="Times New Roman" w:cs="Times New Roman"/>
                <w:kern w:val="0"/>
                <w:sz w:val="24"/>
                <w:szCs w:val="24"/>
                <w:lang w:val="sr-Cyrl-RS"/>
                <w14:ligatures w14:val="none"/>
              </w:rPr>
            </w:pPr>
          </w:p>
          <w:p w14:paraId="3E87D17A">
            <w:pPr>
              <w:widowControl w:val="0"/>
              <w:spacing w:after="0" w:line="240" w:lineRule="auto"/>
              <w:jc w:val="left"/>
              <w:rPr>
                <w:rFonts w:hint="default" w:ascii="Times New Roman" w:hAnsi="Times New Roman" w:eastAsia="Times New Roman" w:cs="Times New Roman"/>
                <w:kern w:val="0"/>
                <w:sz w:val="24"/>
                <w:szCs w:val="24"/>
                <w:lang w:val="sr-Cyrl-RS"/>
                <w14:ligatures w14:val="none"/>
              </w:rPr>
            </w:pPr>
          </w:p>
          <w:p w14:paraId="3938CE4D">
            <w:pPr>
              <w:widowControl w:val="0"/>
              <w:spacing w:after="0" w:line="240" w:lineRule="auto"/>
              <w:jc w:val="left"/>
              <w:rPr>
                <w:rFonts w:hint="default" w:ascii="Times New Roman" w:hAnsi="Times New Roman" w:eastAsia="Times New Roman" w:cs="Times New Roman"/>
                <w:sz w:val="24"/>
                <w:szCs w:val="24"/>
                <w:lang w:val="sr-Cyrl-RS"/>
              </w:rPr>
            </w:pPr>
          </w:p>
        </w:tc>
        <w:tc>
          <w:tcPr>
            <w:tcW w:w="2205" w:type="dxa"/>
            <w:tcBorders>
              <w:top w:val="outset" w:color="auto" w:sz="6" w:space="0"/>
              <w:left w:val="outset" w:color="auto" w:sz="6" w:space="0"/>
              <w:bottom w:val="outset" w:color="auto" w:sz="6" w:space="0"/>
              <w:right w:val="outset" w:color="auto" w:sz="6" w:space="0"/>
            </w:tcBorders>
            <w:shd w:val="clear" w:color="auto" w:fill="FFFFFF"/>
            <w:vAlign w:val="center"/>
          </w:tcPr>
          <w:p w14:paraId="3530C505">
            <w:pPr>
              <w:widowControl w:val="0"/>
              <w:tabs>
                <w:tab w:val="left" w:pos="270"/>
                <w:tab w:val="left" w:pos="360"/>
              </w:tabs>
              <w:spacing w:after="200" w:line="240" w:lineRule="auto"/>
              <w:contextualSpacing/>
              <w:jc w:val="left"/>
              <w:rPr>
                <w:rFonts w:hint="default" w:ascii="Times New Roman" w:hAnsi="Times New Roman" w:eastAsia="Calibri" w:cs="Times New Roman"/>
                <w:kern w:val="0"/>
                <w:sz w:val="24"/>
                <w:szCs w:val="24"/>
                <w:lang w:val="sr-Cyrl-CS"/>
                <w14:ligatures w14:val="none"/>
              </w:rPr>
            </w:pPr>
            <w:r>
              <w:rPr>
                <w:rFonts w:hint="default" w:ascii="Times New Roman" w:hAnsi="Times New Roman" w:eastAsia="Calibri" w:cs="Times New Roman"/>
                <w:kern w:val="0"/>
                <w:sz w:val="24"/>
                <w:szCs w:val="24"/>
                <w:lang w:val="sr-Cyrl-CS"/>
                <w14:ligatures w14:val="none"/>
              </w:rPr>
              <w:t>Септембар, почетак октобра</w:t>
            </w:r>
          </w:p>
          <w:p w14:paraId="29BBBFBC">
            <w:pPr>
              <w:widowControl w:val="0"/>
              <w:tabs>
                <w:tab w:val="left" w:pos="270"/>
                <w:tab w:val="left" w:pos="360"/>
              </w:tabs>
              <w:spacing w:after="200" w:line="240" w:lineRule="auto"/>
              <w:contextualSpacing/>
              <w:jc w:val="left"/>
              <w:rPr>
                <w:rFonts w:hint="default" w:ascii="Times New Roman" w:hAnsi="Times New Roman" w:eastAsia="Calibri" w:cs="Times New Roman"/>
                <w:kern w:val="0"/>
                <w:sz w:val="24"/>
                <w:szCs w:val="24"/>
                <w:lang w:val="sr-Cyrl-CS"/>
                <w14:ligatures w14:val="none"/>
              </w:rPr>
            </w:pPr>
          </w:p>
          <w:p w14:paraId="6AEC8993">
            <w:pPr>
              <w:widowControl w:val="0"/>
              <w:tabs>
                <w:tab w:val="left" w:pos="270"/>
                <w:tab w:val="left" w:pos="360"/>
              </w:tabs>
              <w:spacing w:after="200" w:line="240" w:lineRule="auto"/>
              <w:contextualSpacing/>
              <w:jc w:val="left"/>
              <w:rPr>
                <w:rFonts w:hint="default" w:ascii="Times New Roman" w:hAnsi="Times New Roman" w:eastAsia="Calibri" w:cs="Times New Roman"/>
                <w:kern w:val="0"/>
                <w:sz w:val="24"/>
                <w:szCs w:val="24"/>
                <w:lang w:val="sr-Cyrl-CS"/>
                <w14:ligatures w14:val="none"/>
              </w:rPr>
            </w:pPr>
          </w:p>
          <w:p w14:paraId="1A452A46">
            <w:pPr>
              <w:widowControl w:val="0"/>
              <w:tabs>
                <w:tab w:val="left" w:pos="270"/>
                <w:tab w:val="left" w:pos="360"/>
              </w:tabs>
              <w:spacing w:after="200" w:line="240" w:lineRule="auto"/>
              <w:contextualSpacing/>
              <w:jc w:val="left"/>
              <w:rPr>
                <w:rFonts w:hint="default" w:ascii="Times New Roman" w:hAnsi="Times New Roman" w:eastAsia="Calibri" w:cs="Times New Roman"/>
                <w:kern w:val="0"/>
                <w:sz w:val="24"/>
                <w:szCs w:val="24"/>
                <w:lang w:val="sr-Cyrl-CS"/>
                <w14:ligatures w14:val="none"/>
              </w:rPr>
            </w:pPr>
          </w:p>
          <w:p w14:paraId="5BAC30C5">
            <w:pPr>
              <w:widowControl w:val="0"/>
              <w:tabs>
                <w:tab w:val="left" w:pos="270"/>
                <w:tab w:val="left" w:pos="360"/>
              </w:tabs>
              <w:spacing w:after="200" w:line="240" w:lineRule="auto"/>
              <w:contextualSpacing/>
              <w:jc w:val="left"/>
              <w:rPr>
                <w:rFonts w:hint="default" w:ascii="Times New Roman" w:hAnsi="Times New Roman" w:eastAsia="Calibri" w:cs="Times New Roman"/>
                <w:sz w:val="24"/>
                <w:szCs w:val="24"/>
                <w:lang w:val="sr-Cyrl-CS"/>
              </w:rPr>
            </w:pPr>
          </w:p>
        </w:tc>
        <w:tc>
          <w:tcPr>
            <w:tcW w:w="2805" w:type="dxa"/>
            <w:tcBorders>
              <w:top w:val="outset" w:color="auto" w:sz="6" w:space="0"/>
              <w:left w:val="outset" w:color="auto" w:sz="6" w:space="0"/>
              <w:bottom w:val="outset" w:color="auto" w:sz="6" w:space="0"/>
              <w:right w:val="outset" w:color="auto" w:sz="6" w:space="0"/>
            </w:tcBorders>
            <w:shd w:val="clear" w:color="auto" w:fill="FFFFFF"/>
            <w:vAlign w:val="top"/>
          </w:tcPr>
          <w:p w14:paraId="674AB9B1">
            <w:pPr>
              <w:widowControl w:val="0"/>
              <w:spacing w:after="0" w:line="240" w:lineRule="auto"/>
              <w:jc w:val="left"/>
              <w:rPr>
                <w:rFonts w:hint="default" w:ascii="Times New Roman" w:hAnsi="Times New Roman" w:eastAsia="SimSun" w:cs="Times New Roman"/>
                <w:kern w:val="0"/>
                <w:sz w:val="24"/>
                <w:szCs w:val="24"/>
                <w14:ligatures w14:val="none"/>
              </w:rPr>
            </w:pPr>
            <w:r>
              <w:rPr>
                <w:rFonts w:hint="default" w:ascii="Times New Roman" w:hAnsi="Times New Roman" w:eastAsia="SimSun" w:cs="Times New Roman"/>
                <w:kern w:val="0"/>
                <w:sz w:val="24"/>
                <w:szCs w:val="24"/>
                <w:lang w:val="sr-Cyrl-CS"/>
                <w14:ligatures w14:val="none"/>
              </w:rPr>
              <w:t>Утврђивање јасних и прецизних улога и одговорности свих запослених у школи у примени процедура и поступака</w:t>
            </w:r>
          </w:p>
          <w:p w14:paraId="0AB93F80">
            <w:pPr>
              <w:widowControl w:val="0"/>
              <w:spacing w:after="0" w:line="240" w:lineRule="auto"/>
              <w:jc w:val="left"/>
              <w:rPr>
                <w:rFonts w:hint="default" w:ascii="Times New Roman" w:hAnsi="Times New Roman" w:eastAsia="Times New Roman" w:cs="Times New Roman"/>
                <w:b/>
                <w:sz w:val="24"/>
                <w:szCs w:val="24"/>
                <w:lang w:val="en-US"/>
              </w:rPr>
            </w:pPr>
          </w:p>
        </w:tc>
        <w:tc>
          <w:tcPr>
            <w:tcW w:w="2145" w:type="dxa"/>
            <w:tcBorders>
              <w:top w:val="outset" w:color="auto" w:sz="6" w:space="0"/>
              <w:left w:val="outset" w:color="auto" w:sz="6" w:space="0"/>
              <w:bottom w:val="outset" w:color="auto" w:sz="6" w:space="0"/>
              <w:right w:val="single" w:color="auto" w:sz="4" w:space="0"/>
            </w:tcBorders>
            <w:shd w:val="clear" w:color="auto" w:fill="FFFFFF"/>
            <w:vAlign w:val="center"/>
          </w:tcPr>
          <w:p w14:paraId="7C791C9D">
            <w:pPr>
              <w:widowControl w:val="0"/>
              <w:spacing w:after="0" w:line="240" w:lineRule="auto"/>
              <w:jc w:val="left"/>
              <w:rPr>
                <w:rFonts w:hint="default" w:ascii="Times New Roman" w:hAnsi="Times New Roman" w:eastAsia="Times New Roman" w:cs="Times New Roman"/>
                <w:kern w:val="0"/>
                <w:sz w:val="24"/>
                <w:szCs w:val="24"/>
                <w:lang w:val="sr-Cyrl-RS"/>
                <w14:ligatures w14:val="none"/>
              </w:rPr>
            </w:pPr>
            <w:r>
              <w:rPr>
                <w:rFonts w:hint="default" w:ascii="Times New Roman" w:hAnsi="Times New Roman" w:eastAsia="Times New Roman" w:cs="Times New Roman"/>
                <w:kern w:val="0"/>
                <w:sz w:val="24"/>
                <w:szCs w:val="24"/>
                <w:lang w:val="sr-Cyrl-RS"/>
                <w14:ligatures w14:val="none"/>
              </w:rPr>
              <w:t>Чланови тима</w:t>
            </w:r>
          </w:p>
          <w:p w14:paraId="6CE32800">
            <w:pPr>
              <w:widowControl w:val="0"/>
              <w:spacing w:after="0" w:line="240" w:lineRule="auto"/>
              <w:jc w:val="left"/>
              <w:rPr>
                <w:rFonts w:hint="default" w:ascii="Times New Roman" w:hAnsi="Times New Roman" w:eastAsia="Times New Roman" w:cs="Times New Roman"/>
                <w:kern w:val="0"/>
                <w:sz w:val="24"/>
                <w:szCs w:val="24"/>
                <w:lang w:val="sr-Cyrl-RS"/>
                <w14:ligatures w14:val="none"/>
              </w:rPr>
            </w:pPr>
            <w:r>
              <w:rPr>
                <w:rFonts w:hint="default" w:ascii="Times New Roman" w:hAnsi="Times New Roman" w:eastAsia="Times New Roman" w:cs="Times New Roman"/>
                <w:kern w:val="0"/>
                <w:sz w:val="24"/>
                <w:szCs w:val="24"/>
                <w:lang w:val="sr-Cyrl-RS"/>
                <w14:ligatures w14:val="none"/>
              </w:rPr>
              <w:t>Директор</w:t>
            </w:r>
          </w:p>
          <w:p w14:paraId="6CA0A959">
            <w:pPr>
              <w:widowControl w:val="0"/>
              <w:spacing w:after="0" w:line="240" w:lineRule="auto"/>
              <w:jc w:val="left"/>
              <w:rPr>
                <w:rFonts w:hint="default" w:ascii="Times New Roman" w:hAnsi="Times New Roman" w:eastAsia="Times New Roman" w:cs="Times New Roman"/>
                <w:b/>
                <w:kern w:val="0"/>
                <w:sz w:val="24"/>
                <w:szCs w:val="24"/>
                <w:lang w:val="sr-Cyrl-RS"/>
                <w14:ligatures w14:val="none"/>
              </w:rPr>
            </w:pPr>
          </w:p>
          <w:p w14:paraId="134AF182">
            <w:pPr>
              <w:widowControl w:val="0"/>
              <w:spacing w:after="0" w:line="240" w:lineRule="auto"/>
              <w:jc w:val="left"/>
              <w:rPr>
                <w:rFonts w:hint="default" w:ascii="Times New Roman" w:hAnsi="Times New Roman" w:eastAsia="Times New Roman" w:cs="Times New Roman"/>
                <w:b/>
                <w:kern w:val="0"/>
                <w:sz w:val="24"/>
                <w:szCs w:val="24"/>
                <w:lang w:val="sr-Cyrl-RS"/>
                <w14:ligatures w14:val="none"/>
              </w:rPr>
            </w:pPr>
          </w:p>
          <w:p w14:paraId="492A4D7E">
            <w:pPr>
              <w:widowControl w:val="0"/>
              <w:spacing w:after="0" w:line="240" w:lineRule="auto"/>
              <w:jc w:val="left"/>
              <w:rPr>
                <w:rFonts w:hint="default" w:ascii="Times New Roman" w:hAnsi="Times New Roman" w:eastAsia="Times New Roman" w:cs="Times New Roman"/>
                <w:b/>
                <w:kern w:val="0"/>
                <w:sz w:val="24"/>
                <w:szCs w:val="24"/>
                <w:lang w:val="sr-Cyrl-RS"/>
                <w14:ligatures w14:val="none"/>
              </w:rPr>
            </w:pPr>
          </w:p>
          <w:p w14:paraId="1CFD9969">
            <w:pPr>
              <w:widowControl w:val="0"/>
              <w:spacing w:after="0" w:line="240" w:lineRule="auto"/>
              <w:jc w:val="left"/>
              <w:rPr>
                <w:rFonts w:hint="default" w:ascii="Times New Roman" w:hAnsi="Times New Roman" w:eastAsia="Times New Roman" w:cs="Times New Roman"/>
                <w:b/>
                <w:kern w:val="0"/>
                <w:sz w:val="24"/>
                <w:szCs w:val="24"/>
                <w:lang w:val="sr-Cyrl-RS"/>
                <w14:ligatures w14:val="none"/>
              </w:rPr>
            </w:pPr>
          </w:p>
          <w:p w14:paraId="7018B1F3">
            <w:pPr>
              <w:widowControl w:val="0"/>
              <w:spacing w:after="0" w:line="240" w:lineRule="auto"/>
              <w:jc w:val="left"/>
              <w:rPr>
                <w:rFonts w:hint="default" w:ascii="Times New Roman" w:hAnsi="Times New Roman" w:eastAsia="Times New Roman" w:cs="Times New Roman"/>
                <w:b/>
                <w:sz w:val="24"/>
                <w:szCs w:val="24"/>
                <w:lang w:val="en-US"/>
              </w:rPr>
            </w:pPr>
          </w:p>
        </w:tc>
        <w:tc>
          <w:tcPr>
            <w:tcW w:w="1950" w:type="dxa"/>
            <w:tcBorders>
              <w:top w:val="outset" w:color="auto" w:sz="6" w:space="0"/>
              <w:left w:val="single" w:color="auto" w:sz="4" w:space="0"/>
              <w:bottom w:val="outset" w:color="auto" w:sz="6" w:space="0"/>
              <w:right w:val="outset" w:color="auto" w:sz="6" w:space="0"/>
            </w:tcBorders>
            <w:shd w:val="clear" w:color="auto" w:fill="FFFFFF"/>
            <w:vAlign w:val="top"/>
          </w:tcPr>
          <w:p w14:paraId="25007190">
            <w:pPr>
              <w:pStyle w:val="21"/>
              <w:widowControl w:val="0"/>
              <w:spacing w:line="240" w:lineRule="auto"/>
              <w:jc w:val="left"/>
              <w:rPr>
                <w:rFonts w:hint="default" w:ascii="Times New Roman" w:hAnsi="Times New Roman" w:eastAsia="SimSun" w:cs="Times New Roman"/>
                <w:kern w:val="0"/>
                <w:sz w:val="24"/>
                <w:szCs w:val="24"/>
                <w:lang w:val="sr-Cyrl-CS"/>
                <w14:ligatures w14:val="none"/>
              </w:rPr>
            </w:pPr>
            <w:r>
              <w:rPr>
                <w:rFonts w:hint="default" w:ascii="Times New Roman" w:hAnsi="Times New Roman" w:eastAsia="SimSun" w:cs="Times New Roman"/>
                <w:kern w:val="0"/>
                <w:sz w:val="24"/>
                <w:szCs w:val="24"/>
                <w:lang w:val="sr-Cyrl-CS"/>
                <w14:ligatures w14:val="none"/>
              </w:rPr>
              <w:t>Увид у записник Тима</w:t>
            </w:r>
          </w:p>
          <w:p w14:paraId="68F0D7A8">
            <w:pPr>
              <w:widowControl w:val="0"/>
              <w:spacing w:after="0" w:line="240" w:lineRule="auto"/>
              <w:jc w:val="left"/>
              <w:rPr>
                <w:rFonts w:hint="default" w:ascii="Times New Roman" w:hAnsi="Times New Roman" w:eastAsia="SimSun" w:cs="Times New Roman"/>
                <w:kern w:val="0"/>
                <w:sz w:val="24"/>
                <w:szCs w:val="24"/>
                <w:lang w:val="sr-Cyrl-CS"/>
                <w14:ligatures w14:val="none"/>
              </w:rPr>
            </w:pPr>
            <w:r>
              <w:rPr>
                <w:rFonts w:hint="default" w:ascii="Times New Roman" w:hAnsi="Times New Roman" w:eastAsia="SimSun" w:cs="Times New Roman"/>
                <w:kern w:val="0"/>
                <w:sz w:val="24"/>
                <w:szCs w:val="24"/>
                <w:lang w:val="sr-Cyrl-CS"/>
                <w14:ligatures w14:val="none"/>
              </w:rPr>
              <w:t>Увид у електронску пошту</w:t>
            </w:r>
          </w:p>
          <w:p w14:paraId="648EC2E6">
            <w:pPr>
              <w:widowControl w:val="0"/>
              <w:spacing w:after="0" w:line="240" w:lineRule="auto"/>
              <w:jc w:val="left"/>
              <w:rPr>
                <w:rFonts w:hint="default" w:ascii="Times New Roman" w:hAnsi="Times New Roman" w:eastAsia="SimSun" w:cs="Times New Roman"/>
                <w:kern w:val="0"/>
                <w:sz w:val="24"/>
                <w:szCs w:val="24"/>
                <w:lang w:val="sr-Cyrl-CS"/>
                <w14:ligatures w14:val="none"/>
              </w:rPr>
            </w:pPr>
          </w:p>
          <w:p w14:paraId="2C89B8F8">
            <w:pPr>
              <w:widowControl w:val="0"/>
              <w:spacing w:after="0" w:line="240" w:lineRule="auto"/>
              <w:jc w:val="left"/>
              <w:rPr>
                <w:rFonts w:hint="default" w:ascii="Times New Roman" w:hAnsi="Times New Roman" w:eastAsia="Times New Roman" w:cs="Times New Roman"/>
                <w:b/>
                <w:sz w:val="24"/>
                <w:szCs w:val="24"/>
                <w:lang w:val="en-US"/>
              </w:rPr>
            </w:pPr>
          </w:p>
        </w:tc>
      </w:tr>
      <w:tr w14:paraId="3726B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56" w:hRule="atLeast"/>
        </w:trPr>
        <w:tc>
          <w:tcPr>
            <w:tcW w:w="4815" w:type="dxa"/>
            <w:shd w:val="clear" w:color="auto" w:fill="FFFFFF"/>
            <w:vAlign w:val="center"/>
          </w:tcPr>
          <w:p w14:paraId="3C7BC969">
            <w:pPr>
              <w:widowControl w:val="0"/>
              <w:spacing w:after="0" w:line="240"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lang w:val="sr-Cyrl-RS"/>
                <w14:ligatures w14:val="none"/>
              </w:rPr>
              <w:t>Анализа безбедности ученика у школи и предлог мера за унапређивање</w:t>
            </w:r>
          </w:p>
          <w:p w14:paraId="7F485256">
            <w:pPr>
              <w:widowControl w:val="0"/>
              <w:spacing w:after="0" w:line="240" w:lineRule="auto"/>
              <w:jc w:val="left"/>
              <w:rPr>
                <w:rFonts w:hint="default" w:ascii="Times New Roman" w:hAnsi="Times New Roman" w:eastAsia="SimSun" w:cs="Times New Roman"/>
                <w:sz w:val="24"/>
                <w:szCs w:val="24"/>
                <w:lang w:val="sr-Cyrl-RS"/>
              </w:rPr>
            </w:pPr>
          </w:p>
        </w:tc>
        <w:tc>
          <w:tcPr>
            <w:tcW w:w="2205" w:type="dxa"/>
            <w:shd w:val="clear" w:color="auto" w:fill="FFFFFF"/>
            <w:vAlign w:val="center"/>
          </w:tcPr>
          <w:p w14:paraId="07691E6C">
            <w:pPr>
              <w:widowControl w:val="0"/>
              <w:tabs>
                <w:tab w:val="left" w:pos="270"/>
                <w:tab w:val="left" w:pos="360"/>
              </w:tabs>
              <w:spacing w:after="200" w:line="240" w:lineRule="auto"/>
              <w:contextualSpacing/>
              <w:jc w:val="left"/>
              <w:rPr>
                <w:rFonts w:hint="default" w:ascii="Times New Roman" w:hAnsi="Times New Roman" w:eastAsia="Calibri" w:cs="Times New Roman"/>
                <w:sz w:val="24"/>
                <w:szCs w:val="24"/>
                <w:lang w:val="sr-Cyrl-CS"/>
              </w:rPr>
            </w:pPr>
            <w:r>
              <w:rPr>
                <w:rFonts w:hint="default" w:ascii="Times New Roman" w:hAnsi="Times New Roman" w:eastAsia="Calibri" w:cs="Times New Roman"/>
                <w:kern w:val="0"/>
                <w:sz w:val="24"/>
                <w:szCs w:val="24"/>
                <w:lang w:val="sr-Cyrl-CS"/>
                <w14:ligatures w14:val="none"/>
              </w:rPr>
              <w:t xml:space="preserve">Септембар/октобар, током године </w:t>
            </w:r>
          </w:p>
        </w:tc>
        <w:tc>
          <w:tcPr>
            <w:tcW w:w="2805" w:type="dxa"/>
            <w:shd w:val="clear" w:color="auto" w:fill="FFFFFF"/>
            <w:vAlign w:val="top"/>
          </w:tcPr>
          <w:p w14:paraId="15CF0949">
            <w:pPr>
              <w:widowControl w:val="0"/>
              <w:spacing w:after="0" w:line="240"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lang w:val="sr-Cyrl-RS"/>
                <w14:ligatures w14:val="none"/>
              </w:rPr>
              <w:t xml:space="preserve">Анкетирање ученика, наставника и родитеља </w:t>
            </w:r>
          </w:p>
          <w:p w14:paraId="624B60BB">
            <w:pPr>
              <w:widowControl w:val="0"/>
              <w:spacing w:after="0" w:line="240" w:lineRule="auto"/>
              <w:jc w:val="left"/>
              <w:rPr>
                <w:rFonts w:hint="default" w:ascii="Times New Roman" w:hAnsi="Times New Roman" w:eastAsia="SimSun" w:cs="Times New Roman"/>
                <w:kern w:val="0"/>
                <w:sz w:val="24"/>
                <w:szCs w:val="24"/>
                <w:lang w:val="sr-Cyrl-RS"/>
                <w14:ligatures w14:val="none"/>
              </w:rPr>
            </w:pPr>
          </w:p>
          <w:p w14:paraId="3FC8DEC0">
            <w:pPr>
              <w:widowControl w:val="0"/>
              <w:spacing w:after="0" w:line="240" w:lineRule="auto"/>
              <w:jc w:val="left"/>
              <w:rPr>
                <w:rFonts w:hint="default" w:ascii="Times New Roman" w:hAnsi="Times New Roman" w:eastAsia="SimSun" w:cs="Times New Roman"/>
                <w:sz w:val="24"/>
                <w:szCs w:val="24"/>
                <w:lang w:val="en-US"/>
              </w:rPr>
            </w:pPr>
          </w:p>
        </w:tc>
        <w:tc>
          <w:tcPr>
            <w:tcW w:w="2145" w:type="dxa"/>
            <w:shd w:val="clear" w:color="auto" w:fill="FFFFFF"/>
            <w:vAlign w:val="top"/>
          </w:tcPr>
          <w:p w14:paraId="20752D7C">
            <w:pPr>
              <w:widowControl w:val="0"/>
              <w:spacing w:after="0" w:line="240" w:lineRule="auto"/>
              <w:jc w:val="left"/>
              <w:rPr>
                <w:rFonts w:hint="default" w:ascii="Times New Roman" w:hAnsi="Times New Roman" w:eastAsia="Times New Roman" w:cs="Times New Roman"/>
                <w:kern w:val="0"/>
                <w:sz w:val="24"/>
                <w:szCs w:val="24"/>
                <w:lang w:val="sr-Cyrl-RS"/>
                <w14:ligatures w14:val="none"/>
              </w:rPr>
            </w:pPr>
            <w:r>
              <w:rPr>
                <w:rFonts w:hint="default" w:ascii="Times New Roman" w:hAnsi="Times New Roman" w:eastAsia="Times New Roman" w:cs="Times New Roman"/>
                <w:kern w:val="0"/>
                <w:sz w:val="24"/>
                <w:szCs w:val="24"/>
                <w:lang w:val="sr-Cyrl-RS"/>
                <w14:ligatures w14:val="none"/>
              </w:rPr>
              <w:t>Педагог</w:t>
            </w:r>
          </w:p>
          <w:p w14:paraId="744ABAC0">
            <w:pPr>
              <w:widowControl w:val="0"/>
              <w:spacing w:after="0" w:line="240" w:lineRule="auto"/>
              <w:jc w:val="left"/>
              <w:rPr>
                <w:rFonts w:hint="default" w:ascii="Times New Roman" w:hAnsi="Times New Roman" w:eastAsia="Times New Roman" w:cs="Times New Roman"/>
                <w:kern w:val="0"/>
                <w:sz w:val="24"/>
                <w:szCs w:val="24"/>
                <w:lang w:val="sr-Cyrl-RS"/>
                <w14:ligatures w14:val="none"/>
              </w:rPr>
            </w:pPr>
            <w:r>
              <w:rPr>
                <w:rFonts w:hint="default" w:ascii="Times New Roman" w:hAnsi="Times New Roman" w:eastAsia="Times New Roman" w:cs="Times New Roman"/>
                <w:kern w:val="0"/>
                <w:sz w:val="24"/>
                <w:szCs w:val="24"/>
                <w:lang w:val="sr-Cyrl-RS"/>
                <w14:ligatures w14:val="none"/>
              </w:rPr>
              <w:t>Психолог</w:t>
            </w:r>
          </w:p>
          <w:p w14:paraId="5FA1919B">
            <w:pPr>
              <w:widowControl w:val="0"/>
              <w:spacing w:after="0" w:line="240" w:lineRule="auto"/>
              <w:jc w:val="left"/>
              <w:rPr>
                <w:rFonts w:hint="default" w:ascii="Times New Roman" w:hAnsi="Times New Roman" w:eastAsia="Times New Roman" w:cs="Times New Roman"/>
                <w:kern w:val="0"/>
                <w:sz w:val="24"/>
                <w:szCs w:val="24"/>
                <w:lang w:val="sr-Cyrl-RS"/>
                <w14:ligatures w14:val="none"/>
              </w:rPr>
            </w:pPr>
          </w:p>
          <w:p w14:paraId="2A3CE504">
            <w:pPr>
              <w:widowControl w:val="0"/>
              <w:spacing w:after="0" w:line="240" w:lineRule="auto"/>
              <w:jc w:val="left"/>
              <w:rPr>
                <w:rFonts w:hint="default" w:ascii="Times New Roman" w:hAnsi="Times New Roman" w:eastAsia="Times New Roman" w:cs="Times New Roman"/>
                <w:kern w:val="0"/>
                <w:sz w:val="24"/>
                <w:szCs w:val="24"/>
                <w:lang w:val="sr-Cyrl-RS"/>
                <w14:ligatures w14:val="none"/>
              </w:rPr>
            </w:pPr>
          </w:p>
          <w:p w14:paraId="5AEF4322">
            <w:pPr>
              <w:widowControl w:val="0"/>
              <w:spacing w:after="0" w:line="240" w:lineRule="auto"/>
              <w:jc w:val="left"/>
              <w:rPr>
                <w:rFonts w:hint="default" w:ascii="Times New Roman" w:hAnsi="Times New Roman" w:eastAsia="Times New Roman" w:cs="Times New Roman"/>
                <w:b/>
                <w:kern w:val="0"/>
                <w:sz w:val="24"/>
                <w:szCs w:val="24"/>
                <w:lang w:val="sr-Cyrl-RS"/>
                <w14:ligatures w14:val="none"/>
              </w:rPr>
            </w:pPr>
          </w:p>
          <w:p w14:paraId="392A4D3B">
            <w:pPr>
              <w:widowControl w:val="0"/>
              <w:spacing w:after="0" w:line="240" w:lineRule="auto"/>
              <w:jc w:val="left"/>
              <w:rPr>
                <w:rFonts w:hint="default" w:ascii="Times New Roman" w:hAnsi="Times New Roman" w:eastAsia="Times New Roman" w:cs="Times New Roman"/>
                <w:sz w:val="24"/>
                <w:szCs w:val="24"/>
                <w:lang w:val="en-US"/>
              </w:rPr>
            </w:pPr>
          </w:p>
        </w:tc>
        <w:tc>
          <w:tcPr>
            <w:tcW w:w="1950" w:type="dxa"/>
            <w:shd w:val="clear" w:color="auto" w:fill="FFFFFF"/>
            <w:vAlign w:val="top"/>
          </w:tcPr>
          <w:p w14:paraId="77F3292B">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Увид у израђене и попуњене упитнике, анализе и истакнути налази</w:t>
            </w:r>
          </w:p>
        </w:tc>
      </w:tr>
      <w:tr w14:paraId="0CF0D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FFFFFF"/>
            <w:vAlign w:val="center"/>
          </w:tcPr>
          <w:p w14:paraId="5F1E4AD5">
            <w:pPr>
              <w:widowControl w:val="0"/>
              <w:spacing w:after="0" w:line="240" w:lineRule="auto"/>
              <w:jc w:val="left"/>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pPr>
            <w:r>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t>Испитивање међусобних односа у одељењима</w:t>
            </w:r>
          </w:p>
          <w:p w14:paraId="2EED5B46">
            <w:pPr>
              <w:widowControl w:val="0"/>
              <w:spacing w:after="0" w:line="240" w:lineRule="auto"/>
              <w:jc w:val="left"/>
              <w:rPr>
                <w:rFonts w:hint="default" w:ascii="Times New Roman" w:hAnsi="Times New Roman" w:eastAsia="SimSun" w:cs="Times New Roman"/>
                <w:sz w:val="24"/>
                <w:szCs w:val="24"/>
                <w:lang w:val="sr-Cyrl-RS"/>
              </w:rPr>
            </w:pPr>
          </w:p>
        </w:tc>
        <w:tc>
          <w:tcPr>
            <w:tcW w:w="2205" w:type="dxa"/>
            <w:shd w:val="clear" w:color="auto" w:fill="FFFFFF"/>
            <w:vAlign w:val="center"/>
          </w:tcPr>
          <w:p w14:paraId="1B3E5902">
            <w:pPr>
              <w:widowControl w:val="0"/>
              <w:tabs>
                <w:tab w:val="left" w:pos="270"/>
                <w:tab w:val="left" w:pos="360"/>
              </w:tabs>
              <w:spacing w:after="200" w:line="240" w:lineRule="auto"/>
              <w:contextualSpacing/>
              <w:jc w:val="left"/>
              <w:rPr>
                <w:rFonts w:hint="default" w:ascii="Times New Roman" w:hAnsi="Times New Roman" w:eastAsia="Calibri" w:cs="Times New Roman"/>
                <w:kern w:val="0"/>
                <w:sz w:val="24"/>
                <w:szCs w:val="24"/>
                <w:lang w:val="sr-Cyrl-CS"/>
                <w14:ligatures w14:val="none"/>
              </w:rPr>
            </w:pPr>
            <w:r>
              <w:rPr>
                <w:rFonts w:hint="default" w:ascii="Times New Roman" w:hAnsi="Times New Roman" w:eastAsia="Calibri" w:cs="Times New Roman"/>
                <w:kern w:val="0"/>
                <w:sz w:val="24"/>
                <w:szCs w:val="24"/>
                <w:lang w:val="sr-Cyrl-CS"/>
                <w14:ligatures w14:val="none"/>
              </w:rPr>
              <w:t>Октобар/новембар, током године</w:t>
            </w:r>
          </w:p>
          <w:p w14:paraId="7B1496F1">
            <w:pPr>
              <w:widowControl w:val="0"/>
              <w:tabs>
                <w:tab w:val="left" w:pos="270"/>
                <w:tab w:val="left" w:pos="360"/>
              </w:tabs>
              <w:spacing w:after="200" w:line="240" w:lineRule="auto"/>
              <w:contextualSpacing/>
              <w:jc w:val="left"/>
              <w:rPr>
                <w:rFonts w:hint="default" w:ascii="Times New Roman" w:hAnsi="Times New Roman" w:eastAsia="Calibri" w:cs="Times New Roman"/>
                <w:kern w:val="0"/>
                <w:sz w:val="24"/>
                <w:szCs w:val="24"/>
                <w:lang w:val="sr-Cyrl-CS"/>
                <w14:ligatures w14:val="none"/>
              </w:rPr>
            </w:pPr>
          </w:p>
          <w:p w14:paraId="25D8AB03">
            <w:pPr>
              <w:widowControl w:val="0"/>
              <w:tabs>
                <w:tab w:val="left" w:pos="270"/>
                <w:tab w:val="left" w:pos="360"/>
              </w:tabs>
              <w:spacing w:after="200" w:line="240" w:lineRule="auto"/>
              <w:contextualSpacing/>
              <w:jc w:val="left"/>
              <w:rPr>
                <w:rFonts w:hint="default" w:ascii="Times New Roman" w:hAnsi="Times New Roman" w:eastAsia="Calibri" w:cs="Times New Roman"/>
                <w:sz w:val="24"/>
                <w:szCs w:val="24"/>
                <w:lang w:val="sr-Cyrl-CS"/>
              </w:rPr>
            </w:pPr>
          </w:p>
        </w:tc>
        <w:tc>
          <w:tcPr>
            <w:tcW w:w="2805" w:type="dxa"/>
            <w:shd w:val="clear" w:color="auto" w:fill="FFFFFF"/>
            <w:vAlign w:val="top"/>
          </w:tcPr>
          <w:p w14:paraId="2A47BAA1">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 xml:space="preserve">Примена социометријског поступка у одељењима 5. разреда и у осталим разредима по потреби </w:t>
            </w:r>
          </w:p>
        </w:tc>
        <w:tc>
          <w:tcPr>
            <w:tcW w:w="2145" w:type="dxa"/>
            <w:shd w:val="clear" w:color="auto" w:fill="FFFFFF"/>
            <w:vAlign w:val="top"/>
          </w:tcPr>
          <w:p w14:paraId="6E3449D3">
            <w:pPr>
              <w:widowControl w:val="0"/>
              <w:spacing w:after="0" w:line="240" w:lineRule="auto"/>
              <w:jc w:val="left"/>
              <w:rPr>
                <w:rFonts w:hint="default" w:ascii="Times New Roman" w:hAnsi="Times New Roman" w:eastAsia="Times New Roman" w:cs="Times New Roman"/>
                <w:kern w:val="0"/>
                <w:sz w:val="24"/>
                <w:szCs w:val="24"/>
                <w:lang w:val="sr-Cyrl-RS"/>
                <w14:ligatures w14:val="none"/>
              </w:rPr>
            </w:pPr>
            <w:r>
              <w:rPr>
                <w:rFonts w:hint="default" w:ascii="Times New Roman" w:hAnsi="Times New Roman" w:eastAsia="Times New Roman" w:cs="Times New Roman"/>
                <w:kern w:val="0"/>
                <w:sz w:val="24"/>
                <w:szCs w:val="24"/>
                <w:lang w:val="sr-Cyrl-RS"/>
                <w14:ligatures w14:val="none"/>
              </w:rPr>
              <w:t>Педагог</w:t>
            </w:r>
          </w:p>
          <w:p w14:paraId="6A784C0D">
            <w:pPr>
              <w:widowControl w:val="0"/>
              <w:spacing w:after="0" w:line="240" w:lineRule="auto"/>
              <w:jc w:val="left"/>
              <w:rPr>
                <w:rFonts w:hint="default" w:ascii="Times New Roman" w:hAnsi="Times New Roman" w:eastAsia="Times New Roman" w:cs="Times New Roman"/>
                <w:kern w:val="0"/>
                <w:sz w:val="24"/>
                <w:szCs w:val="24"/>
                <w:lang w:val="sr-Cyrl-RS"/>
                <w14:ligatures w14:val="none"/>
              </w:rPr>
            </w:pPr>
            <w:r>
              <w:rPr>
                <w:rFonts w:hint="default" w:ascii="Times New Roman" w:hAnsi="Times New Roman" w:eastAsia="Times New Roman" w:cs="Times New Roman"/>
                <w:kern w:val="0"/>
                <w:sz w:val="24"/>
                <w:szCs w:val="24"/>
                <w:lang w:val="sr-Cyrl-RS"/>
                <w14:ligatures w14:val="none"/>
              </w:rPr>
              <w:t>Психолог</w:t>
            </w:r>
          </w:p>
          <w:p w14:paraId="7E42E479">
            <w:pPr>
              <w:widowControl w:val="0"/>
              <w:spacing w:after="0" w:line="240" w:lineRule="auto"/>
              <w:jc w:val="left"/>
              <w:rPr>
                <w:rFonts w:hint="default" w:ascii="Times New Roman" w:hAnsi="Times New Roman" w:eastAsia="Times New Roman" w:cs="Times New Roman"/>
                <w:sz w:val="24"/>
                <w:szCs w:val="24"/>
                <w:lang w:val="en-US"/>
              </w:rPr>
            </w:pPr>
          </w:p>
        </w:tc>
        <w:tc>
          <w:tcPr>
            <w:tcW w:w="1950" w:type="dxa"/>
            <w:shd w:val="clear" w:color="auto" w:fill="FFFFFF"/>
            <w:vAlign w:val="top"/>
          </w:tcPr>
          <w:p w14:paraId="3A2F3648">
            <w:pPr>
              <w:widowControl w:val="0"/>
              <w:spacing w:after="0" w:line="240"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lang w:val="sr-Cyrl-RS"/>
                <w14:ligatures w14:val="none"/>
              </w:rPr>
              <w:t>Увид у резултате социометрије</w:t>
            </w:r>
          </w:p>
          <w:p w14:paraId="0B4BDA09">
            <w:pPr>
              <w:widowControl w:val="0"/>
              <w:spacing w:after="0" w:line="240" w:lineRule="auto"/>
              <w:jc w:val="left"/>
              <w:rPr>
                <w:rFonts w:hint="default" w:ascii="Times New Roman" w:hAnsi="Times New Roman" w:eastAsia="SimSun" w:cs="Times New Roman"/>
                <w:kern w:val="0"/>
                <w:sz w:val="24"/>
                <w:szCs w:val="24"/>
                <w:lang w:val="sr-Cyrl-RS"/>
                <w14:ligatures w14:val="none"/>
              </w:rPr>
            </w:pPr>
          </w:p>
          <w:p w14:paraId="4C1519C8">
            <w:pPr>
              <w:widowControl w:val="0"/>
              <w:spacing w:after="0" w:line="240" w:lineRule="auto"/>
              <w:jc w:val="left"/>
              <w:rPr>
                <w:rFonts w:hint="default" w:ascii="Times New Roman" w:hAnsi="Times New Roman" w:eastAsia="SimSun" w:cs="Times New Roman"/>
                <w:sz w:val="24"/>
                <w:szCs w:val="24"/>
                <w:lang w:val="en-US"/>
              </w:rPr>
            </w:pPr>
          </w:p>
        </w:tc>
      </w:tr>
      <w:tr w14:paraId="1C457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11" w:hRule="atLeast"/>
        </w:trPr>
        <w:tc>
          <w:tcPr>
            <w:tcW w:w="4815" w:type="dxa"/>
            <w:shd w:val="clear" w:color="auto" w:fill="FFFFFF"/>
            <w:vAlign w:val="center"/>
          </w:tcPr>
          <w:p w14:paraId="7C8EC1F6">
            <w:pPr>
              <w:widowControl w:val="0"/>
              <w:spacing w:after="0" w:line="240" w:lineRule="auto"/>
              <w:jc w:val="left"/>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pPr>
            <w:r>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t>Формирање ВТ</w:t>
            </w:r>
          </w:p>
          <w:p w14:paraId="6B357244">
            <w:pPr>
              <w:widowControl w:val="0"/>
              <w:spacing w:after="0" w:line="240" w:lineRule="auto"/>
              <w:jc w:val="left"/>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pPr>
          </w:p>
          <w:p w14:paraId="6286C98C">
            <w:pPr>
              <w:widowControl w:val="0"/>
              <w:spacing w:after="0" w:line="240" w:lineRule="auto"/>
              <w:jc w:val="left"/>
              <w:rPr>
                <w:rFonts w:hint="default" w:ascii="Times New Roman" w:hAnsi="Times New Roman" w:eastAsia="SimSun" w:cs="Times New Roman"/>
                <w:kern w:val="0"/>
                <w:sz w:val="24"/>
                <w:szCs w:val="24"/>
                <w:lang w:val="sr-Cyrl-RS"/>
                <w14:ligatures w14:val="none"/>
              </w:rPr>
            </w:pPr>
          </w:p>
          <w:p w14:paraId="2A81B013">
            <w:pPr>
              <w:widowControl w:val="0"/>
              <w:spacing w:after="0" w:line="240" w:lineRule="auto"/>
              <w:jc w:val="left"/>
              <w:rPr>
                <w:rFonts w:hint="default" w:ascii="Times New Roman" w:hAnsi="Times New Roman" w:eastAsia="SimSun" w:cs="Times New Roman"/>
                <w:sz w:val="24"/>
                <w:szCs w:val="24"/>
                <w:lang w:val="sr-Cyrl-RS"/>
              </w:rPr>
            </w:pPr>
          </w:p>
        </w:tc>
        <w:tc>
          <w:tcPr>
            <w:tcW w:w="2205" w:type="dxa"/>
            <w:shd w:val="clear" w:color="auto" w:fill="FFFFFF"/>
            <w:vAlign w:val="center"/>
          </w:tcPr>
          <w:p w14:paraId="00593B04">
            <w:pPr>
              <w:widowControl w:val="0"/>
              <w:tabs>
                <w:tab w:val="left" w:pos="270"/>
                <w:tab w:val="left" w:pos="360"/>
              </w:tabs>
              <w:spacing w:after="200" w:line="240" w:lineRule="auto"/>
              <w:contextualSpacing/>
              <w:jc w:val="left"/>
              <w:rPr>
                <w:rFonts w:hint="default" w:ascii="Times New Roman" w:hAnsi="Times New Roman" w:eastAsia="Calibri" w:cs="Times New Roman"/>
                <w:kern w:val="0"/>
                <w:sz w:val="24"/>
                <w:szCs w:val="24"/>
                <w:lang w:val="sr-Cyrl-CS"/>
                <w14:ligatures w14:val="none"/>
              </w:rPr>
            </w:pPr>
            <w:r>
              <w:rPr>
                <w:rFonts w:hint="default" w:ascii="Times New Roman" w:hAnsi="Times New Roman" w:eastAsia="Calibri" w:cs="Times New Roman"/>
                <w:kern w:val="0"/>
                <w:sz w:val="24"/>
                <w:szCs w:val="24"/>
                <w:lang w:val="sr-Cyrl-CS"/>
                <w14:ligatures w14:val="none"/>
              </w:rPr>
              <w:t>Октобар</w:t>
            </w:r>
          </w:p>
          <w:p w14:paraId="5AEF6763">
            <w:pPr>
              <w:widowControl w:val="0"/>
              <w:tabs>
                <w:tab w:val="left" w:pos="270"/>
                <w:tab w:val="left" w:pos="360"/>
              </w:tabs>
              <w:spacing w:after="200" w:line="240" w:lineRule="auto"/>
              <w:contextualSpacing/>
              <w:jc w:val="left"/>
              <w:rPr>
                <w:rFonts w:hint="default" w:ascii="Times New Roman" w:hAnsi="Times New Roman" w:eastAsia="Calibri" w:cs="Times New Roman"/>
                <w:sz w:val="24"/>
                <w:szCs w:val="24"/>
                <w:lang w:val="sr-Cyrl-CS"/>
              </w:rPr>
            </w:pPr>
          </w:p>
        </w:tc>
        <w:tc>
          <w:tcPr>
            <w:tcW w:w="2805" w:type="dxa"/>
            <w:shd w:val="clear" w:color="auto" w:fill="FFFFFF"/>
            <w:vAlign w:val="top"/>
          </w:tcPr>
          <w:p w14:paraId="50691437">
            <w:pPr>
              <w:widowControl w:val="0"/>
              <w:spacing w:after="0" w:line="240"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lang w:val="sr-Cyrl-RS"/>
                <w14:ligatures w14:val="none"/>
              </w:rPr>
              <w:t>Формирање ВТ, избор чланова, израда плана</w:t>
            </w:r>
          </w:p>
          <w:p w14:paraId="03A8CFA8">
            <w:pPr>
              <w:widowControl w:val="0"/>
              <w:spacing w:after="0" w:line="240" w:lineRule="auto"/>
              <w:jc w:val="left"/>
              <w:rPr>
                <w:rFonts w:hint="default" w:ascii="Times New Roman" w:hAnsi="Times New Roman" w:eastAsia="SimSun" w:cs="Times New Roman"/>
                <w:kern w:val="0"/>
                <w:sz w:val="24"/>
                <w:szCs w:val="24"/>
                <w:lang w:val="sr-Cyrl-RS"/>
                <w14:ligatures w14:val="none"/>
              </w:rPr>
            </w:pPr>
          </w:p>
          <w:p w14:paraId="24F7A577">
            <w:pPr>
              <w:widowControl w:val="0"/>
              <w:spacing w:after="0" w:line="240" w:lineRule="auto"/>
              <w:jc w:val="left"/>
              <w:rPr>
                <w:rFonts w:hint="default" w:ascii="Times New Roman" w:hAnsi="Times New Roman" w:eastAsia="SimSun" w:cs="Times New Roman"/>
                <w:sz w:val="24"/>
                <w:szCs w:val="24"/>
                <w:lang w:val="en-US"/>
              </w:rPr>
            </w:pPr>
          </w:p>
        </w:tc>
        <w:tc>
          <w:tcPr>
            <w:tcW w:w="2145" w:type="dxa"/>
            <w:shd w:val="clear" w:color="auto" w:fill="FFFFFF"/>
            <w:vAlign w:val="top"/>
          </w:tcPr>
          <w:p w14:paraId="51AC484B">
            <w:pPr>
              <w:widowControl w:val="0"/>
              <w:spacing w:after="0" w:line="240" w:lineRule="auto"/>
              <w:jc w:val="left"/>
              <w:rPr>
                <w:rFonts w:hint="default" w:ascii="Times New Roman" w:hAnsi="Times New Roman" w:eastAsia="Times New Roman" w:cs="Times New Roman"/>
                <w:kern w:val="0"/>
                <w:sz w:val="24"/>
                <w:szCs w:val="24"/>
                <w:lang w:val="sr-Cyrl-RS"/>
                <w14:ligatures w14:val="none"/>
              </w:rPr>
            </w:pPr>
            <w:r>
              <w:rPr>
                <w:rFonts w:hint="default" w:ascii="Times New Roman" w:hAnsi="Times New Roman" w:eastAsia="Times New Roman" w:cs="Times New Roman"/>
                <w:kern w:val="0"/>
                <w:sz w:val="24"/>
                <w:szCs w:val="24"/>
                <w:lang w:val="sr-Cyrl-RS"/>
                <w14:ligatures w14:val="none"/>
              </w:rPr>
              <w:t>Педагог</w:t>
            </w:r>
          </w:p>
          <w:p w14:paraId="01C5F604">
            <w:pPr>
              <w:widowControl w:val="0"/>
              <w:spacing w:after="0" w:line="240" w:lineRule="auto"/>
              <w:jc w:val="left"/>
              <w:rPr>
                <w:rFonts w:hint="default" w:ascii="Times New Roman" w:hAnsi="Times New Roman" w:eastAsia="Times New Roman" w:cs="Times New Roman"/>
                <w:kern w:val="0"/>
                <w:sz w:val="24"/>
                <w:szCs w:val="24"/>
                <w:lang w:val="sr-Cyrl-RS"/>
                <w14:ligatures w14:val="none"/>
              </w:rPr>
            </w:pPr>
            <w:r>
              <w:rPr>
                <w:rFonts w:hint="default" w:ascii="Times New Roman" w:hAnsi="Times New Roman" w:eastAsia="Times New Roman" w:cs="Times New Roman"/>
                <w:kern w:val="0"/>
                <w:sz w:val="24"/>
                <w:szCs w:val="24"/>
                <w:lang w:val="sr-Cyrl-RS"/>
                <w14:ligatures w14:val="none"/>
              </w:rPr>
              <w:t>Психолог</w:t>
            </w:r>
          </w:p>
          <w:p w14:paraId="373D13F8">
            <w:pPr>
              <w:widowControl w:val="0"/>
              <w:spacing w:after="0" w:line="240" w:lineRule="auto"/>
              <w:jc w:val="left"/>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kern w:val="0"/>
                <w:sz w:val="24"/>
                <w:szCs w:val="24"/>
                <w:lang w:val="sr-Cyrl-RS"/>
                <w14:ligatures w14:val="none"/>
              </w:rPr>
              <w:t>Одељенски старешина</w:t>
            </w:r>
          </w:p>
        </w:tc>
        <w:tc>
          <w:tcPr>
            <w:tcW w:w="1950" w:type="dxa"/>
            <w:shd w:val="clear" w:color="auto" w:fill="FFFFFF"/>
            <w:vAlign w:val="top"/>
          </w:tcPr>
          <w:p w14:paraId="15B708AB">
            <w:pPr>
              <w:widowControl w:val="0"/>
              <w:spacing w:after="0" w:line="240"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lang w:val="sr-Cyrl-RS"/>
                <w14:ligatures w14:val="none"/>
              </w:rPr>
              <w:t>Записници</w:t>
            </w:r>
          </w:p>
          <w:p w14:paraId="496FEDE1">
            <w:pPr>
              <w:widowControl w:val="0"/>
              <w:spacing w:after="0" w:line="240" w:lineRule="auto"/>
              <w:jc w:val="left"/>
              <w:rPr>
                <w:rFonts w:hint="default" w:ascii="Times New Roman" w:hAnsi="Times New Roman" w:eastAsia="SimSun" w:cs="Times New Roman"/>
                <w:kern w:val="0"/>
                <w:sz w:val="24"/>
                <w:szCs w:val="24"/>
                <w:lang w:val="sr-Cyrl-RS"/>
                <w14:ligatures w14:val="none"/>
              </w:rPr>
            </w:pPr>
          </w:p>
          <w:p w14:paraId="5B2810CA">
            <w:pPr>
              <w:widowControl w:val="0"/>
              <w:spacing w:after="0" w:line="240" w:lineRule="auto"/>
              <w:jc w:val="left"/>
              <w:rPr>
                <w:rFonts w:hint="default" w:ascii="Times New Roman" w:hAnsi="Times New Roman" w:eastAsia="SimSun" w:cs="Times New Roman"/>
                <w:sz w:val="24"/>
                <w:szCs w:val="24"/>
                <w:lang w:val="en-US"/>
              </w:rPr>
            </w:pPr>
          </w:p>
        </w:tc>
      </w:tr>
      <w:tr w14:paraId="21423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66" w:hRule="atLeast"/>
        </w:trPr>
        <w:tc>
          <w:tcPr>
            <w:tcW w:w="4815" w:type="dxa"/>
            <w:shd w:val="clear" w:color="auto" w:fill="FFFFFF"/>
            <w:vAlign w:val="center"/>
          </w:tcPr>
          <w:p w14:paraId="0CC7803A">
            <w:pPr>
              <w:widowControl w:val="0"/>
              <w:spacing w:after="0" w:line="240" w:lineRule="auto"/>
              <w:jc w:val="left"/>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pPr>
            <w:r>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t>Активности ВТ (реализација припремних радионица за вршњачке едукаторе)</w:t>
            </w:r>
          </w:p>
          <w:p w14:paraId="2974D3EA">
            <w:pPr>
              <w:widowControl w:val="0"/>
              <w:spacing w:after="0" w:line="240" w:lineRule="auto"/>
              <w:jc w:val="left"/>
              <w:rPr>
                <w:rFonts w:hint="default" w:ascii="Times New Roman" w:hAnsi="Times New Roman" w:eastAsia="SimSun" w:cs="Times New Roman"/>
                <w:kern w:val="0"/>
                <w:sz w:val="24"/>
                <w:szCs w:val="24"/>
                <w:lang w:val="sr-Cyrl-RS"/>
                <w14:ligatures w14:val="none"/>
              </w:rPr>
            </w:pPr>
          </w:p>
          <w:p w14:paraId="462208EC">
            <w:pPr>
              <w:widowControl w:val="0"/>
              <w:spacing w:after="0" w:line="240" w:lineRule="auto"/>
              <w:jc w:val="left"/>
              <w:rPr>
                <w:rFonts w:hint="default" w:ascii="Times New Roman" w:hAnsi="Times New Roman" w:eastAsia="SimSun" w:cs="Times New Roman"/>
                <w:kern w:val="0"/>
                <w:sz w:val="24"/>
                <w:szCs w:val="24"/>
                <w:lang w:val="sr-Cyrl-RS"/>
                <w14:ligatures w14:val="none"/>
              </w:rPr>
            </w:pPr>
          </w:p>
          <w:p w14:paraId="200DF587">
            <w:pPr>
              <w:widowControl w:val="0"/>
              <w:spacing w:after="0" w:line="240" w:lineRule="auto"/>
              <w:jc w:val="left"/>
              <w:rPr>
                <w:rFonts w:hint="default" w:ascii="Times New Roman" w:hAnsi="Times New Roman" w:eastAsia="SimSun" w:cs="Times New Roman"/>
                <w:sz w:val="24"/>
                <w:szCs w:val="24"/>
                <w:lang w:val="sr-Cyrl-RS"/>
              </w:rPr>
            </w:pPr>
          </w:p>
        </w:tc>
        <w:tc>
          <w:tcPr>
            <w:tcW w:w="2205" w:type="dxa"/>
            <w:shd w:val="clear" w:color="auto" w:fill="FFFFFF"/>
            <w:vAlign w:val="center"/>
          </w:tcPr>
          <w:p w14:paraId="16F005F8">
            <w:pPr>
              <w:widowControl w:val="0"/>
              <w:tabs>
                <w:tab w:val="left" w:pos="270"/>
                <w:tab w:val="left" w:pos="360"/>
              </w:tabs>
              <w:spacing w:after="200" w:line="240" w:lineRule="auto"/>
              <w:contextualSpacing/>
              <w:jc w:val="left"/>
              <w:rPr>
                <w:rFonts w:hint="default" w:ascii="Times New Roman" w:hAnsi="Times New Roman" w:eastAsia="Calibri" w:cs="Times New Roman"/>
                <w:kern w:val="0"/>
                <w:sz w:val="24"/>
                <w:szCs w:val="24"/>
                <w:lang w:val="sr-Cyrl-CS"/>
                <w14:ligatures w14:val="none"/>
              </w:rPr>
            </w:pPr>
            <w:r>
              <w:rPr>
                <w:rFonts w:hint="default" w:ascii="Times New Roman" w:hAnsi="Times New Roman" w:eastAsia="Calibri" w:cs="Times New Roman"/>
                <w:kern w:val="0"/>
                <w:sz w:val="24"/>
                <w:szCs w:val="24"/>
                <w:lang w:val="sr-Cyrl-CS"/>
                <w14:ligatures w14:val="none"/>
              </w:rPr>
              <w:t>Новембар/током године</w:t>
            </w:r>
          </w:p>
          <w:p w14:paraId="4AA01C54">
            <w:pPr>
              <w:widowControl w:val="0"/>
              <w:tabs>
                <w:tab w:val="left" w:pos="270"/>
                <w:tab w:val="left" w:pos="360"/>
              </w:tabs>
              <w:spacing w:after="200" w:line="240" w:lineRule="auto"/>
              <w:contextualSpacing/>
              <w:jc w:val="left"/>
              <w:rPr>
                <w:rFonts w:hint="default" w:ascii="Times New Roman" w:hAnsi="Times New Roman" w:eastAsia="Calibri" w:cs="Times New Roman"/>
                <w:sz w:val="24"/>
                <w:szCs w:val="24"/>
                <w:lang w:val="sr-Cyrl-CS"/>
              </w:rPr>
            </w:pPr>
          </w:p>
        </w:tc>
        <w:tc>
          <w:tcPr>
            <w:tcW w:w="2805" w:type="dxa"/>
            <w:shd w:val="clear" w:color="auto" w:fill="FFFFFF"/>
            <w:vAlign w:val="top"/>
          </w:tcPr>
          <w:p w14:paraId="699E5C01">
            <w:pPr>
              <w:widowControl w:val="0"/>
              <w:tabs>
                <w:tab w:val="left" w:pos="270"/>
                <w:tab w:val="left" w:pos="360"/>
              </w:tabs>
              <w:spacing w:after="200" w:line="240" w:lineRule="auto"/>
              <w:contextualSpacing/>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lang w:val="sr-Cyrl-RS"/>
                <w14:ligatures w14:val="none"/>
              </w:rPr>
              <w:t>Едуковање вршњачког тима. Спровођење активности</w:t>
            </w:r>
          </w:p>
          <w:p w14:paraId="782F5B07">
            <w:pPr>
              <w:widowControl w:val="0"/>
              <w:tabs>
                <w:tab w:val="left" w:pos="270"/>
                <w:tab w:val="left" w:pos="360"/>
              </w:tabs>
              <w:spacing w:after="200" w:line="240" w:lineRule="auto"/>
              <w:contextualSpacing/>
              <w:jc w:val="left"/>
              <w:rPr>
                <w:rFonts w:hint="default" w:ascii="Times New Roman" w:hAnsi="Times New Roman" w:eastAsia="SimSun" w:cs="Times New Roman"/>
                <w:kern w:val="0"/>
                <w:sz w:val="24"/>
                <w:szCs w:val="24"/>
                <w:lang w:val="sr-Cyrl-RS"/>
                <w14:ligatures w14:val="none"/>
              </w:rPr>
            </w:pPr>
          </w:p>
          <w:p w14:paraId="105323AC">
            <w:pPr>
              <w:widowControl w:val="0"/>
              <w:spacing w:after="0" w:line="240" w:lineRule="auto"/>
              <w:jc w:val="left"/>
              <w:rPr>
                <w:rFonts w:hint="default" w:ascii="Times New Roman" w:hAnsi="Times New Roman" w:eastAsia="SimSun" w:cs="Times New Roman"/>
                <w:sz w:val="24"/>
                <w:szCs w:val="24"/>
                <w:lang w:val="en-US"/>
              </w:rPr>
            </w:pPr>
          </w:p>
        </w:tc>
        <w:tc>
          <w:tcPr>
            <w:tcW w:w="2145" w:type="dxa"/>
            <w:shd w:val="clear" w:color="auto" w:fill="FFFFFF"/>
            <w:vAlign w:val="top"/>
          </w:tcPr>
          <w:p w14:paraId="400C5698">
            <w:pPr>
              <w:widowControl w:val="0"/>
              <w:spacing w:after="0" w:line="240"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lang w:val="sr-Cyrl-RS"/>
                <w14:ligatures w14:val="none"/>
              </w:rPr>
              <w:t>Педагог</w:t>
            </w:r>
          </w:p>
          <w:p w14:paraId="39C830B2">
            <w:pPr>
              <w:widowControl w:val="0"/>
              <w:spacing w:after="0" w:line="240"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lang w:val="sr-Cyrl-RS"/>
                <w14:ligatures w14:val="none"/>
              </w:rPr>
              <w:t>Психолог</w:t>
            </w:r>
          </w:p>
          <w:p w14:paraId="162A9F47">
            <w:pPr>
              <w:widowControl w:val="0"/>
              <w:spacing w:after="0" w:line="240"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lang w:val="sr-Cyrl-RS"/>
                <w14:ligatures w14:val="none"/>
              </w:rPr>
              <w:t>Чланови ВТ</w:t>
            </w:r>
          </w:p>
          <w:p w14:paraId="52CD1D55">
            <w:pPr>
              <w:widowControl w:val="0"/>
              <w:spacing w:after="0" w:line="240" w:lineRule="auto"/>
              <w:jc w:val="left"/>
              <w:rPr>
                <w:rFonts w:hint="default" w:ascii="Times New Roman" w:hAnsi="Times New Roman" w:eastAsia="SimSun" w:cs="Times New Roman"/>
                <w:kern w:val="0"/>
                <w:sz w:val="24"/>
                <w:szCs w:val="24"/>
                <w:lang w:val="sr-Cyrl-RS"/>
                <w14:ligatures w14:val="none"/>
              </w:rPr>
            </w:pPr>
          </w:p>
          <w:p w14:paraId="4EC4AAC4">
            <w:pPr>
              <w:widowControl w:val="0"/>
              <w:spacing w:after="0" w:line="240" w:lineRule="auto"/>
              <w:jc w:val="left"/>
              <w:rPr>
                <w:rFonts w:hint="default" w:ascii="Times New Roman" w:hAnsi="Times New Roman" w:eastAsia="SimSun" w:cs="Times New Roman"/>
                <w:sz w:val="24"/>
                <w:szCs w:val="24"/>
                <w:lang w:val="en-US"/>
              </w:rPr>
            </w:pPr>
          </w:p>
        </w:tc>
        <w:tc>
          <w:tcPr>
            <w:tcW w:w="1950" w:type="dxa"/>
            <w:shd w:val="clear" w:color="auto" w:fill="FFFFFF"/>
            <w:vAlign w:val="top"/>
          </w:tcPr>
          <w:p w14:paraId="382CD854">
            <w:pPr>
              <w:widowControl w:val="0"/>
              <w:spacing w:after="0" w:line="240"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lang w:val="sr-Cyrl-RS"/>
                <w14:ligatures w14:val="none"/>
              </w:rPr>
              <w:t>Записници</w:t>
            </w:r>
          </w:p>
          <w:p w14:paraId="1771B812">
            <w:pPr>
              <w:widowControl w:val="0"/>
              <w:spacing w:after="0" w:line="240" w:lineRule="auto"/>
              <w:jc w:val="left"/>
              <w:rPr>
                <w:rFonts w:hint="default" w:ascii="Times New Roman" w:hAnsi="Times New Roman" w:eastAsia="SimSun" w:cs="Times New Roman"/>
                <w:kern w:val="0"/>
                <w:sz w:val="24"/>
                <w:szCs w:val="24"/>
                <w:lang w:val="sr-Cyrl-RS"/>
                <w14:ligatures w14:val="none"/>
              </w:rPr>
            </w:pPr>
          </w:p>
          <w:p w14:paraId="440B2A5A">
            <w:pPr>
              <w:widowControl w:val="0"/>
              <w:spacing w:after="0" w:line="240" w:lineRule="auto"/>
              <w:jc w:val="left"/>
              <w:rPr>
                <w:rFonts w:hint="default" w:ascii="Times New Roman" w:hAnsi="Times New Roman" w:eastAsia="SimSun" w:cs="Times New Roman"/>
                <w:sz w:val="24"/>
                <w:szCs w:val="24"/>
                <w:lang w:val="en-US"/>
              </w:rPr>
            </w:pPr>
          </w:p>
        </w:tc>
      </w:tr>
      <w:tr w14:paraId="45301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center"/>
          </w:tcPr>
          <w:p w14:paraId="04794B70">
            <w:pPr>
              <w:widowControl w:val="0"/>
              <w:spacing w:after="0" w:line="256"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t>Упознавање свих актера образовања, родитеља, ученика и запослених са Националном платформом ''Чувам те''</w:t>
            </w:r>
          </w:p>
        </w:tc>
        <w:tc>
          <w:tcPr>
            <w:tcW w:w="2205" w:type="dxa"/>
            <w:shd w:val="clear" w:color="auto" w:fill="FFFFFF"/>
            <w:vAlign w:val="center"/>
          </w:tcPr>
          <w:p w14:paraId="22A8108B">
            <w:pPr>
              <w:widowControl w:val="0"/>
              <w:tabs>
                <w:tab w:val="left" w:pos="270"/>
                <w:tab w:val="left" w:pos="360"/>
              </w:tabs>
              <w:spacing w:after="200" w:line="276" w:lineRule="auto"/>
              <w:contextualSpacing/>
              <w:jc w:val="left"/>
              <w:rPr>
                <w:rFonts w:hint="default" w:ascii="Times New Roman" w:hAnsi="Times New Roman" w:eastAsia="Calibri" w:cs="Times New Roman"/>
                <w:color w:val="000000" w:themeColor="text1"/>
                <w:kern w:val="0"/>
                <w:sz w:val="24"/>
                <w:szCs w:val="24"/>
                <w:lang w:val="sr-Cyrl-CS"/>
                <w14:textFill>
                  <w14:solidFill>
                    <w14:schemeClr w14:val="tx1"/>
                  </w14:solidFill>
                </w14:textFill>
                <w14:ligatures w14:val="none"/>
              </w:rPr>
            </w:pPr>
            <w:r>
              <w:rPr>
                <w:rFonts w:hint="default" w:ascii="Times New Roman" w:hAnsi="Times New Roman" w:eastAsia="Calibri" w:cs="Times New Roman"/>
                <w:color w:val="000000" w:themeColor="text1"/>
                <w:kern w:val="0"/>
                <w:sz w:val="24"/>
                <w:szCs w:val="24"/>
                <w:lang w:val="sr-Cyrl-CS"/>
                <w14:textFill>
                  <w14:solidFill>
                    <w14:schemeClr w14:val="tx1"/>
                  </w14:solidFill>
                </w14:textFill>
                <w14:ligatures w14:val="none"/>
              </w:rPr>
              <w:t>Октобар/новембар</w:t>
            </w:r>
          </w:p>
          <w:p w14:paraId="0F192013">
            <w:pPr>
              <w:widowControl w:val="0"/>
              <w:tabs>
                <w:tab w:val="left" w:pos="270"/>
                <w:tab w:val="left" w:pos="360"/>
              </w:tabs>
              <w:spacing w:after="200" w:line="276" w:lineRule="auto"/>
              <w:contextualSpacing/>
              <w:jc w:val="left"/>
              <w:rPr>
                <w:rFonts w:hint="default" w:ascii="Times New Roman" w:hAnsi="Times New Roman" w:eastAsia="Calibri" w:cs="Times New Roman"/>
                <w:color w:val="000000" w:themeColor="text1"/>
                <w:kern w:val="0"/>
                <w:sz w:val="24"/>
                <w:szCs w:val="24"/>
                <w:lang w:val="sr-Cyrl-CS"/>
                <w14:textFill>
                  <w14:solidFill>
                    <w14:schemeClr w14:val="tx1"/>
                  </w14:solidFill>
                </w14:textFill>
                <w14:ligatures w14:val="none"/>
              </w:rPr>
            </w:pPr>
          </w:p>
          <w:p w14:paraId="00FE21BC">
            <w:pPr>
              <w:widowControl w:val="0"/>
              <w:tabs>
                <w:tab w:val="left" w:pos="270"/>
                <w:tab w:val="left" w:pos="360"/>
              </w:tabs>
              <w:spacing w:after="200" w:line="276" w:lineRule="auto"/>
              <w:contextualSpacing/>
              <w:jc w:val="left"/>
              <w:rPr>
                <w:rFonts w:hint="default" w:ascii="Times New Roman" w:hAnsi="Times New Roman" w:eastAsia="Calibri" w:cs="Times New Roman"/>
                <w:color w:val="000000" w:themeColor="text1"/>
                <w:kern w:val="0"/>
                <w:sz w:val="24"/>
                <w:szCs w:val="24"/>
                <w:lang w:val="sr-Cyrl-CS"/>
                <w14:textFill>
                  <w14:solidFill>
                    <w14:schemeClr w14:val="tx1"/>
                  </w14:solidFill>
                </w14:textFill>
                <w14:ligatures w14:val="none"/>
              </w:rPr>
            </w:pPr>
          </w:p>
          <w:p w14:paraId="19782132">
            <w:pPr>
              <w:widowControl w:val="0"/>
              <w:tabs>
                <w:tab w:val="left" w:pos="270"/>
                <w:tab w:val="left" w:pos="360"/>
              </w:tabs>
              <w:spacing w:after="200" w:line="276" w:lineRule="auto"/>
              <w:contextualSpacing/>
              <w:jc w:val="left"/>
              <w:rPr>
                <w:rFonts w:hint="default" w:ascii="Times New Roman" w:hAnsi="Times New Roman" w:eastAsia="Calibri" w:cs="Times New Roman"/>
                <w:sz w:val="24"/>
                <w:szCs w:val="24"/>
                <w:lang w:val="sr-Cyrl-CS"/>
              </w:rPr>
            </w:pPr>
          </w:p>
        </w:tc>
        <w:tc>
          <w:tcPr>
            <w:tcW w:w="2805" w:type="dxa"/>
            <w:shd w:val="clear" w:color="auto" w:fill="auto"/>
            <w:vAlign w:val="top"/>
          </w:tcPr>
          <w:p w14:paraId="3FD76C00">
            <w:pPr>
              <w:widowControl w:val="0"/>
              <w:tabs>
                <w:tab w:val="left" w:pos="270"/>
                <w:tab w:val="left" w:pos="360"/>
              </w:tabs>
              <w:spacing w:after="200" w:line="276" w:lineRule="auto"/>
              <w:contextualSpacing/>
              <w:jc w:val="left"/>
              <w:rPr>
                <w:rFonts w:hint="default" w:ascii="Times New Roman" w:hAnsi="Times New Roman" w:eastAsia="SimSun" w:cs="Times New Roman"/>
                <w:sz w:val="24"/>
                <w:szCs w:val="24"/>
                <w:lang w:val="en-US"/>
              </w:rPr>
            </w:pPr>
            <w:r>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t>Информисање преко сајта школе; родитељски састанци; час одељењског старешине</w:t>
            </w:r>
          </w:p>
        </w:tc>
        <w:tc>
          <w:tcPr>
            <w:tcW w:w="2145" w:type="dxa"/>
            <w:shd w:val="clear" w:color="auto" w:fill="auto"/>
            <w:vAlign w:val="top"/>
          </w:tcPr>
          <w:p w14:paraId="35818D7D">
            <w:pPr>
              <w:widowControl w:val="0"/>
              <w:spacing w:after="0" w:line="240" w:lineRule="auto"/>
              <w:jc w:val="left"/>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pPr>
            <w:r>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t>Педагог и психолог</w:t>
            </w:r>
          </w:p>
          <w:p w14:paraId="675B8781">
            <w:pPr>
              <w:widowControl w:val="0"/>
              <w:spacing w:after="0" w:line="240" w:lineRule="auto"/>
              <w:jc w:val="left"/>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pPr>
            <w:r>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t>Одељењски старешина</w:t>
            </w:r>
          </w:p>
          <w:p w14:paraId="125B1FE2">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t>Учитељи</w:t>
            </w:r>
          </w:p>
        </w:tc>
        <w:tc>
          <w:tcPr>
            <w:tcW w:w="1950" w:type="dxa"/>
            <w:shd w:val="clear" w:color="auto" w:fill="auto"/>
            <w:vAlign w:val="top"/>
          </w:tcPr>
          <w:p w14:paraId="461F98A7">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t>Сајт школе, записници са родитељских састанака, увид у послате мејлове</w:t>
            </w:r>
          </w:p>
        </w:tc>
      </w:tr>
      <w:tr w14:paraId="320C4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68" w:hRule="atLeast"/>
        </w:trPr>
        <w:tc>
          <w:tcPr>
            <w:tcW w:w="4815" w:type="dxa"/>
            <w:shd w:val="clear" w:color="auto" w:fill="auto"/>
            <w:vAlign w:val="center"/>
          </w:tcPr>
          <w:p w14:paraId="600F5192">
            <w:pPr>
              <w:widowControl w:val="0"/>
              <w:spacing w:after="0" w:line="256"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kern w:val="0"/>
                <w:sz w:val="24"/>
                <w:szCs w:val="24"/>
                <w:lang w:val="sr-Cyrl-RS"/>
                <w14:ligatures w14:val="none"/>
              </w:rPr>
              <w:t>Информисање родитеља</w:t>
            </w:r>
          </w:p>
        </w:tc>
        <w:tc>
          <w:tcPr>
            <w:tcW w:w="2205" w:type="dxa"/>
            <w:shd w:val="clear" w:color="auto" w:fill="FFFFFF"/>
            <w:vAlign w:val="center"/>
          </w:tcPr>
          <w:p w14:paraId="1D0440AA">
            <w:pPr>
              <w:widowControl w:val="0"/>
              <w:tabs>
                <w:tab w:val="left" w:pos="270"/>
                <w:tab w:val="left" w:pos="360"/>
              </w:tabs>
              <w:spacing w:after="200" w:line="276" w:lineRule="auto"/>
              <w:contextualSpacing/>
              <w:jc w:val="left"/>
              <w:rPr>
                <w:rFonts w:hint="default" w:ascii="Times New Roman" w:hAnsi="Times New Roman" w:eastAsia="Calibri" w:cs="Times New Roman"/>
                <w:kern w:val="0"/>
                <w:sz w:val="24"/>
                <w:szCs w:val="24"/>
                <w:lang w:val="sr-Cyrl-CS"/>
                <w14:ligatures w14:val="none"/>
              </w:rPr>
            </w:pPr>
            <w:r>
              <w:rPr>
                <w:rFonts w:hint="default" w:ascii="Times New Roman" w:hAnsi="Times New Roman" w:eastAsia="Calibri" w:cs="Times New Roman"/>
                <w:kern w:val="0"/>
                <w:sz w:val="24"/>
                <w:szCs w:val="24"/>
                <w:lang w:val="sr-Cyrl-CS"/>
                <w14:ligatures w14:val="none"/>
              </w:rPr>
              <w:t>Током године</w:t>
            </w:r>
          </w:p>
          <w:p w14:paraId="32B05CDB">
            <w:pPr>
              <w:widowControl w:val="0"/>
              <w:tabs>
                <w:tab w:val="left" w:pos="270"/>
                <w:tab w:val="left" w:pos="360"/>
              </w:tabs>
              <w:spacing w:after="200" w:line="276" w:lineRule="auto"/>
              <w:contextualSpacing/>
              <w:jc w:val="left"/>
              <w:rPr>
                <w:rFonts w:hint="default" w:ascii="Times New Roman" w:hAnsi="Times New Roman" w:eastAsia="Calibri" w:cs="Times New Roman"/>
                <w:kern w:val="0"/>
                <w:sz w:val="24"/>
                <w:szCs w:val="24"/>
                <w:lang w:val="sr-Cyrl-CS"/>
                <w14:ligatures w14:val="none"/>
              </w:rPr>
            </w:pPr>
          </w:p>
          <w:p w14:paraId="40A24853">
            <w:pPr>
              <w:widowControl w:val="0"/>
              <w:tabs>
                <w:tab w:val="left" w:pos="270"/>
                <w:tab w:val="left" w:pos="360"/>
              </w:tabs>
              <w:spacing w:after="200" w:line="276" w:lineRule="auto"/>
              <w:contextualSpacing/>
              <w:jc w:val="left"/>
              <w:rPr>
                <w:rFonts w:hint="default" w:ascii="Times New Roman" w:hAnsi="Times New Roman" w:eastAsia="Calibri" w:cs="Times New Roman"/>
                <w:kern w:val="0"/>
                <w:sz w:val="24"/>
                <w:szCs w:val="24"/>
                <w:lang w:val="sr-Cyrl-CS"/>
                <w14:ligatures w14:val="none"/>
              </w:rPr>
            </w:pPr>
          </w:p>
          <w:p w14:paraId="6624F97C">
            <w:pPr>
              <w:widowControl w:val="0"/>
              <w:tabs>
                <w:tab w:val="left" w:pos="270"/>
                <w:tab w:val="left" w:pos="360"/>
              </w:tabs>
              <w:spacing w:after="200" w:line="276" w:lineRule="auto"/>
              <w:contextualSpacing/>
              <w:jc w:val="left"/>
              <w:rPr>
                <w:rFonts w:hint="default" w:ascii="Times New Roman" w:hAnsi="Times New Roman" w:eastAsia="Calibri" w:cs="Times New Roman"/>
                <w:kern w:val="0"/>
                <w:sz w:val="24"/>
                <w:szCs w:val="24"/>
                <w:lang w:val="sr-Cyrl-CS"/>
                <w14:ligatures w14:val="none"/>
              </w:rPr>
            </w:pPr>
          </w:p>
          <w:p w14:paraId="21348955">
            <w:pPr>
              <w:widowControl w:val="0"/>
              <w:tabs>
                <w:tab w:val="left" w:pos="270"/>
                <w:tab w:val="left" w:pos="360"/>
              </w:tabs>
              <w:spacing w:after="200" w:line="276" w:lineRule="auto"/>
              <w:contextualSpacing/>
              <w:jc w:val="left"/>
              <w:rPr>
                <w:rFonts w:hint="default" w:ascii="Times New Roman" w:hAnsi="Times New Roman" w:eastAsia="Calibri" w:cs="Times New Roman"/>
                <w:kern w:val="0"/>
                <w:sz w:val="24"/>
                <w:szCs w:val="24"/>
                <w:lang w:val="sr-Cyrl-CS"/>
                <w14:ligatures w14:val="none"/>
              </w:rPr>
            </w:pPr>
          </w:p>
          <w:p w14:paraId="4635CE99">
            <w:pPr>
              <w:widowControl w:val="0"/>
              <w:tabs>
                <w:tab w:val="left" w:pos="270"/>
                <w:tab w:val="left" w:pos="360"/>
              </w:tabs>
              <w:spacing w:after="200" w:line="276" w:lineRule="auto"/>
              <w:contextualSpacing/>
              <w:jc w:val="left"/>
              <w:rPr>
                <w:rFonts w:hint="default" w:ascii="Times New Roman" w:hAnsi="Times New Roman" w:eastAsia="Calibri" w:cs="Times New Roman"/>
                <w:kern w:val="0"/>
                <w:sz w:val="24"/>
                <w:szCs w:val="24"/>
                <w:lang w:val="sr-Cyrl-CS"/>
                <w14:ligatures w14:val="none"/>
              </w:rPr>
            </w:pPr>
          </w:p>
          <w:p w14:paraId="0FB929DF">
            <w:pPr>
              <w:widowControl w:val="0"/>
              <w:tabs>
                <w:tab w:val="left" w:pos="270"/>
                <w:tab w:val="left" w:pos="360"/>
              </w:tabs>
              <w:spacing w:after="200" w:line="276" w:lineRule="auto"/>
              <w:contextualSpacing/>
              <w:jc w:val="left"/>
              <w:rPr>
                <w:rFonts w:hint="default" w:ascii="Times New Roman" w:hAnsi="Times New Roman" w:eastAsia="Calibri" w:cs="Times New Roman"/>
                <w:kern w:val="0"/>
                <w:sz w:val="24"/>
                <w:szCs w:val="24"/>
                <w:lang w:val="sr-Cyrl-CS"/>
                <w14:ligatures w14:val="none"/>
              </w:rPr>
            </w:pPr>
          </w:p>
          <w:p w14:paraId="7B1B3E42">
            <w:pPr>
              <w:widowControl w:val="0"/>
              <w:tabs>
                <w:tab w:val="left" w:pos="270"/>
                <w:tab w:val="left" w:pos="360"/>
              </w:tabs>
              <w:spacing w:after="200" w:line="276" w:lineRule="auto"/>
              <w:contextualSpacing/>
              <w:jc w:val="left"/>
              <w:rPr>
                <w:rFonts w:hint="default" w:ascii="Times New Roman" w:hAnsi="Times New Roman" w:eastAsia="Calibri" w:cs="Times New Roman"/>
                <w:kern w:val="0"/>
                <w:sz w:val="24"/>
                <w:szCs w:val="24"/>
                <w:lang w:val="sr-Cyrl-CS"/>
                <w14:ligatures w14:val="none"/>
              </w:rPr>
            </w:pPr>
          </w:p>
          <w:p w14:paraId="1E2D82FF">
            <w:pPr>
              <w:widowControl w:val="0"/>
              <w:tabs>
                <w:tab w:val="left" w:pos="270"/>
                <w:tab w:val="left" w:pos="360"/>
              </w:tabs>
              <w:spacing w:after="200" w:line="276" w:lineRule="auto"/>
              <w:contextualSpacing/>
              <w:jc w:val="left"/>
              <w:rPr>
                <w:rFonts w:hint="default" w:ascii="Times New Roman" w:hAnsi="Times New Roman" w:eastAsia="Calibri" w:cs="Times New Roman"/>
                <w:kern w:val="0"/>
                <w:sz w:val="24"/>
                <w:szCs w:val="24"/>
                <w:lang w:val="sr-Cyrl-CS"/>
                <w14:ligatures w14:val="none"/>
              </w:rPr>
            </w:pPr>
          </w:p>
          <w:p w14:paraId="1A25DA12">
            <w:pPr>
              <w:widowControl w:val="0"/>
              <w:tabs>
                <w:tab w:val="left" w:pos="270"/>
                <w:tab w:val="left" w:pos="360"/>
              </w:tabs>
              <w:spacing w:after="200" w:line="276" w:lineRule="auto"/>
              <w:contextualSpacing/>
              <w:jc w:val="left"/>
              <w:rPr>
                <w:rFonts w:hint="default" w:ascii="Times New Roman" w:hAnsi="Times New Roman" w:eastAsia="Calibri" w:cs="Times New Roman"/>
                <w:kern w:val="0"/>
                <w:sz w:val="24"/>
                <w:szCs w:val="24"/>
                <w:lang w:val="sr-Cyrl-CS"/>
                <w14:ligatures w14:val="none"/>
              </w:rPr>
            </w:pPr>
          </w:p>
          <w:p w14:paraId="744062AA">
            <w:pPr>
              <w:widowControl w:val="0"/>
              <w:tabs>
                <w:tab w:val="left" w:pos="270"/>
                <w:tab w:val="left" w:pos="360"/>
              </w:tabs>
              <w:spacing w:after="200" w:line="276" w:lineRule="auto"/>
              <w:contextualSpacing/>
              <w:jc w:val="left"/>
              <w:rPr>
                <w:rFonts w:hint="default" w:ascii="Times New Roman" w:hAnsi="Times New Roman" w:eastAsia="Calibri" w:cs="Times New Roman"/>
                <w:kern w:val="0"/>
                <w:sz w:val="24"/>
                <w:szCs w:val="24"/>
                <w:lang w:val="sr-Cyrl-CS"/>
                <w14:ligatures w14:val="none"/>
              </w:rPr>
            </w:pPr>
          </w:p>
          <w:p w14:paraId="69EB2BA1">
            <w:pPr>
              <w:widowControl w:val="0"/>
              <w:tabs>
                <w:tab w:val="left" w:pos="270"/>
                <w:tab w:val="left" w:pos="360"/>
              </w:tabs>
              <w:spacing w:after="200" w:line="276" w:lineRule="auto"/>
              <w:contextualSpacing/>
              <w:jc w:val="left"/>
              <w:rPr>
                <w:rFonts w:hint="default" w:ascii="Times New Roman" w:hAnsi="Times New Roman" w:eastAsia="Calibri" w:cs="Times New Roman"/>
                <w:sz w:val="24"/>
                <w:szCs w:val="24"/>
                <w:lang w:val="sr-Cyrl-CS"/>
              </w:rPr>
            </w:pPr>
          </w:p>
        </w:tc>
        <w:tc>
          <w:tcPr>
            <w:tcW w:w="2805" w:type="dxa"/>
            <w:shd w:val="clear" w:color="auto" w:fill="auto"/>
            <w:vAlign w:val="top"/>
          </w:tcPr>
          <w:p w14:paraId="02708557">
            <w:pPr>
              <w:widowControl w:val="0"/>
              <w:spacing w:after="0" w:line="240"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lang w:val="sr-Cyrl-RS"/>
                <w14:ligatures w14:val="none"/>
              </w:rPr>
              <w:t>Информисање на родитељским састанцима</w:t>
            </w:r>
          </w:p>
          <w:p w14:paraId="7243DB2F">
            <w:pPr>
              <w:widowControl w:val="0"/>
              <w:spacing w:after="0" w:line="240"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lang w:val="sr-Cyrl-RS"/>
                <w14:ligatures w14:val="none"/>
              </w:rPr>
              <w:t>Упознавање родитеља  о стању безбедности у школи, са интервентним и  превентивним активностима.</w:t>
            </w:r>
          </w:p>
          <w:p w14:paraId="442D0520">
            <w:pPr>
              <w:widowControl w:val="0"/>
              <w:spacing w:after="0" w:line="240" w:lineRule="auto"/>
              <w:jc w:val="left"/>
              <w:rPr>
                <w:rFonts w:hint="default" w:ascii="Times New Roman" w:hAnsi="Times New Roman" w:eastAsia="SimSun" w:cs="Times New Roman"/>
                <w:kern w:val="0"/>
                <w:sz w:val="24"/>
                <w:szCs w:val="24"/>
                <w:lang w:val="sr-Cyrl-RS"/>
                <w14:ligatures w14:val="none"/>
              </w:rPr>
            </w:pPr>
          </w:p>
          <w:p w14:paraId="690D8B6C">
            <w:pPr>
              <w:widowControl w:val="0"/>
              <w:spacing w:after="0" w:line="240"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14:ligatures w14:val="none"/>
              </w:rPr>
              <w:t xml:space="preserve"> </w:t>
            </w:r>
            <w:r>
              <w:rPr>
                <w:rFonts w:hint="default" w:ascii="Times New Roman" w:hAnsi="Times New Roman" w:eastAsia="SimSun" w:cs="Times New Roman"/>
                <w:kern w:val="0"/>
                <w:sz w:val="24"/>
                <w:szCs w:val="24"/>
                <w:lang w:val="sr-Cyrl-RS"/>
                <w14:ligatures w14:val="none"/>
              </w:rPr>
              <w:t>Информисање могућности тражења подршке и помоћи од Тима, итд.</w:t>
            </w:r>
          </w:p>
          <w:p w14:paraId="0D6C483B">
            <w:pPr>
              <w:widowControl w:val="0"/>
              <w:spacing w:after="0" w:line="240" w:lineRule="auto"/>
              <w:jc w:val="left"/>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pPr>
            <w:r>
              <w:rPr>
                <w:rFonts w:hint="default" w:ascii="Times New Roman" w:hAnsi="Times New Roman" w:eastAsia="SimSun" w:cs="Times New Roman"/>
                <w:kern w:val="0"/>
                <w:sz w:val="24"/>
                <w:szCs w:val="24"/>
                <w:lang w:val="sr-Cyrl-RS"/>
                <w14:ligatures w14:val="none"/>
              </w:rPr>
              <w:t xml:space="preserve">Информисање путем Сајта и </w:t>
            </w:r>
            <w:r>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t>мејла</w:t>
            </w:r>
          </w:p>
          <w:p w14:paraId="4CB45BF1">
            <w:pPr>
              <w:widowControl w:val="0"/>
              <w:tabs>
                <w:tab w:val="left" w:pos="270"/>
                <w:tab w:val="left" w:pos="360"/>
              </w:tabs>
              <w:spacing w:after="200" w:line="276" w:lineRule="auto"/>
              <w:contextualSpacing/>
              <w:jc w:val="left"/>
              <w:rPr>
                <w:rFonts w:hint="default" w:ascii="Times New Roman" w:hAnsi="Times New Roman" w:eastAsia="SimSun" w:cs="Times New Roman"/>
                <w:sz w:val="24"/>
                <w:szCs w:val="24"/>
                <w:lang w:val="en-US"/>
              </w:rPr>
            </w:pPr>
            <w:r>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t>Савет родитеља</w:t>
            </w:r>
          </w:p>
        </w:tc>
        <w:tc>
          <w:tcPr>
            <w:tcW w:w="2145" w:type="dxa"/>
            <w:shd w:val="clear" w:color="auto" w:fill="auto"/>
            <w:vAlign w:val="top"/>
          </w:tcPr>
          <w:p w14:paraId="201C768A">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Одељењске старешине, стручна служба, директор и помоћник директора</w:t>
            </w:r>
          </w:p>
        </w:tc>
        <w:tc>
          <w:tcPr>
            <w:tcW w:w="1950" w:type="dxa"/>
            <w:shd w:val="clear" w:color="auto" w:fill="auto"/>
            <w:vAlign w:val="top"/>
          </w:tcPr>
          <w:p w14:paraId="7EFC59C1">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Записници са одржаних родитељских састанака.Увид у сајт школе и послате мејлове</w:t>
            </w:r>
          </w:p>
        </w:tc>
      </w:tr>
      <w:tr w14:paraId="60C59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center"/>
          </w:tcPr>
          <w:p w14:paraId="66CC71F3">
            <w:pPr>
              <w:widowControl w:val="0"/>
              <w:spacing w:after="0" w:line="256" w:lineRule="auto"/>
              <w:jc w:val="left"/>
              <w:rPr>
                <w:rFonts w:hint="default" w:ascii="Times New Roman" w:hAnsi="Times New Roman" w:eastAsia="SimSun" w:cs="Times New Roman"/>
                <w:kern w:val="0"/>
                <w:sz w:val="24"/>
                <w:szCs w:val="24"/>
                <w:lang w:val="sr-Cyrl-RS" w:eastAsia="en-US" w:bidi="ar-SA"/>
                <w14:ligatures w14:val="none"/>
              </w:rPr>
            </w:pPr>
            <w:r>
              <w:rPr>
                <w:rFonts w:hint="default" w:ascii="Times New Roman" w:hAnsi="Times New Roman" w:eastAsia="SimSun" w:cs="Times New Roman"/>
                <w:kern w:val="0"/>
                <w:sz w:val="24"/>
                <w:szCs w:val="24"/>
                <w:lang w:val="sr-Cyrl-RS"/>
                <w14:ligatures w14:val="none"/>
              </w:rPr>
              <w:t>Заједничке активности родитеља, ученика и наставника</w:t>
            </w:r>
          </w:p>
        </w:tc>
        <w:tc>
          <w:tcPr>
            <w:tcW w:w="2205" w:type="dxa"/>
            <w:shd w:val="clear" w:color="auto" w:fill="FFFFFF"/>
            <w:vAlign w:val="center"/>
          </w:tcPr>
          <w:p w14:paraId="0FC859D7">
            <w:pPr>
              <w:widowControl w:val="0"/>
              <w:tabs>
                <w:tab w:val="left" w:pos="270"/>
                <w:tab w:val="left" w:pos="360"/>
              </w:tabs>
              <w:spacing w:after="200" w:line="276" w:lineRule="auto"/>
              <w:contextualSpacing/>
              <w:jc w:val="left"/>
              <w:rPr>
                <w:rFonts w:hint="default" w:ascii="Times New Roman" w:hAnsi="Times New Roman" w:eastAsia="Calibri" w:cs="Times New Roman"/>
                <w:kern w:val="0"/>
                <w:sz w:val="24"/>
                <w:szCs w:val="24"/>
                <w:lang w:val="sr-Cyrl-CS"/>
                <w14:ligatures w14:val="none"/>
              </w:rPr>
            </w:pPr>
            <w:r>
              <w:rPr>
                <w:rFonts w:hint="default" w:ascii="Times New Roman" w:hAnsi="Times New Roman" w:eastAsia="Calibri" w:cs="Times New Roman"/>
                <w:kern w:val="0"/>
                <w:sz w:val="24"/>
                <w:szCs w:val="24"/>
                <w:lang w:val="sr-Cyrl-CS"/>
                <w14:ligatures w14:val="none"/>
              </w:rPr>
              <w:t>Током године</w:t>
            </w:r>
          </w:p>
          <w:p w14:paraId="3058C3ED">
            <w:pPr>
              <w:widowControl w:val="0"/>
              <w:tabs>
                <w:tab w:val="left" w:pos="270"/>
                <w:tab w:val="left" w:pos="360"/>
              </w:tabs>
              <w:spacing w:after="200" w:line="276" w:lineRule="auto"/>
              <w:contextualSpacing/>
              <w:jc w:val="left"/>
              <w:rPr>
                <w:rFonts w:hint="default" w:ascii="Times New Roman" w:hAnsi="Times New Roman" w:eastAsia="Calibri" w:cs="Times New Roman"/>
                <w:kern w:val="0"/>
                <w:sz w:val="24"/>
                <w:szCs w:val="24"/>
                <w:lang w:val="sr-Cyrl-CS"/>
                <w14:ligatures w14:val="none"/>
              </w:rPr>
            </w:pPr>
          </w:p>
          <w:p w14:paraId="07777430">
            <w:pPr>
              <w:widowControl w:val="0"/>
              <w:tabs>
                <w:tab w:val="left" w:pos="270"/>
                <w:tab w:val="left" w:pos="360"/>
              </w:tabs>
              <w:spacing w:after="200" w:line="276" w:lineRule="auto"/>
              <w:contextualSpacing/>
              <w:jc w:val="left"/>
              <w:rPr>
                <w:rFonts w:hint="default" w:ascii="Times New Roman" w:hAnsi="Times New Roman" w:eastAsia="Calibri" w:cs="Times New Roman"/>
                <w:kern w:val="0"/>
                <w:sz w:val="24"/>
                <w:szCs w:val="24"/>
                <w:lang w:val="sr-Cyrl-CS"/>
                <w14:ligatures w14:val="none"/>
              </w:rPr>
            </w:pPr>
          </w:p>
          <w:p w14:paraId="12127D2C">
            <w:pPr>
              <w:widowControl w:val="0"/>
              <w:tabs>
                <w:tab w:val="left" w:pos="270"/>
                <w:tab w:val="left" w:pos="360"/>
              </w:tabs>
              <w:spacing w:after="200" w:line="276" w:lineRule="auto"/>
              <w:contextualSpacing/>
              <w:jc w:val="left"/>
              <w:rPr>
                <w:rFonts w:hint="default" w:ascii="Times New Roman" w:hAnsi="Times New Roman" w:eastAsia="Calibri" w:cs="Times New Roman"/>
                <w:kern w:val="0"/>
                <w:sz w:val="24"/>
                <w:szCs w:val="24"/>
                <w:lang w:val="sr-Cyrl-CS"/>
                <w14:ligatures w14:val="none"/>
              </w:rPr>
            </w:pPr>
          </w:p>
          <w:p w14:paraId="5E9EB9FC">
            <w:pPr>
              <w:widowControl w:val="0"/>
              <w:tabs>
                <w:tab w:val="left" w:pos="270"/>
                <w:tab w:val="left" w:pos="360"/>
              </w:tabs>
              <w:spacing w:after="200" w:line="276" w:lineRule="auto"/>
              <w:contextualSpacing/>
              <w:jc w:val="left"/>
              <w:rPr>
                <w:rFonts w:hint="default" w:ascii="Times New Roman" w:hAnsi="Times New Roman" w:eastAsia="Calibri" w:cs="Times New Roman"/>
                <w:kern w:val="0"/>
                <w:sz w:val="24"/>
                <w:szCs w:val="24"/>
                <w:lang w:val="sr-Cyrl-CS"/>
                <w14:ligatures w14:val="none"/>
              </w:rPr>
            </w:pPr>
          </w:p>
          <w:p w14:paraId="27A8C07A">
            <w:pPr>
              <w:widowControl w:val="0"/>
              <w:tabs>
                <w:tab w:val="left" w:pos="270"/>
                <w:tab w:val="left" w:pos="360"/>
              </w:tabs>
              <w:spacing w:after="200" w:line="276" w:lineRule="auto"/>
              <w:contextualSpacing/>
              <w:jc w:val="left"/>
              <w:rPr>
                <w:rFonts w:hint="default" w:ascii="Times New Roman" w:hAnsi="Times New Roman" w:eastAsia="Calibri" w:cs="Times New Roman"/>
                <w:kern w:val="0"/>
                <w:sz w:val="24"/>
                <w:szCs w:val="24"/>
                <w:lang w:val="sr-Cyrl-CS"/>
                <w14:ligatures w14:val="none"/>
              </w:rPr>
            </w:pPr>
          </w:p>
          <w:p w14:paraId="04676047">
            <w:pPr>
              <w:widowControl w:val="0"/>
              <w:tabs>
                <w:tab w:val="left" w:pos="270"/>
                <w:tab w:val="left" w:pos="360"/>
              </w:tabs>
              <w:spacing w:after="200" w:line="276" w:lineRule="auto"/>
              <w:contextualSpacing/>
              <w:jc w:val="left"/>
              <w:rPr>
                <w:rFonts w:hint="default" w:ascii="Times New Roman" w:hAnsi="Times New Roman" w:eastAsia="Calibri" w:cs="Times New Roman"/>
                <w:kern w:val="0"/>
                <w:sz w:val="24"/>
                <w:szCs w:val="24"/>
                <w:lang w:val="sr-Cyrl-CS" w:eastAsia="en-US" w:bidi="ar-SA"/>
                <w14:ligatures w14:val="none"/>
              </w:rPr>
            </w:pPr>
          </w:p>
        </w:tc>
        <w:tc>
          <w:tcPr>
            <w:tcW w:w="2805" w:type="dxa"/>
            <w:shd w:val="clear" w:color="auto" w:fill="auto"/>
            <w:vAlign w:val="top"/>
          </w:tcPr>
          <w:p w14:paraId="05FAD309">
            <w:pPr>
              <w:widowControl w:val="0"/>
              <w:spacing w:after="0" w:line="240" w:lineRule="auto"/>
              <w:jc w:val="left"/>
              <w:rPr>
                <w:rFonts w:hint="default" w:ascii="Times New Roman" w:hAnsi="Times New Roman" w:eastAsia="SimSun" w:cs="Times New Roman"/>
                <w:kern w:val="0"/>
                <w:sz w:val="24"/>
                <w:szCs w:val="24"/>
                <w:lang w:val="sr-Cyrl-RS" w:eastAsia="en-US" w:bidi="ar-SA"/>
                <w14:ligatures w14:val="none"/>
              </w:rPr>
            </w:pPr>
            <w:r>
              <w:rPr>
                <w:rFonts w:hint="default" w:ascii="Times New Roman" w:hAnsi="Times New Roman" w:eastAsia="SimSun" w:cs="Times New Roman"/>
                <w:kern w:val="0"/>
                <w:sz w:val="24"/>
                <w:szCs w:val="24"/>
                <w:lang w:val="sr-Cyrl-RS"/>
                <w14:ligatures w14:val="none"/>
              </w:rPr>
              <w:t>Заједничке спортске активности (пријатељски турнири), изложба аматерских фотографија/слика, тематски маскембал, радионице...</w:t>
            </w:r>
          </w:p>
        </w:tc>
        <w:tc>
          <w:tcPr>
            <w:tcW w:w="2145" w:type="dxa"/>
            <w:shd w:val="clear" w:color="auto" w:fill="auto"/>
            <w:vAlign w:val="center"/>
          </w:tcPr>
          <w:p w14:paraId="54C02BCC">
            <w:pPr>
              <w:widowControl w:val="0"/>
              <w:spacing w:after="0" w:line="256"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lang w:val="sr-Cyrl-RS"/>
                <w14:ligatures w14:val="none"/>
              </w:rPr>
              <w:t>Наставници физичког васпитања</w:t>
            </w:r>
          </w:p>
          <w:p w14:paraId="4F76B1EC">
            <w:pPr>
              <w:widowControl w:val="0"/>
              <w:spacing w:after="0" w:line="256" w:lineRule="auto"/>
              <w:jc w:val="left"/>
              <w:rPr>
                <w:rFonts w:hint="default" w:ascii="Times New Roman" w:hAnsi="Times New Roman" w:eastAsia="SimSun" w:cs="Times New Roman"/>
                <w:sz w:val="24"/>
                <w:szCs w:val="24"/>
                <w:lang w:val="sr-Cyrl-RS"/>
              </w:rPr>
            </w:pPr>
          </w:p>
        </w:tc>
        <w:tc>
          <w:tcPr>
            <w:tcW w:w="1950" w:type="dxa"/>
            <w:shd w:val="clear" w:color="auto" w:fill="auto"/>
            <w:vAlign w:val="top"/>
          </w:tcPr>
          <w:p w14:paraId="7D6828A3">
            <w:pPr>
              <w:widowControl w:val="0"/>
              <w:spacing w:after="0" w:line="240"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kern w:val="0"/>
                <w:sz w:val="24"/>
                <w:szCs w:val="24"/>
                <w:lang w:val="sr-Cyrl-RS"/>
                <w14:ligatures w14:val="none"/>
              </w:rPr>
              <w:t>Спортске активности/утакмице између родитеља, ученика и наставника Фотографије, дневник рада...</w:t>
            </w:r>
          </w:p>
        </w:tc>
      </w:tr>
      <w:tr w14:paraId="559AC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center"/>
          </w:tcPr>
          <w:p w14:paraId="1C3B0647">
            <w:pPr>
              <w:widowControl w:val="0"/>
              <w:spacing w:after="0" w:line="256"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kern w:val="0"/>
                <w:sz w:val="24"/>
                <w:szCs w:val="24"/>
                <w:lang w:val="sr-Cyrl-RS"/>
                <w14:ligatures w14:val="none"/>
              </w:rPr>
              <w:t>Информисање ученика</w:t>
            </w:r>
          </w:p>
        </w:tc>
        <w:tc>
          <w:tcPr>
            <w:tcW w:w="2205" w:type="dxa"/>
            <w:shd w:val="clear" w:color="auto" w:fill="FFFFFF"/>
            <w:vAlign w:val="center"/>
          </w:tcPr>
          <w:p w14:paraId="4FC7B74E">
            <w:pPr>
              <w:widowControl w:val="0"/>
              <w:tabs>
                <w:tab w:val="left" w:pos="270"/>
                <w:tab w:val="left" w:pos="360"/>
              </w:tabs>
              <w:spacing w:after="200" w:line="276" w:lineRule="auto"/>
              <w:contextualSpacing/>
              <w:jc w:val="left"/>
              <w:rPr>
                <w:rFonts w:hint="default" w:ascii="Times New Roman" w:hAnsi="Times New Roman" w:eastAsia="Calibri" w:cs="Times New Roman"/>
                <w:kern w:val="0"/>
                <w:sz w:val="24"/>
                <w:szCs w:val="24"/>
                <w:lang w:val="sr-Cyrl-CS"/>
                <w14:ligatures w14:val="none"/>
              </w:rPr>
            </w:pPr>
            <w:r>
              <w:rPr>
                <w:rFonts w:hint="default" w:ascii="Times New Roman" w:hAnsi="Times New Roman" w:eastAsia="Calibri" w:cs="Times New Roman"/>
                <w:kern w:val="0"/>
                <w:sz w:val="24"/>
                <w:szCs w:val="24"/>
                <w:lang w:val="sr-Cyrl-CS"/>
                <w14:ligatures w14:val="none"/>
              </w:rPr>
              <w:t>Током школске године</w:t>
            </w:r>
          </w:p>
          <w:p w14:paraId="13CE450A">
            <w:pPr>
              <w:widowControl w:val="0"/>
              <w:tabs>
                <w:tab w:val="left" w:pos="270"/>
                <w:tab w:val="left" w:pos="360"/>
              </w:tabs>
              <w:spacing w:after="200" w:line="276" w:lineRule="auto"/>
              <w:contextualSpacing/>
              <w:jc w:val="left"/>
              <w:rPr>
                <w:rFonts w:hint="default" w:ascii="Times New Roman" w:hAnsi="Times New Roman" w:eastAsia="Calibri" w:cs="Times New Roman"/>
                <w:kern w:val="0"/>
                <w:sz w:val="24"/>
                <w:szCs w:val="24"/>
                <w:lang w:val="sr-Cyrl-CS"/>
                <w14:ligatures w14:val="none"/>
              </w:rPr>
            </w:pPr>
          </w:p>
          <w:p w14:paraId="5B2E7A4F">
            <w:pPr>
              <w:widowControl w:val="0"/>
              <w:tabs>
                <w:tab w:val="left" w:pos="270"/>
                <w:tab w:val="left" w:pos="360"/>
              </w:tabs>
              <w:spacing w:after="200" w:line="276" w:lineRule="auto"/>
              <w:contextualSpacing/>
              <w:jc w:val="left"/>
              <w:rPr>
                <w:rFonts w:hint="default" w:ascii="Times New Roman" w:hAnsi="Times New Roman" w:eastAsia="Calibri" w:cs="Times New Roman"/>
                <w:kern w:val="0"/>
                <w:sz w:val="24"/>
                <w:szCs w:val="24"/>
                <w:lang w:val="sr-Cyrl-CS"/>
                <w14:ligatures w14:val="none"/>
              </w:rPr>
            </w:pPr>
          </w:p>
          <w:p w14:paraId="02597A64">
            <w:pPr>
              <w:widowControl w:val="0"/>
              <w:tabs>
                <w:tab w:val="left" w:pos="270"/>
                <w:tab w:val="left" w:pos="360"/>
              </w:tabs>
              <w:spacing w:after="200" w:line="276" w:lineRule="auto"/>
              <w:contextualSpacing/>
              <w:jc w:val="left"/>
              <w:rPr>
                <w:rFonts w:hint="default" w:ascii="Times New Roman" w:hAnsi="Times New Roman" w:eastAsia="Calibri" w:cs="Times New Roman"/>
                <w:kern w:val="0"/>
                <w:sz w:val="24"/>
                <w:szCs w:val="24"/>
                <w:lang w:val="sr-Cyrl-CS"/>
                <w14:ligatures w14:val="none"/>
              </w:rPr>
            </w:pPr>
          </w:p>
          <w:p w14:paraId="45DA20CB">
            <w:pPr>
              <w:widowControl w:val="0"/>
              <w:tabs>
                <w:tab w:val="left" w:pos="270"/>
                <w:tab w:val="left" w:pos="360"/>
              </w:tabs>
              <w:spacing w:after="200" w:line="276" w:lineRule="auto"/>
              <w:contextualSpacing/>
              <w:jc w:val="left"/>
              <w:rPr>
                <w:rFonts w:hint="default" w:ascii="Times New Roman" w:hAnsi="Times New Roman" w:eastAsia="Calibri" w:cs="Times New Roman"/>
                <w:kern w:val="0"/>
                <w:sz w:val="24"/>
                <w:szCs w:val="24"/>
                <w:lang w:val="sr-Cyrl-CS"/>
                <w14:ligatures w14:val="none"/>
              </w:rPr>
            </w:pPr>
          </w:p>
          <w:p w14:paraId="76F746A6">
            <w:pPr>
              <w:widowControl w:val="0"/>
              <w:tabs>
                <w:tab w:val="left" w:pos="270"/>
                <w:tab w:val="left" w:pos="360"/>
              </w:tabs>
              <w:spacing w:after="200" w:line="276" w:lineRule="auto"/>
              <w:contextualSpacing/>
              <w:jc w:val="left"/>
              <w:rPr>
                <w:rFonts w:hint="default" w:ascii="Times New Roman" w:hAnsi="Times New Roman" w:eastAsia="Calibri" w:cs="Times New Roman"/>
                <w:sz w:val="24"/>
                <w:szCs w:val="24"/>
                <w:lang w:val="sr-Cyrl-CS"/>
              </w:rPr>
            </w:pPr>
          </w:p>
        </w:tc>
        <w:tc>
          <w:tcPr>
            <w:tcW w:w="2805" w:type="dxa"/>
            <w:shd w:val="clear" w:color="auto" w:fill="auto"/>
            <w:vAlign w:val="top"/>
          </w:tcPr>
          <w:p w14:paraId="4F7772B1">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14:ligatures w14:val="none"/>
              </w:rPr>
              <w:t>Планирање семинара са циљем стицања знања и развијања вештина за конструктивно реаговање на насиље и за уочавање понашања која указују да дете трпи насиље</w:t>
            </w:r>
          </w:p>
        </w:tc>
        <w:tc>
          <w:tcPr>
            <w:tcW w:w="2145" w:type="dxa"/>
            <w:shd w:val="clear" w:color="auto" w:fill="auto"/>
            <w:vAlign w:val="center"/>
          </w:tcPr>
          <w:p w14:paraId="3477C9C4">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14:ligatures w14:val="none"/>
              </w:rPr>
              <w:t>Реализатори семинара,запослени,директор</w:t>
            </w:r>
          </w:p>
        </w:tc>
        <w:tc>
          <w:tcPr>
            <w:tcW w:w="1950" w:type="dxa"/>
            <w:shd w:val="clear" w:color="auto" w:fill="auto"/>
            <w:vAlign w:val="top"/>
          </w:tcPr>
          <w:p w14:paraId="72843965">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Увид у планове и извештаје стручног усавршавања</w:t>
            </w:r>
          </w:p>
        </w:tc>
      </w:tr>
      <w:tr w14:paraId="3353F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center"/>
          </w:tcPr>
          <w:p w14:paraId="2D9EBD4A">
            <w:pPr>
              <w:widowControl w:val="0"/>
              <w:spacing w:after="0" w:line="256"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kern w:val="0"/>
                <w:sz w:val="24"/>
                <w:szCs w:val="24"/>
                <w:lang w:val="sr-Cyrl-RS"/>
                <w14:ligatures w14:val="none"/>
              </w:rPr>
              <w:t>Спољашња заштитна мрежа-Сарадња са Школском управом, Полицијском управом, ЦСР, Домом здравља и стручњацима из других надлежних организација</w:t>
            </w:r>
          </w:p>
        </w:tc>
        <w:tc>
          <w:tcPr>
            <w:tcW w:w="2205" w:type="dxa"/>
            <w:shd w:val="clear" w:color="auto" w:fill="FFFFFF"/>
            <w:vAlign w:val="center"/>
          </w:tcPr>
          <w:p w14:paraId="3511C8B1">
            <w:pPr>
              <w:widowControl w:val="0"/>
              <w:tabs>
                <w:tab w:val="left" w:pos="270"/>
                <w:tab w:val="left" w:pos="360"/>
              </w:tabs>
              <w:spacing w:after="200" w:line="276" w:lineRule="auto"/>
              <w:contextualSpacing/>
              <w:jc w:val="left"/>
              <w:rPr>
                <w:rFonts w:hint="default" w:ascii="Times New Roman" w:hAnsi="Times New Roman" w:eastAsia="Calibri" w:cs="Times New Roman"/>
                <w:kern w:val="0"/>
                <w:sz w:val="24"/>
                <w:szCs w:val="24"/>
                <w:lang w:val="sr-Cyrl-CS"/>
                <w14:ligatures w14:val="none"/>
              </w:rPr>
            </w:pPr>
            <w:r>
              <w:rPr>
                <w:rFonts w:hint="default" w:ascii="Times New Roman" w:hAnsi="Times New Roman" w:eastAsia="Calibri" w:cs="Times New Roman"/>
                <w:kern w:val="0"/>
                <w:sz w:val="24"/>
                <w:szCs w:val="24"/>
                <w:lang w:val="sr-Cyrl-CS"/>
                <w14:ligatures w14:val="none"/>
              </w:rPr>
              <w:t>Током школске године/ по потреби</w:t>
            </w:r>
          </w:p>
          <w:p w14:paraId="748F73AD">
            <w:pPr>
              <w:widowControl w:val="0"/>
              <w:tabs>
                <w:tab w:val="left" w:pos="270"/>
                <w:tab w:val="left" w:pos="360"/>
              </w:tabs>
              <w:spacing w:after="200" w:line="276" w:lineRule="auto"/>
              <w:contextualSpacing/>
              <w:jc w:val="left"/>
              <w:rPr>
                <w:rFonts w:hint="default" w:ascii="Times New Roman" w:hAnsi="Times New Roman" w:eastAsia="Calibri" w:cs="Times New Roman"/>
                <w:kern w:val="0"/>
                <w:sz w:val="24"/>
                <w:szCs w:val="24"/>
                <w:lang w:val="sr-Cyrl-CS"/>
                <w14:ligatures w14:val="none"/>
              </w:rPr>
            </w:pPr>
          </w:p>
          <w:p w14:paraId="3C2240D3">
            <w:pPr>
              <w:widowControl w:val="0"/>
              <w:tabs>
                <w:tab w:val="left" w:pos="270"/>
                <w:tab w:val="left" w:pos="360"/>
              </w:tabs>
              <w:spacing w:after="200" w:line="276" w:lineRule="auto"/>
              <w:contextualSpacing/>
              <w:jc w:val="left"/>
              <w:rPr>
                <w:rFonts w:hint="default" w:ascii="Times New Roman" w:hAnsi="Times New Roman" w:eastAsia="Calibri" w:cs="Times New Roman"/>
                <w:kern w:val="0"/>
                <w:sz w:val="24"/>
                <w:szCs w:val="24"/>
                <w:lang w:val="sr-Cyrl-CS"/>
                <w14:ligatures w14:val="none"/>
              </w:rPr>
            </w:pPr>
          </w:p>
          <w:p w14:paraId="4719C91F">
            <w:pPr>
              <w:widowControl w:val="0"/>
              <w:tabs>
                <w:tab w:val="left" w:pos="270"/>
                <w:tab w:val="left" w:pos="360"/>
              </w:tabs>
              <w:spacing w:after="200" w:line="276" w:lineRule="auto"/>
              <w:contextualSpacing/>
              <w:jc w:val="left"/>
              <w:rPr>
                <w:rFonts w:hint="default" w:ascii="Times New Roman" w:hAnsi="Times New Roman" w:eastAsia="Calibri" w:cs="Times New Roman"/>
                <w:kern w:val="0"/>
                <w:sz w:val="24"/>
                <w:szCs w:val="24"/>
                <w:lang w:val="sr-Cyrl-CS"/>
                <w14:ligatures w14:val="none"/>
              </w:rPr>
            </w:pPr>
          </w:p>
          <w:p w14:paraId="2CC59A39">
            <w:pPr>
              <w:widowControl w:val="0"/>
              <w:tabs>
                <w:tab w:val="left" w:pos="270"/>
                <w:tab w:val="left" w:pos="360"/>
              </w:tabs>
              <w:spacing w:after="200" w:line="276" w:lineRule="auto"/>
              <w:contextualSpacing/>
              <w:jc w:val="left"/>
              <w:rPr>
                <w:rFonts w:hint="default" w:ascii="Times New Roman" w:hAnsi="Times New Roman" w:eastAsia="Calibri" w:cs="Times New Roman"/>
                <w:sz w:val="24"/>
                <w:szCs w:val="24"/>
                <w:lang w:val="sr-Cyrl-CS"/>
              </w:rPr>
            </w:pPr>
          </w:p>
        </w:tc>
        <w:tc>
          <w:tcPr>
            <w:tcW w:w="2805" w:type="dxa"/>
            <w:shd w:val="clear" w:color="auto" w:fill="auto"/>
            <w:vAlign w:val="top"/>
          </w:tcPr>
          <w:p w14:paraId="024DEC56">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14:ligatures w14:val="none"/>
              </w:rPr>
              <w:t>Заједничко доношење правила понашања.</w:t>
            </w:r>
            <w:r>
              <w:rPr>
                <w:rFonts w:hint="default" w:ascii="Times New Roman" w:hAnsi="Times New Roman" w:eastAsia="SimSun" w:cs="Times New Roman"/>
                <w:kern w:val="0"/>
                <w:sz w:val="24"/>
                <w:szCs w:val="24"/>
                <w:lang w:val="sr-Cyrl-RS"/>
                <w14:ligatures w14:val="none"/>
              </w:rPr>
              <w:t xml:space="preserve"> </w:t>
            </w:r>
            <w:r>
              <w:rPr>
                <w:rFonts w:hint="default" w:ascii="Times New Roman" w:hAnsi="Times New Roman" w:eastAsia="SimSun" w:cs="Times New Roman"/>
                <w:kern w:val="0"/>
                <w:sz w:val="24"/>
                <w:szCs w:val="24"/>
                <w14:ligatures w14:val="none"/>
              </w:rPr>
              <w:t>Израда паноа у учионицама</w:t>
            </w:r>
          </w:p>
        </w:tc>
        <w:tc>
          <w:tcPr>
            <w:tcW w:w="2145" w:type="dxa"/>
            <w:shd w:val="clear" w:color="auto" w:fill="auto"/>
            <w:vAlign w:val="center"/>
          </w:tcPr>
          <w:p w14:paraId="02705A11">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Директор, стручни сарадници</w:t>
            </w:r>
          </w:p>
        </w:tc>
        <w:tc>
          <w:tcPr>
            <w:tcW w:w="1950" w:type="dxa"/>
            <w:shd w:val="clear" w:color="auto" w:fill="auto"/>
            <w:vAlign w:val="top"/>
          </w:tcPr>
          <w:p w14:paraId="2B3BE1D8">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Увид у дописе, електронску пошту, записнике са састанка</w:t>
            </w:r>
          </w:p>
        </w:tc>
      </w:tr>
      <w:tr w14:paraId="40373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center"/>
          </w:tcPr>
          <w:p w14:paraId="374F975B">
            <w:pPr>
              <w:widowControl w:val="0"/>
              <w:spacing w:after="0" w:line="256"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kern w:val="0"/>
                <w:sz w:val="24"/>
                <w:szCs w:val="24"/>
                <w:lang w:val="sr-Cyrl-RS"/>
                <w14:ligatures w14:val="none"/>
              </w:rPr>
              <w:t>Успостављање правила понашања</w:t>
            </w:r>
          </w:p>
        </w:tc>
        <w:tc>
          <w:tcPr>
            <w:tcW w:w="2205" w:type="dxa"/>
            <w:shd w:val="clear" w:color="auto" w:fill="FFFFFF"/>
            <w:vAlign w:val="center"/>
          </w:tcPr>
          <w:p w14:paraId="6D641522">
            <w:pPr>
              <w:widowControl w:val="0"/>
              <w:tabs>
                <w:tab w:val="left" w:pos="270"/>
                <w:tab w:val="left" w:pos="360"/>
              </w:tabs>
              <w:spacing w:after="200" w:line="276" w:lineRule="auto"/>
              <w:contextualSpacing/>
              <w:jc w:val="left"/>
              <w:rPr>
                <w:rFonts w:hint="default" w:ascii="Times New Roman" w:hAnsi="Times New Roman" w:eastAsia="Calibri" w:cs="Times New Roman"/>
                <w:sz w:val="24"/>
                <w:szCs w:val="24"/>
                <w:lang w:val="sr-Cyrl-CS"/>
              </w:rPr>
            </w:pPr>
            <w:r>
              <w:rPr>
                <w:rFonts w:hint="default" w:ascii="Times New Roman" w:hAnsi="Times New Roman" w:eastAsia="SimSun" w:cs="Times New Roman"/>
                <w:kern w:val="0"/>
                <w:sz w:val="24"/>
                <w:szCs w:val="24"/>
                <w:lang w:val="sr-Cyrl-RS"/>
                <w14:ligatures w14:val="none"/>
              </w:rPr>
              <w:t>Септембар/октобар</w:t>
            </w:r>
          </w:p>
        </w:tc>
        <w:tc>
          <w:tcPr>
            <w:tcW w:w="2805" w:type="dxa"/>
            <w:shd w:val="clear" w:color="auto" w:fill="auto"/>
            <w:vAlign w:val="top"/>
          </w:tcPr>
          <w:p w14:paraId="338BA0AE">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14:ligatures w14:val="none"/>
              </w:rPr>
              <w:t>Организовање друштвених, културних, хуманитарних и спотских активности, посета и дружења, радиониц</w:t>
            </w:r>
            <w:r>
              <w:rPr>
                <w:rFonts w:hint="default" w:ascii="Times New Roman" w:hAnsi="Times New Roman" w:eastAsia="SimSun" w:cs="Times New Roman"/>
                <w:kern w:val="0"/>
                <w:sz w:val="24"/>
                <w:szCs w:val="24"/>
                <w:lang w:val="sr-Cyrl-RS"/>
                <w14:ligatures w14:val="none"/>
              </w:rPr>
              <w:t>е на тему заштите од насиља и превенције</w:t>
            </w:r>
          </w:p>
        </w:tc>
        <w:tc>
          <w:tcPr>
            <w:tcW w:w="2145" w:type="dxa"/>
            <w:shd w:val="clear" w:color="auto" w:fill="auto"/>
            <w:vAlign w:val="top"/>
          </w:tcPr>
          <w:p w14:paraId="0E9FF946">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14:ligatures w14:val="none"/>
              </w:rPr>
              <w:t>Ученици,одељењске старешине</w:t>
            </w:r>
            <w:r>
              <w:rPr>
                <w:rFonts w:hint="default" w:ascii="Times New Roman" w:hAnsi="Times New Roman" w:eastAsia="SimSun" w:cs="Times New Roman"/>
                <w:kern w:val="0"/>
                <w:sz w:val="24"/>
                <w:szCs w:val="24"/>
                <w:lang w:val="sr-Cyrl-RS"/>
                <w14:ligatures w14:val="none"/>
              </w:rPr>
              <w:t xml:space="preserve"> и учитељи</w:t>
            </w:r>
          </w:p>
        </w:tc>
        <w:tc>
          <w:tcPr>
            <w:tcW w:w="1950" w:type="dxa"/>
            <w:shd w:val="clear" w:color="auto" w:fill="auto"/>
            <w:vAlign w:val="top"/>
          </w:tcPr>
          <w:p w14:paraId="2A2A9F8A">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Панои у учионицама</w:t>
            </w:r>
          </w:p>
        </w:tc>
      </w:tr>
      <w:tr w14:paraId="65A4C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center"/>
          </w:tcPr>
          <w:p w14:paraId="2083EF53">
            <w:pPr>
              <w:widowControl w:val="0"/>
              <w:spacing w:after="0" w:line="256"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kern w:val="0"/>
                <w:sz w:val="24"/>
                <w:szCs w:val="24"/>
                <w:lang w:val="sr-Cyrl-RS"/>
                <w14:ligatures w14:val="none"/>
              </w:rPr>
              <w:t>Реализација радионица/активности за ученике на тему ненасилне комуникације, толеранције, слободе, успешног решавања конфилкта итд.</w:t>
            </w:r>
          </w:p>
        </w:tc>
        <w:tc>
          <w:tcPr>
            <w:tcW w:w="2205" w:type="dxa"/>
            <w:shd w:val="clear" w:color="auto" w:fill="auto"/>
            <w:vAlign w:val="center"/>
          </w:tcPr>
          <w:p w14:paraId="737E96BD">
            <w:pPr>
              <w:widowControl w:val="0"/>
              <w:tabs>
                <w:tab w:val="left" w:pos="270"/>
                <w:tab w:val="left" w:pos="360"/>
              </w:tabs>
              <w:spacing w:after="200" w:line="276" w:lineRule="auto"/>
              <w:contextualSpacing/>
              <w:jc w:val="left"/>
              <w:rPr>
                <w:rFonts w:hint="default" w:ascii="Times New Roman" w:hAnsi="Times New Roman" w:eastAsia="Calibri" w:cs="Times New Roman"/>
                <w:sz w:val="24"/>
                <w:szCs w:val="24"/>
                <w:lang w:val="sr-Cyrl-CS"/>
              </w:rPr>
            </w:pPr>
            <w:r>
              <w:rPr>
                <w:rFonts w:hint="default" w:ascii="Times New Roman" w:hAnsi="Times New Roman" w:eastAsia="SimSun" w:cs="Times New Roman"/>
                <w:kern w:val="0"/>
                <w:sz w:val="24"/>
                <w:szCs w:val="24"/>
                <w:lang w:val="sr-Cyrl-RS"/>
                <w14:ligatures w14:val="none"/>
              </w:rPr>
              <w:t>Током године</w:t>
            </w:r>
          </w:p>
        </w:tc>
        <w:tc>
          <w:tcPr>
            <w:tcW w:w="2805" w:type="dxa"/>
            <w:shd w:val="clear" w:color="auto" w:fill="auto"/>
            <w:vAlign w:val="top"/>
          </w:tcPr>
          <w:p w14:paraId="246DFA64">
            <w:pPr>
              <w:widowControl w:val="0"/>
              <w:spacing w:after="0" w:line="240" w:lineRule="auto"/>
              <w:jc w:val="left"/>
              <w:rPr>
                <w:rFonts w:hint="default" w:ascii="Times New Roman" w:hAnsi="Times New Roman" w:eastAsia="SimSun" w:cs="Times New Roman"/>
                <w:color w:val="FF0000"/>
                <w:sz w:val="24"/>
                <w:szCs w:val="24"/>
                <w:lang w:val="en-US"/>
              </w:rPr>
            </w:pPr>
            <w:r>
              <w:rPr>
                <w:rFonts w:hint="default" w:ascii="Times New Roman" w:hAnsi="Times New Roman" w:eastAsia="SimSun" w:cs="Times New Roman"/>
                <w:kern w:val="0"/>
                <w:sz w:val="24"/>
                <w:szCs w:val="24"/>
                <w:lang w:val="sr-Cyrl-RS"/>
                <w14:ligatures w14:val="none"/>
              </w:rPr>
              <w:t>Организовање дискусија, трибина, разговора, радионица на поменуте теме</w:t>
            </w:r>
          </w:p>
        </w:tc>
        <w:tc>
          <w:tcPr>
            <w:tcW w:w="2145" w:type="dxa"/>
            <w:shd w:val="clear" w:color="auto" w:fill="auto"/>
            <w:vAlign w:val="top"/>
          </w:tcPr>
          <w:p w14:paraId="2A2B82EE">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Предметни наставници, одељенске сатрешине, учитељи, педагог, психолог</w:t>
            </w:r>
          </w:p>
        </w:tc>
        <w:tc>
          <w:tcPr>
            <w:tcW w:w="1950" w:type="dxa"/>
            <w:shd w:val="clear" w:color="auto" w:fill="auto"/>
            <w:vAlign w:val="top"/>
          </w:tcPr>
          <w:p w14:paraId="624AAB91">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Дневник рада стручних сарадника, ес дневник</w:t>
            </w:r>
          </w:p>
        </w:tc>
      </w:tr>
      <w:tr w14:paraId="5FDD0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center"/>
          </w:tcPr>
          <w:p w14:paraId="03CE31EA">
            <w:pPr>
              <w:widowControl w:val="0"/>
              <w:spacing w:after="0" w:line="256" w:lineRule="auto"/>
              <w:jc w:val="left"/>
              <w:rPr>
                <w:rFonts w:hint="default" w:ascii="Times New Roman" w:hAnsi="Times New Roman" w:eastAsia="SimSun" w:cs="Times New Roman"/>
                <w:kern w:val="0"/>
                <w:sz w:val="24"/>
                <w:szCs w:val="24"/>
                <w:lang w:val="sr-Cyrl-RS" w:eastAsia="en-US" w:bidi="ar-SA"/>
                <w14:ligatures w14:val="none"/>
              </w:rPr>
            </w:pPr>
            <w:r>
              <w:rPr>
                <w:rFonts w:hint="default" w:ascii="Times New Roman" w:hAnsi="Times New Roman" w:eastAsia="SimSun" w:cs="Times New Roman"/>
                <w:color w:val="000000" w:themeColor="text1"/>
                <w:kern w:val="0"/>
                <w:sz w:val="24"/>
                <w:szCs w:val="24"/>
                <w14:textFill>
                  <w14:solidFill>
                    <w14:schemeClr w14:val="tx1"/>
                  </w14:solidFill>
                </w14:textFill>
                <w14:ligatures w14:val="none"/>
              </w:rPr>
              <w:t>Обележавање Деч</w:t>
            </w:r>
            <w:r>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t>и</w:t>
            </w:r>
            <w:r>
              <w:rPr>
                <w:rFonts w:hint="default" w:ascii="Times New Roman" w:hAnsi="Times New Roman" w:eastAsia="SimSun" w:cs="Times New Roman"/>
                <w:color w:val="000000" w:themeColor="text1"/>
                <w:kern w:val="0"/>
                <w:sz w:val="24"/>
                <w:szCs w:val="24"/>
                <w14:textFill>
                  <w14:solidFill>
                    <w14:schemeClr w14:val="tx1"/>
                  </w14:solidFill>
                </w14:textFill>
                <w14:ligatures w14:val="none"/>
              </w:rPr>
              <w:t>је недеље</w:t>
            </w:r>
            <w:r>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t xml:space="preserve"> </w:t>
            </w:r>
          </w:p>
        </w:tc>
        <w:tc>
          <w:tcPr>
            <w:tcW w:w="2205" w:type="dxa"/>
            <w:shd w:val="clear" w:color="auto" w:fill="auto"/>
            <w:vAlign w:val="center"/>
          </w:tcPr>
          <w:p w14:paraId="59031545">
            <w:pPr>
              <w:widowControl w:val="0"/>
              <w:tabs>
                <w:tab w:val="left" w:pos="270"/>
                <w:tab w:val="left" w:pos="360"/>
              </w:tabs>
              <w:spacing w:after="200" w:line="276" w:lineRule="auto"/>
              <w:contextualSpacing/>
              <w:jc w:val="left"/>
              <w:rPr>
                <w:rFonts w:hint="default" w:ascii="Times New Roman" w:hAnsi="Times New Roman" w:eastAsia="SimSun" w:cs="Times New Roman"/>
                <w:kern w:val="0"/>
                <w:sz w:val="24"/>
                <w:szCs w:val="24"/>
                <w:lang w:val="sr-Cyrl-RS" w:eastAsia="en-US" w:bidi="ar-SA"/>
                <w14:ligatures w14:val="none"/>
              </w:rPr>
            </w:pPr>
            <w:r>
              <w:rPr>
                <w:rFonts w:hint="default" w:ascii="Times New Roman" w:hAnsi="Times New Roman" w:eastAsia="SimSun" w:cs="Times New Roman"/>
                <w:kern w:val="0"/>
                <w:sz w:val="24"/>
                <w:szCs w:val="24"/>
                <w:lang w:val="sr-Cyrl-RS"/>
                <w14:ligatures w14:val="none"/>
              </w:rPr>
              <w:t>Октобар (1.10.-5.10.)</w:t>
            </w:r>
          </w:p>
        </w:tc>
        <w:tc>
          <w:tcPr>
            <w:tcW w:w="2805" w:type="dxa"/>
            <w:shd w:val="clear" w:color="auto" w:fill="auto"/>
            <w:vAlign w:val="top"/>
          </w:tcPr>
          <w:p w14:paraId="1BFDB232">
            <w:pPr>
              <w:widowControl w:val="0"/>
              <w:spacing w:after="0" w:line="240" w:lineRule="auto"/>
              <w:jc w:val="left"/>
              <w:rPr>
                <w:rFonts w:hint="default" w:ascii="Times New Roman" w:hAnsi="Times New Roman" w:eastAsia="SimSun" w:cs="Times New Roman"/>
                <w:kern w:val="0"/>
                <w:sz w:val="24"/>
                <w:szCs w:val="24"/>
                <w:lang w:val="sr-Cyrl-RS" w:eastAsia="en-US" w:bidi="ar-SA"/>
                <w14:ligatures w14:val="none"/>
              </w:rPr>
            </w:pPr>
            <w:r>
              <w:rPr>
                <w:rFonts w:hint="default" w:ascii="Times New Roman" w:hAnsi="Times New Roman" w:eastAsia="SimSun" w:cs="Times New Roman"/>
                <w:kern w:val="0"/>
                <w:sz w:val="24"/>
                <w:szCs w:val="24"/>
                <w:lang w:val="sr-Cyrl-RS"/>
                <w14:ligatures w14:val="none"/>
              </w:rPr>
              <w:t>Презентација, разговор, дискусија</w:t>
            </w:r>
          </w:p>
        </w:tc>
        <w:tc>
          <w:tcPr>
            <w:tcW w:w="2145" w:type="dxa"/>
            <w:shd w:val="clear" w:color="auto" w:fill="auto"/>
            <w:vAlign w:val="top"/>
          </w:tcPr>
          <w:p w14:paraId="615686E0">
            <w:pPr>
              <w:widowControl w:val="0"/>
              <w:spacing w:after="0" w:line="256" w:lineRule="auto"/>
              <w:jc w:val="left"/>
              <w:rPr>
                <w:rFonts w:hint="default" w:ascii="Times New Roman" w:hAnsi="Times New Roman" w:eastAsia="SimSun" w:cs="Times New Roman"/>
                <w:kern w:val="0"/>
                <w:sz w:val="24"/>
                <w:szCs w:val="24"/>
                <w:lang w:val="sr-Cyrl-RS" w:eastAsia="en-US" w:bidi="ar-SA"/>
                <w14:ligatures w14:val="none"/>
              </w:rPr>
            </w:pPr>
            <w:r>
              <w:rPr>
                <w:rFonts w:hint="default" w:ascii="Times New Roman" w:hAnsi="Times New Roman" w:eastAsia="SimSun" w:cs="Times New Roman"/>
                <w:kern w:val="0"/>
                <w:sz w:val="24"/>
                <w:szCs w:val="24"/>
                <w:lang w:val="sr-Cyrl-RS"/>
                <w14:ligatures w14:val="none"/>
              </w:rPr>
              <w:t>О</w:t>
            </w:r>
            <w:r>
              <w:rPr>
                <w:rFonts w:hint="default" w:ascii="Times New Roman" w:hAnsi="Times New Roman" w:eastAsia="SimSun" w:cs="Times New Roman"/>
                <w:kern w:val="0"/>
                <w:sz w:val="24"/>
                <w:szCs w:val="24"/>
                <w14:ligatures w14:val="none"/>
              </w:rPr>
              <w:t>дељењске старешине</w:t>
            </w:r>
            <w:r>
              <w:rPr>
                <w:rFonts w:hint="default" w:ascii="Times New Roman" w:hAnsi="Times New Roman" w:eastAsia="SimSun" w:cs="Times New Roman"/>
                <w:kern w:val="0"/>
                <w:sz w:val="24"/>
                <w:szCs w:val="24"/>
                <w:lang w:val="sr-Cyrl-RS"/>
                <w14:ligatures w14:val="none"/>
              </w:rPr>
              <w:t>,учитељи</w:t>
            </w:r>
          </w:p>
        </w:tc>
        <w:tc>
          <w:tcPr>
            <w:tcW w:w="1950" w:type="dxa"/>
            <w:shd w:val="clear" w:color="auto" w:fill="auto"/>
            <w:vAlign w:val="top"/>
          </w:tcPr>
          <w:p w14:paraId="1FEC9011">
            <w:pPr>
              <w:widowControl w:val="0"/>
              <w:spacing w:after="0" w:line="256" w:lineRule="auto"/>
              <w:jc w:val="left"/>
              <w:rPr>
                <w:rFonts w:hint="default" w:ascii="Times New Roman" w:hAnsi="Times New Roman" w:eastAsia="SimSun" w:cs="Times New Roman"/>
                <w:kern w:val="0"/>
                <w:sz w:val="24"/>
                <w:szCs w:val="24"/>
                <w:lang w:val="sr-Cyrl-RS" w:eastAsia="en-US" w:bidi="ar-SA"/>
                <w14:ligatures w14:val="none"/>
              </w:rPr>
            </w:pPr>
            <w:r>
              <w:rPr>
                <w:rFonts w:hint="default" w:ascii="Times New Roman" w:hAnsi="Times New Roman" w:eastAsia="SimSun" w:cs="Times New Roman"/>
                <w:kern w:val="0"/>
                <w:sz w:val="24"/>
                <w:szCs w:val="24"/>
                <w:lang w:val="sr-Cyrl-RS"/>
                <w14:ligatures w14:val="none"/>
              </w:rPr>
              <w:t>Слике, Сајт школе, Фејсбук страница</w:t>
            </w:r>
          </w:p>
        </w:tc>
      </w:tr>
      <w:tr w14:paraId="2F954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center"/>
          </w:tcPr>
          <w:p w14:paraId="41D0EDD4">
            <w:pPr>
              <w:widowControl w:val="0"/>
              <w:spacing w:after="0" w:line="256" w:lineRule="auto"/>
              <w:jc w:val="left"/>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pPr>
            <w:r>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t>Предавање/активности за ученике  на тему трговине људима (МУП) радионица „Пинокио“ – ученици старијих разреда (Црвени крст)</w:t>
            </w:r>
          </w:p>
          <w:p w14:paraId="264E73BD">
            <w:pPr>
              <w:widowControl w:val="0"/>
              <w:spacing w:after="0" w:line="256"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t>Радионица „Сви имамо право на слободу и сигурност“</w:t>
            </w:r>
          </w:p>
        </w:tc>
        <w:tc>
          <w:tcPr>
            <w:tcW w:w="2205" w:type="dxa"/>
            <w:shd w:val="clear" w:color="auto" w:fill="auto"/>
            <w:vAlign w:val="center"/>
          </w:tcPr>
          <w:p w14:paraId="633FC869">
            <w:pPr>
              <w:widowControl w:val="0"/>
              <w:tabs>
                <w:tab w:val="left" w:pos="270"/>
                <w:tab w:val="left" w:pos="360"/>
              </w:tabs>
              <w:spacing w:after="200" w:line="276" w:lineRule="auto"/>
              <w:contextualSpacing/>
              <w:jc w:val="left"/>
              <w:rPr>
                <w:rFonts w:hint="default" w:ascii="Times New Roman" w:hAnsi="Times New Roman" w:eastAsia="Calibri" w:cs="Times New Roman"/>
                <w:sz w:val="24"/>
                <w:szCs w:val="24"/>
                <w:lang w:val="sr-Cyrl-CS"/>
              </w:rPr>
            </w:pPr>
            <w:r>
              <w:rPr>
                <w:rFonts w:hint="default" w:ascii="Times New Roman" w:hAnsi="Times New Roman" w:eastAsia="SimSun" w:cs="Times New Roman"/>
                <w:kern w:val="0"/>
                <w:sz w:val="24"/>
                <w:szCs w:val="24"/>
                <w:lang w:val="sr-Cyrl-RS"/>
                <w14:ligatures w14:val="none"/>
              </w:rPr>
              <w:t>Октобар</w:t>
            </w:r>
          </w:p>
        </w:tc>
        <w:tc>
          <w:tcPr>
            <w:tcW w:w="2805" w:type="dxa"/>
            <w:shd w:val="clear" w:color="auto" w:fill="auto"/>
            <w:vAlign w:val="top"/>
          </w:tcPr>
          <w:p w14:paraId="20F85477">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Пројекција одабраних филмова, реализација радионица и предавања у сарадњи са МУП-ом и ЦК</w:t>
            </w:r>
          </w:p>
        </w:tc>
        <w:tc>
          <w:tcPr>
            <w:tcW w:w="2145" w:type="dxa"/>
            <w:shd w:val="clear" w:color="auto" w:fill="auto"/>
            <w:vAlign w:val="top"/>
          </w:tcPr>
          <w:p w14:paraId="19018936">
            <w:pPr>
              <w:widowControl w:val="0"/>
              <w:spacing w:after="0" w:line="240"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lang w:val="sr-Cyrl-RS"/>
                <w14:ligatures w14:val="none"/>
              </w:rPr>
              <w:t>Одељенске старешине, учитељи</w:t>
            </w:r>
          </w:p>
          <w:p w14:paraId="710340DE">
            <w:pPr>
              <w:widowControl w:val="0"/>
              <w:spacing w:after="0" w:line="240"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lang w:val="sr-Cyrl-RS"/>
                <w14:ligatures w14:val="none"/>
              </w:rPr>
              <w:t>Педагог</w:t>
            </w:r>
          </w:p>
          <w:p w14:paraId="177196AD">
            <w:pPr>
              <w:widowControl w:val="0"/>
              <w:spacing w:after="0" w:line="240"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lang w:val="sr-Cyrl-RS"/>
                <w14:ligatures w14:val="none"/>
              </w:rPr>
              <w:t>Психолог</w:t>
            </w:r>
          </w:p>
          <w:p w14:paraId="6AEE5079">
            <w:pPr>
              <w:widowControl w:val="0"/>
              <w:spacing w:after="0" w:line="256" w:lineRule="auto"/>
              <w:jc w:val="both"/>
              <w:rPr>
                <w:rFonts w:hint="default" w:ascii="Times New Roman" w:hAnsi="Times New Roman" w:eastAsia="SimSun" w:cs="Times New Roman"/>
                <w:sz w:val="24"/>
                <w:szCs w:val="24"/>
                <w:lang w:val="en-US"/>
              </w:rPr>
            </w:pPr>
          </w:p>
        </w:tc>
        <w:tc>
          <w:tcPr>
            <w:tcW w:w="1950" w:type="dxa"/>
            <w:shd w:val="clear" w:color="auto" w:fill="auto"/>
            <w:vAlign w:val="top"/>
          </w:tcPr>
          <w:p w14:paraId="5A58B677">
            <w:pPr>
              <w:widowControl w:val="0"/>
              <w:spacing w:after="0" w:line="240"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lang w:val="sr-Cyrl-RS"/>
                <w14:ligatures w14:val="none"/>
              </w:rPr>
              <w:t>Увид у евидентиране чосеве у Ес дневнику</w:t>
            </w:r>
          </w:p>
          <w:p w14:paraId="55342427">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Извештај са одржаног часа</w:t>
            </w:r>
          </w:p>
        </w:tc>
      </w:tr>
      <w:tr w14:paraId="2FF84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center"/>
          </w:tcPr>
          <w:p w14:paraId="0DEE9001">
            <w:pPr>
              <w:widowControl w:val="0"/>
              <w:spacing w:after="0" w:line="256"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t xml:space="preserve">Предавање за ученике на тему безбедности у саобраћају и обука прве помоћи </w:t>
            </w:r>
          </w:p>
        </w:tc>
        <w:tc>
          <w:tcPr>
            <w:tcW w:w="2205" w:type="dxa"/>
            <w:shd w:val="clear" w:color="auto" w:fill="auto"/>
            <w:vAlign w:val="center"/>
          </w:tcPr>
          <w:p w14:paraId="14173921">
            <w:pPr>
              <w:widowControl w:val="0"/>
              <w:tabs>
                <w:tab w:val="left" w:pos="270"/>
                <w:tab w:val="left" w:pos="360"/>
              </w:tabs>
              <w:spacing w:after="200" w:line="276" w:lineRule="auto"/>
              <w:contextualSpacing/>
              <w:jc w:val="left"/>
              <w:rPr>
                <w:rFonts w:hint="default" w:ascii="Times New Roman" w:hAnsi="Times New Roman" w:eastAsia="Calibri" w:cs="Times New Roman"/>
                <w:sz w:val="24"/>
                <w:szCs w:val="24"/>
                <w:lang w:val="sr-Cyrl-CS"/>
              </w:rPr>
            </w:pPr>
            <w:r>
              <w:rPr>
                <w:rFonts w:hint="default" w:ascii="Times New Roman" w:hAnsi="Times New Roman" w:eastAsia="SimSun" w:cs="Times New Roman"/>
                <w:kern w:val="0"/>
                <w:sz w:val="24"/>
                <w:szCs w:val="24"/>
                <w:lang w:val="sr-Cyrl-RS"/>
                <w14:ligatures w14:val="none"/>
              </w:rPr>
              <w:t xml:space="preserve">Септембар/октобар </w:t>
            </w:r>
          </w:p>
        </w:tc>
        <w:tc>
          <w:tcPr>
            <w:tcW w:w="2805" w:type="dxa"/>
            <w:shd w:val="clear" w:color="auto" w:fill="auto"/>
            <w:vAlign w:val="top"/>
          </w:tcPr>
          <w:p w14:paraId="59F75465">
            <w:pPr>
              <w:widowControl w:val="0"/>
              <w:spacing w:after="0" w:line="240" w:lineRule="auto"/>
              <w:jc w:val="both"/>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Активности, радионице и предавања у сарадњи са Цк</w:t>
            </w:r>
          </w:p>
        </w:tc>
        <w:tc>
          <w:tcPr>
            <w:tcW w:w="2145" w:type="dxa"/>
            <w:shd w:val="clear" w:color="auto" w:fill="auto"/>
            <w:vAlign w:val="top"/>
          </w:tcPr>
          <w:p w14:paraId="3226F176">
            <w:pPr>
              <w:widowControl w:val="0"/>
              <w:spacing w:after="0" w:line="240" w:lineRule="auto"/>
              <w:jc w:val="both"/>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Педагог, предметни наставници, сарадник Цк</w:t>
            </w:r>
          </w:p>
        </w:tc>
        <w:tc>
          <w:tcPr>
            <w:tcW w:w="1950" w:type="dxa"/>
            <w:shd w:val="clear" w:color="auto" w:fill="auto"/>
            <w:vAlign w:val="top"/>
          </w:tcPr>
          <w:p w14:paraId="0F32EE9A">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Увид у евидентиране ЧОС (ес дневник), дневник рада стручног сарадника</w:t>
            </w:r>
          </w:p>
        </w:tc>
      </w:tr>
      <w:tr w14:paraId="7AF9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center"/>
          </w:tcPr>
          <w:p w14:paraId="634A7388">
            <w:pPr>
              <w:widowControl w:val="0"/>
              <w:spacing w:after="0" w:line="256"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kern w:val="0"/>
                <w:sz w:val="24"/>
                <w:szCs w:val="24"/>
                <w:lang w:val="sr-Cyrl-RS"/>
                <w14:ligatures w14:val="none"/>
              </w:rPr>
              <w:t xml:space="preserve">Обележавање Европског дана борбе против трговине људима </w:t>
            </w:r>
            <w:r>
              <w:rPr>
                <w:rFonts w:hint="default" w:ascii="Times New Roman" w:hAnsi="Times New Roman" w:eastAsia="SimSun" w:cs="Times New Roman"/>
                <w:color w:val="FF0000"/>
                <w:kern w:val="0"/>
                <w:sz w:val="24"/>
                <w:szCs w:val="24"/>
                <w:lang w:val="sr-Cyrl-RS"/>
                <w14:ligatures w14:val="none"/>
              </w:rPr>
              <w:t xml:space="preserve"> </w:t>
            </w:r>
            <w:r>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t>- радионица „Пинокио“, пројекција филмова</w:t>
            </w:r>
          </w:p>
        </w:tc>
        <w:tc>
          <w:tcPr>
            <w:tcW w:w="2205" w:type="dxa"/>
            <w:shd w:val="clear" w:color="auto" w:fill="auto"/>
            <w:vAlign w:val="center"/>
          </w:tcPr>
          <w:p w14:paraId="3023922E">
            <w:pPr>
              <w:widowControl w:val="0"/>
              <w:spacing w:after="0" w:line="240"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lang w:val="sr-Cyrl-RS"/>
                <w14:ligatures w14:val="none"/>
              </w:rPr>
              <w:t>18. октобар</w:t>
            </w:r>
          </w:p>
          <w:p w14:paraId="7D3AA352">
            <w:pPr>
              <w:widowControl w:val="0"/>
              <w:tabs>
                <w:tab w:val="left" w:pos="270"/>
                <w:tab w:val="left" w:pos="360"/>
              </w:tabs>
              <w:spacing w:after="200" w:line="276" w:lineRule="auto"/>
              <w:contextualSpacing/>
              <w:jc w:val="left"/>
              <w:rPr>
                <w:rFonts w:hint="default" w:ascii="Times New Roman" w:hAnsi="Times New Roman" w:eastAsia="Calibri" w:cs="Times New Roman"/>
                <w:sz w:val="24"/>
                <w:szCs w:val="24"/>
                <w:lang w:val="sr-Cyrl-CS"/>
              </w:rPr>
            </w:pPr>
          </w:p>
        </w:tc>
        <w:tc>
          <w:tcPr>
            <w:tcW w:w="2805" w:type="dxa"/>
            <w:shd w:val="clear" w:color="auto" w:fill="auto"/>
            <w:vAlign w:val="top"/>
          </w:tcPr>
          <w:p w14:paraId="28E672B5">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t>Пројекција филма, реализација радионице</w:t>
            </w:r>
          </w:p>
        </w:tc>
        <w:tc>
          <w:tcPr>
            <w:tcW w:w="2145" w:type="dxa"/>
            <w:shd w:val="clear" w:color="auto" w:fill="auto"/>
            <w:vAlign w:val="top"/>
          </w:tcPr>
          <w:p w14:paraId="27585EA7">
            <w:pPr>
              <w:widowControl w:val="0"/>
              <w:spacing w:after="0" w:line="240"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lang w:val="sr-Cyrl-RS"/>
                <w14:ligatures w14:val="none"/>
              </w:rPr>
              <w:t>Педагог и психолог, стручни сарадник Цк</w:t>
            </w:r>
          </w:p>
          <w:p w14:paraId="67A44FBA">
            <w:pPr>
              <w:widowControl w:val="0"/>
              <w:spacing w:after="0" w:line="240" w:lineRule="auto"/>
              <w:jc w:val="both"/>
              <w:rPr>
                <w:rFonts w:hint="default" w:ascii="Times New Roman" w:hAnsi="Times New Roman" w:eastAsia="SimSun" w:cs="Times New Roman"/>
                <w:b/>
                <w:kern w:val="0"/>
                <w:sz w:val="24"/>
                <w:szCs w:val="24"/>
                <w:lang w:val="sr-Cyrl-RS"/>
                <w14:ligatures w14:val="none"/>
              </w:rPr>
            </w:pPr>
          </w:p>
          <w:p w14:paraId="420DB1FC">
            <w:pPr>
              <w:widowControl w:val="0"/>
              <w:spacing w:after="0" w:line="256" w:lineRule="auto"/>
              <w:jc w:val="both"/>
              <w:rPr>
                <w:rFonts w:hint="default" w:ascii="Times New Roman" w:hAnsi="Times New Roman" w:eastAsia="SimSun" w:cs="Times New Roman"/>
                <w:sz w:val="24"/>
                <w:szCs w:val="24"/>
                <w:lang w:val="en-US"/>
              </w:rPr>
            </w:pPr>
          </w:p>
        </w:tc>
        <w:tc>
          <w:tcPr>
            <w:tcW w:w="1950" w:type="dxa"/>
            <w:shd w:val="clear" w:color="auto" w:fill="auto"/>
            <w:vAlign w:val="top"/>
          </w:tcPr>
          <w:p w14:paraId="724FD05E">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Фотографије, дневник рада педагога</w:t>
            </w:r>
          </w:p>
        </w:tc>
      </w:tr>
      <w:tr w14:paraId="0C944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center"/>
          </w:tcPr>
          <w:p w14:paraId="55952645">
            <w:pPr>
              <w:widowControl w:val="0"/>
              <w:spacing w:after="0" w:line="256"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color w:val="000000" w:themeColor="text1"/>
                <w:kern w:val="0"/>
                <w:sz w:val="24"/>
                <w:szCs w:val="24"/>
                <w14:textFill>
                  <w14:solidFill>
                    <w14:schemeClr w14:val="tx1"/>
                  </w14:solidFill>
                </w14:textFill>
                <w14:ligatures w14:val="none"/>
              </w:rPr>
              <w:t>Обележавање Дана толеранције</w:t>
            </w:r>
          </w:p>
        </w:tc>
        <w:tc>
          <w:tcPr>
            <w:tcW w:w="2205" w:type="dxa"/>
            <w:shd w:val="clear" w:color="auto" w:fill="auto"/>
            <w:vAlign w:val="center"/>
          </w:tcPr>
          <w:p w14:paraId="55EA0BCB">
            <w:pPr>
              <w:widowControl w:val="0"/>
              <w:spacing w:after="0" w:line="240" w:lineRule="auto"/>
              <w:jc w:val="left"/>
              <w:rPr>
                <w:rFonts w:hint="default" w:ascii="Times New Roman" w:hAnsi="Times New Roman" w:eastAsia="SimSun" w:cs="Times New Roman"/>
                <w:sz w:val="24"/>
                <w:szCs w:val="24"/>
                <w:lang w:val="sr-Cyrl-CS"/>
              </w:rPr>
            </w:pPr>
            <w:r>
              <w:rPr>
                <w:rFonts w:hint="default" w:ascii="Times New Roman" w:hAnsi="Times New Roman" w:eastAsia="SimSun" w:cs="Times New Roman"/>
                <w:kern w:val="0"/>
                <w:sz w:val="24"/>
                <w:szCs w:val="24"/>
                <w:lang w:val="sr-Cyrl-RS"/>
                <w14:ligatures w14:val="none"/>
              </w:rPr>
              <w:t>16.новембар</w:t>
            </w:r>
          </w:p>
        </w:tc>
        <w:tc>
          <w:tcPr>
            <w:tcW w:w="2805" w:type="dxa"/>
            <w:shd w:val="clear" w:color="auto" w:fill="auto"/>
            <w:vAlign w:val="top"/>
          </w:tcPr>
          <w:p w14:paraId="78DCB5F3">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color w:val="000000" w:themeColor="text1"/>
                <w:kern w:val="0"/>
                <w:sz w:val="24"/>
                <w:szCs w:val="24"/>
                <w14:textFill>
                  <w14:solidFill>
                    <w14:schemeClr w14:val="tx1"/>
                  </w14:solidFill>
                </w14:textFill>
                <w14:ligatures w14:val="none"/>
              </w:rPr>
              <w:t>Уређивање паноа и постера</w:t>
            </w:r>
            <w:r>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t xml:space="preserve"> у холу школе на тему толеранције</w:t>
            </w:r>
            <w:r>
              <w:rPr>
                <w:rFonts w:hint="default" w:ascii="Times New Roman" w:hAnsi="Times New Roman" w:eastAsia="SimSun" w:cs="Times New Roman"/>
                <w:kern w:val="0"/>
                <w:sz w:val="24"/>
                <w:szCs w:val="24"/>
                <w:lang w:val="sr-Cyrl-RS"/>
                <w14:ligatures w14:val="none"/>
              </w:rPr>
              <w:t>.Слање материјала учитељима и одељењским старешинама. Реализација ЧОС-а на тему толеранције</w:t>
            </w:r>
          </w:p>
        </w:tc>
        <w:tc>
          <w:tcPr>
            <w:tcW w:w="2145" w:type="dxa"/>
            <w:shd w:val="clear" w:color="auto" w:fill="auto"/>
            <w:vAlign w:val="top"/>
          </w:tcPr>
          <w:p w14:paraId="03625903">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Ученички парламент,одељењске старешине,наставници ликовне културе</w:t>
            </w:r>
          </w:p>
        </w:tc>
        <w:tc>
          <w:tcPr>
            <w:tcW w:w="1950" w:type="dxa"/>
            <w:shd w:val="clear" w:color="auto" w:fill="auto"/>
            <w:vAlign w:val="top"/>
          </w:tcPr>
          <w:p w14:paraId="6EFD7592">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14:ligatures w14:val="none"/>
              </w:rPr>
              <w:t>Слике, Сајт школе, Фејсбук страница</w:t>
            </w:r>
          </w:p>
        </w:tc>
      </w:tr>
      <w:tr w14:paraId="79456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center"/>
          </w:tcPr>
          <w:p w14:paraId="2F42879F">
            <w:pPr>
              <w:widowControl w:val="0"/>
              <w:spacing w:after="0" w:line="256"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t>Обележавање Међународног дана борбе против насиља над женама</w:t>
            </w:r>
          </w:p>
        </w:tc>
        <w:tc>
          <w:tcPr>
            <w:tcW w:w="2205" w:type="dxa"/>
            <w:shd w:val="clear" w:color="auto" w:fill="auto"/>
            <w:vAlign w:val="center"/>
          </w:tcPr>
          <w:p w14:paraId="26599CF4">
            <w:pPr>
              <w:widowControl w:val="0"/>
              <w:spacing w:after="0" w:line="240" w:lineRule="auto"/>
              <w:jc w:val="left"/>
              <w:rPr>
                <w:rFonts w:hint="default" w:ascii="Times New Roman" w:hAnsi="Times New Roman" w:eastAsia="SimSun" w:cs="Times New Roman"/>
                <w:sz w:val="24"/>
                <w:szCs w:val="24"/>
                <w:lang w:val="sr-Cyrl-CS"/>
              </w:rPr>
            </w:pPr>
            <w:r>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t>25.новембар</w:t>
            </w:r>
          </w:p>
        </w:tc>
        <w:tc>
          <w:tcPr>
            <w:tcW w:w="2805" w:type="dxa"/>
            <w:shd w:val="clear" w:color="auto" w:fill="auto"/>
            <w:vAlign w:val="top"/>
          </w:tcPr>
          <w:p w14:paraId="56E70D56">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color w:val="000000" w:themeColor="text1"/>
                <w:kern w:val="0"/>
                <w:sz w:val="24"/>
                <w:szCs w:val="24"/>
                <w14:textFill>
                  <w14:solidFill>
                    <w14:schemeClr w14:val="tx1"/>
                  </w14:solidFill>
                </w14:textFill>
                <w14:ligatures w14:val="none"/>
              </w:rPr>
              <w:t>Уређивање паноа и постера</w:t>
            </w:r>
            <w:r>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t xml:space="preserve"> у холу школе. Слање материјала одељењским старешинама за реализацију активности на ЧОС-у</w:t>
            </w:r>
          </w:p>
        </w:tc>
        <w:tc>
          <w:tcPr>
            <w:tcW w:w="2145" w:type="dxa"/>
            <w:shd w:val="clear" w:color="auto" w:fill="auto"/>
            <w:vAlign w:val="top"/>
          </w:tcPr>
          <w:p w14:paraId="58BA9AA6">
            <w:pPr>
              <w:widowControl w:val="0"/>
              <w:spacing w:after="0" w:line="240" w:lineRule="auto"/>
              <w:jc w:val="left"/>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pPr>
            <w:r>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t>Одељењске старешине-чос</w:t>
            </w:r>
          </w:p>
          <w:p w14:paraId="1B58806C">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Ученички парламент и чланови ликовне секције- уређивање паноа и хола</w:t>
            </w:r>
          </w:p>
        </w:tc>
        <w:tc>
          <w:tcPr>
            <w:tcW w:w="1950" w:type="dxa"/>
            <w:shd w:val="clear" w:color="auto" w:fill="auto"/>
            <w:vAlign w:val="top"/>
          </w:tcPr>
          <w:p w14:paraId="4B438B57">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Слике, Фејсбук страница школе. Евидентирани час у Ес дневнику</w:t>
            </w:r>
          </w:p>
        </w:tc>
      </w:tr>
      <w:tr w14:paraId="7F09F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center"/>
          </w:tcPr>
          <w:p w14:paraId="44C7AE86">
            <w:pPr>
              <w:widowControl w:val="0"/>
              <w:spacing w:after="0" w:line="256" w:lineRule="auto"/>
              <w:jc w:val="left"/>
              <w:rPr>
                <w:rFonts w:hint="default" w:ascii="Times New Roman" w:hAnsi="Times New Roman" w:eastAsia="SimSun" w:cs="Times New Roman"/>
                <w:kern w:val="0"/>
                <w:sz w:val="24"/>
                <w:szCs w:val="24"/>
                <w14:ligatures w14:val="none"/>
              </w:rPr>
            </w:pPr>
            <w:r>
              <w:rPr>
                <w:rFonts w:hint="default" w:ascii="Times New Roman" w:hAnsi="Times New Roman" w:eastAsia="SimSun" w:cs="Times New Roman"/>
                <w:kern w:val="0"/>
                <w:sz w:val="24"/>
                <w:szCs w:val="24"/>
                <w:lang w:val="sr-Cyrl-RS"/>
                <w14:ligatures w14:val="none"/>
              </w:rPr>
              <w:t>Обележаање Међународног дана дечијих права</w:t>
            </w:r>
          </w:p>
          <w:p w14:paraId="66EDBF07">
            <w:pPr>
              <w:widowControl w:val="0"/>
              <w:spacing w:after="0" w:line="256"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14:ligatures w14:val="none"/>
              </w:rPr>
              <w:t xml:space="preserve">Обележавање </w:t>
            </w:r>
            <w:r>
              <w:rPr>
                <w:rFonts w:hint="default" w:ascii="Times New Roman" w:hAnsi="Times New Roman" w:eastAsia="SimSun" w:cs="Times New Roman"/>
                <w:kern w:val="0"/>
                <w:sz w:val="24"/>
                <w:szCs w:val="24"/>
                <w:lang w:val="sr-Cyrl-RS"/>
                <w14:ligatures w14:val="none"/>
              </w:rPr>
              <w:t>Међународног дана људских права</w:t>
            </w:r>
          </w:p>
          <w:p w14:paraId="44BBA9D5">
            <w:pPr>
              <w:widowControl w:val="0"/>
              <w:spacing w:after="0" w:line="256" w:lineRule="auto"/>
              <w:jc w:val="left"/>
              <w:rPr>
                <w:rFonts w:hint="default" w:ascii="Times New Roman" w:hAnsi="Times New Roman" w:eastAsia="SimSun" w:cs="Times New Roman"/>
                <w:sz w:val="24"/>
                <w:szCs w:val="24"/>
                <w:lang w:val="sr-Cyrl-RS"/>
              </w:rPr>
            </w:pPr>
          </w:p>
        </w:tc>
        <w:tc>
          <w:tcPr>
            <w:tcW w:w="2205" w:type="dxa"/>
            <w:shd w:val="clear" w:color="auto" w:fill="auto"/>
            <w:vAlign w:val="center"/>
          </w:tcPr>
          <w:p w14:paraId="6DFDE803">
            <w:pPr>
              <w:widowControl w:val="0"/>
              <w:spacing w:after="0" w:line="240"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lang w:val="sr-Cyrl-RS"/>
                <w14:ligatures w14:val="none"/>
              </w:rPr>
              <w:t>20. новембар</w:t>
            </w:r>
          </w:p>
          <w:p w14:paraId="3389A5FF">
            <w:pPr>
              <w:widowControl w:val="0"/>
              <w:spacing w:after="0" w:line="240" w:lineRule="auto"/>
              <w:jc w:val="left"/>
              <w:rPr>
                <w:rFonts w:hint="default" w:ascii="Times New Roman" w:hAnsi="Times New Roman" w:eastAsia="SimSun" w:cs="Times New Roman"/>
                <w:kern w:val="0"/>
                <w:sz w:val="24"/>
                <w:szCs w:val="24"/>
                <w:lang w:val="sr-Cyrl-RS"/>
                <w14:ligatures w14:val="none"/>
              </w:rPr>
            </w:pPr>
          </w:p>
          <w:p w14:paraId="701FF377">
            <w:pPr>
              <w:widowControl w:val="0"/>
              <w:spacing w:after="0" w:line="240" w:lineRule="auto"/>
              <w:jc w:val="left"/>
              <w:rPr>
                <w:rFonts w:hint="default" w:ascii="Times New Roman" w:hAnsi="Times New Roman" w:eastAsia="SimSun" w:cs="Times New Roman"/>
                <w:sz w:val="24"/>
                <w:szCs w:val="24"/>
                <w:lang w:val="sr-Cyrl-CS"/>
              </w:rPr>
            </w:pPr>
            <w:r>
              <w:rPr>
                <w:rFonts w:hint="default" w:ascii="Times New Roman" w:hAnsi="Times New Roman" w:eastAsia="SimSun" w:cs="Times New Roman"/>
                <w:kern w:val="0"/>
                <w:sz w:val="24"/>
                <w:szCs w:val="24"/>
                <w:lang w:val="sr-Cyrl-RS"/>
                <w14:ligatures w14:val="none"/>
              </w:rPr>
              <w:t>10. децембар</w:t>
            </w:r>
          </w:p>
        </w:tc>
        <w:tc>
          <w:tcPr>
            <w:tcW w:w="2805" w:type="dxa"/>
            <w:shd w:val="clear" w:color="auto" w:fill="auto"/>
            <w:vAlign w:val="top"/>
          </w:tcPr>
          <w:p w14:paraId="6084B930">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Електронско слање корисних линкова,учитељима и одељењским старешинама.Реализација активности(наставних и вананаставних) са циљем развијања демократске културе у школама</w:t>
            </w:r>
          </w:p>
        </w:tc>
        <w:tc>
          <w:tcPr>
            <w:tcW w:w="2145" w:type="dxa"/>
            <w:shd w:val="clear" w:color="auto" w:fill="auto"/>
            <w:vAlign w:val="top"/>
          </w:tcPr>
          <w:p w14:paraId="5EC13EED">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Учитељи, одељењске старешине,педагог, психолог, предметни наставници,Ученички парламент</w:t>
            </w:r>
          </w:p>
        </w:tc>
        <w:tc>
          <w:tcPr>
            <w:tcW w:w="1950" w:type="dxa"/>
            <w:shd w:val="clear" w:color="auto" w:fill="auto"/>
            <w:vAlign w:val="top"/>
          </w:tcPr>
          <w:p w14:paraId="3697F7CB">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14:ligatures w14:val="none"/>
              </w:rPr>
              <w:t>Слике, Сајт школе, Фејсбук страница</w:t>
            </w:r>
          </w:p>
        </w:tc>
      </w:tr>
      <w:tr w14:paraId="5C389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center"/>
          </w:tcPr>
          <w:p w14:paraId="3D525156">
            <w:pPr>
              <w:widowControl w:val="0"/>
              <w:spacing w:after="0" w:line="256"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kern w:val="0"/>
                <w:sz w:val="24"/>
                <w:szCs w:val="24"/>
                <w:lang w:val="sr-Cyrl-RS"/>
                <w14:ligatures w14:val="none"/>
              </w:rPr>
              <w:t>Анализа полугодишњег извештаја о појави и облицима насиља у школи и реализованим превентивним и интервентним мерама</w:t>
            </w:r>
          </w:p>
        </w:tc>
        <w:tc>
          <w:tcPr>
            <w:tcW w:w="2205" w:type="dxa"/>
            <w:shd w:val="clear" w:color="auto" w:fill="auto"/>
            <w:vAlign w:val="center"/>
          </w:tcPr>
          <w:p w14:paraId="1A07352C">
            <w:pPr>
              <w:widowControl w:val="0"/>
              <w:spacing w:after="0" w:line="240" w:lineRule="auto"/>
              <w:jc w:val="left"/>
              <w:rPr>
                <w:rFonts w:hint="default" w:ascii="Times New Roman" w:hAnsi="Times New Roman" w:eastAsia="SimSun" w:cs="Times New Roman"/>
                <w:sz w:val="24"/>
                <w:szCs w:val="24"/>
                <w:lang w:val="sr-Cyrl-CS"/>
              </w:rPr>
            </w:pPr>
            <w:r>
              <w:rPr>
                <w:rFonts w:hint="default" w:ascii="Times New Roman" w:hAnsi="Times New Roman" w:eastAsia="SimSun" w:cs="Times New Roman"/>
                <w:kern w:val="0"/>
                <w:sz w:val="24"/>
                <w:szCs w:val="24"/>
                <w:lang w:val="sr-Cyrl-RS"/>
                <w14:ligatures w14:val="none"/>
              </w:rPr>
              <w:t xml:space="preserve">Децембар/јануар </w:t>
            </w:r>
          </w:p>
        </w:tc>
        <w:tc>
          <w:tcPr>
            <w:tcW w:w="2805" w:type="dxa"/>
            <w:shd w:val="clear" w:color="auto" w:fill="auto"/>
            <w:vAlign w:val="top"/>
          </w:tcPr>
          <w:p w14:paraId="218FA62A">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Анализа извештаја Тима за прво полугодиште 2025/2026. године – презентација резултата на седници Савета родитеља</w:t>
            </w:r>
          </w:p>
        </w:tc>
        <w:tc>
          <w:tcPr>
            <w:tcW w:w="2145" w:type="dxa"/>
            <w:shd w:val="clear" w:color="auto" w:fill="auto"/>
            <w:vAlign w:val="top"/>
          </w:tcPr>
          <w:p w14:paraId="1EE6502F">
            <w:pPr>
              <w:widowControl w:val="0"/>
              <w:spacing w:after="0" w:line="240" w:lineRule="auto"/>
              <w:jc w:val="both"/>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 xml:space="preserve">Координатор </w:t>
            </w:r>
          </w:p>
        </w:tc>
        <w:tc>
          <w:tcPr>
            <w:tcW w:w="1950" w:type="dxa"/>
            <w:shd w:val="clear" w:color="auto" w:fill="auto"/>
            <w:vAlign w:val="top"/>
          </w:tcPr>
          <w:p w14:paraId="049ED406">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Записник са седнице, извшетај Тима</w:t>
            </w:r>
          </w:p>
        </w:tc>
      </w:tr>
      <w:tr w14:paraId="3E23A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center"/>
          </w:tcPr>
          <w:p w14:paraId="034A049A">
            <w:pPr>
              <w:widowControl w:val="0"/>
              <w:spacing w:after="0" w:line="256"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kern w:val="0"/>
                <w:sz w:val="24"/>
                <w:szCs w:val="24"/>
                <w:lang w:val="sr-Cyrl-RS"/>
                <w14:ligatures w14:val="none"/>
              </w:rPr>
              <w:t>Организовање превентивних активности за ученике поводом Дана безбедног интернета</w:t>
            </w:r>
          </w:p>
        </w:tc>
        <w:tc>
          <w:tcPr>
            <w:tcW w:w="2205" w:type="dxa"/>
            <w:shd w:val="clear" w:color="auto" w:fill="auto"/>
            <w:vAlign w:val="center"/>
          </w:tcPr>
          <w:p w14:paraId="499F4B28">
            <w:pPr>
              <w:widowControl w:val="0"/>
              <w:spacing w:after="0" w:line="240" w:lineRule="auto"/>
              <w:jc w:val="left"/>
              <w:rPr>
                <w:rFonts w:hint="default" w:ascii="Times New Roman" w:hAnsi="Times New Roman" w:eastAsia="SimSun" w:cs="Times New Roman"/>
                <w:sz w:val="24"/>
                <w:szCs w:val="24"/>
                <w:lang w:val="sr-Cyrl-CS"/>
              </w:rPr>
            </w:pPr>
            <w:r>
              <w:rPr>
                <w:rFonts w:hint="default" w:ascii="Times New Roman" w:hAnsi="Times New Roman" w:eastAsia="SimSun" w:cs="Times New Roman"/>
                <w:kern w:val="0"/>
                <w:sz w:val="24"/>
                <w:szCs w:val="24"/>
                <w:lang w:val="sr-Cyrl-RS"/>
                <w14:ligatures w14:val="none"/>
              </w:rPr>
              <w:t xml:space="preserve">Фебруар </w:t>
            </w:r>
          </w:p>
        </w:tc>
        <w:tc>
          <w:tcPr>
            <w:tcW w:w="2805" w:type="dxa"/>
            <w:shd w:val="clear" w:color="auto" w:fill="auto"/>
            <w:vAlign w:val="top"/>
          </w:tcPr>
          <w:p w14:paraId="7F1314BF">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Организовање превентивних активности за ученике (дискусије, радионице, трибине)</w:t>
            </w:r>
          </w:p>
        </w:tc>
        <w:tc>
          <w:tcPr>
            <w:tcW w:w="2145" w:type="dxa"/>
            <w:shd w:val="clear" w:color="auto" w:fill="auto"/>
            <w:vAlign w:val="top"/>
          </w:tcPr>
          <w:p w14:paraId="1A0FE4B7">
            <w:pPr>
              <w:widowControl w:val="0"/>
              <w:spacing w:after="0" w:line="240" w:lineRule="auto"/>
              <w:jc w:val="both"/>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Предметни наставници, педагог, психолог</w:t>
            </w:r>
          </w:p>
        </w:tc>
        <w:tc>
          <w:tcPr>
            <w:tcW w:w="1950" w:type="dxa"/>
            <w:shd w:val="clear" w:color="auto" w:fill="auto"/>
            <w:vAlign w:val="top"/>
          </w:tcPr>
          <w:p w14:paraId="6EC607BC">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Записник са седнице, ес дневник, дневник рада стручних сарадника</w:t>
            </w:r>
          </w:p>
        </w:tc>
      </w:tr>
      <w:tr w14:paraId="3D854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center"/>
          </w:tcPr>
          <w:p w14:paraId="1E0BF46F">
            <w:pPr>
              <w:widowControl w:val="0"/>
              <w:spacing w:after="0" w:line="256"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lang w:val="sr-Cyrl-RS"/>
                <w14:ligatures w14:val="none"/>
              </w:rPr>
              <w:t xml:space="preserve">Обележавање Међународног дана борбе против вршњачког насиља </w:t>
            </w:r>
          </w:p>
          <w:p w14:paraId="738F5793">
            <w:pPr>
              <w:widowControl w:val="0"/>
              <w:spacing w:after="0" w:line="256"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kern w:val="0"/>
                <w:sz w:val="24"/>
                <w:szCs w:val="24"/>
                <w:lang w:val="sr-Cyrl-RS"/>
                <w14:ligatures w14:val="none"/>
              </w:rPr>
              <w:t>Спровести акцију „Друг није мета“</w:t>
            </w:r>
          </w:p>
        </w:tc>
        <w:tc>
          <w:tcPr>
            <w:tcW w:w="2205" w:type="dxa"/>
            <w:shd w:val="clear" w:color="auto" w:fill="auto"/>
            <w:vAlign w:val="center"/>
          </w:tcPr>
          <w:p w14:paraId="1C49DCA9">
            <w:pPr>
              <w:widowControl w:val="0"/>
              <w:spacing w:after="0" w:line="240" w:lineRule="auto"/>
              <w:jc w:val="left"/>
              <w:rPr>
                <w:rFonts w:hint="default" w:ascii="Times New Roman" w:hAnsi="Times New Roman" w:eastAsia="SimSun" w:cs="Times New Roman"/>
                <w:sz w:val="24"/>
                <w:szCs w:val="24"/>
                <w:lang w:val="sr-Cyrl-CS"/>
              </w:rPr>
            </w:pPr>
            <w:r>
              <w:rPr>
                <w:rFonts w:hint="default" w:ascii="Times New Roman" w:hAnsi="Times New Roman" w:eastAsia="SimSun" w:cs="Times New Roman"/>
                <w:kern w:val="0"/>
                <w:sz w:val="24"/>
                <w:szCs w:val="24"/>
                <w:lang w:val="sr-Cyrl-RS"/>
                <w14:ligatures w14:val="none"/>
              </w:rPr>
              <w:t>24. фебруар</w:t>
            </w:r>
          </w:p>
        </w:tc>
        <w:tc>
          <w:tcPr>
            <w:tcW w:w="2805" w:type="dxa"/>
            <w:shd w:val="clear" w:color="auto" w:fill="auto"/>
            <w:vAlign w:val="top"/>
          </w:tcPr>
          <w:p w14:paraId="58A2FA10">
            <w:pPr>
              <w:widowControl w:val="0"/>
              <w:spacing w:after="0" w:line="240" w:lineRule="auto"/>
              <w:jc w:val="both"/>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Изложба дечијих радова на паноима у холу</w:t>
            </w:r>
          </w:p>
        </w:tc>
        <w:tc>
          <w:tcPr>
            <w:tcW w:w="2145" w:type="dxa"/>
            <w:shd w:val="clear" w:color="auto" w:fill="auto"/>
            <w:vAlign w:val="top"/>
          </w:tcPr>
          <w:p w14:paraId="7F601A44">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Ученички парламент, наставници ликовне културе</w:t>
            </w:r>
          </w:p>
        </w:tc>
        <w:tc>
          <w:tcPr>
            <w:tcW w:w="1950" w:type="dxa"/>
            <w:shd w:val="clear" w:color="auto" w:fill="auto"/>
            <w:vAlign w:val="top"/>
          </w:tcPr>
          <w:p w14:paraId="24DC9678">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Слике, цртежи, евидентирани час у ес дневнику</w:t>
            </w:r>
          </w:p>
        </w:tc>
      </w:tr>
      <w:tr w14:paraId="6139C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center"/>
          </w:tcPr>
          <w:p w14:paraId="3CC7F30D">
            <w:pPr>
              <w:widowControl w:val="0"/>
              <w:spacing w:after="0" w:line="256"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kern w:val="0"/>
                <w:sz w:val="24"/>
                <w:szCs w:val="24"/>
                <w:lang w:val="sr-Cyrl-RS"/>
                <w14:ligatures w14:val="none"/>
              </w:rPr>
              <w:t>Обележавање Светког дана рома</w:t>
            </w:r>
          </w:p>
        </w:tc>
        <w:tc>
          <w:tcPr>
            <w:tcW w:w="2205" w:type="dxa"/>
            <w:shd w:val="clear" w:color="auto" w:fill="auto"/>
            <w:vAlign w:val="center"/>
          </w:tcPr>
          <w:p w14:paraId="5DC4125D">
            <w:pPr>
              <w:widowControl w:val="0"/>
              <w:spacing w:after="0" w:line="240" w:lineRule="auto"/>
              <w:jc w:val="left"/>
              <w:rPr>
                <w:rFonts w:hint="default" w:ascii="Times New Roman" w:hAnsi="Times New Roman" w:eastAsia="SimSun" w:cs="Times New Roman"/>
                <w:sz w:val="24"/>
                <w:szCs w:val="24"/>
                <w:lang w:val="sr-Cyrl-CS"/>
              </w:rPr>
            </w:pPr>
            <w:r>
              <w:rPr>
                <w:rFonts w:hint="default" w:ascii="Times New Roman" w:hAnsi="Times New Roman" w:eastAsia="SimSun" w:cs="Times New Roman"/>
                <w:kern w:val="0"/>
                <w:sz w:val="24"/>
                <w:szCs w:val="24"/>
                <w:lang w:val="sr-Cyrl-RS"/>
                <w14:ligatures w14:val="none"/>
              </w:rPr>
              <w:t>9. април</w:t>
            </w:r>
          </w:p>
        </w:tc>
        <w:tc>
          <w:tcPr>
            <w:tcW w:w="2805" w:type="dxa"/>
            <w:shd w:val="clear" w:color="auto" w:fill="auto"/>
            <w:vAlign w:val="top"/>
          </w:tcPr>
          <w:p w14:paraId="0FB6826F">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Сарадња са представницима ромске заједнице у избору садржаја и обележавању Дана рома( припрема паноа, слика, музике, занимљивсоти..)</w:t>
            </w:r>
          </w:p>
        </w:tc>
        <w:tc>
          <w:tcPr>
            <w:tcW w:w="2145" w:type="dxa"/>
            <w:shd w:val="clear" w:color="auto" w:fill="auto"/>
            <w:vAlign w:val="top"/>
          </w:tcPr>
          <w:p w14:paraId="3B429AB0">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Педагог, психолог, представници ромске заједнице,педагошки асистент, Марија Вујичић</w:t>
            </w:r>
          </w:p>
        </w:tc>
        <w:tc>
          <w:tcPr>
            <w:tcW w:w="1950" w:type="dxa"/>
            <w:shd w:val="clear" w:color="auto" w:fill="auto"/>
            <w:vAlign w:val="top"/>
          </w:tcPr>
          <w:p w14:paraId="05351A2C">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14:ligatures w14:val="none"/>
              </w:rPr>
              <w:t>Слике, Сајт школе, Фејсбук страница</w:t>
            </w:r>
          </w:p>
        </w:tc>
      </w:tr>
      <w:tr w14:paraId="25B6C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center"/>
          </w:tcPr>
          <w:p w14:paraId="5C61EED6">
            <w:pPr>
              <w:widowControl w:val="0"/>
              <w:spacing w:after="0" w:line="256"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kern w:val="0"/>
                <w:sz w:val="24"/>
                <w:szCs w:val="24"/>
                <w:lang w:val="sr-Cyrl-RS"/>
                <w14:ligatures w14:val="none"/>
              </w:rPr>
              <w:t>Развијање социоемоционалне компетенције код ученика</w:t>
            </w:r>
          </w:p>
        </w:tc>
        <w:tc>
          <w:tcPr>
            <w:tcW w:w="2205" w:type="dxa"/>
            <w:shd w:val="clear" w:color="auto" w:fill="auto"/>
            <w:vAlign w:val="center"/>
          </w:tcPr>
          <w:p w14:paraId="34146986">
            <w:pPr>
              <w:widowControl w:val="0"/>
              <w:spacing w:after="0" w:line="240" w:lineRule="auto"/>
              <w:jc w:val="left"/>
              <w:rPr>
                <w:rFonts w:hint="default" w:ascii="Times New Roman" w:hAnsi="Times New Roman" w:eastAsia="SimSun" w:cs="Times New Roman"/>
                <w:sz w:val="24"/>
                <w:szCs w:val="24"/>
                <w:lang w:val="sr-Cyrl-CS"/>
              </w:rPr>
            </w:pPr>
            <w:r>
              <w:rPr>
                <w:rFonts w:hint="default" w:ascii="Times New Roman" w:hAnsi="Times New Roman" w:eastAsia="SimSun" w:cs="Times New Roman"/>
                <w:kern w:val="0"/>
                <w:sz w:val="24"/>
                <w:szCs w:val="24"/>
                <w:lang w:val="sr-Cyrl-RS"/>
                <w14:ligatures w14:val="none"/>
              </w:rPr>
              <w:t>Током године</w:t>
            </w:r>
          </w:p>
        </w:tc>
        <w:tc>
          <w:tcPr>
            <w:tcW w:w="2805" w:type="dxa"/>
            <w:shd w:val="clear" w:color="auto" w:fill="auto"/>
            <w:vAlign w:val="top"/>
          </w:tcPr>
          <w:p w14:paraId="0E211518">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Развијање социоемоционалне компетенције код ученика</w:t>
            </w:r>
          </w:p>
        </w:tc>
        <w:tc>
          <w:tcPr>
            <w:tcW w:w="2145" w:type="dxa"/>
            <w:shd w:val="clear" w:color="auto" w:fill="auto"/>
            <w:vAlign w:val="top"/>
          </w:tcPr>
          <w:p w14:paraId="0BF41976">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Одељењске старешине, учитељи, педагог и психолог</w:t>
            </w:r>
          </w:p>
        </w:tc>
        <w:tc>
          <w:tcPr>
            <w:tcW w:w="1950" w:type="dxa"/>
            <w:shd w:val="clear" w:color="auto" w:fill="auto"/>
            <w:vAlign w:val="top"/>
          </w:tcPr>
          <w:p w14:paraId="361A302B">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14:ligatures w14:val="none"/>
              </w:rPr>
              <w:t>Увид у Ес дневник.Извештаји са одржаних часова</w:t>
            </w:r>
          </w:p>
        </w:tc>
      </w:tr>
      <w:tr w14:paraId="6742A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center"/>
          </w:tcPr>
          <w:p w14:paraId="6F7601B3">
            <w:pPr>
              <w:widowControl w:val="0"/>
              <w:spacing w:after="0" w:line="256"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kern w:val="0"/>
                <w:sz w:val="24"/>
                <w:szCs w:val="24"/>
                <w:lang w:val="sr-Cyrl-RS"/>
                <w14:ligatures w14:val="none"/>
              </w:rPr>
              <w:t>Подстицање усвајања позитивних норми и облика понашања</w:t>
            </w:r>
          </w:p>
        </w:tc>
        <w:tc>
          <w:tcPr>
            <w:tcW w:w="2205" w:type="dxa"/>
            <w:shd w:val="clear" w:color="auto" w:fill="auto"/>
            <w:vAlign w:val="center"/>
          </w:tcPr>
          <w:p w14:paraId="1D2C1CD3">
            <w:pPr>
              <w:widowControl w:val="0"/>
              <w:spacing w:after="0" w:line="240" w:lineRule="auto"/>
              <w:jc w:val="left"/>
              <w:rPr>
                <w:rFonts w:hint="default" w:ascii="Times New Roman" w:hAnsi="Times New Roman" w:eastAsia="SimSun" w:cs="Times New Roman"/>
                <w:sz w:val="24"/>
                <w:szCs w:val="24"/>
                <w:lang w:val="sr-Cyrl-CS"/>
              </w:rPr>
            </w:pPr>
            <w:r>
              <w:rPr>
                <w:rFonts w:hint="default" w:ascii="Times New Roman" w:hAnsi="Times New Roman" w:eastAsia="SimSun" w:cs="Times New Roman"/>
                <w:kern w:val="0"/>
                <w:sz w:val="24"/>
                <w:szCs w:val="24"/>
                <w:lang w:val="sr-Cyrl-RS"/>
                <w14:ligatures w14:val="none"/>
              </w:rPr>
              <w:t>Током године</w:t>
            </w:r>
          </w:p>
        </w:tc>
        <w:tc>
          <w:tcPr>
            <w:tcW w:w="2805" w:type="dxa"/>
            <w:shd w:val="clear" w:color="auto" w:fill="auto"/>
            <w:vAlign w:val="top"/>
          </w:tcPr>
          <w:p w14:paraId="405A9A9A">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Подстицање усвајања позитивних норми и облика понашања</w:t>
            </w:r>
          </w:p>
        </w:tc>
        <w:tc>
          <w:tcPr>
            <w:tcW w:w="2145" w:type="dxa"/>
            <w:shd w:val="clear" w:color="auto" w:fill="auto"/>
            <w:vAlign w:val="top"/>
          </w:tcPr>
          <w:p w14:paraId="30F5875F">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14:ligatures w14:val="none"/>
              </w:rPr>
              <w:t>Одељењске старешине, учитељи</w:t>
            </w:r>
          </w:p>
        </w:tc>
        <w:tc>
          <w:tcPr>
            <w:tcW w:w="1950" w:type="dxa"/>
            <w:shd w:val="clear" w:color="auto" w:fill="auto"/>
            <w:vAlign w:val="top"/>
          </w:tcPr>
          <w:p w14:paraId="56571EBA">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14:ligatures w14:val="none"/>
              </w:rPr>
              <w:t>Увид у Ес дневник.</w:t>
            </w:r>
          </w:p>
        </w:tc>
      </w:tr>
      <w:tr w14:paraId="263C0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center"/>
          </w:tcPr>
          <w:p w14:paraId="4F800BB7">
            <w:pPr>
              <w:widowControl w:val="0"/>
              <w:spacing w:after="0" w:line="256"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lang w:val="sr-Cyrl-RS"/>
                <w14:ligatures w14:val="none"/>
              </w:rPr>
              <w:t>Јачање васпитне улоге установе; Унапређивање компетенције ученика- Одговоран однос према здрављу</w:t>
            </w:r>
          </w:p>
          <w:p w14:paraId="792B93D4">
            <w:pPr>
              <w:widowControl w:val="0"/>
              <w:spacing w:after="0" w:line="256"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kern w:val="0"/>
                <w:sz w:val="24"/>
                <w:szCs w:val="24"/>
                <w:lang w:val="sr-Cyrl-RS"/>
                <w14:ligatures w14:val="none"/>
              </w:rPr>
              <w:t>Радионице приручника „Васпитање за здравње кроз животне вештине“</w:t>
            </w:r>
          </w:p>
        </w:tc>
        <w:tc>
          <w:tcPr>
            <w:tcW w:w="2205" w:type="dxa"/>
            <w:shd w:val="clear" w:color="auto" w:fill="auto"/>
            <w:vAlign w:val="center"/>
          </w:tcPr>
          <w:p w14:paraId="59AE3B43">
            <w:pPr>
              <w:widowControl w:val="0"/>
              <w:spacing w:after="0" w:line="240" w:lineRule="auto"/>
              <w:jc w:val="left"/>
              <w:rPr>
                <w:rFonts w:hint="default" w:ascii="Times New Roman" w:hAnsi="Times New Roman" w:eastAsia="SimSun" w:cs="Times New Roman"/>
                <w:sz w:val="24"/>
                <w:szCs w:val="24"/>
                <w:lang w:val="sr-Cyrl-CS"/>
              </w:rPr>
            </w:pPr>
            <w:r>
              <w:rPr>
                <w:rFonts w:hint="default" w:ascii="Times New Roman" w:hAnsi="Times New Roman" w:eastAsia="SimSun" w:cs="Times New Roman"/>
                <w:kern w:val="0"/>
                <w:sz w:val="24"/>
                <w:szCs w:val="24"/>
                <w:lang w:val="sr-Cyrl-RS"/>
                <w14:ligatures w14:val="none"/>
              </w:rPr>
              <w:t>Током године</w:t>
            </w:r>
          </w:p>
        </w:tc>
        <w:tc>
          <w:tcPr>
            <w:tcW w:w="2805" w:type="dxa"/>
            <w:shd w:val="clear" w:color="auto" w:fill="auto"/>
            <w:vAlign w:val="top"/>
          </w:tcPr>
          <w:p w14:paraId="0C244D43">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Јачање васпитне улоге установе; Унапређивање компетенције ученика- Одговоран однос према здрављу</w:t>
            </w:r>
          </w:p>
        </w:tc>
        <w:tc>
          <w:tcPr>
            <w:tcW w:w="2145" w:type="dxa"/>
            <w:shd w:val="clear" w:color="auto" w:fill="auto"/>
            <w:vAlign w:val="top"/>
          </w:tcPr>
          <w:p w14:paraId="65CC422E">
            <w:pPr>
              <w:widowControl w:val="0"/>
              <w:spacing w:after="0" w:line="240"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lang w:val="sr-Cyrl-RS"/>
                <w14:ligatures w14:val="none"/>
              </w:rPr>
              <w:t>Наставници биологије, одељенске старешине/учитељи</w:t>
            </w:r>
          </w:p>
          <w:p w14:paraId="4DF511EC">
            <w:pPr>
              <w:widowControl w:val="0"/>
              <w:spacing w:after="0" w:line="240"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lang w:val="sr-Cyrl-RS"/>
                <w14:ligatures w14:val="none"/>
              </w:rPr>
              <w:t>Педагог</w:t>
            </w:r>
          </w:p>
          <w:p w14:paraId="0700030A">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Психолог</w:t>
            </w:r>
          </w:p>
        </w:tc>
        <w:tc>
          <w:tcPr>
            <w:tcW w:w="1950" w:type="dxa"/>
            <w:shd w:val="clear" w:color="auto" w:fill="auto"/>
            <w:vAlign w:val="top"/>
          </w:tcPr>
          <w:p w14:paraId="6DD6647C">
            <w:pPr>
              <w:widowControl w:val="0"/>
              <w:spacing w:after="0" w:line="240"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lang w:val="sr-Cyrl-RS"/>
                <w14:ligatures w14:val="none"/>
              </w:rPr>
              <w:t>Припреме наставника</w:t>
            </w:r>
          </w:p>
          <w:p w14:paraId="3826080B">
            <w:pPr>
              <w:widowControl w:val="0"/>
              <w:spacing w:after="0" w:line="256" w:lineRule="auto"/>
              <w:jc w:val="left"/>
              <w:rPr>
                <w:rFonts w:hint="default" w:ascii="Times New Roman" w:hAnsi="Times New Roman" w:eastAsia="SimSun" w:cs="Times New Roman"/>
                <w:sz w:val="24"/>
                <w:szCs w:val="24"/>
                <w:lang w:val="en-US"/>
              </w:rPr>
            </w:pPr>
          </w:p>
        </w:tc>
      </w:tr>
      <w:tr w14:paraId="4FE4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center"/>
          </w:tcPr>
          <w:p w14:paraId="6891431A">
            <w:pPr>
              <w:widowControl w:val="0"/>
              <w:spacing w:after="0" w:line="256"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t>Прикупљање документације и вођење евиденције о случајевима насиља</w:t>
            </w:r>
          </w:p>
        </w:tc>
        <w:tc>
          <w:tcPr>
            <w:tcW w:w="2205" w:type="dxa"/>
            <w:shd w:val="clear" w:color="auto" w:fill="auto"/>
            <w:vAlign w:val="center"/>
          </w:tcPr>
          <w:p w14:paraId="27C818FC">
            <w:pPr>
              <w:widowControl w:val="0"/>
              <w:spacing w:after="0" w:line="240" w:lineRule="auto"/>
              <w:jc w:val="left"/>
              <w:rPr>
                <w:rFonts w:hint="default" w:ascii="Times New Roman" w:hAnsi="Times New Roman" w:eastAsia="SimSun" w:cs="Times New Roman"/>
                <w:sz w:val="24"/>
                <w:szCs w:val="24"/>
                <w:lang w:val="sr-Cyrl-CS"/>
              </w:rPr>
            </w:pPr>
            <w:r>
              <w:rPr>
                <w:rFonts w:hint="default" w:ascii="Times New Roman" w:hAnsi="Times New Roman" w:eastAsia="SimSun" w:cs="Times New Roman"/>
                <w:kern w:val="0"/>
                <w:sz w:val="24"/>
                <w:szCs w:val="24"/>
                <w:lang w:val="sr-Cyrl-RS"/>
                <w14:ligatures w14:val="none"/>
              </w:rPr>
              <w:t>Током године</w:t>
            </w:r>
          </w:p>
        </w:tc>
        <w:tc>
          <w:tcPr>
            <w:tcW w:w="2805" w:type="dxa"/>
            <w:shd w:val="clear" w:color="auto" w:fill="auto"/>
            <w:vAlign w:val="top"/>
          </w:tcPr>
          <w:p w14:paraId="42733B89">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Евидентирање свих случајева насиља(образац) и документовање разговора са ученицима и родитељима као и свих активности које су у вези са случајем</w:t>
            </w:r>
          </w:p>
        </w:tc>
        <w:tc>
          <w:tcPr>
            <w:tcW w:w="2145" w:type="dxa"/>
            <w:shd w:val="clear" w:color="auto" w:fill="auto"/>
            <w:vAlign w:val="top"/>
          </w:tcPr>
          <w:p w14:paraId="72CAD0EB">
            <w:pPr>
              <w:widowControl w:val="0"/>
              <w:spacing w:after="0" w:line="240"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lang w:val="sr-Cyrl-RS"/>
                <w14:ligatures w14:val="none"/>
              </w:rPr>
              <w:t>Педагог,психолог,</w:t>
            </w:r>
          </w:p>
          <w:p w14:paraId="5ADE4493">
            <w:pPr>
              <w:widowControl w:val="0"/>
              <w:spacing w:after="0" w:line="240"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lang w:val="sr-Cyrl-RS"/>
                <w14:ligatures w14:val="none"/>
              </w:rPr>
              <w:t>одељењски сатрешина,</w:t>
            </w:r>
          </w:p>
          <w:p w14:paraId="29ECFB27">
            <w:pPr>
              <w:widowControl w:val="0"/>
              <w:spacing w:after="0" w:line="240" w:lineRule="auto"/>
              <w:jc w:val="left"/>
              <w:rPr>
                <w:rFonts w:hint="default" w:ascii="Times New Roman" w:hAnsi="Times New Roman" w:eastAsia="SimSun" w:cs="Times New Roman"/>
                <w:sz w:val="24"/>
                <w:szCs w:val="24"/>
                <w:lang w:val="en-US"/>
              </w:rPr>
            </w:pPr>
          </w:p>
        </w:tc>
        <w:tc>
          <w:tcPr>
            <w:tcW w:w="1950" w:type="dxa"/>
            <w:shd w:val="clear" w:color="auto" w:fill="auto"/>
            <w:vAlign w:val="top"/>
          </w:tcPr>
          <w:p w14:paraId="2F64FA54">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Увид у документацију која се чува у регистраторима ученика.Попуњени обрасци за евидентирање насилног понашања.</w:t>
            </w:r>
          </w:p>
        </w:tc>
      </w:tr>
      <w:tr w14:paraId="42342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center"/>
          </w:tcPr>
          <w:p w14:paraId="7EF59B37">
            <w:pPr>
              <w:widowControl w:val="0"/>
              <w:spacing w:after="0" w:line="256"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t>Континуирано анализирање и праћење ситуације у погледу присуства и учесталости насиља</w:t>
            </w:r>
          </w:p>
        </w:tc>
        <w:tc>
          <w:tcPr>
            <w:tcW w:w="2205" w:type="dxa"/>
            <w:shd w:val="clear" w:color="auto" w:fill="auto"/>
            <w:vAlign w:val="center"/>
          </w:tcPr>
          <w:p w14:paraId="2F508AF0">
            <w:pPr>
              <w:widowControl w:val="0"/>
              <w:spacing w:after="0" w:line="240" w:lineRule="auto"/>
              <w:jc w:val="left"/>
              <w:rPr>
                <w:rFonts w:hint="default" w:ascii="Times New Roman" w:hAnsi="Times New Roman" w:eastAsia="SimSun" w:cs="Times New Roman"/>
                <w:sz w:val="24"/>
                <w:szCs w:val="24"/>
                <w:lang w:val="sr-Cyrl-CS"/>
              </w:rPr>
            </w:pPr>
            <w:r>
              <w:rPr>
                <w:rFonts w:hint="default" w:ascii="Times New Roman" w:hAnsi="Times New Roman" w:eastAsia="SimSun" w:cs="Times New Roman"/>
                <w:kern w:val="0"/>
                <w:sz w:val="24"/>
                <w:szCs w:val="24"/>
                <w:lang w:val="sr-Cyrl-RS"/>
                <w14:ligatures w14:val="none"/>
              </w:rPr>
              <w:t>Децембар, јун</w:t>
            </w:r>
          </w:p>
        </w:tc>
        <w:tc>
          <w:tcPr>
            <w:tcW w:w="2805" w:type="dxa"/>
            <w:shd w:val="clear" w:color="auto" w:fill="auto"/>
            <w:vAlign w:val="top"/>
          </w:tcPr>
          <w:p w14:paraId="3FEED9B3">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Евиденција случајева насиља и анализа забележеног.Разговори са ученицима и родитељима</w:t>
            </w:r>
          </w:p>
        </w:tc>
        <w:tc>
          <w:tcPr>
            <w:tcW w:w="2145" w:type="dxa"/>
            <w:shd w:val="clear" w:color="auto" w:fill="auto"/>
            <w:vAlign w:val="top"/>
          </w:tcPr>
          <w:p w14:paraId="492290ED">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Педагог,психолог</w:t>
            </w:r>
          </w:p>
        </w:tc>
        <w:tc>
          <w:tcPr>
            <w:tcW w:w="1950" w:type="dxa"/>
            <w:shd w:val="clear" w:color="auto" w:fill="auto"/>
            <w:vAlign w:val="top"/>
          </w:tcPr>
          <w:p w14:paraId="0BB88E35">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Документација стручне  службе.Обрасци за евидентирање случајева насиља.</w:t>
            </w:r>
          </w:p>
        </w:tc>
      </w:tr>
      <w:tr w14:paraId="71B1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center"/>
          </w:tcPr>
          <w:p w14:paraId="7DC5CA71">
            <w:pPr>
              <w:widowControl w:val="0"/>
              <w:spacing w:after="0" w:line="256"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t>Бележење,праћење и процењивање ефеката предузетих активности у оквиру оперативног плана заштите за ученика који је жртва насиља и ефеката предузетих мера за уочено насилно понашање ученика</w:t>
            </w:r>
          </w:p>
        </w:tc>
        <w:tc>
          <w:tcPr>
            <w:tcW w:w="2205" w:type="dxa"/>
            <w:shd w:val="clear" w:color="auto" w:fill="auto"/>
            <w:vAlign w:val="center"/>
          </w:tcPr>
          <w:p w14:paraId="64DBBFB9">
            <w:pPr>
              <w:widowControl w:val="0"/>
              <w:spacing w:after="0" w:line="240" w:lineRule="auto"/>
              <w:jc w:val="left"/>
              <w:rPr>
                <w:rFonts w:hint="default" w:ascii="Times New Roman" w:hAnsi="Times New Roman" w:eastAsia="SimSun" w:cs="Times New Roman"/>
                <w:sz w:val="24"/>
                <w:szCs w:val="24"/>
                <w:lang w:val="sr-Cyrl-CS"/>
              </w:rPr>
            </w:pPr>
            <w:r>
              <w:rPr>
                <w:rFonts w:hint="default" w:ascii="Times New Roman" w:hAnsi="Times New Roman" w:eastAsia="SimSun" w:cs="Times New Roman"/>
                <w:kern w:val="0"/>
                <w:sz w:val="24"/>
                <w:szCs w:val="24"/>
                <w:lang w:val="sr-Cyrl-RS"/>
                <w14:ligatures w14:val="none"/>
              </w:rPr>
              <w:t>Током године</w:t>
            </w:r>
          </w:p>
        </w:tc>
        <w:tc>
          <w:tcPr>
            <w:tcW w:w="2805" w:type="dxa"/>
            <w:shd w:val="clear" w:color="auto" w:fill="auto"/>
            <w:vAlign w:val="top"/>
          </w:tcPr>
          <w:p w14:paraId="5D56F5F8">
            <w:pPr>
              <w:widowControl w:val="0"/>
              <w:spacing w:after="0" w:line="240" w:lineRule="auto"/>
              <w:jc w:val="both"/>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Попуњавање формулара за праћење</w:t>
            </w:r>
          </w:p>
        </w:tc>
        <w:tc>
          <w:tcPr>
            <w:tcW w:w="2145" w:type="dxa"/>
            <w:shd w:val="clear" w:color="auto" w:fill="auto"/>
            <w:vAlign w:val="top"/>
          </w:tcPr>
          <w:p w14:paraId="6C271C28">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Педагог,психолог, одељењске старешине-за насиље на првом нивоу</w:t>
            </w:r>
          </w:p>
        </w:tc>
        <w:tc>
          <w:tcPr>
            <w:tcW w:w="1950" w:type="dxa"/>
            <w:shd w:val="clear" w:color="auto" w:fill="auto"/>
            <w:vAlign w:val="top"/>
          </w:tcPr>
          <w:p w14:paraId="33702E68">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Увид у документацију</w:t>
            </w:r>
          </w:p>
        </w:tc>
      </w:tr>
      <w:tr w14:paraId="1495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center"/>
          </w:tcPr>
          <w:p w14:paraId="32312B20">
            <w:pPr>
              <w:widowControl w:val="0"/>
              <w:spacing w:after="0" w:line="256"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kern w:val="0"/>
                <w:sz w:val="24"/>
                <w:szCs w:val="24"/>
                <w:lang w:val="sr-Cyrl-RS"/>
                <w14:ligatures w14:val="none"/>
              </w:rPr>
              <w:t>Подношење извештаја директору о остваривању програма заштите</w:t>
            </w:r>
          </w:p>
        </w:tc>
        <w:tc>
          <w:tcPr>
            <w:tcW w:w="2205" w:type="dxa"/>
            <w:shd w:val="clear" w:color="auto" w:fill="auto"/>
            <w:vAlign w:val="center"/>
          </w:tcPr>
          <w:p w14:paraId="23504B5C">
            <w:pPr>
              <w:widowControl w:val="0"/>
              <w:spacing w:after="0" w:line="240"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kern w:val="0"/>
                <w:sz w:val="24"/>
                <w:szCs w:val="24"/>
                <w:lang w:val="sr-Cyrl-RS"/>
                <w14:ligatures w14:val="none"/>
              </w:rPr>
              <w:t>Децембар, јун</w:t>
            </w:r>
          </w:p>
        </w:tc>
        <w:tc>
          <w:tcPr>
            <w:tcW w:w="2805" w:type="dxa"/>
            <w:shd w:val="clear" w:color="auto" w:fill="auto"/>
            <w:vAlign w:val="top"/>
          </w:tcPr>
          <w:p w14:paraId="5A67CF01">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Анализа ефеката превентивних мера и активности, самовредновање у овој области, број и врсте случајева насиља, предузете интерветне активности и  ефекти</w:t>
            </w:r>
          </w:p>
        </w:tc>
        <w:tc>
          <w:tcPr>
            <w:tcW w:w="2145" w:type="dxa"/>
            <w:shd w:val="clear" w:color="auto" w:fill="auto"/>
            <w:vAlign w:val="top"/>
          </w:tcPr>
          <w:p w14:paraId="5B7D373F">
            <w:pPr>
              <w:widowControl w:val="0"/>
              <w:spacing w:after="0" w:line="240" w:lineRule="auto"/>
              <w:jc w:val="both"/>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Координатор тима</w:t>
            </w:r>
          </w:p>
        </w:tc>
        <w:tc>
          <w:tcPr>
            <w:tcW w:w="1950" w:type="dxa"/>
            <w:shd w:val="clear" w:color="auto" w:fill="auto"/>
            <w:vAlign w:val="top"/>
          </w:tcPr>
          <w:p w14:paraId="40B30723">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Увид у Годишњи извештајо раду установе</w:t>
            </w:r>
          </w:p>
        </w:tc>
      </w:tr>
      <w:tr w14:paraId="6DE8A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center"/>
          </w:tcPr>
          <w:p w14:paraId="4594C6A4">
            <w:pPr>
              <w:widowControl w:val="0"/>
              <w:spacing w:after="0" w:line="256"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kern w:val="0"/>
                <w:sz w:val="24"/>
                <w:szCs w:val="24"/>
                <w:lang w:val="sr-Cyrl-RS"/>
                <w14:ligatures w14:val="none"/>
              </w:rPr>
              <w:t>Извештавање органа управљања,савета родитеља и ученичког парламента о остваривању програма заштите</w:t>
            </w:r>
          </w:p>
        </w:tc>
        <w:tc>
          <w:tcPr>
            <w:tcW w:w="2205" w:type="dxa"/>
            <w:shd w:val="clear" w:color="auto" w:fill="auto"/>
            <w:vAlign w:val="center"/>
          </w:tcPr>
          <w:p w14:paraId="585820F1">
            <w:pPr>
              <w:widowControl w:val="0"/>
              <w:spacing w:after="0" w:line="240"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kern w:val="0"/>
                <w:sz w:val="24"/>
                <w:szCs w:val="24"/>
                <w:lang w:val="sr-Cyrl-RS"/>
                <w14:ligatures w14:val="none"/>
              </w:rPr>
              <w:t>Децембар, јун</w:t>
            </w:r>
          </w:p>
        </w:tc>
        <w:tc>
          <w:tcPr>
            <w:tcW w:w="2805" w:type="dxa"/>
            <w:shd w:val="clear" w:color="auto" w:fill="auto"/>
            <w:vAlign w:val="top"/>
          </w:tcPr>
          <w:p w14:paraId="47F49DC2">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Извештавање</w:t>
            </w:r>
          </w:p>
        </w:tc>
        <w:tc>
          <w:tcPr>
            <w:tcW w:w="2145" w:type="dxa"/>
            <w:shd w:val="clear" w:color="auto" w:fill="auto"/>
            <w:vAlign w:val="top"/>
          </w:tcPr>
          <w:p w14:paraId="536FD8D6">
            <w:pPr>
              <w:widowControl w:val="0"/>
              <w:spacing w:after="0" w:line="240" w:lineRule="auto"/>
              <w:jc w:val="both"/>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Директор</w:t>
            </w:r>
          </w:p>
        </w:tc>
        <w:tc>
          <w:tcPr>
            <w:tcW w:w="1950" w:type="dxa"/>
            <w:shd w:val="clear" w:color="auto" w:fill="auto"/>
            <w:vAlign w:val="top"/>
          </w:tcPr>
          <w:p w14:paraId="79D4A5C6">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Увид у записнике са састанка</w:t>
            </w:r>
          </w:p>
        </w:tc>
      </w:tr>
      <w:tr w14:paraId="0664A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center"/>
          </w:tcPr>
          <w:p w14:paraId="10D54809">
            <w:pPr>
              <w:widowControl w:val="0"/>
              <w:spacing w:after="0" w:line="256"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color w:val="000000" w:themeColor="text1"/>
                <w:kern w:val="0"/>
                <w:sz w:val="24"/>
                <w:szCs w:val="24"/>
                <w:lang w:val="ru-RU"/>
                <w14:textFill>
                  <w14:solidFill>
                    <w14:schemeClr w14:val="tx1"/>
                  </w14:solidFill>
                </w14:textFill>
                <w14:ligatures w14:val="none"/>
              </w:rPr>
              <w:t>Поступање по корацима предвиђеним  Протоколом (евиденција ПВР/ДКР и ВДП)</w:t>
            </w:r>
          </w:p>
        </w:tc>
        <w:tc>
          <w:tcPr>
            <w:tcW w:w="2205" w:type="dxa"/>
            <w:shd w:val="clear" w:color="auto" w:fill="auto"/>
            <w:vAlign w:val="center"/>
          </w:tcPr>
          <w:p w14:paraId="61392F59">
            <w:pPr>
              <w:widowControl w:val="0"/>
              <w:spacing w:after="0" w:line="240" w:lineRule="auto"/>
              <w:jc w:val="left"/>
              <w:rPr>
                <w:rFonts w:hint="default" w:ascii="Times New Roman" w:hAnsi="Times New Roman" w:eastAsia="SimSun" w:cs="Times New Roman"/>
                <w:sz w:val="24"/>
                <w:szCs w:val="24"/>
                <w:lang w:val="sr-Cyrl-CS"/>
              </w:rPr>
            </w:pPr>
            <w:r>
              <w:rPr>
                <w:rFonts w:hint="default" w:ascii="Times New Roman" w:hAnsi="Times New Roman" w:eastAsia="SimSun" w:cs="Times New Roman"/>
                <w:kern w:val="0"/>
                <w:sz w:val="24"/>
                <w:szCs w:val="24"/>
                <w:lang w:val="sr-Cyrl-RS"/>
                <w14:ligatures w14:val="none"/>
              </w:rPr>
              <w:t>Током године</w:t>
            </w:r>
          </w:p>
        </w:tc>
        <w:tc>
          <w:tcPr>
            <w:tcW w:w="2805" w:type="dxa"/>
            <w:shd w:val="clear" w:color="auto" w:fill="auto"/>
            <w:vAlign w:val="top"/>
          </w:tcPr>
          <w:p w14:paraId="69DA5E5E">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ru-RU"/>
                <w14:ligatures w14:val="none"/>
              </w:rPr>
              <w:t>Доследна примена утврђених поступака и процедура</w:t>
            </w:r>
          </w:p>
        </w:tc>
        <w:tc>
          <w:tcPr>
            <w:tcW w:w="2145" w:type="dxa"/>
            <w:shd w:val="clear" w:color="auto" w:fill="auto"/>
            <w:vAlign w:val="top"/>
          </w:tcPr>
          <w:p w14:paraId="796331B5">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ru-RU"/>
                <w14:ligatures w14:val="none"/>
              </w:rPr>
              <w:t>Сви запослени</w:t>
            </w:r>
          </w:p>
        </w:tc>
        <w:tc>
          <w:tcPr>
            <w:tcW w:w="1950" w:type="dxa"/>
            <w:shd w:val="clear" w:color="auto" w:fill="auto"/>
            <w:vAlign w:val="top"/>
          </w:tcPr>
          <w:p w14:paraId="6D76ECBB">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ru-RU"/>
                <w14:ligatures w14:val="none"/>
              </w:rPr>
              <w:t>Евиденција одељењских старешина. Евиденција случајева насиља</w:t>
            </w:r>
          </w:p>
        </w:tc>
      </w:tr>
      <w:tr w14:paraId="26887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center"/>
          </w:tcPr>
          <w:p w14:paraId="5E1D3CA3">
            <w:pPr>
              <w:widowControl w:val="0"/>
              <w:spacing w:after="0" w:line="256"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color w:val="000000" w:themeColor="text1"/>
                <w:kern w:val="0"/>
                <w:sz w:val="24"/>
                <w:szCs w:val="24"/>
                <w:lang w:val="ru-RU"/>
                <w14:textFill>
                  <w14:solidFill>
                    <w14:schemeClr w14:val="tx1"/>
                  </w14:solidFill>
                </w14:textFill>
                <w14:ligatures w14:val="none"/>
              </w:rPr>
              <w:t>Евидентирање случајева насиља</w:t>
            </w:r>
          </w:p>
        </w:tc>
        <w:tc>
          <w:tcPr>
            <w:tcW w:w="2205" w:type="dxa"/>
            <w:shd w:val="clear" w:color="auto" w:fill="auto"/>
            <w:vAlign w:val="center"/>
          </w:tcPr>
          <w:p w14:paraId="22AC33A6">
            <w:pPr>
              <w:widowControl w:val="0"/>
              <w:spacing w:after="0" w:line="240" w:lineRule="auto"/>
              <w:jc w:val="left"/>
              <w:rPr>
                <w:rFonts w:hint="default" w:ascii="Times New Roman" w:hAnsi="Times New Roman" w:eastAsia="SimSun" w:cs="Times New Roman"/>
                <w:sz w:val="24"/>
                <w:szCs w:val="24"/>
                <w:lang w:val="sr-Cyrl-CS"/>
              </w:rPr>
            </w:pPr>
            <w:r>
              <w:rPr>
                <w:rFonts w:hint="default" w:ascii="Times New Roman" w:hAnsi="Times New Roman" w:eastAsia="SimSun" w:cs="Times New Roman"/>
                <w:kern w:val="0"/>
                <w:sz w:val="24"/>
                <w:szCs w:val="24"/>
                <w:lang w:val="ru-RU"/>
                <w14:ligatures w14:val="none"/>
              </w:rPr>
              <w:t xml:space="preserve"> Кад дође до насиља</w:t>
            </w:r>
          </w:p>
        </w:tc>
        <w:tc>
          <w:tcPr>
            <w:tcW w:w="2805" w:type="dxa"/>
            <w:shd w:val="clear" w:color="auto" w:fill="auto"/>
            <w:vAlign w:val="top"/>
          </w:tcPr>
          <w:p w14:paraId="43463980">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ru-RU"/>
                <w14:ligatures w14:val="none"/>
              </w:rPr>
              <w:t>Континуирано евидентирање случајева насиља у предвиђене обрасце и педагошку евиденцију</w:t>
            </w:r>
          </w:p>
        </w:tc>
        <w:tc>
          <w:tcPr>
            <w:tcW w:w="2145" w:type="dxa"/>
            <w:shd w:val="clear" w:color="auto" w:fill="auto"/>
            <w:vAlign w:val="top"/>
          </w:tcPr>
          <w:p w14:paraId="7CD188DC">
            <w:pPr>
              <w:widowControl w:val="0"/>
              <w:spacing w:after="0" w:line="240" w:lineRule="auto"/>
              <w:jc w:val="left"/>
              <w:rPr>
                <w:rFonts w:hint="default" w:ascii="Times New Roman" w:hAnsi="Times New Roman" w:eastAsia="SimSun" w:cs="Times New Roman"/>
                <w:kern w:val="0"/>
                <w:sz w:val="24"/>
                <w:szCs w:val="24"/>
                <w:lang w:val="ru-RU"/>
                <w14:ligatures w14:val="none"/>
              </w:rPr>
            </w:pPr>
            <w:r>
              <w:rPr>
                <w:rFonts w:hint="default" w:ascii="Times New Roman" w:hAnsi="Times New Roman" w:eastAsia="SimSun" w:cs="Times New Roman"/>
                <w:kern w:val="0"/>
                <w:sz w:val="24"/>
                <w:szCs w:val="24"/>
                <w:lang w:val="ru-RU"/>
                <w14:ligatures w14:val="none"/>
              </w:rPr>
              <w:t>Дежурни наставник-</w:t>
            </w:r>
          </w:p>
          <w:p w14:paraId="198195C8">
            <w:pPr>
              <w:widowControl w:val="0"/>
              <w:spacing w:after="0" w:line="240"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kern w:val="0"/>
                <w:sz w:val="24"/>
                <w:szCs w:val="24"/>
                <w:lang w:val="ru-RU"/>
                <w14:ligatures w14:val="none"/>
              </w:rPr>
              <w:t xml:space="preserve">Одељењске старешине-бележи насиље на </w:t>
            </w:r>
            <w:r>
              <w:rPr>
                <w:rFonts w:hint="default" w:ascii="Times New Roman" w:hAnsi="Times New Roman" w:eastAsia="SimSun" w:cs="Times New Roman"/>
                <w:kern w:val="0"/>
                <w:sz w:val="24"/>
                <w:szCs w:val="24"/>
                <w:lang w:val="sr-Cyrl-RS"/>
                <w14:ligatures w14:val="none"/>
              </w:rPr>
              <w:t>1.</w:t>
            </w:r>
            <w:r>
              <w:rPr>
                <w:rFonts w:hint="default" w:ascii="Times New Roman" w:hAnsi="Times New Roman" w:eastAsia="SimSun" w:cs="Times New Roman"/>
                <w:kern w:val="0"/>
                <w:sz w:val="24"/>
                <w:szCs w:val="24"/>
                <w:lang w:val="ru-RU"/>
                <w14:ligatures w14:val="none"/>
              </w:rPr>
              <w:t>нивоу на нивоу одељења</w:t>
            </w:r>
            <w:r>
              <w:rPr>
                <w:rFonts w:hint="default" w:ascii="Times New Roman" w:hAnsi="Times New Roman" w:eastAsia="SimSun" w:cs="Times New Roman"/>
                <w:kern w:val="0"/>
                <w:sz w:val="24"/>
                <w:szCs w:val="24"/>
                <w:lang w:val="sr-Latn-RS"/>
                <w14:ligatures w14:val="none"/>
              </w:rPr>
              <w:t>.</w:t>
            </w:r>
            <w:r>
              <w:rPr>
                <w:rFonts w:hint="default" w:ascii="Times New Roman" w:hAnsi="Times New Roman" w:eastAsia="SimSun" w:cs="Times New Roman"/>
                <w:kern w:val="0"/>
                <w:sz w:val="24"/>
                <w:szCs w:val="24"/>
                <w:lang w:val="ru-RU"/>
                <w14:ligatures w14:val="none"/>
              </w:rPr>
              <w:t>Психолог и педагог</w:t>
            </w:r>
            <w:r>
              <w:rPr>
                <w:rFonts w:hint="default" w:ascii="Times New Roman" w:hAnsi="Times New Roman" w:eastAsia="SimSun" w:cs="Times New Roman"/>
                <w:kern w:val="0"/>
                <w:sz w:val="24"/>
                <w:szCs w:val="24"/>
                <w:lang w:val="sr-Latn-RS"/>
                <w14:ligatures w14:val="none"/>
              </w:rPr>
              <w:t>-2.</w:t>
            </w:r>
            <w:r>
              <w:rPr>
                <w:rFonts w:hint="default" w:ascii="Times New Roman" w:hAnsi="Times New Roman" w:eastAsia="SimSun" w:cs="Times New Roman"/>
                <w:kern w:val="0"/>
                <w:sz w:val="24"/>
                <w:szCs w:val="24"/>
                <w:lang w:val="sr-Cyrl-RS"/>
                <w14:ligatures w14:val="none"/>
              </w:rPr>
              <w:t>и 3.</w:t>
            </w:r>
            <w:r>
              <w:rPr>
                <w:rFonts w:hint="default" w:ascii="Times New Roman" w:hAnsi="Times New Roman" w:eastAsia="SimSun" w:cs="Times New Roman"/>
                <w:kern w:val="0"/>
                <w:sz w:val="24"/>
                <w:szCs w:val="24"/>
                <w:lang w:val="ru-RU"/>
                <w14:ligatures w14:val="none"/>
              </w:rPr>
              <w:t xml:space="preserve"> нив</w:t>
            </w:r>
          </w:p>
        </w:tc>
        <w:tc>
          <w:tcPr>
            <w:tcW w:w="1950" w:type="dxa"/>
            <w:shd w:val="clear" w:color="auto" w:fill="auto"/>
            <w:vAlign w:val="top"/>
          </w:tcPr>
          <w:p w14:paraId="3CDD163E">
            <w:pPr>
              <w:widowControl w:val="0"/>
              <w:spacing w:after="0" w:line="240" w:lineRule="auto"/>
              <w:jc w:val="left"/>
              <w:rPr>
                <w:rFonts w:hint="default" w:ascii="Times New Roman" w:hAnsi="Times New Roman" w:eastAsia="SimSun" w:cs="Times New Roman"/>
                <w:kern w:val="0"/>
                <w:sz w:val="24"/>
                <w:szCs w:val="24"/>
                <w:lang w:val="ru-RU"/>
                <w14:ligatures w14:val="none"/>
              </w:rPr>
            </w:pPr>
            <w:r>
              <w:rPr>
                <w:rFonts w:hint="default" w:ascii="Times New Roman" w:hAnsi="Times New Roman" w:eastAsia="SimSun" w:cs="Times New Roman"/>
                <w:kern w:val="0"/>
                <w:sz w:val="24"/>
                <w:szCs w:val="24"/>
                <w:lang w:val="ru-RU"/>
                <w14:ligatures w14:val="none"/>
              </w:rPr>
              <w:t>Књига дежурства</w:t>
            </w:r>
          </w:p>
          <w:p w14:paraId="524E42CB">
            <w:pPr>
              <w:widowControl w:val="0"/>
              <w:spacing w:after="0" w:line="240" w:lineRule="auto"/>
              <w:jc w:val="left"/>
              <w:rPr>
                <w:rFonts w:hint="default" w:ascii="Times New Roman" w:hAnsi="Times New Roman" w:eastAsia="SimSun" w:cs="Times New Roman"/>
                <w:kern w:val="0"/>
                <w:sz w:val="24"/>
                <w:szCs w:val="24"/>
                <w:lang w:val="ru-RU"/>
                <w14:ligatures w14:val="none"/>
              </w:rPr>
            </w:pPr>
            <w:r>
              <w:rPr>
                <w:rFonts w:hint="default" w:ascii="Times New Roman" w:hAnsi="Times New Roman" w:eastAsia="SimSun" w:cs="Times New Roman"/>
                <w:kern w:val="0"/>
                <w:sz w:val="24"/>
                <w:szCs w:val="24"/>
                <w:lang w:val="ru-RU"/>
                <w14:ligatures w14:val="none"/>
              </w:rPr>
              <w:t>Педагошка документација ОС</w:t>
            </w:r>
          </w:p>
          <w:p w14:paraId="06BC5B1E">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ru-RU"/>
                <w14:ligatures w14:val="none"/>
              </w:rPr>
              <w:t>Документација ПП службе</w:t>
            </w:r>
          </w:p>
        </w:tc>
      </w:tr>
      <w:tr w14:paraId="54F26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top"/>
          </w:tcPr>
          <w:p w14:paraId="5BF27123">
            <w:pPr>
              <w:widowControl w:val="0"/>
              <w:spacing w:after="0" w:line="256"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color w:val="000000" w:themeColor="text1"/>
                <w:kern w:val="0"/>
                <w:sz w:val="24"/>
                <w:szCs w:val="24"/>
                <w:lang w:val="ru-RU"/>
                <w14:textFill>
                  <w14:solidFill>
                    <w14:schemeClr w14:val="tx1"/>
                  </w14:solidFill>
                </w14:textFill>
                <w14:ligatures w14:val="none"/>
              </w:rPr>
              <w:t>Проверавање сумње и откривање насиља</w:t>
            </w:r>
          </w:p>
        </w:tc>
        <w:tc>
          <w:tcPr>
            <w:tcW w:w="2205" w:type="dxa"/>
            <w:shd w:val="clear" w:color="auto" w:fill="auto"/>
            <w:vAlign w:val="top"/>
          </w:tcPr>
          <w:p w14:paraId="7EEB31B0">
            <w:pPr>
              <w:widowControl w:val="0"/>
              <w:spacing w:after="0" w:line="240" w:lineRule="auto"/>
              <w:jc w:val="left"/>
              <w:rPr>
                <w:rFonts w:hint="default" w:ascii="Times New Roman" w:hAnsi="Times New Roman" w:eastAsia="SimSun" w:cs="Times New Roman"/>
                <w:sz w:val="24"/>
                <w:szCs w:val="24"/>
                <w:lang w:val="sr-Cyrl-CS"/>
              </w:rPr>
            </w:pPr>
            <w:r>
              <w:rPr>
                <w:rFonts w:hint="default" w:ascii="Times New Roman" w:hAnsi="Times New Roman" w:eastAsia="SimSun" w:cs="Times New Roman"/>
                <w:kern w:val="0"/>
                <w:sz w:val="24"/>
                <w:szCs w:val="24"/>
                <w:lang w:val="sr-Cyrl-RS"/>
                <w14:ligatures w14:val="none"/>
              </w:rPr>
              <w:t>Кад дође до насиља</w:t>
            </w:r>
          </w:p>
        </w:tc>
        <w:tc>
          <w:tcPr>
            <w:tcW w:w="2805" w:type="dxa"/>
            <w:shd w:val="clear" w:color="auto" w:fill="auto"/>
            <w:vAlign w:val="top"/>
          </w:tcPr>
          <w:p w14:paraId="1FDE354F">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ru-RU"/>
                <w14:ligatures w14:val="none"/>
              </w:rPr>
              <w:t>Прикупљање информација и проверавање</w:t>
            </w:r>
          </w:p>
        </w:tc>
        <w:tc>
          <w:tcPr>
            <w:tcW w:w="2145" w:type="dxa"/>
            <w:shd w:val="clear" w:color="auto" w:fill="auto"/>
            <w:vAlign w:val="top"/>
          </w:tcPr>
          <w:p w14:paraId="2AAFE1A8">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ru-RU"/>
                <w14:ligatures w14:val="none"/>
              </w:rPr>
              <w:t>По правилу ПП служба</w:t>
            </w:r>
          </w:p>
        </w:tc>
        <w:tc>
          <w:tcPr>
            <w:tcW w:w="1950" w:type="dxa"/>
            <w:shd w:val="clear" w:color="auto" w:fill="auto"/>
            <w:vAlign w:val="top"/>
          </w:tcPr>
          <w:p w14:paraId="3870A839">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ru-RU"/>
                <w14:ligatures w14:val="none"/>
              </w:rPr>
              <w:t>Евиденција у ПП служби</w:t>
            </w:r>
          </w:p>
        </w:tc>
      </w:tr>
      <w:tr w14:paraId="147A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top"/>
          </w:tcPr>
          <w:p w14:paraId="71DC584E">
            <w:pPr>
              <w:widowControl w:val="0"/>
              <w:spacing w:after="0" w:line="256"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color w:val="000000" w:themeColor="text1"/>
                <w:kern w:val="0"/>
                <w:sz w:val="24"/>
                <w:szCs w:val="24"/>
                <w:lang w:val="ru-RU"/>
                <w14:textFill>
                  <w14:solidFill>
                    <w14:schemeClr w14:val="tx1"/>
                  </w14:solidFill>
                </w14:textFill>
                <w14:ligatures w14:val="none"/>
              </w:rPr>
              <w:t>Заустављање насиља и смиривање учесника</w:t>
            </w:r>
          </w:p>
        </w:tc>
        <w:tc>
          <w:tcPr>
            <w:tcW w:w="2205" w:type="dxa"/>
            <w:shd w:val="clear" w:color="auto" w:fill="auto"/>
            <w:vAlign w:val="top"/>
          </w:tcPr>
          <w:p w14:paraId="58BC81AC">
            <w:pPr>
              <w:widowControl w:val="0"/>
              <w:spacing w:after="0" w:line="240"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kern w:val="0"/>
                <w:sz w:val="24"/>
                <w:szCs w:val="24"/>
                <w:lang w:val="ru-RU"/>
                <w14:ligatures w14:val="none"/>
              </w:rPr>
              <w:t>Када дође до насиља</w:t>
            </w:r>
          </w:p>
        </w:tc>
        <w:tc>
          <w:tcPr>
            <w:tcW w:w="2805" w:type="dxa"/>
            <w:shd w:val="clear" w:color="auto" w:fill="auto"/>
            <w:vAlign w:val="top"/>
          </w:tcPr>
          <w:p w14:paraId="52C77DD9">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ru-RU"/>
                <w14:ligatures w14:val="none"/>
              </w:rPr>
              <w:t>Раздвајање актера и смиривање</w:t>
            </w:r>
          </w:p>
        </w:tc>
        <w:tc>
          <w:tcPr>
            <w:tcW w:w="2145" w:type="dxa"/>
            <w:shd w:val="clear" w:color="auto" w:fill="auto"/>
            <w:vAlign w:val="top"/>
          </w:tcPr>
          <w:p w14:paraId="2944BE33">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Сви запослени</w:t>
            </w:r>
          </w:p>
        </w:tc>
        <w:tc>
          <w:tcPr>
            <w:tcW w:w="1950" w:type="dxa"/>
            <w:shd w:val="clear" w:color="auto" w:fill="auto"/>
            <w:vAlign w:val="top"/>
          </w:tcPr>
          <w:p w14:paraId="3FD61F47">
            <w:pPr>
              <w:widowControl w:val="0"/>
              <w:spacing w:after="0" w:line="256" w:lineRule="auto"/>
              <w:jc w:val="left"/>
              <w:rPr>
                <w:rFonts w:hint="default" w:ascii="Times New Roman" w:hAnsi="Times New Roman" w:eastAsia="SimSun" w:cs="Times New Roman"/>
                <w:sz w:val="24"/>
                <w:szCs w:val="24"/>
                <w:lang w:val="en-US"/>
              </w:rPr>
            </w:pPr>
          </w:p>
        </w:tc>
      </w:tr>
      <w:tr w14:paraId="62C64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top"/>
          </w:tcPr>
          <w:p w14:paraId="42E3E80B">
            <w:pPr>
              <w:widowControl w:val="0"/>
              <w:spacing w:after="0" w:line="256"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kern w:val="0"/>
                <w:sz w:val="24"/>
                <w:szCs w:val="24"/>
                <w:lang w:val="ru-RU"/>
                <w14:ligatures w14:val="none"/>
              </w:rPr>
              <w:t>Обавештавање родитеља или ЦСР уколико је то у најбољем интересу детета</w:t>
            </w:r>
          </w:p>
        </w:tc>
        <w:tc>
          <w:tcPr>
            <w:tcW w:w="2205" w:type="dxa"/>
            <w:shd w:val="clear" w:color="auto" w:fill="auto"/>
            <w:vAlign w:val="top"/>
          </w:tcPr>
          <w:p w14:paraId="63B509C2">
            <w:pPr>
              <w:widowControl w:val="0"/>
              <w:spacing w:after="0" w:line="240"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kern w:val="0"/>
                <w:sz w:val="24"/>
                <w:szCs w:val="24"/>
                <w:lang w:val="ru-RU"/>
                <w14:ligatures w14:val="none"/>
              </w:rPr>
              <w:t>Одмах након заустављања насиља</w:t>
            </w:r>
          </w:p>
        </w:tc>
        <w:tc>
          <w:tcPr>
            <w:tcW w:w="2805" w:type="dxa"/>
            <w:shd w:val="clear" w:color="auto" w:fill="auto"/>
            <w:vAlign w:val="top"/>
          </w:tcPr>
          <w:p w14:paraId="74D1F66E">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ru-RU"/>
                <w14:ligatures w14:val="none"/>
              </w:rPr>
              <w:t>Обавештавање, консултације</w:t>
            </w:r>
          </w:p>
        </w:tc>
        <w:tc>
          <w:tcPr>
            <w:tcW w:w="2145" w:type="dxa"/>
            <w:shd w:val="clear" w:color="auto" w:fill="auto"/>
            <w:vAlign w:val="top"/>
          </w:tcPr>
          <w:p w14:paraId="7E89AA07">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ru-RU"/>
                <w14:ligatures w14:val="none"/>
              </w:rPr>
              <w:t xml:space="preserve">Сви запослени </w:t>
            </w:r>
          </w:p>
        </w:tc>
        <w:tc>
          <w:tcPr>
            <w:tcW w:w="1950" w:type="dxa"/>
            <w:shd w:val="clear" w:color="auto" w:fill="auto"/>
            <w:vAlign w:val="top"/>
          </w:tcPr>
          <w:p w14:paraId="18A3E649">
            <w:pPr>
              <w:widowControl w:val="0"/>
              <w:spacing w:after="0" w:line="256" w:lineRule="auto"/>
              <w:jc w:val="left"/>
              <w:rPr>
                <w:rFonts w:hint="default" w:ascii="Times New Roman" w:hAnsi="Times New Roman" w:eastAsia="SimSun" w:cs="Times New Roman"/>
                <w:sz w:val="24"/>
                <w:szCs w:val="24"/>
                <w:lang w:val="en-US"/>
              </w:rPr>
            </w:pPr>
          </w:p>
        </w:tc>
      </w:tr>
      <w:tr w14:paraId="0D468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top"/>
          </w:tcPr>
          <w:p w14:paraId="6B6153D0">
            <w:pPr>
              <w:widowControl w:val="0"/>
              <w:spacing w:after="0" w:line="256"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color w:val="000000" w:themeColor="text1"/>
                <w:kern w:val="0"/>
                <w:sz w:val="24"/>
                <w:szCs w:val="24"/>
                <w:lang w:val="ru-RU"/>
                <w14:textFill>
                  <w14:solidFill>
                    <w14:schemeClr w14:val="tx1"/>
                  </w14:solidFill>
                </w14:textFill>
                <w14:ligatures w14:val="none"/>
              </w:rPr>
              <w:t>Консултације у установи</w:t>
            </w:r>
          </w:p>
        </w:tc>
        <w:tc>
          <w:tcPr>
            <w:tcW w:w="2205" w:type="dxa"/>
            <w:shd w:val="clear" w:color="auto" w:fill="auto"/>
            <w:vAlign w:val="top"/>
          </w:tcPr>
          <w:p w14:paraId="0FD932C6">
            <w:pPr>
              <w:widowControl w:val="0"/>
              <w:spacing w:after="0" w:line="240" w:lineRule="auto"/>
              <w:jc w:val="left"/>
              <w:rPr>
                <w:rFonts w:hint="default" w:ascii="Times New Roman" w:hAnsi="Times New Roman" w:eastAsia="SimSun" w:cs="Times New Roman"/>
                <w:sz w:val="24"/>
                <w:szCs w:val="24"/>
                <w:lang w:val="sr-Cyrl-CS"/>
              </w:rPr>
            </w:pPr>
            <w:r>
              <w:rPr>
                <w:rFonts w:hint="default" w:ascii="Times New Roman" w:hAnsi="Times New Roman" w:eastAsia="SimSun" w:cs="Times New Roman"/>
                <w:kern w:val="0"/>
                <w:sz w:val="24"/>
                <w:szCs w:val="24"/>
                <w:lang w:val="sr-Cyrl-RS"/>
                <w14:ligatures w14:val="none"/>
              </w:rPr>
              <w:t>Након заустављања насиља</w:t>
            </w:r>
          </w:p>
        </w:tc>
        <w:tc>
          <w:tcPr>
            <w:tcW w:w="2805" w:type="dxa"/>
            <w:shd w:val="clear" w:color="auto" w:fill="auto"/>
            <w:vAlign w:val="top"/>
          </w:tcPr>
          <w:p w14:paraId="1A7D921A">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ru-RU"/>
                <w14:ligatures w14:val="none"/>
              </w:rPr>
              <w:t>Разјашњавање околности,процена нивоа насиља, ниво ризика...</w:t>
            </w:r>
          </w:p>
        </w:tc>
        <w:tc>
          <w:tcPr>
            <w:tcW w:w="2145" w:type="dxa"/>
            <w:shd w:val="clear" w:color="auto" w:fill="auto"/>
            <w:vAlign w:val="top"/>
          </w:tcPr>
          <w:p w14:paraId="52D41C50">
            <w:pPr>
              <w:widowControl w:val="0"/>
              <w:spacing w:after="0" w:line="240" w:lineRule="auto"/>
              <w:jc w:val="left"/>
              <w:rPr>
                <w:rFonts w:hint="default" w:ascii="Times New Roman" w:hAnsi="Times New Roman" w:eastAsia="SimSun" w:cs="Times New Roman"/>
                <w:kern w:val="0"/>
                <w:sz w:val="24"/>
                <w:szCs w:val="24"/>
                <w:lang w:val="ru-RU"/>
                <w14:ligatures w14:val="none"/>
              </w:rPr>
            </w:pPr>
            <w:r>
              <w:rPr>
                <w:rFonts w:hint="default" w:ascii="Times New Roman" w:hAnsi="Times New Roman" w:eastAsia="SimSun" w:cs="Times New Roman"/>
                <w:kern w:val="0"/>
                <w:sz w:val="24"/>
                <w:szCs w:val="24"/>
                <w:lang w:val="ru-RU"/>
                <w14:ligatures w14:val="none"/>
              </w:rPr>
              <w:t>ПП служба</w:t>
            </w:r>
          </w:p>
          <w:p w14:paraId="688E702E">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ru-RU"/>
                <w14:ligatures w14:val="none"/>
              </w:rPr>
              <w:t>Одељењски старешина</w:t>
            </w:r>
          </w:p>
        </w:tc>
        <w:tc>
          <w:tcPr>
            <w:tcW w:w="1950" w:type="dxa"/>
            <w:shd w:val="clear" w:color="auto" w:fill="auto"/>
            <w:vAlign w:val="top"/>
          </w:tcPr>
          <w:p w14:paraId="555732D9">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ru-RU"/>
                <w14:ligatures w14:val="none"/>
              </w:rPr>
              <w:t>Записник са састанка Тима</w:t>
            </w:r>
          </w:p>
        </w:tc>
      </w:tr>
      <w:tr w14:paraId="0410D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top"/>
          </w:tcPr>
          <w:p w14:paraId="64FBEB68">
            <w:pPr>
              <w:widowControl w:val="0"/>
              <w:spacing w:after="0" w:line="256"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color w:val="000000" w:themeColor="text1"/>
                <w:kern w:val="0"/>
                <w:sz w:val="24"/>
                <w:szCs w:val="24"/>
                <w:lang w:val="ru-RU"/>
                <w14:textFill>
                  <w14:solidFill>
                    <w14:schemeClr w14:val="tx1"/>
                  </w14:solidFill>
                </w14:textFill>
                <w14:ligatures w14:val="none"/>
              </w:rPr>
              <w:t xml:space="preserve">Предузимање мера и активности </w:t>
            </w:r>
          </w:p>
        </w:tc>
        <w:tc>
          <w:tcPr>
            <w:tcW w:w="2205" w:type="dxa"/>
            <w:shd w:val="clear" w:color="auto" w:fill="auto"/>
            <w:vAlign w:val="top"/>
          </w:tcPr>
          <w:p w14:paraId="2F82DB6F">
            <w:pPr>
              <w:widowControl w:val="0"/>
              <w:spacing w:after="0" w:line="240"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kern w:val="0"/>
                <w:sz w:val="24"/>
                <w:szCs w:val="24"/>
                <w:lang w:val="sr-Cyrl-RS"/>
                <w14:ligatures w14:val="none"/>
              </w:rPr>
              <w:t>Након консултација у установи</w:t>
            </w:r>
          </w:p>
        </w:tc>
        <w:tc>
          <w:tcPr>
            <w:tcW w:w="2805" w:type="dxa"/>
            <w:shd w:val="clear" w:color="auto" w:fill="auto"/>
            <w:vAlign w:val="top"/>
          </w:tcPr>
          <w:p w14:paraId="4A290552">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ru-RU"/>
                <w14:ligatures w14:val="none"/>
              </w:rPr>
              <w:t>Израда плана заштите и његова евалуација</w:t>
            </w:r>
          </w:p>
        </w:tc>
        <w:tc>
          <w:tcPr>
            <w:tcW w:w="2145" w:type="dxa"/>
            <w:shd w:val="clear" w:color="auto" w:fill="auto"/>
            <w:vAlign w:val="top"/>
          </w:tcPr>
          <w:p w14:paraId="7053C71B">
            <w:pPr>
              <w:widowControl w:val="0"/>
              <w:spacing w:after="0" w:line="240"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lang w:val="ru-RU"/>
                <w14:ligatures w14:val="none"/>
              </w:rPr>
              <w:t>ОС</w:t>
            </w:r>
            <w:r>
              <w:rPr>
                <w:rFonts w:hint="default" w:ascii="Times New Roman" w:hAnsi="Times New Roman" w:eastAsia="SimSun" w:cs="Times New Roman"/>
                <w:kern w:val="0"/>
                <w:sz w:val="24"/>
                <w:szCs w:val="24"/>
                <w:lang w:val="sr-Cyrl-RS"/>
                <w14:ligatures w14:val="none"/>
              </w:rPr>
              <w:t>,дежурни наставник,психолог, педагог,Тим за заштиту,директор,</w:t>
            </w:r>
          </w:p>
          <w:p w14:paraId="22BDE605">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уч. парламент. Попотреби ангажовати спољш. заштитну мрежу</w:t>
            </w:r>
          </w:p>
        </w:tc>
        <w:tc>
          <w:tcPr>
            <w:tcW w:w="1950" w:type="dxa"/>
            <w:shd w:val="clear" w:color="auto" w:fill="auto"/>
            <w:vAlign w:val="top"/>
          </w:tcPr>
          <w:p w14:paraId="6A2E0F60">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ru-RU"/>
                <w14:ligatures w14:val="none"/>
              </w:rPr>
              <w:t>Израђени планови заштите</w:t>
            </w:r>
          </w:p>
        </w:tc>
      </w:tr>
      <w:tr w14:paraId="3FF96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top"/>
          </w:tcPr>
          <w:p w14:paraId="1492B335">
            <w:pPr>
              <w:widowControl w:val="0"/>
              <w:spacing w:after="0" w:line="256"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kern w:val="0"/>
                <w:sz w:val="24"/>
                <w:szCs w:val="24"/>
                <w:lang w:val="ru-RU"/>
                <w14:ligatures w14:val="none"/>
              </w:rPr>
              <w:t>Праћење ефеката предузетих мера и активности</w:t>
            </w:r>
          </w:p>
        </w:tc>
        <w:tc>
          <w:tcPr>
            <w:tcW w:w="2205" w:type="dxa"/>
            <w:shd w:val="clear" w:color="auto" w:fill="auto"/>
            <w:vAlign w:val="top"/>
          </w:tcPr>
          <w:p w14:paraId="3E92359C">
            <w:pPr>
              <w:widowControl w:val="0"/>
              <w:spacing w:after="0" w:line="240" w:lineRule="auto"/>
              <w:jc w:val="left"/>
              <w:rPr>
                <w:rFonts w:hint="default" w:ascii="Times New Roman" w:hAnsi="Times New Roman" w:eastAsia="SimSun" w:cs="Times New Roman"/>
                <w:sz w:val="24"/>
                <w:szCs w:val="24"/>
                <w:lang w:val="sr-Cyrl-RS"/>
              </w:rPr>
            </w:pPr>
          </w:p>
        </w:tc>
        <w:tc>
          <w:tcPr>
            <w:tcW w:w="2805" w:type="dxa"/>
            <w:shd w:val="clear" w:color="auto" w:fill="auto"/>
            <w:vAlign w:val="top"/>
          </w:tcPr>
          <w:p w14:paraId="0A1F6B1B">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ru-RU"/>
                <w14:ligatures w14:val="none"/>
              </w:rPr>
              <w:t>Праћење понашања ученика, укључености родитеља и других служби</w:t>
            </w:r>
          </w:p>
        </w:tc>
        <w:tc>
          <w:tcPr>
            <w:tcW w:w="2145" w:type="dxa"/>
            <w:shd w:val="clear" w:color="auto" w:fill="auto"/>
            <w:vAlign w:val="top"/>
          </w:tcPr>
          <w:p w14:paraId="725C9E95">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ru-RU"/>
                <w14:ligatures w14:val="none"/>
              </w:rPr>
              <w:t>Тим за заштиту од насиља,зз заједно са ОС, ПП службом..</w:t>
            </w:r>
          </w:p>
        </w:tc>
        <w:tc>
          <w:tcPr>
            <w:tcW w:w="1950" w:type="dxa"/>
            <w:shd w:val="clear" w:color="auto" w:fill="auto"/>
            <w:vAlign w:val="top"/>
          </w:tcPr>
          <w:p w14:paraId="663CA7AC">
            <w:pPr>
              <w:widowControl w:val="0"/>
              <w:spacing w:after="0" w:line="256" w:lineRule="auto"/>
              <w:jc w:val="left"/>
              <w:rPr>
                <w:rFonts w:hint="default" w:ascii="Times New Roman" w:hAnsi="Times New Roman" w:eastAsia="SimSun" w:cs="Times New Roman"/>
                <w:sz w:val="24"/>
                <w:szCs w:val="24"/>
                <w:lang w:val="en-US"/>
              </w:rPr>
            </w:pPr>
          </w:p>
        </w:tc>
      </w:tr>
      <w:tr w14:paraId="6DCA4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top"/>
          </w:tcPr>
          <w:p w14:paraId="5D075B94">
            <w:pPr>
              <w:widowControl w:val="0"/>
              <w:spacing w:after="0" w:line="256"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kern w:val="0"/>
                <w:sz w:val="24"/>
                <w:szCs w:val="24"/>
                <w:lang w:val="sr-Cyrl-RS"/>
                <w14:ligatures w14:val="none"/>
              </w:rPr>
              <w:t>Пружање подршке ученицима,родитељима и запосленима у кризним ситуацијама</w:t>
            </w:r>
          </w:p>
        </w:tc>
        <w:tc>
          <w:tcPr>
            <w:tcW w:w="2205" w:type="dxa"/>
            <w:shd w:val="clear" w:color="auto" w:fill="auto"/>
            <w:vAlign w:val="top"/>
          </w:tcPr>
          <w:p w14:paraId="0827C69F">
            <w:pPr>
              <w:widowControl w:val="0"/>
              <w:spacing w:after="0" w:line="240" w:lineRule="auto"/>
              <w:jc w:val="left"/>
              <w:rPr>
                <w:rFonts w:hint="default" w:ascii="Times New Roman" w:hAnsi="Times New Roman" w:eastAsia="SimSun" w:cs="Times New Roman"/>
                <w:sz w:val="24"/>
                <w:szCs w:val="24"/>
                <w:lang w:val="sr-Cyrl-CS"/>
              </w:rPr>
            </w:pPr>
            <w:r>
              <w:rPr>
                <w:rFonts w:hint="default" w:ascii="Times New Roman" w:hAnsi="Times New Roman" w:eastAsia="SimSun" w:cs="Times New Roman"/>
                <w:kern w:val="0"/>
                <w:sz w:val="24"/>
                <w:szCs w:val="24"/>
                <w:lang w:val="sr-Cyrl-RS"/>
                <w14:ligatures w14:val="none"/>
              </w:rPr>
              <w:t>Током године</w:t>
            </w:r>
          </w:p>
        </w:tc>
        <w:tc>
          <w:tcPr>
            <w:tcW w:w="2805" w:type="dxa"/>
            <w:shd w:val="clear" w:color="auto" w:fill="auto"/>
            <w:vAlign w:val="top"/>
          </w:tcPr>
          <w:p w14:paraId="78FB7CBA">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Поступање у складу са приручником ''Психолошке кризне интервенције у образовно-васпитним установама''</w:t>
            </w:r>
          </w:p>
        </w:tc>
        <w:tc>
          <w:tcPr>
            <w:tcW w:w="2145" w:type="dxa"/>
            <w:shd w:val="clear" w:color="auto" w:fill="auto"/>
            <w:vAlign w:val="top"/>
          </w:tcPr>
          <w:p w14:paraId="62ECE9E6">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ru-RU"/>
                <w14:ligatures w14:val="none"/>
              </w:rPr>
              <w:t>ПП служба, ОС</w:t>
            </w:r>
          </w:p>
        </w:tc>
        <w:tc>
          <w:tcPr>
            <w:tcW w:w="1950" w:type="dxa"/>
            <w:shd w:val="clear" w:color="auto" w:fill="auto"/>
            <w:vAlign w:val="top"/>
          </w:tcPr>
          <w:p w14:paraId="35D5FFFC">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lang w:val="sr-Cyrl-RS"/>
                <w14:ligatures w14:val="none"/>
              </w:rPr>
              <w:t>Досије ученика.Белешке запослених о обављеним разговорима</w:t>
            </w:r>
          </w:p>
        </w:tc>
      </w:tr>
      <w:tr w14:paraId="710FA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15" w:type="dxa"/>
            <w:shd w:val="clear" w:color="auto" w:fill="auto"/>
            <w:vAlign w:val="top"/>
          </w:tcPr>
          <w:p w14:paraId="0225593F">
            <w:pPr>
              <w:widowControl w:val="0"/>
              <w:spacing w:after="0" w:line="256" w:lineRule="auto"/>
              <w:jc w:val="left"/>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pPr>
            <w:r>
              <w:rPr>
                <w:rFonts w:hint="default" w:ascii="Times New Roman" w:hAnsi="Times New Roman" w:eastAsia="SimSun" w:cs="Times New Roman"/>
                <w:color w:val="000000" w:themeColor="text1"/>
                <w:kern w:val="0"/>
                <w:sz w:val="24"/>
                <w:szCs w:val="24"/>
                <w14:textFill>
                  <w14:solidFill>
                    <w14:schemeClr w14:val="tx1"/>
                  </w14:solidFill>
                </w14:textFill>
                <w14:ligatures w14:val="none"/>
              </w:rPr>
              <w:t>Рад са ученицима која врше дискриминацију, насиље, злостављање и занемаривање</w:t>
            </w:r>
            <w:r>
              <w:rPr>
                <w:rFonts w:hint="default" w:ascii="Times New Roman" w:hAnsi="Times New Roman" w:eastAsia="SimSun" w:cs="Times New Roman"/>
                <w:color w:val="000000" w:themeColor="text1"/>
                <w:kern w:val="0"/>
                <w:sz w:val="24"/>
                <w:szCs w:val="24"/>
                <w:lang w:val="sr-Cyrl-RS"/>
                <w14:textFill>
                  <w14:solidFill>
                    <w14:schemeClr w14:val="tx1"/>
                  </w14:solidFill>
                </w14:textFill>
                <w14:ligatures w14:val="none"/>
              </w:rPr>
              <w:t xml:space="preserve"> </w:t>
            </w:r>
          </w:p>
          <w:p w14:paraId="626F2F56">
            <w:pPr>
              <w:widowControl w:val="0"/>
              <w:spacing w:after="0" w:line="256" w:lineRule="auto"/>
              <w:jc w:val="left"/>
              <w:rPr>
                <w:rFonts w:hint="default" w:ascii="Times New Roman" w:hAnsi="Times New Roman" w:eastAsia="SimSun" w:cs="Times New Roman"/>
                <w:color w:val="FF0000"/>
                <w:kern w:val="0"/>
                <w:sz w:val="24"/>
                <w:szCs w:val="24"/>
                <w:lang w:val="sr-Cyrl-RS"/>
                <w14:ligatures w14:val="none"/>
              </w:rPr>
            </w:pPr>
          </w:p>
          <w:p w14:paraId="2322FF76">
            <w:pPr>
              <w:widowControl w:val="0"/>
              <w:spacing w:after="0" w:line="256" w:lineRule="auto"/>
              <w:jc w:val="left"/>
              <w:rPr>
                <w:rFonts w:hint="default" w:ascii="Times New Roman" w:hAnsi="Times New Roman" w:eastAsia="SimSun" w:cs="Times New Roman"/>
                <w:sz w:val="24"/>
                <w:szCs w:val="24"/>
                <w:lang w:val="sr-Cyrl-RS"/>
              </w:rPr>
            </w:pPr>
          </w:p>
        </w:tc>
        <w:tc>
          <w:tcPr>
            <w:tcW w:w="2205" w:type="dxa"/>
            <w:shd w:val="clear" w:color="auto" w:fill="auto"/>
            <w:vAlign w:val="top"/>
          </w:tcPr>
          <w:p w14:paraId="03410D9B">
            <w:pPr>
              <w:widowControl w:val="0"/>
              <w:spacing w:after="0" w:line="240" w:lineRule="auto"/>
              <w:jc w:val="left"/>
              <w:rPr>
                <w:rFonts w:hint="default" w:ascii="Times New Roman" w:hAnsi="Times New Roman" w:eastAsia="SimSun" w:cs="Times New Roman"/>
                <w:sz w:val="24"/>
                <w:szCs w:val="24"/>
                <w:lang w:val="sr-Cyrl-CS"/>
              </w:rPr>
            </w:pPr>
            <w:r>
              <w:rPr>
                <w:rFonts w:hint="default" w:ascii="Times New Roman" w:hAnsi="Times New Roman" w:eastAsia="SimSun" w:cs="Times New Roman"/>
                <w:kern w:val="0"/>
                <w:sz w:val="24"/>
                <w:szCs w:val="24"/>
                <w:lang w:val="sr-Cyrl-RS"/>
                <w14:ligatures w14:val="none"/>
              </w:rPr>
              <w:t>Током године</w:t>
            </w:r>
          </w:p>
        </w:tc>
        <w:tc>
          <w:tcPr>
            <w:tcW w:w="2805" w:type="dxa"/>
            <w:shd w:val="clear" w:color="auto" w:fill="auto"/>
            <w:vAlign w:val="top"/>
          </w:tcPr>
          <w:p w14:paraId="71B3A942">
            <w:pPr>
              <w:widowControl w:val="0"/>
              <w:spacing w:after="0" w:line="240"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14:ligatures w14:val="none"/>
              </w:rPr>
              <w:t>Реализација појачаног-васпитног рада уз примену предложених активности из Правилника о друштвено-корисном и хуманитарном раду</w:t>
            </w:r>
            <w:r>
              <w:rPr>
                <w:rFonts w:hint="default" w:ascii="Times New Roman" w:hAnsi="Times New Roman" w:eastAsia="SimSun" w:cs="Times New Roman"/>
                <w:kern w:val="0"/>
                <w:sz w:val="24"/>
                <w:szCs w:val="24"/>
                <w:lang w:val="sr-Cyrl-RS"/>
                <w14:ligatures w14:val="none"/>
              </w:rPr>
              <w:t>, реализација ДКР</w:t>
            </w:r>
          </w:p>
        </w:tc>
        <w:tc>
          <w:tcPr>
            <w:tcW w:w="2145" w:type="dxa"/>
            <w:shd w:val="clear" w:color="auto" w:fill="auto"/>
            <w:vAlign w:val="top"/>
          </w:tcPr>
          <w:p w14:paraId="15CE4ACD">
            <w:pPr>
              <w:widowControl w:val="0"/>
              <w:spacing w:after="0" w:line="240"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14:ligatures w14:val="none"/>
              </w:rPr>
              <w:t>Чланови Тима</w:t>
            </w:r>
            <w:r>
              <w:rPr>
                <w:rFonts w:hint="default" w:ascii="Times New Roman" w:hAnsi="Times New Roman" w:eastAsia="SimSun" w:cs="Times New Roman"/>
                <w:kern w:val="0"/>
                <w:sz w:val="24"/>
                <w:szCs w:val="24"/>
                <w:lang w:val="sr-Cyrl-RS"/>
                <w14:ligatures w14:val="none"/>
              </w:rPr>
              <w:t>- 2. и 3. ниво</w:t>
            </w:r>
          </w:p>
          <w:p w14:paraId="1761F7CF">
            <w:pPr>
              <w:widowControl w:val="0"/>
              <w:spacing w:after="0" w:line="240" w:lineRule="auto"/>
              <w:jc w:val="left"/>
              <w:rPr>
                <w:rFonts w:hint="default" w:ascii="Times New Roman" w:hAnsi="Times New Roman" w:eastAsia="SimSun" w:cs="Times New Roman"/>
                <w:kern w:val="0"/>
                <w:sz w:val="24"/>
                <w:szCs w:val="24"/>
                <w:lang w:val="sr-Cyrl-RS"/>
                <w14:ligatures w14:val="none"/>
              </w:rPr>
            </w:pPr>
            <w:r>
              <w:rPr>
                <w:rFonts w:hint="default" w:ascii="Times New Roman" w:hAnsi="Times New Roman" w:eastAsia="SimSun" w:cs="Times New Roman"/>
                <w:kern w:val="0"/>
                <w:sz w:val="24"/>
                <w:szCs w:val="24"/>
                <w14:ligatures w14:val="none"/>
              </w:rPr>
              <w:t>Одељењске старешине</w:t>
            </w:r>
            <w:r>
              <w:rPr>
                <w:rFonts w:hint="default" w:ascii="Times New Roman" w:hAnsi="Times New Roman" w:eastAsia="SimSun" w:cs="Times New Roman"/>
                <w:kern w:val="0"/>
                <w:sz w:val="24"/>
                <w:szCs w:val="24"/>
                <w:lang w:val="sr-Cyrl-RS"/>
                <w14:ligatures w14:val="none"/>
              </w:rPr>
              <w:t>-1. ниво</w:t>
            </w:r>
          </w:p>
          <w:p w14:paraId="35106A64">
            <w:pPr>
              <w:widowControl w:val="0"/>
              <w:spacing w:after="0" w:line="240" w:lineRule="auto"/>
              <w:jc w:val="left"/>
              <w:rPr>
                <w:rFonts w:hint="default" w:ascii="Times New Roman" w:hAnsi="Times New Roman" w:eastAsia="SimSun" w:cs="Times New Roman"/>
                <w:kern w:val="0"/>
                <w:sz w:val="24"/>
                <w:szCs w:val="24"/>
                <w14:ligatures w14:val="none"/>
              </w:rPr>
            </w:pPr>
            <w:r>
              <w:rPr>
                <w:rFonts w:hint="default" w:ascii="Times New Roman" w:hAnsi="Times New Roman" w:eastAsia="SimSun" w:cs="Times New Roman"/>
                <w:kern w:val="0"/>
                <w:sz w:val="24"/>
                <w:szCs w:val="24"/>
                <w14:ligatures w14:val="none"/>
              </w:rPr>
              <w:t>Предметни наставници</w:t>
            </w:r>
          </w:p>
          <w:p w14:paraId="26F7A729">
            <w:pPr>
              <w:widowControl w:val="0"/>
              <w:spacing w:after="0" w:line="240" w:lineRule="auto"/>
              <w:jc w:val="left"/>
              <w:rPr>
                <w:rFonts w:hint="default" w:ascii="Times New Roman" w:hAnsi="Times New Roman" w:eastAsia="SimSun" w:cs="Times New Roman"/>
                <w:sz w:val="24"/>
                <w:szCs w:val="24"/>
                <w:lang w:val="sr-Cyrl-RS"/>
              </w:rPr>
            </w:pPr>
            <w:r>
              <w:rPr>
                <w:rFonts w:hint="default" w:ascii="Times New Roman" w:hAnsi="Times New Roman" w:eastAsia="SimSun" w:cs="Times New Roman"/>
                <w:kern w:val="0"/>
                <w:sz w:val="24"/>
                <w:szCs w:val="24"/>
                <w14:ligatures w14:val="none"/>
              </w:rPr>
              <w:t>Стручни сарадници</w:t>
            </w:r>
            <w:r>
              <w:rPr>
                <w:rFonts w:hint="default" w:ascii="Times New Roman" w:hAnsi="Times New Roman" w:eastAsia="SimSun" w:cs="Times New Roman"/>
                <w:kern w:val="0"/>
                <w:sz w:val="24"/>
                <w:szCs w:val="24"/>
                <w:lang w:val="sr-Cyrl-RS"/>
                <w14:ligatures w14:val="none"/>
              </w:rPr>
              <w:t>-2. ниво</w:t>
            </w:r>
          </w:p>
        </w:tc>
        <w:tc>
          <w:tcPr>
            <w:tcW w:w="1950" w:type="dxa"/>
            <w:shd w:val="clear" w:color="auto" w:fill="auto"/>
            <w:vAlign w:val="top"/>
          </w:tcPr>
          <w:p w14:paraId="5581D686">
            <w:pPr>
              <w:widowControl w:val="0"/>
              <w:spacing w:after="0" w:line="256" w:lineRule="auto"/>
              <w:jc w:val="left"/>
              <w:rPr>
                <w:rFonts w:hint="default" w:ascii="Times New Roman" w:hAnsi="Times New Roman" w:eastAsia="SimSun" w:cs="Times New Roman"/>
                <w:sz w:val="24"/>
                <w:szCs w:val="24"/>
                <w:lang w:val="en-US"/>
              </w:rPr>
            </w:pPr>
            <w:r>
              <w:rPr>
                <w:rFonts w:hint="default" w:ascii="Times New Roman" w:hAnsi="Times New Roman" w:eastAsia="SimSun" w:cs="Times New Roman"/>
                <w:kern w:val="0"/>
                <w:sz w:val="24"/>
                <w:szCs w:val="24"/>
                <w14:ligatures w14:val="none"/>
              </w:rPr>
              <w:t>Увид у записнике</w:t>
            </w:r>
          </w:p>
        </w:tc>
      </w:tr>
    </w:tbl>
    <w:p w14:paraId="681DA54B">
      <w:pPr>
        <w:spacing w:after="0" w:line="240" w:lineRule="auto"/>
        <w:jc w:val="both"/>
        <w:rPr>
          <w:rFonts w:ascii="Times New Roman" w:hAnsi="Times New Roman" w:eastAsia="Times New Roman" w:cs="Times New Roman"/>
          <w:b/>
          <w:color w:val="auto"/>
          <w:sz w:val="24"/>
          <w:szCs w:val="24"/>
          <w:lang w:val="sr-Cyrl-RS"/>
        </w:rPr>
      </w:pPr>
      <w:r>
        <w:rPr>
          <w:rFonts w:ascii="Times New Roman" w:hAnsi="Times New Roman" w:eastAsia="Times New Roman" w:cs="Times New Roman"/>
          <w:b/>
          <w:color w:val="auto"/>
          <w:sz w:val="24"/>
          <w:szCs w:val="24"/>
          <w:lang w:val="en-US"/>
        </w:rPr>
        <w:t>6.</w:t>
      </w:r>
      <w:r>
        <w:rPr>
          <w:rFonts w:ascii="Times New Roman" w:hAnsi="Times New Roman" w:eastAsia="Times New Roman" w:cs="Times New Roman"/>
          <w:b/>
          <w:color w:val="auto"/>
          <w:sz w:val="24"/>
          <w:szCs w:val="24"/>
          <w:lang w:val="sr-Cyrl-RS"/>
        </w:rPr>
        <w:t>4</w:t>
      </w:r>
      <w:r>
        <w:rPr>
          <w:rFonts w:ascii="Times New Roman" w:hAnsi="Times New Roman" w:eastAsia="Times New Roman" w:cs="Times New Roman"/>
          <w:b/>
          <w:color w:val="auto"/>
          <w:sz w:val="24"/>
          <w:szCs w:val="24"/>
          <w:lang w:val="en-US"/>
        </w:rPr>
        <w:t>.</w:t>
      </w:r>
      <w:r>
        <w:rPr>
          <w:rFonts w:ascii="Times New Roman" w:hAnsi="Times New Roman" w:eastAsia="Times New Roman" w:cs="Times New Roman"/>
          <w:b/>
          <w:color w:val="auto"/>
          <w:sz w:val="24"/>
          <w:szCs w:val="24"/>
          <w:lang w:val="sr-Cyrl-RS"/>
        </w:rPr>
        <w:t>9</w:t>
      </w:r>
      <w:r>
        <w:rPr>
          <w:rFonts w:ascii="Times New Roman" w:hAnsi="Times New Roman" w:eastAsia="Times New Roman" w:cs="Times New Roman"/>
          <w:b/>
          <w:color w:val="auto"/>
          <w:sz w:val="24"/>
          <w:szCs w:val="24"/>
          <w:lang w:val="en-US"/>
        </w:rPr>
        <w:t>.</w:t>
      </w:r>
      <w:r>
        <w:rPr>
          <w:rFonts w:ascii="Times New Roman" w:hAnsi="Times New Roman" w:eastAsia="Times New Roman" w:cs="Times New Roman"/>
          <w:b/>
          <w:color w:val="auto"/>
          <w:sz w:val="24"/>
          <w:szCs w:val="24"/>
          <w:lang w:val="sr-Cyrl-RS"/>
        </w:rPr>
        <w:t xml:space="preserve"> </w:t>
      </w:r>
      <w:r>
        <w:rPr>
          <w:rFonts w:ascii="Times New Roman" w:hAnsi="Times New Roman" w:eastAsia="Times New Roman" w:cs="Times New Roman"/>
          <w:b/>
          <w:color w:val="auto"/>
          <w:sz w:val="24"/>
          <w:szCs w:val="24"/>
          <w:lang w:val="sr-Cyrl-CS"/>
        </w:rPr>
        <w:t>Т</w:t>
      </w:r>
      <w:r>
        <w:rPr>
          <w:rFonts w:ascii="Times New Roman" w:hAnsi="Times New Roman" w:eastAsia="Times New Roman" w:cs="Times New Roman"/>
          <w:b/>
          <w:color w:val="auto"/>
          <w:sz w:val="24"/>
          <w:szCs w:val="24"/>
          <w:lang w:val="sr-Cyrl-RS"/>
        </w:rPr>
        <w:t>ИМ ЗА САМОВРЕДНОВАЊЕ</w:t>
      </w:r>
    </w:p>
    <w:p w14:paraId="545B1F63">
      <w:pPr>
        <w:spacing w:after="0" w:line="240" w:lineRule="auto"/>
        <w:jc w:val="center"/>
        <w:rPr>
          <w:rFonts w:ascii="Times New Roman" w:hAnsi="Times New Roman" w:eastAsia="Times New Roman" w:cs="Times New Roman"/>
          <w:b/>
          <w:color w:val="auto"/>
          <w:sz w:val="24"/>
          <w:szCs w:val="24"/>
          <w:lang w:val="sr-Cyrl-CS"/>
        </w:rPr>
      </w:pPr>
    </w:p>
    <w:p w14:paraId="46CFFD72">
      <w:pPr>
        <w:ind w:firstLine="480" w:firstLineChars="200"/>
        <w:rPr>
          <w:rFonts w:ascii="Times New Roman" w:hAnsi="Times New Roman" w:eastAsia="Times New Roman" w:cs="Times New Roman"/>
          <w:b/>
          <w:color w:val="auto"/>
          <w:sz w:val="24"/>
          <w:szCs w:val="24"/>
          <w:lang w:val="sr-Cyrl-CS"/>
        </w:rPr>
      </w:pPr>
      <w:r>
        <w:rPr>
          <w:rFonts w:ascii="Times New Roman" w:hAnsi="Times New Roman" w:eastAsia="Times New Roman" w:cs="Times New Roman"/>
          <w:b/>
          <w:color w:val="auto"/>
          <w:sz w:val="24"/>
          <w:szCs w:val="24"/>
          <w:lang w:val="sr-Cyrl-RS"/>
        </w:rPr>
        <w:t xml:space="preserve">- </w:t>
      </w:r>
      <w:r>
        <w:rPr>
          <w:rFonts w:ascii="Times New Roman" w:hAnsi="Times New Roman" w:eastAsia="Times New Roman" w:cs="Times New Roman"/>
          <w:b/>
          <w:color w:val="auto"/>
          <w:sz w:val="24"/>
          <w:szCs w:val="24"/>
          <w:lang w:val="sr-Cyrl-CS"/>
        </w:rPr>
        <w:t xml:space="preserve">Координатор: </w:t>
      </w:r>
      <w:r>
        <w:rPr>
          <w:rFonts w:ascii="Times New Roman" w:hAnsi="Times New Roman" w:eastAsia="Times New Roman" w:cs="Times New Roman"/>
          <w:b/>
          <w:color w:val="auto"/>
          <w:sz w:val="24"/>
          <w:szCs w:val="24"/>
          <w:lang w:val="sr-Cyrl-RS"/>
        </w:rPr>
        <w:t>Данијела Василијевић</w:t>
      </w:r>
    </w:p>
    <w:tbl>
      <w:tblPr>
        <w:tblStyle w:val="15"/>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565"/>
        <w:gridCol w:w="1729"/>
        <w:gridCol w:w="2591"/>
        <w:gridCol w:w="2055"/>
        <w:gridCol w:w="1980"/>
      </w:tblGrid>
      <w:tr w14:paraId="1DF1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5565" w:type="dxa"/>
            <w:tcBorders>
              <w:top w:val="outset" w:color="auto" w:sz="6" w:space="0"/>
              <w:left w:val="outset" w:color="auto" w:sz="6" w:space="0"/>
              <w:bottom w:val="outset" w:color="auto" w:sz="6" w:space="0"/>
              <w:right w:val="outset" w:color="auto" w:sz="6" w:space="0"/>
            </w:tcBorders>
            <w:shd w:val="clear" w:color="auto" w:fill="D7D7D7"/>
            <w:vAlign w:val="center"/>
          </w:tcPr>
          <w:p w14:paraId="343AC825">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729" w:type="dxa"/>
            <w:tcBorders>
              <w:top w:val="outset" w:color="auto" w:sz="6" w:space="0"/>
              <w:left w:val="outset" w:color="auto" w:sz="6" w:space="0"/>
              <w:bottom w:val="outset" w:color="auto" w:sz="6" w:space="0"/>
              <w:right w:val="outset" w:color="auto" w:sz="6" w:space="0"/>
            </w:tcBorders>
            <w:shd w:val="clear" w:color="auto" w:fill="D7D7D7"/>
            <w:vAlign w:val="center"/>
          </w:tcPr>
          <w:p w14:paraId="4E1D0317">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591" w:type="dxa"/>
            <w:tcBorders>
              <w:top w:val="outset" w:color="auto" w:sz="6" w:space="0"/>
              <w:left w:val="outset" w:color="auto" w:sz="6" w:space="0"/>
              <w:bottom w:val="outset" w:color="auto" w:sz="6" w:space="0"/>
              <w:right w:val="outset" w:color="auto" w:sz="6" w:space="0"/>
            </w:tcBorders>
            <w:shd w:val="clear" w:color="auto" w:fill="D7D7D7"/>
            <w:vAlign w:val="center"/>
          </w:tcPr>
          <w:p w14:paraId="4A0C666B">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055" w:type="dxa"/>
            <w:tcBorders>
              <w:top w:val="outset" w:color="auto" w:sz="6" w:space="0"/>
              <w:left w:val="outset" w:color="auto" w:sz="6" w:space="0"/>
              <w:bottom w:val="outset" w:color="auto" w:sz="6" w:space="0"/>
              <w:right w:val="single" w:color="auto" w:sz="4" w:space="0"/>
            </w:tcBorders>
            <w:shd w:val="clear" w:color="auto" w:fill="D7D7D7"/>
            <w:vAlign w:val="center"/>
          </w:tcPr>
          <w:p w14:paraId="58C1E146">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980" w:type="dxa"/>
            <w:tcBorders>
              <w:top w:val="outset" w:color="auto" w:sz="6" w:space="0"/>
              <w:left w:val="single" w:color="auto" w:sz="4" w:space="0"/>
              <w:bottom w:val="outset" w:color="auto" w:sz="6" w:space="0"/>
              <w:right w:val="outset" w:color="auto" w:sz="6" w:space="0"/>
            </w:tcBorders>
            <w:shd w:val="clear" w:color="auto" w:fill="D7D7D7"/>
            <w:vAlign w:val="center"/>
          </w:tcPr>
          <w:p w14:paraId="20EC226F">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праћења </w:t>
            </w:r>
          </w:p>
        </w:tc>
      </w:tr>
      <w:tr w14:paraId="32F6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6" w:hRule="atLeast"/>
        </w:trPr>
        <w:tc>
          <w:tcPr>
            <w:tcW w:w="5565" w:type="dxa"/>
            <w:tcBorders>
              <w:top w:val="outset" w:color="auto" w:sz="6" w:space="0"/>
              <w:left w:val="outset" w:color="auto" w:sz="6" w:space="0"/>
              <w:bottom w:val="outset" w:color="auto" w:sz="6" w:space="0"/>
              <w:right w:val="outset" w:color="auto" w:sz="6" w:space="0"/>
            </w:tcBorders>
            <w:shd w:val="clear" w:color="auto" w:fill="FFFFFF"/>
            <w:vAlign w:val="center"/>
          </w:tcPr>
          <w:p w14:paraId="4AD5BF45">
            <w:pPr>
              <w:widowControl w:val="0"/>
              <w:suppressAutoHyphens/>
              <w:spacing w:after="0" w:line="240" w:lineRule="auto"/>
              <w:jc w:val="left"/>
              <w:rPr>
                <w:rFonts w:ascii="Times New Roman" w:hAnsi="Times New Roman" w:eastAsia="SimSun" w:cs="Times New Roman"/>
                <w:kern w:val="2"/>
                <w:lang w:val="en-US" w:eastAsia="ar-SA"/>
              </w:rPr>
            </w:pPr>
            <w:r>
              <w:rPr>
                <w:rFonts w:ascii="Times New Roman" w:hAnsi="Times New Roman" w:eastAsia="SimSun" w:cs="Times New Roman"/>
                <w:kern w:val="2"/>
                <w:lang w:val="sr-Cyrl-CS" w:eastAsia="ar-SA"/>
              </w:rPr>
              <w:t>Дефинисање плана рада  за школску 20</w:t>
            </w:r>
            <w:r>
              <w:rPr>
                <w:rFonts w:ascii="Times New Roman" w:hAnsi="Times New Roman" w:eastAsia="SimSun" w:cs="Times New Roman"/>
                <w:kern w:val="2"/>
                <w:lang w:eastAsia="ar-SA"/>
              </w:rPr>
              <w:t>2</w:t>
            </w:r>
            <w:r>
              <w:rPr>
                <w:rFonts w:hint="default" w:ascii="Times New Roman" w:hAnsi="Times New Roman" w:eastAsia="SimSun" w:cs="Times New Roman"/>
                <w:kern w:val="2"/>
                <w:lang w:val="sr-Cyrl-RS" w:eastAsia="ar-SA"/>
              </w:rPr>
              <w:t>5</w:t>
            </w:r>
            <w:r>
              <w:rPr>
                <w:rFonts w:ascii="Times New Roman" w:hAnsi="Times New Roman" w:eastAsia="SimSun" w:cs="Times New Roman"/>
                <w:kern w:val="2"/>
                <w:lang w:val="sr-Cyrl-CS" w:eastAsia="ar-SA"/>
              </w:rPr>
              <w:t>/202</w:t>
            </w:r>
            <w:r>
              <w:rPr>
                <w:rFonts w:hint="default" w:ascii="Times New Roman" w:hAnsi="Times New Roman" w:eastAsia="SimSun" w:cs="Times New Roman"/>
                <w:kern w:val="2"/>
                <w:lang w:val="sr-Cyrl-RS" w:eastAsia="ar-SA"/>
              </w:rPr>
              <w:t>6</w:t>
            </w:r>
            <w:r>
              <w:rPr>
                <w:rFonts w:ascii="Times New Roman" w:hAnsi="Times New Roman" w:eastAsia="SimSun" w:cs="Times New Roman"/>
                <w:kern w:val="2"/>
                <w:lang w:val="sr-Cyrl-CS" w:eastAsia="ar-SA"/>
              </w:rPr>
              <w:t>. годину</w:t>
            </w:r>
          </w:p>
        </w:tc>
        <w:tc>
          <w:tcPr>
            <w:tcW w:w="1729" w:type="dxa"/>
            <w:tcBorders>
              <w:top w:val="outset" w:color="auto" w:sz="6" w:space="0"/>
              <w:left w:val="outset" w:color="auto" w:sz="6" w:space="0"/>
              <w:bottom w:val="outset" w:color="auto" w:sz="6" w:space="0"/>
              <w:right w:val="outset" w:color="auto" w:sz="6" w:space="0"/>
            </w:tcBorders>
            <w:shd w:val="clear" w:color="auto" w:fill="FFFFFF"/>
            <w:vAlign w:val="center"/>
          </w:tcPr>
          <w:p w14:paraId="05179EC6">
            <w:pPr>
              <w:widowControl w:val="0"/>
              <w:tabs>
                <w:tab w:val="left" w:pos="0"/>
              </w:tabs>
              <w:suppressAutoHyphens/>
              <w:spacing w:after="0" w:line="240" w:lineRule="auto"/>
              <w:jc w:val="center"/>
              <w:rPr>
                <w:rFonts w:ascii="Times New Roman" w:hAnsi="Times New Roman" w:eastAsia="SimSun" w:cs="Times New Roman"/>
                <w:kern w:val="2"/>
                <w:lang w:val="sr-Cyrl-RS"/>
              </w:rPr>
            </w:pPr>
            <w:r>
              <w:rPr>
                <w:rFonts w:ascii="Times New Roman" w:hAnsi="Times New Roman" w:eastAsia="SimSun" w:cs="Times New Roman"/>
                <w:kern w:val="2"/>
                <w:lang w:eastAsia="ar-SA"/>
              </w:rPr>
              <w:t>Септембар</w:t>
            </w:r>
          </w:p>
        </w:tc>
        <w:tc>
          <w:tcPr>
            <w:tcW w:w="2591" w:type="dxa"/>
            <w:tcBorders>
              <w:top w:val="outset" w:color="auto" w:sz="6" w:space="0"/>
              <w:left w:val="outset" w:color="auto" w:sz="6" w:space="0"/>
              <w:bottom w:val="outset" w:color="auto" w:sz="6" w:space="0"/>
              <w:right w:val="outset" w:color="auto" w:sz="6" w:space="0"/>
            </w:tcBorders>
            <w:shd w:val="clear" w:color="auto" w:fill="FFFFFF"/>
            <w:vAlign w:val="center"/>
          </w:tcPr>
          <w:p w14:paraId="7632CA33">
            <w:pPr>
              <w:widowControl w:val="0"/>
              <w:suppressAutoHyphens/>
              <w:spacing w:after="0" w:line="240" w:lineRule="auto"/>
              <w:ind w:left="17" w:firstLine="17"/>
              <w:jc w:val="left"/>
              <w:rPr>
                <w:rFonts w:ascii="Times New Roman" w:hAnsi="Times New Roman" w:eastAsia="SimSun" w:cs="Times New Roman"/>
                <w:kern w:val="2"/>
                <w:lang w:val="sr-Cyrl-CS" w:eastAsia="ar-SA"/>
              </w:rPr>
            </w:pPr>
            <w:r>
              <w:rPr>
                <w:rFonts w:ascii="Times New Roman" w:hAnsi="Times New Roman" w:eastAsia="SimSun" w:cs="Times New Roman"/>
                <w:kern w:val="2"/>
                <w:lang w:val="sr-Cyrl-CS" w:eastAsia="ar-SA"/>
              </w:rPr>
              <w:t>Састанак тима за самовредновање</w:t>
            </w:r>
          </w:p>
          <w:p w14:paraId="1583F02E">
            <w:pPr>
              <w:widowControl w:val="0"/>
              <w:suppressAutoHyphens/>
              <w:spacing w:after="0" w:line="240" w:lineRule="auto"/>
              <w:ind w:left="17" w:firstLine="17"/>
              <w:jc w:val="left"/>
              <w:rPr>
                <w:rFonts w:ascii="Times New Roman" w:hAnsi="Times New Roman" w:eastAsia="SimSun" w:cs="Times New Roman"/>
                <w:kern w:val="2"/>
                <w:lang w:val="sr-Cyrl-CS" w:eastAsia="ar-SA"/>
              </w:rPr>
            </w:pPr>
            <w:r>
              <w:rPr>
                <w:rFonts w:ascii="Times New Roman" w:hAnsi="Times New Roman" w:eastAsia="SimSun" w:cs="Times New Roman"/>
                <w:kern w:val="2"/>
                <w:lang w:val="sr-Cyrl-CS" w:eastAsia="ar-SA"/>
              </w:rPr>
              <w:t xml:space="preserve">Сагледавање </w:t>
            </w:r>
            <w:r>
              <w:rPr>
                <w:rFonts w:ascii="Times New Roman" w:hAnsi="Times New Roman" w:eastAsia="SimSun" w:cs="Times New Roman"/>
                <w:kern w:val="2"/>
                <w:lang w:eastAsia="ar-SA"/>
              </w:rPr>
              <w:t>акционих планова из претходних година и смерница</w:t>
            </w:r>
          </w:p>
        </w:tc>
        <w:tc>
          <w:tcPr>
            <w:tcW w:w="2055" w:type="dxa"/>
            <w:tcBorders>
              <w:top w:val="outset" w:color="auto" w:sz="6" w:space="0"/>
              <w:left w:val="outset" w:color="auto" w:sz="6" w:space="0"/>
              <w:bottom w:val="outset" w:color="auto" w:sz="6" w:space="0"/>
              <w:right w:val="single" w:color="auto" w:sz="4" w:space="0"/>
            </w:tcBorders>
            <w:shd w:val="clear" w:color="auto" w:fill="FFFFFF"/>
            <w:vAlign w:val="center"/>
          </w:tcPr>
          <w:p w14:paraId="01A1CCB0">
            <w:pPr>
              <w:widowControl w:val="0"/>
              <w:suppressAutoHyphens/>
              <w:spacing w:after="0" w:line="240" w:lineRule="auto"/>
              <w:jc w:val="left"/>
              <w:rPr>
                <w:rFonts w:ascii="Times New Roman" w:hAnsi="Times New Roman" w:eastAsia="SimSun" w:cs="Times New Roman"/>
                <w:kern w:val="2"/>
                <w:lang w:val="en-US" w:eastAsia="ar-SA"/>
              </w:rPr>
            </w:pPr>
            <w:r>
              <w:rPr>
                <w:rFonts w:ascii="Times New Roman" w:hAnsi="Times New Roman" w:eastAsia="SimSun" w:cs="Times New Roman"/>
                <w:kern w:val="2"/>
                <w:lang w:val="sr-Cyrl-CS" w:eastAsia="ar-SA"/>
              </w:rPr>
              <w:t>Чланови тима</w:t>
            </w:r>
          </w:p>
        </w:tc>
        <w:tc>
          <w:tcPr>
            <w:tcW w:w="1980" w:type="dxa"/>
            <w:tcBorders>
              <w:top w:val="outset" w:color="auto" w:sz="6" w:space="0"/>
              <w:left w:val="single" w:color="auto" w:sz="4" w:space="0"/>
              <w:bottom w:val="outset" w:color="auto" w:sz="6" w:space="0"/>
              <w:right w:val="outset" w:color="auto" w:sz="6" w:space="0"/>
            </w:tcBorders>
            <w:shd w:val="clear" w:color="auto" w:fill="FFFFFF"/>
            <w:vAlign w:val="center"/>
          </w:tcPr>
          <w:p w14:paraId="3736235A">
            <w:pPr>
              <w:widowControl w:val="0"/>
              <w:spacing w:after="0" w:line="256" w:lineRule="auto"/>
              <w:jc w:val="left"/>
              <w:rPr>
                <w:rFonts w:ascii="Times New Roman" w:hAnsi="Times New Roman" w:eastAsia="Times New Roman" w:cs="Times New Roman"/>
                <w:lang w:val="en-US"/>
              </w:rPr>
            </w:pPr>
            <w:r>
              <w:rPr>
                <w:rFonts w:ascii="Times New Roman" w:hAnsi="Times New Roman" w:eastAsia="Times New Roman" w:cs="Times New Roman"/>
              </w:rPr>
              <w:t>Увид у записник о раду тима</w:t>
            </w:r>
          </w:p>
        </w:tc>
      </w:tr>
      <w:tr w14:paraId="59460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57" w:hRule="atLeast"/>
        </w:trPr>
        <w:tc>
          <w:tcPr>
            <w:tcW w:w="5565" w:type="dxa"/>
            <w:tcBorders>
              <w:top w:val="outset" w:color="auto" w:sz="6" w:space="0"/>
              <w:left w:val="outset" w:color="auto" w:sz="6" w:space="0"/>
              <w:bottom w:val="outset" w:color="auto" w:sz="6" w:space="0"/>
              <w:right w:val="outset" w:color="auto" w:sz="6" w:space="0"/>
            </w:tcBorders>
            <w:shd w:val="clear" w:color="auto" w:fill="FFFFFF"/>
            <w:vAlign w:val="center"/>
          </w:tcPr>
          <w:p w14:paraId="482E7C2B">
            <w:pPr>
              <w:widowControl w:val="0"/>
              <w:suppressAutoHyphens/>
              <w:spacing w:after="0" w:line="240" w:lineRule="auto"/>
              <w:jc w:val="left"/>
              <w:rPr>
                <w:rFonts w:ascii="Times New Roman" w:hAnsi="Times New Roman" w:eastAsia="SimSun" w:cs="Times New Roman"/>
                <w:kern w:val="2"/>
                <w:lang w:val="sr-Cyrl-RS" w:eastAsia="ar-SA"/>
              </w:rPr>
            </w:pPr>
            <w:r>
              <w:rPr>
                <w:rFonts w:ascii="Times New Roman" w:hAnsi="Times New Roman" w:eastAsia="SimSun" w:cs="Times New Roman"/>
                <w:kern w:val="2"/>
                <w:lang w:eastAsia="ar-SA"/>
              </w:rPr>
              <w:t>Избор области вредновања:</w:t>
            </w:r>
            <w:r>
              <w:rPr>
                <w:rFonts w:ascii="Times New Roman" w:hAnsi="Times New Roman" w:eastAsia="SimSun" w:cs="Times New Roman"/>
              </w:rPr>
              <w:t xml:space="preserve"> Постигнућа и подршка ученицима</w:t>
            </w:r>
            <w:r>
              <w:rPr>
                <w:rFonts w:ascii="Times New Roman" w:hAnsi="Times New Roman" w:eastAsia="SimSun" w:cs="Times New Roman"/>
                <w:kern w:val="2"/>
                <w:lang w:eastAsia="ar-SA"/>
              </w:rPr>
              <w:t xml:space="preserve"> </w:t>
            </w:r>
          </w:p>
        </w:tc>
        <w:tc>
          <w:tcPr>
            <w:tcW w:w="1729" w:type="dxa"/>
            <w:tcBorders>
              <w:top w:val="outset" w:color="auto" w:sz="6" w:space="0"/>
              <w:left w:val="outset" w:color="auto" w:sz="6" w:space="0"/>
              <w:bottom w:val="outset" w:color="auto" w:sz="6" w:space="0"/>
              <w:right w:val="outset" w:color="auto" w:sz="6" w:space="0"/>
            </w:tcBorders>
            <w:shd w:val="clear" w:color="auto" w:fill="FFFFFF"/>
            <w:vAlign w:val="center"/>
          </w:tcPr>
          <w:p w14:paraId="3A5E543D">
            <w:pPr>
              <w:widowControl w:val="0"/>
              <w:tabs>
                <w:tab w:val="left" w:pos="0"/>
              </w:tabs>
              <w:suppressAutoHyphens/>
              <w:spacing w:after="0" w:line="240" w:lineRule="auto"/>
              <w:jc w:val="center"/>
              <w:rPr>
                <w:rFonts w:ascii="Times New Roman" w:hAnsi="Times New Roman" w:eastAsia="SimSun" w:cs="Times New Roman"/>
                <w:color w:val="000000"/>
                <w:kern w:val="2"/>
                <w:lang w:val="en-US" w:eastAsia="ar-SA"/>
              </w:rPr>
            </w:pPr>
            <w:r>
              <w:rPr>
                <w:rFonts w:ascii="Times New Roman" w:hAnsi="Times New Roman" w:eastAsia="SimSun" w:cs="Times New Roman"/>
                <w:color w:val="000000"/>
                <w:kern w:val="2"/>
                <w:lang w:eastAsia="ar-SA"/>
              </w:rPr>
              <w:t>Септембар</w:t>
            </w:r>
          </w:p>
        </w:tc>
        <w:tc>
          <w:tcPr>
            <w:tcW w:w="2591" w:type="dxa"/>
            <w:tcBorders>
              <w:top w:val="outset" w:color="auto" w:sz="6" w:space="0"/>
              <w:left w:val="outset" w:color="auto" w:sz="6" w:space="0"/>
              <w:bottom w:val="outset" w:color="auto" w:sz="6" w:space="0"/>
              <w:right w:val="outset" w:color="auto" w:sz="6" w:space="0"/>
            </w:tcBorders>
            <w:shd w:val="clear" w:color="auto" w:fill="FFFFFF"/>
            <w:vAlign w:val="center"/>
          </w:tcPr>
          <w:p w14:paraId="4FD28119">
            <w:pPr>
              <w:widowControl w:val="0"/>
              <w:suppressAutoHyphens/>
              <w:spacing w:after="0" w:line="240" w:lineRule="auto"/>
              <w:ind w:left="17" w:firstLine="17"/>
              <w:jc w:val="left"/>
              <w:rPr>
                <w:rFonts w:ascii="Times New Roman" w:hAnsi="Times New Roman" w:eastAsia="SimSun" w:cs="Times New Roman"/>
                <w:kern w:val="2"/>
                <w:lang w:val="sr-Cyrl-CS" w:eastAsia="ar-SA"/>
              </w:rPr>
            </w:pPr>
            <w:r>
              <w:rPr>
                <w:rFonts w:ascii="Times New Roman" w:hAnsi="Times New Roman" w:eastAsia="SimSun" w:cs="Times New Roman"/>
                <w:kern w:val="2"/>
                <w:lang w:eastAsia="ar-SA"/>
              </w:rPr>
              <w:t xml:space="preserve">Сагледавање акционих планова из претходних година за реализацију самовредновања </w:t>
            </w:r>
          </w:p>
        </w:tc>
        <w:tc>
          <w:tcPr>
            <w:tcW w:w="2055" w:type="dxa"/>
            <w:tcBorders>
              <w:top w:val="outset" w:color="auto" w:sz="6" w:space="0"/>
              <w:left w:val="outset" w:color="auto" w:sz="6" w:space="0"/>
              <w:bottom w:val="outset" w:color="auto" w:sz="6" w:space="0"/>
              <w:right w:val="single" w:color="auto" w:sz="4" w:space="0"/>
            </w:tcBorders>
            <w:shd w:val="clear" w:color="auto" w:fill="FFFFFF"/>
            <w:vAlign w:val="center"/>
          </w:tcPr>
          <w:p w14:paraId="59AF8D39">
            <w:pPr>
              <w:widowControl w:val="0"/>
              <w:suppressAutoHyphens/>
              <w:spacing w:after="0" w:line="240" w:lineRule="auto"/>
              <w:jc w:val="left"/>
              <w:rPr>
                <w:rFonts w:ascii="Times New Roman" w:hAnsi="Times New Roman" w:eastAsia="SimSun" w:cs="Times New Roman"/>
                <w:kern w:val="2"/>
                <w:lang w:val="en-US" w:eastAsia="ar-SA"/>
              </w:rPr>
            </w:pPr>
            <w:r>
              <w:rPr>
                <w:rFonts w:ascii="Times New Roman" w:hAnsi="Times New Roman" w:eastAsia="SimSun" w:cs="Times New Roman"/>
                <w:kern w:val="2"/>
                <w:lang w:eastAsia="ar-SA"/>
              </w:rPr>
              <w:t>Директор,педагошка служба,чланови тима за самовредновање</w:t>
            </w:r>
          </w:p>
        </w:tc>
        <w:tc>
          <w:tcPr>
            <w:tcW w:w="1980" w:type="dxa"/>
            <w:tcBorders>
              <w:top w:val="outset" w:color="auto" w:sz="6" w:space="0"/>
              <w:left w:val="single" w:color="auto" w:sz="4" w:space="0"/>
              <w:bottom w:val="outset" w:color="auto" w:sz="6" w:space="0"/>
              <w:right w:val="outset" w:color="auto" w:sz="6" w:space="0"/>
            </w:tcBorders>
            <w:shd w:val="clear" w:color="auto" w:fill="FFFFFF"/>
            <w:vAlign w:val="center"/>
          </w:tcPr>
          <w:p w14:paraId="3EC9A830">
            <w:pPr>
              <w:widowControl w:val="0"/>
              <w:spacing w:after="0" w:line="256" w:lineRule="auto"/>
              <w:jc w:val="left"/>
              <w:rPr>
                <w:rFonts w:ascii="Times New Roman" w:hAnsi="Times New Roman" w:eastAsia="Times New Roman" w:cs="Times New Roman"/>
                <w:lang w:val="en-US"/>
              </w:rPr>
            </w:pPr>
            <w:r>
              <w:rPr>
                <w:rFonts w:ascii="Times New Roman" w:hAnsi="Times New Roman" w:eastAsia="Times New Roman" w:cs="Times New Roman"/>
              </w:rPr>
              <w:t>Увид у записник о раду тима</w:t>
            </w:r>
          </w:p>
        </w:tc>
      </w:tr>
      <w:tr w14:paraId="1362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tcBorders>
              <w:top w:val="outset" w:color="auto" w:sz="6" w:space="0"/>
              <w:left w:val="outset" w:color="auto" w:sz="6" w:space="0"/>
              <w:bottom w:val="outset" w:color="auto" w:sz="6" w:space="0"/>
              <w:right w:val="outset" w:color="auto" w:sz="6" w:space="0"/>
            </w:tcBorders>
            <w:shd w:val="clear" w:color="auto" w:fill="FFFFFF"/>
            <w:vAlign w:val="center"/>
          </w:tcPr>
          <w:p w14:paraId="6DF45844">
            <w:pPr>
              <w:widowControl w:val="0"/>
              <w:suppressAutoHyphens/>
              <w:spacing w:after="0" w:line="240" w:lineRule="auto"/>
              <w:jc w:val="left"/>
              <w:rPr>
                <w:rFonts w:ascii="Times New Roman" w:hAnsi="Times New Roman" w:eastAsia="SimSun" w:cs="Times New Roman"/>
                <w:kern w:val="2"/>
                <w:lang w:val="sr-Cyrl-RS" w:eastAsia="ar-SA"/>
              </w:rPr>
            </w:pPr>
            <w:r>
              <w:rPr>
                <w:rFonts w:ascii="Times New Roman" w:hAnsi="Times New Roman" w:eastAsia="SimSun" w:cs="Times New Roman"/>
                <w:kern w:val="2"/>
                <w:lang w:val="sr-Cyrl-CS" w:eastAsia="ar-SA"/>
              </w:rPr>
              <w:t xml:space="preserve">Упознавање колектива са планом и програмом рада ТЗС </w:t>
            </w:r>
          </w:p>
        </w:tc>
        <w:tc>
          <w:tcPr>
            <w:tcW w:w="1729" w:type="dxa"/>
            <w:tcBorders>
              <w:top w:val="outset" w:color="auto" w:sz="6" w:space="0"/>
              <w:left w:val="outset" w:color="auto" w:sz="6" w:space="0"/>
              <w:bottom w:val="outset" w:color="auto" w:sz="6" w:space="0"/>
              <w:right w:val="outset" w:color="auto" w:sz="6" w:space="0"/>
            </w:tcBorders>
            <w:shd w:val="clear" w:color="auto" w:fill="FFFFFF"/>
            <w:vAlign w:val="center"/>
          </w:tcPr>
          <w:p w14:paraId="51EB2C20">
            <w:pPr>
              <w:widowControl w:val="0"/>
              <w:tabs>
                <w:tab w:val="left" w:pos="0"/>
              </w:tabs>
              <w:suppressAutoHyphens/>
              <w:spacing w:after="0" w:line="240" w:lineRule="auto"/>
              <w:jc w:val="center"/>
              <w:rPr>
                <w:rFonts w:ascii="Times New Roman" w:hAnsi="Times New Roman" w:eastAsia="SimSun" w:cs="Times New Roman"/>
                <w:color w:val="000000"/>
                <w:kern w:val="2"/>
                <w:lang w:val="sr-Cyrl-CS"/>
              </w:rPr>
            </w:pPr>
            <w:r>
              <w:rPr>
                <w:rFonts w:ascii="Times New Roman" w:hAnsi="Times New Roman" w:eastAsia="SimSun" w:cs="Times New Roman"/>
                <w:color w:val="000000"/>
                <w:kern w:val="2"/>
                <w:lang w:eastAsia="ar-SA"/>
              </w:rPr>
              <w:t>Септембар</w:t>
            </w:r>
          </w:p>
        </w:tc>
        <w:tc>
          <w:tcPr>
            <w:tcW w:w="2591" w:type="dxa"/>
            <w:tcBorders>
              <w:top w:val="outset" w:color="auto" w:sz="6" w:space="0"/>
              <w:left w:val="outset" w:color="auto" w:sz="6" w:space="0"/>
              <w:bottom w:val="outset" w:color="auto" w:sz="6" w:space="0"/>
              <w:right w:val="outset" w:color="auto" w:sz="6" w:space="0"/>
            </w:tcBorders>
            <w:shd w:val="clear" w:color="auto" w:fill="FFFFFF"/>
            <w:vAlign w:val="center"/>
          </w:tcPr>
          <w:p w14:paraId="4608B88B">
            <w:pPr>
              <w:widowControl w:val="0"/>
              <w:suppressAutoHyphens/>
              <w:spacing w:after="0" w:line="240" w:lineRule="auto"/>
              <w:ind w:left="17" w:firstLine="17"/>
              <w:jc w:val="left"/>
              <w:rPr>
                <w:rFonts w:ascii="Times New Roman" w:hAnsi="Times New Roman" w:eastAsia="SimSun" w:cs="Times New Roman"/>
                <w:color w:val="000000"/>
                <w:kern w:val="2"/>
                <w:lang w:val="en-US" w:eastAsia="ar-SA"/>
              </w:rPr>
            </w:pPr>
            <w:r>
              <w:rPr>
                <w:rFonts w:ascii="Times New Roman" w:hAnsi="Times New Roman" w:eastAsia="SimSun" w:cs="Times New Roman"/>
                <w:color w:val="000000"/>
                <w:kern w:val="2"/>
                <w:lang w:val="sr-Cyrl-CS" w:eastAsia="ar-SA"/>
              </w:rPr>
              <w:t>Наставничко веће</w:t>
            </w:r>
          </w:p>
        </w:tc>
        <w:tc>
          <w:tcPr>
            <w:tcW w:w="2055" w:type="dxa"/>
            <w:tcBorders>
              <w:top w:val="outset" w:color="auto" w:sz="6" w:space="0"/>
              <w:left w:val="outset" w:color="auto" w:sz="6" w:space="0"/>
              <w:bottom w:val="outset" w:color="auto" w:sz="6" w:space="0"/>
              <w:right w:val="single" w:color="auto" w:sz="4" w:space="0"/>
            </w:tcBorders>
            <w:shd w:val="clear" w:color="auto" w:fill="FFFFFF"/>
            <w:vAlign w:val="center"/>
          </w:tcPr>
          <w:p w14:paraId="579C7C12">
            <w:pPr>
              <w:widowControl w:val="0"/>
              <w:suppressAutoHyphens/>
              <w:spacing w:after="0" w:line="240" w:lineRule="auto"/>
              <w:jc w:val="left"/>
              <w:rPr>
                <w:rFonts w:ascii="Times New Roman" w:hAnsi="Times New Roman" w:eastAsia="SimSun" w:cs="Times New Roman"/>
                <w:color w:val="000000"/>
                <w:kern w:val="2"/>
                <w:lang w:val="en-US" w:eastAsia="ar-SA"/>
              </w:rPr>
            </w:pPr>
            <w:r>
              <w:rPr>
                <w:rFonts w:ascii="Times New Roman" w:hAnsi="Times New Roman" w:eastAsia="SimSun" w:cs="Times New Roman"/>
                <w:color w:val="000000"/>
                <w:kern w:val="2"/>
                <w:lang w:val="sr-Cyrl-CS" w:eastAsia="ar-SA"/>
              </w:rPr>
              <w:t>Директор, координатор тима</w:t>
            </w:r>
          </w:p>
        </w:tc>
        <w:tc>
          <w:tcPr>
            <w:tcW w:w="1980" w:type="dxa"/>
            <w:tcBorders>
              <w:top w:val="outset" w:color="auto" w:sz="6" w:space="0"/>
              <w:left w:val="single" w:color="auto" w:sz="4" w:space="0"/>
              <w:bottom w:val="outset" w:color="auto" w:sz="6" w:space="0"/>
              <w:right w:val="outset" w:color="auto" w:sz="6" w:space="0"/>
            </w:tcBorders>
            <w:shd w:val="clear" w:color="auto" w:fill="FFFFFF"/>
            <w:vAlign w:val="center"/>
          </w:tcPr>
          <w:p w14:paraId="295094A2">
            <w:pPr>
              <w:widowControl w:val="0"/>
              <w:spacing w:after="0" w:line="256" w:lineRule="auto"/>
              <w:jc w:val="left"/>
              <w:rPr>
                <w:rFonts w:ascii="Times New Roman" w:hAnsi="Times New Roman" w:eastAsia="Times New Roman" w:cs="Times New Roman"/>
                <w:lang w:val="en-US"/>
              </w:rPr>
            </w:pPr>
            <w:r>
              <w:rPr>
                <w:rFonts w:ascii="Times New Roman" w:hAnsi="Times New Roman" w:eastAsia="Times New Roman" w:cs="Times New Roman"/>
              </w:rPr>
              <w:t>Увид у записник са наставничког већа</w:t>
            </w:r>
          </w:p>
        </w:tc>
      </w:tr>
      <w:tr w14:paraId="2D02D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tcBorders>
              <w:top w:val="outset" w:color="auto" w:sz="6" w:space="0"/>
              <w:left w:val="outset" w:color="auto" w:sz="6" w:space="0"/>
              <w:bottom w:val="outset" w:color="auto" w:sz="6" w:space="0"/>
              <w:right w:val="outset" w:color="auto" w:sz="6" w:space="0"/>
            </w:tcBorders>
            <w:shd w:val="clear" w:color="auto" w:fill="FFFFFF"/>
            <w:vAlign w:val="center"/>
          </w:tcPr>
          <w:p w14:paraId="523A1F80">
            <w:pPr>
              <w:widowControl w:val="0"/>
              <w:suppressAutoHyphens/>
              <w:spacing w:after="0" w:line="240" w:lineRule="auto"/>
              <w:jc w:val="left"/>
              <w:rPr>
                <w:rFonts w:ascii="Times New Roman" w:hAnsi="Times New Roman" w:eastAsia="SimSun" w:cs="Times New Roman"/>
                <w:kern w:val="2"/>
                <w:lang w:val="sr-Cyrl-RS" w:eastAsia="ar-SA"/>
              </w:rPr>
            </w:pPr>
            <w:r>
              <w:rPr>
                <w:rFonts w:ascii="Times New Roman" w:hAnsi="Times New Roman" w:eastAsia="SimSun" w:cs="Times New Roman"/>
                <w:kern w:val="2"/>
                <w:lang w:val="sr-Cyrl-CS" w:eastAsia="ar-SA"/>
              </w:rPr>
              <w:t>Подела задужења у оквиру предмета самовредновања</w:t>
            </w:r>
          </w:p>
        </w:tc>
        <w:tc>
          <w:tcPr>
            <w:tcW w:w="1729" w:type="dxa"/>
            <w:tcBorders>
              <w:top w:val="outset" w:color="auto" w:sz="6" w:space="0"/>
              <w:left w:val="outset" w:color="auto" w:sz="6" w:space="0"/>
              <w:bottom w:val="outset" w:color="auto" w:sz="6" w:space="0"/>
              <w:right w:val="outset" w:color="auto" w:sz="6" w:space="0"/>
            </w:tcBorders>
            <w:shd w:val="clear" w:color="auto" w:fill="FFFFFF"/>
            <w:vAlign w:val="center"/>
          </w:tcPr>
          <w:p w14:paraId="1AD7535C">
            <w:pPr>
              <w:widowControl w:val="0"/>
              <w:tabs>
                <w:tab w:val="left" w:pos="0"/>
              </w:tabs>
              <w:suppressAutoHyphens/>
              <w:spacing w:after="0" w:line="240" w:lineRule="auto"/>
              <w:jc w:val="center"/>
              <w:rPr>
                <w:rFonts w:ascii="Times New Roman" w:hAnsi="Times New Roman" w:eastAsia="SimSun" w:cs="Times New Roman"/>
                <w:color w:val="000000"/>
                <w:kern w:val="2"/>
                <w:lang w:val="sr-Cyrl-CS"/>
              </w:rPr>
            </w:pPr>
            <w:r>
              <w:rPr>
                <w:rFonts w:ascii="Times New Roman" w:hAnsi="Times New Roman" w:eastAsia="SimSun" w:cs="Times New Roman"/>
                <w:color w:val="000000"/>
                <w:kern w:val="2"/>
                <w:lang w:eastAsia="ar-SA"/>
              </w:rPr>
              <w:t>Септембар</w:t>
            </w:r>
          </w:p>
        </w:tc>
        <w:tc>
          <w:tcPr>
            <w:tcW w:w="2591" w:type="dxa"/>
            <w:tcBorders>
              <w:top w:val="outset" w:color="auto" w:sz="6" w:space="0"/>
              <w:left w:val="outset" w:color="auto" w:sz="6" w:space="0"/>
              <w:bottom w:val="outset" w:color="auto" w:sz="6" w:space="0"/>
              <w:right w:val="outset" w:color="auto" w:sz="6" w:space="0"/>
            </w:tcBorders>
            <w:shd w:val="clear" w:color="auto" w:fill="FFFFFF"/>
            <w:vAlign w:val="center"/>
          </w:tcPr>
          <w:p w14:paraId="51A5AC70">
            <w:pPr>
              <w:widowControl w:val="0"/>
              <w:suppressAutoHyphens/>
              <w:spacing w:after="0" w:line="240" w:lineRule="auto"/>
              <w:ind w:left="17" w:firstLine="17"/>
              <w:jc w:val="left"/>
              <w:rPr>
                <w:rFonts w:ascii="Times New Roman" w:hAnsi="Times New Roman" w:eastAsia="SimSun" w:cs="Times New Roman"/>
                <w:kern w:val="2"/>
                <w:lang w:val="en-US" w:eastAsia="ar-SA"/>
              </w:rPr>
            </w:pPr>
            <w:r>
              <w:rPr>
                <w:rFonts w:ascii="Times New Roman" w:hAnsi="Times New Roman" w:eastAsia="SimSun" w:cs="Times New Roman"/>
                <w:kern w:val="2"/>
                <w:lang w:val="sr-Cyrl-CS" w:eastAsia="ar-SA"/>
              </w:rPr>
              <w:t>Састанак тима за самовредновање</w:t>
            </w:r>
            <w:r>
              <w:rPr>
                <w:rFonts w:ascii="Times New Roman" w:hAnsi="Times New Roman" w:eastAsia="SimSun" w:cs="Times New Roman"/>
                <w:kern w:val="2"/>
                <w:lang w:eastAsia="ar-SA"/>
              </w:rPr>
              <w:t xml:space="preserve"> Искуства чланова тима</w:t>
            </w:r>
          </w:p>
        </w:tc>
        <w:tc>
          <w:tcPr>
            <w:tcW w:w="2055" w:type="dxa"/>
            <w:tcBorders>
              <w:top w:val="outset" w:color="auto" w:sz="6" w:space="0"/>
              <w:left w:val="outset" w:color="auto" w:sz="6" w:space="0"/>
              <w:bottom w:val="outset" w:color="auto" w:sz="6" w:space="0"/>
              <w:right w:val="single" w:color="auto" w:sz="4" w:space="0"/>
            </w:tcBorders>
            <w:shd w:val="clear" w:color="auto" w:fill="FFFFFF"/>
            <w:vAlign w:val="center"/>
          </w:tcPr>
          <w:p w14:paraId="5BD5317B">
            <w:pPr>
              <w:widowControl w:val="0"/>
              <w:suppressAutoHyphens/>
              <w:spacing w:after="0" w:line="240" w:lineRule="auto"/>
              <w:jc w:val="left"/>
              <w:rPr>
                <w:rFonts w:ascii="Times New Roman" w:hAnsi="Times New Roman" w:eastAsia="SimSun" w:cs="Times New Roman"/>
                <w:kern w:val="2"/>
                <w:lang w:val="en-US" w:eastAsia="ar-SA"/>
              </w:rPr>
            </w:pPr>
            <w:r>
              <w:rPr>
                <w:rFonts w:ascii="Times New Roman" w:hAnsi="Times New Roman" w:eastAsia="SimSun" w:cs="Times New Roman"/>
                <w:kern w:val="2"/>
                <w:lang w:val="sr-Cyrl-CS" w:eastAsia="ar-SA"/>
              </w:rPr>
              <w:t>Чланови тима</w:t>
            </w:r>
          </w:p>
        </w:tc>
        <w:tc>
          <w:tcPr>
            <w:tcW w:w="1980" w:type="dxa"/>
            <w:tcBorders>
              <w:top w:val="outset" w:color="auto" w:sz="6" w:space="0"/>
              <w:left w:val="single" w:color="auto" w:sz="4" w:space="0"/>
              <w:bottom w:val="outset" w:color="auto" w:sz="6" w:space="0"/>
              <w:right w:val="outset" w:color="auto" w:sz="6" w:space="0"/>
            </w:tcBorders>
            <w:shd w:val="clear" w:color="auto" w:fill="FFFFFF"/>
            <w:vAlign w:val="center"/>
          </w:tcPr>
          <w:p w14:paraId="1CD831FF">
            <w:pPr>
              <w:widowControl w:val="0"/>
              <w:spacing w:after="0" w:line="240" w:lineRule="auto"/>
              <w:jc w:val="left"/>
              <w:rPr>
                <w:rFonts w:ascii="Times New Roman" w:hAnsi="Times New Roman" w:eastAsia="SimSun" w:cs="Times New Roman"/>
                <w:lang w:val="en-US"/>
              </w:rPr>
            </w:pPr>
            <w:r>
              <w:rPr>
                <w:rFonts w:ascii="Times New Roman" w:hAnsi="Times New Roman" w:eastAsia="Times New Roman" w:cs="Times New Roman"/>
              </w:rPr>
              <w:t>Увид у записник о раду тима</w:t>
            </w:r>
          </w:p>
        </w:tc>
      </w:tr>
      <w:tr w14:paraId="0A98B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FFFFFF"/>
            <w:vAlign w:val="center"/>
          </w:tcPr>
          <w:p w14:paraId="60E08F89">
            <w:pPr>
              <w:widowControl w:val="0"/>
              <w:suppressAutoHyphens/>
              <w:spacing w:after="0" w:line="240" w:lineRule="auto"/>
              <w:jc w:val="left"/>
              <w:rPr>
                <w:rFonts w:ascii="Times New Roman" w:hAnsi="Times New Roman" w:eastAsia="SimSun" w:cs="Times New Roman"/>
                <w:kern w:val="2"/>
                <w:lang w:val="sr-Cyrl-RS" w:eastAsia="ar-SA"/>
              </w:rPr>
            </w:pPr>
            <w:r>
              <w:rPr>
                <w:rFonts w:ascii="Times New Roman" w:hAnsi="Times New Roman" w:eastAsia="SimSun" w:cs="Times New Roman"/>
                <w:kern w:val="2"/>
                <w:lang w:eastAsia="ar-SA"/>
              </w:rPr>
              <w:t>Усаглашавање планова рада већа, тимова и актива са циљем унапређења рада школе</w:t>
            </w:r>
          </w:p>
        </w:tc>
        <w:tc>
          <w:tcPr>
            <w:tcW w:w="1729" w:type="dxa"/>
            <w:shd w:val="clear" w:color="auto" w:fill="FFFFFF"/>
            <w:vAlign w:val="center"/>
          </w:tcPr>
          <w:p w14:paraId="21EF6445">
            <w:pPr>
              <w:widowControl w:val="0"/>
              <w:tabs>
                <w:tab w:val="left" w:pos="0"/>
              </w:tabs>
              <w:suppressAutoHyphens/>
              <w:spacing w:after="0" w:line="240" w:lineRule="auto"/>
              <w:jc w:val="center"/>
              <w:rPr>
                <w:rFonts w:ascii="Times New Roman" w:hAnsi="Times New Roman" w:eastAsia="SimSun" w:cs="Times New Roman"/>
                <w:color w:val="000000"/>
                <w:kern w:val="2"/>
                <w:lang w:val="sr-Cyrl-CS"/>
              </w:rPr>
            </w:pPr>
            <w:r>
              <w:rPr>
                <w:rFonts w:ascii="Times New Roman" w:hAnsi="Times New Roman" w:eastAsia="SimSun" w:cs="Times New Roman"/>
                <w:color w:val="000000"/>
                <w:kern w:val="2"/>
                <w:lang w:eastAsia="ar-SA"/>
              </w:rPr>
              <w:t>Септембар</w:t>
            </w:r>
          </w:p>
        </w:tc>
        <w:tc>
          <w:tcPr>
            <w:tcW w:w="2591" w:type="dxa"/>
            <w:shd w:val="clear" w:color="auto" w:fill="FFFFFF"/>
            <w:vAlign w:val="center"/>
          </w:tcPr>
          <w:p w14:paraId="77E67B50">
            <w:pPr>
              <w:widowControl w:val="0"/>
              <w:suppressAutoHyphens/>
              <w:spacing w:after="0" w:line="240" w:lineRule="auto"/>
              <w:ind w:left="17" w:firstLine="17"/>
              <w:jc w:val="left"/>
              <w:rPr>
                <w:rFonts w:ascii="Times New Roman" w:hAnsi="Times New Roman" w:eastAsia="SimSun" w:cs="Times New Roman"/>
                <w:kern w:val="2"/>
                <w:lang w:eastAsia="ar-SA"/>
              </w:rPr>
            </w:pPr>
            <w:r>
              <w:rPr>
                <w:rFonts w:ascii="Times New Roman" w:hAnsi="Times New Roman" w:eastAsia="SimSun" w:cs="Times New Roman"/>
                <w:kern w:val="2"/>
                <w:lang w:eastAsia="ar-SA"/>
              </w:rPr>
              <w:t>Провера планираних активности и времена реализације упоређивањем планова рада</w:t>
            </w:r>
          </w:p>
          <w:p w14:paraId="5C431417">
            <w:pPr>
              <w:widowControl w:val="0"/>
              <w:suppressAutoHyphens/>
              <w:spacing w:after="0" w:line="240" w:lineRule="auto"/>
              <w:ind w:left="17" w:firstLine="17"/>
              <w:jc w:val="left"/>
              <w:rPr>
                <w:rFonts w:ascii="Times New Roman" w:hAnsi="Times New Roman" w:eastAsia="SimSun" w:cs="Times New Roman"/>
                <w:kern w:val="2"/>
                <w:lang w:val="en-US" w:eastAsia="ar-SA"/>
              </w:rPr>
            </w:pPr>
          </w:p>
        </w:tc>
        <w:tc>
          <w:tcPr>
            <w:tcW w:w="2055" w:type="dxa"/>
            <w:shd w:val="clear" w:color="auto" w:fill="FFFFFF"/>
            <w:vAlign w:val="center"/>
          </w:tcPr>
          <w:p w14:paraId="60159A81">
            <w:pPr>
              <w:widowControl w:val="0"/>
              <w:suppressAutoHyphens/>
              <w:spacing w:after="0" w:line="240" w:lineRule="auto"/>
              <w:jc w:val="left"/>
              <w:rPr>
                <w:rFonts w:ascii="Times New Roman" w:hAnsi="Times New Roman" w:eastAsia="SimSun" w:cs="Times New Roman"/>
                <w:kern w:val="2"/>
                <w:lang w:val="en-US" w:eastAsia="ar-SA"/>
              </w:rPr>
            </w:pPr>
            <w:r>
              <w:rPr>
                <w:rFonts w:ascii="Times New Roman" w:hAnsi="Times New Roman" w:eastAsia="SimSun" w:cs="Times New Roman"/>
                <w:kern w:val="2"/>
                <w:lang w:eastAsia="ar-SA"/>
              </w:rPr>
              <w:t>Коориднатори тимова, руководиоци стручних већа, чланови актива</w:t>
            </w:r>
          </w:p>
        </w:tc>
        <w:tc>
          <w:tcPr>
            <w:tcW w:w="1980" w:type="dxa"/>
            <w:shd w:val="clear" w:color="auto" w:fill="FFFFFF"/>
            <w:vAlign w:val="center"/>
          </w:tcPr>
          <w:p w14:paraId="37D53D2D">
            <w:pPr>
              <w:widowControl w:val="0"/>
              <w:spacing w:after="0" w:line="240" w:lineRule="auto"/>
              <w:jc w:val="left"/>
              <w:rPr>
                <w:rFonts w:ascii="Times New Roman" w:hAnsi="Times New Roman" w:eastAsia="SimSun" w:cs="Times New Roman"/>
                <w:lang w:val="en-US"/>
              </w:rPr>
            </w:pPr>
            <w:r>
              <w:rPr>
                <w:rFonts w:ascii="Times New Roman" w:hAnsi="Times New Roman" w:eastAsia="Times New Roman" w:cs="Times New Roman"/>
              </w:rPr>
              <w:t>Увид у записник о раду тима</w:t>
            </w:r>
          </w:p>
        </w:tc>
      </w:tr>
      <w:tr w14:paraId="5B7CF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FFFFFF"/>
            <w:vAlign w:val="center"/>
          </w:tcPr>
          <w:p w14:paraId="20214CA8">
            <w:pPr>
              <w:widowControl w:val="0"/>
              <w:suppressAutoHyphens/>
              <w:spacing w:after="0" w:line="240" w:lineRule="auto"/>
              <w:jc w:val="left"/>
              <w:rPr>
                <w:rFonts w:ascii="Times New Roman" w:hAnsi="Times New Roman" w:eastAsia="SimSun" w:cs="Times New Roman"/>
                <w:kern w:val="2"/>
                <w:lang w:val="sr-Cyrl-RS" w:eastAsia="ar-SA"/>
              </w:rPr>
            </w:pPr>
            <w:r>
              <w:rPr>
                <w:rFonts w:ascii="Times New Roman" w:hAnsi="Times New Roman" w:eastAsia="SimSun" w:cs="Times New Roman"/>
                <w:kern w:val="2"/>
                <w:lang w:eastAsia="ar-SA"/>
              </w:rPr>
              <w:t>Проучавање области квалитета, стандарда и индикатора; договор о стандардима, индикаторима и показатељима које треба преиспитати</w:t>
            </w:r>
          </w:p>
        </w:tc>
        <w:tc>
          <w:tcPr>
            <w:tcW w:w="1729" w:type="dxa"/>
            <w:shd w:val="clear" w:color="auto" w:fill="FFFFFF"/>
            <w:vAlign w:val="center"/>
          </w:tcPr>
          <w:p w14:paraId="38868C2B">
            <w:pPr>
              <w:widowControl w:val="0"/>
              <w:tabs>
                <w:tab w:val="left" w:pos="0"/>
              </w:tabs>
              <w:suppressAutoHyphens/>
              <w:spacing w:after="0" w:line="240" w:lineRule="auto"/>
              <w:jc w:val="center"/>
              <w:rPr>
                <w:rFonts w:ascii="Times New Roman" w:hAnsi="Times New Roman" w:eastAsia="SimSun" w:cs="Times New Roman"/>
                <w:color w:val="000000"/>
                <w:kern w:val="2"/>
                <w:lang w:val="sr-Cyrl-CS"/>
              </w:rPr>
            </w:pPr>
            <w:r>
              <w:rPr>
                <w:rFonts w:ascii="Times New Roman" w:hAnsi="Times New Roman" w:eastAsia="SimSun" w:cs="Times New Roman"/>
                <w:color w:val="000000"/>
                <w:kern w:val="2"/>
                <w:lang w:eastAsia="ar-SA"/>
              </w:rPr>
              <w:t>Септембар</w:t>
            </w:r>
          </w:p>
        </w:tc>
        <w:tc>
          <w:tcPr>
            <w:tcW w:w="2591" w:type="dxa"/>
            <w:shd w:val="clear" w:color="auto" w:fill="FFFFFF"/>
            <w:vAlign w:val="center"/>
          </w:tcPr>
          <w:p w14:paraId="1CBC1DDF">
            <w:pPr>
              <w:widowControl w:val="0"/>
              <w:suppressAutoHyphens/>
              <w:spacing w:after="0" w:line="240" w:lineRule="auto"/>
              <w:ind w:left="17" w:firstLine="17"/>
              <w:jc w:val="left"/>
              <w:rPr>
                <w:rFonts w:ascii="Times New Roman" w:hAnsi="Times New Roman" w:eastAsia="SimSun" w:cs="Times New Roman"/>
                <w:kern w:val="2"/>
                <w:lang w:val="sr-Cyrl-CS" w:eastAsia="ar-SA"/>
              </w:rPr>
            </w:pPr>
            <w:r>
              <w:rPr>
                <w:rFonts w:ascii="Times New Roman" w:hAnsi="Times New Roman" w:eastAsia="SimSun" w:cs="Times New Roman"/>
                <w:kern w:val="2"/>
                <w:lang w:val="sr-Cyrl-CS" w:eastAsia="ar-SA"/>
              </w:rPr>
              <w:t>Састанак тима за самовредновање</w:t>
            </w:r>
          </w:p>
          <w:p w14:paraId="77D2BC17">
            <w:pPr>
              <w:widowControl w:val="0"/>
              <w:suppressAutoHyphens/>
              <w:spacing w:after="0" w:line="240" w:lineRule="auto"/>
              <w:ind w:left="17" w:firstLine="17"/>
              <w:jc w:val="left"/>
              <w:rPr>
                <w:rFonts w:ascii="Times New Roman" w:hAnsi="Times New Roman" w:eastAsia="SimSun" w:cs="Times New Roman"/>
                <w:kern w:val="2"/>
                <w:lang w:val="sr-Cyrl-CS" w:eastAsia="ar-SA"/>
              </w:rPr>
            </w:pPr>
            <w:r>
              <w:rPr>
                <w:rFonts w:ascii="Times New Roman" w:hAnsi="Times New Roman" w:eastAsia="SimSun" w:cs="Times New Roman"/>
                <w:kern w:val="2"/>
                <w:lang w:val="sr-Cyrl-CS" w:eastAsia="ar-SA"/>
              </w:rPr>
              <w:t>Анализа правилника о вредновању квалитета рада установе,правилника о стандардима квалитета рада установе,</w:t>
            </w:r>
          </w:p>
          <w:p w14:paraId="6A86B484">
            <w:pPr>
              <w:widowControl w:val="0"/>
              <w:suppressAutoHyphens/>
              <w:spacing w:after="0" w:line="240" w:lineRule="auto"/>
              <w:ind w:left="17" w:firstLine="17"/>
              <w:jc w:val="left"/>
              <w:rPr>
                <w:rFonts w:ascii="Times New Roman" w:hAnsi="Times New Roman" w:eastAsia="SimSun" w:cs="Times New Roman"/>
                <w:kern w:val="2"/>
                <w:lang w:val="sr-Cyrl-CS" w:eastAsia="ar-SA"/>
              </w:rPr>
            </w:pPr>
            <w:r>
              <w:rPr>
                <w:rFonts w:ascii="Times New Roman" w:hAnsi="Times New Roman" w:eastAsia="SimSun" w:cs="Times New Roman"/>
                <w:kern w:val="2"/>
                <w:lang w:val="sr-Cyrl-CS" w:eastAsia="ar-SA"/>
              </w:rPr>
              <w:t>Приручника о самовредновању</w:t>
            </w:r>
          </w:p>
          <w:p w14:paraId="4CC81706">
            <w:pPr>
              <w:widowControl w:val="0"/>
              <w:suppressAutoHyphens/>
              <w:spacing w:after="0" w:line="240" w:lineRule="auto"/>
              <w:ind w:left="17" w:firstLine="17"/>
              <w:jc w:val="left"/>
              <w:rPr>
                <w:rFonts w:ascii="Times New Roman" w:hAnsi="Times New Roman" w:eastAsia="SimSun" w:cs="Times New Roman"/>
                <w:kern w:val="2"/>
                <w:lang w:val="en-US" w:eastAsia="ar-SA"/>
              </w:rPr>
            </w:pPr>
          </w:p>
        </w:tc>
        <w:tc>
          <w:tcPr>
            <w:tcW w:w="2055" w:type="dxa"/>
            <w:shd w:val="clear" w:color="auto" w:fill="FFFFFF"/>
            <w:vAlign w:val="center"/>
          </w:tcPr>
          <w:p w14:paraId="332830AD">
            <w:pPr>
              <w:widowControl w:val="0"/>
              <w:suppressAutoHyphens/>
              <w:spacing w:after="0" w:line="240" w:lineRule="auto"/>
              <w:jc w:val="left"/>
              <w:rPr>
                <w:rFonts w:ascii="Times New Roman" w:hAnsi="Times New Roman" w:eastAsia="SimSun" w:cs="Times New Roman"/>
                <w:kern w:val="2"/>
                <w:lang w:val="en-US" w:eastAsia="ar-SA"/>
              </w:rPr>
            </w:pPr>
            <w:r>
              <w:rPr>
                <w:rFonts w:ascii="Times New Roman" w:hAnsi="Times New Roman" w:eastAsia="SimSun" w:cs="Times New Roman"/>
                <w:kern w:val="2"/>
                <w:lang w:eastAsia="ar-SA"/>
              </w:rPr>
              <w:t>Директор,педагошка служба,чланови тима за самовредновање</w:t>
            </w:r>
          </w:p>
        </w:tc>
        <w:tc>
          <w:tcPr>
            <w:tcW w:w="1980" w:type="dxa"/>
            <w:shd w:val="clear" w:color="auto" w:fill="FFFFFF"/>
            <w:vAlign w:val="center"/>
          </w:tcPr>
          <w:p w14:paraId="27E01B1D">
            <w:pPr>
              <w:widowControl w:val="0"/>
              <w:spacing w:after="0" w:line="240" w:lineRule="auto"/>
              <w:jc w:val="left"/>
              <w:rPr>
                <w:rFonts w:ascii="Times New Roman" w:hAnsi="Times New Roman" w:eastAsia="SimSun" w:cs="Times New Roman"/>
                <w:lang w:val="en-US"/>
              </w:rPr>
            </w:pPr>
            <w:r>
              <w:rPr>
                <w:rFonts w:ascii="Times New Roman" w:hAnsi="Times New Roman" w:eastAsia="Times New Roman" w:cs="Times New Roman"/>
              </w:rPr>
              <w:t>Увид у записник о раду тима</w:t>
            </w:r>
          </w:p>
        </w:tc>
      </w:tr>
      <w:tr w14:paraId="71AC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FFFFFF"/>
            <w:vAlign w:val="center"/>
          </w:tcPr>
          <w:p w14:paraId="6557354C">
            <w:pPr>
              <w:widowControl w:val="0"/>
              <w:suppressAutoHyphens/>
              <w:spacing w:after="0" w:line="240" w:lineRule="auto"/>
              <w:jc w:val="left"/>
              <w:rPr>
                <w:rFonts w:ascii="Times New Roman" w:hAnsi="Times New Roman" w:eastAsia="SimSun" w:cs="Times New Roman"/>
                <w:kern w:val="2"/>
                <w:lang w:val="sr-Cyrl-RS" w:eastAsia="ar-SA"/>
              </w:rPr>
            </w:pPr>
            <w:r>
              <w:rPr>
                <w:rFonts w:ascii="Times New Roman" w:hAnsi="Times New Roman" w:eastAsia="SimSun" w:cs="Times New Roman"/>
                <w:kern w:val="2"/>
                <w:lang w:eastAsia="ar-SA"/>
              </w:rPr>
              <w:t xml:space="preserve">Одабир инструмената, техника који ће се користити при вредновању области/стандарда </w:t>
            </w:r>
          </w:p>
        </w:tc>
        <w:tc>
          <w:tcPr>
            <w:tcW w:w="1729" w:type="dxa"/>
            <w:shd w:val="clear" w:color="auto" w:fill="FFFFFF"/>
            <w:vAlign w:val="center"/>
          </w:tcPr>
          <w:p w14:paraId="5DA4826B">
            <w:pPr>
              <w:widowControl w:val="0"/>
              <w:tabs>
                <w:tab w:val="left" w:pos="0"/>
              </w:tabs>
              <w:suppressAutoHyphens/>
              <w:spacing w:after="0" w:line="240" w:lineRule="auto"/>
              <w:jc w:val="center"/>
              <w:rPr>
                <w:rFonts w:ascii="Times New Roman" w:hAnsi="Times New Roman" w:eastAsia="SimSun" w:cs="Times New Roman"/>
                <w:color w:val="000000"/>
                <w:kern w:val="2"/>
                <w:lang w:val="sr-Cyrl-CS"/>
              </w:rPr>
            </w:pPr>
            <w:r>
              <w:rPr>
                <w:rFonts w:ascii="Times New Roman" w:hAnsi="Times New Roman" w:eastAsia="SimSun" w:cs="Times New Roman"/>
                <w:color w:val="000000"/>
                <w:kern w:val="2"/>
                <w:lang w:eastAsia="ar-SA"/>
              </w:rPr>
              <w:t>Октобар</w:t>
            </w:r>
          </w:p>
        </w:tc>
        <w:tc>
          <w:tcPr>
            <w:tcW w:w="2591" w:type="dxa"/>
            <w:shd w:val="clear" w:color="auto" w:fill="FFFFFF"/>
            <w:vAlign w:val="center"/>
          </w:tcPr>
          <w:p w14:paraId="0B2C2C99">
            <w:pPr>
              <w:widowControl w:val="0"/>
              <w:suppressAutoHyphens/>
              <w:spacing w:after="0" w:line="240" w:lineRule="auto"/>
              <w:ind w:left="17" w:firstLine="17"/>
              <w:jc w:val="left"/>
              <w:rPr>
                <w:rFonts w:ascii="Times New Roman" w:hAnsi="Times New Roman" w:eastAsia="SimSun" w:cs="Times New Roman"/>
                <w:kern w:val="2"/>
                <w:lang w:val="en-US" w:eastAsia="ar-SA"/>
              </w:rPr>
            </w:pPr>
            <w:r>
              <w:rPr>
                <w:rFonts w:ascii="Times New Roman" w:hAnsi="Times New Roman" w:eastAsia="SimSun" w:cs="Times New Roman"/>
                <w:kern w:val="2"/>
                <w:lang w:eastAsia="ar-SA"/>
              </w:rPr>
              <w:t>Чек листе и упитници, копије документације као примери, белешке,разговори</w:t>
            </w:r>
          </w:p>
        </w:tc>
        <w:tc>
          <w:tcPr>
            <w:tcW w:w="2055" w:type="dxa"/>
            <w:shd w:val="clear" w:color="auto" w:fill="FFFFFF"/>
            <w:vAlign w:val="center"/>
          </w:tcPr>
          <w:p w14:paraId="38B7A85F">
            <w:pPr>
              <w:widowControl w:val="0"/>
              <w:suppressAutoHyphens/>
              <w:spacing w:after="0" w:line="240" w:lineRule="auto"/>
              <w:jc w:val="center"/>
              <w:rPr>
                <w:rFonts w:ascii="Times New Roman" w:hAnsi="Times New Roman" w:eastAsia="SimSun" w:cs="Times New Roman"/>
                <w:kern w:val="2"/>
                <w:lang w:val="en-US" w:eastAsia="ar-SA"/>
              </w:rPr>
            </w:pPr>
            <w:r>
              <w:rPr>
                <w:rFonts w:ascii="Times New Roman" w:hAnsi="Times New Roman" w:eastAsia="SimSun" w:cs="Times New Roman"/>
                <w:kern w:val="2"/>
                <w:lang w:eastAsia="ar-SA"/>
              </w:rPr>
              <w:t>Директор,педагошка служба,чланови тима за самовредновање</w:t>
            </w:r>
          </w:p>
        </w:tc>
        <w:tc>
          <w:tcPr>
            <w:tcW w:w="1980" w:type="dxa"/>
            <w:shd w:val="clear" w:color="auto" w:fill="FFFFFF"/>
          </w:tcPr>
          <w:p w14:paraId="78C32697">
            <w:pPr>
              <w:widowControl w:val="0"/>
              <w:spacing w:after="0" w:line="240" w:lineRule="auto"/>
              <w:jc w:val="left"/>
              <w:rPr>
                <w:rFonts w:ascii="Times New Roman" w:hAnsi="Times New Roman" w:eastAsia="SimSun" w:cs="Times New Roman"/>
                <w:lang w:val="en-US"/>
              </w:rPr>
            </w:pPr>
            <w:r>
              <w:rPr>
                <w:rFonts w:ascii="Times New Roman" w:hAnsi="Times New Roman" w:eastAsia="Times New Roman" w:cs="Times New Roman"/>
              </w:rPr>
              <w:t>Увид у записник о раду тима</w:t>
            </w:r>
          </w:p>
        </w:tc>
      </w:tr>
      <w:tr w14:paraId="19285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FFFFFF"/>
            <w:vAlign w:val="center"/>
          </w:tcPr>
          <w:p w14:paraId="7DD75382">
            <w:pPr>
              <w:widowControl w:val="0"/>
              <w:suppressAutoHyphens/>
              <w:spacing w:after="0" w:line="240" w:lineRule="auto"/>
              <w:jc w:val="left"/>
              <w:rPr>
                <w:rFonts w:ascii="Times New Roman" w:hAnsi="Times New Roman" w:eastAsia="SimSun" w:cs="Times New Roman"/>
                <w:kern w:val="2"/>
                <w:lang w:val="sr-Cyrl-RS" w:eastAsia="ar-SA"/>
              </w:rPr>
            </w:pPr>
            <w:r>
              <w:rPr>
                <w:rFonts w:ascii="Times New Roman" w:hAnsi="Times New Roman" w:eastAsia="SimSun" w:cs="Times New Roman"/>
                <w:kern w:val="2"/>
                <w:lang w:eastAsia="ar-SA"/>
              </w:rPr>
              <w:t>Утврђивање временске динамике реализације предвиђених активности</w:t>
            </w:r>
          </w:p>
        </w:tc>
        <w:tc>
          <w:tcPr>
            <w:tcW w:w="1729" w:type="dxa"/>
            <w:shd w:val="clear" w:color="auto" w:fill="FFFFFF"/>
            <w:vAlign w:val="center"/>
          </w:tcPr>
          <w:p w14:paraId="48AB99BD">
            <w:pPr>
              <w:widowControl w:val="0"/>
              <w:tabs>
                <w:tab w:val="left" w:pos="0"/>
              </w:tabs>
              <w:suppressAutoHyphens/>
              <w:spacing w:after="0" w:line="240" w:lineRule="auto"/>
              <w:jc w:val="center"/>
              <w:rPr>
                <w:rFonts w:ascii="Times New Roman" w:hAnsi="Times New Roman" w:eastAsia="SimSun" w:cs="Times New Roman"/>
                <w:color w:val="000000"/>
                <w:kern w:val="2"/>
                <w:lang w:val="sr-Cyrl-CS"/>
              </w:rPr>
            </w:pPr>
            <w:r>
              <w:rPr>
                <w:rFonts w:ascii="Times New Roman" w:hAnsi="Times New Roman" w:eastAsia="SimSun" w:cs="Times New Roman"/>
                <w:color w:val="000000"/>
                <w:kern w:val="2"/>
                <w:lang w:eastAsia="ar-SA"/>
              </w:rPr>
              <w:t>Октобар</w:t>
            </w:r>
          </w:p>
        </w:tc>
        <w:tc>
          <w:tcPr>
            <w:tcW w:w="2591" w:type="dxa"/>
            <w:shd w:val="clear" w:color="auto" w:fill="FFFFFF"/>
            <w:vAlign w:val="center"/>
          </w:tcPr>
          <w:p w14:paraId="7A35B6B5">
            <w:pPr>
              <w:widowControl w:val="0"/>
              <w:suppressAutoHyphens/>
              <w:spacing w:after="0" w:line="240" w:lineRule="auto"/>
              <w:ind w:left="17" w:firstLine="17"/>
              <w:jc w:val="left"/>
              <w:rPr>
                <w:rFonts w:ascii="Times New Roman" w:hAnsi="Times New Roman" w:eastAsia="SimSun" w:cs="Times New Roman"/>
                <w:kern w:val="2"/>
                <w:lang w:val="sr-Cyrl-CS" w:eastAsia="ar-SA"/>
              </w:rPr>
            </w:pPr>
            <w:r>
              <w:rPr>
                <w:rFonts w:ascii="Times New Roman" w:hAnsi="Times New Roman" w:eastAsia="SimSun" w:cs="Times New Roman"/>
                <w:kern w:val="2"/>
                <w:lang w:val="sr-Cyrl-CS" w:eastAsia="ar-SA"/>
              </w:rPr>
              <w:t>Састанак тима за самовредновање</w:t>
            </w:r>
          </w:p>
          <w:p w14:paraId="79AF2FCB">
            <w:pPr>
              <w:widowControl w:val="0"/>
              <w:suppressAutoHyphens/>
              <w:spacing w:after="0" w:line="240" w:lineRule="auto"/>
              <w:ind w:left="17" w:firstLine="17"/>
              <w:jc w:val="left"/>
              <w:rPr>
                <w:rFonts w:ascii="Times New Roman" w:hAnsi="Times New Roman" w:eastAsia="SimSun" w:cs="Times New Roman"/>
                <w:kern w:val="2"/>
                <w:lang w:val="en-US" w:eastAsia="ar-SA"/>
              </w:rPr>
            </w:pPr>
          </w:p>
        </w:tc>
        <w:tc>
          <w:tcPr>
            <w:tcW w:w="2055" w:type="dxa"/>
            <w:shd w:val="clear" w:color="auto" w:fill="FFFFFF"/>
            <w:vAlign w:val="center"/>
          </w:tcPr>
          <w:p w14:paraId="50C96A44">
            <w:pPr>
              <w:widowControl w:val="0"/>
              <w:suppressAutoHyphens/>
              <w:spacing w:after="0" w:line="240" w:lineRule="auto"/>
              <w:jc w:val="center"/>
              <w:rPr>
                <w:rFonts w:ascii="Times New Roman" w:hAnsi="Times New Roman" w:eastAsia="SimSun" w:cs="Times New Roman"/>
                <w:kern w:val="2"/>
                <w:lang w:val="en-US" w:eastAsia="ar-SA"/>
              </w:rPr>
            </w:pPr>
            <w:r>
              <w:rPr>
                <w:rFonts w:ascii="Times New Roman" w:hAnsi="Times New Roman" w:eastAsia="SimSun" w:cs="Times New Roman"/>
                <w:kern w:val="2"/>
                <w:lang w:val="sr-Cyrl-CS" w:eastAsia="ar-SA"/>
              </w:rPr>
              <w:t>Чланови тима</w:t>
            </w:r>
          </w:p>
        </w:tc>
        <w:tc>
          <w:tcPr>
            <w:tcW w:w="1980" w:type="dxa"/>
            <w:shd w:val="clear" w:color="auto" w:fill="FFFFFF"/>
          </w:tcPr>
          <w:p w14:paraId="59FEA5B7">
            <w:pPr>
              <w:widowControl w:val="0"/>
              <w:spacing w:after="0" w:line="240" w:lineRule="auto"/>
              <w:jc w:val="left"/>
              <w:rPr>
                <w:rFonts w:ascii="Times New Roman" w:hAnsi="Times New Roman" w:eastAsia="SimSun" w:cs="Times New Roman"/>
                <w:lang w:val="en-US"/>
              </w:rPr>
            </w:pPr>
            <w:r>
              <w:rPr>
                <w:rFonts w:ascii="Times New Roman" w:hAnsi="Times New Roman" w:eastAsia="Times New Roman" w:cs="Times New Roman"/>
              </w:rPr>
              <w:t>Увид у записник о раду тима</w:t>
            </w:r>
          </w:p>
        </w:tc>
      </w:tr>
      <w:tr w14:paraId="56439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FFFFFF"/>
            <w:vAlign w:val="center"/>
          </w:tcPr>
          <w:p w14:paraId="3B938046">
            <w:pPr>
              <w:widowControl w:val="0"/>
              <w:suppressAutoHyphens/>
              <w:spacing w:after="0" w:line="240" w:lineRule="auto"/>
              <w:jc w:val="left"/>
              <w:rPr>
                <w:rFonts w:ascii="Times New Roman" w:hAnsi="Times New Roman" w:eastAsia="SimSun" w:cs="Times New Roman"/>
                <w:kern w:val="2"/>
                <w:lang w:val="sr-Cyrl-RS" w:eastAsia="ar-SA"/>
              </w:rPr>
            </w:pPr>
            <w:r>
              <w:rPr>
                <w:rFonts w:ascii="Times New Roman" w:hAnsi="Times New Roman" w:eastAsia="SimSun" w:cs="Times New Roman"/>
                <w:kern w:val="2"/>
                <w:lang w:eastAsia="ar-SA"/>
              </w:rPr>
              <w:t>Идентификовање доказа за процену остварености нивоа одређеног стандарда у свим индикаторим</w:t>
            </w:r>
          </w:p>
        </w:tc>
        <w:tc>
          <w:tcPr>
            <w:tcW w:w="1729" w:type="dxa"/>
            <w:shd w:val="clear" w:color="auto" w:fill="FFFFFF"/>
            <w:vAlign w:val="center"/>
          </w:tcPr>
          <w:p w14:paraId="378A6DEF">
            <w:pPr>
              <w:widowControl w:val="0"/>
              <w:tabs>
                <w:tab w:val="left" w:pos="0"/>
              </w:tabs>
              <w:suppressAutoHyphens/>
              <w:spacing w:after="0" w:line="240" w:lineRule="auto"/>
              <w:jc w:val="center"/>
              <w:rPr>
                <w:rFonts w:ascii="Times New Roman" w:hAnsi="Times New Roman" w:eastAsia="SimSun" w:cs="Times New Roman"/>
                <w:kern w:val="2"/>
                <w:lang w:val="sr-Cyrl-CS" w:eastAsia="ar-SA"/>
              </w:rPr>
            </w:pPr>
            <w:r>
              <w:rPr>
                <w:rFonts w:ascii="Times New Roman" w:hAnsi="Times New Roman" w:eastAsia="SimSun" w:cs="Times New Roman"/>
              </w:rPr>
              <w:t>Октобар</w:t>
            </w:r>
            <w:r>
              <w:rPr>
                <w:rFonts w:ascii="Times New Roman" w:hAnsi="Times New Roman" w:eastAsia="SimSun" w:cs="Times New Roman"/>
                <w:kern w:val="2"/>
                <w:lang w:val="sr-Cyrl-CS" w:eastAsia="ar-SA"/>
              </w:rPr>
              <w:t xml:space="preserve"> ,</w:t>
            </w:r>
          </w:p>
          <w:p w14:paraId="24ACD672">
            <w:pPr>
              <w:widowControl w:val="0"/>
              <w:tabs>
                <w:tab w:val="left" w:pos="0"/>
              </w:tabs>
              <w:suppressAutoHyphens/>
              <w:spacing w:after="0" w:line="240" w:lineRule="auto"/>
              <w:jc w:val="center"/>
              <w:rPr>
                <w:rFonts w:ascii="Times New Roman" w:hAnsi="Times New Roman" w:eastAsia="SimSun" w:cs="Times New Roman"/>
                <w:kern w:val="2"/>
                <w:lang w:val="sr-Cyrl-CS"/>
              </w:rPr>
            </w:pPr>
            <w:r>
              <w:rPr>
                <w:rFonts w:ascii="Times New Roman" w:hAnsi="Times New Roman" w:eastAsia="SimSun" w:cs="Times New Roman"/>
                <w:kern w:val="2"/>
                <w:lang w:val="sr-Cyrl-CS" w:eastAsia="ar-SA"/>
              </w:rPr>
              <w:t>Новембар</w:t>
            </w:r>
          </w:p>
        </w:tc>
        <w:tc>
          <w:tcPr>
            <w:tcW w:w="2591" w:type="dxa"/>
            <w:shd w:val="clear" w:color="auto" w:fill="FFFFFF"/>
            <w:vAlign w:val="center"/>
          </w:tcPr>
          <w:p w14:paraId="15ABA52A">
            <w:pPr>
              <w:widowControl w:val="0"/>
              <w:suppressAutoHyphens/>
              <w:spacing w:after="0" w:line="240" w:lineRule="auto"/>
              <w:ind w:left="17" w:firstLine="17"/>
              <w:jc w:val="left"/>
              <w:rPr>
                <w:rFonts w:ascii="Times New Roman" w:hAnsi="Times New Roman" w:eastAsia="SimSun" w:cs="Times New Roman"/>
                <w:kern w:val="2"/>
                <w:lang w:val="en-US" w:eastAsia="ar-SA"/>
              </w:rPr>
            </w:pPr>
            <w:r>
              <w:rPr>
                <w:rFonts w:ascii="Times New Roman" w:hAnsi="Times New Roman" w:eastAsia="SimSun" w:cs="Times New Roman"/>
                <w:kern w:val="2"/>
                <w:lang w:eastAsia="ar-SA"/>
              </w:rPr>
              <w:t>Попуњене чек листе/упитнике/ записнике, белешке у току рада, примери документације;</w:t>
            </w:r>
          </w:p>
        </w:tc>
        <w:tc>
          <w:tcPr>
            <w:tcW w:w="2055" w:type="dxa"/>
            <w:shd w:val="clear" w:color="auto" w:fill="FFFFFF"/>
            <w:vAlign w:val="center"/>
          </w:tcPr>
          <w:p w14:paraId="74EBF640">
            <w:pPr>
              <w:widowControl w:val="0"/>
              <w:suppressAutoHyphens/>
              <w:spacing w:after="0" w:line="240" w:lineRule="auto"/>
              <w:jc w:val="center"/>
              <w:rPr>
                <w:rFonts w:ascii="Times New Roman" w:hAnsi="Times New Roman" w:eastAsia="SimSun" w:cs="Times New Roman"/>
                <w:kern w:val="2"/>
                <w:lang w:val="en-US" w:eastAsia="ar-SA"/>
              </w:rPr>
            </w:pPr>
            <w:r>
              <w:rPr>
                <w:rFonts w:ascii="Times New Roman" w:hAnsi="Times New Roman" w:eastAsia="SimSun" w:cs="Times New Roman"/>
                <w:kern w:val="2"/>
                <w:lang w:val="sr-Cyrl-CS" w:eastAsia="ar-SA"/>
              </w:rPr>
              <w:t>Чланови тима,педагошка служба</w:t>
            </w:r>
          </w:p>
        </w:tc>
        <w:tc>
          <w:tcPr>
            <w:tcW w:w="1980" w:type="dxa"/>
            <w:shd w:val="clear" w:color="auto" w:fill="FFFFFF"/>
          </w:tcPr>
          <w:p w14:paraId="1B52E5B8">
            <w:pPr>
              <w:widowControl w:val="0"/>
              <w:spacing w:after="0" w:line="240" w:lineRule="auto"/>
              <w:jc w:val="left"/>
              <w:rPr>
                <w:rFonts w:ascii="Times New Roman" w:hAnsi="Times New Roman" w:eastAsia="SimSun" w:cs="Times New Roman"/>
                <w:lang w:val="en-US"/>
              </w:rPr>
            </w:pPr>
            <w:r>
              <w:rPr>
                <w:rFonts w:ascii="Times New Roman" w:hAnsi="Times New Roman" w:eastAsia="Times New Roman" w:cs="Times New Roman"/>
              </w:rPr>
              <w:t>Увид у записник о раду тима</w:t>
            </w:r>
          </w:p>
        </w:tc>
      </w:tr>
      <w:tr w14:paraId="6B02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FFFFFF"/>
            <w:vAlign w:val="center"/>
          </w:tcPr>
          <w:p w14:paraId="78F9EBC8">
            <w:pPr>
              <w:widowControl w:val="0"/>
              <w:suppressAutoHyphens/>
              <w:spacing w:after="0" w:line="240" w:lineRule="auto"/>
              <w:jc w:val="left"/>
              <w:rPr>
                <w:rFonts w:ascii="Times New Roman" w:hAnsi="Times New Roman" w:eastAsia="SimSun" w:cs="Times New Roman"/>
                <w:kern w:val="2"/>
                <w:lang w:val="sr-Cyrl-RS" w:eastAsia="ar-SA"/>
              </w:rPr>
            </w:pPr>
            <w:r>
              <w:rPr>
                <w:rFonts w:ascii="Times New Roman" w:hAnsi="Times New Roman" w:eastAsia="SimSun" w:cs="Times New Roman"/>
                <w:kern w:val="2"/>
                <w:lang w:eastAsia="ar-SA"/>
              </w:rPr>
              <w:t>Прикупљање доказа за процену остварености одабраних стандарда</w:t>
            </w:r>
          </w:p>
        </w:tc>
        <w:tc>
          <w:tcPr>
            <w:tcW w:w="1729" w:type="dxa"/>
            <w:shd w:val="clear" w:color="auto" w:fill="FFFFFF"/>
            <w:vAlign w:val="center"/>
          </w:tcPr>
          <w:p w14:paraId="26D7462D">
            <w:pPr>
              <w:widowControl w:val="0"/>
              <w:tabs>
                <w:tab w:val="left" w:pos="0"/>
              </w:tabs>
              <w:suppressAutoHyphens/>
              <w:spacing w:after="0" w:line="240" w:lineRule="auto"/>
              <w:jc w:val="center"/>
              <w:rPr>
                <w:rFonts w:ascii="Times New Roman" w:hAnsi="Times New Roman" w:eastAsia="SimSun" w:cs="Times New Roman"/>
                <w:kern w:val="2"/>
                <w:lang w:val="sr-Cyrl-CS"/>
              </w:rPr>
            </w:pPr>
            <w:r>
              <w:rPr>
                <w:rFonts w:ascii="Times New Roman" w:hAnsi="Times New Roman" w:eastAsia="SimSun" w:cs="Times New Roman"/>
                <w:kern w:val="2"/>
                <w:lang w:val="sr-Cyrl-CS" w:eastAsia="ar-SA"/>
              </w:rPr>
              <w:t>Новембар, Децембар</w:t>
            </w:r>
          </w:p>
        </w:tc>
        <w:tc>
          <w:tcPr>
            <w:tcW w:w="2591" w:type="dxa"/>
            <w:shd w:val="clear" w:color="auto" w:fill="FFFFFF"/>
            <w:vAlign w:val="center"/>
          </w:tcPr>
          <w:p w14:paraId="2BAC0331">
            <w:pPr>
              <w:widowControl w:val="0"/>
              <w:suppressAutoHyphens/>
              <w:spacing w:after="0" w:line="240" w:lineRule="auto"/>
              <w:ind w:left="17" w:firstLine="17"/>
              <w:jc w:val="left"/>
              <w:rPr>
                <w:rFonts w:ascii="Times New Roman" w:hAnsi="Times New Roman" w:eastAsia="SimSun" w:cs="Times New Roman"/>
                <w:kern w:val="2"/>
                <w:lang w:val="en-US" w:eastAsia="ar-SA"/>
              </w:rPr>
            </w:pPr>
            <w:r>
              <w:rPr>
                <w:rFonts w:ascii="Times New Roman" w:hAnsi="Times New Roman" w:eastAsia="SimSun" w:cs="Times New Roman"/>
                <w:kern w:val="2"/>
                <w:lang w:eastAsia="ar-SA"/>
              </w:rPr>
              <w:t>анализирање документације , записник/ци са састанака; увид у попуњене чек листе/упитнике/ записнике, белешке у току рада, примери документације;</w:t>
            </w:r>
          </w:p>
        </w:tc>
        <w:tc>
          <w:tcPr>
            <w:tcW w:w="2055" w:type="dxa"/>
            <w:shd w:val="clear" w:color="auto" w:fill="FFFFFF"/>
            <w:vAlign w:val="center"/>
          </w:tcPr>
          <w:p w14:paraId="01033649">
            <w:pPr>
              <w:widowControl w:val="0"/>
              <w:suppressAutoHyphens/>
              <w:spacing w:after="0" w:line="240" w:lineRule="auto"/>
              <w:jc w:val="center"/>
              <w:rPr>
                <w:rFonts w:ascii="Times New Roman" w:hAnsi="Times New Roman" w:eastAsia="SimSun" w:cs="Times New Roman"/>
                <w:kern w:val="2"/>
                <w:lang w:val="en-US" w:eastAsia="ar-SA"/>
              </w:rPr>
            </w:pPr>
            <w:r>
              <w:rPr>
                <w:rFonts w:ascii="Times New Roman" w:hAnsi="Times New Roman" w:eastAsia="SimSun" w:cs="Times New Roman"/>
                <w:kern w:val="2"/>
                <w:lang w:eastAsia="ar-SA"/>
              </w:rPr>
              <w:t>Директор,педагошка служба,чланови тима за самовредновање</w:t>
            </w:r>
          </w:p>
        </w:tc>
        <w:tc>
          <w:tcPr>
            <w:tcW w:w="1980" w:type="dxa"/>
            <w:shd w:val="clear" w:color="auto" w:fill="FFFFFF"/>
          </w:tcPr>
          <w:p w14:paraId="73464CEF">
            <w:pPr>
              <w:widowControl w:val="0"/>
              <w:spacing w:after="0" w:line="240" w:lineRule="auto"/>
              <w:jc w:val="left"/>
              <w:rPr>
                <w:rFonts w:ascii="Times New Roman" w:hAnsi="Times New Roman" w:eastAsia="SimSun" w:cs="Times New Roman"/>
                <w:lang w:val="en-US"/>
              </w:rPr>
            </w:pPr>
            <w:r>
              <w:rPr>
                <w:rFonts w:ascii="Times New Roman" w:hAnsi="Times New Roman" w:eastAsia="Times New Roman" w:cs="Times New Roman"/>
              </w:rPr>
              <w:t>Увид у записник о раду тима</w:t>
            </w:r>
          </w:p>
        </w:tc>
      </w:tr>
      <w:tr w14:paraId="26EAD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FFFFFF"/>
            <w:vAlign w:val="center"/>
          </w:tcPr>
          <w:p w14:paraId="532110AA">
            <w:pPr>
              <w:widowControl w:val="0"/>
              <w:suppressAutoHyphens/>
              <w:spacing w:after="0" w:line="240" w:lineRule="auto"/>
              <w:jc w:val="left"/>
              <w:rPr>
                <w:rFonts w:ascii="Times New Roman" w:hAnsi="Times New Roman" w:eastAsia="SimSun" w:cs="Times New Roman"/>
                <w:kern w:val="2"/>
                <w:lang w:val="sr-Cyrl-RS" w:eastAsia="ar-SA"/>
              </w:rPr>
            </w:pPr>
            <w:r>
              <w:rPr>
                <w:rFonts w:ascii="Times New Roman" w:hAnsi="Times New Roman" w:eastAsia="SimSun" w:cs="Times New Roman"/>
                <w:kern w:val="2"/>
                <w:lang w:val="sr-Cyrl-CS" w:eastAsia="ar-SA"/>
              </w:rPr>
              <w:t>Одржавање састанака ТЗС</w:t>
            </w:r>
            <w:r>
              <w:rPr>
                <w:rFonts w:ascii="Times New Roman" w:hAnsi="Times New Roman" w:eastAsia="SimSun" w:cs="Times New Roman"/>
                <w:kern w:val="2"/>
                <w:lang w:eastAsia="ar-SA"/>
              </w:rPr>
              <w:t>,</w:t>
            </w:r>
            <w:r>
              <w:rPr>
                <w:rFonts w:ascii="Times New Roman" w:hAnsi="Times New Roman" w:eastAsia="SimSun" w:cs="Times New Roman"/>
                <w:kern w:val="2"/>
                <w:lang w:val="sr-Cyrl-CS" w:eastAsia="ar-SA"/>
              </w:rPr>
              <w:t xml:space="preserve"> анализа урађеног и договор о реализацији даљих активности (</w:t>
            </w:r>
            <w:r>
              <w:rPr>
                <w:rFonts w:ascii="Times New Roman" w:hAnsi="Times New Roman" w:eastAsia="SimSun" w:cs="Times New Roman"/>
              </w:rPr>
              <w:t>Постигнућа и подршка ученицима)</w:t>
            </w:r>
          </w:p>
        </w:tc>
        <w:tc>
          <w:tcPr>
            <w:tcW w:w="1729" w:type="dxa"/>
            <w:shd w:val="clear" w:color="auto" w:fill="FFFFFF"/>
            <w:vAlign w:val="center"/>
          </w:tcPr>
          <w:p w14:paraId="36892758">
            <w:pPr>
              <w:widowControl w:val="0"/>
              <w:tabs>
                <w:tab w:val="left" w:pos="0"/>
              </w:tabs>
              <w:suppressAutoHyphens/>
              <w:spacing w:after="0" w:line="240" w:lineRule="auto"/>
              <w:jc w:val="center"/>
              <w:rPr>
                <w:rFonts w:ascii="Times New Roman" w:hAnsi="Times New Roman" w:eastAsia="SimSun" w:cs="Times New Roman"/>
                <w:kern w:val="2"/>
                <w:lang w:val="sr-Cyrl-CS"/>
              </w:rPr>
            </w:pPr>
            <w:r>
              <w:rPr>
                <w:rFonts w:ascii="Times New Roman" w:hAnsi="Times New Roman" w:eastAsia="SimSun" w:cs="Times New Roman"/>
                <w:kern w:val="2"/>
                <w:lang w:val="sr-Cyrl-CS" w:eastAsia="ar-SA"/>
              </w:rPr>
              <w:t>Децембар</w:t>
            </w:r>
          </w:p>
        </w:tc>
        <w:tc>
          <w:tcPr>
            <w:tcW w:w="2591" w:type="dxa"/>
            <w:shd w:val="clear" w:color="auto" w:fill="FFFFFF"/>
            <w:vAlign w:val="center"/>
          </w:tcPr>
          <w:p w14:paraId="46B72FCA">
            <w:pPr>
              <w:widowControl w:val="0"/>
              <w:suppressAutoHyphens/>
              <w:spacing w:after="0" w:line="240" w:lineRule="auto"/>
              <w:ind w:left="17" w:firstLine="17"/>
              <w:jc w:val="left"/>
              <w:rPr>
                <w:rFonts w:ascii="Times New Roman" w:hAnsi="Times New Roman" w:eastAsia="SimSun" w:cs="Times New Roman"/>
                <w:kern w:val="2"/>
                <w:lang w:val="sr-Cyrl-CS" w:eastAsia="ar-SA"/>
              </w:rPr>
            </w:pPr>
            <w:r>
              <w:rPr>
                <w:rFonts w:ascii="Times New Roman" w:hAnsi="Times New Roman" w:eastAsia="SimSun" w:cs="Times New Roman"/>
                <w:kern w:val="2"/>
                <w:lang w:val="sr-Cyrl-CS" w:eastAsia="ar-SA"/>
              </w:rPr>
              <w:t>Састанак тима за самовредновање</w:t>
            </w:r>
          </w:p>
          <w:p w14:paraId="32AD1FBA">
            <w:pPr>
              <w:widowControl w:val="0"/>
              <w:spacing w:after="0" w:line="240" w:lineRule="auto"/>
              <w:jc w:val="left"/>
              <w:rPr>
                <w:rFonts w:ascii="Times New Roman" w:hAnsi="Times New Roman" w:eastAsia="SimSun" w:cs="Times New Roman"/>
                <w:kern w:val="2"/>
                <w:lang w:val="en-US" w:eastAsia="ar-SA"/>
              </w:rPr>
            </w:pPr>
            <w:r>
              <w:rPr>
                <w:rFonts w:ascii="Times New Roman" w:hAnsi="Times New Roman" w:eastAsia="SimSun" w:cs="Times New Roman"/>
                <w:b/>
              </w:rPr>
              <w:t>Анализа и интерпретација резултата самовредновања; Ревидиран Развојни план школе и приоритетни циљеви</w:t>
            </w:r>
          </w:p>
        </w:tc>
        <w:tc>
          <w:tcPr>
            <w:tcW w:w="2055" w:type="dxa"/>
            <w:shd w:val="clear" w:color="auto" w:fill="FFFFFF"/>
            <w:vAlign w:val="center"/>
          </w:tcPr>
          <w:p w14:paraId="36A6FE35">
            <w:pPr>
              <w:widowControl w:val="0"/>
              <w:suppressAutoHyphens/>
              <w:spacing w:after="0" w:line="240" w:lineRule="auto"/>
              <w:jc w:val="center"/>
              <w:rPr>
                <w:rFonts w:ascii="Times New Roman" w:hAnsi="Times New Roman" w:eastAsia="SimSun" w:cs="Times New Roman"/>
                <w:kern w:val="2"/>
                <w:lang w:eastAsia="ar-SA"/>
              </w:rPr>
            </w:pPr>
            <w:r>
              <w:rPr>
                <w:rFonts w:ascii="Times New Roman" w:hAnsi="Times New Roman" w:eastAsia="SimSun" w:cs="Times New Roman"/>
                <w:kern w:val="2"/>
                <w:lang w:eastAsia="ar-SA"/>
              </w:rPr>
              <w:t>Директор,педагошка служба,чланови тима за самовредновање</w:t>
            </w:r>
          </w:p>
          <w:p w14:paraId="3F7316B7">
            <w:pPr>
              <w:widowControl w:val="0"/>
              <w:suppressAutoHyphens/>
              <w:spacing w:after="0" w:line="240" w:lineRule="auto"/>
              <w:jc w:val="center"/>
              <w:rPr>
                <w:rFonts w:ascii="Times New Roman" w:hAnsi="Times New Roman" w:eastAsia="SimSun" w:cs="Times New Roman"/>
                <w:kern w:val="2"/>
                <w:lang w:eastAsia="ar-SA"/>
              </w:rPr>
            </w:pPr>
          </w:p>
          <w:p w14:paraId="3D3B2DB1">
            <w:pPr>
              <w:widowControl w:val="0"/>
              <w:suppressAutoHyphens/>
              <w:spacing w:after="0" w:line="240" w:lineRule="auto"/>
              <w:jc w:val="center"/>
              <w:rPr>
                <w:rFonts w:ascii="Times New Roman" w:hAnsi="Times New Roman" w:eastAsia="SimSun" w:cs="Times New Roman"/>
                <w:kern w:val="2"/>
                <w:lang w:val="en-US" w:eastAsia="ar-SA"/>
              </w:rPr>
            </w:pPr>
          </w:p>
        </w:tc>
        <w:tc>
          <w:tcPr>
            <w:tcW w:w="1980" w:type="dxa"/>
            <w:shd w:val="clear" w:color="auto" w:fill="FFFFFF"/>
          </w:tcPr>
          <w:p w14:paraId="2254B685">
            <w:pPr>
              <w:widowControl w:val="0"/>
              <w:spacing w:after="0" w:line="240" w:lineRule="auto"/>
              <w:jc w:val="left"/>
              <w:rPr>
                <w:rFonts w:ascii="Times New Roman" w:hAnsi="Times New Roman" w:eastAsia="SimSun" w:cs="Times New Roman"/>
                <w:lang w:val="en-US"/>
              </w:rPr>
            </w:pPr>
            <w:r>
              <w:rPr>
                <w:rFonts w:ascii="Times New Roman" w:hAnsi="Times New Roman" w:eastAsia="Times New Roman" w:cs="Times New Roman"/>
              </w:rPr>
              <w:t>Увид у записник о раду тима</w:t>
            </w:r>
          </w:p>
        </w:tc>
      </w:tr>
      <w:tr w14:paraId="23A93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FFFFFF"/>
            <w:vAlign w:val="center"/>
          </w:tcPr>
          <w:p w14:paraId="194503F8">
            <w:pPr>
              <w:widowControl w:val="0"/>
              <w:suppressAutoHyphens/>
              <w:spacing w:after="0" w:line="240" w:lineRule="auto"/>
              <w:jc w:val="left"/>
              <w:rPr>
                <w:rFonts w:ascii="Times New Roman" w:hAnsi="Times New Roman" w:eastAsia="SimSun" w:cs="Times New Roman"/>
                <w:kern w:val="2"/>
                <w:lang w:val="sr-Cyrl-CS" w:eastAsia="ar-SA"/>
              </w:rPr>
            </w:pPr>
            <w:r>
              <w:rPr>
                <w:rFonts w:ascii="Times New Roman" w:hAnsi="Times New Roman" w:eastAsia="SimSun" w:cs="Times New Roman"/>
                <w:kern w:val="2"/>
                <w:lang w:val="sr-Cyrl-CS" w:eastAsia="ar-SA"/>
              </w:rPr>
              <w:t>-Анализа предлога и писање Акционог плана</w:t>
            </w:r>
          </w:p>
          <w:p w14:paraId="07B60236">
            <w:pPr>
              <w:widowControl w:val="0"/>
              <w:suppressAutoHyphens/>
              <w:spacing w:after="0" w:line="240" w:lineRule="auto"/>
              <w:jc w:val="left"/>
              <w:rPr>
                <w:rFonts w:ascii="Times New Roman" w:hAnsi="Times New Roman" w:eastAsia="SimSun" w:cs="Times New Roman"/>
                <w:kern w:val="2"/>
                <w:lang w:val="sr-Cyrl-RS" w:eastAsia="ar-SA"/>
              </w:rPr>
            </w:pPr>
          </w:p>
        </w:tc>
        <w:tc>
          <w:tcPr>
            <w:tcW w:w="1729" w:type="dxa"/>
            <w:shd w:val="clear" w:color="auto" w:fill="FFFFFF"/>
            <w:vAlign w:val="center"/>
          </w:tcPr>
          <w:p w14:paraId="6C7F7F2C">
            <w:pPr>
              <w:widowControl w:val="0"/>
              <w:tabs>
                <w:tab w:val="left" w:pos="0"/>
              </w:tabs>
              <w:suppressAutoHyphens/>
              <w:spacing w:after="0" w:line="240" w:lineRule="auto"/>
              <w:jc w:val="center"/>
              <w:rPr>
                <w:rFonts w:ascii="Times New Roman" w:hAnsi="Times New Roman" w:eastAsia="SimSun" w:cs="Times New Roman"/>
                <w:kern w:val="2"/>
                <w:lang w:val="sr-Cyrl-CS"/>
              </w:rPr>
            </w:pPr>
            <w:r>
              <w:rPr>
                <w:rFonts w:ascii="Times New Roman" w:hAnsi="Times New Roman" w:eastAsia="SimSun" w:cs="Times New Roman"/>
                <w:kern w:val="2"/>
                <w:lang w:val="sr-Cyrl-CS" w:eastAsia="ar-SA"/>
              </w:rPr>
              <w:t>Фебруар</w:t>
            </w:r>
          </w:p>
        </w:tc>
        <w:tc>
          <w:tcPr>
            <w:tcW w:w="2591" w:type="dxa"/>
            <w:shd w:val="clear" w:color="auto" w:fill="FFFFFF"/>
            <w:vAlign w:val="center"/>
          </w:tcPr>
          <w:p w14:paraId="6864176E">
            <w:pPr>
              <w:widowControl w:val="0"/>
              <w:suppressAutoHyphens/>
              <w:spacing w:after="0" w:line="240" w:lineRule="auto"/>
              <w:ind w:left="17" w:firstLine="17"/>
              <w:jc w:val="left"/>
              <w:rPr>
                <w:rFonts w:ascii="Times New Roman" w:hAnsi="Times New Roman" w:eastAsia="SimSun" w:cs="Times New Roman"/>
                <w:kern w:val="2"/>
                <w:lang w:val="en-US" w:eastAsia="ar-SA"/>
              </w:rPr>
            </w:pPr>
            <w:r>
              <w:rPr>
                <w:rFonts w:ascii="Times New Roman" w:hAnsi="Times New Roman" w:eastAsia="SimSun" w:cs="Times New Roman"/>
              </w:rPr>
              <w:t>Акциони план усклађен са резултатима самовредновања и потребом за унапређивањем васпитног рада у школи, као и са заједнички дефинисаним идентитетом.</w:t>
            </w:r>
          </w:p>
        </w:tc>
        <w:tc>
          <w:tcPr>
            <w:tcW w:w="2055" w:type="dxa"/>
            <w:shd w:val="clear" w:color="auto" w:fill="FFFFFF"/>
            <w:vAlign w:val="center"/>
          </w:tcPr>
          <w:p w14:paraId="62E3B4FE">
            <w:pPr>
              <w:widowControl w:val="0"/>
              <w:suppressAutoHyphens/>
              <w:spacing w:after="0" w:line="240" w:lineRule="auto"/>
              <w:jc w:val="center"/>
              <w:rPr>
                <w:rFonts w:ascii="Times New Roman" w:hAnsi="Times New Roman" w:eastAsia="SimSun" w:cs="Times New Roman"/>
                <w:kern w:val="2"/>
                <w:lang w:val="sr-Cyrl-CS" w:eastAsia="ar-SA"/>
              </w:rPr>
            </w:pPr>
            <w:r>
              <w:rPr>
                <w:rFonts w:ascii="Times New Roman" w:hAnsi="Times New Roman" w:eastAsia="SimSun" w:cs="Times New Roman"/>
                <w:kern w:val="2"/>
                <w:lang w:val="sr-Cyrl-CS" w:eastAsia="ar-SA"/>
              </w:rPr>
              <w:t>Директор,педагошка служба,чланови тима за самовредновање</w:t>
            </w:r>
          </w:p>
          <w:p w14:paraId="54A372E7">
            <w:pPr>
              <w:widowControl w:val="0"/>
              <w:suppressAutoHyphens/>
              <w:spacing w:after="0" w:line="240" w:lineRule="auto"/>
              <w:jc w:val="center"/>
              <w:rPr>
                <w:rFonts w:ascii="Times New Roman" w:hAnsi="Times New Roman" w:eastAsia="SimSun" w:cs="Times New Roman"/>
                <w:kern w:val="2"/>
                <w:lang w:val="sr-Cyrl-CS" w:eastAsia="ar-SA"/>
              </w:rPr>
            </w:pPr>
          </w:p>
          <w:p w14:paraId="1D7BE0B6">
            <w:pPr>
              <w:widowControl w:val="0"/>
              <w:suppressAutoHyphens/>
              <w:spacing w:after="0" w:line="240" w:lineRule="auto"/>
              <w:jc w:val="center"/>
              <w:rPr>
                <w:rFonts w:ascii="Times New Roman" w:hAnsi="Times New Roman" w:eastAsia="SimSun" w:cs="Times New Roman"/>
                <w:kern w:val="2"/>
                <w:lang w:val="en-US" w:eastAsia="ar-SA"/>
              </w:rPr>
            </w:pPr>
          </w:p>
        </w:tc>
        <w:tc>
          <w:tcPr>
            <w:tcW w:w="1980" w:type="dxa"/>
            <w:shd w:val="clear" w:color="auto" w:fill="FFFFFF"/>
          </w:tcPr>
          <w:p w14:paraId="346862F6">
            <w:pPr>
              <w:widowControl w:val="0"/>
              <w:spacing w:after="0" w:line="240" w:lineRule="auto"/>
              <w:jc w:val="left"/>
              <w:rPr>
                <w:rFonts w:ascii="Times New Roman" w:hAnsi="Times New Roman" w:eastAsia="SimSun" w:cs="Times New Roman"/>
                <w:lang w:val="en-US"/>
              </w:rPr>
            </w:pPr>
            <w:r>
              <w:rPr>
                <w:rFonts w:ascii="Times New Roman" w:hAnsi="Times New Roman" w:eastAsia="Times New Roman" w:cs="Times New Roman"/>
              </w:rPr>
              <w:t>Увид у записник о раду тима</w:t>
            </w:r>
          </w:p>
        </w:tc>
      </w:tr>
      <w:tr w14:paraId="24CCD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FFFFFF"/>
            <w:vAlign w:val="center"/>
          </w:tcPr>
          <w:p w14:paraId="2EB1D18D">
            <w:pPr>
              <w:widowControl w:val="0"/>
              <w:suppressAutoHyphens/>
              <w:spacing w:after="0" w:line="240" w:lineRule="auto"/>
              <w:jc w:val="left"/>
              <w:rPr>
                <w:rFonts w:ascii="Times New Roman" w:hAnsi="Times New Roman" w:eastAsia="SimSun" w:cs="Times New Roman"/>
                <w:kern w:val="2"/>
                <w:lang w:val="sr-Cyrl-RS" w:eastAsia="ar-SA"/>
              </w:rPr>
            </w:pPr>
            <w:r>
              <w:rPr>
                <w:rFonts w:ascii="Times New Roman" w:hAnsi="Times New Roman" w:eastAsia="SimSun" w:cs="Times New Roman"/>
                <w:kern w:val="2"/>
                <w:lang w:val="sr-Cyrl-CS" w:eastAsia="ar-SA"/>
              </w:rPr>
              <w:t>Давање предлога за унапређивање уочених слабости</w:t>
            </w:r>
          </w:p>
        </w:tc>
        <w:tc>
          <w:tcPr>
            <w:tcW w:w="1729" w:type="dxa"/>
            <w:shd w:val="clear" w:color="auto" w:fill="FFFFFF"/>
            <w:vAlign w:val="center"/>
          </w:tcPr>
          <w:p w14:paraId="76C0E4E9">
            <w:pPr>
              <w:widowControl w:val="0"/>
              <w:tabs>
                <w:tab w:val="left" w:pos="0"/>
              </w:tabs>
              <w:suppressAutoHyphens/>
              <w:spacing w:after="0" w:line="240" w:lineRule="auto"/>
              <w:jc w:val="center"/>
              <w:rPr>
                <w:rFonts w:ascii="Times New Roman" w:hAnsi="Times New Roman" w:eastAsia="SimSun" w:cs="Times New Roman"/>
                <w:kern w:val="2"/>
                <w:lang w:val="sr-Cyrl-CS"/>
              </w:rPr>
            </w:pPr>
            <w:r>
              <w:rPr>
                <w:rFonts w:ascii="Times New Roman" w:hAnsi="Times New Roman" w:eastAsia="SimSun" w:cs="Times New Roman"/>
                <w:kern w:val="2"/>
                <w:lang w:val="sr-Cyrl-CS" w:eastAsia="ar-SA"/>
              </w:rPr>
              <w:t>Март</w:t>
            </w:r>
          </w:p>
        </w:tc>
        <w:tc>
          <w:tcPr>
            <w:tcW w:w="2591" w:type="dxa"/>
            <w:shd w:val="clear" w:color="auto" w:fill="FFFFFF"/>
            <w:vAlign w:val="center"/>
          </w:tcPr>
          <w:p w14:paraId="611AC4EA">
            <w:pPr>
              <w:widowControl w:val="0"/>
              <w:suppressAutoHyphens/>
              <w:spacing w:after="0" w:line="240" w:lineRule="auto"/>
              <w:ind w:left="17" w:firstLine="17"/>
              <w:jc w:val="left"/>
              <w:rPr>
                <w:rFonts w:ascii="Times New Roman" w:hAnsi="Times New Roman" w:eastAsia="SimSun" w:cs="Times New Roman"/>
                <w:kern w:val="2"/>
                <w:lang w:val="en-US" w:eastAsia="ar-SA"/>
              </w:rPr>
            </w:pPr>
            <w:r>
              <w:rPr>
                <w:rFonts w:ascii="Times New Roman" w:hAnsi="Times New Roman" w:eastAsia="SimSun" w:cs="Times New Roman"/>
                <w:kern w:val="2"/>
                <w:lang w:eastAsia="ar-SA"/>
              </w:rPr>
              <w:t>анализирање документације , записник/ци са састанака; увид у попуњене чек листе/упитнике/ записнике, белешке у току рада, примери документације;</w:t>
            </w:r>
          </w:p>
        </w:tc>
        <w:tc>
          <w:tcPr>
            <w:tcW w:w="2055" w:type="dxa"/>
            <w:shd w:val="clear" w:color="auto" w:fill="FFFFFF"/>
            <w:vAlign w:val="center"/>
          </w:tcPr>
          <w:p w14:paraId="5B013207">
            <w:pPr>
              <w:widowControl w:val="0"/>
              <w:suppressAutoHyphens/>
              <w:spacing w:after="0" w:line="240" w:lineRule="auto"/>
              <w:jc w:val="center"/>
              <w:rPr>
                <w:rFonts w:ascii="Times New Roman" w:hAnsi="Times New Roman" w:eastAsia="SimSun" w:cs="Times New Roman"/>
                <w:kern w:val="2"/>
                <w:lang w:val="en-US" w:eastAsia="ar-SA"/>
              </w:rPr>
            </w:pPr>
            <w:r>
              <w:rPr>
                <w:rFonts w:ascii="Times New Roman" w:hAnsi="Times New Roman" w:eastAsia="SimSun" w:cs="Times New Roman"/>
                <w:kern w:val="2"/>
                <w:lang w:val="sr-Cyrl-CS" w:eastAsia="ar-SA"/>
              </w:rPr>
              <w:t>Чланови тима,педагошка служба</w:t>
            </w:r>
          </w:p>
        </w:tc>
        <w:tc>
          <w:tcPr>
            <w:tcW w:w="1980" w:type="dxa"/>
            <w:shd w:val="clear" w:color="auto" w:fill="FFFFFF"/>
          </w:tcPr>
          <w:p w14:paraId="57E91B65">
            <w:pPr>
              <w:widowControl w:val="0"/>
              <w:spacing w:after="0" w:line="240" w:lineRule="auto"/>
              <w:jc w:val="left"/>
              <w:rPr>
                <w:rFonts w:ascii="Times New Roman" w:hAnsi="Times New Roman" w:eastAsia="SimSun" w:cs="Times New Roman"/>
                <w:lang w:val="en-US"/>
              </w:rPr>
            </w:pPr>
            <w:r>
              <w:rPr>
                <w:rFonts w:ascii="Times New Roman" w:hAnsi="Times New Roman" w:eastAsia="Times New Roman" w:cs="Times New Roman"/>
              </w:rPr>
              <w:t>Увид у записник о раду тима</w:t>
            </w:r>
          </w:p>
        </w:tc>
      </w:tr>
      <w:tr w14:paraId="791D0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FFFFFF"/>
            <w:vAlign w:val="center"/>
          </w:tcPr>
          <w:p w14:paraId="627791BF">
            <w:pPr>
              <w:widowControl w:val="0"/>
              <w:suppressAutoHyphens/>
              <w:spacing w:after="0" w:line="240" w:lineRule="auto"/>
              <w:jc w:val="left"/>
              <w:rPr>
                <w:rFonts w:ascii="Times New Roman" w:hAnsi="Times New Roman" w:eastAsia="SimSun" w:cs="Times New Roman"/>
                <w:kern w:val="2"/>
                <w:lang w:val="sr-Cyrl-RS" w:eastAsia="ar-SA"/>
              </w:rPr>
            </w:pPr>
            <w:r>
              <w:rPr>
                <w:rFonts w:ascii="Times New Roman" w:hAnsi="Times New Roman" w:eastAsia="SimSun" w:cs="Times New Roman"/>
                <w:kern w:val="2"/>
                <w:lang w:val="sr-Cyrl-CS" w:eastAsia="ar-SA"/>
              </w:rPr>
              <w:t>Рад на унапређивању уочених слабости</w:t>
            </w:r>
          </w:p>
        </w:tc>
        <w:tc>
          <w:tcPr>
            <w:tcW w:w="1729" w:type="dxa"/>
            <w:shd w:val="clear" w:color="auto" w:fill="FFFFFF"/>
            <w:vAlign w:val="center"/>
          </w:tcPr>
          <w:p w14:paraId="201F2B53">
            <w:pPr>
              <w:widowControl w:val="0"/>
              <w:tabs>
                <w:tab w:val="left" w:pos="0"/>
              </w:tabs>
              <w:suppressAutoHyphens/>
              <w:spacing w:after="0" w:line="240" w:lineRule="auto"/>
              <w:jc w:val="center"/>
              <w:rPr>
                <w:rFonts w:ascii="Times New Roman" w:hAnsi="Times New Roman" w:eastAsia="SimSun" w:cs="Times New Roman"/>
                <w:kern w:val="2"/>
                <w:lang w:val="sr-Cyrl-CS"/>
              </w:rPr>
            </w:pPr>
            <w:r>
              <w:rPr>
                <w:rFonts w:ascii="Times New Roman" w:hAnsi="Times New Roman" w:eastAsia="SimSun" w:cs="Times New Roman"/>
                <w:kern w:val="2"/>
                <w:lang w:val="sr-Cyrl-CS" w:eastAsia="ar-SA"/>
              </w:rPr>
              <w:t>Март-јун</w:t>
            </w:r>
          </w:p>
        </w:tc>
        <w:tc>
          <w:tcPr>
            <w:tcW w:w="2591" w:type="dxa"/>
            <w:shd w:val="clear" w:color="auto" w:fill="FFFFFF"/>
            <w:vAlign w:val="center"/>
          </w:tcPr>
          <w:p w14:paraId="66CDC7F2">
            <w:pPr>
              <w:widowControl w:val="0"/>
              <w:suppressAutoHyphens/>
              <w:spacing w:after="0" w:line="240" w:lineRule="auto"/>
              <w:ind w:left="17" w:firstLine="17"/>
              <w:jc w:val="left"/>
              <w:rPr>
                <w:rFonts w:ascii="Times New Roman" w:hAnsi="Times New Roman" w:eastAsia="SimSun" w:cs="Times New Roman"/>
                <w:kern w:val="2"/>
                <w:lang w:val="en-US" w:eastAsia="ar-SA"/>
              </w:rPr>
            </w:pPr>
            <w:r>
              <w:rPr>
                <w:rFonts w:ascii="Times New Roman" w:hAnsi="Times New Roman" w:eastAsia="SimSun" w:cs="Times New Roman"/>
                <w:kern w:val="2"/>
                <w:lang w:eastAsia="ar-SA"/>
              </w:rPr>
              <w:t>анализирање документације , записник/ци са састанака; увид у попуњене чек листе/упитнике/ записнике, белешке у току рада, примери документације;</w:t>
            </w:r>
          </w:p>
        </w:tc>
        <w:tc>
          <w:tcPr>
            <w:tcW w:w="2055" w:type="dxa"/>
            <w:shd w:val="clear" w:color="auto" w:fill="FFFFFF"/>
            <w:vAlign w:val="center"/>
          </w:tcPr>
          <w:p w14:paraId="7F7C82F9">
            <w:pPr>
              <w:widowControl w:val="0"/>
              <w:suppressAutoHyphens/>
              <w:spacing w:after="0" w:line="240" w:lineRule="auto"/>
              <w:jc w:val="center"/>
              <w:rPr>
                <w:rFonts w:ascii="Times New Roman" w:hAnsi="Times New Roman" w:eastAsia="SimSun" w:cs="Times New Roman"/>
                <w:kern w:val="2"/>
                <w:lang w:val="en-US" w:eastAsia="ar-SA"/>
              </w:rPr>
            </w:pPr>
            <w:r>
              <w:rPr>
                <w:rFonts w:ascii="Times New Roman" w:hAnsi="Times New Roman" w:eastAsia="SimSun" w:cs="Times New Roman"/>
                <w:kern w:val="2"/>
                <w:lang w:val="sr-Cyrl-CS" w:eastAsia="ar-SA"/>
              </w:rPr>
              <w:t>Чланови тима,педагошка служба</w:t>
            </w:r>
          </w:p>
        </w:tc>
        <w:tc>
          <w:tcPr>
            <w:tcW w:w="1980" w:type="dxa"/>
            <w:shd w:val="clear" w:color="auto" w:fill="FFFFFF"/>
          </w:tcPr>
          <w:p w14:paraId="66B99885">
            <w:pPr>
              <w:widowControl w:val="0"/>
              <w:spacing w:after="0" w:line="240" w:lineRule="auto"/>
              <w:jc w:val="left"/>
              <w:rPr>
                <w:rFonts w:ascii="Times New Roman" w:hAnsi="Times New Roman" w:eastAsia="SimSun" w:cs="Times New Roman"/>
                <w:lang w:val="en-US"/>
              </w:rPr>
            </w:pPr>
            <w:r>
              <w:rPr>
                <w:rFonts w:ascii="Times New Roman" w:hAnsi="Times New Roman" w:eastAsia="Times New Roman" w:cs="Times New Roman"/>
              </w:rPr>
              <w:t>Увид у записник о раду тима</w:t>
            </w:r>
          </w:p>
        </w:tc>
      </w:tr>
      <w:tr w14:paraId="3D5A6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565" w:type="dxa"/>
            <w:shd w:val="clear" w:color="auto" w:fill="FFFFFF"/>
            <w:vAlign w:val="center"/>
          </w:tcPr>
          <w:p w14:paraId="6ADAB656">
            <w:pPr>
              <w:widowControl w:val="0"/>
              <w:suppressAutoHyphens/>
              <w:spacing w:after="0" w:line="240" w:lineRule="auto"/>
              <w:jc w:val="left"/>
              <w:rPr>
                <w:rFonts w:ascii="Times New Roman" w:hAnsi="Times New Roman" w:eastAsia="SimSun" w:cs="Times New Roman"/>
                <w:kern w:val="2"/>
                <w:lang w:val="sr-Cyrl-RS" w:eastAsia="ar-SA"/>
              </w:rPr>
            </w:pPr>
            <w:r>
              <w:rPr>
                <w:rFonts w:ascii="Times New Roman" w:hAnsi="Times New Roman" w:eastAsia="SimSun" w:cs="Times New Roman"/>
                <w:kern w:val="2"/>
                <w:lang w:val="sr-Cyrl-CS" w:eastAsia="ar-SA"/>
              </w:rPr>
              <w:t>Евалуација рада  и степена остварености плана ТЗС</w:t>
            </w:r>
          </w:p>
        </w:tc>
        <w:tc>
          <w:tcPr>
            <w:tcW w:w="1729" w:type="dxa"/>
            <w:shd w:val="clear" w:color="auto" w:fill="FFFFFF"/>
            <w:vAlign w:val="center"/>
          </w:tcPr>
          <w:p w14:paraId="6391EE90">
            <w:pPr>
              <w:widowControl w:val="0"/>
              <w:tabs>
                <w:tab w:val="left" w:pos="0"/>
              </w:tabs>
              <w:suppressAutoHyphens/>
              <w:spacing w:after="0" w:line="240" w:lineRule="auto"/>
              <w:jc w:val="center"/>
              <w:rPr>
                <w:rFonts w:ascii="Times New Roman" w:hAnsi="Times New Roman" w:eastAsia="SimSun" w:cs="Times New Roman"/>
                <w:kern w:val="2"/>
                <w:lang w:val="sr-Cyrl-CS"/>
              </w:rPr>
            </w:pPr>
            <w:r>
              <w:rPr>
                <w:rFonts w:ascii="Times New Roman" w:hAnsi="Times New Roman" w:eastAsia="SimSun" w:cs="Times New Roman"/>
                <w:kern w:val="2"/>
                <w:lang w:val="sr-Cyrl-CS" w:eastAsia="ar-SA"/>
              </w:rPr>
              <w:t>Август</w:t>
            </w:r>
          </w:p>
        </w:tc>
        <w:tc>
          <w:tcPr>
            <w:tcW w:w="2591" w:type="dxa"/>
            <w:shd w:val="clear" w:color="auto" w:fill="FFFFFF"/>
            <w:vAlign w:val="center"/>
          </w:tcPr>
          <w:p w14:paraId="7079E4C0">
            <w:pPr>
              <w:widowControl w:val="0"/>
              <w:suppressAutoHyphens/>
              <w:spacing w:after="0" w:line="240" w:lineRule="auto"/>
              <w:ind w:left="17" w:firstLine="17"/>
              <w:jc w:val="left"/>
              <w:rPr>
                <w:rFonts w:ascii="Times New Roman" w:hAnsi="Times New Roman" w:eastAsia="SimSun" w:cs="Times New Roman"/>
                <w:kern w:val="2"/>
                <w:lang w:val="en-US" w:eastAsia="ar-SA"/>
              </w:rPr>
            </w:pPr>
            <w:r>
              <w:rPr>
                <w:rFonts w:ascii="Times New Roman" w:hAnsi="Times New Roman" w:eastAsia="SimSun" w:cs="Times New Roman"/>
              </w:rPr>
              <w:t>Записник/ци са састанака; увид у попуњене чек листе/упитнике/ записнике, белешке у току рада, примери документације;</w:t>
            </w:r>
          </w:p>
        </w:tc>
        <w:tc>
          <w:tcPr>
            <w:tcW w:w="2055" w:type="dxa"/>
            <w:shd w:val="clear" w:color="auto" w:fill="FFFFFF"/>
            <w:vAlign w:val="center"/>
          </w:tcPr>
          <w:p w14:paraId="0F497CCF">
            <w:pPr>
              <w:widowControl w:val="0"/>
              <w:suppressAutoHyphens/>
              <w:spacing w:after="0" w:line="240" w:lineRule="auto"/>
              <w:jc w:val="center"/>
              <w:rPr>
                <w:rFonts w:ascii="Times New Roman" w:hAnsi="Times New Roman" w:eastAsia="SimSun" w:cs="Times New Roman"/>
                <w:kern w:val="2"/>
                <w:lang w:val="en-US" w:eastAsia="ar-SA"/>
              </w:rPr>
            </w:pPr>
            <w:r>
              <w:rPr>
                <w:rFonts w:ascii="Times New Roman" w:hAnsi="Times New Roman" w:eastAsia="SimSun" w:cs="Times New Roman"/>
                <w:kern w:val="2"/>
                <w:lang w:val="sr-Cyrl-CS" w:eastAsia="ar-SA"/>
              </w:rPr>
              <w:t>Чланови тима</w:t>
            </w:r>
          </w:p>
        </w:tc>
        <w:tc>
          <w:tcPr>
            <w:tcW w:w="1980" w:type="dxa"/>
            <w:shd w:val="clear" w:color="auto" w:fill="FFFFFF"/>
          </w:tcPr>
          <w:p w14:paraId="1145C9C6">
            <w:pPr>
              <w:widowControl w:val="0"/>
              <w:spacing w:after="0" w:line="240" w:lineRule="auto"/>
              <w:jc w:val="left"/>
              <w:rPr>
                <w:rFonts w:ascii="Times New Roman" w:hAnsi="Times New Roman" w:eastAsia="SimSun" w:cs="Times New Roman"/>
                <w:lang w:val="en-US"/>
              </w:rPr>
            </w:pPr>
            <w:r>
              <w:rPr>
                <w:rFonts w:ascii="Times New Roman" w:hAnsi="Times New Roman" w:eastAsia="Times New Roman" w:cs="Times New Roman"/>
              </w:rPr>
              <w:t>Увид у записник о раду тима</w:t>
            </w:r>
          </w:p>
        </w:tc>
      </w:tr>
    </w:tbl>
    <w:p w14:paraId="5096D245">
      <w:pPr>
        <w:ind w:firstLine="480" w:firstLineChars="200"/>
        <w:rPr>
          <w:rFonts w:ascii="Times New Roman" w:hAnsi="Times New Roman" w:eastAsia="Times New Roman" w:cs="Times New Roman"/>
          <w:b/>
          <w:sz w:val="24"/>
          <w:szCs w:val="24"/>
          <w:lang w:val="sr-Cyrl-RS"/>
        </w:rPr>
      </w:pPr>
    </w:p>
    <w:p w14:paraId="450D88C4">
      <w:pPr>
        <w:ind w:firstLine="480" w:firstLineChars="200"/>
        <w:rPr>
          <w:rFonts w:ascii="Times New Roman" w:hAnsi="Times New Roman" w:eastAsia="Times New Roman" w:cs="Times New Roman"/>
          <w:b/>
          <w:sz w:val="24"/>
          <w:szCs w:val="24"/>
          <w:lang w:val="sr-Cyrl-RS"/>
        </w:rPr>
      </w:pPr>
    </w:p>
    <w:p w14:paraId="3344B007">
      <w:pPr>
        <w:ind w:firstLine="480" w:firstLineChars="200"/>
        <w:rPr>
          <w:rFonts w:ascii="Times New Roman" w:hAnsi="Times New Roman" w:eastAsia="Times New Roman" w:cs="Times New Roman"/>
          <w:b/>
          <w:sz w:val="24"/>
          <w:szCs w:val="24"/>
          <w:lang w:val="sr-Cyrl-RS"/>
        </w:rPr>
      </w:pPr>
    </w:p>
    <w:p w14:paraId="6D21DACD">
      <w:pPr>
        <w:ind w:firstLine="480" w:firstLineChars="200"/>
        <w:rPr>
          <w:rFonts w:ascii="Times New Roman" w:hAnsi="Times New Roman" w:eastAsia="Times New Roman" w:cs="Times New Roman"/>
          <w:b/>
          <w:sz w:val="24"/>
          <w:szCs w:val="24"/>
          <w:lang w:val="sr-Cyrl-RS"/>
        </w:rPr>
      </w:pPr>
    </w:p>
    <w:p w14:paraId="1273F20F">
      <w:pPr>
        <w:ind w:firstLine="480" w:firstLineChars="200"/>
        <w:rPr>
          <w:rFonts w:ascii="Times New Roman" w:hAnsi="Times New Roman" w:eastAsia="Times New Roman" w:cs="Times New Roman"/>
          <w:b/>
          <w:sz w:val="24"/>
          <w:szCs w:val="24"/>
          <w:lang w:val="sr-Cyrl-RS"/>
        </w:rPr>
      </w:pPr>
    </w:p>
    <w:p w14:paraId="7287DCA4">
      <w:pPr>
        <w:ind w:firstLine="480" w:firstLineChars="200"/>
        <w:rPr>
          <w:rFonts w:ascii="Times New Roman" w:hAnsi="Times New Roman" w:eastAsia="Times New Roman" w:cs="Times New Roman"/>
          <w:b/>
          <w:sz w:val="24"/>
          <w:szCs w:val="24"/>
          <w:lang w:val="sr-Cyrl-RS"/>
        </w:rPr>
      </w:pPr>
    </w:p>
    <w:p w14:paraId="46D3D7A5">
      <w:pPr>
        <w:ind w:firstLine="480" w:firstLineChars="200"/>
        <w:rPr>
          <w:rFonts w:ascii="Times New Roman" w:hAnsi="Times New Roman" w:eastAsia="Times New Roman" w:cs="Times New Roman"/>
          <w:b/>
          <w:sz w:val="24"/>
          <w:szCs w:val="24"/>
          <w:lang w:val="sr-Cyrl-RS"/>
        </w:rPr>
      </w:pPr>
    </w:p>
    <w:p w14:paraId="4804A171">
      <w:pPr>
        <w:ind w:firstLine="480" w:firstLineChars="200"/>
        <w:rPr>
          <w:rFonts w:ascii="Times New Roman" w:hAnsi="Times New Roman" w:eastAsia="Times New Roman" w:cs="Times New Roman"/>
          <w:b/>
          <w:sz w:val="24"/>
          <w:szCs w:val="24"/>
          <w:lang w:val="sr-Cyrl-RS"/>
        </w:rPr>
      </w:pPr>
    </w:p>
    <w:p w14:paraId="74B25758">
      <w:pPr>
        <w:ind w:firstLine="480" w:firstLineChars="200"/>
        <w:rPr>
          <w:rFonts w:ascii="Times New Roman" w:hAnsi="Times New Roman" w:eastAsia="Times New Roman" w:cs="Times New Roman"/>
          <w:b/>
          <w:sz w:val="24"/>
          <w:szCs w:val="24"/>
          <w:lang w:val="sr-Cyrl-RS"/>
        </w:rPr>
      </w:pPr>
    </w:p>
    <w:p w14:paraId="78CDCF5D">
      <w:pPr>
        <w:ind w:left="360"/>
        <w:jc w:val="both"/>
        <w:rPr>
          <w:rFonts w:ascii="Times New Roman" w:hAnsi="Times New Roman" w:eastAsia="Times New Roman" w:cs="Times New Roman"/>
          <w:b/>
          <w:color w:val="auto"/>
          <w:sz w:val="24"/>
          <w:szCs w:val="24"/>
          <w:lang w:val="sr-Cyrl-CS"/>
        </w:rPr>
      </w:pPr>
      <w:r>
        <w:rPr>
          <w:rFonts w:ascii="Times New Roman" w:hAnsi="Times New Roman" w:eastAsia="Times New Roman" w:cs="Times New Roman"/>
          <w:b/>
          <w:color w:val="auto"/>
          <w:sz w:val="24"/>
          <w:szCs w:val="24"/>
          <w:lang w:val="sr-Cyrl-CS"/>
        </w:rPr>
        <w:t>6.</w:t>
      </w:r>
      <w:r>
        <w:rPr>
          <w:rFonts w:ascii="Times New Roman" w:hAnsi="Times New Roman" w:eastAsia="Times New Roman" w:cs="Times New Roman"/>
          <w:b/>
          <w:color w:val="auto"/>
          <w:sz w:val="24"/>
          <w:szCs w:val="24"/>
          <w:lang w:val="sr-Cyrl-RS"/>
        </w:rPr>
        <w:t>4</w:t>
      </w:r>
      <w:r>
        <w:rPr>
          <w:rFonts w:ascii="Times New Roman" w:hAnsi="Times New Roman" w:eastAsia="Times New Roman" w:cs="Times New Roman"/>
          <w:b/>
          <w:color w:val="auto"/>
          <w:sz w:val="24"/>
          <w:szCs w:val="24"/>
          <w:lang w:val="sr-Cyrl-CS"/>
        </w:rPr>
        <w:t>.1</w:t>
      </w:r>
      <w:r>
        <w:rPr>
          <w:rFonts w:ascii="Times New Roman" w:hAnsi="Times New Roman" w:eastAsia="Times New Roman" w:cs="Times New Roman"/>
          <w:b/>
          <w:color w:val="auto"/>
          <w:sz w:val="24"/>
          <w:szCs w:val="24"/>
          <w:lang w:val="sr-Cyrl-RS"/>
        </w:rPr>
        <w:t>0</w:t>
      </w:r>
      <w:r>
        <w:rPr>
          <w:rFonts w:ascii="Times New Roman" w:hAnsi="Times New Roman" w:eastAsia="Times New Roman" w:cs="Times New Roman"/>
          <w:b/>
          <w:color w:val="auto"/>
          <w:sz w:val="24"/>
          <w:szCs w:val="24"/>
          <w:lang w:val="sr-Cyrl-CS"/>
        </w:rPr>
        <w:t xml:space="preserve">. </w:t>
      </w:r>
      <w:r>
        <w:rPr>
          <w:rFonts w:ascii="Times New Roman" w:hAnsi="Times New Roman" w:eastAsia="Times New Roman" w:cs="Times New Roman"/>
          <w:b/>
          <w:color w:val="auto"/>
          <w:sz w:val="24"/>
          <w:szCs w:val="24"/>
          <w:lang w:val="sr-Cyrl-RS"/>
        </w:rPr>
        <w:t>ЕКО ШКОЛА</w:t>
      </w:r>
    </w:p>
    <w:p w14:paraId="0A99217E">
      <w:pPr>
        <w:ind w:firstLine="960" w:firstLineChars="400"/>
        <w:rPr>
          <w:rFonts w:ascii="Times New Roman" w:hAnsi="Times New Roman" w:eastAsia="Times New Roman" w:cs="Times New Roman"/>
          <w:b/>
          <w:color w:val="auto"/>
          <w:sz w:val="24"/>
          <w:szCs w:val="24"/>
          <w:lang w:val="sr-Cyrl-RS"/>
        </w:rPr>
      </w:pPr>
      <w:r>
        <w:rPr>
          <w:rFonts w:ascii="Times New Roman" w:hAnsi="Times New Roman" w:eastAsia="Times New Roman" w:cs="Times New Roman"/>
          <w:b/>
          <w:color w:val="auto"/>
          <w:sz w:val="24"/>
          <w:szCs w:val="24"/>
          <w:lang w:val="sr-Cyrl-RS"/>
        </w:rPr>
        <w:t xml:space="preserve">- </w:t>
      </w:r>
      <w:r>
        <w:rPr>
          <w:rFonts w:ascii="Times New Roman" w:hAnsi="Times New Roman" w:eastAsia="Times New Roman" w:cs="Times New Roman"/>
          <w:b/>
          <w:color w:val="auto"/>
          <w:sz w:val="24"/>
          <w:szCs w:val="24"/>
          <w:lang w:val="sr-Cyrl-CS"/>
        </w:rPr>
        <w:t>Координатор:</w:t>
      </w:r>
      <w:r>
        <w:rPr>
          <w:rFonts w:ascii="Times New Roman" w:hAnsi="Times New Roman" w:eastAsia="Times New Roman" w:cs="Times New Roman"/>
          <w:b/>
          <w:color w:val="auto"/>
          <w:sz w:val="24"/>
          <w:szCs w:val="24"/>
          <w:lang w:val="sr-Cyrl-RS"/>
        </w:rPr>
        <w:t xml:space="preserve"> Татјана Илић</w:t>
      </w:r>
    </w:p>
    <w:tbl>
      <w:tblPr>
        <w:tblStyle w:val="15"/>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525"/>
        <w:gridCol w:w="1500"/>
        <w:gridCol w:w="2653"/>
        <w:gridCol w:w="1487"/>
        <w:gridCol w:w="1755"/>
      </w:tblGrid>
      <w:tr w14:paraId="156D4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6525" w:type="dxa"/>
            <w:tcBorders>
              <w:top w:val="outset" w:color="auto" w:sz="6" w:space="0"/>
              <w:left w:val="outset" w:color="auto" w:sz="6" w:space="0"/>
              <w:bottom w:val="outset" w:color="auto" w:sz="6" w:space="0"/>
              <w:right w:val="outset" w:color="auto" w:sz="6" w:space="0"/>
            </w:tcBorders>
            <w:shd w:val="clear" w:color="auto" w:fill="D7D7D7"/>
            <w:vAlign w:val="center"/>
          </w:tcPr>
          <w:p w14:paraId="2FA6983F">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500" w:type="dxa"/>
            <w:tcBorders>
              <w:top w:val="outset" w:color="auto" w:sz="6" w:space="0"/>
              <w:left w:val="outset" w:color="auto" w:sz="6" w:space="0"/>
              <w:bottom w:val="outset" w:color="auto" w:sz="6" w:space="0"/>
              <w:right w:val="outset" w:color="auto" w:sz="6" w:space="0"/>
            </w:tcBorders>
            <w:shd w:val="clear" w:color="auto" w:fill="D7D7D7"/>
            <w:vAlign w:val="center"/>
          </w:tcPr>
          <w:p w14:paraId="252B6894">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653" w:type="dxa"/>
            <w:tcBorders>
              <w:top w:val="outset" w:color="auto" w:sz="6" w:space="0"/>
              <w:left w:val="outset" w:color="auto" w:sz="6" w:space="0"/>
              <w:bottom w:val="outset" w:color="auto" w:sz="6" w:space="0"/>
              <w:right w:val="outset" w:color="auto" w:sz="6" w:space="0"/>
            </w:tcBorders>
            <w:shd w:val="clear" w:color="auto" w:fill="D7D7D7"/>
            <w:vAlign w:val="center"/>
          </w:tcPr>
          <w:p w14:paraId="0D57B861">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1487" w:type="dxa"/>
            <w:tcBorders>
              <w:top w:val="outset" w:color="auto" w:sz="6" w:space="0"/>
              <w:left w:val="outset" w:color="auto" w:sz="6" w:space="0"/>
              <w:bottom w:val="outset" w:color="auto" w:sz="6" w:space="0"/>
              <w:right w:val="single" w:color="auto" w:sz="4" w:space="0"/>
            </w:tcBorders>
            <w:shd w:val="clear" w:color="auto" w:fill="D7D7D7"/>
            <w:vAlign w:val="center"/>
          </w:tcPr>
          <w:p w14:paraId="79492711">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755" w:type="dxa"/>
            <w:tcBorders>
              <w:top w:val="outset" w:color="auto" w:sz="6" w:space="0"/>
              <w:left w:val="single" w:color="auto" w:sz="4" w:space="0"/>
              <w:bottom w:val="outset" w:color="auto" w:sz="6" w:space="0"/>
              <w:right w:val="outset" w:color="auto" w:sz="6" w:space="0"/>
            </w:tcBorders>
            <w:shd w:val="clear" w:color="auto" w:fill="D7D7D7"/>
            <w:vAlign w:val="center"/>
          </w:tcPr>
          <w:p w14:paraId="066CC279">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праћења </w:t>
            </w:r>
          </w:p>
        </w:tc>
      </w:tr>
      <w:tr w14:paraId="2FFB6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6" w:hRule="atLeast"/>
        </w:trPr>
        <w:tc>
          <w:tcPr>
            <w:tcW w:w="6525" w:type="dxa"/>
            <w:tcBorders>
              <w:top w:val="outset" w:color="auto" w:sz="6" w:space="0"/>
              <w:left w:val="outset" w:color="auto" w:sz="6" w:space="0"/>
              <w:bottom w:val="outset" w:color="auto" w:sz="6" w:space="0"/>
              <w:right w:val="outset" w:color="auto" w:sz="6" w:space="0"/>
            </w:tcBorders>
            <w:shd w:val="clear" w:color="auto" w:fill="auto"/>
            <w:vAlign w:val="center"/>
          </w:tcPr>
          <w:p w14:paraId="1BAA3CBA">
            <w:pPr>
              <w:widowControl w:val="0"/>
              <w:spacing w:after="0" w:line="240" w:lineRule="auto"/>
              <w:ind w:right="175"/>
              <w:jc w:val="both"/>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-Израда Плана рада Еко-школе</w:t>
            </w:r>
          </w:p>
          <w:p w14:paraId="6CE86064">
            <w:pPr>
              <w:widowControl w:val="0"/>
              <w:spacing w:after="0" w:line="240" w:lineRule="auto"/>
              <w:ind w:right="175"/>
              <w:jc w:val="both"/>
              <w:rPr>
                <w:rFonts w:ascii="Times New Roman" w:hAnsi="Times New Roman" w:eastAsia="Arial" w:cs="Times New Roman"/>
                <w:sz w:val="24"/>
                <w:szCs w:val="24"/>
                <w:lang w:val="sr-Cyrl-CS"/>
              </w:rPr>
            </w:pPr>
            <w:r>
              <w:rPr>
                <w:rFonts w:ascii="Times New Roman" w:hAnsi="Times New Roman" w:eastAsia="Arial" w:cs="Times New Roman"/>
                <w:sz w:val="24"/>
                <w:szCs w:val="24"/>
                <w:lang w:val="sr-Cyrl-CS"/>
              </w:rPr>
              <w:t>-Договор о пројектима на састанку Еко- одбора и седници Наставничког већа</w:t>
            </w:r>
          </w:p>
          <w:p w14:paraId="29C6DEB4">
            <w:pPr>
              <w:widowControl w:val="0"/>
              <w:spacing w:after="0" w:line="240" w:lineRule="auto"/>
              <w:ind w:right="175"/>
              <w:jc w:val="both"/>
              <w:rPr>
                <w:rFonts w:ascii="Times New Roman" w:hAnsi="Times New Roman" w:eastAsia="Arial" w:cs="Times New Roman"/>
                <w:sz w:val="24"/>
                <w:szCs w:val="24"/>
                <w:lang w:val="sr-Cyrl-CS"/>
              </w:rPr>
            </w:pPr>
            <w:r>
              <w:rPr>
                <w:rFonts w:ascii="Times New Roman" w:hAnsi="Times New Roman" w:eastAsia="Arial" w:cs="Times New Roman"/>
                <w:sz w:val="24"/>
                <w:szCs w:val="24"/>
                <w:lang w:val="sr-Cyrl-CS"/>
              </w:rPr>
              <w:t>-Договор о активностима Еко одбора, Еко патроле и о сарадњи са локалном заједницом</w:t>
            </w:r>
          </w:p>
          <w:p w14:paraId="233A1A7D">
            <w:pPr>
              <w:widowControl w:val="0"/>
              <w:spacing w:after="0" w:line="240" w:lineRule="auto"/>
              <w:ind w:right="175"/>
              <w:jc w:val="both"/>
              <w:rPr>
                <w:rFonts w:ascii="Times New Roman" w:hAnsi="Times New Roman" w:cs="Times New Roman"/>
                <w:sz w:val="24"/>
                <w:szCs w:val="24"/>
                <w:lang w:val="en-US"/>
              </w:rPr>
            </w:pPr>
            <w:r>
              <w:rPr>
                <w:rFonts w:ascii="Times New Roman" w:hAnsi="Times New Roman" w:eastAsia="Arial" w:cs="Times New Roman"/>
                <w:sz w:val="24"/>
                <w:szCs w:val="24"/>
                <w:lang w:val="sr-Cyrl-CS"/>
              </w:rPr>
              <w:t>-Формирање еко патроле, доношење плана рада у сарадњи са Еко-одбором школе</w:t>
            </w:r>
          </w:p>
        </w:tc>
        <w:tc>
          <w:tcPr>
            <w:tcW w:w="1500" w:type="dxa"/>
            <w:tcBorders>
              <w:top w:val="outset" w:color="auto" w:sz="6" w:space="0"/>
              <w:left w:val="outset" w:color="auto" w:sz="6" w:space="0"/>
              <w:bottom w:val="outset" w:color="auto" w:sz="6" w:space="0"/>
              <w:right w:val="outset" w:color="auto" w:sz="6" w:space="0"/>
            </w:tcBorders>
            <w:shd w:val="clear" w:color="auto" w:fill="FFFFFF"/>
            <w:vAlign w:val="center"/>
          </w:tcPr>
          <w:p w14:paraId="0716E024">
            <w:pPr>
              <w:widowControl w:val="0"/>
              <w:tabs>
                <w:tab w:val="left" w:pos="270"/>
                <w:tab w:val="left" w:pos="360"/>
              </w:tabs>
              <w:spacing w:after="200" w:line="240" w:lineRule="auto"/>
              <w:contextualSpacing/>
              <w:jc w:val="center"/>
              <w:rPr>
                <w:rFonts w:ascii="Times New Roman" w:hAnsi="Times New Roman" w:eastAsia="Calibri" w:cs="Times New Roman"/>
                <w:b/>
                <w:lang w:val="sr-Cyrl-RS"/>
              </w:rPr>
            </w:pPr>
            <w:r>
              <w:rPr>
                <w:rFonts w:ascii="Times New Roman" w:hAnsi="Times New Roman" w:eastAsia="Calibri" w:cs="Times New Roman"/>
                <w:b/>
                <w:lang w:val="sr-Cyrl-RS"/>
              </w:rPr>
              <w:t>август</w:t>
            </w:r>
          </w:p>
        </w:tc>
        <w:tc>
          <w:tcPr>
            <w:tcW w:w="2653" w:type="dxa"/>
            <w:tcBorders>
              <w:top w:val="outset" w:color="auto" w:sz="6" w:space="0"/>
              <w:left w:val="outset" w:color="auto" w:sz="6" w:space="0"/>
              <w:bottom w:val="outset" w:color="auto" w:sz="6" w:space="0"/>
              <w:right w:val="outset" w:color="auto" w:sz="6" w:space="0"/>
            </w:tcBorders>
            <w:shd w:val="clear" w:color="auto" w:fill="auto"/>
            <w:vAlign w:val="center"/>
          </w:tcPr>
          <w:p w14:paraId="13A1776F">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CS"/>
              </w:rPr>
              <w:t>Путем усаглашавања планова рада</w:t>
            </w:r>
          </w:p>
          <w:p w14:paraId="376ED602">
            <w:pPr>
              <w:widowControl w:val="0"/>
              <w:spacing w:after="0" w:line="240" w:lineRule="auto"/>
              <w:jc w:val="left"/>
              <w:rPr>
                <w:rFonts w:ascii="Times New Roman" w:hAnsi="Times New Roman" w:cs="Times New Roman"/>
                <w:sz w:val="24"/>
                <w:szCs w:val="24"/>
                <w:lang w:val="sr-Cyrl-CS"/>
              </w:rPr>
            </w:pPr>
          </w:p>
          <w:p w14:paraId="3214D355">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CS"/>
              </w:rPr>
              <w:t>Кроз јавни догађај</w:t>
            </w:r>
          </w:p>
          <w:p w14:paraId="5C19EBCB">
            <w:pPr>
              <w:pStyle w:val="12"/>
              <w:widowControl w:val="0"/>
              <w:spacing w:before="0" w:beforeAutospacing="0" w:after="0" w:afterAutospacing="0" w:line="240" w:lineRule="auto"/>
              <w:jc w:val="left"/>
              <w:textAlignment w:val="baseline"/>
              <w:rPr>
                <w:lang w:val="sr-Cyrl-CS"/>
              </w:rPr>
            </w:pPr>
          </w:p>
        </w:tc>
        <w:tc>
          <w:tcPr>
            <w:tcW w:w="1487" w:type="dxa"/>
            <w:tcBorders>
              <w:top w:val="outset" w:color="auto" w:sz="6" w:space="0"/>
              <w:left w:val="outset" w:color="auto" w:sz="6" w:space="0"/>
              <w:bottom w:val="outset" w:color="auto" w:sz="6" w:space="0"/>
              <w:right w:val="single" w:color="auto" w:sz="4" w:space="0"/>
            </w:tcBorders>
            <w:shd w:val="clear" w:color="auto" w:fill="auto"/>
            <w:vAlign w:val="center"/>
          </w:tcPr>
          <w:p w14:paraId="6977C135">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Директор</w:t>
            </w:r>
          </w:p>
          <w:p w14:paraId="323BEEC3">
            <w:pPr>
              <w:widowControl w:val="0"/>
              <w:spacing w:after="0" w:line="240" w:lineRule="auto"/>
              <w:jc w:val="left"/>
              <w:rPr>
                <w:rFonts w:ascii="Times New Roman" w:hAnsi="Times New Roman" w:cs="Times New Roman"/>
                <w:sz w:val="24"/>
                <w:szCs w:val="24"/>
                <w:lang w:val="sr-Cyrl-RS"/>
              </w:rPr>
            </w:pPr>
          </w:p>
          <w:p w14:paraId="404386E2">
            <w:pPr>
              <w:pStyle w:val="12"/>
              <w:widowControl w:val="0"/>
              <w:spacing w:before="0" w:beforeAutospacing="0" w:after="0" w:afterAutospacing="0" w:line="240" w:lineRule="auto"/>
              <w:jc w:val="left"/>
              <w:textAlignment w:val="baseline"/>
              <w:rPr>
                <w:lang w:val="en-US"/>
              </w:rPr>
            </w:pPr>
            <w:r>
              <w:rPr>
                <w:lang w:val="sr-Cyrl-RS"/>
              </w:rPr>
              <w:t>Чланови Еко-одбора</w:t>
            </w:r>
          </w:p>
        </w:tc>
        <w:tc>
          <w:tcPr>
            <w:tcW w:w="1755" w:type="dxa"/>
            <w:tcBorders>
              <w:top w:val="outset" w:color="auto" w:sz="6" w:space="0"/>
              <w:left w:val="single" w:color="auto" w:sz="4" w:space="0"/>
              <w:bottom w:val="outset" w:color="auto" w:sz="6" w:space="0"/>
              <w:right w:val="outset" w:color="auto" w:sz="6" w:space="0"/>
            </w:tcBorders>
            <w:shd w:val="clear" w:color="auto" w:fill="FFFFFF"/>
            <w:vAlign w:val="center"/>
          </w:tcPr>
          <w:p w14:paraId="799A4FFC">
            <w:pPr>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Увид у записник</w:t>
            </w:r>
          </w:p>
        </w:tc>
      </w:tr>
      <w:tr w14:paraId="1F8AD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7" w:hRule="atLeast"/>
        </w:trPr>
        <w:tc>
          <w:tcPr>
            <w:tcW w:w="6525" w:type="dxa"/>
            <w:tcBorders>
              <w:top w:val="outset" w:color="auto" w:sz="6" w:space="0"/>
              <w:left w:val="outset" w:color="auto" w:sz="6" w:space="0"/>
              <w:bottom w:val="outset" w:color="auto" w:sz="6" w:space="0"/>
              <w:right w:val="outset" w:color="auto" w:sz="6" w:space="0"/>
            </w:tcBorders>
            <w:shd w:val="clear" w:color="auto" w:fill="auto"/>
            <w:vAlign w:val="center"/>
          </w:tcPr>
          <w:p w14:paraId="5A895235">
            <w:pPr>
              <w:widowControl w:val="0"/>
              <w:spacing w:after="0" w:line="240" w:lineRule="auto"/>
              <w:ind w:right="175"/>
              <w:jc w:val="both"/>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-Упознавање Савета родитеља школе са програмским корацима и избор представника родитеља за чланове Одбора еко – школе</w:t>
            </w:r>
          </w:p>
          <w:p w14:paraId="612395C4">
            <w:pPr>
              <w:widowControl w:val="0"/>
              <w:spacing w:after="0" w:line="240" w:lineRule="auto"/>
              <w:ind w:right="175"/>
              <w:jc w:val="both"/>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-Постављање еко-паноа у матичној школи и издвојеним одељењима;</w:t>
            </w:r>
          </w:p>
          <w:p w14:paraId="2D356A3A">
            <w:pPr>
              <w:widowControl w:val="0"/>
              <w:spacing w:after="0" w:line="240" w:lineRule="auto"/>
              <w:ind w:right="175"/>
              <w:jc w:val="both"/>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-Анализа прикупљених података и утврђивање чињеничног стања у школи, школском дворишту и издвојеним одељењима;</w:t>
            </w:r>
          </w:p>
          <w:p w14:paraId="75390DBB">
            <w:pPr>
              <w:widowControl w:val="0"/>
              <w:spacing w:after="0" w:line="240" w:lineRule="auto"/>
              <w:ind w:right="175"/>
              <w:jc w:val="both"/>
              <w:rPr>
                <w:rFonts w:ascii="Times New Roman" w:hAnsi="Times New Roman" w:eastAsia="Arial" w:cs="Times New Roman"/>
                <w:sz w:val="24"/>
                <w:szCs w:val="24"/>
              </w:rPr>
            </w:pPr>
            <w:r>
              <w:rPr>
                <w:rFonts w:ascii="Times New Roman" w:hAnsi="Times New Roman" w:eastAsia="Arial" w:cs="Times New Roman"/>
                <w:sz w:val="24"/>
                <w:szCs w:val="24"/>
              </w:rPr>
              <w:t>-Обележавање значајних еколошких датума:</w:t>
            </w:r>
          </w:p>
          <w:p w14:paraId="28D0B6E5">
            <w:pPr>
              <w:widowControl w:val="0"/>
              <w:numPr>
                <w:ilvl w:val="0"/>
                <w:numId w:val="43"/>
              </w:numPr>
              <w:spacing w:after="0" w:line="240" w:lineRule="auto"/>
              <w:ind w:left="610" w:right="173"/>
              <w:jc w:val="both"/>
              <w:rPr>
                <w:rFonts w:ascii="Times New Roman" w:hAnsi="Times New Roman" w:eastAsia="Calibri" w:cs="Times New Roman"/>
                <w:color w:val="000000"/>
                <w:sz w:val="24"/>
                <w:szCs w:val="24"/>
              </w:rPr>
            </w:pPr>
            <w:r>
              <w:rPr>
                <w:rFonts w:ascii="Times New Roman" w:hAnsi="Times New Roman" w:eastAsia="Arial" w:cs="Times New Roman"/>
                <w:color w:val="000000"/>
                <w:sz w:val="24"/>
                <w:szCs w:val="24"/>
              </w:rPr>
              <w:t>16. септембра, Светског дана заштите озонског омотача;</w:t>
            </w:r>
          </w:p>
          <w:p w14:paraId="6A0541AF">
            <w:pPr>
              <w:widowControl w:val="0"/>
              <w:numPr>
                <w:ilvl w:val="0"/>
                <w:numId w:val="43"/>
              </w:numPr>
              <w:spacing w:after="0" w:line="240" w:lineRule="auto"/>
              <w:ind w:left="610" w:right="173"/>
              <w:jc w:val="both"/>
              <w:rPr>
                <w:rFonts w:ascii="Times New Roman" w:hAnsi="Times New Roman" w:cs="Times New Roman"/>
                <w:color w:val="000000"/>
                <w:sz w:val="24"/>
                <w:szCs w:val="24"/>
              </w:rPr>
            </w:pPr>
            <w:r>
              <w:rPr>
                <w:rFonts w:ascii="Times New Roman" w:hAnsi="Times New Roman" w:eastAsia="Arial" w:cs="Times New Roman"/>
                <w:color w:val="000000"/>
                <w:sz w:val="24"/>
                <w:szCs w:val="24"/>
              </w:rPr>
              <w:t>22. септембра, Европског дана без аутомобила;</w:t>
            </w:r>
          </w:p>
          <w:p w14:paraId="66B5D640">
            <w:pPr>
              <w:widowControl w:val="0"/>
              <w:numPr>
                <w:ilvl w:val="0"/>
                <w:numId w:val="43"/>
              </w:numPr>
              <w:spacing w:after="0" w:line="240" w:lineRule="auto"/>
              <w:ind w:left="610" w:right="173"/>
              <w:jc w:val="both"/>
              <w:rPr>
                <w:rFonts w:ascii="Times New Roman" w:hAnsi="Times New Roman" w:cs="Times New Roman"/>
                <w:color w:val="000000"/>
                <w:sz w:val="24"/>
                <w:szCs w:val="24"/>
              </w:rPr>
            </w:pPr>
            <w:r>
              <w:rPr>
                <w:rFonts w:ascii="Times New Roman" w:hAnsi="Times New Roman" w:eastAsia="Arial" w:cs="Times New Roman"/>
                <w:color w:val="000000"/>
                <w:sz w:val="24"/>
                <w:szCs w:val="24"/>
              </w:rPr>
              <w:t xml:space="preserve">25. септембра, Дана руда и минерала </w:t>
            </w:r>
          </w:p>
          <w:p w14:paraId="68E942DE">
            <w:pPr>
              <w:widowControl w:val="0"/>
              <w:numPr>
                <w:ilvl w:val="0"/>
                <w:numId w:val="43"/>
              </w:numPr>
              <w:spacing w:after="0" w:line="240" w:lineRule="auto"/>
              <w:ind w:left="610" w:right="173"/>
              <w:jc w:val="both"/>
              <w:rPr>
                <w:rFonts w:ascii="Times New Roman" w:hAnsi="Times New Roman" w:cs="Times New Roman"/>
                <w:color w:val="000000"/>
                <w:sz w:val="24"/>
                <w:szCs w:val="24"/>
              </w:rPr>
            </w:pPr>
            <w:r>
              <w:rPr>
                <w:rFonts w:ascii="Times New Roman" w:hAnsi="Times New Roman" w:eastAsia="Arial" w:cs="Times New Roman"/>
                <w:color w:val="000000"/>
                <w:sz w:val="24"/>
                <w:szCs w:val="24"/>
              </w:rPr>
              <w:t>27.септембра, Дана туризма</w:t>
            </w:r>
          </w:p>
          <w:p w14:paraId="57B734E2">
            <w:pPr>
              <w:widowControl w:val="0"/>
              <w:numPr>
                <w:ilvl w:val="0"/>
                <w:numId w:val="43"/>
              </w:numPr>
              <w:spacing w:after="0" w:line="240" w:lineRule="auto"/>
              <w:ind w:left="610" w:right="173"/>
              <w:jc w:val="both"/>
              <w:rPr>
                <w:rFonts w:ascii="Times New Roman" w:hAnsi="Times New Roman" w:cs="Times New Roman"/>
                <w:color w:val="000000"/>
                <w:sz w:val="24"/>
                <w:szCs w:val="24"/>
                <w:lang w:val="sr-Cyrl-RS"/>
              </w:rPr>
            </w:pPr>
            <w:r>
              <w:rPr>
                <w:rFonts w:ascii="Times New Roman" w:hAnsi="Times New Roman" w:eastAsia="Arial" w:cs="Times New Roman"/>
                <w:color w:val="000000"/>
                <w:sz w:val="24"/>
                <w:szCs w:val="24"/>
              </w:rPr>
              <w:t>29.септембра, Дана зелене куповине</w:t>
            </w:r>
          </w:p>
        </w:tc>
        <w:tc>
          <w:tcPr>
            <w:tcW w:w="1500" w:type="dxa"/>
            <w:tcBorders>
              <w:top w:val="outset" w:color="auto" w:sz="6" w:space="0"/>
              <w:left w:val="outset" w:color="auto" w:sz="6" w:space="0"/>
              <w:bottom w:val="outset" w:color="auto" w:sz="6" w:space="0"/>
              <w:right w:val="outset" w:color="auto" w:sz="6" w:space="0"/>
            </w:tcBorders>
            <w:shd w:val="clear" w:color="auto" w:fill="FFFFFF"/>
            <w:vAlign w:val="center"/>
          </w:tcPr>
          <w:p w14:paraId="2A74B412">
            <w:pPr>
              <w:widowControl w:val="0"/>
              <w:tabs>
                <w:tab w:val="left" w:pos="270"/>
                <w:tab w:val="left" w:pos="360"/>
              </w:tabs>
              <w:spacing w:after="200" w:line="240" w:lineRule="auto"/>
              <w:contextualSpacing/>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септембар</w:t>
            </w:r>
          </w:p>
        </w:tc>
        <w:tc>
          <w:tcPr>
            <w:tcW w:w="2653" w:type="dxa"/>
            <w:tcBorders>
              <w:top w:val="outset" w:color="auto" w:sz="6" w:space="0"/>
              <w:left w:val="outset" w:color="auto" w:sz="6" w:space="0"/>
              <w:bottom w:val="outset" w:color="auto" w:sz="6" w:space="0"/>
              <w:right w:val="outset" w:color="auto" w:sz="6" w:space="0"/>
            </w:tcBorders>
            <w:shd w:val="clear" w:color="auto" w:fill="auto"/>
            <w:vAlign w:val="center"/>
          </w:tcPr>
          <w:p w14:paraId="5A2CD494">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CS"/>
              </w:rPr>
              <w:t>-Кроз постер-презентацију</w:t>
            </w:r>
          </w:p>
          <w:p w14:paraId="04E41AE5">
            <w:pPr>
              <w:widowControl w:val="0"/>
              <w:spacing w:after="0" w:line="240" w:lineRule="auto"/>
              <w:ind w:right="175"/>
              <w:jc w:val="left"/>
              <w:rPr>
                <w:rFonts w:ascii="Times New Roman" w:hAnsi="Times New Roman" w:eastAsia="Arial" w:cs="Times New Roman"/>
                <w:sz w:val="24"/>
                <w:szCs w:val="24"/>
              </w:rPr>
            </w:pPr>
          </w:p>
          <w:p w14:paraId="3DE87099">
            <w:pPr>
              <w:widowControl w:val="0"/>
              <w:spacing w:after="0" w:line="240" w:lineRule="auto"/>
              <w:ind w:right="175"/>
              <w:jc w:val="left"/>
              <w:rPr>
                <w:rFonts w:ascii="Times New Roman" w:hAnsi="Times New Roman" w:eastAsia="Arial" w:cs="Times New Roman"/>
                <w:sz w:val="24"/>
                <w:szCs w:val="24"/>
              </w:rPr>
            </w:pPr>
            <w:r>
              <w:rPr>
                <w:rFonts w:ascii="Times New Roman" w:hAnsi="Times New Roman" w:eastAsia="Arial" w:cs="Times New Roman"/>
                <w:sz w:val="24"/>
                <w:szCs w:val="24"/>
                <w:lang w:val="sr-Cyrl-RS"/>
              </w:rPr>
              <w:t>-</w:t>
            </w:r>
            <w:r>
              <w:rPr>
                <w:rFonts w:ascii="Times New Roman" w:hAnsi="Times New Roman" w:eastAsia="Arial" w:cs="Times New Roman"/>
                <w:sz w:val="24"/>
                <w:szCs w:val="24"/>
              </w:rPr>
              <w:t>Попуњавање Упитника за процену стања животне средине;</w:t>
            </w:r>
          </w:p>
          <w:p w14:paraId="19347A45">
            <w:pPr>
              <w:widowControl w:val="0"/>
              <w:spacing w:after="0" w:line="240" w:lineRule="auto"/>
              <w:ind w:left="160" w:right="175"/>
              <w:jc w:val="left"/>
              <w:rPr>
                <w:rFonts w:ascii="Times New Roman" w:hAnsi="Times New Roman" w:eastAsia="Arial" w:cs="Times New Roman"/>
                <w:sz w:val="24"/>
                <w:szCs w:val="24"/>
              </w:rPr>
            </w:pPr>
          </w:p>
          <w:p w14:paraId="7038C483">
            <w:pPr>
              <w:widowControl w:val="0"/>
              <w:spacing w:after="0" w:line="240" w:lineRule="auto"/>
              <w:ind w:right="175"/>
              <w:jc w:val="left"/>
              <w:rPr>
                <w:rFonts w:ascii="Times New Roman" w:hAnsi="Times New Roman" w:eastAsia="Arial" w:cs="Times New Roman"/>
                <w:sz w:val="24"/>
                <w:szCs w:val="24"/>
              </w:rPr>
            </w:pPr>
            <w:r>
              <w:rPr>
                <w:rFonts w:ascii="Times New Roman" w:hAnsi="Times New Roman" w:eastAsia="Arial" w:cs="Times New Roman"/>
                <w:sz w:val="24"/>
                <w:szCs w:val="24"/>
              </w:rPr>
              <w:t>-Прикупљање старог папира, флаша и лименки;</w:t>
            </w:r>
          </w:p>
          <w:p w14:paraId="113D822E">
            <w:pPr>
              <w:widowControl w:val="0"/>
              <w:spacing w:after="0" w:line="240" w:lineRule="auto"/>
              <w:ind w:right="175"/>
              <w:jc w:val="left"/>
              <w:rPr>
                <w:lang w:val="sr-Cyrl-CS"/>
              </w:rPr>
            </w:pPr>
            <w:r>
              <w:rPr>
                <w:rFonts w:ascii="Times New Roman" w:hAnsi="Times New Roman" w:eastAsia="Arial" w:cs="Times New Roman"/>
                <w:sz w:val="24"/>
                <w:szCs w:val="24"/>
              </w:rPr>
              <w:t>-Мапирање и фотографисање дивљих депонија у околини;</w:t>
            </w:r>
          </w:p>
        </w:tc>
        <w:tc>
          <w:tcPr>
            <w:tcW w:w="1487" w:type="dxa"/>
            <w:tcBorders>
              <w:top w:val="outset" w:color="auto" w:sz="6" w:space="0"/>
              <w:left w:val="outset" w:color="auto" w:sz="6" w:space="0"/>
              <w:bottom w:val="outset" w:color="auto" w:sz="6" w:space="0"/>
              <w:right w:val="single" w:color="auto" w:sz="4" w:space="0"/>
            </w:tcBorders>
            <w:shd w:val="clear" w:color="auto" w:fill="auto"/>
          </w:tcPr>
          <w:p w14:paraId="7FB7CB71">
            <w:pPr>
              <w:widowControl w:val="0"/>
              <w:spacing w:after="0" w:line="240" w:lineRule="auto"/>
              <w:jc w:val="left"/>
              <w:rPr>
                <w:rFonts w:ascii="Times New Roman" w:hAnsi="Times New Roman" w:eastAsia="Arial" w:cs="Times New Roman"/>
                <w:sz w:val="24"/>
                <w:szCs w:val="24"/>
              </w:rPr>
            </w:pPr>
          </w:p>
          <w:p w14:paraId="490498C0">
            <w:pPr>
              <w:widowControl w:val="0"/>
              <w:spacing w:after="0" w:line="240" w:lineRule="auto"/>
              <w:jc w:val="left"/>
              <w:rPr>
                <w:rFonts w:ascii="Times New Roman" w:hAnsi="Times New Roman" w:eastAsia="Arial" w:cs="Times New Roman"/>
                <w:sz w:val="24"/>
                <w:szCs w:val="24"/>
              </w:rPr>
            </w:pPr>
          </w:p>
          <w:p w14:paraId="5064CA67">
            <w:pPr>
              <w:widowControl w:val="0"/>
              <w:spacing w:after="0" w:line="240" w:lineRule="auto"/>
              <w:jc w:val="left"/>
              <w:rPr>
                <w:rFonts w:ascii="Times New Roman" w:hAnsi="Times New Roman" w:eastAsia="Arial" w:cs="Times New Roman"/>
                <w:sz w:val="24"/>
                <w:szCs w:val="24"/>
              </w:rPr>
            </w:pPr>
          </w:p>
          <w:p w14:paraId="45B5A44A">
            <w:pPr>
              <w:widowControl w:val="0"/>
              <w:spacing w:after="0" w:line="240" w:lineRule="auto"/>
              <w:jc w:val="left"/>
              <w:rPr>
                <w:rFonts w:ascii="Times New Roman" w:hAnsi="Times New Roman" w:eastAsia="Arial" w:cs="Times New Roman"/>
                <w:sz w:val="24"/>
                <w:szCs w:val="24"/>
              </w:rPr>
            </w:pPr>
            <w:r>
              <w:rPr>
                <w:rFonts w:ascii="Times New Roman" w:hAnsi="Times New Roman" w:eastAsia="Arial" w:cs="Times New Roman"/>
                <w:sz w:val="24"/>
                <w:szCs w:val="24"/>
              </w:rPr>
              <w:t>-Еко-одбор</w:t>
            </w:r>
          </w:p>
          <w:p w14:paraId="646C80AC">
            <w:pPr>
              <w:widowControl w:val="0"/>
              <w:spacing w:after="0" w:line="240" w:lineRule="auto"/>
              <w:jc w:val="left"/>
              <w:rPr>
                <w:rFonts w:ascii="Times New Roman" w:hAnsi="Times New Roman" w:eastAsia="Arial" w:cs="Times New Roman"/>
                <w:sz w:val="24"/>
                <w:szCs w:val="24"/>
              </w:rPr>
            </w:pPr>
          </w:p>
          <w:p w14:paraId="319145DD">
            <w:pPr>
              <w:widowControl w:val="0"/>
              <w:spacing w:after="0" w:line="240" w:lineRule="auto"/>
              <w:jc w:val="left"/>
              <w:rPr>
                <w:rFonts w:ascii="Times New Roman" w:hAnsi="Times New Roman" w:eastAsia="Arial" w:cs="Times New Roman"/>
                <w:sz w:val="24"/>
                <w:szCs w:val="24"/>
              </w:rPr>
            </w:pPr>
            <w:r>
              <w:rPr>
                <w:rFonts w:ascii="Times New Roman" w:hAnsi="Times New Roman" w:eastAsia="Arial" w:cs="Times New Roman"/>
                <w:sz w:val="24"/>
                <w:szCs w:val="24"/>
              </w:rPr>
              <w:t>-Еко-патрола</w:t>
            </w:r>
          </w:p>
          <w:p w14:paraId="2D320109">
            <w:pPr>
              <w:widowControl w:val="0"/>
              <w:spacing w:after="0" w:line="240" w:lineRule="auto"/>
              <w:jc w:val="left"/>
              <w:rPr>
                <w:rFonts w:ascii="Times New Roman" w:hAnsi="Times New Roman" w:eastAsia="Arial" w:cs="Times New Roman"/>
                <w:sz w:val="24"/>
                <w:szCs w:val="24"/>
              </w:rPr>
            </w:pPr>
          </w:p>
          <w:p w14:paraId="725E7043">
            <w:pPr>
              <w:widowControl w:val="0"/>
              <w:spacing w:after="0" w:line="240" w:lineRule="auto"/>
              <w:jc w:val="left"/>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-родитељи</w:t>
            </w:r>
          </w:p>
          <w:p w14:paraId="2C05AACF">
            <w:pPr>
              <w:widowControl w:val="0"/>
              <w:spacing w:after="0" w:line="240" w:lineRule="auto"/>
              <w:jc w:val="left"/>
              <w:rPr>
                <w:rFonts w:ascii="Times New Roman" w:hAnsi="Times New Roman" w:eastAsia="Arial" w:cs="Times New Roman"/>
                <w:sz w:val="24"/>
                <w:szCs w:val="24"/>
              </w:rPr>
            </w:pPr>
          </w:p>
          <w:p w14:paraId="70769366">
            <w:pPr>
              <w:widowControl w:val="0"/>
              <w:spacing w:after="0" w:line="240" w:lineRule="auto"/>
              <w:jc w:val="left"/>
              <w:rPr>
                <w:rFonts w:ascii="Times New Roman" w:hAnsi="Times New Roman" w:eastAsia="Arial" w:cs="Times New Roman"/>
                <w:sz w:val="24"/>
                <w:szCs w:val="24"/>
              </w:rPr>
            </w:pPr>
          </w:p>
          <w:p w14:paraId="1001A5D8">
            <w:pPr>
              <w:widowControl w:val="0"/>
              <w:spacing w:after="0" w:line="240" w:lineRule="auto"/>
              <w:jc w:val="left"/>
              <w:rPr>
                <w:rFonts w:ascii="Times New Roman" w:hAnsi="Times New Roman" w:eastAsia="Arial" w:cs="Times New Roman"/>
                <w:sz w:val="24"/>
                <w:szCs w:val="24"/>
              </w:rPr>
            </w:pPr>
          </w:p>
          <w:p w14:paraId="2A4417A0">
            <w:pPr>
              <w:widowControl w:val="0"/>
              <w:spacing w:after="0" w:line="240" w:lineRule="auto"/>
              <w:jc w:val="left"/>
              <w:rPr>
                <w:rFonts w:ascii="Times New Roman" w:hAnsi="Times New Roman" w:eastAsia="Calibri" w:cs="Times New Roman"/>
                <w:sz w:val="24"/>
                <w:szCs w:val="24"/>
              </w:rPr>
            </w:pPr>
            <w:r>
              <w:rPr>
                <w:rFonts w:ascii="Times New Roman" w:hAnsi="Times New Roman" w:cs="Times New Roman"/>
                <w:sz w:val="24"/>
                <w:szCs w:val="24"/>
              </w:rPr>
              <w:t xml:space="preserve"> </w:t>
            </w:r>
          </w:p>
          <w:p w14:paraId="114B2BE5">
            <w:pPr>
              <w:pStyle w:val="12"/>
              <w:widowControl w:val="0"/>
              <w:spacing w:before="0" w:beforeAutospacing="0" w:after="0" w:afterAutospacing="0" w:line="240" w:lineRule="auto"/>
              <w:jc w:val="left"/>
              <w:textAlignment w:val="baseline"/>
              <w:rPr>
                <w:lang w:val="en-US"/>
              </w:rPr>
            </w:pPr>
          </w:p>
        </w:tc>
        <w:tc>
          <w:tcPr>
            <w:tcW w:w="1755" w:type="dxa"/>
            <w:tcBorders>
              <w:top w:val="outset" w:color="auto" w:sz="6" w:space="0"/>
              <w:left w:val="single" w:color="auto" w:sz="4" w:space="0"/>
              <w:bottom w:val="outset" w:color="auto" w:sz="6" w:space="0"/>
              <w:right w:val="outset" w:color="auto" w:sz="6" w:space="0"/>
            </w:tcBorders>
            <w:shd w:val="clear" w:color="auto" w:fill="FFFFFF"/>
            <w:vAlign w:val="center"/>
          </w:tcPr>
          <w:p w14:paraId="0BDFB0B5">
            <w:pPr>
              <w:widowControl w:val="0"/>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sr-Cyrl-RS"/>
              </w:rPr>
              <w:t>Увид у записник</w:t>
            </w:r>
          </w:p>
        </w:tc>
      </w:tr>
      <w:tr w14:paraId="52E4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525" w:type="dxa"/>
            <w:tcBorders>
              <w:top w:val="outset" w:color="auto" w:sz="6" w:space="0"/>
              <w:left w:val="outset" w:color="auto" w:sz="6" w:space="0"/>
              <w:bottom w:val="outset" w:color="auto" w:sz="6" w:space="0"/>
              <w:right w:val="outset" w:color="auto" w:sz="6" w:space="0"/>
            </w:tcBorders>
            <w:shd w:val="clear" w:color="auto" w:fill="auto"/>
          </w:tcPr>
          <w:p w14:paraId="2BB2461D">
            <w:pPr>
              <w:widowControl w:val="0"/>
              <w:spacing w:after="0" w:line="240" w:lineRule="auto"/>
              <w:jc w:val="both"/>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-Припрема и реализација манифестације „Сточићу, постави се!“ на централном градском тргу поводом обележавања Дана здраве хране и Дана хлеба</w:t>
            </w:r>
          </w:p>
          <w:p w14:paraId="71388938">
            <w:pPr>
              <w:widowControl w:val="0"/>
              <w:spacing w:after="0" w:line="240" w:lineRule="auto"/>
              <w:ind w:right="165"/>
              <w:jc w:val="both"/>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-Седнице Еко-патроле и Еко-одбора</w:t>
            </w:r>
          </w:p>
          <w:p w14:paraId="20F51C83">
            <w:pPr>
              <w:widowControl w:val="0"/>
              <w:spacing w:after="0" w:line="240" w:lineRule="auto"/>
              <w:ind w:right="165"/>
              <w:jc w:val="both"/>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-Акција прикупљања старог папира, флаша, тетрапака и лименки;</w:t>
            </w:r>
            <w:r>
              <w:rPr>
                <w:rFonts w:ascii="Times New Roman" w:hAnsi="Times New Roman" w:eastAsia="Arial" w:cs="Times New Roman"/>
                <w:sz w:val="24"/>
                <w:szCs w:val="24"/>
              </w:rPr>
              <w:t> </w:t>
            </w:r>
          </w:p>
          <w:p w14:paraId="7653881B">
            <w:pPr>
              <w:widowControl w:val="0"/>
              <w:spacing w:after="0" w:line="240" w:lineRule="auto"/>
              <w:ind w:right="165"/>
              <w:jc w:val="both"/>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-Пригодно обележавање дана:</w:t>
            </w:r>
          </w:p>
          <w:p w14:paraId="7D996EB0">
            <w:pPr>
              <w:widowControl w:val="0"/>
              <w:numPr>
                <w:ilvl w:val="0"/>
                <w:numId w:val="44"/>
              </w:numPr>
              <w:spacing w:after="0" w:line="240" w:lineRule="auto"/>
              <w:ind w:left="520" w:right="165"/>
              <w:jc w:val="both"/>
              <w:rPr>
                <w:rFonts w:ascii="Times New Roman" w:hAnsi="Times New Roman" w:eastAsia="Calibri" w:cs="Times New Roman"/>
                <w:color w:val="000000"/>
                <w:sz w:val="24"/>
                <w:szCs w:val="24"/>
              </w:rPr>
            </w:pPr>
            <w:r>
              <w:rPr>
                <w:rFonts w:ascii="Times New Roman" w:hAnsi="Times New Roman" w:eastAsia="Arial" w:cs="Times New Roman"/>
                <w:color w:val="000000"/>
                <w:sz w:val="24"/>
                <w:szCs w:val="24"/>
              </w:rPr>
              <w:t>4. октобра, Светског дан заштите животиња</w:t>
            </w:r>
          </w:p>
          <w:p w14:paraId="023851F3">
            <w:pPr>
              <w:widowControl w:val="0"/>
              <w:numPr>
                <w:ilvl w:val="0"/>
                <w:numId w:val="44"/>
              </w:numPr>
              <w:spacing w:after="0" w:line="240" w:lineRule="auto"/>
              <w:ind w:left="520" w:right="165"/>
              <w:jc w:val="both"/>
              <w:rPr>
                <w:rFonts w:ascii="Times New Roman" w:hAnsi="Times New Roman" w:cs="Times New Roman"/>
                <w:color w:val="000000"/>
                <w:sz w:val="24"/>
                <w:szCs w:val="24"/>
              </w:rPr>
            </w:pPr>
            <w:r>
              <w:rPr>
                <w:rFonts w:ascii="Times New Roman" w:hAnsi="Times New Roman" w:eastAsia="Arial" w:cs="Times New Roman"/>
                <w:color w:val="000000"/>
                <w:sz w:val="24"/>
                <w:szCs w:val="24"/>
              </w:rPr>
              <w:t>16. октобра, Дана здраве хране и Дана хлеба</w:t>
            </w:r>
          </w:p>
          <w:p w14:paraId="45AC7C11">
            <w:pPr>
              <w:widowControl w:val="0"/>
              <w:numPr>
                <w:ilvl w:val="0"/>
                <w:numId w:val="44"/>
              </w:numPr>
              <w:spacing w:after="0" w:line="240" w:lineRule="auto"/>
              <w:ind w:left="520" w:right="165"/>
              <w:jc w:val="both"/>
              <w:rPr>
                <w:rFonts w:ascii="Times New Roman" w:hAnsi="Times New Roman" w:cs="Times New Roman"/>
                <w:color w:val="000000"/>
                <w:sz w:val="24"/>
                <w:szCs w:val="24"/>
              </w:rPr>
            </w:pPr>
            <w:r>
              <w:rPr>
                <w:rFonts w:ascii="Times New Roman" w:hAnsi="Times New Roman" w:eastAsia="Arial" w:cs="Times New Roman"/>
                <w:color w:val="000000"/>
                <w:sz w:val="24"/>
                <w:szCs w:val="24"/>
              </w:rPr>
              <w:t>17.октобра, Дана борбе против сиромаштва</w:t>
            </w:r>
          </w:p>
          <w:p w14:paraId="05207924">
            <w:pPr>
              <w:widowControl w:val="0"/>
              <w:numPr>
                <w:ilvl w:val="0"/>
                <w:numId w:val="44"/>
              </w:numPr>
              <w:spacing w:after="0" w:line="240" w:lineRule="auto"/>
              <w:ind w:left="520" w:right="165"/>
              <w:jc w:val="both"/>
              <w:rPr>
                <w:rFonts w:ascii="Times New Roman" w:hAnsi="Times New Roman" w:cs="Times New Roman"/>
                <w:color w:val="000000"/>
                <w:sz w:val="24"/>
                <w:szCs w:val="24"/>
              </w:rPr>
            </w:pPr>
            <w:r>
              <w:rPr>
                <w:rFonts w:ascii="Times New Roman" w:hAnsi="Times New Roman" w:eastAsia="Arial" w:cs="Times New Roman"/>
                <w:color w:val="000000"/>
                <w:sz w:val="24"/>
                <w:szCs w:val="24"/>
              </w:rPr>
              <w:t>18. октобра, Дана пешачења</w:t>
            </w:r>
          </w:p>
          <w:p w14:paraId="49D3FFD7">
            <w:pPr>
              <w:widowControl w:val="0"/>
              <w:numPr>
                <w:ilvl w:val="0"/>
                <w:numId w:val="44"/>
              </w:numPr>
              <w:spacing w:after="0" w:line="240" w:lineRule="auto"/>
              <w:ind w:left="520" w:right="165"/>
              <w:jc w:val="both"/>
              <w:rPr>
                <w:rFonts w:ascii="Times New Roman" w:hAnsi="Times New Roman" w:cs="Times New Roman"/>
                <w:color w:val="000000"/>
                <w:sz w:val="24"/>
                <w:szCs w:val="24"/>
                <w:lang w:val="sr-Cyrl-RS"/>
              </w:rPr>
            </w:pPr>
            <w:r>
              <w:rPr>
                <w:rFonts w:ascii="Times New Roman" w:hAnsi="Times New Roman" w:eastAsia="Arial" w:cs="Times New Roman"/>
                <w:color w:val="000000"/>
                <w:sz w:val="24"/>
                <w:szCs w:val="24"/>
              </w:rPr>
              <w:t>20.октобра, Дана јабука</w:t>
            </w:r>
          </w:p>
        </w:tc>
        <w:tc>
          <w:tcPr>
            <w:tcW w:w="1500" w:type="dxa"/>
            <w:tcBorders>
              <w:top w:val="outset" w:color="auto" w:sz="6" w:space="0"/>
              <w:left w:val="outset" w:color="auto" w:sz="6" w:space="0"/>
              <w:bottom w:val="outset" w:color="auto" w:sz="6" w:space="0"/>
              <w:right w:val="outset" w:color="auto" w:sz="6" w:space="0"/>
            </w:tcBorders>
            <w:shd w:val="clear" w:color="auto" w:fill="FFFFFF"/>
            <w:vAlign w:val="center"/>
          </w:tcPr>
          <w:p w14:paraId="650AC9EC">
            <w:pPr>
              <w:widowControl w:val="0"/>
              <w:tabs>
                <w:tab w:val="left" w:pos="270"/>
                <w:tab w:val="left" w:pos="360"/>
              </w:tabs>
              <w:spacing w:after="200" w:line="276" w:lineRule="auto"/>
              <w:contextualSpacing/>
              <w:jc w:val="center"/>
              <w:rPr>
                <w:rFonts w:ascii="Times New Roman" w:hAnsi="Times New Roman" w:eastAsia="Calibri" w:cs="Times New Roman"/>
                <w:lang w:val="sr-Cyrl-RS"/>
              </w:rPr>
            </w:pPr>
            <w:r>
              <w:rPr>
                <w:rFonts w:ascii="Times New Roman" w:hAnsi="Times New Roman" w:eastAsia="Calibri" w:cs="Times New Roman"/>
                <w:lang w:val="sr-Cyrl-RS"/>
              </w:rPr>
              <w:t>октобар</w:t>
            </w:r>
          </w:p>
        </w:tc>
        <w:tc>
          <w:tcPr>
            <w:tcW w:w="2653" w:type="dxa"/>
            <w:tcBorders>
              <w:top w:val="outset" w:color="auto" w:sz="6" w:space="0"/>
              <w:left w:val="outset" w:color="auto" w:sz="6" w:space="0"/>
              <w:bottom w:val="outset" w:color="auto" w:sz="6" w:space="0"/>
              <w:right w:val="outset" w:color="auto" w:sz="6" w:space="0"/>
            </w:tcBorders>
            <w:shd w:val="clear" w:color="auto" w:fill="auto"/>
            <w:vAlign w:val="center"/>
          </w:tcPr>
          <w:p w14:paraId="69F1555F">
            <w:pPr>
              <w:pStyle w:val="12"/>
              <w:widowControl w:val="0"/>
              <w:spacing w:before="0" w:beforeAutospacing="0" w:after="0" w:afterAutospacing="0" w:line="360" w:lineRule="auto"/>
              <w:jc w:val="left"/>
              <w:textAlignment w:val="baseline"/>
              <w:rPr>
                <w:lang w:val="en-US"/>
              </w:rPr>
            </w:pPr>
            <w:r>
              <w:rPr>
                <w:lang w:val="sr-Cyrl-CS"/>
              </w:rPr>
              <w:t>Кроз сарадњу са Биолошко-еколошком секцијом</w:t>
            </w:r>
          </w:p>
        </w:tc>
        <w:tc>
          <w:tcPr>
            <w:tcW w:w="1487" w:type="dxa"/>
            <w:tcBorders>
              <w:top w:val="outset" w:color="auto" w:sz="6" w:space="0"/>
              <w:left w:val="outset" w:color="auto" w:sz="6" w:space="0"/>
              <w:bottom w:val="outset" w:color="auto" w:sz="6" w:space="0"/>
              <w:right w:val="single" w:color="auto" w:sz="4" w:space="0"/>
            </w:tcBorders>
            <w:shd w:val="clear" w:color="auto" w:fill="auto"/>
            <w:vAlign w:val="center"/>
          </w:tcPr>
          <w:p w14:paraId="740AF596">
            <w:pPr>
              <w:widowControl w:val="0"/>
              <w:spacing w:before="100" w:after="280" w:line="240" w:lineRule="auto"/>
              <w:jc w:val="left"/>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-Еко-патрола</w:t>
            </w:r>
          </w:p>
          <w:p w14:paraId="637C5ED8">
            <w:pPr>
              <w:widowControl w:val="0"/>
              <w:spacing w:after="280" w:line="240" w:lineRule="auto"/>
              <w:jc w:val="left"/>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-Еко-одбор</w:t>
            </w:r>
          </w:p>
          <w:p w14:paraId="354F7F47">
            <w:pPr>
              <w:widowControl w:val="0"/>
              <w:spacing w:after="280" w:line="240" w:lineRule="auto"/>
              <w:jc w:val="left"/>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-родитељи</w:t>
            </w:r>
          </w:p>
          <w:p w14:paraId="45D29578">
            <w:pPr>
              <w:widowControl w:val="0"/>
              <w:spacing w:after="280" w:line="240" w:lineRule="auto"/>
              <w:jc w:val="left"/>
              <w:rPr>
                <w:rFonts w:ascii="Times New Roman" w:hAnsi="Times New Roman" w:eastAsia="Arial" w:cs="Times New Roman"/>
                <w:sz w:val="24"/>
                <w:szCs w:val="24"/>
                <w:lang w:val="sr-Cyrl-RS"/>
              </w:rPr>
            </w:pPr>
          </w:p>
          <w:p w14:paraId="3ABCEBCB">
            <w:pPr>
              <w:pStyle w:val="12"/>
              <w:widowControl w:val="0"/>
              <w:spacing w:before="0" w:beforeAutospacing="0" w:after="0" w:afterAutospacing="0" w:line="360" w:lineRule="auto"/>
              <w:jc w:val="left"/>
              <w:textAlignment w:val="baseline"/>
              <w:rPr>
                <w:lang w:val="en-US"/>
              </w:rPr>
            </w:pPr>
          </w:p>
        </w:tc>
        <w:tc>
          <w:tcPr>
            <w:tcW w:w="1755" w:type="dxa"/>
            <w:tcBorders>
              <w:top w:val="outset" w:color="auto" w:sz="6" w:space="0"/>
              <w:left w:val="single" w:color="auto" w:sz="4" w:space="0"/>
              <w:bottom w:val="outset" w:color="auto" w:sz="6" w:space="0"/>
              <w:right w:val="outset" w:color="auto" w:sz="6" w:space="0"/>
            </w:tcBorders>
            <w:shd w:val="clear" w:color="auto" w:fill="FFFFFF"/>
            <w:vAlign w:val="center"/>
          </w:tcPr>
          <w:p w14:paraId="7CAEA45B">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2681B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22" w:hRule="atLeast"/>
        </w:trPr>
        <w:tc>
          <w:tcPr>
            <w:tcW w:w="6525" w:type="dxa"/>
            <w:tcBorders>
              <w:top w:val="outset" w:color="auto" w:sz="6" w:space="0"/>
              <w:left w:val="outset" w:color="auto" w:sz="6" w:space="0"/>
              <w:bottom w:val="outset" w:color="auto" w:sz="6" w:space="0"/>
              <w:right w:val="outset" w:color="auto" w:sz="6" w:space="0"/>
            </w:tcBorders>
            <w:shd w:val="clear" w:color="auto" w:fill="auto"/>
            <w:vAlign w:val="center"/>
          </w:tcPr>
          <w:p w14:paraId="198D470E">
            <w:pPr>
              <w:widowControl w:val="0"/>
              <w:spacing w:after="0" w:line="240" w:lineRule="auto"/>
              <w:jc w:val="both"/>
              <w:rPr>
                <w:rFonts w:ascii="Times New Roman" w:hAnsi="Times New Roman" w:eastAsia="Arial" w:cs="Times New Roman"/>
                <w:sz w:val="22"/>
                <w:szCs w:val="22"/>
                <w:lang w:val="sr-Cyrl-RS"/>
              </w:rPr>
            </w:pPr>
            <w:r>
              <w:rPr>
                <w:rFonts w:ascii="Times New Roman" w:hAnsi="Times New Roman" w:eastAsia="Arial" w:cs="Times New Roman"/>
                <w:sz w:val="22"/>
                <w:szCs w:val="22"/>
                <w:lang w:val="sr-Cyrl-RS"/>
              </w:rPr>
              <w:t>-Обавештавање јавности и медија (локална и регионалне телевизије и радио станице)</w:t>
            </w:r>
          </w:p>
          <w:p w14:paraId="5BEB91CA">
            <w:pPr>
              <w:widowControl w:val="0"/>
              <w:spacing w:after="0" w:line="240" w:lineRule="auto"/>
              <w:jc w:val="both"/>
              <w:rPr>
                <w:rFonts w:ascii="Times New Roman" w:hAnsi="Times New Roman" w:eastAsia="Arial" w:cs="Times New Roman"/>
                <w:sz w:val="22"/>
                <w:szCs w:val="22"/>
                <w:lang w:val="sr-Cyrl-RS"/>
              </w:rPr>
            </w:pPr>
            <w:r>
              <w:rPr>
                <w:rFonts w:ascii="Times New Roman" w:hAnsi="Times New Roman" w:eastAsia="Arial" w:cs="Times New Roman"/>
                <w:sz w:val="22"/>
                <w:szCs w:val="22"/>
                <w:lang w:val="sr-Cyrl-RS"/>
              </w:rPr>
              <w:t>-Уређивање Еко-кутка на улазу у матичну школу;</w:t>
            </w:r>
          </w:p>
          <w:p w14:paraId="7744EAF0">
            <w:pPr>
              <w:widowControl w:val="0"/>
              <w:spacing w:after="0" w:line="240" w:lineRule="auto"/>
              <w:ind w:right="175"/>
              <w:jc w:val="both"/>
              <w:rPr>
                <w:rFonts w:ascii="Times New Roman" w:hAnsi="Times New Roman" w:eastAsia="Arial" w:cs="Times New Roman"/>
                <w:sz w:val="22"/>
                <w:szCs w:val="22"/>
                <w:lang w:val="sr-Cyrl-RS"/>
              </w:rPr>
            </w:pPr>
            <w:r>
              <w:rPr>
                <w:rFonts w:ascii="Times New Roman" w:hAnsi="Times New Roman" w:eastAsia="Arial" w:cs="Times New Roman"/>
                <w:sz w:val="22"/>
                <w:szCs w:val="22"/>
                <w:lang w:val="sr-Cyrl-RS"/>
              </w:rPr>
              <w:t>-Постављање канти за селектовање отпада;</w:t>
            </w:r>
          </w:p>
          <w:p w14:paraId="29F6035B">
            <w:pPr>
              <w:widowControl w:val="0"/>
              <w:spacing w:after="0" w:line="240" w:lineRule="auto"/>
              <w:ind w:right="175"/>
              <w:jc w:val="both"/>
              <w:rPr>
                <w:rFonts w:ascii="Times New Roman" w:hAnsi="Times New Roman" w:eastAsia="Arial" w:cs="Times New Roman"/>
                <w:sz w:val="22"/>
                <w:szCs w:val="22"/>
              </w:rPr>
            </w:pPr>
            <w:r>
              <w:rPr>
                <w:rFonts w:ascii="Times New Roman" w:hAnsi="Times New Roman" w:eastAsia="Arial" w:cs="Times New Roman"/>
                <w:sz w:val="22"/>
                <w:szCs w:val="22"/>
                <w:lang w:val="sr-Cyrl-RS"/>
              </w:rPr>
              <w:t>-О</w:t>
            </w:r>
            <w:r>
              <w:rPr>
                <w:rFonts w:ascii="Times New Roman" w:hAnsi="Times New Roman" w:eastAsia="Arial" w:cs="Times New Roman"/>
                <w:sz w:val="22"/>
                <w:szCs w:val="22"/>
              </w:rPr>
              <w:t>бележавање еко-датума:</w:t>
            </w:r>
          </w:p>
          <w:p w14:paraId="5DEB91CC">
            <w:pPr>
              <w:widowControl w:val="0"/>
              <w:numPr>
                <w:ilvl w:val="0"/>
                <w:numId w:val="45"/>
              </w:numPr>
              <w:spacing w:after="0" w:line="240" w:lineRule="auto"/>
              <w:ind w:right="165"/>
              <w:jc w:val="both"/>
              <w:rPr>
                <w:rFonts w:ascii="Times New Roman" w:hAnsi="Times New Roman" w:eastAsia="Calibri" w:cs="Times New Roman"/>
                <w:color w:val="000000"/>
                <w:sz w:val="22"/>
                <w:szCs w:val="22"/>
              </w:rPr>
            </w:pPr>
            <w:r>
              <w:rPr>
                <w:rFonts w:ascii="Times New Roman" w:hAnsi="Times New Roman" w:eastAsia="Arial" w:cs="Times New Roman"/>
                <w:color w:val="000000"/>
                <w:sz w:val="22"/>
                <w:szCs w:val="22"/>
              </w:rPr>
              <w:t>3. новембра, Светског дан чистог ваздуха;</w:t>
            </w:r>
          </w:p>
          <w:p w14:paraId="314533D9">
            <w:pPr>
              <w:widowControl w:val="0"/>
              <w:numPr>
                <w:ilvl w:val="0"/>
                <w:numId w:val="45"/>
              </w:numPr>
              <w:spacing w:after="0" w:line="240" w:lineRule="auto"/>
              <w:ind w:right="165"/>
              <w:jc w:val="both"/>
              <w:rPr>
                <w:rFonts w:ascii="Times New Roman" w:hAnsi="Times New Roman" w:cs="Times New Roman"/>
                <w:color w:val="000000"/>
                <w:sz w:val="22"/>
                <w:szCs w:val="22"/>
              </w:rPr>
            </w:pPr>
            <w:r>
              <w:rPr>
                <w:rFonts w:ascii="Times New Roman" w:hAnsi="Times New Roman" w:eastAsia="Arial" w:cs="Times New Roman"/>
                <w:color w:val="000000"/>
                <w:sz w:val="22"/>
                <w:szCs w:val="22"/>
              </w:rPr>
              <w:t>4.новембра, Дана борбе против климатских промена;</w:t>
            </w:r>
          </w:p>
          <w:p w14:paraId="46E2E585">
            <w:pPr>
              <w:widowControl w:val="0"/>
              <w:numPr>
                <w:ilvl w:val="0"/>
                <w:numId w:val="45"/>
              </w:numPr>
              <w:spacing w:after="0" w:line="240" w:lineRule="auto"/>
              <w:ind w:right="165"/>
              <w:jc w:val="both"/>
              <w:rPr>
                <w:rFonts w:ascii="Times New Roman" w:hAnsi="Times New Roman" w:cs="Times New Roman"/>
                <w:color w:val="000000"/>
                <w:sz w:val="22"/>
                <w:szCs w:val="22"/>
              </w:rPr>
            </w:pPr>
            <w:r>
              <w:rPr>
                <w:rFonts w:ascii="Times New Roman" w:hAnsi="Times New Roman" w:eastAsia="Arial" w:cs="Times New Roman"/>
                <w:color w:val="000000"/>
                <w:sz w:val="22"/>
                <w:szCs w:val="22"/>
              </w:rPr>
              <w:t>7. новембра, Дана науке;</w:t>
            </w:r>
          </w:p>
          <w:p w14:paraId="098C096B">
            <w:pPr>
              <w:widowControl w:val="0"/>
              <w:numPr>
                <w:ilvl w:val="0"/>
                <w:numId w:val="45"/>
              </w:numPr>
              <w:spacing w:after="0" w:line="240" w:lineRule="auto"/>
              <w:ind w:right="165"/>
              <w:jc w:val="both"/>
              <w:rPr>
                <w:rFonts w:ascii="Times New Roman" w:hAnsi="Times New Roman" w:cs="Times New Roman"/>
                <w:color w:val="000000"/>
                <w:sz w:val="22"/>
                <w:szCs w:val="22"/>
              </w:rPr>
            </w:pPr>
            <w:r>
              <w:rPr>
                <w:rFonts w:ascii="Times New Roman" w:hAnsi="Times New Roman" w:eastAsia="Arial" w:cs="Times New Roman"/>
                <w:color w:val="000000"/>
                <w:sz w:val="22"/>
                <w:szCs w:val="22"/>
              </w:rPr>
              <w:t>17. новембра, Дана Еколошког покрета;</w:t>
            </w:r>
          </w:p>
          <w:p w14:paraId="5C520923">
            <w:pPr>
              <w:widowControl w:val="0"/>
              <w:spacing w:after="0" w:line="240" w:lineRule="auto"/>
              <w:jc w:val="both"/>
              <w:rPr>
                <w:rFonts w:ascii="Times New Roman" w:hAnsi="Times New Roman" w:eastAsia="Arial" w:cs="Times New Roman"/>
                <w:sz w:val="22"/>
                <w:szCs w:val="22"/>
                <w:lang w:val="sr-Cyrl-RS"/>
              </w:rPr>
            </w:pPr>
            <w:r>
              <w:rPr>
                <w:rFonts w:ascii="Times New Roman" w:hAnsi="Times New Roman" w:eastAsia="Arial" w:cs="Times New Roman"/>
                <w:sz w:val="22"/>
                <w:szCs w:val="22"/>
                <w:lang w:val="sr-Cyrl-RS"/>
              </w:rPr>
              <w:t xml:space="preserve">    </w:t>
            </w:r>
          </w:p>
        </w:tc>
        <w:tc>
          <w:tcPr>
            <w:tcW w:w="1500" w:type="dxa"/>
            <w:tcBorders>
              <w:top w:val="outset" w:color="auto" w:sz="6" w:space="0"/>
              <w:left w:val="outset" w:color="auto" w:sz="6" w:space="0"/>
              <w:bottom w:val="outset" w:color="auto" w:sz="6" w:space="0"/>
              <w:right w:val="outset" w:color="auto" w:sz="6" w:space="0"/>
            </w:tcBorders>
            <w:shd w:val="clear" w:color="auto" w:fill="FFFFFF"/>
            <w:vAlign w:val="center"/>
          </w:tcPr>
          <w:p w14:paraId="5235778E">
            <w:pPr>
              <w:widowControl w:val="0"/>
              <w:tabs>
                <w:tab w:val="left" w:pos="270"/>
                <w:tab w:val="left" w:pos="360"/>
              </w:tabs>
              <w:spacing w:after="200" w:line="240" w:lineRule="auto"/>
              <w:contextualSpacing/>
              <w:jc w:val="center"/>
              <w:rPr>
                <w:rFonts w:ascii="Times New Roman" w:hAnsi="Times New Roman" w:eastAsia="Calibri" w:cs="Times New Roman"/>
                <w:sz w:val="22"/>
                <w:szCs w:val="22"/>
                <w:lang w:val="sr-Cyrl-RS"/>
              </w:rPr>
            </w:pPr>
            <w:r>
              <w:rPr>
                <w:rFonts w:ascii="Times New Roman" w:hAnsi="Times New Roman" w:eastAsia="Calibri" w:cs="Times New Roman"/>
                <w:sz w:val="22"/>
                <w:szCs w:val="22"/>
                <w:lang w:val="sr-Cyrl-RS"/>
              </w:rPr>
              <w:t>новембар</w:t>
            </w:r>
          </w:p>
        </w:tc>
        <w:tc>
          <w:tcPr>
            <w:tcW w:w="2653" w:type="dxa"/>
            <w:tcBorders>
              <w:top w:val="outset" w:color="auto" w:sz="6" w:space="0"/>
              <w:left w:val="outset" w:color="auto" w:sz="6" w:space="0"/>
              <w:bottom w:val="outset" w:color="auto" w:sz="6" w:space="0"/>
              <w:right w:val="outset" w:color="auto" w:sz="6" w:space="0"/>
            </w:tcBorders>
            <w:shd w:val="clear" w:color="auto" w:fill="auto"/>
            <w:vAlign w:val="center"/>
          </w:tcPr>
          <w:p w14:paraId="68385561">
            <w:pPr>
              <w:widowControl w:val="0"/>
              <w:spacing w:after="0" w:line="240" w:lineRule="auto"/>
              <w:ind w:right="175"/>
              <w:jc w:val="left"/>
              <w:rPr>
                <w:rFonts w:ascii="Times New Roman" w:hAnsi="Times New Roman" w:eastAsia="Arial" w:cs="Times New Roman"/>
                <w:sz w:val="22"/>
                <w:szCs w:val="22"/>
                <w:lang w:val="sr-Cyrl-RS"/>
              </w:rPr>
            </w:pPr>
            <w:r>
              <w:rPr>
                <w:rFonts w:ascii="Times New Roman" w:hAnsi="Times New Roman" w:eastAsia="Arial" w:cs="Times New Roman"/>
                <w:sz w:val="22"/>
                <w:szCs w:val="22"/>
                <w:lang w:val="sr-Cyrl-RS"/>
              </w:rPr>
              <w:t>Кроз сарадњу</w:t>
            </w:r>
            <w:r>
              <w:rPr>
                <w:rFonts w:ascii="Times New Roman" w:hAnsi="Times New Roman" w:eastAsia="Arial" w:cs="Times New Roman"/>
                <w:sz w:val="22"/>
                <w:szCs w:val="22"/>
              </w:rPr>
              <w:t xml:space="preserve"> </w:t>
            </w:r>
            <w:r>
              <w:rPr>
                <w:rFonts w:ascii="Times New Roman" w:hAnsi="Times New Roman" w:eastAsia="Arial" w:cs="Times New Roman"/>
                <w:sz w:val="22"/>
                <w:szCs w:val="22"/>
                <w:lang w:val="sr-Cyrl-RS"/>
              </w:rPr>
              <w:t>са</w:t>
            </w:r>
            <w:r>
              <w:rPr>
                <w:rFonts w:ascii="Times New Roman" w:hAnsi="Times New Roman" w:eastAsia="Arial" w:cs="Times New Roman"/>
                <w:sz w:val="22"/>
                <w:szCs w:val="22"/>
              </w:rPr>
              <w:t xml:space="preserve"> </w:t>
            </w:r>
            <w:r>
              <w:rPr>
                <w:rFonts w:ascii="Times New Roman" w:hAnsi="Times New Roman" w:eastAsia="Arial" w:cs="Times New Roman"/>
                <w:sz w:val="22"/>
                <w:szCs w:val="22"/>
                <w:lang w:val="sr-Cyrl-RS"/>
              </w:rPr>
              <w:t>локалном заједницом</w:t>
            </w:r>
          </w:p>
          <w:p w14:paraId="54305F6D">
            <w:pPr>
              <w:widowControl w:val="0"/>
              <w:spacing w:after="0" w:line="240" w:lineRule="auto"/>
              <w:ind w:left="250" w:right="175"/>
              <w:jc w:val="left"/>
              <w:rPr>
                <w:rFonts w:ascii="Times New Roman" w:hAnsi="Times New Roman" w:eastAsia="Arial" w:cs="Times New Roman"/>
                <w:sz w:val="22"/>
                <w:szCs w:val="22"/>
              </w:rPr>
            </w:pPr>
          </w:p>
          <w:p w14:paraId="5EC9B5BB">
            <w:pPr>
              <w:widowControl w:val="0"/>
              <w:spacing w:after="0" w:line="240" w:lineRule="auto"/>
              <w:jc w:val="left"/>
              <w:rPr>
                <w:rFonts w:ascii="Times New Roman" w:hAnsi="Times New Roman" w:cs="Times New Roman"/>
                <w:sz w:val="22"/>
                <w:szCs w:val="22"/>
                <w:lang w:val="sr-Cyrl-CS"/>
              </w:rPr>
            </w:pPr>
            <w:r>
              <w:rPr>
                <w:rFonts w:ascii="Times New Roman" w:hAnsi="Times New Roman" w:cs="Times New Roman"/>
                <w:sz w:val="22"/>
                <w:szCs w:val="22"/>
                <w:lang w:val="sr-Cyrl-CS"/>
              </w:rPr>
              <w:t>Постер-презентације</w:t>
            </w:r>
          </w:p>
          <w:p w14:paraId="7B4DBEAA">
            <w:pPr>
              <w:widowControl w:val="0"/>
              <w:spacing w:after="0" w:line="240" w:lineRule="auto"/>
              <w:jc w:val="left"/>
              <w:rPr>
                <w:rFonts w:ascii="Times New Roman" w:hAnsi="Times New Roman" w:cs="Times New Roman"/>
                <w:sz w:val="22"/>
                <w:szCs w:val="22"/>
                <w:lang w:val="sr-Cyrl-CS"/>
              </w:rPr>
            </w:pPr>
          </w:p>
          <w:p w14:paraId="709889FF">
            <w:pPr>
              <w:widowControl w:val="0"/>
              <w:spacing w:after="0" w:line="240" w:lineRule="auto"/>
              <w:ind w:right="175"/>
              <w:jc w:val="left"/>
              <w:rPr>
                <w:rFonts w:ascii="Times New Roman" w:hAnsi="Times New Roman" w:eastAsia="Arial" w:cs="Times New Roman"/>
                <w:sz w:val="22"/>
                <w:szCs w:val="22"/>
              </w:rPr>
            </w:pPr>
            <w:r>
              <w:rPr>
                <w:rFonts w:ascii="Times New Roman" w:hAnsi="Times New Roman" w:eastAsia="Arial" w:cs="Times New Roman"/>
                <w:sz w:val="22"/>
                <w:szCs w:val="22"/>
              </w:rPr>
              <w:t>Сарадња са  општинском Еколошком канцеларијом;</w:t>
            </w:r>
          </w:p>
          <w:p w14:paraId="26F300C9">
            <w:pPr>
              <w:widowControl w:val="0"/>
              <w:spacing w:after="0" w:line="240" w:lineRule="auto"/>
              <w:ind w:right="175"/>
              <w:jc w:val="left"/>
              <w:rPr>
                <w:rFonts w:ascii="Times New Roman" w:hAnsi="Times New Roman" w:eastAsia="Arial" w:cs="Times New Roman"/>
                <w:sz w:val="22"/>
                <w:szCs w:val="22"/>
              </w:rPr>
            </w:pPr>
          </w:p>
          <w:p w14:paraId="373863FE">
            <w:pPr>
              <w:widowControl w:val="0"/>
              <w:spacing w:after="0" w:line="240" w:lineRule="auto"/>
              <w:ind w:right="175"/>
              <w:jc w:val="left"/>
              <w:rPr>
                <w:sz w:val="22"/>
                <w:szCs w:val="22"/>
                <w:lang w:val="en-US"/>
              </w:rPr>
            </w:pPr>
            <w:r>
              <w:rPr>
                <w:rFonts w:ascii="Times New Roman" w:hAnsi="Times New Roman" w:eastAsia="Arial" w:cs="Times New Roman"/>
                <w:sz w:val="22"/>
                <w:szCs w:val="22"/>
                <w:lang w:val="sr-Cyrl-RS"/>
              </w:rPr>
              <w:t>У</w:t>
            </w:r>
            <w:r>
              <w:rPr>
                <w:rFonts w:ascii="Times New Roman" w:hAnsi="Times New Roman" w:eastAsia="Arial" w:cs="Times New Roman"/>
                <w:sz w:val="22"/>
                <w:szCs w:val="22"/>
              </w:rPr>
              <w:t>спостављање сарадње са Агенцијом за рециклажу;</w:t>
            </w:r>
          </w:p>
        </w:tc>
        <w:tc>
          <w:tcPr>
            <w:tcW w:w="1487" w:type="dxa"/>
            <w:tcBorders>
              <w:top w:val="outset" w:color="auto" w:sz="6" w:space="0"/>
              <w:left w:val="outset" w:color="auto" w:sz="6" w:space="0"/>
              <w:bottom w:val="outset" w:color="auto" w:sz="6" w:space="0"/>
              <w:right w:val="single" w:color="auto" w:sz="4" w:space="0"/>
            </w:tcBorders>
            <w:shd w:val="clear" w:color="auto" w:fill="auto"/>
            <w:vAlign w:val="center"/>
          </w:tcPr>
          <w:p w14:paraId="0960E41D">
            <w:pPr>
              <w:widowControl w:val="0"/>
              <w:spacing w:before="100" w:after="280" w:line="240" w:lineRule="auto"/>
              <w:jc w:val="left"/>
              <w:rPr>
                <w:rFonts w:ascii="Times New Roman" w:hAnsi="Times New Roman" w:eastAsia="Arial" w:cs="Times New Roman"/>
                <w:sz w:val="22"/>
                <w:szCs w:val="22"/>
              </w:rPr>
            </w:pPr>
          </w:p>
          <w:p w14:paraId="651BE208">
            <w:pPr>
              <w:widowControl w:val="0"/>
              <w:spacing w:before="100" w:after="280" w:line="240" w:lineRule="auto"/>
              <w:jc w:val="left"/>
              <w:rPr>
                <w:rFonts w:ascii="Times New Roman" w:hAnsi="Times New Roman" w:eastAsia="Arial" w:cs="Times New Roman"/>
                <w:sz w:val="22"/>
                <w:szCs w:val="22"/>
              </w:rPr>
            </w:pPr>
            <w:r>
              <w:rPr>
                <w:rFonts w:ascii="Times New Roman" w:hAnsi="Times New Roman" w:eastAsia="Arial" w:cs="Times New Roman"/>
                <w:sz w:val="22"/>
                <w:szCs w:val="22"/>
                <w:lang w:val="sr-Cyrl-RS"/>
              </w:rPr>
              <w:t>Е</w:t>
            </w:r>
            <w:r>
              <w:rPr>
                <w:rFonts w:ascii="Times New Roman" w:hAnsi="Times New Roman" w:eastAsia="Arial" w:cs="Times New Roman"/>
                <w:sz w:val="22"/>
                <w:szCs w:val="22"/>
              </w:rPr>
              <w:t>ко-одбор</w:t>
            </w:r>
          </w:p>
          <w:p w14:paraId="79BB4144">
            <w:pPr>
              <w:widowControl w:val="0"/>
              <w:spacing w:after="280" w:line="240" w:lineRule="auto"/>
              <w:jc w:val="left"/>
              <w:rPr>
                <w:rFonts w:ascii="Times New Roman" w:hAnsi="Times New Roman" w:eastAsia="Arial" w:cs="Times New Roman"/>
                <w:sz w:val="22"/>
                <w:szCs w:val="22"/>
              </w:rPr>
            </w:pPr>
            <w:r>
              <w:rPr>
                <w:rFonts w:ascii="Times New Roman" w:hAnsi="Times New Roman" w:eastAsia="Arial" w:cs="Times New Roman"/>
                <w:sz w:val="22"/>
                <w:szCs w:val="22"/>
              </w:rPr>
              <w:t>Одељенске старешине</w:t>
            </w:r>
          </w:p>
          <w:p w14:paraId="1FC3D148">
            <w:pPr>
              <w:widowControl w:val="0"/>
              <w:spacing w:after="280" w:line="240" w:lineRule="auto"/>
              <w:jc w:val="left"/>
              <w:rPr>
                <w:rFonts w:ascii="Times New Roman" w:hAnsi="Times New Roman" w:eastAsia="Arial" w:cs="Times New Roman"/>
                <w:sz w:val="22"/>
                <w:szCs w:val="22"/>
              </w:rPr>
            </w:pPr>
            <w:r>
              <w:rPr>
                <w:rFonts w:ascii="Times New Roman" w:hAnsi="Times New Roman" w:eastAsia="Arial" w:cs="Times New Roman"/>
                <w:sz w:val="22"/>
                <w:szCs w:val="22"/>
              </w:rPr>
              <w:t>Еко одбор</w:t>
            </w:r>
          </w:p>
          <w:p w14:paraId="36406922">
            <w:pPr>
              <w:widowControl w:val="0"/>
              <w:spacing w:after="280" w:line="240" w:lineRule="auto"/>
              <w:jc w:val="left"/>
              <w:rPr>
                <w:rFonts w:ascii="Times New Roman" w:hAnsi="Times New Roman" w:eastAsia="Arial" w:cs="Times New Roman"/>
                <w:sz w:val="22"/>
                <w:szCs w:val="22"/>
              </w:rPr>
            </w:pPr>
            <w:r>
              <w:rPr>
                <w:rFonts w:ascii="Times New Roman" w:hAnsi="Times New Roman" w:eastAsia="Arial" w:cs="Times New Roman"/>
                <w:sz w:val="22"/>
                <w:szCs w:val="22"/>
              </w:rPr>
              <w:t>Еко патроле</w:t>
            </w:r>
          </w:p>
          <w:p w14:paraId="187F9A42">
            <w:pPr>
              <w:widowControl w:val="0"/>
              <w:spacing w:after="280" w:line="240" w:lineRule="auto"/>
              <w:jc w:val="left"/>
              <w:rPr>
                <w:rFonts w:ascii="Times New Roman" w:hAnsi="Times New Roman" w:eastAsia="Arial" w:cs="Times New Roman"/>
                <w:sz w:val="22"/>
                <w:szCs w:val="22"/>
                <w:lang w:val="en-US"/>
              </w:rPr>
            </w:pPr>
          </w:p>
        </w:tc>
        <w:tc>
          <w:tcPr>
            <w:tcW w:w="1755" w:type="dxa"/>
            <w:tcBorders>
              <w:top w:val="outset" w:color="auto" w:sz="6" w:space="0"/>
              <w:left w:val="single" w:color="auto" w:sz="4" w:space="0"/>
              <w:bottom w:val="outset" w:color="auto" w:sz="6" w:space="0"/>
              <w:right w:val="outset" w:color="auto" w:sz="6" w:space="0"/>
            </w:tcBorders>
            <w:shd w:val="clear" w:color="auto" w:fill="FFFFFF"/>
            <w:vAlign w:val="center"/>
          </w:tcPr>
          <w:p w14:paraId="724D9CB5">
            <w:pPr>
              <w:widowControl w:val="0"/>
              <w:spacing w:line="240" w:lineRule="auto"/>
              <w:jc w:val="center"/>
              <w:rPr>
                <w:rFonts w:ascii="Times New Roman" w:hAnsi="Times New Roman" w:eastAsia="Times New Roman" w:cs="Times New Roman"/>
                <w:b/>
                <w:sz w:val="22"/>
                <w:szCs w:val="22"/>
                <w:lang w:val="en-US"/>
              </w:rPr>
            </w:pPr>
            <w:r>
              <w:rPr>
                <w:rFonts w:ascii="Times New Roman" w:hAnsi="Times New Roman" w:eastAsia="Times New Roman" w:cs="Times New Roman"/>
                <w:sz w:val="22"/>
                <w:szCs w:val="22"/>
                <w:lang w:val="sr-Cyrl-RS"/>
              </w:rPr>
              <w:t>Увид у записник</w:t>
            </w:r>
          </w:p>
        </w:tc>
      </w:tr>
      <w:tr w14:paraId="4B695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525" w:type="dxa"/>
            <w:shd w:val="clear" w:color="auto" w:fill="auto"/>
            <w:vAlign w:val="center"/>
          </w:tcPr>
          <w:p w14:paraId="596C6AED">
            <w:pPr>
              <w:widowControl w:val="0"/>
              <w:spacing w:after="280" w:line="240" w:lineRule="auto"/>
              <w:ind w:right="175"/>
              <w:jc w:val="both"/>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 xml:space="preserve">-Конкурс за најлепше украшену учионицу </w:t>
            </w:r>
          </w:p>
          <w:p w14:paraId="2F4EEED9">
            <w:pPr>
              <w:widowControl w:val="0"/>
              <w:spacing w:after="280" w:line="240" w:lineRule="auto"/>
              <w:ind w:right="175"/>
              <w:jc w:val="both"/>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-Обележавање Међународног дана планина, 11. децембра;</w:t>
            </w:r>
          </w:p>
          <w:p w14:paraId="022DD221">
            <w:pPr>
              <w:widowControl w:val="0"/>
              <w:spacing w:after="280" w:line="240" w:lineRule="auto"/>
              <w:ind w:right="175"/>
              <w:jc w:val="both"/>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-Украшавање јелке са бусеном (декорација од рециклабилног материјала) и акција против бесправног сечења јелки</w:t>
            </w:r>
          </w:p>
          <w:p w14:paraId="32E2E08E">
            <w:pPr>
              <w:widowControl w:val="0"/>
              <w:spacing w:after="280" w:line="240" w:lineRule="auto"/>
              <w:ind w:right="175"/>
              <w:jc w:val="both"/>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-Реализација месечних акција прикупљања папира</w:t>
            </w:r>
          </w:p>
          <w:p w14:paraId="44CD73A4">
            <w:pPr>
              <w:widowControl w:val="0"/>
              <w:spacing w:after="280" w:line="240" w:lineRule="auto"/>
              <w:ind w:right="175"/>
              <w:jc w:val="both"/>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-„Најлепша новогодишња еко-учионица“</w:t>
            </w:r>
          </w:p>
        </w:tc>
        <w:tc>
          <w:tcPr>
            <w:tcW w:w="1500" w:type="dxa"/>
            <w:vAlign w:val="center"/>
          </w:tcPr>
          <w:p w14:paraId="18DA3312">
            <w:pPr>
              <w:widowControl w:val="0"/>
              <w:tabs>
                <w:tab w:val="left" w:pos="270"/>
                <w:tab w:val="left" w:pos="360"/>
              </w:tabs>
              <w:spacing w:after="200" w:line="276" w:lineRule="auto"/>
              <w:contextualSpacing/>
              <w:jc w:val="center"/>
              <w:rPr>
                <w:rFonts w:ascii="Times New Roman" w:hAnsi="Times New Roman" w:eastAsia="Calibri" w:cs="Times New Roman"/>
                <w:lang w:val="sr-Cyrl-RS"/>
              </w:rPr>
            </w:pPr>
            <w:r>
              <w:rPr>
                <w:rFonts w:ascii="Times New Roman" w:hAnsi="Times New Roman" w:eastAsia="Calibri" w:cs="Times New Roman"/>
                <w:lang w:val="sr-Cyrl-RS"/>
              </w:rPr>
              <w:t>децембар</w:t>
            </w:r>
          </w:p>
        </w:tc>
        <w:tc>
          <w:tcPr>
            <w:tcW w:w="2653" w:type="dxa"/>
            <w:shd w:val="clear" w:color="auto" w:fill="auto"/>
            <w:vAlign w:val="center"/>
          </w:tcPr>
          <w:p w14:paraId="05E600E0">
            <w:pPr>
              <w:widowControl w:val="0"/>
              <w:spacing w:after="0" w:line="240" w:lineRule="auto"/>
              <w:jc w:val="left"/>
              <w:rPr>
                <w:rFonts w:ascii="Times New Roman" w:hAnsi="Times New Roman" w:eastAsia="Arial" w:cs="Times New Roman"/>
                <w:sz w:val="24"/>
                <w:szCs w:val="24"/>
                <w:lang w:val="sr-Cyrl-CS"/>
              </w:rPr>
            </w:pPr>
            <w:r>
              <w:rPr>
                <w:rFonts w:ascii="Times New Roman" w:hAnsi="Times New Roman" w:eastAsia="Arial" w:cs="Times New Roman"/>
                <w:sz w:val="24"/>
                <w:szCs w:val="24"/>
                <w:lang w:val="sr-Cyrl-RS"/>
              </w:rPr>
              <w:t>Израдом</w:t>
            </w:r>
            <w:r>
              <w:rPr>
                <w:rFonts w:ascii="Times New Roman" w:hAnsi="Times New Roman" w:eastAsia="Arial" w:cs="Times New Roman"/>
                <w:sz w:val="24"/>
                <w:szCs w:val="24"/>
                <w:lang w:val="sr-Cyrl-CS"/>
              </w:rPr>
              <w:t xml:space="preserve"> еколошки</w:t>
            </w:r>
            <w:r>
              <w:rPr>
                <w:rFonts w:ascii="Times New Roman" w:hAnsi="Times New Roman" w:eastAsia="Arial" w:cs="Times New Roman"/>
                <w:sz w:val="24"/>
                <w:szCs w:val="24"/>
                <w:lang w:val="sr-Cyrl-RS"/>
              </w:rPr>
              <w:t>х</w:t>
            </w:r>
            <w:r>
              <w:rPr>
                <w:rFonts w:ascii="Times New Roman" w:hAnsi="Times New Roman" w:eastAsia="Arial" w:cs="Times New Roman"/>
                <w:sz w:val="24"/>
                <w:szCs w:val="24"/>
                <w:lang w:val="sr-Cyrl-CS"/>
              </w:rPr>
              <w:t xml:space="preserve"> украс</w:t>
            </w:r>
            <w:r>
              <w:rPr>
                <w:rFonts w:ascii="Times New Roman" w:hAnsi="Times New Roman" w:eastAsia="Arial" w:cs="Times New Roman"/>
                <w:sz w:val="24"/>
                <w:szCs w:val="24"/>
                <w:lang w:val="sr-Cyrl-RS"/>
              </w:rPr>
              <w:t>а за н</w:t>
            </w:r>
            <w:r>
              <w:rPr>
                <w:rFonts w:ascii="Times New Roman" w:hAnsi="Times New Roman" w:eastAsia="Arial" w:cs="Times New Roman"/>
                <w:sz w:val="24"/>
                <w:szCs w:val="24"/>
                <w:lang w:val="sr-Cyrl-CS"/>
              </w:rPr>
              <w:t>овогодишњ</w:t>
            </w:r>
            <w:r>
              <w:rPr>
                <w:rFonts w:ascii="Times New Roman" w:hAnsi="Times New Roman" w:eastAsia="Arial" w:cs="Times New Roman"/>
                <w:sz w:val="24"/>
                <w:szCs w:val="24"/>
                <w:lang w:val="sr-Cyrl-RS"/>
              </w:rPr>
              <w:t>е</w:t>
            </w:r>
            <w:r>
              <w:rPr>
                <w:rFonts w:ascii="Times New Roman" w:hAnsi="Times New Roman" w:eastAsia="Arial" w:cs="Times New Roman"/>
                <w:sz w:val="24"/>
                <w:szCs w:val="24"/>
                <w:lang w:val="sr-Cyrl-CS"/>
              </w:rPr>
              <w:t xml:space="preserve"> празнике </w:t>
            </w:r>
          </w:p>
          <w:p w14:paraId="63BC41DA">
            <w:pPr>
              <w:pStyle w:val="12"/>
              <w:widowControl w:val="0"/>
              <w:spacing w:before="0" w:after="0" w:line="360" w:lineRule="auto"/>
              <w:jc w:val="left"/>
              <w:textAlignment w:val="baseline"/>
              <w:rPr>
                <w:rFonts w:eastAsia="Arial"/>
                <w:lang w:val="en-US"/>
              </w:rPr>
            </w:pPr>
            <w:r>
              <w:rPr>
                <w:lang w:val="sr-Cyrl-CS"/>
              </w:rPr>
              <w:t>Украшавањем јелке од рециклабилних материјала</w:t>
            </w:r>
          </w:p>
        </w:tc>
        <w:tc>
          <w:tcPr>
            <w:tcW w:w="1487" w:type="dxa"/>
            <w:shd w:val="clear" w:color="auto" w:fill="auto"/>
            <w:vAlign w:val="center"/>
          </w:tcPr>
          <w:p w14:paraId="4837360A">
            <w:pPr>
              <w:widowControl w:val="0"/>
              <w:spacing w:after="280" w:line="240" w:lineRule="auto"/>
              <w:jc w:val="left"/>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Еко-патрола</w:t>
            </w:r>
          </w:p>
          <w:p w14:paraId="0921026A">
            <w:pPr>
              <w:widowControl w:val="0"/>
              <w:spacing w:after="0" w:line="240" w:lineRule="auto"/>
              <w:jc w:val="left"/>
              <w:rPr>
                <w:rFonts w:ascii="Times New Roman" w:hAnsi="Times New Roman" w:cs="Times New Roman"/>
                <w:sz w:val="24"/>
                <w:szCs w:val="24"/>
                <w:lang w:val="sr-Cyrl-RS"/>
              </w:rPr>
            </w:pPr>
            <w:r>
              <w:rPr>
                <w:rFonts w:ascii="Times New Roman" w:hAnsi="Times New Roman" w:eastAsia="Arial" w:cs="Times New Roman"/>
                <w:sz w:val="24"/>
                <w:szCs w:val="24"/>
                <w:lang w:val="sr-Cyrl-RS"/>
              </w:rPr>
              <w:t>Еко-одбор и еко-патрола</w:t>
            </w:r>
          </w:p>
          <w:p w14:paraId="52665BBF">
            <w:pPr>
              <w:widowControl w:val="0"/>
              <w:spacing w:after="280" w:line="240" w:lineRule="auto"/>
              <w:jc w:val="left"/>
              <w:rPr>
                <w:rFonts w:ascii="Times New Roman" w:hAnsi="Times New Roman" w:eastAsia="Arial" w:cs="Times New Roman"/>
                <w:sz w:val="24"/>
                <w:szCs w:val="24"/>
                <w:lang w:val="en-US"/>
              </w:rPr>
            </w:pPr>
            <w:r>
              <w:rPr>
                <w:rFonts w:ascii="Times New Roman" w:hAnsi="Times New Roman" w:eastAsia="Arial" w:cs="Times New Roman"/>
                <w:sz w:val="24"/>
                <w:szCs w:val="24"/>
                <w:lang w:val="sr-Cyrl-RS"/>
              </w:rPr>
              <w:t>наставници ТиТ и ученици</w:t>
            </w:r>
          </w:p>
        </w:tc>
        <w:tc>
          <w:tcPr>
            <w:tcW w:w="1755" w:type="dxa"/>
            <w:vAlign w:val="center"/>
          </w:tcPr>
          <w:p w14:paraId="3BDA93EA">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144E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97" w:hRule="atLeast"/>
        </w:trPr>
        <w:tc>
          <w:tcPr>
            <w:tcW w:w="6525" w:type="dxa"/>
            <w:shd w:val="clear" w:color="auto" w:fill="auto"/>
          </w:tcPr>
          <w:p w14:paraId="232ADB5C">
            <w:pPr>
              <w:widowControl w:val="0"/>
              <w:spacing w:after="0" w:line="240" w:lineRule="auto"/>
              <w:ind w:right="165"/>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-Дан образовања о заштити животне средине, 26. јануар</w:t>
            </w:r>
          </w:p>
          <w:p w14:paraId="3E2E145D">
            <w:pPr>
              <w:widowControl w:val="0"/>
              <w:spacing w:after="0" w:line="240" w:lineRule="auto"/>
              <w:ind w:right="165"/>
              <w:jc w:val="both"/>
              <w:rPr>
                <w:rFonts w:ascii="Times New Roman" w:hAnsi="Times New Roman" w:eastAsia="Arial" w:cs="Times New Roman"/>
                <w:sz w:val="24"/>
                <w:szCs w:val="24"/>
                <w:lang w:val="ru-RU"/>
              </w:rPr>
            </w:pPr>
            <w:r>
              <w:rPr>
                <w:rFonts w:ascii="Times New Roman" w:hAnsi="Times New Roman" w:eastAsia="Arial" w:cs="Times New Roman"/>
                <w:sz w:val="24"/>
                <w:szCs w:val="24"/>
                <w:lang w:val="sr-Cyrl-RS"/>
              </w:rPr>
              <w:t>-</w:t>
            </w:r>
            <w:r>
              <w:rPr>
                <w:rFonts w:ascii="Times New Roman" w:hAnsi="Times New Roman" w:eastAsia="Arial" w:cs="Times New Roman"/>
                <w:sz w:val="24"/>
                <w:szCs w:val="24"/>
                <w:lang w:val="ru-RU"/>
              </w:rPr>
              <w:t xml:space="preserve">Организовање еко дана </w:t>
            </w:r>
          </w:p>
          <w:p w14:paraId="08D0199E">
            <w:pPr>
              <w:pStyle w:val="12"/>
              <w:widowControl w:val="0"/>
              <w:spacing w:before="0" w:beforeAutospacing="0" w:after="0" w:afterAutospacing="0"/>
              <w:jc w:val="both"/>
              <w:textAlignment w:val="baseline"/>
              <w:rPr>
                <w:lang w:val="sr-Cyrl-RS"/>
              </w:rPr>
            </w:pPr>
            <w:r>
              <w:rPr>
                <w:rFonts w:eastAsia="Arial"/>
                <w:lang w:val="sr-Cyrl-RS"/>
              </w:rPr>
              <w:t>-</w:t>
            </w:r>
            <w:r>
              <w:rPr>
                <w:rFonts w:eastAsia="Arial"/>
                <w:lang w:val="ru-RU"/>
              </w:rPr>
              <w:t>Сакупљање података, недељне и месечне анализе сакупљања, селектовања отпада</w:t>
            </w:r>
          </w:p>
        </w:tc>
        <w:tc>
          <w:tcPr>
            <w:tcW w:w="1500" w:type="dxa"/>
            <w:vAlign w:val="center"/>
          </w:tcPr>
          <w:p w14:paraId="3273701B">
            <w:pPr>
              <w:widowControl w:val="0"/>
              <w:tabs>
                <w:tab w:val="left" w:pos="270"/>
                <w:tab w:val="left" w:pos="360"/>
              </w:tabs>
              <w:spacing w:after="200" w:line="276" w:lineRule="auto"/>
              <w:contextualSpacing/>
              <w:jc w:val="center"/>
              <w:rPr>
                <w:rFonts w:ascii="Times New Roman" w:hAnsi="Times New Roman" w:eastAsia="Calibri" w:cs="Times New Roman"/>
                <w:lang w:val="sr-Cyrl-RS"/>
              </w:rPr>
            </w:pPr>
            <w:r>
              <w:rPr>
                <w:rFonts w:ascii="Times New Roman" w:hAnsi="Times New Roman" w:eastAsia="Calibri" w:cs="Times New Roman"/>
                <w:lang w:val="sr-Cyrl-RS"/>
              </w:rPr>
              <w:t>јануар</w:t>
            </w:r>
          </w:p>
        </w:tc>
        <w:tc>
          <w:tcPr>
            <w:tcW w:w="2653" w:type="dxa"/>
            <w:shd w:val="clear" w:color="auto" w:fill="auto"/>
          </w:tcPr>
          <w:p w14:paraId="11A08E02">
            <w:pPr>
              <w:widowControl w:val="0"/>
              <w:spacing w:before="100" w:after="280" w:line="240" w:lineRule="auto"/>
              <w:ind w:right="165"/>
              <w:jc w:val="left"/>
              <w:rPr>
                <w:rFonts w:ascii="Times New Roman" w:hAnsi="Times New Roman" w:cs="Times New Roman"/>
                <w:sz w:val="24"/>
                <w:szCs w:val="24"/>
                <w:lang w:val="en-US"/>
              </w:rPr>
            </w:pPr>
            <w:r>
              <w:rPr>
                <w:rFonts w:ascii="Times New Roman" w:hAnsi="Times New Roman" w:eastAsia="Arial" w:cs="Times New Roman"/>
                <w:sz w:val="24"/>
                <w:szCs w:val="24"/>
                <w:lang w:val="ru-RU"/>
              </w:rPr>
              <w:t xml:space="preserve">Организација радионице и предавања на тему сепарације и рециклаже отпада </w:t>
            </w:r>
          </w:p>
        </w:tc>
        <w:tc>
          <w:tcPr>
            <w:tcW w:w="1487" w:type="dxa"/>
            <w:shd w:val="clear" w:color="auto" w:fill="auto"/>
            <w:vAlign w:val="center"/>
          </w:tcPr>
          <w:p w14:paraId="5774A02B">
            <w:pPr>
              <w:widowControl w:val="0"/>
              <w:spacing w:before="100" w:after="280" w:line="240" w:lineRule="auto"/>
              <w:jc w:val="left"/>
              <w:rPr>
                <w:rFonts w:ascii="Times New Roman" w:hAnsi="Times New Roman" w:eastAsia="Arial" w:cs="Times New Roman"/>
                <w:sz w:val="24"/>
                <w:szCs w:val="24"/>
                <w:lang w:val="ru-RU"/>
              </w:rPr>
            </w:pPr>
            <w:r>
              <w:rPr>
                <w:rFonts w:ascii="Times New Roman" w:hAnsi="Times New Roman" w:eastAsia="Arial" w:cs="Times New Roman"/>
                <w:sz w:val="24"/>
                <w:szCs w:val="24"/>
                <w:lang w:val="sr-Cyrl-RS"/>
              </w:rPr>
              <w:t>Еколошког</w:t>
            </w:r>
          </w:p>
          <w:p w14:paraId="3031695D">
            <w:pPr>
              <w:widowControl w:val="0"/>
              <w:spacing w:after="280" w:line="240" w:lineRule="auto"/>
              <w:jc w:val="left"/>
              <w:rPr>
                <w:rFonts w:ascii="Times New Roman" w:hAnsi="Times New Roman" w:cs="Times New Roman"/>
                <w:sz w:val="24"/>
                <w:szCs w:val="24"/>
                <w:lang w:val="en-US"/>
              </w:rPr>
            </w:pPr>
            <w:r>
              <w:rPr>
                <w:rFonts w:ascii="Times New Roman" w:hAnsi="Times New Roman" w:eastAsia="Arial" w:cs="Times New Roman"/>
                <w:sz w:val="24"/>
                <w:szCs w:val="24"/>
                <w:lang w:val="ru-RU"/>
              </w:rPr>
              <w:t>Еко-одбор и еко-патрола</w:t>
            </w:r>
          </w:p>
        </w:tc>
        <w:tc>
          <w:tcPr>
            <w:tcW w:w="1755" w:type="dxa"/>
            <w:vAlign w:val="center"/>
          </w:tcPr>
          <w:p w14:paraId="72A3E328">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38584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525" w:type="dxa"/>
            <w:shd w:val="clear" w:color="auto" w:fill="auto"/>
            <w:vAlign w:val="center"/>
          </w:tcPr>
          <w:p w14:paraId="2101BF4E">
            <w:pPr>
              <w:widowControl w:val="0"/>
              <w:spacing w:after="0" w:line="240" w:lineRule="auto"/>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Постављање кућица за псе, израђених на часовима ТиТ</w:t>
            </w:r>
          </w:p>
          <w:p w14:paraId="5B14D592">
            <w:pPr>
              <w:widowControl w:val="0"/>
              <w:spacing w:before="100" w:after="280" w:line="240" w:lineRule="auto"/>
              <w:jc w:val="both"/>
              <w:rPr>
                <w:rFonts w:ascii="Times New Roman" w:hAnsi="Times New Roman" w:eastAsia="Arial" w:cs="Times New Roman"/>
                <w:sz w:val="24"/>
                <w:szCs w:val="24"/>
                <w:lang w:val="ru-RU"/>
              </w:rPr>
            </w:pPr>
            <w:r>
              <w:rPr>
                <w:rFonts w:ascii="Times New Roman" w:hAnsi="Times New Roman" w:eastAsia="Arial" w:cs="Times New Roman"/>
                <w:sz w:val="24"/>
                <w:szCs w:val="24"/>
                <w:lang w:val="ru-RU"/>
              </w:rPr>
              <w:t xml:space="preserve">Састанак са члановима еко патроле:задаци еко патроле, </w:t>
            </w:r>
          </w:p>
          <w:p w14:paraId="495231C2">
            <w:pPr>
              <w:widowControl w:val="0"/>
              <w:spacing w:after="0" w:line="240" w:lineRule="auto"/>
              <w:jc w:val="both"/>
              <w:rPr>
                <w:rFonts w:ascii="Times New Roman" w:hAnsi="Times New Roman" w:eastAsia="Arial" w:cs="Times New Roman"/>
                <w:sz w:val="24"/>
                <w:szCs w:val="24"/>
              </w:rPr>
            </w:pPr>
            <w:r>
              <w:rPr>
                <w:rFonts w:ascii="Times New Roman" w:hAnsi="Times New Roman" w:eastAsia="Arial" w:cs="Times New Roman"/>
                <w:sz w:val="24"/>
                <w:szCs w:val="24"/>
              </w:rPr>
              <w:t xml:space="preserve">Пригодно обележавање: </w:t>
            </w:r>
          </w:p>
          <w:p w14:paraId="714BB2A5">
            <w:pPr>
              <w:widowControl w:val="0"/>
              <w:numPr>
                <w:ilvl w:val="0"/>
                <w:numId w:val="46"/>
              </w:numPr>
              <w:spacing w:after="280" w:line="240" w:lineRule="auto"/>
              <w:jc w:val="both"/>
              <w:rPr>
                <w:rFonts w:ascii="Times New Roman" w:hAnsi="Times New Roman" w:cs="Times New Roman"/>
                <w:color w:val="000000"/>
                <w:sz w:val="24"/>
                <w:szCs w:val="24"/>
              </w:rPr>
            </w:pPr>
            <w:r>
              <w:rPr>
                <w:rFonts w:ascii="Times New Roman" w:hAnsi="Times New Roman" w:eastAsia="Arial" w:cs="Times New Roman"/>
                <w:color w:val="000000"/>
                <w:sz w:val="24"/>
                <w:szCs w:val="24"/>
              </w:rPr>
              <w:t>14. фебруара, Светског дана очувања енергије</w:t>
            </w:r>
          </w:p>
          <w:p w14:paraId="0011559D">
            <w:pPr>
              <w:widowControl w:val="0"/>
              <w:spacing w:after="280" w:line="240" w:lineRule="auto"/>
              <w:ind w:left="360"/>
              <w:jc w:val="both"/>
              <w:rPr>
                <w:rFonts w:ascii="Times New Roman" w:hAnsi="Times New Roman" w:cs="Times New Roman"/>
                <w:sz w:val="24"/>
                <w:szCs w:val="24"/>
                <w:lang w:val="sr-Cyrl-RS"/>
              </w:rPr>
            </w:pPr>
          </w:p>
        </w:tc>
        <w:tc>
          <w:tcPr>
            <w:tcW w:w="1500" w:type="dxa"/>
            <w:vAlign w:val="center"/>
          </w:tcPr>
          <w:p w14:paraId="340E0A47">
            <w:pPr>
              <w:widowControl w:val="0"/>
              <w:tabs>
                <w:tab w:val="left" w:pos="270"/>
                <w:tab w:val="left" w:pos="360"/>
              </w:tabs>
              <w:spacing w:after="200" w:line="276" w:lineRule="auto"/>
              <w:contextualSpacing/>
              <w:jc w:val="center"/>
              <w:rPr>
                <w:rFonts w:ascii="Times New Roman" w:hAnsi="Times New Roman" w:eastAsia="Calibri" w:cs="Times New Roman"/>
                <w:lang w:val="sr-Cyrl-RS"/>
              </w:rPr>
            </w:pPr>
            <w:r>
              <w:rPr>
                <w:rFonts w:ascii="Times New Roman" w:hAnsi="Times New Roman" w:eastAsia="Calibri" w:cs="Times New Roman"/>
                <w:lang w:val="sr-Cyrl-RS"/>
              </w:rPr>
              <w:t>фебруар</w:t>
            </w:r>
          </w:p>
        </w:tc>
        <w:tc>
          <w:tcPr>
            <w:tcW w:w="2653" w:type="dxa"/>
            <w:shd w:val="clear" w:color="auto" w:fill="auto"/>
            <w:vAlign w:val="center"/>
          </w:tcPr>
          <w:p w14:paraId="19AD2003">
            <w:pPr>
              <w:pStyle w:val="12"/>
              <w:widowControl w:val="0"/>
              <w:spacing w:before="0" w:beforeAutospacing="0" w:after="0" w:afterAutospacing="0" w:line="360" w:lineRule="auto"/>
              <w:jc w:val="left"/>
              <w:textAlignment w:val="baseline"/>
              <w:rPr>
                <w:lang w:val="en-US"/>
              </w:rPr>
            </w:pPr>
            <w:r>
              <w:rPr>
                <w:lang w:val="sr-Cyrl-CS"/>
              </w:rPr>
              <w:t>У сарадњи са наставницима ТиТ, Биолошко-еколошком секцијом и удружењима „Спаса“ и „Чувари природе“</w:t>
            </w:r>
          </w:p>
        </w:tc>
        <w:tc>
          <w:tcPr>
            <w:tcW w:w="1487" w:type="dxa"/>
            <w:shd w:val="clear" w:color="auto" w:fill="auto"/>
            <w:vAlign w:val="center"/>
          </w:tcPr>
          <w:p w14:paraId="21B1C884">
            <w:pPr>
              <w:pStyle w:val="12"/>
              <w:widowControl w:val="0"/>
              <w:spacing w:before="0" w:beforeAutospacing="0" w:after="0" w:afterAutospacing="0" w:line="360" w:lineRule="auto"/>
              <w:jc w:val="left"/>
              <w:textAlignment w:val="baseline"/>
              <w:rPr>
                <w:lang w:val="en-US"/>
              </w:rPr>
            </w:pPr>
            <w:r>
              <w:rPr>
                <w:lang w:val="ru-RU"/>
              </w:rPr>
              <w:t>Чланови Еко-патроле</w:t>
            </w:r>
          </w:p>
        </w:tc>
        <w:tc>
          <w:tcPr>
            <w:tcW w:w="1755" w:type="dxa"/>
            <w:vAlign w:val="center"/>
          </w:tcPr>
          <w:p w14:paraId="3C6636FC">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7BCE7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525" w:type="dxa"/>
            <w:shd w:val="clear" w:color="auto" w:fill="auto"/>
          </w:tcPr>
          <w:p w14:paraId="2D0A89B5">
            <w:pPr>
              <w:widowControl w:val="0"/>
              <w:spacing w:after="280" w:line="240" w:lineRule="auto"/>
              <w:jc w:val="both"/>
              <w:rPr>
                <w:rFonts w:ascii="Times New Roman" w:hAnsi="Times New Roman" w:eastAsia="Calibri" w:cs="Times New Roman"/>
                <w:sz w:val="24"/>
                <w:szCs w:val="24"/>
                <w:lang w:val="sr-Cyrl-RS"/>
              </w:rPr>
            </w:pPr>
            <w:r>
              <w:rPr>
                <w:rFonts w:ascii="Times New Roman" w:hAnsi="Times New Roman" w:eastAsia="Arial" w:cs="Times New Roman"/>
                <w:sz w:val="24"/>
                <w:szCs w:val="24"/>
                <w:lang w:val="sr-Cyrl-RS"/>
              </w:rPr>
              <w:t>-Обележавање значајних еко-датума у школи:</w:t>
            </w:r>
          </w:p>
          <w:p w14:paraId="0851A1AD">
            <w:pPr>
              <w:widowControl w:val="0"/>
              <w:numPr>
                <w:ilvl w:val="0"/>
                <w:numId w:val="47"/>
              </w:numPr>
              <w:spacing w:after="0" w:line="240" w:lineRule="auto"/>
              <w:ind w:left="520"/>
              <w:jc w:val="both"/>
              <w:rPr>
                <w:rFonts w:ascii="Times New Roman" w:hAnsi="Times New Roman" w:cs="Times New Roman"/>
                <w:color w:val="000000"/>
                <w:sz w:val="24"/>
                <w:szCs w:val="24"/>
              </w:rPr>
            </w:pPr>
            <w:r>
              <w:rPr>
                <w:rFonts w:ascii="Times New Roman" w:hAnsi="Times New Roman" w:eastAsia="Arial" w:cs="Times New Roman"/>
                <w:color w:val="000000"/>
                <w:sz w:val="24"/>
                <w:szCs w:val="24"/>
              </w:rPr>
              <w:t>5. марта, Дана енергетске ефикасности</w:t>
            </w:r>
          </w:p>
          <w:p w14:paraId="3EB410D0">
            <w:pPr>
              <w:widowControl w:val="0"/>
              <w:numPr>
                <w:ilvl w:val="0"/>
                <w:numId w:val="47"/>
              </w:numPr>
              <w:spacing w:after="0" w:line="240" w:lineRule="auto"/>
              <w:ind w:left="520"/>
              <w:jc w:val="both"/>
              <w:rPr>
                <w:rFonts w:ascii="Times New Roman" w:hAnsi="Times New Roman" w:cs="Times New Roman"/>
                <w:color w:val="000000"/>
                <w:sz w:val="24"/>
                <w:szCs w:val="24"/>
              </w:rPr>
            </w:pPr>
            <w:r>
              <w:rPr>
                <w:rFonts w:ascii="Times New Roman" w:hAnsi="Times New Roman" w:eastAsia="Arial" w:cs="Times New Roman"/>
                <w:color w:val="000000"/>
                <w:sz w:val="24"/>
                <w:szCs w:val="24"/>
              </w:rPr>
              <w:t>21.марта, Дана шума</w:t>
            </w:r>
          </w:p>
          <w:p w14:paraId="1CF5C06D">
            <w:pPr>
              <w:widowControl w:val="0"/>
              <w:numPr>
                <w:ilvl w:val="0"/>
                <w:numId w:val="47"/>
              </w:numPr>
              <w:spacing w:after="0" w:line="240" w:lineRule="auto"/>
              <w:ind w:left="520"/>
              <w:jc w:val="both"/>
              <w:rPr>
                <w:rFonts w:ascii="Times New Roman" w:hAnsi="Times New Roman" w:cs="Times New Roman"/>
                <w:color w:val="000000"/>
                <w:sz w:val="24"/>
                <w:szCs w:val="24"/>
              </w:rPr>
            </w:pPr>
            <w:r>
              <w:rPr>
                <w:rFonts w:ascii="Times New Roman" w:hAnsi="Times New Roman" w:eastAsia="Arial" w:cs="Times New Roman"/>
                <w:color w:val="000000"/>
                <w:sz w:val="24"/>
                <w:szCs w:val="24"/>
              </w:rPr>
              <w:t>22. марта, Светског дана воде</w:t>
            </w:r>
          </w:p>
          <w:p w14:paraId="1AE3C64E">
            <w:pPr>
              <w:widowControl w:val="0"/>
              <w:spacing w:after="0" w:line="240" w:lineRule="auto"/>
              <w:ind w:left="160"/>
              <w:jc w:val="both"/>
              <w:rPr>
                <w:rFonts w:ascii="Times New Roman" w:hAnsi="Times New Roman" w:eastAsia="Arial" w:cs="Times New Roman"/>
                <w:sz w:val="24"/>
                <w:szCs w:val="24"/>
                <w:lang w:val="sr-Cyrl-RS"/>
              </w:rPr>
            </w:pPr>
            <w:r>
              <w:rPr>
                <w:rFonts w:ascii="Times New Roman" w:hAnsi="Times New Roman" w:eastAsia="Arial" w:cs="Times New Roman"/>
                <w:sz w:val="24"/>
                <w:szCs w:val="24"/>
              </w:rPr>
              <w:t>-Озелењавање сваке учионице и других просторија у школи биљкама (донетим од куће или добијеним донацијама)</w:t>
            </w:r>
          </w:p>
          <w:p w14:paraId="2F3B545C">
            <w:pPr>
              <w:widowControl w:val="0"/>
              <w:spacing w:after="0" w:line="240" w:lineRule="auto"/>
              <w:ind w:left="160"/>
              <w:jc w:val="both"/>
              <w:rPr>
                <w:rFonts w:ascii="Times New Roman" w:hAnsi="Times New Roman" w:eastAsia="Arial" w:cs="Times New Roman"/>
                <w:sz w:val="24"/>
                <w:szCs w:val="24"/>
                <w:lang w:val="sr-Cyrl-RS"/>
              </w:rPr>
            </w:pPr>
          </w:p>
          <w:p w14:paraId="122025D7">
            <w:pPr>
              <w:widowControl w:val="0"/>
              <w:spacing w:after="0" w:line="240" w:lineRule="auto"/>
              <w:ind w:left="160"/>
              <w:jc w:val="both"/>
              <w:rPr>
                <w:rFonts w:ascii="Times New Roman" w:hAnsi="Times New Roman" w:cs="Times New Roman"/>
                <w:sz w:val="24"/>
                <w:szCs w:val="24"/>
                <w:lang w:val="sr-Cyrl-RS"/>
              </w:rPr>
            </w:pPr>
            <w:r>
              <w:rPr>
                <w:rFonts w:ascii="Times New Roman" w:hAnsi="Times New Roman" w:eastAsia="Arial" w:cs="Times New Roman"/>
                <w:sz w:val="24"/>
                <w:szCs w:val="24"/>
                <w:lang w:val="sr-Cyrl-RS"/>
              </w:rPr>
              <w:t>-Конкурс за троминутну  рекламу наше школе</w:t>
            </w:r>
          </w:p>
        </w:tc>
        <w:tc>
          <w:tcPr>
            <w:tcW w:w="1500" w:type="dxa"/>
            <w:vAlign w:val="center"/>
          </w:tcPr>
          <w:p w14:paraId="76586977">
            <w:pPr>
              <w:widowControl w:val="0"/>
              <w:tabs>
                <w:tab w:val="left" w:pos="270"/>
                <w:tab w:val="left" w:pos="360"/>
              </w:tabs>
              <w:spacing w:after="200" w:line="276" w:lineRule="auto"/>
              <w:contextualSpacing/>
              <w:jc w:val="center"/>
              <w:rPr>
                <w:rFonts w:ascii="Times New Roman" w:hAnsi="Times New Roman" w:eastAsia="Calibri" w:cs="Times New Roman"/>
                <w:lang w:val="sr-Cyrl-RS"/>
              </w:rPr>
            </w:pPr>
            <w:r>
              <w:rPr>
                <w:rFonts w:ascii="Times New Roman" w:hAnsi="Times New Roman" w:eastAsia="Calibri" w:cs="Times New Roman"/>
                <w:lang w:val="sr-Cyrl-RS"/>
              </w:rPr>
              <w:t>март</w:t>
            </w:r>
          </w:p>
        </w:tc>
        <w:tc>
          <w:tcPr>
            <w:tcW w:w="2653" w:type="dxa"/>
            <w:shd w:val="clear" w:color="auto" w:fill="auto"/>
            <w:vAlign w:val="center"/>
          </w:tcPr>
          <w:p w14:paraId="30561521">
            <w:pPr>
              <w:widowControl w:val="0"/>
              <w:spacing w:after="280" w:line="240" w:lineRule="auto"/>
              <w:jc w:val="left"/>
              <w:rPr>
                <w:rFonts w:ascii="Times New Roman" w:hAnsi="Times New Roman" w:cs="Times New Roman"/>
                <w:sz w:val="24"/>
                <w:szCs w:val="24"/>
                <w:lang w:val="sr-Cyrl-CS"/>
              </w:rPr>
            </w:pPr>
            <w:r>
              <w:rPr>
                <w:rFonts w:ascii="Times New Roman" w:hAnsi="Times New Roman" w:eastAsia="Arial" w:cs="Times New Roman"/>
                <w:sz w:val="24"/>
                <w:szCs w:val="24"/>
                <w:lang w:val="sr-Cyrl-RS"/>
              </w:rPr>
              <w:t>- Кроз учешће на конкурсима са еко-тематикоМ</w:t>
            </w:r>
          </w:p>
          <w:p w14:paraId="71755E97">
            <w:pPr>
              <w:pStyle w:val="12"/>
              <w:widowControl w:val="0"/>
              <w:spacing w:before="0" w:beforeAutospacing="0" w:after="0" w:afterAutospacing="0" w:line="360" w:lineRule="auto"/>
              <w:jc w:val="left"/>
              <w:textAlignment w:val="baseline"/>
              <w:rPr>
                <w:lang w:val="en-US"/>
              </w:rPr>
            </w:pPr>
            <w:r>
              <w:rPr>
                <w:lang w:val="sr-Cyrl-CS"/>
              </w:rPr>
              <w:t xml:space="preserve">Ученици обрађују фотографије школе и шаљу на конкурс </w:t>
            </w:r>
          </w:p>
        </w:tc>
        <w:tc>
          <w:tcPr>
            <w:tcW w:w="1487" w:type="dxa"/>
            <w:shd w:val="clear" w:color="auto" w:fill="auto"/>
            <w:vAlign w:val="center"/>
          </w:tcPr>
          <w:p w14:paraId="1A48EC1B">
            <w:pPr>
              <w:widowControl w:val="0"/>
              <w:spacing w:after="280" w:line="240" w:lineRule="auto"/>
              <w:jc w:val="left"/>
              <w:rPr>
                <w:rFonts w:ascii="Times New Roman" w:hAnsi="Times New Roman" w:eastAsia="Arial" w:cs="Times New Roman"/>
                <w:sz w:val="24"/>
                <w:szCs w:val="24"/>
                <w:lang w:val="sr-Cyrl-CS"/>
              </w:rPr>
            </w:pPr>
            <w:r>
              <w:rPr>
                <w:rFonts w:ascii="Times New Roman" w:hAnsi="Times New Roman" w:eastAsia="Arial" w:cs="Times New Roman"/>
                <w:sz w:val="24"/>
                <w:szCs w:val="24"/>
                <w:lang w:val="sr-Cyrl-CS"/>
              </w:rPr>
              <w:t>Еко-одбор и еко-патрола</w:t>
            </w:r>
          </w:p>
          <w:p w14:paraId="791B9BAA">
            <w:pPr>
              <w:widowControl w:val="0"/>
              <w:spacing w:after="280" w:line="240" w:lineRule="auto"/>
              <w:jc w:val="left"/>
              <w:rPr>
                <w:rFonts w:ascii="Times New Roman" w:hAnsi="Times New Roman" w:eastAsia="Arial" w:cs="Times New Roman"/>
                <w:sz w:val="24"/>
                <w:szCs w:val="24"/>
                <w:lang w:val="sr-Cyrl-CS"/>
              </w:rPr>
            </w:pPr>
            <w:r>
              <w:rPr>
                <w:rFonts w:ascii="Times New Roman" w:hAnsi="Times New Roman" w:eastAsia="Arial" w:cs="Times New Roman"/>
                <w:sz w:val="24"/>
                <w:szCs w:val="24"/>
                <w:lang w:val="sr-Cyrl-CS"/>
              </w:rPr>
              <w:t>Координатор</w:t>
            </w:r>
          </w:p>
          <w:p w14:paraId="332FBD1F">
            <w:pPr>
              <w:widowControl w:val="0"/>
              <w:spacing w:after="280" w:line="240" w:lineRule="auto"/>
              <w:jc w:val="left"/>
              <w:rPr>
                <w:rFonts w:ascii="Times New Roman" w:hAnsi="Times New Roman" w:cs="Times New Roman"/>
                <w:sz w:val="24"/>
                <w:szCs w:val="24"/>
                <w:lang w:val="en-US"/>
              </w:rPr>
            </w:pPr>
            <w:r>
              <w:rPr>
                <w:rFonts w:ascii="Times New Roman" w:hAnsi="Times New Roman" w:eastAsia="Arial" w:cs="Times New Roman"/>
                <w:sz w:val="24"/>
                <w:szCs w:val="24"/>
                <w:lang w:val="sr-Cyrl-RS"/>
              </w:rPr>
              <w:t>Наставници ликовне културе</w:t>
            </w:r>
          </w:p>
        </w:tc>
        <w:tc>
          <w:tcPr>
            <w:tcW w:w="1755" w:type="dxa"/>
            <w:vAlign w:val="center"/>
          </w:tcPr>
          <w:p w14:paraId="49772B8C">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2A15A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525" w:type="dxa"/>
            <w:shd w:val="clear" w:color="auto" w:fill="auto"/>
          </w:tcPr>
          <w:p w14:paraId="3B0B4242">
            <w:pPr>
              <w:widowControl w:val="0"/>
              <w:spacing w:after="0" w:line="240" w:lineRule="auto"/>
              <w:jc w:val="both"/>
              <w:rPr>
                <w:rFonts w:ascii="Times New Roman" w:hAnsi="Times New Roman" w:cs="Times New Roman"/>
                <w:sz w:val="24"/>
                <w:szCs w:val="24"/>
                <w:lang w:val="sr-Cyrl-CS"/>
              </w:rPr>
            </w:pPr>
            <w:r>
              <w:rPr>
                <w:rFonts w:ascii="Times New Roman" w:hAnsi="Times New Roman" w:eastAsia="Arial" w:cs="Times New Roman"/>
                <w:sz w:val="24"/>
                <w:szCs w:val="24"/>
                <w:lang w:val="sr-Cyrl-CS"/>
              </w:rPr>
              <w:t>„Тихе књиге (</w:t>
            </w:r>
            <w:r>
              <w:rPr>
                <w:rFonts w:ascii="Times New Roman" w:hAnsi="Times New Roman" w:eastAsia="Arial" w:cs="Times New Roman"/>
                <w:sz w:val="24"/>
                <w:szCs w:val="24"/>
              </w:rPr>
              <w:t>Quite</w:t>
            </w:r>
            <w:r>
              <w:rPr>
                <w:rFonts w:ascii="Times New Roman" w:hAnsi="Times New Roman" w:eastAsia="Arial" w:cs="Times New Roman"/>
                <w:sz w:val="24"/>
                <w:szCs w:val="24"/>
                <w:lang w:val="sr-Cyrl-CS"/>
              </w:rPr>
              <w:t xml:space="preserve"> </w:t>
            </w:r>
            <w:r>
              <w:rPr>
                <w:rFonts w:ascii="Times New Roman" w:hAnsi="Times New Roman" w:eastAsia="Arial" w:cs="Times New Roman"/>
                <w:sz w:val="24"/>
                <w:szCs w:val="24"/>
              </w:rPr>
              <w:t>books</w:t>
            </w:r>
            <w:r>
              <w:rPr>
                <w:rFonts w:ascii="Times New Roman" w:hAnsi="Times New Roman" w:eastAsia="Arial" w:cs="Times New Roman"/>
                <w:sz w:val="24"/>
                <w:szCs w:val="24"/>
                <w:lang w:val="sr-Cyrl-CS"/>
              </w:rPr>
              <w:t>), најбољи пријатељи“: (2. април, Дан дечје књиге)</w:t>
            </w:r>
          </w:p>
          <w:p w14:paraId="39F9BD83">
            <w:pPr>
              <w:widowControl w:val="0"/>
              <w:spacing w:after="0" w:line="240" w:lineRule="auto"/>
              <w:jc w:val="both"/>
              <w:rPr>
                <w:rFonts w:ascii="Times New Roman" w:hAnsi="Times New Roman" w:eastAsia="Arial" w:cs="Times New Roman"/>
                <w:sz w:val="24"/>
                <w:szCs w:val="24"/>
                <w:lang w:val="sr-Cyrl-CS"/>
              </w:rPr>
            </w:pPr>
            <w:r>
              <w:rPr>
                <w:rFonts w:ascii="Times New Roman" w:hAnsi="Times New Roman" w:eastAsia="Arial" w:cs="Times New Roman"/>
                <w:sz w:val="24"/>
                <w:szCs w:val="24"/>
                <w:lang w:val="sr-Cyrl-RS"/>
              </w:rPr>
              <w:t>-</w:t>
            </w:r>
            <w:r>
              <w:rPr>
                <w:rFonts w:ascii="Times New Roman" w:hAnsi="Times New Roman" w:eastAsia="Arial" w:cs="Times New Roman"/>
                <w:sz w:val="24"/>
                <w:szCs w:val="24"/>
                <w:lang w:val="sr-Cyrl-CS"/>
              </w:rPr>
              <w:t xml:space="preserve">Буђење врта </w:t>
            </w:r>
          </w:p>
          <w:p w14:paraId="3CE814C5">
            <w:pPr>
              <w:widowControl w:val="0"/>
              <w:spacing w:after="0" w:line="240" w:lineRule="auto"/>
              <w:jc w:val="both"/>
              <w:rPr>
                <w:rFonts w:ascii="Times New Roman" w:hAnsi="Times New Roman" w:eastAsia="Arial" w:cs="Times New Roman"/>
                <w:sz w:val="24"/>
                <w:szCs w:val="24"/>
                <w:lang w:val="sr-Cyrl-CS"/>
              </w:rPr>
            </w:pPr>
            <w:r>
              <w:rPr>
                <w:rFonts w:ascii="Times New Roman" w:hAnsi="Times New Roman" w:eastAsia="Arial" w:cs="Times New Roman"/>
                <w:sz w:val="24"/>
                <w:szCs w:val="24"/>
                <w:lang w:val="sr-Cyrl-CS"/>
              </w:rPr>
              <w:t xml:space="preserve">-Тематске радионице </w:t>
            </w:r>
          </w:p>
          <w:p w14:paraId="2E719CAA">
            <w:pPr>
              <w:widowControl w:val="0"/>
              <w:spacing w:after="0" w:line="240" w:lineRule="auto"/>
              <w:jc w:val="both"/>
              <w:rPr>
                <w:rFonts w:ascii="Times New Roman" w:hAnsi="Times New Roman" w:eastAsia="Arial" w:cs="Times New Roman"/>
                <w:sz w:val="24"/>
                <w:szCs w:val="24"/>
                <w:lang w:val="sr-Cyrl-CS"/>
              </w:rPr>
            </w:pPr>
            <w:r>
              <w:rPr>
                <w:rFonts w:ascii="Times New Roman" w:hAnsi="Times New Roman" w:eastAsia="Arial" w:cs="Times New Roman"/>
                <w:sz w:val="24"/>
                <w:szCs w:val="24"/>
                <w:lang w:val="sr-Cyrl-CS"/>
              </w:rPr>
              <w:t>-Обележавање:</w:t>
            </w:r>
          </w:p>
          <w:p w14:paraId="5793EA17">
            <w:pPr>
              <w:widowControl w:val="0"/>
              <w:numPr>
                <w:ilvl w:val="0"/>
                <w:numId w:val="48"/>
              </w:numPr>
              <w:spacing w:after="0" w:line="240" w:lineRule="auto"/>
              <w:jc w:val="both"/>
              <w:rPr>
                <w:rFonts w:ascii="Times New Roman" w:hAnsi="Times New Roman" w:eastAsia="Calibri" w:cs="Times New Roman"/>
                <w:color w:val="000000"/>
                <w:sz w:val="24"/>
                <w:szCs w:val="24"/>
              </w:rPr>
            </w:pPr>
            <w:r>
              <w:rPr>
                <w:rFonts w:ascii="Times New Roman" w:hAnsi="Times New Roman" w:eastAsia="Arial" w:cs="Times New Roman"/>
                <w:color w:val="000000"/>
                <w:sz w:val="24"/>
                <w:szCs w:val="24"/>
              </w:rPr>
              <w:t>7. априла, Светског дана здравља</w:t>
            </w:r>
          </w:p>
          <w:p w14:paraId="6088675E">
            <w:pPr>
              <w:widowControl w:val="0"/>
              <w:numPr>
                <w:ilvl w:val="0"/>
                <w:numId w:val="48"/>
              </w:numPr>
              <w:spacing w:after="0" w:line="240" w:lineRule="auto"/>
              <w:jc w:val="both"/>
              <w:rPr>
                <w:rFonts w:ascii="Times New Roman" w:hAnsi="Times New Roman" w:cs="Times New Roman"/>
                <w:color w:val="000000"/>
                <w:sz w:val="24"/>
                <w:szCs w:val="24"/>
              </w:rPr>
            </w:pPr>
            <w:r>
              <w:rPr>
                <w:rFonts w:ascii="Times New Roman" w:hAnsi="Times New Roman" w:eastAsia="Arial" w:cs="Times New Roman"/>
                <w:color w:val="000000"/>
                <w:sz w:val="24"/>
                <w:szCs w:val="24"/>
              </w:rPr>
              <w:t>22. априла, Дана планете Земље</w:t>
            </w:r>
          </w:p>
          <w:p w14:paraId="6BF27A61">
            <w:pPr>
              <w:widowControl w:val="0"/>
              <w:spacing w:after="0" w:line="240" w:lineRule="auto"/>
              <w:jc w:val="both"/>
              <w:rPr>
                <w:rFonts w:ascii="Times New Roman" w:hAnsi="Times New Roman" w:eastAsia="Arial" w:cs="Times New Roman"/>
                <w:sz w:val="24"/>
                <w:szCs w:val="24"/>
              </w:rPr>
            </w:pPr>
            <w:r>
              <w:rPr>
                <w:rFonts w:ascii="Times New Roman" w:hAnsi="Times New Roman" w:eastAsia="Arial" w:cs="Times New Roman"/>
                <w:sz w:val="24"/>
                <w:szCs w:val="24"/>
              </w:rPr>
              <w:t>-Прикупљање, разврставање и коришћење отпада насталог у току извођења наставе;</w:t>
            </w:r>
          </w:p>
          <w:p w14:paraId="504DD765">
            <w:pPr>
              <w:widowControl w:val="0"/>
              <w:spacing w:after="0" w:line="240" w:lineRule="auto"/>
              <w:jc w:val="both"/>
              <w:rPr>
                <w:rFonts w:ascii="Times New Roman" w:hAnsi="Times New Roman" w:eastAsia="Arial" w:cs="Times New Roman"/>
                <w:sz w:val="24"/>
                <w:szCs w:val="24"/>
              </w:rPr>
            </w:pPr>
            <w:r>
              <w:rPr>
                <w:rFonts w:ascii="Times New Roman" w:hAnsi="Times New Roman" w:eastAsia="Arial" w:cs="Times New Roman"/>
                <w:sz w:val="24"/>
                <w:szCs w:val="24"/>
              </w:rPr>
              <w:t xml:space="preserve">-Избор најбоље уређене учионице: </w:t>
            </w:r>
          </w:p>
          <w:p w14:paraId="554D16C8">
            <w:pPr>
              <w:widowControl w:val="0"/>
              <w:spacing w:after="0" w:line="240" w:lineRule="auto"/>
              <w:jc w:val="both"/>
              <w:rPr>
                <w:rFonts w:ascii="Times New Roman" w:hAnsi="Times New Roman" w:eastAsia="Arial" w:cs="Times New Roman"/>
                <w:sz w:val="24"/>
                <w:szCs w:val="24"/>
                <w:lang w:val="sr-Cyrl-RS"/>
              </w:rPr>
            </w:pPr>
            <w:r>
              <w:rPr>
                <w:rFonts w:ascii="Times New Roman" w:hAnsi="Times New Roman" w:eastAsia="Arial" w:cs="Times New Roman"/>
                <w:sz w:val="24"/>
                <w:szCs w:val="24"/>
              </w:rPr>
              <w:t>„Нај-еко учионица“;</w:t>
            </w:r>
          </w:p>
          <w:p w14:paraId="096FCF60">
            <w:pPr>
              <w:pStyle w:val="12"/>
              <w:widowControl w:val="0"/>
              <w:spacing w:before="0" w:beforeAutospacing="0" w:after="0" w:afterAutospacing="0" w:line="240" w:lineRule="auto"/>
              <w:jc w:val="right"/>
              <w:textAlignment w:val="baseline"/>
              <w:rPr>
                <w:rFonts w:eastAsia="Arial"/>
                <w:lang w:val="sr-Cyrl-RS"/>
              </w:rPr>
            </w:pPr>
            <w:r>
              <w:rPr>
                <w:rFonts w:eastAsia="Arial"/>
                <w:lang w:val="sr-Cyrl-RS"/>
              </w:rPr>
              <w:t>Организација Васкршњег базара на централном градском тргу</w:t>
            </w:r>
          </w:p>
          <w:p w14:paraId="21734BC0">
            <w:pPr>
              <w:pStyle w:val="12"/>
              <w:widowControl w:val="0"/>
              <w:spacing w:before="0" w:beforeAutospacing="0" w:after="0" w:afterAutospacing="0" w:line="240" w:lineRule="auto"/>
              <w:jc w:val="right"/>
              <w:textAlignment w:val="baseline"/>
              <w:rPr>
                <w:rFonts w:eastAsia="Arial"/>
                <w:lang w:val="sr-Cyrl-RS"/>
              </w:rPr>
            </w:pPr>
          </w:p>
          <w:p w14:paraId="5F2DCF3A">
            <w:pPr>
              <w:pStyle w:val="12"/>
              <w:widowControl w:val="0"/>
              <w:spacing w:before="0" w:beforeAutospacing="0" w:after="0" w:afterAutospacing="0" w:line="240" w:lineRule="auto"/>
              <w:jc w:val="both"/>
              <w:textAlignment w:val="baseline"/>
              <w:rPr>
                <w:lang w:val="sr-Cyrl-RS"/>
              </w:rPr>
            </w:pPr>
            <w:r>
              <w:rPr>
                <w:rFonts w:eastAsia="Arial"/>
                <w:lang w:val="sr-Cyrl-RS"/>
              </w:rPr>
              <w:t>Организација Васкршњег базара</w:t>
            </w:r>
          </w:p>
        </w:tc>
        <w:tc>
          <w:tcPr>
            <w:tcW w:w="1500" w:type="dxa"/>
            <w:vAlign w:val="center"/>
          </w:tcPr>
          <w:p w14:paraId="7B73D309">
            <w:pPr>
              <w:widowControl w:val="0"/>
              <w:tabs>
                <w:tab w:val="left" w:pos="270"/>
                <w:tab w:val="left" w:pos="360"/>
              </w:tabs>
              <w:spacing w:after="200" w:line="240" w:lineRule="auto"/>
              <w:contextualSpacing/>
              <w:jc w:val="center"/>
              <w:rPr>
                <w:rFonts w:ascii="Times New Roman" w:hAnsi="Times New Roman" w:eastAsia="Calibri" w:cs="Times New Roman"/>
                <w:lang w:val="sr-Cyrl-RS"/>
              </w:rPr>
            </w:pPr>
            <w:r>
              <w:rPr>
                <w:rFonts w:ascii="Times New Roman" w:hAnsi="Times New Roman" w:eastAsia="Calibri" w:cs="Times New Roman"/>
                <w:lang w:val="sr-Cyrl-RS"/>
              </w:rPr>
              <w:t>април</w:t>
            </w:r>
          </w:p>
        </w:tc>
        <w:tc>
          <w:tcPr>
            <w:tcW w:w="2653" w:type="dxa"/>
            <w:shd w:val="clear" w:color="auto" w:fill="auto"/>
            <w:vAlign w:val="center"/>
          </w:tcPr>
          <w:p w14:paraId="257400D9">
            <w:pPr>
              <w:widowControl w:val="0"/>
              <w:spacing w:after="0" w:line="240" w:lineRule="auto"/>
              <w:jc w:val="left"/>
              <w:rPr>
                <w:rFonts w:ascii="Times New Roman" w:hAnsi="Times New Roman" w:cs="Times New Roman"/>
                <w:sz w:val="24"/>
                <w:szCs w:val="24"/>
                <w:lang w:val="sr-Cyrl-CS"/>
              </w:rPr>
            </w:pPr>
            <w:r>
              <w:rPr>
                <w:rFonts w:ascii="Times New Roman" w:hAnsi="Times New Roman" w:eastAsia="Arial" w:cs="Times New Roman"/>
                <w:sz w:val="24"/>
                <w:szCs w:val="24"/>
                <w:lang w:val="sr-Cyrl-RS"/>
              </w:rPr>
              <w:t>У</w:t>
            </w:r>
            <w:r>
              <w:rPr>
                <w:rFonts w:ascii="Times New Roman" w:hAnsi="Times New Roman" w:eastAsia="Arial" w:cs="Times New Roman"/>
                <w:sz w:val="24"/>
                <w:szCs w:val="24"/>
                <w:lang w:val="sr-Cyrl-CS"/>
              </w:rPr>
              <w:t xml:space="preserve"> сарадњи са Тимом за инклузивно образовање</w:t>
            </w:r>
          </w:p>
          <w:p w14:paraId="6E5152FB">
            <w:pPr>
              <w:widowControl w:val="0"/>
              <w:spacing w:after="0" w:line="240" w:lineRule="auto"/>
              <w:jc w:val="left"/>
              <w:rPr>
                <w:rFonts w:ascii="Times New Roman" w:hAnsi="Times New Roman" w:eastAsia="Arial" w:cs="Times New Roman"/>
                <w:sz w:val="24"/>
                <w:szCs w:val="24"/>
                <w:lang w:val="sr-Cyrl-CS"/>
              </w:rPr>
            </w:pPr>
            <w:r>
              <w:rPr>
                <w:rFonts w:ascii="Times New Roman" w:hAnsi="Times New Roman" w:eastAsia="Arial" w:cs="Times New Roman"/>
                <w:sz w:val="24"/>
                <w:szCs w:val="24"/>
                <w:lang w:val="sr-Cyrl-CS"/>
              </w:rPr>
              <w:t>- садња цвећа у школском дворишту;</w:t>
            </w:r>
          </w:p>
          <w:p w14:paraId="40E95255">
            <w:pPr>
              <w:widowControl w:val="0"/>
              <w:spacing w:after="0" w:line="240" w:lineRule="auto"/>
              <w:jc w:val="left"/>
              <w:rPr>
                <w:rFonts w:ascii="Times New Roman" w:hAnsi="Times New Roman" w:eastAsia="Arial" w:cs="Times New Roman"/>
                <w:sz w:val="24"/>
                <w:szCs w:val="24"/>
                <w:lang w:val="sr-Cyrl-CS"/>
              </w:rPr>
            </w:pPr>
            <w:r>
              <w:rPr>
                <w:rFonts w:ascii="Times New Roman" w:hAnsi="Times New Roman" w:eastAsia="Arial" w:cs="Times New Roman"/>
                <w:sz w:val="24"/>
                <w:szCs w:val="24"/>
                <w:lang w:val="sr-Cyrl-RS"/>
              </w:rPr>
              <w:t>-</w:t>
            </w:r>
            <w:r>
              <w:rPr>
                <w:rFonts w:ascii="Times New Roman" w:hAnsi="Times New Roman" w:eastAsia="Arial" w:cs="Times New Roman"/>
                <w:sz w:val="24"/>
                <w:szCs w:val="24"/>
                <w:lang w:val="sr-Cyrl-CS"/>
              </w:rPr>
              <w:t xml:space="preserve">сарадња са другим школама у развијању и јачању еколошке свести; </w:t>
            </w:r>
          </w:p>
          <w:p w14:paraId="52085720">
            <w:pPr>
              <w:widowControl w:val="0"/>
              <w:spacing w:after="0" w:line="240" w:lineRule="auto"/>
              <w:jc w:val="left"/>
              <w:rPr>
                <w:rFonts w:ascii="Times New Roman" w:hAnsi="Times New Roman" w:eastAsia="Arial" w:cs="Times New Roman"/>
                <w:sz w:val="24"/>
                <w:szCs w:val="24"/>
                <w:lang w:val="sr-Cyrl-CS"/>
              </w:rPr>
            </w:pPr>
            <w:r>
              <w:rPr>
                <w:rFonts w:ascii="Times New Roman" w:hAnsi="Times New Roman" w:eastAsia="Arial" w:cs="Times New Roman"/>
                <w:sz w:val="24"/>
                <w:szCs w:val="24"/>
                <w:lang w:val="sr-Cyrl-CS"/>
              </w:rPr>
              <w:t>-Свакодневно чишћење школског дворишта и селектовање прикупљеног отпада;</w:t>
            </w:r>
          </w:p>
          <w:p w14:paraId="0BE36357">
            <w:pPr>
              <w:widowControl w:val="0"/>
              <w:spacing w:after="0" w:line="240" w:lineRule="auto"/>
              <w:jc w:val="left"/>
              <w:rPr>
                <w:rFonts w:ascii="Times New Roman" w:hAnsi="Times New Roman" w:cs="Times New Roman"/>
                <w:sz w:val="24"/>
                <w:szCs w:val="24"/>
                <w:lang w:val="sr-Cyrl-CS"/>
              </w:rPr>
            </w:pPr>
            <w:r>
              <w:rPr>
                <w:rFonts w:ascii="Times New Roman" w:hAnsi="Times New Roman" w:eastAsia="Arial" w:cs="Times New Roman"/>
                <w:sz w:val="24"/>
                <w:szCs w:val="24"/>
                <w:lang w:val="sr-Cyrl-CS"/>
              </w:rPr>
              <w:t>Деца израђују корпице, сапуне, торбице и украшавају јаја</w:t>
            </w:r>
            <w:r>
              <w:rPr>
                <w:rFonts w:ascii="Times New Roman" w:hAnsi="Times New Roman" w:cs="Times New Roman"/>
                <w:sz w:val="24"/>
                <w:szCs w:val="24"/>
                <w:lang w:val="sr-Cyrl-CS"/>
              </w:rPr>
              <w:t xml:space="preserve"> </w:t>
            </w:r>
          </w:p>
          <w:p w14:paraId="2D66C53E">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CS"/>
              </w:rPr>
              <w:t>Постављање изложбе васкршњих јаја и дечјих рукотворина</w:t>
            </w:r>
          </w:p>
          <w:p w14:paraId="5AA99DAF">
            <w:pPr>
              <w:pStyle w:val="12"/>
              <w:widowControl w:val="0"/>
              <w:spacing w:before="0" w:beforeAutospacing="0" w:after="0" w:afterAutospacing="0" w:line="240" w:lineRule="auto"/>
              <w:jc w:val="left"/>
              <w:textAlignment w:val="baseline"/>
              <w:rPr>
                <w:lang w:val="en-US"/>
              </w:rPr>
            </w:pPr>
          </w:p>
        </w:tc>
        <w:tc>
          <w:tcPr>
            <w:tcW w:w="1487" w:type="dxa"/>
            <w:shd w:val="clear" w:color="auto" w:fill="auto"/>
            <w:vAlign w:val="center"/>
          </w:tcPr>
          <w:p w14:paraId="38132B53">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CS"/>
              </w:rPr>
              <w:t>Ученици</w:t>
            </w:r>
          </w:p>
          <w:p w14:paraId="5271E671">
            <w:pPr>
              <w:widowControl w:val="0"/>
              <w:spacing w:after="0" w:line="240" w:lineRule="auto"/>
              <w:jc w:val="left"/>
              <w:rPr>
                <w:rFonts w:ascii="Times New Roman" w:hAnsi="Times New Roman" w:cs="Times New Roman"/>
                <w:sz w:val="24"/>
                <w:szCs w:val="24"/>
                <w:lang w:val="sr-Cyrl-CS"/>
              </w:rPr>
            </w:pPr>
          </w:p>
          <w:p w14:paraId="76A26E57">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CS"/>
              </w:rPr>
              <w:t xml:space="preserve">Чланови Тима за предузетништво </w:t>
            </w:r>
          </w:p>
          <w:p w14:paraId="506FF205">
            <w:pPr>
              <w:widowControl w:val="0"/>
              <w:spacing w:after="0" w:line="240" w:lineRule="auto"/>
              <w:jc w:val="left"/>
              <w:rPr>
                <w:rFonts w:ascii="Times New Roman" w:hAnsi="Times New Roman" w:cs="Times New Roman"/>
                <w:sz w:val="24"/>
                <w:szCs w:val="24"/>
                <w:lang w:val="sr-Cyrl-CS"/>
              </w:rPr>
            </w:pPr>
          </w:p>
          <w:p w14:paraId="71A491BD">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CS"/>
              </w:rPr>
              <w:t>Чланови Тима за инклузивно образовање</w:t>
            </w:r>
          </w:p>
          <w:p w14:paraId="64C7B3BE">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CS"/>
              </w:rPr>
              <w:t>Ученици и запослени из Посебног одељења</w:t>
            </w:r>
          </w:p>
          <w:p w14:paraId="5C476002">
            <w:pPr>
              <w:pStyle w:val="12"/>
              <w:widowControl w:val="0"/>
              <w:spacing w:before="0" w:beforeAutospacing="0" w:after="0" w:afterAutospacing="0" w:line="240" w:lineRule="auto"/>
              <w:jc w:val="left"/>
              <w:textAlignment w:val="baseline"/>
              <w:rPr>
                <w:lang w:val="en-US"/>
              </w:rPr>
            </w:pPr>
            <w:r>
              <w:rPr>
                <w:lang w:val="sr-Cyrl-CS"/>
              </w:rPr>
              <w:t>Представницхуманитарниорганизација</w:t>
            </w:r>
          </w:p>
        </w:tc>
        <w:tc>
          <w:tcPr>
            <w:tcW w:w="1755" w:type="dxa"/>
          </w:tcPr>
          <w:p w14:paraId="393B115B">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4CAC1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525" w:type="dxa"/>
            <w:shd w:val="clear" w:color="auto" w:fill="auto"/>
            <w:vAlign w:val="center"/>
          </w:tcPr>
          <w:p w14:paraId="1BD051FB">
            <w:pPr>
              <w:widowControl w:val="0"/>
              <w:spacing w:after="0" w:line="240" w:lineRule="auto"/>
              <w:jc w:val="both"/>
              <w:rPr>
                <w:rFonts w:ascii="Times New Roman" w:hAnsi="Times New Roman" w:eastAsia="Arial" w:cs="Times New Roman"/>
                <w:sz w:val="24"/>
                <w:szCs w:val="24"/>
              </w:rPr>
            </w:pPr>
            <w:r>
              <w:rPr>
                <w:rFonts w:ascii="Times New Roman" w:hAnsi="Times New Roman" w:eastAsia="Arial" w:cs="Times New Roman"/>
                <w:sz w:val="24"/>
                <w:szCs w:val="24"/>
              </w:rPr>
              <w:t xml:space="preserve">-Озелењавање и уређење школе и школског дворишта </w:t>
            </w:r>
          </w:p>
          <w:p w14:paraId="21E5C1A2">
            <w:pPr>
              <w:widowControl w:val="0"/>
              <w:spacing w:after="0" w:line="240" w:lineRule="auto"/>
              <w:jc w:val="both"/>
              <w:rPr>
                <w:rFonts w:ascii="Times New Roman" w:hAnsi="Times New Roman" w:eastAsia="Arial" w:cs="Times New Roman"/>
                <w:sz w:val="24"/>
                <w:szCs w:val="24"/>
              </w:rPr>
            </w:pPr>
            <w:r>
              <w:rPr>
                <w:rFonts w:ascii="Times New Roman" w:hAnsi="Times New Roman" w:eastAsia="Arial" w:cs="Times New Roman"/>
                <w:sz w:val="24"/>
                <w:szCs w:val="24"/>
              </w:rPr>
              <w:t>-Слање прилога за билтен „Чувари Златибора”</w:t>
            </w:r>
          </w:p>
          <w:p w14:paraId="06422737">
            <w:pPr>
              <w:widowControl w:val="0"/>
              <w:spacing w:after="0" w:line="240" w:lineRule="auto"/>
              <w:jc w:val="both"/>
              <w:rPr>
                <w:rFonts w:ascii="Times New Roman" w:hAnsi="Times New Roman" w:eastAsia="Arial" w:cs="Times New Roman"/>
                <w:sz w:val="24"/>
                <w:szCs w:val="24"/>
              </w:rPr>
            </w:pPr>
            <w:r>
              <w:rPr>
                <w:rFonts w:ascii="Times New Roman" w:hAnsi="Times New Roman" w:eastAsia="Arial" w:cs="Times New Roman"/>
                <w:sz w:val="24"/>
                <w:szCs w:val="24"/>
              </w:rPr>
              <w:t>-</w:t>
            </w:r>
            <w:r>
              <w:rPr>
                <w:rFonts w:ascii="Times New Roman" w:hAnsi="Times New Roman" w:eastAsia="Arial" w:cs="Times New Roman"/>
                <w:sz w:val="24"/>
                <w:szCs w:val="24"/>
                <w:lang w:val="sr-Cyrl-RS"/>
              </w:rPr>
              <w:t>Постављање</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RS"/>
              </w:rPr>
              <w:t>кућица</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RS"/>
              </w:rPr>
              <w:t>за</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RS"/>
              </w:rPr>
              <w:t>птице</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RS"/>
              </w:rPr>
              <w:t>израђених</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RS"/>
              </w:rPr>
              <w:t>на</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RS"/>
              </w:rPr>
              <w:t>часовима</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RS"/>
              </w:rPr>
              <w:t>ТиТ</w:t>
            </w:r>
            <w:r>
              <w:rPr>
                <w:rFonts w:ascii="Times New Roman" w:hAnsi="Times New Roman" w:eastAsia="Arial" w:cs="Times New Roman"/>
                <w:sz w:val="24"/>
                <w:szCs w:val="24"/>
              </w:rPr>
              <w:t xml:space="preserve">; </w:t>
            </w:r>
          </w:p>
          <w:p w14:paraId="32E727C6">
            <w:pPr>
              <w:widowControl w:val="0"/>
              <w:spacing w:after="0" w:line="240" w:lineRule="auto"/>
              <w:ind w:right="265"/>
              <w:jc w:val="both"/>
              <w:rPr>
                <w:rFonts w:ascii="Times New Roman" w:hAnsi="Times New Roman" w:eastAsia="Arial" w:cs="Times New Roman"/>
                <w:sz w:val="24"/>
                <w:szCs w:val="24"/>
              </w:rPr>
            </w:pPr>
            <w:r>
              <w:rPr>
                <w:rFonts w:ascii="Times New Roman" w:hAnsi="Times New Roman" w:eastAsia="Arial" w:cs="Times New Roman"/>
                <w:sz w:val="24"/>
                <w:szCs w:val="24"/>
              </w:rPr>
              <w:t>-Организовање предавања: „Bird watching – посматрање птица“</w:t>
            </w:r>
          </w:p>
          <w:p w14:paraId="68ED92A5">
            <w:pPr>
              <w:widowControl w:val="0"/>
              <w:spacing w:after="0" w:line="240" w:lineRule="auto"/>
              <w:jc w:val="both"/>
              <w:rPr>
                <w:rFonts w:ascii="Times New Roman" w:hAnsi="Times New Roman" w:eastAsia="Arial" w:cs="Times New Roman"/>
                <w:sz w:val="24"/>
                <w:szCs w:val="24"/>
              </w:rPr>
            </w:pPr>
            <w:r>
              <w:rPr>
                <w:rFonts w:ascii="Times New Roman" w:hAnsi="Times New Roman" w:eastAsia="Arial" w:cs="Times New Roman"/>
                <w:sz w:val="24"/>
                <w:szCs w:val="24"/>
              </w:rPr>
              <w:t>-Пригодно обележавање еко-датума:</w:t>
            </w:r>
          </w:p>
          <w:p w14:paraId="7D1FBB39">
            <w:pPr>
              <w:widowControl w:val="0"/>
              <w:spacing w:after="0" w:line="240" w:lineRule="auto"/>
              <w:ind w:left="430"/>
              <w:jc w:val="both"/>
              <w:rPr>
                <w:rFonts w:ascii="Times New Roman" w:hAnsi="Times New Roman" w:eastAsia="Calibri" w:cs="Times New Roman"/>
                <w:color w:val="000000"/>
                <w:sz w:val="24"/>
                <w:szCs w:val="24"/>
              </w:rPr>
            </w:pPr>
            <w:r>
              <w:rPr>
                <w:rFonts w:ascii="Times New Roman" w:hAnsi="Times New Roman" w:eastAsia="Arial" w:cs="Times New Roman"/>
                <w:color w:val="000000"/>
                <w:sz w:val="24"/>
                <w:szCs w:val="24"/>
              </w:rPr>
              <w:t>Међународног дана птица (9.маја)</w:t>
            </w:r>
          </w:p>
          <w:p w14:paraId="455E8081">
            <w:pPr>
              <w:widowControl w:val="0"/>
              <w:spacing w:after="0" w:line="240" w:lineRule="auto"/>
              <w:ind w:left="430"/>
              <w:jc w:val="both"/>
              <w:rPr>
                <w:rFonts w:ascii="Times New Roman" w:hAnsi="Times New Roman" w:cs="Times New Roman"/>
                <w:color w:val="000000"/>
                <w:sz w:val="24"/>
                <w:szCs w:val="24"/>
              </w:rPr>
            </w:pPr>
            <w:r>
              <w:rPr>
                <w:rFonts w:ascii="Times New Roman" w:hAnsi="Times New Roman" w:eastAsia="Arial" w:cs="Times New Roman"/>
                <w:color w:val="000000"/>
                <w:sz w:val="24"/>
                <w:szCs w:val="24"/>
              </w:rPr>
              <w:t>Дана акције за климу (15.маја)</w:t>
            </w:r>
          </w:p>
          <w:p w14:paraId="5574A602">
            <w:pPr>
              <w:widowControl w:val="0"/>
              <w:spacing w:after="0" w:line="240" w:lineRule="auto"/>
              <w:ind w:left="430"/>
              <w:jc w:val="both"/>
              <w:rPr>
                <w:rFonts w:ascii="Times New Roman" w:hAnsi="Times New Roman" w:cs="Times New Roman"/>
                <w:color w:val="000000"/>
                <w:sz w:val="24"/>
                <w:szCs w:val="24"/>
              </w:rPr>
            </w:pPr>
            <w:r>
              <w:rPr>
                <w:rFonts w:ascii="Times New Roman" w:hAnsi="Times New Roman" w:eastAsia="Arial" w:cs="Times New Roman"/>
                <w:color w:val="000000"/>
                <w:sz w:val="24"/>
                <w:szCs w:val="24"/>
              </w:rPr>
              <w:t xml:space="preserve">Дана фасцинације биљкама и уједно нашег </w:t>
            </w:r>
            <w:r>
              <w:rPr>
                <w:rFonts w:ascii="Times New Roman" w:hAnsi="Times New Roman" w:eastAsia="Arial" w:cs="Times New Roman"/>
                <w:b/>
                <w:color w:val="000000"/>
                <w:sz w:val="24"/>
                <w:szCs w:val="24"/>
              </w:rPr>
              <w:t xml:space="preserve">Пројектног дана </w:t>
            </w:r>
            <w:r>
              <w:rPr>
                <w:rFonts w:ascii="Times New Roman" w:hAnsi="Times New Roman" w:eastAsia="Arial" w:cs="Times New Roman"/>
                <w:color w:val="000000"/>
                <w:sz w:val="24"/>
                <w:szCs w:val="24"/>
              </w:rPr>
              <w:t>(18.маја)</w:t>
            </w:r>
          </w:p>
          <w:p w14:paraId="77119010">
            <w:pPr>
              <w:widowControl w:val="0"/>
              <w:spacing w:after="0" w:line="240" w:lineRule="auto"/>
              <w:ind w:left="430"/>
              <w:jc w:val="both"/>
              <w:rPr>
                <w:rFonts w:ascii="Times New Roman" w:hAnsi="Times New Roman" w:cs="Times New Roman"/>
                <w:color w:val="000000"/>
                <w:sz w:val="24"/>
                <w:szCs w:val="24"/>
              </w:rPr>
            </w:pPr>
            <w:r>
              <w:rPr>
                <w:rFonts w:ascii="Times New Roman" w:hAnsi="Times New Roman" w:eastAsia="Arial" w:cs="Times New Roman"/>
                <w:color w:val="000000"/>
                <w:sz w:val="24"/>
                <w:szCs w:val="24"/>
              </w:rPr>
              <w:t>Дана лептирова (28.маја)</w:t>
            </w:r>
          </w:p>
          <w:p w14:paraId="77D0A0E2">
            <w:pPr>
              <w:widowControl w:val="0"/>
              <w:spacing w:after="0" w:line="240" w:lineRule="auto"/>
              <w:jc w:val="both"/>
              <w:rPr>
                <w:rFonts w:ascii="Times New Roman" w:hAnsi="Times New Roman" w:eastAsia="Arial" w:cs="Times New Roman"/>
                <w:sz w:val="24"/>
                <w:szCs w:val="24"/>
                <w:lang w:val="sr-Cyrl-RS"/>
              </w:rPr>
            </w:pPr>
            <w:r>
              <w:rPr>
                <w:rFonts w:ascii="Times New Roman" w:hAnsi="Times New Roman" w:eastAsia="Arial" w:cs="Times New Roman"/>
                <w:color w:val="000000"/>
                <w:sz w:val="24"/>
                <w:szCs w:val="24"/>
              </w:rPr>
              <w:t>Светског дан борбе против пушења</w:t>
            </w:r>
            <w:r>
              <w:rPr>
                <w:rFonts w:ascii="Times New Roman" w:hAnsi="Times New Roman" w:eastAsia="Arial" w:cs="Times New Roman"/>
                <w:color w:val="000000"/>
                <w:sz w:val="24"/>
                <w:szCs w:val="24"/>
                <w:lang w:val="sr-Cyrl-RS"/>
              </w:rPr>
              <w:t xml:space="preserve"> </w:t>
            </w:r>
            <w:r>
              <w:rPr>
                <w:rFonts w:ascii="Times New Roman" w:hAnsi="Times New Roman" w:eastAsia="Arial" w:cs="Times New Roman"/>
                <w:color w:val="000000"/>
                <w:sz w:val="24"/>
                <w:szCs w:val="24"/>
              </w:rPr>
              <w:t>(31.маја)</w:t>
            </w:r>
          </w:p>
        </w:tc>
        <w:tc>
          <w:tcPr>
            <w:tcW w:w="1500" w:type="dxa"/>
            <w:vAlign w:val="center"/>
          </w:tcPr>
          <w:p w14:paraId="19B8EDAC">
            <w:pPr>
              <w:widowControl w:val="0"/>
              <w:tabs>
                <w:tab w:val="left" w:pos="270"/>
                <w:tab w:val="left" w:pos="360"/>
              </w:tabs>
              <w:spacing w:after="200" w:line="240" w:lineRule="auto"/>
              <w:contextualSpacing/>
              <w:jc w:val="center"/>
              <w:rPr>
                <w:rFonts w:ascii="Times New Roman" w:hAnsi="Times New Roman" w:eastAsia="Calibri" w:cs="Times New Roman"/>
                <w:lang w:val="sr-Cyrl-RS"/>
              </w:rPr>
            </w:pPr>
            <w:r>
              <w:rPr>
                <w:rFonts w:ascii="Times New Roman" w:hAnsi="Times New Roman" w:eastAsia="Calibri" w:cs="Times New Roman"/>
                <w:lang w:val="sr-Cyrl-RS"/>
              </w:rPr>
              <w:t>мај</w:t>
            </w:r>
          </w:p>
        </w:tc>
        <w:tc>
          <w:tcPr>
            <w:tcW w:w="2653" w:type="dxa"/>
            <w:shd w:val="clear" w:color="auto" w:fill="auto"/>
            <w:vAlign w:val="center"/>
          </w:tcPr>
          <w:p w14:paraId="3CF8DA43">
            <w:pPr>
              <w:widowControl w:val="0"/>
              <w:spacing w:after="0" w:line="240" w:lineRule="auto"/>
              <w:jc w:val="left"/>
              <w:rPr>
                <w:rFonts w:hint="default" w:ascii="Times New Roman" w:hAnsi="Times New Roman" w:eastAsia="Arial" w:cs="Times New Roman"/>
                <w:sz w:val="24"/>
                <w:szCs w:val="24"/>
                <w:lang w:val="sr-Cyrl-RS"/>
              </w:rPr>
            </w:pPr>
            <w:r>
              <w:rPr>
                <w:rFonts w:ascii="Times New Roman" w:hAnsi="Times New Roman" w:eastAsia="Arial" w:cs="Times New Roman"/>
                <w:sz w:val="24"/>
                <w:szCs w:val="24"/>
              </w:rPr>
              <w:t>-</w:t>
            </w:r>
            <w:r>
              <w:rPr>
                <w:rFonts w:ascii="Times New Roman" w:hAnsi="Times New Roman" w:eastAsia="Arial" w:cs="Times New Roman"/>
                <w:sz w:val="24"/>
                <w:szCs w:val="24"/>
                <w:lang w:val="sr-Cyrl-CS"/>
              </w:rPr>
              <w:t>Праћење</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CS"/>
              </w:rPr>
              <w:t>и</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CS"/>
              </w:rPr>
              <w:t>оцењивање</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CS"/>
              </w:rPr>
              <w:t>уредности</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CS"/>
              </w:rPr>
              <w:t>унутрашњости</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CS"/>
              </w:rPr>
              <w:t>школе</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CS"/>
              </w:rPr>
              <w:t>и</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CS"/>
              </w:rPr>
              <w:t>простора</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CS"/>
              </w:rPr>
              <w:t>око</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CS"/>
              </w:rPr>
              <w:t>школе</w:t>
            </w:r>
            <w:r>
              <w:rPr>
                <w:rFonts w:ascii="Times New Roman" w:hAnsi="Times New Roman" w:eastAsia="Arial" w:cs="Times New Roman"/>
                <w:sz w:val="24"/>
                <w:szCs w:val="24"/>
              </w:rPr>
              <w:t xml:space="preserve"> - </w:t>
            </w:r>
            <w:r>
              <w:rPr>
                <w:rFonts w:ascii="Times New Roman" w:hAnsi="Times New Roman" w:eastAsia="Arial" w:cs="Times New Roman"/>
                <w:sz w:val="24"/>
                <w:szCs w:val="24"/>
                <w:lang w:val="sr-Cyrl-CS"/>
              </w:rPr>
              <w:t>школског</w:t>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sr-Cyrl-CS"/>
              </w:rPr>
              <w:t>дворишт</w:t>
            </w:r>
            <w:r>
              <w:rPr>
                <w:rFonts w:ascii="Times New Roman" w:hAnsi="Times New Roman" w:eastAsia="Arial" w:cs="Times New Roman"/>
                <w:sz w:val="24"/>
                <w:szCs w:val="24"/>
                <w:lang w:val="sr-Cyrl-RS"/>
              </w:rPr>
              <w:t>а</w:t>
            </w:r>
          </w:p>
          <w:p w14:paraId="31DA0000">
            <w:pPr>
              <w:widowControl w:val="0"/>
              <w:spacing w:after="0" w:line="240" w:lineRule="auto"/>
              <w:jc w:val="left"/>
              <w:rPr>
                <w:rFonts w:ascii="Times New Roman" w:hAnsi="Times New Roman" w:cs="Times New Roman"/>
                <w:sz w:val="24"/>
                <w:szCs w:val="24"/>
                <w:lang w:val="sr-Cyrl-CS"/>
              </w:rPr>
            </w:pPr>
          </w:p>
          <w:p w14:paraId="5070DE7B">
            <w:pPr>
              <w:widowControl w:val="0"/>
              <w:spacing w:after="0" w:line="240" w:lineRule="auto"/>
              <w:jc w:val="left"/>
              <w:rPr>
                <w:rFonts w:ascii="Times New Roman" w:hAnsi="Times New Roman" w:eastAsia="Arial" w:cs="Times New Roman"/>
                <w:sz w:val="24"/>
                <w:szCs w:val="24"/>
                <w:lang w:val="sr-Cyrl-CS"/>
              </w:rPr>
            </w:pPr>
            <w:r>
              <w:rPr>
                <w:rFonts w:ascii="Times New Roman" w:hAnsi="Times New Roman" w:cs="Times New Roman"/>
                <w:sz w:val="24"/>
                <w:szCs w:val="24"/>
                <w:lang w:val="sr-Cyrl-CS"/>
              </w:rPr>
              <w:t>Писање и слање прилога</w:t>
            </w:r>
            <w:r>
              <w:rPr>
                <w:rFonts w:ascii="Times New Roman" w:hAnsi="Times New Roman" w:eastAsia="Arial" w:cs="Times New Roman"/>
                <w:sz w:val="24"/>
                <w:szCs w:val="24"/>
                <w:lang w:val="sr-Cyrl-CS"/>
              </w:rPr>
              <w:t xml:space="preserve"> </w:t>
            </w:r>
          </w:p>
          <w:p w14:paraId="1513E708">
            <w:pPr>
              <w:widowControl w:val="0"/>
              <w:spacing w:after="0" w:line="240" w:lineRule="auto"/>
              <w:jc w:val="left"/>
              <w:rPr>
                <w:rFonts w:ascii="Times New Roman" w:hAnsi="Times New Roman" w:eastAsia="Arial" w:cs="Times New Roman"/>
                <w:sz w:val="24"/>
                <w:szCs w:val="24"/>
                <w:lang w:val="sr-Cyrl-CS"/>
              </w:rPr>
            </w:pPr>
            <w:r>
              <w:rPr>
                <w:rFonts w:ascii="Times New Roman" w:hAnsi="Times New Roman" w:eastAsia="Arial" w:cs="Times New Roman"/>
                <w:sz w:val="24"/>
                <w:szCs w:val="24"/>
                <w:lang w:val="sr-Cyrl-RS"/>
              </w:rPr>
              <w:t>О</w:t>
            </w:r>
            <w:r>
              <w:rPr>
                <w:rFonts w:ascii="Times New Roman" w:hAnsi="Times New Roman" w:eastAsia="Arial" w:cs="Times New Roman"/>
                <w:sz w:val="24"/>
                <w:szCs w:val="24"/>
                <w:lang w:val="sr-Cyrl-CS"/>
              </w:rPr>
              <w:t>бележавање</w:t>
            </w:r>
            <w:r>
              <w:rPr>
                <w:rFonts w:ascii="Times New Roman" w:hAnsi="Times New Roman" w:eastAsia="Arial" w:cs="Times New Roman"/>
                <w:sz w:val="24"/>
                <w:szCs w:val="24"/>
                <w:lang w:val="sr-Cyrl-RS"/>
              </w:rPr>
              <w:t>м</w:t>
            </w:r>
            <w:r>
              <w:rPr>
                <w:rFonts w:ascii="Times New Roman" w:hAnsi="Times New Roman" w:eastAsia="Arial" w:cs="Times New Roman"/>
                <w:sz w:val="24"/>
                <w:szCs w:val="24"/>
                <w:lang w:val="sr-Cyrl-CS"/>
              </w:rPr>
              <w:t xml:space="preserve"> </w:t>
            </w:r>
          </w:p>
          <w:p w14:paraId="3792E949">
            <w:pPr>
              <w:widowControl w:val="0"/>
              <w:spacing w:after="0" w:line="240" w:lineRule="auto"/>
              <w:jc w:val="left"/>
              <w:rPr>
                <w:rFonts w:ascii="Times New Roman" w:hAnsi="Times New Roman" w:eastAsia="Arial" w:cs="Times New Roman"/>
                <w:sz w:val="24"/>
                <w:szCs w:val="24"/>
                <w:lang w:val="en-US"/>
              </w:rPr>
            </w:pPr>
            <w:r>
              <w:rPr>
                <w:rFonts w:ascii="Times New Roman" w:hAnsi="Times New Roman" w:eastAsia="Arial" w:cs="Times New Roman"/>
                <w:sz w:val="24"/>
                <w:szCs w:val="24"/>
                <w:lang w:val="sr-Cyrl-CS"/>
              </w:rPr>
              <w:t>еко-датума</w:t>
            </w:r>
          </w:p>
        </w:tc>
        <w:tc>
          <w:tcPr>
            <w:tcW w:w="1487" w:type="dxa"/>
            <w:shd w:val="clear" w:color="auto" w:fill="auto"/>
            <w:vAlign w:val="center"/>
          </w:tcPr>
          <w:p w14:paraId="677DD332">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CS"/>
              </w:rPr>
              <w:t>Ученици и ментори</w:t>
            </w:r>
          </w:p>
          <w:p w14:paraId="232112EB">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CS"/>
              </w:rPr>
              <w:t>Ученици</w:t>
            </w:r>
          </w:p>
          <w:p w14:paraId="46DF7C90">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CS"/>
              </w:rPr>
              <w:t>Еко-патроле</w:t>
            </w:r>
          </w:p>
          <w:p w14:paraId="06BA8D30">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CS"/>
              </w:rPr>
              <w:t>Чланови Еко-одбора</w:t>
            </w:r>
          </w:p>
          <w:p w14:paraId="3DC71AFE">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CS"/>
              </w:rPr>
              <w:t>родитељи</w:t>
            </w:r>
          </w:p>
          <w:p w14:paraId="6F1CA9DD">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CS"/>
              </w:rPr>
              <w:t>Директор</w:t>
            </w:r>
          </w:p>
        </w:tc>
        <w:tc>
          <w:tcPr>
            <w:tcW w:w="1755" w:type="dxa"/>
          </w:tcPr>
          <w:p w14:paraId="39AD6943">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2522E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525" w:type="dxa"/>
            <w:shd w:val="clear" w:color="auto" w:fill="auto"/>
          </w:tcPr>
          <w:p w14:paraId="00252D29">
            <w:pPr>
              <w:widowControl w:val="0"/>
              <w:spacing w:after="0" w:line="240" w:lineRule="auto"/>
              <w:jc w:val="both"/>
              <w:rPr>
                <w:rFonts w:ascii="Times New Roman" w:hAnsi="Times New Roman" w:eastAsia="Arial" w:cs="Times New Roman"/>
                <w:sz w:val="24"/>
                <w:szCs w:val="24"/>
              </w:rPr>
            </w:pPr>
            <w:r>
              <w:rPr>
                <w:rFonts w:ascii="Times New Roman" w:hAnsi="Times New Roman" w:eastAsia="Arial" w:cs="Times New Roman"/>
                <w:sz w:val="24"/>
                <w:szCs w:val="24"/>
              </w:rPr>
              <w:t xml:space="preserve">Промоција </w:t>
            </w:r>
            <w:r>
              <w:rPr>
                <w:rFonts w:ascii="Times New Roman" w:hAnsi="Times New Roman" w:eastAsia="Arial" w:cs="Times New Roman"/>
                <w:sz w:val="24"/>
                <w:szCs w:val="24"/>
                <w:lang w:val="sr-Cyrl-RS"/>
              </w:rPr>
              <w:t>Еко-</w:t>
            </w:r>
            <w:r>
              <w:rPr>
                <w:rFonts w:ascii="Times New Roman" w:hAnsi="Times New Roman" w:eastAsia="Arial" w:cs="Times New Roman"/>
                <w:sz w:val="24"/>
                <w:szCs w:val="24"/>
              </w:rPr>
              <w:t>школе кроз представљање:</w:t>
            </w:r>
          </w:p>
          <w:p w14:paraId="2D4237F7">
            <w:pPr>
              <w:widowControl w:val="0"/>
              <w:spacing w:after="0" w:line="240" w:lineRule="auto"/>
              <w:jc w:val="both"/>
              <w:rPr>
                <w:rFonts w:ascii="Times New Roman" w:hAnsi="Times New Roman" w:eastAsia="Arial" w:cs="Times New Roman"/>
                <w:sz w:val="24"/>
                <w:szCs w:val="24"/>
              </w:rPr>
            </w:pPr>
            <w:r>
              <w:rPr>
                <w:rFonts w:ascii="Times New Roman" w:hAnsi="Times New Roman" w:eastAsia="Arial" w:cs="Times New Roman"/>
                <w:sz w:val="24"/>
                <w:szCs w:val="24"/>
              </w:rPr>
              <w:t>-школског листа,</w:t>
            </w:r>
          </w:p>
          <w:p w14:paraId="6069CFCD">
            <w:pPr>
              <w:widowControl w:val="0"/>
              <w:spacing w:after="0" w:line="240" w:lineRule="auto"/>
              <w:jc w:val="both"/>
              <w:rPr>
                <w:rFonts w:ascii="Times New Roman" w:hAnsi="Times New Roman" w:eastAsia="Arial" w:cs="Times New Roman"/>
                <w:sz w:val="24"/>
                <w:szCs w:val="24"/>
              </w:rPr>
            </w:pPr>
            <w:r>
              <w:rPr>
                <w:rFonts w:ascii="Times New Roman" w:hAnsi="Times New Roman" w:eastAsia="Arial" w:cs="Times New Roman"/>
                <w:sz w:val="24"/>
                <w:szCs w:val="24"/>
              </w:rPr>
              <w:t>-дидактичког материјала,</w:t>
            </w:r>
          </w:p>
          <w:p w14:paraId="5655E83A">
            <w:pPr>
              <w:widowControl w:val="0"/>
              <w:spacing w:after="0" w:line="240" w:lineRule="auto"/>
              <w:jc w:val="both"/>
              <w:rPr>
                <w:rFonts w:ascii="Times New Roman" w:hAnsi="Times New Roman" w:eastAsia="Arial" w:cs="Times New Roman"/>
                <w:sz w:val="24"/>
                <w:szCs w:val="24"/>
                <w:lang w:val="sr-Cyrl-RS"/>
              </w:rPr>
            </w:pPr>
            <w:r>
              <w:rPr>
                <w:rFonts w:ascii="Times New Roman" w:hAnsi="Times New Roman" w:eastAsia="Arial" w:cs="Times New Roman"/>
                <w:sz w:val="24"/>
                <w:szCs w:val="24"/>
              </w:rPr>
              <w:t xml:space="preserve">-резултата рада </w:t>
            </w:r>
            <w:r>
              <w:rPr>
                <w:rFonts w:ascii="Times New Roman" w:hAnsi="Times New Roman" w:eastAsia="Arial" w:cs="Times New Roman"/>
                <w:sz w:val="24"/>
                <w:szCs w:val="24"/>
                <w:lang w:val="sr-Cyrl-RS"/>
              </w:rPr>
              <w:t>Еко-школе</w:t>
            </w:r>
          </w:p>
        </w:tc>
        <w:tc>
          <w:tcPr>
            <w:tcW w:w="1500" w:type="dxa"/>
            <w:vAlign w:val="center"/>
          </w:tcPr>
          <w:p w14:paraId="38BAE378">
            <w:pPr>
              <w:widowControl w:val="0"/>
              <w:tabs>
                <w:tab w:val="left" w:pos="270"/>
                <w:tab w:val="left" w:pos="360"/>
              </w:tabs>
              <w:spacing w:after="200" w:line="240" w:lineRule="auto"/>
              <w:contextualSpacing/>
              <w:jc w:val="center"/>
              <w:rPr>
                <w:rFonts w:ascii="Times New Roman" w:hAnsi="Times New Roman" w:eastAsia="Calibri" w:cs="Times New Roman"/>
                <w:lang w:val="sr-Cyrl-RS"/>
              </w:rPr>
            </w:pPr>
            <w:r>
              <w:rPr>
                <w:rFonts w:ascii="Times New Roman" w:hAnsi="Times New Roman" w:eastAsia="Calibri" w:cs="Times New Roman"/>
                <w:lang w:val="sr-Cyrl-RS"/>
              </w:rPr>
              <w:t>јун</w:t>
            </w:r>
          </w:p>
        </w:tc>
        <w:tc>
          <w:tcPr>
            <w:tcW w:w="2653" w:type="dxa"/>
            <w:shd w:val="clear" w:color="auto" w:fill="auto"/>
          </w:tcPr>
          <w:p w14:paraId="74B549BC">
            <w:pPr>
              <w:widowControl w:val="0"/>
              <w:spacing w:after="0" w:line="240" w:lineRule="auto"/>
              <w:jc w:val="left"/>
              <w:rPr>
                <w:rFonts w:ascii="Times New Roman" w:hAnsi="Times New Roman" w:eastAsia="Arial" w:cs="Times New Roman"/>
                <w:sz w:val="24"/>
                <w:szCs w:val="24"/>
                <w:lang w:val="en-US"/>
              </w:rPr>
            </w:pPr>
            <w:r>
              <w:rPr>
                <w:rFonts w:ascii="Times New Roman" w:hAnsi="Times New Roman" w:cs="Times New Roman"/>
                <w:sz w:val="24"/>
                <w:szCs w:val="24"/>
                <w:lang w:val="sr-Cyrl-CS"/>
              </w:rPr>
              <w:t>Кроз обележавање</w:t>
            </w:r>
            <w:r>
              <w:rPr>
                <w:rFonts w:ascii="Times New Roman" w:hAnsi="Times New Roman" w:cs="Times New Roman"/>
                <w:sz w:val="24"/>
                <w:szCs w:val="24"/>
                <w:lang w:val="sr-Cyrl-RS"/>
              </w:rPr>
              <w:t xml:space="preserve"> Светског дана заштите животне средине, 5.јуна</w:t>
            </w:r>
          </w:p>
        </w:tc>
        <w:tc>
          <w:tcPr>
            <w:tcW w:w="1487" w:type="dxa"/>
            <w:shd w:val="clear" w:color="auto" w:fill="auto"/>
          </w:tcPr>
          <w:p w14:paraId="01859F1E">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RS"/>
              </w:rPr>
              <w:t>Директор</w:t>
            </w:r>
          </w:p>
          <w:p w14:paraId="07FE7F28">
            <w:pPr>
              <w:widowControl w:val="0"/>
              <w:spacing w:after="0" w:line="240" w:lineRule="auto"/>
              <w:jc w:val="left"/>
              <w:rPr>
                <w:rFonts w:ascii="Times New Roman" w:hAnsi="Times New Roman" w:cs="Times New Roman"/>
                <w:sz w:val="24"/>
                <w:szCs w:val="24"/>
                <w:lang w:val="en-US"/>
              </w:rPr>
            </w:pPr>
            <w:r>
              <w:rPr>
                <w:rFonts w:ascii="Times New Roman" w:hAnsi="Times New Roman" w:cs="Times New Roman"/>
                <w:sz w:val="24"/>
                <w:szCs w:val="24"/>
                <w:lang w:val="sr-Cyrl-RS"/>
              </w:rPr>
              <w:t>Чланови Тима</w:t>
            </w:r>
            <w:r>
              <w:rPr>
                <w:rFonts w:hint="default" w:ascii="Times New Roman" w:hAnsi="Times New Roman" w:cs="Times New Roman"/>
                <w:sz w:val="24"/>
                <w:szCs w:val="24"/>
                <w:lang w:val="sr-Cyrl-RS"/>
              </w:rPr>
              <w:t>,</w:t>
            </w:r>
            <w:r>
              <w:rPr>
                <w:rFonts w:ascii="Times New Roman" w:hAnsi="Times New Roman" w:eastAsia="Arial" w:cs="Times New Roman"/>
                <w:sz w:val="24"/>
                <w:szCs w:val="24"/>
                <w:lang w:val="sr-Cyrl-CS"/>
              </w:rPr>
              <w:t>Учениц</w:t>
            </w:r>
          </w:p>
        </w:tc>
        <w:tc>
          <w:tcPr>
            <w:tcW w:w="1755" w:type="dxa"/>
          </w:tcPr>
          <w:p w14:paraId="4960E44B">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5E61F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6525" w:type="dxa"/>
            <w:shd w:val="clear" w:color="auto" w:fill="auto"/>
          </w:tcPr>
          <w:p w14:paraId="46B8A724">
            <w:pPr>
              <w:widowControl w:val="0"/>
              <w:spacing w:after="0" w:line="240" w:lineRule="auto"/>
              <w:jc w:val="both"/>
              <w:rPr>
                <w:rFonts w:ascii="Times New Roman" w:hAnsi="Times New Roman" w:eastAsia="Arial" w:cs="Times New Roman"/>
                <w:sz w:val="24"/>
                <w:szCs w:val="24"/>
              </w:rPr>
            </w:pPr>
            <w:r>
              <w:rPr>
                <w:rFonts w:ascii="Times New Roman" w:hAnsi="Times New Roman" w:cs="Times New Roman"/>
                <w:color w:val="000000"/>
                <w:sz w:val="24"/>
                <w:szCs w:val="24"/>
              </w:rPr>
              <w:t>Акције сакупљања, селектовања и збрињавања отпада</w:t>
            </w:r>
          </w:p>
          <w:p w14:paraId="34F0DE01">
            <w:pPr>
              <w:widowControl w:val="0"/>
              <w:spacing w:after="0" w:line="240" w:lineRule="auto"/>
              <w:jc w:val="both"/>
              <w:rPr>
                <w:rFonts w:ascii="Times New Roman" w:hAnsi="Times New Roman" w:cs="Times New Roman"/>
                <w:sz w:val="24"/>
                <w:szCs w:val="24"/>
                <w:lang w:val="sr-Cyrl-CS"/>
              </w:rPr>
            </w:pPr>
            <w:r>
              <w:rPr>
                <w:rFonts w:ascii="Times New Roman" w:hAnsi="Times New Roman" w:eastAsia="Arial" w:cs="Times New Roman"/>
                <w:sz w:val="24"/>
                <w:szCs w:val="24"/>
              </w:rPr>
              <w:t>Слање извештаја и прилога</w:t>
            </w:r>
            <w:r>
              <w:rPr>
                <w:rFonts w:ascii="Times New Roman" w:hAnsi="Times New Roman" w:eastAsia="Arial" w:cs="Times New Roman"/>
                <w:sz w:val="24"/>
                <w:szCs w:val="24"/>
                <w:lang w:val="sr-Cyrl-RS"/>
              </w:rPr>
              <w:t xml:space="preserve"> о еколошким активностима</w:t>
            </w:r>
            <w:r>
              <w:rPr>
                <w:rFonts w:ascii="Times New Roman" w:hAnsi="Times New Roman" w:eastAsia="Arial" w:cs="Times New Roman"/>
                <w:sz w:val="24"/>
                <w:szCs w:val="24"/>
              </w:rPr>
              <w:t xml:space="preserve"> за билтене, зборнике и часописе</w:t>
            </w:r>
          </w:p>
          <w:p w14:paraId="1781A29C">
            <w:pPr>
              <w:pStyle w:val="12"/>
              <w:widowControl w:val="0"/>
              <w:spacing w:before="0" w:after="0" w:line="240" w:lineRule="auto"/>
              <w:jc w:val="both"/>
              <w:rPr>
                <w:lang w:val="sr-Cyrl-CS"/>
              </w:rPr>
            </w:pPr>
            <w:r>
              <w:rPr>
                <w:rFonts w:eastAsia="Arial"/>
                <w:lang w:val="sr-Cyrl-CS"/>
              </w:rPr>
              <w:t>Обележавање свих важних еколошких датума</w:t>
            </w:r>
          </w:p>
          <w:p w14:paraId="59EC94F3">
            <w:pPr>
              <w:pStyle w:val="12"/>
              <w:widowControl w:val="0"/>
              <w:spacing w:before="0" w:beforeAutospacing="0" w:after="0" w:afterAutospacing="0" w:line="240" w:lineRule="auto"/>
              <w:jc w:val="both"/>
              <w:rPr>
                <w:lang w:val="ru-RU"/>
              </w:rPr>
            </w:pPr>
            <w:r>
              <w:rPr>
                <w:lang w:val="ru-RU"/>
              </w:rPr>
              <w:t>Праћење конкурса на којима су учествовали наши ученици и чланови „Еко-патроле“</w:t>
            </w:r>
          </w:p>
          <w:p w14:paraId="641B10E2">
            <w:pPr>
              <w:widowControl w:val="0"/>
              <w:spacing w:after="0" w:line="240" w:lineRule="auto"/>
              <w:jc w:val="both"/>
              <w:rPr>
                <w:rFonts w:ascii="Times New Roman" w:hAnsi="Times New Roman" w:eastAsia="Arial" w:cs="Times New Roman"/>
                <w:sz w:val="24"/>
                <w:szCs w:val="24"/>
                <w:lang w:val="ru-RU"/>
              </w:rPr>
            </w:pPr>
            <w:r>
              <w:rPr>
                <w:rFonts w:ascii="Times New Roman" w:hAnsi="Times New Roman" w:eastAsia="Times New Roman" w:cs="Times New Roman"/>
                <w:sz w:val="24"/>
                <w:szCs w:val="24"/>
                <w:lang w:val="ru-RU"/>
              </w:rPr>
              <w:t xml:space="preserve">Слање прилога за часопис  „Чувари Златибора“ </w:t>
            </w:r>
          </w:p>
          <w:p w14:paraId="7D638970">
            <w:pPr>
              <w:widowControl w:val="0"/>
              <w:spacing w:after="0" w:line="240" w:lineRule="auto"/>
              <w:jc w:val="both"/>
              <w:rPr>
                <w:rFonts w:ascii="Times New Roman" w:hAnsi="Times New Roman" w:eastAsia="Arial" w:cs="Times New Roman"/>
                <w:sz w:val="24"/>
                <w:szCs w:val="24"/>
                <w:lang w:val="sr-Cyrl-RS"/>
              </w:rPr>
            </w:pPr>
            <w:r>
              <w:rPr>
                <w:rFonts w:ascii="Times New Roman" w:hAnsi="Times New Roman" w:eastAsia="Arial" w:cs="Times New Roman"/>
                <w:sz w:val="24"/>
                <w:szCs w:val="24"/>
                <w:lang w:val="ru-RU"/>
              </w:rPr>
              <w:t>Учешће на креативним еколошким конкурсима и у пројектима</w:t>
            </w:r>
          </w:p>
          <w:p w14:paraId="6E9C77A2">
            <w:pPr>
              <w:widowControl w:val="0"/>
              <w:spacing w:after="0" w:line="240" w:lineRule="auto"/>
              <w:jc w:val="both"/>
              <w:rPr>
                <w:rFonts w:ascii="Times New Roman" w:hAnsi="Times New Roman" w:eastAsia="Arial" w:cs="Times New Roman"/>
                <w:sz w:val="24"/>
                <w:szCs w:val="24"/>
                <w:lang w:val="sr-Cyrl-RS"/>
              </w:rPr>
            </w:pPr>
          </w:p>
        </w:tc>
        <w:tc>
          <w:tcPr>
            <w:tcW w:w="1500" w:type="dxa"/>
            <w:vAlign w:val="center"/>
          </w:tcPr>
          <w:p w14:paraId="03A67C10">
            <w:pPr>
              <w:widowControl w:val="0"/>
              <w:tabs>
                <w:tab w:val="left" w:pos="270"/>
                <w:tab w:val="left" w:pos="360"/>
              </w:tabs>
              <w:spacing w:after="200" w:line="240" w:lineRule="auto"/>
              <w:contextualSpacing/>
              <w:jc w:val="center"/>
              <w:rPr>
                <w:rFonts w:ascii="Times New Roman" w:hAnsi="Times New Roman" w:eastAsia="Calibri" w:cs="Times New Roman"/>
                <w:lang w:val="sr-Cyrl-RS"/>
              </w:rPr>
            </w:pPr>
            <w:r>
              <w:rPr>
                <w:rFonts w:ascii="Times New Roman" w:hAnsi="Times New Roman" w:eastAsia="Calibri" w:cs="Times New Roman"/>
                <w:lang w:val="sr-Cyrl-RS"/>
              </w:rPr>
              <w:t>Током школске године</w:t>
            </w:r>
          </w:p>
        </w:tc>
        <w:tc>
          <w:tcPr>
            <w:tcW w:w="2653" w:type="dxa"/>
            <w:shd w:val="clear" w:color="auto" w:fill="auto"/>
            <w:vAlign w:val="center"/>
          </w:tcPr>
          <w:p w14:paraId="7A08C87B">
            <w:pPr>
              <w:widowControl w:val="0"/>
              <w:spacing w:after="0" w:line="240" w:lineRule="auto"/>
              <w:jc w:val="left"/>
              <w:rPr>
                <w:rFonts w:ascii="Times New Roman" w:hAnsi="Times New Roman" w:eastAsia="Arial" w:cs="Times New Roman"/>
                <w:sz w:val="24"/>
                <w:szCs w:val="24"/>
                <w:lang w:val="sr-Cyrl-RS"/>
              </w:rPr>
            </w:pPr>
            <w:r>
              <w:rPr>
                <w:rFonts w:ascii="Times New Roman" w:hAnsi="Times New Roman" w:eastAsia="Arial" w:cs="Times New Roman"/>
                <w:sz w:val="24"/>
                <w:szCs w:val="24"/>
                <w:lang w:val="sr-Cyrl-RS"/>
              </w:rPr>
              <w:t>Укључивањем свих ио</w:t>
            </w:r>
          </w:p>
          <w:p w14:paraId="236120E3">
            <w:pPr>
              <w:widowControl w:val="0"/>
              <w:spacing w:after="0" w:line="240" w:lineRule="auto"/>
              <w:jc w:val="left"/>
              <w:rPr>
                <w:rFonts w:ascii="Times New Roman" w:hAnsi="Times New Roman" w:eastAsia="Arial" w:cs="Times New Roman"/>
                <w:sz w:val="24"/>
                <w:szCs w:val="24"/>
                <w:lang w:val="en-US"/>
              </w:rPr>
            </w:pPr>
            <w:r>
              <w:rPr>
                <w:rFonts w:ascii="Times New Roman" w:hAnsi="Times New Roman" w:eastAsia="Arial" w:cs="Times New Roman"/>
                <w:sz w:val="24"/>
                <w:szCs w:val="24"/>
                <w:lang w:val="sr-Cyrl-RS"/>
              </w:rPr>
              <w:t>Кроз слање извештаја, прилога и фотографија и уређивање</w:t>
            </w:r>
            <w:r>
              <w:rPr>
                <w:rFonts w:hint="default" w:ascii="Times New Roman" w:hAnsi="Times New Roman" w:eastAsia="Arial" w:cs="Times New Roman"/>
                <w:sz w:val="24"/>
                <w:szCs w:val="24"/>
                <w:lang w:val="sr-Cyrl-RS"/>
              </w:rPr>
              <w:t>.</w:t>
            </w:r>
            <w:r>
              <w:rPr>
                <w:rFonts w:ascii="Times New Roman" w:hAnsi="Times New Roman" w:cs="Times New Roman"/>
                <w:sz w:val="24"/>
                <w:szCs w:val="24"/>
                <w:lang w:val="sr-Cyrl-RS"/>
              </w:rPr>
              <w:t>Кроз п</w:t>
            </w:r>
            <w:r>
              <w:rPr>
                <w:rFonts w:ascii="Times New Roman" w:hAnsi="Times New Roman" w:cs="Times New Roman"/>
                <w:sz w:val="24"/>
                <w:szCs w:val="24"/>
                <w:lang w:val="sr-Cyrl-CS"/>
              </w:rPr>
              <w:t>раћење спровођења Програма</w:t>
            </w:r>
            <w:r>
              <w:rPr>
                <w:rFonts w:ascii="Times New Roman" w:hAnsi="Times New Roman" w:cs="Times New Roman"/>
                <w:sz w:val="24"/>
                <w:szCs w:val="24"/>
                <w:lang w:val="sr-Cyrl-RS"/>
              </w:rPr>
              <w:t xml:space="preserve"> и у</w:t>
            </w:r>
            <w:r>
              <w:rPr>
                <w:rFonts w:ascii="Times New Roman" w:hAnsi="Times New Roman" w:cs="Times New Roman"/>
                <w:sz w:val="24"/>
                <w:szCs w:val="24"/>
                <w:lang w:val="sr-Cyrl-CS"/>
              </w:rPr>
              <w:t>чешће на конкурсима са еко-тематиком</w:t>
            </w:r>
            <w:r>
              <w:rPr>
                <w:lang w:val="sr-Cyrl-CS"/>
              </w:rPr>
              <w:t>, и</w:t>
            </w:r>
            <w:r>
              <w:rPr>
                <w:rFonts w:ascii="Times New Roman" w:hAnsi="Times New Roman" w:eastAsia="Arial" w:cs="Times New Roman"/>
                <w:sz w:val="24"/>
                <w:szCs w:val="24"/>
                <w:lang w:val="sr-Cyrl-CS"/>
              </w:rPr>
              <w:t>зрадом предмета од</w:t>
            </w:r>
            <w:r>
              <w:rPr>
                <w:rFonts w:hint="default" w:ascii="Times New Roman" w:hAnsi="Times New Roman" w:eastAsia="Arial" w:cs="Times New Roman"/>
                <w:sz w:val="24"/>
                <w:szCs w:val="24"/>
                <w:lang w:val="sr-Cyrl-RS"/>
              </w:rPr>
              <w:t xml:space="preserve"> </w:t>
            </w:r>
            <w:r>
              <w:rPr>
                <w:rFonts w:ascii="Times New Roman" w:hAnsi="Times New Roman" w:eastAsia="Arial" w:cs="Times New Roman"/>
                <w:sz w:val="24"/>
                <w:szCs w:val="24"/>
                <w:lang w:val="sr-Cyrl-CS"/>
              </w:rPr>
              <w:t>рец</w:t>
            </w:r>
            <w:r>
              <w:rPr>
                <w:rFonts w:hint="default" w:ascii="Times New Roman" w:hAnsi="Times New Roman" w:eastAsia="Arial" w:cs="Times New Roman"/>
                <w:sz w:val="24"/>
                <w:szCs w:val="24"/>
                <w:lang w:val="sr-Cyrl-RS"/>
              </w:rPr>
              <w:t>.</w:t>
            </w:r>
            <w:r>
              <w:rPr>
                <w:rFonts w:ascii="Times New Roman" w:hAnsi="Times New Roman" w:eastAsia="Arial" w:cs="Times New Roman"/>
                <w:sz w:val="24"/>
                <w:szCs w:val="24"/>
                <w:lang w:val="sr-Cyrl-CS"/>
              </w:rPr>
              <w:t xml:space="preserve"> материјала, писањем пројеката, слањем радова на конкурсе</w:t>
            </w:r>
          </w:p>
        </w:tc>
        <w:tc>
          <w:tcPr>
            <w:tcW w:w="1487" w:type="dxa"/>
            <w:shd w:val="clear" w:color="auto" w:fill="auto"/>
            <w:vAlign w:val="center"/>
          </w:tcPr>
          <w:p w14:paraId="603772B0">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CS"/>
              </w:rPr>
              <w:t>Ученици</w:t>
            </w:r>
            <w:r>
              <w:rPr>
                <w:rFonts w:ascii="Times New Roman" w:hAnsi="Times New Roman" w:cs="Times New Roman"/>
                <w:sz w:val="24"/>
                <w:szCs w:val="24"/>
              </w:rPr>
              <w:t xml:space="preserve">, </w:t>
            </w:r>
            <w:r>
              <w:rPr>
                <w:rFonts w:ascii="Times New Roman" w:hAnsi="Times New Roman" w:cs="Times New Roman"/>
                <w:sz w:val="24"/>
                <w:szCs w:val="24"/>
                <w:lang w:val="sr-Cyrl-RS"/>
              </w:rPr>
              <w:t>чланови</w:t>
            </w:r>
          </w:p>
          <w:p w14:paraId="57363110">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CS"/>
              </w:rPr>
              <w:t>Еко-патроле</w:t>
            </w:r>
          </w:p>
          <w:p w14:paraId="550513B2">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CS"/>
              </w:rPr>
              <w:t>Чланови Еко-одбора</w:t>
            </w:r>
          </w:p>
          <w:p w14:paraId="3ED1682F">
            <w:pPr>
              <w:widowControl w:val="0"/>
              <w:spacing w:after="0" w:line="240" w:lineRule="auto"/>
              <w:jc w:val="left"/>
              <w:rPr>
                <w:rFonts w:ascii="Times New Roman" w:hAnsi="Times New Roman" w:cs="Times New Roman"/>
                <w:sz w:val="24"/>
                <w:szCs w:val="24"/>
                <w:lang w:val="sr-Cyrl-RS"/>
              </w:rPr>
            </w:pPr>
            <w:r>
              <w:rPr>
                <w:rFonts w:ascii="Times New Roman" w:hAnsi="Times New Roman" w:cs="Times New Roman"/>
                <w:sz w:val="24"/>
                <w:szCs w:val="24"/>
                <w:lang w:val="sr-Cyrl-CS"/>
              </w:rPr>
              <w:t>родитељи</w:t>
            </w:r>
          </w:p>
          <w:p w14:paraId="0296A8B9">
            <w:pPr>
              <w:widowControl w:val="0"/>
              <w:spacing w:after="0" w:line="240" w:lineRule="auto"/>
              <w:jc w:val="left"/>
              <w:rPr>
                <w:rFonts w:ascii="Times New Roman" w:hAnsi="Times New Roman" w:cs="Times New Roman"/>
                <w:sz w:val="24"/>
                <w:szCs w:val="24"/>
                <w:lang w:val="sr-Cyrl-CS"/>
              </w:rPr>
            </w:pPr>
            <w:r>
              <w:rPr>
                <w:rFonts w:ascii="Times New Roman" w:hAnsi="Times New Roman" w:cs="Times New Roman"/>
                <w:sz w:val="24"/>
                <w:szCs w:val="24"/>
                <w:lang w:val="sr-Cyrl-CS"/>
              </w:rPr>
              <w:t>Директор</w:t>
            </w:r>
          </w:p>
          <w:p w14:paraId="68D365EB">
            <w:pPr>
              <w:widowControl w:val="0"/>
              <w:spacing w:after="0" w:line="240" w:lineRule="auto"/>
              <w:jc w:val="left"/>
              <w:rPr>
                <w:rFonts w:ascii="Times New Roman" w:hAnsi="Times New Roman" w:cs="Times New Roman"/>
                <w:sz w:val="24"/>
                <w:szCs w:val="24"/>
                <w:lang w:val="en-US"/>
              </w:rPr>
            </w:pPr>
          </w:p>
        </w:tc>
        <w:tc>
          <w:tcPr>
            <w:tcW w:w="1755" w:type="dxa"/>
          </w:tcPr>
          <w:p w14:paraId="10F9E8BB">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bl>
    <w:p w14:paraId="2E9430C6">
      <w:pPr>
        <w:keepNext/>
        <w:tabs>
          <w:tab w:val="left" w:pos="900"/>
        </w:tabs>
        <w:spacing w:after="120"/>
        <w:jc w:val="center"/>
        <w:outlineLvl w:val="1"/>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6.5. ПРОГРАМ РАДА СТРУЧНИХ САРАДНИКА</w:t>
      </w:r>
    </w:p>
    <w:p w14:paraId="061FE510">
      <w:pPr>
        <w:keepNext/>
        <w:tabs>
          <w:tab w:val="left" w:pos="900"/>
        </w:tabs>
        <w:spacing w:after="120"/>
        <w:jc w:val="center"/>
        <w:outlineLvl w:val="1"/>
        <w:rPr>
          <w:rFonts w:ascii="Times New Roman" w:hAnsi="Times New Roman" w:eastAsia="Times New Roman" w:cs="Times New Roman"/>
          <w:b/>
          <w:bCs/>
          <w:sz w:val="24"/>
          <w:szCs w:val="24"/>
          <w:lang w:val="sr-Cyrl-RS"/>
        </w:rPr>
      </w:pPr>
    </w:p>
    <w:p w14:paraId="10A35515">
      <w:pPr>
        <w:keepNext/>
        <w:tabs>
          <w:tab w:val="left" w:pos="900"/>
        </w:tabs>
        <w:spacing w:after="120"/>
        <w:jc w:val="both"/>
        <w:outlineLvl w:val="1"/>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xml:space="preserve">6.5.1. </w:t>
      </w:r>
      <w:r>
        <w:rPr>
          <w:rFonts w:ascii="Times New Roman" w:hAnsi="Times New Roman" w:eastAsia="Times New Roman" w:cs="Times New Roman"/>
          <w:b/>
          <w:bCs/>
          <w:sz w:val="24"/>
          <w:szCs w:val="24"/>
          <w:lang w:val="sr-Latn-CS"/>
        </w:rPr>
        <w:t>П</w:t>
      </w:r>
      <w:r>
        <w:rPr>
          <w:rFonts w:ascii="Times New Roman" w:hAnsi="Times New Roman" w:eastAsia="Times New Roman" w:cs="Times New Roman"/>
          <w:b/>
          <w:bCs/>
          <w:sz w:val="24"/>
          <w:szCs w:val="24"/>
          <w:lang w:val="sr-Cyrl-RS"/>
        </w:rPr>
        <w:t>РОГРАМ РАДА БИБЛИОТЕКАРА</w:t>
      </w:r>
    </w:p>
    <w:p w14:paraId="6503B7EE">
      <w:pPr>
        <w:ind w:firstLine="960" w:firstLineChars="400"/>
        <w:rPr>
          <w:rFonts w:ascii="Times New Roman" w:hAnsi="Times New Roman" w:eastAsia="Times New Roman" w:cs="Times New Roman"/>
          <w:b/>
          <w:bCs/>
          <w:sz w:val="24"/>
          <w:szCs w:val="24"/>
          <w:lang w:val="sr-Cyrl-RS"/>
        </w:rPr>
      </w:pPr>
    </w:p>
    <w:tbl>
      <w:tblPr>
        <w:tblStyle w:val="15"/>
        <w:tblW w:w="13564"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909"/>
        <w:gridCol w:w="2410"/>
        <w:gridCol w:w="2552"/>
        <w:gridCol w:w="2693"/>
      </w:tblGrid>
      <w:tr w14:paraId="53136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5909" w:type="dxa"/>
            <w:tcBorders>
              <w:top w:val="outset" w:color="auto" w:sz="6" w:space="0"/>
              <w:left w:val="outset" w:color="auto" w:sz="6" w:space="0"/>
              <w:bottom w:val="outset" w:color="auto" w:sz="6" w:space="0"/>
              <w:right w:val="outset" w:color="auto" w:sz="6" w:space="0"/>
            </w:tcBorders>
            <w:shd w:val="clear" w:color="auto" w:fill="D7D7D7"/>
            <w:vAlign w:val="center"/>
          </w:tcPr>
          <w:p w14:paraId="5AB4133B">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2410" w:type="dxa"/>
            <w:tcBorders>
              <w:top w:val="outset" w:color="auto" w:sz="6" w:space="0"/>
              <w:left w:val="outset" w:color="auto" w:sz="6" w:space="0"/>
              <w:bottom w:val="outset" w:color="auto" w:sz="6" w:space="0"/>
              <w:right w:val="outset" w:color="auto" w:sz="6" w:space="0"/>
            </w:tcBorders>
            <w:shd w:val="clear" w:color="auto" w:fill="D7D7D7"/>
            <w:vAlign w:val="center"/>
          </w:tcPr>
          <w:p w14:paraId="49529C3E">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552" w:type="dxa"/>
            <w:tcBorders>
              <w:top w:val="outset" w:color="auto" w:sz="6" w:space="0"/>
              <w:left w:val="outset" w:color="auto" w:sz="6" w:space="0"/>
              <w:bottom w:val="outset" w:color="auto" w:sz="6" w:space="0"/>
              <w:right w:val="outset" w:color="auto" w:sz="6" w:space="0"/>
            </w:tcBorders>
            <w:shd w:val="clear" w:color="auto" w:fill="D7D7D7"/>
            <w:vAlign w:val="center"/>
          </w:tcPr>
          <w:p w14:paraId="0140E040">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693" w:type="dxa"/>
            <w:tcBorders>
              <w:top w:val="outset" w:color="auto" w:sz="6" w:space="0"/>
              <w:left w:val="outset" w:color="auto" w:sz="6" w:space="0"/>
              <w:bottom w:val="outset" w:color="auto" w:sz="6" w:space="0"/>
              <w:right w:val="single" w:color="auto" w:sz="4" w:space="0"/>
            </w:tcBorders>
            <w:shd w:val="clear" w:color="auto" w:fill="D7D7D7"/>
            <w:vAlign w:val="center"/>
          </w:tcPr>
          <w:p w14:paraId="30E7B60B">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r>
      <w:tr w14:paraId="3D671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7" w:hRule="atLeast"/>
        </w:trPr>
        <w:tc>
          <w:tcPr>
            <w:tcW w:w="5909" w:type="dxa"/>
            <w:tcBorders>
              <w:top w:val="outset" w:color="auto" w:sz="6" w:space="0"/>
              <w:left w:val="outset" w:color="auto" w:sz="6" w:space="0"/>
              <w:bottom w:val="outset" w:color="auto" w:sz="6" w:space="0"/>
              <w:right w:val="outset" w:color="auto" w:sz="6" w:space="0"/>
            </w:tcBorders>
            <w:shd w:val="clear" w:color="auto" w:fill="FFFFFF"/>
            <w:vAlign w:val="center"/>
          </w:tcPr>
          <w:p w14:paraId="6E6D5078">
            <w:pPr>
              <w:pStyle w:val="26"/>
              <w:ind w:left="0"/>
              <w:jc w:val="left"/>
              <w:rPr>
                <w:lang w:val="sr-Cyrl-RS"/>
              </w:rPr>
            </w:pPr>
            <w:r>
              <w:rPr>
                <w:lang w:val="sr-Cyrl-RS"/>
              </w:rPr>
              <w:t>-Упознавање ученика са радом школске библиотеке</w:t>
            </w:r>
          </w:p>
          <w:p w14:paraId="72B4EBCD">
            <w:pPr>
              <w:pStyle w:val="26"/>
              <w:ind w:left="0"/>
              <w:jc w:val="left"/>
              <w:rPr>
                <w:lang w:val="sr-Cyrl-RS"/>
              </w:rPr>
            </w:pPr>
            <w:r>
              <w:rPr>
                <w:lang w:val="sr-Cyrl-RS"/>
              </w:rPr>
              <w:t>-Радионице поводом Међународног дана писмености, 8.септембра</w:t>
            </w:r>
          </w:p>
          <w:p w14:paraId="131A8CE8">
            <w:pPr>
              <w:widowControl w:val="0"/>
              <w:spacing w:line="256" w:lineRule="auto"/>
              <w:jc w:val="left"/>
              <w:rPr>
                <w:rFonts w:ascii="Times New Roman" w:hAnsi="Times New Roman" w:eastAsia="Times New Roman" w:cs="Times New Roman"/>
                <w:lang w:val="sr-Cyrl-RS"/>
              </w:rPr>
            </w:pPr>
            <w:r>
              <w:rPr>
                <w:rFonts w:ascii="Times New Roman" w:hAnsi="Times New Roman" w:cs="Times New Roman"/>
                <w:lang w:val="sr-Cyrl-RS"/>
              </w:rPr>
              <w:t>-Припрема и обележавање 26.септембра, Европског дана страних језика</w:t>
            </w:r>
          </w:p>
        </w:tc>
        <w:tc>
          <w:tcPr>
            <w:tcW w:w="2410" w:type="dxa"/>
            <w:tcBorders>
              <w:top w:val="outset" w:color="auto" w:sz="6" w:space="0"/>
              <w:left w:val="outset" w:color="auto" w:sz="6" w:space="0"/>
              <w:bottom w:val="outset" w:color="auto" w:sz="6" w:space="0"/>
              <w:right w:val="outset" w:color="auto" w:sz="6" w:space="0"/>
            </w:tcBorders>
            <w:shd w:val="clear" w:color="auto" w:fill="FFFFFF"/>
            <w:vAlign w:val="center"/>
          </w:tcPr>
          <w:p w14:paraId="7C9C528E">
            <w:pPr>
              <w:widowControl w:val="0"/>
              <w:tabs>
                <w:tab w:val="left" w:pos="270"/>
                <w:tab w:val="left" w:pos="360"/>
              </w:tabs>
              <w:spacing w:after="200" w:line="276" w:lineRule="auto"/>
              <w:contextualSpacing/>
              <w:jc w:val="center"/>
              <w:rPr>
                <w:rFonts w:ascii="Times New Roman" w:hAnsi="Times New Roman" w:eastAsia="Times New Roman" w:cs="Times New Roman"/>
                <w:bCs/>
                <w:lang w:val="sr-Cyrl-RS"/>
              </w:rPr>
            </w:pPr>
            <w:r>
              <w:rPr>
                <w:rFonts w:ascii="Times New Roman" w:hAnsi="Times New Roman" w:eastAsia="Times New Roman" w:cs="Times New Roman"/>
                <w:bCs/>
                <w:lang w:val="sr-Cyrl-RS"/>
              </w:rPr>
              <w:t>септембар</w:t>
            </w:r>
          </w:p>
        </w:tc>
        <w:tc>
          <w:tcPr>
            <w:tcW w:w="2552" w:type="dxa"/>
            <w:vAlign w:val="center"/>
          </w:tcPr>
          <w:p w14:paraId="77217A45">
            <w:pPr>
              <w:pStyle w:val="26"/>
              <w:ind w:left="0"/>
              <w:jc w:val="left"/>
              <w:rPr>
                <w:lang w:val="sr-Cyrl-RS"/>
              </w:rPr>
            </w:pPr>
            <w:r>
              <w:rPr>
                <w:lang w:val="sr-Cyrl-RS"/>
              </w:rPr>
              <w:t>Кроз сарадњу са учитељима првог разреда и одељењским старешинама петог разреда</w:t>
            </w:r>
          </w:p>
          <w:p w14:paraId="5A5C9902">
            <w:pPr>
              <w:pStyle w:val="26"/>
              <w:ind w:left="0"/>
              <w:jc w:val="left"/>
              <w:rPr>
                <w:lang w:val="sr-Cyrl-RS"/>
              </w:rPr>
            </w:pPr>
            <w:r>
              <w:rPr>
                <w:lang w:val="sr-Cyrl-RS"/>
              </w:rPr>
              <w:t>Радионице</w:t>
            </w:r>
          </w:p>
          <w:p w14:paraId="14180D38">
            <w:pPr>
              <w:widowControl w:val="0"/>
              <w:spacing w:line="256" w:lineRule="auto"/>
              <w:jc w:val="left"/>
              <w:rPr>
                <w:rFonts w:ascii="Times New Roman" w:hAnsi="Times New Roman" w:eastAsia="Times New Roman" w:cs="Times New Roman"/>
                <w:lang w:val="sr-Cyrl-CS"/>
              </w:rPr>
            </w:pPr>
            <w:r>
              <w:rPr>
                <w:rFonts w:ascii="Times New Roman" w:hAnsi="Times New Roman" w:cs="Times New Roman"/>
                <w:lang w:val="sr-Cyrl-RS"/>
              </w:rPr>
              <w:t>Кроз међупредметну повезаност</w:t>
            </w:r>
          </w:p>
        </w:tc>
        <w:tc>
          <w:tcPr>
            <w:tcW w:w="2693" w:type="dxa"/>
            <w:vAlign w:val="center"/>
          </w:tcPr>
          <w:p w14:paraId="5FC46539">
            <w:pPr>
              <w:pStyle w:val="26"/>
              <w:ind w:left="0"/>
              <w:jc w:val="left"/>
              <w:rPr>
                <w:lang w:val="sr-Cyrl-RS"/>
              </w:rPr>
            </w:pPr>
            <w:r>
              <w:rPr>
                <w:lang w:val="sr-Cyrl-RS"/>
              </w:rPr>
              <w:t>Школски библиотекари</w:t>
            </w:r>
          </w:p>
          <w:p w14:paraId="0C6C1D58">
            <w:pPr>
              <w:pStyle w:val="26"/>
              <w:ind w:left="0"/>
              <w:jc w:val="left"/>
              <w:rPr>
                <w:lang w:val="sr-Cyrl-RS"/>
              </w:rPr>
            </w:pPr>
            <w:r>
              <w:rPr>
                <w:lang w:val="sr-Cyrl-RS"/>
              </w:rPr>
              <w:t>Предметни наставници</w:t>
            </w:r>
          </w:p>
          <w:p w14:paraId="2AAE6015">
            <w:pPr>
              <w:pStyle w:val="26"/>
              <w:ind w:left="0"/>
              <w:jc w:val="left"/>
              <w:rPr>
                <w:lang w:val="sr-Cyrl-RS"/>
              </w:rPr>
            </w:pPr>
            <w:r>
              <w:rPr>
                <w:lang w:val="sr-Cyrl-RS"/>
              </w:rPr>
              <w:t>Учитељи</w:t>
            </w:r>
          </w:p>
          <w:p w14:paraId="79BFEC17">
            <w:pPr>
              <w:widowControl w:val="0"/>
              <w:spacing w:line="256" w:lineRule="auto"/>
              <w:jc w:val="left"/>
              <w:rPr>
                <w:rFonts w:ascii="Times New Roman" w:hAnsi="Times New Roman" w:eastAsia="Times New Roman" w:cs="Times New Roman"/>
                <w:lang w:val="en-US"/>
              </w:rPr>
            </w:pPr>
            <w:r>
              <w:rPr>
                <w:rFonts w:ascii="Times New Roman" w:hAnsi="Times New Roman" w:cs="Times New Roman"/>
                <w:lang w:val="sr-Cyrl-RS"/>
              </w:rPr>
              <w:t xml:space="preserve">  </w:t>
            </w:r>
          </w:p>
        </w:tc>
      </w:tr>
      <w:tr w14:paraId="086CB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909" w:type="dxa"/>
            <w:tcBorders>
              <w:top w:val="outset" w:color="auto" w:sz="6" w:space="0"/>
              <w:left w:val="outset" w:color="auto" w:sz="6" w:space="0"/>
              <w:bottom w:val="outset" w:color="auto" w:sz="6" w:space="0"/>
              <w:right w:val="outset" w:color="auto" w:sz="6" w:space="0"/>
            </w:tcBorders>
            <w:shd w:val="clear" w:color="auto" w:fill="FFFFFF"/>
            <w:vAlign w:val="center"/>
          </w:tcPr>
          <w:p w14:paraId="6971CCCE">
            <w:pPr>
              <w:pStyle w:val="26"/>
              <w:ind w:left="0"/>
              <w:jc w:val="left"/>
            </w:pPr>
            <w:r>
              <w:rPr>
                <w:lang w:val="sr-Cyrl-RS"/>
              </w:rPr>
              <w:t>-</w:t>
            </w:r>
            <w:r>
              <w:t>Учешће на Фестивалу сликовница „Чигра“</w:t>
            </w:r>
          </w:p>
          <w:p w14:paraId="4DCAEFE0">
            <w:pPr>
              <w:pStyle w:val="26"/>
              <w:jc w:val="left"/>
              <w:rPr>
                <w:lang w:val="sr-Cyrl-RS"/>
              </w:rPr>
            </w:pPr>
          </w:p>
          <w:p w14:paraId="4D15F3B7">
            <w:pPr>
              <w:widowControl w:val="0"/>
              <w:spacing w:line="256" w:lineRule="auto"/>
              <w:jc w:val="left"/>
              <w:rPr>
                <w:rFonts w:ascii="Times New Roman" w:hAnsi="Times New Roman" w:eastAsia="Times New Roman" w:cs="Times New Roman"/>
                <w:lang w:val="sr-Cyrl-RS"/>
              </w:rPr>
            </w:pPr>
            <w:r>
              <w:rPr>
                <w:rFonts w:ascii="Times New Roman" w:hAnsi="Times New Roman" w:cs="Times New Roman"/>
                <w:lang w:val="sr-Cyrl-RS"/>
              </w:rPr>
              <w:t>-</w:t>
            </w:r>
            <w:r>
              <w:rPr>
                <w:rFonts w:ascii="Times New Roman" w:hAnsi="Times New Roman" w:cs="Times New Roman"/>
              </w:rPr>
              <w:t xml:space="preserve">Посета Сајму књига </w:t>
            </w:r>
          </w:p>
        </w:tc>
        <w:tc>
          <w:tcPr>
            <w:tcW w:w="2410" w:type="dxa"/>
            <w:tcBorders>
              <w:top w:val="outset" w:color="auto" w:sz="6" w:space="0"/>
              <w:left w:val="outset" w:color="auto" w:sz="6" w:space="0"/>
              <w:bottom w:val="outset" w:color="auto" w:sz="6" w:space="0"/>
              <w:right w:val="outset" w:color="auto" w:sz="6" w:space="0"/>
            </w:tcBorders>
            <w:shd w:val="clear" w:color="auto" w:fill="FFFFFF"/>
            <w:vAlign w:val="center"/>
          </w:tcPr>
          <w:p w14:paraId="5E338274">
            <w:pPr>
              <w:widowControl w:val="0"/>
              <w:tabs>
                <w:tab w:val="left" w:pos="270"/>
                <w:tab w:val="left" w:pos="360"/>
              </w:tabs>
              <w:spacing w:after="200" w:line="276" w:lineRule="auto"/>
              <w:contextualSpacing/>
              <w:jc w:val="center"/>
              <w:rPr>
                <w:rFonts w:ascii="Times New Roman" w:hAnsi="Times New Roman" w:eastAsia="Calibri" w:cs="Times New Roman"/>
                <w:bCs/>
                <w:lang w:val="sr-Cyrl-CS"/>
              </w:rPr>
            </w:pPr>
            <w:r>
              <w:rPr>
                <w:rFonts w:ascii="Times New Roman" w:hAnsi="Times New Roman" w:eastAsia="Calibri" w:cs="Times New Roman"/>
                <w:bCs/>
                <w:lang w:val="sr-Cyrl-CS"/>
              </w:rPr>
              <w:t>октобар</w:t>
            </w:r>
          </w:p>
        </w:tc>
        <w:tc>
          <w:tcPr>
            <w:tcW w:w="2552" w:type="dxa"/>
            <w:vAlign w:val="center"/>
          </w:tcPr>
          <w:p w14:paraId="5B5E6284">
            <w:pPr>
              <w:pStyle w:val="26"/>
              <w:ind w:left="0"/>
              <w:jc w:val="left"/>
              <w:rPr>
                <w:lang w:val="sr-Cyrl-RS"/>
              </w:rPr>
            </w:pPr>
            <w:r>
              <w:rPr>
                <w:lang w:val="sr-Cyrl-RS"/>
              </w:rPr>
              <w:t xml:space="preserve">Кроз часове јавног читања и  радионице у Градској библиотеци </w:t>
            </w:r>
          </w:p>
          <w:p w14:paraId="79208736">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RS"/>
              </w:rPr>
              <w:t xml:space="preserve">Посета </w:t>
            </w:r>
          </w:p>
        </w:tc>
        <w:tc>
          <w:tcPr>
            <w:tcW w:w="2693" w:type="dxa"/>
            <w:vAlign w:val="center"/>
          </w:tcPr>
          <w:p w14:paraId="2E839C6C">
            <w:pPr>
              <w:pStyle w:val="26"/>
              <w:ind w:left="0"/>
              <w:jc w:val="left"/>
              <w:rPr>
                <w:lang w:val="sr-Cyrl-RS"/>
              </w:rPr>
            </w:pPr>
            <w:r>
              <w:rPr>
                <w:lang w:val="sr-Cyrl-RS"/>
              </w:rPr>
              <w:t>Школски библиотекари</w:t>
            </w:r>
          </w:p>
          <w:p w14:paraId="6FF0121C">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RS"/>
              </w:rPr>
              <w:t>Предметни наставници</w:t>
            </w:r>
          </w:p>
        </w:tc>
      </w:tr>
      <w:tr w14:paraId="250F2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909" w:type="dxa"/>
            <w:tcBorders>
              <w:top w:val="outset" w:color="auto" w:sz="6" w:space="0"/>
              <w:left w:val="outset" w:color="auto" w:sz="6" w:space="0"/>
              <w:bottom w:val="outset" w:color="auto" w:sz="6" w:space="0"/>
              <w:right w:val="outset" w:color="auto" w:sz="6" w:space="0"/>
            </w:tcBorders>
            <w:shd w:val="clear" w:color="auto" w:fill="FFFFFF"/>
            <w:vAlign w:val="center"/>
          </w:tcPr>
          <w:p w14:paraId="753883AD">
            <w:pPr>
              <w:pStyle w:val="26"/>
              <w:ind w:left="0"/>
              <w:jc w:val="left"/>
              <w:rPr>
                <w:lang w:val="sr-Cyrl-RS"/>
              </w:rPr>
            </w:pPr>
            <w:r>
              <w:rPr>
                <w:lang w:val="sr-Cyrl-RS"/>
              </w:rPr>
              <w:t>-Спровођење акције за ученике и наставнике „Поклони књигу школској библиотеци“</w:t>
            </w:r>
          </w:p>
        </w:tc>
        <w:tc>
          <w:tcPr>
            <w:tcW w:w="2410" w:type="dxa"/>
            <w:tcBorders>
              <w:top w:val="outset" w:color="auto" w:sz="6" w:space="0"/>
              <w:left w:val="outset" w:color="auto" w:sz="6" w:space="0"/>
              <w:bottom w:val="outset" w:color="auto" w:sz="6" w:space="0"/>
              <w:right w:val="outset" w:color="auto" w:sz="6" w:space="0"/>
            </w:tcBorders>
            <w:shd w:val="clear" w:color="auto" w:fill="FFFFFF"/>
            <w:vAlign w:val="center"/>
          </w:tcPr>
          <w:p w14:paraId="142077B1">
            <w:pPr>
              <w:widowControl w:val="0"/>
              <w:tabs>
                <w:tab w:val="left" w:pos="270"/>
                <w:tab w:val="left" w:pos="360"/>
              </w:tabs>
              <w:spacing w:after="200" w:line="276" w:lineRule="auto"/>
              <w:contextualSpacing/>
              <w:jc w:val="center"/>
              <w:rPr>
                <w:rFonts w:ascii="Times New Roman" w:hAnsi="Times New Roman" w:eastAsia="Calibri" w:cs="Times New Roman"/>
                <w:bCs/>
                <w:lang w:val="sr-Cyrl-CS"/>
              </w:rPr>
            </w:pPr>
            <w:r>
              <w:rPr>
                <w:rFonts w:ascii="Times New Roman" w:hAnsi="Times New Roman" w:eastAsia="Calibri" w:cs="Times New Roman"/>
                <w:bCs/>
                <w:lang w:val="sr-Cyrl-CS"/>
              </w:rPr>
              <w:t>новембар</w:t>
            </w:r>
          </w:p>
        </w:tc>
        <w:tc>
          <w:tcPr>
            <w:tcW w:w="2552" w:type="dxa"/>
            <w:vAlign w:val="center"/>
          </w:tcPr>
          <w:p w14:paraId="3C9C6DE2">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RS"/>
              </w:rPr>
              <w:t>Кроз сарадњу школе и породице</w:t>
            </w:r>
          </w:p>
        </w:tc>
        <w:tc>
          <w:tcPr>
            <w:tcW w:w="2693" w:type="dxa"/>
            <w:vAlign w:val="center"/>
          </w:tcPr>
          <w:p w14:paraId="583053DD">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RS"/>
              </w:rPr>
              <w:t>Ученици и њихови родитељи</w:t>
            </w:r>
          </w:p>
        </w:tc>
      </w:tr>
      <w:tr w14:paraId="1E12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909" w:type="dxa"/>
            <w:tcBorders>
              <w:top w:val="outset" w:color="auto" w:sz="6" w:space="0"/>
              <w:left w:val="outset" w:color="auto" w:sz="6" w:space="0"/>
              <w:bottom w:val="outset" w:color="auto" w:sz="6" w:space="0"/>
              <w:right w:val="outset" w:color="auto" w:sz="6" w:space="0"/>
            </w:tcBorders>
            <w:shd w:val="clear" w:color="auto" w:fill="FFFFFF"/>
            <w:vAlign w:val="center"/>
          </w:tcPr>
          <w:p w14:paraId="4DEF35AF">
            <w:pPr>
              <w:pStyle w:val="9"/>
              <w:widowControl w:val="0"/>
              <w:jc w:val="left"/>
              <w:rPr>
                <w:rFonts w:ascii="Times New Roman" w:hAnsi="Times New Roman" w:cs="Times New Roman"/>
                <w:lang w:val="sr-Cyrl-RS"/>
              </w:rPr>
            </w:pPr>
            <w:r>
              <w:rPr>
                <w:rFonts w:ascii="Times New Roman" w:hAnsi="Times New Roman" w:cs="Times New Roman"/>
                <w:lang w:val="sr-Cyrl-RS"/>
              </w:rPr>
              <w:t>-Помоћ у реализацији Новогодишњег базара</w:t>
            </w:r>
          </w:p>
        </w:tc>
        <w:tc>
          <w:tcPr>
            <w:tcW w:w="2410" w:type="dxa"/>
            <w:tcBorders>
              <w:top w:val="outset" w:color="auto" w:sz="6" w:space="0"/>
              <w:left w:val="outset" w:color="auto" w:sz="6" w:space="0"/>
              <w:bottom w:val="outset" w:color="auto" w:sz="6" w:space="0"/>
              <w:right w:val="outset" w:color="auto" w:sz="6" w:space="0"/>
            </w:tcBorders>
            <w:shd w:val="clear" w:color="auto" w:fill="FFFFFF"/>
            <w:vAlign w:val="center"/>
          </w:tcPr>
          <w:p w14:paraId="6CEB55E9">
            <w:pPr>
              <w:widowControl w:val="0"/>
              <w:tabs>
                <w:tab w:val="left" w:pos="270"/>
                <w:tab w:val="left" w:pos="360"/>
              </w:tabs>
              <w:spacing w:after="200" w:line="276" w:lineRule="auto"/>
              <w:contextualSpacing/>
              <w:jc w:val="center"/>
              <w:rPr>
                <w:rFonts w:ascii="Times New Roman" w:hAnsi="Times New Roman" w:eastAsia="Calibri" w:cs="Times New Roman"/>
                <w:bCs/>
                <w:lang w:val="sr-Cyrl-CS"/>
              </w:rPr>
            </w:pPr>
            <w:r>
              <w:rPr>
                <w:rFonts w:ascii="Times New Roman" w:hAnsi="Times New Roman" w:eastAsia="Calibri" w:cs="Times New Roman"/>
                <w:bCs/>
                <w:lang w:val="sr-Cyrl-CS"/>
              </w:rPr>
              <w:t>децембар</w:t>
            </w:r>
          </w:p>
        </w:tc>
        <w:tc>
          <w:tcPr>
            <w:tcW w:w="2552" w:type="dxa"/>
            <w:vAlign w:val="center"/>
          </w:tcPr>
          <w:p w14:paraId="1B4BB599">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RS"/>
              </w:rPr>
              <w:t>Путем креативних радионица</w:t>
            </w:r>
          </w:p>
        </w:tc>
        <w:tc>
          <w:tcPr>
            <w:tcW w:w="2693" w:type="dxa"/>
            <w:vAlign w:val="center"/>
          </w:tcPr>
          <w:p w14:paraId="42825C10">
            <w:pPr>
              <w:widowControl w:val="0"/>
              <w:jc w:val="left"/>
              <w:rPr>
                <w:rFonts w:ascii="Times New Roman" w:hAnsi="Times New Roman" w:cs="Times New Roman"/>
                <w:lang w:val="sr-Cyrl-RS"/>
              </w:rPr>
            </w:pPr>
            <w:r>
              <w:rPr>
                <w:rFonts w:ascii="Times New Roman" w:hAnsi="Times New Roman" w:cs="Times New Roman"/>
                <w:lang w:val="sr-Cyrl-RS"/>
              </w:rPr>
              <w:t>Школски библиотекари са ученицима</w:t>
            </w:r>
          </w:p>
        </w:tc>
      </w:tr>
      <w:tr w14:paraId="7CD26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35" w:hRule="atLeast"/>
        </w:trPr>
        <w:tc>
          <w:tcPr>
            <w:tcW w:w="5909" w:type="dxa"/>
            <w:tcBorders>
              <w:top w:val="outset" w:color="auto" w:sz="6" w:space="0"/>
              <w:left w:val="outset" w:color="auto" w:sz="6" w:space="0"/>
              <w:bottom w:val="outset" w:color="auto" w:sz="6" w:space="0"/>
              <w:right w:val="outset" w:color="auto" w:sz="6" w:space="0"/>
            </w:tcBorders>
            <w:shd w:val="clear" w:color="auto" w:fill="FFFFFF"/>
            <w:vAlign w:val="center"/>
          </w:tcPr>
          <w:p w14:paraId="72C5452C">
            <w:pPr>
              <w:pStyle w:val="9"/>
              <w:widowControl w:val="0"/>
              <w:jc w:val="left"/>
              <w:rPr>
                <w:rFonts w:ascii="Times New Roman" w:hAnsi="Times New Roman" w:cs="Times New Roman"/>
                <w:lang w:val="sr-Cyrl-RS"/>
              </w:rPr>
            </w:pPr>
            <w:r>
              <w:rPr>
                <w:rFonts w:ascii="Times New Roman" w:hAnsi="Times New Roman" w:cs="Times New Roman"/>
                <w:lang w:val="sr-Cyrl-RS"/>
              </w:rPr>
              <w:t xml:space="preserve">-Организовање дискусије у библиотеци „Моја омиљена лектира" </w:t>
            </w:r>
          </w:p>
        </w:tc>
        <w:tc>
          <w:tcPr>
            <w:tcW w:w="2410" w:type="dxa"/>
            <w:tcBorders>
              <w:top w:val="outset" w:color="auto" w:sz="6" w:space="0"/>
              <w:left w:val="outset" w:color="auto" w:sz="6" w:space="0"/>
              <w:bottom w:val="outset" w:color="auto" w:sz="6" w:space="0"/>
              <w:right w:val="outset" w:color="auto" w:sz="6" w:space="0"/>
            </w:tcBorders>
            <w:shd w:val="clear" w:color="auto" w:fill="FFFFFF"/>
            <w:vAlign w:val="center"/>
          </w:tcPr>
          <w:p w14:paraId="14FBA666">
            <w:pPr>
              <w:widowControl w:val="0"/>
              <w:tabs>
                <w:tab w:val="left" w:pos="270"/>
                <w:tab w:val="left" w:pos="360"/>
              </w:tabs>
              <w:spacing w:after="200" w:line="276" w:lineRule="auto"/>
              <w:contextualSpacing/>
              <w:jc w:val="center"/>
              <w:rPr>
                <w:rFonts w:ascii="Times New Roman" w:hAnsi="Times New Roman" w:eastAsia="Calibri" w:cs="Times New Roman"/>
                <w:bCs/>
                <w:lang w:val="sr-Cyrl-CS"/>
              </w:rPr>
            </w:pPr>
            <w:r>
              <w:rPr>
                <w:rFonts w:ascii="Times New Roman" w:hAnsi="Times New Roman" w:eastAsia="Calibri" w:cs="Times New Roman"/>
                <w:bCs/>
                <w:lang w:val="sr-Cyrl-CS"/>
              </w:rPr>
              <w:t>јануар</w:t>
            </w:r>
          </w:p>
        </w:tc>
        <w:tc>
          <w:tcPr>
            <w:tcW w:w="2552" w:type="dxa"/>
            <w:vAlign w:val="center"/>
          </w:tcPr>
          <w:p w14:paraId="152B5506">
            <w:pPr>
              <w:pStyle w:val="26"/>
              <w:ind w:left="0" w:leftChars="0" w:firstLine="0" w:firstLineChars="0"/>
              <w:jc w:val="left"/>
              <w:rPr>
                <w:lang w:val="sr-Cyrl-RS"/>
              </w:rPr>
            </w:pPr>
            <w:r>
              <w:rPr>
                <w:lang w:val="sr-Cyrl-RS"/>
              </w:rPr>
              <w:t>Дискусија</w:t>
            </w:r>
          </w:p>
        </w:tc>
        <w:tc>
          <w:tcPr>
            <w:tcW w:w="2693" w:type="dxa"/>
            <w:vAlign w:val="center"/>
          </w:tcPr>
          <w:p w14:paraId="3A6982F9">
            <w:pPr>
              <w:widowControl w:val="0"/>
              <w:jc w:val="left"/>
              <w:rPr>
                <w:rFonts w:ascii="Times New Roman" w:hAnsi="Times New Roman" w:cs="Times New Roman"/>
                <w:lang w:val="sr-Cyrl-RS"/>
              </w:rPr>
            </w:pPr>
            <w:r>
              <w:rPr>
                <w:rFonts w:ascii="Times New Roman" w:hAnsi="Times New Roman" w:cs="Times New Roman"/>
                <w:lang w:val="sr-Cyrl-RS"/>
              </w:rPr>
              <w:t>Школски библиотекари са ученицима</w:t>
            </w:r>
          </w:p>
        </w:tc>
      </w:tr>
      <w:tr w14:paraId="06985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909" w:type="dxa"/>
            <w:tcBorders>
              <w:top w:val="outset" w:color="auto" w:sz="6" w:space="0"/>
              <w:left w:val="outset" w:color="auto" w:sz="6" w:space="0"/>
              <w:bottom w:val="outset" w:color="auto" w:sz="6" w:space="0"/>
              <w:right w:val="outset" w:color="auto" w:sz="6" w:space="0"/>
            </w:tcBorders>
            <w:shd w:val="clear" w:color="auto" w:fill="FFFFFF"/>
            <w:vAlign w:val="center"/>
          </w:tcPr>
          <w:p w14:paraId="1E00147E">
            <w:pPr>
              <w:pStyle w:val="26"/>
              <w:ind w:left="0"/>
              <w:jc w:val="left"/>
              <w:rPr>
                <w:lang w:val="sr-Cyrl-RS"/>
              </w:rPr>
            </w:pPr>
            <w:r>
              <w:rPr>
                <w:lang w:val="sr-Cyrl-RS"/>
              </w:rPr>
              <w:t>-Квиз за ученике у циљу припреме за Књижевну олимпијаду</w:t>
            </w:r>
          </w:p>
          <w:p w14:paraId="041EF9EC">
            <w:pPr>
              <w:pStyle w:val="26"/>
              <w:ind w:left="0"/>
              <w:jc w:val="left"/>
              <w:rPr>
                <w:lang w:val="sr-Cyrl-RS"/>
              </w:rPr>
            </w:pPr>
            <w:r>
              <w:rPr>
                <w:lang w:val="sr-Cyrl-RS"/>
              </w:rPr>
              <w:t>-Обележавање:</w:t>
            </w:r>
          </w:p>
          <w:p w14:paraId="33668589">
            <w:pPr>
              <w:pStyle w:val="26"/>
              <w:numPr>
                <w:ilvl w:val="0"/>
                <w:numId w:val="49"/>
              </w:numPr>
              <w:jc w:val="left"/>
              <w:rPr>
                <w:lang w:val="sr-Cyrl-RS"/>
              </w:rPr>
            </w:pPr>
            <w:r>
              <w:rPr>
                <w:lang w:val="sr-Cyrl-RS"/>
              </w:rPr>
              <w:t>21. фебруара, Дана матерњег језика;</w:t>
            </w:r>
          </w:p>
          <w:p w14:paraId="793D0FA6">
            <w:pPr>
              <w:pStyle w:val="26"/>
              <w:numPr>
                <w:ilvl w:val="0"/>
                <w:numId w:val="49"/>
              </w:numPr>
              <w:jc w:val="left"/>
              <w:rPr>
                <w:lang w:val="sr-Cyrl-RS"/>
              </w:rPr>
            </w:pPr>
            <w:r>
              <w:rPr>
                <w:lang w:val="sr-Cyrl-RS"/>
              </w:rPr>
              <w:t xml:space="preserve">Национални дан књиге, 28.фебруара; </w:t>
            </w:r>
          </w:p>
          <w:p w14:paraId="4B709835">
            <w:pPr>
              <w:pStyle w:val="26"/>
              <w:numPr>
                <w:ilvl w:val="0"/>
                <w:numId w:val="0"/>
              </w:numPr>
              <w:ind w:left="110" w:leftChars="0"/>
              <w:jc w:val="left"/>
              <w:rPr>
                <w:lang w:val="sr-Cyrl-RS"/>
              </w:rPr>
            </w:pPr>
          </w:p>
        </w:tc>
        <w:tc>
          <w:tcPr>
            <w:tcW w:w="2410" w:type="dxa"/>
            <w:tcBorders>
              <w:top w:val="outset" w:color="auto" w:sz="6" w:space="0"/>
              <w:left w:val="outset" w:color="auto" w:sz="6" w:space="0"/>
              <w:bottom w:val="outset" w:color="auto" w:sz="6" w:space="0"/>
              <w:right w:val="outset" w:color="auto" w:sz="6" w:space="0"/>
            </w:tcBorders>
            <w:shd w:val="clear" w:color="auto" w:fill="FFFFFF"/>
            <w:vAlign w:val="center"/>
          </w:tcPr>
          <w:p w14:paraId="368E4BA4">
            <w:pPr>
              <w:widowControl w:val="0"/>
              <w:tabs>
                <w:tab w:val="left" w:pos="270"/>
                <w:tab w:val="left" w:pos="360"/>
              </w:tabs>
              <w:spacing w:after="200" w:line="276" w:lineRule="auto"/>
              <w:contextualSpacing/>
              <w:jc w:val="center"/>
              <w:rPr>
                <w:rFonts w:ascii="Times New Roman" w:hAnsi="Times New Roman" w:eastAsia="Calibri" w:cs="Times New Roman"/>
                <w:bCs/>
                <w:lang w:val="sr-Cyrl-CS"/>
              </w:rPr>
            </w:pPr>
            <w:r>
              <w:rPr>
                <w:rFonts w:ascii="Times New Roman" w:hAnsi="Times New Roman" w:eastAsia="Calibri" w:cs="Times New Roman"/>
                <w:bCs/>
                <w:lang w:val="sr-Cyrl-CS"/>
              </w:rPr>
              <w:t>фебруар</w:t>
            </w:r>
          </w:p>
        </w:tc>
        <w:tc>
          <w:tcPr>
            <w:tcW w:w="2552" w:type="dxa"/>
            <w:vAlign w:val="center"/>
          </w:tcPr>
          <w:p w14:paraId="0BF8A1A2">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RS"/>
              </w:rPr>
              <w:t>Кроз квиз</w:t>
            </w:r>
          </w:p>
        </w:tc>
        <w:tc>
          <w:tcPr>
            <w:tcW w:w="2693" w:type="dxa"/>
            <w:vAlign w:val="center"/>
          </w:tcPr>
          <w:p w14:paraId="479BCC72">
            <w:pPr>
              <w:pStyle w:val="26"/>
              <w:ind w:left="0"/>
              <w:jc w:val="left"/>
              <w:rPr>
                <w:lang w:val="sr-Cyrl-RS"/>
              </w:rPr>
            </w:pPr>
            <w:r>
              <w:rPr>
                <w:lang w:val="sr-Cyrl-RS"/>
              </w:rPr>
              <w:t>Школски библиотекари</w:t>
            </w:r>
          </w:p>
          <w:p w14:paraId="5C5D692A">
            <w:pPr>
              <w:widowControl w:val="0"/>
              <w:spacing w:line="256" w:lineRule="auto"/>
              <w:jc w:val="left"/>
              <w:rPr>
                <w:rFonts w:ascii="Times New Roman" w:hAnsi="Times New Roman" w:eastAsia="Times New Roman" w:cs="Times New Roman"/>
                <w:b/>
                <w:lang w:val="en-US"/>
              </w:rPr>
            </w:pPr>
          </w:p>
        </w:tc>
      </w:tr>
      <w:tr w14:paraId="2B6A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909" w:type="dxa"/>
            <w:tcBorders>
              <w:top w:val="outset" w:color="auto" w:sz="6" w:space="0"/>
              <w:left w:val="outset" w:color="auto" w:sz="6" w:space="0"/>
              <w:bottom w:val="outset" w:color="auto" w:sz="6" w:space="0"/>
              <w:right w:val="outset" w:color="auto" w:sz="6" w:space="0"/>
            </w:tcBorders>
            <w:shd w:val="clear" w:color="auto" w:fill="FFFFFF"/>
          </w:tcPr>
          <w:p w14:paraId="2C168FD0">
            <w:pPr>
              <w:pStyle w:val="26"/>
              <w:ind w:left="0"/>
              <w:jc w:val="left"/>
              <w:rPr>
                <w:lang w:val="sr-Cyrl-RS"/>
              </w:rPr>
            </w:pPr>
            <w:r>
              <w:rPr>
                <w:lang w:val="sr-Cyrl-RS"/>
              </w:rPr>
              <w:t>-</w:t>
            </w:r>
            <w:r>
              <w:t xml:space="preserve">Припрема и обележавање </w:t>
            </w:r>
            <w:r>
              <w:rPr>
                <w:lang w:val="sr-Cyrl-RS"/>
              </w:rPr>
              <w:t>свих манифестација везаних за књигу и читање:</w:t>
            </w:r>
          </w:p>
          <w:p w14:paraId="7897EFDB">
            <w:pPr>
              <w:pStyle w:val="26"/>
              <w:numPr>
                <w:ilvl w:val="0"/>
                <w:numId w:val="49"/>
              </w:numPr>
              <w:jc w:val="left"/>
              <w:rPr>
                <w:lang w:val="sr-Cyrl-RS"/>
              </w:rPr>
            </w:pPr>
            <w:r>
              <w:rPr>
                <w:lang w:val="sr-Cyrl-RS"/>
              </w:rPr>
              <w:t xml:space="preserve">16.марта, Дана слободе приступа информацијама, </w:t>
            </w:r>
          </w:p>
          <w:p w14:paraId="77D9A7D4">
            <w:pPr>
              <w:pStyle w:val="26"/>
              <w:numPr>
                <w:ilvl w:val="0"/>
                <w:numId w:val="49"/>
              </w:numPr>
              <w:jc w:val="left"/>
              <w:rPr>
                <w:lang w:val="sr-Cyrl-RS"/>
              </w:rPr>
            </w:pPr>
            <w:r>
              <w:rPr>
                <w:lang w:val="sr-Cyrl-RS"/>
              </w:rPr>
              <w:t xml:space="preserve">Светског дана поезије, 21.марта, </w:t>
            </w:r>
          </w:p>
          <w:p w14:paraId="6C3B01DE">
            <w:pPr>
              <w:pStyle w:val="9"/>
              <w:widowControl w:val="0"/>
              <w:jc w:val="left"/>
              <w:rPr>
                <w:rFonts w:ascii="Times New Roman" w:hAnsi="Times New Roman" w:cs="Times New Roman"/>
                <w:lang w:val="sr-Cyrl-RS"/>
              </w:rPr>
            </w:pPr>
            <w:r>
              <w:rPr>
                <w:rFonts w:ascii="Times New Roman" w:hAnsi="Times New Roman" w:cs="Times New Roman"/>
                <w:lang w:val="sr-Cyrl-RS"/>
              </w:rPr>
              <w:t xml:space="preserve">Светског дана позоришта, 27.марта, </w:t>
            </w:r>
          </w:p>
        </w:tc>
        <w:tc>
          <w:tcPr>
            <w:tcW w:w="2410" w:type="dxa"/>
            <w:tcBorders>
              <w:top w:val="outset" w:color="auto" w:sz="6" w:space="0"/>
              <w:left w:val="outset" w:color="auto" w:sz="6" w:space="0"/>
              <w:bottom w:val="outset" w:color="auto" w:sz="6" w:space="0"/>
              <w:right w:val="outset" w:color="auto" w:sz="6" w:space="0"/>
            </w:tcBorders>
            <w:shd w:val="clear" w:color="auto" w:fill="FFFFFF"/>
            <w:vAlign w:val="center"/>
          </w:tcPr>
          <w:p w14:paraId="2EC3994F">
            <w:pPr>
              <w:widowControl w:val="0"/>
              <w:tabs>
                <w:tab w:val="left" w:pos="270"/>
                <w:tab w:val="left" w:pos="360"/>
              </w:tabs>
              <w:spacing w:after="200" w:line="276" w:lineRule="auto"/>
              <w:contextualSpacing/>
              <w:jc w:val="center"/>
              <w:rPr>
                <w:rFonts w:ascii="Times New Roman" w:hAnsi="Times New Roman" w:eastAsia="Calibri" w:cs="Times New Roman"/>
                <w:bCs/>
                <w:lang w:val="sr-Cyrl-CS"/>
              </w:rPr>
            </w:pPr>
            <w:r>
              <w:rPr>
                <w:rFonts w:ascii="Times New Roman" w:hAnsi="Times New Roman" w:eastAsia="Calibri" w:cs="Times New Roman"/>
                <w:bCs/>
                <w:lang w:val="sr-Cyrl-CS"/>
              </w:rPr>
              <w:t>март</w:t>
            </w:r>
          </w:p>
        </w:tc>
        <w:tc>
          <w:tcPr>
            <w:tcW w:w="2552" w:type="dxa"/>
          </w:tcPr>
          <w:p w14:paraId="20DD48B0">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RS"/>
              </w:rPr>
              <w:t>Радионицама на тему читања и медијске писмености</w:t>
            </w:r>
          </w:p>
        </w:tc>
        <w:tc>
          <w:tcPr>
            <w:tcW w:w="2693" w:type="dxa"/>
            <w:vAlign w:val="center"/>
          </w:tcPr>
          <w:p w14:paraId="3EFF0B7A">
            <w:pPr>
              <w:pStyle w:val="26"/>
              <w:ind w:left="0" w:leftChars="0" w:firstLine="0" w:firstLineChars="0"/>
              <w:jc w:val="left"/>
              <w:rPr>
                <w:lang w:val="sr-Cyrl-RS"/>
              </w:rPr>
            </w:pPr>
            <w:r>
              <w:rPr>
                <w:lang w:val="sr-Cyrl-RS"/>
              </w:rPr>
              <w:t>Школски библиотекари</w:t>
            </w:r>
          </w:p>
          <w:p w14:paraId="643A4B5F">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RS"/>
              </w:rPr>
              <w:t>Предметни наставници</w:t>
            </w:r>
          </w:p>
        </w:tc>
      </w:tr>
      <w:tr w14:paraId="6E01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909" w:type="dxa"/>
            <w:tcBorders>
              <w:top w:val="outset" w:color="auto" w:sz="6" w:space="0"/>
              <w:left w:val="outset" w:color="auto" w:sz="6" w:space="0"/>
              <w:bottom w:val="outset" w:color="auto" w:sz="6" w:space="0"/>
              <w:right w:val="outset" w:color="auto" w:sz="6" w:space="0"/>
            </w:tcBorders>
            <w:shd w:val="clear" w:color="auto" w:fill="FFFFFF"/>
          </w:tcPr>
          <w:p w14:paraId="3F7542AD">
            <w:pPr>
              <w:pStyle w:val="26"/>
              <w:jc w:val="left"/>
              <w:rPr>
                <w:lang w:val="sr-Cyrl-RS"/>
              </w:rPr>
            </w:pPr>
            <w:r>
              <w:rPr>
                <w:lang w:val="sr-Cyrl-RS"/>
              </w:rPr>
              <w:t>-Обележавање 2.априла, Дана књиге за децу</w:t>
            </w:r>
          </w:p>
          <w:p w14:paraId="108BAEDB">
            <w:pPr>
              <w:pStyle w:val="26"/>
              <w:jc w:val="left"/>
              <w:rPr>
                <w:lang w:val="sr-Cyrl-RS"/>
              </w:rPr>
            </w:pPr>
            <w:r>
              <w:rPr>
                <w:lang w:val="sr-Cyrl-RS"/>
              </w:rPr>
              <w:t>-Обележавање 23.априла, Дана књиге и ауторских права)</w:t>
            </w:r>
          </w:p>
          <w:p w14:paraId="73817D31">
            <w:pPr>
              <w:pStyle w:val="9"/>
              <w:widowControl w:val="0"/>
              <w:jc w:val="left"/>
              <w:rPr>
                <w:rFonts w:ascii="Times New Roman" w:hAnsi="Times New Roman" w:cs="Times New Roman"/>
              </w:rPr>
            </w:pPr>
            <w:r>
              <w:rPr>
                <w:rFonts w:ascii="Times New Roman" w:hAnsi="Times New Roman" w:cs="Times New Roman"/>
                <w:lang w:val="sr-Cyrl-RS"/>
              </w:rPr>
              <w:t xml:space="preserve">-Изложба ускршњих јаја </w:t>
            </w:r>
          </w:p>
        </w:tc>
        <w:tc>
          <w:tcPr>
            <w:tcW w:w="2410" w:type="dxa"/>
            <w:tcBorders>
              <w:top w:val="outset" w:color="auto" w:sz="6" w:space="0"/>
              <w:left w:val="outset" w:color="auto" w:sz="6" w:space="0"/>
              <w:bottom w:val="outset" w:color="auto" w:sz="6" w:space="0"/>
              <w:right w:val="outset" w:color="auto" w:sz="6" w:space="0"/>
            </w:tcBorders>
            <w:shd w:val="clear" w:color="auto" w:fill="FFFFFF"/>
            <w:vAlign w:val="center"/>
          </w:tcPr>
          <w:p w14:paraId="49ACAA86">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Calibri" w:cs="Times New Roman"/>
                <w:lang w:val="sr-Cyrl-CS"/>
              </w:rPr>
              <w:t>април</w:t>
            </w:r>
          </w:p>
        </w:tc>
        <w:tc>
          <w:tcPr>
            <w:tcW w:w="2552" w:type="dxa"/>
          </w:tcPr>
          <w:p w14:paraId="0016BBE9">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RS"/>
              </w:rPr>
              <w:t xml:space="preserve">У </w:t>
            </w:r>
            <w:r>
              <w:rPr>
                <w:rFonts w:ascii="Times New Roman" w:hAnsi="Times New Roman" w:cs="Times New Roman"/>
              </w:rPr>
              <w:t>сарадњи са наставницима ликовне културе и веронау</w:t>
            </w:r>
            <w:r>
              <w:rPr>
                <w:rFonts w:ascii="Times New Roman" w:hAnsi="Times New Roman" w:cs="Times New Roman"/>
                <w:lang w:val="sr-Cyrl-RS"/>
              </w:rPr>
              <w:t>ке</w:t>
            </w:r>
          </w:p>
        </w:tc>
        <w:tc>
          <w:tcPr>
            <w:tcW w:w="2693" w:type="dxa"/>
            <w:vAlign w:val="center"/>
          </w:tcPr>
          <w:p w14:paraId="0CB59D96">
            <w:pPr>
              <w:pStyle w:val="26"/>
              <w:jc w:val="left"/>
              <w:rPr>
                <w:lang w:val="sr-Cyrl-RS"/>
              </w:rPr>
            </w:pPr>
            <w:r>
              <w:rPr>
                <w:lang w:val="sr-Cyrl-RS"/>
              </w:rPr>
              <w:t>Школски библиотекари,</w:t>
            </w:r>
          </w:p>
          <w:p w14:paraId="03339C56">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RS"/>
              </w:rPr>
              <w:t>Наставници ликовне културе и веронауке</w:t>
            </w:r>
          </w:p>
        </w:tc>
      </w:tr>
      <w:tr w14:paraId="149F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909" w:type="dxa"/>
            <w:tcBorders>
              <w:top w:val="outset" w:color="auto" w:sz="6" w:space="0"/>
              <w:left w:val="outset" w:color="auto" w:sz="6" w:space="0"/>
              <w:bottom w:val="outset" w:color="auto" w:sz="6" w:space="0"/>
              <w:right w:val="outset" w:color="auto" w:sz="6" w:space="0"/>
            </w:tcBorders>
            <w:shd w:val="clear" w:color="auto" w:fill="FFFFFF"/>
          </w:tcPr>
          <w:p w14:paraId="4B52A347">
            <w:pPr>
              <w:pStyle w:val="26"/>
              <w:ind w:left="0"/>
              <w:jc w:val="left"/>
              <w:rPr>
                <w:lang w:val="sr-Cyrl-RS"/>
              </w:rPr>
            </w:pPr>
            <w:r>
              <w:rPr>
                <w:lang w:val="sr-Cyrl-RS"/>
              </w:rPr>
              <w:t>-Проглашење најчитаније књиге у протеклој години</w:t>
            </w:r>
          </w:p>
          <w:p w14:paraId="3C4EBE13">
            <w:pPr>
              <w:pStyle w:val="26"/>
              <w:ind w:left="0"/>
              <w:jc w:val="left"/>
              <w:rPr>
                <w:lang w:val="sr-Cyrl-RS"/>
              </w:rPr>
            </w:pPr>
            <w:r>
              <w:rPr>
                <w:lang w:val="sr-Cyrl-RS"/>
              </w:rPr>
              <w:t>-Анализа рада школске библиотеке</w:t>
            </w:r>
          </w:p>
          <w:p w14:paraId="442D34AC">
            <w:pPr>
              <w:pStyle w:val="9"/>
              <w:widowControl w:val="0"/>
              <w:jc w:val="left"/>
              <w:rPr>
                <w:rFonts w:ascii="Times New Roman" w:hAnsi="Times New Roman" w:cs="Times New Roman"/>
                <w:lang w:val="sr-Cyrl-RS"/>
              </w:rPr>
            </w:pPr>
            <w:r>
              <w:rPr>
                <w:rFonts w:ascii="Times New Roman" w:hAnsi="Times New Roman" w:cs="Times New Roman"/>
                <w:lang w:val="sr-Cyrl-RS"/>
              </w:rPr>
              <w:t>-Ревизија библиотечко-медијатечке грађе и попуњавање анкете МБС</w:t>
            </w:r>
          </w:p>
        </w:tc>
        <w:tc>
          <w:tcPr>
            <w:tcW w:w="2410" w:type="dxa"/>
            <w:tcBorders>
              <w:top w:val="outset" w:color="auto" w:sz="6" w:space="0"/>
              <w:left w:val="outset" w:color="auto" w:sz="6" w:space="0"/>
              <w:bottom w:val="outset" w:color="auto" w:sz="6" w:space="0"/>
              <w:right w:val="outset" w:color="auto" w:sz="6" w:space="0"/>
            </w:tcBorders>
            <w:shd w:val="clear" w:color="auto" w:fill="FFFFFF"/>
            <w:vAlign w:val="center"/>
          </w:tcPr>
          <w:p w14:paraId="154A8826">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Calibri" w:cs="Times New Roman"/>
                <w:lang w:val="sr-Cyrl-CS"/>
              </w:rPr>
              <w:t>мај</w:t>
            </w:r>
          </w:p>
        </w:tc>
        <w:tc>
          <w:tcPr>
            <w:tcW w:w="2552" w:type="dxa"/>
          </w:tcPr>
          <w:p w14:paraId="30C0C7A6">
            <w:pPr>
              <w:pStyle w:val="26"/>
              <w:ind w:left="0"/>
              <w:jc w:val="left"/>
              <w:rPr>
                <w:lang w:val="sr-Cyrl-RS"/>
              </w:rPr>
            </w:pPr>
            <w:r>
              <w:rPr>
                <w:lang w:val="sr-Cyrl-RS"/>
              </w:rPr>
              <w:t>Дискусија</w:t>
            </w:r>
          </w:p>
          <w:p w14:paraId="6EB7EDB0">
            <w:pPr>
              <w:pStyle w:val="26"/>
              <w:ind w:left="0"/>
              <w:jc w:val="left"/>
              <w:rPr>
                <w:lang w:val="sr-Cyrl-RS"/>
              </w:rPr>
            </w:pPr>
            <w:r>
              <w:rPr>
                <w:lang w:val="sr-Cyrl-RS"/>
              </w:rPr>
              <w:t>Кроз извештаје о раду</w:t>
            </w:r>
          </w:p>
          <w:p w14:paraId="6755CF3A">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RS"/>
              </w:rPr>
              <w:t>У сарадњи са МБС (Мрежом библиотека Србије)</w:t>
            </w:r>
          </w:p>
        </w:tc>
        <w:tc>
          <w:tcPr>
            <w:tcW w:w="2693" w:type="dxa"/>
            <w:vAlign w:val="center"/>
          </w:tcPr>
          <w:p w14:paraId="60962BDF">
            <w:pPr>
              <w:pStyle w:val="26"/>
              <w:ind w:left="0"/>
              <w:jc w:val="left"/>
              <w:rPr>
                <w:lang w:val="sr-Cyrl-RS"/>
              </w:rPr>
            </w:pPr>
            <w:r>
              <w:rPr>
                <w:lang w:val="sr-Cyrl-RS"/>
              </w:rPr>
              <w:t>библиотекари</w:t>
            </w:r>
          </w:p>
          <w:p w14:paraId="7C1DE4E5">
            <w:pPr>
              <w:pStyle w:val="26"/>
              <w:ind w:left="0"/>
              <w:jc w:val="left"/>
            </w:pPr>
            <w:r>
              <w:rPr>
                <w:lang w:val="sr-Cyrl-RS"/>
              </w:rPr>
              <w:t>предметни наставници</w:t>
            </w:r>
          </w:p>
          <w:p w14:paraId="61FBD177">
            <w:pPr>
              <w:widowControl w:val="0"/>
              <w:spacing w:line="256" w:lineRule="auto"/>
              <w:jc w:val="left"/>
              <w:rPr>
                <w:rFonts w:ascii="Times New Roman" w:hAnsi="Times New Roman" w:eastAsia="Times New Roman" w:cs="Times New Roman"/>
                <w:b/>
                <w:lang w:val="en-US"/>
              </w:rPr>
            </w:pPr>
          </w:p>
        </w:tc>
      </w:tr>
      <w:tr w14:paraId="0DD7A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909" w:type="dxa"/>
            <w:tcBorders>
              <w:top w:val="outset" w:color="auto" w:sz="6" w:space="0"/>
              <w:left w:val="outset" w:color="auto" w:sz="6" w:space="0"/>
              <w:bottom w:val="outset" w:color="auto" w:sz="6" w:space="0"/>
              <w:right w:val="outset" w:color="auto" w:sz="6" w:space="0"/>
            </w:tcBorders>
            <w:shd w:val="clear" w:color="auto" w:fill="FFFFFF"/>
          </w:tcPr>
          <w:p w14:paraId="08601BA4">
            <w:pPr>
              <w:pStyle w:val="9"/>
              <w:widowControl w:val="0"/>
              <w:jc w:val="left"/>
              <w:rPr>
                <w:rFonts w:ascii="Times New Roman" w:hAnsi="Times New Roman" w:cs="Times New Roman"/>
                <w:lang w:val="sr-Cyrl-RS"/>
              </w:rPr>
            </w:pPr>
            <w:r>
              <w:rPr>
                <w:rFonts w:ascii="Times New Roman" w:hAnsi="Times New Roman" w:cs="Times New Roman"/>
              </w:rPr>
              <w:t>Техничке и организационе припреме за почетак нове школске године</w:t>
            </w:r>
          </w:p>
        </w:tc>
        <w:tc>
          <w:tcPr>
            <w:tcW w:w="2410" w:type="dxa"/>
            <w:tcBorders>
              <w:top w:val="outset" w:color="auto" w:sz="6" w:space="0"/>
              <w:left w:val="outset" w:color="auto" w:sz="6" w:space="0"/>
              <w:bottom w:val="outset" w:color="auto" w:sz="6" w:space="0"/>
              <w:right w:val="outset" w:color="auto" w:sz="6" w:space="0"/>
            </w:tcBorders>
            <w:shd w:val="clear" w:color="auto" w:fill="FFFFFF"/>
            <w:vAlign w:val="center"/>
          </w:tcPr>
          <w:p w14:paraId="6A112749">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Calibri" w:cs="Times New Roman"/>
                <w:lang w:val="sr-Cyrl-CS"/>
              </w:rPr>
              <w:t>јун</w:t>
            </w:r>
          </w:p>
        </w:tc>
        <w:tc>
          <w:tcPr>
            <w:tcW w:w="2552" w:type="dxa"/>
          </w:tcPr>
          <w:p w14:paraId="2F1D0B04">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RS"/>
              </w:rPr>
              <w:t>У сарадњи са предметним наставницима</w:t>
            </w:r>
          </w:p>
        </w:tc>
        <w:tc>
          <w:tcPr>
            <w:tcW w:w="2693" w:type="dxa"/>
            <w:vAlign w:val="center"/>
          </w:tcPr>
          <w:p w14:paraId="083C56B9">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RS"/>
              </w:rPr>
              <w:t>Школски библиотекари</w:t>
            </w:r>
          </w:p>
        </w:tc>
      </w:tr>
      <w:tr w14:paraId="2F79B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909" w:type="dxa"/>
            <w:tcBorders>
              <w:top w:val="outset" w:color="auto" w:sz="6" w:space="0"/>
              <w:left w:val="outset" w:color="auto" w:sz="6" w:space="0"/>
              <w:bottom w:val="outset" w:color="auto" w:sz="6" w:space="0"/>
              <w:right w:val="outset" w:color="auto" w:sz="6" w:space="0"/>
            </w:tcBorders>
            <w:shd w:val="clear" w:color="auto" w:fill="FFFFFF"/>
          </w:tcPr>
          <w:p w14:paraId="6C8765A5">
            <w:pPr>
              <w:pStyle w:val="26"/>
              <w:ind w:left="0"/>
              <w:jc w:val="left"/>
              <w:rPr>
                <w:lang w:val="sr-Cyrl-RS"/>
              </w:rPr>
            </w:pPr>
            <w:r>
              <w:rPr>
                <w:lang w:val="sr-Cyrl-RS"/>
              </w:rPr>
              <w:t xml:space="preserve">-Прикупљање радова за литерарне конкурсе </w:t>
            </w:r>
          </w:p>
          <w:p w14:paraId="21534F93">
            <w:pPr>
              <w:pStyle w:val="26"/>
              <w:spacing w:before="42"/>
              <w:ind w:left="0"/>
              <w:jc w:val="left"/>
              <w:rPr>
                <w:lang w:val="sr-Cyrl-RS"/>
              </w:rPr>
            </w:pPr>
            <w:r>
              <w:rPr>
                <w:lang w:val="sr-Cyrl-RS"/>
              </w:rPr>
              <w:t xml:space="preserve">-Набавка, инвентарисање и издавање нових књига </w:t>
            </w:r>
          </w:p>
          <w:p w14:paraId="70221EDB">
            <w:pPr>
              <w:pStyle w:val="9"/>
              <w:widowControl w:val="0"/>
              <w:jc w:val="left"/>
              <w:rPr>
                <w:rFonts w:ascii="Times New Roman" w:hAnsi="Times New Roman" w:cs="Times New Roman"/>
              </w:rPr>
            </w:pPr>
            <w:r>
              <w:rPr>
                <w:rFonts w:ascii="Times New Roman" w:hAnsi="Times New Roman" w:cs="Times New Roman"/>
                <w:lang w:val="sr-Cyrl-RS"/>
              </w:rPr>
              <w:t>-Помоћ у уређивању школског листа</w:t>
            </w:r>
          </w:p>
        </w:tc>
        <w:tc>
          <w:tcPr>
            <w:tcW w:w="2410" w:type="dxa"/>
            <w:tcBorders>
              <w:top w:val="outset" w:color="auto" w:sz="6" w:space="0"/>
              <w:left w:val="outset" w:color="auto" w:sz="6" w:space="0"/>
              <w:bottom w:val="outset" w:color="auto" w:sz="6" w:space="0"/>
              <w:right w:val="outset" w:color="auto" w:sz="6" w:space="0"/>
            </w:tcBorders>
            <w:shd w:val="clear" w:color="auto" w:fill="FFFFFF"/>
            <w:vAlign w:val="center"/>
          </w:tcPr>
          <w:p w14:paraId="680697FD">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Calibri" w:cs="Times New Roman"/>
                <w:lang w:val="sr-Cyrl-CS"/>
              </w:rPr>
              <w:t>Током школске године</w:t>
            </w:r>
          </w:p>
        </w:tc>
        <w:tc>
          <w:tcPr>
            <w:tcW w:w="2552" w:type="dxa"/>
          </w:tcPr>
          <w:p w14:paraId="34FE0DBB">
            <w:pPr>
              <w:pStyle w:val="26"/>
              <w:ind w:left="0"/>
              <w:jc w:val="left"/>
              <w:rPr>
                <w:lang w:val="sr-Cyrl-RS"/>
              </w:rPr>
            </w:pPr>
            <w:r>
              <w:rPr>
                <w:lang w:val="sr-Cyrl-RS"/>
              </w:rPr>
              <w:t>У сарадњи са Литерарном секцијом</w:t>
            </w:r>
          </w:p>
          <w:p w14:paraId="6001BC6B">
            <w:pPr>
              <w:widowControl w:val="0"/>
              <w:spacing w:line="256" w:lineRule="auto"/>
              <w:jc w:val="left"/>
              <w:rPr>
                <w:rFonts w:ascii="Times New Roman" w:hAnsi="Times New Roman" w:eastAsia="Times New Roman" w:cs="Times New Roman"/>
                <w:b/>
                <w:lang w:val="en-US"/>
              </w:rPr>
            </w:pPr>
            <w:r>
              <w:rPr>
                <w:rFonts w:ascii="Times New Roman" w:hAnsi="Times New Roman" w:cs="Times New Roman"/>
                <w:lang w:val="sr-Cyrl-RS"/>
              </w:rPr>
              <w:t>Кроз договор са ученицима и предметним наставницима</w:t>
            </w:r>
          </w:p>
        </w:tc>
        <w:tc>
          <w:tcPr>
            <w:tcW w:w="2693" w:type="dxa"/>
            <w:vAlign w:val="center"/>
          </w:tcPr>
          <w:p w14:paraId="24042F82">
            <w:pPr>
              <w:pStyle w:val="26"/>
              <w:ind w:left="0"/>
              <w:jc w:val="left"/>
              <w:rPr>
                <w:lang w:val="sr-Cyrl-RS"/>
              </w:rPr>
            </w:pPr>
            <w:r>
              <w:rPr>
                <w:lang w:val="sr-Cyrl-RS"/>
              </w:rPr>
              <w:t>Школски библиотекари</w:t>
            </w:r>
          </w:p>
          <w:p w14:paraId="4F9F61B2">
            <w:pPr>
              <w:pStyle w:val="26"/>
              <w:ind w:left="0"/>
              <w:jc w:val="left"/>
              <w:rPr>
                <w:lang w:val="sr-Cyrl-RS"/>
              </w:rPr>
            </w:pPr>
            <w:r>
              <w:rPr>
                <w:lang w:val="sr-Cyrl-RS"/>
              </w:rPr>
              <w:t>Предметни наставници</w:t>
            </w:r>
          </w:p>
          <w:p w14:paraId="3DA64A36">
            <w:pPr>
              <w:widowControl w:val="0"/>
              <w:spacing w:line="256" w:lineRule="auto"/>
              <w:jc w:val="left"/>
              <w:rPr>
                <w:rFonts w:ascii="Times New Roman" w:hAnsi="Times New Roman" w:eastAsia="Times New Roman" w:cs="Times New Roman"/>
                <w:b/>
                <w:lang w:val="en-US"/>
              </w:rPr>
            </w:pPr>
          </w:p>
        </w:tc>
      </w:tr>
    </w:tbl>
    <w:p w14:paraId="519E5037">
      <w:pPr>
        <w:ind w:firstLine="960" w:firstLineChars="400"/>
        <w:rPr>
          <w:rFonts w:ascii="Times New Roman" w:hAnsi="Times New Roman" w:eastAsia="Times New Roman" w:cs="Times New Roman"/>
          <w:b/>
          <w:bCs/>
          <w:sz w:val="24"/>
          <w:szCs w:val="24"/>
          <w:lang w:val="sr-Cyrl-RS"/>
        </w:rPr>
      </w:pPr>
    </w:p>
    <w:p w14:paraId="460868E6">
      <w:pPr>
        <w:ind w:firstLine="960" w:firstLineChars="400"/>
        <w:rPr>
          <w:rFonts w:ascii="Times New Roman" w:hAnsi="Times New Roman" w:eastAsia="Times New Roman" w:cs="Times New Roman"/>
          <w:b/>
          <w:bCs/>
          <w:sz w:val="24"/>
          <w:szCs w:val="24"/>
          <w:lang w:val="sr-Cyrl-RS"/>
        </w:rPr>
      </w:pPr>
    </w:p>
    <w:p w14:paraId="296D01AC">
      <w:pPr>
        <w:ind w:firstLine="960" w:firstLineChars="400"/>
        <w:rPr>
          <w:rFonts w:ascii="Times New Roman" w:hAnsi="Times New Roman" w:eastAsia="Times New Roman" w:cs="Times New Roman"/>
          <w:b/>
          <w:bCs/>
          <w:sz w:val="24"/>
          <w:szCs w:val="24"/>
          <w:lang w:val="sr-Cyrl-RS"/>
        </w:rPr>
      </w:pPr>
    </w:p>
    <w:p w14:paraId="6A30C819">
      <w:pPr>
        <w:ind w:firstLine="960" w:firstLineChars="400"/>
        <w:rPr>
          <w:rFonts w:ascii="Times New Roman" w:hAnsi="Times New Roman" w:eastAsia="Times New Roman" w:cs="Times New Roman"/>
          <w:b/>
          <w:bCs/>
          <w:sz w:val="24"/>
          <w:szCs w:val="24"/>
          <w:lang w:val="sr-Cyrl-RS"/>
        </w:rPr>
      </w:pPr>
    </w:p>
    <w:p w14:paraId="23F84525">
      <w:pPr>
        <w:ind w:firstLine="960" w:firstLineChars="400"/>
        <w:rPr>
          <w:rFonts w:ascii="Times New Roman" w:hAnsi="Times New Roman" w:eastAsia="Times New Roman" w:cs="Times New Roman"/>
          <w:b/>
          <w:bCs/>
          <w:sz w:val="24"/>
          <w:szCs w:val="24"/>
          <w:lang w:val="sr-Cyrl-RS"/>
        </w:rPr>
      </w:pPr>
    </w:p>
    <w:p w14:paraId="38E0CDEC">
      <w:pPr>
        <w:ind w:firstLine="960" w:firstLineChars="400"/>
        <w:rPr>
          <w:rFonts w:ascii="Times New Roman" w:hAnsi="Times New Roman" w:eastAsia="Times New Roman" w:cs="Times New Roman"/>
          <w:b/>
          <w:bCs/>
          <w:sz w:val="24"/>
          <w:szCs w:val="24"/>
          <w:lang w:val="sr-Cyrl-RS"/>
        </w:rPr>
      </w:pPr>
    </w:p>
    <w:p w14:paraId="2248B1DD">
      <w:pPr>
        <w:ind w:firstLine="960" w:firstLineChars="400"/>
        <w:rPr>
          <w:rFonts w:ascii="Times New Roman" w:hAnsi="Times New Roman" w:eastAsia="Times New Roman" w:cs="Times New Roman"/>
          <w:b/>
          <w:bCs/>
          <w:sz w:val="24"/>
          <w:szCs w:val="24"/>
          <w:lang w:val="sr-Cyrl-RS"/>
        </w:rPr>
      </w:pPr>
    </w:p>
    <w:p w14:paraId="417829D8">
      <w:pPr>
        <w:ind w:firstLine="960" w:firstLineChars="400"/>
        <w:rPr>
          <w:rFonts w:ascii="Times New Roman" w:hAnsi="Times New Roman" w:eastAsia="Times New Roman" w:cs="Times New Roman"/>
          <w:b/>
          <w:bCs/>
          <w:sz w:val="24"/>
          <w:szCs w:val="24"/>
          <w:lang w:val="sr-Cyrl-RS"/>
        </w:rPr>
      </w:pPr>
    </w:p>
    <w:p w14:paraId="39EA1178">
      <w:pPr>
        <w:spacing w:after="200" w:line="276" w:lineRule="auto"/>
        <w:jc w:val="both"/>
        <w:rPr>
          <w:rFonts w:ascii="Times New Roman" w:hAnsi="Times New Roman" w:eastAsia="Times New Roman" w:cs="Times New Roman"/>
          <w:sz w:val="24"/>
          <w:szCs w:val="24"/>
          <w:lang w:val="sr-Cyrl-RS"/>
        </w:rPr>
      </w:pPr>
      <w:r>
        <w:rPr>
          <w:rFonts w:ascii="Times New Roman" w:hAnsi="Times New Roman" w:eastAsia="Times New Roman" w:cs="Times New Roman"/>
          <w:b/>
          <w:sz w:val="24"/>
          <w:szCs w:val="24"/>
          <w:lang w:val="sr-Cyrl-CS"/>
        </w:rPr>
        <w:t>6.</w:t>
      </w:r>
      <w:r>
        <w:rPr>
          <w:rFonts w:ascii="Times New Roman" w:hAnsi="Times New Roman" w:eastAsia="Times New Roman" w:cs="Times New Roman"/>
          <w:b/>
          <w:sz w:val="24"/>
          <w:szCs w:val="24"/>
          <w:lang w:val="sr-Cyrl-RS"/>
        </w:rPr>
        <w:t>5</w:t>
      </w:r>
      <w:r>
        <w:rPr>
          <w:rFonts w:ascii="Times New Roman" w:hAnsi="Times New Roman" w:eastAsia="Times New Roman" w:cs="Times New Roman"/>
          <w:b/>
          <w:sz w:val="24"/>
          <w:szCs w:val="24"/>
          <w:lang w:val="sr-Cyrl-CS"/>
        </w:rPr>
        <w:t>.</w:t>
      </w:r>
      <w:r>
        <w:rPr>
          <w:rFonts w:ascii="Times New Roman" w:hAnsi="Times New Roman" w:eastAsia="Times New Roman" w:cs="Times New Roman"/>
          <w:b/>
          <w:sz w:val="24"/>
          <w:szCs w:val="24"/>
          <w:lang w:val="sr-Cyrl-RS"/>
        </w:rPr>
        <w:t>2</w:t>
      </w:r>
      <w:r>
        <w:rPr>
          <w:rFonts w:ascii="Times New Roman" w:hAnsi="Times New Roman" w:eastAsia="Times New Roman" w:cs="Times New Roman"/>
          <w:b/>
          <w:sz w:val="24"/>
          <w:szCs w:val="24"/>
          <w:lang w:val="sr-Cyrl-CS"/>
        </w:rPr>
        <w:t>.</w:t>
      </w:r>
      <w:r>
        <w:rPr>
          <w:rFonts w:ascii="Times New Roman" w:hAnsi="Times New Roman" w:eastAsia="Calibri" w:cs="Times New Roman"/>
          <w:b/>
          <w:sz w:val="24"/>
          <w:szCs w:val="24"/>
          <w:lang w:val="sr-Cyrl-RS"/>
        </w:rPr>
        <w:t xml:space="preserve"> ПРОГРАМ РАДА ЛОГОПЕДА</w:t>
      </w:r>
    </w:p>
    <w:tbl>
      <w:tblPr>
        <w:tblStyle w:val="15"/>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504"/>
        <w:gridCol w:w="2352"/>
        <w:gridCol w:w="3426"/>
        <w:gridCol w:w="2596"/>
        <w:gridCol w:w="2042"/>
      </w:tblGrid>
      <w:tr w14:paraId="5FC5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13920" w:type="dxa"/>
            <w:gridSpan w:val="5"/>
            <w:tcBorders>
              <w:top w:val="outset" w:color="auto" w:sz="6" w:space="0"/>
              <w:left w:val="outset" w:color="auto" w:sz="6" w:space="0"/>
              <w:bottom w:val="outset" w:color="auto" w:sz="6" w:space="0"/>
              <w:right w:val="outset" w:color="auto" w:sz="6" w:space="0"/>
            </w:tcBorders>
            <w:shd w:val="clear" w:color="auto" w:fill="D7D7D7"/>
            <w:vAlign w:val="center"/>
          </w:tcPr>
          <w:p w14:paraId="794047AD">
            <w:pPr>
              <w:widowControl w:val="0"/>
              <w:spacing w:after="0" w:line="240" w:lineRule="auto"/>
              <w:jc w:val="center"/>
              <w:rPr>
                <w:rFonts w:ascii="Times New Roman" w:hAnsi="Times New Roman" w:eastAsia="Calibri" w:cs="Times New Roman"/>
                <w:b/>
              </w:rPr>
            </w:pPr>
            <w:r>
              <w:rPr>
                <w:rFonts w:ascii="Times New Roman" w:hAnsi="Times New Roman" w:eastAsia="Calibri" w:cs="Times New Roman"/>
                <w:b/>
              </w:rPr>
              <w:t xml:space="preserve">ПЛАНИРАЊЕ И ПРОГРАМИРАЊЕ ОБРАЗОВНО-ВАСПИТНОГ, </w:t>
            </w:r>
          </w:p>
          <w:p w14:paraId="320AB4C1">
            <w:pPr>
              <w:widowControl w:val="0"/>
              <w:spacing w:after="0" w:line="240" w:lineRule="auto"/>
              <w:jc w:val="center"/>
              <w:rPr>
                <w:rFonts w:ascii="Times New Roman" w:hAnsi="Times New Roman" w:eastAsia="Calibri" w:cs="Times New Roman"/>
                <w:b/>
                <w:lang w:val="sr-Cyrl-RS"/>
              </w:rPr>
            </w:pPr>
            <w:r>
              <w:rPr>
                <w:rFonts w:ascii="Times New Roman" w:hAnsi="Times New Roman" w:eastAsia="Calibri" w:cs="Times New Roman"/>
                <w:b/>
              </w:rPr>
              <w:t>ОДНОСНО ВАСПИТНО-ОБРАЗОВНОГ РАДA</w:t>
            </w:r>
          </w:p>
        </w:tc>
      </w:tr>
      <w:tr w14:paraId="73833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3504" w:type="dxa"/>
            <w:tcBorders>
              <w:top w:val="outset" w:color="auto" w:sz="6" w:space="0"/>
              <w:left w:val="outset" w:color="auto" w:sz="6" w:space="0"/>
              <w:bottom w:val="outset" w:color="auto" w:sz="6" w:space="0"/>
              <w:right w:val="outset" w:color="auto" w:sz="6" w:space="0"/>
            </w:tcBorders>
            <w:shd w:val="clear" w:color="auto" w:fill="D7D7D7"/>
            <w:vAlign w:val="center"/>
          </w:tcPr>
          <w:p w14:paraId="28BC54C4">
            <w:pPr>
              <w:widowControl w:val="0"/>
              <w:spacing w:after="0"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2352" w:type="dxa"/>
            <w:tcBorders>
              <w:top w:val="outset" w:color="auto" w:sz="6" w:space="0"/>
              <w:left w:val="outset" w:color="auto" w:sz="6" w:space="0"/>
              <w:bottom w:val="outset" w:color="auto" w:sz="6" w:space="0"/>
              <w:right w:val="outset" w:color="auto" w:sz="6" w:space="0"/>
            </w:tcBorders>
            <w:shd w:val="clear" w:color="auto" w:fill="D7D7D7"/>
            <w:vAlign w:val="center"/>
          </w:tcPr>
          <w:p w14:paraId="5C0C9CD2">
            <w:pPr>
              <w:widowControl w:val="0"/>
              <w:spacing w:after="0"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3426" w:type="dxa"/>
            <w:tcBorders>
              <w:top w:val="outset" w:color="auto" w:sz="6" w:space="0"/>
              <w:left w:val="outset" w:color="auto" w:sz="6" w:space="0"/>
              <w:bottom w:val="outset" w:color="auto" w:sz="6" w:space="0"/>
              <w:right w:val="outset" w:color="auto" w:sz="6" w:space="0"/>
            </w:tcBorders>
            <w:shd w:val="clear" w:color="auto" w:fill="D7D7D7"/>
            <w:vAlign w:val="center"/>
          </w:tcPr>
          <w:p w14:paraId="6AE91847">
            <w:pPr>
              <w:widowControl w:val="0"/>
              <w:spacing w:after="0"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596" w:type="dxa"/>
            <w:tcBorders>
              <w:top w:val="outset" w:color="auto" w:sz="6" w:space="0"/>
              <w:left w:val="outset" w:color="auto" w:sz="6" w:space="0"/>
              <w:bottom w:val="outset" w:color="auto" w:sz="6" w:space="0"/>
              <w:right w:val="single" w:color="auto" w:sz="4" w:space="0"/>
            </w:tcBorders>
            <w:shd w:val="clear" w:color="auto" w:fill="D7D7D7"/>
            <w:vAlign w:val="center"/>
          </w:tcPr>
          <w:p w14:paraId="0B553C87">
            <w:pPr>
              <w:widowControl w:val="0"/>
              <w:spacing w:after="0"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2042" w:type="dxa"/>
            <w:tcBorders>
              <w:top w:val="outset" w:color="auto" w:sz="6" w:space="0"/>
              <w:left w:val="single" w:color="auto" w:sz="4" w:space="0"/>
              <w:bottom w:val="outset" w:color="auto" w:sz="6" w:space="0"/>
              <w:right w:val="outset" w:color="auto" w:sz="6" w:space="0"/>
            </w:tcBorders>
            <w:shd w:val="clear" w:color="auto" w:fill="D7D7D7"/>
            <w:vAlign w:val="center"/>
          </w:tcPr>
          <w:p w14:paraId="5FFFCDB3">
            <w:pPr>
              <w:widowControl w:val="0"/>
              <w:spacing w:after="0" w:line="256" w:lineRule="auto"/>
              <w:jc w:val="center"/>
              <w:rPr>
                <w:rFonts w:ascii="Times New Roman" w:hAnsi="Times New Roman" w:eastAsia="Times New Roman" w:cs="Times New Roman"/>
                <w:b/>
                <w:bCs/>
                <w:lang w:val="sr-Cyrl-CS"/>
              </w:rPr>
            </w:pPr>
            <w:r>
              <w:rPr>
                <w:rFonts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sr-Cyrl-CS"/>
              </w:rPr>
              <w:t xml:space="preserve">праћења </w:t>
            </w:r>
          </w:p>
        </w:tc>
      </w:tr>
      <w:tr w14:paraId="2BC85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6" w:hRule="atLeast"/>
        </w:trPr>
        <w:tc>
          <w:tcPr>
            <w:tcW w:w="3504" w:type="dxa"/>
          </w:tcPr>
          <w:p w14:paraId="0AF71450">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en-US"/>
              </w:rPr>
              <w:t xml:space="preserve">Учешће у изради  Годишњег плана рада школе и </w:t>
            </w:r>
            <w:r>
              <w:rPr>
                <w:rFonts w:ascii="Times New Roman" w:hAnsi="Times New Roman" w:eastAsia="SimSun" w:cs="Times New Roman"/>
                <w:lang w:val="sr-Cyrl-RS"/>
              </w:rPr>
              <w:t>Годишњег извештаја о раду школе.</w:t>
            </w:r>
          </w:p>
          <w:p w14:paraId="43D2FC2E">
            <w:pPr>
              <w:widowControl w:val="0"/>
              <w:spacing w:after="0" w:line="256" w:lineRule="auto"/>
              <w:jc w:val="left"/>
              <w:rPr>
                <w:rFonts w:ascii="Times New Roman" w:hAnsi="Times New Roman" w:eastAsia="Times New Roman" w:cs="Times New Roman"/>
                <w:b/>
                <w:lang w:val="en-US"/>
              </w:rPr>
            </w:pPr>
          </w:p>
        </w:tc>
        <w:tc>
          <w:tcPr>
            <w:tcW w:w="2352" w:type="dxa"/>
            <w:vAlign w:val="center"/>
          </w:tcPr>
          <w:p w14:paraId="1021569E">
            <w:pPr>
              <w:widowControl w:val="0"/>
              <w:tabs>
                <w:tab w:val="left" w:pos="270"/>
                <w:tab w:val="left" w:pos="360"/>
              </w:tabs>
              <w:spacing w:after="200" w:line="276" w:lineRule="auto"/>
              <w:contextualSpacing/>
              <w:jc w:val="center"/>
              <w:rPr>
                <w:rFonts w:ascii="Times New Roman" w:hAnsi="Times New Roman" w:eastAsia="Calibri" w:cs="Times New Roman"/>
                <w:b/>
                <w:lang w:val="sr-Cyrl-RS"/>
              </w:rPr>
            </w:pPr>
            <w:r>
              <w:rPr>
                <w:rFonts w:ascii="Times New Roman" w:hAnsi="Times New Roman" w:eastAsia="SimSun" w:cs="Times New Roman"/>
                <w:lang w:val="sr-Cyrl-RS"/>
              </w:rPr>
              <w:t>а</w:t>
            </w:r>
            <w:r>
              <w:rPr>
                <w:rFonts w:ascii="Times New Roman" w:hAnsi="Times New Roman" w:eastAsia="SimSun" w:cs="Times New Roman"/>
                <w:lang w:val="en-US"/>
              </w:rPr>
              <w:t>вгуст, септембар</w:t>
            </w:r>
          </w:p>
        </w:tc>
        <w:tc>
          <w:tcPr>
            <w:tcW w:w="3426" w:type="dxa"/>
            <w:vAlign w:val="center"/>
          </w:tcPr>
          <w:p w14:paraId="6A04A012">
            <w:pPr>
              <w:widowControl w:val="0"/>
              <w:spacing w:after="0" w:line="256" w:lineRule="auto"/>
              <w:jc w:val="left"/>
              <w:rPr>
                <w:rFonts w:ascii="Times New Roman" w:hAnsi="Times New Roman" w:eastAsia="Times New Roman" w:cs="Times New Roman"/>
                <w:lang w:val="sr-Cyrl-CS"/>
              </w:rPr>
            </w:pPr>
            <w:r>
              <w:rPr>
                <w:rFonts w:ascii="Times New Roman" w:hAnsi="Times New Roman" w:eastAsia="SimSun" w:cs="Times New Roman"/>
                <w:lang w:val="sr-Cyrl-RS"/>
              </w:rPr>
              <w:t>П</w:t>
            </w:r>
            <w:r>
              <w:rPr>
                <w:rFonts w:ascii="Times New Roman" w:hAnsi="Times New Roman" w:eastAsia="SimSun" w:cs="Times New Roman"/>
                <w:lang w:val="en-US"/>
              </w:rPr>
              <w:t>рикупљање података, израда појединих деловa, техничка обрада текста</w:t>
            </w:r>
            <w:r>
              <w:rPr>
                <w:rFonts w:ascii="Times New Roman" w:hAnsi="Times New Roman" w:eastAsia="SimSun" w:cs="Times New Roman"/>
                <w:lang w:val="sr-Cyrl-RS"/>
              </w:rPr>
              <w:t>.</w:t>
            </w:r>
          </w:p>
        </w:tc>
        <w:tc>
          <w:tcPr>
            <w:tcW w:w="2596" w:type="dxa"/>
            <w:vAlign w:val="center"/>
          </w:tcPr>
          <w:p w14:paraId="4E7DC6FA">
            <w:pPr>
              <w:widowControl w:val="0"/>
              <w:spacing w:after="0" w:line="256" w:lineRule="auto"/>
              <w:jc w:val="center"/>
              <w:rPr>
                <w:rFonts w:ascii="Times New Roman" w:hAnsi="Times New Roman" w:eastAsia="Times New Roman" w:cs="Times New Roman"/>
                <w:lang w:val="en-US"/>
              </w:rPr>
            </w:pPr>
            <w:r>
              <w:rPr>
                <w:rFonts w:ascii="Times New Roman" w:hAnsi="Times New Roman" w:eastAsia="SimSun" w:cs="Times New Roman"/>
                <w:lang w:val="sr-Cyrl-RS"/>
              </w:rPr>
              <w:t>директор, помоћник директора</w:t>
            </w:r>
          </w:p>
        </w:tc>
        <w:tc>
          <w:tcPr>
            <w:tcW w:w="2042" w:type="dxa"/>
            <w:tcBorders>
              <w:top w:val="outset" w:color="auto" w:sz="6" w:space="0"/>
              <w:left w:val="single" w:color="auto" w:sz="4" w:space="0"/>
              <w:bottom w:val="outset" w:color="auto" w:sz="6" w:space="0"/>
              <w:right w:val="outset" w:color="auto" w:sz="6" w:space="0"/>
            </w:tcBorders>
            <w:shd w:val="clear" w:color="auto" w:fill="FFFFFF"/>
            <w:vAlign w:val="center"/>
          </w:tcPr>
          <w:p w14:paraId="4A474900">
            <w:pPr>
              <w:widowControl w:val="0"/>
              <w:spacing w:after="0" w:line="256" w:lineRule="auto"/>
              <w:jc w:val="center"/>
              <w:rPr>
                <w:rFonts w:hint="default" w:ascii="Times New Roman" w:hAnsi="Times New Roman" w:eastAsia="Times New Roman" w:cs="Times New Roman"/>
                <w:lang w:val="sr-Cyrl-RS"/>
              </w:rPr>
            </w:pPr>
            <w:r>
              <w:rPr>
                <w:rFonts w:ascii="Times New Roman" w:hAnsi="Times New Roman" w:eastAsia="Times New Roman" w:cs="Times New Roman"/>
                <w:lang w:val="sr-Cyrl-RS"/>
              </w:rPr>
              <w:t>Увид</w:t>
            </w:r>
            <w:r>
              <w:rPr>
                <w:rFonts w:hint="default" w:ascii="Times New Roman" w:hAnsi="Times New Roman" w:eastAsia="Times New Roman" w:cs="Times New Roman"/>
                <w:lang w:val="sr-Cyrl-RS"/>
              </w:rPr>
              <w:t xml:space="preserve"> у Годишњи план рада</w:t>
            </w:r>
          </w:p>
        </w:tc>
      </w:tr>
      <w:tr w14:paraId="26FF1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7" w:hRule="atLeast"/>
        </w:trPr>
        <w:tc>
          <w:tcPr>
            <w:tcW w:w="3504" w:type="dxa"/>
          </w:tcPr>
          <w:p w14:paraId="4013997A">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en-US"/>
              </w:rPr>
              <w:t xml:space="preserve">Израда годишњег плана рада и месечних планова рада логопеда школе </w:t>
            </w:r>
            <w:r>
              <w:rPr>
                <w:rFonts w:ascii="Times New Roman" w:hAnsi="Times New Roman" w:eastAsia="SimSun" w:cs="Times New Roman"/>
                <w:lang w:val="sr-Cyrl-RS"/>
              </w:rPr>
              <w:t>.</w:t>
            </w:r>
          </w:p>
        </w:tc>
        <w:tc>
          <w:tcPr>
            <w:tcW w:w="2352" w:type="dxa"/>
            <w:vAlign w:val="center"/>
          </w:tcPr>
          <w:p w14:paraId="4AF3B8E2">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август</w:t>
            </w:r>
          </w:p>
          <w:p w14:paraId="03088E99">
            <w:pPr>
              <w:widowControl w:val="0"/>
              <w:tabs>
                <w:tab w:val="left" w:pos="270"/>
                <w:tab w:val="left" w:pos="360"/>
              </w:tabs>
              <w:spacing w:after="200" w:line="276" w:lineRule="auto"/>
              <w:contextualSpacing/>
              <w:jc w:val="center"/>
              <w:rPr>
                <w:rFonts w:ascii="Times New Roman" w:hAnsi="Times New Roman" w:eastAsia="Times New Roman" w:cs="Times New Roman"/>
                <w:b/>
                <w:lang w:val="en-US"/>
              </w:rPr>
            </w:pPr>
            <w:r>
              <w:rPr>
                <w:rFonts w:ascii="Times New Roman" w:hAnsi="Times New Roman" w:eastAsia="SimSun" w:cs="Times New Roman"/>
                <w:lang w:val="sr-Cyrl-RS"/>
              </w:rPr>
              <w:t>током школске године</w:t>
            </w:r>
          </w:p>
        </w:tc>
        <w:tc>
          <w:tcPr>
            <w:tcW w:w="3426" w:type="dxa"/>
          </w:tcPr>
          <w:p w14:paraId="7A53248C">
            <w:pPr>
              <w:widowControl w:val="0"/>
              <w:spacing w:after="0" w:line="256" w:lineRule="auto"/>
              <w:jc w:val="left"/>
              <w:rPr>
                <w:rFonts w:ascii="Times New Roman" w:hAnsi="Times New Roman" w:eastAsia="Times New Roman" w:cs="Times New Roman"/>
                <w:lang w:val="sr-Cyrl-CS"/>
              </w:rPr>
            </w:pPr>
            <w:r>
              <w:rPr>
                <w:rFonts w:ascii="Times New Roman" w:hAnsi="Times New Roman" w:eastAsia="SimSun" w:cs="Times New Roman"/>
                <w:lang w:val="en-US"/>
              </w:rPr>
              <w:t>Израда у складу са Правилником о програму свих облика рада стручних сарадника</w:t>
            </w:r>
            <w:r>
              <w:rPr>
                <w:rFonts w:ascii="Times New Roman" w:hAnsi="Times New Roman" w:eastAsia="SimSun" w:cs="Times New Roman"/>
                <w:lang w:val="sr-Cyrl-RS"/>
              </w:rPr>
              <w:t>.</w:t>
            </w:r>
          </w:p>
        </w:tc>
        <w:tc>
          <w:tcPr>
            <w:tcW w:w="2596" w:type="dxa"/>
            <w:vAlign w:val="center"/>
          </w:tcPr>
          <w:p w14:paraId="62AE0C11">
            <w:pPr>
              <w:widowControl w:val="0"/>
              <w:spacing w:after="0" w:line="256" w:lineRule="auto"/>
              <w:jc w:val="center"/>
              <w:rPr>
                <w:rFonts w:ascii="Times New Roman" w:hAnsi="Times New Roman" w:eastAsia="Times New Roman" w:cs="Times New Roman"/>
                <w:lang w:val="en-US"/>
              </w:rPr>
            </w:pPr>
            <w:r>
              <w:rPr>
                <w:rFonts w:ascii="Times New Roman" w:hAnsi="Times New Roman" w:eastAsia="SimSun" w:cs="Times New Roman"/>
                <w:lang w:val="sr-Cyrl-RS"/>
              </w:rPr>
              <w:t>логопед</w:t>
            </w:r>
          </w:p>
        </w:tc>
        <w:tc>
          <w:tcPr>
            <w:tcW w:w="2042" w:type="dxa"/>
            <w:tcBorders>
              <w:top w:val="outset" w:color="auto" w:sz="6" w:space="0"/>
              <w:left w:val="single" w:color="auto" w:sz="4" w:space="0"/>
              <w:bottom w:val="outset" w:color="auto" w:sz="6" w:space="0"/>
              <w:right w:val="outset" w:color="auto" w:sz="6" w:space="0"/>
            </w:tcBorders>
            <w:shd w:val="clear" w:color="auto" w:fill="FFFFFF"/>
            <w:vAlign w:val="center"/>
          </w:tcPr>
          <w:p w14:paraId="4A11C6A9">
            <w:pPr>
              <w:widowControl w:val="0"/>
              <w:spacing w:after="0" w:line="256" w:lineRule="auto"/>
              <w:jc w:val="center"/>
              <w:rPr>
                <w:rFonts w:hint="default" w:ascii="Times New Roman" w:hAnsi="Times New Roman" w:eastAsia="Times New Roman" w:cs="Times New Roman"/>
                <w:lang w:val="sr-Cyrl-RS"/>
              </w:rPr>
            </w:pPr>
            <w:r>
              <w:rPr>
                <w:rFonts w:ascii="Times New Roman" w:hAnsi="Times New Roman" w:eastAsia="Times New Roman" w:cs="Times New Roman"/>
                <w:lang w:val="sr-Cyrl-RS"/>
              </w:rPr>
              <w:t>Увид</w:t>
            </w:r>
            <w:r>
              <w:rPr>
                <w:rFonts w:hint="default" w:ascii="Times New Roman" w:hAnsi="Times New Roman" w:eastAsia="Times New Roman" w:cs="Times New Roman"/>
                <w:lang w:val="sr-Cyrl-RS"/>
              </w:rPr>
              <w:t xml:space="preserve"> у </w:t>
            </w:r>
            <w:r>
              <w:rPr>
                <w:rFonts w:ascii="Times New Roman" w:hAnsi="Times New Roman" w:eastAsia="SimSun" w:cs="Times New Roman"/>
                <w:lang w:val="en-US"/>
              </w:rPr>
              <w:t xml:space="preserve">годишњег плана рада и месечних планова рада логопеда школе </w:t>
            </w:r>
            <w:r>
              <w:rPr>
                <w:rFonts w:ascii="Times New Roman" w:hAnsi="Times New Roman" w:eastAsia="SimSun" w:cs="Times New Roman"/>
                <w:lang w:val="sr-Cyrl-RS"/>
              </w:rPr>
              <w:t>.</w:t>
            </w:r>
          </w:p>
        </w:tc>
      </w:tr>
      <w:tr w14:paraId="54CC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240C7B3D">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Израда годишњег извешаја о раду  логопеда и месечн</w:t>
            </w:r>
            <w:r>
              <w:rPr>
                <w:rFonts w:ascii="Times New Roman" w:hAnsi="Times New Roman" w:eastAsia="SimSun" w:cs="Times New Roman"/>
                <w:lang w:val="en-US"/>
              </w:rPr>
              <w:t xml:space="preserve">a </w:t>
            </w:r>
            <w:r>
              <w:rPr>
                <w:rFonts w:ascii="Times New Roman" w:hAnsi="Times New Roman" w:eastAsia="SimSun" w:cs="Times New Roman"/>
                <w:lang w:val="sr-Cyrl-RS"/>
              </w:rPr>
              <w:t xml:space="preserve">евалиација. </w:t>
            </w:r>
          </w:p>
        </w:tc>
        <w:tc>
          <w:tcPr>
            <w:tcW w:w="2352" w:type="dxa"/>
            <w:vAlign w:val="center"/>
          </w:tcPr>
          <w:p w14:paraId="0DE09241">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август</w:t>
            </w:r>
          </w:p>
          <w:p w14:paraId="7B5778D6">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током школске године</w:t>
            </w:r>
          </w:p>
        </w:tc>
        <w:tc>
          <w:tcPr>
            <w:tcW w:w="3426" w:type="dxa"/>
          </w:tcPr>
          <w:p w14:paraId="65C3B6E8">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en-US"/>
              </w:rPr>
              <w:t>Израда у складу са Правилником о програму свих облика рада стручних сарадника</w:t>
            </w:r>
            <w:r>
              <w:rPr>
                <w:rFonts w:ascii="Times New Roman" w:hAnsi="Times New Roman" w:eastAsia="SimSun" w:cs="Times New Roman"/>
                <w:lang w:val="sr-Cyrl-RS"/>
              </w:rPr>
              <w:t>.</w:t>
            </w:r>
          </w:p>
        </w:tc>
        <w:tc>
          <w:tcPr>
            <w:tcW w:w="2596" w:type="dxa"/>
            <w:vAlign w:val="center"/>
          </w:tcPr>
          <w:p w14:paraId="204CC437">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логопед</w:t>
            </w:r>
          </w:p>
        </w:tc>
        <w:tc>
          <w:tcPr>
            <w:tcW w:w="2042" w:type="dxa"/>
            <w:tcBorders>
              <w:top w:val="outset" w:color="auto" w:sz="6" w:space="0"/>
              <w:left w:val="single" w:color="auto" w:sz="4" w:space="0"/>
              <w:bottom w:val="outset" w:color="auto" w:sz="6" w:space="0"/>
              <w:right w:val="outset" w:color="auto" w:sz="6" w:space="0"/>
            </w:tcBorders>
            <w:shd w:val="clear" w:color="auto" w:fill="FFFFFF"/>
            <w:vAlign w:val="center"/>
          </w:tcPr>
          <w:p w14:paraId="3C1034F8">
            <w:pPr>
              <w:widowControl w:val="0"/>
              <w:spacing w:after="0" w:line="256" w:lineRule="auto"/>
              <w:jc w:val="center"/>
              <w:rPr>
                <w:rFonts w:hint="default" w:ascii="Times New Roman" w:hAnsi="Times New Roman" w:eastAsia="Times New Roman" w:cs="Times New Roman"/>
                <w:b/>
                <w:lang w:val="sr-Cyrl-RS"/>
              </w:rPr>
            </w:pPr>
            <w:r>
              <w:rPr>
                <w:rFonts w:ascii="Times New Roman" w:hAnsi="Times New Roman" w:eastAsia="Times New Roman" w:cs="Times New Roman"/>
                <w:b w:val="0"/>
                <w:bCs/>
                <w:lang w:val="sr-Cyrl-RS"/>
              </w:rPr>
              <w:t>Увид</w:t>
            </w:r>
            <w:r>
              <w:rPr>
                <w:rFonts w:hint="default" w:ascii="Times New Roman" w:hAnsi="Times New Roman" w:eastAsia="Times New Roman" w:cs="Times New Roman"/>
                <w:b w:val="0"/>
                <w:bCs/>
                <w:lang w:val="sr-Cyrl-RS"/>
              </w:rPr>
              <w:t xml:space="preserve"> у </w:t>
            </w:r>
            <w:r>
              <w:rPr>
                <w:rFonts w:ascii="Times New Roman" w:hAnsi="Times New Roman" w:eastAsia="SimSun" w:cs="Times New Roman"/>
                <w:b w:val="0"/>
                <w:bCs/>
                <w:lang w:val="sr-Cyrl-RS"/>
              </w:rPr>
              <w:t>годишњег извешаја о раду  логопеда и месечн</w:t>
            </w:r>
            <w:r>
              <w:rPr>
                <w:rFonts w:ascii="Times New Roman" w:hAnsi="Times New Roman" w:eastAsia="SimSun" w:cs="Times New Roman"/>
                <w:b w:val="0"/>
                <w:bCs/>
                <w:lang w:val="en-US"/>
              </w:rPr>
              <w:t xml:space="preserve">a </w:t>
            </w:r>
            <w:r>
              <w:rPr>
                <w:rFonts w:ascii="Times New Roman" w:hAnsi="Times New Roman" w:eastAsia="SimSun" w:cs="Times New Roman"/>
                <w:b w:val="0"/>
                <w:bCs/>
                <w:lang w:val="sr-Cyrl-RS"/>
              </w:rPr>
              <w:t xml:space="preserve">евалиација. </w:t>
            </w:r>
          </w:p>
        </w:tc>
      </w:tr>
      <w:tr w14:paraId="3797D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5063F61B">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Учествовање у припреми плана самовредновања рада школе</w:t>
            </w:r>
            <w:r>
              <w:rPr>
                <w:rFonts w:ascii="Times New Roman" w:hAnsi="Times New Roman" w:eastAsia="SimSun" w:cs="Times New Roman"/>
                <w:lang w:val="sr-Cyrl-RS"/>
              </w:rPr>
              <w:t>.</w:t>
            </w:r>
            <w:r>
              <w:rPr>
                <w:rFonts w:ascii="Times New Roman" w:hAnsi="Times New Roman" w:eastAsia="SimSun" w:cs="Times New Roman"/>
                <w:lang w:val="en-US"/>
              </w:rPr>
              <w:t xml:space="preserve"> </w:t>
            </w:r>
          </w:p>
          <w:p w14:paraId="25E538DC">
            <w:pPr>
              <w:widowControl w:val="0"/>
              <w:spacing w:after="0" w:line="256" w:lineRule="auto"/>
              <w:jc w:val="left"/>
              <w:rPr>
                <w:rFonts w:ascii="Times New Roman" w:hAnsi="Times New Roman" w:eastAsia="Times New Roman" w:cs="Times New Roman"/>
                <w:lang w:val="sr-Cyrl-RS"/>
              </w:rPr>
            </w:pPr>
          </w:p>
        </w:tc>
        <w:tc>
          <w:tcPr>
            <w:tcW w:w="2352" w:type="dxa"/>
            <w:vAlign w:val="center"/>
          </w:tcPr>
          <w:p w14:paraId="65C31B99">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en-US"/>
              </w:rPr>
              <w:t>од септембра континуирано</w:t>
            </w:r>
          </w:p>
        </w:tc>
        <w:tc>
          <w:tcPr>
            <w:tcW w:w="3426" w:type="dxa"/>
            <w:vAlign w:val="center"/>
          </w:tcPr>
          <w:p w14:paraId="0906A7F5">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П</w:t>
            </w:r>
            <w:r>
              <w:rPr>
                <w:rFonts w:ascii="Times New Roman" w:hAnsi="Times New Roman" w:eastAsia="SimSun" w:cs="Times New Roman"/>
                <w:lang w:val="en-US"/>
              </w:rPr>
              <w:t>редлог</w:t>
            </w:r>
            <w:r>
              <w:rPr>
                <w:rFonts w:ascii="Times New Roman" w:hAnsi="Times New Roman" w:eastAsia="SimSun" w:cs="Times New Roman"/>
                <w:lang w:val="sr-Cyrl-RS"/>
              </w:rPr>
              <w:t xml:space="preserve"> </w:t>
            </w:r>
            <w:r>
              <w:rPr>
                <w:rFonts w:ascii="Times New Roman" w:hAnsi="Times New Roman" w:eastAsia="SimSun" w:cs="Times New Roman"/>
                <w:lang w:val="en-US"/>
              </w:rPr>
              <w:t>врсте актвноси,</w:t>
            </w:r>
            <w:r>
              <w:rPr>
                <w:rFonts w:ascii="Times New Roman" w:hAnsi="Times New Roman" w:eastAsia="SimSun" w:cs="Times New Roman"/>
                <w:lang w:val="sr-Cyrl-RS"/>
              </w:rPr>
              <w:t xml:space="preserve"> </w:t>
            </w:r>
            <w:r>
              <w:rPr>
                <w:rFonts w:ascii="Times New Roman" w:hAnsi="Times New Roman" w:eastAsia="SimSun" w:cs="Times New Roman"/>
                <w:lang w:val="en-US"/>
              </w:rPr>
              <w:t>подела задужења у оквиру тима</w:t>
            </w:r>
            <w:r>
              <w:rPr>
                <w:rFonts w:ascii="Times New Roman" w:hAnsi="Times New Roman" w:eastAsia="SimSun" w:cs="Times New Roman"/>
                <w:lang w:val="sr-Cyrl-RS"/>
              </w:rPr>
              <w:t>.</w:t>
            </w:r>
          </w:p>
        </w:tc>
        <w:tc>
          <w:tcPr>
            <w:tcW w:w="2596" w:type="dxa"/>
            <w:vAlign w:val="center"/>
          </w:tcPr>
          <w:p w14:paraId="5F6620A4">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en-US"/>
              </w:rPr>
              <w:t>Тим за самовредновање</w:t>
            </w:r>
          </w:p>
        </w:tc>
        <w:tc>
          <w:tcPr>
            <w:tcW w:w="2042" w:type="dxa"/>
            <w:tcBorders>
              <w:top w:val="outset" w:color="auto" w:sz="6" w:space="0"/>
              <w:left w:val="single" w:color="auto" w:sz="4" w:space="0"/>
              <w:bottom w:val="outset" w:color="auto" w:sz="6" w:space="0"/>
              <w:right w:val="outset" w:color="auto" w:sz="6" w:space="0"/>
            </w:tcBorders>
            <w:shd w:val="clear" w:color="auto" w:fill="FFFFFF"/>
            <w:vAlign w:val="center"/>
          </w:tcPr>
          <w:p w14:paraId="6BFF2E15">
            <w:pPr>
              <w:widowControl w:val="0"/>
              <w:spacing w:after="0" w:line="256" w:lineRule="auto"/>
              <w:jc w:val="center"/>
              <w:rPr>
                <w:rFonts w:hint="default" w:ascii="Times New Roman" w:hAnsi="Times New Roman" w:eastAsia="Times New Roman" w:cs="Times New Roman"/>
                <w:b w:val="0"/>
                <w:bCs/>
                <w:lang w:val="sr-Cyrl-RS"/>
              </w:rPr>
            </w:pPr>
            <w:r>
              <w:rPr>
                <w:rFonts w:ascii="Times New Roman" w:hAnsi="Times New Roman" w:eastAsia="Times New Roman" w:cs="Times New Roman"/>
                <w:b w:val="0"/>
                <w:bCs/>
                <w:lang w:val="sr-Cyrl-RS"/>
              </w:rPr>
              <w:t>Увид</w:t>
            </w:r>
            <w:r>
              <w:rPr>
                <w:rFonts w:hint="default" w:ascii="Times New Roman" w:hAnsi="Times New Roman" w:eastAsia="Times New Roman" w:cs="Times New Roman"/>
                <w:b w:val="0"/>
                <w:bCs/>
                <w:lang w:val="sr-Cyrl-RS"/>
              </w:rPr>
              <w:t xml:space="preserve"> у записник</w:t>
            </w:r>
          </w:p>
        </w:tc>
      </w:tr>
      <w:tr w14:paraId="2AFF5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57BF6D5D">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en-US"/>
              </w:rPr>
              <w:t>Учествовање у припреми  и реализацији активности из ШРП</w:t>
            </w:r>
            <w:r>
              <w:rPr>
                <w:rFonts w:ascii="Times New Roman" w:hAnsi="Times New Roman" w:eastAsia="SimSun" w:cs="Times New Roman"/>
                <w:lang w:val="sr-Cyrl-RS"/>
              </w:rPr>
              <w:t>.</w:t>
            </w:r>
          </w:p>
        </w:tc>
        <w:tc>
          <w:tcPr>
            <w:tcW w:w="2352" w:type="dxa"/>
            <w:vAlign w:val="center"/>
          </w:tcPr>
          <w:p w14:paraId="65D36ED6">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т</w:t>
            </w:r>
            <w:r>
              <w:rPr>
                <w:rFonts w:ascii="Times New Roman" w:hAnsi="Times New Roman" w:eastAsia="SimSun" w:cs="Times New Roman"/>
                <w:lang w:val="en-US"/>
              </w:rPr>
              <w:t xml:space="preserve">оком </w:t>
            </w:r>
            <w:r>
              <w:rPr>
                <w:rFonts w:ascii="Times New Roman" w:hAnsi="Times New Roman" w:eastAsia="SimSun" w:cs="Times New Roman"/>
                <w:lang w:val="sr-Cyrl-RS"/>
              </w:rPr>
              <w:t xml:space="preserve">школске </w:t>
            </w:r>
            <w:r>
              <w:rPr>
                <w:rFonts w:ascii="Times New Roman" w:hAnsi="Times New Roman" w:eastAsia="SimSun" w:cs="Times New Roman"/>
                <w:lang w:val="en-US"/>
              </w:rPr>
              <w:t>године</w:t>
            </w:r>
          </w:p>
        </w:tc>
        <w:tc>
          <w:tcPr>
            <w:tcW w:w="3426" w:type="dxa"/>
            <w:vAlign w:val="center"/>
          </w:tcPr>
          <w:p w14:paraId="7B4FF0B7">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И</w:t>
            </w:r>
            <w:r>
              <w:rPr>
                <w:rFonts w:ascii="Times New Roman" w:hAnsi="Times New Roman" w:eastAsia="SimSun" w:cs="Times New Roman"/>
                <w:lang w:val="en-US"/>
              </w:rPr>
              <w:t>звршавање у складу са задужењима</w:t>
            </w:r>
            <w:r>
              <w:rPr>
                <w:rFonts w:ascii="Times New Roman" w:hAnsi="Times New Roman" w:eastAsia="SimSun" w:cs="Times New Roman"/>
                <w:lang w:val="sr-Cyrl-RS"/>
              </w:rPr>
              <w:t>.</w:t>
            </w:r>
          </w:p>
        </w:tc>
        <w:tc>
          <w:tcPr>
            <w:tcW w:w="2596" w:type="dxa"/>
            <w:vAlign w:val="center"/>
          </w:tcPr>
          <w:p w14:paraId="44D288AD">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en-US"/>
              </w:rPr>
              <w:t>Тим за ШРП</w:t>
            </w:r>
          </w:p>
        </w:tc>
        <w:tc>
          <w:tcPr>
            <w:tcW w:w="2042" w:type="dxa"/>
            <w:tcBorders>
              <w:top w:val="outset" w:color="auto" w:sz="6" w:space="0"/>
              <w:left w:val="single" w:color="auto" w:sz="4" w:space="0"/>
              <w:bottom w:val="outset" w:color="auto" w:sz="6" w:space="0"/>
              <w:right w:val="outset" w:color="auto" w:sz="6" w:space="0"/>
            </w:tcBorders>
            <w:shd w:val="clear" w:color="auto" w:fill="FFFFFF"/>
            <w:vAlign w:val="center"/>
          </w:tcPr>
          <w:p w14:paraId="5BD239C6">
            <w:pPr>
              <w:widowControl w:val="0"/>
              <w:spacing w:after="0" w:line="256" w:lineRule="auto"/>
              <w:jc w:val="center"/>
              <w:rPr>
                <w:rFonts w:ascii="Times New Roman" w:hAnsi="Times New Roman" w:eastAsia="Times New Roman" w:cs="Times New Roman"/>
                <w:b w:val="0"/>
                <w:bCs/>
                <w:lang w:val="en-US"/>
              </w:rPr>
            </w:pPr>
            <w:r>
              <w:rPr>
                <w:rFonts w:ascii="Times New Roman" w:hAnsi="Times New Roman" w:eastAsia="Times New Roman" w:cs="Times New Roman"/>
                <w:b w:val="0"/>
                <w:bCs/>
                <w:lang w:val="sr-Cyrl-RS"/>
              </w:rPr>
              <w:t>Увид</w:t>
            </w:r>
            <w:r>
              <w:rPr>
                <w:rFonts w:hint="default" w:ascii="Times New Roman" w:hAnsi="Times New Roman" w:eastAsia="Times New Roman" w:cs="Times New Roman"/>
                <w:b w:val="0"/>
                <w:bCs/>
                <w:lang w:val="sr-Cyrl-RS"/>
              </w:rPr>
              <w:t xml:space="preserve"> у записник</w:t>
            </w:r>
          </w:p>
        </w:tc>
      </w:tr>
      <w:tr w14:paraId="23478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20585CE2">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en-US"/>
              </w:rPr>
              <w:t>Израда посебних програма из области ШРП-а за текућу</w:t>
            </w:r>
            <w:r>
              <w:rPr>
                <w:rFonts w:ascii="Times New Roman" w:hAnsi="Times New Roman" w:eastAsia="SimSun" w:cs="Times New Roman"/>
                <w:lang w:val="sr-Cyrl-RS"/>
              </w:rPr>
              <w:t xml:space="preserve"> школску годину.</w:t>
            </w:r>
            <w:r>
              <w:rPr>
                <w:rFonts w:ascii="Times New Roman" w:hAnsi="Times New Roman" w:eastAsia="SimSun" w:cs="Times New Roman"/>
                <w:lang w:val="en-US"/>
              </w:rPr>
              <w:t xml:space="preserve"> </w:t>
            </w:r>
          </w:p>
        </w:tc>
        <w:tc>
          <w:tcPr>
            <w:tcW w:w="2352" w:type="dxa"/>
            <w:vAlign w:val="center"/>
          </w:tcPr>
          <w:p w14:paraId="78F0030B">
            <w:pPr>
              <w:widowControl w:val="0"/>
              <w:spacing w:after="0" w:line="240" w:lineRule="auto"/>
              <w:jc w:val="center"/>
              <w:rPr>
                <w:rFonts w:ascii="Times New Roman" w:hAnsi="Times New Roman" w:eastAsia="SimSun" w:cs="Times New Roman"/>
                <w:lang w:val="sr-Cyrl-RS"/>
              </w:rPr>
            </w:pPr>
          </w:p>
          <w:p w14:paraId="2AB1BF00">
            <w:pPr>
              <w:widowControl w:val="0"/>
              <w:spacing w:after="0" w:line="240" w:lineRule="auto"/>
              <w:jc w:val="center"/>
              <w:rPr>
                <w:rFonts w:ascii="Times New Roman" w:hAnsi="Times New Roman" w:eastAsia="SimSun" w:cs="Times New Roman"/>
                <w:lang w:val="en-US"/>
              </w:rPr>
            </w:pPr>
            <w:r>
              <w:rPr>
                <w:rFonts w:ascii="Times New Roman" w:hAnsi="Times New Roman" w:eastAsia="SimSun" w:cs="Times New Roman"/>
                <w:lang w:val="sr-Cyrl-RS"/>
              </w:rPr>
              <w:t>а</w:t>
            </w:r>
            <w:r>
              <w:rPr>
                <w:rFonts w:ascii="Times New Roman" w:hAnsi="Times New Roman" w:eastAsia="SimSun" w:cs="Times New Roman"/>
                <w:lang w:val="en-US"/>
              </w:rPr>
              <w:t>вгуст, септембар,</w:t>
            </w:r>
          </w:p>
          <w:p w14:paraId="7FF91C2B">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p>
        </w:tc>
        <w:tc>
          <w:tcPr>
            <w:tcW w:w="3426" w:type="dxa"/>
          </w:tcPr>
          <w:p w14:paraId="12BA8E2B">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П</w:t>
            </w:r>
            <w:r>
              <w:rPr>
                <w:rFonts w:ascii="Times New Roman" w:hAnsi="Times New Roman" w:eastAsia="SimSun" w:cs="Times New Roman"/>
                <w:lang w:val="en-US"/>
              </w:rPr>
              <w:t>рикупљање података, израда појединих делова, консултације са наставницима,  техничка обрада текста, штампање</w:t>
            </w:r>
            <w:r>
              <w:rPr>
                <w:rFonts w:ascii="Times New Roman" w:hAnsi="Times New Roman" w:eastAsia="SimSun" w:cs="Times New Roman"/>
                <w:lang w:val="sr-Cyrl-RS"/>
              </w:rPr>
              <w:t>.</w:t>
            </w:r>
          </w:p>
        </w:tc>
        <w:tc>
          <w:tcPr>
            <w:tcW w:w="2596" w:type="dxa"/>
            <w:vAlign w:val="center"/>
          </w:tcPr>
          <w:p w14:paraId="19ECB481">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en-US"/>
              </w:rPr>
              <w:t>Тим за ШРП</w:t>
            </w:r>
          </w:p>
        </w:tc>
        <w:tc>
          <w:tcPr>
            <w:tcW w:w="2042" w:type="dxa"/>
            <w:tcBorders>
              <w:top w:val="outset" w:color="auto" w:sz="6" w:space="0"/>
              <w:left w:val="single" w:color="auto" w:sz="4" w:space="0"/>
              <w:bottom w:val="outset" w:color="auto" w:sz="6" w:space="0"/>
              <w:right w:val="outset" w:color="auto" w:sz="6" w:space="0"/>
            </w:tcBorders>
            <w:shd w:val="clear" w:color="auto" w:fill="FFFFFF"/>
            <w:vAlign w:val="center"/>
          </w:tcPr>
          <w:p w14:paraId="28D58B23">
            <w:pPr>
              <w:widowControl w:val="0"/>
              <w:spacing w:after="0" w:line="256" w:lineRule="auto"/>
              <w:jc w:val="center"/>
              <w:rPr>
                <w:rFonts w:ascii="Times New Roman" w:hAnsi="Times New Roman" w:eastAsia="Times New Roman" w:cs="Times New Roman"/>
                <w:b w:val="0"/>
                <w:bCs/>
                <w:lang w:val="en-US"/>
              </w:rPr>
            </w:pPr>
            <w:r>
              <w:rPr>
                <w:rFonts w:ascii="Times New Roman" w:hAnsi="Times New Roman" w:eastAsia="Times New Roman" w:cs="Times New Roman"/>
                <w:b w:val="0"/>
                <w:bCs/>
                <w:lang w:val="sr-Cyrl-RS"/>
              </w:rPr>
              <w:t>Увид</w:t>
            </w:r>
            <w:r>
              <w:rPr>
                <w:rFonts w:hint="default" w:ascii="Times New Roman" w:hAnsi="Times New Roman" w:eastAsia="Times New Roman" w:cs="Times New Roman"/>
                <w:b w:val="0"/>
                <w:bCs/>
                <w:lang w:val="sr-Cyrl-RS"/>
              </w:rPr>
              <w:t xml:space="preserve"> у записник</w:t>
            </w:r>
          </w:p>
        </w:tc>
      </w:tr>
      <w:tr w14:paraId="00113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0957D940">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 xml:space="preserve">Учешће у изради индивидуалних </w:t>
            </w:r>
            <w:r>
              <w:rPr>
                <w:rFonts w:ascii="Times New Roman" w:hAnsi="Times New Roman" w:eastAsia="SimSun" w:cs="Times New Roman"/>
                <w:lang w:val="en-US"/>
              </w:rPr>
              <w:t>образовних планова за ученике</w:t>
            </w:r>
            <w:r>
              <w:rPr>
                <w:rFonts w:ascii="Times New Roman" w:hAnsi="Times New Roman" w:eastAsia="SimSun" w:cs="Times New Roman"/>
                <w:lang w:val="sr-Cyrl-RS"/>
              </w:rPr>
              <w:t>.</w:t>
            </w:r>
          </w:p>
          <w:p w14:paraId="0A3614A4">
            <w:pPr>
              <w:widowControl w:val="0"/>
              <w:spacing w:after="0" w:line="256" w:lineRule="auto"/>
              <w:jc w:val="left"/>
              <w:rPr>
                <w:rFonts w:ascii="Times New Roman" w:hAnsi="Times New Roman" w:eastAsia="Times New Roman" w:cs="Times New Roman"/>
                <w:lang w:val="sr-Cyrl-RS"/>
              </w:rPr>
            </w:pPr>
          </w:p>
        </w:tc>
        <w:tc>
          <w:tcPr>
            <w:tcW w:w="2352" w:type="dxa"/>
            <w:vAlign w:val="center"/>
          </w:tcPr>
          <w:p w14:paraId="57C28762">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т</w:t>
            </w:r>
            <w:r>
              <w:rPr>
                <w:rFonts w:ascii="Times New Roman" w:hAnsi="Times New Roman" w:eastAsia="SimSun" w:cs="Times New Roman"/>
                <w:lang w:val="en-US"/>
              </w:rPr>
              <w:t>оком</w:t>
            </w:r>
            <w:r>
              <w:rPr>
                <w:rFonts w:ascii="Times New Roman" w:hAnsi="Times New Roman" w:eastAsia="SimSun" w:cs="Times New Roman"/>
                <w:lang w:val="sr-Cyrl-RS"/>
              </w:rPr>
              <w:t xml:space="preserve"> школске</w:t>
            </w:r>
            <w:r>
              <w:rPr>
                <w:rFonts w:ascii="Times New Roman" w:hAnsi="Times New Roman" w:eastAsia="SimSun" w:cs="Times New Roman"/>
                <w:lang w:val="en-US"/>
              </w:rPr>
              <w:t xml:space="preserve"> године</w:t>
            </w:r>
          </w:p>
        </w:tc>
        <w:tc>
          <w:tcPr>
            <w:tcW w:w="3426" w:type="dxa"/>
            <w:vAlign w:val="center"/>
          </w:tcPr>
          <w:p w14:paraId="5CD09018">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 xml:space="preserve">Израда индивидуалних </w:t>
            </w:r>
            <w:r>
              <w:rPr>
                <w:rFonts w:ascii="Times New Roman" w:hAnsi="Times New Roman" w:eastAsia="SimSun" w:cs="Times New Roman"/>
                <w:lang w:val="en-US"/>
              </w:rPr>
              <w:t>образовних планова за ученике</w:t>
            </w:r>
            <w:r>
              <w:rPr>
                <w:rFonts w:ascii="Times New Roman" w:hAnsi="Times New Roman" w:eastAsia="SimSun" w:cs="Times New Roman"/>
                <w:lang w:val="sr-Cyrl-RS"/>
              </w:rPr>
              <w:t>.</w:t>
            </w:r>
          </w:p>
        </w:tc>
        <w:tc>
          <w:tcPr>
            <w:tcW w:w="2596" w:type="dxa"/>
            <w:vAlign w:val="center"/>
          </w:tcPr>
          <w:p w14:paraId="4834CC39">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СТИО</w:t>
            </w:r>
          </w:p>
        </w:tc>
        <w:tc>
          <w:tcPr>
            <w:tcW w:w="2042" w:type="dxa"/>
            <w:tcBorders>
              <w:top w:val="outset" w:color="auto" w:sz="6" w:space="0"/>
              <w:left w:val="single" w:color="auto" w:sz="4" w:space="0"/>
              <w:bottom w:val="outset" w:color="auto" w:sz="6" w:space="0"/>
              <w:right w:val="outset" w:color="auto" w:sz="6" w:space="0"/>
            </w:tcBorders>
            <w:shd w:val="clear" w:color="auto" w:fill="FFFFFF"/>
            <w:vAlign w:val="center"/>
          </w:tcPr>
          <w:p w14:paraId="2C8B88F1">
            <w:pPr>
              <w:widowControl w:val="0"/>
              <w:spacing w:after="0" w:line="256" w:lineRule="auto"/>
              <w:jc w:val="center"/>
              <w:rPr>
                <w:rFonts w:hint="default" w:ascii="Times New Roman" w:hAnsi="Times New Roman" w:eastAsia="Times New Roman" w:cs="Times New Roman"/>
                <w:b w:val="0"/>
                <w:bCs/>
                <w:lang w:val="sr-Cyrl-RS"/>
              </w:rPr>
            </w:pPr>
            <w:r>
              <w:rPr>
                <w:rFonts w:ascii="Times New Roman" w:hAnsi="Times New Roman" w:eastAsia="Times New Roman" w:cs="Times New Roman"/>
                <w:b w:val="0"/>
                <w:bCs/>
                <w:lang w:val="sr-Cyrl-RS"/>
              </w:rPr>
              <w:t>Увид</w:t>
            </w:r>
            <w:r>
              <w:rPr>
                <w:rFonts w:hint="default" w:ascii="Times New Roman" w:hAnsi="Times New Roman" w:eastAsia="Times New Roman" w:cs="Times New Roman"/>
                <w:b w:val="0"/>
                <w:bCs/>
                <w:lang w:val="sr-Cyrl-RS"/>
              </w:rPr>
              <w:t xml:space="preserve"> у </w:t>
            </w:r>
            <w:r>
              <w:rPr>
                <w:rFonts w:ascii="Times New Roman" w:hAnsi="Times New Roman" w:eastAsia="SimSun" w:cs="Times New Roman"/>
                <w:b w:val="0"/>
                <w:bCs/>
                <w:lang w:val="sr-Cyrl-RS"/>
              </w:rPr>
              <w:t xml:space="preserve">индивидуалних </w:t>
            </w:r>
            <w:r>
              <w:rPr>
                <w:rFonts w:ascii="Times New Roman" w:hAnsi="Times New Roman" w:eastAsia="SimSun" w:cs="Times New Roman"/>
                <w:b w:val="0"/>
                <w:bCs/>
                <w:lang w:val="en-US"/>
              </w:rPr>
              <w:t>образовних планова за ученике</w:t>
            </w:r>
            <w:r>
              <w:rPr>
                <w:rFonts w:ascii="Times New Roman" w:hAnsi="Times New Roman" w:eastAsia="SimSun" w:cs="Times New Roman"/>
                <w:b w:val="0"/>
                <w:bCs/>
                <w:lang w:val="sr-Cyrl-RS"/>
              </w:rPr>
              <w:t>.</w:t>
            </w:r>
          </w:p>
        </w:tc>
      </w:tr>
      <w:tr w14:paraId="2E719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vAlign w:val="center"/>
          </w:tcPr>
          <w:p w14:paraId="30862A8D">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 xml:space="preserve">Припрема плана посете </w:t>
            </w:r>
            <w:r>
              <w:rPr>
                <w:rFonts w:ascii="Times New Roman" w:hAnsi="Times New Roman" w:eastAsia="SimSun" w:cs="Times New Roman"/>
                <w:lang w:val="sr-Cyrl-RS"/>
              </w:rPr>
              <w:t xml:space="preserve">предшколској установи </w:t>
            </w:r>
            <w:r>
              <w:rPr>
                <w:rFonts w:ascii="Times New Roman" w:hAnsi="Times New Roman" w:eastAsia="SimSun" w:cs="Times New Roman"/>
                <w:lang w:val="en-US"/>
              </w:rPr>
              <w:t xml:space="preserve">ради </w:t>
            </w:r>
          </w:p>
          <w:p w14:paraId="261B350C">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промоције школе.</w:t>
            </w:r>
          </w:p>
        </w:tc>
        <w:tc>
          <w:tcPr>
            <w:tcW w:w="2352" w:type="dxa"/>
            <w:vAlign w:val="center"/>
          </w:tcPr>
          <w:p w14:paraId="7CCEDBF5">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март, април, мај</w:t>
            </w:r>
          </w:p>
        </w:tc>
        <w:tc>
          <w:tcPr>
            <w:tcW w:w="3426" w:type="dxa"/>
            <w:vAlign w:val="center"/>
          </w:tcPr>
          <w:p w14:paraId="26D9349A">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П</w:t>
            </w:r>
            <w:r>
              <w:rPr>
                <w:rFonts w:ascii="Times New Roman" w:hAnsi="Times New Roman" w:eastAsia="SimSun" w:cs="Times New Roman"/>
                <w:lang w:val="en-US"/>
              </w:rPr>
              <w:t>ланирање посете</w:t>
            </w:r>
            <w:r>
              <w:rPr>
                <w:rFonts w:ascii="Times New Roman" w:hAnsi="Times New Roman" w:eastAsia="SimSun" w:cs="Times New Roman"/>
                <w:lang w:val="sr-Cyrl-RS"/>
              </w:rPr>
              <w:t xml:space="preserve"> ПУ „Олга Јовичић Рита“</w:t>
            </w:r>
          </w:p>
        </w:tc>
        <w:tc>
          <w:tcPr>
            <w:tcW w:w="2596" w:type="dxa"/>
            <w:vAlign w:val="center"/>
          </w:tcPr>
          <w:p w14:paraId="75C3AF50">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логопед,</w:t>
            </w:r>
          </w:p>
          <w:p w14:paraId="6F29992E">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en-US"/>
              </w:rPr>
              <w:t>директор,</w:t>
            </w:r>
          </w:p>
          <w:p w14:paraId="29E66323">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en-US"/>
              </w:rPr>
              <w:t>учитељи,</w:t>
            </w:r>
          </w:p>
          <w:p w14:paraId="0675FF13">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стручни сарадници</w:t>
            </w:r>
          </w:p>
        </w:tc>
        <w:tc>
          <w:tcPr>
            <w:tcW w:w="2042" w:type="dxa"/>
            <w:tcBorders>
              <w:top w:val="outset" w:color="auto" w:sz="6" w:space="0"/>
              <w:left w:val="single" w:color="auto" w:sz="4" w:space="0"/>
              <w:bottom w:val="outset" w:color="auto" w:sz="6" w:space="0"/>
              <w:right w:val="outset" w:color="auto" w:sz="6" w:space="0"/>
            </w:tcBorders>
            <w:shd w:val="clear" w:color="auto" w:fill="FFFFFF"/>
            <w:vAlign w:val="center"/>
          </w:tcPr>
          <w:p w14:paraId="0FD6DAD4">
            <w:pPr>
              <w:widowControl w:val="0"/>
              <w:spacing w:after="0" w:line="240" w:lineRule="auto"/>
              <w:jc w:val="center"/>
              <w:rPr>
                <w:rFonts w:ascii="Times New Roman" w:hAnsi="Times New Roman" w:eastAsia="SimSun" w:cs="Times New Roman"/>
                <w:b w:val="0"/>
                <w:bCs/>
                <w:lang w:val="en-US"/>
              </w:rPr>
            </w:pPr>
            <w:r>
              <w:rPr>
                <w:rFonts w:ascii="Times New Roman" w:hAnsi="Times New Roman" w:eastAsia="Times New Roman" w:cs="Times New Roman"/>
                <w:b w:val="0"/>
                <w:bCs/>
                <w:lang w:val="sr-Cyrl-RS"/>
              </w:rPr>
              <w:t>Увид</w:t>
            </w:r>
            <w:r>
              <w:rPr>
                <w:rFonts w:hint="default" w:ascii="Times New Roman" w:hAnsi="Times New Roman" w:eastAsia="Times New Roman" w:cs="Times New Roman"/>
                <w:b w:val="0"/>
                <w:bCs/>
                <w:lang w:val="sr-Cyrl-RS"/>
              </w:rPr>
              <w:t xml:space="preserve"> у</w:t>
            </w:r>
            <w:r>
              <w:rPr>
                <w:rFonts w:ascii="Times New Roman" w:hAnsi="Times New Roman" w:eastAsia="SimSun" w:cs="Times New Roman"/>
                <w:b w:val="0"/>
                <w:bCs/>
                <w:lang w:val="en-US"/>
              </w:rPr>
              <w:t xml:space="preserve">плана посете </w:t>
            </w:r>
            <w:r>
              <w:rPr>
                <w:rFonts w:ascii="Times New Roman" w:hAnsi="Times New Roman" w:eastAsia="SimSun" w:cs="Times New Roman"/>
                <w:b w:val="0"/>
                <w:bCs/>
                <w:lang w:val="sr-Cyrl-RS"/>
              </w:rPr>
              <w:t xml:space="preserve">предшколској установи </w:t>
            </w:r>
            <w:r>
              <w:rPr>
                <w:rFonts w:ascii="Times New Roman" w:hAnsi="Times New Roman" w:eastAsia="SimSun" w:cs="Times New Roman"/>
                <w:b w:val="0"/>
                <w:bCs/>
                <w:lang w:val="en-US"/>
              </w:rPr>
              <w:t>ради</w:t>
            </w:r>
          </w:p>
          <w:p w14:paraId="17C11601">
            <w:pPr>
              <w:widowControl w:val="0"/>
              <w:spacing w:after="0" w:line="256" w:lineRule="auto"/>
              <w:jc w:val="center"/>
              <w:rPr>
                <w:rFonts w:hint="default" w:ascii="Times New Roman" w:hAnsi="Times New Roman" w:eastAsia="Times New Roman" w:cs="Times New Roman"/>
                <w:b w:val="0"/>
                <w:bCs/>
                <w:lang w:val="sr-Cyrl-RS"/>
              </w:rPr>
            </w:pPr>
            <w:r>
              <w:rPr>
                <w:rFonts w:ascii="Times New Roman" w:hAnsi="Times New Roman" w:eastAsia="SimSun" w:cs="Times New Roman"/>
                <w:b w:val="0"/>
                <w:bCs/>
                <w:lang w:val="sr-Cyrl-RS"/>
              </w:rPr>
              <w:t>промоције школе.</w:t>
            </w:r>
          </w:p>
        </w:tc>
      </w:tr>
      <w:tr w14:paraId="31C98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vAlign w:val="center"/>
          </w:tcPr>
          <w:p w14:paraId="57178CD7">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en-US"/>
              </w:rPr>
              <w:t>Припремање плана сопственог стручног усавршавања и професионалног развоја</w:t>
            </w:r>
            <w:r>
              <w:rPr>
                <w:rFonts w:ascii="Times New Roman" w:hAnsi="Times New Roman" w:eastAsia="SimSun" w:cs="Times New Roman"/>
                <w:lang w:val="sr-Cyrl-RS"/>
              </w:rPr>
              <w:t xml:space="preserve"> и израда извештаја стручног усавршавања.</w:t>
            </w:r>
          </w:p>
          <w:p w14:paraId="3D82EE52">
            <w:pPr>
              <w:widowControl w:val="0"/>
              <w:spacing w:after="0" w:line="256" w:lineRule="auto"/>
              <w:jc w:val="left"/>
              <w:rPr>
                <w:rFonts w:ascii="Times New Roman" w:hAnsi="Times New Roman" w:eastAsia="Times New Roman" w:cs="Times New Roman"/>
                <w:lang w:val="sr-Cyrl-RS"/>
              </w:rPr>
            </w:pPr>
          </w:p>
        </w:tc>
        <w:tc>
          <w:tcPr>
            <w:tcW w:w="2352" w:type="dxa"/>
            <w:vAlign w:val="center"/>
          </w:tcPr>
          <w:p w14:paraId="62FD8DF0">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август, септембар</w:t>
            </w:r>
          </w:p>
        </w:tc>
        <w:tc>
          <w:tcPr>
            <w:tcW w:w="3426" w:type="dxa"/>
          </w:tcPr>
          <w:p w14:paraId="343B1B56">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У</w:t>
            </w:r>
            <w:r>
              <w:rPr>
                <w:rFonts w:ascii="Times New Roman" w:hAnsi="Times New Roman" w:eastAsia="SimSun" w:cs="Times New Roman"/>
                <w:lang w:val="en-US"/>
              </w:rPr>
              <w:t>тврђивање</w:t>
            </w:r>
            <w:r>
              <w:rPr>
                <w:rFonts w:ascii="Times New Roman" w:hAnsi="Times New Roman" w:eastAsia="SimSun" w:cs="Times New Roman"/>
                <w:lang w:val="sr-Cyrl-RS"/>
              </w:rPr>
              <w:t xml:space="preserve"> </w:t>
            </w:r>
            <w:r>
              <w:rPr>
                <w:rFonts w:ascii="Times New Roman" w:hAnsi="Times New Roman" w:eastAsia="SimSun" w:cs="Times New Roman"/>
                <w:lang w:val="en-US"/>
              </w:rPr>
              <w:t>приоритетних компетенција  професионалног развоја; планирање  похађања акредитованих програма обуке и стручних скупова; планирање  активности стручног усавршавања на  нивоу школе; израда портфолиа</w:t>
            </w:r>
            <w:r>
              <w:rPr>
                <w:rFonts w:ascii="Times New Roman" w:hAnsi="Times New Roman" w:eastAsia="SimSun" w:cs="Times New Roman"/>
                <w:lang w:val="sr-Cyrl-RS"/>
              </w:rPr>
              <w:t>.</w:t>
            </w:r>
          </w:p>
        </w:tc>
        <w:tc>
          <w:tcPr>
            <w:tcW w:w="2596" w:type="dxa"/>
          </w:tcPr>
          <w:p w14:paraId="5A948257">
            <w:pPr>
              <w:widowControl w:val="0"/>
              <w:spacing w:after="0" w:line="240" w:lineRule="auto"/>
              <w:jc w:val="both"/>
              <w:rPr>
                <w:rFonts w:ascii="Times New Roman" w:hAnsi="Times New Roman" w:eastAsia="SimSun" w:cs="Times New Roman"/>
                <w:lang w:val="sr-Cyrl-RS"/>
              </w:rPr>
            </w:pPr>
          </w:p>
          <w:p w14:paraId="6D12A5A6">
            <w:pPr>
              <w:widowControl w:val="0"/>
              <w:spacing w:after="0" w:line="240" w:lineRule="auto"/>
              <w:jc w:val="both"/>
              <w:rPr>
                <w:rFonts w:ascii="Times New Roman" w:hAnsi="Times New Roman" w:eastAsia="SimSun" w:cs="Times New Roman"/>
                <w:lang w:val="sr-Cyrl-RS"/>
              </w:rPr>
            </w:pPr>
          </w:p>
          <w:p w14:paraId="7F69C0DF">
            <w:pPr>
              <w:widowControl w:val="0"/>
              <w:spacing w:after="0" w:line="240" w:lineRule="auto"/>
              <w:jc w:val="both"/>
              <w:rPr>
                <w:rFonts w:ascii="Times New Roman" w:hAnsi="Times New Roman" w:eastAsia="SimSun" w:cs="Times New Roman"/>
                <w:lang w:val="sr-Cyrl-RS"/>
              </w:rPr>
            </w:pPr>
          </w:p>
          <w:p w14:paraId="171916B0">
            <w:pPr>
              <w:widowControl w:val="0"/>
              <w:spacing w:after="0" w:line="240" w:lineRule="auto"/>
              <w:jc w:val="both"/>
              <w:rPr>
                <w:rFonts w:ascii="Times New Roman" w:hAnsi="Times New Roman" w:eastAsia="SimSun" w:cs="Times New Roman"/>
                <w:lang w:val="sr-Cyrl-RS"/>
              </w:rPr>
            </w:pPr>
            <w:r>
              <w:rPr>
                <w:rFonts w:ascii="Times New Roman" w:hAnsi="Times New Roman" w:eastAsia="SimSun" w:cs="Times New Roman"/>
                <w:lang w:val="sr-Cyrl-RS"/>
              </w:rPr>
              <w:t xml:space="preserve">            логопед</w:t>
            </w:r>
          </w:p>
          <w:p w14:paraId="3888122A">
            <w:pPr>
              <w:widowControl w:val="0"/>
              <w:spacing w:after="0" w:line="240" w:lineRule="auto"/>
              <w:jc w:val="both"/>
              <w:rPr>
                <w:rFonts w:ascii="Times New Roman" w:hAnsi="Times New Roman" w:eastAsia="SimSun" w:cs="Times New Roman"/>
                <w:lang w:val="sr-Cyrl-RS"/>
              </w:rPr>
            </w:pPr>
          </w:p>
          <w:p w14:paraId="572D9FE3">
            <w:pPr>
              <w:widowControl w:val="0"/>
              <w:spacing w:after="0" w:line="256" w:lineRule="auto"/>
              <w:jc w:val="center"/>
              <w:rPr>
                <w:rFonts w:ascii="Times New Roman" w:hAnsi="Times New Roman" w:eastAsia="Times New Roman" w:cs="Times New Roman"/>
                <w:b/>
                <w:lang w:val="en-US"/>
              </w:rPr>
            </w:pPr>
          </w:p>
        </w:tc>
        <w:tc>
          <w:tcPr>
            <w:tcW w:w="2042" w:type="dxa"/>
            <w:tcBorders>
              <w:top w:val="outset" w:color="auto" w:sz="6" w:space="0"/>
              <w:left w:val="single" w:color="auto" w:sz="4" w:space="0"/>
              <w:bottom w:val="outset" w:color="auto" w:sz="6" w:space="0"/>
              <w:right w:val="outset" w:color="auto" w:sz="6" w:space="0"/>
            </w:tcBorders>
            <w:shd w:val="clear" w:color="auto" w:fill="FFFFFF"/>
            <w:vAlign w:val="center"/>
          </w:tcPr>
          <w:p w14:paraId="0C5B9E03">
            <w:pPr>
              <w:widowControl w:val="0"/>
              <w:spacing w:after="0" w:line="256" w:lineRule="auto"/>
              <w:jc w:val="center"/>
              <w:rPr>
                <w:rFonts w:hint="default" w:ascii="Times New Roman" w:hAnsi="Times New Roman" w:eastAsia="Times New Roman" w:cs="Times New Roman"/>
                <w:b w:val="0"/>
                <w:bCs/>
                <w:lang w:val="sr-Cyrl-RS"/>
              </w:rPr>
            </w:pPr>
            <w:r>
              <w:rPr>
                <w:rFonts w:ascii="Times New Roman" w:hAnsi="Times New Roman" w:eastAsia="Times New Roman" w:cs="Times New Roman"/>
                <w:b w:val="0"/>
                <w:bCs/>
                <w:lang w:val="sr-Cyrl-RS"/>
              </w:rPr>
              <w:t>Увид</w:t>
            </w:r>
            <w:r>
              <w:rPr>
                <w:rFonts w:hint="default" w:ascii="Times New Roman" w:hAnsi="Times New Roman" w:eastAsia="Times New Roman" w:cs="Times New Roman"/>
                <w:b w:val="0"/>
                <w:bCs/>
                <w:lang w:val="sr-Cyrl-RS"/>
              </w:rPr>
              <w:t xml:space="preserve"> у </w:t>
            </w:r>
            <w:r>
              <w:rPr>
                <w:rFonts w:ascii="Times New Roman" w:hAnsi="Times New Roman" w:eastAsia="SimSun" w:cs="Times New Roman"/>
                <w:b w:val="0"/>
                <w:bCs/>
                <w:lang w:val="en-US"/>
              </w:rPr>
              <w:t>плана сопственог стручног усавршавања и професионалног развоја</w:t>
            </w:r>
            <w:r>
              <w:rPr>
                <w:rFonts w:ascii="Times New Roman" w:hAnsi="Times New Roman" w:eastAsia="SimSun" w:cs="Times New Roman"/>
                <w:b w:val="0"/>
                <w:bCs/>
                <w:lang w:val="sr-Cyrl-RS"/>
              </w:rPr>
              <w:t xml:space="preserve"> и извештаја стручног усавршавања.</w:t>
            </w:r>
          </w:p>
        </w:tc>
      </w:tr>
      <w:tr w14:paraId="12245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14:paraId="1AF495EE">
            <w:pPr>
              <w:widowControl w:val="0"/>
              <w:spacing w:after="0" w:line="240" w:lineRule="auto"/>
              <w:jc w:val="center"/>
              <w:rPr>
                <w:rFonts w:ascii="Times New Roman" w:hAnsi="Times New Roman" w:eastAsia="Calibri" w:cs="Times New Roman"/>
                <w:b/>
              </w:rPr>
            </w:pPr>
            <w:r>
              <w:rPr>
                <w:rFonts w:ascii="Times New Roman" w:hAnsi="Times New Roman" w:eastAsia="Calibri" w:cs="Times New Roman"/>
                <w:b/>
              </w:rPr>
              <w:t xml:space="preserve">ПРАЋЕЊЕ И ВРЕДНОВАЊЕ ОБРАЗОВНО-ВАСПИТНОГ, </w:t>
            </w:r>
          </w:p>
          <w:p w14:paraId="34288934">
            <w:pPr>
              <w:widowControl w:val="0"/>
              <w:spacing w:after="0" w:line="240" w:lineRule="auto"/>
              <w:jc w:val="center"/>
              <w:rPr>
                <w:rFonts w:ascii="Times New Roman" w:hAnsi="Times New Roman" w:eastAsia="Calibri" w:cs="Times New Roman"/>
                <w:b/>
                <w:lang w:val="sr-Cyrl-RS"/>
              </w:rPr>
            </w:pPr>
            <w:r>
              <w:rPr>
                <w:rFonts w:ascii="Times New Roman" w:hAnsi="Times New Roman" w:eastAsia="Calibri" w:cs="Times New Roman"/>
                <w:b/>
              </w:rPr>
              <w:t>ОДНОСНО ВАСПИТНО-ОБРАЗОВНОГ РАДА</w:t>
            </w:r>
          </w:p>
        </w:tc>
      </w:tr>
      <w:tr w14:paraId="33D23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shd w:val="clear" w:color="auto" w:fill="D9D9D9"/>
            <w:vAlign w:val="center"/>
          </w:tcPr>
          <w:p w14:paraId="18161256">
            <w:pPr>
              <w:widowControl w:val="0"/>
              <w:spacing w:after="0" w:line="256" w:lineRule="auto"/>
              <w:jc w:val="center"/>
              <w:rPr>
                <w:rFonts w:ascii="Times New Roman" w:hAnsi="Times New Roman" w:eastAsia="Times New Roman" w:cs="Times New Roman"/>
                <w:lang w:val="sr-Cyrl-RS"/>
              </w:rPr>
            </w:pPr>
            <w:r>
              <w:rPr>
                <w:rFonts w:ascii="Times New Roman" w:hAnsi="Times New Roman" w:eastAsia="SimSun" w:cs="Times New Roman"/>
                <w:b/>
                <w:lang w:val="en-US"/>
              </w:rPr>
              <w:t>Активности</w:t>
            </w:r>
            <w:r>
              <w:rPr>
                <w:rFonts w:ascii="Times New Roman" w:hAnsi="Times New Roman" w:eastAsia="SimSun" w:cs="Times New Roman"/>
                <w:b/>
                <w:lang w:val="sr-Cyrl-RS"/>
              </w:rPr>
              <w:t>/тме</w:t>
            </w:r>
          </w:p>
        </w:tc>
        <w:tc>
          <w:tcPr>
            <w:tcW w:w="2352" w:type="dxa"/>
            <w:shd w:val="clear" w:color="auto" w:fill="D9D9D9"/>
            <w:vAlign w:val="center"/>
          </w:tcPr>
          <w:p w14:paraId="21CA2212">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b/>
                <w:lang w:val="en-US"/>
              </w:rPr>
              <w:t>Време реализације</w:t>
            </w:r>
          </w:p>
        </w:tc>
        <w:tc>
          <w:tcPr>
            <w:tcW w:w="3426" w:type="dxa"/>
            <w:shd w:val="clear" w:color="auto" w:fill="D9D9D9"/>
            <w:vAlign w:val="center"/>
          </w:tcPr>
          <w:p w14:paraId="6289C230">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b/>
                <w:lang w:val="en-US"/>
              </w:rPr>
              <w:t>Начин реализације</w:t>
            </w:r>
          </w:p>
        </w:tc>
        <w:tc>
          <w:tcPr>
            <w:tcW w:w="2596" w:type="dxa"/>
            <w:shd w:val="clear" w:color="auto" w:fill="D9D9D9"/>
            <w:vAlign w:val="center"/>
          </w:tcPr>
          <w:p w14:paraId="59EB8760">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b/>
                <w:lang w:val="sr-Cyrl-RS"/>
              </w:rPr>
              <w:t>Н</w:t>
            </w:r>
            <w:r>
              <w:rPr>
                <w:rFonts w:ascii="Times New Roman" w:hAnsi="Times New Roman" w:eastAsia="SimSun" w:cs="Times New Roman"/>
                <w:b/>
                <w:lang w:val="en-US"/>
              </w:rPr>
              <w:t>осиоци</w:t>
            </w:r>
          </w:p>
        </w:tc>
        <w:tc>
          <w:tcPr>
            <w:tcW w:w="2042" w:type="dxa"/>
            <w:tcBorders>
              <w:top w:val="outset" w:color="auto" w:sz="6" w:space="0"/>
              <w:left w:val="single" w:color="auto" w:sz="4" w:space="0"/>
              <w:bottom w:val="outset" w:color="auto" w:sz="6" w:space="0"/>
              <w:right w:val="outset" w:color="auto" w:sz="6" w:space="0"/>
            </w:tcBorders>
            <w:shd w:val="clear" w:color="auto" w:fill="D9D9D9"/>
            <w:vAlign w:val="center"/>
          </w:tcPr>
          <w:p w14:paraId="3BB542D8">
            <w:pPr>
              <w:widowControl w:val="0"/>
              <w:spacing w:after="0" w:line="256" w:lineRule="auto"/>
              <w:jc w:val="center"/>
              <w:rPr>
                <w:rFonts w:ascii="Times New Roman" w:hAnsi="Times New Roman" w:eastAsia="Times New Roman" w:cs="Times New Roman"/>
                <w:b/>
                <w:lang w:val="en-US"/>
              </w:rPr>
            </w:pPr>
            <w:r>
              <w:rPr>
                <w:rFonts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sr-Cyrl-CS"/>
              </w:rPr>
              <w:t xml:space="preserve">праћења </w:t>
            </w:r>
          </w:p>
        </w:tc>
      </w:tr>
      <w:tr w14:paraId="29027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21C413AB">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Учествовање у праћењу и вредновању  образовно-васпитног рада установе и предлагање мера за побољшање ефикасности и успешности установе у задовољавању развојних потреба ученика.</w:t>
            </w:r>
          </w:p>
        </w:tc>
        <w:tc>
          <w:tcPr>
            <w:tcW w:w="2352" w:type="dxa"/>
            <w:vAlign w:val="center"/>
          </w:tcPr>
          <w:p w14:paraId="7A333CFE">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током школске године</w:t>
            </w:r>
          </w:p>
        </w:tc>
        <w:tc>
          <w:tcPr>
            <w:tcW w:w="3426" w:type="dxa"/>
            <w:vAlign w:val="center"/>
          </w:tcPr>
          <w:p w14:paraId="1AB7CD1E">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И</w:t>
            </w:r>
            <w:r>
              <w:rPr>
                <w:rFonts w:ascii="Times New Roman" w:hAnsi="Times New Roman" w:eastAsia="SimSun" w:cs="Times New Roman"/>
                <w:lang w:val="en-US"/>
              </w:rPr>
              <w:t>страживање,</w:t>
            </w:r>
            <w:r>
              <w:rPr>
                <w:rFonts w:ascii="Times New Roman" w:hAnsi="Times New Roman" w:eastAsia="SimSun" w:cs="Times New Roman"/>
                <w:lang w:val="sr-Cyrl-RS"/>
              </w:rPr>
              <w:t xml:space="preserve"> </w:t>
            </w:r>
            <w:r>
              <w:rPr>
                <w:rFonts w:ascii="Times New Roman" w:hAnsi="Times New Roman" w:eastAsia="SimSun" w:cs="Times New Roman"/>
                <w:lang w:val="en-US"/>
              </w:rPr>
              <w:t>праћење и вредновање остварености стандарда, презентовање и припрема препорука за побољшање успешности установе у задовољавању развојних потреба ученика</w:t>
            </w:r>
            <w:r>
              <w:rPr>
                <w:rFonts w:ascii="Times New Roman" w:hAnsi="Times New Roman" w:eastAsia="SimSun" w:cs="Times New Roman"/>
                <w:lang w:val="sr-Cyrl-RS"/>
              </w:rPr>
              <w:t>.</w:t>
            </w:r>
          </w:p>
        </w:tc>
        <w:tc>
          <w:tcPr>
            <w:tcW w:w="2596" w:type="dxa"/>
            <w:vAlign w:val="center"/>
          </w:tcPr>
          <w:p w14:paraId="1844C0A8">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en-US"/>
              </w:rPr>
              <w:t>директор, логопед</w:t>
            </w:r>
            <w:r>
              <w:rPr>
                <w:rFonts w:ascii="Times New Roman" w:hAnsi="Times New Roman" w:eastAsia="SimSun" w:cs="Times New Roman"/>
                <w:lang w:val="sr-Cyrl-RS"/>
              </w:rPr>
              <w:t xml:space="preserve">, </w:t>
            </w:r>
            <w:r>
              <w:rPr>
                <w:rFonts w:ascii="Times New Roman" w:hAnsi="Times New Roman" w:eastAsia="SimSun" w:cs="Times New Roman"/>
                <w:lang w:val="en-US"/>
              </w:rPr>
              <w:t xml:space="preserve">стручни сарадници, </w:t>
            </w:r>
            <w:r>
              <w:rPr>
                <w:rFonts w:ascii="Times New Roman" w:hAnsi="Times New Roman" w:eastAsia="SimSun" w:cs="Times New Roman"/>
                <w:lang w:val="sr-Cyrl-RS"/>
              </w:rPr>
              <w:t>Т</w:t>
            </w:r>
            <w:r>
              <w:rPr>
                <w:rFonts w:ascii="Times New Roman" w:hAnsi="Times New Roman" w:eastAsia="SimSun" w:cs="Times New Roman"/>
                <w:lang w:val="en-US"/>
              </w:rPr>
              <w:t>имови</w:t>
            </w:r>
          </w:p>
        </w:tc>
        <w:tc>
          <w:tcPr>
            <w:tcW w:w="2042" w:type="dxa"/>
            <w:vMerge w:val="restart"/>
            <w:tcBorders>
              <w:top w:val="outset" w:color="auto" w:sz="6" w:space="0"/>
              <w:left w:val="single" w:color="auto" w:sz="4" w:space="0"/>
              <w:right w:val="outset" w:color="auto" w:sz="6" w:space="0"/>
            </w:tcBorders>
            <w:shd w:val="clear" w:color="auto" w:fill="FFFFFF"/>
            <w:vAlign w:val="center"/>
          </w:tcPr>
          <w:p w14:paraId="209FAED2">
            <w:pPr>
              <w:widowControl w:val="0"/>
              <w:spacing w:after="0" w:line="256" w:lineRule="auto"/>
              <w:jc w:val="center"/>
              <w:rPr>
                <w:rFonts w:hint="default" w:ascii="Times New Roman" w:hAnsi="Times New Roman" w:eastAsia="Times New Roman" w:cs="Times New Roman"/>
                <w:b w:val="0"/>
                <w:bCs/>
                <w:lang w:val="sr-Cyrl-RS"/>
              </w:rPr>
            </w:pPr>
            <w:r>
              <w:rPr>
                <w:rFonts w:ascii="Times New Roman" w:hAnsi="Times New Roman" w:eastAsia="Times New Roman" w:cs="Times New Roman"/>
                <w:b w:val="0"/>
                <w:bCs/>
                <w:lang w:val="sr-Cyrl-RS"/>
              </w:rPr>
              <w:t>Увид</w:t>
            </w:r>
            <w:r>
              <w:rPr>
                <w:rFonts w:hint="default" w:ascii="Times New Roman" w:hAnsi="Times New Roman" w:eastAsia="Times New Roman" w:cs="Times New Roman"/>
                <w:b w:val="0"/>
                <w:bCs/>
                <w:lang w:val="sr-Cyrl-RS"/>
              </w:rPr>
              <w:t xml:space="preserve"> у потребну документацију школе</w:t>
            </w:r>
          </w:p>
        </w:tc>
      </w:tr>
      <w:tr w14:paraId="60BCC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5E308E0F">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Учествовање у праћењу и вредновању примене мера индивидуализације и индивидуалног образовног плана  и ученике са тешкоћама у говорно-језичком развоју.</w:t>
            </w:r>
          </w:p>
        </w:tc>
        <w:tc>
          <w:tcPr>
            <w:tcW w:w="2352" w:type="dxa"/>
            <w:vAlign w:val="center"/>
          </w:tcPr>
          <w:p w14:paraId="07C6C4DF">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континуирано током школске године</w:t>
            </w:r>
          </w:p>
        </w:tc>
        <w:tc>
          <w:tcPr>
            <w:tcW w:w="3426" w:type="dxa"/>
            <w:vAlign w:val="center"/>
          </w:tcPr>
          <w:p w14:paraId="6F7B564E">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И</w:t>
            </w:r>
            <w:r>
              <w:rPr>
                <w:rFonts w:ascii="Times New Roman" w:hAnsi="Times New Roman" w:eastAsia="SimSun" w:cs="Times New Roman"/>
                <w:lang w:val="en-US"/>
              </w:rPr>
              <w:t>ндивидуални</w:t>
            </w:r>
            <w:r>
              <w:rPr>
                <w:rFonts w:ascii="Times New Roman" w:hAnsi="Times New Roman" w:eastAsia="SimSun" w:cs="Times New Roman"/>
                <w:lang w:val="sr-Cyrl-RS"/>
              </w:rPr>
              <w:t>,</w:t>
            </w:r>
            <w:r>
              <w:rPr>
                <w:rFonts w:ascii="Times New Roman" w:hAnsi="Times New Roman" w:eastAsia="SimSun" w:cs="Times New Roman"/>
                <w:lang w:val="en-US"/>
              </w:rPr>
              <w:t xml:space="preserve"> саветодавни рад са  ученицима и родитељима, учешће у  евалуацији и ревизији ИОП-а; посете  часовима</w:t>
            </w:r>
            <w:r>
              <w:rPr>
                <w:rFonts w:ascii="Times New Roman" w:hAnsi="Times New Roman" w:eastAsia="SimSun" w:cs="Times New Roman"/>
                <w:lang w:val="sr-Cyrl-RS"/>
              </w:rPr>
              <w:t>.</w:t>
            </w:r>
          </w:p>
        </w:tc>
        <w:tc>
          <w:tcPr>
            <w:tcW w:w="2596" w:type="dxa"/>
            <w:vAlign w:val="center"/>
          </w:tcPr>
          <w:p w14:paraId="69AAF07C">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логопед,</w:t>
            </w:r>
          </w:p>
          <w:p w14:paraId="5DD8B284">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ученици родитељи,</w:t>
            </w:r>
          </w:p>
          <w:p w14:paraId="5D455A40">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СТИО</w:t>
            </w:r>
          </w:p>
        </w:tc>
        <w:tc>
          <w:tcPr>
            <w:tcW w:w="2042" w:type="dxa"/>
            <w:vMerge w:val="continue"/>
            <w:tcBorders>
              <w:left w:val="single" w:color="auto" w:sz="4" w:space="0"/>
              <w:right w:val="outset" w:color="auto" w:sz="6" w:space="0"/>
            </w:tcBorders>
            <w:shd w:val="clear" w:color="auto" w:fill="FFFFFF"/>
            <w:vAlign w:val="center"/>
          </w:tcPr>
          <w:p w14:paraId="48A44375">
            <w:pPr>
              <w:widowControl w:val="0"/>
              <w:spacing w:after="0" w:line="256" w:lineRule="auto"/>
              <w:jc w:val="center"/>
              <w:rPr>
                <w:rFonts w:ascii="Times New Roman" w:hAnsi="Times New Roman" w:eastAsia="Times New Roman" w:cs="Times New Roman"/>
                <w:b w:val="0"/>
                <w:bCs/>
                <w:lang w:val="en-US"/>
              </w:rPr>
            </w:pPr>
          </w:p>
        </w:tc>
      </w:tr>
      <w:tr w14:paraId="103F2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4497C5B3">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 xml:space="preserve">Праћење и вредновање примене мера индивидуализације и индивидуалног образовног плана. </w:t>
            </w:r>
          </w:p>
        </w:tc>
        <w:tc>
          <w:tcPr>
            <w:tcW w:w="2352" w:type="dxa"/>
            <w:vAlign w:val="center"/>
          </w:tcPr>
          <w:p w14:paraId="0D883AA6">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ј</w:t>
            </w:r>
            <w:r>
              <w:rPr>
                <w:rFonts w:ascii="Times New Roman" w:hAnsi="Times New Roman" w:eastAsia="SimSun" w:cs="Times New Roman"/>
                <w:lang w:val="en-US"/>
              </w:rPr>
              <w:t>ануар, јун</w:t>
            </w:r>
          </w:p>
        </w:tc>
        <w:tc>
          <w:tcPr>
            <w:tcW w:w="3426" w:type="dxa"/>
          </w:tcPr>
          <w:p w14:paraId="3E3EA4E2">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И</w:t>
            </w:r>
            <w:r>
              <w:rPr>
                <w:rFonts w:ascii="Times New Roman" w:hAnsi="Times New Roman" w:eastAsia="SimSun" w:cs="Times New Roman"/>
                <w:lang w:val="en-US"/>
              </w:rPr>
              <w:t xml:space="preserve">ндивидуални саветодавни рад са  ученицима и родитељима, учешће у  евалуацији и </w:t>
            </w:r>
          </w:p>
          <w:p w14:paraId="04483CE2">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en-US"/>
              </w:rPr>
              <w:t>ревизији ИОП-а; посете  часовима</w:t>
            </w:r>
          </w:p>
        </w:tc>
        <w:tc>
          <w:tcPr>
            <w:tcW w:w="2596" w:type="dxa"/>
          </w:tcPr>
          <w:p w14:paraId="62546837">
            <w:pPr>
              <w:widowControl w:val="0"/>
              <w:spacing w:after="0" w:line="240" w:lineRule="auto"/>
              <w:jc w:val="center"/>
              <w:rPr>
                <w:rFonts w:ascii="Times New Roman" w:hAnsi="Times New Roman" w:eastAsia="SimSun" w:cs="Times New Roman"/>
                <w:lang w:val="en-US"/>
              </w:rPr>
            </w:pPr>
            <w:r>
              <w:rPr>
                <w:rFonts w:ascii="Times New Roman" w:hAnsi="Times New Roman" w:eastAsia="SimSun" w:cs="Times New Roman"/>
                <w:lang w:val="en-US"/>
              </w:rPr>
              <w:t>стручни сарадници</w:t>
            </w:r>
            <w:r>
              <w:rPr>
                <w:rFonts w:ascii="Times New Roman" w:hAnsi="Times New Roman" w:eastAsia="SimSun" w:cs="Times New Roman"/>
                <w:lang w:val="sr-Cyrl-RS"/>
              </w:rPr>
              <w:t xml:space="preserve">, </w:t>
            </w:r>
            <w:r>
              <w:rPr>
                <w:rFonts w:ascii="Times New Roman" w:hAnsi="Times New Roman" w:eastAsia="SimSun" w:cs="Times New Roman"/>
                <w:lang w:val="en-US"/>
              </w:rPr>
              <w:t>СТИО,</w:t>
            </w:r>
          </w:p>
          <w:p w14:paraId="5B2EF612">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en-US"/>
              </w:rPr>
              <w:t>Педагошки колегијум</w:t>
            </w:r>
          </w:p>
        </w:tc>
        <w:tc>
          <w:tcPr>
            <w:tcW w:w="2042" w:type="dxa"/>
            <w:vMerge w:val="continue"/>
            <w:tcBorders>
              <w:left w:val="single" w:color="auto" w:sz="4" w:space="0"/>
              <w:right w:val="outset" w:color="auto" w:sz="6" w:space="0"/>
            </w:tcBorders>
            <w:shd w:val="clear" w:color="auto" w:fill="FFFFFF"/>
            <w:vAlign w:val="center"/>
          </w:tcPr>
          <w:p w14:paraId="33A3068D">
            <w:pPr>
              <w:widowControl w:val="0"/>
              <w:spacing w:after="0" w:line="256" w:lineRule="auto"/>
              <w:jc w:val="center"/>
              <w:rPr>
                <w:rFonts w:ascii="Times New Roman" w:hAnsi="Times New Roman" w:eastAsia="Times New Roman" w:cs="Times New Roman"/>
                <w:b w:val="0"/>
                <w:bCs/>
                <w:lang w:val="en-US"/>
              </w:rPr>
            </w:pPr>
          </w:p>
        </w:tc>
      </w:tr>
      <w:tr w14:paraId="55275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6292B6EC">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Иницирање различитих истраживања ради унапређивања образовно-васпитног рада установе .</w:t>
            </w:r>
          </w:p>
        </w:tc>
        <w:tc>
          <w:tcPr>
            <w:tcW w:w="2352" w:type="dxa"/>
            <w:vAlign w:val="center"/>
          </w:tcPr>
          <w:p w14:paraId="318063BC">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п</w:t>
            </w:r>
            <w:r>
              <w:rPr>
                <w:rFonts w:ascii="Times New Roman" w:hAnsi="Times New Roman" w:eastAsia="SimSun" w:cs="Times New Roman"/>
                <w:lang w:val="en-US"/>
              </w:rPr>
              <w:t>рема потреби</w:t>
            </w:r>
          </w:p>
        </w:tc>
        <w:tc>
          <w:tcPr>
            <w:tcW w:w="3426" w:type="dxa"/>
            <w:vAlign w:val="center"/>
          </w:tcPr>
          <w:p w14:paraId="257F01A2">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У</w:t>
            </w:r>
            <w:r>
              <w:rPr>
                <w:rFonts w:ascii="Times New Roman" w:hAnsi="Times New Roman" w:eastAsia="SimSun" w:cs="Times New Roman"/>
                <w:lang w:val="en-US"/>
              </w:rPr>
              <w:t>чешће у истраживањима која организује ШУ, стручна друштва и иснтитуције</w:t>
            </w:r>
            <w:r>
              <w:rPr>
                <w:rFonts w:ascii="Times New Roman" w:hAnsi="Times New Roman" w:eastAsia="SimSun" w:cs="Times New Roman"/>
                <w:lang w:val="sr-Cyrl-RS"/>
              </w:rPr>
              <w:t>.</w:t>
            </w:r>
          </w:p>
        </w:tc>
        <w:tc>
          <w:tcPr>
            <w:tcW w:w="2596" w:type="dxa"/>
            <w:vAlign w:val="center"/>
          </w:tcPr>
          <w:p w14:paraId="146E71A1">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en-US"/>
              </w:rPr>
              <w:t>стручни сарадници дирек</w:t>
            </w:r>
            <w:r>
              <w:rPr>
                <w:rFonts w:ascii="Times New Roman" w:hAnsi="Times New Roman" w:eastAsia="SimSun" w:cs="Times New Roman"/>
                <w:lang w:val="sr-Cyrl-RS"/>
              </w:rPr>
              <w:t>тор</w:t>
            </w:r>
            <w:r>
              <w:rPr>
                <w:rFonts w:ascii="Times New Roman" w:hAnsi="Times New Roman" w:eastAsia="SimSun" w:cs="Times New Roman"/>
                <w:lang w:val="en-US"/>
              </w:rPr>
              <w:t>,</w:t>
            </w:r>
          </w:p>
        </w:tc>
        <w:tc>
          <w:tcPr>
            <w:tcW w:w="2042" w:type="dxa"/>
            <w:vMerge w:val="continue"/>
            <w:tcBorders>
              <w:left w:val="single" w:color="auto" w:sz="4" w:space="0"/>
              <w:bottom w:val="outset" w:color="auto" w:sz="6" w:space="0"/>
              <w:right w:val="outset" w:color="auto" w:sz="6" w:space="0"/>
            </w:tcBorders>
            <w:shd w:val="clear" w:color="auto" w:fill="FFFFFF"/>
            <w:vAlign w:val="center"/>
          </w:tcPr>
          <w:p w14:paraId="6C09F5CB">
            <w:pPr>
              <w:widowControl w:val="0"/>
              <w:spacing w:after="0" w:line="256" w:lineRule="auto"/>
              <w:jc w:val="center"/>
              <w:rPr>
                <w:rFonts w:ascii="Times New Roman" w:hAnsi="Times New Roman" w:eastAsia="Times New Roman" w:cs="Times New Roman"/>
                <w:b w:val="0"/>
                <w:bCs/>
                <w:lang w:val="en-US"/>
              </w:rPr>
            </w:pPr>
          </w:p>
        </w:tc>
      </w:tr>
      <w:tr w14:paraId="50B1A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vAlign w:val="center"/>
          </w:tcPr>
          <w:p w14:paraId="606C8769">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Учествовање у истраживањима која се спроводе у оквиру самовредновања рада школе.</w:t>
            </w:r>
          </w:p>
        </w:tc>
        <w:tc>
          <w:tcPr>
            <w:tcW w:w="2352" w:type="dxa"/>
            <w:vAlign w:val="center"/>
          </w:tcPr>
          <w:p w14:paraId="3E93B0CB">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en-US"/>
              </w:rPr>
              <w:t>од септембра континуирано</w:t>
            </w:r>
          </w:p>
        </w:tc>
        <w:tc>
          <w:tcPr>
            <w:tcW w:w="3426" w:type="dxa"/>
            <w:vAlign w:val="bottom"/>
          </w:tcPr>
          <w:p w14:paraId="42F239EE">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П</w:t>
            </w:r>
            <w:r>
              <w:rPr>
                <w:rFonts w:ascii="Times New Roman" w:hAnsi="Times New Roman" w:eastAsia="SimSun" w:cs="Times New Roman"/>
                <w:lang w:val="en-US"/>
              </w:rPr>
              <w:t>рипрема индикатора кључне области,</w:t>
            </w:r>
            <w:r>
              <w:rPr>
                <w:rFonts w:ascii="Times New Roman" w:hAnsi="Times New Roman" w:eastAsia="SimSun" w:cs="Times New Roman"/>
                <w:lang w:val="sr-Cyrl-RS"/>
              </w:rPr>
              <w:t xml:space="preserve"> </w:t>
            </w:r>
            <w:r>
              <w:rPr>
                <w:rFonts w:ascii="Times New Roman" w:hAnsi="Times New Roman" w:eastAsia="SimSun" w:cs="Times New Roman"/>
                <w:lang w:val="en-US"/>
              </w:rPr>
              <w:t>помоћ у изради инструмената, обрада података,</w:t>
            </w:r>
            <w:r>
              <w:rPr>
                <w:rFonts w:ascii="Times New Roman" w:hAnsi="Times New Roman" w:eastAsia="SimSun" w:cs="Times New Roman"/>
                <w:lang w:val="sr-Cyrl-RS"/>
              </w:rPr>
              <w:t xml:space="preserve"> </w:t>
            </w:r>
            <w:r>
              <w:rPr>
                <w:rFonts w:ascii="Times New Roman" w:hAnsi="Times New Roman" w:eastAsia="SimSun" w:cs="Times New Roman"/>
                <w:lang w:val="en-US"/>
              </w:rPr>
              <w:t>израда,</w:t>
            </w:r>
            <w:r>
              <w:rPr>
                <w:rFonts w:ascii="Times New Roman" w:hAnsi="Times New Roman" w:eastAsia="SimSun" w:cs="Times New Roman"/>
                <w:lang w:val="sr-Cyrl-RS"/>
              </w:rPr>
              <w:t xml:space="preserve"> </w:t>
            </w:r>
            <w:r>
              <w:rPr>
                <w:rFonts w:ascii="Times New Roman" w:hAnsi="Times New Roman" w:eastAsia="SimSun" w:cs="Times New Roman"/>
                <w:lang w:val="en-US"/>
              </w:rPr>
              <w:t>техничка обрада и штампање</w:t>
            </w:r>
            <w:r>
              <w:rPr>
                <w:rFonts w:ascii="Times New Roman" w:hAnsi="Times New Roman" w:eastAsia="SimSun" w:cs="Times New Roman"/>
                <w:lang w:val="sr-Cyrl-RS"/>
              </w:rPr>
              <w:t>.</w:t>
            </w:r>
          </w:p>
        </w:tc>
        <w:tc>
          <w:tcPr>
            <w:tcW w:w="2596" w:type="dxa"/>
            <w:vAlign w:val="center"/>
          </w:tcPr>
          <w:p w14:paraId="61A545A9">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en-US"/>
              </w:rPr>
              <w:t>Тим за самовредновање</w:t>
            </w:r>
          </w:p>
        </w:tc>
        <w:tc>
          <w:tcPr>
            <w:tcW w:w="2042" w:type="dxa"/>
            <w:tcBorders>
              <w:top w:val="outset" w:color="auto" w:sz="6" w:space="0"/>
              <w:left w:val="single" w:color="auto" w:sz="4" w:space="0"/>
              <w:bottom w:val="outset" w:color="auto" w:sz="6" w:space="0"/>
              <w:right w:val="outset" w:color="auto" w:sz="6" w:space="0"/>
            </w:tcBorders>
            <w:shd w:val="clear" w:color="auto" w:fill="FFFFFF"/>
            <w:vAlign w:val="center"/>
          </w:tcPr>
          <w:p w14:paraId="1C6E5B4F">
            <w:pPr>
              <w:widowControl w:val="0"/>
              <w:spacing w:after="0" w:line="256" w:lineRule="auto"/>
              <w:jc w:val="center"/>
              <w:rPr>
                <w:rFonts w:hint="default" w:ascii="Times New Roman" w:hAnsi="Times New Roman" w:eastAsia="Times New Roman" w:cs="Times New Roman"/>
                <w:b w:val="0"/>
                <w:bCs/>
                <w:lang w:val="sr-Cyrl-RS"/>
              </w:rPr>
            </w:pPr>
            <w:r>
              <w:rPr>
                <w:rFonts w:ascii="Times New Roman" w:hAnsi="Times New Roman" w:eastAsia="Times New Roman" w:cs="Times New Roman"/>
                <w:b w:val="0"/>
                <w:bCs/>
                <w:lang w:val="sr-Cyrl-RS"/>
              </w:rPr>
              <w:t>Извештај</w:t>
            </w:r>
            <w:r>
              <w:rPr>
                <w:rFonts w:hint="default" w:ascii="Times New Roman" w:hAnsi="Times New Roman" w:eastAsia="Times New Roman" w:cs="Times New Roman"/>
                <w:b w:val="0"/>
                <w:bCs/>
                <w:lang w:val="sr-Cyrl-RS"/>
              </w:rPr>
              <w:t xml:space="preserve"> Тима за самовредновање</w:t>
            </w:r>
          </w:p>
        </w:tc>
      </w:tr>
      <w:tr w14:paraId="2010E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14:paraId="49D2338F">
            <w:pPr>
              <w:widowControl w:val="0"/>
              <w:spacing w:after="0" w:line="240" w:lineRule="auto"/>
              <w:jc w:val="center"/>
              <w:rPr>
                <w:rFonts w:ascii="Times New Roman" w:hAnsi="Times New Roman" w:eastAsia="Calibri" w:cs="Times New Roman"/>
                <w:b/>
                <w:lang w:val="sr-Cyrl-RS"/>
              </w:rPr>
            </w:pPr>
            <w:r>
              <w:rPr>
                <w:rFonts w:ascii="Times New Roman" w:hAnsi="Times New Roman" w:eastAsia="Calibri" w:cs="Times New Roman"/>
                <w:b/>
              </w:rPr>
              <w:t>РАД СА НАСТАВНИЦИМ</w:t>
            </w:r>
          </w:p>
        </w:tc>
      </w:tr>
      <w:tr w14:paraId="139C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shd w:val="clear" w:color="auto" w:fill="D9D9D9"/>
            <w:vAlign w:val="center"/>
          </w:tcPr>
          <w:p w14:paraId="42A5ACDA">
            <w:pPr>
              <w:widowControl w:val="0"/>
              <w:spacing w:after="0" w:line="256" w:lineRule="auto"/>
              <w:jc w:val="center"/>
              <w:rPr>
                <w:rFonts w:ascii="Times New Roman" w:hAnsi="Times New Roman" w:eastAsia="Times New Roman" w:cs="Times New Roman"/>
                <w:lang w:val="sr-Cyrl-RS"/>
              </w:rPr>
            </w:pPr>
            <w:r>
              <w:rPr>
                <w:rFonts w:ascii="Times New Roman" w:hAnsi="Times New Roman" w:eastAsia="SimSun" w:cs="Times New Roman"/>
                <w:b/>
                <w:lang w:val="en-US"/>
              </w:rPr>
              <w:t>Активности</w:t>
            </w:r>
          </w:p>
        </w:tc>
        <w:tc>
          <w:tcPr>
            <w:tcW w:w="2352" w:type="dxa"/>
            <w:shd w:val="clear" w:color="auto" w:fill="D9D9D9"/>
            <w:vAlign w:val="center"/>
          </w:tcPr>
          <w:p w14:paraId="68E50A40">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b/>
                <w:lang w:val="en-US"/>
              </w:rPr>
              <w:t>Време реализације</w:t>
            </w:r>
          </w:p>
        </w:tc>
        <w:tc>
          <w:tcPr>
            <w:tcW w:w="3426" w:type="dxa"/>
            <w:shd w:val="clear" w:color="auto" w:fill="D9D9D9"/>
            <w:vAlign w:val="center"/>
          </w:tcPr>
          <w:p w14:paraId="35C71809">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b/>
                <w:lang w:val="en-US"/>
              </w:rPr>
              <w:t>Начин реализације</w:t>
            </w:r>
          </w:p>
        </w:tc>
        <w:tc>
          <w:tcPr>
            <w:tcW w:w="2596" w:type="dxa"/>
            <w:shd w:val="clear" w:color="auto" w:fill="D9D9D9"/>
            <w:vAlign w:val="center"/>
          </w:tcPr>
          <w:p w14:paraId="31F1E27E">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b/>
                <w:lang w:val="en-US"/>
              </w:rPr>
              <w:t>Носиоци</w:t>
            </w:r>
          </w:p>
        </w:tc>
        <w:tc>
          <w:tcPr>
            <w:tcW w:w="2042" w:type="dxa"/>
            <w:tcBorders>
              <w:top w:val="outset" w:color="auto" w:sz="6" w:space="0"/>
              <w:left w:val="single" w:color="auto" w:sz="4" w:space="0"/>
              <w:bottom w:val="outset" w:color="auto" w:sz="6" w:space="0"/>
              <w:right w:val="outset" w:color="auto" w:sz="6" w:space="0"/>
            </w:tcBorders>
            <w:shd w:val="clear" w:color="auto" w:fill="D9D9D9"/>
            <w:vAlign w:val="center"/>
          </w:tcPr>
          <w:p w14:paraId="278AD1B8">
            <w:pPr>
              <w:widowControl w:val="0"/>
              <w:spacing w:after="0"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Начин праћење</w:t>
            </w:r>
          </w:p>
        </w:tc>
      </w:tr>
      <w:tr w14:paraId="4573B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94" w:hRule="atLeast"/>
        </w:trPr>
        <w:tc>
          <w:tcPr>
            <w:tcW w:w="3504" w:type="dxa"/>
          </w:tcPr>
          <w:p w14:paraId="6C60ABD4">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 xml:space="preserve">Пружање помоћи и подршке наставницима у раду са ученицима који имају тешкоће на неком </w:t>
            </w:r>
          </w:p>
          <w:p w14:paraId="26131FB0">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lang w:val="sr-Cyrl-RS"/>
              </w:rPr>
              <w:t xml:space="preserve">од нивоа вербалне и невербалне комуникације. </w:t>
            </w:r>
          </w:p>
        </w:tc>
        <w:tc>
          <w:tcPr>
            <w:tcW w:w="2352" w:type="dxa"/>
            <w:vAlign w:val="center"/>
          </w:tcPr>
          <w:p w14:paraId="46B36C38">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током школске године</w:t>
            </w:r>
          </w:p>
        </w:tc>
        <w:tc>
          <w:tcPr>
            <w:tcW w:w="3426" w:type="dxa"/>
            <w:vAlign w:val="center"/>
          </w:tcPr>
          <w:p w14:paraId="6C4B6C8B">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П</w:t>
            </w:r>
            <w:r>
              <w:rPr>
                <w:rFonts w:ascii="Times New Roman" w:hAnsi="Times New Roman" w:eastAsia="SimSun" w:cs="Times New Roman"/>
                <w:lang w:val="en-US"/>
              </w:rPr>
              <w:t>рикупљање примера добре праксе,</w:t>
            </w:r>
            <w:r>
              <w:rPr>
                <w:rFonts w:ascii="Times New Roman" w:hAnsi="Times New Roman" w:eastAsia="SimSun" w:cs="Times New Roman"/>
                <w:lang w:val="sr-Cyrl-RS"/>
              </w:rPr>
              <w:t xml:space="preserve"> </w:t>
            </w:r>
            <w:r>
              <w:rPr>
                <w:rFonts w:ascii="Times New Roman" w:hAnsi="Times New Roman" w:eastAsia="SimSun" w:cs="Times New Roman"/>
                <w:lang w:val="en-US"/>
              </w:rPr>
              <w:t>консултације,</w:t>
            </w:r>
          </w:p>
          <w:p w14:paraId="24900649">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обезбеђивање стручне литературе,</w:t>
            </w:r>
            <w:r>
              <w:rPr>
                <w:rFonts w:ascii="Times New Roman" w:hAnsi="Times New Roman" w:eastAsia="SimSun" w:cs="Times New Roman"/>
                <w:lang w:val="sr-Cyrl-RS"/>
              </w:rPr>
              <w:t xml:space="preserve"> </w:t>
            </w:r>
            <w:r>
              <w:rPr>
                <w:rFonts w:ascii="Times New Roman" w:hAnsi="Times New Roman" w:eastAsia="SimSun" w:cs="Times New Roman"/>
                <w:lang w:val="en-US"/>
              </w:rPr>
              <w:t>презентације</w:t>
            </w:r>
            <w:r>
              <w:rPr>
                <w:rFonts w:ascii="Times New Roman" w:hAnsi="Times New Roman" w:eastAsia="SimSun" w:cs="Times New Roman"/>
                <w:lang w:val="sr-Cyrl-RS"/>
              </w:rPr>
              <w:t xml:space="preserve">, </w:t>
            </w:r>
            <w:r>
              <w:rPr>
                <w:rFonts w:ascii="Times New Roman" w:hAnsi="Times New Roman" w:eastAsia="SimSun" w:cs="Times New Roman"/>
                <w:lang w:val="en-US"/>
              </w:rPr>
              <w:t xml:space="preserve">искуства и  </w:t>
            </w:r>
          </w:p>
          <w:p w14:paraId="444DE6AD">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en-US"/>
              </w:rPr>
              <w:t>припрема штампаних материјала</w:t>
            </w:r>
            <w:r>
              <w:rPr>
                <w:rFonts w:ascii="Times New Roman" w:hAnsi="Times New Roman" w:eastAsia="SimSun" w:cs="Times New Roman"/>
                <w:lang w:val="sr-Cyrl-RS"/>
              </w:rPr>
              <w:t>.</w:t>
            </w:r>
          </w:p>
          <w:p w14:paraId="7B97519C">
            <w:pPr>
              <w:widowControl w:val="0"/>
              <w:spacing w:after="0" w:line="256" w:lineRule="auto"/>
              <w:jc w:val="left"/>
              <w:rPr>
                <w:rFonts w:ascii="Times New Roman" w:hAnsi="Times New Roman" w:eastAsia="Times New Roman" w:cs="Times New Roman"/>
                <w:b/>
                <w:lang w:val="en-US"/>
              </w:rPr>
            </w:pPr>
          </w:p>
        </w:tc>
        <w:tc>
          <w:tcPr>
            <w:tcW w:w="2596" w:type="dxa"/>
            <w:vAlign w:val="center"/>
          </w:tcPr>
          <w:p w14:paraId="7722DAE9">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en-US"/>
              </w:rPr>
              <w:t>логопед, учитељи</w:t>
            </w:r>
            <w:r>
              <w:rPr>
                <w:rFonts w:ascii="Times New Roman" w:hAnsi="Times New Roman" w:eastAsia="SimSun" w:cs="Times New Roman"/>
                <w:lang w:val="sr-Cyrl-RS"/>
              </w:rPr>
              <w:t>,</w:t>
            </w:r>
          </w:p>
          <w:p w14:paraId="0F35059F">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en-US"/>
              </w:rPr>
              <w:t>наставниц</w:t>
            </w:r>
            <w:r>
              <w:rPr>
                <w:rFonts w:ascii="Times New Roman" w:hAnsi="Times New Roman" w:eastAsia="SimSun" w:cs="Times New Roman"/>
                <w:lang w:val="sr-Cyrl-RS"/>
              </w:rPr>
              <w:t xml:space="preserve">и, </w:t>
            </w:r>
          </w:p>
          <w:p w14:paraId="00256AAD">
            <w:pPr>
              <w:widowControl w:val="0"/>
              <w:spacing w:after="0" w:line="240" w:lineRule="auto"/>
              <w:jc w:val="center"/>
              <w:rPr>
                <w:rFonts w:ascii="Times New Roman" w:hAnsi="Times New Roman" w:eastAsia="SimSun" w:cs="Times New Roman"/>
                <w:lang w:val="sr-Cyrl-RS"/>
              </w:rPr>
            </w:pPr>
          </w:p>
          <w:p w14:paraId="367A0E05">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стручни сарадници</w:t>
            </w:r>
          </w:p>
        </w:tc>
        <w:tc>
          <w:tcPr>
            <w:tcW w:w="2042" w:type="dxa"/>
            <w:vMerge w:val="restart"/>
            <w:tcBorders>
              <w:top w:val="outset" w:color="auto" w:sz="6" w:space="0"/>
              <w:left w:val="single" w:color="auto" w:sz="4" w:space="0"/>
              <w:right w:val="outset" w:color="auto" w:sz="6" w:space="0"/>
            </w:tcBorders>
            <w:shd w:val="clear" w:color="auto" w:fill="FFFFFF"/>
            <w:vAlign w:val="center"/>
          </w:tcPr>
          <w:p w14:paraId="03789EE1">
            <w:pPr>
              <w:widowControl w:val="0"/>
              <w:spacing w:after="0" w:line="256" w:lineRule="auto"/>
              <w:jc w:val="center"/>
              <w:rPr>
                <w:rFonts w:hint="default" w:ascii="Times New Roman" w:hAnsi="Times New Roman" w:eastAsia="Times New Roman" w:cs="Times New Roman"/>
                <w:b w:val="0"/>
                <w:bCs/>
                <w:lang w:val="sr-Cyrl-RS"/>
              </w:rPr>
            </w:pPr>
            <w:r>
              <w:rPr>
                <w:rFonts w:ascii="Times New Roman" w:hAnsi="Times New Roman" w:eastAsia="Times New Roman" w:cs="Times New Roman"/>
                <w:b w:val="0"/>
                <w:bCs/>
                <w:lang w:val="sr-Cyrl-RS"/>
              </w:rPr>
              <w:t>Дневник</w:t>
            </w:r>
            <w:r>
              <w:rPr>
                <w:rFonts w:hint="default" w:ascii="Times New Roman" w:hAnsi="Times New Roman" w:eastAsia="Times New Roman" w:cs="Times New Roman"/>
                <w:b w:val="0"/>
                <w:bCs/>
                <w:lang w:val="sr-Cyrl-RS"/>
              </w:rPr>
              <w:t xml:space="preserve"> рада логопеда</w:t>
            </w:r>
          </w:p>
        </w:tc>
      </w:tr>
      <w:tr w14:paraId="55079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0428BF72">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Сарадња и пружање подршке учитељима и   наставницима у праћењу, вредновању и прилагођавању постављених циљева индивидуалних образовних планова у складу са напредовањем ученика са посебним образовним потребама.</w:t>
            </w:r>
          </w:p>
        </w:tc>
        <w:tc>
          <w:tcPr>
            <w:tcW w:w="2352" w:type="dxa"/>
            <w:vAlign w:val="center"/>
          </w:tcPr>
          <w:p w14:paraId="2A452778">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током школске године</w:t>
            </w:r>
          </w:p>
        </w:tc>
        <w:tc>
          <w:tcPr>
            <w:tcW w:w="3426" w:type="dxa"/>
            <w:vAlign w:val="center"/>
          </w:tcPr>
          <w:p w14:paraId="3A080322">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С</w:t>
            </w:r>
            <w:r>
              <w:rPr>
                <w:rFonts w:ascii="Times New Roman" w:hAnsi="Times New Roman" w:eastAsia="SimSun" w:cs="Times New Roman"/>
                <w:lang w:val="en-US"/>
              </w:rPr>
              <w:t>аветодавни рад,учешће у евалуацији и ревизији ИОП-а</w:t>
            </w:r>
            <w:r>
              <w:rPr>
                <w:rFonts w:ascii="Times New Roman" w:hAnsi="Times New Roman" w:eastAsia="SimSun" w:cs="Times New Roman"/>
                <w:lang w:val="sr-Cyrl-RS"/>
              </w:rPr>
              <w:t xml:space="preserve">, </w:t>
            </w:r>
            <w:r>
              <w:rPr>
                <w:rFonts w:ascii="Times New Roman" w:hAnsi="Times New Roman" w:eastAsia="SimSun" w:cs="Times New Roman"/>
                <w:lang w:val="en-US"/>
              </w:rPr>
              <w:t>упознавање наставника са индивидуалним</w:t>
            </w:r>
            <w:r>
              <w:rPr>
                <w:rFonts w:ascii="Times New Roman" w:hAnsi="Times New Roman" w:eastAsia="SimSun" w:cs="Times New Roman"/>
                <w:lang w:val="sr-Cyrl-RS"/>
              </w:rPr>
              <w:t xml:space="preserve"> </w:t>
            </w:r>
            <w:r>
              <w:rPr>
                <w:rFonts w:ascii="Times New Roman" w:hAnsi="Times New Roman" w:eastAsia="SimSun" w:cs="Times New Roman"/>
                <w:lang w:val="en-US"/>
              </w:rPr>
              <w:t xml:space="preserve">карактеристикама ученика,предлагање поступака и метода прилагођавања </w:t>
            </w:r>
            <w:r>
              <w:rPr>
                <w:rFonts w:ascii="Times New Roman" w:hAnsi="Times New Roman" w:eastAsia="SimSun" w:cs="Times New Roman"/>
                <w:lang w:val="sr-Cyrl-RS"/>
              </w:rPr>
              <w:t>.</w:t>
            </w:r>
          </w:p>
        </w:tc>
        <w:tc>
          <w:tcPr>
            <w:tcW w:w="2596" w:type="dxa"/>
            <w:vAlign w:val="center"/>
          </w:tcPr>
          <w:p w14:paraId="606CEF57">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en-US"/>
              </w:rPr>
              <w:t>логопед, учитељи</w:t>
            </w:r>
            <w:r>
              <w:rPr>
                <w:rFonts w:ascii="Times New Roman" w:hAnsi="Times New Roman" w:eastAsia="SimSun" w:cs="Times New Roman"/>
                <w:lang w:val="sr-Cyrl-RS"/>
              </w:rPr>
              <w:t>,</w:t>
            </w:r>
          </w:p>
          <w:p w14:paraId="4E26BB17">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en-US"/>
              </w:rPr>
              <w:t>наставниц</w:t>
            </w:r>
            <w:r>
              <w:rPr>
                <w:rFonts w:ascii="Times New Roman" w:hAnsi="Times New Roman" w:eastAsia="SimSun" w:cs="Times New Roman"/>
                <w:lang w:val="sr-Cyrl-RS"/>
              </w:rPr>
              <w:t>и, стручни сарадници</w:t>
            </w:r>
          </w:p>
        </w:tc>
        <w:tc>
          <w:tcPr>
            <w:tcW w:w="2042" w:type="dxa"/>
            <w:vMerge w:val="continue"/>
            <w:tcBorders>
              <w:left w:val="single" w:color="auto" w:sz="4" w:space="0"/>
              <w:right w:val="outset" w:color="auto" w:sz="6" w:space="0"/>
            </w:tcBorders>
            <w:shd w:val="clear" w:color="auto" w:fill="FFFFFF"/>
            <w:vAlign w:val="center"/>
          </w:tcPr>
          <w:p w14:paraId="3EE43D11">
            <w:pPr>
              <w:widowControl w:val="0"/>
              <w:spacing w:after="0" w:line="256" w:lineRule="auto"/>
              <w:jc w:val="center"/>
              <w:rPr>
                <w:rFonts w:ascii="Times New Roman" w:hAnsi="Times New Roman" w:eastAsia="Times New Roman" w:cs="Times New Roman"/>
                <w:b w:val="0"/>
                <w:bCs/>
                <w:lang w:val="en-US"/>
              </w:rPr>
            </w:pPr>
          </w:p>
        </w:tc>
      </w:tr>
      <w:tr w14:paraId="79D1E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1FE94867">
            <w:pPr>
              <w:widowControl w:val="0"/>
              <w:spacing w:after="0" w:line="256" w:lineRule="auto"/>
              <w:jc w:val="left"/>
              <w:rPr>
                <w:rFonts w:ascii="Times New Roman" w:hAnsi="Times New Roman" w:eastAsia="SimSun" w:cs="Times New Roman"/>
                <w:lang w:val="sr-Cyrl-RS"/>
              </w:rPr>
            </w:pPr>
            <w:r>
              <w:rPr>
                <w:rFonts w:ascii="Times New Roman" w:hAnsi="Times New Roman" w:eastAsia="SimSun" w:cs="Times New Roman"/>
                <w:lang w:val="sr-Cyrl-RS"/>
              </w:rPr>
              <w:t xml:space="preserve">Пружање подршке јачању  наставничких компетенција у областима комуникација и сарадња и тимски рад са децом која имају специфичне говорно-језичке сметње. </w:t>
            </w:r>
          </w:p>
          <w:p w14:paraId="383A4D0D">
            <w:pPr>
              <w:widowControl w:val="0"/>
              <w:spacing w:after="0" w:line="256" w:lineRule="auto"/>
              <w:jc w:val="left"/>
              <w:rPr>
                <w:rFonts w:ascii="Times New Roman" w:hAnsi="Times New Roman" w:eastAsia="SimSun" w:cs="Times New Roman"/>
                <w:lang w:val="sr-Cyrl-RS"/>
              </w:rPr>
            </w:pPr>
          </w:p>
        </w:tc>
        <w:tc>
          <w:tcPr>
            <w:tcW w:w="2352" w:type="dxa"/>
            <w:vAlign w:val="center"/>
          </w:tcPr>
          <w:p w14:paraId="538B48A5">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током школске године</w:t>
            </w:r>
          </w:p>
        </w:tc>
        <w:tc>
          <w:tcPr>
            <w:tcW w:w="3426" w:type="dxa"/>
            <w:vAlign w:val="center"/>
          </w:tcPr>
          <w:p w14:paraId="216EC8BF">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П</w:t>
            </w:r>
            <w:r>
              <w:rPr>
                <w:rFonts w:ascii="Times New Roman" w:hAnsi="Times New Roman" w:eastAsia="SimSun" w:cs="Times New Roman"/>
                <w:lang w:val="en-US"/>
              </w:rPr>
              <w:t>рема плану ШРП-а</w:t>
            </w:r>
          </w:p>
          <w:p w14:paraId="321802F5">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en-US"/>
              </w:rPr>
              <w:t>израда презентација и штампаних  материјала; консултације,</w:t>
            </w:r>
            <w:r>
              <w:rPr>
                <w:rFonts w:ascii="Times New Roman" w:hAnsi="Times New Roman" w:eastAsia="SimSun" w:cs="Times New Roman"/>
                <w:lang w:val="sr-Cyrl-RS"/>
              </w:rPr>
              <w:t xml:space="preserve"> </w:t>
            </w:r>
            <w:r>
              <w:rPr>
                <w:rFonts w:ascii="Times New Roman" w:hAnsi="Times New Roman" w:eastAsia="SimSun" w:cs="Times New Roman"/>
                <w:lang w:val="en-US"/>
              </w:rPr>
              <w:t>обезбеђивање стручне литературе , презентације искуства</w:t>
            </w:r>
            <w:r>
              <w:rPr>
                <w:rFonts w:ascii="Times New Roman" w:hAnsi="Times New Roman" w:eastAsia="SimSun" w:cs="Times New Roman"/>
                <w:lang w:val="sr-Cyrl-RS"/>
              </w:rPr>
              <w:t xml:space="preserve">, </w:t>
            </w:r>
            <w:r>
              <w:rPr>
                <w:rFonts w:ascii="Times New Roman" w:hAnsi="Times New Roman" w:eastAsia="SimSun" w:cs="Times New Roman"/>
                <w:lang w:val="en-US"/>
              </w:rPr>
              <w:t>радионице</w:t>
            </w:r>
          </w:p>
        </w:tc>
        <w:tc>
          <w:tcPr>
            <w:tcW w:w="2596" w:type="dxa"/>
            <w:vAlign w:val="center"/>
          </w:tcPr>
          <w:p w14:paraId="5E3633FD">
            <w:pPr>
              <w:widowControl w:val="0"/>
              <w:spacing w:after="0" w:line="240" w:lineRule="auto"/>
              <w:jc w:val="center"/>
              <w:rPr>
                <w:rFonts w:ascii="Times New Roman" w:hAnsi="Times New Roman" w:eastAsia="SimSun" w:cs="Times New Roman"/>
                <w:lang w:val="en-US"/>
              </w:rPr>
            </w:pPr>
            <w:r>
              <w:rPr>
                <w:rFonts w:ascii="Times New Roman" w:hAnsi="Times New Roman" w:eastAsia="SimSun" w:cs="Times New Roman"/>
                <w:lang w:val="en-US"/>
              </w:rPr>
              <w:t>логоп</w:t>
            </w:r>
            <w:r>
              <w:rPr>
                <w:rFonts w:ascii="Times New Roman" w:hAnsi="Times New Roman" w:eastAsia="SimSun" w:cs="Times New Roman"/>
                <w:lang w:val="sr-Cyrl-RS"/>
              </w:rPr>
              <w:t>е</w:t>
            </w:r>
            <w:r>
              <w:rPr>
                <w:rFonts w:ascii="Times New Roman" w:hAnsi="Times New Roman" w:eastAsia="SimSun" w:cs="Times New Roman"/>
                <w:lang w:val="en-US"/>
              </w:rPr>
              <w:t>д,</w:t>
            </w:r>
          </w:p>
          <w:p w14:paraId="60755995">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en-US"/>
              </w:rPr>
              <w:t>педагог, психолог</w:t>
            </w:r>
          </w:p>
        </w:tc>
        <w:tc>
          <w:tcPr>
            <w:tcW w:w="2042" w:type="dxa"/>
            <w:vMerge w:val="continue"/>
            <w:tcBorders>
              <w:left w:val="single" w:color="auto" w:sz="4" w:space="0"/>
              <w:right w:val="outset" w:color="auto" w:sz="6" w:space="0"/>
            </w:tcBorders>
            <w:shd w:val="clear" w:color="auto" w:fill="FFFFFF"/>
            <w:vAlign w:val="center"/>
          </w:tcPr>
          <w:p w14:paraId="10FA9FD2">
            <w:pPr>
              <w:widowControl w:val="0"/>
              <w:spacing w:after="0" w:line="256" w:lineRule="auto"/>
              <w:jc w:val="center"/>
              <w:rPr>
                <w:rFonts w:ascii="Times New Roman" w:hAnsi="Times New Roman" w:eastAsia="Times New Roman" w:cs="Times New Roman"/>
                <w:b w:val="0"/>
                <w:bCs/>
                <w:lang w:val="en-US"/>
              </w:rPr>
            </w:pPr>
          </w:p>
        </w:tc>
      </w:tr>
      <w:tr w14:paraId="30BC3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0423B980">
            <w:pPr>
              <w:widowControl w:val="0"/>
              <w:spacing w:after="0" w:line="256" w:lineRule="auto"/>
              <w:jc w:val="left"/>
              <w:rPr>
                <w:rFonts w:ascii="Times New Roman" w:hAnsi="Times New Roman" w:eastAsia="SimSun" w:cs="Times New Roman"/>
                <w:lang w:val="sr-Cyrl-RS"/>
              </w:rPr>
            </w:pPr>
            <w:r>
              <w:rPr>
                <w:rFonts w:ascii="Times New Roman" w:hAnsi="Times New Roman" w:eastAsia="SimSun" w:cs="Times New Roman"/>
                <w:lang w:val="sr-Cyrl-RS"/>
              </w:rPr>
              <w:t>Сарадња са  наставницима при изради дидактичког материјала.</w:t>
            </w:r>
          </w:p>
          <w:p w14:paraId="2AF9E7BA">
            <w:pPr>
              <w:widowControl w:val="0"/>
              <w:spacing w:after="0" w:line="256" w:lineRule="auto"/>
              <w:jc w:val="left"/>
              <w:rPr>
                <w:rFonts w:ascii="Times New Roman" w:hAnsi="Times New Roman" w:eastAsia="SimSun" w:cs="Times New Roman"/>
                <w:lang w:val="sr-Cyrl-RS"/>
              </w:rPr>
            </w:pPr>
          </w:p>
        </w:tc>
        <w:tc>
          <w:tcPr>
            <w:tcW w:w="2352" w:type="dxa"/>
            <w:vAlign w:val="center"/>
          </w:tcPr>
          <w:p w14:paraId="699028A8">
            <w:pPr>
              <w:widowControl w:val="0"/>
              <w:tabs>
                <w:tab w:val="left" w:pos="270"/>
                <w:tab w:val="left" w:pos="360"/>
              </w:tabs>
              <w:spacing w:after="200" w:line="276" w:lineRule="auto"/>
              <w:contextualSpacing/>
              <w:jc w:val="both"/>
              <w:rPr>
                <w:rFonts w:ascii="Times New Roman" w:hAnsi="Times New Roman" w:eastAsia="Calibri" w:cs="Times New Roman"/>
                <w:lang w:val="sr-Cyrl-CS"/>
              </w:rPr>
            </w:pPr>
            <w:r>
              <w:rPr>
                <w:rFonts w:ascii="Times New Roman" w:hAnsi="Times New Roman" w:eastAsia="SimSun" w:cs="Times New Roman"/>
                <w:lang w:val="sr-Cyrl-RS"/>
              </w:rPr>
              <w:t>током школске године</w:t>
            </w:r>
          </w:p>
        </w:tc>
        <w:tc>
          <w:tcPr>
            <w:tcW w:w="3426" w:type="dxa"/>
          </w:tcPr>
          <w:p w14:paraId="5A74A7F8">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С</w:t>
            </w:r>
            <w:r>
              <w:rPr>
                <w:rFonts w:ascii="Times New Roman" w:hAnsi="Times New Roman" w:eastAsia="SimSun" w:cs="Times New Roman"/>
                <w:lang w:val="en-US"/>
              </w:rPr>
              <w:t>арадња у припреми материјала</w:t>
            </w:r>
            <w:r>
              <w:rPr>
                <w:rFonts w:ascii="Times New Roman" w:hAnsi="Times New Roman" w:eastAsia="SimSun" w:cs="Times New Roman"/>
                <w:lang w:val="sr-Cyrl-RS"/>
              </w:rPr>
              <w:t>.</w:t>
            </w:r>
          </w:p>
        </w:tc>
        <w:tc>
          <w:tcPr>
            <w:tcW w:w="2596" w:type="dxa"/>
            <w:vAlign w:val="center"/>
          </w:tcPr>
          <w:p w14:paraId="485CC75C">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логопед</w:t>
            </w:r>
          </w:p>
        </w:tc>
        <w:tc>
          <w:tcPr>
            <w:tcW w:w="2042" w:type="dxa"/>
            <w:vMerge w:val="continue"/>
            <w:tcBorders>
              <w:left w:val="single" w:color="auto" w:sz="4" w:space="0"/>
              <w:right w:val="outset" w:color="auto" w:sz="6" w:space="0"/>
            </w:tcBorders>
            <w:shd w:val="clear" w:color="auto" w:fill="FFFFFF"/>
            <w:vAlign w:val="center"/>
          </w:tcPr>
          <w:p w14:paraId="2A58EE56">
            <w:pPr>
              <w:widowControl w:val="0"/>
              <w:spacing w:after="0" w:line="256" w:lineRule="auto"/>
              <w:jc w:val="center"/>
              <w:rPr>
                <w:rFonts w:ascii="Times New Roman" w:hAnsi="Times New Roman" w:eastAsia="Times New Roman" w:cs="Times New Roman"/>
                <w:b w:val="0"/>
                <w:bCs/>
                <w:lang w:val="en-US"/>
              </w:rPr>
            </w:pPr>
          </w:p>
        </w:tc>
      </w:tr>
      <w:tr w14:paraId="2941F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3ED2805F">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 xml:space="preserve">Пружање помоћи и подршке  наставницима у индивидуализацији  наставе. </w:t>
            </w:r>
          </w:p>
        </w:tc>
        <w:tc>
          <w:tcPr>
            <w:tcW w:w="2352" w:type="dxa"/>
            <w:vAlign w:val="center"/>
          </w:tcPr>
          <w:p w14:paraId="2C938B1D">
            <w:pPr>
              <w:widowControl w:val="0"/>
              <w:tabs>
                <w:tab w:val="left" w:pos="270"/>
                <w:tab w:val="left" w:pos="360"/>
              </w:tabs>
              <w:spacing w:after="200" w:line="276" w:lineRule="auto"/>
              <w:contextualSpacing/>
              <w:jc w:val="both"/>
              <w:rPr>
                <w:rFonts w:ascii="Times New Roman" w:hAnsi="Times New Roman" w:eastAsia="Calibri" w:cs="Times New Roman"/>
                <w:lang w:val="sr-Cyrl-CS"/>
              </w:rPr>
            </w:pPr>
            <w:r>
              <w:rPr>
                <w:rFonts w:ascii="Times New Roman" w:hAnsi="Times New Roman" w:eastAsia="SimSun" w:cs="Times New Roman"/>
                <w:lang w:val="sr-Cyrl-RS"/>
              </w:rPr>
              <w:t>током школске године</w:t>
            </w:r>
          </w:p>
        </w:tc>
        <w:tc>
          <w:tcPr>
            <w:tcW w:w="3426" w:type="dxa"/>
          </w:tcPr>
          <w:p w14:paraId="334C9FC4">
            <w:pPr>
              <w:widowControl w:val="0"/>
              <w:spacing w:after="0" w:line="240" w:lineRule="auto"/>
              <w:jc w:val="left"/>
              <w:rPr>
                <w:rFonts w:ascii="Times New Roman" w:hAnsi="Times New Roman" w:eastAsia="SimSun" w:cs="Times New Roman"/>
                <w:lang w:val="sr-Cyrl-RS"/>
              </w:rPr>
            </w:pPr>
          </w:p>
          <w:p w14:paraId="1D99FFF1">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П</w:t>
            </w:r>
            <w:r>
              <w:rPr>
                <w:rFonts w:ascii="Times New Roman" w:hAnsi="Times New Roman" w:eastAsia="SimSun" w:cs="Times New Roman"/>
                <w:lang w:val="en-US"/>
              </w:rPr>
              <w:t xml:space="preserve">редлагање поступака </w:t>
            </w:r>
          </w:p>
          <w:p w14:paraId="37FC7CF2">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en-US"/>
              </w:rPr>
              <w:t>и метода прилагођавања</w:t>
            </w:r>
            <w:r>
              <w:rPr>
                <w:rFonts w:ascii="Times New Roman" w:hAnsi="Times New Roman" w:eastAsia="SimSun" w:cs="Times New Roman"/>
                <w:lang w:val="sr-Cyrl-RS"/>
              </w:rPr>
              <w:t>.</w:t>
            </w:r>
          </w:p>
        </w:tc>
        <w:tc>
          <w:tcPr>
            <w:tcW w:w="2596" w:type="dxa"/>
            <w:vAlign w:val="center"/>
          </w:tcPr>
          <w:p w14:paraId="6C5212D3">
            <w:pPr>
              <w:widowControl w:val="0"/>
              <w:spacing w:after="0" w:line="240" w:lineRule="auto"/>
              <w:jc w:val="center"/>
              <w:rPr>
                <w:rFonts w:ascii="Times New Roman" w:hAnsi="Times New Roman" w:eastAsia="SimSun" w:cs="Times New Roman"/>
                <w:lang w:val="en-US"/>
              </w:rPr>
            </w:pPr>
            <w:r>
              <w:rPr>
                <w:rFonts w:ascii="Times New Roman" w:hAnsi="Times New Roman" w:eastAsia="SimSun" w:cs="Times New Roman"/>
                <w:lang w:val="sr-Cyrl-RS"/>
              </w:rPr>
              <w:t>л</w:t>
            </w:r>
            <w:r>
              <w:rPr>
                <w:rFonts w:ascii="Times New Roman" w:hAnsi="Times New Roman" w:eastAsia="SimSun" w:cs="Times New Roman"/>
                <w:lang w:val="en-US"/>
              </w:rPr>
              <w:t>огопед,</w:t>
            </w:r>
          </w:p>
          <w:p w14:paraId="23A90A5C">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en-US"/>
              </w:rPr>
              <w:t>учитељи наставници</w:t>
            </w:r>
          </w:p>
        </w:tc>
        <w:tc>
          <w:tcPr>
            <w:tcW w:w="2042" w:type="dxa"/>
            <w:vMerge w:val="continue"/>
            <w:tcBorders>
              <w:left w:val="single" w:color="auto" w:sz="4" w:space="0"/>
              <w:right w:val="outset" w:color="auto" w:sz="6" w:space="0"/>
            </w:tcBorders>
            <w:shd w:val="clear" w:color="auto" w:fill="FFFFFF"/>
            <w:vAlign w:val="center"/>
          </w:tcPr>
          <w:p w14:paraId="26FF3FDE">
            <w:pPr>
              <w:widowControl w:val="0"/>
              <w:spacing w:after="0" w:line="256" w:lineRule="auto"/>
              <w:jc w:val="center"/>
              <w:rPr>
                <w:rFonts w:ascii="Times New Roman" w:hAnsi="Times New Roman" w:eastAsia="Times New Roman" w:cs="Times New Roman"/>
                <w:b w:val="0"/>
                <w:bCs/>
                <w:lang w:val="en-US"/>
              </w:rPr>
            </w:pPr>
          </w:p>
        </w:tc>
      </w:tr>
      <w:tr w14:paraId="05FD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vAlign w:val="center"/>
          </w:tcPr>
          <w:p w14:paraId="62939D5A">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Пружање подршке наставницима за рад са ученицима</w:t>
            </w:r>
          </w:p>
          <w:p w14:paraId="54085F4F">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 xml:space="preserve">којима је потребна додатна образовна подршка. </w:t>
            </w:r>
          </w:p>
        </w:tc>
        <w:tc>
          <w:tcPr>
            <w:tcW w:w="2352" w:type="dxa"/>
            <w:vAlign w:val="center"/>
          </w:tcPr>
          <w:p w14:paraId="603D3CD4">
            <w:pPr>
              <w:widowControl w:val="0"/>
              <w:tabs>
                <w:tab w:val="left" w:pos="270"/>
                <w:tab w:val="left" w:pos="360"/>
              </w:tabs>
              <w:spacing w:after="200" w:line="276" w:lineRule="auto"/>
              <w:contextualSpacing/>
              <w:jc w:val="both"/>
              <w:rPr>
                <w:rFonts w:ascii="Times New Roman" w:hAnsi="Times New Roman" w:eastAsia="Calibri" w:cs="Times New Roman"/>
                <w:lang w:val="sr-Cyrl-CS"/>
              </w:rPr>
            </w:pPr>
            <w:r>
              <w:rPr>
                <w:rFonts w:ascii="Times New Roman" w:hAnsi="Times New Roman" w:eastAsia="SimSun" w:cs="Times New Roman"/>
                <w:lang w:val="sr-Cyrl-RS"/>
              </w:rPr>
              <w:t>током школске године</w:t>
            </w:r>
          </w:p>
        </w:tc>
        <w:tc>
          <w:tcPr>
            <w:tcW w:w="3426" w:type="dxa"/>
          </w:tcPr>
          <w:p w14:paraId="285376C5">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У</w:t>
            </w:r>
            <w:r>
              <w:rPr>
                <w:rFonts w:ascii="Times New Roman" w:hAnsi="Times New Roman" w:eastAsia="SimSun" w:cs="Times New Roman"/>
                <w:lang w:val="en-US"/>
              </w:rPr>
              <w:t>чешће у идентификацији ученика за  додатну образовну подршку;</w:t>
            </w:r>
          </w:p>
          <w:p w14:paraId="250030AB">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en-US"/>
              </w:rPr>
              <w:t xml:space="preserve">помоћ у  изради педагошког профила ученика;  учествовање у развијању индивидуалних  образовних планова </w:t>
            </w:r>
            <w:r>
              <w:rPr>
                <w:rFonts w:ascii="Times New Roman" w:hAnsi="Times New Roman" w:eastAsia="SimSun" w:cs="Times New Roman"/>
                <w:lang w:val="sr-Cyrl-RS"/>
              </w:rPr>
              <w:t>.</w:t>
            </w:r>
          </w:p>
        </w:tc>
        <w:tc>
          <w:tcPr>
            <w:tcW w:w="2596" w:type="dxa"/>
            <w:vAlign w:val="center"/>
          </w:tcPr>
          <w:p w14:paraId="1357E671">
            <w:pPr>
              <w:widowControl w:val="0"/>
              <w:spacing w:after="0" w:line="240" w:lineRule="auto"/>
              <w:jc w:val="center"/>
              <w:rPr>
                <w:rFonts w:ascii="Times New Roman" w:hAnsi="Times New Roman" w:eastAsia="SimSun" w:cs="Times New Roman"/>
                <w:lang w:val="en-US"/>
              </w:rPr>
            </w:pPr>
            <w:r>
              <w:rPr>
                <w:rFonts w:ascii="Times New Roman" w:hAnsi="Times New Roman" w:eastAsia="SimSun" w:cs="Times New Roman"/>
                <w:lang w:val="en-US"/>
              </w:rPr>
              <w:t>СТИО,</w:t>
            </w:r>
          </w:p>
          <w:p w14:paraId="2E303A1E">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учитељи,</w:t>
            </w:r>
          </w:p>
          <w:p w14:paraId="0B326C2A">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 xml:space="preserve"> </w:t>
            </w:r>
            <w:r>
              <w:rPr>
                <w:rFonts w:ascii="Times New Roman" w:hAnsi="Times New Roman" w:eastAsia="SimSun" w:cs="Times New Roman"/>
                <w:lang w:val="en-US"/>
              </w:rPr>
              <w:t>одељенске старешине</w:t>
            </w:r>
            <w:r>
              <w:rPr>
                <w:rFonts w:ascii="Times New Roman" w:hAnsi="Times New Roman" w:eastAsia="SimSun" w:cs="Times New Roman"/>
                <w:lang w:val="sr-Cyrl-RS"/>
              </w:rPr>
              <w:t>, стручни сарадници</w:t>
            </w:r>
          </w:p>
          <w:p w14:paraId="286C43E0">
            <w:pPr>
              <w:widowControl w:val="0"/>
              <w:spacing w:after="0" w:line="256" w:lineRule="auto"/>
              <w:jc w:val="center"/>
              <w:rPr>
                <w:rFonts w:ascii="Times New Roman" w:hAnsi="Times New Roman" w:eastAsia="Times New Roman" w:cs="Times New Roman"/>
                <w:b/>
                <w:lang w:val="en-US"/>
              </w:rPr>
            </w:pPr>
          </w:p>
        </w:tc>
        <w:tc>
          <w:tcPr>
            <w:tcW w:w="2042" w:type="dxa"/>
            <w:vMerge w:val="continue"/>
            <w:tcBorders>
              <w:left w:val="single" w:color="auto" w:sz="4" w:space="0"/>
              <w:bottom w:val="outset" w:color="auto" w:sz="6" w:space="0"/>
              <w:right w:val="outset" w:color="auto" w:sz="6" w:space="0"/>
            </w:tcBorders>
            <w:shd w:val="clear" w:color="auto" w:fill="FFFFFF"/>
            <w:vAlign w:val="center"/>
          </w:tcPr>
          <w:p w14:paraId="5C74C031">
            <w:pPr>
              <w:widowControl w:val="0"/>
              <w:spacing w:after="0" w:line="256" w:lineRule="auto"/>
              <w:jc w:val="center"/>
              <w:rPr>
                <w:rFonts w:ascii="Times New Roman" w:hAnsi="Times New Roman" w:eastAsia="Times New Roman" w:cs="Times New Roman"/>
                <w:b w:val="0"/>
                <w:bCs/>
                <w:lang w:val="en-US"/>
              </w:rPr>
            </w:pPr>
          </w:p>
        </w:tc>
      </w:tr>
      <w:tr w14:paraId="3A4AE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vAlign w:val="center"/>
          </w:tcPr>
          <w:p w14:paraId="797F7A02">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Усмеравање наставника у креирању плана стручног усавршавања и њиховог професионалног развоја.</w:t>
            </w:r>
          </w:p>
        </w:tc>
        <w:tc>
          <w:tcPr>
            <w:tcW w:w="2352" w:type="dxa"/>
            <w:vAlign w:val="center"/>
          </w:tcPr>
          <w:p w14:paraId="2A788934">
            <w:pPr>
              <w:widowControl w:val="0"/>
              <w:tabs>
                <w:tab w:val="left" w:pos="270"/>
                <w:tab w:val="left" w:pos="360"/>
              </w:tabs>
              <w:spacing w:after="200" w:line="276" w:lineRule="auto"/>
              <w:contextualSpacing/>
              <w:jc w:val="both"/>
              <w:rPr>
                <w:rFonts w:ascii="Times New Roman" w:hAnsi="Times New Roman" w:eastAsia="Calibri" w:cs="Times New Roman"/>
                <w:lang w:val="sr-Cyrl-CS"/>
              </w:rPr>
            </w:pPr>
            <w:r>
              <w:rPr>
                <w:rFonts w:ascii="Times New Roman" w:hAnsi="Times New Roman" w:eastAsia="SimSun" w:cs="Times New Roman"/>
                <w:lang w:val="sr-Cyrl-RS"/>
              </w:rPr>
              <w:t>током школске године</w:t>
            </w:r>
          </w:p>
        </w:tc>
        <w:tc>
          <w:tcPr>
            <w:tcW w:w="3426" w:type="dxa"/>
            <w:vAlign w:val="center"/>
          </w:tcPr>
          <w:p w14:paraId="6D3447B6">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П</w:t>
            </w:r>
            <w:r>
              <w:rPr>
                <w:rFonts w:ascii="Times New Roman" w:hAnsi="Times New Roman" w:eastAsia="SimSun" w:cs="Times New Roman"/>
                <w:lang w:val="en-US"/>
              </w:rPr>
              <w:t>омоћ у дефинисању приоритетних  компетенција професионалног развоја,  помоћ у изради портфолиа</w:t>
            </w:r>
            <w:r>
              <w:rPr>
                <w:rFonts w:ascii="Times New Roman" w:hAnsi="Times New Roman" w:eastAsia="SimSun" w:cs="Times New Roman"/>
                <w:lang w:val="sr-Cyrl-RS"/>
              </w:rPr>
              <w:t>.</w:t>
            </w:r>
          </w:p>
        </w:tc>
        <w:tc>
          <w:tcPr>
            <w:tcW w:w="2596" w:type="dxa"/>
            <w:vAlign w:val="center"/>
          </w:tcPr>
          <w:p w14:paraId="09AFF753">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директор, стручни сарадници учитељи,  предметни наставници,</w:t>
            </w:r>
          </w:p>
          <w:p w14:paraId="3EAFD556">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Тим за стручно усавршавање</w:t>
            </w:r>
          </w:p>
        </w:tc>
        <w:tc>
          <w:tcPr>
            <w:tcW w:w="2042" w:type="dxa"/>
            <w:tcBorders>
              <w:top w:val="outset" w:color="auto" w:sz="6" w:space="0"/>
              <w:left w:val="single" w:color="auto" w:sz="4" w:space="0"/>
              <w:bottom w:val="outset" w:color="auto" w:sz="6" w:space="0"/>
              <w:right w:val="outset" w:color="auto" w:sz="6" w:space="0"/>
            </w:tcBorders>
            <w:shd w:val="clear" w:color="auto" w:fill="FFFFFF"/>
            <w:vAlign w:val="center"/>
          </w:tcPr>
          <w:p w14:paraId="7A982831">
            <w:pPr>
              <w:widowControl w:val="0"/>
              <w:spacing w:after="0" w:line="256" w:lineRule="auto"/>
              <w:jc w:val="center"/>
              <w:rPr>
                <w:rFonts w:ascii="Times New Roman" w:hAnsi="Times New Roman" w:eastAsia="Times New Roman" w:cs="Times New Roman"/>
                <w:b w:val="0"/>
                <w:bCs/>
                <w:lang w:val="en-US"/>
              </w:rPr>
            </w:pPr>
            <w:r>
              <w:rPr>
                <w:rFonts w:ascii="Times New Roman" w:hAnsi="Times New Roman" w:eastAsia="Times New Roman" w:cs="Times New Roman"/>
                <w:b w:val="0"/>
                <w:bCs/>
                <w:lang w:val="sr-Cyrl-RS"/>
              </w:rPr>
              <w:t>Дневник</w:t>
            </w:r>
            <w:r>
              <w:rPr>
                <w:rFonts w:hint="default" w:ascii="Times New Roman" w:hAnsi="Times New Roman" w:eastAsia="Times New Roman" w:cs="Times New Roman"/>
                <w:b w:val="0"/>
                <w:bCs/>
                <w:lang w:val="sr-Cyrl-RS"/>
              </w:rPr>
              <w:t xml:space="preserve"> рада логопеда</w:t>
            </w:r>
          </w:p>
        </w:tc>
      </w:tr>
      <w:tr w14:paraId="17366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0" w:type="dxa"/>
            <w:gridSpan w:val="5"/>
            <w:tcBorders>
              <w:top w:val="outset" w:color="auto" w:sz="6" w:space="0"/>
              <w:left w:val="outset" w:color="auto" w:sz="6" w:space="0"/>
              <w:bottom w:val="outset" w:color="auto" w:sz="6" w:space="0"/>
              <w:right w:val="outset" w:color="auto" w:sz="6" w:space="0"/>
            </w:tcBorders>
            <w:shd w:val="clear" w:color="auto" w:fill="D8D8D8" w:themeFill="background1" w:themeFillShade="D9"/>
            <w:vAlign w:val="center"/>
          </w:tcPr>
          <w:p w14:paraId="674683AD">
            <w:pPr>
              <w:widowControl w:val="0"/>
              <w:spacing w:after="0" w:line="240" w:lineRule="auto"/>
              <w:jc w:val="center"/>
              <w:rPr>
                <w:rFonts w:ascii="Times New Roman" w:hAnsi="Times New Roman" w:eastAsia="Calibri" w:cs="Times New Roman"/>
                <w:b/>
                <w:lang w:val="sr-Cyrl-RS"/>
              </w:rPr>
            </w:pPr>
            <w:r>
              <w:rPr>
                <w:rFonts w:ascii="Times New Roman" w:hAnsi="Times New Roman" w:eastAsia="Calibri" w:cs="Times New Roman"/>
                <w:b/>
                <w:lang w:val="sr-Cyrl-RS"/>
              </w:rPr>
              <w:t>РАД СА УЧЕНИЦИМА</w:t>
            </w:r>
          </w:p>
        </w:tc>
      </w:tr>
      <w:tr w14:paraId="17E0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shd w:val="clear" w:color="auto" w:fill="D8D8D8" w:themeFill="background1" w:themeFillShade="D9"/>
            <w:vAlign w:val="center"/>
          </w:tcPr>
          <w:p w14:paraId="1CD74D8D">
            <w:pPr>
              <w:widowControl w:val="0"/>
              <w:spacing w:after="0" w:line="256" w:lineRule="auto"/>
              <w:jc w:val="center"/>
              <w:rPr>
                <w:rFonts w:ascii="Times New Roman" w:hAnsi="Times New Roman" w:eastAsia="Times New Roman" w:cs="Times New Roman"/>
                <w:lang w:val="sr-Cyrl-RS"/>
              </w:rPr>
            </w:pPr>
            <w:r>
              <w:rPr>
                <w:rFonts w:ascii="Times New Roman" w:hAnsi="Times New Roman" w:eastAsia="SimSun" w:cs="Times New Roman"/>
                <w:b/>
                <w:lang w:val="en-US"/>
              </w:rPr>
              <w:t>Активности</w:t>
            </w:r>
          </w:p>
        </w:tc>
        <w:tc>
          <w:tcPr>
            <w:tcW w:w="2352" w:type="dxa"/>
            <w:shd w:val="clear" w:color="auto" w:fill="D8D8D8" w:themeFill="background1" w:themeFillShade="D9"/>
            <w:vAlign w:val="center"/>
          </w:tcPr>
          <w:p w14:paraId="0AC6D306">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b/>
                <w:lang w:val="en-US"/>
              </w:rPr>
              <w:t>Време</w:t>
            </w:r>
            <w:r>
              <w:rPr>
                <w:rFonts w:ascii="Times New Roman" w:hAnsi="Times New Roman" w:eastAsia="SimSun" w:cs="Times New Roman"/>
                <w:b/>
                <w:lang w:val="sr-Cyrl-RS"/>
              </w:rPr>
              <w:t xml:space="preserve"> </w:t>
            </w:r>
            <w:r>
              <w:rPr>
                <w:rFonts w:ascii="Times New Roman" w:hAnsi="Times New Roman" w:eastAsia="SimSun" w:cs="Times New Roman"/>
                <w:b/>
                <w:lang w:val="en-US"/>
              </w:rPr>
              <w:t>реализације</w:t>
            </w:r>
          </w:p>
        </w:tc>
        <w:tc>
          <w:tcPr>
            <w:tcW w:w="3426" w:type="dxa"/>
            <w:shd w:val="clear" w:color="auto" w:fill="D8D8D8" w:themeFill="background1" w:themeFillShade="D9"/>
            <w:vAlign w:val="center"/>
          </w:tcPr>
          <w:p w14:paraId="089A3485">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b/>
                <w:lang w:val="en-US"/>
              </w:rPr>
              <w:t>Начин реализације</w:t>
            </w:r>
          </w:p>
        </w:tc>
        <w:tc>
          <w:tcPr>
            <w:tcW w:w="2596" w:type="dxa"/>
            <w:shd w:val="clear" w:color="auto" w:fill="D8D8D8" w:themeFill="background1" w:themeFillShade="D9"/>
            <w:vAlign w:val="center"/>
          </w:tcPr>
          <w:p w14:paraId="1EDD93A8">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b/>
                <w:lang w:val="en-US"/>
              </w:rPr>
              <w:t>Носиоци</w:t>
            </w:r>
          </w:p>
        </w:tc>
        <w:tc>
          <w:tcPr>
            <w:tcW w:w="2042" w:type="dxa"/>
            <w:tcBorders>
              <w:top w:val="outset" w:color="auto" w:sz="6" w:space="0"/>
              <w:left w:val="single" w:color="auto" w:sz="4" w:space="0"/>
              <w:bottom w:val="outset" w:color="auto" w:sz="6" w:space="0"/>
              <w:right w:val="outset" w:color="auto" w:sz="6" w:space="0"/>
            </w:tcBorders>
            <w:shd w:val="clear" w:color="auto" w:fill="D8D8D8" w:themeFill="background1" w:themeFillShade="D9"/>
            <w:vAlign w:val="center"/>
          </w:tcPr>
          <w:p w14:paraId="3576567E">
            <w:pPr>
              <w:widowControl w:val="0"/>
              <w:spacing w:after="0"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sr-Cyrl-RS"/>
              </w:rPr>
              <w:t>Начин праћење</w:t>
            </w:r>
          </w:p>
        </w:tc>
      </w:tr>
      <w:tr w14:paraId="5915C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vAlign w:val="center"/>
          </w:tcPr>
          <w:p w14:paraId="2D7E6614">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Идентификација ученика са говорно-језичким поремећајима.</w:t>
            </w:r>
          </w:p>
          <w:p w14:paraId="651ED9B1">
            <w:pPr>
              <w:widowControl w:val="0"/>
              <w:spacing w:after="0" w:line="256" w:lineRule="auto"/>
              <w:jc w:val="left"/>
              <w:rPr>
                <w:rFonts w:ascii="Times New Roman" w:hAnsi="Times New Roman" w:eastAsia="Times New Roman" w:cs="Times New Roman"/>
                <w:lang w:val="sr-Cyrl-RS"/>
              </w:rPr>
            </w:pPr>
          </w:p>
        </w:tc>
        <w:tc>
          <w:tcPr>
            <w:tcW w:w="2352" w:type="dxa"/>
            <w:vAlign w:val="center"/>
          </w:tcPr>
          <w:p w14:paraId="6B923FA1">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en-US"/>
              </w:rPr>
              <w:t>септембар</w:t>
            </w:r>
          </w:p>
        </w:tc>
        <w:tc>
          <w:tcPr>
            <w:tcW w:w="3426" w:type="dxa"/>
          </w:tcPr>
          <w:p w14:paraId="649FE5A4">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Л</w:t>
            </w:r>
            <w:r>
              <w:rPr>
                <w:rFonts w:ascii="Times New Roman" w:hAnsi="Times New Roman" w:eastAsia="SimSun" w:cs="Times New Roman"/>
                <w:lang w:val="en-US"/>
              </w:rPr>
              <w:t>огопедска процена и примена стандардизованих логопедских мерних инструмената,сарадња и индивидуални разговори са учитељима, давање препорука за даљи рад</w:t>
            </w:r>
            <w:r>
              <w:rPr>
                <w:rFonts w:ascii="Times New Roman" w:hAnsi="Times New Roman" w:eastAsia="SimSun" w:cs="Times New Roman"/>
                <w:lang w:val="sr-Cyrl-RS"/>
              </w:rPr>
              <w:t>.</w:t>
            </w:r>
          </w:p>
        </w:tc>
        <w:tc>
          <w:tcPr>
            <w:tcW w:w="2596" w:type="dxa"/>
            <w:vAlign w:val="center"/>
          </w:tcPr>
          <w:p w14:paraId="6539C2FB">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логопед</w:t>
            </w:r>
          </w:p>
        </w:tc>
        <w:tc>
          <w:tcPr>
            <w:tcW w:w="2042" w:type="dxa"/>
            <w:vMerge w:val="restart"/>
            <w:tcBorders>
              <w:top w:val="outset" w:color="auto" w:sz="6" w:space="0"/>
              <w:left w:val="single" w:color="auto" w:sz="4" w:space="0"/>
              <w:right w:val="outset" w:color="auto" w:sz="6" w:space="0"/>
            </w:tcBorders>
            <w:shd w:val="clear" w:color="auto" w:fill="FFFFFF"/>
            <w:vAlign w:val="center"/>
          </w:tcPr>
          <w:p w14:paraId="73FA016E">
            <w:pPr>
              <w:widowControl w:val="0"/>
              <w:spacing w:after="0" w:line="256" w:lineRule="auto"/>
              <w:jc w:val="center"/>
              <w:rPr>
                <w:rFonts w:hint="default" w:ascii="Times New Roman" w:hAnsi="Times New Roman" w:eastAsia="Times New Roman" w:cs="Times New Roman"/>
                <w:b w:val="0"/>
                <w:bCs/>
                <w:lang w:val="sr-Cyrl-RS"/>
              </w:rPr>
            </w:pPr>
            <w:r>
              <w:rPr>
                <w:rFonts w:ascii="Times New Roman" w:hAnsi="Times New Roman" w:eastAsia="Times New Roman" w:cs="Times New Roman"/>
                <w:b w:val="0"/>
                <w:bCs/>
                <w:lang w:val="sr-Cyrl-RS"/>
              </w:rPr>
              <w:t>Дневник</w:t>
            </w:r>
            <w:r>
              <w:rPr>
                <w:rFonts w:hint="default" w:ascii="Times New Roman" w:hAnsi="Times New Roman" w:eastAsia="Times New Roman" w:cs="Times New Roman"/>
                <w:b w:val="0"/>
                <w:bCs/>
                <w:lang w:val="sr-Cyrl-RS"/>
              </w:rPr>
              <w:t xml:space="preserve"> рада</w:t>
            </w:r>
          </w:p>
          <w:p w14:paraId="049ADB59">
            <w:pPr>
              <w:widowControl w:val="0"/>
              <w:spacing w:after="0" w:line="256" w:lineRule="auto"/>
              <w:jc w:val="center"/>
              <w:rPr>
                <w:rFonts w:hint="default" w:ascii="Times New Roman" w:hAnsi="Times New Roman" w:eastAsia="Times New Roman" w:cs="Times New Roman"/>
                <w:b w:val="0"/>
                <w:bCs/>
                <w:lang w:val="sr-Cyrl-RS"/>
              </w:rPr>
            </w:pPr>
            <w:r>
              <w:rPr>
                <w:rFonts w:hint="default" w:ascii="Times New Roman" w:hAnsi="Times New Roman" w:eastAsia="Times New Roman" w:cs="Times New Roman"/>
                <w:b w:val="0"/>
                <w:bCs/>
                <w:lang w:val="sr-Cyrl-RS"/>
              </w:rPr>
              <w:t>Протокол логопеда Листе праћења</w:t>
            </w:r>
          </w:p>
          <w:p w14:paraId="64BEAE70">
            <w:pPr>
              <w:widowControl w:val="0"/>
              <w:spacing w:after="0" w:line="256" w:lineRule="auto"/>
              <w:jc w:val="center"/>
              <w:rPr>
                <w:rFonts w:hint="default" w:ascii="Times New Roman" w:hAnsi="Times New Roman" w:eastAsia="Times New Roman" w:cs="Times New Roman"/>
                <w:b/>
                <w:lang w:val="sr-Cyrl-RS"/>
              </w:rPr>
            </w:pPr>
            <w:r>
              <w:rPr>
                <w:rFonts w:hint="default" w:ascii="Times New Roman" w:hAnsi="Times New Roman" w:eastAsia="Times New Roman" w:cs="Times New Roman"/>
                <w:b w:val="0"/>
                <w:bCs/>
                <w:lang w:val="sr-Cyrl-RS"/>
              </w:rPr>
              <w:t>Досије ученика</w:t>
            </w:r>
          </w:p>
        </w:tc>
      </w:tr>
      <w:tr w14:paraId="34CC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vAlign w:val="center"/>
          </w:tcPr>
          <w:p w14:paraId="33BACEB7">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Идентификација ученика са тешкоћама читања и писања.</w:t>
            </w:r>
          </w:p>
          <w:p w14:paraId="20991CFF">
            <w:pPr>
              <w:widowControl w:val="0"/>
              <w:spacing w:after="0" w:line="256" w:lineRule="auto"/>
              <w:jc w:val="left"/>
              <w:rPr>
                <w:rFonts w:ascii="Times New Roman" w:hAnsi="Times New Roman" w:eastAsia="Times New Roman" w:cs="Times New Roman"/>
                <w:lang w:val="sr-Cyrl-RS"/>
              </w:rPr>
            </w:pPr>
          </w:p>
        </w:tc>
        <w:tc>
          <w:tcPr>
            <w:tcW w:w="2352" w:type="dxa"/>
            <w:vAlign w:val="center"/>
          </w:tcPr>
          <w:p w14:paraId="2CFA264C">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током школске године</w:t>
            </w:r>
          </w:p>
        </w:tc>
        <w:tc>
          <w:tcPr>
            <w:tcW w:w="3426" w:type="dxa"/>
          </w:tcPr>
          <w:p w14:paraId="648FAB06">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RS"/>
              </w:rPr>
              <w:t>л</w:t>
            </w:r>
            <w:r>
              <w:rPr>
                <w:rFonts w:ascii="Times New Roman" w:hAnsi="Times New Roman" w:eastAsia="SimSun" w:cs="Times New Roman"/>
                <w:lang w:val="en-US"/>
              </w:rPr>
              <w:t>огопедска процена и примена стандардизованих логопедских мерних инструмената,сарадња и индивидуални разговори са учитељима, давање препорука за даљи рад</w:t>
            </w:r>
            <w:r>
              <w:rPr>
                <w:rFonts w:ascii="Times New Roman" w:hAnsi="Times New Roman" w:eastAsia="SimSun" w:cs="Times New Roman"/>
                <w:lang w:val="sr-Cyrl-RS"/>
              </w:rPr>
              <w:t>.</w:t>
            </w:r>
          </w:p>
        </w:tc>
        <w:tc>
          <w:tcPr>
            <w:tcW w:w="2596" w:type="dxa"/>
            <w:vAlign w:val="center"/>
          </w:tcPr>
          <w:p w14:paraId="76A0FDF6">
            <w:pPr>
              <w:widowControl w:val="0"/>
              <w:spacing w:after="0" w:line="240" w:lineRule="auto"/>
              <w:jc w:val="center"/>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логопед,</w:t>
            </w:r>
          </w:p>
          <w:p w14:paraId="193BBF14">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учитељи</w:t>
            </w:r>
          </w:p>
        </w:tc>
        <w:tc>
          <w:tcPr>
            <w:tcW w:w="2042" w:type="dxa"/>
            <w:vMerge w:val="continue"/>
            <w:tcBorders>
              <w:left w:val="single" w:color="auto" w:sz="4" w:space="0"/>
              <w:right w:val="outset" w:color="auto" w:sz="6" w:space="0"/>
            </w:tcBorders>
            <w:shd w:val="clear" w:color="auto" w:fill="FFFFFF"/>
            <w:vAlign w:val="center"/>
          </w:tcPr>
          <w:p w14:paraId="241E2DB8">
            <w:pPr>
              <w:widowControl w:val="0"/>
              <w:spacing w:after="0" w:line="256" w:lineRule="auto"/>
              <w:jc w:val="center"/>
              <w:rPr>
                <w:rFonts w:ascii="Times New Roman" w:hAnsi="Times New Roman" w:eastAsia="Times New Roman" w:cs="Times New Roman"/>
                <w:b/>
                <w:sz w:val="20"/>
                <w:szCs w:val="20"/>
                <w:lang w:val="en-US"/>
              </w:rPr>
            </w:pPr>
          </w:p>
        </w:tc>
      </w:tr>
      <w:tr w14:paraId="12C2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2E474211">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Третман неправилности у изговору појединих гласова, као што су умекшавања и замењивање гласова из групе африката и фрикатива.</w:t>
            </w:r>
          </w:p>
        </w:tc>
        <w:tc>
          <w:tcPr>
            <w:tcW w:w="2352" w:type="dxa"/>
            <w:vAlign w:val="center"/>
          </w:tcPr>
          <w:p w14:paraId="7EBE5931">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о</w:t>
            </w:r>
            <w:r>
              <w:rPr>
                <w:rFonts w:ascii="Times New Roman" w:hAnsi="Times New Roman" w:eastAsia="SimSun" w:cs="Times New Roman"/>
                <w:lang w:val="en-US"/>
              </w:rPr>
              <w:t>д октобра континуирано</w:t>
            </w:r>
          </w:p>
        </w:tc>
        <w:tc>
          <w:tcPr>
            <w:tcW w:w="3426" w:type="dxa"/>
          </w:tcPr>
          <w:p w14:paraId="6770B6E4">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В</w:t>
            </w:r>
            <w:r>
              <w:rPr>
                <w:rFonts w:ascii="Times New Roman" w:hAnsi="Times New Roman" w:eastAsia="SimSun" w:cs="Times New Roman"/>
                <w:lang w:val="en-US"/>
              </w:rPr>
              <w:t>ежбе аудитивне дискриминације, вежбе усмеравања ваздушне струје, вежбе за корекцију дисторзованих гласова,гласовне транзиције и аутоматизације</w:t>
            </w:r>
            <w:r>
              <w:rPr>
                <w:rFonts w:ascii="Times New Roman" w:hAnsi="Times New Roman" w:eastAsia="SimSun" w:cs="Times New Roman"/>
                <w:lang w:val="sr-Cyrl-RS"/>
              </w:rPr>
              <w:t>.</w:t>
            </w:r>
          </w:p>
        </w:tc>
        <w:tc>
          <w:tcPr>
            <w:tcW w:w="2596" w:type="dxa"/>
            <w:vAlign w:val="center"/>
          </w:tcPr>
          <w:p w14:paraId="6A254009">
            <w:pPr>
              <w:widowControl w:val="0"/>
              <w:spacing w:after="0" w:line="240" w:lineRule="auto"/>
              <w:jc w:val="center"/>
              <w:rPr>
                <w:rFonts w:ascii="Times New Roman" w:hAnsi="Times New Roman" w:eastAsia="SimSun" w:cs="Times New Roman"/>
                <w:sz w:val="24"/>
                <w:szCs w:val="24"/>
                <w:lang w:val="en-US"/>
              </w:rPr>
            </w:pPr>
            <w:r>
              <w:rPr>
                <w:rFonts w:ascii="Times New Roman" w:hAnsi="Times New Roman" w:eastAsia="SimSun" w:cs="Times New Roman"/>
                <w:sz w:val="24"/>
                <w:szCs w:val="24"/>
                <w:lang w:val="en-US"/>
              </w:rPr>
              <w:t>логопед,</w:t>
            </w:r>
          </w:p>
          <w:p w14:paraId="32169919">
            <w:pPr>
              <w:widowControl w:val="0"/>
              <w:spacing w:after="0" w:line="240" w:lineRule="auto"/>
              <w:jc w:val="center"/>
              <w:rPr>
                <w:rFonts w:ascii="Times New Roman" w:hAnsi="Times New Roman" w:eastAsia="SimSun" w:cs="Times New Roman"/>
                <w:sz w:val="24"/>
                <w:szCs w:val="24"/>
                <w:lang w:val="sr-Cyrl-RS"/>
              </w:rPr>
            </w:pPr>
            <w:r>
              <w:rPr>
                <w:rFonts w:ascii="Times New Roman" w:hAnsi="Times New Roman" w:eastAsia="SimSun" w:cs="Times New Roman"/>
                <w:sz w:val="24"/>
                <w:szCs w:val="24"/>
                <w:lang w:val="en-US"/>
              </w:rPr>
              <w:t>ученици</w:t>
            </w:r>
            <w:r>
              <w:rPr>
                <w:rFonts w:ascii="Times New Roman" w:hAnsi="Times New Roman" w:eastAsia="SimSun" w:cs="Times New Roman"/>
                <w:sz w:val="24"/>
                <w:szCs w:val="24"/>
                <w:lang w:val="sr-Cyrl-RS"/>
              </w:rPr>
              <w:t>,</w:t>
            </w:r>
          </w:p>
          <w:p w14:paraId="27FC2947">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родитељи, учитељи</w:t>
            </w:r>
          </w:p>
        </w:tc>
        <w:tc>
          <w:tcPr>
            <w:tcW w:w="2042" w:type="dxa"/>
            <w:vMerge w:val="continue"/>
            <w:tcBorders>
              <w:left w:val="single" w:color="auto" w:sz="4" w:space="0"/>
              <w:right w:val="outset" w:color="auto" w:sz="6" w:space="0"/>
            </w:tcBorders>
            <w:shd w:val="clear" w:color="auto" w:fill="FFFFFF"/>
            <w:vAlign w:val="center"/>
          </w:tcPr>
          <w:p w14:paraId="0FC8506D">
            <w:pPr>
              <w:widowControl w:val="0"/>
              <w:spacing w:after="0" w:line="256" w:lineRule="auto"/>
              <w:jc w:val="center"/>
              <w:rPr>
                <w:rFonts w:ascii="Times New Roman" w:hAnsi="Times New Roman" w:eastAsia="Times New Roman" w:cs="Times New Roman"/>
                <w:b/>
                <w:sz w:val="20"/>
                <w:szCs w:val="20"/>
                <w:lang w:val="en-US"/>
              </w:rPr>
            </w:pPr>
          </w:p>
        </w:tc>
      </w:tr>
      <w:tr w14:paraId="366D5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3F0314A3">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Превентивно - корективни рад у групи са децом који се базира на подстицању и корекцији изговора појединих гласова нашег језика.</w:t>
            </w:r>
          </w:p>
        </w:tc>
        <w:tc>
          <w:tcPr>
            <w:tcW w:w="2352" w:type="dxa"/>
            <w:vAlign w:val="center"/>
          </w:tcPr>
          <w:p w14:paraId="743B977D">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о</w:t>
            </w:r>
            <w:r>
              <w:rPr>
                <w:rFonts w:ascii="Times New Roman" w:hAnsi="Times New Roman" w:eastAsia="SimSun" w:cs="Times New Roman"/>
                <w:lang w:val="en-US"/>
              </w:rPr>
              <w:t>д октобра континуирано</w:t>
            </w:r>
          </w:p>
        </w:tc>
        <w:tc>
          <w:tcPr>
            <w:tcW w:w="3426" w:type="dxa"/>
            <w:vAlign w:val="center"/>
          </w:tcPr>
          <w:p w14:paraId="2D2F944B">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П</w:t>
            </w:r>
            <w:r>
              <w:rPr>
                <w:rFonts w:ascii="Times New Roman" w:hAnsi="Times New Roman" w:eastAsia="SimSun" w:cs="Times New Roman"/>
                <w:lang w:val="en-US"/>
              </w:rPr>
              <w:t>осета час</w:t>
            </w:r>
            <w:r>
              <w:rPr>
                <w:rFonts w:ascii="Times New Roman" w:hAnsi="Times New Roman" w:eastAsia="SimSun" w:cs="Times New Roman"/>
                <w:lang w:val="sr-Cyrl-RS"/>
              </w:rPr>
              <w:t>овима,</w:t>
            </w:r>
            <w:r>
              <w:rPr>
                <w:rFonts w:ascii="Times New Roman" w:hAnsi="Times New Roman" w:eastAsia="SimSun" w:cs="Times New Roman"/>
                <w:lang w:val="en-US"/>
              </w:rPr>
              <w:t xml:space="preserve"> сарадња са учитељима првог  разреда, раду групи</w:t>
            </w:r>
            <w:r>
              <w:rPr>
                <w:rFonts w:ascii="Times New Roman" w:hAnsi="Times New Roman" w:eastAsia="SimSun" w:cs="Times New Roman"/>
                <w:lang w:val="sr-Cyrl-RS"/>
              </w:rPr>
              <w:t>.</w:t>
            </w:r>
          </w:p>
        </w:tc>
        <w:tc>
          <w:tcPr>
            <w:tcW w:w="2596" w:type="dxa"/>
            <w:vAlign w:val="center"/>
          </w:tcPr>
          <w:p w14:paraId="1558BAB8">
            <w:pPr>
              <w:widowControl w:val="0"/>
              <w:spacing w:after="0" w:line="240" w:lineRule="auto"/>
              <w:jc w:val="center"/>
              <w:rPr>
                <w:rFonts w:ascii="Times New Roman" w:hAnsi="Times New Roman" w:eastAsia="SimSun" w:cs="Times New Roman"/>
                <w:sz w:val="24"/>
                <w:szCs w:val="24"/>
                <w:lang w:val="en-US"/>
              </w:rPr>
            </w:pPr>
            <w:r>
              <w:rPr>
                <w:rFonts w:ascii="Times New Roman" w:hAnsi="Times New Roman" w:eastAsia="SimSun" w:cs="Times New Roman"/>
                <w:sz w:val="24"/>
                <w:szCs w:val="24"/>
                <w:lang w:val="en-US"/>
              </w:rPr>
              <w:t>логопед,</w:t>
            </w:r>
          </w:p>
          <w:p w14:paraId="07FFE489">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en-US"/>
              </w:rPr>
              <w:t>ученици</w:t>
            </w:r>
            <w:r>
              <w:rPr>
                <w:rFonts w:ascii="Times New Roman" w:hAnsi="Times New Roman" w:eastAsia="SimSun" w:cs="Times New Roman"/>
                <w:sz w:val="24"/>
                <w:szCs w:val="24"/>
                <w:lang w:val="sr-Cyrl-RS"/>
              </w:rPr>
              <w:t>, учитељи, родитељи</w:t>
            </w:r>
          </w:p>
        </w:tc>
        <w:tc>
          <w:tcPr>
            <w:tcW w:w="2042" w:type="dxa"/>
            <w:vMerge w:val="continue"/>
            <w:tcBorders>
              <w:left w:val="single" w:color="auto" w:sz="4" w:space="0"/>
              <w:bottom w:val="outset" w:color="auto" w:sz="6" w:space="0"/>
              <w:right w:val="outset" w:color="auto" w:sz="6" w:space="0"/>
            </w:tcBorders>
            <w:shd w:val="clear" w:color="auto" w:fill="FFFFFF"/>
            <w:vAlign w:val="center"/>
          </w:tcPr>
          <w:p w14:paraId="7EEF1E61">
            <w:pPr>
              <w:widowControl w:val="0"/>
              <w:spacing w:after="0" w:line="256" w:lineRule="auto"/>
              <w:jc w:val="center"/>
              <w:rPr>
                <w:rFonts w:ascii="Times New Roman" w:hAnsi="Times New Roman" w:eastAsia="Times New Roman" w:cs="Times New Roman"/>
                <w:b/>
                <w:sz w:val="20"/>
                <w:szCs w:val="20"/>
                <w:lang w:val="en-US"/>
              </w:rPr>
            </w:pPr>
          </w:p>
        </w:tc>
      </w:tr>
      <w:tr w14:paraId="7190F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33E608CA">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Рад са ученицима који имају потпуну немогућност изговора гласова, као што су: "р", "љ", "њ", "л" и појачани назални, латерални или интердентални (врскави),изговор већег броја гласова или јача назална (уњкава), обојеност целог говора.</w:t>
            </w:r>
          </w:p>
        </w:tc>
        <w:tc>
          <w:tcPr>
            <w:tcW w:w="2352" w:type="dxa"/>
            <w:vAlign w:val="center"/>
          </w:tcPr>
          <w:p w14:paraId="1AEC0AAC">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о</w:t>
            </w:r>
            <w:r>
              <w:rPr>
                <w:rFonts w:ascii="Times New Roman" w:hAnsi="Times New Roman" w:eastAsia="SimSun" w:cs="Times New Roman"/>
                <w:lang w:val="en-US"/>
              </w:rPr>
              <w:t>д октобра континуирано</w:t>
            </w:r>
          </w:p>
        </w:tc>
        <w:tc>
          <w:tcPr>
            <w:tcW w:w="3426" w:type="dxa"/>
            <w:vAlign w:val="center"/>
          </w:tcPr>
          <w:p w14:paraId="6C62216D">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en-US"/>
              </w:rPr>
              <w:t>Вежбе усмеравања ваздушне струје,вежбе формирања гласа,гласовне транзиције и аутоматизације</w:t>
            </w:r>
            <w:r>
              <w:rPr>
                <w:rFonts w:ascii="Times New Roman" w:hAnsi="Times New Roman" w:eastAsia="SimSun" w:cs="Times New Roman"/>
                <w:lang w:val="sr-Cyrl-RS"/>
              </w:rPr>
              <w:t>.</w:t>
            </w:r>
          </w:p>
        </w:tc>
        <w:tc>
          <w:tcPr>
            <w:tcW w:w="2596" w:type="dxa"/>
            <w:vAlign w:val="center"/>
          </w:tcPr>
          <w:p w14:paraId="0BA9549A">
            <w:pPr>
              <w:widowControl w:val="0"/>
              <w:spacing w:after="0" w:line="240" w:lineRule="auto"/>
              <w:jc w:val="center"/>
              <w:rPr>
                <w:rFonts w:ascii="Times New Roman" w:hAnsi="Times New Roman" w:eastAsia="SimSun" w:cs="Times New Roman"/>
                <w:sz w:val="24"/>
                <w:szCs w:val="24"/>
                <w:lang w:val="en-US"/>
              </w:rPr>
            </w:pPr>
            <w:r>
              <w:rPr>
                <w:rFonts w:ascii="Times New Roman" w:hAnsi="Times New Roman" w:eastAsia="SimSun" w:cs="Times New Roman"/>
                <w:sz w:val="24"/>
                <w:szCs w:val="24"/>
                <w:lang w:val="en-US"/>
              </w:rPr>
              <w:t>логопед,</w:t>
            </w:r>
          </w:p>
          <w:p w14:paraId="7A1F511D">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en-US"/>
              </w:rPr>
              <w:t>ученици</w:t>
            </w:r>
            <w:r>
              <w:rPr>
                <w:rFonts w:ascii="Times New Roman" w:hAnsi="Times New Roman" w:eastAsia="SimSun" w:cs="Times New Roman"/>
                <w:sz w:val="24"/>
                <w:szCs w:val="24"/>
                <w:lang w:val="sr-Cyrl-RS"/>
              </w:rPr>
              <w:t>, учитељи, родитељи</w:t>
            </w:r>
          </w:p>
        </w:tc>
        <w:tc>
          <w:tcPr>
            <w:tcW w:w="2042" w:type="dxa"/>
            <w:vMerge w:val="restart"/>
            <w:tcBorders>
              <w:top w:val="outset" w:color="auto" w:sz="6" w:space="0"/>
              <w:left w:val="single" w:color="auto" w:sz="4" w:space="0"/>
              <w:right w:val="outset" w:color="auto" w:sz="6" w:space="0"/>
            </w:tcBorders>
            <w:shd w:val="clear" w:color="auto" w:fill="FFFFFF"/>
            <w:vAlign w:val="center"/>
          </w:tcPr>
          <w:p w14:paraId="550FB71D">
            <w:pPr>
              <w:widowControl w:val="0"/>
              <w:spacing w:after="0" w:line="256" w:lineRule="auto"/>
              <w:jc w:val="center"/>
              <w:rPr>
                <w:rFonts w:hint="default" w:ascii="Times New Roman" w:hAnsi="Times New Roman" w:eastAsia="Times New Roman" w:cs="Times New Roman"/>
                <w:b w:val="0"/>
                <w:bCs/>
                <w:lang w:val="sr-Cyrl-RS"/>
              </w:rPr>
            </w:pPr>
            <w:r>
              <w:rPr>
                <w:rFonts w:ascii="Times New Roman" w:hAnsi="Times New Roman" w:eastAsia="Times New Roman" w:cs="Times New Roman"/>
                <w:b w:val="0"/>
                <w:bCs/>
                <w:lang w:val="sr-Cyrl-RS"/>
              </w:rPr>
              <w:t>Дневник</w:t>
            </w:r>
            <w:r>
              <w:rPr>
                <w:rFonts w:hint="default" w:ascii="Times New Roman" w:hAnsi="Times New Roman" w:eastAsia="Times New Roman" w:cs="Times New Roman"/>
                <w:b w:val="0"/>
                <w:bCs/>
                <w:lang w:val="sr-Cyrl-RS"/>
              </w:rPr>
              <w:t xml:space="preserve"> рада</w:t>
            </w:r>
          </w:p>
          <w:p w14:paraId="26F4E5A9">
            <w:pPr>
              <w:widowControl w:val="0"/>
              <w:spacing w:after="0" w:line="256" w:lineRule="auto"/>
              <w:jc w:val="center"/>
              <w:rPr>
                <w:rFonts w:hint="default" w:ascii="Times New Roman" w:hAnsi="Times New Roman" w:eastAsia="Times New Roman" w:cs="Times New Roman"/>
                <w:b w:val="0"/>
                <w:bCs/>
                <w:lang w:val="sr-Cyrl-RS"/>
              </w:rPr>
            </w:pPr>
            <w:r>
              <w:rPr>
                <w:rFonts w:hint="default" w:ascii="Times New Roman" w:hAnsi="Times New Roman" w:eastAsia="Times New Roman" w:cs="Times New Roman"/>
                <w:b w:val="0"/>
                <w:bCs/>
                <w:lang w:val="sr-Cyrl-RS"/>
              </w:rPr>
              <w:t>Протокол логопеда Листе праћења</w:t>
            </w:r>
          </w:p>
          <w:p w14:paraId="205EC819">
            <w:pPr>
              <w:widowControl w:val="0"/>
              <w:spacing w:after="0" w:line="256" w:lineRule="auto"/>
              <w:jc w:val="center"/>
              <w:rPr>
                <w:rFonts w:ascii="Times New Roman" w:hAnsi="Times New Roman" w:eastAsia="Times New Roman" w:cs="Times New Roman"/>
                <w:b/>
                <w:sz w:val="20"/>
                <w:szCs w:val="20"/>
                <w:lang w:val="en-US"/>
              </w:rPr>
            </w:pPr>
            <w:r>
              <w:rPr>
                <w:rFonts w:hint="default" w:ascii="Times New Roman" w:hAnsi="Times New Roman" w:eastAsia="Times New Roman" w:cs="Times New Roman"/>
                <w:b w:val="0"/>
                <w:bCs/>
                <w:lang w:val="sr-Cyrl-RS"/>
              </w:rPr>
              <w:t>Досије ученика</w:t>
            </w:r>
          </w:p>
        </w:tc>
      </w:tr>
      <w:tr w14:paraId="325A3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6067A3DC">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Учешће у тимском идентификовању деце којој је потребна подршка у процесу васпитања и образовања и осмишљавању и праћењу реализације индивидуализованог приступа у раду са децом .</w:t>
            </w:r>
          </w:p>
        </w:tc>
        <w:tc>
          <w:tcPr>
            <w:tcW w:w="2352" w:type="dxa"/>
            <w:vAlign w:val="center"/>
          </w:tcPr>
          <w:p w14:paraId="030619D9">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с</w:t>
            </w:r>
            <w:r>
              <w:rPr>
                <w:rFonts w:ascii="Times New Roman" w:hAnsi="Times New Roman" w:eastAsia="SimSun" w:cs="Times New Roman"/>
                <w:lang w:val="en-US"/>
              </w:rPr>
              <w:t>ептембар и у току</w:t>
            </w:r>
            <w:r>
              <w:rPr>
                <w:rFonts w:ascii="Times New Roman" w:hAnsi="Times New Roman" w:eastAsia="SimSun" w:cs="Times New Roman"/>
                <w:lang w:val="sr-Cyrl-RS"/>
              </w:rPr>
              <w:t xml:space="preserve"> школске</w:t>
            </w:r>
            <w:r>
              <w:rPr>
                <w:rFonts w:ascii="Times New Roman" w:hAnsi="Times New Roman" w:eastAsia="SimSun" w:cs="Times New Roman"/>
                <w:lang w:val="en-US"/>
              </w:rPr>
              <w:t xml:space="preserve"> године</w:t>
            </w:r>
          </w:p>
        </w:tc>
        <w:tc>
          <w:tcPr>
            <w:tcW w:w="3426" w:type="dxa"/>
            <w:vAlign w:val="center"/>
          </w:tcPr>
          <w:p w14:paraId="1C1A5507">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П</w:t>
            </w:r>
            <w:r>
              <w:rPr>
                <w:rFonts w:ascii="Times New Roman" w:hAnsi="Times New Roman" w:eastAsia="SimSun" w:cs="Times New Roman"/>
                <w:lang w:val="en-US"/>
              </w:rPr>
              <w:t>рикупљање података о ученицима;</w:t>
            </w:r>
            <w:r>
              <w:rPr>
                <w:rFonts w:ascii="Times New Roman" w:hAnsi="Times New Roman" w:eastAsia="SimSun" w:cs="Times New Roman"/>
                <w:lang w:val="sr-Cyrl-RS"/>
              </w:rPr>
              <w:t xml:space="preserve"> </w:t>
            </w:r>
            <w:r>
              <w:rPr>
                <w:rFonts w:ascii="Times New Roman" w:hAnsi="Times New Roman" w:eastAsia="SimSun" w:cs="Times New Roman"/>
                <w:lang w:val="en-US"/>
              </w:rPr>
              <w:t>учешће у раду тима за инклузивно  образовање</w:t>
            </w:r>
          </w:p>
        </w:tc>
        <w:tc>
          <w:tcPr>
            <w:tcW w:w="2596" w:type="dxa"/>
            <w:vAlign w:val="center"/>
          </w:tcPr>
          <w:p w14:paraId="393CB40E">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en-US"/>
              </w:rPr>
              <w:t>СТИО</w:t>
            </w:r>
          </w:p>
        </w:tc>
        <w:tc>
          <w:tcPr>
            <w:tcW w:w="2042" w:type="dxa"/>
            <w:vMerge w:val="continue"/>
            <w:tcBorders>
              <w:left w:val="single" w:color="auto" w:sz="4" w:space="0"/>
              <w:right w:val="outset" w:color="auto" w:sz="6" w:space="0"/>
            </w:tcBorders>
            <w:shd w:val="clear" w:color="auto" w:fill="FFFFFF"/>
            <w:vAlign w:val="center"/>
          </w:tcPr>
          <w:p w14:paraId="68D444A4">
            <w:pPr>
              <w:widowControl w:val="0"/>
              <w:spacing w:after="0" w:line="256" w:lineRule="auto"/>
              <w:jc w:val="center"/>
              <w:rPr>
                <w:rFonts w:ascii="Times New Roman" w:hAnsi="Times New Roman" w:eastAsia="Times New Roman" w:cs="Times New Roman"/>
                <w:b/>
                <w:sz w:val="20"/>
                <w:szCs w:val="20"/>
                <w:lang w:val="en-US"/>
              </w:rPr>
            </w:pPr>
          </w:p>
        </w:tc>
      </w:tr>
      <w:tr w14:paraId="15051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vAlign w:val="center"/>
          </w:tcPr>
          <w:p w14:paraId="496FD8A2">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Рад на професионалној оријентацији ученика.</w:t>
            </w:r>
          </w:p>
        </w:tc>
        <w:tc>
          <w:tcPr>
            <w:tcW w:w="2352" w:type="dxa"/>
            <w:vAlign w:val="center"/>
          </w:tcPr>
          <w:p w14:paraId="62D6A4C1">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т</w:t>
            </w:r>
            <w:r>
              <w:rPr>
                <w:rFonts w:ascii="Times New Roman" w:hAnsi="Times New Roman" w:eastAsia="SimSun" w:cs="Times New Roman"/>
                <w:lang w:val="en-US"/>
              </w:rPr>
              <w:t>оком године на основу Програма ПО</w:t>
            </w:r>
          </w:p>
        </w:tc>
        <w:tc>
          <w:tcPr>
            <w:tcW w:w="3426" w:type="dxa"/>
          </w:tcPr>
          <w:p w14:paraId="5ABDA09C">
            <w:pPr>
              <w:widowControl w:val="0"/>
              <w:spacing w:after="0" w:line="240" w:lineRule="auto"/>
              <w:jc w:val="left"/>
              <w:rPr>
                <w:rFonts w:ascii="Times New Roman" w:hAnsi="Times New Roman" w:eastAsia="Times New Roman" w:cs="Times New Roman"/>
                <w:b/>
                <w:lang w:val="sr-Cyrl-RS"/>
              </w:rPr>
            </w:pPr>
            <w:r>
              <w:rPr>
                <w:rFonts w:ascii="Times New Roman" w:hAnsi="Times New Roman" w:eastAsia="SimSun" w:cs="Times New Roman"/>
                <w:lang w:val="sr-Cyrl-RS"/>
              </w:rPr>
              <w:t>И</w:t>
            </w:r>
            <w:r>
              <w:rPr>
                <w:rFonts w:ascii="Times New Roman" w:hAnsi="Times New Roman" w:eastAsia="SimSun" w:cs="Times New Roman"/>
                <w:lang w:val="en-US"/>
              </w:rPr>
              <w:t>нформисање ученика о подручјима рада, уписној политици средњих школа, индивидуални разговори са ученицима и родитељима, израда презентација, организовање презентација  средњих школа</w:t>
            </w:r>
            <w:r>
              <w:rPr>
                <w:rFonts w:ascii="Times New Roman" w:hAnsi="Times New Roman" w:eastAsia="SimSun" w:cs="Times New Roman"/>
                <w:lang w:val="sr-Cyrl-RS"/>
              </w:rPr>
              <w:t>.</w:t>
            </w:r>
          </w:p>
        </w:tc>
        <w:tc>
          <w:tcPr>
            <w:tcW w:w="2596" w:type="dxa"/>
            <w:vAlign w:val="center"/>
          </w:tcPr>
          <w:p w14:paraId="37C760CE">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Тим за ПО</w:t>
            </w:r>
          </w:p>
        </w:tc>
        <w:tc>
          <w:tcPr>
            <w:tcW w:w="2042" w:type="dxa"/>
            <w:vMerge w:val="continue"/>
            <w:tcBorders>
              <w:left w:val="single" w:color="auto" w:sz="4" w:space="0"/>
              <w:right w:val="outset" w:color="auto" w:sz="6" w:space="0"/>
            </w:tcBorders>
            <w:shd w:val="clear" w:color="auto" w:fill="FFFFFF"/>
            <w:vAlign w:val="center"/>
          </w:tcPr>
          <w:p w14:paraId="76D99A65">
            <w:pPr>
              <w:widowControl w:val="0"/>
              <w:spacing w:after="0" w:line="256" w:lineRule="auto"/>
              <w:jc w:val="center"/>
              <w:rPr>
                <w:rFonts w:ascii="Times New Roman" w:hAnsi="Times New Roman" w:eastAsia="Times New Roman" w:cs="Times New Roman"/>
                <w:b/>
                <w:sz w:val="20"/>
                <w:szCs w:val="20"/>
                <w:lang w:val="en-US"/>
              </w:rPr>
            </w:pPr>
          </w:p>
        </w:tc>
      </w:tr>
      <w:tr w14:paraId="1781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7ECBA943">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Рад са ученицима код којих је недовољно развијена језичка структура, као што су: речник, граматика и синтакса, у односу на узраст и узрасне норме језичке развијености ученика.</w:t>
            </w:r>
          </w:p>
        </w:tc>
        <w:tc>
          <w:tcPr>
            <w:tcW w:w="2352" w:type="dxa"/>
            <w:vAlign w:val="center"/>
          </w:tcPr>
          <w:p w14:paraId="66297383">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о</w:t>
            </w:r>
            <w:r>
              <w:rPr>
                <w:rFonts w:ascii="Times New Roman" w:hAnsi="Times New Roman" w:eastAsia="SimSun" w:cs="Times New Roman"/>
                <w:lang w:val="en-US"/>
              </w:rPr>
              <w:t>д октобра континуирано</w:t>
            </w:r>
          </w:p>
        </w:tc>
        <w:tc>
          <w:tcPr>
            <w:tcW w:w="3426" w:type="dxa"/>
            <w:vAlign w:val="center"/>
          </w:tcPr>
          <w:p w14:paraId="5F415250">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В</w:t>
            </w:r>
            <w:r>
              <w:rPr>
                <w:rFonts w:ascii="Times New Roman" w:hAnsi="Times New Roman" w:eastAsia="SimSun" w:cs="Times New Roman"/>
                <w:lang w:val="en-US"/>
              </w:rPr>
              <w:t>ежбе за развијање језичке структуре речника,</w:t>
            </w:r>
            <w:r>
              <w:rPr>
                <w:rFonts w:ascii="Times New Roman" w:hAnsi="Times New Roman" w:eastAsia="SimSun" w:cs="Times New Roman"/>
                <w:lang w:val="sr-Cyrl-RS"/>
              </w:rPr>
              <w:t xml:space="preserve"> </w:t>
            </w:r>
            <w:r>
              <w:rPr>
                <w:rFonts w:ascii="Times New Roman" w:hAnsi="Times New Roman" w:eastAsia="SimSun" w:cs="Times New Roman"/>
                <w:lang w:val="en-US"/>
              </w:rPr>
              <w:t>граматике и синтаксе</w:t>
            </w:r>
            <w:r>
              <w:rPr>
                <w:rFonts w:ascii="Times New Roman" w:hAnsi="Times New Roman" w:eastAsia="SimSun" w:cs="Times New Roman"/>
                <w:lang w:val="sr-Cyrl-RS"/>
              </w:rPr>
              <w:t>.</w:t>
            </w:r>
          </w:p>
        </w:tc>
        <w:tc>
          <w:tcPr>
            <w:tcW w:w="2596" w:type="dxa"/>
          </w:tcPr>
          <w:p w14:paraId="67FFAC37">
            <w:pPr>
              <w:widowControl w:val="0"/>
              <w:spacing w:after="0" w:line="240" w:lineRule="auto"/>
              <w:jc w:val="center"/>
              <w:rPr>
                <w:rFonts w:ascii="Times New Roman" w:hAnsi="Times New Roman" w:eastAsia="SimSun" w:cs="Times New Roman"/>
                <w:sz w:val="24"/>
                <w:szCs w:val="24"/>
                <w:lang w:val="en-US"/>
              </w:rPr>
            </w:pPr>
            <w:r>
              <w:rPr>
                <w:rFonts w:ascii="Times New Roman" w:hAnsi="Times New Roman" w:eastAsia="SimSun" w:cs="Times New Roman"/>
                <w:sz w:val="24"/>
                <w:szCs w:val="24"/>
                <w:lang w:val="en-US"/>
              </w:rPr>
              <w:t>логопед,</w:t>
            </w:r>
          </w:p>
          <w:p w14:paraId="567E9C10">
            <w:pPr>
              <w:widowControl w:val="0"/>
              <w:spacing w:after="0" w:line="240" w:lineRule="auto"/>
              <w:jc w:val="center"/>
              <w:rPr>
                <w:rFonts w:ascii="Times New Roman" w:hAnsi="Times New Roman" w:eastAsia="SimSun" w:cs="Times New Roman"/>
                <w:sz w:val="24"/>
                <w:szCs w:val="24"/>
                <w:lang w:val="en-US"/>
              </w:rPr>
            </w:pPr>
            <w:r>
              <w:rPr>
                <w:rFonts w:ascii="Times New Roman" w:hAnsi="Times New Roman" w:eastAsia="SimSun" w:cs="Times New Roman"/>
                <w:sz w:val="24"/>
                <w:szCs w:val="24"/>
                <w:lang w:val="en-US"/>
              </w:rPr>
              <w:t>учитељ</w:t>
            </w:r>
            <w:r>
              <w:rPr>
                <w:rFonts w:ascii="Times New Roman" w:hAnsi="Times New Roman" w:eastAsia="SimSun" w:cs="Times New Roman"/>
                <w:sz w:val="24"/>
                <w:szCs w:val="24"/>
                <w:lang w:val="sr-Cyrl-RS"/>
              </w:rPr>
              <w:t>и</w:t>
            </w:r>
            <w:r>
              <w:rPr>
                <w:rFonts w:ascii="Times New Roman" w:hAnsi="Times New Roman" w:eastAsia="SimSun" w:cs="Times New Roman"/>
                <w:sz w:val="24"/>
                <w:szCs w:val="24"/>
                <w:lang w:val="en-US"/>
              </w:rPr>
              <w:t>,</w:t>
            </w:r>
          </w:p>
          <w:p w14:paraId="5235E2BC">
            <w:pPr>
              <w:widowControl w:val="0"/>
              <w:spacing w:after="0" w:line="240" w:lineRule="auto"/>
              <w:jc w:val="center"/>
              <w:rPr>
                <w:rFonts w:ascii="Times New Roman" w:hAnsi="Times New Roman" w:eastAsia="SimSun" w:cs="Times New Roman"/>
                <w:sz w:val="24"/>
                <w:szCs w:val="24"/>
                <w:lang w:val="sr-Cyrl-RS"/>
              </w:rPr>
            </w:pPr>
            <w:r>
              <w:rPr>
                <w:rFonts w:ascii="Times New Roman" w:hAnsi="Times New Roman" w:eastAsia="SimSun" w:cs="Times New Roman"/>
                <w:sz w:val="24"/>
                <w:szCs w:val="24"/>
                <w:lang w:val="en-US"/>
              </w:rPr>
              <w:t>наставник српског језика</w:t>
            </w:r>
            <w:r>
              <w:rPr>
                <w:rFonts w:ascii="Times New Roman" w:hAnsi="Times New Roman" w:eastAsia="SimSun" w:cs="Times New Roman"/>
                <w:sz w:val="24"/>
                <w:szCs w:val="24"/>
                <w:lang w:val="sr-Cyrl-RS"/>
              </w:rPr>
              <w:t>,</w:t>
            </w:r>
          </w:p>
          <w:p w14:paraId="784826BA">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en-US"/>
              </w:rPr>
              <w:t>ученици</w:t>
            </w:r>
            <w:r>
              <w:rPr>
                <w:rFonts w:ascii="Times New Roman" w:hAnsi="Times New Roman" w:eastAsia="SimSun" w:cs="Times New Roman"/>
                <w:sz w:val="24"/>
                <w:szCs w:val="24"/>
                <w:lang w:val="sr-Cyrl-RS"/>
              </w:rPr>
              <w:t>, родитељи</w:t>
            </w:r>
          </w:p>
        </w:tc>
        <w:tc>
          <w:tcPr>
            <w:tcW w:w="2042" w:type="dxa"/>
            <w:vMerge w:val="continue"/>
            <w:tcBorders>
              <w:left w:val="single" w:color="auto" w:sz="4" w:space="0"/>
              <w:right w:val="outset" w:color="auto" w:sz="6" w:space="0"/>
            </w:tcBorders>
            <w:shd w:val="clear" w:color="auto" w:fill="FFFFFF"/>
            <w:vAlign w:val="center"/>
          </w:tcPr>
          <w:p w14:paraId="0302A503">
            <w:pPr>
              <w:widowControl w:val="0"/>
              <w:spacing w:after="0" w:line="256" w:lineRule="auto"/>
              <w:jc w:val="center"/>
              <w:rPr>
                <w:rFonts w:ascii="Times New Roman" w:hAnsi="Times New Roman" w:eastAsia="Times New Roman" w:cs="Times New Roman"/>
                <w:b/>
                <w:sz w:val="20"/>
                <w:szCs w:val="20"/>
                <w:lang w:val="en-US"/>
              </w:rPr>
            </w:pPr>
          </w:p>
        </w:tc>
      </w:tr>
      <w:tr w14:paraId="75902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59DB9387">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en-US"/>
              </w:rPr>
              <w:t xml:space="preserve">Рад са ученицима код којих је изразито вербално заостајање условљено ометеним психичким и физичким развојем, као што су болести, лакша ментална ометеност </w:t>
            </w:r>
          </w:p>
          <w:p w14:paraId="35FE546E">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lang w:val="en-US"/>
              </w:rPr>
              <w:t>и неадекватни социокултурни фактор(изузимају се деца чији матерњи језик није службени и чије непознавање овог језика захтева  тре</w:t>
            </w:r>
          </w:p>
        </w:tc>
        <w:tc>
          <w:tcPr>
            <w:tcW w:w="2352" w:type="dxa"/>
            <w:vAlign w:val="center"/>
          </w:tcPr>
          <w:p w14:paraId="78F9C292">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од октобра континуирано</w:t>
            </w:r>
          </w:p>
        </w:tc>
        <w:tc>
          <w:tcPr>
            <w:tcW w:w="3426" w:type="dxa"/>
            <w:vAlign w:val="center"/>
          </w:tcPr>
          <w:p w14:paraId="20AA473D">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Б</w:t>
            </w:r>
            <w:r>
              <w:rPr>
                <w:rFonts w:ascii="Times New Roman" w:hAnsi="Times New Roman" w:eastAsia="SimSun" w:cs="Times New Roman"/>
                <w:lang w:val="en-US"/>
              </w:rPr>
              <w:t>огаћење речника и усвајање нових речи и појмова</w:t>
            </w:r>
          </w:p>
        </w:tc>
        <w:tc>
          <w:tcPr>
            <w:tcW w:w="2596" w:type="dxa"/>
            <w:vAlign w:val="center"/>
          </w:tcPr>
          <w:p w14:paraId="3F7BADBA">
            <w:pPr>
              <w:widowControl w:val="0"/>
              <w:spacing w:after="0" w:line="240" w:lineRule="auto"/>
              <w:jc w:val="center"/>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логопед,</w:t>
            </w:r>
          </w:p>
          <w:p w14:paraId="06C485C0">
            <w:pPr>
              <w:widowControl w:val="0"/>
              <w:spacing w:after="0" w:line="240" w:lineRule="auto"/>
              <w:jc w:val="center"/>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 xml:space="preserve">стручни сарадници, </w:t>
            </w:r>
          </w:p>
          <w:p w14:paraId="3C4BCDAC">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педагошки асистент</w:t>
            </w:r>
          </w:p>
        </w:tc>
        <w:tc>
          <w:tcPr>
            <w:tcW w:w="2042" w:type="dxa"/>
            <w:vMerge w:val="continue"/>
            <w:tcBorders>
              <w:left w:val="single" w:color="auto" w:sz="4" w:space="0"/>
              <w:bottom w:val="outset" w:color="auto" w:sz="6" w:space="0"/>
              <w:right w:val="outset" w:color="auto" w:sz="6" w:space="0"/>
            </w:tcBorders>
            <w:shd w:val="clear" w:color="auto" w:fill="FFFFFF"/>
            <w:vAlign w:val="center"/>
          </w:tcPr>
          <w:p w14:paraId="431E1ECB">
            <w:pPr>
              <w:widowControl w:val="0"/>
              <w:spacing w:after="0" w:line="256" w:lineRule="auto"/>
              <w:jc w:val="center"/>
              <w:rPr>
                <w:rFonts w:ascii="Times New Roman" w:hAnsi="Times New Roman" w:eastAsia="Times New Roman" w:cs="Times New Roman"/>
                <w:b/>
                <w:sz w:val="20"/>
                <w:szCs w:val="20"/>
                <w:lang w:val="en-US"/>
              </w:rPr>
            </w:pPr>
          </w:p>
        </w:tc>
      </w:tr>
      <w:tr w14:paraId="677BC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3729E810">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 xml:space="preserve">Рад са ученицима који изузетно тешко савлађују процес читања, писања и </w:t>
            </w:r>
            <w:r>
              <w:rPr>
                <w:rFonts w:ascii="Times New Roman" w:hAnsi="Times New Roman" w:eastAsia="SimSun" w:cs="Times New Roman"/>
                <w:lang w:val="en-US"/>
              </w:rPr>
              <w:t xml:space="preserve"> </w:t>
            </w:r>
            <w:r>
              <w:rPr>
                <w:rFonts w:ascii="Times New Roman" w:hAnsi="Times New Roman" w:eastAsia="SimSun" w:cs="Times New Roman"/>
                <w:lang w:val="sr-Cyrl-RS"/>
              </w:rPr>
              <w:t xml:space="preserve">рачунања, која због субјективних неурофизиолошких, аудиовизуелних, перцептивних, визуелних и емоционалних сметњи не одговарају захтевима наставе и поред посебног ангажовања наставника и породице.                                                                                                                           </w:t>
            </w:r>
          </w:p>
        </w:tc>
        <w:tc>
          <w:tcPr>
            <w:tcW w:w="2352" w:type="dxa"/>
            <w:vAlign w:val="center"/>
          </w:tcPr>
          <w:p w14:paraId="5DB8712C">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од октобра континуирано</w:t>
            </w:r>
          </w:p>
        </w:tc>
        <w:tc>
          <w:tcPr>
            <w:tcW w:w="3426" w:type="dxa"/>
            <w:vAlign w:val="center"/>
          </w:tcPr>
          <w:p w14:paraId="07DA8A24">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В</w:t>
            </w:r>
            <w:r>
              <w:rPr>
                <w:rFonts w:ascii="Times New Roman" w:hAnsi="Times New Roman" w:eastAsia="SimSun" w:cs="Times New Roman"/>
                <w:lang w:val="en-US"/>
              </w:rPr>
              <w:t>ежбе за развој визуелне и аудитивне перцепције,</w:t>
            </w:r>
            <w:r>
              <w:rPr>
                <w:rFonts w:ascii="Times New Roman" w:hAnsi="Times New Roman" w:eastAsia="SimSun" w:cs="Times New Roman"/>
                <w:lang w:val="sr-Cyrl-RS"/>
              </w:rPr>
              <w:t xml:space="preserve"> </w:t>
            </w:r>
            <w:r>
              <w:rPr>
                <w:rFonts w:ascii="Times New Roman" w:hAnsi="Times New Roman" w:eastAsia="SimSun" w:cs="Times New Roman"/>
                <w:lang w:val="en-US"/>
              </w:rPr>
              <w:t>просторне и временске</w:t>
            </w:r>
            <w:r>
              <w:rPr>
                <w:rFonts w:ascii="Times New Roman" w:hAnsi="Times New Roman" w:eastAsia="SimSun" w:cs="Times New Roman"/>
                <w:lang w:val="sr-Cyrl-RS"/>
              </w:rPr>
              <w:t xml:space="preserve"> оријентације,</w:t>
            </w:r>
            <w:r>
              <w:rPr>
                <w:rFonts w:ascii="Times New Roman" w:hAnsi="Times New Roman" w:eastAsia="SimSun" w:cs="Times New Roman"/>
                <w:lang w:val="en-US"/>
              </w:rPr>
              <w:t xml:space="preserve"> </w:t>
            </w:r>
            <w:r>
              <w:rPr>
                <w:rFonts w:ascii="Times New Roman" w:hAnsi="Times New Roman" w:eastAsia="SimSun" w:cs="Times New Roman"/>
                <w:lang w:val="sr-Cyrl-RS"/>
              </w:rPr>
              <w:t>фине моторике, вежбе кориговања, читања, вежбе кориговања писања, вежбе рачунања.</w:t>
            </w:r>
          </w:p>
        </w:tc>
        <w:tc>
          <w:tcPr>
            <w:tcW w:w="2596" w:type="dxa"/>
            <w:vAlign w:val="center"/>
          </w:tcPr>
          <w:p w14:paraId="65F242CB">
            <w:pPr>
              <w:widowControl w:val="0"/>
              <w:spacing w:after="0" w:line="240" w:lineRule="auto"/>
              <w:jc w:val="center"/>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логопед,</w:t>
            </w:r>
          </w:p>
          <w:p w14:paraId="19F95D09">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ученици, учитељи, родитељи</w:t>
            </w:r>
          </w:p>
        </w:tc>
        <w:tc>
          <w:tcPr>
            <w:tcW w:w="2042" w:type="dxa"/>
            <w:vMerge w:val="restart"/>
            <w:tcBorders>
              <w:top w:val="outset" w:color="auto" w:sz="6" w:space="0"/>
              <w:left w:val="single" w:color="auto" w:sz="4" w:space="0"/>
              <w:right w:val="outset" w:color="auto" w:sz="6" w:space="0"/>
            </w:tcBorders>
            <w:shd w:val="clear" w:color="auto" w:fill="FFFFFF"/>
            <w:vAlign w:val="center"/>
          </w:tcPr>
          <w:p w14:paraId="780445BF">
            <w:pPr>
              <w:widowControl w:val="0"/>
              <w:spacing w:after="0" w:line="256" w:lineRule="auto"/>
              <w:jc w:val="center"/>
              <w:rPr>
                <w:rFonts w:hint="default" w:ascii="Times New Roman" w:hAnsi="Times New Roman" w:eastAsia="Times New Roman" w:cs="Times New Roman"/>
                <w:b w:val="0"/>
                <w:bCs/>
                <w:lang w:val="sr-Cyrl-RS"/>
              </w:rPr>
            </w:pPr>
            <w:r>
              <w:rPr>
                <w:rFonts w:ascii="Times New Roman" w:hAnsi="Times New Roman" w:eastAsia="Times New Roman" w:cs="Times New Roman"/>
                <w:b w:val="0"/>
                <w:bCs/>
                <w:lang w:val="sr-Cyrl-RS"/>
              </w:rPr>
              <w:t>Дневник</w:t>
            </w:r>
            <w:r>
              <w:rPr>
                <w:rFonts w:hint="default" w:ascii="Times New Roman" w:hAnsi="Times New Roman" w:eastAsia="Times New Roman" w:cs="Times New Roman"/>
                <w:b w:val="0"/>
                <w:bCs/>
                <w:lang w:val="sr-Cyrl-RS"/>
              </w:rPr>
              <w:t xml:space="preserve"> рада</w:t>
            </w:r>
          </w:p>
          <w:p w14:paraId="5BCAEB04">
            <w:pPr>
              <w:widowControl w:val="0"/>
              <w:spacing w:after="0" w:line="256" w:lineRule="auto"/>
              <w:jc w:val="center"/>
              <w:rPr>
                <w:rFonts w:hint="default" w:ascii="Times New Roman" w:hAnsi="Times New Roman" w:eastAsia="Times New Roman" w:cs="Times New Roman"/>
                <w:b w:val="0"/>
                <w:bCs/>
                <w:lang w:val="sr-Cyrl-RS"/>
              </w:rPr>
            </w:pPr>
            <w:r>
              <w:rPr>
                <w:rFonts w:hint="default" w:ascii="Times New Roman" w:hAnsi="Times New Roman" w:eastAsia="Times New Roman" w:cs="Times New Roman"/>
                <w:b w:val="0"/>
                <w:bCs/>
                <w:lang w:val="sr-Cyrl-RS"/>
              </w:rPr>
              <w:t>Протокол логопеда Листе праћења</w:t>
            </w:r>
          </w:p>
          <w:p w14:paraId="79D91E9F">
            <w:pPr>
              <w:widowControl w:val="0"/>
              <w:spacing w:after="0" w:line="256" w:lineRule="auto"/>
              <w:jc w:val="center"/>
              <w:rPr>
                <w:rFonts w:ascii="Times New Roman" w:hAnsi="Times New Roman" w:eastAsia="Times New Roman" w:cs="Times New Roman"/>
                <w:b/>
                <w:sz w:val="20"/>
                <w:szCs w:val="20"/>
                <w:lang w:val="en-US"/>
              </w:rPr>
            </w:pPr>
            <w:r>
              <w:rPr>
                <w:rFonts w:hint="default" w:ascii="Times New Roman" w:hAnsi="Times New Roman" w:eastAsia="Times New Roman" w:cs="Times New Roman"/>
                <w:b w:val="0"/>
                <w:bCs/>
                <w:lang w:val="sr-Cyrl-RS"/>
              </w:rPr>
              <w:t>Досије ученика</w:t>
            </w:r>
          </w:p>
        </w:tc>
      </w:tr>
      <w:tr w14:paraId="138CE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1281C938">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 xml:space="preserve">Рад са ученицима који муцају, говоре одвише брзо, брзоплето, неразговетно или патолошки споро, која су ван наставе вербално флуентна, а на часовима доживљавају емоционално-физиолошке блокаде, страх од говора, говорну несигурност </w:t>
            </w:r>
          </w:p>
          <w:p w14:paraId="1811322D">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или немогућност језичке интерпретације под специфичним говорним околност.</w:t>
            </w:r>
          </w:p>
          <w:p w14:paraId="66BEB11A">
            <w:pPr>
              <w:widowControl w:val="0"/>
              <w:spacing w:after="0" w:line="240" w:lineRule="auto"/>
              <w:jc w:val="left"/>
              <w:rPr>
                <w:rFonts w:ascii="Times New Roman" w:hAnsi="Times New Roman" w:eastAsia="SimSun" w:cs="Times New Roman"/>
                <w:lang w:val="sr-Cyrl-RS"/>
              </w:rPr>
            </w:pPr>
          </w:p>
          <w:p w14:paraId="3C9D1A99">
            <w:pPr>
              <w:widowControl w:val="0"/>
              <w:spacing w:after="0" w:line="256" w:lineRule="auto"/>
              <w:jc w:val="left"/>
              <w:rPr>
                <w:rFonts w:ascii="Times New Roman" w:hAnsi="Times New Roman" w:eastAsia="Times New Roman" w:cs="Times New Roman"/>
                <w:lang w:val="sr-Cyrl-RS"/>
              </w:rPr>
            </w:pPr>
          </w:p>
        </w:tc>
        <w:tc>
          <w:tcPr>
            <w:tcW w:w="2352" w:type="dxa"/>
            <w:vAlign w:val="center"/>
          </w:tcPr>
          <w:p w14:paraId="7212257D">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en-US"/>
              </w:rPr>
              <w:t>од октобра континуирано</w:t>
            </w:r>
          </w:p>
        </w:tc>
        <w:tc>
          <w:tcPr>
            <w:tcW w:w="3426" w:type="dxa"/>
            <w:vAlign w:val="center"/>
          </w:tcPr>
          <w:p w14:paraId="3D35184F">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В</w:t>
            </w:r>
            <w:r>
              <w:rPr>
                <w:rFonts w:ascii="Times New Roman" w:hAnsi="Times New Roman" w:eastAsia="SimSun" w:cs="Times New Roman"/>
                <w:lang w:val="en-US"/>
              </w:rPr>
              <w:t>ежбе за кориговање муцања,</w:t>
            </w:r>
            <w:r>
              <w:rPr>
                <w:rFonts w:ascii="Times New Roman" w:hAnsi="Times New Roman" w:eastAsia="SimSun" w:cs="Times New Roman"/>
                <w:lang w:val="sr-Cyrl-RS"/>
              </w:rPr>
              <w:t xml:space="preserve"> </w:t>
            </w:r>
            <w:r>
              <w:rPr>
                <w:rFonts w:ascii="Times New Roman" w:hAnsi="Times New Roman" w:eastAsia="SimSun" w:cs="Times New Roman"/>
                <w:lang w:val="en-US"/>
              </w:rPr>
              <w:t>брзоплетог говора,</w:t>
            </w:r>
            <w:r>
              <w:rPr>
                <w:rFonts w:ascii="Times New Roman" w:hAnsi="Times New Roman" w:eastAsia="SimSun" w:cs="Times New Roman"/>
                <w:lang w:val="sr-Cyrl-RS"/>
              </w:rPr>
              <w:t xml:space="preserve"> </w:t>
            </w:r>
            <w:r>
              <w:rPr>
                <w:rFonts w:ascii="Times New Roman" w:hAnsi="Times New Roman" w:eastAsia="SimSun" w:cs="Times New Roman"/>
                <w:lang w:val="en-US"/>
              </w:rPr>
              <w:t>патолошки спорог говора</w:t>
            </w:r>
            <w:r>
              <w:rPr>
                <w:rFonts w:ascii="Times New Roman" w:hAnsi="Times New Roman" w:eastAsia="SimSun" w:cs="Times New Roman"/>
                <w:lang w:val="sr-Cyrl-RS"/>
              </w:rPr>
              <w:t>.</w:t>
            </w:r>
          </w:p>
        </w:tc>
        <w:tc>
          <w:tcPr>
            <w:tcW w:w="2596" w:type="dxa"/>
            <w:vAlign w:val="center"/>
          </w:tcPr>
          <w:p w14:paraId="38F257C1">
            <w:pPr>
              <w:widowControl w:val="0"/>
              <w:spacing w:after="0" w:line="240" w:lineRule="auto"/>
              <w:jc w:val="center"/>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логопед,</w:t>
            </w:r>
          </w:p>
          <w:p w14:paraId="441D64C6">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психолог, ученици, родитељи, учитељи</w:t>
            </w:r>
          </w:p>
        </w:tc>
        <w:tc>
          <w:tcPr>
            <w:tcW w:w="2042" w:type="dxa"/>
            <w:vMerge w:val="continue"/>
            <w:tcBorders>
              <w:left w:val="single" w:color="auto" w:sz="4" w:space="0"/>
              <w:right w:val="outset" w:color="auto" w:sz="6" w:space="0"/>
            </w:tcBorders>
            <w:shd w:val="clear" w:color="auto" w:fill="FFFFFF"/>
            <w:vAlign w:val="center"/>
          </w:tcPr>
          <w:p w14:paraId="36AFDBB8">
            <w:pPr>
              <w:widowControl w:val="0"/>
              <w:spacing w:after="0" w:line="256" w:lineRule="auto"/>
              <w:jc w:val="center"/>
              <w:rPr>
                <w:rFonts w:ascii="Times New Roman" w:hAnsi="Times New Roman" w:eastAsia="Times New Roman" w:cs="Times New Roman"/>
                <w:b/>
                <w:sz w:val="20"/>
                <w:szCs w:val="20"/>
                <w:lang w:val="en-US"/>
              </w:rPr>
            </w:pPr>
          </w:p>
        </w:tc>
      </w:tr>
      <w:tr w14:paraId="3C4D4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1FCEBAB6">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 xml:space="preserve">Рад са ученицима који не чују добро и код којих услед мање уочљивог губитка слуха постоје сметње у праћењу наставе, у вербалној комуникацији, развоју апстрактних језичких појмова и општем успеху. </w:t>
            </w:r>
          </w:p>
        </w:tc>
        <w:tc>
          <w:tcPr>
            <w:tcW w:w="2352" w:type="dxa"/>
            <w:vAlign w:val="center"/>
          </w:tcPr>
          <w:p w14:paraId="58DD89B8">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en-US"/>
              </w:rPr>
              <w:t>од октобра континуирано</w:t>
            </w:r>
          </w:p>
        </w:tc>
        <w:tc>
          <w:tcPr>
            <w:tcW w:w="3426" w:type="dxa"/>
            <w:vAlign w:val="center"/>
          </w:tcPr>
          <w:p w14:paraId="45F93B20">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В</w:t>
            </w:r>
            <w:r>
              <w:rPr>
                <w:rFonts w:ascii="Times New Roman" w:hAnsi="Times New Roman" w:eastAsia="SimSun" w:cs="Times New Roman"/>
                <w:lang w:val="en-US"/>
              </w:rPr>
              <w:t>ежбе за побољшање вербалне комуникације и развијање апстрактних језичких појмова</w:t>
            </w:r>
            <w:r>
              <w:rPr>
                <w:rFonts w:ascii="Times New Roman" w:hAnsi="Times New Roman" w:eastAsia="SimSun" w:cs="Times New Roman"/>
                <w:lang w:val="sr-Cyrl-RS"/>
              </w:rPr>
              <w:t>.</w:t>
            </w:r>
          </w:p>
        </w:tc>
        <w:tc>
          <w:tcPr>
            <w:tcW w:w="2596" w:type="dxa"/>
            <w:vAlign w:val="center"/>
          </w:tcPr>
          <w:p w14:paraId="055E07F4">
            <w:pPr>
              <w:widowControl w:val="0"/>
              <w:spacing w:after="0" w:line="240" w:lineRule="auto"/>
              <w:jc w:val="center"/>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логопед,</w:t>
            </w:r>
          </w:p>
          <w:p w14:paraId="0363E081">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ученици, родитељи, учитељи</w:t>
            </w:r>
          </w:p>
        </w:tc>
        <w:tc>
          <w:tcPr>
            <w:tcW w:w="2042" w:type="dxa"/>
            <w:vMerge w:val="continue"/>
            <w:tcBorders>
              <w:left w:val="single" w:color="auto" w:sz="4" w:space="0"/>
              <w:right w:val="outset" w:color="auto" w:sz="6" w:space="0"/>
            </w:tcBorders>
            <w:shd w:val="clear" w:color="auto" w:fill="FFFFFF"/>
            <w:vAlign w:val="center"/>
          </w:tcPr>
          <w:p w14:paraId="29A86592">
            <w:pPr>
              <w:widowControl w:val="0"/>
              <w:spacing w:after="0" w:line="256" w:lineRule="auto"/>
              <w:jc w:val="center"/>
              <w:rPr>
                <w:rFonts w:ascii="Times New Roman" w:hAnsi="Times New Roman" w:eastAsia="Times New Roman" w:cs="Times New Roman"/>
                <w:b/>
                <w:sz w:val="20"/>
                <w:szCs w:val="20"/>
                <w:lang w:val="en-US"/>
              </w:rPr>
            </w:pPr>
          </w:p>
        </w:tc>
      </w:tr>
      <w:tr w14:paraId="09706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7BD26639">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 xml:space="preserve">Превенција, дијагностика, рехабилитација поремећаја вербалне и невербалне комуникације код ученика са посебним потребама (менталном ометеношћу, церебралном парализом и хроничним болестима, слепоћом и слабовидношћу, аутизмом). </w:t>
            </w:r>
          </w:p>
        </w:tc>
        <w:tc>
          <w:tcPr>
            <w:tcW w:w="2352" w:type="dxa"/>
            <w:vAlign w:val="center"/>
          </w:tcPr>
          <w:p w14:paraId="51A8A5CC">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en-US"/>
              </w:rPr>
              <w:t>од октобра континуирано</w:t>
            </w:r>
          </w:p>
        </w:tc>
        <w:tc>
          <w:tcPr>
            <w:tcW w:w="3426" w:type="dxa"/>
          </w:tcPr>
          <w:p w14:paraId="4DED5E26">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В</w:t>
            </w:r>
            <w:r>
              <w:rPr>
                <w:rFonts w:ascii="Times New Roman" w:hAnsi="Times New Roman" w:eastAsia="SimSun" w:cs="Times New Roman"/>
                <w:lang w:val="en-US"/>
              </w:rPr>
              <w:t>ежбе за побољшање вербалне комуникације,</w:t>
            </w:r>
            <w:r>
              <w:rPr>
                <w:rFonts w:ascii="Times New Roman" w:hAnsi="Times New Roman" w:eastAsia="SimSun" w:cs="Times New Roman"/>
                <w:lang w:val="sr-Cyrl-RS"/>
              </w:rPr>
              <w:t xml:space="preserve"> </w:t>
            </w:r>
            <w:r>
              <w:rPr>
                <w:rFonts w:ascii="Times New Roman" w:hAnsi="Times New Roman" w:eastAsia="SimSun" w:cs="Times New Roman"/>
                <w:lang w:val="en-US"/>
              </w:rPr>
              <w:t>богаћење речника,</w:t>
            </w:r>
            <w:r>
              <w:rPr>
                <w:rFonts w:ascii="Times New Roman" w:hAnsi="Times New Roman" w:eastAsia="SimSun" w:cs="Times New Roman"/>
                <w:lang w:val="sr-Cyrl-RS"/>
              </w:rPr>
              <w:t xml:space="preserve"> </w:t>
            </w:r>
            <w:r>
              <w:rPr>
                <w:rFonts w:ascii="Times New Roman" w:hAnsi="Times New Roman" w:eastAsia="SimSun" w:cs="Times New Roman"/>
                <w:lang w:val="en-US"/>
              </w:rPr>
              <w:t>вежбе за развијање језичке структуре;</w:t>
            </w:r>
            <w:r>
              <w:rPr>
                <w:rFonts w:ascii="Times New Roman" w:hAnsi="Times New Roman" w:eastAsia="SimSun" w:cs="Times New Roman"/>
                <w:lang w:val="sr-Cyrl-RS"/>
              </w:rPr>
              <w:t xml:space="preserve"> </w:t>
            </w:r>
            <w:r>
              <w:rPr>
                <w:rFonts w:ascii="Times New Roman" w:hAnsi="Times New Roman" w:eastAsia="SimSun" w:cs="Times New Roman"/>
                <w:lang w:val="en-US"/>
              </w:rPr>
              <w:t>речника граматике и синтаксе,вежбе читања и писања</w:t>
            </w:r>
          </w:p>
        </w:tc>
        <w:tc>
          <w:tcPr>
            <w:tcW w:w="2596" w:type="dxa"/>
            <w:vAlign w:val="center"/>
          </w:tcPr>
          <w:p w14:paraId="2641A5E2">
            <w:pPr>
              <w:widowControl w:val="0"/>
              <w:spacing w:after="0" w:line="240" w:lineRule="auto"/>
              <w:jc w:val="center"/>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логопед,</w:t>
            </w:r>
          </w:p>
          <w:p w14:paraId="3F858CEB">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психолог, ученици, родитељи, учитељи</w:t>
            </w:r>
          </w:p>
        </w:tc>
        <w:tc>
          <w:tcPr>
            <w:tcW w:w="2042" w:type="dxa"/>
            <w:vMerge w:val="continue"/>
            <w:tcBorders>
              <w:left w:val="single" w:color="auto" w:sz="4" w:space="0"/>
              <w:bottom w:val="outset" w:color="auto" w:sz="6" w:space="0"/>
              <w:right w:val="outset" w:color="auto" w:sz="6" w:space="0"/>
            </w:tcBorders>
            <w:shd w:val="clear" w:color="auto" w:fill="FFFFFF"/>
            <w:vAlign w:val="center"/>
          </w:tcPr>
          <w:p w14:paraId="017BE798">
            <w:pPr>
              <w:widowControl w:val="0"/>
              <w:spacing w:after="0" w:line="256" w:lineRule="auto"/>
              <w:jc w:val="center"/>
              <w:rPr>
                <w:rFonts w:ascii="Times New Roman" w:hAnsi="Times New Roman" w:eastAsia="Times New Roman" w:cs="Times New Roman"/>
                <w:b/>
                <w:sz w:val="20"/>
                <w:szCs w:val="20"/>
                <w:lang w:val="en-US"/>
              </w:rPr>
            </w:pPr>
          </w:p>
        </w:tc>
      </w:tr>
      <w:tr w14:paraId="4311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14:paraId="38EBA479">
            <w:pPr>
              <w:widowControl w:val="0"/>
              <w:spacing w:after="0" w:line="240" w:lineRule="auto"/>
              <w:jc w:val="center"/>
              <w:rPr>
                <w:rFonts w:ascii="Times New Roman" w:hAnsi="Times New Roman" w:eastAsia="Calibri" w:cs="Times New Roman"/>
                <w:b/>
                <w:sz w:val="24"/>
                <w:szCs w:val="24"/>
                <w:lang w:val="sr-Cyrl-RS"/>
              </w:rPr>
            </w:pPr>
            <w:r>
              <w:rPr>
                <w:rFonts w:ascii="Times New Roman" w:hAnsi="Times New Roman" w:eastAsia="Calibri" w:cs="Times New Roman"/>
                <w:b/>
                <w:sz w:val="24"/>
                <w:szCs w:val="24"/>
              </w:rPr>
              <w:t>РАД СА РОДИТЕЉИМА, ОДНОСНО СТАРАТЕЉИМ</w:t>
            </w:r>
            <w:r>
              <w:rPr>
                <w:rFonts w:ascii="Times New Roman" w:hAnsi="Times New Roman" w:eastAsia="Calibri" w:cs="Times New Roman"/>
                <w:b/>
                <w:sz w:val="24"/>
                <w:szCs w:val="24"/>
                <w:lang w:val="sr-Cyrl-RS"/>
              </w:rPr>
              <w:t>А</w:t>
            </w:r>
          </w:p>
        </w:tc>
      </w:tr>
      <w:tr w14:paraId="0C0A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shd w:val="clear" w:color="auto" w:fill="D9D9D9"/>
            <w:vAlign w:val="center"/>
          </w:tcPr>
          <w:p w14:paraId="154BD54C">
            <w:pPr>
              <w:widowControl w:val="0"/>
              <w:spacing w:after="0" w:line="256" w:lineRule="auto"/>
              <w:jc w:val="center"/>
              <w:rPr>
                <w:rFonts w:ascii="Times New Roman" w:hAnsi="Times New Roman" w:eastAsia="Times New Roman" w:cs="Times New Roman"/>
                <w:sz w:val="20"/>
                <w:szCs w:val="20"/>
                <w:lang w:val="sr-Cyrl-RS"/>
              </w:rPr>
            </w:pPr>
            <w:r>
              <w:rPr>
                <w:rFonts w:ascii="Times New Roman" w:hAnsi="Times New Roman" w:eastAsia="SimSun" w:cs="Times New Roman"/>
                <w:b/>
                <w:sz w:val="24"/>
                <w:szCs w:val="24"/>
                <w:lang w:val="en-US"/>
              </w:rPr>
              <w:t>Активности</w:t>
            </w:r>
          </w:p>
        </w:tc>
        <w:tc>
          <w:tcPr>
            <w:tcW w:w="2352" w:type="dxa"/>
            <w:shd w:val="clear" w:color="auto" w:fill="D9D9D9"/>
            <w:vAlign w:val="center"/>
          </w:tcPr>
          <w:p w14:paraId="19428C2B">
            <w:pPr>
              <w:widowControl w:val="0"/>
              <w:tabs>
                <w:tab w:val="left" w:pos="270"/>
                <w:tab w:val="left" w:pos="360"/>
              </w:tabs>
              <w:spacing w:after="200" w:line="276" w:lineRule="auto"/>
              <w:contextualSpacing/>
              <w:jc w:val="center"/>
              <w:rPr>
                <w:rFonts w:ascii="Times New Roman" w:hAnsi="Times New Roman" w:eastAsia="Calibri" w:cs="Times New Roman"/>
                <w:sz w:val="20"/>
                <w:szCs w:val="20"/>
                <w:lang w:val="sr-Cyrl-CS"/>
              </w:rPr>
            </w:pPr>
            <w:r>
              <w:rPr>
                <w:rFonts w:ascii="Times New Roman" w:hAnsi="Times New Roman" w:eastAsia="SimSun" w:cs="Times New Roman"/>
                <w:b/>
                <w:sz w:val="24"/>
                <w:szCs w:val="24"/>
                <w:lang w:val="en-US"/>
              </w:rPr>
              <w:t>Време реализације</w:t>
            </w:r>
          </w:p>
        </w:tc>
        <w:tc>
          <w:tcPr>
            <w:tcW w:w="3426" w:type="dxa"/>
            <w:shd w:val="clear" w:color="auto" w:fill="D9D9D9"/>
            <w:vAlign w:val="center"/>
          </w:tcPr>
          <w:p w14:paraId="29081302">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Начин реализације</w:t>
            </w:r>
          </w:p>
        </w:tc>
        <w:tc>
          <w:tcPr>
            <w:tcW w:w="2596" w:type="dxa"/>
            <w:shd w:val="clear" w:color="auto" w:fill="D9D9D9"/>
            <w:vAlign w:val="center"/>
          </w:tcPr>
          <w:p w14:paraId="35CDEED9">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Носиоци</w:t>
            </w:r>
          </w:p>
        </w:tc>
        <w:tc>
          <w:tcPr>
            <w:tcW w:w="2042" w:type="dxa"/>
            <w:shd w:val="clear" w:color="auto" w:fill="D9D9D9"/>
            <w:vAlign w:val="center"/>
          </w:tcPr>
          <w:p w14:paraId="3850BA5F">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Times New Roman" w:cs="Times New Roman"/>
                <w:b/>
                <w:lang w:val="sr-Cyrl-RS"/>
              </w:rPr>
              <w:t>Начин праћење</w:t>
            </w:r>
          </w:p>
        </w:tc>
      </w:tr>
      <w:tr w14:paraId="68BE9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6A09CBC9">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Упознавање родитеља, односно старатеља о раду логопеда са децом, односно ученицима на објективан и њима разумљив и примерен начин уз уважавање културолошких, образовних</w:t>
            </w:r>
            <w:r>
              <w:rPr>
                <w:rFonts w:hint="default" w:ascii="Times New Roman" w:hAnsi="Times New Roman" w:eastAsia="SimSun" w:cs="Times New Roman"/>
                <w:lang w:val="sr-Cyrl-RS"/>
              </w:rPr>
              <w:t xml:space="preserve"> </w:t>
            </w:r>
            <w:r>
              <w:rPr>
                <w:rFonts w:ascii="Times New Roman" w:hAnsi="Times New Roman" w:eastAsia="SimSun" w:cs="Times New Roman"/>
                <w:lang w:val="sr-Cyrl-RS"/>
              </w:rPr>
              <w:t>и других специфичности родитеља, односно старатељ</w:t>
            </w:r>
          </w:p>
        </w:tc>
        <w:tc>
          <w:tcPr>
            <w:tcW w:w="2352" w:type="dxa"/>
            <w:vAlign w:val="center"/>
          </w:tcPr>
          <w:p w14:paraId="14DBD89B">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током школске године</w:t>
            </w:r>
          </w:p>
        </w:tc>
        <w:tc>
          <w:tcPr>
            <w:tcW w:w="3426" w:type="dxa"/>
            <w:vAlign w:val="center"/>
          </w:tcPr>
          <w:p w14:paraId="51116C14">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И</w:t>
            </w:r>
            <w:r>
              <w:rPr>
                <w:rFonts w:ascii="Times New Roman" w:hAnsi="Times New Roman" w:eastAsia="SimSun" w:cs="Times New Roman"/>
                <w:lang w:val="en-US"/>
              </w:rPr>
              <w:t>ндивидуални разговори,</w:t>
            </w:r>
            <w:r>
              <w:rPr>
                <w:rFonts w:ascii="Times New Roman" w:hAnsi="Times New Roman" w:eastAsia="SimSun" w:cs="Times New Roman"/>
                <w:lang w:val="sr-Cyrl-RS"/>
              </w:rPr>
              <w:t xml:space="preserve"> </w:t>
            </w:r>
            <w:r>
              <w:rPr>
                <w:rFonts w:ascii="Times New Roman" w:hAnsi="Times New Roman" w:eastAsia="SimSun" w:cs="Times New Roman"/>
                <w:lang w:val="en-US"/>
              </w:rPr>
              <w:t>родитељски састанак</w:t>
            </w:r>
          </w:p>
        </w:tc>
        <w:tc>
          <w:tcPr>
            <w:tcW w:w="2596" w:type="dxa"/>
            <w:vAlign w:val="center"/>
          </w:tcPr>
          <w:p w14:paraId="246C16D4">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логопед, ученици, родитељи</w:t>
            </w:r>
          </w:p>
        </w:tc>
        <w:tc>
          <w:tcPr>
            <w:tcW w:w="2042" w:type="dxa"/>
            <w:vMerge w:val="restart"/>
            <w:tcBorders>
              <w:top w:val="outset" w:color="auto" w:sz="6" w:space="0"/>
              <w:left w:val="single" w:color="auto" w:sz="4" w:space="0"/>
              <w:right w:val="outset" w:color="auto" w:sz="6" w:space="0"/>
            </w:tcBorders>
            <w:shd w:val="clear" w:color="auto" w:fill="FFFFFF"/>
            <w:vAlign w:val="center"/>
          </w:tcPr>
          <w:p w14:paraId="61B49B81">
            <w:pPr>
              <w:widowControl w:val="0"/>
              <w:spacing w:after="0" w:line="256" w:lineRule="auto"/>
              <w:jc w:val="center"/>
              <w:rPr>
                <w:rFonts w:hint="default" w:ascii="Times New Roman" w:hAnsi="Times New Roman" w:eastAsia="Times New Roman" w:cs="Times New Roman"/>
                <w:b/>
                <w:sz w:val="20"/>
                <w:szCs w:val="20"/>
                <w:lang w:val="sr-Cyrl-RS"/>
              </w:rPr>
            </w:pPr>
            <w:r>
              <w:rPr>
                <w:rFonts w:ascii="Times New Roman" w:hAnsi="Times New Roman" w:eastAsia="Times New Roman" w:cs="Times New Roman"/>
                <w:b w:val="0"/>
                <w:bCs/>
                <w:sz w:val="22"/>
                <w:szCs w:val="22"/>
                <w:lang w:val="sr-Cyrl-RS"/>
              </w:rPr>
              <w:t>Евиденција</w:t>
            </w:r>
            <w:r>
              <w:rPr>
                <w:rFonts w:hint="default" w:ascii="Times New Roman" w:hAnsi="Times New Roman" w:eastAsia="Times New Roman" w:cs="Times New Roman"/>
                <w:b w:val="0"/>
                <w:bCs/>
                <w:sz w:val="22"/>
                <w:szCs w:val="22"/>
                <w:lang w:val="sr-Cyrl-RS"/>
              </w:rPr>
              <w:t xml:space="preserve"> разговора са родитељима</w:t>
            </w:r>
          </w:p>
        </w:tc>
      </w:tr>
      <w:tr w14:paraId="4FB95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71E2F1CA">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 xml:space="preserve">Пружање подршке родитељима у препознавању и разумевању </w:t>
            </w:r>
          </w:p>
          <w:p w14:paraId="2A62C03B">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говорно језичких проблема ученика.</w:t>
            </w:r>
          </w:p>
        </w:tc>
        <w:tc>
          <w:tcPr>
            <w:tcW w:w="2352" w:type="dxa"/>
            <w:vAlign w:val="center"/>
          </w:tcPr>
          <w:p w14:paraId="29755600">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током школске</w:t>
            </w:r>
          </w:p>
          <w:p w14:paraId="15710B2E">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године</w:t>
            </w:r>
          </w:p>
        </w:tc>
        <w:tc>
          <w:tcPr>
            <w:tcW w:w="3426" w:type="dxa"/>
          </w:tcPr>
          <w:p w14:paraId="2CC69AA3">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 xml:space="preserve">Индивидуални разговори; упућивање на релевантне институције; израда штампаног материјала за </w:t>
            </w:r>
          </w:p>
          <w:p w14:paraId="5A271829">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родитељске састанке, радионице.</w:t>
            </w:r>
          </w:p>
        </w:tc>
        <w:tc>
          <w:tcPr>
            <w:tcW w:w="2596" w:type="dxa"/>
            <w:vAlign w:val="center"/>
          </w:tcPr>
          <w:p w14:paraId="28D6B889">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логопед,</w:t>
            </w:r>
          </w:p>
          <w:p w14:paraId="507218DD">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психолог,</w:t>
            </w:r>
          </w:p>
          <w:p w14:paraId="4430BFDC">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педагог</w:t>
            </w:r>
          </w:p>
        </w:tc>
        <w:tc>
          <w:tcPr>
            <w:tcW w:w="2042" w:type="dxa"/>
            <w:vMerge w:val="continue"/>
            <w:tcBorders>
              <w:left w:val="single" w:color="auto" w:sz="4" w:space="0"/>
              <w:right w:val="outset" w:color="auto" w:sz="6" w:space="0"/>
            </w:tcBorders>
            <w:shd w:val="clear" w:color="auto" w:fill="FFFFFF"/>
            <w:vAlign w:val="center"/>
          </w:tcPr>
          <w:p w14:paraId="1D3D3224">
            <w:pPr>
              <w:widowControl w:val="0"/>
              <w:spacing w:after="0" w:line="256" w:lineRule="auto"/>
              <w:jc w:val="center"/>
              <w:rPr>
                <w:rFonts w:ascii="Times New Roman" w:hAnsi="Times New Roman" w:eastAsia="Times New Roman" w:cs="Times New Roman"/>
                <w:b/>
                <w:sz w:val="20"/>
                <w:szCs w:val="20"/>
                <w:lang w:val="en-US"/>
              </w:rPr>
            </w:pPr>
          </w:p>
        </w:tc>
      </w:tr>
      <w:tr w14:paraId="2A353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13B376CF">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 xml:space="preserve">Оснаживање родитеља, односно старатеља у области развоја говорно-  језичких способности  ученика . </w:t>
            </w:r>
          </w:p>
        </w:tc>
        <w:tc>
          <w:tcPr>
            <w:tcW w:w="2352" w:type="dxa"/>
            <w:vAlign w:val="center"/>
          </w:tcPr>
          <w:p w14:paraId="66E1A44F">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током школске</w:t>
            </w:r>
          </w:p>
          <w:p w14:paraId="796964FB">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године</w:t>
            </w:r>
          </w:p>
        </w:tc>
        <w:tc>
          <w:tcPr>
            <w:tcW w:w="3426" w:type="dxa"/>
          </w:tcPr>
          <w:p w14:paraId="5B53DBCE">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И</w:t>
            </w:r>
            <w:r>
              <w:rPr>
                <w:rFonts w:ascii="Times New Roman" w:hAnsi="Times New Roman" w:eastAsia="SimSun" w:cs="Times New Roman"/>
                <w:lang w:val="en-US"/>
              </w:rPr>
              <w:t>ндивидуални разговори инструктивни разговори</w:t>
            </w:r>
            <w:r>
              <w:rPr>
                <w:rFonts w:ascii="Times New Roman" w:hAnsi="Times New Roman" w:eastAsia="SimSun" w:cs="Times New Roman"/>
                <w:lang w:val="sr-Cyrl-RS"/>
              </w:rPr>
              <w:t xml:space="preserve">  </w:t>
            </w:r>
            <w:r>
              <w:rPr>
                <w:rFonts w:ascii="Times New Roman" w:hAnsi="Times New Roman" w:eastAsia="SimSun" w:cs="Times New Roman"/>
                <w:lang w:val="en-US"/>
              </w:rPr>
              <w:t>(показивање вежби за рад код куће),</w:t>
            </w:r>
            <w:r>
              <w:rPr>
                <w:rFonts w:ascii="Times New Roman" w:hAnsi="Times New Roman" w:eastAsia="SimSun" w:cs="Times New Roman"/>
                <w:lang w:val="sr-Cyrl-RS"/>
              </w:rPr>
              <w:t xml:space="preserve"> </w:t>
            </w:r>
            <w:r>
              <w:rPr>
                <w:rFonts w:ascii="Times New Roman" w:hAnsi="Times New Roman" w:eastAsia="SimSun" w:cs="Times New Roman"/>
                <w:lang w:val="en-US"/>
              </w:rPr>
              <w:t>израда презентација и  штампаног материјала за родитељске састанке</w:t>
            </w:r>
            <w:r>
              <w:rPr>
                <w:rFonts w:ascii="Times New Roman" w:hAnsi="Times New Roman" w:eastAsia="SimSun" w:cs="Times New Roman"/>
                <w:lang w:val="sr-Cyrl-RS"/>
              </w:rPr>
              <w:t>.</w:t>
            </w:r>
          </w:p>
        </w:tc>
        <w:tc>
          <w:tcPr>
            <w:tcW w:w="2596" w:type="dxa"/>
            <w:vAlign w:val="center"/>
          </w:tcPr>
          <w:p w14:paraId="3B2459F5">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логопед,</w:t>
            </w:r>
          </w:p>
          <w:p w14:paraId="7C9BE9F6">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родитељи</w:t>
            </w:r>
          </w:p>
        </w:tc>
        <w:tc>
          <w:tcPr>
            <w:tcW w:w="2042" w:type="dxa"/>
            <w:vMerge w:val="continue"/>
            <w:tcBorders>
              <w:left w:val="single" w:color="auto" w:sz="4" w:space="0"/>
              <w:right w:val="outset" w:color="auto" w:sz="6" w:space="0"/>
            </w:tcBorders>
            <w:shd w:val="clear" w:color="auto" w:fill="FFFFFF"/>
            <w:vAlign w:val="center"/>
          </w:tcPr>
          <w:p w14:paraId="046B7A08">
            <w:pPr>
              <w:widowControl w:val="0"/>
              <w:spacing w:after="0" w:line="256" w:lineRule="auto"/>
              <w:jc w:val="center"/>
              <w:rPr>
                <w:rFonts w:ascii="Times New Roman" w:hAnsi="Times New Roman" w:eastAsia="Times New Roman" w:cs="Times New Roman"/>
                <w:b/>
                <w:sz w:val="20"/>
                <w:szCs w:val="20"/>
                <w:lang w:val="en-US"/>
              </w:rPr>
            </w:pPr>
          </w:p>
        </w:tc>
      </w:tr>
      <w:tr w14:paraId="5BD81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573993D7">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Информисање родитеља о напредовању ученика на третману.</w:t>
            </w:r>
          </w:p>
        </w:tc>
        <w:tc>
          <w:tcPr>
            <w:tcW w:w="2352" w:type="dxa"/>
            <w:vAlign w:val="center"/>
          </w:tcPr>
          <w:p w14:paraId="56E98B3A">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en-US"/>
              </w:rPr>
              <w:t xml:space="preserve">током </w:t>
            </w:r>
            <w:r>
              <w:rPr>
                <w:rFonts w:ascii="Times New Roman" w:hAnsi="Times New Roman" w:eastAsia="SimSun" w:cs="Times New Roman"/>
                <w:lang w:val="sr-Cyrl-RS"/>
              </w:rPr>
              <w:t>школске</w:t>
            </w:r>
          </w:p>
          <w:p w14:paraId="588F0E07">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en-US"/>
              </w:rPr>
              <w:t>године</w:t>
            </w:r>
          </w:p>
        </w:tc>
        <w:tc>
          <w:tcPr>
            <w:tcW w:w="3426" w:type="dxa"/>
          </w:tcPr>
          <w:p w14:paraId="031A1A35">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en-US"/>
              </w:rPr>
              <w:t>Припрема саопштења, презентација, извештаја, информативних паноа, индивидуални разговори ,родитељски састан</w:t>
            </w:r>
            <w:r>
              <w:rPr>
                <w:rFonts w:ascii="Times New Roman" w:hAnsi="Times New Roman" w:eastAsia="SimSun" w:cs="Times New Roman"/>
                <w:lang w:val="sr-Cyrl-RS"/>
              </w:rPr>
              <w:t>ц</w:t>
            </w:r>
          </w:p>
        </w:tc>
        <w:tc>
          <w:tcPr>
            <w:tcW w:w="2596" w:type="dxa"/>
            <w:vAlign w:val="center"/>
          </w:tcPr>
          <w:p w14:paraId="1B6C19CE">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логопед,</w:t>
            </w:r>
          </w:p>
          <w:p w14:paraId="1D26B04F">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родитељи</w:t>
            </w:r>
          </w:p>
        </w:tc>
        <w:tc>
          <w:tcPr>
            <w:tcW w:w="2042" w:type="dxa"/>
            <w:vMerge w:val="continue"/>
            <w:tcBorders>
              <w:left w:val="single" w:color="auto" w:sz="4" w:space="0"/>
              <w:right w:val="outset" w:color="auto" w:sz="6" w:space="0"/>
            </w:tcBorders>
            <w:shd w:val="clear" w:color="auto" w:fill="FFFFFF"/>
            <w:vAlign w:val="center"/>
          </w:tcPr>
          <w:p w14:paraId="70468137">
            <w:pPr>
              <w:widowControl w:val="0"/>
              <w:spacing w:after="0" w:line="256" w:lineRule="auto"/>
              <w:jc w:val="center"/>
              <w:rPr>
                <w:rFonts w:ascii="Times New Roman" w:hAnsi="Times New Roman" w:eastAsia="Times New Roman" w:cs="Times New Roman"/>
                <w:b/>
                <w:sz w:val="20"/>
                <w:szCs w:val="20"/>
                <w:lang w:val="en-US"/>
              </w:rPr>
            </w:pPr>
          </w:p>
        </w:tc>
      </w:tr>
      <w:tr w14:paraId="6034F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0BCB94EF">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Сарадња са родитељима деце и ученика са посебним потребама и подстицање у изради ИОП-а.</w:t>
            </w:r>
          </w:p>
        </w:tc>
        <w:tc>
          <w:tcPr>
            <w:tcW w:w="2352" w:type="dxa"/>
            <w:vAlign w:val="center"/>
          </w:tcPr>
          <w:p w14:paraId="1C1D398B">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т</w:t>
            </w:r>
            <w:r>
              <w:rPr>
                <w:rFonts w:ascii="Times New Roman" w:hAnsi="Times New Roman" w:eastAsia="SimSun" w:cs="Times New Roman"/>
                <w:lang w:val="en-US"/>
              </w:rPr>
              <w:t xml:space="preserve">оком </w:t>
            </w:r>
            <w:r>
              <w:rPr>
                <w:rFonts w:ascii="Times New Roman" w:hAnsi="Times New Roman" w:eastAsia="SimSun" w:cs="Times New Roman"/>
                <w:lang w:val="sr-Cyrl-RS"/>
              </w:rPr>
              <w:t>школске</w:t>
            </w:r>
          </w:p>
          <w:p w14:paraId="28353D20">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en-US"/>
              </w:rPr>
              <w:t>године</w:t>
            </w:r>
          </w:p>
        </w:tc>
        <w:tc>
          <w:tcPr>
            <w:tcW w:w="3426" w:type="dxa"/>
            <w:vAlign w:val="center"/>
          </w:tcPr>
          <w:p w14:paraId="1D76ADDF">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У</w:t>
            </w:r>
            <w:r>
              <w:rPr>
                <w:rFonts w:ascii="Times New Roman" w:hAnsi="Times New Roman" w:eastAsia="SimSun" w:cs="Times New Roman"/>
                <w:lang w:val="en-US"/>
              </w:rPr>
              <w:t>чешће у припреми и реализацији Дана отворених врата; презентација,</w:t>
            </w:r>
            <w:r>
              <w:rPr>
                <w:rFonts w:ascii="Times New Roman" w:hAnsi="Times New Roman" w:eastAsia="SimSun" w:cs="Times New Roman"/>
                <w:lang w:val="sr-Cyrl-RS"/>
              </w:rPr>
              <w:t xml:space="preserve"> </w:t>
            </w:r>
            <w:r>
              <w:rPr>
                <w:rFonts w:ascii="Times New Roman" w:hAnsi="Times New Roman" w:eastAsia="SimSun" w:cs="Times New Roman"/>
                <w:lang w:val="en-US"/>
              </w:rPr>
              <w:t>материјала за родитељске  састанке</w:t>
            </w:r>
            <w:r>
              <w:rPr>
                <w:rFonts w:ascii="Times New Roman" w:hAnsi="Times New Roman" w:eastAsia="SimSun" w:cs="Times New Roman"/>
                <w:lang w:val="sr-Cyrl-RS"/>
              </w:rPr>
              <w:t>.</w:t>
            </w:r>
          </w:p>
        </w:tc>
        <w:tc>
          <w:tcPr>
            <w:tcW w:w="2596" w:type="dxa"/>
            <w:vAlign w:val="center"/>
          </w:tcPr>
          <w:p w14:paraId="6CF91528">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СТИО</w:t>
            </w:r>
          </w:p>
        </w:tc>
        <w:tc>
          <w:tcPr>
            <w:tcW w:w="2042" w:type="dxa"/>
            <w:vMerge w:val="continue"/>
            <w:tcBorders>
              <w:left w:val="single" w:color="auto" w:sz="4" w:space="0"/>
              <w:right w:val="outset" w:color="auto" w:sz="6" w:space="0"/>
            </w:tcBorders>
            <w:shd w:val="clear" w:color="auto" w:fill="FFFFFF"/>
            <w:vAlign w:val="center"/>
          </w:tcPr>
          <w:p w14:paraId="2AAD94DF">
            <w:pPr>
              <w:widowControl w:val="0"/>
              <w:spacing w:after="0" w:line="256" w:lineRule="auto"/>
              <w:jc w:val="center"/>
              <w:rPr>
                <w:rFonts w:ascii="Times New Roman" w:hAnsi="Times New Roman" w:eastAsia="Times New Roman" w:cs="Times New Roman"/>
                <w:b/>
                <w:sz w:val="20"/>
                <w:szCs w:val="20"/>
                <w:lang w:val="en-US"/>
              </w:rPr>
            </w:pPr>
          </w:p>
        </w:tc>
      </w:tr>
      <w:tr w14:paraId="59E00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22E6D540">
            <w:pPr>
              <w:widowControl w:val="0"/>
              <w:spacing w:after="0" w:line="256" w:lineRule="auto"/>
              <w:jc w:val="left"/>
              <w:rPr>
                <w:rFonts w:ascii="Times New Roman" w:hAnsi="Times New Roman" w:eastAsia="SimSun" w:cs="Times New Roman"/>
                <w:lang w:val="sr-Cyrl-RS"/>
              </w:rPr>
            </w:pPr>
            <w:r>
              <w:rPr>
                <w:rFonts w:ascii="Times New Roman" w:hAnsi="Times New Roman" w:eastAsia="SimSun" w:cs="Times New Roman"/>
                <w:lang w:val="sr-Cyrl-RS"/>
              </w:rPr>
              <w:t xml:space="preserve">Сарадња са Саветом родитеља, по потреби, информисањем родитеља и давање предлога по питањима која се разматрају на савету.    </w:t>
            </w:r>
          </w:p>
          <w:p w14:paraId="6A7C8913">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 xml:space="preserve">                                                                                                                      </w:t>
            </w:r>
          </w:p>
        </w:tc>
        <w:tc>
          <w:tcPr>
            <w:tcW w:w="2352" w:type="dxa"/>
            <w:vAlign w:val="center"/>
          </w:tcPr>
          <w:p w14:paraId="46A3A0A7">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н</w:t>
            </w:r>
            <w:r>
              <w:rPr>
                <w:rFonts w:ascii="Times New Roman" w:hAnsi="Times New Roman" w:eastAsia="SimSun" w:cs="Times New Roman"/>
                <w:lang w:val="en-US"/>
              </w:rPr>
              <w:t>а састанцима Савет</w:t>
            </w:r>
            <w:r>
              <w:rPr>
                <w:rFonts w:ascii="Times New Roman" w:hAnsi="Times New Roman" w:eastAsia="SimSun" w:cs="Times New Roman"/>
                <w:lang w:val="sr-Cyrl-RS"/>
              </w:rPr>
              <w:t>а</w:t>
            </w:r>
            <w:r>
              <w:rPr>
                <w:rFonts w:ascii="Times New Roman" w:hAnsi="Times New Roman" w:eastAsia="SimSun" w:cs="Times New Roman"/>
                <w:lang w:val="en-US"/>
              </w:rPr>
              <w:t xml:space="preserve"> родитеља</w:t>
            </w:r>
          </w:p>
        </w:tc>
        <w:tc>
          <w:tcPr>
            <w:tcW w:w="3426" w:type="dxa"/>
            <w:vAlign w:val="center"/>
          </w:tcPr>
          <w:p w14:paraId="0E56FF16">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И</w:t>
            </w:r>
            <w:r>
              <w:rPr>
                <w:rFonts w:ascii="Times New Roman" w:hAnsi="Times New Roman" w:eastAsia="SimSun" w:cs="Times New Roman"/>
                <w:lang w:val="en-US"/>
              </w:rPr>
              <w:t>нформисањем родитеља и давање предлога по питањима која се разматрају на савету. припрема извештаја и презентација</w:t>
            </w:r>
            <w:r>
              <w:rPr>
                <w:rFonts w:ascii="Times New Roman" w:hAnsi="Times New Roman" w:eastAsia="SimSun" w:cs="Times New Roman"/>
                <w:lang w:val="sr-Cyrl-RS"/>
              </w:rPr>
              <w:t>.</w:t>
            </w:r>
          </w:p>
        </w:tc>
        <w:tc>
          <w:tcPr>
            <w:tcW w:w="2596" w:type="dxa"/>
            <w:vAlign w:val="center"/>
          </w:tcPr>
          <w:p w14:paraId="3A84AF5B">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логопед,</w:t>
            </w:r>
          </w:p>
          <w:p w14:paraId="0F481106">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родитељи</w:t>
            </w:r>
          </w:p>
        </w:tc>
        <w:tc>
          <w:tcPr>
            <w:tcW w:w="2042" w:type="dxa"/>
            <w:vMerge w:val="continue"/>
            <w:tcBorders>
              <w:left w:val="single" w:color="auto" w:sz="4" w:space="0"/>
              <w:bottom w:val="outset" w:color="auto" w:sz="6" w:space="0"/>
              <w:right w:val="outset" w:color="auto" w:sz="6" w:space="0"/>
            </w:tcBorders>
            <w:shd w:val="clear" w:color="auto" w:fill="FFFFFF"/>
            <w:vAlign w:val="center"/>
          </w:tcPr>
          <w:p w14:paraId="5AC1DA49">
            <w:pPr>
              <w:widowControl w:val="0"/>
              <w:spacing w:after="0" w:line="256" w:lineRule="auto"/>
              <w:jc w:val="center"/>
              <w:rPr>
                <w:rFonts w:ascii="Times New Roman" w:hAnsi="Times New Roman" w:eastAsia="Times New Roman" w:cs="Times New Roman"/>
                <w:b/>
                <w:sz w:val="20"/>
                <w:szCs w:val="20"/>
                <w:lang w:val="en-US"/>
              </w:rPr>
            </w:pPr>
          </w:p>
        </w:tc>
      </w:tr>
      <w:tr w14:paraId="7BBB7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0" w:type="dxa"/>
            <w:gridSpan w:val="5"/>
            <w:tcBorders>
              <w:top w:val="outset" w:color="auto" w:sz="6" w:space="0"/>
              <w:left w:val="outset" w:color="auto" w:sz="6" w:space="0"/>
              <w:bottom w:val="outset" w:color="auto" w:sz="6" w:space="0"/>
              <w:right w:val="outset" w:color="auto" w:sz="6" w:space="0"/>
            </w:tcBorders>
            <w:shd w:val="clear" w:color="auto" w:fill="D7D7D7" w:themeFill="background1" w:themeFillShade="D8"/>
            <w:vAlign w:val="center"/>
          </w:tcPr>
          <w:p w14:paraId="030BEE23">
            <w:pPr>
              <w:widowControl w:val="0"/>
              <w:spacing w:after="0" w:line="240" w:lineRule="auto"/>
              <w:jc w:val="center"/>
              <w:rPr>
                <w:rFonts w:ascii="Times New Roman" w:hAnsi="Times New Roman" w:eastAsia="Calibri" w:cs="Times New Roman"/>
                <w:b/>
                <w:sz w:val="24"/>
                <w:szCs w:val="24"/>
                <w:lang w:val="sr-Cyrl-RS"/>
              </w:rPr>
            </w:pPr>
            <w:r>
              <w:rPr>
                <w:rFonts w:ascii="Times New Roman" w:hAnsi="Times New Roman" w:eastAsia="Calibri" w:cs="Times New Roman"/>
                <w:b/>
                <w:sz w:val="24"/>
                <w:szCs w:val="24"/>
                <w:lang w:val="sr-Cyrl-RS"/>
              </w:rPr>
              <w:t>РАД СА ДИРЕКТОРОМ, СТРУЧНИМ САРАДНИЦИМА, ПЕДАГОШКИМ АСИСТЕНТОМ</w:t>
            </w:r>
          </w:p>
        </w:tc>
      </w:tr>
      <w:tr w14:paraId="7E4A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shd w:val="clear" w:color="auto" w:fill="D7D7D7" w:themeFill="background1" w:themeFillShade="D8"/>
            <w:vAlign w:val="center"/>
          </w:tcPr>
          <w:p w14:paraId="61118088">
            <w:pPr>
              <w:widowControl w:val="0"/>
              <w:spacing w:after="0" w:line="256" w:lineRule="auto"/>
              <w:jc w:val="center"/>
              <w:rPr>
                <w:rFonts w:ascii="Times New Roman" w:hAnsi="Times New Roman" w:eastAsia="Times New Roman" w:cs="Times New Roman"/>
                <w:sz w:val="20"/>
                <w:szCs w:val="20"/>
                <w:lang w:val="sr-Cyrl-RS"/>
              </w:rPr>
            </w:pPr>
            <w:r>
              <w:rPr>
                <w:rFonts w:ascii="Times New Roman" w:hAnsi="Times New Roman" w:eastAsia="SimSun" w:cs="Times New Roman"/>
                <w:b/>
                <w:sz w:val="24"/>
                <w:szCs w:val="24"/>
                <w:lang w:val="en-US"/>
              </w:rPr>
              <w:t>Активности</w:t>
            </w:r>
          </w:p>
        </w:tc>
        <w:tc>
          <w:tcPr>
            <w:tcW w:w="2352" w:type="dxa"/>
            <w:shd w:val="clear" w:color="auto" w:fill="D7D7D7" w:themeFill="background1" w:themeFillShade="D8"/>
            <w:vAlign w:val="center"/>
          </w:tcPr>
          <w:p w14:paraId="777CCF06">
            <w:pPr>
              <w:widowControl w:val="0"/>
              <w:tabs>
                <w:tab w:val="left" w:pos="270"/>
                <w:tab w:val="left" w:pos="360"/>
              </w:tabs>
              <w:spacing w:after="200" w:line="276" w:lineRule="auto"/>
              <w:contextualSpacing/>
              <w:jc w:val="center"/>
              <w:rPr>
                <w:rFonts w:ascii="Times New Roman" w:hAnsi="Times New Roman" w:eastAsia="Calibri" w:cs="Times New Roman"/>
                <w:sz w:val="20"/>
                <w:szCs w:val="20"/>
                <w:lang w:val="sr-Cyrl-CS"/>
              </w:rPr>
            </w:pPr>
            <w:r>
              <w:rPr>
                <w:rFonts w:ascii="Times New Roman" w:hAnsi="Times New Roman" w:eastAsia="SimSun" w:cs="Times New Roman"/>
                <w:b/>
                <w:sz w:val="24"/>
                <w:szCs w:val="24"/>
                <w:lang w:val="en-US"/>
              </w:rPr>
              <w:t>Време реализације</w:t>
            </w:r>
          </w:p>
        </w:tc>
        <w:tc>
          <w:tcPr>
            <w:tcW w:w="3426" w:type="dxa"/>
            <w:shd w:val="clear" w:color="auto" w:fill="D7D7D7" w:themeFill="background1" w:themeFillShade="D8"/>
            <w:vAlign w:val="center"/>
          </w:tcPr>
          <w:p w14:paraId="0A1F0F6C">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Начин реализације</w:t>
            </w:r>
          </w:p>
        </w:tc>
        <w:tc>
          <w:tcPr>
            <w:tcW w:w="2596" w:type="dxa"/>
            <w:shd w:val="clear" w:color="auto" w:fill="D7D7D7" w:themeFill="background1" w:themeFillShade="D8"/>
            <w:vAlign w:val="center"/>
          </w:tcPr>
          <w:p w14:paraId="649F479F">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Носиоци</w:t>
            </w:r>
          </w:p>
        </w:tc>
        <w:tc>
          <w:tcPr>
            <w:tcW w:w="2042" w:type="dxa"/>
            <w:tcBorders>
              <w:top w:val="outset" w:color="auto" w:sz="6" w:space="0"/>
              <w:left w:val="single" w:color="auto" w:sz="4" w:space="0"/>
              <w:bottom w:val="outset" w:color="auto" w:sz="6" w:space="0"/>
              <w:right w:val="outset" w:color="auto" w:sz="6" w:space="0"/>
            </w:tcBorders>
            <w:shd w:val="clear" w:color="auto" w:fill="D7D7D7" w:themeFill="background1" w:themeFillShade="D8"/>
            <w:vAlign w:val="center"/>
          </w:tcPr>
          <w:p w14:paraId="4D8B911A">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Times New Roman" w:cs="Times New Roman"/>
                <w:b/>
                <w:lang w:val="sr-Cyrl-RS"/>
              </w:rPr>
              <w:t>Начин праћење</w:t>
            </w:r>
          </w:p>
        </w:tc>
      </w:tr>
      <w:tr w14:paraId="5258A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0937320A">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 xml:space="preserve">Рад и радне задатке логопед остварује и изводи индивидуално, у тимовима и у сарадњи са стручним сарадницима, педагошким асистентом и пратиоцем ученика. </w:t>
            </w:r>
          </w:p>
        </w:tc>
        <w:tc>
          <w:tcPr>
            <w:tcW w:w="2352" w:type="dxa"/>
            <w:vAlign w:val="center"/>
          </w:tcPr>
          <w:p w14:paraId="258758EA">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en-US"/>
              </w:rPr>
              <w:t>од септембра  континуирано</w:t>
            </w:r>
          </w:p>
        </w:tc>
        <w:tc>
          <w:tcPr>
            <w:tcW w:w="3426" w:type="dxa"/>
            <w:vAlign w:val="center"/>
          </w:tcPr>
          <w:p w14:paraId="546AD416">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С</w:t>
            </w:r>
            <w:r>
              <w:rPr>
                <w:rFonts w:ascii="Times New Roman" w:hAnsi="Times New Roman" w:eastAsia="SimSun" w:cs="Times New Roman"/>
                <w:lang w:val="en-US"/>
              </w:rPr>
              <w:t>арадња,договарање,</w:t>
            </w:r>
          </w:p>
          <w:p w14:paraId="215729FC">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en-US"/>
              </w:rPr>
              <w:t>размена мишљења</w:t>
            </w:r>
            <w:r>
              <w:rPr>
                <w:rFonts w:ascii="Times New Roman" w:hAnsi="Times New Roman" w:eastAsia="SimSun" w:cs="Times New Roman"/>
                <w:lang w:val="sr-Cyrl-RS"/>
              </w:rPr>
              <w:t>.</w:t>
            </w:r>
          </w:p>
        </w:tc>
        <w:tc>
          <w:tcPr>
            <w:tcW w:w="2596" w:type="dxa"/>
            <w:vAlign w:val="center"/>
          </w:tcPr>
          <w:p w14:paraId="27F261CB">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логопед,</w:t>
            </w:r>
          </w:p>
          <w:p w14:paraId="189E79E5">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директор, стручни сарадници, педагошки асистент,</w:t>
            </w:r>
          </w:p>
          <w:p w14:paraId="12B7152B">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стручни тимови</w:t>
            </w:r>
          </w:p>
        </w:tc>
        <w:tc>
          <w:tcPr>
            <w:tcW w:w="2042" w:type="dxa"/>
            <w:vMerge w:val="restart"/>
            <w:tcBorders>
              <w:top w:val="outset" w:color="auto" w:sz="6" w:space="0"/>
              <w:left w:val="single" w:color="auto" w:sz="4" w:space="0"/>
              <w:right w:val="outset" w:color="auto" w:sz="6" w:space="0"/>
            </w:tcBorders>
            <w:shd w:val="clear" w:color="auto" w:fill="FFFFFF"/>
            <w:vAlign w:val="center"/>
          </w:tcPr>
          <w:p w14:paraId="14B3D755">
            <w:pPr>
              <w:widowControl w:val="0"/>
              <w:spacing w:after="0" w:line="256" w:lineRule="auto"/>
              <w:jc w:val="center"/>
              <w:rPr>
                <w:rFonts w:hint="default" w:ascii="Times New Roman" w:hAnsi="Times New Roman" w:eastAsia="Times New Roman" w:cs="Times New Roman"/>
                <w:b/>
                <w:lang w:val="sr-Cyrl-RS"/>
              </w:rPr>
            </w:pPr>
            <w:r>
              <w:rPr>
                <w:rFonts w:ascii="Times New Roman" w:hAnsi="Times New Roman" w:eastAsia="Times New Roman" w:cs="Times New Roman"/>
                <w:b w:val="0"/>
                <w:bCs/>
                <w:lang w:val="sr-Cyrl-RS"/>
              </w:rPr>
              <w:t>Увид</w:t>
            </w:r>
            <w:r>
              <w:rPr>
                <w:rFonts w:hint="default" w:ascii="Times New Roman" w:hAnsi="Times New Roman" w:eastAsia="Times New Roman" w:cs="Times New Roman"/>
                <w:b w:val="0"/>
                <w:bCs/>
                <w:lang w:val="sr-Cyrl-RS"/>
              </w:rPr>
              <w:t xml:space="preserve"> у документацију</w:t>
            </w:r>
          </w:p>
        </w:tc>
      </w:tr>
      <w:tr w14:paraId="6B66E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2D25AE5B">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Сарадња са директором и стручним сарадницима на припреми извештаја, планова, програма, пројеката, распореда рада и слично.</w:t>
            </w:r>
          </w:p>
        </w:tc>
        <w:tc>
          <w:tcPr>
            <w:tcW w:w="2352" w:type="dxa"/>
            <w:vAlign w:val="center"/>
          </w:tcPr>
          <w:p w14:paraId="199EB0BA">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током школске</w:t>
            </w:r>
          </w:p>
          <w:p w14:paraId="77EE96F9">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године</w:t>
            </w:r>
          </w:p>
        </w:tc>
        <w:tc>
          <w:tcPr>
            <w:tcW w:w="3426" w:type="dxa"/>
            <w:vAlign w:val="center"/>
          </w:tcPr>
          <w:p w14:paraId="1722D2A2">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И</w:t>
            </w:r>
            <w:r>
              <w:rPr>
                <w:rFonts w:ascii="Times New Roman" w:hAnsi="Times New Roman" w:eastAsia="SimSun" w:cs="Times New Roman"/>
                <w:lang w:val="en-US"/>
              </w:rPr>
              <w:t>зрада годишњег и месечних  извештаја рада логопеда,</w:t>
            </w:r>
            <w:r>
              <w:rPr>
                <w:rFonts w:ascii="Times New Roman" w:hAnsi="Times New Roman" w:eastAsia="SimSun" w:cs="Times New Roman"/>
                <w:lang w:val="sr-Cyrl-RS"/>
              </w:rPr>
              <w:t xml:space="preserve"> </w:t>
            </w:r>
            <w:r>
              <w:rPr>
                <w:rFonts w:ascii="Times New Roman" w:hAnsi="Times New Roman" w:eastAsia="SimSun" w:cs="Times New Roman"/>
                <w:lang w:val="en-US"/>
              </w:rPr>
              <w:t>израда годишњег извештаја о реалзацији програма тимова,</w:t>
            </w:r>
            <w:r>
              <w:rPr>
                <w:rFonts w:ascii="Times New Roman" w:hAnsi="Times New Roman" w:eastAsia="SimSun" w:cs="Times New Roman"/>
                <w:lang w:val="sr-Cyrl-RS"/>
              </w:rPr>
              <w:t xml:space="preserve"> </w:t>
            </w:r>
            <w:r>
              <w:rPr>
                <w:rFonts w:ascii="Times New Roman" w:hAnsi="Times New Roman" w:eastAsia="SimSun" w:cs="Times New Roman"/>
                <w:lang w:val="en-US"/>
              </w:rPr>
              <w:t>израда и аплицирање пројекта</w:t>
            </w:r>
            <w:r>
              <w:rPr>
                <w:rFonts w:ascii="Times New Roman" w:hAnsi="Times New Roman" w:eastAsia="SimSun" w:cs="Times New Roman"/>
                <w:lang w:val="sr-Cyrl-RS"/>
              </w:rPr>
              <w:t>.</w:t>
            </w:r>
          </w:p>
        </w:tc>
        <w:tc>
          <w:tcPr>
            <w:tcW w:w="2596" w:type="dxa"/>
            <w:vAlign w:val="center"/>
          </w:tcPr>
          <w:p w14:paraId="2DF75437">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директор, логопед, стручни сарадници</w:t>
            </w:r>
          </w:p>
        </w:tc>
        <w:tc>
          <w:tcPr>
            <w:tcW w:w="2042" w:type="dxa"/>
            <w:vMerge w:val="continue"/>
            <w:tcBorders>
              <w:left w:val="single" w:color="auto" w:sz="4" w:space="0"/>
              <w:right w:val="outset" w:color="auto" w:sz="6" w:space="0"/>
            </w:tcBorders>
            <w:shd w:val="clear" w:color="auto" w:fill="FFFFFF"/>
            <w:vAlign w:val="center"/>
          </w:tcPr>
          <w:p w14:paraId="046680C6">
            <w:pPr>
              <w:widowControl w:val="0"/>
              <w:spacing w:after="0" w:line="256" w:lineRule="auto"/>
              <w:jc w:val="both"/>
              <w:rPr>
                <w:rFonts w:ascii="Times New Roman" w:hAnsi="Times New Roman" w:eastAsia="Times New Roman" w:cs="Times New Roman"/>
                <w:b/>
                <w:lang w:val="en-US"/>
              </w:rPr>
            </w:pPr>
          </w:p>
        </w:tc>
      </w:tr>
      <w:tr w14:paraId="014FC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65D19C3A">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Сарадња са директором, стручним сарадницима, педагошким асистентом и пратиоцем ученика на координацији активности у пружању подршке ученицима .</w:t>
            </w:r>
          </w:p>
        </w:tc>
        <w:tc>
          <w:tcPr>
            <w:tcW w:w="2352" w:type="dxa"/>
            <w:vAlign w:val="center"/>
          </w:tcPr>
          <w:p w14:paraId="35633D81">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током школске</w:t>
            </w:r>
          </w:p>
          <w:p w14:paraId="3B3B4EF0">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године</w:t>
            </w:r>
          </w:p>
        </w:tc>
        <w:tc>
          <w:tcPr>
            <w:tcW w:w="3426" w:type="dxa"/>
            <w:vAlign w:val="center"/>
          </w:tcPr>
          <w:p w14:paraId="6D501531">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С</w:t>
            </w:r>
            <w:r>
              <w:rPr>
                <w:rFonts w:ascii="Times New Roman" w:hAnsi="Times New Roman" w:eastAsia="SimSun" w:cs="Times New Roman"/>
                <w:lang w:val="en-US"/>
              </w:rPr>
              <w:t>арадња, договарање, размена мишљења</w:t>
            </w:r>
            <w:r>
              <w:rPr>
                <w:rFonts w:ascii="Times New Roman" w:hAnsi="Times New Roman" w:eastAsia="SimSun" w:cs="Times New Roman"/>
                <w:lang w:val="sr-Cyrl-RS"/>
              </w:rPr>
              <w:t>.</w:t>
            </w:r>
          </w:p>
        </w:tc>
        <w:tc>
          <w:tcPr>
            <w:tcW w:w="2596" w:type="dxa"/>
            <w:vAlign w:val="center"/>
          </w:tcPr>
          <w:p w14:paraId="3449E7FF">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логопед,</w:t>
            </w:r>
          </w:p>
          <w:p w14:paraId="1255EA65">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директор стручни сарадници, педагошки асистент</w:t>
            </w:r>
          </w:p>
        </w:tc>
        <w:tc>
          <w:tcPr>
            <w:tcW w:w="2042" w:type="dxa"/>
            <w:vMerge w:val="continue"/>
            <w:tcBorders>
              <w:left w:val="single" w:color="auto" w:sz="4" w:space="0"/>
              <w:right w:val="outset" w:color="auto" w:sz="6" w:space="0"/>
            </w:tcBorders>
            <w:shd w:val="clear" w:color="auto" w:fill="FFFFFF"/>
            <w:vAlign w:val="center"/>
          </w:tcPr>
          <w:p w14:paraId="050DE67B">
            <w:pPr>
              <w:widowControl w:val="0"/>
              <w:spacing w:after="0" w:line="256" w:lineRule="auto"/>
              <w:jc w:val="both"/>
              <w:rPr>
                <w:rFonts w:ascii="Times New Roman" w:hAnsi="Times New Roman" w:eastAsia="Times New Roman" w:cs="Times New Roman"/>
                <w:b/>
                <w:lang w:val="en-US"/>
              </w:rPr>
            </w:pPr>
          </w:p>
        </w:tc>
      </w:tr>
      <w:tr w14:paraId="6EE99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6BE906C0">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 xml:space="preserve">Сарадња са директором, стручним сарадницима на истраживању и решавању специфичних проблема и потреба установе.  </w:t>
            </w:r>
          </w:p>
        </w:tc>
        <w:tc>
          <w:tcPr>
            <w:tcW w:w="2352" w:type="dxa"/>
            <w:vAlign w:val="center"/>
          </w:tcPr>
          <w:p w14:paraId="65B4E32B">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т</w:t>
            </w:r>
            <w:r>
              <w:rPr>
                <w:rFonts w:ascii="Times New Roman" w:hAnsi="Times New Roman" w:eastAsia="SimSun" w:cs="Times New Roman"/>
                <w:lang w:val="en-US"/>
              </w:rPr>
              <w:t xml:space="preserve">оком </w:t>
            </w:r>
            <w:r>
              <w:rPr>
                <w:rFonts w:ascii="Times New Roman" w:hAnsi="Times New Roman" w:eastAsia="SimSun" w:cs="Times New Roman"/>
                <w:lang w:val="sr-Cyrl-RS"/>
              </w:rPr>
              <w:t>школске</w:t>
            </w:r>
          </w:p>
          <w:p w14:paraId="677BD1E5">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en-US"/>
              </w:rPr>
              <w:t>године</w:t>
            </w:r>
          </w:p>
        </w:tc>
        <w:tc>
          <w:tcPr>
            <w:tcW w:w="3426" w:type="dxa"/>
            <w:vAlign w:val="center"/>
          </w:tcPr>
          <w:p w14:paraId="14301FE7">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У</w:t>
            </w:r>
            <w:r>
              <w:rPr>
                <w:rFonts w:ascii="Times New Roman" w:hAnsi="Times New Roman" w:eastAsia="SimSun" w:cs="Times New Roman"/>
                <w:lang w:val="en-US"/>
              </w:rPr>
              <w:t>чешће у истраживању и решавању специфичних проблема и потреба установе</w:t>
            </w:r>
          </w:p>
        </w:tc>
        <w:tc>
          <w:tcPr>
            <w:tcW w:w="2596" w:type="dxa"/>
            <w:vAlign w:val="center"/>
          </w:tcPr>
          <w:p w14:paraId="15448F00">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логопед,</w:t>
            </w:r>
          </w:p>
          <w:p w14:paraId="022EC1AE">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директор,</w:t>
            </w:r>
          </w:p>
          <w:p w14:paraId="56C8D90C">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стручни сарадници</w:t>
            </w:r>
          </w:p>
        </w:tc>
        <w:tc>
          <w:tcPr>
            <w:tcW w:w="2042" w:type="dxa"/>
            <w:vMerge w:val="continue"/>
            <w:tcBorders>
              <w:left w:val="single" w:color="auto" w:sz="4" w:space="0"/>
              <w:right w:val="outset" w:color="auto" w:sz="6" w:space="0"/>
            </w:tcBorders>
            <w:shd w:val="clear" w:color="auto" w:fill="FFFFFF"/>
            <w:vAlign w:val="center"/>
          </w:tcPr>
          <w:p w14:paraId="723B7AF9">
            <w:pPr>
              <w:widowControl w:val="0"/>
              <w:spacing w:after="0" w:line="256" w:lineRule="auto"/>
              <w:jc w:val="both"/>
              <w:rPr>
                <w:rFonts w:ascii="Times New Roman" w:hAnsi="Times New Roman" w:eastAsia="Times New Roman" w:cs="Times New Roman"/>
                <w:b/>
                <w:lang w:val="en-US"/>
              </w:rPr>
            </w:pPr>
          </w:p>
        </w:tc>
      </w:tr>
      <w:tr w14:paraId="4F07D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132929B2">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Сарадња са директором и другим стручним сарадницима  организовању  трибина, предавања, радионица за ученике, запослене, родитеље.</w:t>
            </w:r>
          </w:p>
        </w:tc>
        <w:tc>
          <w:tcPr>
            <w:tcW w:w="2352" w:type="dxa"/>
            <w:vAlign w:val="center"/>
          </w:tcPr>
          <w:p w14:paraId="2D31473D">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т</w:t>
            </w:r>
            <w:r>
              <w:rPr>
                <w:rFonts w:ascii="Times New Roman" w:hAnsi="Times New Roman" w:eastAsia="SimSun" w:cs="Times New Roman"/>
                <w:lang w:val="en-US"/>
              </w:rPr>
              <w:t xml:space="preserve">оком </w:t>
            </w:r>
            <w:r>
              <w:rPr>
                <w:rFonts w:ascii="Times New Roman" w:hAnsi="Times New Roman" w:eastAsia="SimSun" w:cs="Times New Roman"/>
                <w:lang w:val="sr-Cyrl-RS"/>
              </w:rPr>
              <w:t>школске</w:t>
            </w:r>
          </w:p>
          <w:p w14:paraId="5686C421">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en-US"/>
              </w:rPr>
              <w:t>године</w:t>
            </w:r>
          </w:p>
        </w:tc>
        <w:tc>
          <w:tcPr>
            <w:tcW w:w="3426" w:type="dxa"/>
          </w:tcPr>
          <w:p w14:paraId="0B1EFF15">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П</w:t>
            </w:r>
            <w:r>
              <w:rPr>
                <w:rFonts w:ascii="Times New Roman" w:hAnsi="Times New Roman" w:eastAsia="SimSun" w:cs="Times New Roman"/>
                <w:lang w:val="en-US"/>
              </w:rPr>
              <w:t xml:space="preserve">рема плану ШРП, плану стручног усавршавања, плановима других тимова, већа, актива </w:t>
            </w:r>
          </w:p>
          <w:p w14:paraId="3F2C7AFB">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en-US"/>
              </w:rPr>
              <w:t>договор о успостављању сарадње са  релевантним институцијама, са тимовима и активима</w:t>
            </w:r>
            <w:r>
              <w:rPr>
                <w:rFonts w:ascii="Times New Roman" w:hAnsi="Times New Roman" w:eastAsia="SimSun" w:cs="Times New Roman"/>
                <w:lang w:val="sr-Cyrl-RS"/>
              </w:rPr>
              <w:t>.</w:t>
            </w:r>
          </w:p>
        </w:tc>
        <w:tc>
          <w:tcPr>
            <w:tcW w:w="2596" w:type="dxa"/>
            <w:vAlign w:val="center"/>
          </w:tcPr>
          <w:p w14:paraId="2876CB6C">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директор,</w:t>
            </w:r>
          </w:p>
          <w:p w14:paraId="7066B8B6">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стручни сарадници</w:t>
            </w:r>
          </w:p>
        </w:tc>
        <w:tc>
          <w:tcPr>
            <w:tcW w:w="2042" w:type="dxa"/>
            <w:vMerge w:val="continue"/>
            <w:tcBorders>
              <w:left w:val="single" w:color="auto" w:sz="4" w:space="0"/>
              <w:right w:val="outset" w:color="auto" w:sz="6" w:space="0"/>
            </w:tcBorders>
            <w:shd w:val="clear" w:color="auto" w:fill="FFFFFF"/>
            <w:vAlign w:val="center"/>
          </w:tcPr>
          <w:p w14:paraId="2FC90D16">
            <w:pPr>
              <w:widowControl w:val="0"/>
              <w:spacing w:after="0" w:line="256" w:lineRule="auto"/>
              <w:jc w:val="both"/>
              <w:rPr>
                <w:rFonts w:ascii="Times New Roman" w:hAnsi="Times New Roman" w:eastAsia="Times New Roman" w:cs="Times New Roman"/>
                <w:b/>
                <w:lang w:val="en-US"/>
              </w:rPr>
            </w:pPr>
          </w:p>
        </w:tc>
      </w:tr>
      <w:tr w14:paraId="63A24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vAlign w:val="center"/>
          </w:tcPr>
          <w:p w14:paraId="7C0DA245">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Сарадња са директором и другим стручним сарадницима  на припреми и  реализацији разних облик стручног  усавршавања за наставнике у оквиру школе.</w:t>
            </w:r>
          </w:p>
          <w:p w14:paraId="32173E75">
            <w:pPr>
              <w:widowControl w:val="0"/>
              <w:spacing w:after="0" w:line="256" w:lineRule="auto"/>
              <w:jc w:val="left"/>
              <w:rPr>
                <w:rFonts w:ascii="Times New Roman" w:hAnsi="Times New Roman" w:eastAsia="Times New Roman" w:cs="Times New Roman"/>
                <w:lang w:val="sr-Cyrl-RS"/>
              </w:rPr>
            </w:pPr>
          </w:p>
        </w:tc>
        <w:tc>
          <w:tcPr>
            <w:tcW w:w="2352" w:type="dxa"/>
            <w:vAlign w:val="center"/>
          </w:tcPr>
          <w:p w14:paraId="40C3DF0D">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en-US"/>
              </w:rPr>
              <w:t xml:space="preserve">током </w:t>
            </w:r>
            <w:r>
              <w:rPr>
                <w:rFonts w:ascii="Times New Roman" w:hAnsi="Times New Roman" w:eastAsia="SimSun" w:cs="Times New Roman"/>
                <w:lang w:val="sr-Cyrl-RS"/>
              </w:rPr>
              <w:t>школске</w:t>
            </w:r>
          </w:p>
          <w:p w14:paraId="3550D9AE">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en-US"/>
              </w:rPr>
              <w:t>године</w:t>
            </w:r>
          </w:p>
        </w:tc>
        <w:tc>
          <w:tcPr>
            <w:tcW w:w="3426" w:type="dxa"/>
            <w:vAlign w:val="center"/>
          </w:tcPr>
          <w:p w14:paraId="79BBA786">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У</w:t>
            </w:r>
            <w:r>
              <w:rPr>
                <w:rFonts w:ascii="Times New Roman" w:hAnsi="Times New Roman" w:eastAsia="SimSun" w:cs="Times New Roman"/>
                <w:lang w:val="en-US"/>
              </w:rPr>
              <w:t>чешће у изради годишњег плана  стручног усавршавања; помоћ  наставницима у изради личних планова  професионалног развоја; учешће</w:t>
            </w:r>
            <w:r>
              <w:rPr>
                <w:rFonts w:ascii="Times New Roman" w:hAnsi="Times New Roman" w:eastAsia="SimSun" w:cs="Times New Roman"/>
                <w:lang w:val="sr-Cyrl-RS"/>
              </w:rPr>
              <w:t xml:space="preserve"> </w:t>
            </w:r>
            <w:r>
              <w:rPr>
                <w:rFonts w:ascii="Times New Roman" w:hAnsi="Times New Roman" w:eastAsia="SimSun" w:cs="Times New Roman"/>
                <w:lang w:val="en-US"/>
              </w:rPr>
              <w:t>у</w:t>
            </w:r>
            <w:r>
              <w:rPr>
                <w:rFonts w:ascii="Times New Roman" w:hAnsi="Times New Roman" w:eastAsia="SimSun" w:cs="Times New Roman"/>
                <w:lang w:val="sr-Cyrl-RS"/>
              </w:rPr>
              <w:t xml:space="preserve"> </w:t>
            </w:r>
            <w:r>
              <w:rPr>
                <w:rFonts w:ascii="Times New Roman" w:hAnsi="Times New Roman" w:eastAsia="SimSun" w:cs="Times New Roman"/>
                <w:lang w:val="en-US"/>
              </w:rPr>
              <w:t>примени Правилника о вредновању сталног стручног усавр</w:t>
            </w:r>
          </w:p>
        </w:tc>
        <w:tc>
          <w:tcPr>
            <w:tcW w:w="2596" w:type="dxa"/>
            <w:vAlign w:val="center"/>
          </w:tcPr>
          <w:p w14:paraId="2F16AC2D">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директр, стручни сарадници</w:t>
            </w:r>
          </w:p>
        </w:tc>
        <w:tc>
          <w:tcPr>
            <w:tcW w:w="2042" w:type="dxa"/>
            <w:vMerge w:val="continue"/>
            <w:tcBorders>
              <w:left w:val="single" w:color="auto" w:sz="4" w:space="0"/>
              <w:bottom w:val="outset" w:color="auto" w:sz="6" w:space="0"/>
              <w:right w:val="outset" w:color="auto" w:sz="6" w:space="0"/>
            </w:tcBorders>
            <w:shd w:val="clear" w:color="auto" w:fill="FFFFFF"/>
            <w:vAlign w:val="center"/>
          </w:tcPr>
          <w:p w14:paraId="13D814CA">
            <w:pPr>
              <w:widowControl w:val="0"/>
              <w:spacing w:after="0" w:line="256" w:lineRule="auto"/>
              <w:jc w:val="both"/>
              <w:rPr>
                <w:rFonts w:ascii="Times New Roman" w:hAnsi="Times New Roman" w:eastAsia="Times New Roman" w:cs="Times New Roman"/>
                <w:b/>
                <w:lang w:val="en-US"/>
              </w:rPr>
            </w:pPr>
          </w:p>
        </w:tc>
      </w:tr>
      <w:tr w14:paraId="071DA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0" w:type="dxa"/>
            <w:gridSpan w:val="5"/>
            <w:tcBorders>
              <w:top w:val="outset" w:color="auto" w:sz="6" w:space="0"/>
              <w:left w:val="outset" w:color="auto" w:sz="6" w:space="0"/>
              <w:bottom w:val="outset" w:color="auto" w:sz="6" w:space="0"/>
              <w:right w:val="outset" w:color="auto" w:sz="6" w:space="0"/>
            </w:tcBorders>
            <w:shd w:val="clear" w:color="auto" w:fill="D7D7D7" w:themeFill="background1" w:themeFillShade="D8"/>
            <w:vAlign w:val="center"/>
          </w:tcPr>
          <w:p w14:paraId="636725AF">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Calibri" w:cs="Times New Roman"/>
                <w:b/>
                <w:sz w:val="24"/>
                <w:szCs w:val="24"/>
                <w:lang w:val="sr-Cyrl-RS"/>
              </w:rPr>
              <w:t>РАД У СТРУЧНИМ ОРГАНИМА И ТИМОВИМА</w:t>
            </w:r>
          </w:p>
        </w:tc>
      </w:tr>
      <w:tr w14:paraId="7B8B1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shd w:val="clear" w:color="auto" w:fill="D7D7D7" w:themeFill="background1" w:themeFillShade="D8"/>
            <w:vAlign w:val="center"/>
          </w:tcPr>
          <w:p w14:paraId="16E2D4D7">
            <w:pPr>
              <w:widowControl w:val="0"/>
              <w:spacing w:after="0" w:line="256" w:lineRule="auto"/>
              <w:jc w:val="center"/>
              <w:rPr>
                <w:rFonts w:ascii="Times New Roman" w:hAnsi="Times New Roman" w:eastAsia="Times New Roman" w:cs="Times New Roman"/>
                <w:sz w:val="20"/>
                <w:szCs w:val="20"/>
                <w:lang w:val="sr-Cyrl-RS"/>
              </w:rPr>
            </w:pPr>
            <w:r>
              <w:rPr>
                <w:rFonts w:ascii="Times New Roman" w:hAnsi="Times New Roman" w:eastAsia="SimSun" w:cs="Times New Roman"/>
                <w:b/>
                <w:sz w:val="24"/>
                <w:szCs w:val="24"/>
                <w:lang w:val="en-US"/>
              </w:rPr>
              <w:t>Активности</w:t>
            </w:r>
          </w:p>
        </w:tc>
        <w:tc>
          <w:tcPr>
            <w:tcW w:w="2352" w:type="dxa"/>
            <w:shd w:val="clear" w:color="auto" w:fill="D7D7D7" w:themeFill="background1" w:themeFillShade="D8"/>
            <w:vAlign w:val="center"/>
          </w:tcPr>
          <w:p w14:paraId="170BFCB2">
            <w:pPr>
              <w:widowControl w:val="0"/>
              <w:tabs>
                <w:tab w:val="left" w:pos="270"/>
                <w:tab w:val="left" w:pos="360"/>
              </w:tabs>
              <w:spacing w:after="200" w:line="276" w:lineRule="auto"/>
              <w:contextualSpacing/>
              <w:jc w:val="center"/>
              <w:rPr>
                <w:rFonts w:ascii="Times New Roman" w:hAnsi="Times New Roman" w:eastAsia="Calibri" w:cs="Times New Roman"/>
                <w:sz w:val="20"/>
                <w:szCs w:val="20"/>
                <w:lang w:val="sr-Cyrl-CS"/>
              </w:rPr>
            </w:pPr>
            <w:r>
              <w:rPr>
                <w:rFonts w:ascii="Times New Roman" w:hAnsi="Times New Roman" w:eastAsia="SimSun" w:cs="Times New Roman"/>
                <w:b/>
                <w:sz w:val="24"/>
                <w:szCs w:val="24"/>
                <w:lang w:val="en-US"/>
              </w:rPr>
              <w:t>Време реализације</w:t>
            </w:r>
          </w:p>
        </w:tc>
        <w:tc>
          <w:tcPr>
            <w:tcW w:w="3426" w:type="dxa"/>
            <w:shd w:val="clear" w:color="auto" w:fill="D7D7D7" w:themeFill="background1" w:themeFillShade="D8"/>
            <w:vAlign w:val="center"/>
          </w:tcPr>
          <w:p w14:paraId="41EA022B">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Начин реализације</w:t>
            </w:r>
          </w:p>
        </w:tc>
        <w:tc>
          <w:tcPr>
            <w:tcW w:w="2596" w:type="dxa"/>
            <w:shd w:val="clear" w:color="auto" w:fill="D7D7D7" w:themeFill="background1" w:themeFillShade="D8"/>
            <w:vAlign w:val="center"/>
          </w:tcPr>
          <w:p w14:paraId="49620CBA">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Носиоци</w:t>
            </w:r>
          </w:p>
        </w:tc>
        <w:tc>
          <w:tcPr>
            <w:tcW w:w="2042" w:type="dxa"/>
            <w:tcBorders>
              <w:top w:val="outset" w:color="auto" w:sz="6" w:space="0"/>
              <w:left w:val="single" w:color="auto" w:sz="4" w:space="0"/>
              <w:bottom w:val="outset" w:color="auto" w:sz="6" w:space="0"/>
              <w:right w:val="outset" w:color="auto" w:sz="6" w:space="0"/>
            </w:tcBorders>
            <w:shd w:val="clear" w:color="auto" w:fill="D7D7D7" w:themeFill="background1" w:themeFillShade="D8"/>
            <w:vAlign w:val="center"/>
          </w:tcPr>
          <w:p w14:paraId="518F24FE">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Times New Roman" w:cs="Times New Roman"/>
                <w:b/>
                <w:lang w:val="sr-Cyrl-RS"/>
              </w:rPr>
              <w:t>Начин праћење</w:t>
            </w:r>
          </w:p>
        </w:tc>
      </w:tr>
      <w:tr w14:paraId="3B25A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2187EA93">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Учествовање у раду стручних органа, већа, педагошког колегијума и тимова установе који се образују ради остваривања одређеног задатка, програма или пројекта</w:t>
            </w:r>
            <w:r>
              <w:rPr>
                <w:rFonts w:ascii="Times New Roman" w:hAnsi="Times New Roman" w:eastAsia="SimSun" w:cs="Times New Roman"/>
                <w:lang w:val="en-US"/>
              </w:rPr>
              <w:t>.</w:t>
            </w:r>
          </w:p>
        </w:tc>
        <w:tc>
          <w:tcPr>
            <w:tcW w:w="2352" w:type="dxa"/>
            <w:vAlign w:val="center"/>
          </w:tcPr>
          <w:p w14:paraId="763ED8E6">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П</w:t>
            </w:r>
            <w:r>
              <w:rPr>
                <w:rFonts w:ascii="Times New Roman" w:hAnsi="Times New Roman" w:eastAsia="SimSun" w:cs="Times New Roman"/>
                <w:lang w:val="en-US"/>
              </w:rPr>
              <w:t>рема плану рада тимова, већа, актива</w:t>
            </w:r>
          </w:p>
        </w:tc>
        <w:tc>
          <w:tcPr>
            <w:tcW w:w="3426" w:type="dxa"/>
          </w:tcPr>
          <w:p w14:paraId="6413E50A">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Д</w:t>
            </w:r>
            <w:r>
              <w:rPr>
                <w:rFonts w:ascii="Times New Roman" w:hAnsi="Times New Roman" w:eastAsia="SimSun" w:cs="Times New Roman"/>
                <w:lang w:val="en-US"/>
              </w:rPr>
              <w:t>авање саопштења, информисање о резултатима обављених анализа, прегледа, истраживања и других активности од значаја за образовно-васпитни рад и јачање наставничких компетенција</w:t>
            </w:r>
            <w:r>
              <w:rPr>
                <w:rFonts w:ascii="Times New Roman" w:hAnsi="Times New Roman" w:eastAsia="SimSun" w:cs="Times New Roman"/>
                <w:lang w:val="sr-Cyrl-RS"/>
              </w:rPr>
              <w:t>.</w:t>
            </w:r>
          </w:p>
        </w:tc>
        <w:tc>
          <w:tcPr>
            <w:tcW w:w="2596" w:type="dxa"/>
            <w:vAlign w:val="center"/>
          </w:tcPr>
          <w:p w14:paraId="6A46A9A4">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директор, други стручни сарадници, чланови тимова, већа, актива</w:t>
            </w:r>
          </w:p>
        </w:tc>
        <w:tc>
          <w:tcPr>
            <w:tcW w:w="2042" w:type="dxa"/>
            <w:vMerge w:val="restart"/>
            <w:tcBorders>
              <w:top w:val="outset" w:color="auto" w:sz="6" w:space="0"/>
              <w:left w:val="single" w:color="auto" w:sz="4" w:space="0"/>
              <w:right w:val="outset" w:color="auto" w:sz="6" w:space="0"/>
            </w:tcBorders>
            <w:shd w:val="clear" w:color="auto" w:fill="FFFFFF"/>
            <w:vAlign w:val="center"/>
          </w:tcPr>
          <w:p w14:paraId="33E6DFD5">
            <w:pPr>
              <w:widowControl w:val="0"/>
              <w:spacing w:after="0" w:line="256" w:lineRule="auto"/>
              <w:jc w:val="center"/>
              <w:rPr>
                <w:rFonts w:hint="default" w:ascii="Times New Roman" w:hAnsi="Times New Roman" w:eastAsia="Times New Roman" w:cs="Times New Roman"/>
                <w:b/>
                <w:sz w:val="20"/>
                <w:szCs w:val="20"/>
                <w:lang w:val="sr-Cyrl-RS"/>
              </w:rPr>
            </w:pPr>
            <w:r>
              <w:rPr>
                <w:rFonts w:ascii="Times New Roman" w:hAnsi="Times New Roman" w:eastAsia="Times New Roman" w:cs="Times New Roman"/>
                <w:b w:val="0"/>
                <w:bCs/>
                <w:lang w:val="sr-Cyrl-RS"/>
              </w:rPr>
              <w:t>Увид</w:t>
            </w:r>
            <w:r>
              <w:rPr>
                <w:rFonts w:hint="default" w:ascii="Times New Roman" w:hAnsi="Times New Roman" w:eastAsia="Times New Roman" w:cs="Times New Roman"/>
                <w:b w:val="0"/>
                <w:bCs/>
                <w:lang w:val="sr-Cyrl-RS"/>
              </w:rPr>
              <w:t xml:space="preserve"> у документацију, записнике</w:t>
            </w:r>
          </w:p>
        </w:tc>
      </w:tr>
      <w:tr w14:paraId="7F7FB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2F79CC51">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 xml:space="preserve">Учествовање у раду тимова </w:t>
            </w:r>
          </w:p>
          <w:p w14:paraId="6EA003FC">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Координација Тима за обезбеђивање квалитета и развој установе</w:t>
            </w:r>
            <w:r>
              <w:rPr>
                <w:rFonts w:ascii="Times New Roman" w:hAnsi="Times New Roman" w:eastAsia="SimSun" w:cs="Times New Roman"/>
                <w:lang w:val="en-US"/>
              </w:rPr>
              <w:t>.</w:t>
            </w:r>
          </w:p>
        </w:tc>
        <w:tc>
          <w:tcPr>
            <w:tcW w:w="2352" w:type="dxa"/>
            <w:vAlign w:val="center"/>
          </w:tcPr>
          <w:p w14:paraId="0BC5BC1B">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Према плану рада тимова</w:t>
            </w:r>
          </w:p>
        </w:tc>
        <w:tc>
          <w:tcPr>
            <w:tcW w:w="3426" w:type="dxa"/>
          </w:tcPr>
          <w:p w14:paraId="3BCE1E77">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П</w:t>
            </w:r>
            <w:r>
              <w:rPr>
                <w:rFonts w:ascii="Times New Roman" w:hAnsi="Times New Roman" w:eastAsia="SimSun" w:cs="Times New Roman"/>
                <w:lang w:val="en-US"/>
              </w:rPr>
              <w:t>рисуство састанцима, задаци на основу задужења, консултације, давање предлога,  презентовање извештаја, реализација добијених задужења</w:t>
            </w:r>
            <w:r>
              <w:rPr>
                <w:rFonts w:ascii="Times New Roman" w:hAnsi="Times New Roman" w:eastAsia="SimSun" w:cs="Times New Roman"/>
                <w:lang w:val="sr-Cyrl-RS"/>
              </w:rPr>
              <w:t>.</w:t>
            </w:r>
          </w:p>
        </w:tc>
        <w:tc>
          <w:tcPr>
            <w:tcW w:w="2596" w:type="dxa"/>
            <w:vAlign w:val="center"/>
          </w:tcPr>
          <w:p w14:paraId="6D73A015">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директор, други стручни сарадници, чланови тимова, већа, актива</w:t>
            </w:r>
          </w:p>
        </w:tc>
        <w:tc>
          <w:tcPr>
            <w:tcW w:w="2042" w:type="dxa"/>
            <w:vMerge w:val="continue"/>
            <w:tcBorders>
              <w:left w:val="single" w:color="auto" w:sz="4" w:space="0"/>
              <w:right w:val="outset" w:color="auto" w:sz="6" w:space="0"/>
            </w:tcBorders>
            <w:shd w:val="clear" w:color="auto" w:fill="FFFFFF"/>
            <w:vAlign w:val="center"/>
          </w:tcPr>
          <w:p w14:paraId="07D13234">
            <w:pPr>
              <w:widowControl w:val="0"/>
              <w:spacing w:after="0" w:line="256" w:lineRule="auto"/>
              <w:jc w:val="center"/>
              <w:rPr>
                <w:rFonts w:ascii="Times New Roman" w:hAnsi="Times New Roman" w:eastAsia="Times New Roman" w:cs="Times New Roman"/>
                <w:b/>
                <w:sz w:val="20"/>
                <w:szCs w:val="20"/>
                <w:lang w:val="en-US"/>
              </w:rPr>
            </w:pPr>
          </w:p>
        </w:tc>
      </w:tr>
      <w:tr w14:paraId="73148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609022A1">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Сарадња и размењивање информација</w:t>
            </w:r>
          </w:p>
          <w:p w14:paraId="148D5587">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 xml:space="preserve"> са стручним сарадницима и учествовање у унапређивању образовне праксе </w:t>
            </w:r>
            <w:r>
              <w:rPr>
                <w:rFonts w:ascii="Times New Roman" w:hAnsi="Times New Roman" w:eastAsia="SimSun" w:cs="Times New Roman"/>
                <w:lang w:val="en-US"/>
              </w:rPr>
              <w:t>.</w:t>
            </w:r>
          </w:p>
        </w:tc>
        <w:tc>
          <w:tcPr>
            <w:tcW w:w="2352" w:type="dxa"/>
            <w:vAlign w:val="center"/>
          </w:tcPr>
          <w:p w14:paraId="0D16EA1F">
            <w:pPr>
              <w:widowControl w:val="0"/>
              <w:spacing w:after="0" w:line="240" w:lineRule="auto"/>
              <w:jc w:val="center"/>
              <w:rPr>
                <w:rFonts w:ascii="Times New Roman" w:hAnsi="Times New Roman" w:eastAsia="SimSun" w:cs="Times New Roman"/>
                <w:lang w:val="sr-Cyrl-RS"/>
              </w:rPr>
            </w:pPr>
            <w:r>
              <w:rPr>
                <w:rFonts w:ascii="Times New Roman" w:hAnsi="Times New Roman" w:eastAsia="SimSun" w:cs="Times New Roman"/>
                <w:lang w:val="sr-Cyrl-RS"/>
              </w:rPr>
              <w:t>током школске</w:t>
            </w:r>
          </w:p>
          <w:p w14:paraId="43206514">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године</w:t>
            </w:r>
          </w:p>
        </w:tc>
        <w:tc>
          <w:tcPr>
            <w:tcW w:w="3426" w:type="dxa"/>
          </w:tcPr>
          <w:p w14:paraId="4CD2847C">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П</w:t>
            </w:r>
            <w:r>
              <w:rPr>
                <w:rFonts w:ascii="Times New Roman" w:hAnsi="Times New Roman" w:eastAsia="SimSun" w:cs="Times New Roman"/>
                <w:lang w:val="en-US"/>
              </w:rPr>
              <w:t>рисуство састанцима, задаци на основу задужења, консултације, давање предлога,  презентовање извештаја, реализација добијених задужења</w:t>
            </w:r>
            <w:r>
              <w:rPr>
                <w:rFonts w:ascii="Times New Roman" w:hAnsi="Times New Roman" w:eastAsia="SimSun" w:cs="Times New Roman"/>
                <w:lang w:val="sr-Cyrl-RS"/>
              </w:rPr>
              <w:t>.</w:t>
            </w:r>
          </w:p>
        </w:tc>
        <w:tc>
          <w:tcPr>
            <w:tcW w:w="2596" w:type="dxa"/>
            <w:vAlign w:val="center"/>
          </w:tcPr>
          <w:p w14:paraId="4331692E">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стручни сарадници</w:t>
            </w:r>
          </w:p>
        </w:tc>
        <w:tc>
          <w:tcPr>
            <w:tcW w:w="2042" w:type="dxa"/>
            <w:vMerge w:val="continue"/>
            <w:tcBorders>
              <w:left w:val="single" w:color="auto" w:sz="4" w:space="0"/>
              <w:right w:val="outset" w:color="auto" w:sz="6" w:space="0"/>
            </w:tcBorders>
            <w:shd w:val="clear" w:color="auto" w:fill="FFFFFF"/>
            <w:vAlign w:val="center"/>
          </w:tcPr>
          <w:p w14:paraId="599CE546">
            <w:pPr>
              <w:widowControl w:val="0"/>
              <w:spacing w:after="0" w:line="256" w:lineRule="auto"/>
              <w:jc w:val="center"/>
              <w:rPr>
                <w:rFonts w:ascii="Times New Roman" w:hAnsi="Times New Roman" w:eastAsia="Times New Roman" w:cs="Times New Roman"/>
                <w:b/>
                <w:sz w:val="20"/>
                <w:szCs w:val="20"/>
                <w:lang w:val="en-US"/>
              </w:rPr>
            </w:pPr>
          </w:p>
        </w:tc>
      </w:tr>
      <w:tr w14:paraId="3B41F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7588D310">
            <w:pPr>
              <w:widowControl w:val="0"/>
              <w:spacing w:after="0" w:line="256" w:lineRule="auto"/>
              <w:jc w:val="left"/>
              <w:rPr>
                <w:rFonts w:ascii="Times New Roman" w:hAnsi="Times New Roman" w:eastAsia="Times New Roman" w:cs="Times New Roman"/>
                <w:lang w:val="sr-Cyrl-RS"/>
              </w:rPr>
            </w:pPr>
            <w:r>
              <w:rPr>
                <w:rFonts w:ascii="Times New Roman" w:hAnsi="Times New Roman" w:eastAsia="SimSun" w:cs="Times New Roman"/>
                <w:lang w:val="sr-Cyrl-RS"/>
              </w:rPr>
              <w:t xml:space="preserve">Информисање стручних органа о праћењу постигнућа ученика којима је потребна додатна образовна подршка из домена рада логопеда.  </w:t>
            </w:r>
          </w:p>
        </w:tc>
        <w:tc>
          <w:tcPr>
            <w:tcW w:w="2352" w:type="dxa"/>
            <w:vAlign w:val="center"/>
          </w:tcPr>
          <w:p w14:paraId="1D160A05">
            <w:pPr>
              <w:widowControl w:val="0"/>
              <w:tabs>
                <w:tab w:val="left" w:pos="270"/>
                <w:tab w:val="left" w:pos="360"/>
              </w:tabs>
              <w:spacing w:after="200" w:line="276" w:lineRule="auto"/>
              <w:contextualSpacing/>
              <w:jc w:val="center"/>
              <w:rPr>
                <w:rFonts w:ascii="Times New Roman" w:hAnsi="Times New Roman" w:eastAsia="Calibri" w:cs="Times New Roman"/>
                <w:lang w:val="sr-Cyrl-CS"/>
              </w:rPr>
            </w:pPr>
            <w:r>
              <w:rPr>
                <w:rFonts w:ascii="Times New Roman" w:hAnsi="Times New Roman" w:eastAsia="SimSun" w:cs="Times New Roman"/>
                <w:lang w:val="sr-Cyrl-RS"/>
              </w:rPr>
              <w:t>П</w:t>
            </w:r>
            <w:r>
              <w:rPr>
                <w:rFonts w:ascii="Times New Roman" w:hAnsi="Times New Roman" w:eastAsia="SimSun" w:cs="Times New Roman"/>
                <w:lang w:val="en-US"/>
              </w:rPr>
              <w:t>рема плану рада већа,актива,педагошког колегијума</w:t>
            </w:r>
          </w:p>
        </w:tc>
        <w:tc>
          <w:tcPr>
            <w:tcW w:w="3426" w:type="dxa"/>
          </w:tcPr>
          <w:p w14:paraId="718B295F">
            <w:pPr>
              <w:widowControl w:val="0"/>
              <w:spacing w:after="0" w:line="256" w:lineRule="auto"/>
              <w:jc w:val="left"/>
              <w:rPr>
                <w:rFonts w:ascii="Times New Roman" w:hAnsi="Times New Roman" w:eastAsia="Times New Roman" w:cs="Times New Roman"/>
                <w:b/>
                <w:lang w:val="en-US"/>
              </w:rPr>
            </w:pPr>
            <w:r>
              <w:rPr>
                <w:rFonts w:ascii="Times New Roman" w:hAnsi="Times New Roman" w:eastAsia="SimSun" w:cs="Times New Roman"/>
                <w:lang w:val="sr-Cyrl-RS"/>
              </w:rPr>
              <w:t>И</w:t>
            </w:r>
            <w:r>
              <w:rPr>
                <w:rFonts w:ascii="Times New Roman" w:hAnsi="Times New Roman" w:eastAsia="SimSun" w:cs="Times New Roman"/>
                <w:lang w:val="en-US"/>
              </w:rPr>
              <w:t>нформисање о резултатима обављених анализа, прегледа, истраживања и других активности од значаја за образовно-васпитни рад и јачање наставничких компетенција</w:t>
            </w:r>
            <w:r>
              <w:rPr>
                <w:rFonts w:ascii="Times New Roman" w:hAnsi="Times New Roman" w:eastAsia="SimSun" w:cs="Times New Roman"/>
                <w:lang w:val="sr-Cyrl-RS"/>
              </w:rPr>
              <w:t>.</w:t>
            </w:r>
          </w:p>
        </w:tc>
        <w:tc>
          <w:tcPr>
            <w:tcW w:w="2596" w:type="dxa"/>
            <w:vAlign w:val="center"/>
          </w:tcPr>
          <w:p w14:paraId="02BF0D43">
            <w:pPr>
              <w:widowControl w:val="0"/>
              <w:spacing w:after="0" w:line="256" w:lineRule="auto"/>
              <w:jc w:val="center"/>
              <w:rPr>
                <w:rFonts w:ascii="Times New Roman" w:hAnsi="Times New Roman" w:eastAsia="Times New Roman" w:cs="Times New Roman"/>
                <w:b/>
                <w:lang w:val="en-US"/>
              </w:rPr>
            </w:pPr>
            <w:r>
              <w:rPr>
                <w:rFonts w:ascii="Times New Roman" w:hAnsi="Times New Roman" w:eastAsia="SimSun" w:cs="Times New Roman"/>
                <w:lang w:val="sr-Cyrl-RS"/>
              </w:rPr>
              <w:t>логопед</w:t>
            </w:r>
          </w:p>
        </w:tc>
        <w:tc>
          <w:tcPr>
            <w:tcW w:w="2042" w:type="dxa"/>
            <w:vMerge w:val="continue"/>
            <w:tcBorders>
              <w:left w:val="single" w:color="auto" w:sz="4" w:space="0"/>
              <w:bottom w:val="outset" w:color="auto" w:sz="6" w:space="0"/>
              <w:right w:val="outset" w:color="auto" w:sz="6" w:space="0"/>
            </w:tcBorders>
            <w:shd w:val="clear" w:color="auto" w:fill="FFFFFF"/>
            <w:vAlign w:val="center"/>
          </w:tcPr>
          <w:p w14:paraId="766C7E9B">
            <w:pPr>
              <w:widowControl w:val="0"/>
              <w:spacing w:after="0" w:line="256" w:lineRule="auto"/>
              <w:jc w:val="center"/>
              <w:rPr>
                <w:rFonts w:ascii="Times New Roman" w:hAnsi="Times New Roman" w:eastAsia="Times New Roman" w:cs="Times New Roman"/>
                <w:b/>
                <w:sz w:val="20"/>
                <w:szCs w:val="20"/>
                <w:lang w:val="en-US"/>
              </w:rPr>
            </w:pPr>
          </w:p>
        </w:tc>
      </w:tr>
      <w:tr w14:paraId="77D7C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14:paraId="6C403FAD">
            <w:pPr>
              <w:widowControl w:val="0"/>
              <w:spacing w:after="0" w:line="240" w:lineRule="auto"/>
              <w:jc w:val="center"/>
              <w:rPr>
                <w:rFonts w:ascii="Times New Roman" w:hAnsi="Times New Roman" w:eastAsia="Calibri" w:cs="Times New Roman"/>
                <w:b/>
                <w:sz w:val="24"/>
                <w:szCs w:val="24"/>
                <w:lang w:val="sr-Cyrl-RS"/>
              </w:rPr>
            </w:pPr>
            <w:r>
              <w:rPr>
                <w:rFonts w:ascii="Times New Roman" w:hAnsi="Times New Roman" w:eastAsia="Calibri" w:cs="Times New Roman"/>
                <w:b/>
                <w:sz w:val="24"/>
                <w:szCs w:val="24"/>
                <w:lang w:val="sr-Cyrl-RS"/>
              </w:rPr>
              <w:t>САРАДЊА СА НАДЛЕЖНИМ УСТАНОВАМА, ОРГАНИЗАЦИЈАМА, УДРУЖЕЊИМА И ЈЕДИНИЦОМ ЛОКАЛНЕ САМОУПРАВЕ</w:t>
            </w:r>
          </w:p>
        </w:tc>
      </w:tr>
      <w:tr w14:paraId="0F236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shd w:val="clear" w:color="auto" w:fill="D9D9D9"/>
          </w:tcPr>
          <w:p w14:paraId="2B5E4B07">
            <w:pPr>
              <w:widowControl w:val="0"/>
              <w:spacing w:after="0" w:line="256" w:lineRule="auto"/>
              <w:jc w:val="center"/>
              <w:rPr>
                <w:rFonts w:ascii="Times New Roman" w:hAnsi="Times New Roman" w:eastAsia="Times New Roman" w:cs="Times New Roman"/>
                <w:sz w:val="20"/>
                <w:szCs w:val="20"/>
                <w:lang w:val="sr-Cyrl-RS"/>
              </w:rPr>
            </w:pPr>
            <w:r>
              <w:rPr>
                <w:rFonts w:ascii="Times New Roman" w:hAnsi="Times New Roman" w:eastAsia="SimSun" w:cs="Times New Roman"/>
                <w:b/>
                <w:sz w:val="24"/>
                <w:szCs w:val="24"/>
                <w:lang w:val="en-US"/>
              </w:rPr>
              <w:t>Активности</w:t>
            </w:r>
          </w:p>
        </w:tc>
        <w:tc>
          <w:tcPr>
            <w:tcW w:w="2352" w:type="dxa"/>
            <w:shd w:val="clear" w:color="auto" w:fill="D9D9D9"/>
          </w:tcPr>
          <w:p w14:paraId="5B711D4A">
            <w:pPr>
              <w:widowControl w:val="0"/>
              <w:tabs>
                <w:tab w:val="left" w:pos="270"/>
                <w:tab w:val="left" w:pos="360"/>
              </w:tabs>
              <w:spacing w:after="200" w:line="276" w:lineRule="auto"/>
              <w:contextualSpacing/>
              <w:jc w:val="center"/>
              <w:rPr>
                <w:rFonts w:ascii="Times New Roman" w:hAnsi="Times New Roman" w:eastAsia="Calibri" w:cs="Times New Roman"/>
                <w:sz w:val="20"/>
                <w:szCs w:val="20"/>
                <w:lang w:val="sr-Cyrl-CS"/>
              </w:rPr>
            </w:pPr>
            <w:r>
              <w:rPr>
                <w:rFonts w:ascii="Times New Roman" w:hAnsi="Times New Roman" w:eastAsia="SimSun" w:cs="Times New Roman"/>
                <w:b/>
                <w:sz w:val="24"/>
                <w:szCs w:val="24"/>
                <w:lang w:val="en-US"/>
              </w:rPr>
              <w:t>Време реализације</w:t>
            </w:r>
          </w:p>
        </w:tc>
        <w:tc>
          <w:tcPr>
            <w:tcW w:w="3426" w:type="dxa"/>
            <w:shd w:val="clear" w:color="auto" w:fill="D9D9D9"/>
          </w:tcPr>
          <w:p w14:paraId="1D7D803E">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Начин реализације</w:t>
            </w:r>
          </w:p>
        </w:tc>
        <w:tc>
          <w:tcPr>
            <w:tcW w:w="2596" w:type="dxa"/>
            <w:shd w:val="clear" w:color="auto" w:fill="D9D9D9"/>
          </w:tcPr>
          <w:p w14:paraId="72AD94A0">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Носиоци</w:t>
            </w:r>
          </w:p>
        </w:tc>
        <w:tc>
          <w:tcPr>
            <w:tcW w:w="2042" w:type="dxa"/>
            <w:tcBorders>
              <w:top w:val="outset" w:color="auto" w:sz="6" w:space="0"/>
              <w:left w:val="single" w:color="auto" w:sz="4" w:space="0"/>
              <w:bottom w:val="outset" w:color="auto" w:sz="6" w:space="0"/>
              <w:right w:val="outset" w:color="auto" w:sz="6" w:space="0"/>
            </w:tcBorders>
            <w:shd w:val="clear" w:color="auto" w:fill="D9D9D9"/>
            <w:vAlign w:val="center"/>
          </w:tcPr>
          <w:p w14:paraId="082BB09F">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Times New Roman" w:cs="Times New Roman"/>
                <w:b/>
                <w:lang w:val="sr-Cyrl-RS"/>
              </w:rPr>
              <w:t>Начин праћење</w:t>
            </w:r>
          </w:p>
        </w:tc>
      </w:tr>
      <w:tr w14:paraId="148BB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5C074ED6">
            <w:pPr>
              <w:widowControl w:val="0"/>
              <w:spacing w:after="0" w:line="240" w:lineRule="auto"/>
              <w:jc w:val="left"/>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Сарадња са образовним, здравственим, социјалним,</w:t>
            </w:r>
          </w:p>
          <w:p w14:paraId="1F683E23">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sz w:val="24"/>
                <w:szCs w:val="24"/>
                <w:lang w:val="sr-Cyrl-RS"/>
              </w:rPr>
              <w:t xml:space="preserve"> научним, културним и другим установама.</w:t>
            </w:r>
          </w:p>
        </w:tc>
        <w:tc>
          <w:tcPr>
            <w:tcW w:w="2352" w:type="dxa"/>
            <w:vAlign w:val="center"/>
          </w:tcPr>
          <w:p w14:paraId="7D2488BF">
            <w:pPr>
              <w:widowControl w:val="0"/>
              <w:tabs>
                <w:tab w:val="left" w:pos="270"/>
                <w:tab w:val="left" w:pos="360"/>
              </w:tabs>
              <w:spacing w:after="200" w:line="276" w:lineRule="auto"/>
              <w:contextualSpacing/>
              <w:jc w:val="both"/>
              <w:rPr>
                <w:rFonts w:ascii="Times New Roman" w:hAnsi="Times New Roman" w:eastAsia="Calibri" w:cs="Times New Roman"/>
                <w:sz w:val="20"/>
                <w:szCs w:val="20"/>
                <w:lang w:val="sr-Cyrl-CS"/>
              </w:rPr>
            </w:pPr>
            <w:r>
              <w:rPr>
                <w:rFonts w:ascii="Times New Roman" w:hAnsi="Times New Roman" w:eastAsia="SimSun" w:cs="Times New Roman"/>
                <w:sz w:val="24"/>
                <w:szCs w:val="24"/>
                <w:lang w:val="en-US"/>
              </w:rPr>
              <w:t xml:space="preserve">током </w:t>
            </w:r>
            <w:r>
              <w:rPr>
                <w:rFonts w:ascii="Times New Roman" w:hAnsi="Times New Roman" w:eastAsia="SimSun" w:cs="Times New Roman"/>
                <w:sz w:val="24"/>
                <w:szCs w:val="24"/>
                <w:lang w:val="sr-Cyrl-RS"/>
              </w:rPr>
              <w:t xml:space="preserve">школске </w:t>
            </w:r>
            <w:r>
              <w:rPr>
                <w:rFonts w:ascii="Times New Roman" w:hAnsi="Times New Roman" w:eastAsia="SimSun" w:cs="Times New Roman"/>
                <w:sz w:val="24"/>
                <w:szCs w:val="24"/>
                <w:lang w:val="en-US"/>
              </w:rPr>
              <w:t>године</w:t>
            </w:r>
          </w:p>
        </w:tc>
        <w:tc>
          <w:tcPr>
            <w:tcW w:w="3426" w:type="dxa"/>
          </w:tcPr>
          <w:p w14:paraId="7D9F04E3">
            <w:pPr>
              <w:widowControl w:val="0"/>
              <w:spacing w:after="0" w:line="240" w:lineRule="auto"/>
              <w:jc w:val="left"/>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С</w:t>
            </w:r>
            <w:r>
              <w:rPr>
                <w:rFonts w:ascii="Times New Roman" w:hAnsi="Times New Roman" w:eastAsia="SimSun" w:cs="Times New Roman"/>
                <w:sz w:val="24"/>
                <w:szCs w:val="24"/>
                <w:lang w:val="en-US"/>
              </w:rPr>
              <w:t>арадња са другим основним и средњим школама у граду</w:t>
            </w:r>
            <w:r>
              <w:rPr>
                <w:rFonts w:ascii="Times New Roman" w:hAnsi="Times New Roman" w:eastAsia="SimSun" w:cs="Times New Roman"/>
                <w:sz w:val="24"/>
                <w:szCs w:val="24"/>
                <w:lang w:val="sr-Cyrl-RS"/>
              </w:rPr>
              <w:t>,</w:t>
            </w:r>
          </w:p>
          <w:p w14:paraId="588B8242">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en-US"/>
              </w:rPr>
              <w:t>сарадња са Школском управом</w:t>
            </w:r>
            <w:r>
              <w:rPr>
                <w:rFonts w:ascii="Times New Roman" w:hAnsi="Times New Roman" w:eastAsia="SimSun" w:cs="Times New Roman"/>
                <w:sz w:val="24"/>
                <w:szCs w:val="24"/>
                <w:lang w:val="sr-Cyrl-RS"/>
              </w:rPr>
              <w:t>,ИРК,</w:t>
            </w:r>
            <w:r>
              <w:rPr>
                <w:rFonts w:hint="default" w:ascii="Times New Roman" w:hAnsi="Times New Roman" w:eastAsia="SimSun" w:cs="Times New Roman"/>
                <w:sz w:val="24"/>
                <w:szCs w:val="24"/>
                <w:lang w:val="sr-Cyrl-RS"/>
              </w:rPr>
              <w:t xml:space="preserve"> </w:t>
            </w:r>
            <w:r>
              <w:rPr>
                <w:rFonts w:ascii="Times New Roman" w:hAnsi="Times New Roman" w:eastAsia="SimSun" w:cs="Times New Roman"/>
                <w:sz w:val="24"/>
                <w:szCs w:val="24"/>
                <w:lang w:val="en-US"/>
              </w:rPr>
              <w:t>установама културе, Домом здравља,..</w:t>
            </w:r>
          </w:p>
        </w:tc>
        <w:tc>
          <w:tcPr>
            <w:tcW w:w="2596" w:type="dxa"/>
            <w:vAlign w:val="center"/>
          </w:tcPr>
          <w:p w14:paraId="7B10F950">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директор, стручни сарадници</w:t>
            </w:r>
          </w:p>
        </w:tc>
        <w:tc>
          <w:tcPr>
            <w:tcW w:w="2042" w:type="dxa"/>
            <w:tcBorders>
              <w:top w:val="outset" w:color="auto" w:sz="6" w:space="0"/>
              <w:left w:val="single" w:color="auto" w:sz="4" w:space="0"/>
              <w:bottom w:val="outset" w:color="auto" w:sz="6" w:space="0"/>
              <w:right w:val="outset" w:color="auto" w:sz="6" w:space="0"/>
            </w:tcBorders>
            <w:shd w:val="clear" w:color="auto" w:fill="FFFFFF"/>
            <w:vAlign w:val="center"/>
          </w:tcPr>
          <w:p w14:paraId="55395C03">
            <w:pPr>
              <w:widowControl w:val="0"/>
              <w:spacing w:after="0" w:line="256" w:lineRule="auto"/>
              <w:jc w:val="center"/>
              <w:rPr>
                <w:rFonts w:hint="default" w:ascii="Times New Roman" w:hAnsi="Times New Roman" w:eastAsia="Times New Roman" w:cs="Times New Roman"/>
                <w:b/>
                <w:sz w:val="20"/>
                <w:szCs w:val="20"/>
                <w:lang w:val="sr-Cyrl-RS"/>
              </w:rPr>
            </w:pPr>
            <w:r>
              <w:rPr>
                <w:rFonts w:ascii="Times New Roman" w:hAnsi="Times New Roman" w:eastAsia="Times New Roman" w:cs="Times New Roman"/>
                <w:b w:val="0"/>
                <w:bCs/>
                <w:sz w:val="22"/>
                <w:szCs w:val="22"/>
                <w:lang w:val="sr-Cyrl-RS"/>
              </w:rPr>
              <w:t>Извештаји</w:t>
            </w:r>
            <w:r>
              <w:rPr>
                <w:rFonts w:hint="default" w:ascii="Times New Roman" w:hAnsi="Times New Roman" w:eastAsia="Times New Roman" w:cs="Times New Roman"/>
                <w:b w:val="0"/>
                <w:bCs/>
                <w:sz w:val="22"/>
                <w:szCs w:val="22"/>
                <w:lang w:val="sr-Cyrl-RS"/>
              </w:rPr>
              <w:t>, фотографије</w:t>
            </w:r>
          </w:p>
        </w:tc>
      </w:tr>
      <w:tr w14:paraId="2F3EA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4E5C5E7A">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sz w:val="24"/>
                <w:szCs w:val="24"/>
                <w:lang w:val="sr-Cyrl-RS"/>
              </w:rPr>
              <w:t xml:space="preserve">Учествовање у истраживањима научних, просветних и других установа. </w:t>
            </w:r>
          </w:p>
        </w:tc>
        <w:tc>
          <w:tcPr>
            <w:tcW w:w="2352" w:type="dxa"/>
            <w:vAlign w:val="center"/>
          </w:tcPr>
          <w:p w14:paraId="48A15E7D">
            <w:pPr>
              <w:widowControl w:val="0"/>
              <w:tabs>
                <w:tab w:val="left" w:pos="270"/>
                <w:tab w:val="left" w:pos="360"/>
              </w:tabs>
              <w:spacing w:after="200" w:line="276" w:lineRule="auto"/>
              <w:contextualSpacing/>
              <w:jc w:val="both"/>
              <w:rPr>
                <w:rFonts w:ascii="Times New Roman" w:hAnsi="Times New Roman" w:eastAsia="Calibri" w:cs="Times New Roman"/>
                <w:sz w:val="20"/>
                <w:szCs w:val="20"/>
                <w:lang w:val="sr-Cyrl-CS"/>
              </w:rPr>
            </w:pPr>
            <w:r>
              <w:rPr>
                <w:rFonts w:ascii="Times New Roman" w:hAnsi="Times New Roman" w:eastAsia="SimSun" w:cs="Times New Roman"/>
                <w:sz w:val="24"/>
                <w:szCs w:val="24"/>
                <w:lang w:val="sr-Cyrl-RS"/>
              </w:rPr>
              <w:t>по потреби</w:t>
            </w:r>
          </w:p>
        </w:tc>
        <w:tc>
          <w:tcPr>
            <w:tcW w:w="3426" w:type="dxa"/>
            <w:vAlign w:val="center"/>
          </w:tcPr>
          <w:p w14:paraId="71B2B806">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К</w:t>
            </w:r>
            <w:r>
              <w:rPr>
                <w:rFonts w:ascii="Times New Roman" w:hAnsi="Times New Roman" w:eastAsia="SimSun" w:cs="Times New Roman"/>
                <w:sz w:val="24"/>
                <w:szCs w:val="24"/>
                <w:lang w:val="en-US"/>
              </w:rPr>
              <w:t>оординисање активностима, спровођење анкета</w:t>
            </w:r>
            <w:r>
              <w:rPr>
                <w:rFonts w:ascii="Times New Roman" w:hAnsi="Times New Roman" w:eastAsia="SimSun" w:cs="Times New Roman"/>
                <w:sz w:val="24"/>
                <w:szCs w:val="24"/>
                <w:lang w:val="sr-Cyrl-RS"/>
              </w:rPr>
              <w:t>,</w:t>
            </w:r>
            <w:r>
              <w:rPr>
                <w:rFonts w:ascii="Times New Roman" w:hAnsi="Times New Roman" w:eastAsia="SimSun" w:cs="Times New Roman"/>
                <w:sz w:val="24"/>
                <w:szCs w:val="24"/>
                <w:lang w:val="en-US"/>
              </w:rPr>
              <w:t>истраживањ</w:t>
            </w:r>
            <w:r>
              <w:rPr>
                <w:rFonts w:ascii="Times New Roman" w:hAnsi="Times New Roman" w:eastAsia="SimSun" w:cs="Times New Roman"/>
                <w:sz w:val="24"/>
                <w:szCs w:val="24"/>
                <w:lang w:val="sr-Cyrl-RS"/>
              </w:rPr>
              <w:t>е.</w:t>
            </w:r>
          </w:p>
        </w:tc>
        <w:tc>
          <w:tcPr>
            <w:tcW w:w="2596" w:type="dxa"/>
            <w:vAlign w:val="center"/>
          </w:tcPr>
          <w:p w14:paraId="704ABD7B">
            <w:pPr>
              <w:widowControl w:val="0"/>
              <w:spacing w:after="0" w:line="240" w:lineRule="auto"/>
              <w:jc w:val="center"/>
              <w:rPr>
                <w:rFonts w:ascii="Times New Roman" w:hAnsi="Times New Roman" w:eastAsia="SimSun" w:cs="Times New Roman"/>
                <w:sz w:val="24"/>
                <w:szCs w:val="24"/>
                <w:lang w:val="sr-Cyrl-RS"/>
              </w:rPr>
            </w:pPr>
          </w:p>
          <w:p w14:paraId="7E5408E6">
            <w:pPr>
              <w:widowControl w:val="0"/>
              <w:spacing w:after="0" w:line="240" w:lineRule="auto"/>
              <w:jc w:val="center"/>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стручни сарадници</w:t>
            </w:r>
          </w:p>
          <w:p w14:paraId="78E64B13">
            <w:pPr>
              <w:widowControl w:val="0"/>
              <w:spacing w:after="0" w:line="256" w:lineRule="auto"/>
              <w:jc w:val="center"/>
              <w:rPr>
                <w:rFonts w:ascii="Times New Roman" w:hAnsi="Times New Roman" w:eastAsia="Times New Roman" w:cs="Times New Roman"/>
                <w:b/>
                <w:sz w:val="20"/>
                <w:szCs w:val="20"/>
                <w:lang w:val="en-US"/>
              </w:rPr>
            </w:pPr>
          </w:p>
        </w:tc>
        <w:tc>
          <w:tcPr>
            <w:tcW w:w="2042" w:type="dxa"/>
            <w:vMerge w:val="restart"/>
            <w:tcBorders>
              <w:top w:val="outset" w:color="auto" w:sz="6" w:space="0"/>
              <w:left w:val="single" w:color="auto" w:sz="4" w:space="0"/>
              <w:right w:val="outset" w:color="auto" w:sz="6" w:space="0"/>
            </w:tcBorders>
            <w:shd w:val="clear" w:color="auto" w:fill="FFFFFF"/>
            <w:vAlign w:val="center"/>
          </w:tcPr>
          <w:p w14:paraId="35DB0AEB">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Times New Roman" w:cs="Times New Roman"/>
                <w:b w:val="0"/>
                <w:bCs/>
                <w:sz w:val="22"/>
                <w:szCs w:val="22"/>
                <w:lang w:val="sr-Cyrl-RS"/>
              </w:rPr>
              <w:t>Извештаји</w:t>
            </w:r>
            <w:r>
              <w:rPr>
                <w:rFonts w:hint="default" w:ascii="Times New Roman" w:hAnsi="Times New Roman" w:eastAsia="Times New Roman" w:cs="Times New Roman"/>
                <w:b w:val="0"/>
                <w:bCs/>
                <w:sz w:val="22"/>
                <w:szCs w:val="22"/>
                <w:lang w:val="sr-Cyrl-RS"/>
              </w:rPr>
              <w:t>, фотографије</w:t>
            </w:r>
          </w:p>
        </w:tc>
      </w:tr>
      <w:tr w14:paraId="2227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12657C31">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sz w:val="24"/>
                <w:szCs w:val="24"/>
                <w:lang w:val="sr-Cyrl-RS"/>
              </w:rPr>
              <w:t xml:space="preserve">Сарадња са локалном самоуправом и широм друштвеном средином ради остваривања циљева образовно васпитног рада и добробити ученика </w:t>
            </w:r>
          </w:p>
        </w:tc>
        <w:tc>
          <w:tcPr>
            <w:tcW w:w="2352" w:type="dxa"/>
            <w:vAlign w:val="center"/>
          </w:tcPr>
          <w:p w14:paraId="5A5A1254">
            <w:pPr>
              <w:widowControl w:val="0"/>
              <w:tabs>
                <w:tab w:val="left" w:pos="270"/>
                <w:tab w:val="left" w:pos="360"/>
              </w:tabs>
              <w:spacing w:after="200" w:line="276" w:lineRule="auto"/>
              <w:contextualSpacing/>
              <w:jc w:val="both"/>
              <w:rPr>
                <w:rFonts w:ascii="Times New Roman" w:hAnsi="Times New Roman" w:eastAsia="Calibri" w:cs="Times New Roman"/>
                <w:sz w:val="20"/>
                <w:szCs w:val="20"/>
                <w:lang w:val="sr-Cyrl-CS"/>
              </w:rPr>
            </w:pPr>
            <w:r>
              <w:rPr>
                <w:rFonts w:ascii="Times New Roman" w:hAnsi="Times New Roman" w:eastAsia="SimSun" w:cs="Times New Roman"/>
                <w:sz w:val="24"/>
                <w:szCs w:val="24"/>
                <w:lang w:val="sr-Cyrl-RS"/>
              </w:rPr>
              <w:t>током школске године</w:t>
            </w:r>
          </w:p>
        </w:tc>
        <w:tc>
          <w:tcPr>
            <w:tcW w:w="3426" w:type="dxa"/>
            <w:vAlign w:val="center"/>
          </w:tcPr>
          <w:p w14:paraId="4C7E1900">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С</w:t>
            </w:r>
            <w:r>
              <w:rPr>
                <w:rFonts w:ascii="Times New Roman" w:hAnsi="Times New Roman" w:eastAsia="SimSun" w:cs="Times New Roman"/>
                <w:sz w:val="24"/>
                <w:szCs w:val="24"/>
                <w:lang w:val="en-US"/>
              </w:rPr>
              <w:t>арадња са локалном самоуправом сарадња са другим школама</w:t>
            </w:r>
          </w:p>
        </w:tc>
        <w:tc>
          <w:tcPr>
            <w:tcW w:w="2596" w:type="dxa"/>
            <w:vAlign w:val="center"/>
          </w:tcPr>
          <w:p w14:paraId="1C91F1D7">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стручни сарадници</w:t>
            </w:r>
          </w:p>
        </w:tc>
        <w:tc>
          <w:tcPr>
            <w:tcW w:w="2042" w:type="dxa"/>
            <w:vMerge w:val="continue"/>
            <w:tcBorders>
              <w:left w:val="single" w:color="auto" w:sz="4" w:space="0"/>
              <w:right w:val="outset" w:color="auto" w:sz="6" w:space="0"/>
            </w:tcBorders>
            <w:shd w:val="clear" w:color="auto" w:fill="FFFFFF"/>
            <w:vAlign w:val="center"/>
          </w:tcPr>
          <w:p w14:paraId="25F77A9B">
            <w:pPr>
              <w:widowControl w:val="0"/>
              <w:spacing w:after="0" w:line="256" w:lineRule="auto"/>
              <w:jc w:val="center"/>
              <w:rPr>
                <w:rFonts w:ascii="Times New Roman" w:hAnsi="Times New Roman" w:eastAsia="Times New Roman" w:cs="Times New Roman"/>
                <w:b/>
                <w:sz w:val="20"/>
                <w:szCs w:val="20"/>
                <w:lang w:val="en-US"/>
              </w:rPr>
            </w:pPr>
          </w:p>
        </w:tc>
      </w:tr>
      <w:tr w14:paraId="25048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vAlign w:val="center"/>
          </w:tcPr>
          <w:p w14:paraId="5AC065E9">
            <w:pPr>
              <w:widowControl w:val="0"/>
              <w:spacing w:after="0" w:line="240" w:lineRule="auto"/>
              <w:jc w:val="left"/>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Сарадња са основним школама.</w:t>
            </w:r>
          </w:p>
          <w:p w14:paraId="221273FD">
            <w:pPr>
              <w:widowControl w:val="0"/>
              <w:spacing w:after="0" w:line="256" w:lineRule="auto"/>
              <w:jc w:val="left"/>
              <w:rPr>
                <w:rFonts w:ascii="Times New Roman" w:hAnsi="Times New Roman" w:eastAsia="Times New Roman" w:cs="Times New Roman"/>
                <w:sz w:val="20"/>
                <w:szCs w:val="20"/>
                <w:lang w:val="sr-Cyrl-RS"/>
              </w:rPr>
            </w:pPr>
          </w:p>
        </w:tc>
        <w:tc>
          <w:tcPr>
            <w:tcW w:w="2352" w:type="dxa"/>
            <w:vAlign w:val="center"/>
          </w:tcPr>
          <w:p w14:paraId="38F86A4E">
            <w:pPr>
              <w:widowControl w:val="0"/>
              <w:tabs>
                <w:tab w:val="left" w:pos="270"/>
                <w:tab w:val="left" w:pos="360"/>
              </w:tabs>
              <w:spacing w:after="200" w:line="276" w:lineRule="auto"/>
              <w:contextualSpacing/>
              <w:jc w:val="both"/>
              <w:rPr>
                <w:rFonts w:ascii="Times New Roman" w:hAnsi="Times New Roman" w:eastAsia="Calibri" w:cs="Times New Roman"/>
                <w:sz w:val="20"/>
                <w:szCs w:val="20"/>
                <w:lang w:val="sr-Cyrl-CS"/>
              </w:rPr>
            </w:pPr>
            <w:r>
              <w:rPr>
                <w:rFonts w:ascii="Times New Roman" w:hAnsi="Times New Roman" w:eastAsia="SimSun" w:cs="Times New Roman"/>
                <w:sz w:val="24"/>
                <w:szCs w:val="24"/>
                <w:lang w:val="sr-Cyrl-RS"/>
              </w:rPr>
              <w:t>током школске године</w:t>
            </w:r>
          </w:p>
        </w:tc>
        <w:tc>
          <w:tcPr>
            <w:tcW w:w="3426" w:type="dxa"/>
          </w:tcPr>
          <w:p w14:paraId="2D13116C">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С</w:t>
            </w:r>
            <w:r>
              <w:rPr>
                <w:rFonts w:ascii="Times New Roman" w:hAnsi="Times New Roman" w:eastAsia="SimSun" w:cs="Times New Roman"/>
                <w:sz w:val="24"/>
                <w:szCs w:val="24"/>
                <w:lang w:val="en-US"/>
              </w:rPr>
              <w:t>арадња ради идентификовања ученика са говорно језичким поремећајим,тешкоћама у читању и писању,логопедске превенције,едукације и саветовања</w:t>
            </w:r>
            <w:r>
              <w:rPr>
                <w:rFonts w:ascii="Times New Roman" w:hAnsi="Times New Roman" w:eastAsia="SimSun" w:cs="Times New Roman"/>
                <w:sz w:val="24"/>
                <w:szCs w:val="24"/>
                <w:lang w:val="sr-Cyrl-RS"/>
              </w:rPr>
              <w:t>.</w:t>
            </w:r>
          </w:p>
        </w:tc>
        <w:tc>
          <w:tcPr>
            <w:tcW w:w="2596" w:type="dxa"/>
            <w:vAlign w:val="center"/>
          </w:tcPr>
          <w:p w14:paraId="4F9022F7">
            <w:pPr>
              <w:widowControl w:val="0"/>
              <w:spacing w:after="0" w:line="256" w:lineRule="auto"/>
              <w:jc w:val="both"/>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Стручни сарадници</w:t>
            </w:r>
          </w:p>
        </w:tc>
        <w:tc>
          <w:tcPr>
            <w:tcW w:w="2042" w:type="dxa"/>
            <w:vMerge w:val="continue"/>
            <w:tcBorders>
              <w:left w:val="single" w:color="auto" w:sz="4" w:space="0"/>
              <w:bottom w:val="outset" w:color="auto" w:sz="6" w:space="0"/>
              <w:right w:val="outset" w:color="auto" w:sz="6" w:space="0"/>
            </w:tcBorders>
            <w:shd w:val="clear" w:color="auto" w:fill="FFFFFF"/>
            <w:vAlign w:val="center"/>
          </w:tcPr>
          <w:p w14:paraId="679A498D">
            <w:pPr>
              <w:widowControl w:val="0"/>
              <w:spacing w:after="0" w:line="256" w:lineRule="auto"/>
              <w:jc w:val="center"/>
              <w:rPr>
                <w:rFonts w:ascii="Times New Roman" w:hAnsi="Times New Roman" w:eastAsia="Times New Roman" w:cs="Times New Roman"/>
                <w:b/>
                <w:sz w:val="20"/>
                <w:szCs w:val="20"/>
                <w:lang w:val="en-US"/>
              </w:rPr>
            </w:pPr>
          </w:p>
        </w:tc>
      </w:tr>
      <w:tr w14:paraId="147B9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14:paraId="3AE23E44">
            <w:pPr>
              <w:widowControl w:val="0"/>
              <w:spacing w:after="0" w:line="240" w:lineRule="auto"/>
              <w:jc w:val="center"/>
              <w:rPr>
                <w:rFonts w:ascii="Times New Roman" w:hAnsi="Times New Roman" w:eastAsia="Calibri" w:cs="Times New Roman"/>
                <w:b/>
                <w:sz w:val="24"/>
                <w:szCs w:val="24"/>
                <w:lang w:val="sr-Cyrl-RS"/>
              </w:rPr>
            </w:pPr>
            <w:r>
              <w:rPr>
                <w:rFonts w:ascii="Times New Roman" w:hAnsi="Times New Roman" w:eastAsia="Calibri" w:cs="Times New Roman"/>
                <w:b/>
                <w:sz w:val="24"/>
                <w:szCs w:val="24"/>
              </w:rPr>
              <w:t>ВОЂЕЊЕ ДОКУМЕНТАЦИЈЕ, ПРИПРЕМА ЗА РАД И СТРУЧНО УСАВРШАВАЊЕ</w:t>
            </w:r>
          </w:p>
        </w:tc>
      </w:tr>
      <w:tr w14:paraId="063FD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shd w:val="clear" w:color="auto" w:fill="D9D9D9"/>
          </w:tcPr>
          <w:p w14:paraId="63A15373">
            <w:pPr>
              <w:widowControl w:val="0"/>
              <w:spacing w:after="0" w:line="256" w:lineRule="auto"/>
              <w:jc w:val="center"/>
              <w:rPr>
                <w:rFonts w:ascii="Times New Roman" w:hAnsi="Times New Roman" w:eastAsia="Times New Roman" w:cs="Times New Roman"/>
                <w:sz w:val="20"/>
                <w:szCs w:val="20"/>
                <w:lang w:val="sr-Cyrl-RS"/>
              </w:rPr>
            </w:pPr>
            <w:r>
              <w:rPr>
                <w:rFonts w:ascii="Times New Roman" w:hAnsi="Times New Roman" w:eastAsia="SimSun" w:cs="Times New Roman"/>
                <w:b/>
                <w:sz w:val="24"/>
                <w:szCs w:val="24"/>
                <w:lang w:val="en-US"/>
              </w:rPr>
              <w:t>Активности</w:t>
            </w:r>
          </w:p>
        </w:tc>
        <w:tc>
          <w:tcPr>
            <w:tcW w:w="2352" w:type="dxa"/>
            <w:shd w:val="clear" w:color="auto" w:fill="D9D9D9"/>
          </w:tcPr>
          <w:p w14:paraId="3F0B58B7">
            <w:pPr>
              <w:widowControl w:val="0"/>
              <w:tabs>
                <w:tab w:val="left" w:pos="270"/>
                <w:tab w:val="left" w:pos="360"/>
              </w:tabs>
              <w:spacing w:after="200" w:line="276" w:lineRule="auto"/>
              <w:contextualSpacing/>
              <w:jc w:val="center"/>
              <w:rPr>
                <w:rFonts w:ascii="Times New Roman" w:hAnsi="Times New Roman" w:eastAsia="Calibri" w:cs="Times New Roman"/>
                <w:sz w:val="20"/>
                <w:szCs w:val="20"/>
                <w:lang w:val="sr-Cyrl-CS"/>
              </w:rPr>
            </w:pPr>
            <w:r>
              <w:rPr>
                <w:rFonts w:ascii="Times New Roman" w:hAnsi="Times New Roman" w:eastAsia="SimSun" w:cs="Times New Roman"/>
                <w:b/>
                <w:sz w:val="24"/>
                <w:szCs w:val="24"/>
                <w:lang w:val="en-US"/>
              </w:rPr>
              <w:t>Време реализације</w:t>
            </w:r>
          </w:p>
        </w:tc>
        <w:tc>
          <w:tcPr>
            <w:tcW w:w="3426" w:type="dxa"/>
            <w:shd w:val="clear" w:color="auto" w:fill="D9D9D9"/>
          </w:tcPr>
          <w:p w14:paraId="31573A93">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Начин реализације</w:t>
            </w:r>
          </w:p>
        </w:tc>
        <w:tc>
          <w:tcPr>
            <w:tcW w:w="2596" w:type="dxa"/>
            <w:shd w:val="clear" w:color="auto" w:fill="D9D9D9"/>
          </w:tcPr>
          <w:p w14:paraId="7A6EE7ED">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Носиоци</w:t>
            </w:r>
          </w:p>
        </w:tc>
        <w:tc>
          <w:tcPr>
            <w:tcW w:w="2042" w:type="dxa"/>
            <w:tcBorders>
              <w:top w:val="outset" w:color="auto" w:sz="6" w:space="0"/>
              <w:left w:val="single" w:color="auto" w:sz="4" w:space="0"/>
              <w:bottom w:val="outset" w:color="auto" w:sz="6" w:space="0"/>
              <w:right w:val="outset" w:color="auto" w:sz="6" w:space="0"/>
            </w:tcBorders>
            <w:shd w:val="clear" w:color="auto" w:fill="D9D9D9"/>
            <w:vAlign w:val="center"/>
          </w:tcPr>
          <w:p w14:paraId="0BC456BA">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Times New Roman" w:cs="Times New Roman"/>
                <w:b/>
                <w:lang w:val="sr-Cyrl-RS"/>
              </w:rPr>
              <w:t>Начин праћење</w:t>
            </w:r>
          </w:p>
        </w:tc>
      </w:tr>
      <w:tr w14:paraId="39E54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5A79FD10">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sz w:val="24"/>
                <w:szCs w:val="24"/>
                <w:lang w:val="sr-Cyrl-RS"/>
              </w:rPr>
              <w:t xml:space="preserve">Вођење евиденције о сопственом раду, реализацији планираних активности у раду са ученицима. </w:t>
            </w:r>
          </w:p>
        </w:tc>
        <w:tc>
          <w:tcPr>
            <w:tcW w:w="2352" w:type="dxa"/>
            <w:vMerge w:val="restart"/>
            <w:vAlign w:val="center"/>
          </w:tcPr>
          <w:p w14:paraId="14EE377E">
            <w:pPr>
              <w:widowControl w:val="0"/>
              <w:tabs>
                <w:tab w:val="left" w:pos="270"/>
                <w:tab w:val="left" w:pos="360"/>
              </w:tabs>
              <w:spacing w:after="200" w:line="276" w:lineRule="auto"/>
              <w:contextualSpacing/>
              <w:jc w:val="center"/>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током школске године</w:t>
            </w:r>
          </w:p>
          <w:p w14:paraId="2FDCBC06">
            <w:pPr>
              <w:widowControl w:val="0"/>
              <w:tabs>
                <w:tab w:val="left" w:pos="270"/>
                <w:tab w:val="left" w:pos="360"/>
              </w:tabs>
              <w:spacing w:after="200" w:line="276" w:lineRule="auto"/>
              <w:contextualSpacing/>
              <w:jc w:val="center"/>
              <w:rPr>
                <w:rFonts w:ascii="Times New Roman" w:hAnsi="Times New Roman" w:eastAsia="Calibri" w:cs="Times New Roman"/>
                <w:sz w:val="20"/>
                <w:szCs w:val="20"/>
                <w:lang w:val="sr-Cyrl-CS"/>
              </w:rPr>
            </w:pPr>
          </w:p>
        </w:tc>
        <w:tc>
          <w:tcPr>
            <w:tcW w:w="3426" w:type="dxa"/>
          </w:tcPr>
          <w:p w14:paraId="11D386BD">
            <w:pPr>
              <w:widowControl w:val="0"/>
              <w:spacing w:after="0" w:line="256" w:lineRule="auto"/>
              <w:jc w:val="left"/>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Д</w:t>
            </w:r>
            <w:r>
              <w:rPr>
                <w:rFonts w:ascii="Times New Roman" w:hAnsi="Times New Roman" w:eastAsia="SimSun" w:cs="Times New Roman"/>
                <w:sz w:val="24"/>
                <w:szCs w:val="24"/>
                <w:lang w:val="en-US"/>
              </w:rPr>
              <w:t xml:space="preserve">невник рада логопеда и евиденција о  раду са ученицима – </w:t>
            </w:r>
            <w:r>
              <w:rPr>
                <w:rFonts w:ascii="Times New Roman" w:hAnsi="Times New Roman" w:eastAsia="SimSun" w:cs="Times New Roman"/>
                <w:sz w:val="24"/>
                <w:szCs w:val="24"/>
                <w:lang w:val="sr-Cyrl-RS"/>
              </w:rPr>
              <w:t xml:space="preserve">протокол логопеда, </w:t>
            </w:r>
            <w:r>
              <w:rPr>
                <w:rFonts w:ascii="Times New Roman" w:hAnsi="Times New Roman" w:eastAsia="SimSun" w:cs="Times New Roman"/>
                <w:sz w:val="24"/>
                <w:szCs w:val="24"/>
                <w:lang w:val="en-US"/>
              </w:rPr>
              <w:t xml:space="preserve">логопедски досије </w:t>
            </w:r>
            <w:r>
              <w:rPr>
                <w:rFonts w:ascii="Times New Roman" w:hAnsi="Times New Roman" w:eastAsia="SimSun" w:cs="Times New Roman"/>
                <w:sz w:val="24"/>
                <w:szCs w:val="24"/>
                <w:lang w:val="sr-Cyrl-RS"/>
              </w:rPr>
              <w:t>ученика</w:t>
            </w:r>
            <w:r>
              <w:rPr>
                <w:rFonts w:ascii="Times New Roman" w:hAnsi="Times New Roman" w:eastAsia="SimSun" w:cs="Times New Roman"/>
                <w:sz w:val="24"/>
                <w:szCs w:val="24"/>
                <w:lang w:val="en-US"/>
              </w:rPr>
              <w:t>,евиденција о раду са родитељима</w:t>
            </w:r>
            <w:r>
              <w:rPr>
                <w:rFonts w:ascii="Times New Roman" w:hAnsi="Times New Roman" w:eastAsia="SimSun" w:cs="Times New Roman"/>
                <w:sz w:val="24"/>
                <w:szCs w:val="24"/>
                <w:lang w:val="sr-Cyrl-RS"/>
              </w:rPr>
              <w:t>.</w:t>
            </w:r>
          </w:p>
          <w:p w14:paraId="1D56862B">
            <w:pPr>
              <w:widowControl w:val="0"/>
              <w:spacing w:after="0" w:line="256" w:lineRule="auto"/>
              <w:jc w:val="left"/>
              <w:rPr>
                <w:rFonts w:ascii="Times New Roman" w:hAnsi="Times New Roman" w:eastAsia="SimSun" w:cs="Times New Roman"/>
                <w:sz w:val="24"/>
                <w:szCs w:val="24"/>
                <w:lang w:val="en-US"/>
              </w:rPr>
            </w:pPr>
          </w:p>
        </w:tc>
        <w:tc>
          <w:tcPr>
            <w:tcW w:w="2596" w:type="dxa"/>
            <w:vAlign w:val="center"/>
          </w:tcPr>
          <w:p w14:paraId="7AE4A958">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логопед</w:t>
            </w:r>
          </w:p>
        </w:tc>
        <w:tc>
          <w:tcPr>
            <w:tcW w:w="2042" w:type="dxa"/>
            <w:vMerge w:val="restart"/>
            <w:tcBorders>
              <w:top w:val="outset" w:color="auto" w:sz="6" w:space="0"/>
              <w:left w:val="single" w:color="auto" w:sz="4" w:space="0"/>
              <w:right w:val="outset" w:color="auto" w:sz="6" w:space="0"/>
            </w:tcBorders>
            <w:shd w:val="clear" w:color="auto" w:fill="FFFFFF"/>
            <w:vAlign w:val="center"/>
          </w:tcPr>
          <w:p w14:paraId="7FAAFC43">
            <w:pPr>
              <w:widowControl w:val="0"/>
              <w:spacing w:after="0" w:line="256" w:lineRule="auto"/>
              <w:jc w:val="center"/>
              <w:rPr>
                <w:rFonts w:hint="default" w:ascii="Times New Roman" w:hAnsi="Times New Roman" w:eastAsia="Times New Roman" w:cs="Times New Roman"/>
                <w:b w:val="0"/>
                <w:bCs/>
                <w:lang w:val="sr-Cyrl-RS"/>
              </w:rPr>
            </w:pPr>
            <w:r>
              <w:rPr>
                <w:rFonts w:ascii="Times New Roman" w:hAnsi="Times New Roman" w:eastAsia="Times New Roman" w:cs="Times New Roman"/>
                <w:b w:val="0"/>
                <w:bCs/>
                <w:lang w:val="sr-Cyrl-RS"/>
              </w:rPr>
              <w:t>Дневник</w:t>
            </w:r>
            <w:r>
              <w:rPr>
                <w:rFonts w:hint="default" w:ascii="Times New Roman" w:hAnsi="Times New Roman" w:eastAsia="Times New Roman" w:cs="Times New Roman"/>
                <w:b w:val="0"/>
                <w:bCs/>
                <w:lang w:val="sr-Cyrl-RS"/>
              </w:rPr>
              <w:t xml:space="preserve"> рада</w:t>
            </w:r>
          </w:p>
          <w:p w14:paraId="6F021C45">
            <w:pPr>
              <w:widowControl w:val="0"/>
              <w:spacing w:after="0" w:line="256" w:lineRule="auto"/>
              <w:jc w:val="center"/>
              <w:rPr>
                <w:rFonts w:hint="default" w:ascii="Times New Roman" w:hAnsi="Times New Roman" w:eastAsia="Times New Roman" w:cs="Times New Roman"/>
                <w:b w:val="0"/>
                <w:bCs/>
                <w:lang w:val="sr-Cyrl-RS"/>
              </w:rPr>
            </w:pPr>
            <w:r>
              <w:rPr>
                <w:rFonts w:hint="default" w:ascii="Times New Roman" w:hAnsi="Times New Roman" w:eastAsia="Times New Roman" w:cs="Times New Roman"/>
                <w:b w:val="0"/>
                <w:bCs/>
                <w:lang w:val="sr-Cyrl-RS"/>
              </w:rPr>
              <w:t>Протокол логопеда Листе праћења</w:t>
            </w:r>
          </w:p>
          <w:p w14:paraId="5C5B1196">
            <w:pPr>
              <w:widowControl w:val="0"/>
              <w:spacing w:after="0" w:line="256" w:lineRule="auto"/>
              <w:jc w:val="center"/>
              <w:rPr>
                <w:rFonts w:hint="default" w:ascii="Times New Roman" w:hAnsi="Times New Roman" w:eastAsia="Times New Roman" w:cs="Times New Roman"/>
                <w:b w:val="0"/>
                <w:bCs/>
                <w:lang w:val="sr-Cyrl-RS"/>
              </w:rPr>
            </w:pPr>
            <w:r>
              <w:rPr>
                <w:rFonts w:hint="default" w:ascii="Times New Roman" w:hAnsi="Times New Roman" w:eastAsia="Times New Roman" w:cs="Times New Roman"/>
                <w:b w:val="0"/>
                <w:bCs/>
                <w:lang w:val="sr-Cyrl-RS"/>
              </w:rPr>
              <w:t>Досије ученика</w:t>
            </w:r>
          </w:p>
          <w:p w14:paraId="1A91A027">
            <w:pPr>
              <w:widowControl w:val="0"/>
              <w:spacing w:after="0" w:line="256" w:lineRule="auto"/>
              <w:jc w:val="center"/>
              <w:rPr>
                <w:rFonts w:hint="default" w:ascii="Times New Roman" w:hAnsi="Times New Roman" w:eastAsia="Times New Roman" w:cs="Times New Roman"/>
                <w:b w:val="0"/>
                <w:bCs/>
                <w:sz w:val="22"/>
                <w:szCs w:val="22"/>
                <w:lang w:val="sr-Cyrl-RS"/>
              </w:rPr>
            </w:pPr>
            <w:r>
              <w:rPr>
                <w:rFonts w:ascii="Times New Roman" w:hAnsi="Times New Roman" w:eastAsia="Times New Roman" w:cs="Times New Roman"/>
                <w:b w:val="0"/>
                <w:bCs/>
                <w:sz w:val="22"/>
                <w:szCs w:val="22"/>
                <w:lang w:val="sr-Cyrl-RS"/>
              </w:rPr>
              <w:t>Евиденција</w:t>
            </w:r>
            <w:r>
              <w:rPr>
                <w:rFonts w:hint="default" w:ascii="Times New Roman" w:hAnsi="Times New Roman" w:eastAsia="Times New Roman" w:cs="Times New Roman"/>
                <w:b w:val="0"/>
                <w:bCs/>
                <w:sz w:val="22"/>
                <w:szCs w:val="22"/>
                <w:lang w:val="sr-Cyrl-RS"/>
              </w:rPr>
              <w:t xml:space="preserve"> разговора са родитељима</w:t>
            </w:r>
          </w:p>
          <w:p w14:paraId="6FD838D2">
            <w:pPr>
              <w:widowControl w:val="0"/>
              <w:spacing w:after="0" w:line="256" w:lineRule="auto"/>
              <w:jc w:val="center"/>
              <w:rPr>
                <w:rFonts w:hint="default" w:ascii="Times New Roman" w:hAnsi="Times New Roman" w:eastAsia="Times New Roman" w:cs="Times New Roman"/>
                <w:b w:val="0"/>
                <w:bCs/>
                <w:sz w:val="22"/>
                <w:szCs w:val="22"/>
                <w:lang w:val="sr-Cyrl-RS"/>
              </w:rPr>
            </w:pPr>
            <w:r>
              <w:rPr>
                <w:rFonts w:hint="default" w:ascii="Times New Roman" w:hAnsi="Times New Roman" w:eastAsia="Times New Roman" w:cs="Times New Roman"/>
                <w:b w:val="0"/>
                <w:bCs/>
                <w:sz w:val="22"/>
                <w:szCs w:val="22"/>
                <w:lang w:val="sr-Cyrl-RS"/>
              </w:rPr>
              <w:t>Увид у документацију</w:t>
            </w:r>
          </w:p>
        </w:tc>
      </w:tr>
      <w:tr w14:paraId="4EF0D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2B51BAD4">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sz w:val="24"/>
                <w:szCs w:val="24"/>
                <w:lang w:val="sr-Cyrl-RS"/>
              </w:rPr>
              <w:t xml:space="preserve">Вођење евиденције, по потреби о извршеним анализама и истраживањима. </w:t>
            </w:r>
          </w:p>
        </w:tc>
        <w:tc>
          <w:tcPr>
            <w:tcW w:w="2352" w:type="dxa"/>
            <w:vMerge w:val="continue"/>
            <w:vAlign w:val="center"/>
          </w:tcPr>
          <w:p w14:paraId="797922EA">
            <w:pPr>
              <w:widowControl w:val="0"/>
              <w:tabs>
                <w:tab w:val="left" w:pos="270"/>
                <w:tab w:val="left" w:pos="360"/>
              </w:tabs>
              <w:spacing w:after="200" w:line="276" w:lineRule="auto"/>
              <w:contextualSpacing/>
              <w:jc w:val="center"/>
              <w:rPr>
                <w:rFonts w:ascii="Times New Roman" w:hAnsi="Times New Roman" w:eastAsia="Calibri" w:cs="Times New Roman"/>
                <w:sz w:val="20"/>
                <w:szCs w:val="20"/>
                <w:lang w:val="sr-Cyrl-CS"/>
              </w:rPr>
            </w:pPr>
          </w:p>
        </w:tc>
        <w:tc>
          <w:tcPr>
            <w:tcW w:w="3426" w:type="dxa"/>
          </w:tcPr>
          <w:p w14:paraId="4EC4AE90">
            <w:pPr>
              <w:widowControl w:val="0"/>
              <w:spacing w:after="0" w:line="256" w:lineRule="auto"/>
              <w:jc w:val="left"/>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Вођење документације о раду тима за инклузију,професионалну оријентациу,  вођење документације о стручном усавршавању.</w:t>
            </w:r>
          </w:p>
          <w:p w14:paraId="373D6B49">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 xml:space="preserve"> </w:t>
            </w:r>
          </w:p>
        </w:tc>
        <w:tc>
          <w:tcPr>
            <w:tcW w:w="2596" w:type="dxa"/>
            <w:vAlign w:val="center"/>
          </w:tcPr>
          <w:p w14:paraId="4A49A829">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логопед</w:t>
            </w:r>
          </w:p>
        </w:tc>
        <w:tc>
          <w:tcPr>
            <w:tcW w:w="2042" w:type="dxa"/>
            <w:vMerge w:val="continue"/>
            <w:tcBorders>
              <w:left w:val="single" w:color="auto" w:sz="4" w:space="0"/>
              <w:bottom w:val="outset" w:color="auto" w:sz="6" w:space="0"/>
              <w:right w:val="outset" w:color="auto" w:sz="6" w:space="0"/>
            </w:tcBorders>
            <w:shd w:val="clear" w:color="auto" w:fill="FFFFFF"/>
            <w:vAlign w:val="center"/>
          </w:tcPr>
          <w:p w14:paraId="06C5022B">
            <w:pPr>
              <w:widowControl w:val="0"/>
              <w:spacing w:after="0" w:line="256" w:lineRule="auto"/>
              <w:jc w:val="center"/>
              <w:rPr>
                <w:rFonts w:ascii="Times New Roman" w:hAnsi="Times New Roman" w:eastAsia="Times New Roman" w:cs="Times New Roman"/>
                <w:b/>
                <w:sz w:val="20"/>
                <w:szCs w:val="20"/>
                <w:lang w:val="en-US"/>
              </w:rPr>
            </w:pPr>
          </w:p>
        </w:tc>
      </w:tr>
      <w:tr w14:paraId="2D483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07FC6728">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sz w:val="24"/>
                <w:szCs w:val="24"/>
                <w:lang w:val="sr-Cyrl-RS"/>
              </w:rPr>
              <w:t>Припрема за све послове предвиђене годишњим програмом и оперативним плановима рада.</w:t>
            </w:r>
          </w:p>
        </w:tc>
        <w:tc>
          <w:tcPr>
            <w:tcW w:w="2352" w:type="dxa"/>
            <w:vAlign w:val="center"/>
          </w:tcPr>
          <w:p w14:paraId="790E20E6">
            <w:pPr>
              <w:widowControl w:val="0"/>
              <w:tabs>
                <w:tab w:val="left" w:pos="270"/>
                <w:tab w:val="left" w:pos="360"/>
              </w:tabs>
              <w:spacing w:after="200" w:line="276" w:lineRule="auto"/>
              <w:contextualSpacing/>
              <w:jc w:val="center"/>
              <w:rPr>
                <w:rFonts w:ascii="Times New Roman" w:hAnsi="Times New Roman" w:eastAsia="Calibri" w:cs="Times New Roman"/>
                <w:sz w:val="20"/>
                <w:szCs w:val="20"/>
                <w:lang w:val="sr-Cyrl-CS"/>
              </w:rPr>
            </w:pPr>
            <w:r>
              <w:rPr>
                <w:rFonts w:ascii="Times New Roman" w:hAnsi="Times New Roman" w:eastAsia="SimSun" w:cs="Times New Roman"/>
                <w:sz w:val="24"/>
                <w:szCs w:val="24"/>
                <w:lang w:val="sr-Cyrl-RS"/>
              </w:rPr>
              <w:t>од септембра  континуирано</w:t>
            </w:r>
          </w:p>
        </w:tc>
        <w:tc>
          <w:tcPr>
            <w:tcW w:w="3426" w:type="dxa"/>
          </w:tcPr>
          <w:p w14:paraId="2E1120AD">
            <w:pPr>
              <w:widowControl w:val="0"/>
              <w:spacing w:after="0" w:line="240" w:lineRule="auto"/>
              <w:jc w:val="left"/>
              <w:rPr>
                <w:rFonts w:ascii="Times New Roman" w:hAnsi="Times New Roman" w:eastAsia="SimSun" w:cs="Times New Roman"/>
                <w:sz w:val="24"/>
                <w:szCs w:val="24"/>
                <w:lang w:val="en-US"/>
              </w:rPr>
            </w:pPr>
            <w:r>
              <w:rPr>
                <w:rFonts w:ascii="Times New Roman" w:hAnsi="Times New Roman" w:eastAsia="SimSun" w:cs="Times New Roman"/>
                <w:sz w:val="24"/>
                <w:szCs w:val="24"/>
                <w:lang w:val="sr-Cyrl-RS"/>
              </w:rPr>
              <w:t>И</w:t>
            </w:r>
            <w:r>
              <w:rPr>
                <w:rFonts w:ascii="Times New Roman" w:hAnsi="Times New Roman" w:eastAsia="SimSun" w:cs="Times New Roman"/>
                <w:sz w:val="24"/>
                <w:szCs w:val="24"/>
                <w:lang w:val="en-US"/>
              </w:rPr>
              <w:t xml:space="preserve">зрада материјала, проучавање стручне  литературе, електронска комуникација,  </w:t>
            </w:r>
          </w:p>
          <w:p w14:paraId="621F4FE8">
            <w:pPr>
              <w:widowControl w:val="0"/>
              <w:spacing w:after="0" w:line="240" w:lineRule="auto"/>
              <w:jc w:val="left"/>
              <w:rPr>
                <w:rFonts w:ascii="Times New Roman" w:hAnsi="Times New Roman" w:eastAsia="SimSun" w:cs="Times New Roman"/>
                <w:sz w:val="24"/>
                <w:szCs w:val="24"/>
                <w:lang w:val="sr-Cyrl-RS"/>
              </w:rPr>
            </w:pPr>
            <w:r>
              <w:rPr>
                <w:rFonts w:ascii="Times New Roman" w:hAnsi="Times New Roman" w:eastAsia="SimSun" w:cs="Times New Roman"/>
                <w:sz w:val="24"/>
                <w:szCs w:val="24"/>
                <w:lang w:val="en-US"/>
              </w:rPr>
              <w:t xml:space="preserve">преглед релевантних </w:t>
            </w:r>
            <w:r>
              <w:rPr>
                <w:rFonts w:ascii="Times New Roman" w:hAnsi="Times New Roman" w:eastAsia="SimSun" w:cs="Times New Roman"/>
                <w:sz w:val="24"/>
                <w:szCs w:val="24"/>
                <w:lang w:val="sr-Cyrl-RS"/>
              </w:rPr>
              <w:t>сај</w:t>
            </w:r>
            <w:r>
              <w:rPr>
                <w:rFonts w:ascii="Times New Roman" w:hAnsi="Times New Roman" w:eastAsia="SimSun" w:cs="Times New Roman"/>
                <w:sz w:val="24"/>
                <w:szCs w:val="24"/>
                <w:lang w:val="en-US"/>
              </w:rPr>
              <w:t>това</w:t>
            </w:r>
            <w:r>
              <w:rPr>
                <w:rFonts w:ascii="Times New Roman" w:hAnsi="Times New Roman" w:eastAsia="SimSun" w:cs="Times New Roman"/>
                <w:sz w:val="24"/>
                <w:szCs w:val="24"/>
                <w:lang w:val="sr-Cyrl-RS"/>
              </w:rPr>
              <w:t>.</w:t>
            </w:r>
          </w:p>
          <w:p w14:paraId="664966EC">
            <w:pPr>
              <w:widowControl w:val="0"/>
              <w:spacing w:after="0" w:line="256" w:lineRule="auto"/>
              <w:jc w:val="left"/>
              <w:rPr>
                <w:rFonts w:ascii="Times New Roman" w:hAnsi="Times New Roman" w:eastAsia="Times New Roman" w:cs="Times New Roman"/>
                <w:b/>
                <w:sz w:val="20"/>
                <w:szCs w:val="20"/>
                <w:lang w:val="en-US"/>
              </w:rPr>
            </w:pPr>
          </w:p>
        </w:tc>
        <w:tc>
          <w:tcPr>
            <w:tcW w:w="2596" w:type="dxa"/>
            <w:vAlign w:val="center"/>
          </w:tcPr>
          <w:p w14:paraId="28FE5E4D">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логопед</w:t>
            </w:r>
          </w:p>
        </w:tc>
        <w:tc>
          <w:tcPr>
            <w:tcW w:w="2042" w:type="dxa"/>
            <w:vMerge w:val="restart"/>
            <w:tcBorders>
              <w:top w:val="outset" w:color="auto" w:sz="6" w:space="0"/>
              <w:left w:val="single" w:color="auto" w:sz="4" w:space="0"/>
              <w:right w:val="outset" w:color="auto" w:sz="6" w:space="0"/>
            </w:tcBorders>
            <w:shd w:val="clear" w:color="auto" w:fill="FFFFFF"/>
            <w:vAlign w:val="center"/>
          </w:tcPr>
          <w:p w14:paraId="5105355C">
            <w:pPr>
              <w:widowControl w:val="0"/>
              <w:spacing w:after="0" w:line="256" w:lineRule="auto"/>
              <w:jc w:val="center"/>
              <w:rPr>
                <w:rFonts w:hint="default" w:ascii="Times New Roman" w:hAnsi="Times New Roman" w:eastAsia="Times New Roman" w:cs="Times New Roman"/>
                <w:b w:val="0"/>
                <w:bCs/>
                <w:lang w:val="sr-Cyrl-RS"/>
              </w:rPr>
            </w:pPr>
            <w:r>
              <w:rPr>
                <w:rFonts w:ascii="Times New Roman" w:hAnsi="Times New Roman" w:eastAsia="Times New Roman" w:cs="Times New Roman"/>
                <w:b w:val="0"/>
                <w:bCs/>
                <w:lang w:val="sr-Cyrl-RS"/>
              </w:rPr>
              <w:t>Дневник</w:t>
            </w:r>
            <w:r>
              <w:rPr>
                <w:rFonts w:hint="default" w:ascii="Times New Roman" w:hAnsi="Times New Roman" w:eastAsia="Times New Roman" w:cs="Times New Roman"/>
                <w:b w:val="0"/>
                <w:bCs/>
                <w:lang w:val="sr-Cyrl-RS"/>
              </w:rPr>
              <w:t xml:space="preserve"> рада</w:t>
            </w:r>
          </w:p>
          <w:p w14:paraId="58676B05">
            <w:pPr>
              <w:widowControl w:val="0"/>
              <w:spacing w:after="0" w:line="256" w:lineRule="auto"/>
              <w:jc w:val="center"/>
              <w:rPr>
                <w:rFonts w:hint="default" w:ascii="Times New Roman" w:hAnsi="Times New Roman" w:eastAsia="Times New Roman" w:cs="Times New Roman"/>
                <w:b w:val="0"/>
                <w:bCs/>
                <w:lang w:val="sr-Cyrl-RS"/>
              </w:rPr>
            </w:pPr>
            <w:r>
              <w:rPr>
                <w:rFonts w:hint="default" w:ascii="Times New Roman" w:hAnsi="Times New Roman" w:eastAsia="Times New Roman" w:cs="Times New Roman"/>
                <w:b w:val="0"/>
                <w:bCs/>
                <w:lang w:val="sr-Cyrl-RS"/>
              </w:rPr>
              <w:t>Протокол логопеда Листе праћења</w:t>
            </w:r>
          </w:p>
          <w:p w14:paraId="00C27ABC">
            <w:pPr>
              <w:widowControl w:val="0"/>
              <w:spacing w:after="0" w:line="256" w:lineRule="auto"/>
              <w:jc w:val="center"/>
              <w:rPr>
                <w:rFonts w:hint="default" w:ascii="Times New Roman" w:hAnsi="Times New Roman" w:eastAsia="Times New Roman" w:cs="Times New Roman"/>
                <w:b w:val="0"/>
                <w:bCs/>
                <w:lang w:val="sr-Cyrl-RS"/>
              </w:rPr>
            </w:pPr>
            <w:r>
              <w:rPr>
                <w:rFonts w:hint="default" w:ascii="Times New Roman" w:hAnsi="Times New Roman" w:eastAsia="Times New Roman" w:cs="Times New Roman"/>
                <w:b w:val="0"/>
                <w:bCs/>
                <w:lang w:val="sr-Cyrl-RS"/>
              </w:rPr>
              <w:t>Досије ученика</w:t>
            </w:r>
          </w:p>
          <w:p w14:paraId="04570780">
            <w:pPr>
              <w:widowControl w:val="0"/>
              <w:spacing w:after="0" w:line="256" w:lineRule="auto"/>
              <w:jc w:val="center"/>
              <w:rPr>
                <w:rFonts w:hint="default" w:ascii="Times New Roman" w:hAnsi="Times New Roman" w:eastAsia="Times New Roman" w:cs="Times New Roman"/>
                <w:b w:val="0"/>
                <w:bCs/>
                <w:sz w:val="22"/>
                <w:szCs w:val="22"/>
                <w:lang w:val="sr-Cyrl-RS"/>
              </w:rPr>
            </w:pPr>
            <w:r>
              <w:rPr>
                <w:rFonts w:ascii="Times New Roman" w:hAnsi="Times New Roman" w:eastAsia="Times New Roman" w:cs="Times New Roman"/>
                <w:b w:val="0"/>
                <w:bCs/>
                <w:sz w:val="22"/>
                <w:szCs w:val="22"/>
                <w:lang w:val="sr-Cyrl-RS"/>
              </w:rPr>
              <w:t>Евиденција</w:t>
            </w:r>
            <w:r>
              <w:rPr>
                <w:rFonts w:hint="default" w:ascii="Times New Roman" w:hAnsi="Times New Roman" w:eastAsia="Times New Roman" w:cs="Times New Roman"/>
                <w:b w:val="0"/>
                <w:bCs/>
                <w:sz w:val="22"/>
                <w:szCs w:val="22"/>
                <w:lang w:val="sr-Cyrl-RS"/>
              </w:rPr>
              <w:t xml:space="preserve"> разговора са родитељима</w:t>
            </w:r>
          </w:p>
          <w:p w14:paraId="7CE3EA56">
            <w:pPr>
              <w:widowControl w:val="0"/>
              <w:spacing w:after="0" w:line="256" w:lineRule="auto"/>
              <w:jc w:val="center"/>
              <w:rPr>
                <w:rFonts w:ascii="Times New Roman" w:hAnsi="Times New Roman" w:eastAsia="Times New Roman" w:cs="Times New Roman"/>
                <w:b/>
                <w:sz w:val="20"/>
                <w:szCs w:val="20"/>
                <w:lang w:val="en-US"/>
              </w:rPr>
            </w:pPr>
            <w:r>
              <w:rPr>
                <w:rFonts w:hint="default" w:ascii="Times New Roman" w:hAnsi="Times New Roman" w:eastAsia="Times New Roman" w:cs="Times New Roman"/>
                <w:b w:val="0"/>
                <w:bCs/>
                <w:sz w:val="22"/>
                <w:szCs w:val="22"/>
                <w:lang w:val="sr-Cyrl-RS"/>
              </w:rPr>
              <w:t>Увид у документацију</w:t>
            </w:r>
          </w:p>
        </w:tc>
      </w:tr>
      <w:tr w14:paraId="2586A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4607D262">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sz w:val="24"/>
                <w:szCs w:val="24"/>
                <w:lang w:val="sr-Cyrl-RS"/>
              </w:rPr>
              <w:t>Прикупљање и на одговарајући начин чување и заштита материјала који садржи личне податке о ученицима.</w:t>
            </w:r>
          </w:p>
        </w:tc>
        <w:tc>
          <w:tcPr>
            <w:tcW w:w="2352" w:type="dxa"/>
            <w:vAlign w:val="center"/>
          </w:tcPr>
          <w:p w14:paraId="351EE07B">
            <w:pPr>
              <w:widowControl w:val="0"/>
              <w:tabs>
                <w:tab w:val="left" w:pos="270"/>
                <w:tab w:val="left" w:pos="360"/>
              </w:tabs>
              <w:spacing w:after="200" w:line="276" w:lineRule="auto"/>
              <w:contextualSpacing/>
              <w:jc w:val="center"/>
              <w:rPr>
                <w:rFonts w:ascii="Times New Roman" w:hAnsi="Times New Roman" w:eastAsia="Calibri" w:cs="Times New Roman"/>
                <w:sz w:val="20"/>
                <w:szCs w:val="20"/>
                <w:lang w:val="sr-Cyrl-CS"/>
              </w:rPr>
            </w:pPr>
            <w:r>
              <w:rPr>
                <w:rFonts w:ascii="Times New Roman" w:hAnsi="Times New Roman" w:eastAsia="SimSun" w:cs="Times New Roman"/>
                <w:sz w:val="24"/>
                <w:szCs w:val="24"/>
                <w:lang w:val="en-US"/>
              </w:rPr>
              <w:t>од септембра  континуирано</w:t>
            </w:r>
          </w:p>
        </w:tc>
        <w:tc>
          <w:tcPr>
            <w:tcW w:w="3426" w:type="dxa"/>
          </w:tcPr>
          <w:p w14:paraId="7C969137">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en-US"/>
              </w:rPr>
              <w:t>Вођење документације о ученицима са говорн језичкимсметњама,поремећајима читања и писања,  ученицимакоји имају специфичне тешкоће у учењу, ученицима  који се школују по ИОП-у</w:t>
            </w:r>
            <w:r>
              <w:rPr>
                <w:rFonts w:ascii="Times New Roman" w:hAnsi="Times New Roman" w:eastAsia="SimSun" w:cs="Times New Roman"/>
                <w:sz w:val="24"/>
                <w:szCs w:val="24"/>
                <w:lang w:val="sr-Cyrl-RS"/>
              </w:rPr>
              <w:t>.</w:t>
            </w:r>
          </w:p>
        </w:tc>
        <w:tc>
          <w:tcPr>
            <w:tcW w:w="2596" w:type="dxa"/>
            <w:vAlign w:val="center"/>
          </w:tcPr>
          <w:p w14:paraId="374DF693">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логопед</w:t>
            </w:r>
          </w:p>
        </w:tc>
        <w:tc>
          <w:tcPr>
            <w:tcW w:w="2042" w:type="dxa"/>
            <w:vMerge w:val="continue"/>
            <w:tcBorders>
              <w:left w:val="single" w:color="auto" w:sz="4" w:space="0"/>
              <w:right w:val="outset" w:color="auto" w:sz="6" w:space="0"/>
            </w:tcBorders>
            <w:shd w:val="clear" w:color="auto" w:fill="FFFFFF"/>
            <w:vAlign w:val="center"/>
          </w:tcPr>
          <w:p w14:paraId="44F9282A">
            <w:pPr>
              <w:widowControl w:val="0"/>
              <w:spacing w:after="0" w:line="256" w:lineRule="auto"/>
              <w:jc w:val="center"/>
              <w:rPr>
                <w:rFonts w:ascii="Times New Roman" w:hAnsi="Times New Roman" w:eastAsia="Times New Roman" w:cs="Times New Roman"/>
                <w:b/>
                <w:sz w:val="20"/>
                <w:szCs w:val="20"/>
                <w:lang w:val="en-US"/>
              </w:rPr>
            </w:pPr>
          </w:p>
        </w:tc>
      </w:tr>
      <w:tr w14:paraId="1950D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tcPr>
          <w:p w14:paraId="39C2943B">
            <w:pPr>
              <w:widowControl w:val="0"/>
              <w:spacing w:after="0" w:line="256" w:lineRule="auto"/>
              <w:jc w:val="left"/>
              <w:rPr>
                <w:rFonts w:ascii="Times New Roman" w:hAnsi="Times New Roman" w:eastAsia="Times New Roman" w:cs="Times New Roman"/>
                <w:sz w:val="20"/>
                <w:szCs w:val="20"/>
                <w:lang w:val="sr-Cyrl-RS"/>
              </w:rPr>
            </w:pPr>
            <w:r>
              <w:rPr>
                <w:rFonts w:ascii="Times New Roman" w:hAnsi="Times New Roman" w:eastAsia="SimSun" w:cs="Times New Roman"/>
                <w:sz w:val="24"/>
                <w:szCs w:val="24"/>
                <w:lang w:val="sr-Cyrl-RS"/>
              </w:rPr>
              <w:t xml:space="preserve">Учествовање у организованим облицима размене искуства и сарадње са другим стручним сарадницима дефектолозима и логопедима (активи, секције...).  </w:t>
            </w:r>
          </w:p>
        </w:tc>
        <w:tc>
          <w:tcPr>
            <w:tcW w:w="2352" w:type="dxa"/>
            <w:vAlign w:val="center"/>
          </w:tcPr>
          <w:p w14:paraId="78BD695B">
            <w:pPr>
              <w:widowControl w:val="0"/>
              <w:tabs>
                <w:tab w:val="left" w:pos="270"/>
                <w:tab w:val="left" w:pos="360"/>
              </w:tabs>
              <w:spacing w:after="200" w:line="276" w:lineRule="auto"/>
              <w:contextualSpacing/>
              <w:jc w:val="center"/>
              <w:rPr>
                <w:rFonts w:ascii="Times New Roman" w:hAnsi="Times New Roman" w:eastAsia="Calibri" w:cs="Times New Roman"/>
                <w:sz w:val="20"/>
                <w:szCs w:val="20"/>
                <w:lang w:val="sr-Cyrl-CS"/>
              </w:rPr>
            </w:pPr>
            <w:r>
              <w:rPr>
                <w:rFonts w:ascii="Times New Roman" w:hAnsi="Times New Roman" w:eastAsia="SimSun" w:cs="Times New Roman"/>
                <w:sz w:val="24"/>
                <w:szCs w:val="24"/>
                <w:lang w:val="sr-Cyrl-RS"/>
              </w:rPr>
              <w:t>т</w:t>
            </w:r>
            <w:r>
              <w:rPr>
                <w:rFonts w:ascii="Times New Roman" w:hAnsi="Times New Roman" w:eastAsia="SimSun" w:cs="Times New Roman"/>
                <w:sz w:val="24"/>
                <w:szCs w:val="24"/>
                <w:lang w:val="en-US"/>
              </w:rPr>
              <w:t>оком</w:t>
            </w:r>
            <w:r>
              <w:rPr>
                <w:rFonts w:ascii="Times New Roman" w:hAnsi="Times New Roman" w:eastAsia="SimSun" w:cs="Times New Roman"/>
                <w:sz w:val="24"/>
                <w:szCs w:val="24"/>
                <w:lang w:val="sr-Cyrl-RS"/>
              </w:rPr>
              <w:t xml:space="preserve"> школске</w:t>
            </w:r>
            <w:r>
              <w:rPr>
                <w:rFonts w:ascii="Times New Roman" w:hAnsi="Times New Roman" w:eastAsia="SimSun" w:cs="Times New Roman"/>
                <w:sz w:val="24"/>
                <w:szCs w:val="24"/>
                <w:lang w:val="en-US"/>
              </w:rPr>
              <w:t xml:space="preserve"> године</w:t>
            </w:r>
          </w:p>
        </w:tc>
        <w:tc>
          <w:tcPr>
            <w:tcW w:w="3426" w:type="dxa"/>
            <w:vAlign w:val="center"/>
          </w:tcPr>
          <w:p w14:paraId="157FC4AB">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en-US"/>
              </w:rPr>
              <w:t>Сарадња са логопедима и дефектолозима и другим стручним сарадницима</w:t>
            </w:r>
            <w:r>
              <w:rPr>
                <w:rFonts w:ascii="Times New Roman" w:hAnsi="Times New Roman" w:eastAsia="SimSun" w:cs="Times New Roman"/>
                <w:sz w:val="24"/>
                <w:szCs w:val="24"/>
                <w:lang w:val="sr-Cyrl-RS"/>
              </w:rPr>
              <w:t>.</w:t>
            </w:r>
          </w:p>
        </w:tc>
        <w:tc>
          <w:tcPr>
            <w:tcW w:w="2596" w:type="dxa"/>
            <w:vAlign w:val="center"/>
          </w:tcPr>
          <w:p w14:paraId="61A88A4B">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логопед</w:t>
            </w:r>
          </w:p>
        </w:tc>
        <w:tc>
          <w:tcPr>
            <w:tcW w:w="2042" w:type="dxa"/>
            <w:vMerge w:val="continue"/>
            <w:tcBorders>
              <w:left w:val="single" w:color="auto" w:sz="4" w:space="0"/>
              <w:right w:val="outset" w:color="auto" w:sz="6" w:space="0"/>
            </w:tcBorders>
            <w:shd w:val="clear" w:color="auto" w:fill="FFFFFF"/>
            <w:vAlign w:val="center"/>
          </w:tcPr>
          <w:p w14:paraId="19CE459A">
            <w:pPr>
              <w:widowControl w:val="0"/>
              <w:spacing w:after="0" w:line="256" w:lineRule="auto"/>
              <w:jc w:val="center"/>
              <w:rPr>
                <w:rFonts w:ascii="Times New Roman" w:hAnsi="Times New Roman" w:eastAsia="Times New Roman" w:cs="Times New Roman"/>
                <w:b/>
                <w:sz w:val="20"/>
                <w:szCs w:val="20"/>
                <w:lang w:val="en-US"/>
              </w:rPr>
            </w:pPr>
          </w:p>
        </w:tc>
      </w:tr>
      <w:tr w14:paraId="10272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504" w:type="dxa"/>
            <w:vAlign w:val="center"/>
          </w:tcPr>
          <w:p w14:paraId="4E3DB0E3">
            <w:pPr>
              <w:widowControl w:val="0"/>
              <w:spacing w:after="0" w:line="240" w:lineRule="auto"/>
              <w:jc w:val="left"/>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Стручно усавршавање</w:t>
            </w:r>
          </w:p>
          <w:p w14:paraId="2FB7DAE5">
            <w:pPr>
              <w:widowControl w:val="0"/>
              <w:spacing w:after="0" w:line="256" w:lineRule="auto"/>
              <w:jc w:val="left"/>
              <w:rPr>
                <w:rFonts w:ascii="Times New Roman" w:hAnsi="Times New Roman" w:eastAsia="Times New Roman" w:cs="Times New Roman"/>
                <w:sz w:val="20"/>
                <w:szCs w:val="20"/>
                <w:lang w:val="sr-Cyrl-RS"/>
              </w:rPr>
            </w:pPr>
          </w:p>
        </w:tc>
        <w:tc>
          <w:tcPr>
            <w:tcW w:w="2352" w:type="dxa"/>
            <w:vAlign w:val="center"/>
          </w:tcPr>
          <w:p w14:paraId="3B554248">
            <w:pPr>
              <w:widowControl w:val="0"/>
              <w:tabs>
                <w:tab w:val="left" w:pos="270"/>
                <w:tab w:val="left" w:pos="360"/>
              </w:tabs>
              <w:spacing w:after="200" w:line="276" w:lineRule="auto"/>
              <w:contextualSpacing/>
              <w:jc w:val="center"/>
              <w:rPr>
                <w:rFonts w:ascii="Times New Roman" w:hAnsi="Times New Roman" w:eastAsia="Calibri" w:cs="Times New Roman"/>
                <w:sz w:val="20"/>
                <w:szCs w:val="20"/>
                <w:lang w:val="sr-Cyrl-CS"/>
              </w:rPr>
            </w:pPr>
            <w:r>
              <w:rPr>
                <w:rFonts w:ascii="Times New Roman" w:hAnsi="Times New Roman" w:eastAsia="SimSun" w:cs="Times New Roman"/>
                <w:sz w:val="24"/>
                <w:szCs w:val="24"/>
                <w:lang w:val="sr-Cyrl-RS"/>
              </w:rPr>
              <w:t>од септембра  континуирано</w:t>
            </w:r>
          </w:p>
        </w:tc>
        <w:tc>
          <w:tcPr>
            <w:tcW w:w="3426" w:type="dxa"/>
          </w:tcPr>
          <w:p w14:paraId="50DC9BBF">
            <w:pPr>
              <w:widowControl w:val="0"/>
              <w:spacing w:after="0" w:line="256" w:lineRule="auto"/>
              <w:jc w:val="left"/>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Праћење стручне литературе  похађање акредитованих семинара, похађање стручних скупова, размена искуства и сарадња са другим логопедима.</w:t>
            </w:r>
          </w:p>
        </w:tc>
        <w:tc>
          <w:tcPr>
            <w:tcW w:w="2596" w:type="dxa"/>
            <w:vAlign w:val="center"/>
          </w:tcPr>
          <w:p w14:paraId="3A4FD530">
            <w:pPr>
              <w:widowControl w:val="0"/>
              <w:spacing w:after="0" w:line="256" w:lineRule="auto"/>
              <w:jc w:val="center"/>
              <w:rPr>
                <w:rFonts w:ascii="Times New Roman" w:hAnsi="Times New Roman" w:eastAsia="Times New Roman" w:cs="Times New Roman"/>
                <w:b/>
                <w:sz w:val="20"/>
                <w:szCs w:val="20"/>
                <w:lang w:val="en-US"/>
              </w:rPr>
            </w:pPr>
            <w:r>
              <w:rPr>
                <w:rFonts w:ascii="Times New Roman" w:hAnsi="Times New Roman" w:eastAsia="SimSun" w:cs="Times New Roman"/>
                <w:sz w:val="24"/>
                <w:szCs w:val="24"/>
                <w:lang w:val="sr-Cyrl-RS"/>
              </w:rPr>
              <w:t>логопед</w:t>
            </w:r>
          </w:p>
        </w:tc>
        <w:tc>
          <w:tcPr>
            <w:tcW w:w="2042" w:type="dxa"/>
            <w:vMerge w:val="continue"/>
            <w:tcBorders>
              <w:left w:val="single" w:color="auto" w:sz="4" w:space="0"/>
              <w:bottom w:val="outset" w:color="auto" w:sz="6" w:space="0"/>
              <w:right w:val="outset" w:color="auto" w:sz="6" w:space="0"/>
            </w:tcBorders>
            <w:shd w:val="clear" w:color="auto" w:fill="FFFFFF"/>
            <w:vAlign w:val="center"/>
          </w:tcPr>
          <w:p w14:paraId="23B2745F">
            <w:pPr>
              <w:widowControl w:val="0"/>
              <w:spacing w:after="0" w:line="256" w:lineRule="auto"/>
              <w:jc w:val="center"/>
              <w:rPr>
                <w:rFonts w:ascii="Times New Roman" w:hAnsi="Times New Roman" w:eastAsia="Times New Roman" w:cs="Times New Roman"/>
                <w:b/>
                <w:sz w:val="20"/>
                <w:szCs w:val="20"/>
                <w:lang w:val="en-US"/>
              </w:rPr>
            </w:pPr>
          </w:p>
        </w:tc>
      </w:tr>
    </w:tbl>
    <w:p w14:paraId="63AD05CD">
      <w:pPr>
        <w:ind w:firstLine="960" w:firstLineChars="400"/>
        <w:rPr>
          <w:rFonts w:ascii="Times New Roman" w:hAnsi="Times New Roman" w:eastAsia="Times New Roman" w:cs="Times New Roman"/>
          <w:b/>
          <w:bCs/>
          <w:sz w:val="24"/>
          <w:szCs w:val="24"/>
          <w:lang w:val="sr-Cyrl-RS"/>
        </w:rPr>
      </w:pPr>
    </w:p>
    <w:p w14:paraId="747A5913">
      <w:pPr>
        <w:ind w:firstLine="960" w:firstLineChars="400"/>
        <w:rPr>
          <w:rFonts w:ascii="Times New Roman" w:hAnsi="Times New Roman" w:eastAsia="Times New Roman" w:cs="Times New Roman"/>
          <w:b/>
          <w:bCs/>
          <w:sz w:val="24"/>
          <w:szCs w:val="24"/>
          <w:lang w:val="sr-Cyrl-RS"/>
        </w:rPr>
      </w:pPr>
    </w:p>
    <w:p w14:paraId="14B82950">
      <w:pPr>
        <w:ind w:firstLine="960" w:firstLineChars="400"/>
        <w:rPr>
          <w:rFonts w:ascii="Times New Roman" w:hAnsi="Times New Roman" w:eastAsia="Times New Roman" w:cs="Times New Roman"/>
          <w:b/>
          <w:bCs/>
          <w:sz w:val="24"/>
          <w:szCs w:val="24"/>
          <w:lang w:val="sr-Cyrl-RS"/>
        </w:rPr>
      </w:pPr>
    </w:p>
    <w:p w14:paraId="78159BD4">
      <w:pPr>
        <w:ind w:firstLine="960" w:firstLineChars="400"/>
        <w:rPr>
          <w:rFonts w:ascii="Times New Roman" w:hAnsi="Times New Roman" w:eastAsia="Times New Roman" w:cs="Times New Roman"/>
          <w:b/>
          <w:bCs/>
          <w:sz w:val="24"/>
          <w:szCs w:val="24"/>
          <w:lang w:val="sr-Cyrl-RS"/>
        </w:rPr>
      </w:pPr>
    </w:p>
    <w:p w14:paraId="47D0ABD0">
      <w:pPr>
        <w:ind w:firstLine="960" w:firstLineChars="400"/>
        <w:rPr>
          <w:rFonts w:ascii="Times New Roman" w:hAnsi="Times New Roman" w:eastAsia="Times New Roman" w:cs="Times New Roman"/>
          <w:b/>
          <w:bCs/>
          <w:sz w:val="24"/>
          <w:szCs w:val="24"/>
          <w:lang w:val="sr-Cyrl-RS"/>
        </w:rPr>
      </w:pPr>
    </w:p>
    <w:p w14:paraId="700815F0">
      <w:pPr>
        <w:ind w:firstLine="960" w:firstLineChars="400"/>
        <w:rPr>
          <w:rFonts w:ascii="Times New Roman" w:hAnsi="Times New Roman" w:eastAsia="Times New Roman" w:cs="Times New Roman"/>
          <w:b/>
          <w:bCs/>
          <w:sz w:val="24"/>
          <w:szCs w:val="24"/>
          <w:lang w:val="sr-Cyrl-RS"/>
        </w:rPr>
      </w:pPr>
    </w:p>
    <w:p w14:paraId="593B0825">
      <w:pPr>
        <w:ind w:firstLine="960" w:firstLineChars="400"/>
        <w:rPr>
          <w:rFonts w:hint="default" w:ascii="Times New Roman" w:hAnsi="Times New Roman" w:eastAsia="Times New Roman" w:cs="Times New Roman"/>
          <w:b/>
          <w:bCs/>
          <w:sz w:val="24"/>
          <w:szCs w:val="24"/>
          <w:lang w:val="sr-Cyrl-RS"/>
        </w:rPr>
      </w:pPr>
      <w:r>
        <w:rPr>
          <w:rFonts w:hint="default" w:ascii="Times New Roman" w:hAnsi="Times New Roman" w:eastAsia="Times New Roman" w:cs="Times New Roman"/>
          <w:b/>
          <w:bCs/>
          <w:sz w:val="24"/>
          <w:szCs w:val="24"/>
          <w:lang w:val="sr-Latn-RS"/>
        </w:rPr>
        <w:t>6.5.3.</w:t>
      </w:r>
      <w:r>
        <w:rPr>
          <w:rFonts w:hint="default" w:ascii="Times New Roman" w:hAnsi="Times New Roman" w:eastAsia="Times New Roman" w:cs="Times New Roman"/>
          <w:b/>
          <w:bCs/>
          <w:sz w:val="24"/>
          <w:szCs w:val="24"/>
          <w:lang w:val="sr-Cyrl-RS"/>
        </w:rPr>
        <w:t>Програм рада психолога</w:t>
      </w:r>
    </w:p>
    <w:tbl>
      <w:tblPr>
        <w:tblStyle w:val="6"/>
        <w:tblpPr w:leftFromText="180" w:rightFromText="180" w:horzAnchor="margin" w:tblpY="1178"/>
        <w:tblW w:w="14112"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6"/>
        <w:gridCol w:w="1966"/>
        <w:gridCol w:w="2066"/>
        <w:gridCol w:w="2118"/>
        <w:gridCol w:w="2761"/>
        <w:gridCol w:w="8"/>
        <w:gridCol w:w="7"/>
      </w:tblGrid>
      <w:tr w14:paraId="2CA17EE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D7D7D7" w:themeFill="background1" w:themeFillShade="D8"/>
            <w:vAlign w:val="center"/>
          </w:tcPr>
          <w:p w14:paraId="4F7DC6DD">
            <w:pPr>
              <w:jc w:val="center"/>
              <w:rPr>
                <w:rFonts w:hint="default" w:ascii="Times New Roman" w:hAnsi="Times New Roman" w:cs="Times New Roman"/>
                <w:b/>
                <w:lang w:val="sr-Cyrl-CS"/>
              </w:rPr>
            </w:pPr>
            <w:r>
              <w:rPr>
                <w:rFonts w:hint="default" w:ascii="Times New Roman" w:hAnsi="Times New Roman" w:cs="Times New Roman"/>
                <w:b/>
                <w:lang w:val="sr-Cyrl-CS"/>
              </w:rPr>
              <w:t>Активности/теме</w:t>
            </w:r>
          </w:p>
        </w:tc>
        <w:tc>
          <w:tcPr>
            <w:tcW w:w="1974" w:type="dxa"/>
            <w:shd w:val="clear" w:color="auto" w:fill="D7D7D7" w:themeFill="background1" w:themeFillShade="D8"/>
            <w:vAlign w:val="center"/>
          </w:tcPr>
          <w:p w14:paraId="2941A2CB">
            <w:pPr>
              <w:jc w:val="center"/>
              <w:rPr>
                <w:rFonts w:hint="default" w:ascii="Times New Roman" w:hAnsi="Times New Roman" w:cs="Times New Roman"/>
                <w:b/>
                <w:lang w:val="sr-Cyrl-CS"/>
              </w:rPr>
            </w:pPr>
            <w:r>
              <w:rPr>
                <w:rFonts w:hint="default" w:ascii="Times New Roman" w:hAnsi="Times New Roman" w:cs="Times New Roman"/>
                <w:b/>
                <w:lang w:val="sr-Cyrl-CS"/>
              </w:rPr>
              <w:t>Време реализације</w:t>
            </w:r>
          </w:p>
        </w:tc>
        <w:tc>
          <w:tcPr>
            <w:tcW w:w="2074" w:type="dxa"/>
            <w:shd w:val="clear" w:color="auto" w:fill="D7D7D7" w:themeFill="background1" w:themeFillShade="D8"/>
            <w:vAlign w:val="center"/>
          </w:tcPr>
          <w:p w14:paraId="560F09EE">
            <w:pPr>
              <w:jc w:val="center"/>
              <w:rPr>
                <w:rFonts w:hint="default" w:ascii="Times New Roman" w:hAnsi="Times New Roman" w:cs="Times New Roman"/>
                <w:b/>
                <w:lang w:val="sr-Cyrl-CS"/>
              </w:rPr>
            </w:pPr>
            <w:r>
              <w:rPr>
                <w:rFonts w:hint="default" w:ascii="Times New Roman" w:hAnsi="Times New Roman" w:cs="Times New Roman"/>
                <w:b/>
                <w:lang w:val="sr-Cyrl-CS"/>
              </w:rPr>
              <w:t>Начин реализације</w:t>
            </w:r>
          </w:p>
        </w:tc>
        <w:tc>
          <w:tcPr>
            <w:tcW w:w="2047" w:type="dxa"/>
            <w:shd w:val="clear" w:color="auto" w:fill="D7D7D7" w:themeFill="background1" w:themeFillShade="D8"/>
            <w:vAlign w:val="center"/>
          </w:tcPr>
          <w:p w14:paraId="19FCD48B">
            <w:pPr>
              <w:jc w:val="center"/>
              <w:rPr>
                <w:rFonts w:hint="default" w:ascii="Times New Roman" w:hAnsi="Times New Roman" w:cs="Times New Roman"/>
                <w:b/>
                <w:lang w:val="sr-Cyrl-CS"/>
              </w:rPr>
            </w:pPr>
            <w:r>
              <w:rPr>
                <w:rFonts w:hint="default" w:ascii="Times New Roman" w:hAnsi="Times New Roman" w:cs="Times New Roman"/>
                <w:b/>
                <w:lang w:val="sr-Cyrl-CS"/>
              </w:rPr>
              <w:t>Носиоци реализације</w:t>
            </w:r>
          </w:p>
        </w:tc>
        <w:tc>
          <w:tcPr>
            <w:tcW w:w="2772" w:type="dxa"/>
            <w:shd w:val="clear" w:color="auto" w:fill="D7D7D7" w:themeFill="background1" w:themeFillShade="D8"/>
            <w:vAlign w:val="center"/>
          </w:tcPr>
          <w:p w14:paraId="13728D40">
            <w:pPr>
              <w:jc w:val="center"/>
              <w:rPr>
                <w:rFonts w:hint="default" w:ascii="Times New Roman" w:hAnsi="Times New Roman" w:cs="Times New Roman"/>
                <w:b/>
                <w:lang w:val="sr-Cyrl-CS"/>
              </w:rPr>
            </w:pPr>
            <w:r>
              <w:rPr>
                <w:rFonts w:hint="default" w:ascii="Times New Roman" w:hAnsi="Times New Roman" w:cs="Times New Roman"/>
                <w:b/>
                <w:lang w:val="sr-Cyrl-CS"/>
              </w:rPr>
              <w:t>Начин праћења</w:t>
            </w:r>
          </w:p>
        </w:tc>
      </w:tr>
      <w:tr w14:paraId="7710D2E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4112" w:type="dxa"/>
            <w:gridSpan w:val="7"/>
            <w:shd w:val="clear" w:color="auto" w:fill="D7D7D7" w:themeFill="background1" w:themeFillShade="D8"/>
          </w:tcPr>
          <w:p w14:paraId="4A8F5085">
            <w:pPr>
              <w:pStyle w:val="20"/>
              <w:numPr>
                <w:ilvl w:val="0"/>
                <w:numId w:val="50"/>
              </w:numPr>
              <w:jc w:val="center"/>
              <w:rPr>
                <w:rFonts w:hint="default" w:ascii="Times New Roman" w:hAnsi="Times New Roman" w:cs="Times New Roman"/>
                <w:lang w:val="sr-Cyrl-CS"/>
              </w:rPr>
            </w:pPr>
            <w:r>
              <w:rPr>
                <w:rFonts w:hint="default" w:ascii="Times New Roman" w:hAnsi="Times New Roman" w:cs="Times New Roman"/>
                <w:b/>
                <w:color w:val="000000"/>
              </w:rPr>
              <w:t>Планирање и програмирање образовно-васпитног рада</w:t>
            </w:r>
          </w:p>
        </w:tc>
      </w:tr>
      <w:tr w14:paraId="3DEB26A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90" w:hRule="atLeast"/>
        </w:trPr>
        <w:tc>
          <w:tcPr>
            <w:tcW w:w="5230" w:type="dxa"/>
            <w:shd w:val="clear" w:color="auto" w:fill="auto"/>
            <w:vAlign w:val="center"/>
          </w:tcPr>
          <w:p w14:paraId="0AA4BA3B">
            <w:pPr>
              <w:ind w:right="-2356"/>
              <w:rPr>
                <w:rFonts w:hint="default" w:ascii="Times New Roman" w:hAnsi="Times New Roman" w:cs="Times New Roman"/>
                <w:color w:val="000000"/>
                <w:lang w:val="sr-Cyrl-RS"/>
              </w:rPr>
            </w:pPr>
            <w:r>
              <w:rPr>
                <w:rFonts w:hint="default" w:ascii="Times New Roman" w:hAnsi="Times New Roman" w:cs="Times New Roman"/>
                <w:color w:val="000000"/>
              </w:rPr>
              <w:t xml:space="preserve">Учешће у припреми концепције </w:t>
            </w:r>
            <w:r>
              <w:rPr>
                <w:rFonts w:hint="default" w:ascii="Times New Roman" w:hAnsi="Times New Roman" w:cs="Times New Roman"/>
                <w:color w:val="000000"/>
                <w:lang w:val="sr-Cyrl-RS"/>
              </w:rPr>
              <w:t>ГПР-а</w:t>
            </w:r>
          </w:p>
        </w:tc>
        <w:tc>
          <w:tcPr>
            <w:tcW w:w="1974" w:type="dxa"/>
            <w:shd w:val="clear" w:color="auto" w:fill="auto"/>
            <w:vAlign w:val="center"/>
          </w:tcPr>
          <w:p w14:paraId="5B781141">
            <w:pPr>
              <w:rPr>
                <w:rFonts w:hint="default" w:ascii="Times New Roman" w:hAnsi="Times New Roman" w:cs="Times New Roman"/>
                <w:lang w:val="sr-Cyrl-CS"/>
              </w:rPr>
            </w:pPr>
            <w:r>
              <w:rPr>
                <w:rFonts w:hint="default" w:ascii="Times New Roman" w:hAnsi="Times New Roman" w:cs="Times New Roman"/>
                <w:color w:val="000000"/>
              </w:rPr>
              <w:t>јул, август</w:t>
            </w:r>
          </w:p>
        </w:tc>
        <w:tc>
          <w:tcPr>
            <w:tcW w:w="2074" w:type="dxa"/>
            <w:shd w:val="clear" w:color="auto" w:fill="auto"/>
            <w:vAlign w:val="center"/>
          </w:tcPr>
          <w:p w14:paraId="283AD7EF">
            <w:pPr>
              <w:rPr>
                <w:rFonts w:hint="default" w:ascii="Times New Roman" w:hAnsi="Times New Roman" w:cs="Times New Roman"/>
                <w:lang w:val="sr-Cyrl-CS"/>
              </w:rPr>
            </w:pPr>
            <w:r>
              <w:rPr>
                <w:rFonts w:hint="default" w:ascii="Times New Roman" w:hAnsi="Times New Roman" w:cs="Times New Roman"/>
                <w:lang w:val="sr-Cyrl-CS"/>
              </w:rPr>
              <w:t>Консултације</w:t>
            </w:r>
          </w:p>
        </w:tc>
        <w:tc>
          <w:tcPr>
            <w:tcW w:w="2047" w:type="dxa"/>
            <w:shd w:val="clear" w:color="auto" w:fill="auto"/>
            <w:vAlign w:val="center"/>
          </w:tcPr>
          <w:p w14:paraId="747AC62F">
            <w:pPr>
              <w:rPr>
                <w:rFonts w:hint="default" w:ascii="Times New Roman" w:hAnsi="Times New Roman" w:cs="Times New Roman"/>
                <w:lang w:val="sr-Cyrl-CS"/>
              </w:rPr>
            </w:pPr>
            <w:r>
              <w:rPr>
                <w:rFonts w:hint="default" w:ascii="Times New Roman" w:hAnsi="Times New Roman" w:cs="Times New Roman"/>
                <w:color w:val="000000"/>
              </w:rPr>
              <w:t>директор, стручни сарадници</w:t>
            </w:r>
          </w:p>
        </w:tc>
        <w:tc>
          <w:tcPr>
            <w:tcW w:w="2772" w:type="dxa"/>
            <w:shd w:val="clear" w:color="auto" w:fill="auto"/>
            <w:vAlign w:val="center"/>
          </w:tcPr>
          <w:p w14:paraId="2511FB87">
            <w:pPr>
              <w:rPr>
                <w:rFonts w:hint="default" w:ascii="Times New Roman" w:hAnsi="Times New Roman" w:cs="Times New Roman"/>
                <w:lang w:val="sr-Cyrl-CS"/>
              </w:rPr>
            </w:pPr>
            <w:r>
              <w:rPr>
                <w:rFonts w:hint="default" w:ascii="Times New Roman" w:hAnsi="Times New Roman" w:cs="Times New Roman"/>
                <w:lang w:val="sr-Cyrl-CS"/>
              </w:rPr>
              <w:t>Увид у ГПР школе</w:t>
            </w:r>
          </w:p>
        </w:tc>
      </w:tr>
      <w:tr w14:paraId="58FB7B3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610A80A1">
            <w:pPr>
              <w:rPr>
                <w:rFonts w:hint="default" w:ascii="Times New Roman" w:hAnsi="Times New Roman" w:cs="Times New Roman"/>
                <w:lang w:val="sr-Cyrl-CS"/>
              </w:rPr>
            </w:pPr>
            <w:r>
              <w:rPr>
                <w:rFonts w:hint="default" w:ascii="Times New Roman" w:hAnsi="Times New Roman" w:cs="Times New Roman"/>
                <w:color w:val="000000"/>
              </w:rPr>
              <w:t>Учешће у изради Развојног и акционог плана развоја школе у складу са Смерницама за организацију и реализацију образовно-васпитног рада школе.</w:t>
            </w:r>
          </w:p>
        </w:tc>
        <w:tc>
          <w:tcPr>
            <w:tcW w:w="1974" w:type="dxa"/>
            <w:shd w:val="clear" w:color="auto" w:fill="auto"/>
            <w:vAlign w:val="center"/>
          </w:tcPr>
          <w:p w14:paraId="0136F937">
            <w:pPr>
              <w:rPr>
                <w:rFonts w:hint="default" w:ascii="Times New Roman" w:hAnsi="Times New Roman" w:cs="Times New Roman"/>
                <w:lang w:val="sr-Cyrl-CS"/>
              </w:rPr>
            </w:pPr>
            <w:r>
              <w:rPr>
                <w:rFonts w:hint="default" w:ascii="Times New Roman" w:hAnsi="Times New Roman" w:cs="Times New Roman"/>
                <w:lang w:val="sr-Cyrl-CS"/>
              </w:rPr>
              <w:t>август</w:t>
            </w:r>
          </w:p>
        </w:tc>
        <w:tc>
          <w:tcPr>
            <w:tcW w:w="2074" w:type="dxa"/>
            <w:shd w:val="clear" w:color="auto" w:fill="auto"/>
            <w:vAlign w:val="center"/>
          </w:tcPr>
          <w:p w14:paraId="350361F6">
            <w:pPr>
              <w:rPr>
                <w:rFonts w:hint="default" w:ascii="Times New Roman" w:hAnsi="Times New Roman" w:cs="Times New Roman"/>
              </w:rPr>
            </w:pPr>
            <w:r>
              <w:rPr>
                <w:rFonts w:hint="default" w:ascii="Times New Roman" w:hAnsi="Times New Roman" w:cs="Times New Roman"/>
                <w:lang w:val="sr-Cyrl-CS"/>
              </w:rPr>
              <w:t>Размена идеја и усвајање предлога</w:t>
            </w:r>
          </w:p>
        </w:tc>
        <w:tc>
          <w:tcPr>
            <w:tcW w:w="2047" w:type="dxa"/>
            <w:shd w:val="clear" w:color="auto" w:fill="auto"/>
            <w:vAlign w:val="center"/>
          </w:tcPr>
          <w:p w14:paraId="5DD1EFEF">
            <w:pPr>
              <w:rPr>
                <w:rFonts w:hint="default" w:ascii="Times New Roman" w:hAnsi="Times New Roman" w:cs="Times New Roman"/>
                <w:lang w:val="sr-Cyrl-CS"/>
              </w:rPr>
            </w:pPr>
            <w:r>
              <w:rPr>
                <w:rFonts w:hint="default" w:ascii="Times New Roman" w:hAnsi="Times New Roman" w:cs="Times New Roman"/>
                <w:lang w:val="sr-Cyrl-CS"/>
              </w:rPr>
              <w:t>Чланови Стручног актива</w:t>
            </w:r>
            <w:r>
              <w:rPr>
                <w:rFonts w:hint="default" w:ascii="Times New Roman" w:hAnsi="Times New Roman" w:cs="Times New Roman"/>
              </w:rPr>
              <w:t xml:space="preserve"> и Тима за самовредновање </w:t>
            </w:r>
          </w:p>
        </w:tc>
        <w:tc>
          <w:tcPr>
            <w:tcW w:w="2772" w:type="dxa"/>
            <w:shd w:val="clear" w:color="auto" w:fill="auto"/>
            <w:vAlign w:val="center"/>
          </w:tcPr>
          <w:p w14:paraId="318F13E8">
            <w:pPr>
              <w:rPr>
                <w:rFonts w:hint="default" w:ascii="Times New Roman" w:hAnsi="Times New Roman" w:cs="Times New Roman"/>
                <w:lang w:val="sr-Cyrl-RS"/>
              </w:rPr>
            </w:pPr>
            <w:r>
              <w:rPr>
                <w:rFonts w:hint="default" w:ascii="Times New Roman" w:hAnsi="Times New Roman" w:cs="Times New Roman"/>
                <w:lang w:val="sr-Cyrl-RS"/>
              </w:rPr>
              <w:t>Увид у израђен Акциони план за унапређење рада школе.</w:t>
            </w:r>
          </w:p>
        </w:tc>
      </w:tr>
      <w:tr w14:paraId="7950770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6776ADC5">
            <w:pPr>
              <w:rPr>
                <w:rFonts w:hint="default" w:ascii="Times New Roman" w:hAnsi="Times New Roman" w:cs="Times New Roman"/>
                <w:lang w:val="sr-Cyrl-CS"/>
              </w:rPr>
            </w:pPr>
            <w:r>
              <w:rPr>
                <w:rFonts w:hint="default" w:ascii="Times New Roman" w:hAnsi="Times New Roman" w:cs="Times New Roman"/>
                <w:color w:val="000000"/>
              </w:rPr>
              <w:t>План праћења образовно-васпитних активности</w:t>
            </w:r>
          </w:p>
        </w:tc>
        <w:tc>
          <w:tcPr>
            <w:tcW w:w="1974" w:type="dxa"/>
            <w:shd w:val="clear" w:color="auto" w:fill="auto"/>
            <w:vAlign w:val="center"/>
          </w:tcPr>
          <w:p w14:paraId="42B35901">
            <w:pPr>
              <w:rPr>
                <w:rFonts w:hint="default" w:ascii="Times New Roman" w:hAnsi="Times New Roman" w:cs="Times New Roman"/>
                <w:lang w:val="sr-Cyrl-CS"/>
              </w:rPr>
            </w:pPr>
            <w:r>
              <w:rPr>
                <w:rFonts w:hint="default" w:ascii="Times New Roman" w:hAnsi="Times New Roman" w:cs="Times New Roman"/>
                <w:lang w:val="sr-Cyrl-CS"/>
              </w:rPr>
              <w:t>Сваког месеца</w:t>
            </w:r>
          </w:p>
        </w:tc>
        <w:tc>
          <w:tcPr>
            <w:tcW w:w="2074" w:type="dxa"/>
            <w:shd w:val="clear" w:color="auto" w:fill="auto"/>
            <w:vAlign w:val="center"/>
          </w:tcPr>
          <w:p w14:paraId="756A5BA5">
            <w:pPr>
              <w:rPr>
                <w:rFonts w:hint="default" w:ascii="Times New Roman" w:hAnsi="Times New Roman" w:cs="Times New Roman"/>
              </w:rPr>
            </w:pPr>
            <w:r>
              <w:rPr>
                <w:rFonts w:hint="default" w:ascii="Times New Roman" w:hAnsi="Times New Roman" w:cs="Times New Roman"/>
                <w:lang w:val="sr-Cyrl-CS"/>
              </w:rPr>
              <w:t>Е</w:t>
            </w:r>
            <w:r>
              <w:rPr>
                <w:rFonts w:hint="default" w:ascii="Times New Roman" w:hAnsi="Times New Roman" w:cs="Times New Roman"/>
                <w:lang w:val="sr-Cyrl-RS"/>
              </w:rPr>
              <w:t>с</w:t>
            </w:r>
            <w:r>
              <w:rPr>
                <w:rFonts w:hint="default" w:ascii="Times New Roman" w:hAnsi="Times New Roman" w:cs="Times New Roman"/>
                <w:lang w:val="sr-Cyrl-CS"/>
              </w:rPr>
              <w:t>дневник, планови рада, припреме за час</w:t>
            </w:r>
          </w:p>
        </w:tc>
        <w:tc>
          <w:tcPr>
            <w:tcW w:w="2047" w:type="dxa"/>
            <w:shd w:val="clear" w:color="auto" w:fill="auto"/>
            <w:vAlign w:val="center"/>
          </w:tcPr>
          <w:p w14:paraId="0C4AB272">
            <w:pPr>
              <w:rPr>
                <w:rFonts w:hint="default" w:ascii="Times New Roman" w:hAnsi="Times New Roman" w:cs="Times New Roman"/>
                <w:lang w:val="sr-Cyrl-CS"/>
              </w:rPr>
            </w:pPr>
            <w:r>
              <w:rPr>
                <w:rFonts w:hint="default" w:ascii="Times New Roman" w:hAnsi="Times New Roman" w:cs="Times New Roman"/>
                <w:lang w:val="sr-Cyrl-CS"/>
              </w:rPr>
              <w:t>Учитељи и предметни наставници</w:t>
            </w:r>
          </w:p>
        </w:tc>
        <w:tc>
          <w:tcPr>
            <w:tcW w:w="2772" w:type="dxa"/>
            <w:shd w:val="clear" w:color="auto" w:fill="auto"/>
            <w:vAlign w:val="center"/>
          </w:tcPr>
          <w:p w14:paraId="28AC694D">
            <w:pPr>
              <w:rPr>
                <w:rFonts w:hint="default" w:ascii="Times New Roman" w:hAnsi="Times New Roman" w:cs="Times New Roman"/>
                <w:lang w:val="sr-Cyrl-CS"/>
              </w:rPr>
            </w:pPr>
            <w:r>
              <w:rPr>
                <w:rFonts w:hint="default" w:ascii="Times New Roman" w:hAnsi="Times New Roman" w:cs="Times New Roman"/>
                <w:lang w:val="sr-Cyrl-CS"/>
              </w:rPr>
              <w:t>Увид у извештаје са посећених часова</w:t>
            </w:r>
          </w:p>
        </w:tc>
      </w:tr>
      <w:tr w14:paraId="1B63BCF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346A1273">
            <w:pPr>
              <w:rPr>
                <w:rFonts w:hint="default" w:ascii="Times New Roman" w:hAnsi="Times New Roman" w:cs="Times New Roman"/>
                <w:lang w:val="sr-Cyrl-CS"/>
              </w:rPr>
            </w:pPr>
            <w:r>
              <w:rPr>
                <w:rFonts w:hint="default" w:ascii="Times New Roman" w:hAnsi="Times New Roman" w:cs="Times New Roman"/>
                <w:color w:val="000000"/>
              </w:rPr>
              <w:t>Израда годишњег и оперативних планова рада психолога</w:t>
            </w:r>
          </w:p>
        </w:tc>
        <w:tc>
          <w:tcPr>
            <w:tcW w:w="1974" w:type="dxa"/>
            <w:shd w:val="clear" w:color="auto" w:fill="auto"/>
            <w:vAlign w:val="center"/>
          </w:tcPr>
          <w:p w14:paraId="1EF423E3">
            <w:pPr>
              <w:rPr>
                <w:rFonts w:hint="default" w:ascii="Times New Roman" w:hAnsi="Times New Roman" w:cs="Times New Roman"/>
                <w:lang w:val="sr-Cyrl-CS"/>
              </w:rPr>
            </w:pPr>
            <w:r>
              <w:rPr>
                <w:rFonts w:hint="default" w:ascii="Times New Roman" w:hAnsi="Times New Roman" w:cs="Times New Roman"/>
                <w:lang w:val="sr-Cyrl-CS"/>
              </w:rPr>
              <w:t>Август и сваки наредни месец</w:t>
            </w:r>
          </w:p>
        </w:tc>
        <w:tc>
          <w:tcPr>
            <w:tcW w:w="2074" w:type="dxa"/>
            <w:shd w:val="clear" w:color="auto" w:fill="auto"/>
            <w:vAlign w:val="center"/>
          </w:tcPr>
          <w:p w14:paraId="1711802D">
            <w:pPr>
              <w:rPr>
                <w:rFonts w:hint="default" w:ascii="Times New Roman" w:hAnsi="Times New Roman" w:cs="Times New Roman"/>
                <w:color w:val="000000"/>
              </w:rPr>
            </w:pPr>
            <w:r>
              <w:rPr>
                <w:rFonts w:hint="default" w:ascii="Times New Roman" w:hAnsi="Times New Roman" w:cs="Times New Roman"/>
                <w:lang w:val="sr-Cyrl-CS"/>
              </w:rPr>
              <w:t>Договор</w:t>
            </w:r>
          </w:p>
        </w:tc>
        <w:tc>
          <w:tcPr>
            <w:tcW w:w="2047" w:type="dxa"/>
            <w:shd w:val="clear" w:color="auto" w:fill="auto"/>
            <w:vAlign w:val="center"/>
          </w:tcPr>
          <w:p w14:paraId="156F077B">
            <w:pPr>
              <w:rPr>
                <w:rFonts w:hint="default" w:ascii="Times New Roman" w:hAnsi="Times New Roman" w:cs="Times New Roman"/>
                <w:lang w:val="sr-Cyrl-CS"/>
              </w:rPr>
            </w:pPr>
            <w:r>
              <w:rPr>
                <w:rFonts w:hint="default" w:ascii="Times New Roman" w:hAnsi="Times New Roman" w:cs="Times New Roman"/>
                <w:lang w:val="sr-Cyrl-CS"/>
              </w:rPr>
              <w:t>Стручни сарадници</w:t>
            </w:r>
          </w:p>
        </w:tc>
        <w:tc>
          <w:tcPr>
            <w:tcW w:w="2772" w:type="dxa"/>
            <w:shd w:val="clear" w:color="auto" w:fill="auto"/>
            <w:vAlign w:val="center"/>
          </w:tcPr>
          <w:p w14:paraId="5F7EB7F3">
            <w:pPr>
              <w:rPr>
                <w:rFonts w:hint="default" w:ascii="Times New Roman" w:hAnsi="Times New Roman" w:cs="Times New Roman"/>
                <w:lang w:val="sr-Cyrl-CS"/>
              </w:rPr>
            </w:pPr>
            <w:r>
              <w:rPr>
                <w:rFonts w:hint="default" w:ascii="Times New Roman" w:hAnsi="Times New Roman" w:cs="Times New Roman"/>
                <w:lang w:val="sr-Cyrl-CS"/>
              </w:rPr>
              <w:t>Увид у дневник рада психолога</w:t>
            </w:r>
          </w:p>
        </w:tc>
      </w:tr>
      <w:tr w14:paraId="49DC577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1092" w:hRule="atLeast"/>
        </w:trPr>
        <w:tc>
          <w:tcPr>
            <w:tcW w:w="5230" w:type="dxa"/>
            <w:shd w:val="clear" w:color="auto" w:fill="auto"/>
          </w:tcPr>
          <w:p w14:paraId="4E7D9C32">
            <w:pPr>
              <w:rPr>
                <w:rFonts w:hint="default" w:ascii="Times New Roman" w:hAnsi="Times New Roman" w:cs="Times New Roman"/>
                <w:lang w:val="sr-Cyrl-CS"/>
              </w:rPr>
            </w:pPr>
            <w:r>
              <w:rPr>
                <w:rFonts w:hint="default" w:ascii="Times New Roman" w:hAnsi="Times New Roman" w:cs="Times New Roman"/>
                <w:color w:val="000000"/>
              </w:rPr>
              <w:t xml:space="preserve">Израда личног плана </w:t>
            </w:r>
            <w:r>
              <w:rPr>
                <w:rFonts w:hint="default" w:ascii="Times New Roman" w:hAnsi="Times New Roman" w:cs="Times New Roman"/>
                <w:color w:val="000000"/>
                <w:lang w:val="sr-Cyrl-RS"/>
              </w:rPr>
              <w:t>професионалног развоја</w:t>
            </w:r>
            <w:r>
              <w:rPr>
                <w:rFonts w:hint="default" w:ascii="Times New Roman" w:hAnsi="Times New Roman" w:cs="Times New Roman"/>
                <w:color w:val="000000"/>
              </w:rPr>
              <w:t xml:space="preserve"> психолога</w:t>
            </w:r>
          </w:p>
        </w:tc>
        <w:tc>
          <w:tcPr>
            <w:tcW w:w="1974" w:type="dxa"/>
            <w:shd w:val="clear" w:color="auto" w:fill="auto"/>
            <w:vAlign w:val="center"/>
          </w:tcPr>
          <w:p w14:paraId="5C545752">
            <w:pPr>
              <w:rPr>
                <w:rFonts w:hint="default" w:ascii="Times New Roman" w:hAnsi="Times New Roman" w:cs="Times New Roman"/>
                <w:lang w:val="sr-Cyrl-CS"/>
              </w:rPr>
            </w:pPr>
            <w:r>
              <w:rPr>
                <w:rFonts w:hint="default" w:ascii="Times New Roman" w:hAnsi="Times New Roman" w:cs="Times New Roman"/>
                <w:lang w:val="sr-Cyrl-CS"/>
              </w:rPr>
              <w:t>Август</w:t>
            </w:r>
          </w:p>
        </w:tc>
        <w:tc>
          <w:tcPr>
            <w:tcW w:w="2074" w:type="dxa"/>
            <w:shd w:val="clear" w:color="auto" w:fill="auto"/>
            <w:vAlign w:val="center"/>
          </w:tcPr>
          <w:p w14:paraId="2AA6C29A">
            <w:pPr>
              <w:rPr>
                <w:rFonts w:hint="default" w:ascii="Times New Roman" w:hAnsi="Times New Roman" w:cs="Times New Roman"/>
                <w:color w:val="000000"/>
              </w:rPr>
            </w:pPr>
            <w:r>
              <w:rPr>
                <w:rFonts w:hint="default" w:ascii="Times New Roman" w:hAnsi="Times New Roman" w:cs="Times New Roman"/>
                <w:lang w:val="sr-Cyrl-CS"/>
              </w:rPr>
              <w:t>Договор</w:t>
            </w:r>
          </w:p>
        </w:tc>
        <w:tc>
          <w:tcPr>
            <w:tcW w:w="2047" w:type="dxa"/>
            <w:shd w:val="clear" w:color="auto" w:fill="auto"/>
            <w:vAlign w:val="center"/>
          </w:tcPr>
          <w:p w14:paraId="5A84514E">
            <w:pPr>
              <w:rPr>
                <w:rFonts w:hint="default" w:ascii="Times New Roman" w:hAnsi="Times New Roman" w:cs="Times New Roman"/>
                <w:lang w:val="sr-Cyrl-CS"/>
              </w:rPr>
            </w:pPr>
            <w:r>
              <w:rPr>
                <w:rFonts w:hint="default" w:ascii="Times New Roman" w:hAnsi="Times New Roman" w:cs="Times New Roman"/>
                <w:lang w:val="sr-Cyrl-CS"/>
              </w:rPr>
              <w:t>Стручни сарадници</w:t>
            </w:r>
          </w:p>
        </w:tc>
        <w:tc>
          <w:tcPr>
            <w:tcW w:w="2772" w:type="dxa"/>
            <w:shd w:val="clear" w:color="auto" w:fill="auto"/>
            <w:vAlign w:val="center"/>
          </w:tcPr>
          <w:p w14:paraId="2130027E">
            <w:pPr>
              <w:rPr>
                <w:rFonts w:hint="default" w:ascii="Times New Roman" w:hAnsi="Times New Roman" w:cs="Times New Roman"/>
                <w:lang w:val="sr-Cyrl-CS"/>
              </w:rPr>
            </w:pPr>
            <w:r>
              <w:rPr>
                <w:rFonts w:hint="default" w:ascii="Times New Roman" w:hAnsi="Times New Roman" w:cs="Times New Roman"/>
                <w:lang w:val="sr-Cyrl-CS"/>
              </w:rPr>
              <w:t>Лични план професионалног развоја предат  координатору Тима за праћење</w:t>
            </w:r>
          </w:p>
        </w:tc>
      </w:tr>
      <w:tr w14:paraId="3D52861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12" w:type="dxa"/>
            <w:gridSpan w:val="7"/>
            <w:shd w:val="clear" w:color="auto" w:fill="D7D7D7" w:themeFill="background1" w:themeFillShade="D8"/>
            <w:vAlign w:val="center"/>
          </w:tcPr>
          <w:p w14:paraId="25154DB3">
            <w:pPr>
              <w:pStyle w:val="20"/>
              <w:numPr>
                <w:ilvl w:val="0"/>
                <w:numId w:val="50"/>
              </w:numPr>
              <w:jc w:val="center"/>
              <w:rPr>
                <w:rFonts w:hint="default" w:ascii="Times New Roman" w:hAnsi="Times New Roman" w:cs="Times New Roman"/>
                <w:lang w:val="sr-Cyrl-CS"/>
              </w:rPr>
            </w:pPr>
            <w:r>
              <w:rPr>
                <w:rFonts w:hint="default" w:ascii="Times New Roman" w:hAnsi="Times New Roman" w:cs="Times New Roman"/>
                <w:b/>
                <w:color w:val="000000"/>
              </w:rPr>
              <w:t>Праћење и вредновање</w:t>
            </w:r>
            <w:r>
              <w:rPr>
                <w:rFonts w:hint="default" w:ascii="Times New Roman" w:hAnsi="Times New Roman" w:cs="Times New Roman"/>
                <w:color w:val="000000"/>
              </w:rPr>
              <w:t xml:space="preserve"> </w:t>
            </w:r>
            <w:r>
              <w:rPr>
                <w:rFonts w:hint="default" w:ascii="Times New Roman" w:hAnsi="Times New Roman" w:cs="Times New Roman"/>
                <w:b/>
                <w:color w:val="000000"/>
              </w:rPr>
              <w:t>образовно-васпитног рада</w:t>
            </w:r>
          </w:p>
        </w:tc>
      </w:tr>
      <w:tr w14:paraId="09A1599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65C4F72D">
            <w:pPr>
              <w:rPr>
                <w:rFonts w:hint="default" w:ascii="Times New Roman" w:hAnsi="Times New Roman" w:cs="Times New Roman"/>
                <w:color w:val="000000"/>
              </w:rPr>
            </w:pPr>
            <w:r>
              <w:rPr>
                <w:rFonts w:hint="default" w:ascii="Times New Roman" w:hAnsi="Times New Roman" w:cs="Times New Roman"/>
              </w:rPr>
              <w:t>Учешће у праћењу и вредновању образовно-васпитног рада  и предлагање мера за побољшање ефикасности, економичности и успешности у задовољавању образовних и развојних потреба</w:t>
            </w:r>
            <w:r>
              <w:rPr>
                <w:rFonts w:hint="default" w:ascii="Times New Roman" w:hAnsi="Times New Roman" w:cs="Times New Roman"/>
                <w:lang w:val="sr-Cyrl-RS"/>
              </w:rPr>
              <w:t xml:space="preserve"> </w:t>
            </w:r>
          </w:p>
        </w:tc>
        <w:tc>
          <w:tcPr>
            <w:tcW w:w="1974" w:type="dxa"/>
            <w:shd w:val="clear" w:color="auto" w:fill="auto"/>
          </w:tcPr>
          <w:p w14:paraId="21EF3E28">
            <w:pPr>
              <w:rPr>
                <w:rFonts w:hint="default" w:ascii="Times New Roman" w:hAnsi="Times New Roman" w:cs="Times New Roman"/>
                <w:color w:val="000000"/>
              </w:rPr>
            </w:pPr>
          </w:p>
          <w:p w14:paraId="72304C89">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41F512F7">
            <w:pPr>
              <w:rPr>
                <w:rFonts w:hint="default" w:ascii="Times New Roman" w:hAnsi="Times New Roman" w:cs="Times New Roman"/>
                <w:lang w:val="sr-Cyrl-CS"/>
              </w:rPr>
            </w:pPr>
            <w:r>
              <w:rPr>
                <w:rFonts w:hint="default" w:ascii="Times New Roman" w:hAnsi="Times New Roman" w:cs="Times New Roman"/>
                <w:lang w:val="sr-Cyrl-CS"/>
              </w:rPr>
              <w:t>Истраживања, анализе</w:t>
            </w:r>
          </w:p>
        </w:tc>
        <w:tc>
          <w:tcPr>
            <w:tcW w:w="2047" w:type="dxa"/>
            <w:shd w:val="clear" w:color="auto" w:fill="auto"/>
            <w:vAlign w:val="center"/>
          </w:tcPr>
          <w:p w14:paraId="71E5567C">
            <w:pPr>
              <w:rPr>
                <w:rFonts w:hint="default" w:ascii="Times New Roman" w:hAnsi="Times New Roman" w:cs="Times New Roman"/>
                <w:lang w:val="sr-Cyrl-CS"/>
              </w:rPr>
            </w:pPr>
            <w:r>
              <w:rPr>
                <w:rFonts w:hint="default" w:ascii="Times New Roman" w:hAnsi="Times New Roman" w:cs="Times New Roman"/>
                <w:color w:val="000000"/>
              </w:rPr>
              <w:t>Учитељи, наставници, стручни сарадници, директор</w:t>
            </w:r>
          </w:p>
        </w:tc>
        <w:tc>
          <w:tcPr>
            <w:tcW w:w="2772" w:type="dxa"/>
            <w:shd w:val="clear" w:color="auto" w:fill="auto"/>
          </w:tcPr>
          <w:p w14:paraId="0633BB33">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спроведене анкете и истраживања.</w:t>
            </w:r>
          </w:p>
        </w:tc>
      </w:tr>
      <w:tr w14:paraId="5E8E3DB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769A94E6">
            <w:pPr>
              <w:rPr>
                <w:rFonts w:hint="default" w:ascii="Times New Roman" w:hAnsi="Times New Roman" w:cs="Times New Roman"/>
                <w:color w:val="000000"/>
              </w:rPr>
            </w:pPr>
            <w:r>
              <w:rPr>
                <w:rFonts w:hint="default" w:ascii="Times New Roman" w:hAnsi="Times New Roman" w:cs="Times New Roman"/>
              </w:rPr>
              <w:t>Учествовање у континуираном праћењу и подстицању напредовања деце у развоју и учењу</w:t>
            </w:r>
          </w:p>
        </w:tc>
        <w:tc>
          <w:tcPr>
            <w:tcW w:w="1974" w:type="dxa"/>
            <w:shd w:val="clear" w:color="auto" w:fill="auto"/>
            <w:vAlign w:val="center"/>
          </w:tcPr>
          <w:p w14:paraId="0DF6A2F7">
            <w:pPr>
              <w:rPr>
                <w:rFonts w:hint="default" w:ascii="Times New Roman" w:hAnsi="Times New Roman" w:cs="Times New Roman"/>
                <w:lang w:val="sr-Cyrl-CS"/>
              </w:rPr>
            </w:pPr>
            <w:r>
              <w:rPr>
                <w:rFonts w:hint="default" w:ascii="Times New Roman" w:hAnsi="Times New Roman" w:cs="Times New Roman"/>
                <w:color w:val="000000"/>
              </w:rPr>
              <w:t>Током године</w:t>
            </w:r>
          </w:p>
        </w:tc>
        <w:tc>
          <w:tcPr>
            <w:tcW w:w="2074" w:type="dxa"/>
            <w:shd w:val="clear" w:color="auto" w:fill="auto"/>
            <w:vAlign w:val="center"/>
          </w:tcPr>
          <w:p w14:paraId="49D69E8B">
            <w:pPr>
              <w:rPr>
                <w:rFonts w:hint="default" w:ascii="Times New Roman" w:hAnsi="Times New Roman" w:cs="Times New Roman"/>
                <w:lang w:val="sr-Cyrl-RS"/>
              </w:rPr>
            </w:pPr>
            <w:r>
              <w:rPr>
                <w:rFonts w:hint="default" w:ascii="Times New Roman" w:hAnsi="Times New Roman" w:cs="Times New Roman"/>
                <w:lang w:val="sr-Cyrl-CS"/>
              </w:rPr>
              <w:t xml:space="preserve">Присуствовање часовима, разговори са ученицима и </w:t>
            </w:r>
            <w:r>
              <w:rPr>
                <w:rFonts w:hint="default" w:ascii="Times New Roman" w:hAnsi="Times New Roman" w:cs="Times New Roman"/>
                <w:lang w:val="sr-Cyrl-RS"/>
              </w:rPr>
              <w:t>родит</w:t>
            </w:r>
          </w:p>
        </w:tc>
        <w:tc>
          <w:tcPr>
            <w:tcW w:w="2047" w:type="dxa"/>
            <w:shd w:val="clear" w:color="auto" w:fill="auto"/>
            <w:vAlign w:val="center"/>
          </w:tcPr>
          <w:p w14:paraId="498D18E8">
            <w:pPr>
              <w:rPr>
                <w:rFonts w:hint="default" w:ascii="Times New Roman" w:hAnsi="Times New Roman" w:cs="Times New Roman"/>
                <w:lang w:val="sr-Cyrl-CS"/>
              </w:rPr>
            </w:pPr>
            <w:r>
              <w:rPr>
                <w:rFonts w:hint="default" w:ascii="Times New Roman" w:hAnsi="Times New Roman" w:cs="Times New Roman"/>
                <w:color w:val="000000"/>
              </w:rPr>
              <w:t>Учитељи, наставници, стручни сарадници,директор</w:t>
            </w:r>
          </w:p>
        </w:tc>
        <w:tc>
          <w:tcPr>
            <w:tcW w:w="2772" w:type="dxa"/>
            <w:shd w:val="clear" w:color="auto" w:fill="auto"/>
            <w:vAlign w:val="center"/>
          </w:tcPr>
          <w:p w14:paraId="45015106">
            <w:pPr>
              <w:rPr>
                <w:rFonts w:hint="default" w:ascii="Times New Roman" w:hAnsi="Times New Roman" w:cs="Times New Roman"/>
                <w:lang w:val="sr-Cyrl-CS"/>
              </w:rPr>
            </w:pPr>
            <w:r>
              <w:rPr>
                <w:rFonts w:hint="default" w:ascii="Times New Roman" w:hAnsi="Times New Roman" w:cs="Times New Roman"/>
                <w:lang w:val="sr-Cyrl-CS"/>
              </w:rPr>
              <w:t>Извештаји са посећених часова; увид у досијее ученика</w:t>
            </w:r>
          </w:p>
        </w:tc>
      </w:tr>
      <w:tr w14:paraId="3F8596E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2E16BCDE">
            <w:pPr>
              <w:rPr>
                <w:rFonts w:hint="default" w:ascii="Times New Roman" w:hAnsi="Times New Roman" w:cs="Times New Roman"/>
                <w:color w:val="000000"/>
              </w:rPr>
            </w:pPr>
            <w:r>
              <w:rPr>
                <w:rFonts w:hint="default" w:ascii="Times New Roman" w:hAnsi="Times New Roman" w:cs="Times New Roman"/>
              </w:rPr>
              <w:t>Праћење и вредновање примене мера индивидуализације и индивидуалног образовног плана за децу,</w:t>
            </w:r>
          </w:p>
        </w:tc>
        <w:tc>
          <w:tcPr>
            <w:tcW w:w="1974" w:type="dxa"/>
            <w:shd w:val="clear" w:color="auto" w:fill="auto"/>
            <w:vAlign w:val="center"/>
          </w:tcPr>
          <w:p w14:paraId="11E2EDA7">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49C3D46B">
            <w:pPr>
              <w:rPr>
                <w:rFonts w:hint="default" w:ascii="Times New Roman" w:hAnsi="Times New Roman" w:cs="Times New Roman"/>
              </w:rPr>
            </w:pPr>
            <w:r>
              <w:rPr>
                <w:rFonts w:hint="default" w:ascii="Times New Roman" w:hAnsi="Times New Roman" w:cs="Times New Roman"/>
                <w:lang w:val="sr-Cyrl-CS"/>
              </w:rPr>
              <w:t>Разговор, дискусија</w:t>
            </w:r>
          </w:p>
        </w:tc>
        <w:tc>
          <w:tcPr>
            <w:tcW w:w="2047" w:type="dxa"/>
            <w:shd w:val="clear" w:color="auto" w:fill="auto"/>
            <w:vAlign w:val="center"/>
          </w:tcPr>
          <w:p w14:paraId="78B8E1E9">
            <w:pPr>
              <w:rPr>
                <w:rFonts w:hint="default" w:ascii="Times New Roman" w:hAnsi="Times New Roman" w:cs="Times New Roman"/>
                <w:lang w:val="sr-Cyrl-CS"/>
              </w:rPr>
            </w:pPr>
            <w:r>
              <w:rPr>
                <w:rFonts w:hint="default" w:ascii="Times New Roman" w:hAnsi="Times New Roman" w:cs="Times New Roman"/>
                <w:color w:val="000000"/>
              </w:rPr>
              <w:t>Учитељи, наставници, стручни сарадници, директор</w:t>
            </w:r>
          </w:p>
        </w:tc>
        <w:tc>
          <w:tcPr>
            <w:tcW w:w="2772" w:type="dxa"/>
            <w:shd w:val="clear" w:color="auto" w:fill="auto"/>
            <w:vAlign w:val="center"/>
          </w:tcPr>
          <w:p w14:paraId="67BFAE10">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евиденцију о изради и вредновању  ИОП-а и спроведених мера индивидуализације</w:t>
            </w:r>
          </w:p>
        </w:tc>
      </w:tr>
      <w:tr w14:paraId="21A0AB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0E987EFE">
            <w:pPr>
              <w:rPr>
                <w:rFonts w:hint="default" w:ascii="Times New Roman" w:hAnsi="Times New Roman" w:cs="Times New Roman"/>
                <w:color w:val="000000"/>
              </w:rPr>
            </w:pPr>
            <w:r>
              <w:rPr>
                <w:rFonts w:hint="default" w:ascii="Times New Roman" w:hAnsi="Times New Roman" w:cs="Times New Roman"/>
              </w:rPr>
              <w:t>Иницирање различитих истраживања ради унапређивања образовно-васпитног рада</w:t>
            </w:r>
          </w:p>
        </w:tc>
        <w:tc>
          <w:tcPr>
            <w:tcW w:w="1974" w:type="dxa"/>
            <w:shd w:val="clear" w:color="auto" w:fill="auto"/>
            <w:vAlign w:val="center"/>
          </w:tcPr>
          <w:p w14:paraId="02FB9FEC">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0A32DF74">
            <w:pPr>
              <w:rPr>
                <w:rFonts w:hint="default" w:ascii="Times New Roman" w:hAnsi="Times New Roman" w:cs="Times New Roman"/>
              </w:rPr>
            </w:pPr>
            <w:r>
              <w:rPr>
                <w:rFonts w:hint="default" w:ascii="Times New Roman" w:hAnsi="Times New Roman" w:cs="Times New Roman"/>
                <w:lang w:val="sr-Cyrl-CS"/>
              </w:rPr>
              <w:t xml:space="preserve">Спроведена су два истраживања: </w:t>
            </w:r>
          </w:p>
        </w:tc>
        <w:tc>
          <w:tcPr>
            <w:tcW w:w="2047" w:type="dxa"/>
            <w:shd w:val="clear" w:color="auto" w:fill="auto"/>
            <w:vAlign w:val="center"/>
          </w:tcPr>
          <w:p w14:paraId="5CB319E4">
            <w:pPr>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vAlign w:val="center"/>
          </w:tcPr>
          <w:p w14:paraId="5DF52BDD">
            <w:pPr>
              <w:rPr>
                <w:rFonts w:hint="default" w:ascii="Times New Roman" w:hAnsi="Times New Roman" w:cs="Times New Roman"/>
                <w:color w:val="000000"/>
                <w:lang w:val="sr-Cyrl-RS"/>
              </w:rPr>
            </w:pPr>
            <w:r>
              <w:rPr>
                <w:rFonts w:hint="default" w:ascii="Times New Roman" w:hAnsi="Times New Roman" w:cs="Times New Roman"/>
                <w:color w:val="000000"/>
                <w:lang w:val="sr-Cyrl-RS"/>
              </w:rPr>
              <w:t>Анкетирање ученика за понуђене ваннаставне активности.</w:t>
            </w:r>
          </w:p>
        </w:tc>
      </w:tr>
      <w:tr w14:paraId="7BA1837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4112" w:type="dxa"/>
            <w:gridSpan w:val="7"/>
            <w:shd w:val="clear" w:color="auto" w:fill="D7D7D7" w:themeFill="background1" w:themeFillShade="D8"/>
            <w:vAlign w:val="center"/>
          </w:tcPr>
          <w:p w14:paraId="2BDA9561">
            <w:pPr>
              <w:pStyle w:val="20"/>
              <w:numPr>
                <w:ilvl w:val="0"/>
                <w:numId w:val="50"/>
              </w:numPr>
              <w:jc w:val="center"/>
              <w:rPr>
                <w:rFonts w:hint="default" w:ascii="Times New Roman" w:hAnsi="Times New Roman" w:cs="Times New Roman"/>
              </w:rPr>
            </w:pPr>
            <w:r>
              <w:rPr>
                <w:rFonts w:hint="default" w:ascii="Times New Roman" w:hAnsi="Times New Roman" w:cs="Times New Roman"/>
                <w:b/>
              </w:rPr>
              <w:t>Рад са наставницима</w:t>
            </w:r>
          </w:p>
        </w:tc>
      </w:tr>
      <w:tr w14:paraId="7A26DE9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1047" w:hRule="atLeast"/>
        </w:trPr>
        <w:tc>
          <w:tcPr>
            <w:tcW w:w="5230" w:type="dxa"/>
            <w:shd w:val="clear" w:color="auto" w:fill="auto"/>
            <w:vAlign w:val="center"/>
          </w:tcPr>
          <w:p w14:paraId="373E313C">
            <w:pPr>
              <w:rPr>
                <w:rFonts w:hint="default" w:ascii="Times New Roman" w:hAnsi="Times New Roman" w:cs="Times New Roman"/>
                <w:color w:val="000000"/>
              </w:rPr>
            </w:pPr>
            <w:r>
              <w:rPr>
                <w:rFonts w:hint="default" w:ascii="Times New Roman" w:hAnsi="Times New Roman" w:cs="Times New Roman"/>
              </w:rPr>
              <w:t>Саветодавни рад усмерен ка унапређивању процеса праћења и посматрања дечјег напредовања у функцији подстицања дечјег развоја и учења.</w:t>
            </w:r>
          </w:p>
        </w:tc>
        <w:tc>
          <w:tcPr>
            <w:tcW w:w="1974" w:type="dxa"/>
            <w:shd w:val="clear" w:color="auto" w:fill="auto"/>
            <w:vAlign w:val="center"/>
          </w:tcPr>
          <w:p w14:paraId="7E3DC5F8">
            <w:pPr>
              <w:jc w:val="cente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22E0B59B">
            <w:pPr>
              <w:jc w:val="cente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21A3AE30">
            <w:pPr>
              <w:jc w:val="center"/>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vAlign w:val="center"/>
          </w:tcPr>
          <w:p w14:paraId="1F5E27BA">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извештаје са посећених часова; разговора са наставницима и ученицима</w:t>
            </w:r>
          </w:p>
        </w:tc>
      </w:tr>
      <w:tr w14:paraId="5C50238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1062" w:hRule="atLeast"/>
        </w:trPr>
        <w:tc>
          <w:tcPr>
            <w:tcW w:w="5230" w:type="dxa"/>
            <w:shd w:val="clear" w:color="auto" w:fill="auto"/>
            <w:vAlign w:val="center"/>
          </w:tcPr>
          <w:p w14:paraId="53121B9C">
            <w:pPr>
              <w:rPr>
                <w:rFonts w:hint="default" w:ascii="Times New Roman" w:hAnsi="Times New Roman" w:cs="Times New Roman"/>
              </w:rPr>
            </w:pPr>
            <w:r>
              <w:rPr>
                <w:rFonts w:hint="default" w:ascii="Times New Roman" w:hAnsi="Times New Roman" w:cs="Times New Roman"/>
              </w:rPr>
              <w:t xml:space="preserve">Иницирање и пружање стручне подршке наставницима у коришћењу различитих метода, техника и инструмената праћења и подстицаја развоја ученика. </w:t>
            </w:r>
          </w:p>
        </w:tc>
        <w:tc>
          <w:tcPr>
            <w:tcW w:w="1974" w:type="dxa"/>
            <w:shd w:val="clear" w:color="auto" w:fill="auto"/>
            <w:vAlign w:val="center"/>
          </w:tcPr>
          <w:p w14:paraId="40352BE7">
            <w:pPr>
              <w:jc w:val="cente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52E224D8">
            <w:pPr>
              <w:jc w:val="cente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48AC49D6">
            <w:pPr>
              <w:jc w:val="center"/>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vAlign w:val="center"/>
          </w:tcPr>
          <w:p w14:paraId="149968A4">
            <w:pPr>
              <w:rPr>
                <w:rFonts w:hint="default" w:ascii="Times New Roman" w:hAnsi="Times New Roman" w:cs="Times New Roman"/>
                <w:color w:val="000000"/>
                <w:lang w:val="sr-Cyrl-RS"/>
              </w:rPr>
            </w:pPr>
            <w:r>
              <w:rPr>
                <w:rFonts w:hint="default" w:ascii="Times New Roman" w:hAnsi="Times New Roman" w:cs="Times New Roman"/>
                <w:color w:val="000000"/>
                <w:lang w:val="sr-Cyrl-RS"/>
              </w:rPr>
              <w:t>Извештаји са посећених часова</w:t>
            </w:r>
          </w:p>
        </w:tc>
      </w:tr>
      <w:tr w14:paraId="1D19866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39084D3C">
            <w:pPr>
              <w:rPr>
                <w:rFonts w:hint="default" w:ascii="Times New Roman" w:hAnsi="Times New Roman" w:cs="Times New Roman"/>
                <w:color w:val="000000"/>
              </w:rPr>
            </w:pPr>
            <w:r>
              <w:rPr>
                <w:rFonts w:hint="default" w:ascii="Times New Roman" w:hAnsi="Times New Roman" w:cs="Times New Roman"/>
              </w:rPr>
              <w:t>Пружање подршке у области комуникације и сарадње, конструктивног решавања сукоба и проблема, подршка развоју личности детета, односно ученика, подучавање и учење, организација средине и дидактичког материјала,</w:t>
            </w:r>
          </w:p>
        </w:tc>
        <w:tc>
          <w:tcPr>
            <w:tcW w:w="1974" w:type="dxa"/>
            <w:shd w:val="clear" w:color="auto" w:fill="auto"/>
            <w:vAlign w:val="center"/>
          </w:tcPr>
          <w:p w14:paraId="096F1A75">
            <w:pPr>
              <w:jc w:val="cente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0656A105">
            <w:pPr>
              <w:jc w:val="cente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446BFE3B">
            <w:pPr>
              <w:jc w:val="center"/>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vAlign w:val="center"/>
          </w:tcPr>
          <w:p w14:paraId="7E04E6DC">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документацију психолога – ученички досијеи; ПВР</w:t>
            </w:r>
          </w:p>
        </w:tc>
      </w:tr>
      <w:tr w14:paraId="5B06374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1653" w:hRule="atLeast"/>
        </w:trPr>
        <w:tc>
          <w:tcPr>
            <w:tcW w:w="5230" w:type="dxa"/>
            <w:shd w:val="clear" w:color="auto" w:fill="auto"/>
            <w:vAlign w:val="center"/>
          </w:tcPr>
          <w:p w14:paraId="0CF6DC66">
            <w:pPr>
              <w:rPr>
                <w:rFonts w:hint="default" w:ascii="Times New Roman" w:hAnsi="Times New Roman" w:cs="Times New Roman"/>
                <w:color w:val="000000"/>
              </w:rPr>
            </w:pPr>
            <w:r>
              <w:rPr>
                <w:rFonts w:hint="default" w:ascii="Times New Roman" w:hAnsi="Times New Roman" w:cs="Times New Roman"/>
              </w:rPr>
              <w:t>Саветовање  наставника у индивидуализацији  наставе на основу уочених потреба, интересовања и способности деце, односно психолошке процене индивидуалних карактеристика ученика (способности, мотивације, особина личности) и остварености образовних постигнућа у школи,</w:t>
            </w:r>
          </w:p>
        </w:tc>
        <w:tc>
          <w:tcPr>
            <w:tcW w:w="1974" w:type="dxa"/>
            <w:shd w:val="clear" w:color="auto" w:fill="auto"/>
            <w:vAlign w:val="center"/>
          </w:tcPr>
          <w:p w14:paraId="7746CADA">
            <w:pPr>
              <w:jc w:val="cente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71E1036E">
            <w:pPr>
              <w:jc w:val="cente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604D8513">
            <w:pPr>
              <w:jc w:val="center"/>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vAlign w:val="center"/>
          </w:tcPr>
          <w:p w14:paraId="18F71C52">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Увидд у карактеристике ученика првог и петог разреда које добијају одељењске старешине на почетку школске године.</w:t>
            </w:r>
          </w:p>
        </w:tc>
      </w:tr>
      <w:tr w14:paraId="1970ACD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1911" w:hRule="atLeast"/>
        </w:trPr>
        <w:tc>
          <w:tcPr>
            <w:tcW w:w="5230" w:type="dxa"/>
            <w:shd w:val="clear" w:color="auto" w:fill="auto"/>
            <w:vAlign w:val="center"/>
          </w:tcPr>
          <w:p w14:paraId="2BCD73C8">
            <w:pPr>
              <w:rPr>
                <w:rFonts w:hint="default" w:ascii="Times New Roman" w:hAnsi="Times New Roman" w:cs="Times New Roman"/>
                <w:color w:val="000000"/>
              </w:rPr>
            </w:pPr>
            <w:r>
              <w:rPr>
                <w:rFonts w:hint="default" w:ascii="Times New Roman" w:hAnsi="Times New Roman" w:cs="Times New Roman"/>
              </w:rPr>
              <w:t xml:space="preserve">Пружање подршке наставницима за рад са ученицима којима је потребна додатна образовна подршка. </w:t>
            </w:r>
            <w:r>
              <w:rPr>
                <w:rFonts w:hint="default" w:ascii="Times New Roman" w:hAnsi="Times New Roman" w:cs="Times New Roman"/>
                <w:lang w:val="sr-Cyrl-RS"/>
              </w:rPr>
              <w:t xml:space="preserve">                                                </w:t>
            </w:r>
            <w:r>
              <w:rPr>
                <w:rFonts w:hint="default" w:ascii="Times New Roman" w:hAnsi="Times New Roman" w:cs="Times New Roman"/>
              </w:rPr>
              <w:t>Координирање израде и у сарадњи са наставником и родитељем, тимско израђивање педагошког профила детета, односно ученика. Учествовање у развијању индивидуалних образовних планова (ИОП) коришћењем резултата сопствених психолошких процена и психолошких процена добијених из других установа.</w:t>
            </w:r>
          </w:p>
        </w:tc>
        <w:tc>
          <w:tcPr>
            <w:tcW w:w="1974" w:type="dxa"/>
            <w:shd w:val="clear" w:color="auto" w:fill="auto"/>
            <w:vAlign w:val="center"/>
          </w:tcPr>
          <w:p w14:paraId="18836F32">
            <w:pPr>
              <w:jc w:val="cente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0953BFD9">
            <w:pPr>
              <w:jc w:val="cente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6CF3AD37">
            <w:pPr>
              <w:jc w:val="center"/>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vAlign w:val="center"/>
          </w:tcPr>
          <w:p w14:paraId="5B48F876">
            <w:pPr>
              <w:rPr>
                <w:rFonts w:hint="default" w:ascii="Times New Roman" w:hAnsi="Times New Roman" w:cs="Times New Roman"/>
                <w:color w:val="000000"/>
                <w:lang w:val="sr-Cyrl-RS"/>
              </w:rPr>
            </w:pPr>
            <w:r>
              <w:rPr>
                <w:rFonts w:hint="default" w:ascii="Times New Roman" w:hAnsi="Times New Roman" w:cs="Times New Roman"/>
                <w:color w:val="000000"/>
                <w:lang w:val="sr-Cyrl-RS"/>
              </w:rPr>
              <w:t xml:space="preserve">Сарадња у  тимовима за пружање додатне подршке ученицима, увид у ИОП </w:t>
            </w:r>
          </w:p>
        </w:tc>
      </w:tr>
      <w:tr w14:paraId="2161FF6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313C0F66">
            <w:pPr>
              <w:rPr>
                <w:rFonts w:hint="default" w:ascii="Times New Roman" w:hAnsi="Times New Roman" w:cs="Times New Roman"/>
                <w:color w:val="000000"/>
              </w:rPr>
            </w:pPr>
            <w:r>
              <w:rPr>
                <w:rFonts w:hint="default" w:ascii="Times New Roman" w:hAnsi="Times New Roman" w:cs="Times New Roman"/>
              </w:rPr>
              <w:t>Оснаживање наставника за рад са ученицима изузетних способности (талентовани и обдарени) кроз упознавање са карактеристикама тих ученика (способности, мотивација, стил учења, интересовања, вредности, особине личности) и предлагање поступака који доприносе њиховом даљем развоју</w:t>
            </w:r>
          </w:p>
        </w:tc>
        <w:tc>
          <w:tcPr>
            <w:tcW w:w="1974" w:type="dxa"/>
            <w:shd w:val="clear" w:color="auto" w:fill="auto"/>
            <w:vAlign w:val="center"/>
          </w:tcPr>
          <w:p w14:paraId="12A3BC7A">
            <w:pPr>
              <w:jc w:val="cente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2E825E47">
            <w:pPr>
              <w:jc w:val="cente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5A6787FB">
            <w:pPr>
              <w:jc w:val="center"/>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vAlign w:val="center"/>
          </w:tcPr>
          <w:p w14:paraId="50D89F3E">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карактеристике ученика које добијају одељењске старешине.</w:t>
            </w:r>
          </w:p>
        </w:tc>
      </w:tr>
      <w:tr w14:paraId="5157571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52047FFC">
            <w:pPr>
              <w:rPr>
                <w:rFonts w:hint="default" w:ascii="Times New Roman" w:hAnsi="Times New Roman" w:cs="Times New Roman"/>
                <w:color w:val="000000"/>
              </w:rPr>
            </w:pPr>
            <w:r>
              <w:rPr>
                <w:rFonts w:hint="default" w:ascii="Times New Roman" w:hAnsi="Times New Roman" w:cs="Times New Roman"/>
              </w:rPr>
              <w:t>Оснаживање наставника за рад са ученицима из осетљивих друштвених група кроз упознавање са карактеристикама тих ученика, односно деце,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w:t>
            </w:r>
          </w:p>
        </w:tc>
        <w:tc>
          <w:tcPr>
            <w:tcW w:w="1974" w:type="dxa"/>
            <w:shd w:val="clear" w:color="auto" w:fill="auto"/>
            <w:vAlign w:val="center"/>
          </w:tcPr>
          <w:p w14:paraId="479062F1">
            <w:pPr>
              <w:jc w:val="cente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0930A4CD">
            <w:pPr>
              <w:jc w:val="cente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2A2EF982">
            <w:pPr>
              <w:jc w:val="center"/>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vAlign w:val="center"/>
          </w:tcPr>
          <w:p w14:paraId="6726AA12">
            <w:pPr>
              <w:rPr>
                <w:rFonts w:hint="default" w:ascii="Times New Roman" w:hAnsi="Times New Roman" w:cs="Times New Roman"/>
                <w:color w:val="000000"/>
              </w:rPr>
            </w:pPr>
            <w:r>
              <w:rPr>
                <w:rFonts w:hint="default" w:ascii="Times New Roman" w:hAnsi="Times New Roman" w:cs="Times New Roman"/>
                <w:color w:val="000000"/>
                <w:lang w:val="sr-Cyrl-RS"/>
              </w:rPr>
              <w:t>Увид у карактеристике ученика које добијају одељењске старешине.</w:t>
            </w:r>
          </w:p>
        </w:tc>
      </w:tr>
      <w:tr w14:paraId="7E0311F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76BE7727">
            <w:pPr>
              <w:rPr>
                <w:rFonts w:hint="default" w:ascii="Times New Roman" w:hAnsi="Times New Roman" w:cs="Times New Roman"/>
                <w:color w:val="000000"/>
              </w:rPr>
            </w:pPr>
            <w:r>
              <w:rPr>
                <w:rFonts w:hint="default" w:ascii="Times New Roman" w:hAnsi="Times New Roman" w:cs="Times New Roman"/>
              </w:rPr>
              <w:t>Пружање подршке наставницима у раду са ученицима код којих је утврђен психолошки узрок неуспеха у достизању захтева образовних стандарда као и појава неадаптивних облика понашања и предлагање мера за њихово превазилажење</w:t>
            </w:r>
          </w:p>
        </w:tc>
        <w:tc>
          <w:tcPr>
            <w:tcW w:w="1974" w:type="dxa"/>
            <w:shd w:val="clear" w:color="auto" w:fill="auto"/>
            <w:vAlign w:val="center"/>
          </w:tcPr>
          <w:p w14:paraId="1EB421E9">
            <w:pPr>
              <w:jc w:val="cente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7F85AF59">
            <w:pPr>
              <w:jc w:val="cente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46A4E304">
            <w:pPr>
              <w:jc w:val="center"/>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vAlign w:val="center"/>
          </w:tcPr>
          <w:p w14:paraId="3EA5E9B1">
            <w:pPr>
              <w:rPr>
                <w:rFonts w:hint="default" w:ascii="Times New Roman" w:hAnsi="Times New Roman" w:cs="Times New Roman"/>
                <w:color w:val="000000"/>
              </w:rPr>
            </w:pPr>
            <w:r>
              <w:rPr>
                <w:rFonts w:hint="default" w:ascii="Times New Roman" w:hAnsi="Times New Roman" w:cs="Times New Roman"/>
                <w:color w:val="000000"/>
                <w:lang w:val="sr-Cyrl-RS"/>
              </w:rPr>
              <w:t>Увид у карактеристике ученика које добијају одељењске старешине.</w:t>
            </w:r>
          </w:p>
        </w:tc>
      </w:tr>
      <w:tr w14:paraId="4001288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5EB7BD46">
            <w:pPr>
              <w:rPr>
                <w:rFonts w:hint="default" w:ascii="Times New Roman" w:hAnsi="Times New Roman" w:cs="Times New Roman"/>
                <w:color w:val="000000"/>
              </w:rPr>
            </w:pPr>
            <w:r>
              <w:rPr>
                <w:rFonts w:hint="default" w:ascii="Times New Roman" w:hAnsi="Times New Roman" w:cs="Times New Roman"/>
              </w:rPr>
              <w:t>Оснаживање наставника да препознају способности, интересовања и склоности ученика које су у функцији развоја професионалне каријере ученика,</w:t>
            </w:r>
          </w:p>
        </w:tc>
        <w:tc>
          <w:tcPr>
            <w:tcW w:w="1974" w:type="dxa"/>
            <w:shd w:val="clear" w:color="auto" w:fill="auto"/>
            <w:vAlign w:val="center"/>
          </w:tcPr>
          <w:p w14:paraId="56D491A2">
            <w:pPr>
              <w:jc w:val="cente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33E3E585">
            <w:pPr>
              <w:jc w:val="cente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48E8E7D9">
            <w:pPr>
              <w:jc w:val="center"/>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vAlign w:val="center"/>
          </w:tcPr>
          <w:p w14:paraId="2A134314">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резултате ТПО и извештаје са часова.</w:t>
            </w:r>
          </w:p>
        </w:tc>
      </w:tr>
      <w:tr w14:paraId="7ACAEC7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760DD1C6">
            <w:pPr>
              <w:rPr>
                <w:rFonts w:hint="default" w:ascii="Times New Roman" w:hAnsi="Times New Roman" w:cs="Times New Roman"/>
                <w:color w:val="000000"/>
              </w:rPr>
            </w:pPr>
            <w:r>
              <w:rPr>
                <w:rFonts w:hint="default" w:ascii="Times New Roman" w:hAnsi="Times New Roman" w:cs="Times New Roman"/>
              </w:rPr>
              <w:t xml:space="preserve">Пружање подршке наставницима у формирању и вођењу ученичког колектива, указивање на психолошке узроке поремећаја интерперсоналних односа у групама, односно одељењским заједницама и предлагање мера за њихово превазилажење, </w:t>
            </w:r>
          </w:p>
        </w:tc>
        <w:tc>
          <w:tcPr>
            <w:tcW w:w="1974" w:type="dxa"/>
            <w:shd w:val="clear" w:color="auto" w:fill="auto"/>
            <w:vAlign w:val="center"/>
          </w:tcPr>
          <w:p w14:paraId="077CFA8C">
            <w:pPr>
              <w:jc w:val="cente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60A47A1D">
            <w:pPr>
              <w:jc w:val="cente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20ED9FA6">
            <w:pPr>
              <w:jc w:val="center"/>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vAlign w:val="center"/>
          </w:tcPr>
          <w:p w14:paraId="57127979">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примењене социометријске методе и извештаје послате одељењским старешинама.</w:t>
            </w:r>
          </w:p>
        </w:tc>
      </w:tr>
      <w:tr w14:paraId="238F894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1E6C4B47">
            <w:pPr>
              <w:rPr>
                <w:rFonts w:hint="default" w:ascii="Times New Roman" w:hAnsi="Times New Roman" w:cs="Times New Roman"/>
                <w:color w:val="000000"/>
              </w:rPr>
            </w:pPr>
            <w:r>
              <w:rPr>
                <w:rFonts w:hint="default" w:ascii="Times New Roman" w:hAnsi="Times New Roman" w:cs="Times New Roman"/>
              </w:rPr>
              <w:t>Пружање подршке наставницима у раду са родитељима/законским заступницима</w:t>
            </w:r>
          </w:p>
        </w:tc>
        <w:tc>
          <w:tcPr>
            <w:tcW w:w="1974" w:type="dxa"/>
            <w:shd w:val="clear" w:color="auto" w:fill="auto"/>
            <w:vAlign w:val="center"/>
          </w:tcPr>
          <w:p w14:paraId="55DDDB48">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3B323B63">
            <w:pP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111D23D4">
            <w:pPr>
              <w:jc w:val="left"/>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vAlign w:val="center"/>
          </w:tcPr>
          <w:p w14:paraId="25F42DD8">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ученичке досијее; извештај о раду школског психолога.</w:t>
            </w:r>
          </w:p>
        </w:tc>
      </w:tr>
      <w:tr w14:paraId="47EF88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34C7C7E7">
            <w:pPr>
              <w:rPr>
                <w:rFonts w:hint="default" w:ascii="Times New Roman" w:hAnsi="Times New Roman" w:cs="Times New Roman"/>
                <w:color w:val="000000"/>
              </w:rPr>
            </w:pPr>
            <w:r>
              <w:rPr>
                <w:rFonts w:hint="default" w:ascii="Times New Roman" w:hAnsi="Times New Roman" w:cs="Times New Roman"/>
              </w:rPr>
              <w:t xml:space="preserve">Саветодавни рад са наставницима давањем повратне информације о посећеној активности, односно часу, као и предлагањем мера за унапређење праћеног сегмента образовно-васпитног процеса, </w:t>
            </w:r>
          </w:p>
        </w:tc>
        <w:tc>
          <w:tcPr>
            <w:tcW w:w="1974" w:type="dxa"/>
            <w:shd w:val="clear" w:color="auto" w:fill="auto"/>
            <w:vAlign w:val="center"/>
          </w:tcPr>
          <w:p w14:paraId="5492C335">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1D57B49A">
            <w:pP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48B84472">
            <w:pPr>
              <w:jc w:val="left"/>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vAlign w:val="center"/>
          </w:tcPr>
          <w:p w14:paraId="6026B4B6">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извештаје са посећених часова</w:t>
            </w:r>
          </w:p>
        </w:tc>
      </w:tr>
      <w:tr w14:paraId="16E5B9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6E96411F">
            <w:pPr>
              <w:rPr>
                <w:rFonts w:hint="default" w:ascii="Times New Roman" w:hAnsi="Times New Roman" w:cs="Times New Roman"/>
                <w:color w:val="000000"/>
              </w:rPr>
            </w:pPr>
            <w:r>
              <w:rPr>
                <w:rFonts w:hint="default" w:ascii="Times New Roman" w:hAnsi="Times New Roman" w:cs="Times New Roman"/>
              </w:rPr>
              <w:t>Оснаживање наставника за тимски рад кроз подстицање на реализацију заједничких задатака, кроз координацију активности стручних већа, тимова и комисија</w:t>
            </w:r>
          </w:p>
        </w:tc>
        <w:tc>
          <w:tcPr>
            <w:tcW w:w="1974" w:type="dxa"/>
            <w:shd w:val="clear" w:color="auto" w:fill="auto"/>
            <w:vAlign w:val="center"/>
          </w:tcPr>
          <w:p w14:paraId="4B47186F">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0181331E">
            <w:pP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5492C2BD">
            <w:pPr>
              <w:jc w:val="left"/>
              <w:rPr>
                <w:rFonts w:hint="default" w:ascii="Times New Roman" w:hAnsi="Times New Roman" w:cs="Times New Roman"/>
                <w:lang w:val="sr-Cyrl-CS"/>
              </w:rPr>
            </w:pPr>
            <w:r>
              <w:rPr>
                <w:rFonts w:hint="default" w:ascii="Times New Roman" w:hAnsi="Times New Roman" w:cs="Times New Roman"/>
                <w:color w:val="000000"/>
              </w:rPr>
              <w:t>Руководиоци стручних тела, тимова и актива</w:t>
            </w:r>
          </w:p>
        </w:tc>
        <w:tc>
          <w:tcPr>
            <w:tcW w:w="2772" w:type="dxa"/>
            <w:shd w:val="clear" w:color="auto" w:fill="auto"/>
            <w:vAlign w:val="center"/>
          </w:tcPr>
          <w:p w14:paraId="1D45B962">
            <w:pPr>
              <w:rPr>
                <w:rFonts w:hint="default" w:ascii="Times New Roman" w:hAnsi="Times New Roman" w:cs="Times New Roman"/>
                <w:color w:val="000000"/>
                <w:lang w:val="sr-Cyrl-RS"/>
              </w:rPr>
            </w:pPr>
            <w:r>
              <w:rPr>
                <w:rFonts w:hint="default" w:ascii="Times New Roman" w:hAnsi="Times New Roman" w:cs="Times New Roman"/>
                <w:color w:val="000000"/>
                <w:lang w:val="sr-Cyrl-RS"/>
              </w:rPr>
              <w:t>Записници са састанака стручних већа и тимова</w:t>
            </w:r>
          </w:p>
        </w:tc>
      </w:tr>
      <w:tr w14:paraId="0CF36E5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4CE244AC">
            <w:pPr>
              <w:rPr>
                <w:rFonts w:hint="default" w:ascii="Times New Roman" w:hAnsi="Times New Roman" w:cs="Times New Roman"/>
                <w:color w:val="000000"/>
              </w:rPr>
            </w:pPr>
            <w:r>
              <w:rPr>
                <w:rFonts w:hint="default" w:ascii="Times New Roman" w:hAnsi="Times New Roman" w:cs="Times New Roman"/>
              </w:rPr>
              <w:t xml:space="preserve">Пружање подршке наставницима менторима и саветодавни рад са приправницима у процесу увођења у посао и лиценцирања. </w:t>
            </w:r>
          </w:p>
        </w:tc>
        <w:tc>
          <w:tcPr>
            <w:tcW w:w="1974" w:type="dxa"/>
            <w:shd w:val="clear" w:color="auto" w:fill="auto"/>
            <w:vAlign w:val="center"/>
          </w:tcPr>
          <w:p w14:paraId="05F8D00A">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3551B878">
            <w:pP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1B1EAD36">
            <w:pPr>
              <w:jc w:val="left"/>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vAlign w:val="center"/>
          </w:tcPr>
          <w:p w14:paraId="02E7AD63">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дневик рада школског психолога и педагога</w:t>
            </w:r>
          </w:p>
        </w:tc>
      </w:tr>
      <w:tr w14:paraId="033E80F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trPr>
        <w:tc>
          <w:tcPr>
            <w:tcW w:w="14105" w:type="dxa"/>
            <w:gridSpan w:val="6"/>
            <w:shd w:val="clear" w:color="auto" w:fill="D7D7D7" w:themeFill="background1" w:themeFillShade="D8"/>
            <w:vAlign w:val="center"/>
          </w:tcPr>
          <w:p w14:paraId="7649AB53">
            <w:pPr>
              <w:pStyle w:val="20"/>
              <w:numPr>
                <w:ilvl w:val="0"/>
                <w:numId w:val="50"/>
              </w:numPr>
              <w:jc w:val="center"/>
              <w:rPr>
                <w:rFonts w:hint="default" w:ascii="Times New Roman" w:hAnsi="Times New Roman" w:cs="Times New Roman"/>
                <w:color w:val="000000"/>
              </w:rPr>
            </w:pPr>
            <w:r>
              <w:rPr>
                <w:rFonts w:hint="default" w:ascii="Times New Roman" w:hAnsi="Times New Roman" w:cs="Times New Roman"/>
                <w:b/>
                <w:color w:val="000000"/>
              </w:rPr>
              <w:t>Рад са ученицима</w:t>
            </w:r>
          </w:p>
        </w:tc>
      </w:tr>
      <w:tr w14:paraId="52C7260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4977AB8C">
            <w:pPr>
              <w:rPr>
                <w:rFonts w:hint="default" w:ascii="Times New Roman" w:hAnsi="Times New Roman" w:cs="Times New Roman"/>
                <w:color w:val="000000"/>
              </w:rPr>
            </w:pPr>
            <w:r>
              <w:rPr>
                <w:rFonts w:hint="default" w:ascii="Times New Roman" w:hAnsi="Times New Roman" w:cs="Times New Roman"/>
              </w:rPr>
              <w:t>Учешће у организацији пријема деце, праћења процеса адаптације и подршка деци у превазилажењу тешкоћа адаптације на живот и рад у школи</w:t>
            </w:r>
          </w:p>
        </w:tc>
        <w:tc>
          <w:tcPr>
            <w:tcW w:w="1974" w:type="dxa"/>
            <w:shd w:val="clear" w:color="auto" w:fill="auto"/>
            <w:vAlign w:val="center"/>
          </w:tcPr>
          <w:p w14:paraId="0FE680A4">
            <w:pPr>
              <w:jc w:val="left"/>
              <w:rPr>
                <w:rFonts w:hint="default" w:ascii="Times New Roman" w:hAnsi="Times New Roman" w:cs="Times New Roman"/>
                <w:color w:val="000000"/>
              </w:rPr>
            </w:pPr>
            <w:r>
              <w:rPr>
                <w:rFonts w:hint="default" w:ascii="Times New Roman" w:hAnsi="Times New Roman" w:cs="Times New Roman"/>
                <w:color w:val="000000"/>
              </w:rPr>
              <w:t>септембар, октобар</w:t>
            </w:r>
          </w:p>
        </w:tc>
        <w:tc>
          <w:tcPr>
            <w:tcW w:w="2074" w:type="dxa"/>
            <w:shd w:val="clear" w:color="auto" w:fill="auto"/>
            <w:vAlign w:val="center"/>
          </w:tcPr>
          <w:p w14:paraId="18E1BF31">
            <w:pPr>
              <w:rPr>
                <w:rFonts w:hint="default" w:ascii="Times New Roman" w:hAnsi="Times New Roman" w:cs="Times New Roman"/>
                <w:color w:val="000000"/>
              </w:rPr>
            </w:pPr>
            <w:r>
              <w:rPr>
                <w:rFonts w:hint="default" w:ascii="Times New Roman" w:hAnsi="Times New Roman" w:cs="Times New Roman"/>
                <w:lang w:val="sr-Cyrl-CS"/>
              </w:rPr>
              <w:t>консултације</w:t>
            </w:r>
          </w:p>
        </w:tc>
        <w:tc>
          <w:tcPr>
            <w:tcW w:w="2047" w:type="dxa"/>
            <w:shd w:val="clear" w:color="auto" w:fill="auto"/>
            <w:vAlign w:val="center"/>
          </w:tcPr>
          <w:p w14:paraId="27707A58">
            <w:pPr>
              <w:jc w:val="left"/>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tcPr>
          <w:p w14:paraId="211236A5">
            <w:pPr>
              <w:rPr>
                <w:rFonts w:hint="default" w:ascii="Times New Roman" w:hAnsi="Times New Roman" w:cs="Times New Roman"/>
                <w:color w:val="000000"/>
                <w:lang w:val="sr-Cyrl-RS"/>
              </w:rPr>
            </w:pPr>
            <w:r>
              <w:rPr>
                <w:rFonts w:hint="default" w:ascii="Times New Roman" w:hAnsi="Times New Roman" w:cs="Times New Roman"/>
                <w:color w:val="000000"/>
                <w:lang w:val="sr-Cyrl-RS"/>
              </w:rPr>
              <w:t>Извештаји са посећених часова ученика првог и петог разреда</w:t>
            </w:r>
          </w:p>
        </w:tc>
      </w:tr>
      <w:tr w14:paraId="7F8CE2F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1712C33D">
            <w:pPr>
              <w:rPr>
                <w:rFonts w:hint="default" w:ascii="Times New Roman" w:hAnsi="Times New Roman" w:cs="Times New Roman"/>
                <w:color w:val="000000"/>
              </w:rPr>
            </w:pPr>
            <w:r>
              <w:rPr>
                <w:rFonts w:hint="default" w:ascii="Times New Roman" w:hAnsi="Times New Roman" w:cs="Times New Roman"/>
              </w:rPr>
              <w:t>Учешће у праћењу дечјег напредовања у развоју и учењу</w:t>
            </w:r>
          </w:p>
        </w:tc>
        <w:tc>
          <w:tcPr>
            <w:tcW w:w="1974" w:type="dxa"/>
            <w:shd w:val="clear" w:color="auto" w:fill="auto"/>
            <w:vAlign w:val="center"/>
          </w:tcPr>
          <w:p w14:paraId="3D0A4BA2">
            <w:pPr>
              <w:jc w:val="left"/>
              <w:rPr>
                <w:rFonts w:hint="default" w:ascii="Times New Roman" w:hAnsi="Times New Roman" w:cs="Times New Roman"/>
                <w:color w:val="000000"/>
              </w:rPr>
            </w:pPr>
            <w:r>
              <w:rPr>
                <w:rFonts w:hint="default" w:ascii="Times New Roman" w:hAnsi="Times New Roman" w:cs="Times New Roman"/>
                <w:color w:val="000000"/>
              </w:rPr>
              <w:t>септембар, октобар</w:t>
            </w:r>
          </w:p>
        </w:tc>
        <w:tc>
          <w:tcPr>
            <w:tcW w:w="2074" w:type="dxa"/>
            <w:shd w:val="clear" w:color="auto" w:fill="auto"/>
            <w:vAlign w:val="center"/>
          </w:tcPr>
          <w:p w14:paraId="4F045A12">
            <w:pPr>
              <w:rPr>
                <w:rFonts w:hint="default" w:ascii="Times New Roman" w:hAnsi="Times New Roman" w:cs="Times New Roman"/>
              </w:rPr>
            </w:pPr>
            <w:r>
              <w:rPr>
                <w:rFonts w:hint="default" w:ascii="Times New Roman" w:hAnsi="Times New Roman" w:cs="Times New Roman"/>
                <w:lang w:val="sr-Cyrl-CS"/>
              </w:rPr>
              <w:t>Размена информација</w:t>
            </w:r>
          </w:p>
        </w:tc>
        <w:tc>
          <w:tcPr>
            <w:tcW w:w="2047" w:type="dxa"/>
            <w:shd w:val="clear" w:color="auto" w:fill="auto"/>
            <w:vAlign w:val="center"/>
          </w:tcPr>
          <w:p w14:paraId="750044AB">
            <w:pPr>
              <w:jc w:val="left"/>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tcPr>
          <w:p w14:paraId="2657560C">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ученичке досијее</w:t>
            </w:r>
          </w:p>
        </w:tc>
      </w:tr>
      <w:tr w14:paraId="783F1E1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27C9D132">
            <w:pPr>
              <w:rPr>
                <w:rFonts w:hint="default" w:ascii="Times New Roman" w:hAnsi="Times New Roman" w:cs="Times New Roman"/>
                <w:color w:val="000000"/>
                <w:lang w:val="sr-Cyrl-RS"/>
              </w:rPr>
            </w:pPr>
            <w:r>
              <w:rPr>
                <w:rFonts w:hint="default" w:ascii="Times New Roman" w:hAnsi="Times New Roman" w:cs="Times New Roman"/>
              </w:rPr>
              <w:t>Учешће у тимском идентификовању деце којој је потребна подршка у процесу васпитања и образовања и осмишљавању и праћ</w:t>
            </w:r>
            <w:r>
              <w:rPr>
                <w:rFonts w:hint="default" w:ascii="Times New Roman" w:hAnsi="Times New Roman" w:cs="Times New Roman"/>
                <w:lang w:val="sr-Cyrl-RS"/>
              </w:rPr>
              <w:t>ење</w:t>
            </w:r>
          </w:p>
        </w:tc>
        <w:tc>
          <w:tcPr>
            <w:tcW w:w="1974" w:type="dxa"/>
            <w:shd w:val="clear" w:color="auto" w:fill="auto"/>
            <w:vAlign w:val="center"/>
          </w:tcPr>
          <w:p w14:paraId="5AED4C44">
            <w:pPr>
              <w:jc w:val="left"/>
              <w:rPr>
                <w:rFonts w:hint="default" w:ascii="Times New Roman" w:hAnsi="Times New Roman" w:cs="Times New Roman"/>
                <w:color w:val="000000"/>
              </w:rPr>
            </w:pPr>
            <w:r>
              <w:rPr>
                <w:rFonts w:hint="default" w:ascii="Times New Roman" w:hAnsi="Times New Roman" w:cs="Times New Roman"/>
                <w:color w:val="000000"/>
              </w:rPr>
              <w:t>септембар, октобар</w:t>
            </w:r>
          </w:p>
        </w:tc>
        <w:tc>
          <w:tcPr>
            <w:tcW w:w="2074" w:type="dxa"/>
            <w:shd w:val="clear" w:color="auto" w:fill="auto"/>
            <w:vAlign w:val="center"/>
          </w:tcPr>
          <w:p w14:paraId="5C93C1D1">
            <w:pPr>
              <w:rPr>
                <w:rFonts w:hint="default" w:ascii="Times New Roman" w:hAnsi="Times New Roman" w:cs="Times New Roman"/>
              </w:rPr>
            </w:pPr>
            <w:r>
              <w:rPr>
                <w:rFonts w:hint="default" w:ascii="Times New Roman" w:hAnsi="Times New Roman" w:cs="Times New Roman"/>
                <w:lang w:val="sr-Cyrl-CS"/>
              </w:rPr>
              <w:t>Размена информација</w:t>
            </w:r>
          </w:p>
        </w:tc>
        <w:tc>
          <w:tcPr>
            <w:tcW w:w="2047" w:type="dxa"/>
            <w:shd w:val="clear" w:color="auto" w:fill="auto"/>
            <w:vAlign w:val="center"/>
          </w:tcPr>
          <w:p w14:paraId="2B7F4518">
            <w:pPr>
              <w:jc w:val="left"/>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tcPr>
          <w:p w14:paraId="4C8A7F36">
            <w:pPr>
              <w:rPr>
                <w:rFonts w:hint="default" w:ascii="Times New Roman" w:hAnsi="Times New Roman" w:cs="Times New Roman"/>
                <w:color w:val="000000"/>
                <w:lang w:val="sr-Cyrl-RS"/>
              </w:rPr>
            </w:pPr>
            <w:r>
              <w:rPr>
                <w:rFonts w:hint="default" w:ascii="Times New Roman" w:hAnsi="Times New Roman" w:cs="Times New Roman"/>
                <w:color w:val="000000"/>
                <w:lang w:val="sr-Cyrl-RS"/>
              </w:rPr>
              <w:t>Резултати тестирања и извештаји достављени  наставницима</w:t>
            </w:r>
          </w:p>
        </w:tc>
      </w:tr>
      <w:tr w14:paraId="1E27984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1638" w:hRule="atLeast"/>
        </w:trPr>
        <w:tc>
          <w:tcPr>
            <w:tcW w:w="5230" w:type="dxa"/>
            <w:shd w:val="clear" w:color="auto" w:fill="auto"/>
          </w:tcPr>
          <w:p w14:paraId="1E7774C0">
            <w:pPr>
              <w:rPr>
                <w:rFonts w:hint="default" w:ascii="Times New Roman" w:hAnsi="Times New Roman" w:cs="Times New Roman"/>
                <w:color w:val="000000"/>
              </w:rPr>
            </w:pPr>
            <w:r>
              <w:rPr>
                <w:rFonts w:hint="default" w:ascii="Times New Roman" w:hAnsi="Times New Roman" w:cs="Times New Roman"/>
              </w:rPr>
              <w:t>Испитивање детета уписаног у основну школу проценом интелектуалног, когнитивног, емоционалног и социјалног статуса ради давања препорука за даљи рад. Провера спремности за полазак у школу детета старости од шест до шест и по година.</w:t>
            </w:r>
          </w:p>
        </w:tc>
        <w:tc>
          <w:tcPr>
            <w:tcW w:w="1974" w:type="dxa"/>
            <w:shd w:val="clear" w:color="auto" w:fill="auto"/>
            <w:vAlign w:val="center"/>
          </w:tcPr>
          <w:p w14:paraId="28736D7F">
            <w:pPr>
              <w:jc w:val="left"/>
              <w:rPr>
                <w:rFonts w:hint="default" w:ascii="Times New Roman" w:hAnsi="Times New Roman" w:cs="Times New Roman"/>
                <w:color w:val="000000"/>
              </w:rPr>
            </w:pPr>
            <w:r>
              <w:rPr>
                <w:rFonts w:hint="default" w:ascii="Times New Roman" w:hAnsi="Times New Roman" w:cs="Times New Roman"/>
                <w:color w:val="000000"/>
              </w:rPr>
              <w:t>април, мај, јун</w:t>
            </w:r>
          </w:p>
        </w:tc>
        <w:tc>
          <w:tcPr>
            <w:tcW w:w="2074" w:type="dxa"/>
            <w:shd w:val="clear" w:color="auto" w:fill="auto"/>
            <w:vAlign w:val="center"/>
          </w:tcPr>
          <w:p w14:paraId="6F3C59B4">
            <w:pPr>
              <w:rPr>
                <w:rFonts w:hint="default" w:ascii="Times New Roman" w:hAnsi="Times New Roman" w:cs="Times New Roman"/>
              </w:rPr>
            </w:pPr>
            <w:r>
              <w:rPr>
                <w:rFonts w:hint="default" w:ascii="Times New Roman" w:hAnsi="Times New Roman" w:cs="Times New Roman"/>
                <w:lang w:val="sr-Cyrl-CS"/>
              </w:rPr>
              <w:t>Примена психолошких мерних инструмената</w:t>
            </w:r>
          </w:p>
        </w:tc>
        <w:tc>
          <w:tcPr>
            <w:tcW w:w="2047" w:type="dxa"/>
            <w:shd w:val="clear" w:color="auto" w:fill="auto"/>
            <w:vAlign w:val="center"/>
          </w:tcPr>
          <w:p w14:paraId="794A53E9">
            <w:pPr>
              <w:jc w:val="left"/>
              <w:rPr>
                <w:rFonts w:hint="default" w:ascii="Times New Roman" w:hAnsi="Times New Roman" w:cs="Times New Roman"/>
                <w:lang w:val="sr-Cyrl-CS"/>
              </w:rPr>
            </w:pPr>
            <w:r>
              <w:rPr>
                <w:rFonts w:hint="default" w:ascii="Times New Roman" w:hAnsi="Times New Roman" w:cs="Times New Roman"/>
                <w:color w:val="000000"/>
              </w:rPr>
              <w:t>Педагог, логопед</w:t>
            </w:r>
          </w:p>
        </w:tc>
        <w:tc>
          <w:tcPr>
            <w:tcW w:w="2772" w:type="dxa"/>
            <w:shd w:val="clear" w:color="auto" w:fill="auto"/>
          </w:tcPr>
          <w:p w14:paraId="338205DC">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документацију школског психолога, резултати тестирања достављени учитељима и одељењским старешинама</w:t>
            </w:r>
          </w:p>
        </w:tc>
      </w:tr>
      <w:tr w14:paraId="5D78AA8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1410" w:hRule="atLeast"/>
        </w:trPr>
        <w:tc>
          <w:tcPr>
            <w:tcW w:w="5230" w:type="dxa"/>
            <w:shd w:val="clear" w:color="auto" w:fill="auto"/>
            <w:vAlign w:val="center"/>
          </w:tcPr>
          <w:p w14:paraId="4B3F7816">
            <w:pPr>
              <w:jc w:val="left"/>
              <w:rPr>
                <w:rFonts w:hint="default" w:ascii="Times New Roman" w:hAnsi="Times New Roman" w:cs="Times New Roman"/>
                <w:color w:val="000000"/>
              </w:rPr>
            </w:pPr>
            <w:r>
              <w:rPr>
                <w:rFonts w:hint="default" w:ascii="Times New Roman" w:hAnsi="Times New Roman" w:cs="Times New Roman"/>
              </w:rPr>
              <w:t>Учешће у структуирању одељења првог и петог разреда.</w:t>
            </w:r>
          </w:p>
        </w:tc>
        <w:tc>
          <w:tcPr>
            <w:tcW w:w="1974" w:type="dxa"/>
            <w:shd w:val="clear" w:color="auto" w:fill="auto"/>
            <w:vAlign w:val="center"/>
          </w:tcPr>
          <w:p w14:paraId="7009769D">
            <w:pPr>
              <w:jc w:val="left"/>
              <w:rPr>
                <w:rFonts w:hint="default" w:ascii="Times New Roman" w:hAnsi="Times New Roman" w:cs="Times New Roman"/>
                <w:color w:val="000000"/>
              </w:rPr>
            </w:pPr>
            <w:r>
              <w:rPr>
                <w:rFonts w:hint="default" w:ascii="Times New Roman" w:hAnsi="Times New Roman" w:cs="Times New Roman"/>
                <w:color w:val="000000"/>
              </w:rPr>
              <w:t>јун, август</w:t>
            </w:r>
          </w:p>
        </w:tc>
        <w:tc>
          <w:tcPr>
            <w:tcW w:w="2074" w:type="dxa"/>
            <w:shd w:val="clear" w:color="auto" w:fill="auto"/>
            <w:vAlign w:val="center"/>
          </w:tcPr>
          <w:p w14:paraId="3618664A">
            <w:pPr>
              <w:rPr>
                <w:rFonts w:hint="default" w:ascii="Times New Roman" w:hAnsi="Times New Roman" w:cs="Times New Roman"/>
              </w:rPr>
            </w:pPr>
            <w:r>
              <w:rPr>
                <w:rFonts w:hint="default" w:ascii="Times New Roman" w:hAnsi="Times New Roman" w:cs="Times New Roman"/>
                <w:lang w:val="sr-Cyrl-CS"/>
              </w:rPr>
              <w:t>Размена информација</w:t>
            </w:r>
          </w:p>
        </w:tc>
        <w:tc>
          <w:tcPr>
            <w:tcW w:w="2047" w:type="dxa"/>
            <w:shd w:val="clear" w:color="auto" w:fill="auto"/>
            <w:vAlign w:val="center"/>
          </w:tcPr>
          <w:p w14:paraId="6118E518">
            <w:pPr>
              <w:jc w:val="left"/>
              <w:rPr>
                <w:rFonts w:hint="default" w:ascii="Times New Roman" w:hAnsi="Times New Roman" w:cs="Times New Roman"/>
                <w:lang w:val="sr-Cyrl-CS"/>
              </w:rPr>
            </w:pPr>
            <w:r>
              <w:rPr>
                <w:rFonts w:hint="default" w:ascii="Times New Roman" w:hAnsi="Times New Roman" w:cs="Times New Roman"/>
                <w:color w:val="000000"/>
              </w:rPr>
              <w:t>Педагог, учитељи, одељењске старешине</w:t>
            </w:r>
          </w:p>
        </w:tc>
        <w:tc>
          <w:tcPr>
            <w:tcW w:w="2772" w:type="dxa"/>
            <w:shd w:val="clear" w:color="auto" w:fill="auto"/>
          </w:tcPr>
          <w:p w14:paraId="1319BD1D">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табеле са критеријумима за формирање одељења у документацији психолога и педагога</w:t>
            </w:r>
          </w:p>
        </w:tc>
      </w:tr>
      <w:tr w14:paraId="0231601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4C013C8E">
            <w:pPr>
              <w:rPr>
                <w:rFonts w:hint="default" w:ascii="Times New Roman" w:hAnsi="Times New Roman" w:cs="Times New Roman"/>
              </w:rPr>
            </w:pPr>
            <w:r>
              <w:rPr>
                <w:rFonts w:hint="default" w:ascii="Times New Roman" w:hAnsi="Times New Roman" w:cs="Times New Roman"/>
              </w:rPr>
              <w:t xml:space="preserve">Испитивање општих и посебних способности, особина личности, когнитивног стила, мотивације за школско учење, професионалних опредељења, вредносних оријентација и ставова, групне динамике одељења и статуса појединца у групи, психолошких чинилаца успеха и напредовања ученика и одељења, применом стандардизованих психолошких мерних инструмента и процедура, као и других инструмената процене ради добијања релевантних података за реализацију непосредног рада са ученицима и других послова у раду са наставницима, родитељима, институцијама, </w:t>
            </w:r>
          </w:p>
          <w:p w14:paraId="6558659C">
            <w:pPr>
              <w:rPr>
                <w:rFonts w:hint="default" w:ascii="Times New Roman" w:hAnsi="Times New Roman" w:cs="Times New Roman"/>
              </w:rPr>
            </w:pPr>
          </w:p>
        </w:tc>
        <w:tc>
          <w:tcPr>
            <w:tcW w:w="1974" w:type="dxa"/>
            <w:shd w:val="clear" w:color="auto" w:fill="auto"/>
            <w:vAlign w:val="center"/>
          </w:tcPr>
          <w:p w14:paraId="793297DD">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7EB04058">
            <w:pPr>
              <w:rPr>
                <w:rFonts w:hint="default" w:ascii="Times New Roman" w:hAnsi="Times New Roman" w:cs="Times New Roman"/>
              </w:rPr>
            </w:pPr>
            <w:r>
              <w:rPr>
                <w:rFonts w:hint="default" w:ascii="Times New Roman" w:hAnsi="Times New Roman" w:cs="Times New Roman"/>
              </w:rPr>
              <w:t>Примена стандардизованих психолошких мерних инструмента . Размена информација</w:t>
            </w:r>
          </w:p>
        </w:tc>
        <w:tc>
          <w:tcPr>
            <w:tcW w:w="2047" w:type="dxa"/>
            <w:shd w:val="clear" w:color="auto" w:fill="auto"/>
            <w:vAlign w:val="center"/>
          </w:tcPr>
          <w:p w14:paraId="4AA1635C">
            <w:pPr>
              <w:jc w:val="left"/>
              <w:rPr>
                <w:rFonts w:hint="default" w:ascii="Times New Roman" w:hAnsi="Times New Roman" w:cs="Times New Roman"/>
              </w:rPr>
            </w:pPr>
            <w:r>
              <w:rPr>
                <w:rFonts w:hint="default" w:ascii="Times New Roman" w:hAnsi="Times New Roman" w:cs="Times New Roman"/>
                <w:color w:val="000000"/>
              </w:rPr>
              <w:t>Учитељи и наставници, педагог, логопед</w:t>
            </w:r>
          </w:p>
        </w:tc>
        <w:tc>
          <w:tcPr>
            <w:tcW w:w="2772" w:type="dxa"/>
            <w:shd w:val="clear" w:color="auto" w:fill="auto"/>
          </w:tcPr>
          <w:p w14:paraId="2C6D8FC6">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извештаје сачињене на основу примењених психолошких мерних инструмената.</w:t>
            </w:r>
          </w:p>
        </w:tc>
      </w:tr>
      <w:tr w14:paraId="07C46F9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1152" w:hRule="atLeast"/>
        </w:trPr>
        <w:tc>
          <w:tcPr>
            <w:tcW w:w="5230" w:type="dxa"/>
            <w:shd w:val="clear" w:color="auto" w:fill="auto"/>
          </w:tcPr>
          <w:p w14:paraId="5FD5D57A">
            <w:pPr>
              <w:rPr>
                <w:rFonts w:hint="default" w:ascii="Times New Roman" w:hAnsi="Times New Roman" w:cs="Times New Roman"/>
                <w:color w:val="000000"/>
              </w:rPr>
            </w:pPr>
            <w:r>
              <w:rPr>
                <w:rFonts w:hint="default" w:ascii="Times New Roman" w:hAnsi="Times New Roman" w:cs="Times New Roman"/>
              </w:rPr>
              <w:t>Саветодавно-инструктивни рад са ученицима који имају тешкоће у учењу, развојне, емоционалне и социјалне тешкоће, проблеме прилагођавања, проблеме понашања</w:t>
            </w:r>
          </w:p>
        </w:tc>
        <w:tc>
          <w:tcPr>
            <w:tcW w:w="1974" w:type="dxa"/>
            <w:shd w:val="clear" w:color="auto" w:fill="auto"/>
            <w:vAlign w:val="center"/>
          </w:tcPr>
          <w:p w14:paraId="3B4139C9">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5052BA86">
            <w:pPr>
              <w:rPr>
                <w:rFonts w:hint="default" w:ascii="Times New Roman" w:hAnsi="Times New Roman" w:cs="Times New Roman"/>
              </w:rPr>
            </w:pPr>
            <w:r>
              <w:rPr>
                <w:rFonts w:hint="default" w:ascii="Times New Roman" w:hAnsi="Times New Roman" w:cs="Times New Roman"/>
                <w:lang w:val="sr-Cyrl-CS"/>
              </w:rPr>
              <w:t>Саветодавни рад, размена информација.</w:t>
            </w:r>
          </w:p>
        </w:tc>
        <w:tc>
          <w:tcPr>
            <w:tcW w:w="2047" w:type="dxa"/>
            <w:shd w:val="clear" w:color="auto" w:fill="auto"/>
            <w:vAlign w:val="center"/>
          </w:tcPr>
          <w:p w14:paraId="10CA83BE">
            <w:pPr>
              <w:jc w:val="left"/>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tcPr>
          <w:p w14:paraId="442CDA6D">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ученичке досијее.</w:t>
            </w:r>
          </w:p>
        </w:tc>
      </w:tr>
      <w:tr w14:paraId="6357CF0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200EA57A">
            <w:pPr>
              <w:rPr>
                <w:rFonts w:hint="default" w:ascii="Times New Roman" w:hAnsi="Times New Roman" w:cs="Times New Roman"/>
                <w:color w:val="000000"/>
              </w:rPr>
            </w:pPr>
            <w:r>
              <w:rPr>
                <w:rFonts w:hint="default" w:ascii="Times New Roman" w:hAnsi="Times New Roman" w:cs="Times New Roman"/>
              </w:rPr>
              <w:t>Пружање подршке ученицима за које се обезбеђује васпитно-образовни рад по ИОП-у</w:t>
            </w:r>
          </w:p>
        </w:tc>
        <w:tc>
          <w:tcPr>
            <w:tcW w:w="1974" w:type="dxa"/>
            <w:shd w:val="clear" w:color="auto" w:fill="auto"/>
            <w:vAlign w:val="center"/>
          </w:tcPr>
          <w:p w14:paraId="15FA1EEB">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3780EB26">
            <w:pPr>
              <w:rPr>
                <w:rFonts w:hint="default" w:ascii="Times New Roman" w:hAnsi="Times New Roman" w:cs="Times New Roman"/>
              </w:rPr>
            </w:pPr>
            <w:r>
              <w:rPr>
                <w:rFonts w:hint="default" w:ascii="Times New Roman" w:hAnsi="Times New Roman" w:cs="Times New Roman"/>
                <w:lang w:val="sr-Cyrl-CS"/>
              </w:rPr>
              <w:t>Саветодавни рад, размена информација</w:t>
            </w:r>
          </w:p>
        </w:tc>
        <w:tc>
          <w:tcPr>
            <w:tcW w:w="2047" w:type="dxa"/>
            <w:shd w:val="clear" w:color="auto" w:fill="auto"/>
            <w:vAlign w:val="center"/>
          </w:tcPr>
          <w:p w14:paraId="67C9D91C">
            <w:pPr>
              <w:jc w:val="left"/>
              <w:rPr>
                <w:rFonts w:hint="default" w:ascii="Times New Roman" w:hAnsi="Times New Roman" w:cs="Times New Roman"/>
                <w:lang w:val="sr-Cyrl-CS"/>
              </w:rPr>
            </w:pPr>
            <w:r>
              <w:rPr>
                <w:rFonts w:hint="default" w:ascii="Times New Roman" w:hAnsi="Times New Roman" w:cs="Times New Roman"/>
                <w:lang w:val="sr-Cyrl-CS"/>
              </w:rPr>
              <w:t>Родитељи, учитељи, наставници.</w:t>
            </w:r>
          </w:p>
        </w:tc>
        <w:tc>
          <w:tcPr>
            <w:tcW w:w="2772" w:type="dxa"/>
            <w:shd w:val="clear" w:color="auto" w:fill="auto"/>
          </w:tcPr>
          <w:p w14:paraId="459AEBE0">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ИОП документацију</w:t>
            </w:r>
          </w:p>
        </w:tc>
      </w:tr>
      <w:tr w14:paraId="5015480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vAlign w:val="center"/>
          </w:tcPr>
          <w:p w14:paraId="28F2F243">
            <w:pPr>
              <w:jc w:val="left"/>
              <w:rPr>
                <w:rFonts w:hint="default" w:ascii="Times New Roman" w:hAnsi="Times New Roman" w:cs="Times New Roman"/>
                <w:color w:val="000000"/>
              </w:rPr>
            </w:pPr>
            <w:r>
              <w:rPr>
                <w:rFonts w:hint="default" w:ascii="Times New Roman" w:hAnsi="Times New Roman" w:cs="Times New Roman"/>
              </w:rPr>
              <w:t>Пружање подршке ученицима из осетљивих друштвених група,</w:t>
            </w:r>
          </w:p>
        </w:tc>
        <w:tc>
          <w:tcPr>
            <w:tcW w:w="1974" w:type="dxa"/>
            <w:shd w:val="clear" w:color="auto" w:fill="auto"/>
            <w:vAlign w:val="center"/>
          </w:tcPr>
          <w:p w14:paraId="3AAD6960">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29B06610">
            <w:pPr>
              <w:rPr>
                <w:rFonts w:hint="default" w:ascii="Times New Roman" w:hAnsi="Times New Roman" w:cs="Times New Roman"/>
              </w:rPr>
            </w:pPr>
            <w:r>
              <w:rPr>
                <w:rFonts w:hint="default" w:ascii="Times New Roman" w:hAnsi="Times New Roman" w:cs="Times New Roman"/>
                <w:lang w:val="sr-Cyrl-CS"/>
              </w:rPr>
              <w:t>Саветодавни рад, размена информација</w:t>
            </w:r>
          </w:p>
        </w:tc>
        <w:tc>
          <w:tcPr>
            <w:tcW w:w="2047" w:type="dxa"/>
            <w:shd w:val="clear" w:color="auto" w:fill="auto"/>
            <w:vAlign w:val="center"/>
          </w:tcPr>
          <w:p w14:paraId="6F4833A6">
            <w:pPr>
              <w:jc w:val="left"/>
              <w:rPr>
                <w:rFonts w:hint="default" w:ascii="Times New Roman" w:hAnsi="Times New Roman" w:cs="Times New Roman"/>
                <w:lang w:val="sr-Cyrl-CS"/>
              </w:rPr>
            </w:pPr>
            <w:r>
              <w:rPr>
                <w:rFonts w:hint="default" w:ascii="Times New Roman" w:hAnsi="Times New Roman" w:cs="Times New Roman"/>
                <w:lang w:val="sr-Cyrl-CS"/>
              </w:rPr>
              <w:t>Родитељи, педагошки асистент, учитељи, наставници.</w:t>
            </w:r>
          </w:p>
        </w:tc>
        <w:tc>
          <w:tcPr>
            <w:tcW w:w="2772" w:type="dxa"/>
            <w:shd w:val="clear" w:color="auto" w:fill="auto"/>
            <w:vAlign w:val="center"/>
          </w:tcPr>
          <w:p w14:paraId="3FF25E37">
            <w:pPr>
              <w:jc w:val="left"/>
              <w:rPr>
                <w:rFonts w:hint="default" w:ascii="Times New Roman" w:hAnsi="Times New Roman" w:cs="Times New Roman"/>
                <w:color w:val="000000"/>
              </w:rPr>
            </w:pPr>
            <w:r>
              <w:rPr>
                <w:rFonts w:hint="default" w:ascii="Times New Roman" w:hAnsi="Times New Roman" w:cs="Times New Roman"/>
                <w:color w:val="000000"/>
                <w:lang w:val="sr-Cyrl-RS"/>
              </w:rPr>
              <w:t>Увид у ученичке досијее.</w:t>
            </w:r>
          </w:p>
        </w:tc>
      </w:tr>
      <w:tr w14:paraId="677BF3B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64EF42B3">
            <w:pPr>
              <w:rPr>
                <w:rFonts w:hint="default" w:ascii="Times New Roman" w:hAnsi="Times New Roman" w:cs="Times New Roman"/>
                <w:color w:val="000000"/>
              </w:rPr>
            </w:pPr>
            <w:r>
              <w:rPr>
                <w:rFonts w:hint="default" w:ascii="Times New Roman" w:hAnsi="Times New Roman" w:cs="Times New Roman"/>
              </w:rPr>
              <w:t>Идентификовање ученика са изузетним способностима (даровити и талентовани) и пружање подршке таквим ученицима за њихов даљи развој. Учествовање у процени могућности за убрзано школовање ученика са изузетним способностима</w:t>
            </w:r>
          </w:p>
        </w:tc>
        <w:tc>
          <w:tcPr>
            <w:tcW w:w="1974" w:type="dxa"/>
            <w:shd w:val="clear" w:color="auto" w:fill="auto"/>
            <w:vAlign w:val="center"/>
          </w:tcPr>
          <w:p w14:paraId="5B78615F">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343C61E3">
            <w:pPr>
              <w:rPr>
                <w:rFonts w:hint="default" w:ascii="Times New Roman" w:hAnsi="Times New Roman" w:cs="Times New Roman"/>
                <w:color w:val="000000"/>
              </w:rPr>
            </w:pPr>
            <w:r>
              <w:rPr>
                <w:rFonts w:hint="default" w:ascii="Times New Roman" w:hAnsi="Times New Roman" w:cs="Times New Roman"/>
                <w:lang w:val="sr-Cyrl-CS"/>
              </w:rPr>
              <w:t>Примена стандардизованих психолошких мерних инструмената</w:t>
            </w:r>
          </w:p>
        </w:tc>
        <w:tc>
          <w:tcPr>
            <w:tcW w:w="2047" w:type="dxa"/>
            <w:shd w:val="clear" w:color="auto" w:fill="auto"/>
            <w:vAlign w:val="center"/>
          </w:tcPr>
          <w:p w14:paraId="0B841C48">
            <w:pPr>
              <w:jc w:val="left"/>
              <w:rPr>
                <w:rFonts w:hint="default" w:ascii="Times New Roman" w:hAnsi="Times New Roman" w:cs="Times New Roman"/>
                <w:lang w:val="sr-Cyrl-CS"/>
              </w:rPr>
            </w:pPr>
            <w:r>
              <w:rPr>
                <w:rFonts w:hint="default" w:ascii="Times New Roman" w:hAnsi="Times New Roman" w:cs="Times New Roman"/>
                <w:lang w:val="sr-Cyrl-CS"/>
              </w:rPr>
              <w:t>Родитељи, учитељи, наставници.</w:t>
            </w:r>
          </w:p>
        </w:tc>
        <w:tc>
          <w:tcPr>
            <w:tcW w:w="2772" w:type="dxa"/>
            <w:shd w:val="clear" w:color="auto" w:fill="auto"/>
          </w:tcPr>
          <w:p w14:paraId="663DAF53">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извештаје о постигнућу ученика применом психолошких мерних инструмената.</w:t>
            </w:r>
          </w:p>
        </w:tc>
      </w:tr>
      <w:tr w14:paraId="04FF44C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7E4F9D55">
            <w:pPr>
              <w:rPr>
                <w:rFonts w:hint="default" w:ascii="Times New Roman" w:hAnsi="Times New Roman" w:cs="Times New Roman"/>
                <w:color w:val="000000"/>
              </w:rPr>
            </w:pPr>
            <w:r>
              <w:rPr>
                <w:rFonts w:hint="default" w:ascii="Times New Roman" w:hAnsi="Times New Roman" w:cs="Times New Roman"/>
              </w:rPr>
              <w:t>Рад са ученицима на унапређењу кључних компетенција, ставова и вредности потребних за живот у савременом друштву: стратегије учења и мотивације за учење, вештине самосталног учења, концепт целоживотног учења, социјалне вештине (ненасилна комуникација, конструктивно решавање проблема, интеркултурална комуникација и уважавање различитости), здрави стилови живота, вештине доношења одлука и друго</w:t>
            </w:r>
          </w:p>
        </w:tc>
        <w:tc>
          <w:tcPr>
            <w:tcW w:w="1974" w:type="dxa"/>
            <w:shd w:val="clear" w:color="auto" w:fill="auto"/>
            <w:vAlign w:val="center"/>
          </w:tcPr>
          <w:p w14:paraId="1940C6C3">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6515EB2C">
            <w:pPr>
              <w:rPr>
                <w:rFonts w:hint="default" w:ascii="Times New Roman" w:hAnsi="Times New Roman" w:cs="Times New Roman"/>
              </w:rPr>
            </w:pPr>
            <w:r>
              <w:rPr>
                <w:rFonts w:hint="default" w:ascii="Times New Roman" w:hAnsi="Times New Roman" w:cs="Times New Roman"/>
                <w:lang w:val="sr-Cyrl-CS"/>
              </w:rPr>
              <w:t>Предавања, радионице, индивидуални разговори</w:t>
            </w:r>
          </w:p>
        </w:tc>
        <w:tc>
          <w:tcPr>
            <w:tcW w:w="2047" w:type="dxa"/>
            <w:shd w:val="clear" w:color="auto" w:fill="auto"/>
            <w:vAlign w:val="center"/>
          </w:tcPr>
          <w:p w14:paraId="14EBEA01">
            <w:pPr>
              <w:jc w:val="left"/>
              <w:rPr>
                <w:rFonts w:hint="default" w:ascii="Times New Roman" w:hAnsi="Times New Roman" w:cs="Times New Roman"/>
                <w:lang w:val="sr-Cyrl-CS"/>
              </w:rPr>
            </w:pPr>
            <w:r>
              <w:rPr>
                <w:rFonts w:hint="default" w:ascii="Times New Roman" w:hAnsi="Times New Roman" w:cs="Times New Roman"/>
                <w:color w:val="000000"/>
              </w:rPr>
              <w:t>Учитељи, наставници</w:t>
            </w:r>
          </w:p>
        </w:tc>
        <w:tc>
          <w:tcPr>
            <w:tcW w:w="2772" w:type="dxa"/>
            <w:shd w:val="clear" w:color="auto" w:fill="auto"/>
          </w:tcPr>
          <w:p w14:paraId="397CD4DF">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узаписнике са часова одељењског старешине</w:t>
            </w:r>
          </w:p>
        </w:tc>
      </w:tr>
      <w:tr w14:paraId="0FCC61F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5CF6D8F5">
            <w:pPr>
              <w:rPr>
                <w:rFonts w:hint="default" w:ascii="Times New Roman" w:hAnsi="Times New Roman" w:cs="Times New Roman"/>
                <w:color w:val="000000"/>
              </w:rPr>
            </w:pPr>
            <w:r>
              <w:rPr>
                <w:rFonts w:hint="default" w:ascii="Times New Roman" w:hAnsi="Times New Roman" w:cs="Times New Roman"/>
              </w:rPr>
              <w:t>Подршка развоју професионалне каријере ученика професионалним информисањем и саветовањем (на основу процењених способности, интересовања, особина личности, мотивације ученика)</w:t>
            </w:r>
          </w:p>
        </w:tc>
        <w:tc>
          <w:tcPr>
            <w:tcW w:w="1974" w:type="dxa"/>
            <w:shd w:val="clear" w:color="auto" w:fill="auto"/>
            <w:vAlign w:val="center"/>
          </w:tcPr>
          <w:p w14:paraId="4FFF6BDA">
            <w:pPr>
              <w:jc w:val="left"/>
              <w:rPr>
                <w:rFonts w:hint="default" w:ascii="Times New Roman" w:hAnsi="Times New Roman" w:cs="Times New Roman"/>
                <w:color w:val="000000"/>
              </w:rPr>
            </w:pPr>
            <w:r>
              <w:rPr>
                <w:rFonts w:hint="default" w:ascii="Times New Roman" w:hAnsi="Times New Roman" w:cs="Times New Roman"/>
                <w:color w:val="000000"/>
              </w:rPr>
              <w:t>Децембар, јануар, фебруар</w:t>
            </w:r>
          </w:p>
        </w:tc>
        <w:tc>
          <w:tcPr>
            <w:tcW w:w="2074" w:type="dxa"/>
            <w:shd w:val="clear" w:color="auto" w:fill="auto"/>
            <w:vAlign w:val="center"/>
          </w:tcPr>
          <w:p w14:paraId="14D95BF2">
            <w:pPr>
              <w:rPr>
                <w:rFonts w:hint="default" w:ascii="Times New Roman" w:hAnsi="Times New Roman" w:cs="Times New Roman"/>
              </w:rPr>
            </w:pPr>
            <w:r>
              <w:rPr>
                <w:rFonts w:hint="default" w:ascii="Times New Roman" w:hAnsi="Times New Roman" w:cs="Times New Roman"/>
                <w:lang w:val="sr-Cyrl-CS"/>
              </w:rPr>
              <w:t>Примена стандардизованих психолошких мерних инструмената</w:t>
            </w:r>
          </w:p>
        </w:tc>
        <w:tc>
          <w:tcPr>
            <w:tcW w:w="2047" w:type="dxa"/>
            <w:shd w:val="clear" w:color="auto" w:fill="auto"/>
            <w:vAlign w:val="center"/>
          </w:tcPr>
          <w:p w14:paraId="71A90CE8">
            <w:pPr>
              <w:jc w:val="left"/>
              <w:rPr>
                <w:rFonts w:hint="default" w:ascii="Times New Roman" w:hAnsi="Times New Roman" w:cs="Times New Roman"/>
                <w:lang w:val="sr-Cyrl-CS"/>
              </w:rPr>
            </w:pPr>
            <w:r>
              <w:rPr>
                <w:rFonts w:hint="default" w:ascii="Times New Roman" w:hAnsi="Times New Roman" w:cs="Times New Roman"/>
                <w:color w:val="000000"/>
              </w:rPr>
              <w:t>Одељењске старешине седмог и осмог разреда</w:t>
            </w:r>
          </w:p>
        </w:tc>
        <w:tc>
          <w:tcPr>
            <w:tcW w:w="2772" w:type="dxa"/>
            <w:shd w:val="clear" w:color="auto" w:fill="auto"/>
          </w:tcPr>
          <w:p w14:paraId="7D6110BF">
            <w:pPr>
              <w:rPr>
                <w:rFonts w:hint="default" w:ascii="Times New Roman" w:hAnsi="Times New Roman" w:cs="Times New Roman"/>
                <w:color w:val="000000"/>
              </w:rPr>
            </w:pPr>
            <w:r>
              <w:rPr>
                <w:rFonts w:hint="default" w:ascii="Times New Roman" w:hAnsi="Times New Roman" w:cs="Times New Roman"/>
                <w:color w:val="000000"/>
                <w:lang w:val="sr-Cyrl-RS"/>
              </w:rPr>
              <w:t>Увид узаписнике са часова одељењског старешине и извештаја са ТПО.</w:t>
            </w:r>
          </w:p>
        </w:tc>
      </w:tr>
      <w:tr w14:paraId="2787C48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77A1B0D5">
            <w:pPr>
              <w:rPr>
                <w:rFonts w:hint="default" w:ascii="Times New Roman" w:hAnsi="Times New Roman" w:cs="Times New Roman"/>
                <w:color w:val="000000"/>
              </w:rPr>
            </w:pPr>
            <w:r>
              <w:rPr>
                <w:rFonts w:hint="default" w:ascii="Times New Roman" w:hAnsi="Times New Roman" w:cs="Times New Roman"/>
              </w:rPr>
              <w:t>Пружање психолошке помоћи ученику, групи, односно одељењу у акцидентним кризама</w:t>
            </w:r>
          </w:p>
        </w:tc>
        <w:tc>
          <w:tcPr>
            <w:tcW w:w="1974" w:type="dxa"/>
            <w:shd w:val="clear" w:color="auto" w:fill="auto"/>
            <w:vAlign w:val="center"/>
          </w:tcPr>
          <w:p w14:paraId="54D68E9F">
            <w:pPr>
              <w:jc w:val="left"/>
              <w:rPr>
                <w:rFonts w:hint="default" w:ascii="Times New Roman" w:hAnsi="Times New Roman" w:cs="Times New Roman"/>
                <w:color w:val="000000"/>
              </w:rPr>
            </w:pPr>
            <w:r>
              <w:rPr>
                <w:rFonts w:hint="default" w:ascii="Times New Roman" w:hAnsi="Times New Roman" w:cs="Times New Roman"/>
                <w:color w:val="000000"/>
              </w:rPr>
              <w:t>У случају акцидента</w:t>
            </w:r>
          </w:p>
        </w:tc>
        <w:tc>
          <w:tcPr>
            <w:tcW w:w="2074" w:type="dxa"/>
            <w:shd w:val="clear" w:color="auto" w:fill="auto"/>
            <w:vAlign w:val="center"/>
          </w:tcPr>
          <w:p w14:paraId="462A57E8">
            <w:pPr>
              <w:rPr>
                <w:rFonts w:hint="default" w:ascii="Times New Roman" w:hAnsi="Times New Roman" w:cs="Times New Roman"/>
              </w:rPr>
            </w:pPr>
            <w:r>
              <w:rPr>
                <w:rFonts w:hint="default" w:ascii="Times New Roman" w:hAnsi="Times New Roman" w:cs="Times New Roman"/>
                <w:lang w:val="sr-Cyrl-CS"/>
              </w:rPr>
              <w:t>Психолошка прва помоћ, растерећење</w:t>
            </w:r>
          </w:p>
        </w:tc>
        <w:tc>
          <w:tcPr>
            <w:tcW w:w="2047" w:type="dxa"/>
            <w:shd w:val="clear" w:color="auto" w:fill="auto"/>
            <w:vAlign w:val="center"/>
          </w:tcPr>
          <w:p w14:paraId="617B3991">
            <w:pPr>
              <w:jc w:val="left"/>
              <w:rPr>
                <w:rFonts w:hint="default" w:ascii="Times New Roman" w:hAnsi="Times New Roman" w:cs="Times New Roman"/>
                <w:lang w:val="sr-Cyrl-CS"/>
              </w:rPr>
            </w:pPr>
            <w:r>
              <w:rPr>
                <w:rFonts w:hint="default" w:ascii="Times New Roman" w:hAnsi="Times New Roman" w:cs="Times New Roman"/>
                <w:color w:val="000000"/>
              </w:rPr>
              <w:t>Учитељи, наставници, стручни сарадници</w:t>
            </w:r>
          </w:p>
        </w:tc>
        <w:tc>
          <w:tcPr>
            <w:tcW w:w="2772" w:type="dxa"/>
            <w:shd w:val="clear" w:color="auto" w:fill="auto"/>
          </w:tcPr>
          <w:p w14:paraId="4F5C6B28">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ученичке досијее.</w:t>
            </w:r>
          </w:p>
        </w:tc>
      </w:tr>
      <w:tr w14:paraId="288A7B9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3E65810D">
            <w:pPr>
              <w:rPr>
                <w:rFonts w:hint="default" w:ascii="Times New Roman" w:hAnsi="Times New Roman" w:cs="Times New Roman"/>
                <w:color w:val="000000"/>
              </w:rPr>
            </w:pPr>
            <w:r>
              <w:rPr>
                <w:rFonts w:hint="default" w:ascii="Times New Roman" w:hAnsi="Times New Roman" w:cs="Times New Roman"/>
              </w:rPr>
              <w:t xml:space="preserve">Учествовање у појачаном васпитном раду за ученике који врше повреду правила понашања у школи или се не придржавају одлука директора и органа школе, неоправдано изостану са наставе пет часова, односно који својим понашањем угрожавају </w:t>
            </w:r>
          </w:p>
        </w:tc>
        <w:tc>
          <w:tcPr>
            <w:tcW w:w="1974" w:type="dxa"/>
            <w:shd w:val="clear" w:color="auto" w:fill="auto"/>
            <w:vAlign w:val="center"/>
          </w:tcPr>
          <w:p w14:paraId="1E8C726D">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0D0E7639">
            <w:pPr>
              <w:rPr>
                <w:rFonts w:hint="default" w:ascii="Times New Roman" w:hAnsi="Times New Roman" w:cs="Times New Roman"/>
              </w:rPr>
            </w:pPr>
            <w:r>
              <w:rPr>
                <w:rFonts w:hint="default" w:ascii="Times New Roman" w:hAnsi="Times New Roman" w:cs="Times New Roman"/>
                <w:lang w:val="sr-Cyrl-CS"/>
              </w:rPr>
              <w:t>Појачан васпитни рад</w:t>
            </w:r>
          </w:p>
        </w:tc>
        <w:tc>
          <w:tcPr>
            <w:tcW w:w="2047" w:type="dxa"/>
            <w:shd w:val="clear" w:color="auto" w:fill="auto"/>
            <w:vAlign w:val="center"/>
          </w:tcPr>
          <w:p w14:paraId="7EDA2C24">
            <w:pPr>
              <w:jc w:val="left"/>
              <w:rPr>
                <w:rFonts w:hint="default" w:ascii="Times New Roman" w:hAnsi="Times New Roman" w:cs="Times New Roman"/>
                <w:lang w:val="sr-Cyrl-CS"/>
              </w:rPr>
            </w:pPr>
            <w:r>
              <w:rPr>
                <w:rFonts w:hint="default" w:ascii="Times New Roman" w:hAnsi="Times New Roman" w:cs="Times New Roman"/>
                <w:color w:val="000000"/>
              </w:rPr>
              <w:t>Учитељи, наставници, родитељи</w:t>
            </w:r>
          </w:p>
        </w:tc>
        <w:tc>
          <w:tcPr>
            <w:tcW w:w="2772" w:type="dxa"/>
            <w:shd w:val="clear" w:color="auto" w:fill="auto"/>
          </w:tcPr>
          <w:p w14:paraId="12DC4D34">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документацију о ПВР-у и ученичке досијее.</w:t>
            </w:r>
          </w:p>
        </w:tc>
      </w:tr>
      <w:tr w14:paraId="108FCDE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trPr>
        <w:tc>
          <w:tcPr>
            <w:tcW w:w="14105" w:type="dxa"/>
            <w:gridSpan w:val="6"/>
            <w:shd w:val="clear" w:color="auto" w:fill="D7D7D7" w:themeFill="background1" w:themeFillShade="D8"/>
            <w:vAlign w:val="center"/>
          </w:tcPr>
          <w:p w14:paraId="7AB51912">
            <w:pPr>
              <w:pStyle w:val="20"/>
              <w:numPr>
                <w:ilvl w:val="0"/>
                <w:numId w:val="50"/>
              </w:numPr>
              <w:jc w:val="center"/>
              <w:rPr>
                <w:rFonts w:hint="default" w:ascii="Times New Roman" w:hAnsi="Times New Roman" w:cs="Times New Roman"/>
                <w:color w:val="000000"/>
              </w:rPr>
            </w:pPr>
            <w:r>
              <w:rPr>
                <w:rFonts w:hint="default" w:ascii="Times New Roman" w:hAnsi="Times New Roman" w:cs="Times New Roman"/>
                <w:b/>
                <w:color w:val="000000"/>
              </w:rPr>
              <w:t>Рад са родитељима односно законским заступницима</w:t>
            </w:r>
          </w:p>
        </w:tc>
      </w:tr>
      <w:tr w14:paraId="01ADAD9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6C4A5528">
            <w:pPr>
              <w:rPr>
                <w:rFonts w:hint="default" w:ascii="Times New Roman" w:hAnsi="Times New Roman" w:cs="Times New Roman"/>
                <w:color w:val="000000"/>
              </w:rPr>
            </w:pPr>
            <w:r>
              <w:rPr>
                <w:rFonts w:hint="default" w:ascii="Times New Roman" w:hAnsi="Times New Roman" w:cs="Times New Roman"/>
              </w:rPr>
              <w:t>Прикупљање података од родитеља, ЗЗ, који су од значаја за упознавање детета, односно ученика и праћење његовог развоја</w:t>
            </w:r>
          </w:p>
        </w:tc>
        <w:tc>
          <w:tcPr>
            <w:tcW w:w="1974" w:type="dxa"/>
            <w:shd w:val="clear" w:color="auto" w:fill="auto"/>
            <w:vAlign w:val="center"/>
          </w:tcPr>
          <w:p w14:paraId="77DA4B2A">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0C8271F6">
            <w:pPr>
              <w:rPr>
                <w:rFonts w:hint="default" w:ascii="Times New Roman" w:hAnsi="Times New Roman" w:cs="Times New Roman"/>
                <w:color w:val="000000"/>
              </w:rPr>
            </w:pPr>
            <w:r>
              <w:rPr>
                <w:rFonts w:hint="default" w:ascii="Times New Roman" w:hAnsi="Times New Roman" w:cs="Times New Roman"/>
                <w:lang w:val="sr-Cyrl-CS"/>
              </w:rPr>
              <w:t>Примена упитника и интервјуа</w:t>
            </w:r>
          </w:p>
        </w:tc>
        <w:tc>
          <w:tcPr>
            <w:tcW w:w="2047" w:type="dxa"/>
            <w:shd w:val="clear" w:color="auto" w:fill="auto"/>
            <w:vAlign w:val="center"/>
          </w:tcPr>
          <w:p w14:paraId="035AACD5">
            <w:pPr>
              <w:jc w:val="left"/>
              <w:rPr>
                <w:rFonts w:hint="default" w:ascii="Times New Roman" w:hAnsi="Times New Roman" w:cs="Times New Roman"/>
                <w:lang w:val="sr-Cyrl-CS"/>
              </w:rPr>
            </w:pPr>
            <w:r>
              <w:rPr>
                <w:rFonts w:hint="default" w:ascii="Times New Roman" w:hAnsi="Times New Roman" w:cs="Times New Roman"/>
                <w:color w:val="000000"/>
              </w:rPr>
              <w:t>Педагог, логопед</w:t>
            </w:r>
          </w:p>
        </w:tc>
        <w:tc>
          <w:tcPr>
            <w:tcW w:w="2772" w:type="dxa"/>
            <w:shd w:val="clear" w:color="auto" w:fill="auto"/>
          </w:tcPr>
          <w:p w14:paraId="48A51F46">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упитнике за родитеље при испитивању зрелости деце за полазак у школу.</w:t>
            </w:r>
          </w:p>
        </w:tc>
      </w:tr>
      <w:tr w14:paraId="7DC4DD2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136871EA">
            <w:pPr>
              <w:rPr>
                <w:rFonts w:hint="default" w:ascii="Times New Roman" w:hAnsi="Times New Roman" w:cs="Times New Roman"/>
                <w:color w:val="000000"/>
              </w:rPr>
            </w:pPr>
            <w:r>
              <w:rPr>
                <w:rFonts w:hint="default" w:ascii="Times New Roman" w:hAnsi="Times New Roman" w:cs="Times New Roman"/>
              </w:rPr>
              <w:t>Саветодавни рад са родитељима, односно ЗЗ ученика који имају различите тешкоће у развоју, учењу и понашању.</w:t>
            </w:r>
          </w:p>
        </w:tc>
        <w:tc>
          <w:tcPr>
            <w:tcW w:w="1974" w:type="dxa"/>
            <w:shd w:val="clear" w:color="auto" w:fill="auto"/>
            <w:vAlign w:val="center"/>
          </w:tcPr>
          <w:p w14:paraId="7EE9B95E">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677955D7">
            <w:pP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34DF1244">
            <w:pPr>
              <w:jc w:val="left"/>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tcPr>
          <w:p w14:paraId="4B6376D3">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ученичке досијее.</w:t>
            </w:r>
          </w:p>
          <w:p w14:paraId="6CCC8986">
            <w:pPr>
              <w:rPr>
                <w:rFonts w:hint="default" w:ascii="Times New Roman" w:hAnsi="Times New Roman" w:cs="Times New Roman"/>
                <w:color w:val="000000"/>
                <w:lang w:val="sr-Cyrl-RS"/>
              </w:rPr>
            </w:pPr>
          </w:p>
        </w:tc>
      </w:tr>
      <w:tr w14:paraId="51B84AB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3A5B4F95">
            <w:pPr>
              <w:rPr>
                <w:rFonts w:hint="default" w:ascii="Times New Roman" w:hAnsi="Times New Roman" w:cs="Times New Roman"/>
                <w:color w:val="000000"/>
              </w:rPr>
            </w:pPr>
            <w:r>
              <w:rPr>
                <w:rFonts w:hint="default" w:ascii="Times New Roman" w:hAnsi="Times New Roman" w:cs="Times New Roman"/>
              </w:rPr>
              <w:t>Подршка јачању родитељских васпитних компетенција, нарочито информисањем о психолошким  карактеристикама њихове деце у оквиру индивидуалних консултација и облика групног психолошког образовања родитеља</w:t>
            </w:r>
          </w:p>
        </w:tc>
        <w:tc>
          <w:tcPr>
            <w:tcW w:w="1974" w:type="dxa"/>
            <w:shd w:val="clear" w:color="auto" w:fill="auto"/>
            <w:vAlign w:val="center"/>
          </w:tcPr>
          <w:p w14:paraId="0465FF29">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57FA8C74">
            <w:pP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41EB1FB3">
            <w:pPr>
              <w:jc w:val="left"/>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tcPr>
          <w:p w14:paraId="2290864A">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ученичке досијее.</w:t>
            </w:r>
          </w:p>
          <w:p w14:paraId="742BDC88">
            <w:pPr>
              <w:rPr>
                <w:rFonts w:hint="default" w:ascii="Times New Roman" w:hAnsi="Times New Roman" w:cs="Times New Roman"/>
                <w:color w:val="000000"/>
              </w:rPr>
            </w:pPr>
          </w:p>
        </w:tc>
      </w:tr>
      <w:tr w14:paraId="326E2D1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59163982">
            <w:pPr>
              <w:rPr>
                <w:rFonts w:hint="default" w:ascii="Times New Roman" w:hAnsi="Times New Roman" w:cs="Times New Roman"/>
                <w:color w:val="000000"/>
              </w:rPr>
            </w:pPr>
            <w:r>
              <w:rPr>
                <w:rFonts w:hint="default" w:ascii="Times New Roman" w:hAnsi="Times New Roman" w:cs="Times New Roman"/>
              </w:rPr>
              <w:t>Саветодавни рад и усмеравање родитеља, односно ЗЗ деца која врше повреду правила понашања у школи и којима је одређен појачани васпитни рад</w:t>
            </w:r>
          </w:p>
        </w:tc>
        <w:tc>
          <w:tcPr>
            <w:tcW w:w="1974" w:type="dxa"/>
            <w:shd w:val="clear" w:color="auto" w:fill="auto"/>
            <w:vAlign w:val="center"/>
          </w:tcPr>
          <w:p w14:paraId="26161064">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377F86A0">
            <w:pP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325C67BE">
            <w:pPr>
              <w:jc w:val="left"/>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tcPr>
          <w:p w14:paraId="1E049FAB">
            <w:pPr>
              <w:rPr>
                <w:rFonts w:hint="default" w:ascii="Times New Roman" w:hAnsi="Times New Roman" w:cs="Times New Roman"/>
                <w:color w:val="000000"/>
              </w:rPr>
            </w:pPr>
            <w:r>
              <w:rPr>
                <w:rFonts w:hint="default" w:ascii="Times New Roman" w:hAnsi="Times New Roman" w:cs="Times New Roman"/>
                <w:color w:val="000000"/>
                <w:lang w:val="sr-Cyrl-RS"/>
              </w:rPr>
              <w:t>Увид у документацију о ПВР-у и ученичке досијее.</w:t>
            </w:r>
          </w:p>
        </w:tc>
      </w:tr>
      <w:tr w14:paraId="72B3A4A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27F351CF">
            <w:pPr>
              <w:rPr>
                <w:rFonts w:hint="default" w:ascii="Times New Roman" w:hAnsi="Times New Roman" w:cs="Times New Roman"/>
                <w:color w:val="000000"/>
              </w:rPr>
            </w:pPr>
            <w:r>
              <w:rPr>
                <w:rFonts w:hint="default" w:ascii="Times New Roman" w:hAnsi="Times New Roman" w:cs="Times New Roman"/>
              </w:rPr>
              <w:t>Сарадња са родитељима, односно ЗЗ на пружању подршке ученицима који се школују по ИОП-у</w:t>
            </w:r>
          </w:p>
        </w:tc>
        <w:tc>
          <w:tcPr>
            <w:tcW w:w="1974" w:type="dxa"/>
            <w:shd w:val="clear" w:color="auto" w:fill="auto"/>
            <w:vAlign w:val="center"/>
          </w:tcPr>
          <w:p w14:paraId="47C41675">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489E5734">
            <w:pP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7D84316A">
            <w:pPr>
              <w:jc w:val="left"/>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tcPr>
          <w:p w14:paraId="5368B34E">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ИОП документацију</w:t>
            </w:r>
          </w:p>
        </w:tc>
      </w:tr>
      <w:tr w14:paraId="028765C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6B7A3E1D">
            <w:pPr>
              <w:rPr>
                <w:rFonts w:hint="default" w:ascii="Times New Roman" w:hAnsi="Times New Roman" w:cs="Times New Roman"/>
              </w:rPr>
            </w:pPr>
            <w:r>
              <w:rPr>
                <w:rFonts w:hint="default" w:ascii="Times New Roman" w:hAnsi="Times New Roman" w:cs="Times New Roman"/>
              </w:rPr>
              <w:t>Оснаживање родитеља, односно ЗЗ да препознају карактеристике своје деце које указују на њихове изузетне способности и сарадња на пружању подршке у проналажењу различитих могућности подстицања и усмеравања њиховог општег и професионалног развоја</w:t>
            </w:r>
          </w:p>
          <w:p w14:paraId="6A179A73">
            <w:pPr>
              <w:rPr>
                <w:rFonts w:hint="default" w:ascii="Times New Roman" w:hAnsi="Times New Roman" w:cs="Times New Roman"/>
              </w:rPr>
            </w:pPr>
          </w:p>
        </w:tc>
        <w:tc>
          <w:tcPr>
            <w:tcW w:w="1974" w:type="dxa"/>
            <w:shd w:val="clear" w:color="auto" w:fill="auto"/>
            <w:vAlign w:val="center"/>
          </w:tcPr>
          <w:p w14:paraId="70C09B64">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28164DEE">
            <w:pP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7AB86E03">
            <w:pPr>
              <w:jc w:val="left"/>
              <w:rPr>
                <w:rFonts w:hint="default" w:ascii="Times New Roman" w:hAnsi="Times New Roman" w:cs="Times New Roman"/>
                <w:lang w:val="sr-Cyrl-CS"/>
              </w:rPr>
            </w:pPr>
            <w:r>
              <w:rPr>
                <w:rFonts w:hint="default" w:ascii="Times New Roman" w:hAnsi="Times New Roman" w:cs="Times New Roman"/>
                <w:color w:val="000000"/>
              </w:rPr>
              <w:t>Учитељи и наставници</w:t>
            </w:r>
          </w:p>
        </w:tc>
        <w:tc>
          <w:tcPr>
            <w:tcW w:w="2772" w:type="dxa"/>
            <w:shd w:val="clear" w:color="auto" w:fill="auto"/>
          </w:tcPr>
          <w:p w14:paraId="78174AAE">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ученичке досијее.</w:t>
            </w:r>
          </w:p>
          <w:p w14:paraId="10615F08">
            <w:pPr>
              <w:rPr>
                <w:rFonts w:hint="default" w:ascii="Times New Roman" w:hAnsi="Times New Roman" w:cs="Times New Roman"/>
                <w:color w:val="000000"/>
              </w:rPr>
            </w:pPr>
          </w:p>
        </w:tc>
      </w:tr>
      <w:tr w14:paraId="3DA0370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3B668798">
            <w:pPr>
              <w:rPr>
                <w:rFonts w:hint="default" w:ascii="Times New Roman" w:hAnsi="Times New Roman" w:cs="Times New Roman"/>
              </w:rPr>
            </w:pPr>
            <w:r>
              <w:rPr>
                <w:rFonts w:hint="default" w:ascii="Times New Roman" w:hAnsi="Times New Roman" w:cs="Times New Roman"/>
              </w:rPr>
              <w:t>Пружање  психолошке помоћи родитељима/ЗЗ, чија су деца у акцидентној кризи</w:t>
            </w:r>
          </w:p>
          <w:p w14:paraId="09B2D307">
            <w:pPr>
              <w:rPr>
                <w:rFonts w:hint="default" w:ascii="Times New Roman" w:hAnsi="Times New Roman" w:cs="Times New Roman"/>
              </w:rPr>
            </w:pPr>
          </w:p>
        </w:tc>
        <w:tc>
          <w:tcPr>
            <w:tcW w:w="1974" w:type="dxa"/>
            <w:shd w:val="clear" w:color="auto" w:fill="auto"/>
            <w:vAlign w:val="center"/>
          </w:tcPr>
          <w:p w14:paraId="65EBC57F">
            <w:pPr>
              <w:jc w:val="left"/>
              <w:rPr>
                <w:rFonts w:hint="default" w:ascii="Times New Roman" w:hAnsi="Times New Roman" w:cs="Times New Roman"/>
                <w:color w:val="000000"/>
              </w:rPr>
            </w:pPr>
            <w:r>
              <w:rPr>
                <w:rFonts w:hint="default" w:ascii="Times New Roman" w:hAnsi="Times New Roman" w:cs="Times New Roman"/>
                <w:color w:val="000000"/>
              </w:rPr>
              <w:t>Према потреби</w:t>
            </w:r>
          </w:p>
        </w:tc>
        <w:tc>
          <w:tcPr>
            <w:tcW w:w="2074" w:type="dxa"/>
            <w:shd w:val="clear" w:color="auto" w:fill="auto"/>
            <w:vAlign w:val="center"/>
          </w:tcPr>
          <w:p w14:paraId="210477A0">
            <w:pPr>
              <w:rPr>
                <w:rFonts w:hint="default" w:ascii="Times New Roman" w:hAnsi="Times New Roman" w:cs="Times New Roman"/>
              </w:rPr>
            </w:pPr>
            <w:r>
              <w:rPr>
                <w:rFonts w:hint="default" w:ascii="Times New Roman" w:hAnsi="Times New Roman" w:cs="Times New Roman"/>
                <w:lang w:val="sr-Cyrl-CS"/>
              </w:rPr>
              <w:t>Саветодавни рад</w:t>
            </w:r>
          </w:p>
        </w:tc>
        <w:tc>
          <w:tcPr>
            <w:tcW w:w="2047" w:type="dxa"/>
            <w:shd w:val="clear" w:color="auto" w:fill="auto"/>
            <w:vAlign w:val="center"/>
          </w:tcPr>
          <w:p w14:paraId="436DEA79">
            <w:pPr>
              <w:jc w:val="left"/>
              <w:rPr>
                <w:rFonts w:hint="default" w:ascii="Times New Roman" w:hAnsi="Times New Roman" w:cs="Times New Roman"/>
                <w:lang w:val="sr-Cyrl-CS"/>
              </w:rPr>
            </w:pPr>
            <w:r>
              <w:rPr>
                <w:rFonts w:hint="default" w:ascii="Times New Roman" w:hAnsi="Times New Roman" w:cs="Times New Roman"/>
                <w:color w:val="000000"/>
              </w:rPr>
              <w:t>Стручни сарадници</w:t>
            </w:r>
          </w:p>
        </w:tc>
        <w:tc>
          <w:tcPr>
            <w:tcW w:w="2772" w:type="dxa"/>
            <w:shd w:val="clear" w:color="auto" w:fill="auto"/>
          </w:tcPr>
          <w:p w14:paraId="5AA6951B">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ученичке досијее.</w:t>
            </w:r>
          </w:p>
          <w:p w14:paraId="6AC90A62">
            <w:pPr>
              <w:rPr>
                <w:rFonts w:hint="default" w:ascii="Times New Roman" w:hAnsi="Times New Roman" w:cs="Times New Roman"/>
                <w:color w:val="000000"/>
              </w:rPr>
            </w:pPr>
          </w:p>
        </w:tc>
      </w:tr>
      <w:tr w14:paraId="5B9FF26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trPr>
        <w:tc>
          <w:tcPr>
            <w:tcW w:w="14105" w:type="dxa"/>
            <w:gridSpan w:val="6"/>
            <w:shd w:val="clear" w:color="auto" w:fill="D7D7D7" w:themeFill="background1" w:themeFillShade="D8"/>
            <w:vAlign w:val="center"/>
          </w:tcPr>
          <w:p w14:paraId="466CEBD4">
            <w:pPr>
              <w:pStyle w:val="20"/>
              <w:numPr>
                <w:ilvl w:val="0"/>
                <w:numId w:val="50"/>
              </w:numPr>
              <w:jc w:val="center"/>
              <w:rPr>
                <w:rFonts w:hint="default" w:ascii="Times New Roman" w:hAnsi="Times New Roman" w:cs="Times New Roman"/>
                <w:color w:val="000000"/>
              </w:rPr>
            </w:pPr>
            <w:r>
              <w:rPr>
                <w:rFonts w:hint="default" w:ascii="Times New Roman" w:hAnsi="Times New Roman" w:cs="Times New Roman"/>
                <w:b/>
                <w:color w:val="000000"/>
              </w:rPr>
              <w:t>Рад са директором, стручним сарадницима, педагошким асистентом и пратиоцем ученика</w:t>
            </w:r>
          </w:p>
        </w:tc>
      </w:tr>
      <w:tr w14:paraId="0FA2D01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4EE50959">
            <w:pPr>
              <w:rPr>
                <w:rFonts w:hint="default" w:ascii="Times New Roman" w:hAnsi="Times New Roman" w:cs="Times New Roman"/>
                <w:color w:val="000000"/>
              </w:rPr>
            </w:pPr>
            <w:r>
              <w:rPr>
                <w:rFonts w:hint="default" w:ascii="Times New Roman" w:hAnsi="Times New Roman" w:cs="Times New Roman"/>
              </w:rPr>
              <w:t>Сарадња са директором и стручним сарадницима на пословима који се тичу обезбеђивања ефикасности, економичности и флексибилности образовно-васпитног рада установе, а нарочито у вези са: распоредом часова избором наставника ментора, поделом одељењског старешинства и друго. Предлагање нових организационих решења образовно-васпитног рада</w:t>
            </w:r>
          </w:p>
        </w:tc>
        <w:tc>
          <w:tcPr>
            <w:tcW w:w="1974" w:type="dxa"/>
            <w:shd w:val="clear" w:color="auto" w:fill="auto"/>
          </w:tcPr>
          <w:p w14:paraId="2222C005">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2A2D438E">
            <w:pPr>
              <w:rPr>
                <w:rFonts w:hint="default" w:ascii="Times New Roman" w:hAnsi="Times New Roman" w:cs="Times New Roman"/>
              </w:rPr>
            </w:pPr>
            <w:r>
              <w:rPr>
                <w:rFonts w:hint="default" w:ascii="Times New Roman" w:hAnsi="Times New Roman" w:cs="Times New Roman"/>
              </w:rPr>
              <w:t>Консултације</w:t>
            </w:r>
          </w:p>
        </w:tc>
        <w:tc>
          <w:tcPr>
            <w:tcW w:w="2047" w:type="dxa"/>
            <w:shd w:val="clear" w:color="auto" w:fill="auto"/>
          </w:tcPr>
          <w:p w14:paraId="258559DB">
            <w:pPr>
              <w:rPr>
                <w:rFonts w:hint="default" w:ascii="Times New Roman" w:hAnsi="Times New Roman" w:cs="Times New Roman"/>
              </w:rPr>
            </w:pPr>
            <w:r>
              <w:rPr>
                <w:rFonts w:hint="default" w:ascii="Times New Roman" w:hAnsi="Times New Roman" w:cs="Times New Roman"/>
                <w:color w:val="000000"/>
              </w:rPr>
              <w:t>Директор, педагог, логопед</w:t>
            </w:r>
          </w:p>
        </w:tc>
        <w:tc>
          <w:tcPr>
            <w:tcW w:w="2772" w:type="dxa"/>
            <w:shd w:val="clear" w:color="auto" w:fill="auto"/>
          </w:tcPr>
          <w:p w14:paraId="07D4F40A">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дневник рада школског психолога</w:t>
            </w:r>
          </w:p>
        </w:tc>
      </w:tr>
      <w:tr w14:paraId="16D7829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190FF510">
            <w:pPr>
              <w:rPr>
                <w:rFonts w:hint="default" w:ascii="Times New Roman" w:hAnsi="Times New Roman" w:cs="Times New Roman"/>
                <w:color w:val="000000"/>
              </w:rPr>
            </w:pPr>
            <w:r>
              <w:rPr>
                <w:rFonts w:hint="default" w:ascii="Times New Roman" w:hAnsi="Times New Roman" w:cs="Times New Roman"/>
              </w:rPr>
              <w:t>Сарадња са директором и стручним сарадницима на припреми докумената установе, прегледа, извештаја и анализа</w:t>
            </w:r>
          </w:p>
        </w:tc>
        <w:tc>
          <w:tcPr>
            <w:tcW w:w="1974" w:type="dxa"/>
            <w:shd w:val="clear" w:color="auto" w:fill="auto"/>
          </w:tcPr>
          <w:p w14:paraId="7414EAFF">
            <w:pPr>
              <w:rPr>
                <w:rFonts w:hint="default" w:ascii="Times New Roman" w:hAnsi="Times New Roman" w:cs="Times New Roman"/>
                <w:color w:val="000000"/>
              </w:rPr>
            </w:pPr>
            <w:r>
              <w:rPr>
                <w:rFonts w:hint="default" w:ascii="Times New Roman" w:hAnsi="Times New Roman" w:cs="Times New Roman"/>
                <w:color w:val="000000"/>
              </w:rPr>
              <w:t>Јун, јул, август</w:t>
            </w:r>
          </w:p>
        </w:tc>
        <w:tc>
          <w:tcPr>
            <w:tcW w:w="2074" w:type="dxa"/>
            <w:shd w:val="clear" w:color="auto" w:fill="auto"/>
            <w:vAlign w:val="center"/>
          </w:tcPr>
          <w:p w14:paraId="61883C22">
            <w:pPr>
              <w:rPr>
                <w:rFonts w:hint="default" w:ascii="Times New Roman" w:hAnsi="Times New Roman" w:cs="Times New Roman"/>
              </w:rPr>
            </w:pPr>
            <w:r>
              <w:rPr>
                <w:rFonts w:hint="default" w:ascii="Times New Roman" w:hAnsi="Times New Roman" w:cs="Times New Roman"/>
              </w:rPr>
              <w:t>Консултације</w:t>
            </w:r>
          </w:p>
        </w:tc>
        <w:tc>
          <w:tcPr>
            <w:tcW w:w="2047" w:type="dxa"/>
            <w:shd w:val="clear" w:color="auto" w:fill="auto"/>
          </w:tcPr>
          <w:p w14:paraId="4277DC29">
            <w:pPr>
              <w:rPr>
                <w:rFonts w:hint="default" w:ascii="Times New Roman" w:hAnsi="Times New Roman" w:cs="Times New Roman"/>
              </w:rPr>
            </w:pPr>
            <w:r>
              <w:rPr>
                <w:rFonts w:hint="default" w:ascii="Times New Roman" w:hAnsi="Times New Roman" w:cs="Times New Roman"/>
                <w:color w:val="000000"/>
              </w:rPr>
              <w:t>Директор, педагог, логопед</w:t>
            </w:r>
          </w:p>
        </w:tc>
        <w:tc>
          <w:tcPr>
            <w:tcW w:w="2772" w:type="dxa"/>
            <w:shd w:val="clear" w:color="auto" w:fill="auto"/>
          </w:tcPr>
          <w:p w14:paraId="0B45FBBF">
            <w:pPr>
              <w:rPr>
                <w:rFonts w:hint="default" w:ascii="Times New Roman" w:hAnsi="Times New Roman" w:cs="Times New Roman"/>
                <w:color w:val="000000"/>
              </w:rPr>
            </w:pPr>
          </w:p>
        </w:tc>
      </w:tr>
      <w:tr w14:paraId="7B7217A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6DFA3752">
            <w:pPr>
              <w:rPr>
                <w:rFonts w:hint="default" w:ascii="Times New Roman" w:hAnsi="Times New Roman" w:cs="Times New Roman"/>
                <w:color w:val="000000"/>
              </w:rPr>
            </w:pPr>
            <w:r>
              <w:rPr>
                <w:rFonts w:hint="default" w:ascii="Times New Roman" w:hAnsi="Times New Roman" w:cs="Times New Roman"/>
              </w:rPr>
              <w:t>Сарадња са другим стручним сарадницима на припреми и реализацији разних облика стручног усавршавања (предавања, радионице, прикази стручних чланака и сл.) за наставнике у оквиру установе.</w:t>
            </w:r>
          </w:p>
        </w:tc>
        <w:tc>
          <w:tcPr>
            <w:tcW w:w="1974" w:type="dxa"/>
            <w:shd w:val="clear" w:color="auto" w:fill="auto"/>
          </w:tcPr>
          <w:p w14:paraId="64BA8BA9">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638CCF4C">
            <w:pPr>
              <w:rPr>
                <w:rFonts w:hint="default" w:ascii="Times New Roman" w:hAnsi="Times New Roman" w:cs="Times New Roman"/>
              </w:rPr>
            </w:pPr>
            <w:r>
              <w:rPr>
                <w:rFonts w:hint="default" w:ascii="Times New Roman" w:hAnsi="Times New Roman" w:cs="Times New Roman"/>
                <w:lang w:val="sr-Cyrl-CS"/>
              </w:rPr>
              <w:t>Договор</w:t>
            </w:r>
          </w:p>
        </w:tc>
        <w:tc>
          <w:tcPr>
            <w:tcW w:w="2047" w:type="dxa"/>
            <w:shd w:val="clear" w:color="auto" w:fill="auto"/>
          </w:tcPr>
          <w:p w14:paraId="2BF98EF2">
            <w:pPr>
              <w:rPr>
                <w:rFonts w:hint="default" w:ascii="Times New Roman" w:hAnsi="Times New Roman" w:cs="Times New Roman"/>
                <w:lang w:val="sr-Cyrl-CS"/>
              </w:rPr>
            </w:pPr>
            <w:r>
              <w:rPr>
                <w:rFonts w:hint="default" w:ascii="Times New Roman" w:hAnsi="Times New Roman" w:cs="Times New Roman"/>
                <w:color w:val="000000"/>
              </w:rPr>
              <w:t>Стручни сарадници</w:t>
            </w:r>
          </w:p>
        </w:tc>
        <w:tc>
          <w:tcPr>
            <w:tcW w:w="2772" w:type="dxa"/>
            <w:shd w:val="clear" w:color="auto" w:fill="auto"/>
          </w:tcPr>
          <w:p w14:paraId="1FEDA8D1">
            <w:pPr>
              <w:rPr>
                <w:rFonts w:hint="default" w:ascii="Times New Roman" w:hAnsi="Times New Roman" w:cs="Times New Roman"/>
                <w:color w:val="000000"/>
              </w:rPr>
            </w:pPr>
            <w:r>
              <w:rPr>
                <w:rFonts w:hint="default" w:ascii="Times New Roman" w:hAnsi="Times New Roman" w:cs="Times New Roman"/>
                <w:color w:val="000000"/>
                <w:lang w:val="sr-Cyrl-RS"/>
              </w:rPr>
              <w:t>Увид у дневник рада школског психолога</w:t>
            </w:r>
          </w:p>
        </w:tc>
      </w:tr>
      <w:tr w14:paraId="6CD7DF8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4D466444">
            <w:pPr>
              <w:rPr>
                <w:rFonts w:hint="default" w:ascii="Times New Roman" w:hAnsi="Times New Roman" w:cs="Times New Roman"/>
                <w:color w:val="000000"/>
              </w:rPr>
            </w:pPr>
            <w:r>
              <w:rPr>
                <w:rFonts w:hint="default" w:ascii="Times New Roman" w:hAnsi="Times New Roman" w:cs="Times New Roman"/>
              </w:rPr>
              <w:t>Сарадња са директором и педагогом по питању приговора и жалби ученика и његових родитеља, односно старатеља на оцену из предмета и владања</w:t>
            </w:r>
          </w:p>
        </w:tc>
        <w:tc>
          <w:tcPr>
            <w:tcW w:w="1974" w:type="dxa"/>
            <w:shd w:val="clear" w:color="auto" w:fill="auto"/>
          </w:tcPr>
          <w:p w14:paraId="6302C85F">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7CCDC8D6">
            <w:pPr>
              <w:rPr>
                <w:rFonts w:hint="default" w:ascii="Times New Roman" w:hAnsi="Times New Roman" w:cs="Times New Roman"/>
              </w:rPr>
            </w:pPr>
            <w:r>
              <w:rPr>
                <w:rFonts w:hint="default" w:ascii="Times New Roman" w:hAnsi="Times New Roman" w:cs="Times New Roman"/>
                <w:lang w:val="sr-Cyrl-CS"/>
              </w:rPr>
              <w:t>Договор</w:t>
            </w:r>
          </w:p>
        </w:tc>
        <w:tc>
          <w:tcPr>
            <w:tcW w:w="2047" w:type="dxa"/>
            <w:shd w:val="clear" w:color="auto" w:fill="auto"/>
          </w:tcPr>
          <w:p w14:paraId="7D9EC242">
            <w:pPr>
              <w:rPr>
                <w:rFonts w:hint="default" w:ascii="Times New Roman" w:hAnsi="Times New Roman" w:cs="Times New Roman"/>
                <w:lang w:val="sr-Cyrl-CS"/>
              </w:rPr>
            </w:pPr>
            <w:r>
              <w:rPr>
                <w:rFonts w:hint="default" w:ascii="Times New Roman" w:hAnsi="Times New Roman" w:cs="Times New Roman"/>
                <w:color w:val="000000"/>
              </w:rPr>
              <w:t>Директор, педагог</w:t>
            </w:r>
          </w:p>
        </w:tc>
        <w:tc>
          <w:tcPr>
            <w:tcW w:w="2772" w:type="dxa"/>
            <w:shd w:val="clear" w:color="auto" w:fill="auto"/>
          </w:tcPr>
          <w:p w14:paraId="4E8F5C61">
            <w:pPr>
              <w:rPr>
                <w:rFonts w:hint="default" w:ascii="Times New Roman" w:hAnsi="Times New Roman" w:cs="Times New Roman"/>
                <w:color w:val="000000"/>
              </w:rPr>
            </w:pPr>
            <w:r>
              <w:rPr>
                <w:rFonts w:hint="default" w:ascii="Times New Roman" w:hAnsi="Times New Roman" w:cs="Times New Roman"/>
                <w:color w:val="000000"/>
                <w:lang w:val="sr-Cyrl-RS"/>
              </w:rPr>
              <w:t>Увид у дневник рада школског психолога</w:t>
            </w:r>
          </w:p>
        </w:tc>
      </w:tr>
      <w:tr w14:paraId="2F4B7A5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1C5CFFF5">
            <w:pPr>
              <w:rPr>
                <w:rFonts w:hint="default" w:ascii="Times New Roman" w:hAnsi="Times New Roman" w:cs="Times New Roman"/>
                <w:color w:val="000000"/>
              </w:rPr>
            </w:pPr>
            <w:r>
              <w:rPr>
                <w:rFonts w:hint="default" w:ascii="Times New Roman" w:hAnsi="Times New Roman" w:cs="Times New Roman"/>
              </w:rPr>
              <w:t>Учествовање у раду комисије за проверу савладаности програма за увођење у посао васпитача, односно наставника, стручног сарадника</w:t>
            </w:r>
          </w:p>
        </w:tc>
        <w:tc>
          <w:tcPr>
            <w:tcW w:w="1974" w:type="dxa"/>
            <w:shd w:val="clear" w:color="auto" w:fill="auto"/>
          </w:tcPr>
          <w:p w14:paraId="30A8677D">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4796E7AC">
            <w:pPr>
              <w:rPr>
                <w:rFonts w:hint="default" w:ascii="Times New Roman" w:hAnsi="Times New Roman" w:cs="Times New Roman"/>
              </w:rPr>
            </w:pPr>
            <w:r>
              <w:rPr>
                <w:rFonts w:hint="default" w:ascii="Times New Roman" w:hAnsi="Times New Roman" w:cs="Times New Roman"/>
                <w:lang w:val="sr-Cyrl-CS"/>
              </w:rPr>
              <w:t>Посета часовима, писање извештаја и мишљења о раду приправника</w:t>
            </w:r>
          </w:p>
        </w:tc>
        <w:tc>
          <w:tcPr>
            <w:tcW w:w="2047" w:type="dxa"/>
            <w:shd w:val="clear" w:color="auto" w:fill="auto"/>
          </w:tcPr>
          <w:p w14:paraId="03429358">
            <w:pPr>
              <w:rPr>
                <w:rFonts w:hint="default" w:ascii="Times New Roman" w:hAnsi="Times New Roman" w:cs="Times New Roman"/>
                <w:lang w:val="sr-Cyrl-CS"/>
              </w:rPr>
            </w:pPr>
            <w:r>
              <w:rPr>
                <w:rFonts w:hint="default" w:ascii="Times New Roman" w:hAnsi="Times New Roman" w:cs="Times New Roman"/>
                <w:color w:val="000000"/>
              </w:rPr>
              <w:t>Директор, педагог</w:t>
            </w:r>
          </w:p>
        </w:tc>
        <w:tc>
          <w:tcPr>
            <w:tcW w:w="2772" w:type="dxa"/>
            <w:shd w:val="clear" w:color="auto" w:fill="auto"/>
          </w:tcPr>
          <w:p w14:paraId="2C1B52FD">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извештаје комисије.</w:t>
            </w:r>
          </w:p>
        </w:tc>
      </w:tr>
      <w:tr w14:paraId="5C9A2F2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0285BD4C">
            <w:pPr>
              <w:rPr>
                <w:rFonts w:hint="default" w:ascii="Times New Roman" w:hAnsi="Times New Roman" w:cs="Times New Roman"/>
                <w:color w:val="000000"/>
              </w:rPr>
            </w:pPr>
            <w:r>
              <w:rPr>
                <w:rFonts w:hint="default" w:ascii="Times New Roman" w:hAnsi="Times New Roman" w:cs="Times New Roman"/>
              </w:rPr>
              <w:t>Редовна размена, планирање и усаглашавање заједничких послова са другим стручним сарадницима у установи</w:t>
            </w:r>
          </w:p>
        </w:tc>
        <w:tc>
          <w:tcPr>
            <w:tcW w:w="1974" w:type="dxa"/>
            <w:shd w:val="clear" w:color="auto" w:fill="auto"/>
          </w:tcPr>
          <w:p w14:paraId="7DA168EB">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3442EF3D">
            <w:pPr>
              <w:rPr>
                <w:rFonts w:hint="default" w:ascii="Times New Roman" w:hAnsi="Times New Roman" w:cs="Times New Roman"/>
              </w:rPr>
            </w:pPr>
            <w:r>
              <w:rPr>
                <w:rFonts w:hint="default" w:ascii="Times New Roman" w:hAnsi="Times New Roman" w:cs="Times New Roman"/>
                <w:lang w:val="sr-Cyrl-CS"/>
              </w:rPr>
              <w:t>Договор</w:t>
            </w:r>
          </w:p>
        </w:tc>
        <w:tc>
          <w:tcPr>
            <w:tcW w:w="2047" w:type="dxa"/>
            <w:shd w:val="clear" w:color="auto" w:fill="auto"/>
          </w:tcPr>
          <w:p w14:paraId="06E0D859">
            <w:pPr>
              <w:rPr>
                <w:rFonts w:hint="default" w:ascii="Times New Roman" w:hAnsi="Times New Roman" w:cs="Times New Roman"/>
                <w:lang w:val="sr-Cyrl-CS"/>
              </w:rPr>
            </w:pPr>
            <w:r>
              <w:rPr>
                <w:rFonts w:hint="default" w:ascii="Times New Roman" w:hAnsi="Times New Roman" w:cs="Times New Roman"/>
                <w:color w:val="000000"/>
              </w:rPr>
              <w:t>Педагог, логопед</w:t>
            </w:r>
          </w:p>
        </w:tc>
        <w:tc>
          <w:tcPr>
            <w:tcW w:w="2772" w:type="dxa"/>
            <w:shd w:val="clear" w:color="auto" w:fill="auto"/>
          </w:tcPr>
          <w:p w14:paraId="7AD871FF">
            <w:pPr>
              <w:rPr>
                <w:rFonts w:hint="default" w:ascii="Times New Roman" w:hAnsi="Times New Roman" w:cs="Times New Roman"/>
                <w:color w:val="000000"/>
              </w:rPr>
            </w:pPr>
            <w:r>
              <w:rPr>
                <w:rFonts w:hint="default" w:ascii="Times New Roman" w:hAnsi="Times New Roman" w:cs="Times New Roman"/>
                <w:color w:val="000000"/>
                <w:lang w:val="sr-Cyrl-RS"/>
              </w:rPr>
              <w:t>Увид у дневник рада школског психолога</w:t>
            </w:r>
          </w:p>
        </w:tc>
      </w:tr>
      <w:tr w14:paraId="0D815C3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3EEA9301">
            <w:pPr>
              <w:rPr>
                <w:rFonts w:hint="default" w:ascii="Times New Roman" w:hAnsi="Times New Roman" w:cs="Times New Roman"/>
                <w:color w:val="000000"/>
              </w:rPr>
            </w:pPr>
            <w:r>
              <w:rPr>
                <w:rFonts w:hint="default" w:ascii="Times New Roman" w:hAnsi="Times New Roman" w:cs="Times New Roman"/>
              </w:rPr>
              <w:t>Сарадња са педагошким асистентом и пратиоцем детета</w:t>
            </w:r>
          </w:p>
        </w:tc>
        <w:tc>
          <w:tcPr>
            <w:tcW w:w="1974" w:type="dxa"/>
            <w:shd w:val="clear" w:color="auto" w:fill="auto"/>
          </w:tcPr>
          <w:p w14:paraId="2210048C">
            <w:pPr>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5B8B41BB">
            <w:pPr>
              <w:rPr>
                <w:rFonts w:hint="default" w:ascii="Times New Roman" w:hAnsi="Times New Roman" w:cs="Times New Roman"/>
              </w:rPr>
            </w:pPr>
            <w:r>
              <w:rPr>
                <w:rFonts w:hint="default" w:ascii="Times New Roman" w:hAnsi="Times New Roman" w:cs="Times New Roman"/>
                <w:lang w:val="sr-Cyrl-CS"/>
              </w:rPr>
              <w:t>Договор</w:t>
            </w:r>
          </w:p>
        </w:tc>
        <w:tc>
          <w:tcPr>
            <w:tcW w:w="2047" w:type="dxa"/>
            <w:shd w:val="clear" w:color="auto" w:fill="auto"/>
          </w:tcPr>
          <w:p w14:paraId="086578BB">
            <w:pPr>
              <w:rPr>
                <w:rFonts w:hint="default" w:ascii="Times New Roman" w:hAnsi="Times New Roman" w:cs="Times New Roman"/>
                <w:lang w:val="sr-Cyrl-CS"/>
              </w:rPr>
            </w:pPr>
            <w:r>
              <w:rPr>
                <w:rFonts w:hint="default" w:ascii="Times New Roman" w:hAnsi="Times New Roman" w:cs="Times New Roman"/>
                <w:color w:val="000000"/>
              </w:rPr>
              <w:t>Педагошки асистент, родитељи</w:t>
            </w:r>
          </w:p>
        </w:tc>
        <w:tc>
          <w:tcPr>
            <w:tcW w:w="2772" w:type="dxa"/>
            <w:shd w:val="clear" w:color="auto" w:fill="auto"/>
          </w:tcPr>
          <w:p w14:paraId="37D55096">
            <w:pPr>
              <w:rPr>
                <w:rFonts w:hint="default" w:ascii="Times New Roman" w:hAnsi="Times New Roman" w:cs="Times New Roman"/>
                <w:color w:val="000000"/>
              </w:rPr>
            </w:pPr>
            <w:r>
              <w:rPr>
                <w:rFonts w:hint="default" w:ascii="Times New Roman" w:hAnsi="Times New Roman" w:cs="Times New Roman"/>
                <w:color w:val="000000"/>
                <w:lang w:val="sr-Cyrl-RS"/>
              </w:rPr>
              <w:t>Увид у дневник рада школског психолога</w:t>
            </w:r>
          </w:p>
        </w:tc>
      </w:tr>
      <w:tr w14:paraId="7635686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trPr>
        <w:tc>
          <w:tcPr>
            <w:tcW w:w="14105" w:type="dxa"/>
            <w:gridSpan w:val="6"/>
            <w:shd w:val="clear" w:color="auto" w:fill="D7D7D7" w:themeFill="background1" w:themeFillShade="D8"/>
            <w:vAlign w:val="center"/>
          </w:tcPr>
          <w:p w14:paraId="36BC7085">
            <w:pPr>
              <w:pStyle w:val="20"/>
              <w:numPr>
                <w:ilvl w:val="0"/>
                <w:numId w:val="50"/>
              </w:numPr>
              <w:jc w:val="center"/>
              <w:rPr>
                <w:rFonts w:hint="default" w:ascii="Times New Roman" w:hAnsi="Times New Roman" w:cs="Times New Roman"/>
                <w:color w:val="000000"/>
              </w:rPr>
            </w:pPr>
            <w:r>
              <w:rPr>
                <w:rFonts w:hint="default" w:ascii="Times New Roman" w:hAnsi="Times New Roman" w:cs="Times New Roman"/>
                <w:b/>
                <w:color w:val="000000"/>
              </w:rPr>
              <w:t>Рад у стручним органима и тимовима</w:t>
            </w:r>
          </w:p>
        </w:tc>
      </w:tr>
      <w:tr w14:paraId="6EAD199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4ECC000F">
            <w:pPr>
              <w:rPr>
                <w:rFonts w:hint="default" w:ascii="Times New Roman" w:hAnsi="Times New Roman" w:cs="Times New Roman"/>
              </w:rPr>
            </w:pPr>
            <w:r>
              <w:rPr>
                <w:rFonts w:hint="default" w:ascii="Times New Roman" w:hAnsi="Times New Roman" w:cs="Times New Roman"/>
              </w:rPr>
              <w:t>Учествовање у раду наставничког већа (давањем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васпитачких, односно наставничких компетенција)</w:t>
            </w:r>
          </w:p>
          <w:p w14:paraId="411C218B">
            <w:pPr>
              <w:rPr>
                <w:rFonts w:hint="default" w:ascii="Times New Roman" w:hAnsi="Times New Roman" w:cs="Times New Roman"/>
              </w:rPr>
            </w:pPr>
          </w:p>
        </w:tc>
        <w:tc>
          <w:tcPr>
            <w:tcW w:w="1974" w:type="dxa"/>
            <w:shd w:val="clear" w:color="auto" w:fill="auto"/>
            <w:vAlign w:val="center"/>
          </w:tcPr>
          <w:p w14:paraId="79F3C35C">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179A8F3E">
            <w:pPr>
              <w:rPr>
                <w:rFonts w:hint="default" w:ascii="Times New Roman" w:hAnsi="Times New Roman" w:cs="Times New Roman"/>
              </w:rPr>
            </w:pPr>
            <w:r>
              <w:rPr>
                <w:rFonts w:hint="default" w:ascii="Times New Roman" w:hAnsi="Times New Roman" w:cs="Times New Roman"/>
                <w:lang w:val="sr-Cyrl-CS"/>
              </w:rPr>
              <w:t>Извештавање</w:t>
            </w:r>
          </w:p>
        </w:tc>
        <w:tc>
          <w:tcPr>
            <w:tcW w:w="2047" w:type="dxa"/>
            <w:shd w:val="clear" w:color="auto" w:fill="auto"/>
            <w:vAlign w:val="center"/>
          </w:tcPr>
          <w:p w14:paraId="1F7609E1">
            <w:pPr>
              <w:jc w:val="left"/>
              <w:rPr>
                <w:rFonts w:hint="default" w:ascii="Times New Roman" w:hAnsi="Times New Roman" w:cs="Times New Roman"/>
                <w:lang w:val="sr-Cyrl-CS"/>
              </w:rPr>
            </w:pPr>
            <w:r>
              <w:rPr>
                <w:rFonts w:hint="default" w:ascii="Times New Roman" w:hAnsi="Times New Roman" w:cs="Times New Roman"/>
                <w:color w:val="000000"/>
              </w:rPr>
              <w:t>Педагог</w:t>
            </w:r>
          </w:p>
        </w:tc>
        <w:tc>
          <w:tcPr>
            <w:tcW w:w="2772" w:type="dxa"/>
            <w:shd w:val="clear" w:color="auto" w:fill="auto"/>
          </w:tcPr>
          <w:p w14:paraId="0E65B3BD">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записнике са Наставничког већа, стручних већа и тимова.</w:t>
            </w:r>
          </w:p>
        </w:tc>
      </w:tr>
      <w:tr w14:paraId="2FC58D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2725812D">
            <w:pPr>
              <w:rPr>
                <w:rFonts w:hint="default" w:ascii="Times New Roman" w:hAnsi="Times New Roman" w:cs="Times New Roman"/>
                <w:color w:val="000000"/>
              </w:rPr>
            </w:pPr>
            <w:r>
              <w:rPr>
                <w:rFonts w:hint="default" w:ascii="Times New Roman" w:hAnsi="Times New Roman" w:cs="Times New Roman"/>
              </w:rPr>
              <w:t>Учествовање у раду тимова установе који се образују ради остваривања одређеног задатка, програма или пројекта</w:t>
            </w:r>
          </w:p>
        </w:tc>
        <w:tc>
          <w:tcPr>
            <w:tcW w:w="1974" w:type="dxa"/>
            <w:shd w:val="clear" w:color="auto" w:fill="auto"/>
            <w:vAlign w:val="center"/>
          </w:tcPr>
          <w:p w14:paraId="01BAF3EC">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7C2C5E33">
            <w:pPr>
              <w:rPr>
                <w:rFonts w:hint="default" w:ascii="Times New Roman" w:hAnsi="Times New Roman" w:cs="Times New Roman"/>
              </w:rPr>
            </w:pPr>
            <w:r>
              <w:rPr>
                <w:rFonts w:hint="default" w:ascii="Times New Roman" w:hAnsi="Times New Roman" w:cs="Times New Roman"/>
                <w:lang w:val="sr-Cyrl-CS"/>
              </w:rPr>
              <w:t>Учешће и координација</w:t>
            </w:r>
          </w:p>
        </w:tc>
        <w:tc>
          <w:tcPr>
            <w:tcW w:w="2047" w:type="dxa"/>
            <w:shd w:val="clear" w:color="auto" w:fill="auto"/>
            <w:vAlign w:val="center"/>
          </w:tcPr>
          <w:p w14:paraId="4D26D6F2">
            <w:pPr>
              <w:jc w:val="left"/>
              <w:rPr>
                <w:rFonts w:hint="default" w:ascii="Times New Roman" w:hAnsi="Times New Roman" w:cs="Times New Roman"/>
                <w:lang w:val="sr-Cyrl-CS"/>
              </w:rPr>
            </w:pPr>
            <w:r>
              <w:rPr>
                <w:rFonts w:hint="default" w:ascii="Times New Roman" w:hAnsi="Times New Roman" w:cs="Times New Roman"/>
                <w:color w:val="000000"/>
              </w:rPr>
              <w:t>Чланови тимова</w:t>
            </w:r>
          </w:p>
        </w:tc>
        <w:tc>
          <w:tcPr>
            <w:tcW w:w="2772" w:type="dxa"/>
            <w:shd w:val="clear" w:color="auto" w:fill="auto"/>
          </w:tcPr>
          <w:p w14:paraId="6610DB9A">
            <w:pPr>
              <w:rPr>
                <w:rFonts w:hint="default" w:ascii="Times New Roman" w:hAnsi="Times New Roman" w:cs="Times New Roman"/>
                <w:color w:val="000000"/>
              </w:rPr>
            </w:pPr>
          </w:p>
        </w:tc>
      </w:tr>
      <w:tr w14:paraId="5720CDC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056BDB60">
            <w:pPr>
              <w:rPr>
                <w:rFonts w:hint="default" w:ascii="Times New Roman" w:hAnsi="Times New Roman" w:cs="Times New Roman"/>
                <w:color w:val="000000"/>
              </w:rPr>
            </w:pPr>
            <w:r>
              <w:rPr>
                <w:rFonts w:hint="default" w:ascii="Times New Roman" w:hAnsi="Times New Roman" w:cs="Times New Roman"/>
              </w:rPr>
              <w:t>Учествовање у раду стручних актива за развојно планирање, Стручни актив за развојно планирање, Стручног тима за инклузивно образовање, Тим за праћење и реализацију пројеката и међународну сарадњу Тим за заштиту од дискриминације, насиља, злостављањаи и занемаривања и Педагошког колегијума</w:t>
            </w:r>
          </w:p>
        </w:tc>
        <w:tc>
          <w:tcPr>
            <w:tcW w:w="1974" w:type="dxa"/>
            <w:shd w:val="clear" w:color="auto" w:fill="auto"/>
            <w:vAlign w:val="center"/>
          </w:tcPr>
          <w:p w14:paraId="48C0C0A1">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25AAADF7">
            <w:pPr>
              <w:rPr>
                <w:rFonts w:hint="default" w:ascii="Times New Roman" w:hAnsi="Times New Roman" w:cs="Times New Roman"/>
              </w:rPr>
            </w:pPr>
            <w:r>
              <w:rPr>
                <w:rFonts w:hint="default" w:ascii="Times New Roman" w:hAnsi="Times New Roman" w:cs="Times New Roman"/>
                <w:lang w:val="sr-Cyrl-CS"/>
              </w:rPr>
              <w:t>Учешће и координација</w:t>
            </w:r>
          </w:p>
        </w:tc>
        <w:tc>
          <w:tcPr>
            <w:tcW w:w="2047" w:type="dxa"/>
            <w:shd w:val="clear" w:color="auto" w:fill="auto"/>
            <w:vAlign w:val="center"/>
          </w:tcPr>
          <w:p w14:paraId="1FE0AF87">
            <w:pPr>
              <w:jc w:val="left"/>
              <w:rPr>
                <w:rFonts w:hint="default" w:ascii="Times New Roman" w:hAnsi="Times New Roman" w:cs="Times New Roman"/>
                <w:lang w:val="sr-Cyrl-CS"/>
              </w:rPr>
            </w:pPr>
            <w:r>
              <w:rPr>
                <w:rFonts w:hint="default" w:ascii="Times New Roman" w:hAnsi="Times New Roman" w:cs="Times New Roman"/>
                <w:color w:val="000000"/>
              </w:rPr>
              <w:t>Чланови тимова</w:t>
            </w:r>
          </w:p>
        </w:tc>
        <w:tc>
          <w:tcPr>
            <w:tcW w:w="2772" w:type="dxa"/>
            <w:shd w:val="clear" w:color="auto" w:fill="auto"/>
          </w:tcPr>
          <w:p w14:paraId="09BA9CDF">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записнике стручних тела и тимова.</w:t>
            </w:r>
          </w:p>
        </w:tc>
      </w:tr>
      <w:tr w14:paraId="6AF4B6A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40626191">
            <w:pPr>
              <w:rPr>
                <w:rFonts w:hint="default" w:ascii="Times New Roman" w:hAnsi="Times New Roman" w:cs="Times New Roman"/>
                <w:color w:val="000000"/>
              </w:rPr>
            </w:pPr>
            <w:r>
              <w:rPr>
                <w:rFonts w:hint="default" w:ascii="Times New Roman" w:hAnsi="Times New Roman" w:cs="Times New Roman"/>
              </w:rPr>
              <w:t>Предлагање мера за унапређивање рада стручних органа установе</w:t>
            </w:r>
          </w:p>
        </w:tc>
        <w:tc>
          <w:tcPr>
            <w:tcW w:w="1974" w:type="dxa"/>
            <w:shd w:val="clear" w:color="auto" w:fill="auto"/>
            <w:vAlign w:val="center"/>
          </w:tcPr>
          <w:p w14:paraId="20836965">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6C6F0535">
            <w:pPr>
              <w:rPr>
                <w:rFonts w:hint="default" w:ascii="Times New Roman" w:hAnsi="Times New Roman" w:cs="Times New Roman"/>
              </w:rPr>
            </w:pPr>
            <w:r>
              <w:rPr>
                <w:rFonts w:hint="default" w:ascii="Times New Roman" w:hAnsi="Times New Roman" w:cs="Times New Roman"/>
                <w:lang w:val="sr-Cyrl-CS"/>
              </w:rPr>
              <w:t>Предлагање мера</w:t>
            </w:r>
          </w:p>
        </w:tc>
        <w:tc>
          <w:tcPr>
            <w:tcW w:w="2047" w:type="dxa"/>
            <w:shd w:val="clear" w:color="auto" w:fill="auto"/>
            <w:vAlign w:val="center"/>
          </w:tcPr>
          <w:p w14:paraId="7A27A0F6">
            <w:pPr>
              <w:jc w:val="left"/>
              <w:rPr>
                <w:rFonts w:hint="default" w:ascii="Times New Roman" w:hAnsi="Times New Roman" w:cs="Times New Roman"/>
                <w:lang w:val="sr-Cyrl-CS"/>
              </w:rPr>
            </w:pPr>
            <w:r>
              <w:rPr>
                <w:rFonts w:hint="default" w:ascii="Times New Roman" w:hAnsi="Times New Roman" w:cs="Times New Roman"/>
                <w:color w:val="000000"/>
              </w:rPr>
              <w:t>Директор, стручни сарадници</w:t>
            </w:r>
          </w:p>
        </w:tc>
        <w:tc>
          <w:tcPr>
            <w:tcW w:w="2772" w:type="dxa"/>
            <w:shd w:val="clear" w:color="auto" w:fill="auto"/>
          </w:tcPr>
          <w:p w14:paraId="5D56EDFC">
            <w:pPr>
              <w:rPr>
                <w:rFonts w:hint="default" w:ascii="Times New Roman" w:hAnsi="Times New Roman" w:cs="Times New Roman"/>
                <w:color w:val="000000"/>
              </w:rPr>
            </w:pPr>
            <w:r>
              <w:rPr>
                <w:rFonts w:hint="default" w:ascii="Times New Roman" w:hAnsi="Times New Roman" w:cs="Times New Roman"/>
                <w:color w:val="000000"/>
                <w:lang w:val="sr-Cyrl-RS"/>
              </w:rPr>
              <w:t>Увид у записнике стручних тела и тимова.</w:t>
            </w:r>
          </w:p>
        </w:tc>
      </w:tr>
      <w:tr w14:paraId="36957F5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trPr>
        <w:tc>
          <w:tcPr>
            <w:tcW w:w="14105" w:type="dxa"/>
            <w:gridSpan w:val="6"/>
            <w:shd w:val="clear" w:color="auto" w:fill="D7D7D7" w:themeFill="background1" w:themeFillShade="D8"/>
            <w:vAlign w:val="center"/>
          </w:tcPr>
          <w:p w14:paraId="4911451F">
            <w:pPr>
              <w:jc w:val="center"/>
              <w:rPr>
                <w:rFonts w:hint="default" w:ascii="Times New Roman" w:hAnsi="Times New Roman" w:cs="Times New Roman"/>
                <w:color w:val="000000"/>
              </w:rPr>
            </w:pPr>
            <w:r>
              <w:rPr>
                <w:rFonts w:hint="default" w:ascii="Times New Roman" w:hAnsi="Times New Roman" w:cs="Times New Roman"/>
                <w:b/>
                <w:color w:val="000000"/>
              </w:rPr>
              <w:t>8.Сарадња са надлежним установама, организацијама, удружењима и јединицама локалне самоуправе</w:t>
            </w:r>
          </w:p>
        </w:tc>
      </w:tr>
      <w:tr w14:paraId="6DD6EA0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06B3AFEB">
            <w:pPr>
              <w:rPr>
                <w:rFonts w:hint="default" w:ascii="Times New Roman" w:hAnsi="Times New Roman" w:cs="Times New Roman"/>
                <w:color w:val="000000"/>
                <w:lang w:val="sr-Cyrl-RS"/>
              </w:rPr>
            </w:pPr>
            <w:r>
              <w:rPr>
                <w:rFonts w:hint="default" w:ascii="Times New Roman" w:hAnsi="Times New Roman" w:cs="Times New Roman"/>
              </w:rPr>
              <w:t>Сарадња са образовним, здравственим, социјалним и другим институцијама значајним за остваривање циљева образовно-васпитног рада и добробити  уче</w:t>
            </w:r>
            <w:r>
              <w:rPr>
                <w:rFonts w:hint="default" w:ascii="Times New Roman" w:hAnsi="Times New Roman" w:cs="Times New Roman"/>
                <w:lang w:val="sr-Cyrl-RS"/>
              </w:rPr>
              <w:t>ника</w:t>
            </w:r>
          </w:p>
        </w:tc>
        <w:tc>
          <w:tcPr>
            <w:tcW w:w="1974" w:type="dxa"/>
            <w:shd w:val="clear" w:color="auto" w:fill="auto"/>
            <w:vAlign w:val="center"/>
          </w:tcPr>
          <w:p w14:paraId="20422417">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246F3BC8">
            <w:pPr>
              <w:jc w:val="left"/>
              <w:rPr>
                <w:rFonts w:hint="default" w:ascii="Times New Roman" w:hAnsi="Times New Roman" w:cs="Times New Roman"/>
              </w:rPr>
            </w:pPr>
            <w:r>
              <w:rPr>
                <w:rFonts w:hint="default" w:ascii="Times New Roman" w:hAnsi="Times New Roman" w:cs="Times New Roman"/>
                <w:color w:val="000000"/>
              </w:rPr>
              <w:t>Сарадња и договор</w:t>
            </w:r>
          </w:p>
        </w:tc>
        <w:tc>
          <w:tcPr>
            <w:tcW w:w="2047" w:type="dxa"/>
            <w:shd w:val="clear" w:color="auto" w:fill="auto"/>
            <w:vAlign w:val="center"/>
          </w:tcPr>
          <w:p w14:paraId="5A552EB0">
            <w:pPr>
              <w:jc w:val="left"/>
              <w:rPr>
                <w:rFonts w:hint="default" w:ascii="Times New Roman" w:hAnsi="Times New Roman" w:cs="Times New Roman"/>
              </w:rPr>
            </w:pPr>
            <w:r>
              <w:rPr>
                <w:rFonts w:hint="default" w:ascii="Times New Roman" w:hAnsi="Times New Roman" w:cs="Times New Roman"/>
                <w:color w:val="000000"/>
              </w:rPr>
              <w:t>Стручни сарадници општине и округа</w:t>
            </w:r>
          </w:p>
        </w:tc>
        <w:tc>
          <w:tcPr>
            <w:tcW w:w="2772" w:type="dxa"/>
            <w:shd w:val="clear" w:color="auto" w:fill="auto"/>
            <w:vAlign w:val="center"/>
          </w:tcPr>
          <w:p w14:paraId="10ECF746">
            <w:pPr>
              <w:jc w:val="left"/>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дневник рада школског психолога.</w:t>
            </w:r>
          </w:p>
        </w:tc>
      </w:tr>
      <w:tr w14:paraId="19D079A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0380ED8B">
            <w:pPr>
              <w:rPr>
                <w:rFonts w:hint="default" w:ascii="Times New Roman" w:hAnsi="Times New Roman" w:cs="Times New Roman"/>
                <w:color w:val="000000"/>
              </w:rPr>
            </w:pPr>
            <w:r>
              <w:rPr>
                <w:rFonts w:hint="default" w:ascii="Times New Roman" w:hAnsi="Times New Roman" w:cs="Times New Roman"/>
              </w:rPr>
              <w:t>Учествовање у раду стручних удружења, њихових органа, комисија, одбора</w:t>
            </w:r>
          </w:p>
        </w:tc>
        <w:tc>
          <w:tcPr>
            <w:tcW w:w="1974" w:type="dxa"/>
            <w:shd w:val="clear" w:color="auto" w:fill="auto"/>
            <w:vAlign w:val="center"/>
          </w:tcPr>
          <w:p w14:paraId="769EA568">
            <w:pPr>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3F3C7F44">
            <w:pPr>
              <w:jc w:val="left"/>
              <w:rPr>
                <w:rFonts w:hint="default" w:ascii="Times New Roman" w:hAnsi="Times New Roman" w:cs="Times New Roman"/>
                <w:color w:val="000000"/>
              </w:rPr>
            </w:pPr>
            <w:r>
              <w:rPr>
                <w:rFonts w:hint="default" w:ascii="Times New Roman" w:hAnsi="Times New Roman" w:cs="Times New Roman"/>
                <w:lang w:val="sr-Cyrl-CS"/>
              </w:rPr>
              <w:t>Учешће у раду</w:t>
            </w:r>
          </w:p>
        </w:tc>
        <w:tc>
          <w:tcPr>
            <w:tcW w:w="2047" w:type="dxa"/>
            <w:shd w:val="clear" w:color="auto" w:fill="auto"/>
          </w:tcPr>
          <w:p w14:paraId="0EEB308B">
            <w:pPr>
              <w:rPr>
                <w:rFonts w:hint="default" w:ascii="Times New Roman" w:hAnsi="Times New Roman" w:cs="Times New Roman"/>
                <w:lang w:val="sr-Cyrl-CS"/>
              </w:rPr>
            </w:pPr>
            <w:r>
              <w:rPr>
                <w:rFonts w:hint="default" w:ascii="Times New Roman" w:hAnsi="Times New Roman" w:cs="Times New Roman"/>
                <w:color w:val="000000"/>
              </w:rPr>
              <w:t>Чланови удружења и комисија</w:t>
            </w:r>
          </w:p>
        </w:tc>
        <w:tc>
          <w:tcPr>
            <w:tcW w:w="2772" w:type="dxa"/>
            <w:shd w:val="clear" w:color="auto" w:fill="auto"/>
          </w:tcPr>
          <w:p w14:paraId="6FB1F9FE">
            <w:pPr>
              <w:rPr>
                <w:rFonts w:hint="default" w:ascii="Times New Roman" w:hAnsi="Times New Roman" w:cs="Times New Roman"/>
                <w:color w:val="000000"/>
                <w:lang w:val="sr-Cyrl-RS"/>
              </w:rPr>
            </w:pPr>
            <w:r>
              <w:rPr>
                <w:rFonts w:hint="default" w:ascii="Times New Roman" w:hAnsi="Times New Roman" w:cs="Times New Roman"/>
                <w:color w:val="000000"/>
                <w:lang w:val="sr-Cyrl-RS"/>
              </w:rPr>
              <w:t>Увид у дневник рада школског психолога.</w:t>
            </w:r>
          </w:p>
        </w:tc>
      </w:tr>
      <w:tr w14:paraId="6FDF8AF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32B720F7">
            <w:pPr>
              <w:spacing w:line="240" w:lineRule="auto"/>
              <w:rPr>
                <w:rFonts w:hint="default" w:ascii="Times New Roman" w:hAnsi="Times New Roman" w:cs="Times New Roman"/>
                <w:color w:val="000000"/>
              </w:rPr>
            </w:pPr>
            <w:r>
              <w:rPr>
                <w:rFonts w:hint="default" w:ascii="Times New Roman" w:hAnsi="Times New Roman" w:cs="Times New Roman"/>
              </w:rPr>
              <w:t>Сарадња са психолозима који раде у другим установама, институцијама, организацијама, удружењима од значаја за остваривање образовно-васпитног рада и добробити деце, односно ученика: национална служба за запошљавање, центар за социјални рад, домови здравља, заводи за патологију говора, ментално здравље и друге здравствене установе, институт за психологију, матични факултет, заводи за вредновање и унапређење образовно-васпитног рада и др.</w:t>
            </w:r>
          </w:p>
        </w:tc>
        <w:tc>
          <w:tcPr>
            <w:tcW w:w="1974" w:type="dxa"/>
            <w:shd w:val="clear" w:color="auto" w:fill="auto"/>
            <w:vAlign w:val="center"/>
          </w:tcPr>
          <w:p w14:paraId="6DD73F80">
            <w:pPr>
              <w:spacing w:line="240" w:lineRule="auto"/>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75ABF0CE">
            <w:pPr>
              <w:spacing w:line="240" w:lineRule="auto"/>
              <w:jc w:val="left"/>
              <w:rPr>
                <w:rFonts w:hint="default" w:ascii="Times New Roman" w:hAnsi="Times New Roman" w:cs="Times New Roman"/>
                <w:color w:val="000000"/>
              </w:rPr>
            </w:pPr>
            <w:r>
              <w:rPr>
                <w:rFonts w:hint="default" w:ascii="Times New Roman" w:hAnsi="Times New Roman" w:cs="Times New Roman"/>
                <w:lang w:val="sr-Cyrl-CS"/>
              </w:rPr>
              <w:t>Консултације, сарадња</w:t>
            </w:r>
          </w:p>
        </w:tc>
        <w:tc>
          <w:tcPr>
            <w:tcW w:w="2047" w:type="dxa"/>
            <w:shd w:val="clear" w:color="auto" w:fill="auto"/>
            <w:vAlign w:val="center"/>
          </w:tcPr>
          <w:p w14:paraId="604210D6">
            <w:pPr>
              <w:spacing w:line="240" w:lineRule="auto"/>
              <w:jc w:val="left"/>
              <w:rPr>
                <w:rFonts w:hint="default" w:ascii="Times New Roman" w:hAnsi="Times New Roman" w:cs="Times New Roman"/>
                <w:lang w:val="sr-Cyrl-CS"/>
              </w:rPr>
            </w:pPr>
            <w:r>
              <w:rPr>
                <w:rFonts w:hint="default" w:ascii="Times New Roman" w:hAnsi="Times New Roman" w:cs="Times New Roman"/>
                <w:color w:val="000000"/>
              </w:rPr>
              <w:t>Стручни сарадници установа и</w:t>
            </w:r>
            <w:r>
              <w:rPr>
                <w:rFonts w:hint="default" w:ascii="Times New Roman" w:hAnsi="Times New Roman" w:cs="Times New Roman"/>
                <w:color w:val="000000"/>
                <w:lang w:val="sr-Cyrl-RS"/>
              </w:rPr>
              <w:t xml:space="preserve"> </w:t>
            </w:r>
            <w:r>
              <w:rPr>
                <w:rFonts w:hint="default" w:ascii="Times New Roman" w:hAnsi="Times New Roman" w:cs="Times New Roman"/>
                <w:color w:val="000000"/>
              </w:rPr>
              <w:t>организација на нивоу државе</w:t>
            </w:r>
          </w:p>
        </w:tc>
        <w:tc>
          <w:tcPr>
            <w:tcW w:w="2772" w:type="dxa"/>
            <w:shd w:val="clear" w:color="auto" w:fill="auto"/>
            <w:vAlign w:val="center"/>
          </w:tcPr>
          <w:p w14:paraId="618CC146">
            <w:pPr>
              <w:spacing w:line="240" w:lineRule="auto"/>
              <w:jc w:val="left"/>
              <w:rPr>
                <w:rFonts w:hint="default" w:ascii="Times New Roman" w:hAnsi="Times New Roman" w:cs="Times New Roman"/>
                <w:color w:val="000000"/>
              </w:rPr>
            </w:pPr>
            <w:r>
              <w:rPr>
                <w:rFonts w:hint="default" w:ascii="Times New Roman" w:hAnsi="Times New Roman" w:cs="Times New Roman"/>
                <w:color w:val="000000"/>
                <w:lang w:val="sr-Cyrl-RS"/>
              </w:rPr>
              <w:t>Увид у дневник рада школског психолога.</w:t>
            </w:r>
          </w:p>
        </w:tc>
      </w:tr>
      <w:tr w14:paraId="42F01CF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trPr>
        <w:tc>
          <w:tcPr>
            <w:tcW w:w="14105" w:type="dxa"/>
            <w:gridSpan w:val="6"/>
            <w:shd w:val="clear" w:color="auto" w:fill="D7D7D7" w:themeFill="background1" w:themeFillShade="D8"/>
            <w:vAlign w:val="center"/>
          </w:tcPr>
          <w:p w14:paraId="6DE3458D">
            <w:pPr>
              <w:pStyle w:val="20"/>
              <w:numPr>
                <w:ilvl w:val="0"/>
                <w:numId w:val="51"/>
              </w:numPr>
              <w:jc w:val="center"/>
              <w:rPr>
                <w:rFonts w:hint="default" w:ascii="Times New Roman" w:hAnsi="Times New Roman" w:cs="Times New Roman"/>
                <w:color w:val="000000"/>
              </w:rPr>
            </w:pPr>
            <w:r>
              <w:rPr>
                <w:rFonts w:hint="default" w:ascii="Times New Roman" w:hAnsi="Times New Roman" w:cs="Times New Roman"/>
                <w:b/>
                <w:color w:val="000000"/>
              </w:rPr>
              <w:t>Вођење документације, припрема за рад и стручно усавршавање</w:t>
            </w:r>
          </w:p>
        </w:tc>
      </w:tr>
      <w:tr w14:paraId="523AC80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1026" w:hRule="atLeast"/>
        </w:trPr>
        <w:tc>
          <w:tcPr>
            <w:tcW w:w="5230" w:type="dxa"/>
            <w:shd w:val="clear" w:color="auto" w:fill="auto"/>
          </w:tcPr>
          <w:p w14:paraId="043F31B0">
            <w:pPr>
              <w:spacing w:line="240" w:lineRule="auto"/>
              <w:rPr>
                <w:rFonts w:hint="default" w:ascii="Times New Roman" w:hAnsi="Times New Roman" w:cs="Times New Roman"/>
                <w:color w:val="000000"/>
              </w:rPr>
            </w:pPr>
            <w:r>
              <w:rPr>
                <w:rFonts w:hint="default" w:ascii="Times New Roman" w:hAnsi="Times New Roman" w:cs="Times New Roman"/>
              </w:rPr>
              <w:t>Вођење евиденције о сопственом раду у следећој документацији: дневник рада психолога и евиденција о раду са дететом, односно психолошки досије (картон) ученика</w:t>
            </w:r>
          </w:p>
        </w:tc>
        <w:tc>
          <w:tcPr>
            <w:tcW w:w="1974" w:type="dxa"/>
            <w:shd w:val="clear" w:color="auto" w:fill="auto"/>
            <w:vAlign w:val="center"/>
          </w:tcPr>
          <w:p w14:paraId="10953656">
            <w:pPr>
              <w:spacing w:line="240" w:lineRule="auto"/>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47523099">
            <w:pPr>
              <w:spacing w:line="240" w:lineRule="auto"/>
              <w:rPr>
                <w:rFonts w:hint="default" w:ascii="Times New Roman" w:hAnsi="Times New Roman" w:cs="Times New Roman"/>
                <w:color w:val="000000"/>
              </w:rPr>
            </w:pPr>
            <w:r>
              <w:rPr>
                <w:rFonts w:hint="default" w:ascii="Times New Roman" w:hAnsi="Times New Roman" w:cs="Times New Roman"/>
                <w:lang w:val="sr-Cyrl-CS"/>
              </w:rPr>
              <w:t>Вођење евиденције</w:t>
            </w:r>
          </w:p>
        </w:tc>
        <w:tc>
          <w:tcPr>
            <w:tcW w:w="2047" w:type="dxa"/>
            <w:shd w:val="clear" w:color="auto" w:fill="auto"/>
            <w:vAlign w:val="center"/>
          </w:tcPr>
          <w:p w14:paraId="371F2FA1">
            <w:pPr>
              <w:spacing w:line="240" w:lineRule="auto"/>
              <w:rPr>
                <w:rFonts w:hint="default" w:ascii="Times New Roman" w:hAnsi="Times New Roman" w:cs="Times New Roman"/>
                <w:lang w:val="sr-Cyrl-CS"/>
              </w:rPr>
            </w:pPr>
            <w:r>
              <w:rPr>
                <w:rFonts w:hint="default" w:ascii="Times New Roman" w:hAnsi="Times New Roman" w:cs="Times New Roman"/>
                <w:color w:val="000000"/>
              </w:rPr>
              <w:t>педагог</w:t>
            </w:r>
          </w:p>
        </w:tc>
        <w:tc>
          <w:tcPr>
            <w:tcW w:w="2772" w:type="dxa"/>
            <w:shd w:val="clear" w:color="auto" w:fill="auto"/>
            <w:vAlign w:val="center"/>
          </w:tcPr>
          <w:p w14:paraId="4273095B">
            <w:pPr>
              <w:spacing w:line="240" w:lineRule="auto"/>
              <w:rPr>
                <w:rFonts w:hint="default" w:ascii="Times New Roman" w:hAnsi="Times New Roman" w:cs="Times New Roman"/>
                <w:lang w:val="sr-Cyrl-RS"/>
              </w:rPr>
            </w:pPr>
            <w:r>
              <w:rPr>
                <w:rFonts w:hint="default" w:ascii="Times New Roman" w:hAnsi="Times New Roman" w:cs="Times New Roman"/>
                <w:lang w:val="sr-Cyrl-RS"/>
              </w:rPr>
              <w:t>Увид у дневник рада психолога и евиденцију о ученицима у досијеима.</w:t>
            </w:r>
          </w:p>
        </w:tc>
      </w:tr>
      <w:tr w14:paraId="053BCD5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1294" w:hRule="atLeast"/>
        </w:trPr>
        <w:tc>
          <w:tcPr>
            <w:tcW w:w="5230" w:type="dxa"/>
            <w:shd w:val="clear" w:color="auto" w:fill="auto"/>
          </w:tcPr>
          <w:p w14:paraId="4EC04D24">
            <w:pPr>
              <w:spacing w:line="240" w:lineRule="auto"/>
              <w:rPr>
                <w:rFonts w:hint="default" w:ascii="Times New Roman" w:hAnsi="Times New Roman" w:cs="Times New Roman"/>
                <w:color w:val="000000"/>
              </w:rPr>
            </w:pPr>
            <w:r>
              <w:rPr>
                <w:rFonts w:hint="default" w:ascii="Times New Roman" w:hAnsi="Times New Roman" w:cs="Times New Roman"/>
              </w:rPr>
              <w:t>Вођење евиденције, по потреби, о извршеним анализама, истраживањима, психолошким тестирањима, посећеним активностима, односно часовима и др</w:t>
            </w:r>
          </w:p>
        </w:tc>
        <w:tc>
          <w:tcPr>
            <w:tcW w:w="1974" w:type="dxa"/>
            <w:shd w:val="clear" w:color="auto" w:fill="auto"/>
            <w:vAlign w:val="center"/>
          </w:tcPr>
          <w:p w14:paraId="34191B9F">
            <w:pPr>
              <w:spacing w:line="240" w:lineRule="auto"/>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4245837F">
            <w:pPr>
              <w:spacing w:line="240" w:lineRule="auto"/>
              <w:rPr>
                <w:rFonts w:hint="default" w:ascii="Times New Roman" w:hAnsi="Times New Roman" w:cs="Times New Roman"/>
              </w:rPr>
            </w:pPr>
            <w:r>
              <w:rPr>
                <w:rFonts w:hint="default" w:ascii="Times New Roman" w:hAnsi="Times New Roman" w:cs="Times New Roman"/>
                <w:lang w:val="sr-Cyrl-CS"/>
              </w:rPr>
              <w:t>Вођење евиденције</w:t>
            </w:r>
          </w:p>
        </w:tc>
        <w:tc>
          <w:tcPr>
            <w:tcW w:w="2047" w:type="dxa"/>
            <w:shd w:val="clear" w:color="auto" w:fill="auto"/>
            <w:vAlign w:val="center"/>
          </w:tcPr>
          <w:p w14:paraId="7FD265B7">
            <w:pPr>
              <w:spacing w:line="240" w:lineRule="auto"/>
              <w:rPr>
                <w:rFonts w:hint="default" w:ascii="Times New Roman" w:hAnsi="Times New Roman" w:cs="Times New Roman"/>
                <w:lang w:val="sr-Cyrl-CS"/>
              </w:rPr>
            </w:pPr>
            <w:r>
              <w:rPr>
                <w:rFonts w:hint="default" w:ascii="Times New Roman" w:hAnsi="Times New Roman" w:cs="Times New Roman"/>
                <w:color w:val="000000"/>
              </w:rPr>
              <w:t>педагог</w:t>
            </w:r>
          </w:p>
        </w:tc>
        <w:tc>
          <w:tcPr>
            <w:tcW w:w="2772" w:type="dxa"/>
            <w:shd w:val="clear" w:color="auto" w:fill="auto"/>
            <w:vAlign w:val="center"/>
          </w:tcPr>
          <w:p w14:paraId="459521BB">
            <w:pPr>
              <w:spacing w:line="240" w:lineRule="auto"/>
              <w:rPr>
                <w:rFonts w:hint="default" w:ascii="Times New Roman" w:hAnsi="Times New Roman" w:cs="Times New Roman"/>
                <w:lang w:val="sr-Cyrl-RS"/>
              </w:rPr>
            </w:pPr>
            <w:r>
              <w:rPr>
                <w:rFonts w:hint="default" w:ascii="Times New Roman" w:hAnsi="Times New Roman" w:cs="Times New Roman"/>
                <w:lang w:val="sr-Cyrl-CS"/>
              </w:rPr>
              <w:t xml:space="preserve">Увид у извештаје </w:t>
            </w:r>
          </w:p>
        </w:tc>
      </w:tr>
      <w:tr w14:paraId="3E38A95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653EF689">
            <w:pPr>
              <w:spacing w:line="240" w:lineRule="auto"/>
              <w:rPr>
                <w:rFonts w:hint="default" w:ascii="Times New Roman" w:hAnsi="Times New Roman" w:cs="Times New Roman"/>
                <w:color w:val="000000"/>
              </w:rPr>
            </w:pPr>
            <w:r>
              <w:rPr>
                <w:rFonts w:hint="default" w:ascii="Times New Roman" w:hAnsi="Times New Roman" w:cs="Times New Roman"/>
              </w:rPr>
              <w:t xml:space="preserve">Припрема за све послове предвиђене годишњим програмом и оперативним плановима рада </w:t>
            </w:r>
          </w:p>
        </w:tc>
        <w:tc>
          <w:tcPr>
            <w:tcW w:w="1974" w:type="dxa"/>
            <w:shd w:val="clear" w:color="auto" w:fill="auto"/>
            <w:vAlign w:val="center"/>
          </w:tcPr>
          <w:p w14:paraId="6241443E">
            <w:pPr>
              <w:spacing w:line="240" w:lineRule="auto"/>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7CE3DCDB">
            <w:pPr>
              <w:spacing w:line="240" w:lineRule="auto"/>
              <w:rPr>
                <w:rFonts w:hint="default" w:ascii="Times New Roman" w:hAnsi="Times New Roman" w:cs="Times New Roman"/>
              </w:rPr>
            </w:pPr>
            <w:r>
              <w:rPr>
                <w:rFonts w:hint="default" w:ascii="Times New Roman" w:hAnsi="Times New Roman" w:cs="Times New Roman"/>
                <w:lang w:val="sr-Cyrl-CS"/>
              </w:rPr>
              <w:t>Припрема за рад</w:t>
            </w:r>
          </w:p>
        </w:tc>
        <w:tc>
          <w:tcPr>
            <w:tcW w:w="2047" w:type="dxa"/>
            <w:shd w:val="clear" w:color="auto" w:fill="auto"/>
            <w:vAlign w:val="center"/>
          </w:tcPr>
          <w:p w14:paraId="4C9CB1B2">
            <w:pPr>
              <w:spacing w:line="240" w:lineRule="auto"/>
              <w:rPr>
                <w:rFonts w:hint="default" w:ascii="Times New Roman" w:hAnsi="Times New Roman" w:cs="Times New Roman"/>
                <w:lang w:val="sr-Cyrl-CS"/>
              </w:rPr>
            </w:pPr>
            <w:r>
              <w:rPr>
                <w:rFonts w:hint="default" w:ascii="Times New Roman" w:hAnsi="Times New Roman" w:cs="Times New Roman"/>
                <w:color w:val="000000"/>
              </w:rPr>
              <w:t>педагог</w:t>
            </w:r>
          </w:p>
        </w:tc>
        <w:tc>
          <w:tcPr>
            <w:tcW w:w="2772" w:type="dxa"/>
            <w:shd w:val="clear" w:color="auto" w:fill="auto"/>
            <w:vAlign w:val="center"/>
          </w:tcPr>
          <w:p w14:paraId="3259E87C">
            <w:pPr>
              <w:spacing w:line="240" w:lineRule="auto"/>
              <w:rPr>
                <w:rFonts w:hint="default" w:ascii="Times New Roman" w:hAnsi="Times New Roman" w:cs="Times New Roman"/>
                <w:lang w:val="sr-Cyrl-CS"/>
              </w:rPr>
            </w:pPr>
            <w:r>
              <w:rPr>
                <w:rFonts w:hint="default" w:ascii="Times New Roman" w:hAnsi="Times New Roman" w:cs="Times New Roman"/>
                <w:lang w:val="sr-Cyrl-CS"/>
              </w:rPr>
              <w:t xml:space="preserve">Увид у годишњи и месечне планове рада </w:t>
            </w:r>
          </w:p>
        </w:tc>
      </w:tr>
      <w:tr w14:paraId="5F2B8AF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70BA1E31">
            <w:pPr>
              <w:spacing w:line="240" w:lineRule="auto"/>
              <w:rPr>
                <w:rFonts w:hint="default" w:ascii="Times New Roman" w:hAnsi="Times New Roman" w:cs="Times New Roman"/>
                <w:color w:val="000000"/>
              </w:rPr>
            </w:pPr>
            <w:r>
              <w:rPr>
                <w:rFonts w:hint="default" w:ascii="Times New Roman" w:hAnsi="Times New Roman" w:cs="Times New Roman"/>
              </w:rPr>
              <w:t>Прикупљање и на одговарајући начин чување и заштита материјала који садржи личне податке о деци, односно ученицима</w:t>
            </w:r>
          </w:p>
        </w:tc>
        <w:tc>
          <w:tcPr>
            <w:tcW w:w="1974" w:type="dxa"/>
            <w:shd w:val="clear" w:color="auto" w:fill="auto"/>
            <w:vAlign w:val="center"/>
          </w:tcPr>
          <w:p w14:paraId="1EC4AB8C">
            <w:pPr>
              <w:spacing w:line="240" w:lineRule="auto"/>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79F5DDE4">
            <w:pPr>
              <w:spacing w:line="240" w:lineRule="auto"/>
              <w:rPr>
                <w:rFonts w:hint="default" w:ascii="Times New Roman" w:hAnsi="Times New Roman" w:cs="Times New Roman"/>
              </w:rPr>
            </w:pPr>
            <w:r>
              <w:rPr>
                <w:rFonts w:hint="default" w:ascii="Times New Roman" w:hAnsi="Times New Roman" w:cs="Times New Roman"/>
                <w:lang w:val="sr-Cyrl-CS"/>
              </w:rPr>
              <w:t>Прикупљање и чување података о ученицима</w:t>
            </w:r>
          </w:p>
        </w:tc>
        <w:tc>
          <w:tcPr>
            <w:tcW w:w="2047" w:type="dxa"/>
            <w:shd w:val="clear" w:color="auto" w:fill="auto"/>
            <w:vAlign w:val="center"/>
          </w:tcPr>
          <w:p w14:paraId="684E7155">
            <w:pPr>
              <w:spacing w:line="240" w:lineRule="auto"/>
              <w:rPr>
                <w:rFonts w:hint="default" w:ascii="Times New Roman" w:hAnsi="Times New Roman" w:cs="Times New Roman"/>
                <w:lang w:val="sr-Cyrl-CS"/>
              </w:rPr>
            </w:pPr>
            <w:r>
              <w:rPr>
                <w:rFonts w:hint="default" w:ascii="Times New Roman" w:hAnsi="Times New Roman" w:cs="Times New Roman"/>
                <w:color w:val="000000"/>
              </w:rPr>
              <w:t>педагог</w:t>
            </w:r>
          </w:p>
        </w:tc>
        <w:tc>
          <w:tcPr>
            <w:tcW w:w="2772" w:type="dxa"/>
            <w:shd w:val="clear" w:color="auto" w:fill="auto"/>
            <w:vAlign w:val="center"/>
          </w:tcPr>
          <w:p w14:paraId="245EAD50">
            <w:pPr>
              <w:spacing w:line="240" w:lineRule="auto"/>
              <w:rPr>
                <w:rFonts w:hint="default" w:ascii="Times New Roman" w:hAnsi="Times New Roman" w:cs="Times New Roman"/>
                <w:lang w:val="sr-Cyrl-CS"/>
              </w:rPr>
            </w:pPr>
            <w:r>
              <w:rPr>
                <w:rFonts w:hint="default" w:ascii="Times New Roman" w:hAnsi="Times New Roman" w:cs="Times New Roman"/>
                <w:lang w:val="sr-Cyrl-CS"/>
              </w:rPr>
              <w:t>Увид у ученичке досијее.</w:t>
            </w:r>
          </w:p>
        </w:tc>
      </w:tr>
      <w:tr w14:paraId="570E98F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2"/>
          <w:wAfter w:w="15" w:type="dxa"/>
          <w:trHeight w:val="567" w:hRule="atLeast"/>
        </w:trPr>
        <w:tc>
          <w:tcPr>
            <w:tcW w:w="5230" w:type="dxa"/>
            <w:shd w:val="clear" w:color="auto" w:fill="auto"/>
          </w:tcPr>
          <w:p w14:paraId="4166EDF1">
            <w:pPr>
              <w:spacing w:line="240" w:lineRule="auto"/>
              <w:rPr>
                <w:rFonts w:hint="default" w:ascii="Times New Roman" w:hAnsi="Times New Roman" w:cs="Times New Roman"/>
                <w:color w:val="000000"/>
              </w:rPr>
            </w:pPr>
            <w:r>
              <w:rPr>
                <w:rFonts w:hint="default" w:ascii="Times New Roman" w:hAnsi="Times New Roman" w:cs="Times New Roman"/>
              </w:rPr>
              <w:t>Стручно  усавршавање праћењем стручне литературе и периодике, учествовање у</w:t>
            </w:r>
            <w:r>
              <w:rPr>
                <w:rFonts w:hint="default" w:ascii="Times New Roman" w:hAnsi="Times New Roman" w:cs="Times New Roman"/>
                <w:lang w:val="sr-Cyrl-RS"/>
              </w:rPr>
              <w:t xml:space="preserve"> </w:t>
            </w:r>
            <w:r>
              <w:rPr>
                <w:rFonts w:hint="default" w:ascii="Times New Roman" w:hAnsi="Times New Roman" w:cs="Times New Roman"/>
              </w:rPr>
              <w:t>активностима струковног удружења (Друштво психолога Србије, секције психолога у образовању, подружнице), похађањем акредитованих семинара, похађањем симпозијума, конгреса и других стручних скупова, разменом искуства и сарадњом са другим психолозима у образовању.</w:t>
            </w:r>
          </w:p>
        </w:tc>
        <w:tc>
          <w:tcPr>
            <w:tcW w:w="1974" w:type="dxa"/>
            <w:shd w:val="clear" w:color="auto" w:fill="auto"/>
            <w:vAlign w:val="center"/>
          </w:tcPr>
          <w:p w14:paraId="247EE259">
            <w:pPr>
              <w:spacing w:line="240" w:lineRule="auto"/>
              <w:jc w:val="left"/>
              <w:rPr>
                <w:rFonts w:hint="default" w:ascii="Times New Roman" w:hAnsi="Times New Roman" w:cs="Times New Roman"/>
                <w:color w:val="000000"/>
              </w:rPr>
            </w:pPr>
            <w:r>
              <w:rPr>
                <w:rFonts w:hint="default" w:ascii="Times New Roman" w:hAnsi="Times New Roman" w:cs="Times New Roman"/>
                <w:color w:val="000000"/>
              </w:rPr>
              <w:t>Током године</w:t>
            </w:r>
          </w:p>
        </w:tc>
        <w:tc>
          <w:tcPr>
            <w:tcW w:w="2074" w:type="dxa"/>
            <w:shd w:val="clear" w:color="auto" w:fill="auto"/>
            <w:vAlign w:val="center"/>
          </w:tcPr>
          <w:p w14:paraId="32BE4826">
            <w:pPr>
              <w:spacing w:line="240" w:lineRule="auto"/>
              <w:rPr>
                <w:rFonts w:hint="default" w:ascii="Times New Roman" w:hAnsi="Times New Roman" w:cs="Times New Roman"/>
              </w:rPr>
            </w:pPr>
            <w:r>
              <w:rPr>
                <w:rFonts w:hint="default" w:ascii="Times New Roman" w:hAnsi="Times New Roman" w:cs="Times New Roman"/>
                <w:lang w:val="sr-Cyrl-CS"/>
              </w:rPr>
              <w:t>Разни видови обуке и праћење стручне литературе</w:t>
            </w:r>
          </w:p>
        </w:tc>
        <w:tc>
          <w:tcPr>
            <w:tcW w:w="2047" w:type="dxa"/>
            <w:shd w:val="clear" w:color="auto" w:fill="auto"/>
            <w:vAlign w:val="center"/>
          </w:tcPr>
          <w:p w14:paraId="48E2AF26">
            <w:pPr>
              <w:spacing w:line="240" w:lineRule="auto"/>
              <w:rPr>
                <w:rFonts w:hint="default" w:ascii="Times New Roman" w:hAnsi="Times New Roman" w:cs="Times New Roman"/>
                <w:lang w:val="sr-Cyrl-CS"/>
              </w:rPr>
            </w:pPr>
            <w:r>
              <w:rPr>
                <w:rFonts w:hint="default" w:ascii="Times New Roman" w:hAnsi="Times New Roman" w:cs="Times New Roman"/>
                <w:color w:val="000000"/>
              </w:rPr>
              <w:t>Психлози других усмерења</w:t>
            </w:r>
          </w:p>
        </w:tc>
        <w:tc>
          <w:tcPr>
            <w:tcW w:w="2772" w:type="dxa"/>
            <w:shd w:val="clear" w:color="auto" w:fill="auto"/>
            <w:vAlign w:val="center"/>
          </w:tcPr>
          <w:p w14:paraId="3B661A60">
            <w:pPr>
              <w:spacing w:line="240" w:lineRule="auto"/>
              <w:rPr>
                <w:rFonts w:hint="default" w:ascii="Times New Roman" w:hAnsi="Times New Roman" w:cs="Times New Roman"/>
                <w:lang w:val="sr-Cyrl-RS"/>
              </w:rPr>
            </w:pPr>
            <w:r>
              <w:rPr>
                <w:rFonts w:hint="default" w:ascii="Times New Roman" w:hAnsi="Times New Roman" w:cs="Times New Roman"/>
                <w:lang w:val="sr-Cyrl-CS"/>
              </w:rPr>
              <w:t>Увид у лични план стручног усавршавања; увид у активности у оквиру Друштва психолога на формулисањукомпетенција стручних сарадника за рад у школи.</w:t>
            </w:r>
          </w:p>
        </w:tc>
      </w:tr>
    </w:tbl>
    <w:p w14:paraId="09E8584C">
      <w:pPr>
        <w:spacing w:after="200" w:line="276" w:lineRule="auto"/>
        <w:jc w:val="both"/>
        <w:rPr>
          <w:rFonts w:ascii="Times New Roman" w:hAnsi="Times New Roman" w:eastAsia="Times New Roman" w:cs="Times New Roman"/>
          <w:sz w:val="24"/>
          <w:szCs w:val="24"/>
          <w:lang w:val="sr-Cyrl-RS"/>
        </w:rPr>
      </w:pPr>
      <w:r>
        <w:rPr>
          <w:rFonts w:ascii="Times New Roman" w:hAnsi="Times New Roman" w:eastAsia="Times New Roman" w:cs="Times New Roman"/>
          <w:b/>
          <w:sz w:val="24"/>
          <w:szCs w:val="24"/>
          <w:lang w:val="sr-Cyrl-CS"/>
        </w:rPr>
        <w:t>6.</w:t>
      </w:r>
      <w:r>
        <w:rPr>
          <w:rFonts w:ascii="Times New Roman" w:hAnsi="Times New Roman" w:eastAsia="Times New Roman" w:cs="Times New Roman"/>
          <w:b/>
          <w:sz w:val="24"/>
          <w:szCs w:val="24"/>
          <w:lang w:val="sr-Cyrl-RS"/>
        </w:rPr>
        <w:t>5</w:t>
      </w:r>
      <w:r>
        <w:rPr>
          <w:rFonts w:ascii="Times New Roman" w:hAnsi="Times New Roman" w:eastAsia="Times New Roman" w:cs="Times New Roman"/>
          <w:b/>
          <w:sz w:val="24"/>
          <w:szCs w:val="24"/>
          <w:lang w:val="sr-Cyrl-CS"/>
        </w:rPr>
        <w:t>.</w:t>
      </w:r>
      <w:r>
        <w:rPr>
          <w:rFonts w:ascii="Times New Roman" w:hAnsi="Times New Roman" w:eastAsia="Times New Roman" w:cs="Times New Roman"/>
          <w:b/>
          <w:sz w:val="24"/>
          <w:szCs w:val="24"/>
          <w:lang w:val="sr-Cyrl-RS"/>
        </w:rPr>
        <w:t>4</w:t>
      </w:r>
      <w:r>
        <w:rPr>
          <w:rFonts w:ascii="Times New Roman" w:hAnsi="Times New Roman" w:eastAsia="Times New Roman" w:cs="Times New Roman"/>
          <w:b/>
          <w:sz w:val="24"/>
          <w:szCs w:val="24"/>
          <w:lang w:val="sr-Cyrl-CS"/>
        </w:rPr>
        <w:t>.</w:t>
      </w:r>
      <w:r>
        <w:rPr>
          <w:rFonts w:ascii="Times New Roman" w:hAnsi="Times New Roman" w:eastAsia="Calibri" w:cs="Times New Roman"/>
          <w:b/>
          <w:sz w:val="24"/>
          <w:szCs w:val="24"/>
          <w:lang w:val="sr-Cyrl-RS"/>
        </w:rPr>
        <w:t xml:space="preserve"> ПРОГРАМ РАДА ПЕДАГОГА</w:t>
      </w:r>
    </w:p>
    <w:tbl>
      <w:tblPr>
        <w:tblStyle w:val="15"/>
        <w:tblW w:w="13923"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510"/>
        <w:gridCol w:w="2835"/>
        <w:gridCol w:w="3215"/>
        <w:gridCol w:w="3278"/>
        <w:gridCol w:w="2085"/>
      </w:tblGrid>
      <w:tr w14:paraId="1931F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13923" w:type="dxa"/>
            <w:gridSpan w:val="5"/>
            <w:tcBorders>
              <w:top w:val="outset" w:color="auto" w:sz="6" w:space="0"/>
              <w:left w:val="outset" w:color="auto" w:sz="6" w:space="0"/>
              <w:bottom w:val="outset" w:color="auto" w:sz="6" w:space="0"/>
              <w:right w:val="outset" w:color="auto" w:sz="6" w:space="0"/>
            </w:tcBorders>
            <w:shd w:val="clear" w:color="auto" w:fill="D7D7D7"/>
            <w:vAlign w:val="center"/>
          </w:tcPr>
          <w:p w14:paraId="088F4088">
            <w:pPr>
              <w:widowControl w:val="0"/>
              <w:spacing w:after="0" w:line="240" w:lineRule="auto"/>
              <w:jc w:val="center"/>
              <w:rPr>
                <w:rFonts w:ascii="Times New Roman" w:hAnsi="Times New Roman" w:eastAsia="Calibri" w:cs="Times New Roman"/>
                <w:b/>
              </w:rPr>
            </w:pPr>
            <w:r>
              <w:rPr>
                <w:rFonts w:ascii="Times New Roman" w:hAnsi="Times New Roman" w:eastAsia="Calibri" w:cs="Times New Roman"/>
                <w:b/>
              </w:rPr>
              <w:t xml:space="preserve">ПЛАНИРАЊЕ И ПРОГРАМИРАЊЕ ОБРАЗОВНО-ВАСПИТНОГ, </w:t>
            </w:r>
          </w:p>
          <w:p w14:paraId="7AAB503C">
            <w:pPr>
              <w:widowControl w:val="0"/>
              <w:spacing w:after="0" w:line="240" w:lineRule="auto"/>
              <w:jc w:val="center"/>
              <w:rPr>
                <w:rFonts w:ascii="Times New Roman" w:hAnsi="Times New Roman" w:eastAsia="Calibri" w:cs="Times New Roman"/>
                <w:b/>
                <w:lang w:val="sr-Cyrl-RS"/>
              </w:rPr>
            </w:pPr>
            <w:r>
              <w:rPr>
                <w:rFonts w:ascii="Times New Roman" w:hAnsi="Times New Roman" w:eastAsia="Calibri" w:cs="Times New Roman"/>
                <w:b/>
              </w:rPr>
              <w:t>ОДНОСНО ВАСПИТНО-ОБРАЗОВНОГ РАДA</w:t>
            </w:r>
          </w:p>
        </w:tc>
      </w:tr>
      <w:tr w14:paraId="3E640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2510" w:type="dxa"/>
            <w:tcBorders>
              <w:top w:val="outset" w:color="auto" w:sz="6" w:space="0"/>
              <w:left w:val="outset" w:color="auto" w:sz="6" w:space="0"/>
              <w:bottom w:val="outset" w:color="auto" w:sz="6" w:space="0"/>
              <w:right w:val="outset" w:color="auto" w:sz="6" w:space="0"/>
            </w:tcBorders>
            <w:shd w:val="clear" w:color="auto" w:fill="D7D7D7"/>
            <w:vAlign w:val="center"/>
          </w:tcPr>
          <w:p w14:paraId="2D956719">
            <w:pPr>
              <w:widowControl w:val="0"/>
              <w:spacing w:after="0" w:line="240"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835" w:type="dxa"/>
            <w:tcBorders>
              <w:top w:val="outset" w:color="auto" w:sz="6" w:space="0"/>
              <w:left w:val="outset" w:color="auto" w:sz="6" w:space="0"/>
              <w:bottom w:val="outset" w:color="auto" w:sz="6" w:space="0"/>
              <w:right w:val="outset" w:color="auto" w:sz="6" w:space="0"/>
            </w:tcBorders>
            <w:shd w:val="clear" w:color="auto" w:fill="D7D7D7"/>
            <w:vAlign w:val="center"/>
          </w:tcPr>
          <w:p w14:paraId="57A10771">
            <w:pPr>
              <w:widowControl w:val="0"/>
              <w:spacing w:after="0" w:line="240"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Активности</w:t>
            </w:r>
          </w:p>
        </w:tc>
        <w:tc>
          <w:tcPr>
            <w:tcW w:w="3215" w:type="dxa"/>
            <w:tcBorders>
              <w:top w:val="outset" w:color="auto" w:sz="6" w:space="0"/>
              <w:left w:val="outset" w:color="auto" w:sz="6" w:space="0"/>
              <w:bottom w:val="outset" w:color="auto" w:sz="6" w:space="0"/>
              <w:right w:val="outset" w:color="auto" w:sz="6" w:space="0"/>
            </w:tcBorders>
            <w:shd w:val="clear" w:color="auto" w:fill="D7D7D7"/>
            <w:vAlign w:val="center"/>
          </w:tcPr>
          <w:p w14:paraId="57A76054">
            <w:pPr>
              <w:widowControl w:val="0"/>
              <w:spacing w:after="0"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3278" w:type="dxa"/>
            <w:tcBorders>
              <w:top w:val="outset" w:color="auto" w:sz="6" w:space="0"/>
              <w:left w:val="outset" w:color="auto" w:sz="6" w:space="0"/>
              <w:bottom w:val="outset" w:color="auto" w:sz="6" w:space="0"/>
              <w:right w:val="single" w:color="auto" w:sz="4" w:space="0"/>
            </w:tcBorders>
            <w:shd w:val="clear" w:color="auto" w:fill="D7D7D7"/>
            <w:vAlign w:val="center"/>
          </w:tcPr>
          <w:p w14:paraId="4B274E08">
            <w:pPr>
              <w:widowControl w:val="0"/>
              <w:spacing w:after="0"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2085" w:type="dxa"/>
            <w:tcBorders>
              <w:top w:val="outset" w:color="auto" w:sz="6" w:space="0"/>
              <w:left w:val="single" w:color="auto" w:sz="4" w:space="0"/>
              <w:bottom w:val="outset" w:color="auto" w:sz="6" w:space="0"/>
              <w:right w:val="outset" w:color="auto" w:sz="6" w:space="0"/>
            </w:tcBorders>
            <w:shd w:val="clear" w:color="auto" w:fill="D7D7D7"/>
            <w:vAlign w:val="center"/>
          </w:tcPr>
          <w:p w14:paraId="3DE968BD">
            <w:pPr>
              <w:widowControl w:val="0"/>
              <w:spacing w:after="0" w:line="240" w:lineRule="auto"/>
              <w:jc w:val="center"/>
              <w:rPr>
                <w:rFonts w:ascii="Times New Roman" w:hAnsi="Times New Roman" w:eastAsia="Times New Roman" w:cs="Times New Roman"/>
                <w:b/>
                <w:bCs/>
                <w:lang w:val="sr-Cyrl-CS"/>
              </w:rPr>
            </w:pPr>
            <w:r>
              <w:rPr>
                <w:rFonts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sr-Cyrl-CS"/>
              </w:rPr>
              <w:t xml:space="preserve">праћења </w:t>
            </w:r>
          </w:p>
        </w:tc>
      </w:tr>
      <w:tr w14:paraId="5EF4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6" w:hRule="atLeast"/>
        </w:trPr>
        <w:tc>
          <w:tcPr>
            <w:tcW w:w="2510" w:type="dxa"/>
            <w:shd w:val="clear" w:color="auto" w:fill="auto"/>
            <w:vAlign w:val="center"/>
          </w:tcPr>
          <w:p w14:paraId="1D7C2F18">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Август,септембар</w:t>
            </w:r>
          </w:p>
        </w:tc>
        <w:tc>
          <w:tcPr>
            <w:tcW w:w="2835" w:type="dxa"/>
            <w:shd w:val="clear" w:color="auto" w:fill="auto"/>
            <w:vAlign w:val="center"/>
          </w:tcPr>
          <w:p w14:paraId="4027718D">
            <w:pPr>
              <w:widowControl w:val="0"/>
              <w:spacing w:after="0" w:line="240" w:lineRule="auto"/>
              <w:jc w:val="left"/>
              <w:rPr>
                <w:rFonts w:ascii="Times New Roman" w:hAnsi="Times New Roman" w:eastAsia="SimSun" w:cs="Times New Roman"/>
                <w:color w:val="000000"/>
                <w:lang w:val="sr-Cyrl-RS"/>
              </w:rPr>
            </w:pPr>
            <w:r>
              <w:rPr>
                <w:rFonts w:ascii="Times New Roman" w:hAnsi="Times New Roman" w:eastAsia="SimSun" w:cs="Times New Roman"/>
                <w:color w:val="000000"/>
                <w:lang w:val="en-US"/>
              </w:rPr>
              <w:t>Учествовање у изради годишњег плана рада установе и његових појединих делова</w:t>
            </w:r>
          </w:p>
        </w:tc>
        <w:tc>
          <w:tcPr>
            <w:tcW w:w="3215" w:type="dxa"/>
            <w:shd w:val="clear" w:color="auto" w:fill="auto"/>
            <w:vAlign w:val="center"/>
          </w:tcPr>
          <w:p w14:paraId="443C1327">
            <w:pPr>
              <w:widowControl w:val="0"/>
              <w:spacing w:after="0" w:line="240" w:lineRule="auto"/>
              <w:jc w:val="left"/>
              <w:rPr>
                <w:rFonts w:ascii="Times New Roman" w:hAnsi="Times New Roman" w:eastAsia="Times New Roman" w:cs="Times New Roman"/>
                <w:lang w:val="sr-Cyrl-CS"/>
              </w:rPr>
            </w:pPr>
            <w:r>
              <w:rPr>
                <w:rFonts w:ascii="Times New Roman" w:hAnsi="Times New Roman" w:eastAsia="SimSun" w:cs="Times New Roman"/>
                <w:lang w:val="sr-Cyrl-CS"/>
              </w:rPr>
              <w:t>Размена идеја и усвајање предлога</w:t>
            </w:r>
          </w:p>
        </w:tc>
        <w:tc>
          <w:tcPr>
            <w:tcW w:w="3278" w:type="dxa"/>
            <w:shd w:val="clear" w:color="auto" w:fill="auto"/>
            <w:vAlign w:val="center"/>
          </w:tcPr>
          <w:p w14:paraId="4FB78C58">
            <w:pPr>
              <w:widowControl w:val="0"/>
              <w:spacing w:after="0" w:line="240" w:lineRule="auto"/>
              <w:jc w:val="left"/>
              <w:rPr>
                <w:rFonts w:ascii="Times New Roman" w:hAnsi="Times New Roman" w:eastAsia="Times New Roman" w:cs="Times New Roman"/>
                <w:lang w:val="en-US"/>
              </w:rPr>
            </w:pPr>
            <w:r>
              <w:rPr>
                <w:rFonts w:ascii="Times New Roman" w:hAnsi="Times New Roman" w:eastAsia="SimSun" w:cs="Times New Roman"/>
                <w:lang w:val="sr-Cyrl-CS"/>
              </w:rPr>
              <w:t>Чланови Тима,директор,психолог, педагог</w:t>
            </w:r>
          </w:p>
        </w:tc>
        <w:tc>
          <w:tcPr>
            <w:tcW w:w="2085" w:type="dxa"/>
            <w:vAlign w:val="center"/>
          </w:tcPr>
          <w:p w14:paraId="4F8FE941">
            <w:pPr>
              <w:widowControl w:val="0"/>
              <w:spacing w:after="0" w:line="240" w:lineRule="auto"/>
              <w:jc w:val="left"/>
              <w:rPr>
                <w:rFonts w:ascii="Times New Roman" w:hAnsi="Times New Roman" w:eastAsia="Times New Roman" w:cs="Times New Roman"/>
                <w:lang w:val="en-US"/>
              </w:rPr>
            </w:pPr>
            <w:r>
              <w:rPr>
                <w:rFonts w:ascii="Times New Roman" w:hAnsi="Times New Roman" w:eastAsia="SimSun" w:cs="Times New Roman"/>
                <w:lang w:val="sr-Cyrl-CS"/>
              </w:rPr>
              <w:t>Увид у Годишњи план рада школе</w:t>
            </w:r>
          </w:p>
        </w:tc>
      </w:tr>
      <w:tr w14:paraId="29BE9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7" w:hRule="atLeast"/>
        </w:trPr>
        <w:tc>
          <w:tcPr>
            <w:tcW w:w="2510" w:type="dxa"/>
            <w:shd w:val="clear" w:color="auto" w:fill="auto"/>
            <w:vAlign w:val="center"/>
          </w:tcPr>
          <w:p w14:paraId="5B91D65F">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CS"/>
              </w:rPr>
              <w:t>Новембар,децембар, мај,јун</w:t>
            </w:r>
          </w:p>
        </w:tc>
        <w:tc>
          <w:tcPr>
            <w:tcW w:w="2835" w:type="dxa"/>
            <w:shd w:val="clear" w:color="auto" w:fill="auto"/>
            <w:vAlign w:val="center"/>
          </w:tcPr>
          <w:p w14:paraId="04D9D9F9">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en-US"/>
              </w:rPr>
              <w:t xml:space="preserve">Учествовање у изради школског програма, </w:t>
            </w:r>
            <w:r>
              <w:rPr>
                <w:rFonts w:ascii="Times New Roman" w:hAnsi="Times New Roman" w:eastAsia="SimSun" w:cs="Times New Roman"/>
                <w:lang w:val="sr-Cyrl-RS"/>
              </w:rPr>
              <w:t>плана самовредновања и развојног плана установе</w:t>
            </w:r>
          </w:p>
          <w:p w14:paraId="348BE8AB">
            <w:pPr>
              <w:widowControl w:val="0"/>
              <w:spacing w:after="0" w:line="240" w:lineRule="auto"/>
              <w:jc w:val="left"/>
              <w:rPr>
                <w:rFonts w:ascii="Times New Roman" w:hAnsi="Times New Roman" w:eastAsia="SimSun" w:cs="Times New Roman"/>
                <w:lang w:val="en-US"/>
              </w:rPr>
            </w:pPr>
          </w:p>
        </w:tc>
        <w:tc>
          <w:tcPr>
            <w:tcW w:w="3215" w:type="dxa"/>
            <w:shd w:val="clear" w:color="auto" w:fill="auto"/>
            <w:vAlign w:val="center"/>
          </w:tcPr>
          <w:p w14:paraId="7669BF56">
            <w:pPr>
              <w:widowControl w:val="0"/>
              <w:spacing w:after="0" w:line="240" w:lineRule="auto"/>
              <w:jc w:val="left"/>
              <w:rPr>
                <w:rFonts w:ascii="Times New Roman" w:hAnsi="Times New Roman" w:eastAsia="SimSun" w:cs="Times New Roman"/>
                <w:lang w:val="sr-Cyrl-CS"/>
              </w:rPr>
            </w:pPr>
          </w:p>
          <w:p w14:paraId="51DE3091">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CS"/>
              </w:rPr>
              <w:t>Реализација активности подељењих на нивоу Тима за израду школског програма, ШРП и Тима за самовредновањ.Саветодавни рад.</w:t>
            </w:r>
          </w:p>
        </w:tc>
        <w:tc>
          <w:tcPr>
            <w:tcW w:w="3278" w:type="dxa"/>
            <w:shd w:val="clear" w:color="auto" w:fill="auto"/>
            <w:vAlign w:val="center"/>
          </w:tcPr>
          <w:p w14:paraId="53F9FAEC">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CS"/>
              </w:rPr>
              <w:t>Чланови Тимова ,директор,предметни наставници,учитељи, педагог, психолог</w:t>
            </w:r>
          </w:p>
        </w:tc>
        <w:tc>
          <w:tcPr>
            <w:tcW w:w="2085" w:type="dxa"/>
            <w:vAlign w:val="center"/>
          </w:tcPr>
          <w:p w14:paraId="381C1E2E">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CS"/>
              </w:rPr>
              <w:t>Увид у школски програм рада установе, праћење рада тимова</w:t>
            </w:r>
          </w:p>
        </w:tc>
      </w:tr>
      <w:tr w14:paraId="11881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103A583A">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CS"/>
              </w:rPr>
              <w:t>Током године</w:t>
            </w:r>
          </w:p>
        </w:tc>
        <w:tc>
          <w:tcPr>
            <w:tcW w:w="2835" w:type="dxa"/>
            <w:shd w:val="clear" w:color="auto" w:fill="auto"/>
            <w:vAlign w:val="center"/>
          </w:tcPr>
          <w:p w14:paraId="29576B3C">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RS"/>
              </w:rPr>
              <w:t>Припремање</w:t>
            </w:r>
            <w:r>
              <w:rPr>
                <w:rFonts w:ascii="Times New Roman" w:hAnsi="Times New Roman" w:eastAsia="SimSun" w:cs="Times New Roman"/>
                <w:lang w:val="en-US"/>
              </w:rPr>
              <w:t xml:space="preserve"> годишњег и </w:t>
            </w:r>
            <w:r>
              <w:rPr>
                <w:rFonts w:ascii="Times New Roman" w:hAnsi="Times New Roman" w:eastAsia="SimSun" w:cs="Times New Roman"/>
                <w:lang w:val="sr-Cyrl-RS"/>
              </w:rPr>
              <w:t>месечних</w:t>
            </w:r>
            <w:r>
              <w:rPr>
                <w:rFonts w:ascii="Times New Roman" w:hAnsi="Times New Roman" w:eastAsia="SimSun" w:cs="Times New Roman"/>
                <w:lang w:val="en-US"/>
              </w:rPr>
              <w:t xml:space="preserve"> планова рада п</w:t>
            </w:r>
            <w:r>
              <w:rPr>
                <w:rFonts w:ascii="Times New Roman" w:hAnsi="Times New Roman" w:eastAsia="SimSun" w:cs="Times New Roman"/>
                <w:lang w:val="sr-Cyrl-RS"/>
              </w:rPr>
              <w:t>едагога</w:t>
            </w:r>
          </w:p>
        </w:tc>
        <w:tc>
          <w:tcPr>
            <w:tcW w:w="3215" w:type="dxa"/>
            <w:shd w:val="clear" w:color="auto" w:fill="auto"/>
            <w:vAlign w:val="center"/>
          </w:tcPr>
          <w:p w14:paraId="19B99F30">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CS"/>
              </w:rPr>
              <w:t>Планирање активности у оквиру области рада предвиђених програмом свих облика рада стручних сарадника.</w:t>
            </w:r>
          </w:p>
        </w:tc>
        <w:tc>
          <w:tcPr>
            <w:tcW w:w="3278" w:type="dxa"/>
            <w:shd w:val="clear" w:color="auto" w:fill="auto"/>
            <w:vAlign w:val="center"/>
          </w:tcPr>
          <w:p w14:paraId="011CA55F">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CS"/>
              </w:rPr>
              <w:t>Стручни сарадници</w:t>
            </w:r>
          </w:p>
        </w:tc>
        <w:tc>
          <w:tcPr>
            <w:tcW w:w="2085" w:type="dxa"/>
            <w:vAlign w:val="center"/>
          </w:tcPr>
          <w:p w14:paraId="4300D214">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CS"/>
              </w:rPr>
              <w:t>Увид у дневник рада педагога</w:t>
            </w:r>
          </w:p>
        </w:tc>
      </w:tr>
      <w:tr w14:paraId="0DDF4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06" w:hRule="atLeast"/>
        </w:trPr>
        <w:tc>
          <w:tcPr>
            <w:tcW w:w="2510" w:type="dxa"/>
            <w:shd w:val="clear" w:color="auto" w:fill="auto"/>
            <w:vAlign w:val="center"/>
          </w:tcPr>
          <w:p w14:paraId="2CA6B7BE">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Током године</w:t>
            </w:r>
          </w:p>
        </w:tc>
        <w:tc>
          <w:tcPr>
            <w:tcW w:w="2835" w:type="dxa"/>
            <w:shd w:val="clear" w:color="auto" w:fill="auto"/>
            <w:vAlign w:val="center"/>
          </w:tcPr>
          <w:p w14:paraId="12E3BC68">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en-US"/>
              </w:rPr>
              <w:t>Спровођење анализа и истраживања у установи у циљу испитивања потреба деце, ученика и родитеља</w:t>
            </w:r>
          </w:p>
        </w:tc>
        <w:tc>
          <w:tcPr>
            <w:tcW w:w="3215" w:type="dxa"/>
            <w:shd w:val="clear" w:color="auto" w:fill="auto"/>
            <w:vAlign w:val="center"/>
          </w:tcPr>
          <w:p w14:paraId="45BFA717">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CS"/>
              </w:rPr>
              <w:t>Израда упитника на Гугл диску.Анализа резултата</w:t>
            </w:r>
          </w:p>
        </w:tc>
        <w:tc>
          <w:tcPr>
            <w:tcW w:w="3278" w:type="dxa"/>
            <w:shd w:val="clear" w:color="auto" w:fill="auto"/>
            <w:vAlign w:val="center"/>
          </w:tcPr>
          <w:p w14:paraId="6479F7DE">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CS"/>
              </w:rPr>
              <w:t>Педагог,психолог</w:t>
            </w:r>
          </w:p>
        </w:tc>
        <w:tc>
          <w:tcPr>
            <w:tcW w:w="2085" w:type="dxa"/>
            <w:vAlign w:val="center"/>
          </w:tcPr>
          <w:p w14:paraId="3626E9AC">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RS"/>
              </w:rPr>
              <w:t>Увид у резултате анализа</w:t>
            </w:r>
          </w:p>
        </w:tc>
      </w:tr>
      <w:tr w14:paraId="60F77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8" w:hRule="atLeast"/>
        </w:trPr>
        <w:tc>
          <w:tcPr>
            <w:tcW w:w="2510" w:type="dxa"/>
            <w:shd w:val="clear" w:color="auto" w:fill="auto"/>
            <w:vAlign w:val="center"/>
          </w:tcPr>
          <w:p w14:paraId="4992F167">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Сваког месеца</w:t>
            </w:r>
          </w:p>
        </w:tc>
        <w:tc>
          <w:tcPr>
            <w:tcW w:w="2835" w:type="dxa"/>
            <w:shd w:val="clear" w:color="auto" w:fill="auto"/>
            <w:vAlign w:val="center"/>
          </w:tcPr>
          <w:p w14:paraId="2543CED7">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RS"/>
              </w:rPr>
              <w:t>Пружање помоћи наставницима у планирању образовно- васпитног рада</w:t>
            </w:r>
          </w:p>
        </w:tc>
        <w:tc>
          <w:tcPr>
            <w:tcW w:w="3215" w:type="dxa"/>
            <w:shd w:val="clear" w:color="auto" w:fill="auto"/>
            <w:vAlign w:val="center"/>
          </w:tcPr>
          <w:p w14:paraId="3562E074">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CS"/>
              </w:rPr>
              <w:t>Преузимање планова; анализа и слање сугестија. Саветодавни рад</w:t>
            </w:r>
          </w:p>
        </w:tc>
        <w:tc>
          <w:tcPr>
            <w:tcW w:w="3278" w:type="dxa"/>
            <w:shd w:val="clear" w:color="auto" w:fill="auto"/>
            <w:vAlign w:val="center"/>
          </w:tcPr>
          <w:p w14:paraId="2D498D85">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CS"/>
              </w:rPr>
              <w:t>Педагог и психолог</w:t>
            </w:r>
          </w:p>
        </w:tc>
        <w:tc>
          <w:tcPr>
            <w:tcW w:w="2085" w:type="dxa"/>
            <w:vAlign w:val="center"/>
          </w:tcPr>
          <w:p w14:paraId="79C6F6D0">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CS"/>
              </w:rPr>
              <w:t>Увид у планове и припреме за час наставника</w:t>
            </w:r>
          </w:p>
        </w:tc>
      </w:tr>
      <w:tr w14:paraId="0A005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11D1E85F">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Септембар,јануар и током године уколико се појави потреба</w:t>
            </w:r>
          </w:p>
        </w:tc>
        <w:tc>
          <w:tcPr>
            <w:tcW w:w="2835" w:type="dxa"/>
            <w:shd w:val="clear" w:color="auto" w:fill="auto"/>
            <w:vAlign w:val="center"/>
          </w:tcPr>
          <w:p w14:paraId="3CCC4566">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RS"/>
              </w:rPr>
              <w:t>Учествовање у припреми индивидуалног образовног плана за ученике</w:t>
            </w:r>
          </w:p>
        </w:tc>
        <w:tc>
          <w:tcPr>
            <w:tcW w:w="3215" w:type="dxa"/>
            <w:shd w:val="clear" w:color="auto" w:fill="auto"/>
            <w:vAlign w:val="center"/>
          </w:tcPr>
          <w:p w14:paraId="298155F3">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CS"/>
              </w:rPr>
              <w:t>Прикупљање података у циљу писања нових и ажурирања већ постојећих педагошкох профила.Помоћ учитељима и предметним наставницима приликом дефинисања активност</w:t>
            </w:r>
          </w:p>
          <w:p w14:paraId="3D3E42BC">
            <w:pPr>
              <w:widowControl w:val="0"/>
              <w:spacing w:after="0" w:line="240" w:lineRule="auto"/>
              <w:jc w:val="left"/>
              <w:rPr>
                <w:rFonts w:ascii="Times New Roman" w:hAnsi="Times New Roman" w:eastAsia="SimSun" w:cs="Times New Roman"/>
                <w:lang w:val="sr-Cyrl-CS"/>
              </w:rPr>
            </w:pPr>
          </w:p>
          <w:p w14:paraId="76A6E805">
            <w:pPr>
              <w:widowControl w:val="0"/>
              <w:spacing w:after="0" w:line="240" w:lineRule="auto"/>
              <w:jc w:val="left"/>
              <w:rPr>
                <w:rFonts w:ascii="Times New Roman" w:hAnsi="Times New Roman" w:eastAsia="SimSun" w:cs="Times New Roman"/>
                <w:lang w:val="en-US"/>
              </w:rPr>
            </w:pPr>
          </w:p>
        </w:tc>
        <w:tc>
          <w:tcPr>
            <w:tcW w:w="3278" w:type="dxa"/>
            <w:shd w:val="clear" w:color="auto" w:fill="auto"/>
            <w:vAlign w:val="center"/>
          </w:tcPr>
          <w:p w14:paraId="61CB0FD6">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CS"/>
              </w:rPr>
              <w:t>Педагог,предметни наставници, учитељи</w:t>
            </w:r>
          </w:p>
        </w:tc>
        <w:tc>
          <w:tcPr>
            <w:tcW w:w="2085" w:type="dxa"/>
            <w:vAlign w:val="center"/>
          </w:tcPr>
          <w:p w14:paraId="462B664C">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CS"/>
              </w:rPr>
              <w:t>Увид у педагошке профиле ученика (ИОП документација)</w:t>
            </w:r>
          </w:p>
        </w:tc>
      </w:tr>
      <w:tr w14:paraId="587D7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4B356B9A">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lang w:val="sr-Cyrl-RS"/>
              </w:rPr>
              <w:t>Август</w:t>
            </w:r>
          </w:p>
        </w:tc>
        <w:tc>
          <w:tcPr>
            <w:tcW w:w="2835" w:type="dxa"/>
            <w:shd w:val="clear" w:color="auto" w:fill="auto"/>
            <w:vAlign w:val="center"/>
          </w:tcPr>
          <w:p w14:paraId="5B6DC165">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color w:val="000000"/>
                <w:lang w:val="sr-Cyrl-RS"/>
              </w:rPr>
              <w:t>Учешће у избору и предлозима одељењског старешинства</w:t>
            </w:r>
          </w:p>
        </w:tc>
        <w:tc>
          <w:tcPr>
            <w:tcW w:w="3215" w:type="dxa"/>
            <w:shd w:val="clear" w:color="auto" w:fill="auto"/>
            <w:vAlign w:val="center"/>
          </w:tcPr>
          <w:p w14:paraId="1CA1205A">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Консултације</w:t>
            </w:r>
          </w:p>
        </w:tc>
        <w:tc>
          <w:tcPr>
            <w:tcW w:w="3278" w:type="dxa"/>
            <w:shd w:val="clear" w:color="auto" w:fill="auto"/>
            <w:vAlign w:val="center"/>
          </w:tcPr>
          <w:p w14:paraId="6C62DC4F">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Педагог, Психолог,директор,помоћници директора</w:t>
            </w:r>
          </w:p>
        </w:tc>
        <w:tc>
          <w:tcPr>
            <w:tcW w:w="2085" w:type="dxa"/>
            <w:vAlign w:val="center"/>
          </w:tcPr>
          <w:p w14:paraId="27AAA4B5">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Праћење рада наставника, увид у коначне листе одељенских старешина</w:t>
            </w:r>
          </w:p>
        </w:tc>
      </w:tr>
      <w:tr w14:paraId="55F37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614C6D4E">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lang w:val="sr-Cyrl-RS"/>
              </w:rPr>
              <w:t>Јул, Август и током године по потреби</w:t>
            </w:r>
          </w:p>
        </w:tc>
        <w:tc>
          <w:tcPr>
            <w:tcW w:w="2835" w:type="dxa"/>
            <w:shd w:val="clear" w:color="auto" w:fill="auto"/>
            <w:vAlign w:val="center"/>
          </w:tcPr>
          <w:p w14:paraId="4C0A4066">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color w:val="000000"/>
                <w:lang w:val="sr-Cyrl-RS"/>
              </w:rPr>
              <w:t>Формирање одељења,распоређивање новопридошлих ученика и ученика који су упућени да понове разред</w:t>
            </w:r>
          </w:p>
        </w:tc>
        <w:tc>
          <w:tcPr>
            <w:tcW w:w="3215" w:type="dxa"/>
            <w:shd w:val="clear" w:color="auto" w:fill="auto"/>
            <w:vAlign w:val="center"/>
          </w:tcPr>
          <w:p w14:paraId="40555495">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Анализа карактеристика ученика,уједначавање према полној структури ,броју ученика и постигнућима на тестирању.</w:t>
            </w:r>
          </w:p>
        </w:tc>
        <w:tc>
          <w:tcPr>
            <w:tcW w:w="3278" w:type="dxa"/>
            <w:shd w:val="clear" w:color="auto" w:fill="auto"/>
            <w:vAlign w:val="center"/>
          </w:tcPr>
          <w:p w14:paraId="249AB591">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Педагог,психолог</w:t>
            </w:r>
          </w:p>
        </w:tc>
        <w:tc>
          <w:tcPr>
            <w:tcW w:w="2085" w:type="dxa"/>
            <w:vAlign w:val="center"/>
          </w:tcPr>
          <w:p w14:paraId="5E34428E">
            <w:pPr>
              <w:widowControl w:val="0"/>
              <w:spacing w:after="0" w:line="240" w:lineRule="auto"/>
              <w:jc w:val="left"/>
              <w:rPr>
                <w:rFonts w:ascii="Times New Roman" w:hAnsi="Times New Roman" w:eastAsia="SimSun" w:cs="Times New Roman"/>
                <w:lang w:val="sr-Cyrl-CS"/>
              </w:rPr>
            </w:pPr>
          </w:p>
          <w:p w14:paraId="15EA3B59">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Увид у формиране листе одељења, увид у карактеристике ученика, увид у резултате тестирања</w:t>
            </w:r>
          </w:p>
        </w:tc>
      </w:tr>
      <w:tr w14:paraId="22B43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7962C3E0">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lang w:val="sr-Cyrl-RS"/>
              </w:rPr>
              <w:t>Током године</w:t>
            </w:r>
          </w:p>
        </w:tc>
        <w:tc>
          <w:tcPr>
            <w:tcW w:w="2835" w:type="dxa"/>
            <w:shd w:val="clear" w:color="auto" w:fill="auto"/>
            <w:vAlign w:val="center"/>
          </w:tcPr>
          <w:p w14:paraId="5D01631B">
            <w:pPr>
              <w:widowControl w:val="0"/>
              <w:spacing w:after="0" w:line="240" w:lineRule="auto"/>
              <w:jc w:val="left"/>
              <w:rPr>
                <w:rFonts w:ascii="Times New Roman" w:hAnsi="Times New Roman" w:eastAsia="SimSun" w:cs="Times New Roman"/>
                <w:color w:val="000000"/>
                <w:lang w:val="sr-Cyrl-RS"/>
              </w:rPr>
            </w:pPr>
            <w:r>
              <w:rPr>
                <w:rFonts w:ascii="Times New Roman" w:hAnsi="Times New Roman" w:eastAsia="SimSun" w:cs="Times New Roman"/>
                <w:color w:val="000000"/>
                <w:lang w:val="sr-Cyrl-RS"/>
              </w:rPr>
              <w:t>Учешће у планирању и реализацији културних манифестација, наступа деце, односно</w:t>
            </w:r>
          </w:p>
          <w:p w14:paraId="1943F108">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color w:val="000000"/>
                <w:lang w:val="sr-Cyrl-RS"/>
              </w:rPr>
              <w:t>ученика, медијског представљања и слично,</w:t>
            </w:r>
          </w:p>
        </w:tc>
        <w:tc>
          <w:tcPr>
            <w:tcW w:w="3215" w:type="dxa"/>
            <w:shd w:val="clear" w:color="auto" w:fill="auto"/>
            <w:vAlign w:val="center"/>
          </w:tcPr>
          <w:p w14:paraId="5E827ACC">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Договор,реализација</w:t>
            </w:r>
          </w:p>
        </w:tc>
        <w:tc>
          <w:tcPr>
            <w:tcW w:w="3278" w:type="dxa"/>
            <w:shd w:val="clear" w:color="auto" w:fill="auto"/>
            <w:vAlign w:val="center"/>
          </w:tcPr>
          <w:p w14:paraId="4EADDB78">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Одељенске старешине,учитељи,директор,психолог, педагог</w:t>
            </w:r>
          </w:p>
        </w:tc>
        <w:tc>
          <w:tcPr>
            <w:tcW w:w="2085" w:type="dxa"/>
            <w:vAlign w:val="center"/>
          </w:tcPr>
          <w:p w14:paraId="11271097">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Праћење реализације манифестација, увид у фотографије (постављање на сајт школе) са наступа и медијског представљања</w:t>
            </w:r>
          </w:p>
        </w:tc>
      </w:tr>
      <w:tr w14:paraId="212CC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77077E56">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lang w:val="sr-Cyrl-RS"/>
              </w:rPr>
              <w:t>Август,септембар,октобар</w:t>
            </w:r>
          </w:p>
        </w:tc>
        <w:tc>
          <w:tcPr>
            <w:tcW w:w="2835" w:type="dxa"/>
            <w:shd w:val="clear" w:color="auto" w:fill="auto"/>
            <w:vAlign w:val="center"/>
          </w:tcPr>
          <w:p w14:paraId="7586A5FF">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color w:val="000000"/>
                <w:lang w:val="sr-Cyrl-RS"/>
              </w:rPr>
              <w:t>Пружање помоћи наставницима у изради планова допунског, додатног рада, плана рада одељењског старешине, секција</w:t>
            </w:r>
          </w:p>
        </w:tc>
        <w:tc>
          <w:tcPr>
            <w:tcW w:w="3215" w:type="dxa"/>
            <w:shd w:val="clear" w:color="auto" w:fill="auto"/>
            <w:vAlign w:val="center"/>
          </w:tcPr>
          <w:p w14:paraId="499B121C">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CS"/>
              </w:rPr>
              <w:t>Израда планова на основу анализе иницијалних тестова, резултата социометрије, упитника.</w:t>
            </w:r>
          </w:p>
          <w:p w14:paraId="5D129A5B">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Консултације,размена идеја</w:t>
            </w:r>
          </w:p>
        </w:tc>
        <w:tc>
          <w:tcPr>
            <w:tcW w:w="3278" w:type="dxa"/>
            <w:shd w:val="clear" w:color="auto" w:fill="auto"/>
            <w:vAlign w:val="center"/>
          </w:tcPr>
          <w:p w14:paraId="2DB87B43">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Психолог,одељењске старешине</w:t>
            </w:r>
          </w:p>
        </w:tc>
        <w:tc>
          <w:tcPr>
            <w:tcW w:w="2085" w:type="dxa"/>
            <w:vAlign w:val="center"/>
          </w:tcPr>
          <w:p w14:paraId="347FAD6C">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Увид у резултате тестова, увид у планове допунског, додатног рада, рада одељенских старешина и секција, увид у резултате социометрије</w:t>
            </w:r>
          </w:p>
        </w:tc>
      </w:tr>
      <w:tr w14:paraId="35357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4DF0325B">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lang w:val="sr-Cyrl-RS"/>
              </w:rPr>
              <w:t>Током године</w:t>
            </w:r>
          </w:p>
        </w:tc>
        <w:tc>
          <w:tcPr>
            <w:tcW w:w="2835" w:type="dxa"/>
            <w:shd w:val="clear" w:color="auto" w:fill="auto"/>
            <w:vAlign w:val="center"/>
          </w:tcPr>
          <w:p w14:paraId="12C8A780">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color w:val="000000"/>
                <w:lang w:val="sr-Cyrl-RS"/>
              </w:rPr>
              <w:t>Учешће у планирању и организовању појединих облика сарадње са другим институцијама</w:t>
            </w:r>
          </w:p>
        </w:tc>
        <w:tc>
          <w:tcPr>
            <w:tcW w:w="3215" w:type="dxa"/>
            <w:shd w:val="clear" w:color="auto" w:fill="auto"/>
            <w:vAlign w:val="center"/>
          </w:tcPr>
          <w:p w14:paraId="36CE9631">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Планирање и договор око заједничких састанака(школе,ПУ,Школска управа...), реализације активности. Сарадња са ЦСР,ИРК,МУП...</w:t>
            </w:r>
          </w:p>
        </w:tc>
        <w:tc>
          <w:tcPr>
            <w:tcW w:w="3278" w:type="dxa"/>
            <w:shd w:val="clear" w:color="auto" w:fill="auto"/>
            <w:vAlign w:val="center"/>
          </w:tcPr>
          <w:p w14:paraId="2E64B496">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Психолог,стручни сарадници из других институција</w:t>
            </w:r>
          </w:p>
        </w:tc>
        <w:tc>
          <w:tcPr>
            <w:tcW w:w="2085" w:type="dxa"/>
            <w:vAlign w:val="center"/>
          </w:tcPr>
          <w:p w14:paraId="6870AFB6">
            <w:pPr>
              <w:widowControl w:val="0"/>
              <w:spacing w:after="0" w:line="240" w:lineRule="auto"/>
              <w:jc w:val="left"/>
              <w:rPr>
                <w:rFonts w:ascii="Times New Roman" w:hAnsi="Times New Roman" w:eastAsia="SimSun" w:cs="Times New Roman"/>
                <w:lang w:val="sr-Cyrl-CS"/>
              </w:rPr>
            </w:pPr>
          </w:p>
          <w:p w14:paraId="4611D56C">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Праћење реализованих планова сарадње, увид у дневник рада педагога</w:t>
            </w:r>
          </w:p>
        </w:tc>
      </w:tr>
      <w:tr w14:paraId="1A91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5F2A35F1">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lang w:val="sr-Cyrl-RS"/>
              </w:rPr>
              <w:t>Током године</w:t>
            </w:r>
          </w:p>
        </w:tc>
        <w:tc>
          <w:tcPr>
            <w:tcW w:w="2835" w:type="dxa"/>
            <w:shd w:val="clear" w:color="auto" w:fill="auto"/>
            <w:vAlign w:val="center"/>
          </w:tcPr>
          <w:p w14:paraId="71643FA8">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color w:val="000000"/>
                <w:lang w:val="sr-Cyrl-RS"/>
              </w:rPr>
              <w:t>Учествовање у писању пројеката и конкурисању ради обезбеђивања њиховог финансирања и примене</w:t>
            </w:r>
          </w:p>
        </w:tc>
        <w:tc>
          <w:tcPr>
            <w:tcW w:w="3215" w:type="dxa"/>
            <w:shd w:val="clear" w:color="auto" w:fill="auto"/>
            <w:vAlign w:val="center"/>
          </w:tcPr>
          <w:p w14:paraId="2DEAF975">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Сарадња са члановима Тима за израду пројеката</w:t>
            </w:r>
          </w:p>
        </w:tc>
        <w:tc>
          <w:tcPr>
            <w:tcW w:w="3278" w:type="dxa"/>
            <w:shd w:val="clear" w:color="auto" w:fill="auto"/>
            <w:vAlign w:val="center"/>
          </w:tcPr>
          <w:p w14:paraId="2A70C6DC">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Чланови тима</w:t>
            </w:r>
          </w:p>
        </w:tc>
        <w:tc>
          <w:tcPr>
            <w:tcW w:w="2085" w:type="dxa"/>
            <w:vAlign w:val="center"/>
          </w:tcPr>
          <w:p w14:paraId="158E9906">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Заједнички увид у пројекте, праћење реализације пројеката</w:t>
            </w:r>
          </w:p>
        </w:tc>
      </w:tr>
      <w:tr w14:paraId="71171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51DF705D">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lang w:val="sr-Cyrl-RS"/>
              </w:rPr>
              <w:t>Током године</w:t>
            </w:r>
          </w:p>
        </w:tc>
        <w:tc>
          <w:tcPr>
            <w:tcW w:w="2835" w:type="dxa"/>
            <w:shd w:val="clear" w:color="auto" w:fill="auto"/>
            <w:vAlign w:val="center"/>
          </w:tcPr>
          <w:p w14:paraId="03E6720F">
            <w:pPr>
              <w:widowControl w:val="0"/>
              <w:spacing w:after="0" w:line="240" w:lineRule="auto"/>
              <w:jc w:val="left"/>
              <w:rPr>
                <w:rFonts w:ascii="Times New Roman" w:hAnsi="Times New Roman" w:eastAsia="SimSun" w:cs="Times New Roman"/>
                <w:color w:val="000000"/>
                <w:lang w:val="sr-Cyrl-RS"/>
              </w:rPr>
            </w:pPr>
            <w:r>
              <w:rPr>
                <w:rFonts w:ascii="Times New Roman" w:hAnsi="Times New Roman" w:eastAsia="SimSun" w:cs="Times New Roman"/>
                <w:color w:val="000000"/>
                <w:lang w:val="sr-Cyrl-RS"/>
              </w:rPr>
              <w:t>Учествовање у избору и конципирању разних ваннаставних и ваншколских активности,</w:t>
            </w:r>
          </w:p>
          <w:p w14:paraId="3AB26DDC">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color w:val="000000"/>
                <w:lang w:val="sr-Cyrl-RS"/>
              </w:rPr>
              <w:t>односно учешће у планирању излета, екскурзија, боравка деце и ученика у природи, планирање реализације културних активности</w:t>
            </w:r>
          </w:p>
        </w:tc>
        <w:tc>
          <w:tcPr>
            <w:tcW w:w="3215" w:type="dxa"/>
            <w:shd w:val="clear" w:color="auto" w:fill="auto"/>
            <w:vAlign w:val="center"/>
          </w:tcPr>
          <w:p w14:paraId="6A2D648A">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Консултације,размена идеја</w:t>
            </w:r>
          </w:p>
        </w:tc>
        <w:tc>
          <w:tcPr>
            <w:tcW w:w="3278" w:type="dxa"/>
            <w:shd w:val="clear" w:color="auto" w:fill="auto"/>
            <w:vAlign w:val="center"/>
          </w:tcPr>
          <w:p w14:paraId="6A76F73E">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Директор,одељењске старешине,учитељи.психолог</w:t>
            </w:r>
          </w:p>
        </w:tc>
        <w:tc>
          <w:tcPr>
            <w:tcW w:w="2085" w:type="dxa"/>
            <w:vAlign w:val="center"/>
          </w:tcPr>
          <w:p w14:paraId="70F8020D">
            <w:pPr>
              <w:widowControl w:val="0"/>
              <w:spacing w:after="0" w:line="240" w:lineRule="auto"/>
              <w:jc w:val="left"/>
              <w:rPr>
                <w:rFonts w:ascii="Times New Roman" w:hAnsi="Times New Roman" w:eastAsia="SimSun" w:cs="Times New Roman"/>
                <w:lang w:val="sr-Cyrl-CS"/>
              </w:rPr>
            </w:pPr>
          </w:p>
          <w:p w14:paraId="7573A894">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Праћење успешности реализације поменутих активности, увид у документовани материјал и планове активности, израђивање фотографија са излета и екскурзија...</w:t>
            </w:r>
          </w:p>
        </w:tc>
      </w:tr>
      <w:tr w14:paraId="4B9CA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3"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14:paraId="1E342E3F">
            <w:pPr>
              <w:widowControl w:val="0"/>
              <w:spacing w:after="0" w:line="240" w:lineRule="auto"/>
              <w:jc w:val="center"/>
              <w:rPr>
                <w:rFonts w:ascii="Times New Roman" w:hAnsi="Times New Roman" w:eastAsia="Calibri" w:cs="Times New Roman"/>
                <w:b/>
              </w:rPr>
            </w:pPr>
            <w:r>
              <w:rPr>
                <w:rFonts w:ascii="Times New Roman" w:hAnsi="Times New Roman" w:eastAsia="Calibri" w:cs="Times New Roman"/>
                <w:b/>
              </w:rPr>
              <w:t xml:space="preserve">ПРАЋЕЊЕ И ВРЕДНОВАЊЕ ОБРАЗОВНО-ВАСПИТНОГ, </w:t>
            </w:r>
          </w:p>
          <w:p w14:paraId="52DEE24E">
            <w:pPr>
              <w:widowControl w:val="0"/>
              <w:spacing w:after="0" w:line="240" w:lineRule="auto"/>
              <w:jc w:val="center"/>
              <w:rPr>
                <w:rFonts w:ascii="Times New Roman" w:hAnsi="Times New Roman" w:eastAsia="Calibri" w:cs="Times New Roman"/>
                <w:b/>
                <w:lang w:val="sr-Cyrl-RS"/>
              </w:rPr>
            </w:pPr>
            <w:r>
              <w:rPr>
                <w:rFonts w:ascii="Times New Roman" w:hAnsi="Times New Roman" w:eastAsia="Calibri" w:cs="Times New Roman"/>
                <w:b/>
              </w:rPr>
              <w:t>ОДНОСНО ВАСПИТНО-ОБРАЗОВНОГ РАДА</w:t>
            </w:r>
          </w:p>
        </w:tc>
      </w:tr>
      <w:tr w14:paraId="13986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tcBorders>
              <w:top w:val="outset" w:color="auto" w:sz="6" w:space="0"/>
              <w:left w:val="outset" w:color="auto" w:sz="6" w:space="0"/>
              <w:bottom w:val="outset" w:color="auto" w:sz="6" w:space="0"/>
              <w:right w:val="outset" w:color="auto" w:sz="6" w:space="0"/>
            </w:tcBorders>
            <w:shd w:val="clear" w:color="auto" w:fill="D7D7D7"/>
            <w:vAlign w:val="center"/>
          </w:tcPr>
          <w:p w14:paraId="538F814E">
            <w:pPr>
              <w:widowControl w:val="0"/>
              <w:spacing w:after="0" w:line="240" w:lineRule="auto"/>
              <w:jc w:val="center"/>
              <w:rPr>
                <w:rFonts w:ascii="Times New Roman" w:hAnsi="Times New Roman" w:eastAsia="Times New Roman" w:cs="Times New Roman"/>
                <w:lang w:val="sr-Cyrl-RS"/>
              </w:rPr>
            </w:pPr>
            <w:r>
              <w:rPr>
                <w:rFonts w:ascii="Times New Roman" w:hAnsi="Times New Roman" w:eastAsia="Times New Roman" w:cs="Times New Roman"/>
                <w:b/>
                <w:lang w:val="sr-Cyrl-RS"/>
              </w:rPr>
              <w:t>Време реализације</w:t>
            </w:r>
          </w:p>
        </w:tc>
        <w:tc>
          <w:tcPr>
            <w:tcW w:w="2835" w:type="dxa"/>
            <w:tcBorders>
              <w:top w:val="outset" w:color="auto" w:sz="6" w:space="0"/>
              <w:left w:val="outset" w:color="auto" w:sz="6" w:space="0"/>
              <w:bottom w:val="outset" w:color="auto" w:sz="6" w:space="0"/>
              <w:right w:val="outset" w:color="auto" w:sz="6" w:space="0"/>
            </w:tcBorders>
            <w:shd w:val="clear" w:color="auto" w:fill="D7D7D7"/>
            <w:vAlign w:val="center"/>
          </w:tcPr>
          <w:p w14:paraId="43605CE9">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r>
              <w:rPr>
                <w:rFonts w:ascii="Times New Roman" w:hAnsi="Times New Roman" w:eastAsia="Times New Roman" w:cs="Times New Roman"/>
                <w:b/>
                <w:lang w:val="sr-Cyrl-RS"/>
              </w:rPr>
              <w:t>Активности</w:t>
            </w:r>
          </w:p>
        </w:tc>
        <w:tc>
          <w:tcPr>
            <w:tcW w:w="3215" w:type="dxa"/>
            <w:shd w:val="clear" w:color="auto" w:fill="D9D9D9"/>
            <w:vAlign w:val="center"/>
          </w:tcPr>
          <w:p w14:paraId="62D92CBC">
            <w:pPr>
              <w:widowControl w:val="0"/>
              <w:spacing w:after="0" w:line="240" w:lineRule="auto"/>
              <w:jc w:val="center"/>
              <w:rPr>
                <w:rFonts w:ascii="Times New Roman" w:hAnsi="Times New Roman" w:eastAsia="Times New Roman" w:cs="Times New Roman"/>
                <w:b/>
                <w:lang w:val="en-US"/>
              </w:rPr>
            </w:pPr>
            <w:r>
              <w:rPr>
                <w:rFonts w:ascii="Times New Roman" w:hAnsi="Times New Roman" w:eastAsia="SimSun" w:cs="Times New Roman"/>
                <w:b/>
                <w:lang w:val="en-US"/>
              </w:rPr>
              <w:t>Начин реализације</w:t>
            </w:r>
          </w:p>
        </w:tc>
        <w:tc>
          <w:tcPr>
            <w:tcW w:w="3278" w:type="dxa"/>
            <w:shd w:val="clear" w:color="auto" w:fill="D9D9D9"/>
            <w:vAlign w:val="center"/>
          </w:tcPr>
          <w:p w14:paraId="40961D2F">
            <w:pPr>
              <w:widowControl w:val="0"/>
              <w:spacing w:after="0" w:line="240" w:lineRule="auto"/>
              <w:jc w:val="center"/>
              <w:rPr>
                <w:rFonts w:ascii="Times New Roman" w:hAnsi="Times New Roman" w:eastAsia="Times New Roman" w:cs="Times New Roman"/>
                <w:b/>
                <w:lang w:val="en-US"/>
              </w:rPr>
            </w:pPr>
            <w:r>
              <w:rPr>
                <w:rFonts w:ascii="Times New Roman" w:hAnsi="Times New Roman" w:eastAsia="SimSun" w:cs="Times New Roman"/>
                <w:b/>
                <w:lang w:val="sr-Cyrl-RS"/>
              </w:rPr>
              <w:t>Н</w:t>
            </w:r>
            <w:r>
              <w:rPr>
                <w:rFonts w:ascii="Times New Roman" w:hAnsi="Times New Roman" w:eastAsia="SimSun" w:cs="Times New Roman"/>
                <w:b/>
                <w:lang w:val="en-US"/>
              </w:rPr>
              <w:t>осиоци</w:t>
            </w:r>
          </w:p>
        </w:tc>
        <w:tc>
          <w:tcPr>
            <w:tcW w:w="2085" w:type="dxa"/>
            <w:tcBorders>
              <w:top w:val="outset" w:color="auto" w:sz="6" w:space="0"/>
              <w:left w:val="single" w:color="auto" w:sz="4" w:space="0"/>
              <w:bottom w:val="outset" w:color="auto" w:sz="6" w:space="0"/>
              <w:right w:val="outset" w:color="auto" w:sz="6" w:space="0"/>
            </w:tcBorders>
            <w:shd w:val="clear" w:color="auto" w:fill="D9D9D9"/>
            <w:vAlign w:val="center"/>
          </w:tcPr>
          <w:p w14:paraId="59EA7BB3">
            <w:pPr>
              <w:widowControl w:val="0"/>
              <w:spacing w:after="0" w:line="240" w:lineRule="auto"/>
              <w:jc w:val="center"/>
              <w:rPr>
                <w:rFonts w:ascii="Times New Roman" w:hAnsi="Times New Roman" w:eastAsia="Times New Roman" w:cs="Times New Roman"/>
                <w:b/>
                <w:lang w:val="en-US"/>
              </w:rPr>
            </w:pPr>
            <w:r>
              <w:rPr>
                <w:rFonts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sr-Cyrl-CS"/>
              </w:rPr>
              <w:t>праћења</w:t>
            </w:r>
          </w:p>
        </w:tc>
      </w:tr>
      <w:tr w14:paraId="56595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88" w:hRule="atLeast"/>
        </w:trPr>
        <w:tc>
          <w:tcPr>
            <w:tcW w:w="2510" w:type="dxa"/>
            <w:shd w:val="clear" w:color="auto" w:fill="auto"/>
            <w:vAlign w:val="center"/>
          </w:tcPr>
          <w:p w14:paraId="583CB77B">
            <w:pPr>
              <w:widowControl w:val="0"/>
              <w:spacing w:after="0" w:line="240" w:lineRule="auto"/>
              <w:jc w:val="left"/>
              <w:rPr>
                <w:rFonts w:ascii="Times New Roman" w:hAnsi="Times New Roman" w:eastAsia="SimSun" w:cs="Times New Roman"/>
                <w:color w:val="000000"/>
                <w:lang w:val="en-US"/>
              </w:rPr>
            </w:pPr>
          </w:p>
          <w:p w14:paraId="2C57D67B">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en-US"/>
              </w:rPr>
              <w:t>Током године</w:t>
            </w:r>
          </w:p>
        </w:tc>
        <w:tc>
          <w:tcPr>
            <w:tcW w:w="2835" w:type="dxa"/>
            <w:shd w:val="clear" w:color="auto" w:fill="auto"/>
          </w:tcPr>
          <w:p w14:paraId="40CBFCA2">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lang w:val="en-US"/>
              </w:rPr>
              <w:t>Учешће у праћењу и вредновању образовно-васпитног рада  и предлагање мера за побољшање ефикасности, економичности и успешности у задовољавању образовних и развојних потреба ученика</w:t>
            </w:r>
          </w:p>
        </w:tc>
        <w:tc>
          <w:tcPr>
            <w:tcW w:w="3215" w:type="dxa"/>
            <w:shd w:val="clear" w:color="auto" w:fill="auto"/>
          </w:tcPr>
          <w:p w14:paraId="6CA7A56C">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RS"/>
              </w:rPr>
              <w:t>Одлазак на часове. Анализа дневних припрема. Давање препорука за даљи рад( извештаји са посећених часова)</w:t>
            </w:r>
          </w:p>
        </w:tc>
        <w:tc>
          <w:tcPr>
            <w:tcW w:w="3278" w:type="dxa"/>
            <w:shd w:val="clear" w:color="auto" w:fill="auto"/>
            <w:vAlign w:val="center"/>
          </w:tcPr>
          <w:p w14:paraId="76820084">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en-US"/>
              </w:rPr>
              <w:t xml:space="preserve">Учитељи, наставници, </w:t>
            </w:r>
            <w:r>
              <w:rPr>
                <w:rFonts w:ascii="Times New Roman" w:hAnsi="Times New Roman" w:eastAsia="SimSun" w:cs="Times New Roman"/>
                <w:color w:val="000000"/>
                <w:lang w:val="sr-Cyrl-RS"/>
              </w:rPr>
              <w:t>педагог,психолог</w:t>
            </w:r>
          </w:p>
        </w:tc>
        <w:tc>
          <w:tcPr>
            <w:tcW w:w="2085" w:type="dxa"/>
          </w:tcPr>
          <w:p w14:paraId="745AB186">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 xml:space="preserve">Увид у извештаје посећених часова, увид у акционе планове и праћење ефикасности и ефективности процеса образовно-васпитног рада  </w:t>
            </w:r>
          </w:p>
        </w:tc>
      </w:tr>
      <w:tr w14:paraId="0A6A5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3DAB313F">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rPr>
              <w:t>Током године</w:t>
            </w:r>
          </w:p>
        </w:tc>
        <w:tc>
          <w:tcPr>
            <w:tcW w:w="2835" w:type="dxa"/>
            <w:shd w:val="clear" w:color="auto" w:fill="auto"/>
            <w:vAlign w:val="center"/>
          </w:tcPr>
          <w:p w14:paraId="6B8D10E8">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lang w:val="sr-Cyrl-RS"/>
              </w:rPr>
              <w:t>Праћење реализације образовно- васпитног рада</w:t>
            </w:r>
          </w:p>
        </w:tc>
        <w:tc>
          <w:tcPr>
            <w:tcW w:w="3215" w:type="dxa"/>
            <w:shd w:val="clear" w:color="auto" w:fill="auto"/>
            <w:vAlign w:val="center"/>
          </w:tcPr>
          <w:p w14:paraId="1DCE7803">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RS"/>
              </w:rPr>
              <w:t>Анализа усклађености оперативних планова са Годишњим планом.Увид у евалуацију оперативних планова наставника.</w:t>
            </w:r>
            <w:r>
              <w:rPr>
                <w:rFonts w:hint="default" w:ascii="Times New Roman" w:hAnsi="Times New Roman" w:eastAsia="SimSun" w:cs="Times New Roman"/>
                <w:lang w:val="sr-Cyrl-RS"/>
              </w:rPr>
              <w:t xml:space="preserve">                             </w:t>
            </w:r>
            <w:r>
              <w:rPr>
                <w:rFonts w:ascii="Times New Roman" w:hAnsi="Times New Roman" w:eastAsia="SimSun" w:cs="Times New Roman"/>
                <w:lang w:val="sr-Cyrl-RS"/>
              </w:rPr>
              <w:t>Увид у реализоване и уписане часове у  електронском дневнику</w:t>
            </w:r>
          </w:p>
        </w:tc>
        <w:tc>
          <w:tcPr>
            <w:tcW w:w="3278" w:type="dxa"/>
            <w:shd w:val="clear" w:color="auto" w:fill="auto"/>
            <w:vAlign w:val="center"/>
          </w:tcPr>
          <w:p w14:paraId="14DEDBF1">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Педагог, психолог</w:t>
            </w:r>
          </w:p>
        </w:tc>
        <w:tc>
          <w:tcPr>
            <w:tcW w:w="2085" w:type="dxa"/>
          </w:tcPr>
          <w:p w14:paraId="1A9EDDEC">
            <w:pPr>
              <w:widowControl w:val="0"/>
              <w:spacing w:after="0" w:line="240" w:lineRule="auto"/>
              <w:jc w:val="left"/>
              <w:rPr>
                <w:rFonts w:ascii="Times New Roman" w:hAnsi="Times New Roman" w:eastAsia="SimSun" w:cs="Times New Roman"/>
                <w:color w:val="000000"/>
                <w:lang w:val="sr-Cyrl-RS"/>
              </w:rPr>
            </w:pPr>
            <w:r>
              <w:rPr>
                <w:rFonts w:ascii="Times New Roman" w:hAnsi="Times New Roman" w:eastAsia="SimSun" w:cs="Times New Roman"/>
                <w:color w:val="000000"/>
                <w:lang w:val="sr-Cyrl-RS"/>
              </w:rPr>
              <w:t>Провера усклађености оперативних и ГПР</w:t>
            </w:r>
          </w:p>
          <w:p w14:paraId="44A85FA7">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 xml:space="preserve"> са</w:t>
            </w:r>
            <w:r>
              <w:rPr>
                <w:rFonts w:hint="default" w:ascii="Times New Roman" w:hAnsi="Times New Roman" w:eastAsia="SimSun" w:cs="Times New Roman"/>
                <w:color w:val="000000"/>
                <w:lang w:val="sr-Cyrl-RS"/>
              </w:rPr>
              <w:t xml:space="preserve"> </w:t>
            </w:r>
            <w:r>
              <w:rPr>
                <w:rFonts w:ascii="Times New Roman" w:hAnsi="Times New Roman" w:eastAsia="SimSun" w:cs="Times New Roman"/>
                <w:color w:val="000000"/>
                <w:lang w:val="sr-Cyrl-RS"/>
              </w:rPr>
              <w:t xml:space="preserve">оперативним плановима рада наставника,  увид у извештаје посећених часова, увид у акционе планове и праћење ефикасности и ефективности процеса образовно-васпитног рада  </w:t>
            </w:r>
          </w:p>
        </w:tc>
      </w:tr>
      <w:tr w14:paraId="1C96B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2DC60BEB">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rPr>
              <w:t>Током године</w:t>
            </w:r>
          </w:p>
        </w:tc>
        <w:tc>
          <w:tcPr>
            <w:tcW w:w="2835" w:type="dxa"/>
            <w:shd w:val="clear" w:color="auto" w:fill="auto"/>
            <w:vAlign w:val="center"/>
          </w:tcPr>
          <w:p w14:paraId="21C402BA">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lang w:val="sr-Cyrl-RS"/>
              </w:rPr>
              <w:t>Учествовање у раду комисије за проверу савладаности програма увођења у посао  наставника, стручног сарадника</w:t>
            </w:r>
          </w:p>
        </w:tc>
        <w:tc>
          <w:tcPr>
            <w:tcW w:w="3215" w:type="dxa"/>
            <w:shd w:val="clear" w:color="auto" w:fill="auto"/>
            <w:vAlign w:val="center"/>
          </w:tcPr>
          <w:p w14:paraId="77A95091">
            <w:pPr>
              <w:widowControl w:val="0"/>
              <w:spacing w:after="0" w:line="240" w:lineRule="auto"/>
              <w:jc w:val="left"/>
              <w:rPr>
                <w:rFonts w:ascii="Times New Roman" w:hAnsi="Times New Roman" w:eastAsia="Times New Roman" w:cs="Times New Roman"/>
                <w:b/>
                <w:lang w:val="en-US"/>
              </w:rPr>
            </w:pPr>
          </w:p>
        </w:tc>
        <w:tc>
          <w:tcPr>
            <w:tcW w:w="3278" w:type="dxa"/>
            <w:shd w:val="clear" w:color="auto" w:fill="auto"/>
            <w:vAlign w:val="center"/>
          </w:tcPr>
          <w:p w14:paraId="3584B0F4">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Педагог, психолог</w:t>
            </w:r>
          </w:p>
        </w:tc>
        <w:tc>
          <w:tcPr>
            <w:tcW w:w="2085" w:type="dxa"/>
            <w:vAlign w:val="center"/>
          </w:tcPr>
          <w:p w14:paraId="3E85583B">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 xml:space="preserve">Увид у извештаје </w:t>
            </w:r>
          </w:p>
        </w:tc>
      </w:tr>
      <w:tr w14:paraId="4001F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5CD9FDBA">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vAlign w:val="center"/>
          </w:tcPr>
          <w:p w14:paraId="31E7B1EC">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Учествовање у континуираном праћењу и подстицању напредовања деце у развоју и учењу</w:t>
            </w:r>
          </w:p>
        </w:tc>
        <w:tc>
          <w:tcPr>
            <w:tcW w:w="3215" w:type="dxa"/>
            <w:shd w:val="clear" w:color="auto" w:fill="auto"/>
            <w:vAlign w:val="center"/>
          </w:tcPr>
          <w:p w14:paraId="20A16D0C">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CS"/>
              </w:rPr>
              <w:t>Разговор са одељенским старешинама,наставницима и учитељима.Ажурирање података о успеху ученика. Анализа,идентификовање неуспеха и рад са ученицима (саветодавни разговори,израда плана учења...).Превентивно,реализација предавања о Методама и техникама учења (5р. И по потреби за остале)</w:t>
            </w:r>
          </w:p>
          <w:p w14:paraId="034235C2">
            <w:pPr>
              <w:widowControl w:val="0"/>
              <w:spacing w:after="0" w:line="240" w:lineRule="auto"/>
              <w:jc w:val="left"/>
              <w:rPr>
                <w:rFonts w:ascii="Times New Roman" w:hAnsi="Times New Roman" w:eastAsia="SimSun" w:cs="Times New Roman"/>
                <w:lang w:val="en-US"/>
              </w:rPr>
            </w:pPr>
          </w:p>
        </w:tc>
        <w:tc>
          <w:tcPr>
            <w:tcW w:w="3278" w:type="dxa"/>
            <w:shd w:val="clear" w:color="auto" w:fill="auto"/>
            <w:vAlign w:val="center"/>
          </w:tcPr>
          <w:p w14:paraId="6BE135AE">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 xml:space="preserve">Учитељи, наставници, </w:t>
            </w:r>
            <w:r>
              <w:rPr>
                <w:rFonts w:ascii="Times New Roman" w:hAnsi="Times New Roman" w:eastAsia="SimSun" w:cs="Times New Roman"/>
                <w:color w:val="000000"/>
                <w:lang w:val="sr-Cyrl-RS"/>
              </w:rPr>
              <w:t>педагог,психолог.</w:t>
            </w:r>
          </w:p>
        </w:tc>
        <w:tc>
          <w:tcPr>
            <w:tcW w:w="2085" w:type="dxa"/>
            <w:vAlign w:val="center"/>
          </w:tcPr>
          <w:p w14:paraId="39D549A0">
            <w:pPr>
              <w:widowControl w:val="0"/>
              <w:spacing w:after="0" w:line="240" w:lineRule="auto"/>
              <w:jc w:val="left"/>
              <w:rPr>
                <w:rFonts w:ascii="Times New Roman" w:hAnsi="Times New Roman" w:eastAsia="SimSun" w:cs="Times New Roman"/>
                <w:color w:val="000000"/>
                <w:lang w:val="en-US"/>
              </w:rPr>
            </w:pPr>
          </w:p>
          <w:p w14:paraId="46764AE1">
            <w:pPr>
              <w:widowControl w:val="0"/>
              <w:spacing w:after="0" w:line="240" w:lineRule="auto"/>
              <w:jc w:val="left"/>
              <w:rPr>
                <w:rFonts w:ascii="Times New Roman" w:hAnsi="Times New Roman" w:eastAsia="SimSun" w:cs="Times New Roman"/>
                <w:color w:val="000000"/>
                <w:lang w:val="en-US"/>
              </w:rPr>
            </w:pPr>
          </w:p>
          <w:p w14:paraId="432365B7">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планове учења и ученичке досијее (ес дневник)</w:t>
            </w:r>
          </w:p>
        </w:tc>
      </w:tr>
      <w:tr w14:paraId="102D4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27880A4E">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Јануар, јун. По потреби тромесечно</w:t>
            </w:r>
          </w:p>
        </w:tc>
        <w:tc>
          <w:tcPr>
            <w:tcW w:w="2835" w:type="dxa"/>
            <w:shd w:val="clear" w:color="auto" w:fill="auto"/>
            <w:vAlign w:val="center"/>
          </w:tcPr>
          <w:p w14:paraId="290027FB">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Праћење и вредновање примене мера индивидуализације и индивидуалног образовног плана за децу,</w:t>
            </w:r>
          </w:p>
        </w:tc>
        <w:tc>
          <w:tcPr>
            <w:tcW w:w="3215" w:type="dxa"/>
            <w:shd w:val="clear" w:color="auto" w:fill="auto"/>
            <w:vAlign w:val="center"/>
          </w:tcPr>
          <w:p w14:paraId="060A9344">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Разговор, дискусија; допуна педагошког профила. Вредновање остварености дефинисаних исхода</w:t>
            </w:r>
          </w:p>
        </w:tc>
        <w:tc>
          <w:tcPr>
            <w:tcW w:w="3278" w:type="dxa"/>
            <w:shd w:val="clear" w:color="auto" w:fill="auto"/>
            <w:vAlign w:val="center"/>
          </w:tcPr>
          <w:p w14:paraId="5EC04B54">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Учитељи, наставници, стручни сарадници</w:t>
            </w:r>
          </w:p>
        </w:tc>
        <w:tc>
          <w:tcPr>
            <w:tcW w:w="2085" w:type="dxa"/>
            <w:vAlign w:val="center"/>
          </w:tcPr>
          <w:p w14:paraId="1216B521">
            <w:pPr>
              <w:widowControl w:val="0"/>
              <w:spacing w:after="0" w:line="240" w:lineRule="auto"/>
              <w:jc w:val="left"/>
              <w:rPr>
                <w:rFonts w:ascii="Times New Roman" w:hAnsi="Times New Roman" w:eastAsia="SimSun" w:cs="Times New Roman"/>
                <w:color w:val="000000"/>
                <w:lang w:val="en-US"/>
              </w:rPr>
            </w:pPr>
          </w:p>
          <w:p w14:paraId="0C2F5DC7">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ИОП документацију</w:t>
            </w:r>
          </w:p>
        </w:tc>
      </w:tr>
      <w:tr w14:paraId="41D7F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3392DFFE">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vAlign w:val="center"/>
          </w:tcPr>
          <w:p w14:paraId="24A7DC68">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Иницирање различитих истраживања ради унапређивања образовно-васпитног рада</w:t>
            </w:r>
          </w:p>
        </w:tc>
        <w:tc>
          <w:tcPr>
            <w:tcW w:w="3215" w:type="dxa"/>
            <w:shd w:val="clear" w:color="auto" w:fill="auto"/>
            <w:vAlign w:val="center"/>
          </w:tcPr>
          <w:p w14:paraId="56BF400C">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Планирање,припрема и реализација истраживања.Састављање упитника и анкета;</w:t>
            </w:r>
          </w:p>
        </w:tc>
        <w:tc>
          <w:tcPr>
            <w:tcW w:w="3278" w:type="dxa"/>
            <w:shd w:val="clear" w:color="auto" w:fill="auto"/>
            <w:vAlign w:val="center"/>
          </w:tcPr>
          <w:p w14:paraId="0208E408">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Учитељи и наставници</w:t>
            </w:r>
            <w:r>
              <w:rPr>
                <w:rFonts w:ascii="Times New Roman" w:hAnsi="Times New Roman" w:eastAsia="SimSun" w:cs="Times New Roman"/>
                <w:color w:val="000000"/>
                <w:lang w:val="sr-Cyrl-RS"/>
              </w:rPr>
              <w:t>,психолог,ученици</w:t>
            </w:r>
          </w:p>
        </w:tc>
        <w:tc>
          <w:tcPr>
            <w:tcW w:w="2085" w:type="dxa"/>
            <w:vAlign w:val="center"/>
          </w:tcPr>
          <w:p w14:paraId="2A20A7F4">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резултате истраживања</w:t>
            </w:r>
          </w:p>
        </w:tc>
      </w:tr>
      <w:tr w14:paraId="64924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149593B9">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Јун и током године</w:t>
            </w:r>
          </w:p>
        </w:tc>
        <w:tc>
          <w:tcPr>
            <w:tcW w:w="2835" w:type="dxa"/>
            <w:shd w:val="clear" w:color="auto" w:fill="auto"/>
            <w:vAlign w:val="center"/>
          </w:tcPr>
          <w:p w14:paraId="4950D5EE">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Праћење успеха ученика у ваннаставним активностима,такмичењима и на завршном испиту</w:t>
            </w:r>
          </w:p>
        </w:tc>
        <w:tc>
          <w:tcPr>
            <w:tcW w:w="3215" w:type="dxa"/>
            <w:shd w:val="clear" w:color="auto" w:fill="auto"/>
            <w:vAlign w:val="center"/>
          </w:tcPr>
          <w:p w14:paraId="3D2BEE5E">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CS"/>
              </w:rPr>
              <w:t>Увид у бодовне и ранг листе за упис у средње школе.Евидентирање успеха ученика на такмичењима на основу података одељењских старешина</w:t>
            </w:r>
          </w:p>
          <w:p w14:paraId="051A0616">
            <w:pPr>
              <w:widowControl w:val="0"/>
              <w:spacing w:after="0" w:line="240" w:lineRule="auto"/>
              <w:jc w:val="left"/>
              <w:rPr>
                <w:rFonts w:ascii="Times New Roman" w:hAnsi="Times New Roman" w:eastAsia="SimSun" w:cs="Times New Roman"/>
                <w:lang w:val="sr-Cyrl-CS"/>
              </w:rPr>
            </w:pPr>
          </w:p>
          <w:p w14:paraId="3558963A">
            <w:pPr>
              <w:widowControl w:val="0"/>
              <w:spacing w:after="0" w:line="240" w:lineRule="auto"/>
              <w:jc w:val="left"/>
              <w:rPr>
                <w:rFonts w:ascii="Times New Roman" w:hAnsi="Times New Roman" w:eastAsia="SimSun" w:cs="Times New Roman"/>
                <w:lang w:val="en-US"/>
              </w:rPr>
            </w:pPr>
          </w:p>
        </w:tc>
        <w:tc>
          <w:tcPr>
            <w:tcW w:w="3278" w:type="dxa"/>
            <w:shd w:val="clear" w:color="auto" w:fill="auto"/>
            <w:vAlign w:val="center"/>
          </w:tcPr>
          <w:p w14:paraId="59645CFF">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Одељенске старешине,учитељи 4. разреда,педагог, психолог</w:t>
            </w:r>
          </w:p>
        </w:tc>
        <w:tc>
          <w:tcPr>
            <w:tcW w:w="2085" w:type="dxa"/>
            <w:vAlign w:val="center"/>
          </w:tcPr>
          <w:p w14:paraId="7A507C19">
            <w:pPr>
              <w:widowControl w:val="0"/>
              <w:spacing w:after="0" w:line="240" w:lineRule="auto"/>
              <w:jc w:val="left"/>
              <w:rPr>
                <w:rFonts w:ascii="Times New Roman" w:hAnsi="Times New Roman" w:eastAsia="SimSun" w:cs="Times New Roman"/>
                <w:color w:val="000000"/>
                <w:lang w:val="sr-Cyrl-RS"/>
              </w:rPr>
            </w:pPr>
          </w:p>
          <w:p w14:paraId="7CB5C6A3">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ранг листе за упис у средње школе, увид у листе резултата са такмичења, увид у досијее ученика</w:t>
            </w:r>
          </w:p>
        </w:tc>
      </w:tr>
      <w:tr w14:paraId="19C48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5B1248EA">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Јул,август,септембар</w:t>
            </w:r>
          </w:p>
        </w:tc>
        <w:tc>
          <w:tcPr>
            <w:tcW w:w="2835" w:type="dxa"/>
            <w:shd w:val="clear" w:color="auto" w:fill="auto"/>
            <w:vAlign w:val="center"/>
          </w:tcPr>
          <w:p w14:paraId="67841937">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Учешће у изради Годишњег извештаја о раду установе у остваривању појединих облика васпитно-образовног рада</w:t>
            </w:r>
          </w:p>
        </w:tc>
        <w:tc>
          <w:tcPr>
            <w:tcW w:w="3215" w:type="dxa"/>
            <w:shd w:val="clear" w:color="auto" w:fill="auto"/>
            <w:vAlign w:val="center"/>
          </w:tcPr>
          <w:p w14:paraId="51C83583">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Израда извештаја о раду педагога, извештаја о раду Тима за заштиту ученика од дискриминације,НЗЗ, стручног усавршавања,превентивних програма,сарадње са породицом...</w:t>
            </w:r>
          </w:p>
        </w:tc>
        <w:tc>
          <w:tcPr>
            <w:tcW w:w="3278" w:type="dxa"/>
            <w:shd w:val="clear" w:color="auto" w:fill="auto"/>
            <w:vAlign w:val="center"/>
          </w:tcPr>
          <w:p w14:paraId="08B9B6F6">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Педагог, психолог</w:t>
            </w:r>
          </w:p>
        </w:tc>
        <w:tc>
          <w:tcPr>
            <w:tcW w:w="2085" w:type="dxa"/>
            <w:vAlign w:val="center"/>
          </w:tcPr>
          <w:p w14:paraId="57ACC313">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извештаје рада тимова, увид у Годишњи извештај</w:t>
            </w:r>
          </w:p>
        </w:tc>
      </w:tr>
      <w:tr w14:paraId="0397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22EAFAF3">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Класификациони периоди</w:t>
            </w:r>
          </w:p>
        </w:tc>
        <w:tc>
          <w:tcPr>
            <w:tcW w:w="2835" w:type="dxa"/>
            <w:shd w:val="clear" w:color="auto" w:fill="auto"/>
            <w:vAlign w:val="center"/>
          </w:tcPr>
          <w:p w14:paraId="2BA9FC91">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Праћење успеха и дисциплине ученика на класификационим периодима.</w:t>
            </w:r>
          </w:p>
        </w:tc>
        <w:tc>
          <w:tcPr>
            <w:tcW w:w="3215" w:type="dxa"/>
            <w:shd w:val="clear" w:color="auto" w:fill="auto"/>
            <w:vAlign w:val="center"/>
          </w:tcPr>
          <w:p w14:paraId="334B1AAC">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Евидентирање података из електронског дневника,анализа и давање предлога мера за њихово побољшање.</w:t>
            </w:r>
          </w:p>
        </w:tc>
        <w:tc>
          <w:tcPr>
            <w:tcW w:w="3278" w:type="dxa"/>
            <w:shd w:val="clear" w:color="auto" w:fill="auto"/>
            <w:vAlign w:val="center"/>
          </w:tcPr>
          <w:p w14:paraId="634B03B6">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Педагог,психолог</w:t>
            </w:r>
          </w:p>
        </w:tc>
        <w:tc>
          <w:tcPr>
            <w:tcW w:w="2085" w:type="dxa"/>
            <w:vAlign w:val="center"/>
          </w:tcPr>
          <w:p w14:paraId="4FDA450B">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ес дневник, увид у евиденцију ПВР и ВДП</w:t>
            </w:r>
          </w:p>
        </w:tc>
      </w:tr>
      <w:tr w14:paraId="14CF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683D57AE">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Септембар,фебруар и током године по потреби</w:t>
            </w:r>
          </w:p>
        </w:tc>
        <w:tc>
          <w:tcPr>
            <w:tcW w:w="2835" w:type="dxa"/>
            <w:shd w:val="clear" w:color="auto" w:fill="auto"/>
            <w:vAlign w:val="center"/>
          </w:tcPr>
          <w:p w14:paraId="14599C82">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Учествовање у усаглашавању програмских захтева са индивидуалним карактеристикама ученика</w:t>
            </w:r>
          </w:p>
        </w:tc>
        <w:tc>
          <w:tcPr>
            <w:tcW w:w="3215" w:type="dxa"/>
            <w:shd w:val="clear" w:color="auto" w:fill="auto"/>
            <w:vAlign w:val="center"/>
          </w:tcPr>
          <w:p w14:paraId="4CD5E917">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Консултације са наставницима и учитељима.Помоћ приликом дефинисања исхода,мера индивидуализације</w:t>
            </w:r>
          </w:p>
        </w:tc>
        <w:tc>
          <w:tcPr>
            <w:tcW w:w="3278" w:type="dxa"/>
            <w:shd w:val="clear" w:color="auto" w:fill="auto"/>
            <w:vAlign w:val="center"/>
          </w:tcPr>
          <w:p w14:paraId="455BE43B">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Педагог,психолог</w:t>
            </w:r>
          </w:p>
        </w:tc>
        <w:tc>
          <w:tcPr>
            <w:tcW w:w="2085" w:type="dxa"/>
            <w:vAlign w:val="center"/>
          </w:tcPr>
          <w:p w14:paraId="714F9335">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ИОП документацију</w:t>
            </w:r>
          </w:p>
        </w:tc>
      </w:tr>
      <w:tr w14:paraId="59974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6F0BCE7F">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vAlign w:val="center"/>
          </w:tcPr>
          <w:p w14:paraId="32FDCBAF">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Праћење узрока школског неуспеха ученика и предлагање решења за побољшање успеха</w:t>
            </w:r>
          </w:p>
        </w:tc>
        <w:tc>
          <w:tcPr>
            <w:tcW w:w="3215" w:type="dxa"/>
            <w:shd w:val="clear" w:color="auto" w:fill="auto"/>
            <w:vAlign w:val="center"/>
          </w:tcPr>
          <w:p w14:paraId="4D7BC1A1">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Разговор са одељенским старешинама,наставницима, учитељима и родитељима.Ажурирање података о успеху ученика. Анализа,идентификовање неуспеха и рад са ученицима (саветодавни разговори,израда плана учења...).Превентивно,реализација предавања о Методама и техникама учења (5р. И по потреби за остале)</w:t>
            </w:r>
          </w:p>
        </w:tc>
        <w:tc>
          <w:tcPr>
            <w:tcW w:w="3278" w:type="dxa"/>
            <w:shd w:val="clear" w:color="auto" w:fill="auto"/>
            <w:vAlign w:val="center"/>
          </w:tcPr>
          <w:p w14:paraId="1FC01B27">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Педагог,психолог</w:t>
            </w:r>
          </w:p>
        </w:tc>
        <w:tc>
          <w:tcPr>
            <w:tcW w:w="2085" w:type="dxa"/>
            <w:vAlign w:val="center"/>
          </w:tcPr>
          <w:p w14:paraId="27DE5C98">
            <w:pPr>
              <w:widowControl w:val="0"/>
              <w:spacing w:after="0" w:line="240" w:lineRule="auto"/>
              <w:jc w:val="left"/>
              <w:rPr>
                <w:rFonts w:ascii="Times New Roman" w:hAnsi="Times New Roman" w:eastAsia="SimSun" w:cs="Times New Roman"/>
                <w:color w:val="000000"/>
                <w:lang w:val="en-US"/>
              </w:rPr>
            </w:pPr>
          </w:p>
          <w:p w14:paraId="1892FA41">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планове учења и ученичке досијее (ес дневник)</w:t>
            </w:r>
          </w:p>
        </w:tc>
      </w:tr>
      <w:tr w14:paraId="152C3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63D3F7C9">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Септембар,октобар</w:t>
            </w:r>
          </w:p>
        </w:tc>
        <w:tc>
          <w:tcPr>
            <w:tcW w:w="2835" w:type="dxa"/>
            <w:shd w:val="clear" w:color="auto" w:fill="auto"/>
            <w:vAlign w:val="center"/>
          </w:tcPr>
          <w:p w14:paraId="6ECA91FF">
            <w:pPr>
              <w:widowControl w:val="0"/>
              <w:tabs>
                <w:tab w:val="left" w:pos="270"/>
                <w:tab w:val="left" w:pos="360"/>
              </w:tabs>
              <w:spacing w:after="200" w:line="240" w:lineRule="auto"/>
              <w:contextualSpacing/>
              <w:jc w:val="left"/>
              <w:rPr>
                <w:rFonts w:ascii="Times New Roman" w:hAnsi="Times New Roman" w:eastAsia="SimSun" w:cs="Times New Roman"/>
                <w:lang w:val="sr-Cyrl-RS"/>
              </w:rPr>
            </w:pPr>
            <w:r>
              <w:rPr>
                <w:rFonts w:ascii="Times New Roman" w:hAnsi="Times New Roman" w:eastAsia="SimSun" w:cs="Times New Roman"/>
                <w:lang w:val="sr-Cyrl-RS"/>
              </w:rPr>
              <w:t>Учествовање у праћењу реализације остварености општих и посебних стандарда, постигнућа ученика</w:t>
            </w:r>
          </w:p>
          <w:p w14:paraId="418C9C42">
            <w:pPr>
              <w:widowControl w:val="0"/>
              <w:tabs>
                <w:tab w:val="left" w:pos="270"/>
                <w:tab w:val="left" w:pos="360"/>
              </w:tabs>
              <w:spacing w:after="200" w:line="240" w:lineRule="auto"/>
              <w:contextualSpacing/>
              <w:jc w:val="left"/>
              <w:rPr>
                <w:rFonts w:ascii="Times New Roman" w:hAnsi="Times New Roman" w:eastAsia="SimSun" w:cs="Times New Roman"/>
                <w:lang w:val="sr-Cyrl-RS"/>
              </w:rPr>
            </w:pPr>
          </w:p>
          <w:p w14:paraId="22BFC1EC">
            <w:pPr>
              <w:widowControl w:val="0"/>
              <w:tabs>
                <w:tab w:val="left" w:pos="270"/>
                <w:tab w:val="left" w:pos="360"/>
              </w:tabs>
              <w:spacing w:after="200" w:line="240" w:lineRule="auto"/>
              <w:contextualSpacing/>
              <w:jc w:val="left"/>
              <w:rPr>
                <w:rFonts w:ascii="Times New Roman" w:hAnsi="Times New Roman" w:eastAsia="SimSun" w:cs="Times New Roman"/>
                <w:lang w:val="sr-Cyrl-CS"/>
              </w:rPr>
            </w:pPr>
          </w:p>
        </w:tc>
        <w:tc>
          <w:tcPr>
            <w:tcW w:w="3215" w:type="dxa"/>
            <w:shd w:val="clear" w:color="auto" w:fill="auto"/>
            <w:vAlign w:val="center"/>
          </w:tcPr>
          <w:p w14:paraId="6C4FD753">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Разговор са предметним наставницима и учитељима након анализе иницијалних тестова</w:t>
            </w:r>
          </w:p>
        </w:tc>
        <w:tc>
          <w:tcPr>
            <w:tcW w:w="3278" w:type="dxa"/>
            <w:shd w:val="clear" w:color="auto" w:fill="auto"/>
            <w:vAlign w:val="center"/>
          </w:tcPr>
          <w:p w14:paraId="4E047660">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Учитељи,предметни наставници,Педагог,психолог</w:t>
            </w:r>
          </w:p>
        </w:tc>
        <w:tc>
          <w:tcPr>
            <w:tcW w:w="2085" w:type="dxa"/>
          </w:tcPr>
          <w:p w14:paraId="1C3E1805">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досијее ученика, увид у ес дневник, увид у иницијалне тестове ученика</w:t>
            </w:r>
          </w:p>
        </w:tc>
      </w:tr>
      <w:tr w14:paraId="71928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5BF2BD7E">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vAlign w:val="center"/>
          </w:tcPr>
          <w:p w14:paraId="0A5C71E1">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Праћење поступака и ефеката оцењивања ученика</w:t>
            </w:r>
          </w:p>
        </w:tc>
        <w:tc>
          <w:tcPr>
            <w:tcW w:w="3215" w:type="dxa"/>
            <w:shd w:val="clear" w:color="auto" w:fill="auto"/>
            <w:vAlign w:val="center"/>
          </w:tcPr>
          <w:p w14:paraId="178975D2">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Увид у електронски дневник,педагошку документацију.Упитник за ученике</w:t>
            </w:r>
          </w:p>
        </w:tc>
        <w:tc>
          <w:tcPr>
            <w:tcW w:w="3278" w:type="dxa"/>
            <w:shd w:val="clear" w:color="auto" w:fill="auto"/>
            <w:vAlign w:val="center"/>
          </w:tcPr>
          <w:p w14:paraId="0F79ABCB">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Психолог,одељенске старешине,учитељи</w:t>
            </w:r>
          </w:p>
        </w:tc>
        <w:tc>
          <w:tcPr>
            <w:tcW w:w="2085" w:type="dxa"/>
            <w:vAlign w:val="center"/>
          </w:tcPr>
          <w:p w14:paraId="49C04E8E">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 xml:space="preserve">Увид у ес дневник </w:t>
            </w:r>
          </w:p>
        </w:tc>
      </w:tr>
      <w:tr w14:paraId="3B824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3"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14:paraId="1D32A8CB">
            <w:pPr>
              <w:widowControl w:val="0"/>
              <w:spacing w:after="0" w:line="240" w:lineRule="auto"/>
              <w:jc w:val="center"/>
              <w:rPr>
                <w:rFonts w:ascii="Times New Roman" w:hAnsi="Times New Roman" w:eastAsia="Calibri" w:cs="Times New Roman"/>
                <w:b/>
                <w:lang w:val="sr-Cyrl-RS"/>
              </w:rPr>
            </w:pPr>
            <w:r>
              <w:rPr>
                <w:rFonts w:ascii="Times New Roman" w:hAnsi="Times New Roman" w:eastAsia="Calibri" w:cs="Times New Roman"/>
                <w:b/>
              </w:rPr>
              <w:t>РАД СА НАСТАВНИЦИМ</w:t>
            </w:r>
          </w:p>
        </w:tc>
      </w:tr>
      <w:tr w14:paraId="62626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tcBorders>
              <w:top w:val="outset" w:color="auto" w:sz="6" w:space="0"/>
              <w:left w:val="outset" w:color="auto" w:sz="6" w:space="0"/>
              <w:bottom w:val="outset" w:color="auto" w:sz="6" w:space="0"/>
              <w:right w:val="outset" w:color="auto" w:sz="6" w:space="0"/>
            </w:tcBorders>
            <w:shd w:val="clear" w:color="auto" w:fill="D7D7D7"/>
            <w:vAlign w:val="center"/>
          </w:tcPr>
          <w:p w14:paraId="0FEA508C">
            <w:pPr>
              <w:widowControl w:val="0"/>
              <w:spacing w:after="0" w:line="240" w:lineRule="auto"/>
              <w:jc w:val="center"/>
              <w:rPr>
                <w:rFonts w:ascii="Times New Roman" w:hAnsi="Times New Roman" w:eastAsia="Times New Roman" w:cs="Times New Roman"/>
                <w:lang w:val="sr-Cyrl-RS"/>
              </w:rPr>
            </w:pPr>
            <w:r>
              <w:rPr>
                <w:rFonts w:ascii="Times New Roman" w:hAnsi="Times New Roman" w:eastAsia="Times New Roman" w:cs="Times New Roman"/>
                <w:b/>
                <w:lang w:val="sr-Cyrl-RS"/>
              </w:rPr>
              <w:t>Време реализације</w:t>
            </w:r>
          </w:p>
        </w:tc>
        <w:tc>
          <w:tcPr>
            <w:tcW w:w="2835" w:type="dxa"/>
            <w:tcBorders>
              <w:top w:val="outset" w:color="auto" w:sz="6" w:space="0"/>
              <w:left w:val="outset" w:color="auto" w:sz="6" w:space="0"/>
              <w:bottom w:val="outset" w:color="auto" w:sz="6" w:space="0"/>
              <w:right w:val="outset" w:color="auto" w:sz="6" w:space="0"/>
            </w:tcBorders>
            <w:shd w:val="clear" w:color="auto" w:fill="D7D7D7"/>
            <w:vAlign w:val="center"/>
          </w:tcPr>
          <w:p w14:paraId="2B20CF45">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r>
              <w:rPr>
                <w:rFonts w:ascii="Times New Roman" w:hAnsi="Times New Roman" w:eastAsia="Times New Roman" w:cs="Times New Roman"/>
                <w:b/>
                <w:lang w:val="sr-Cyrl-RS"/>
              </w:rPr>
              <w:t>Активности</w:t>
            </w:r>
          </w:p>
        </w:tc>
        <w:tc>
          <w:tcPr>
            <w:tcW w:w="3215" w:type="dxa"/>
            <w:shd w:val="clear" w:color="auto" w:fill="D9D9D9"/>
            <w:vAlign w:val="center"/>
          </w:tcPr>
          <w:p w14:paraId="24BC5DB0">
            <w:pPr>
              <w:widowControl w:val="0"/>
              <w:spacing w:after="0" w:line="240" w:lineRule="auto"/>
              <w:jc w:val="both"/>
              <w:rPr>
                <w:rFonts w:ascii="Times New Roman" w:hAnsi="Times New Roman" w:eastAsia="Times New Roman" w:cs="Times New Roman"/>
                <w:b/>
                <w:lang w:val="en-US"/>
              </w:rPr>
            </w:pPr>
            <w:r>
              <w:rPr>
                <w:rFonts w:ascii="Times New Roman" w:hAnsi="Times New Roman" w:eastAsia="SimSun" w:cs="Times New Roman"/>
                <w:b/>
                <w:lang w:val="en-US"/>
              </w:rPr>
              <w:t>Начин реализације</w:t>
            </w:r>
          </w:p>
        </w:tc>
        <w:tc>
          <w:tcPr>
            <w:tcW w:w="3278" w:type="dxa"/>
            <w:shd w:val="clear" w:color="auto" w:fill="D9D9D9"/>
            <w:vAlign w:val="center"/>
          </w:tcPr>
          <w:p w14:paraId="6962F7AF">
            <w:pPr>
              <w:widowControl w:val="0"/>
              <w:spacing w:after="0" w:line="240" w:lineRule="auto"/>
              <w:jc w:val="center"/>
              <w:rPr>
                <w:rFonts w:ascii="Times New Roman" w:hAnsi="Times New Roman" w:eastAsia="Times New Roman" w:cs="Times New Roman"/>
                <w:b/>
                <w:lang w:val="en-US"/>
              </w:rPr>
            </w:pPr>
            <w:r>
              <w:rPr>
                <w:rFonts w:ascii="Times New Roman" w:hAnsi="Times New Roman" w:eastAsia="SimSun" w:cs="Times New Roman"/>
                <w:b/>
                <w:lang w:val="en-US"/>
              </w:rPr>
              <w:t>Носиоци</w:t>
            </w:r>
          </w:p>
        </w:tc>
        <w:tc>
          <w:tcPr>
            <w:tcW w:w="2085" w:type="dxa"/>
            <w:tcBorders>
              <w:top w:val="outset" w:color="auto" w:sz="6" w:space="0"/>
              <w:left w:val="single" w:color="auto" w:sz="4" w:space="0"/>
              <w:bottom w:val="outset" w:color="auto" w:sz="6" w:space="0"/>
              <w:right w:val="outset" w:color="auto" w:sz="6" w:space="0"/>
            </w:tcBorders>
            <w:shd w:val="clear" w:color="auto" w:fill="D9D9D9"/>
            <w:vAlign w:val="center"/>
          </w:tcPr>
          <w:p w14:paraId="14C4F11C">
            <w:pPr>
              <w:widowControl w:val="0"/>
              <w:spacing w:after="0" w:line="240" w:lineRule="auto"/>
              <w:jc w:val="center"/>
              <w:rPr>
                <w:rFonts w:ascii="Times New Roman" w:hAnsi="Times New Roman" w:eastAsia="Times New Roman" w:cs="Times New Roman"/>
                <w:b/>
                <w:lang w:val="en-US"/>
              </w:rPr>
            </w:pPr>
            <w:r>
              <w:rPr>
                <w:rFonts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sr-Cyrl-CS"/>
              </w:rPr>
              <w:t>праћења</w:t>
            </w:r>
          </w:p>
        </w:tc>
      </w:tr>
      <w:tr w14:paraId="3B78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752E6379">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rPr>
              <w:t>Током године</w:t>
            </w:r>
          </w:p>
        </w:tc>
        <w:tc>
          <w:tcPr>
            <w:tcW w:w="2835" w:type="dxa"/>
            <w:shd w:val="clear" w:color="auto" w:fill="auto"/>
            <w:vAlign w:val="center"/>
          </w:tcPr>
          <w:p w14:paraId="0FAB218E">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Пружање помоћи наставницима у остваривању свих форми сарадње</w:t>
            </w:r>
          </w:p>
          <w:p w14:paraId="3332FD28">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lang w:val="en-US"/>
              </w:rPr>
              <w:t>са породицом,</w:t>
            </w:r>
          </w:p>
        </w:tc>
        <w:tc>
          <w:tcPr>
            <w:tcW w:w="3215" w:type="dxa"/>
            <w:shd w:val="clear" w:color="auto" w:fill="auto"/>
            <w:vAlign w:val="center"/>
          </w:tcPr>
          <w:p w14:paraId="4626C6B1">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Саветодавни рад.Сарадња на заједничкој реализацији активности: анкетрирање, родитељски састанци,разговори са родитељима..</w:t>
            </w:r>
          </w:p>
        </w:tc>
        <w:tc>
          <w:tcPr>
            <w:tcW w:w="3278" w:type="dxa"/>
            <w:shd w:val="clear" w:color="auto" w:fill="auto"/>
            <w:vAlign w:val="center"/>
          </w:tcPr>
          <w:p w14:paraId="58A14200">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Одељенске старешине,учитељи,психолог</w:t>
            </w:r>
          </w:p>
        </w:tc>
        <w:tc>
          <w:tcPr>
            <w:tcW w:w="2085" w:type="dxa"/>
          </w:tcPr>
          <w:p w14:paraId="3D6DE1B4">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Увид у писане извештаје разговора, увид у резултате анкетирања</w:t>
            </w:r>
          </w:p>
        </w:tc>
      </w:tr>
      <w:tr w14:paraId="04BB7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17C12175">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lang w:val="sr-Cyrl-RS"/>
              </w:rPr>
              <w:t>Август,септембар,октобар</w:t>
            </w:r>
          </w:p>
        </w:tc>
        <w:tc>
          <w:tcPr>
            <w:tcW w:w="2835" w:type="dxa"/>
            <w:shd w:val="clear" w:color="auto" w:fill="auto"/>
            <w:vAlign w:val="center"/>
          </w:tcPr>
          <w:p w14:paraId="672D4C4F">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color w:val="000000"/>
                <w:lang w:val="sr-Cyrl-RS"/>
              </w:rPr>
              <w:t>Пружање помоћи наставницима у изради планова допунског, додатног рада, плана рада одељењског старешине, секција</w:t>
            </w:r>
          </w:p>
        </w:tc>
        <w:tc>
          <w:tcPr>
            <w:tcW w:w="3215" w:type="dxa"/>
            <w:shd w:val="clear" w:color="auto" w:fill="auto"/>
            <w:vAlign w:val="center"/>
          </w:tcPr>
          <w:p w14:paraId="4FD5657D">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CS"/>
              </w:rPr>
              <w:t>Израда планова на основу анализе иницијалних тестова, резултата социометрије, упитника.</w:t>
            </w:r>
          </w:p>
          <w:p w14:paraId="48A350BD">
            <w:pPr>
              <w:widowControl w:val="0"/>
              <w:spacing w:after="0" w:line="240" w:lineRule="auto"/>
              <w:jc w:val="left"/>
              <w:rPr>
                <w:rFonts w:hint="default" w:ascii="Times New Roman" w:hAnsi="Times New Roman" w:eastAsia="SimSun" w:cs="Times New Roman"/>
                <w:lang w:val="sr-Cyrl-RS"/>
              </w:rPr>
            </w:pPr>
            <w:r>
              <w:rPr>
                <w:rFonts w:ascii="Times New Roman" w:hAnsi="Times New Roman" w:eastAsia="SimSun" w:cs="Times New Roman"/>
                <w:lang w:val="sr-Cyrl-CS"/>
              </w:rPr>
              <w:t>Консултације,размена идеја</w:t>
            </w:r>
            <w:r>
              <w:rPr>
                <w:rFonts w:hint="default" w:ascii="Times New Roman" w:hAnsi="Times New Roman" w:eastAsia="SimSun" w:cs="Times New Roman"/>
                <w:lang w:val="sr-Cyrl-RS"/>
              </w:rPr>
              <w:t xml:space="preserve"> </w:t>
            </w:r>
          </w:p>
          <w:p w14:paraId="4075A31F">
            <w:pPr>
              <w:widowControl w:val="0"/>
              <w:spacing w:after="0" w:line="240" w:lineRule="auto"/>
              <w:jc w:val="left"/>
              <w:rPr>
                <w:rFonts w:hint="default" w:ascii="Times New Roman" w:hAnsi="Times New Roman" w:eastAsia="SimSun" w:cs="Times New Roman"/>
                <w:lang w:val="sr-Cyrl-RS"/>
              </w:rPr>
            </w:pPr>
          </w:p>
          <w:p w14:paraId="59B18B21">
            <w:pPr>
              <w:widowControl w:val="0"/>
              <w:spacing w:after="0" w:line="240" w:lineRule="auto"/>
              <w:jc w:val="left"/>
              <w:rPr>
                <w:rFonts w:hint="default" w:ascii="Times New Roman" w:hAnsi="Times New Roman" w:eastAsia="SimSun" w:cs="Times New Roman"/>
                <w:lang w:val="sr-Cyrl-RS"/>
              </w:rPr>
            </w:pPr>
          </w:p>
          <w:p w14:paraId="6456581F">
            <w:pPr>
              <w:widowControl w:val="0"/>
              <w:spacing w:after="0" w:line="240" w:lineRule="auto"/>
              <w:jc w:val="left"/>
              <w:rPr>
                <w:rFonts w:hint="default" w:ascii="Times New Roman" w:hAnsi="Times New Roman" w:eastAsia="SimSun" w:cs="Times New Roman"/>
                <w:lang w:val="sr-Cyrl-RS"/>
              </w:rPr>
            </w:pPr>
          </w:p>
          <w:p w14:paraId="174FB75E">
            <w:pPr>
              <w:widowControl w:val="0"/>
              <w:spacing w:after="0" w:line="240" w:lineRule="auto"/>
              <w:jc w:val="left"/>
              <w:rPr>
                <w:rFonts w:hint="default" w:ascii="Times New Roman" w:hAnsi="Times New Roman" w:eastAsia="SimSun" w:cs="Times New Roman"/>
                <w:lang w:val="sr-Cyrl-RS"/>
              </w:rPr>
            </w:pPr>
          </w:p>
        </w:tc>
        <w:tc>
          <w:tcPr>
            <w:tcW w:w="3278" w:type="dxa"/>
            <w:shd w:val="clear" w:color="auto" w:fill="auto"/>
            <w:vAlign w:val="center"/>
          </w:tcPr>
          <w:p w14:paraId="3C5D44D1">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Психолог,одељењске старешине</w:t>
            </w:r>
          </w:p>
        </w:tc>
        <w:tc>
          <w:tcPr>
            <w:tcW w:w="2085" w:type="dxa"/>
            <w:vAlign w:val="center"/>
          </w:tcPr>
          <w:p w14:paraId="6125DDD1">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RS"/>
              </w:rPr>
              <w:t>Увид у планове анализе иницијаних тестова, резултате социометрије, резултате упитника</w:t>
            </w:r>
          </w:p>
        </w:tc>
      </w:tr>
      <w:tr w14:paraId="28817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26DA309C">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rPr>
              <w:t>Сваки месец</w:t>
            </w:r>
          </w:p>
        </w:tc>
        <w:tc>
          <w:tcPr>
            <w:tcW w:w="2835" w:type="dxa"/>
            <w:shd w:val="clear" w:color="auto" w:fill="auto"/>
            <w:vAlign w:val="center"/>
          </w:tcPr>
          <w:p w14:paraId="1B879529">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lang w:val="sr-Cyrl-RS"/>
              </w:rPr>
              <w:t>Анализа реализације праћених часова и давање предлога за унапређење</w:t>
            </w:r>
          </w:p>
        </w:tc>
        <w:tc>
          <w:tcPr>
            <w:tcW w:w="3215" w:type="dxa"/>
            <w:shd w:val="clear" w:color="auto" w:fill="auto"/>
            <w:vAlign w:val="center"/>
          </w:tcPr>
          <w:p w14:paraId="3B71FA1F">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Присуство часовима. Израда извештаја о посећеном часу уз давање препорука за даљи рад</w:t>
            </w:r>
          </w:p>
        </w:tc>
        <w:tc>
          <w:tcPr>
            <w:tcW w:w="3278" w:type="dxa"/>
            <w:shd w:val="clear" w:color="auto" w:fill="auto"/>
            <w:vAlign w:val="center"/>
          </w:tcPr>
          <w:p w14:paraId="1E9541E5">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Педагог,психолог</w:t>
            </w:r>
          </w:p>
        </w:tc>
        <w:tc>
          <w:tcPr>
            <w:tcW w:w="2085" w:type="dxa"/>
            <w:vAlign w:val="center"/>
          </w:tcPr>
          <w:p w14:paraId="5F0D9E5E">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Увид у извештаје посећених часова, увид у протоколе за праћење часа, увид у акционе планове</w:t>
            </w:r>
          </w:p>
        </w:tc>
      </w:tr>
      <w:tr w14:paraId="2CC07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095E87F3">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rPr>
              <w:t>Током месеца</w:t>
            </w:r>
          </w:p>
        </w:tc>
        <w:tc>
          <w:tcPr>
            <w:tcW w:w="2835" w:type="dxa"/>
            <w:shd w:val="clear" w:color="auto" w:fill="auto"/>
            <w:vAlign w:val="center"/>
          </w:tcPr>
          <w:p w14:paraId="0A923306">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lang w:val="sr-Cyrl-RS"/>
              </w:rPr>
              <w:t>Пружање помоћи учитељима и наставницима у осмишљавању рада са ученицима којима је потребна додатна подршка</w:t>
            </w:r>
          </w:p>
        </w:tc>
        <w:tc>
          <w:tcPr>
            <w:tcW w:w="3215" w:type="dxa"/>
            <w:shd w:val="clear" w:color="auto" w:fill="auto"/>
            <w:vAlign w:val="center"/>
          </w:tcPr>
          <w:p w14:paraId="25BC1412">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Помоћ наставницима приликом осмишљавања активности за ученике који раде по ИОП-у</w:t>
            </w:r>
          </w:p>
        </w:tc>
        <w:tc>
          <w:tcPr>
            <w:tcW w:w="3278" w:type="dxa"/>
            <w:shd w:val="clear" w:color="auto" w:fill="auto"/>
            <w:vAlign w:val="center"/>
          </w:tcPr>
          <w:p w14:paraId="3B5AB46E">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Педагог,психолог,наставници и учитељи</w:t>
            </w:r>
          </w:p>
        </w:tc>
        <w:tc>
          <w:tcPr>
            <w:tcW w:w="2085" w:type="dxa"/>
            <w:vAlign w:val="center"/>
          </w:tcPr>
          <w:p w14:paraId="21C8BB27">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Увид у ИОП документацију</w:t>
            </w:r>
          </w:p>
        </w:tc>
      </w:tr>
      <w:tr w14:paraId="19F07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6F8139DC">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rPr>
              <w:t>Током месеца</w:t>
            </w:r>
          </w:p>
        </w:tc>
        <w:tc>
          <w:tcPr>
            <w:tcW w:w="2835" w:type="dxa"/>
            <w:shd w:val="clear" w:color="auto" w:fill="auto"/>
            <w:vAlign w:val="center"/>
          </w:tcPr>
          <w:p w14:paraId="4B95A841">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lang w:val="sr-Cyrl-RS"/>
              </w:rPr>
              <w:t>Праћење начина вођења педагошке документације наставника</w:t>
            </w:r>
          </w:p>
        </w:tc>
        <w:tc>
          <w:tcPr>
            <w:tcW w:w="3215" w:type="dxa"/>
            <w:shd w:val="clear" w:color="auto" w:fill="auto"/>
            <w:vAlign w:val="center"/>
          </w:tcPr>
          <w:p w14:paraId="47649EDA">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 xml:space="preserve">Увид у педагошку документацију наставника приликом посете часовима. Увид у Е-дневник( бележење активности ученика). Давање препорука </w:t>
            </w:r>
          </w:p>
        </w:tc>
        <w:tc>
          <w:tcPr>
            <w:tcW w:w="3278" w:type="dxa"/>
            <w:shd w:val="clear" w:color="auto" w:fill="auto"/>
            <w:vAlign w:val="center"/>
          </w:tcPr>
          <w:p w14:paraId="7A2EF7D8">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Педагог,психолог</w:t>
            </w:r>
          </w:p>
        </w:tc>
        <w:tc>
          <w:tcPr>
            <w:tcW w:w="2085" w:type="dxa"/>
            <w:vAlign w:val="center"/>
          </w:tcPr>
          <w:p w14:paraId="76E713D3">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Увид у извештаје о посећеним часовима</w:t>
            </w:r>
          </w:p>
        </w:tc>
      </w:tr>
      <w:tr w14:paraId="4DAD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57" w:hRule="atLeast"/>
        </w:trPr>
        <w:tc>
          <w:tcPr>
            <w:tcW w:w="2510" w:type="dxa"/>
            <w:shd w:val="clear" w:color="auto" w:fill="auto"/>
            <w:vAlign w:val="center"/>
          </w:tcPr>
          <w:p w14:paraId="391E4D65">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Трећа недеља децембра и током месеца по потреби</w:t>
            </w:r>
          </w:p>
        </w:tc>
        <w:tc>
          <w:tcPr>
            <w:tcW w:w="2835" w:type="dxa"/>
            <w:shd w:val="clear" w:color="auto" w:fill="auto"/>
            <w:vAlign w:val="top"/>
          </w:tcPr>
          <w:p w14:paraId="5A8BF5E7">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Иницирање и пружање стручне помоћи наставницима у коришћењу различитих метода,</w:t>
            </w:r>
          </w:p>
          <w:p w14:paraId="4665936E">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 xml:space="preserve">техника и инструмената оцењивања ученика </w:t>
            </w:r>
          </w:p>
        </w:tc>
        <w:tc>
          <w:tcPr>
            <w:tcW w:w="3215" w:type="dxa"/>
            <w:shd w:val="clear" w:color="auto" w:fill="auto"/>
            <w:vAlign w:val="top"/>
          </w:tcPr>
          <w:p w14:paraId="41D5CE1C">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Саветодавни рад</w:t>
            </w:r>
          </w:p>
        </w:tc>
        <w:tc>
          <w:tcPr>
            <w:tcW w:w="3278" w:type="dxa"/>
            <w:shd w:val="clear" w:color="auto" w:fill="auto"/>
            <w:vAlign w:val="top"/>
          </w:tcPr>
          <w:p w14:paraId="4250D845">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w:t>
            </w:r>
          </w:p>
        </w:tc>
        <w:tc>
          <w:tcPr>
            <w:tcW w:w="2085" w:type="dxa"/>
            <w:vAlign w:val="top"/>
          </w:tcPr>
          <w:p w14:paraId="3285AF93">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евиденцију саветодавних разговора, увид у дневник рада педагога</w:t>
            </w:r>
          </w:p>
        </w:tc>
      </w:tr>
      <w:tr w14:paraId="7279B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25" w:hRule="atLeast"/>
        </w:trPr>
        <w:tc>
          <w:tcPr>
            <w:tcW w:w="2510" w:type="dxa"/>
            <w:shd w:val="clear" w:color="auto" w:fill="auto"/>
            <w:vAlign w:val="center"/>
          </w:tcPr>
          <w:p w14:paraId="120C434D">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Септембар и током године по потреби</w:t>
            </w:r>
          </w:p>
        </w:tc>
        <w:tc>
          <w:tcPr>
            <w:tcW w:w="2835" w:type="dxa"/>
            <w:shd w:val="clear" w:color="auto" w:fill="auto"/>
            <w:vAlign w:val="top"/>
          </w:tcPr>
          <w:p w14:paraId="7B7EAA2D">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Упознавање учитеља, одељенских старешина и одељенских већа са релевантним</w:t>
            </w:r>
            <w:r>
              <w:rPr>
                <w:rFonts w:hint="default" w:ascii="Times New Roman" w:hAnsi="Times New Roman" w:eastAsia="SimSun" w:cs="Times New Roman"/>
                <w:lang w:val="sr-Cyrl-RS"/>
              </w:rPr>
              <w:t xml:space="preserve"> </w:t>
            </w:r>
            <w:r>
              <w:rPr>
                <w:rFonts w:ascii="Times New Roman" w:hAnsi="Times New Roman" w:eastAsia="SimSun" w:cs="Times New Roman"/>
                <w:lang w:val="sr-Cyrl-RS"/>
              </w:rPr>
              <w:t xml:space="preserve">карактеристикама нових ученика </w:t>
            </w:r>
          </w:p>
        </w:tc>
        <w:tc>
          <w:tcPr>
            <w:tcW w:w="3215" w:type="dxa"/>
            <w:shd w:val="clear" w:color="auto" w:fill="auto"/>
            <w:vAlign w:val="top"/>
          </w:tcPr>
          <w:p w14:paraId="45536BF2">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Куцање карактеристика и разговор са учитељима и одељењским старешинама првог и петог разреда, као и одељењским старешинама новопридшлих ученика</w:t>
            </w:r>
            <w:r>
              <w:rPr>
                <w:rFonts w:ascii="Times New Roman" w:hAnsi="Times New Roman" w:eastAsia="SimSun" w:cs="Times New Roman"/>
                <w:lang w:val="en-US"/>
              </w:rPr>
              <w:t xml:space="preserve"> </w:t>
            </w:r>
          </w:p>
        </w:tc>
        <w:tc>
          <w:tcPr>
            <w:tcW w:w="3278" w:type="dxa"/>
            <w:shd w:val="clear" w:color="auto" w:fill="auto"/>
            <w:vAlign w:val="top"/>
          </w:tcPr>
          <w:p w14:paraId="2C60F676">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Педагог,психолог,учитељи,одељењске старешине.</w:t>
            </w:r>
          </w:p>
        </w:tc>
        <w:tc>
          <w:tcPr>
            <w:tcW w:w="2085" w:type="dxa"/>
            <w:vAlign w:val="top"/>
          </w:tcPr>
          <w:p w14:paraId="1EDBD4A7">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карактерисике ученика</w:t>
            </w:r>
          </w:p>
        </w:tc>
      </w:tr>
      <w:tr w14:paraId="4D14F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3" w:hRule="atLeast"/>
        </w:trPr>
        <w:tc>
          <w:tcPr>
            <w:tcW w:w="2510" w:type="dxa"/>
            <w:shd w:val="clear" w:color="auto" w:fill="auto"/>
            <w:vAlign w:val="center"/>
          </w:tcPr>
          <w:p w14:paraId="4391A256">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vAlign w:val="top"/>
          </w:tcPr>
          <w:p w14:paraId="450DA445">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Оснаживање наставника за тимски рад кроз њихово подстицање на</w:t>
            </w:r>
          </w:p>
          <w:p w14:paraId="3AA84610">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 xml:space="preserve">реализацију </w:t>
            </w:r>
          </w:p>
          <w:p w14:paraId="3763BB8A">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заједничких задатака, кроз координацију активности стручних већа, тимова и</w:t>
            </w:r>
          </w:p>
          <w:p w14:paraId="081E7A1F">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комисија,</w:t>
            </w:r>
          </w:p>
        </w:tc>
        <w:tc>
          <w:tcPr>
            <w:tcW w:w="3215" w:type="dxa"/>
            <w:shd w:val="clear" w:color="auto" w:fill="auto"/>
            <w:vAlign w:val="top"/>
          </w:tcPr>
          <w:p w14:paraId="143FBAB3">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Заказивање и реализација заједничких састанака.Размена искуства и идеја.</w:t>
            </w:r>
          </w:p>
        </w:tc>
        <w:tc>
          <w:tcPr>
            <w:tcW w:w="3278" w:type="dxa"/>
            <w:shd w:val="clear" w:color="auto" w:fill="auto"/>
            <w:vAlign w:val="top"/>
          </w:tcPr>
          <w:p w14:paraId="6BEA2AC9">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Педагог,психолог, предметни наставници</w:t>
            </w:r>
          </w:p>
        </w:tc>
        <w:tc>
          <w:tcPr>
            <w:tcW w:w="2085" w:type="dxa"/>
            <w:vAlign w:val="top"/>
          </w:tcPr>
          <w:p w14:paraId="11783EFC">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w:t>
            </w:r>
          </w:p>
        </w:tc>
      </w:tr>
      <w:tr w14:paraId="2537C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3" w:hRule="atLeast"/>
        </w:trPr>
        <w:tc>
          <w:tcPr>
            <w:tcW w:w="2510" w:type="dxa"/>
            <w:shd w:val="clear" w:color="auto" w:fill="auto"/>
            <w:vAlign w:val="center"/>
          </w:tcPr>
          <w:p w14:paraId="37F9AF56">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vAlign w:val="top"/>
          </w:tcPr>
          <w:p w14:paraId="00C850D6">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Пружање помоћи приправницима у процесу увођења у посао</w:t>
            </w:r>
          </w:p>
        </w:tc>
        <w:tc>
          <w:tcPr>
            <w:tcW w:w="3215" w:type="dxa"/>
            <w:shd w:val="clear" w:color="auto" w:fill="auto"/>
            <w:vAlign w:val="top"/>
          </w:tcPr>
          <w:p w14:paraId="1FD1C603">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Саветодавни и педагошко- инструктивни рад</w:t>
            </w:r>
          </w:p>
        </w:tc>
        <w:tc>
          <w:tcPr>
            <w:tcW w:w="3278" w:type="dxa"/>
            <w:shd w:val="clear" w:color="auto" w:fill="auto"/>
            <w:vAlign w:val="top"/>
          </w:tcPr>
          <w:p w14:paraId="4DA61145">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Педагог,психолог</w:t>
            </w:r>
          </w:p>
        </w:tc>
        <w:tc>
          <w:tcPr>
            <w:tcW w:w="2085" w:type="dxa"/>
            <w:vAlign w:val="top"/>
          </w:tcPr>
          <w:p w14:paraId="76F16189">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w:t>
            </w:r>
          </w:p>
        </w:tc>
      </w:tr>
      <w:tr w14:paraId="6EA5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89" w:hRule="atLeast"/>
        </w:trPr>
        <w:tc>
          <w:tcPr>
            <w:tcW w:w="2510" w:type="dxa"/>
            <w:shd w:val="clear" w:color="auto" w:fill="auto"/>
            <w:vAlign w:val="center"/>
          </w:tcPr>
          <w:p w14:paraId="68192FCA">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vAlign w:val="top"/>
          </w:tcPr>
          <w:p w14:paraId="294B4E06">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Пружање помоћи одељенским старешинама у реализацији појединих садржаја часа одељенске заједнице</w:t>
            </w:r>
          </w:p>
        </w:tc>
        <w:tc>
          <w:tcPr>
            <w:tcW w:w="3215" w:type="dxa"/>
            <w:shd w:val="clear" w:color="auto" w:fill="auto"/>
            <w:vAlign w:val="top"/>
          </w:tcPr>
          <w:p w14:paraId="48FCF666">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RS"/>
              </w:rPr>
              <w:t>Саветодавни рад.</w:t>
            </w:r>
            <w:r>
              <w:rPr>
                <w:rFonts w:ascii="Times New Roman" w:hAnsi="Times New Roman" w:eastAsia="SimSun" w:cs="Times New Roman"/>
                <w:lang w:val="sr-Cyrl-CS"/>
              </w:rPr>
              <w:t>Одабир радионице.Заједничка реализација часа</w:t>
            </w:r>
          </w:p>
        </w:tc>
        <w:tc>
          <w:tcPr>
            <w:tcW w:w="3278" w:type="dxa"/>
            <w:shd w:val="clear" w:color="auto" w:fill="auto"/>
            <w:vAlign w:val="top"/>
          </w:tcPr>
          <w:p w14:paraId="3A9A7C0A">
            <w:pPr>
              <w:widowControl w:val="0"/>
              <w:spacing w:after="0" w:line="240" w:lineRule="auto"/>
              <w:jc w:val="left"/>
              <w:rPr>
                <w:rFonts w:ascii="Times New Roman" w:hAnsi="Times New Roman" w:eastAsia="SimSun" w:cs="Times New Roman"/>
                <w:color w:val="000000"/>
                <w:lang w:val="sr-Cyrl-RS"/>
              </w:rPr>
            </w:pPr>
            <w:r>
              <w:rPr>
                <w:rFonts w:ascii="Times New Roman" w:hAnsi="Times New Roman" w:eastAsia="SimSun" w:cs="Times New Roman"/>
                <w:color w:val="000000"/>
                <w:lang w:val="sr-Cyrl-RS"/>
              </w:rPr>
              <w:t>Одељењске старешине,учитељи,педагог</w:t>
            </w:r>
          </w:p>
          <w:p w14:paraId="2B858611">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w:t>
            </w:r>
          </w:p>
        </w:tc>
        <w:tc>
          <w:tcPr>
            <w:tcW w:w="2085" w:type="dxa"/>
            <w:vAlign w:val="top"/>
          </w:tcPr>
          <w:p w14:paraId="3C74F9F1">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 увид у документацију наставника</w:t>
            </w:r>
          </w:p>
        </w:tc>
      </w:tr>
      <w:tr w14:paraId="140CB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58CC4610">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vAlign w:val="top"/>
          </w:tcPr>
          <w:p w14:paraId="2FA8B931">
            <w:pPr>
              <w:widowControl w:val="0"/>
              <w:tabs>
                <w:tab w:val="left" w:pos="270"/>
                <w:tab w:val="left" w:pos="360"/>
              </w:tabs>
              <w:spacing w:after="200" w:line="240" w:lineRule="auto"/>
              <w:contextualSpacing/>
              <w:jc w:val="left"/>
              <w:rPr>
                <w:rFonts w:hint="default" w:ascii="Times New Roman" w:hAnsi="Times New Roman" w:eastAsia="Calibri" w:cs="Times New Roman"/>
                <w:sz w:val="20"/>
                <w:szCs w:val="20"/>
                <w:lang w:val="sr-Cyrl-RS"/>
              </w:rPr>
            </w:pPr>
            <w:r>
              <w:rPr>
                <w:rFonts w:ascii="Times New Roman" w:hAnsi="Times New Roman" w:eastAsia="SimSun" w:cs="Times New Roman"/>
                <w:lang w:val="sr-Cyrl-RS"/>
              </w:rPr>
              <w:t>Пружање помоћи наставницима у реализацији огледних и угледних часова,излагање</w:t>
            </w:r>
            <w:r>
              <w:rPr>
                <w:rFonts w:hint="default" w:ascii="Times New Roman" w:hAnsi="Times New Roman" w:eastAsia="SimSun" w:cs="Times New Roman"/>
                <w:lang w:val="sr-Cyrl-RS"/>
              </w:rPr>
              <w:t>...</w:t>
            </w:r>
          </w:p>
        </w:tc>
        <w:tc>
          <w:tcPr>
            <w:tcW w:w="3215" w:type="dxa"/>
            <w:shd w:val="clear" w:color="auto" w:fill="auto"/>
            <w:vAlign w:val="top"/>
          </w:tcPr>
          <w:p w14:paraId="76D55D6C">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RS"/>
              </w:rPr>
              <w:t>Размена идеја, договор, сарадња приликом реализације активности.</w:t>
            </w:r>
          </w:p>
        </w:tc>
        <w:tc>
          <w:tcPr>
            <w:tcW w:w="3278" w:type="dxa"/>
            <w:shd w:val="clear" w:color="auto" w:fill="auto"/>
            <w:vAlign w:val="top"/>
          </w:tcPr>
          <w:p w14:paraId="726DE328">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 педагог</w:t>
            </w:r>
          </w:p>
        </w:tc>
        <w:tc>
          <w:tcPr>
            <w:tcW w:w="2085" w:type="dxa"/>
            <w:vAlign w:val="top"/>
          </w:tcPr>
          <w:p w14:paraId="7CB05729">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 увид у документацију наставника/евиденциј</w:t>
            </w:r>
          </w:p>
        </w:tc>
      </w:tr>
      <w:tr w14:paraId="253E5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10" w:hRule="atLeast"/>
        </w:trPr>
        <w:tc>
          <w:tcPr>
            <w:tcW w:w="2510" w:type="dxa"/>
            <w:shd w:val="clear" w:color="auto" w:fill="auto"/>
            <w:vAlign w:val="center"/>
          </w:tcPr>
          <w:p w14:paraId="465AE60A">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vAlign w:val="center"/>
          </w:tcPr>
          <w:p w14:paraId="2837DF4E">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Пружање подршке у области комуникације и сарадње, конструктивног решавања сукоба и проблема, подршка развоју личности детета, односно ученика, подучавање и учење</w:t>
            </w:r>
          </w:p>
        </w:tc>
        <w:tc>
          <w:tcPr>
            <w:tcW w:w="3215" w:type="dxa"/>
            <w:shd w:val="clear" w:color="auto" w:fill="auto"/>
            <w:vAlign w:val="center"/>
          </w:tcPr>
          <w:p w14:paraId="027E8CBB">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Саветодавни рад</w:t>
            </w:r>
          </w:p>
        </w:tc>
        <w:tc>
          <w:tcPr>
            <w:tcW w:w="3278" w:type="dxa"/>
            <w:shd w:val="clear" w:color="auto" w:fill="auto"/>
            <w:vAlign w:val="center"/>
          </w:tcPr>
          <w:p w14:paraId="4BE989CC">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Учитељи и наставници</w:t>
            </w:r>
          </w:p>
        </w:tc>
        <w:tc>
          <w:tcPr>
            <w:tcW w:w="2085" w:type="dxa"/>
          </w:tcPr>
          <w:p w14:paraId="595822DD">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 увид у евиденцију саветодавних разговора</w:t>
            </w:r>
          </w:p>
        </w:tc>
      </w:tr>
      <w:tr w14:paraId="4426B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56" w:hRule="atLeast"/>
        </w:trPr>
        <w:tc>
          <w:tcPr>
            <w:tcW w:w="2510" w:type="dxa"/>
            <w:shd w:val="clear" w:color="auto" w:fill="auto"/>
            <w:vAlign w:val="center"/>
          </w:tcPr>
          <w:p w14:paraId="64401784">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vAlign w:val="center"/>
          </w:tcPr>
          <w:p w14:paraId="09D31EAA">
            <w:pPr>
              <w:widowControl w:val="0"/>
              <w:tabs>
                <w:tab w:val="left" w:pos="270"/>
                <w:tab w:val="left" w:pos="360"/>
              </w:tabs>
              <w:spacing w:after="200" w:line="240" w:lineRule="auto"/>
              <w:contextualSpacing/>
              <w:jc w:val="left"/>
              <w:rPr>
                <w:rFonts w:ascii="Times New Roman" w:hAnsi="Times New Roman" w:eastAsia="SimSun" w:cs="Times New Roman"/>
                <w:lang w:val="en-US"/>
              </w:rPr>
            </w:pPr>
            <w:r>
              <w:rPr>
                <w:rFonts w:ascii="Times New Roman" w:hAnsi="Times New Roman" w:eastAsia="SimSun" w:cs="Times New Roman"/>
                <w:lang w:val="en-US"/>
              </w:rPr>
              <w:t xml:space="preserve">Оснаживање наставника за рад са ученицима из осетљивих друштвених група кроз упознавање са карактеристикама тих ученика, односно деце, развијање флексибилног става према културним разликама </w:t>
            </w:r>
          </w:p>
          <w:p w14:paraId="04BB9CD6">
            <w:pPr>
              <w:widowControl w:val="0"/>
              <w:tabs>
                <w:tab w:val="left" w:pos="270"/>
                <w:tab w:val="left" w:pos="360"/>
              </w:tabs>
              <w:spacing w:after="200" w:line="240" w:lineRule="auto"/>
              <w:contextualSpacing/>
              <w:jc w:val="left"/>
              <w:rPr>
                <w:rFonts w:ascii="Times New Roman" w:hAnsi="Times New Roman" w:eastAsia="SimSun" w:cs="Times New Roman"/>
                <w:lang w:val="sr-Cyrl-CS"/>
              </w:rPr>
            </w:pPr>
          </w:p>
        </w:tc>
        <w:tc>
          <w:tcPr>
            <w:tcW w:w="3215" w:type="dxa"/>
            <w:shd w:val="clear" w:color="auto" w:fill="auto"/>
            <w:vAlign w:val="center"/>
          </w:tcPr>
          <w:p w14:paraId="034C0EF7">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Саветодавни рад</w:t>
            </w:r>
            <w:r>
              <w:rPr>
                <w:rFonts w:ascii="Times New Roman" w:hAnsi="Times New Roman" w:eastAsia="SimSun" w:cs="Times New Roman"/>
                <w:lang w:val="en-US"/>
              </w:rPr>
              <w:t xml:space="preserve"> </w:t>
            </w:r>
          </w:p>
        </w:tc>
        <w:tc>
          <w:tcPr>
            <w:tcW w:w="3278" w:type="dxa"/>
            <w:shd w:val="clear" w:color="auto" w:fill="auto"/>
            <w:vAlign w:val="center"/>
          </w:tcPr>
          <w:p w14:paraId="17E6DDD8">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Педагог и психолог</w:t>
            </w:r>
          </w:p>
        </w:tc>
        <w:tc>
          <w:tcPr>
            <w:tcW w:w="2085" w:type="dxa"/>
          </w:tcPr>
          <w:p w14:paraId="0ED95F39">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 увид уевиденцију саветодавних разгов</w:t>
            </w:r>
          </w:p>
        </w:tc>
      </w:tr>
      <w:tr w14:paraId="30354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21" w:hRule="atLeast"/>
        </w:trPr>
        <w:tc>
          <w:tcPr>
            <w:tcW w:w="2510" w:type="dxa"/>
            <w:shd w:val="clear" w:color="auto" w:fill="auto"/>
            <w:vAlign w:val="center"/>
          </w:tcPr>
          <w:p w14:paraId="1C4FAAF3">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vAlign w:val="center"/>
          </w:tcPr>
          <w:p w14:paraId="375DEA52">
            <w:pPr>
              <w:widowControl w:val="0"/>
              <w:tabs>
                <w:tab w:val="left" w:pos="270"/>
                <w:tab w:val="left" w:pos="360"/>
              </w:tabs>
              <w:spacing w:after="200" w:line="240" w:lineRule="auto"/>
              <w:contextualSpacing/>
              <w:jc w:val="left"/>
              <w:rPr>
                <w:rFonts w:ascii="Times New Roman" w:hAnsi="Times New Roman" w:eastAsia="SimSun" w:cs="Times New Roman"/>
                <w:lang w:val="sr-Cyrl-RS"/>
              </w:rPr>
            </w:pPr>
            <w:r>
              <w:rPr>
                <w:rFonts w:ascii="Times New Roman" w:hAnsi="Times New Roman" w:eastAsia="SimSun" w:cs="Times New Roman"/>
                <w:lang w:val="sr-Cyrl-RS"/>
              </w:rPr>
              <w:t>Пружање помоћи наставницима у остваривању задатака професионалне оријентације</w:t>
            </w:r>
          </w:p>
          <w:p w14:paraId="66589984">
            <w:pPr>
              <w:widowControl w:val="0"/>
              <w:tabs>
                <w:tab w:val="left" w:pos="270"/>
                <w:tab w:val="left" w:pos="360"/>
              </w:tabs>
              <w:spacing w:after="200" w:line="240" w:lineRule="auto"/>
              <w:contextualSpacing/>
              <w:jc w:val="left"/>
              <w:rPr>
                <w:rFonts w:ascii="Times New Roman" w:hAnsi="Times New Roman" w:eastAsia="SimSun" w:cs="Times New Roman"/>
                <w:lang w:val="sr-Cyrl-CS"/>
              </w:rPr>
            </w:pPr>
          </w:p>
        </w:tc>
        <w:tc>
          <w:tcPr>
            <w:tcW w:w="3215" w:type="dxa"/>
            <w:shd w:val="clear" w:color="auto" w:fill="auto"/>
            <w:vAlign w:val="center"/>
          </w:tcPr>
          <w:p w14:paraId="28F30E8D">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 xml:space="preserve">Предлог радионица, слање корисног материјала. Заједничка реализација ЧОС-а </w:t>
            </w:r>
          </w:p>
        </w:tc>
        <w:tc>
          <w:tcPr>
            <w:tcW w:w="3278" w:type="dxa"/>
            <w:shd w:val="clear" w:color="auto" w:fill="auto"/>
            <w:vAlign w:val="center"/>
          </w:tcPr>
          <w:p w14:paraId="0F820AFF">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Учитељи и наставници</w:t>
            </w:r>
          </w:p>
        </w:tc>
        <w:tc>
          <w:tcPr>
            <w:tcW w:w="2085" w:type="dxa"/>
          </w:tcPr>
          <w:p w14:paraId="0AEC8EF7">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 увид у послате материјале</w:t>
            </w:r>
          </w:p>
        </w:tc>
      </w:tr>
      <w:tr w14:paraId="1668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17" w:hRule="atLeast"/>
        </w:trPr>
        <w:tc>
          <w:tcPr>
            <w:tcW w:w="2510" w:type="dxa"/>
            <w:shd w:val="clear" w:color="auto" w:fill="auto"/>
            <w:vAlign w:val="center"/>
          </w:tcPr>
          <w:p w14:paraId="0616B07E">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vAlign w:val="center"/>
          </w:tcPr>
          <w:p w14:paraId="2F7D87DF">
            <w:pPr>
              <w:widowControl w:val="0"/>
              <w:tabs>
                <w:tab w:val="left" w:pos="270"/>
                <w:tab w:val="left" w:pos="360"/>
              </w:tabs>
              <w:spacing w:after="200" w:line="240" w:lineRule="auto"/>
              <w:contextualSpacing/>
              <w:jc w:val="left"/>
              <w:rPr>
                <w:rFonts w:ascii="Times New Roman" w:hAnsi="Times New Roman" w:eastAsia="SimSun" w:cs="Times New Roman"/>
                <w:lang w:val="en-US"/>
              </w:rPr>
            </w:pPr>
            <w:r>
              <w:rPr>
                <w:rFonts w:ascii="Times New Roman" w:hAnsi="Times New Roman" w:eastAsia="SimSun" w:cs="Times New Roman"/>
                <w:lang w:val="en-US"/>
              </w:rPr>
              <w:t xml:space="preserve">Пружање подршке наставницима у формирању и вођењу ученичког колектива, указивање на психолошке узроке поремећаја интерперсоналних односа у групама, односно одељењским заједницама и предлагање мера за њихово превазилажење, </w:t>
            </w:r>
          </w:p>
          <w:p w14:paraId="57339417">
            <w:pPr>
              <w:widowControl w:val="0"/>
              <w:tabs>
                <w:tab w:val="left" w:pos="270"/>
                <w:tab w:val="left" w:pos="360"/>
              </w:tabs>
              <w:spacing w:after="200" w:line="240" w:lineRule="auto"/>
              <w:contextualSpacing/>
              <w:jc w:val="left"/>
              <w:rPr>
                <w:rFonts w:ascii="Times New Roman" w:hAnsi="Times New Roman" w:eastAsia="SimSun" w:cs="Times New Roman"/>
                <w:lang w:val="sr-Cyrl-CS"/>
              </w:rPr>
            </w:pPr>
          </w:p>
        </w:tc>
        <w:tc>
          <w:tcPr>
            <w:tcW w:w="3215" w:type="dxa"/>
            <w:shd w:val="clear" w:color="auto" w:fill="auto"/>
            <w:vAlign w:val="center"/>
          </w:tcPr>
          <w:p w14:paraId="7DD25564">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Саветодавни рад (избор адекватних радионица,предавње на одговарајућу тему,спровођење социометријског поступка...)</w:t>
            </w:r>
          </w:p>
        </w:tc>
        <w:tc>
          <w:tcPr>
            <w:tcW w:w="3278" w:type="dxa"/>
            <w:shd w:val="clear" w:color="auto" w:fill="auto"/>
            <w:vAlign w:val="center"/>
          </w:tcPr>
          <w:p w14:paraId="0922E64D">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Учитељи и наставници</w:t>
            </w:r>
          </w:p>
        </w:tc>
        <w:tc>
          <w:tcPr>
            <w:tcW w:w="2085" w:type="dxa"/>
          </w:tcPr>
          <w:p w14:paraId="1AE9CCF3">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евиденцију саветодавних разговора, увид у дневник рада педагога</w:t>
            </w:r>
          </w:p>
        </w:tc>
      </w:tr>
      <w:tr w14:paraId="369FD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39E676FB">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tcPr>
          <w:p w14:paraId="596F50E6">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Пружање подршке наставницима и учитељима у примени различитих техника и поступака самоевалуације.</w:t>
            </w:r>
          </w:p>
        </w:tc>
        <w:tc>
          <w:tcPr>
            <w:tcW w:w="3215" w:type="dxa"/>
            <w:shd w:val="clear" w:color="auto" w:fill="auto"/>
            <w:vAlign w:val="center"/>
          </w:tcPr>
          <w:p w14:paraId="1E7F7FF8">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Саветодавни рад</w:t>
            </w:r>
          </w:p>
        </w:tc>
        <w:tc>
          <w:tcPr>
            <w:tcW w:w="3278" w:type="dxa"/>
            <w:shd w:val="clear" w:color="auto" w:fill="auto"/>
            <w:vAlign w:val="center"/>
          </w:tcPr>
          <w:p w14:paraId="1C5CFC9A">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Учитељи и наставници</w:t>
            </w:r>
          </w:p>
        </w:tc>
        <w:tc>
          <w:tcPr>
            <w:tcW w:w="2085" w:type="dxa"/>
          </w:tcPr>
          <w:p w14:paraId="36535991">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 увид уевиденцију саветодавних разговора</w:t>
            </w:r>
          </w:p>
        </w:tc>
      </w:tr>
      <w:tr w14:paraId="1289B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2DF9B3B5">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Јун и током године по потреби</w:t>
            </w:r>
          </w:p>
        </w:tc>
        <w:tc>
          <w:tcPr>
            <w:tcW w:w="2835" w:type="dxa"/>
            <w:shd w:val="clear" w:color="auto" w:fill="auto"/>
          </w:tcPr>
          <w:p w14:paraId="5F6FED56">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Усмеравање наставника у креирању плана стручног усавршавања и њиховог професионалног развоја.</w:t>
            </w:r>
          </w:p>
        </w:tc>
        <w:tc>
          <w:tcPr>
            <w:tcW w:w="3215" w:type="dxa"/>
            <w:shd w:val="clear" w:color="auto" w:fill="auto"/>
            <w:vAlign w:val="center"/>
          </w:tcPr>
          <w:p w14:paraId="63F0DA20">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CS"/>
              </w:rPr>
              <w:t>Саветодавни рад (одређивање приоритетних области и компетенција,преглед понуђени семинара)</w:t>
            </w:r>
          </w:p>
          <w:p w14:paraId="7B77BD25">
            <w:pPr>
              <w:widowControl w:val="0"/>
              <w:spacing w:after="0" w:line="240" w:lineRule="auto"/>
              <w:jc w:val="left"/>
              <w:rPr>
                <w:rFonts w:ascii="Times New Roman" w:hAnsi="Times New Roman" w:eastAsia="SimSun" w:cs="Times New Roman"/>
                <w:lang w:val="sr-Cyrl-CS"/>
              </w:rPr>
            </w:pPr>
          </w:p>
          <w:p w14:paraId="22B510AF">
            <w:pPr>
              <w:widowControl w:val="0"/>
              <w:spacing w:after="0" w:line="240" w:lineRule="auto"/>
              <w:jc w:val="left"/>
              <w:rPr>
                <w:rFonts w:ascii="Times New Roman" w:hAnsi="Times New Roman" w:eastAsia="SimSun" w:cs="Times New Roman"/>
                <w:lang w:val="en-US"/>
              </w:rPr>
            </w:pPr>
          </w:p>
        </w:tc>
        <w:tc>
          <w:tcPr>
            <w:tcW w:w="3278" w:type="dxa"/>
            <w:shd w:val="clear" w:color="auto" w:fill="auto"/>
            <w:vAlign w:val="center"/>
          </w:tcPr>
          <w:p w14:paraId="29ECEE52">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Учитељи и наставници</w:t>
            </w:r>
          </w:p>
        </w:tc>
        <w:tc>
          <w:tcPr>
            <w:tcW w:w="2085" w:type="dxa"/>
          </w:tcPr>
          <w:p w14:paraId="017F7A76">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 увид уевиденцију саветодавних разговора</w:t>
            </w:r>
          </w:p>
        </w:tc>
      </w:tr>
      <w:tr w14:paraId="5D61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3"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14:paraId="4922F6C5">
            <w:pPr>
              <w:widowControl w:val="0"/>
              <w:spacing w:after="0" w:line="240" w:lineRule="auto"/>
              <w:jc w:val="center"/>
              <w:rPr>
                <w:rFonts w:ascii="Times New Roman" w:hAnsi="Times New Roman" w:eastAsia="Calibri" w:cs="Times New Roman"/>
                <w:b/>
                <w:lang w:val="sr-Cyrl-RS"/>
              </w:rPr>
            </w:pPr>
            <w:r>
              <w:rPr>
                <w:rFonts w:ascii="Times New Roman" w:hAnsi="Times New Roman" w:eastAsia="Calibri" w:cs="Times New Roman"/>
                <w:b/>
                <w:lang w:val="sr-Cyrl-RS"/>
              </w:rPr>
              <w:t>РАД СА УЧЕНИЦИМА</w:t>
            </w:r>
          </w:p>
        </w:tc>
      </w:tr>
      <w:tr w14:paraId="3BE0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tcBorders>
              <w:top w:val="outset" w:color="auto" w:sz="6" w:space="0"/>
              <w:left w:val="outset" w:color="auto" w:sz="6" w:space="0"/>
              <w:bottom w:val="outset" w:color="auto" w:sz="6" w:space="0"/>
              <w:right w:val="outset" w:color="auto" w:sz="6" w:space="0"/>
            </w:tcBorders>
            <w:shd w:val="clear" w:color="auto" w:fill="D7D7D7"/>
            <w:vAlign w:val="center"/>
          </w:tcPr>
          <w:p w14:paraId="094BC4C0">
            <w:pPr>
              <w:widowControl w:val="0"/>
              <w:spacing w:after="0" w:line="240" w:lineRule="auto"/>
              <w:jc w:val="center"/>
              <w:rPr>
                <w:rFonts w:ascii="Times New Roman" w:hAnsi="Times New Roman" w:eastAsia="Times New Roman" w:cs="Times New Roman"/>
                <w:lang w:val="sr-Cyrl-RS"/>
              </w:rPr>
            </w:pPr>
            <w:r>
              <w:rPr>
                <w:rFonts w:ascii="Times New Roman" w:hAnsi="Times New Roman" w:eastAsia="Times New Roman" w:cs="Times New Roman"/>
                <w:b/>
                <w:lang w:val="sr-Cyrl-RS"/>
              </w:rPr>
              <w:t>Време реализације</w:t>
            </w:r>
          </w:p>
        </w:tc>
        <w:tc>
          <w:tcPr>
            <w:tcW w:w="2835" w:type="dxa"/>
            <w:tcBorders>
              <w:top w:val="outset" w:color="auto" w:sz="6" w:space="0"/>
              <w:left w:val="outset" w:color="auto" w:sz="6" w:space="0"/>
              <w:bottom w:val="outset" w:color="auto" w:sz="6" w:space="0"/>
              <w:right w:val="outset" w:color="auto" w:sz="6" w:space="0"/>
            </w:tcBorders>
            <w:shd w:val="clear" w:color="auto" w:fill="D7D7D7"/>
            <w:vAlign w:val="center"/>
          </w:tcPr>
          <w:p w14:paraId="3AC7C042">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r>
              <w:rPr>
                <w:rFonts w:ascii="Times New Roman" w:hAnsi="Times New Roman" w:eastAsia="Times New Roman" w:cs="Times New Roman"/>
                <w:b/>
                <w:lang w:val="sr-Cyrl-RS"/>
              </w:rPr>
              <w:t>Активности</w:t>
            </w:r>
          </w:p>
        </w:tc>
        <w:tc>
          <w:tcPr>
            <w:tcW w:w="3215" w:type="dxa"/>
            <w:shd w:val="clear" w:color="auto" w:fill="D9D9D9"/>
            <w:vAlign w:val="center"/>
          </w:tcPr>
          <w:p w14:paraId="1C277AE5">
            <w:pPr>
              <w:widowControl w:val="0"/>
              <w:spacing w:after="0" w:line="240" w:lineRule="auto"/>
              <w:jc w:val="center"/>
              <w:rPr>
                <w:rFonts w:ascii="Times New Roman" w:hAnsi="Times New Roman" w:eastAsia="Times New Roman" w:cs="Times New Roman"/>
                <w:b/>
                <w:lang w:val="en-US"/>
              </w:rPr>
            </w:pPr>
            <w:r>
              <w:rPr>
                <w:rFonts w:ascii="Times New Roman" w:hAnsi="Times New Roman" w:eastAsia="SimSun" w:cs="Times New Roman"/>
                <w:b/>
                <w:lang w:val="en-US"/>
              </w:rPr>
              <w:t>Начин реализације</w:t>
            </w:r>
          </w:p>
        </w:tc>
        <w:tc>
          <w:tcPr>
            <w:tcW w:w="3278" w:type="dxa"/>
            <w:shd w:val="clear" w:color="auto" w:fill="D9D9D9"/>
            <w:vAlign w:val="center"/>
          </w:tcPr>
          <w:p w14:paraId="31A271A4">
            <w:pPr>
              <w:widowControl w:val="0"/>
              <w:spacing w:after="0" w:line="240" w:lineRule="auto"/>
              <w:jc w:val="center"/>
              <w:rPr>
                <w:rFonts w:ascii="Times New Roman" w:hAnsi="Times New Roman" w:eastAsia="Times New Roman" w:cs="Times New Roman"/>
                <w:b/>
                <w:lang w:val="en-US"/>
              </w:rPr>
            </w:pPr>
            <w:r>
              <w:rPr>
                <w:rFonts w:ascii="Times New Roman" w:hAnsi="Times New Roman" w:eastAsia="SimSun" w:cs="Times New Roman"/>
                <w:b/>
                <w:lang w:val="en-US"/>
              </w:rPr>
              <w:t>Носиоци</w:t>
            </w:r>
          </w:p>
        </w:tc>
        <w:tc>
          <w:tcPr>
            <w:tcW w:w="2085" w:type="dxa"/>
            <w:tcBorders>
              <w:top w:val="outset" w:color="auto" w:sz="6" w:space="0"/>
              <w:left w:val="single" w:color="auto" w:sz="4" w:space="0"/>
              <w:bottom w:val="outset" w:color="auto" w:sz="6" w:space="0"/>
              <w:right w:val="outset" w:color="auto" w:sz="6" w:space="0"/>
            </w:tcBorders>
            <w:shd w:val="clear" w:color="auto" w:fill="D9D9D9"/>
            <w:vAlign w:val="center"/>
          </w:tcPr>
          <w:p w14:paraId="3FEE813C">
            <w:pPr>
              <w:widowControl w:val="0"/>
              <w:spacing w:after="0" w:line="240"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Начин праћења</w:t>
            </w:r>
          </w:p>
        </w:tc>
      </w:tr>
      <w:tr w14:paraId="13E68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38504DF0">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en-US"/>
              </w:rPr>
              <w:t>септембар, октобар</w:t>
            </w:r>
            <w:r>
              <w:rPr>
                <w:rFonts w:ascii="Times New Roman" w:hAnsi="Times New Roman" w:eastAsia="SimSun" w:cs="Times New Roman"/>
                <w:color w:val="000000"/>
                <w:lang w:val="sr-Cyrl-RS"/>
              </w:rPr>
              <w:t xml:space="preserve"> и током године</w:t>
            </w:r>
          </w:p>
        </w:tc>
        <w:tc>
          <w:tcPr>
            <w:tcW w:w="2835" w:type="dxa"/>
            <w:shd w:val="clear" w:color="auto" w:fill="auto"/>
          </w:tcPr>
          <w:p w14:paraId="7BCABA23">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lang w:val="en-US"/>
              </w:rPr>
              <w:t>Учешће у праћењу дечјег напредовања у развоју и учењу</w:t>
            </w:r>
          </w:p>
        </w:tc>
        <w:tc>
          <w:tcPr>
            <w:tcW w:w="3215" w:type="dxa"/>
            <w:shd w:val="clear" w:color="auto" w:fill="auto"/>
            <w:vAlign w:val="center"/>
          </w:tcPr>
          <w:p w14:paraId="2B53DBA2">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Праћењу процеса адаптације и подршка деци у превазилажењу тешкоћа адаптације на живот и рад у школи. Евиденција успеха из предмета и анализа постигнућа.Размена информација</w:t>
            </w:r>
          </w:p>
        </w:tc>
        <w:tc>
          <w:tcPr>
            <w:tcW w:w="3278" w:type="dxa"/>
            <w:shd w:val="clear" w:color="auto" w:fill="auto"/>
            <w:vAlign w:val="center"/>
          </w:tcPr>
          <w:p w14:paraId="4B1DA6B3">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en-US"/>
              </w:rPr>
              <w:t>Учитељи и наставници</w:t>
            </w:r>
          </w:p>
        </w:tc>
        <w:tc>
          <w:tcPr>
            <w:tcW w:w="2085" w:type="dxa"/>
          </w:tcPr>
          <w:p w14:paraId="4B90FA7E">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Увид у евиденцију успеха и постигнућа ученика, увид у дневник рада педагога, увид у досијее ученика</w:t>
            </w:r>
          </w:p>
        </w:tc>
      </w:tr>
      <w:tr w14:paraId="4FF0E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0E2159BB">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rPr>
              <w:t>Класификациони периоди и током године</w:t>
            </w:r>
          </w:p>
        </w:tc>
        <w:tc>
          <w:tcPr>
            <w:tcW w:w="2835" w:type="dxa"/>
            <w:shd w:val="clear" w:color="auto" w:fill="auto"/>
          </w:tcPr>
          <w:p w14:paraId="307C00EC">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lang w:val="sr-Cyrl-RS"/>
              </w:rPr>
              <w:t>Праћење оптерећености ученика</w:t>
            </w:r>
          </w:p>
        </w:tc>
        <w:tc>
          <w:tcPr>
            <w:tcW w:w="3215" w:type="dxa"/>
            <w:shd w:val="clear" w:color="auto" w:fill="auto"/>
            <w:vAlign w:val="center"/>
          </w:tcPr>
          <w:p w14:paraId="203C3B19">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Задавање онлајн упитника ученицима ради добијања повратне информације о степену оптерећености.Увид у распоред тестова,испитивања.Разговор са ученицима.</w:t>
            </w:r>
          </w:p>
        </w:tc>
        <w:tc>
          <w:tcPr>
            <w:tcW w:w="3278" w:type="dxa"/>
            <w:shd w:val="clear" w:color="auto" w:fill="auto"/>
            <w:vAlign w:val="center"/>
          </w:tcPr>
          <w:p w14:paraId="41B3EDFF">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Педагог, психолог, предметни наставници</w:t>
            </w:r>
          </w:p>
        </w:tc>
        <w:tc>
          <w:tcPr>
            <w:tcW w:w="2085" w:type="dxa"/>
          </w:tcPr>
          <w:p w14:paraId="2EBE2728">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онлајн упитнике (резултати), увид у евиденцију разговора са ученицима</w:t>
            </w:r>
          </w:p>
        </w:tc>
      </w:tr>
      <w:tr w14:paraId="04CB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67415D0D">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color w:val="000000"/>
              </w:rPr>
              <w:t>T</w:t>
            </w:r>
            <w:r>
              <w:rPr>
                <w:rFonts w:ascii="Times New Roman" w:hAnsi="Times New Roman" w:eastAsia="SimSun" w:cs="Times New Roman"/>
                <w:color w:val="000000"/>
                <w:lang w:val="sr-Cyrl-RS"/>
              </w:rPr>
              <w:t>оком године</w:t>
            </w:r>
          </w:p>
        </w:tc>
        <w:tc>
          <w:tcPr>
            <w:tcW w:w="2835" w:type="dxa"/>
            <w:shd w:val="clear" w:color="auto" w:fill="auto"/>
          </w:tcPr>
          <w:p w14:paraId="519BA4B2">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Пружање подршке и помоћи ученицима у раду ученичког парламента и других ученичких</w:t>
            </w:r>
          </w:p>
          <w:p w14:paraId="5B0A2CDC">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lang w:val="sr-Cyrl-RS"/>
              </w:rPr>
              <w:t>организација,</w:t>
            </w:r>
          </w:p>
        </w:tc>
        <w:tc>
          <w:tcPr>
            <w:tcW w:w="3215" w:type="dxa"/>
            <w:shd w:val="clear" w:color="auto" w:fill="auto"/>
            <w:vAlign w:val="center"/>
          </w:tcPr>
          <w:p w14:paraId="3067D8DA">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Учешће у хуманитарним акцијама(Црвени крст), у раду вршњачког тима,сарадња са Ученичким парламентом...</w:t>
            </w:r>
          </w:p>
        </w:tc>
        <w:tc>
          <w:tcPr>
            <w:tcW w:w="3278" w:type="dxa"/>
            <w:shd w:val="clear" w:color="auto" w:fill="auto"/>
            <w:vAlign w:val="center"/>
          </w:tcPr>
          <w:p w14:paraId="1AF6F060">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w:t>
            </w:r>
          </w:p>
        </w:tc>
        <w:tc>
          <w:tcPr>
            <w:tcW w:w="2085" w:type="dxa"/>
          </w:tcPr>
          <w:p w14:paraId="0E7049CD">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w:t>
            </w:r>
          </w:p>
        </w:tc>
      </w:tr>
      <w:tr w14:paraId="42ACC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1FB94283">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rPr>
              <w:t>Током године,март и април</w:t>
            </w:r>
          </w:p>
        </w:tc>
        <w:tc>
          <w:tcPr>
            <w:tcW w:w="2835" w:type="dxa"/>
            <w:shd w:val="clear" w:color="auto" w:fill="auto"/>
          </w:tcPr>
          <w:p w14:paraId="213954B0">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lang w:val="sr-Cyrl-RS"/>
              </w:rPr>
              <w:t xml:space="preserve">Рад на професионалној оријентацији ученика и каријерном вођењу </w:t>
            </w:r>
          </w:p>
        </w:tc>
        <w:tc>
          <w:tcPr>
            <w:tcW w:w="3215" w:type="dxa"/>
            <w:shd w:val="clear" w:color="auto" w:fill="auto"/>
            <w:vAlign w:val="center"/>
          </w:tcPr>
          <w:p w14:paraId="2F72A726">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Радионице на тему света занимања, избора занимања (за ученике који нису завршни разред).Подела и обрада ТПО ученицима 8. разреда. Презентација о Завршном испиту.Индивидуални разговори са ученицима</w:t>
            </w:r>
          </w:p>
        </w:tc>
        <w:tc>
          <w:tcPr>
            <w:tcW w:w="3278" w:type="dxa"/>
            <w:shd w:val="clear" w:color="auto" w:fill="auto"/>
            <w:vAlign w:val="center"/>
          </w:tcPr>
          <w:p w14:paraId="5C833405">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Психолог,одељенске старешине</w:t>
            </w:r>
          </w:p>
        </w:tc>
        <w:tc>
          <w:tcPr>
            <w:tcW w:w="2085" w:type="dxa"/>
          </w:tcPr>
          <w:p w14:paraId="306F8E24">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 xml:space="preserve">Увид у ТПО тестирања, увид у евиденцију разговора са ученицима, увид у досијее ученика </w:t>
            </w:r>
          </w:p>
        </w:tc>
      </w:tr>
      <w:tr w14:paraId="78550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79FE3DB9">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rPr>
              <w:t>Септембар и током године по потреби</w:t>
            </w:r>
          </w:p>
        </w:tc>
        <w:tc>
          <w:tcPr>
            <w:tcW w:w="2835" w:type="dxa"/>
            <w:shd w:val="clear" w:color="auto" w:fill="auto"/>
          </w:tcPr>
          <w:p w14:paraId="2992DC7E">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lang w:val="sr-Cyrl-RS"/>
              </w:rPr>
              <w:t>Учествовање у изради педагошког профила ученика којима је потребна додатна подршка.Израда ИОП-а</w:t>
            </w:r>
          </w:p>
        </w:tc>
        <w:tc>
          <w:tcPr>
            <w:tcW w:w="3215" w:type="dxa"/>
            <w:shd w:val="clear" w:color="auto" w:fill="auto"/>
            <w:vAlign w:val="center"/>
          </w:tcPr>
          <w:p w14:paraId="0221920A">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Разговор са предметним наставницима и учитељима.Писање нових и ажурирање старих педаго</w:t>
            </w:r>
            <w:r>
              <w:rPr>
                <w:rFonts w:ascii="Times New Roman" w:hAnsi="Times New Roman" w:eastAsia="SimSun" w:cs="Times New Roman"/>
                <w:lang w:val="sr-Cyrl-RS"/>
              </w:rPr>
              <w:t>ш</w:t>
            </w:r>
            <w:r>
              <w:rPr>
                <w:rFonts w:ascii="Times New Roman" w:hAnsi="Times New Roman" w:eastAsia="SimSun" w:cs="Times New Roman"/>
                <w:lang w:val="sr-Cyrl-CS"/>
              </w:rPr>
              <w:t>ких профила.Помоћ приликом дефинисања активности и исхода</w:t>
            </w:r>
          </w:p>
        </w:tc>
        <w:tc>
          <w:tcPr>
            <w:tcW w:w="3278" w:type="dxa"/>
            <w:shd w:val="clear" w:color="auto" w:fill="auto"/>
            <w:vAlign w:val="center"/>
          </w:tcPr>
          <w:p w14:paraId="5CEC28F4">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 одељенске старешине и предметним наставницима</w:t>
            </w:r>
          </w:p>
        </w:tc>
        <w:tc>
          <w:tcPr>
            <w:tcW w:w="2085" w:type="dxa"/>
          </w:tcPr>
          <w:p w14:paraId="6AEBEFA2">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 xml:space="preserve">Увид у ИОП документацију </w:t>
            </w:r>
          </w:p>
        </w:tc>
      </w:tr>
      <w:tr w14:paraId="27813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70DE7EF9">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en-US"/>
              </w:rPr>
              <w:t>април, мај, јун</w:t>
            </w:r>
          </w:p>
        </w:tc>
        <w:tc>
          <w:tcPr>
            <w:tcW w:w="2835" w:type="dxa"/>
            <w:shd w:val="clear" w:color="auto" w:fill="auto"/>
          </w:tcPr>
          <w:p w14:paraId="22BA04AE">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lang w:val="en-US"/>
              </w:rPr>
              <w:t xml:space="preserve">Испитивање детета уписаног у основну школу </w:t>
            </w:r>
          </w:p>
        </w:tc>
        <w:tc>
          <w:tcPr>
            <w:tcW w:w="3215" w:type="dxa"/>
            <w:shd w:val="clear" w:color="auto" w:fill="auto"/>
            <w:vAlign w:val="center"/>
          </w:tcPr>
          <w:p w14:paraId="5552422E">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Провера спремности за полазак у школу детета старости од шест до шест и по година.Примена психолошких мерних инструмената</w:t>
            </w:r>
          </w:p>
        </w:tc>
        <w:tc>
          <w:tcPr>
            <w:tcW w:w="3278" w:type="dxa"/>
            <w:shd w:val="clear" w:color="auto" w:fill="auto"/>
            <w:vAlign w:val="center"/>
          </w:tcPr>
          <w:p w14:paraId="4FC1B6AD">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 xml:space="preserve">Педагог, </w:t>
            </w:r>
            <w:r>
              <w:rPr>
                <w:rFonts w:ascii="Times New Roman" w:hAnsi="Times New Roman" w:eastAsia="SimSun" w:cs="Times New Roman"/>
                <w:color w:val="000000"/>
                <w:lang w:val="sr-Cyrl-RS"/>
              </w:rPr>
              <w:t>психолог</w:t>
            </w:r>
          </w:p>
        </w:tc>
        <w:tc>
          <w:tcPr>
            <w:tcW w:w="2085" w:type="dxa"/>
          </w:tcPr>
          <w:p w14:paraId="5589EE20">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тестове за проверу спремности за полазак у школу</w:t>
            </w:r>
          </w:p>
        </w:tc>
      </w:tr>
      <w:tr w14:paraId="61A13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22E72949">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1927AC97">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lang w:val="en-US"/>
              </w:rPr>
              <w:t>Анализирање и предлагање мера за унапређивање ваннаставних активности,</w:t>
            </w:r>
          </w:p>
        </w:tc>
        <w:tc>
          <w:tcPr>
            <w:tcW w:w="3215" w:type="dxa"/>
            <w:shd w:val="clear" w:color="auto" w:fill="auto"/>
            <w:vAlign w:val="center"/>
          </w:tcPr>
          <w:p w14:paraId="2214D2E2">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CS"/>
              </w:rPr>
              <w:t xml:space="preserve">Анализа и предлагање мера за унапређивање часа одељенског старешине и слободних активности тј. друштвене, хуманитарне, спортске и културне активности, као и екскурзије. </w:t>
            </w:r>
          </w:p>
          <w:p w14:paraId="13EADA28">
            <w:pPr>
              <w:widowControl w:val="0"/>
              <w:spacing w:after="0" w:line="240" w:lineRule="auto"/>
              <w:jc w:val="left"/>
              <w:rPr>
                <w:rFonts w:ascii="Times New Roman" w:hAnsi="Times New Roman" w:eastAsia="Times New Roman" w:cs="Times New Roman"/>
                <w:b/>
                <w:lang w:val="en-US"/>
              </w:rPr>
            </w:pPr>
          </w:p>
        </w:tc>
        <w:tc>
          <w:tcPr>
            <w:tcW w:w="3278" w:type="dxa"/>
            <w:shd w:val="clear" w:color="auto" w:fill="auto"/>
            <w:vAlign w:val="center"/>
          </w:tcPr>
          <w:p w14:paraId="33BFF0E5">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w:t>
            </w:r>
          </w:p>
        </w:tc>
        <w:tc>
          <w:tcPr>
            <w:tcW w:w="2085" w:type="dxa"/>
          </w:tcPr>
          <w:p w14:paraId="65895C27">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анализе и упитнике који се односе на заинтересованост деце а одређене ваннаставне активности</w:t>
            </w:r>
          </w:p>
        </w:tc>
      </w:tr>
      <w:tr w14:paraId="46838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7FFA2283">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3A0AF5CC">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lang w:val="sr-Cyrl-RS"/>
              </w:rPr>
              <w:t xml:space="preserve">Предлагање, осмишљавање и организовање културно-едукативних садржаја и активности, важних датума </w:t>
            </w:r>
          </w:p>
        </w:tc>
        <w:tc>
          <w:tcPr>
            <w:tcW w:w="3215" w:type="dxa"/>
            <w:shd w:val="clear" w:color="auto" w:fill="auto"/>
            <w:vAlign w:val="center"/>
          </w:tcPr>
          <w:p w14:paraId="518476D7">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 xml:space="preserve">Одлазак на позоришне и биоскопске представе, изложбе, културне манифестације у граду и околини, музичке манифестације (концерти класичне музика...), филм, учешће у обележавању важних датума </w:t>
            </w:r>
          </w:p>
        </w:tc>
        <w:tc>
          <w:tcPr>
            <w:tcW w:w="3278" w:type="dxa"/>
            <w:shd w:val="clear" w:color="auto" w:fill="auto"/>
            <w:vAlign w:val="center"/>
          </w:tcPr>
          <w:p w14:paraId="61CFE6E0">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Педагог</w:t>
            </w:r>
          </w:p>
        </w:tc>
        <w:tc>
          <w:tcPr>
            <w:tcW w:w="2085" w:type="dxa"/>
          </w:tcPr>
          <w:p w14:paraId="7FD9183B">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 увид у фотографије са манифестација</w:t>
            </w:r>
          </w:p>
        </w:tc>
      </w:tr>
      <w:tr w14:paraId="1B209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401612CB">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29DBC59F">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Пружање помоћи на осмишљавању садржаја и организовању активности за креативно и</w:t>
            </w:r>
          </w:p>
          <w:p w14:paraId="6F39305D">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конструктивно коришћење слободног времена</w:t>
            </w:r>
          </w:p>
        </w:tc>
        <w:tc>
          <w:tcPr>
            <w:tcW w:w="3215" w:type="dxa"/>
            <w:shd w:val="clear" w:color="auto" w:fill="auto"/>
            <w:vAlign w:val="center"/>
          </w:tcPr>
          <w:p w14:paraId="00014431">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 xml:space="preserve">Саветодавни разговори. </w:t>
            </w:r>
          </w:p>
        </w:tc>
        <w:tc>
          <w:tcPr>
            <w:tcW w:w="3278" w:type="dxa"/>
            <w:shd w:val="clear" w:color="auto" w:fill="auto"/>
            <w:vAlign w:val="center"/>
          </w:tcPr>
          <w:p w14:paraId="4BA1CE90">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 педагог</w:t>
            </w:r>
          </w:p>
        </w:tc>
        <w:tc>
          <w:tcPr>
            <w:tcW w:w="2085" w:type="dxa"/>
          </w:tcPr>
          <w:p w14:paraId="197E3E16">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 xml:space="preserve">Увид у евиденцију саветодавних разговора са ученицима </w:t>
            </w:r>
          </w:p>
        </w:tc>
      </w:tr>
      <w:tr w14:paraId="15C02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4C2E216D">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20C52DB6">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Промовисање, предлагање мера, учешће у активностима у циљу смањивања насиља, а</w:t>
            </w:r>
          </w:p>
          <w:p w14:paraId="2D9DCF77">
            <w:pPr>
              <w:widowControl w:val="0"/>
              <w:spacing w:after="0" w:line="240" w:lineRule="auto"/>
              <w:jc w:val="left"/>
              <w:rPr>
                <w:rFonts w:hint="default" w:ascii="Times New Roman" w:hAnsi="Times New Roman" w:eastAsia="SimSun" w:cs="Times New Roman"/>
                <w:lang w:val="sr-Cyrl-RS"/>
              </w:rPr>
            </w:pPr>
            <w:r>
              <w:rPr>
                <w:rFonts w:ascii="Times New Roman" w:hAnsi="Times New Roman" w:eastAsia="SimSun" w:cs="Times New Roman"/>
                <w:lang w:val="en-US"/>
              </w:rPr>
              <w:t>повећања толеранције и конструктивног решавања конфликата, популарисање здравих стилова</w:t>
            </w:r>
            <w:r>
              <w:rPr>
                <w:rFonts w:hint="default" w:ascii="Times New Roman" w:hAnsi="Times New Roman" w:eastAsia="SimSun" w:cs="Times New Roman"/>
                <w:lang w:val="sr-Cyrl-RS"/>
              </w:rPr>
              <w:t xml:space="preserve"> живота.</w:t>
            </w:r>
          </w:p>
        </w:tc>
        <w:tc>
          <w:tcPr>
            <w:tcW w:w="3215" w:type="dxa"/>
            <w:shd w:val="clear" w:color="auto" w:fill="auto"/>
            <w:vAlign w:val="center"/>
          </w:tcPr>
          <w:p w14:paraId="1D1FED3D">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Реализација радионица,предавања,обележавање битних датума...</w:t>
            </w:r>
          </w:p>
        </w:tc>
        <w:tc>
          <w:tcPr>
            <w:tcW w:w="3278" w:type="dxa"/>
            <w:shd w:val="clear" w:color="auto" w:fill="auto"/>
            <w:vAlign w:val="center"/>
          </w:tcPr>
          <w:p w14:paraId="6CDCF368">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Педагог,психолог, одељењске старешине</w:t>
            </w:r>
          </w:p>
        </w:tc>
        <w:tc>
          <w:tcPr>
            <w:tcW w:w="2085" w:type="dxa"/>
          </w:tcPr>
          <w:p w14:paraId="7372CA19">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 фотографије</w:t>
            </w:r>
          </w:p>
        </w:tc>
      </w:tr>
      <w:tr w14:paraId="6CE14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06E0BE3C">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Август,Септембар.Током године по потреби</w:t>
            </w:r>
          </w:p>
        </w:tc>
        <w:tc>
          <w:tcPr>
            <w:tcW w:w="2835" w:type="dxa"/>
            <w:shd w:val="clear" w:color="auto" w:fill="auto"/>
          </w:tcPr>
          <w:p w14:paraId="76EEC32F">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Саветодавни рад са новим ученицима,ученицима који хоће да промене одељење или школу</w:t>
            </w:r>
          </w:p>
        </w:tc>
        <w:tc>
          <w:tcPr>
            <w:tcW w:w="3215" w:type="dxa"/>
            <w:shd w:val="clear" w:color="auto" w:fill="auto"/>
            <w:vAlign w:val="center"/>
          </w:tcPr>
          <w:p w14:paraId="40C2D58A">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Распоређивање новопридошлих ученика,праћење адаптације.Индивидуални разговори.Слање документације ученика...</w:t>
            </w:r>
          </w:p>
        </w:tc>
        <w:tc>
          <w:tcPr>
            <w:tcW w:w="3278" w:type="dxa"/>
            <w:shd w:val="clear" w:color="auto" w:fill="auto"/>
            <w:vAlign w:val="center"/>
          </w:tcPr>
          <w:p w14:paraId="0D86E587">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Директор,психолог,учитељи и одељенске старешине</w:t>
            </w:r>
          </w:p>
        </w:tc>
        <w:tc>
          <w:tcPr>
            <w:tcW w:w="2085" w:type="dxa"/>
          </w:tcPr>
          <w:p w14:paraId="0B203015">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 xml:space="preserve">Увид у спискове ученика, увид у дневник рада педагога, увид у евиденцију разговора </w:t>
            </w:r>
          </w:p>
        </w:tc>
      </w:tr>
      <w:tr w14:paraId="3112B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1956E724">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35EDFE29">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Стварање оптималних услова за индивидуални развој детета односно ученика и пружање</w:t>
            </w:r>
          </w:p>
          <w:p w14:paraId="063C3993">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помоћи и подршке</w:t>
            </w:r>
          </w:p>
        </w:tc>
        <w:tc>
          <w:tcPr>
            <w:tcW w:w="3215" w:type="dxa"/>
            <w:shd w:val="clear" w:color="auto" w:fill="auto"/>
            <w:vAlign w:val="center"/>
          </w:tcPr>
          <w:p w14:paraId="4F79653D">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Утврђивање права на ИОП и све активности везане за израду и вредновање овог документа.</w:t>
            </w:r>
            <w:r>
              <w:rPr>
                <w:rFonts w:ascii="Times New Roman" w:hAnsi="Times New Roman" w:eastAsia="SimSun" w:cs="Times New Roman"/>
                <w:lang w:val="en-US"/>
              </w:rPr>
              <w:t xml:space="preserve"> </w:t>
            </w:r>
            <w:r>
              <w:rPr>
                <w:rFonts w:ascii="Times New Roman" w:hAnsi="Times New Roman" w:eastAsia="SimSun" w:cs="Times New Roman"/>
                <w:lang w:val="sr-Cyrl-CS"/>
              </w:rPr>
              <w:t>Идентификовање ученика са изузетним способностима (даровити и талентовани) и пружање подршке таквим ученицима за њихов даљи развој. Саветодавни разговори са учеником и предметним наставницима</w:t>
            </w:r>
          </w:p>
        </w:tc>
        <w:tc>
          <w:tcPr>
            <w:tcW w:w="3278" w:type="dxa"/>
            <w:shd w:val="clear" w:color="auto" w:fill="auto"/>
            <w:vAlign w:val="center"/>
          </w:tcPr>
          <w:p w14:paraId="7F2DAEC5">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Педагог,психолог</w:t>
            </w:r>
          </w:p>
        </w:tc>
        <w:tc>
          <w:tcPr>
            <w:tcW w:w="2085" w:type="dxa"/>
          </w:tcPr>
          <w:p w14:paraId="1696C510">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ИОП документацију, увид у евиденцију разговора са ученицима</w:t>
            </w:r>
          </w:p>
        </w:tc>
      </w:tr>
      <w:tr w14:paraId="7E6BE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35E795DD">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106D117C">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Идентификовање и рад на отклањању педагошких узрока проблема у учењу и понашању.</w:t>
            </w:r>
          </w:p>
        </w:tc>
        <w:tc>
          <w:tcPr>
            <w:tcW w:w="3215" w:type="dxa"/>
            <w:shd w:val="clear" w:color="auto" w:fill="auto"/>
            <w:vAlign w:val="center"/>
          </w:tcPr>
          <w:p w14:paraId="43447F7D">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RS"/>
              </w:rPr>
              <w:t>Анализа планова,дневних припрема.Праћење оптерећености ученика.Праћење реализације допунске наставе.Консултативни и саветодавни рад са ученицима</w:t>
            </w:r>
          </w:p>
        </w:tc>
        <w:tc>
          <w:tcPr>
            <w:tcW w:w="3278" w:type="dxa"/>
            <w:shd w:val="clear" w:color="auto" w:fill="auto"/>
            <w:vAlign w:val="center"/>
          </w:tcPr>
          <w:p w14:paraId="35DBB627">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Педагог, психолог</w:t>
            </w:r>
          </w:p>
        </w:tc>
        <w:tc>
          <w:tcPr>
            <w:tcW w:w="2085" w:type="dxa"/>
          </w:tcPr>
          <w:p w14:paraId="48E7C48B">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 xml:space="preserve">Увид у дневник рада педагога, увид у евиденцију саветодавних разговора </w:t>
            </w:r>
          </w:p>
        </w:tc>
      </w:tr>
      <w:tr w14:paraId="31535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0BD10F2D">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tcPr>
          <w:p w14:paraId="6E3FEC9D">
            <w:pPr>
              <w:widowControl w:val="0"/>
              <w:tabs>
                <w:tab w:val="left" w:pos="270"/>
                <w:tab w:val="left" w:pos="360"/>
              </w:tabs>
              <w:spacing w:after="200" w:line="240" w:lineRule="auto"/>
              <w:contextualSpacing/>
              <w:jc w:val="left"/>
              <w:rPr>
                <w:rFonts w:hint="default" w:ascii="Times New Roman" w:hAnsi="Times New Roman" w:eastAsia="Calibri" w:cs="Times New Roman"/>
                <w:sz w:val="20"/>
                <w:szCs w:val="20"/>
                <w:lang w:val="sr-Cyrl-RS"/>
              </w:rPr>
            </w:pPr>
            <w:r>
              <w:rPr>
                <w:rFonts w:ascii="Times New Roman" w:hAnsi="Times New Roman" w:eastAsia="SimSun" w:cs="Times New Roman"/>
                <w:lang w:val="en-US"/>
              </w:rPr>
              <w:t xml:space="preserve">Саветодавно-инструктивни рад са ученицима који имају тешкоће у учењу, развојне, емоционалне и социјалне тешкоће, проблеме прилагођавања, проблеме </w:t>
            </w:r>
            <w:r>
              <w:rPr>
                <w:rFonts w:ascii="Times New Roman" w:hAnsi="Times New Roman" w:eastAsia="SimSun" w:cs="Times New Roman"/>
                <w:lang w:val="sr-Cyrl-RS"/>
              </w:rPr>
              <w:t>понашања</w:t>
            </w:r>
          </w:p>
        </w:tc>
        <w:tc>
          <w:tcPr>
            <w:tcW w:w="3215" w:type="dxa"/>
            <w:shd w:val="clear" w:color="auto" w:fill="auto"/>
            <w:vAlign w:val="center"/>
          </w:tcPr>
          <w:p w14:paraId="256536E0">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Саветодавни рад, размена информација.</w:t>
            </w:r>
          </w:p>
        </w:tc>
        <w:tc>
          <w:tcPr>
            <w:tcW w:w="3278" w:type="dxa"/>
            <w:shd w:val="clear" w:color="auto" w:fill="auto"/>
            <w:vAlign w:val="center"/>
          </w:tcPr>
          <w:p w14:paraId="36F70252">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Учитељи и наставници</w:t>
            </w:r>
          </w:p>
        </w:tc>
        <w:tc>
          <w:tcPr>
            <w:tcW w:w="2085" w:type="dxa"/>
          </w:tcPr>
          <w:p w14:paraId="3D20E08D">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 xml:space="preserve">Увид у дневник рада педагога, увид у евиденцију саветодавних разговора са ученицима </w:t>
            </w:r>
          </w:p>
        </w:tc>
      </w:tr>
      <w:tr w14:paraId="6777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tcPr>
          <w:p w14:paraId="651B8F05">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tcPr>
          <w:p w14:paraId="6D4A8FA6">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Рад са ученицима на унапређењу кључних компетенција, ставова и вредности потребних за живот у савременом друштву: стратегије учења и мотивације за учење, вештине самосталног учења, концепт целоживотног учења, социјалне вештине (ненасилна комуникација, конструктивно решавање проблема, интеркултурална комуникација и уважавање различитости), здрави стилови живота, вештине доношења одлука и друго</w:t>
            </w:r>
          </w:p>
        </w:tc>
        <w:tc>
          <w:tcPr>
            <w:tcW w:w="3215" w:type="dxa"/>
            <w:shd w:val="clear" w:color="auto" w:fill="auto"/>
            <w:vAlign w:val="center"/>
          </w:tcPr>
          <w:p w14:paraId="6075D587">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Предавања, радионице, индивидуални разговори</w:t>
            </w:r>
          </w:p>
        </w:tc>
        <w:tc>
          <w:tcPr>
            <w:tcW w:w="3278" w:type="dxa"/>
            <w:shd w:val="clear" w:color="auto" w:fill="auto"/>
            <w:vAlign w:val="center"/>
          </w:tcPr>
          <w:p w14:paraId="238D908F">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Учитељи, наставници</w:t>
            </w:r>
          </w:p>
        </w:tc>
        <w:tc>
          <w:tcPr>
            <w:tcW w:w="2085" w:type="dxa"/>
          </w:tcPr>
          <w:p w14:paraId="08EF82BD">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 xml:space="preserve">Увид у дневник рада педагога, увид у евиденцију саветодавних разговора са ученицима </w:t>
            </w:r>
          </w:p>
        </w:tc>
      </w:tr>
      <w:tr w14:paraId="603A2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tcPr>
          <w:p w14:paraId="636EA132">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tcPr>
          <w:p w14:paraId="262AF992">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 xml:space="preserve">Учествовање у појачаном васпитном раду за ученике </w:t>
            </w:r>
          </w:p>
        </w:tc>
        <w:tc>
          <w:tcPr>
            <w:tcW w:w="3215" w:type="dxa"/>
            <w:shd w:val="clear" w:color="auto" w:fill="auto"/>
            <w:vAlign w:val="center"/>
          </w:tcPr>
          <w:p w14:paraId="59B519EC">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Покретање појачано васпитног рада, израда плана заштите, плана активности, праћење ефеката..</w:t>
            </w:r>
          </w:p>
        </w:tc>
        <w:tc>
          <w:tcPr>
            <w:tcW w:w="3278" w:type="dxa"/>
            <w:shd w:val="clear" w:color="auto" w:fill="auto"/>
            <w:vAlign w:val="center"/>
          </w:tcPr>
          <w:p w14:paraId="13B0624E">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Учитељи, наставници, родитељи</w:t>
            </w:r>
          </w:p>
        </w:tc>
        <w:tc>
          <w:tcPr>
            <w:tcW w:w="2085" w:type="dxa"/>
          </w:tcPr>
          <w:p w14:paraId="70B80F91">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 xml:space="preserve">Увид у ПВР документацију </w:t>
            </w:r>
          </w:p>
        </w:tc>
      </w:tr>
      <w:tr w14:paraId="4828D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3"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14:paraId="320D6D59">
            <w:pPr>
              <w:widowControl w:val="0"/>
              <w:spacing w:after="0" w:line="240" w:lineRule="auto"/>
              <w:jc w:val="center"/>
              <w:rPr>
                <w:rFonts w:ascii="Times New Roman" w:hAnsi="Times New Roman" w:eastAsia="Calibri" w:cs="Times New Roman"/>
                <w:b/>
                <w:sz w:val="24"/>
                <w:szCs w:val="24"/>
                <w:lang w:val="sr-Cyrl-RS"/>
              </w:rPr>
            </w:pPr>
            <w:r>
              <w:rPr>
                <w:rFonts w:ascii="Times New Roman" w:hAnsi="Times New Roman" w:eastAsia="Calibri" w:cs="Times New Roman"/>
                <w:b/>
                <w:sz w:val="24"/>
                <w:szCs w:val="24"/>
              </w:rPr>
              <w:t>РАД СА РОДИТЕЉИМА, ОДНОСНО СТАРАТЕЉИМ</w:t>
            </w:r>
            <w:r>
              <w:rPr>
                <w:rFonts w:ascii="Times New Roman" w:hAnsi="Times New Roman" w:eastAsia="Calibri" w:cs="Times New Roman"/>
                <w:b/>
                <w:sz w:val="24"/>
                <w:szCs w:val="24"/>
                <w:lang w:val="sr-Cyrl-RS"/>
              </w:rPr>
              <w:t>А</w:t>
            </w:r>
          </w:p>
        </w:tc>
      </w:tr>
      <w:tr w14:paraId="0824B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D9D9D9"/>
            <w:vAlign w:val="center"/>
          </w:tcPr>
          <w:p w14:paraId="60D701DA">
            <w:pPr>
              <w:widowControl w:val="0"/>
              <w:spacing w:after="0" w:line="240" w:lineRule="auto"/>
              <w:jc w:val="center"/>
              <w:rPr>
                <w:rFonts w:ascii="Times New Roman" w:hAnsi="Times New Roman" w:eastAsia="Times New Roman" w:cs="Times New Roman"/>
                <w:b/>
                <w:bCs/>
                <w:lang w:val="sr-Cyrl-RS"/>
              </w:rPr>
            </w:pPr>
            <w:r>
              <w:rPr>
                <w:rFonts w:ascii="Times New Roman" w:hAnsi="Times New Roman" w:eastAsia="Times New Roman" w:cs="Times New Roman"/>
                <w:b/>
                <w:bCs/>
                <w:lang w:val="sr-Cyrl-RS"/>
              </w:rPr>
              <w:t>Време реализације</w:t>
            </w:r>
          </w:p>
        </w:tc>
        <w:tc>
          <w:tcPr>
            <w:tcW w:w="2835" w:type="dxa"/>
            <w:shd w:val="clear" w:color="auto" w:fill="D9D9D9"/>
            <w:vAlign w:val="center"/>
          </w:tcPr>
          <w:p w14:paraId="336EEF99">
            <w:pPr>
              <w:widowControl w:val="0"/>
              <w:tabs>
                <w:tab w:val="left" w:pos="270"/>
                <w:tab w:val="left" w:pos="360"/>
              </w:tabs>
              <w:spacing w:after="200" w:line="240" w:lineRule="auto"/>
              <w:contextualSpacing/>
              <w:jc w:val="center"/>
              <w:rPr>
                <w:rFonts w:ascii="Times New Roman" w:hAnsi="Times New Roman" w:eastAsia="Calibri" w:cs="Times New Roman"/>
                <w:b/>
                <w:bCs/>
                <w:lang w:val="sr-Cyrl-CS"/>
              </w:rPr>
            </w:pPr>
            <w:r>
              <w:rPr>
                <w:rFonts w:ascii="Times New Roman" w:hAnsi="Times New Roman" w:eastAsia="Calibri" w:cs="Times New Roman"/>
                <w:b/>
                <w:bCs/>
                <w:lang w:val="sr-Cyrl-CS"/>
              </w:rPr>
              <w:t>Активности</w:t>
            </w:r>
          </w:p>
        </w:tc>
        <w:tc>
          <w:tcPr>
            <w:tcW w:w="3215" w:type="dxa"/>
            <w:shd w:val="clear" w:color="auto" w:fill="D9D9D9"/>
            <w:vAlign w:val="center"/>
          </w:tcPr>
          <w:p w14:paraId="41EA8D89">
            <w:pPr>
              <w:widowControl w:val="0"/>
              <w:spacing w:after="0" w:line="240"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Начин реализације</w:t>
            </w:r>
          </w:p>
        </w:tc>
        <w:tc>
          <w:tcPr>
            <w:tcW w:w="3278" w:type="dxa"/>
            <w:shd w:val="clear" w:color="auto" w:fill="D9D9D9"/>
            <w:vAlign w:val="center"/>
          </w:tcPr>
          <w:p w14:paraId="5E448926">
            <w:pPr>
              <w:widowControl w:val="0"/>
              <w:spacing w:after="0" w:line="240"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Носиоци</w:t>
            </w:r>
          </w:p>
        </w:tc>
        <w:tc>
          <w:tcPr>
            <w:tcW w:w="2085" w:type="dxa"/>
            <w:shd w:val="clear" w:color="auto" w:fill="D9D9D9"/>
            <w:vAlign w:val="center"/>
          </w:tcPr>
          <w:p w14:paraId="064E627B">
            <w:pPr>
              <w:widowControl w:val="0"/>
              <w:spacing w:after="0" w:line="240" w:lineRule="auto"/>
              <w:jc w:val="center"/>
              <w:rPr>
                <w:rFonts w:ascii="Times New Roman" w:hAnsi="Times New Roman" w:eastAsia="Times New Roman" w:cs="Times New Roman"/>
                <w:b/>
                <w:sz w:val="20"/>
                <w:szCs w:val="20"/>
                <w:lang w:val="en-US"/>
              </w:rPr>
            </w:pPr>
            <w:r>
              <w:rPr>
                <w:rFonts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sr-Cyrl-CS"/>
              </w:rPr>
              <w:t>праћења</w:t>
            </w:r>
          </w:p>
        </w:tc>
      </w:tr>
      <w:tr w14:paraId="24115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046D2168">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69A74714">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Пружање подршке и помоћи родитељима у осмишљавању слободног времена деце, односно</w:t>
            </w:r>
          </w:p>
          <w:p w14:paraId="515EC23A">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lang w:val="en-US"/>
              </w:rPr>
              <w:t>ученика,</w:t>
            </w:r>
          </w:p>
        </w:tc>
        <w:tc>
          <w:tcPr>
            <w:tcW w:w="3215" w:type="dxa"/>
            <w:shd w:val="clear" w:color="auto" w:fill="auto"/>
          </w:tcPr>
          <w:p w14:paraId="3B4DFD7E">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Саветодавни разговори,израда плана активности, ритма дана..</w:t>
            </w:r>
          </w:p>
        </w:tc>
        <w:tc>
          <w:tcPr>
            <w:tcW w:w="3278" w:type="dxa"/>
            <w:shd w:val="clear" w:color="auto" w:fill="auto"/>
            <w:vAlign w:val="center"/>
          </w:tcPr>
          <w:p w14:paraId="3A029D1F">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Педагог, психолог</w:t>
            </w:r>
          </w:p>
        </w:tc>
        <w:tc>
          <w:tcPr>
            <w:tcW w:w="2085" w:type="dxa"/>
          </w:tcPr>
          <w:p w14:paraId="115279A5">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девник рада педагога, увид у евиденцију саветодавних разговора</w:t>
            </w:r>
          </w:p>
        </w:tc>
      </w:tr>
      <w:tr w14:paraId="5DE6D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486CC664">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rPr>
              <w:t>Септембар,април,мај и током године по потреби</w:t>
            </w:r>
          </w:p>
        </w:tc>
        <w:tc>
          <w:tcPr>
            <w:tcW w:w="2835" w:type="dxa"/>
            <w:shd w:val="clear" w:color="auto" w:fill="auto"/>
          </w:tcPr>
          <w:p w14:paraId="1003BCFA">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lang w:val="en-US"/>
              </w:rPr>
              <w:t>Рад са родитељима, односно старатељима у циљу прикупљања података о деци,</w:t>
            </w:r>
          </w:p>
        </w:tc>
        <w:tc>
          <w:tcPr>
            <w:tcW w:w="3215" w:type="dxa"/>
            <w:shd w:val="clear" w:color="auto" w:fill="auto"/>
          </w:tcPr>
          <w:p w14:paraId="08EEE4E8">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sr-Cyrl-CS"/>
              </w:rPr>
              <w:t>Прикупљање података од родитеља,који су од значаја за упознавање ученика и праћење његовог развоја. Информативни разговори.Примена упитника и интерјвуа</w:t>
            </w:r>
          </w:p>
        </w:tc>
        <w:tc>
          <w:tcPr>
            <w:tcW w:w="3278" w:type="dxa"/>
            <w:shd w:val="clear" w:color="auto" w:fill="auto"/>
            <w:vAlign w:val="center"/>
          </w:tcPr>
          <w:p w14:paraId="094A9C23">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Педагог, психолог</w:t>
            </w:r>
          </w:p>
        </w:tc>
        <w:tc>
          <w:tcPr>
            <w:tcW w:w="2085" w:type="dxa"/>
          </w:tcPr>
          <w:p w14:paraId="0E54950D">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 xml:space="preserve">Увид у карактеристике ученика, увид у евиденцију разговора са родитељима </w:t>
            </w:r>
          </w:p>
        </w:tc>
      </w:tr>
      <w:tr w14:paraId="56527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7D0F77AF">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en-US"/>
              </w:rPr>
              <w:t>Током године</w:t>
            </w:r>
          </w:p>
        </w:tc>
        <w:tc>
          <w:tcPr>
            <w:tcW w:w="2835" w:type="dxa"/>
            <w:shd w:val="clear" w:color="auto" w:fill="auto"/>
          </w:tcPr>
          <w:p w14:paraId="556F61D2">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lang w:val="en-US"/>
              </w:rPr>
              <w:t>Сарадња са саветом родитеља</w:t>
            </w:r>
          </w:p>
        </w:tc>
        <w:tc>
          <w:tcPr>
            <w:tcW w:w="3215" w:type="dxa"/>
            <w:shd w:val="clear" w:color="auto" w:fill="auto"/>
            <w:vAlign w:val="center"/>
          </w:tcPr>
          <w:p w14:paraId="2D0888D6">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Информисање и давање предлога по питањима која се разматрају на савету</w:t>
            </w:r>
          </w:p>
        </w:tc>
        <w:tc>
          <w:tcPr>
            <w:tcW w:w="3278" w:type="dxa"/>
            <w:shd w:val="clear" w:color="auto" w:fill="auto"/>
            <w:vAlign w:val="center"/>
          </w:tcPr>
          <w:p w14:paraId="3B764186">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Педагог</w:t>
            </w:r>
          </w:p>
        </w:tc>
        <w:tc>
          <w:tcPr>
            <w:tcW w:w="2085" w:type="dxa"/>
          </w:tcPr>
          <w:p w14:paraId="42BC8BF8">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 xml:space="preserve">Увид у извештаје, увид у дневник рада педагога </w:t>
            </w:r>
          </w:p>
        </w:tc>
      </w:tr>
      <w:tr w14:paraId="5453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35C0C4A5">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3F44BE6A">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lang w:val="sr-Cyrl-RS"/>
              </w:rPr>
              <w:t>Родитељски састанци,трибине и радионице са стручним темама</w:t>
            </w:r>
          </w:p>
        </w:tc>
        <w:tc>
          <w:tcPr>
            <w:tcW w:w="3215" w:type="dxa"/>
            <w:shd w:val="clear" w:color="auto" w:fill="auto"/>
            <w:vAlign w:val="center"/>
          </w:tcPr>
          <w:p w14:paraId="4B49C57E">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Припрема( избор теме,обавештавање..) и реализација</w:t>
            </w:r>
          </w:p>
        </w:tc>
        <w:tc>
          <w:tcPr>
            <w:tcW w:w="3278" w:type="dxa"/>
            <w:shd w:val="clear" w:color="auto" w:fill="auto"/>
            <w:vAlign w:val="center"/>
          </w:tcPr>
          <w:p w14:paraId="682A5C92">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Педагог, психолог, одељењске старешине</w:t>
            </w:r>
          </w:p>
        </w:tc>
        <w:tc>
          <w:tcPr>
            <w:tcW w:w="2085" w:type="dxa"/>
          </w:tcPr>
          <w:p w14:paraId="3C2E3929">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 xml:space="preserve">Увид у припреме, увид у дневник рада педагога </w:t>
            </w:r>
          </w:p>
        </w:tc>
      </w:tr>
      <w:tr w14:paraId="0C299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87" w:hRule="atLeast"/>
        </w:trPr>
        <w:tc>
          <w:tcPr>
            <w:tcW w:w="2510" w:type="dxa"/>
            <w:shd w:val="clear" w:color="auto" w:fill="auto"/>
            <w:vAlign w:val="center"/>
          </w:tcPr>
          <w:p w14:paraId="2AC11DDB">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Август,септембар,април и по потреби током године</w:t>
            </w:r>
          </w:p>
        </w:tc>
        <w:tc>
          <w:tcPr>
            <w:tcW w:w="2835" w:type="dxa"/>
            <w:shd w:val="clear" w:color="auto" w:fill="auto"/>
          </w:tcPr>
          <w:p w14:paraId="4DA33778">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Организовање и учествовање на општим и групним родитељским састанцима у вези са организацијом и оставривањем образовно- васпитног рада</w:t>
            </w:r>
          </w:p>
        </w:tc>
        <w:tc>
          <w:tcPr>
            <w:tcW w:w="3215" w:type="dxa"/>
            <w:shd w:val="clear" w:color="auto" w:fill="auto"/>
            <w:vAlign w:val="center"/>
          </w:tcPr>
          <w:p w14:paraId="0993D96E">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Информисање родитеља</w:t>
            </w:r>
          </w:p>
        </w:tc>
        <w:tc>
          <w:tcPr>
            <w:tcW w:w="3278" w:type="dxa"/>
            <w:shd w:val="clear" w:color="auto" w:fill="auto"/>
            <w:vAlign w:val="center"/>
          </w:tcPr>
          <w:p w14:paraId="0808F47B">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Педагог, психолог,одељењске старешине</w:t>
            </w:r>
          </w:p>
        </w:tc>
        <w:tc>
          <w:tcPr>
            <w:tcW w:w="2085" w:type="dxa"/>
          </w:tcPr>
          <w:p w14:paraId="5A97C9E8">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 xml:space="preserve">Увид у  дневник рада педагога </w:t>
            </w:r>
          </w:p>
        </w:tc>
      </w:tr>
      <w:tr w14:paraId="3A9CA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33A31699">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12A6CC8B">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Пружање подршке родитељима, старатељима у раду са децом, односно ученицима са</w:t>
            </w:r>
          </w:p>
          <w:p w14:paraId="2401A59F">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тешкоћама у учењу, проблемима у понашању, проблемима у развоју, професионалној</w:t>
            </w:r>
          </w:p>
          <w:p w14:paraId="6E3B9648">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оријентацији,</w:t>
            </w:r>
          </w:p>
        </w:tc>
        <w:tc>
          <w:tcPr>
            <w:tcW w:w="3215" w:type="dxa"/>
            <w:shd w:val="clear" w:color="auto" w:fill="auto"/>
            <w:vAlign w:val="center"/>
          </w:tcPr>
          <w:p w14:paraId="7F0139F8">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 xml:space="preserve">Индивидуални саветодавни раговори </w:t>
            </w:r>
          </w:p>
        </w:tc>
        <w:tc>
          <w:tcPr>
            <w:tcW w:w="3278" w:type="dxa"/>
            <w:shd w:val="clear" w:color="auto" w:fill="auto"/>
            <w:vAlign w:val="center"/>
          </w:tcPr>
          <w:p w14:paraId="6D19DBFF">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Педагог, психолог</w:t>
            </w:r>
          </w:p>
        </w:tc>
        <w:tc>
          <w:tcPr>
            <w:tcW w:w="2085" w:type="dxa"/>
          </w:tcPr>
          <w:p w14:paraId="1419BE0D">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 xml:space="preserve">Увид у евиденцију саветодавних разговора </w:t>
            </w:r>
          </w:p>
        </w:tc>
      </w:tr>
      <w:tr w14:paraId="5FEE9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26F178ED">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18B8E59B">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Упознавање родитеља, старатеља са важећим законима, конвенцијама, протоколима о</w:t>
            </w:r>
          </w:p>
          <w:p w14:paraId="084D260E">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заштити деце, односно ученика од занемаривања и злостављања и другим документима од</w:t>
            </w:r>
          </w:p>
          <w:p w14:paraId="77C13D15">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 xml:space="preserve">значаја за правилан развој деце, односно ученика у </w:t>
            </w:r>
          </w:p>
          <w:p w14:paraId="5D18CAFB">
            <w:pPr>
              <w:widowControl w:val="0"/>
              <w:spacing w:after="0" w:line="240" w:lineRule="auto"/>
              <w:jc w:val="left"/>
              <w:rPr>
                <w:rFonts w:ascii="Times New Roman" w:hAnsi="Times New Roman" w:eastAsia="SimSun" w:cs="Times New Roman"/>
                <w:lang w:val="sr-Cyrl-CS"/>
              </w:rPr>
            </w:pPr>
          </w:p>
          <w:p w14:paraId="035C0F3A">
            <w:pPr>
              <w:widowControl w:val="0"/>
              <w:spacing w:after="0" w:line="240" w:lineRule="auto"/>
              <w:jc w:val="left"/>
              <w:rPr>
                <w:rFonts w:ascii="Times New Roman" w:hAnsi="Times New Roman" w:eastAsia="SimSun" w:cs="Times New Roman"/>
                <w:lang w:val="sr-Cyrl-CS"/>
              </w:rPr>
            </w:pPr>
          </w:p>
          <w:p w14:paraId="35C35DD8">
            <w:pPr>
              <w:widowControl w:val="0"/>
              <w:spacing w:after="0" w:line="240" w:lineRule="auto"/>
              <w:jc w:val="left"/>
              <w:rPr>
                <w:rFonts w:ascii="Times New Roman" w:hAnsi="Times New Roman" w:eastAsia="SimSun" w:cs="Times New Roman"/>
                <w:lang w:val="sr-Cyrl-CS"/>
              </w:rPr>
            </w:pPr>
          </w:p>
        </w:tc>
        <w:tc>
          <w:tcPr>
            <w:tcW w:w="3215" w:type="dxa"/>
            <w:shd w:val="clear" w:color="auto" w:fill="auto"/>
            <w:vAlign w:val="center"/>
          </w:tcPr>
          <w:p w14:paraId="4B514132">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Качење докумената на сајт школе.Обавештавање путем мејла.</w:t>
            </w:r>
          </w:p>
        </w:tc>
        <w:tc>
          <w:tcPr>
            <w:tcW w:w="3278" w:type="dxa"/>
            <w:shd w:val="clear" w:color="auto" w:fill="auto"/>
            <w:vAlign w:val="center"/>
          </w:tcPr>
          <w:p w14:paraId="073EEAAB">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w:t>
            </w:r>
          </w:p>
        </w:tc>
        <w:tc>
          <w:tcPr>
            <w:tcW w:w="2085" w:type="dxa"/>
          </w:tcPr>
          <w:p w14:paraId="13BD4AE3">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сајт школе</w:t>
            </w:r>
          </w:p>
        </w:tc>
      </w:tr>
      <w:tr w14:paraId="25EF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5E8090A3">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0539A299">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Укључивање родитеља, старатеља у поједине облике рада установе (васпитно-образовни рад,</w:t>
            </w:r>
          </w:p>
          <w:p w14:paraId="0F1F71D8">
            <w:pPr>
              <w:widowControl w:val="0"/>
              <w:spacing w:after="0" w:line="240" w:lineRule="auto"/>
              <w:jc w:val="left"/>
              <w:rPr>
                <w:rFonts w:ascii="Times New Roman" w:hAnsi="Times New Roman" w:eastAsia="SimSun" w:cs="Times New Roman"/>
                <w:lang w:val="sr-Cyrl-RS"/>
              </w:rPr>
            </w:pPr>
            <w:r>
              <w:rPr>
                <w:rFonts w:ascii="Times New Roman" w:hAnsi="Times New Roman" w:eastAsia="SimSun" w:cs="Times New Roman"/>
                <w:lang w:val="sr-Cyrl-RS"/>
              </w:rPr>
              <w:t>односно настава, секције, предавања, пројекти...) и партиципација у свим сегментима рада</w:t>
            </w:r>
          </w:p>
          <w:p w14:paraId="445F3007">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установе</w:t>
            </w:r>
          </w:p>
        </w:tc>
        <w:tc>
          <w:tcPr>
            <w:tcW w:w="3215" w:type="dxa"/>
            <w:shd w:val="clear" w:color="auto" w:fill="auto"/>
          </w:tcPr>
          <w:p w14:paraId="12C25E1A">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Сарадња са родитељима на осмишљавању и реализацији активности. Заједничка реализација предавања.Родитељи као предавачи.</w:t>
            </w:r>
          </w:p>
        </w:tc>
        <w:tc>
          <w:tcPr>
            <w:tcW w:w="3278" w:type="dxa"/>
            <w:shd w:val="clear" w:color="auto" w:fill="auto"/>
            <w:vAlign w:val="center"/>
          </w:tcPr>
          <w:p w14:paraId="45A0D1F4">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Педагог,  психолог, одељењске старешине</w:t>
            </w:r>
          </w:p>
        </w:tc>
        <w:tc>
          <w:tcPr>
            <w:tcW w:w="2085" w:type="dxa"/>
            <w:vAlign w:val="center"/>
          </w:tcPr>
          <w:p w14:paraId="45A3548F">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евиденцију разговора са родитељима</w:t>
            </w:r>
          </w:p>
        </w:tc>
      </w:tr>
      <w:tr w14:paraId="2C76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3" w:type="dxa"/>
            <w:gridSpan w:val="5"/>
            <w:tcBorders>
              <w:top w:val="outset" w:color="auto" w:sz="6" w:space="0"/>
              <w:left w:val="outset" w:color="auto" w:sz="6" w:space="0"/>
              <w:bottom w:val="outset" w:color="auto" w:sz="6" w:space="0"/>
              <w:right w:val="outset" w:color="auto" w:sz="6" w:space="0"/>
            </w:tcBorders>
            <w:shd w:val="clear" w:color="auto" w:fill="F2F2F2"/>
            <w:vAlign w:val="center"/>
          </w:tcPr>
          <w:p w14:paraId="79B4E9B6">
            <w:pPr>
              <w:widowControl w:val="0"/>
              <w:spacing w:after="0" w:line="240" w:lineRule="auto"/>
              <w:jc w:val="center"/>
              <w:rPr>
                <w:rFonts w:ascii="Times New Roman" w:hAnsi="Times New Roman" w:eastAsia="Calibri" w:cs="Times New Roman"/>
                <w:b/>
                <w:sz w:val="24"/>
                <w:szCs w:val="24"/>
                <w:lang w:val="sr-Cyrl-RS"/>
              </w:rPr>
            </w:pPr>
            <w:r>
              <w:rPr>
                <w:rFonts w:ascii="Times New Roman" w:hAnsi="Times New Roman" w:eastAsia="Calibri" w:cs="Times New Roman"/>
                <w:b/>
                <w:sz w:val="24"/>
                <w:szCs w:val="24"/>
                <w:lang w:val="sr-Cyrl-RS"/>
              </w:rPr>
              <w:t>РАД СА ДИРЕКТОРОМ, СТРУЧНИМ САРАДНИЦИМА, ПЕДАГОШКИМ АСИСТЕНТОМ</w:t>
            </w:r>
          </w:p>
        </w:tc>
      </w:tr>
      <w:tr w14:paraId="2C8A9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F2F2F2"/>
            <w:vAlign w:val="center"/>
          </w:tcPr>
          <w:p w14:paraId="654067CC">
            <w:pPr>
              <w:widowControl w:val="0"/>
              <w:spacing w:after="0" w:line="240" w:lineRule="auto"/>
              <w:jc w:val="center"/>
              <w:rPr>
                <w:rFonts w:ascii="Times New Roman" w:hAnsi="Times New Roman" w:eastAsia="Times New Roman" w:cs="Times New Roman"/>
                <w:sz w:val="20"/>
                <w:szCs w:val="20"/>
                <w:lang w:val="sr-Cyrl-RS"/>
              </w:rPr>
            </w:pPr>
            <w:r>
              <w:rPr>
                <w:rFonts w:ascii="Times New Roman" w:hAnsi="Times New Roman" w:eastAsia="SimSun" w:cs="Times New Roman"/>
                <w:b/>
                <w:sz w:val="24"/>
                <w:szCs w:val="24"/>
                <w:lang w:val="en-US"/>
              </w:rPr>
              <w:t>Активности</w:t>
            </w:r>
          </w:p>
        </w:tc>
        <w:tc>
          <w:tcPr>
            <w:tcW w:w="2835" w:type="dxa"/>
            <w:shd w:val="clear" w:color="auto" w:fill="F2F2F2"/>
            <w:vAlign w:val="center"/>
          </w:tcPr>
          <w:p w14:paraId="72DAF464">
            <w:pPr>
              <w:widowControl w:val="0"/>
              <w:tabs>
                <w:tab w:val="left" w:pos="270"/>
                <w:tab w:val="left" w:pos="360"/>
              </w:tabs>
              <w:spacing w:after="200" w:line="240" w:lineRule="auto"/>
              <w:contextualSpacing/>
              <w:jc w:val="center"/>
              <w:rPr>
                <w:rFonts w:ascii="Times New Roman" w:hAnsi="Times New Roman" w:eastAsia="Calibri" w:cs="Times New Roman"/>
                <w:sz w:val="20"/>
                <w:szCs w:val="20"/>
                <w:lang w:val="sr-Cyrl-CS"/>
              </w:rPr>
            </w:pPr>
            <w:r>
              <w:rPr>
                <w:rFonts w:ascii="Times New Roman" w:hAnsi="Times New Roman" w:eastAsia="SimSun" w:cs="Times New Roman"/>
                <w:b/>
                <w:sz w:val="24"/>
                <w:szCs w:val="24"/>
                <w:lang w:val="en-US"/>
              </w:rPr>
              <w:t>Време реализације</w:t>
            </w:r>
          </w:p>
        </w:tc>
        <w:tc>
          <w:tcPr>
            <w:tcW w:w="3215" w:type="dxa"/>
            <w:shd w:val="clear" w:color="auto" w:fill="F2F2F2"/>
            <w:vAlign w:val="center"/>
          </w:tcPr>
          <w:p w14:paraId="54DEA720">
            <w:pPr>
              <w:widowControl w:val="0"/>
              <w:spacing w:after="0" w:line="240"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Начин реализације</w:t>
            </w:r>
          </w:p>
        </w:tc>
        <w:tc>
          <w:tcPr>
            <w:tcW w:w="3278" w:type="dxa"/>
            <w:shd w:val="clear" w:color="auto" w:fill="F2F2F2"/>
            <w:vAlign w:val="center"/>
          </w:tcPr>
          <w:p w14:paraId="7CBE47C5">
            <w:pPr>
              <w:widowControl w:val="0"/>
              <w:spacing w:after="0" w:line="240"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Носиоци</w:t>
            </w:r>
          </w:p>
        </w:tc>
        <w:tc>
          <w:tcPr>
            <w:tcW w:w="2085" w:type="dxa"/>
            <w:tcBorders>
              <w:top w:val="outset" w:color="auto" w:sz="6" w:space="0"/>
              <w:left w:val="single" w:color="auto" w:sz="4" w:space="0"/>
              <w:bottom w:val="outset" w:color="auto" w:sz="6" w:space="0"/>
              <w:right w:val="outset" w:color="auto" w:sz="6" w:space="0"/>
            </w:tcBorders>
            <w:shd w:val="clear" w:color="auto" w:fill="F2F2F2"/>
            <w:vAlign w:val="center"/>
          </w:tcPr>
          <w:p w14:paraId="2AD445E8">
            <w:pPr>
              <w:widowControl w:val="0"/>
              <w:spacing w:after="0" w:line="240" w:lineRule="auto"/>
              <w:jc w:val="center"/>
              <w:rPr>
                <w:rFonts w:ascii="Times New Roman" w:hAnsi="Times New Roman" w:eastAsia="Times New Roman" w:cs="Times New Roman"/>
                <w:b/>
                <w:sz w:val="20"/>
                <w:szCs w:val="20"/>
                <w:lang w:val="en-US"/>
              </w:rPr>
            </w:pPr>
            <w:r>
              <w:rPr>
                <w:rFonts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sr-Cyrl-CS"/>
              </w:rPr>
              <w:t>праћења</w:t>
            </w:r>
          </w:p>
        </w:tc>
      </w:tr>
      <w:tr w14:paraId="44102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5C482E25">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rPr>
              <w:t>Јун, август</w:t>
            </w:r>
          </w:p>
        </w:tc>
        <w:tc>
          <w:tcPr>
            <w:tcW w:w="2835" w:type="dxa"/>
            <w:shd w:val="clear" w:color="auto" w:fill="auto"/>
          </w:tcPr>
          <w:p w14:paraId="581F1DD4">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lang w:val="sr-Cyrl-RS"/>
              </w:rPr>
              <w:t>Сарадња са директором и психологом на формирању одељења и расподели одељењских старешинстава</w:t>
            </w:r>
          </w:p>
        </w:tc>
        <w:tc>
          <w:tcPr>
            <w:tcW w:w="3215" w:type="dxa"/>
            <w:shd w:val="clear" w:color="auto" w:fill="auto"/>
            <w:vAlign w:val="center"/>
          </w:tcPr>
          <w:p w14:paraId="3CC8266E">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RS"/>
              </w:rPr>
              <w:t>Консултације,формирање разредних група</w:t>
            </w:r>
          </w:p>
        </w:tc>
        <w:tc>
          <w:tcPr>
            <w:tcW w:w="3278" w:type="dxa"/>
            <w:shd w:val="clear" w:color="auto" w:fill="auto"/>
            <w:vAlign w:val="center"/>
          </w:tcPr>
          <w:p w14:paraId="657730B0">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 xml:space="preserve">Педагог, </w:t>
            </w:r>
            <w:r>
              <w:rPr>
                <w:rFonts w:ascii="Times New Roman" w:hAnsi="Times New Roman" w:eastAsia="SimSun" w:cs="Times New Roman"/>
                <w:color w:val="000000"/>
                <w:lang w:val="en-US"/>
              </w:rPr>
              <w:t>директор, психоло</w:t>
            </w:r>
            <w:r>
              <w:rPr>
                <w:rFonts w:ascii="Times New Roman" w:hAnsi="Times New Roman" w:eastAsia="SimSun" w:cs="Times New Roman"/>
                <w:color w:val="000000"/>
                <w:lang w:val="sr-Cyrl-RS"/>
              </w:rPr>
              <w:t>г</w:t>
            </w:r>
          </w:p>
        </w:tc>
        <w:tc>
          <w:tcPr>
            <w:tcW w:w="2085" w:type="dxa"/>
          </w:tcPr>
          <w:p w14:paraId="2893AAE7">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 xml:space="preserve">Увид у дневник рада педагога </w:t>
            </w:r>
          </w:p>
        </w:tc>
      </w:tr>
      <w:tr w14:paraId="44697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3AB5F97B">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en-US"/>
              </w:rPr>
              <w:t>Август</w:t>
            </w:r>
            <w:r>
              <w:rPr>
                <w:rFonts w:ascii="Times New Roman" w:hAnsi="Times New Roman" w:eastAsia="SimSun" w:cs="Times New Roman"/>
                <w:color w:val="000000"/>
                <w:lang w:val="sr-Cyrl-RS"/>
              </w:rPr>
              <w:t>,септембар</w:t>
            </w:r>
          </w:p>
        </w:tc>
        <w:tc>
          <w:tcPr>
            <w:tcW w:w="2835" w:type="dxa"/>
            <w:shd w:val="clear" w:color="auto" w:fill="auto"/>
          </w:tcPr>
          <w:p w14:paraId="7230B787">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lang w:val="en-US"/>
              </w:rPr>
              <w:t>Сарадња са директором и стручним сарадницима на припреми докумената установе, прегледа, извештаја и анализа</w:t>
            </w:r>
          </w:p>
        </w:tc>
        <w:tc>
          <w:tcPr>
            <w:tcW w:w="3215" w:type="dxa"/>
            <w:shd w:val="clear" w:color="auto" w:fill="auto"/>
            <w:vAlign w:val="center"/>
          </w:tcPr>
          <w:p w14:paraId="51FD99B2">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en-US"/>
              </w:rPr>
              <w:t>Консултације</w:t>
            </w:r>
          </w:p>
        </w:tc>
        <w:tc>
          <w:tcPr>
            <w:tcW w:w="3278" w:type="dxa"/>
            <w:shd w:val="clear" w:color="auto" w:fill="auto"/>
            <w:vAlign w:val="center"/>
          </w:tcPr>
          <w:p w14:paraId="08FE31FC">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en-US"/>
              </w:rPr>
              <w:t>Директор, психолог, логопед</w:t>
            </w:r>
          </w:p>
        </w:tc>
        <w:tc>
          <w:tcPr>
            <w:tcW w:w="2085" w:type="dxa"/>
          </w:tcPr>
          <w:p w14:paraId="1AD04EBD">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Увид у дневник рада педагога</w:t>
            </w:r>
          </w:p>
        </w:tc>
      </w:tr>
      <w:tr w14:paraId="0064F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1D6189F4">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41F60CB7">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 xml:space="preserve">Сарадња са директором, стручним сарадницима на истраживању постојеће образовно-васпитне праксе </w:t>
            </w:r>
          </w:p>
          <w:p w14:paraId="17528F5E">
            <w:pPr>
              <w:widowControl w:val="0"/>
              <w:tabs>
                <w:tab w:val="left" w:pos="270"/>
                <w:tab w:val="left" w:pos="360"/>
              </w:tabs>
              <w:spacing w:after="200" w:line="240" w:lineRule="auto"/>
              <w:contextualSpacing/>
              <w:jc w:val="left"/>
              <w:rPr>
                <w:rFonts w:ascii="Times New Roman" w:hAnsi="Times New Roman" w:eastAsia="Calibri" w:cs="Times New Roman"/>
                <w:lang w:val="sr-Cyrl-CS"/>
              </w:rPr>
            </w:pPr>
          </w:p>
        </w:tc>
        <w:tc>
          <w:tcPr>
            <w:tcW w:w="3215" w:type="dxa"/>
            <w:shd w:val="clear" w:color="auto" w:fill="auto"/>
            <w:vAlign w:val="center"/>
          </w:tcPr>
          <w:p w14:paraId="5552B62E">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 xml:space="preserve">Спровођење истраживања,анкета.Анализа резултата, </w:t>
            </w:r>
            <w:r>
              <w:rPr>
                <w:rFonts w:ascii="Times New Roman" w:hAnsi="Times New Roman" w:eastAsia="SimSun" w:cs="Times New Roman"/>
                <w:lang w:val="en-US"/>
              </w:rPr>
              <w:t xml:space="preserve"> </w:t>
            </w:r>
            <w:r>
              <w:rPr>
                <w:rFonts w:ascii="Times New Roman" w:hAnsi="Times New Roman" w:eastAsia="SimSun" w:cs="Times New Roman"/>
                <w:lang w:val="sr-Cyrl-CS"/>
              </w:rPr>
              <w:t>предлагање мера за унапређење.</w:t>
            </w:r>
          </w:p>
        </w:tc>
        <w:tc>
          <w:tcPr>
            <w:tcW w:w="3278" w:type="dxa"/>
            <w:shd w:val="clear" w:color="auto" w:fill="auto"/>
            <w:vAlign w:val="center"/>
          </w:tcPr>
          <w:p w14:paraId="6123E2EB">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Педагог,психолог,директор</w:t>
            </w:r>
          </w:p>
        </w:tc>
        <w:tc>
          <w:tcPr>
            <w:tcW w:w="2085" w:type="dxa"/>
          </w:tcPr>
          <w:p w14:paraId="38C533E7">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sr-Cyrl-RS"/>
              </w:rPr>
              <w:t>Увид у дневник рада педагога, евиденција разоговра, увид у резултате истраживања</w:t>
            </w:r>
          </w:p>
        </w:tc>
      </w:tr>
      <w:tr w14:paraId="11002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45" w:hRule="atLeast"/>
        </w:trPr>
        <w:tc>
          <w:tcPr>
            <w:tcW w:w="2510" w:type="dxa"/>
            <w:shd w:val="clear" w:color="auto" w:fill="auto"/>
            <w:vAlign w:val="center"/>
          </w:tcPr>
          <w:p w14:paraId="3CBC5397">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1FDF9B2E">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Сарадња са директором и стручним сарадницима у оквиру рада стручних тимова и комисија</w:t>
            </w:r>
          </w:p>
          <w:p w14:paraId="6050F4F9">
            <w:pPr>
              <w:widowControl w:val="0"/>
              <w:tabs>
                <w:tab w:val="left" w:pos="270"/>
                <w:tab w:val="left" w:pos="360"/>
              </w:tabs>
              <w:spacing w:after="200" w:line="240" w:lineRule="auto"/>
              <w:contextualSpacing/>
              <w:jc w:val="left"/>
              <w:rPr>
                <w:rFonts w:hint="default" w:ascii="Times New Roman" w:hAnsi="Times New Roman" w:eastAsia="SimSun" w:cs="Times New Roman"/>
                <w:lang w:val="sr-Cyrl-RS"/>
              </w:rPr>
            </w:pPr>
            <w:r>
              <w:rPr>
                <w:rFonts w:ascii="Times New Roman" w:hAnsi="Times New Roman" w:eastAsia="SimSun" w:cs="Times New Roman"/>
                <w:lang w:val="en-US"/>
              </w:rPr>
              <w:t>и редовна размена информац</w:t>
            </w:r>
            <w:r>
              <w:rPr>
                <w:rFonts w:ascii="Times New Roman" w:hAnsi="Times New Roman" w:eastAsia="SimSun" w:cs="Times New Roman"/>
                <w:lang w:val="sr-Cyrl-RS"/>
              </w:rPr>
              <w:t>ије</w:t>
            </w:r>
          </w:p>
          <w:p w14:paraId="39E56BA0">
            <w:pPr>
              <w:widowControl w:val="0"/>
              <w:tabs>
                <w:tab w:val="left" w:pos="270"/>
                <w:tab w:val="left" w:pos="360"/>
              </w:tabs>
              <w:spacing w:after="200" w:line="240" w:lineRule="auto"/>
              <w:contextualSpacing/>
              <w:jc w:val="left"/>
              <w:rPr>
                <w:rFonts w:ascii="Times New Roman" w:hAnsi="Times New Roman" w:eastAsia="SimSun" w:cs="Times New Roman"/>
                <w:lang w:val="sr-Cyrl-CS"/>
              </w:rPr>
            </w:pPr>
          </w:p>
        </w:tc>
        <w:tc>
          <w:tcPr>
            <w:tcW w:w="3215" w:type="dxa"/>
            <w:shd w:val="clear" w:color="auto" w:fill="auto"/>
            <w:vAlign w:val="center"/>
          </w:tcPr>
          <w:p w14:paraId="1CD2D651">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Консултације и размене идеја на састанцима</w:t>
            </w:r>
          </w:p>
        </w:tc>
        <w:tc>
          <w:tcPr>
            <w:tcW w:w="3278" w:type="dxa"/>
            <w:shd w:val="clear" w:color="auto" w:fill="auto"/>
            <w:vAlign w:val="center"/>
          </w:tcPr>
          <w:p w14:paraId="5F749D71">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Директор,стручни сарадници</w:t>
            </w:r>
          </w:p>
        </w:tc>
        <w:tc>
          <w:tcPr>
            <w:tcW w:w="2085" w:type="dxa"/>
          </w:tcPr>
          <w:p w14:paraId="17C8E4D9">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w:t>
            </w:r>
          </w:p>
        </w:tc>
      </w:tr>
      <w:tr w14:paraId="6AAF8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4E29533A">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tcPr>
          <w:p w14:paraId="226AB85B">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 xml:space="preserve">Сарадња са директором и </w:t>
            </w:r>
            <w:r>
              <w:rPr>
                <w:rFonts w:ascii="Times New Roman" w:hAnsi="Times New Roman" w:eastAsia="SimSun" w:cs="Times New Roman"/>
                <w:lang w:val="sr-Cyrl-RS"/>
              </w:rPr>
              <w:t>психологом</w:t>
            </w:r>
            <w:r>
              <w:rPr>
                <w:rFonts w:ascii="Times New Roman" w:hAnsi="Times New Roman" w:eastAsia="SimSun" w:cs="Times New Roman"/>
                <w:lang w:val="en-US"/>
              </w:rPr>
              <w:t xml:space="preserve"> по питању приговора и жалби ученика и његових родитеља, односно старатеља на оцену из предмета и владања</w:t>
            </w:r>
          </w:p>
        </w:tc>
        <w:tc>
          <w:tcPr>
            <w:tcW w:w="3215" w:type="dxa"/>
            <w:shd w:val="clear" w:color="auto" w:fill="auto"/>
            <w:vAlign w:val="center"/>
          </w:tcPr>
          <w:p w14:paraId="732F3E31">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Утврђивање објективности оцене по приговору</w:t>
            </w:r>
          </w:p>
        </w:tc>
        <w:tc>
          <w:tcPr>
            <w:tcW w:w="3278" w:type="dxa"/>
            <w:shd w:val="clear" w:color="auto" w:fill="auto"/>
            <w:vAlign w:val="center"/>
          </w:tcPr>
          <w:p w14:paraId="7671D469">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Директор, психолог</w:t>
            </w:r>
          </w:p>
        </w:tc>
        <w:tc>
          <w:tcPr>
            <w:tcW w:w="2085" w:type="dxa"/>
          </w:tcPr>
          <w:p w14:paraId="07EEAEAB">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w:t>
            </w:r>
          </w:p>
        </w:tc>
      </w:tr>
      <w:tr w14:paraId="5F7A8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6ACB896D">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tcPr>
          <w:p w14:paraId="1D63FF61">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Сарадња са педагошким асистентом и пратиоцем детета, односно ученика на координацији активности у пружању подршке деци, односно ученицима који се школују по ИОП-у</w:t>
            </w:r>
          </w:p>
        </w:tc>
        <w:tc>
          <w:tcPr>
            <w:tcW w:w="3215" w:type="dxa"/>
            <w:shd w:val="clear" w:color="auto" w:fill="auto"/>
            <w:vAlign w:val="center"/>
          </w:tcPr>
          <w:p w14:paraId="2048EB8E">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CS"/>
              </w:rPr>
              <w:t>Помоћ прилоком израде материјала за ученике који раде по ИОП-у;дефинисане активности за ИОП2;распоред ангажовања</w:t>
            </w:r>
          </w:p>
          <w:p w14:paraId="28816CB8">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саветодавни разговори</w:t>
            </w:r>
          </w:p>
        </w:tc>
        <w:tc>
          <w:tcPr>
            <w:tcW w:w="3278" w:type="dxa"/>
            <w:shd w:val="clear" w:color="auto" w:fill="auto"/>
            <w:vAlign w:val="center"/>
          </w:tcPr>
          <w:p w14:paraId="0834A949">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 xml:space="preserve">Педагошки асистент, </w:t>
            </w:r>
            <w:r>
              <w:rPr>
                <w:rFonts w:ascii="Times New Roman" w:hAnsi="Times New Roman" w:eastAsia="SimSun" w:cs="Times New Roman"/>
                <w:color w:val="000000"/>
                <w:lang w:val="sr-Cyrl-RS"/>
              </w:rPr>
              <w:t>лични пратиоци,</w:t>
            </w:r>
            <w:r>
              <w:rPr>
                <w:rFonts w:ascii="Times New Roman" w:hAnsi="Times New Roman" w:eastAsia="SimSun" w:cs="Times New Roman"/>
                <w:color w:val="000000"/>
                <w:lang w:val="en-US"/>
              </w:rPr>
              <w:t>родитељи</w:t>
            </w:r>
          </w:p>
        </w:tc>
        <w:tc>
          <w:tcPr>
            <w:tcW w:w="2085" w:type="dxa"/>
          </w:tcPr>
          <w:p w14:paraId="674F1236">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ИОП документацију, увид у дневник рада педагога</w:t>
            </w:r>
          </w:p>
        </w:tc>
      </w:tr>
      <w:tr w14:paraId="3739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799CC0A3">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0D972986">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Сарадња са директором и психологом на планирању активности у циљу јачања наставничких</w:t>
            </w:r>
          </w:p>
          <w:p w14:paraId="7B20BA57">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и личних компетенција</w:t>
            </w:r>
          </w:p>
        </w:tc>
        <w:tc>
          <w:tcPr>
            <w:tcW w:w="3215" w:type="dxa"/>
            <w:shd w:val="clear" w:color="auto" w:fill="auto"/>
            <w:vAlign w:val="center"/>
          </w:tcPr>
          <w:p w14:paraId="31999271">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CS"/>
              </w:rPr>
              <w:t>Планирање активности у циљу јачања  компетенција наставника за наставну област, предмет и методику наставе,</w:t>
            </w:r>
          </w:p>
          <w:p w14:paraId="6B93D62F">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CS"/>
              </w:rPr>
              <w:t>Поучавање и учење;</w:t>
            </w:r>
          </w:p>
          <w:p w14:paraId="218CC0D0">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CS"/>
              </w:rPr>
              <w:t>pодршку развоју личности ученика,</w:t>
            </w:r>
          </w:p>
          <w:p w14:paraId="2FCDA93B">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kомуникацију и сарадњу.</w:t>
            </w:r>
          </w:p>
        </w:tc>
        <w:tc>
          <w:tcPr>
            <w:tcW w:w="3278" w:type="dxa"/>
            <w:shd w:val="clear" w:color="auto" w:fill="auto"/>
            <w:vAlign w:val="center"/>
          </w:tcPr>
          <w:p w14:paraId="7FE202B6">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Директор,психолог</w:t>
            </w:r>
          </w:p>
        </w:tc>
        <w:tc>
          <w:tcPr>
            <w:tcW w:w="2085" w:type="dxa"/>
          </w:tcPr>
          <w:p w14:paraId="1C8F0EDC">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w:t>
            </w:r>
          </w:p>
        </w:tc>
      </w:tr>
      <w:tr w14:paraId="5836F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57" w:hRule="atLeast"/>
        </w:trPr>
        <w:tc>
          <w:tcPr>
            <w:tcW w:w="2510" w:type="dxa"/>
            <w:shd w:val="clear" w:color="auto" w:fill="auto"/>
            <w:vAlign w:val="center"/>
          </w:tcPr>
          <w:p w14:paraId="3DE575EB">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26E97E6E">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Тимски рад на проналажењу најефикаснијих начина унапређивања вођења педагошке</w:t>
            </w:r>
          </w:p>
          <w:p w14:paraId="66A4156E">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документације у установи,</w:t>
            </w:r>
          </w:p>
        </w:tc>
        <w:tc>
          <w:tcPr>
            <w:tcW w:w="3215" w:type="dxa"/>
            <w:shd w:val="clear" w:color="auto" w:fill="auto"/>
            <w:vAlign w:val="center"/>
          </w:tcPr>
          <w:p w14:paraId="3FD70423">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Размена искуства.Договор</w:t>
            </w:r>
          </w:p>
        </w:tc>
        <w:tc>
          <w:tcPr>
            <w:tcW w:w="3278" w:type="dxa"/>
            <w:shd w:val="clear" w:color="auto" w:fill="auto"/>
            <w:vAlign w:val="center"/>
          </w:tcPr>
          <w:p w14:paraId="36C69120">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Психолог,директор</w:t>
            </w:r>
          </w:p>
        </w:tc>
        <w:tc>
          <w:tcPr>
            <w:tcW w:w="2085" w:type="dxa"/>
          </w:tcPr>
          <w:p w14:paraId="7ABA4D5E">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w:t>
            </w:r>
          </w:p>
        </w:tc>
      </w:tr>
      <w:tr w14:paraId="7813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3"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14:paraId="501606E4">
            <w:pPr>
              <w:widowControl w:val="0"/>
              <w:spacing w:after="0" w:line="240" w:lineRule="auto"/>
              <w:jc w:val="center"/>
              <w:rPr>
                <w:rFonts w:ascii="Times New Roman" w:hAnsi="Times New Roman" w:eastAsia="Times New Roman" w:cs="Times New Roman"/>
                <w:b/>
                <w:sz w:val="20"/>
                <w:szCs w:val="20"/>
                <w:lang w:val="en-US"/>
              </w:rPr>
            </w:pPr>
            <w:r>
              <w:rPr>
                <w:rFonts w:ascii="Times New Roman" w:hAnsi="Times New Roman" w:eastAsia="Calibri" w:cs="Times New Roman"/>
                <w:b/>
                <w:sz w:val="24"/>
                <w:szCs w:val="24"/>
                <w:lang w:val="sr-Cyrl-RS"/>
              </w:rPr>
              <w:t>РАД У СТРУЧНИМ ОРГАНИМА И ТИМОВИМА</w:t>
            </w:r>
          </w:p>
        </w:tc>
      </w:tr>
      <w:tr w14:paraId="35CA2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D9D9D9"/>
            <w:vAlign w:val="center"/>
          </w:tcPr>
          <w:p w14:paraId="15D3218B">
            <w:pPr>
              <w:widowControl w:val="0"/>
              <w:spacing w:after="0" w:line="240" w:lineRule="auto"/>
              <w:jc w:val="center"/>
              <w:rPr>
                <w:rFonts w:ascii="Times New Roman" w:hAnsi="Times New Roman" w:eastAsia="Times New Roman" w:cs="Times New Roman"/>
                <w:b/>
                <w:bCs/>
                <w:lang w:val="sr-Cyrl-RS"/>
              </w:rPr>
            </w:pPr>
            <w:r>
              <w:rPr>
                <w:rFonts w:ascii="Times New Roman" w:hAnsi="Times New Roman" w:eastAsia="Times New Roman" w:cs="Times New Roman"/>
                <w:b/>
                <w:bCs/>
                <w:lang w:val="sr-Cyrl-RS"/>
              </w:rPr>
              <w:t>Време реализације</w:t>
            </w:r>
          </w:p>
        </w:tc>
        <w:tc>
          <w:tcPr>
            <w:tcW w:w="2835" w:type="dxa"/>
            <w:shd w:val="clear" w:color="auto" w:fill="D9D9D9"/>
            <w:vAlign w:val="center"/>
          </w:tcPr>
          <w:p w14:paraId="5FBA8C03">
            <w:pPr>
              <w:widowControl w:val="0"/>
              <w:tabs>
                <w:tab w:val="left" w:pos="270"/>
                <w:tab w:val="left" w:pos="360"/>
              </w:tabs>
              <w:spacing w:after="200" w:line="240" w:lineRule="auto"/>
              <w:contextualSpacing/>
              <w:jc w:val="center"/>
              <w:rPr>
                <w:rFonts w:ascii="Times New Roman" w:hAnsi="Times New Roman" w:eastAsia="Calibri" w:cs="Times New Roman"/>
                <w:b/>
                <w:bCs/>
                <w:lang w:val="sr-Cyrl-CS"/>
              </w:rPr>
            </w:pPr>
            <w:r>
              <w:rPr>
                <w:rFonts w:ascii="Times New Roman" w:hAnsi="Times New Roman" w:eastAsia="Calibri" w:cs="Times New Roman"/>
                <w:b/>
                <w:bCs/>
                <w:lang w:val="sr-Cyrl-CS"/>
              </w:rPr>
              <w:t>Активности</w:t>
            </w:r>
          </w:p>
        </w:tc>
        <w:tc>
          <w:tcPr>
            <w:tcW w:w="3215" w:type="dxa"/>
            <w:shd w:val="clear" w:color="auto" w:fill="D9D9D9"/>
            <w:vAlign w:val="center"/>
          </w:tcPr>
          <w:p w14:paraId="129A49FA">
            <w:pPr>
              <w:widowControl w:val="0"/>
              <w:spacing w:after="0" w:line="240"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Начин реализације</w:t>
            </w:r>
          </w:p>
        </w:tc>
        <w:tc>
          <w:tcPr>
            <w:tcW w:w="3278" w:type="dxa"/>
            <w:shd w:val="clear" w:color="auto" w:fill="D9D9D9"/>
            <w:vAlign w:val="center"/>
          </w:tcPr>
          <w:p w14:paraId="4414AB1A">
            <w:pPr>
              <w:widowControl w:val="0"/>
              <w:spacing w:after="0" w:line="240"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Носиоци</w:t>
            </w:r>
          </w:p>
        </w:tc>
        <w:tc>
          <w:tcPr>
            <w:tcW w:w="2085" w:type="dxa"/>
            <w:tcBorders>
              <w:top w:val="outset" w:color="auto" w:sz="6" w:space="0"/>
              <w:left w:val="single" w:color="auto" w:sz="4" w:space="0"/>
              <w:bottom w:val="outset" w:color="auto" w:sz="6" w:space="0"/>
              <w:right w:val="outset" w:color="auto" w:sz="6" w:space="0"/>
            </w:tcBorders>
            <w:shd w:val="clear" w:color="auto" w:fill="D9D9D9"/>
            <w:vAlign w:val="center"/>
          </w:tcPr>
          <w:p w14:paraId="67F4CF85">
            <w:pPr>
              <w:widowControl w:val="0"/>
              <w:spacing w:after="0" w:line="240" w:lineRule="auto"/>
              <w:jc w:val="center"/>
              <w:rPr>
                <w:rFonts w:ascii="Times New Roman" w:hAnsi="Times New Roman" w:eastAsia="Times New Roman" w:cs="Times New Roman"/>
                <w:b/>
                <w:sz w:val="20"/>
                <w:szCs w:val="20"/>
                <w:lang w:val="en-US"/>
              </w:rPr>
            </w:pPr>
            <w:r>
              <w:rPr>
                <w:rFonts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sr-Cyrl-CS"/>
              </w:rPr>
              <w:t>праћења</w:t>
            </w:r>
          </w:p>
        </w:tc>
      </w:tr>
      <w:tr w14:paraId="040ED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267A7CBB">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en-US"/>
              </w:rPr>
              <w:t>Током године</w:t>
            </w:r>
          </w:p>
        </w:tc>
        <w:tc>
          <w:tcPr>
            <w:tcW w:w="2835" w:type="dxa"/>
            <w:shd w:val="clear" w:color="auto" w:fill="auto"/>
            <w:vAlign w:val="center"/>
          </w:tcPr>
          <w:p w14:paraId="440FE315">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lang w:val="en-US"/>
              </w:rPr>
              <w:t xml:space="preserve">Учествовање у раду наставничког већа </w:t>
            </w:r>
          </w:p>
        </w:tc>
        <w:tc>
          <w:tcPr>
            <w:tcW w:w="3215" w:type="dxa"/>
            <w:shd w:val="clear" w:color="auto" w:fill="auto"/>
            <w:vAlign w:val="center"/>
          </w:tcPr>
          <w:p w14:paraId="30876B9B">
            <w:pPr>
              <w:widowControl w:val="0"/>
              <w:spacing w:after="0" w:line="240" w:lineRule="auto"/>
              <w:jc w:val="left"/>
              <w:rPr>
                <w:rFonts w:ascii="Times New Roman" w:hAnsi="Times New Roman" w:eastAsia="SimSun" w:cs="Times New Roman"/>
                <w:lang w:val="sr-Cyrl-CS"/>
              </w:rPr>
            </w:pPr>
            <w:r>
              <w:rPr>
                <w:rFonts w:ascii="Times New Roman" w:hAnsi="Times New Roman" w:eastAsia="SimSun" w:cs="Times New Roman"/>
                <w:lang w:val="sr-Cyrl-CS"/>
              </w:rPr>
              <w:t xml:space="preserve">Давањем саопштења, информисање о резултатима обављених анализа, прегледа, </w:t>
            </w:r>
          </w:p>
          <w:p w14:paraId="5FD9F9F7">
            <w:pPr>
              <w:widowControl w:val="0"/>
              <w:spacing w:after="0" w:line="240" w:lineRule="auto"/>
              <w:jc w:val="left"/>
              <w:rPr>
                <w:rFonts w:ascii="Times New Roman" w:hAnsi="Times New Roman" w:eastAsia="SimSun" w:cs="Times New Roman"/>
                <w:lang w:val="sr-Cyrl-CS"/>
              </w:rPr>
            </w:pPr>
          </w:p>
          <w:p w14:paraId="59845C79">
            <w:pPr>
              <w:widowControl w:val="0"/>
              <w:spacing w:after="0" w:line="240" w:lineRule="auto"/>
              <w:jc w:val="left"/>
              <w:rPr>
                <w:rFonts w:ascii="Times New Roman" w:hAnsi="Times New Roman" w:eastAsia="SimSun" w:cs="Times New Roman"/>
                <w:lang w:val="en-US"/>
              </w:rPr>
            </w:pPr>
          </w:p>
        </w:tc>
        <w:tc>
          <w:tcPr>
            <w:tcW w:w="3278" w:type="dxa"/>
            <w:shd w:val="clear" w:color="auto" w:fill="auto"/>
            <w:vAlign w:val="center"/>
          </w:tcPr>
          <w:p w14:paraId="5637DE04">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en-US"/>
              </w:rPr>
              <w:t>П</w:t>
            </w:r>
            <w:r>
              <w:rPr>
                <w:rFonts w:ascii="Times New Roman" w:hAnsi="Times New Roman" w:eastAsia="SimSun" w:cs="Times New Roman"/>
                <w:color w:val="000000"/>
                <w:lang w:val="sr-Cyrl-RS"/>
              </w:rPr>
              <w:t>сихолог</w:t>
            </w:r>
          </w:p>
        </w:tc>
        <w:tc>
          <w:tcPr>
            <w:tcW w:w="2085" w:type="dxa"/>
            <w:vAlign w:val="center"/>
          </w:tcPr>
          <w:p w14:paraId="384D2EF2">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извештаје и резултате обављених анализа и прегледа</w:t>
            </w:r>
          </w:p>
        </w:tc>
      </w:tr>
      <w:tr w14:paraId="32AF5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497C5229">
            <w:pPr>
              <w:widowControl w:val="0"/>
              <w:spacing w:after="0" w:line="240"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en-US"/>
              </w:rPr>
              <w:t>Током године</w:t>
            </w:r>
          </w:p>
        </w:tc>
        <w:tc>
          <w:tcPr>
            <w:tcW w:w="2835" w:type="dxa"/>
            <w:shd w:val="clear" w:color="auto" w:fill="auto"/>
          </w:tcPr>
          <w:p w14:paraId="4168DCAA">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Учествовање у раду тимова, већа, актива и комисија на нивоу установе који се образују ради</w:t>
            </w:r>
          </w:p>
          <w:p w14:paraId="6EE64391">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остваривања одређеног задатка, програма или пројекта. Учествовање у раду педагошког</w:t>
            </w:r>
          </w:p>
          <w:p w14:paraId="12BAFB67">
            <w:pPr>
              <w:widowControl w:val="0"/>
              <w:tabs>
                <w:tab w:val="left" w:pos="270"/>
                <w:tab w:val="left" w:pos="360"/>
              </w:tabs>
              <w:spacing w:after="200" w:line="240" w:lineRule="auto"/>
              <w:contextualSpacing/>
              <w:jc w:val="left"/>
              <w:rPr>
                <w:rFonts w:ascii="Times New Roman" w:hAnsi="Times New Roman" w:eastAsia="Calibri" w:cs="Times New Roman"/>
                <w:lang w:val="sr-Cyrl-CS"/>
              </w:rPr>
            </w:pPr>
            <w:r>
              <w:rPr>
                <w:rFonts w:ascii="Times New Roman" w:hAnsi="Times New Roman" w:eastAsia="SimSun" w:cs="Times New Roman"/>
                <w:lang w:val="en-US"/>
              </w:rPr>
              <w:t>колегијума, педагошких већа и стручних актива за развојно планирање и развој школског програма, односно програма васпитног рада,</w:t>
            </w:r>
          </w:p>
        </w:tc>
        <w:tc>
          <w:tcPr>
            <w:tcW w:w="3215" w:type="dxa"/>
            <w:shd w:val="clear" w:color="auto" w:fill="auto"/>
            <w:vAlign w:val="center"/>
          </w:tcPr>
          <w:p w14:paraId="2A4B5D49">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lang w:val="sr-Cyrl-CS"/>
              </w:rPr>
              <w:t>Учешће и координација</w:t>
            </w:r>
          </w:p>
        </w:tc>
        <w:tc>
          <w:tcPr>
            <w:tcW w:w="3278" w:type="dxa"/>
            <w:shd w:val="clear" w:color="auto" w:fill="auto"/>
            <w:vAlign w:val="center"/>
          </w:tcPr>
          <w:p w14:paraId="28467C35">
            <w:pPr>
              <w:widowControl w:val="0"/>
              <w:spacing w:after="0" w:line="240"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en-US"/>
              </w:rPr>
              <w:t>Чланови тимова</w:t>
            </w:r>
          </w:p>
        </w:tc>
        <w:tc>
          <w:tcPr>
            <w:tcW w:w="2085" w:type="dxa"/>
            <w:vAlign w:val="center"/>
          </w:tcPr>
          <w:p w14:paraId="3317CA0E">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извештаје рада тимова, већа и актива школе, увид у дневник рада педагога</w:t>
            </w:r>
          </w:p>
        </w:tc>
      </w:tr>
      <w:tr w14:paraId="459DB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0C652DBF">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tcPr>
          <w:p w14:paraId="2098ABCA">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Предлагање мера за унапређивање рада стручних органа установе</w:t>
            </w:r>
          </w:p>
        </w:tc>
        <w:tc>
          <w:tcPr>
            <w:tcW w:w="3215" w:type="dxa"/>
            <w:shd w:val="clear" w:color="auto" w:fill="auto"/>
            <w:vAlign w:val="center"/>
          </w:tcPr>
          <w:p w14:paraId="1C032F17">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Предлагање мера</w:t>
            </w:r>
          </w:p>
        </w:tc>
        <w:tc>
          <w:tcPr>
            <w:tcW w:w="3278" w:type="dxa"/>
            <w:shd w:val="clear" w:color="auto" w:fill="auto"/>
            <w:vAlign w:val="center"/>
          </w:tcPr>
          <w:p w14:paraId="41323C81">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Директор, стручни сарадници</w:t>
            </w:r>
          </w:p>
        </w:tc>
        <w:tc>
          <w:tcPr>
            <w:tcW w:w="2085" w:type="dxa"/>
            <w:vAlign w:val="center"/>
          </w:tcPr>
          <w:p w14:paraId="3F47EEB7">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w:t>
            </w:r>
          </w:p>
        </w:tc>
      </w:tr>
      <w:tr w14:paraId="511BA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3"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14:paraId="4DB919B2">
            <w:pPr>
              <w:widowControl w:val="0"/>
              <w:spacing w:after="0" w:line="240" w:lineRule="auto"/>
              <w:jc w:val="center"/>
              <w:rPr>
                <w:rFonts w:ascii="Times New Roman" w:hAnsi="Times New Roman" w:eastAsia="Calibri" w:cs="Times New Roman"/>
                <w:b/>
                <w:sz w:val="24"/>
                <w:szCs w:val="24"/>
                <w:lang w:val="sr-Cyrl-RS"/>
              </w:rPr>
            </w:pPr>
            <w:r>
              <w:rPr>
                <w:rFonts w:ascii="Times New Roman" w:hAnsi="Times New Roman" w:eastAsia="Calibri" w:cs="Times New Roman"/>
                <w:b/>
                <w:sz w:val="24"/>
                <w:szCs w:val="24"/>
                <w:lang w:val="sr-Cyrl-RS"/>
              </w:rPr>
              <w:t>САРАДЊА СА НАДЛЕЖНИМ УСТАНОВАМА, ОРГАНИЗАЦИЈАМА, УДРУЖЕЊИМА И ЈЕДИНИЦОМ ЛОКАЛНЕ САМОУПРАВЕ</w:t>
            </w:r>
          </w:p>
        </w:tc>
      </w:tr>
      <w:tr w14:paraId="487A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D9D9D9"/>
          </w:tcPr>
          <w:p w14:paraId="2BEFCC9D">
            <w:pPr>
              <w:widowControl w:val="0"/>
              <w:spacing w:after="0" w:line="240" w:lineRule="auto"/>
              <w:jc w:val="center"/>
              <w:rPr>
                <w:rFonts w:ascii="Times New Roman" w:hAnsi="Times New Roman" w:eastAsia="Times New Roman" w:cs="Times New Roman"/>
                <w:b/>
                <w:bCs/>
                <w:lang w:val="sr-Cyrl-RS"/>
              </w:rPr>
            </w:pPr>
            <w:r>
              <w:rPr>
                <w:rFonts w:ascii="Times New Roman" w:hAnsi="Times New Roman" w:eastAsia="Times New Roman" w:cs="Times New Roman"/>
                <w:b/>
                <w:bCs/>
                <w:lang w:val="sr-Cyrl-RS"/>
              </w:rPr>
              <w:t>Време реализације</w:t>
            </w:r>
          </w:p>
        </w:tc>
        <w:tc>
          <w:tcPr>
            <w:tcW w:w="2835" w:type="dxa"/>
            <w:shd w:val="clear" w:color="auto" w:fill="D9D9D9"/>
          </w:tcPr>
          <w:p w14:paraId="29896C9E">
            <w:pPr>
              <w:widowControl w:val="0"/>
              <w:tabs>
                <w:tab w:val="left" w:pos="270"/>
                <w:tab w:val="left" w:pos="360"/>
              </w:tabs>
              <w:spacing w:after="200" w:line="240" w:lineRule="auto"/>
              <w:contextualSpacing/>
              <w:jc w:val="center"/>
              <w:rPr>
                <w:rFonts w:ascii="Times New Roman" w:hAnsi="Times New Roman" w:eastAsia="Calibri" w:cs="Times New Roman"/>
                <w:b/>
                <w:bCs/>
                <w:lang w:val="sr-Cyrl-CS"/>
              </w:rPr>
            </w:pPr>
            <w:r>
              <w:rPr>
                <w:rFonts w:ascii="Times New Roman" w:hAnsi="Times New Roman" w:eastAsia="Calibri" w:cs="Times New Roman"/>
                <w:b/>
                <w:bCs/>
                <w:lang w:val="sr-Cyrl-CS"/>
              </w:rPr>
              <w:t>Активности</w:t>
            </w:r>
          </w:p>
        </w:tc>
        <w:tc>
          <w:tcPr>
            <w:tcW w:w="3215" w:type="dxa"/>
            <w:shd w:val="clear" w:color="auto" w:fill="D9D9D9"/>
          </w:tcPr>
          <w:p w14:paraId="1818AB1D">
            <w:pPr>
              <w:widowControl w:val="0"/>
              <w:spacing w:after="0" w:line="240"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Начин реализације</w:t>
            </w:r>
          </w:p>
        </w:tc>
        <w:tc>
          <w:tcPr>
            <w:tcW w:w="3278" w:type="dxa"/>
            <w:shd w:val="clear" w:color="auto" w:fill="D9D9D9"/>
          </w:tcPr>
          <w:p w14:paraId="0569367B">
            <w:pPr>
              <w:widowControl w:val="0"/>
              <w:spacing w:after="0" w:line="240"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Носиоци</w:t>
            </w:r>
          </w:p>
        </w:tc>
        <w:tc>
          <w:tcPr>
            <w:tcW w:w="2085" w:type="dxa"/>
            <w:tcBorders>
              <w:top w:val="outset" w:color="auto" w:sz="6" w:space="0"/>
              <w:left w:val="single" w:color="auto" w:sz="4" w:space="0"/>
              <w:bottom w:val="outset" w:color="auto" w:sz="6" w:space="0"/>
              <w:right w:val="outset" w:color="auto" w:sz="6" w:space="0"/>
            </w:tcBorders>
            <w:shd w:val="clear" w:color="auto" w:fill="D9D9D9"/>
            <w:vAlign w:val="center"/>
          </w:tcPr>
          <w:p w14:paraId="305BAFFA">
            <w:pPr>
              <w:widowControl w:val="0"/>
              <w:spacing w:after="0" w:line="240" w:lineRule="auto"/>
              <w:jc w:val="center"/>
              <w:rPr>
                <w:rFonts w:ascii="Times New Roman" w:hAnsi="Times New Roman" w:eastAsia="Times New Roman" w:cs="Times New Roman"/>
                <w:b/>
                <w:sz w:val="20"/>
                <w:szCs w:val="20"/>
                <w:lang w:val="en-US"/>
              </w:rPr>
            </w:pPr>
            <w:r>
              <w:rPr>
                <w:rFonts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sr-Cyrl-CS"/>
              </w:rPr>
              <w:t>праћења</w:t>
            </w:r>
          </w:p>
        </w:tc>
      </w:tr>
      <w:tr w14:paraId="60501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2AEA59AF">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tcPr>
          <w:p w14:paraId="7B7F589A">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Сарадња са образовним, здравственим, социјалним и другим институцијама значајним за остваривање циљева образовно-васпитног рада и добробити  ученика</w:t>
            </w:r>
          </w:p>
        </w:tc>
        <w:tc>
          <w:tcPr>
            <w:tcW w:w="3215" w:type="dxa"/>
            <w:shd w:val="clear" w:color="auto" w:fill="auto"/>
            <w:vAlign w:val="center"/>
          </w:tcPr>
          <w:p w14:paraId="5F76F777">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Сарадња и договор</w:t>
            </w:r>
          </w:p>
        </w:tc>
        <w:tc>
          <w:tcPr>
            <w:tcW w:w="3278" w:type="dxa"/>
            <w:shd w:val="clear" w:color="auto" w:fill="auto"/>
            <w:vAlign w:val="center"/>
          </w:tcPr>
          <w:p w14:paraId="7200833E">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Стручни сарадници општине и округа</w:t>
            </w:r>
          </w:p>
        </w:tc>
        <w:tc>
          <w:tcPr>
            <w:tcW w:w="2085" w:type="dxa"/>
          </w:tcPr>
          <w:p w14:paraId="18B7DAC3">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w:t>
            </w:r>
          </w:p>
        </w:tc>
      </w:tr>
      <w:tr w14:paraId="7B721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7C1261D2">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683FA528">
            <w:pPr>
              <w:widowControl w:val="0"/>
              <w:tabs>
                <w:tab w:val="left" w:pos="270"/>
                <w:tab w:val="left" w:pos="360"/>
              </w:tabs>
              <w:spacing w:after="200" w:line="240" w:lineRule="auto"/>
              <w:contextualSpacing/>
              <w:jc w:val="left"/>
              <w:rPr>
                <w:rFonts w:ascii="Times New Roman" w:hAnsi="Times New Roman" w:eastAsia="SimSun" w:cs="Times New Roman"/>
                <w:lang w:val="en-US"/>
              </w:rPr>
            </w:pPr>
            <w:r>
              <w:rPr>
                <w:rFonts w:ascii="Times New Roman" w:hAnsi="Times New Roman" w:eastAsia="SimSun" w:cs="Times New Roman"/>
                <w:lang w:val="en-US"/>
              </w:rPr>
              <w:t>Учествовање у истраживањима научних, просветних и других установа,</w:t>
            </w:r>
          </w:p>
          <w:p w14:paraId="70AB584A">
            <w:pPr>
              <w:widowControl w:val="0"/>
              <w:tabs>
                <w:tab w:val="left" w:pos="270"/>
                <w:tab w:val="left" w:pos="360"/>
              </w:tabs>
              <w:spacing w:after="200" w:line="240" w:lineRule="auto"/>
              <w:contextualSpacing/>
              <w:jc w:val="left"/>
              <w:rPr>
                <w:rFonts w:ascii="Times New Roman" w:hAnsi="Times New Roman" w:eastAsia="SimSun" w:cs="Times New Roman"/>
                <w:lang w:val="sr-Cyrl-CS"/>
              </w:rPr>
            </w:pPr>
          </w:p>
        </w:tc>
        <w:tc>
          <w:tcPr>
            <w:tcW w:w="3215" w:type="dxa"/>
            <w:shd w:val="clear" w:color="auto" w:fill="auto"/>
            <w:vAlign w:val="center"/>
          </w:tcPr>
          <w:p w14:paraId="6CAFD0B6">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Сарадња и учествовање</w:t>
            </w:r>
          </w:p>
        </w:tc>
        <w:tc>
          <w:tcPr>
            <w:tcW w:w="3278" w:type="dxa"/>
            <w:shd w:val="clear" w:color="auto" w:fill="auto"/>
            <w:vAlign w:val="center"/>
          </w:tcPr>
          <w:p w14:paraId="2FE6C683">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w:t>
            </w:r>
          </w:p>
        </w:tc>
        <w:tc>
          <w:tcPr>
            <w:tcW w:w="2085" w:type="dxa"/>
          </w:tcPr>
          <w:p w14:paraId="435A54C0">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резултате истраживања, увид у дописе</w:t>
            </w:r>
          </w:p>
        </w:tc>
      </w:tr>
      <w:tr w14:paraId="2A364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62CF606B">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Уколико се укаже прилика</w:t>
            </w:r>
          </w:p>
        </w:tc>
        <w:tc>
          <w:tcPr>
            <w:tcW w:w="2835" w:type="dxa"/>
            <w:shd w:val="clear" w:color="auto" w:fill="auto"/>
          </w:tcPr>
          <w:p w14:paraId="14469F8E">
            <w:pPr>
              <w:widowControl w:val="0"/>
              <w:spacing w:after="0" w:line="240" w:lineRule="auto"/>
              <w:jc w:val="left"/>
              <w:rPr>
                <w:rFonts w:ascii="Times New Roman" w:hAnsi="Times New Roman" w:eastAsia="Calibri" w:cs="Times New Roman"/>
                <w:sz w:val="20"/>
                <w:szCs w:val="20"/>
                <w:lang w:val="sr-Cyrl-CS"/>
              </w:rPr>
            </w:pPr>
            <w:r>
              <w:rPr>
                <w:rFonts w:ascii="Times New Roman" w:hAnsi="Times New Roman" w:eastAsia="SimSun" w:cs="Times New Roman"/>
                <w:lang w:val="en-US"/>
              </w:rPr>
              <w:t xml:space="preserve">Сарадња са канцеларијом за младе и другим удружењима грађана и организацијама </w:t>
            </w:r>
          </w:p>
        </w:tc>
        <w:tc>
          <w:tcPr>
            <w:tcW w:w="3215" w:type="dxa"/>
            <w:shd w:val="clear" w:color="auto" w:fill="auto"/>
            <w:vAlign w:val="center"/>
          </w:tcPr>
          <w:p w14:paraId="7463D98F">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Размена информација</w:t>
            </w:r>
          </w:p>
        </w:tc>
        <w:tc>
          <w:tcPr>
            <w:tcW w:w="3278" w:type="dxa"/>
            <w:shd w:val="clear" w:color="auto" w:fill="auto"/>
            <w:vAlign w:val="center"/>
          </w:tcPr>
          <w:p w14:paraId="359E2E06">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w:t>
            </w:r>
          </w:p>
        </w:tc>
        <w:tc>
          <w:tcPr>
            <w:tcW w:w="2085" w:type="dxa"/>
          </w:tcPr>
          <w:p w14:paraId="10586563">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 увид у дописе</w:t>
            </w:r>
          </w:p>
        </w:tc>
      </w:tr>
      <w:tr w14:paraId="1B94B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00161414">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tcPr>
          <w:p w14:paraId="6A0CE4AE">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Учествовање у раду стручних удружења, њихових органа, комисија, одбора</w:t>
            </w:r>
          </w:p>
        </w:tc>
        <w:tc>
          <w:tcPr>
            <w:tcW w:w="3215" w:type="dxa"/>
            <w:shd w:val="clear" w:color="auto" w:fill="auto"/>
            <w:vAlign w:val="center"/>
          </w:tcPr>
          <w:p w14:paraId="0BADE7DE">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Учешће у раду</w:t>
            </w:r>
          </w:p>
        </w:tc>
        <w:tc>
          <w:tcPr>
            <w:tcW w:w="3278" w:type="dxa"/>
            <w:shd w:val="clear" w:color="auto" w:fill="auto"/>
            <w:vAlign w:val="center"/>
          </w:tcPr>
          <w:p w14:paraId="29A4EC0B">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Чланови удружења и комисија</w:t>
            </w:r>
          </w:p>
        </w:tc>
        <w:tc>
          <w:tcPr>
            <w:tcW w:w="2085" w:type="dxa"/>
          </w:tcPr>
          <w:p w14:paraId="370024E8">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 увид у дописе</w:t>
            </w:r>
          </w:p>
        </w:tc>
      </w:tr>
      <w:tr w14:paraId="361A6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33AFF35B">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0017B8BD">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Учешће у раду и сарадња са комисијама на нивоу локалне самоуправе, које се баве</w:t>
            </w:r>
          </w:p>
          <w:p w14:paraId="2916D37F">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унапређивањем положаја деце и ученика и услова за раст и развој,</w:t>
            </w:r>
          </w:p>
        </w:tc>
        <w:tc>
          <w:tcPr>
            <w:tcW w:w="3215" w:type="dxa"/>
            <w:shd w:val="clear" w:color="auto" w:fill="auto"/>
            <w:vAlign w:val="center"/>
          </w:tcPr>
          <w:p w14:paraId="6BBC88C0">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Упућивање ученика на ИРК,слање извештаја о остварености плана подршке,размена информација</w:t>
            </w:r>
          </w:p>
        </w:tc>
        <w:tc>
          <w:tcPr>
            <w:tcW w:w="3278" w:type="dxa"/>
            <w:shd w:val="clear" w:color="auto" w:fill="auto"/>
            <w:vAlign w:val="center"/>
          </w:tcPr>
          <w:p w14:paraId="3AD71E85">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w:t>
            </w:r>
          </w:p>
        </w:tc>
        <w:tc>
          <w:tcPr>
            <w:tcW w:w="2085" w:type="dxa"/>
          </w:tcPr>
          <w:p w14:paraId="69BA9607">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 xml:space="preserve">Увид у ИОП докумнетацију, увид у извештаје, увид у дописе и дневник рада педагога </w:t>
            </w:r>
          </w:p>
        </w:tc>
      </w:tr>
      <w:tr w14:paraId="34474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2F41A17D">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03DD0118">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Сарадња са Националном службом за запошљавање</w:t>
            </w:r>
          </w:p>
        </w:tc>
        <w:tc>
          <w:tcPr>
            <w:tcW w:w="3215" w:type="dxa"/>
            <w:shd w:val="clear" w:color="auto" w:fill="auto"/>
            <w:vAlign w:val="center"/>
          </w:tcPr>
          <w:p w14:paraId="507FB089">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Сарадња око професионалног и каријерног вођења ученика</w:t>
            </w:r>
          </w:p>
        </w:tc>
        <w:tc>
          <w:tcPr>
            <w:tcW w:w="3278" w:type="dxa"/>
            <w:shd w:val="clear" w:color="auto" w:fill="auto"/>
            <w:vAlign w:val="center"/>
          </w:tcPr>
          <w:p w14:paraId="4DA46829">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w:t>
            </w:r>
          </w:p>
        </w:tc>
        <w:tc>
          <w:tcPr>
            <w:tcW w:w="2085" w:type="dxa"/>
          </w:tcPr>
          <w:p w14:paraId="373CD86B">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дописе, увид у дневник рада педагога</w:t>
            </w:r>
          </w:p>
        </w:tc>
      </w:tr>
      <w:tr w14:paraId="4FB3E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2E7300AE">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tcPr>
          <w:p w14:paraId="0CEDED21">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 xml:space="preserve">Сарадња са </w:t>
            </w:r>
            <w:r>
              <w:rPr>
                <w:rFonts w:ascii="Times New Roman" w:hAnsi="Times New Roman" w:eastAsia="SimSun" w:cs="Times New Roman"/>
                <w:lang w:val="sr-Cyrl-RS"/>
              </w:rPr>
              <w:t xml:space="preserve">педагозима и психолозима </w:t>
            </w:r>
            <w:r>
              <w:rPr>
                <w:rFonts w:ascii="Times New Roman" w:hAnsi="Times New Roman" w:eastAsia="SimSun" w:cs="Times New Roman"/>
                <w:lang w:val="en-US"/>
              </w:rPr>
              <w:t xml:space="preserve">који раде у другим установама, институцијама, </w:t>
            </w:r>
          </w:p>
        </w:tc>
        <w:tc>
          <w:tcPr>
            <w:tcW w:w="3215" w:type="dxa"/>
            <w:shd w:val="clear" w:color="auto" w:fill="auto"/>
            <w:vAlign w:val="center"/>
          </w:tcPr>
          <w:p w14:paraId="1EAEBD44">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Консултације, сарадња</w:t>
            </w:r>
          </w:p>
        </w:tc>
        <w:tc>
          <w:tcPr>
            <w:tcW w:w="3278" w:type="dxa"/>
            <w:shd w:val="clear" w:color="auto" w:fill="auto"/>
            <w:vAlign w:val="center"/>
          </w:tcPr>
          <w:p w14:paraId="309FAEF9">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Стручни сарадници установа и организација на нивоу државе</w:t>
            </w:r>
          </w:p>
        </w:tc>
        <w:tc>
          <w:tcPr>
            <w:tcW w:w="2085" w:type="dxa"/>
          </w:tcPr>
          <w:p w14:paraId="7908550E">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дневник рада педагога</w:t>
            </w:r>
          </w:p>
        </w:tc>
      </w:tr>
      <w:tr w14:paraId="3E7F7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13923"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14:paraId="43F238F2">
            <w:pPr>
              <w:widowControl w:val="0"/>
              <w:spacing w:after="0" w:line="240" w:lineRule="auto"/>
              <w:jc w:val="center"/>
              <w:rPr>
                <w:rFonts w:ascii="Times New Roman" w:hAnsi="Times New Roman" w:eastAsia="Calibri" w:cs="Times New Roman"/>
                <w:b/>
                <w:sz w:val="24"/>
                <w:szCs w:val="24"/>
                <w:lang w:val="sr-Cyrl-RS"/>
              </w:rPr>
            </w:pPr>
            <w:r>
              <w:rPr>
                <w:rFonts w:ascii="Times New Roman" w:hAnsi="Times New Roman" w:eastAsia="Calibri" w:cs="Times New Roman"/>
                <w:b/>
                <w:sz w:val="24"/>
                <w:szCs w:val="24"/>
              </w:rPr>
              <w:t>ВОЂЕЊЕ ДОКУМЕНТАЦИЈЕ, ПРИПРЕМА ЗА РАД И СТРУЧНО УСАВРШАВАЊЕ</w:t>
            </w:r>
          </w:p>
        </w:tc>
      </w:tr>
      <w:tr w14:paraId="05DCA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D9D9D9"/>
          </w:tcPr>
          <w:p w14:paraId="3C2B4F65">
            <w:pPr>
              <w:widowControl w:val="0"/>
              <w:spacing w:after="0" w:line="240" w:lineRule="auto"/>
              <w:jc w:val="center"/>
              <w:rPr>
                <w:rFonts w:ascii="Times New Roman" w:hAnsi="Times New Roman" w:eastAsia="Times New Roman" w:cs="Times New Roman"/>
                <w:sz w:val="20"/>
                <w:szCs w:val="20"/>
                <w:lang w:val="sr-Cyrl-RS"/>
              </w:rPr>
            </w:pPr>
            <w:r>
              <w:rPr>
                <w:rFonts w:ascii="Times New Roman" w:hAnsi="Times New Roman" w:eastAsia="Times New Roman" w:cs="Times New Roman"/>
                <w:b/>
                <w:bCs/>
                <w:lang w:val="sr-Cyrl-RS"/>
              </w:rPr>
              <w:t>Време реализације</w:t>
            </w:r>
          </w:p>
        </w:tc>
        <w:tc>
          <w:tcPr>
            <w:tcW w:w="2835" w:type="dxa"/>
            <w:shd w:val="clear" w:color="auto" w:fill="D9D9D9"/>
          </w:tcPr>
          <w:p w14:paraId="6491B765">
            <w:pPr>
              <w:widowControl w:val="0"/>
              <w:tabs>
                <w:tab w:val="left" w:pos="270"/>
                <w:tab w:val="left" w:pos="360"/>
              </w:tabs>
              <w:spacing w:after="200" w:line="240" w:lineRule="auto"/>
              <w:contextualSpacing/>
              <w:jc w:val="center"/>
              <w:rPr>
                <w:rFonts w:ascii="Times New Roman" w:hAnsi="Times New Roman" w:eastAsia="Calibri" w:cs="Times New Roman"/>
                <w:sz w:val="20"/>
                <w:szCs w:val="20"/>
                <w:lang w:val="sr-Cyrl-CS"/>
              </w:rPr>
            </w:pPr>
            <w:r>
              <w:rPr>
                <w:rFonts w:ascii="Times New Roman" w:hAnsi="Times New Roman" w:eastAsia="Calibri" w:cs="Times New Roman"/>
                <w:b/>
                <w:bCs/>
                <w:lang w:val="sr-Cyrl-CS"/>
              </w:rPr>
              <w:t>Активности</w:t>
            </w:r>
          </w:p>
        </w:tc>
        <w:tc>
          <w:tcPr>
            <w:tcW w:w="3215" w:type="dxa"/>
            <w:shd w:val="clear" w:color="auto" w:fill="D9D9D9"/>
          </w:tcPr>
          <w:p w14:paraId="45359880">
            <w:pPr>
              <w:widowControl w:val="0"/>
              <w:spacing w:after="0" w:line="240"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Начин реализације</w:t>
            </w:r>
          </w:p>
        </w:tc>
        <w:tc>
          <w:tcPr>
            <w:tcW w:w="3278" w:type="dxa"/>
            <w:shd w:val="clear" w:color="auto" w:fill="D9D9D9"/>
          </w:tcPr>
          <w:p w14:paraId="3428352D">
            <w:pPr>
              <w:widowControl w:val="0"/>
              <w:spacing w:after="0" w:line="240" w:lineRule="auto"/>
              <w:jc w:val="center"/>
              <w:rPr>
                <w:rFonts w:ascii="Times New Roman" w:hAnsi="Times New Roman" w:eastAsia="Times New Roman" w:cs="Times New Roman"/>
                <w:b/>
                <w:sz w:val="20"/>
                <w:szCs w:val="20"/>
                <w:lang w:val="en-US"/>
              </w:rPr>
            </w:pPr>
            <w:r>
              <w:rPr>
                <w:rFonts w:ascii="Times New Roman" w:hAnsi="Times New Roman" w:eastAsia="SimSun" w:cs="Times New Roman"/>
                <w:b/>
                <w:sz w:val="24"/>
                <w:szCs w:val="24"/>
                <w:lang w:val="en-US"/>
              </w:rPr>
              <w:t>Носиоци</w:t>
            </w:r>
          </w:p>
        </w:tc>
        <w:tc>
          <w:tcPr>
            <w:tcW w:w="2085" w:type="dxa"/>
            <w:tcBorders>
              <w:top w:val="outset" w:color="auto" w:sz="6" w:space="0"/>
              <w:left w:val="single" w:color="auto" w:sz="4" w:space="0"/>
              <w:bottom w:val="outset" w:color="auto" w:sz="6" w:space="0"/>
              <w:right w:val="outset" w:color="auto" w:sz="6" w:space="0"/>
            </w:tcBorders>
            <w:shd w:val="clear" w:color="auto" w:fill="D9D9D9"/>
            <w:vAlign w:val="center"/>
          </w:tcPr>
          <w:p w14:paraId="058CCE8D">
            <w:pPr>
              <w:widowControl w:val="0"/>
              <w:spacing w:after="0" w:line="240" w:lineRule="auto"/>
              <w:jc w:val="center"/>
              <w:rPr>
                <w:rFonts w:ascii="Times New Roman" w:hAnsi="Times New Roman" w:eastAsia="Times New Roman" w:cs="Times New Roman"/>
                <w:b/>
                <w:sz w:val="20"/>
                <w:szCs w:val="20"/>
                <w:lang w:val="en-US"/>
              </w:rPr>
            </w:pPr>
            <w:r>
              <w:rPr>
                <w:rFonts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sr-Cyrl-CS"/>
              </w:rPr>
              <w:t>праћења</w:t>
            </w:r>
          </w:p>
        </w:tc>
      </w:tr>
      <w:tr w14:paraId="716A8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7D84C715">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69D67CBE">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Вођење евиденције о сопственом раду на дневном, месечном и годишњем нивоу,</w:t>
            </w:r>
          </w:p>
        </w:tc>
        <w:tc>
          <w:tcPr>
            <w:tcW w:w="3215" w:type="dxa"/>
            <w:shd w:val="clear" w:color="auto" w:fill="auto"/>
          </w:tcPr>
          <w:p w14:paraId="647C78A3">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Бележење дневних активности на дневник рада.Израда Годишњег и месечних планова</w:t>
            </w:r>
          </w:p>
        </w:tc>
        <w:tc>
          <w:tcPr>
            <w:tcW w:w="3278" w:type="dxa"/>
            <w:shd w:val="clear" w:color="auto" w:fill="auto"/>
            <w:vAlign w:val="center"/>
          </w:tcPr>
          <w:p w14:paraId="162CE979">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 педагог</w:t>
            </w:r>
          </w:p>
        </w:tc>
        <w:tc>
          <w:tcPr>
            <w:tcW w:w="2085" w:type="dxa"/>
          </w:tcPr>
          <w:p w14:paraId="4BBC8A2D">
            <w:pPr>
              <w:widowControl w:val="0"/>
              <w:spacing w:after="0" w:line="240" w:lineRule="auto"/>
              <w:jc w:val="left"/>
              <w:rPr>
                <w:rFonts w:ascii="Times New Roman" w:hAnsi="Times New Roman" w:eastAsia="SimSun" w:cs="Times New Roman"/>
                <w:color w:val="000000"/>
                <w:lang w:val="en-US"/>
              </w:rPr>
            </w:pPr>
            <w:r>
              <w:rPr>
                <w:rFonts w:ascii="Times New Roman" w:hAnsi="Times New Roman" w:eastAsia="SimSun" w:cs="Times New Roman"/>
                <w:color w:val="000000"/>
                <w:lang w:val="sr-Cyrl-RS"/>
              </w:rPr>
              <w:t>Увид у дневник рада педагога, увид у Годишњи/оперативни план рада педагога</w:t>
            </w:r>
          </w:p>
        </w:tc>
      </w:tr>
      <w:tr w14:paraId="654FD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89" w:hRule="atLeast"/>
        </w:trPr>
        <w:tc>
          <w:tcPr>
            <w:tcW w:w="2510" w:type="dxa"/>
            <w:shd w:val="clear" w:color="auto" w:fill="auto"/>
            <w:vAlign w:val="center"/>
          </w:tcPr>
          <w:p w14:paraId="1E4A130F">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1AC9FB7F">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Израда, припрема и чување посебних протокола, чек листа за праћење наставе и васпитних</w:t>
            </w:r>
          </w:p>
          <w:p w14:paraId="51C1F0D5">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активности на нивоу школе,</w:t>
            </w:r>
          </w:p>
        </w:tc>
        <w:tc>
          <w:tcPr>
            <w:tcW w:w="3215" w:type="dxa"/>
            <w:shd w:val="clear" w:color="auto" w:fill="auto"/>
          </w:tcPr>
          <w:p w14:paraId="1840EFFA">
            <w:pPr>
              <w:widowControl w:val="0"/>
              <w:spacing w:after="0" w:line="240" w:lineRule="auto"/>
              <w:jc w:val="left"/>
              <w:rPr>
                <w:rFonts w:ascii="Times New Roman" w:hAnsi="Times New Roman" w:eastAsia="Times New Roman" w:cs="Times New Roman"/>
                <w:b/>
                <w:sz w:val="20"/>
                <w:szCs w:val="20"/>
                <w:lang w:val="en-US"/>
              </w:rPr>
            </w:pPr>
          </w:p>
        </w:tc>
        <w:tc>
          <w:tcPr>
            <w:tcW w:w="3278" w:type="dxa"/>
            <w:shd w:val="clear" w:color="auto" w:fill="auto"/>
            <w:vAlign w:val="center"/>
          </w:tcPr>
          <w:p w14:paraId="0E430012">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w:t>
            </w:r>
          </w:p>
        </w:tc>
        <w:tc>
          <w:tcPr>
            <w:tcW w:w="2085" w:type="dxa"/>
          </w:tcPr>
          <w:p w14:paraId="3B66797F">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протоколе, чек листе за праћење наставе...</w:t>
            </w:r>
          </w:p>
        </w:tc>
      </w:tr>
      <w:tr w14:paraId="34BD6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430B2596">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tcPr>
          <w:p w14:paraId="1DADCE66">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Припрема за све послове предвиђене годишњим програмом и оперативним плановима рада психолога</w:t>
            </w:r>
          </w:p>
        </w:tc>
        <w:tc>
          <w:tcPr>
            <w:tcW w:w="3215" w:type="dxa"/>
            <w:shd w:val="clear" w:color="auto" w:fill="auto"/>
          </w:tcPr>
          <w:p w14:paraId="2FD3EFE7">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Припрема за рад-припрема радионица,предавања,упитника...</w:t>
            </w:r>
          </w:p>
        </w:tc>
        <w:tc>
          <w:tcPr>
            <w:tcW w:w="3278" w:type="dxa"/>
            <w:shd w:val="clear" w:color="auto" w:fill="auto"/>
            <w:vAlign w:val="center"/>
          </w:tcPr>
          <w:p w14:paraId="70A74A61">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en-US"/>
              </w:rPr>
              <w:t>психолог</w:t>
            </w:r>
          </w:p>
        </w:tc>
        <w:tc>
          <w:tcPr>
            <w:tcW w:w="2085" w:type="dxa"/>
          </w:tcPr>
          <w:p w14:paraId="5CDD66CB">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Годишњи/оперативни план рада, увид у припрему за рад радионица, предавањ</w:t>
            </w:r>
          </w:p>
        </w:tc>
      </w:tr>
      <w:tr w14:paraId="15CBB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vAlign w:val="center"/>
          </w:tcPr>
          <w:p w14:paraId="6144903F">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sr-Cyrl-RS"/>
              </w:rPr>
              <w:t>Током године</w:t>
            </w:r>
          </w:p>
        </w:tc>
        <w:tc>
          <w:tcPr>
            <w:tcW w:w="2835" w:type="dxa"/>
            <w:shd w:val="clear" w:color="auto" w:fill="auto"/>
          </w:tcPr>
          <w:p w14:paraId="1E5E9A21">
            <w:pPr>
              <w:widowControl w:val="0"/>
              <w:spacing w:after="0" w:line="240" w:lineRule="auto"/>
              <w:jc w:val="left"/>
              <w:rPr>
                <w:rFonts w:ascii="Times New Roman" w:hAnsi="Times New Roman" w:eastAsia="SimSun" w:cs="Times New Roman"/>
                <w:lang w:val="en-US"/>
              </w:rPr>
            </w:pPr>
            <w:r>
              <w:rPr>
                <w:rFonts w:ascii="Times New Roman" w:hAnsi="Times New Roman" w:eastAsia="SimSun" w:cs="Times New Roman"/>
                <w:lang w:val="en-US"/>
              </w:rPr>
              <w:t>Прикупљање података о деци, односно ученицима и чување материјала који садржи личне</w:t>
            </w:r>
          </w:p>
          <w:p w14:paraId="2E4BA447">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en-US"/>
              </w:rPr>
              <w:t>податке о деци односно ученицима у складу са етичким кодексом педагога,</w:t>
            </w:r>
          </w:p>
        </w:tc>
        <w:tc>
          <w:tcPr>
            <w:tcW w:w="3215" w:type="dxa"/>
            <w:shd w:val="clear" w:color="auto" w:fill="auto"/>
          </w:tcPr>
          <w:p w14:paraId="26EA0BCA">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Прикупљање и чување података о ученицима</w:t>
            </w:r>
          </w:p>
        </w:tc>
        <w:tc>
          <w:tcPr>
            <w:tcW w:w="3278" w:type="dxa"/>
            <w:shd w:val="clear" w:color="auto" w:fill="auto"/>
            <w:vAlign w:val="center"/>
          </w:tcPr>
          <w:p w14:paraId="7BD30F9C">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Психолог</w:t>
            </w:r>
          </w:p>
        </w:tc>
        <w:tc>
          <w:tcPr>
            <w:tcW w:w="2085" w:type="dxa"/>
          </w:tcPr>
          <w:p w14:paraId="6B0ABB98">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Увид у ученичке досијее</w:t>
            </w:r>
          </w:p>
        </w:tc>
      </w:tr>
      <w:tr w14:paraId="0CD9D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2510" w:type="dxa"/>
            <w:shd w:val="clear" w:color="auto" w:fill="auto"/>
          </w:tcPr>
          <w:p w14:paraId="42C6231F">
            <w:pPr>
              <w:widowControl w:val="0"/>
              <w:spacing w:after="0" w:line="240" w:lineRule="auto"/>
              <w:jc w:val="left"/>
              <w:rPr>
                <w:rFonts w:ascii="Times New Roman" w:hAnsi="Times New Roman" w:eastAsia="Times New Roman" w:cs="Times New Roman"/>
                <w:sz w:val="20"/>
                <w:szCs w:val="20"/>
                <w:lang w:val="sr-Cyrl-RS"/>
              </w:rPr>
            </w:pPr>
            <w:r>
              <w:rPr>
                <w:rFonts w:ascii="Times New Roman" w:hAnsi="Times New Roman" w:eastAsia="SimSun" w:cs="Times New Roman"/>
                <w:color w:val="000000"/>
                <w:lang w:val="en-US"/>
              </w:rPr>
              <w:t>Током године</w:t>
            </w:r>
          </w:p>
        </w:tc>
        <w:tc>
          <w:tcPr>
            <w:tcW w:w="2835" w:type="dxa"/>
            <w:shd w:val="clear" w:color="auto" w:fill="auto"/>
          </w:tcPr>
          <w:p w14:paraId="463E270A">
            <w:pPr>
              <w:widowControl w:val="0"/>
              <w:tabs>
                <w:tab w:val="left" w:pos="270"/>
                <w:tab w:val="left" w:pos="360"/>
              </w:tabs>
              <w:spacing w:after="200" w:line="240" w:lineRule="auto"/>
              <w:contextualSpacing/>
              <w:jc w:val="left"/>
              <w:rPr>
                <w:rFonts w:ascii="Times New Roman" w:hAnsi="Times New Roman" w:eastAsia="Calibri" w:cs="Times New Roman"/>
                <w:sz w:val="20"/>
                <w:szCs w:val="20"/>
                <w:lang w:val="sr-Cyrl-CS"/>
              </w:rPr>
            </w:pPr>
            <w:r>
              <w:rPr>
                <w:rFonts w:ascii="Times New Roman" w:hAnsi="Times New Roman" w:eastAsia="SimSun" w:cs="Times New Roman"/>
                <w:lang w:val="sr-Cyrl-RS"/>
              </w:rPr>
              <w:t>Стручно усавршавање</w:t>
            </w:r>
          </w:p>
        </w:tc>
        <w:tc>
          <w:tcPr>
            <w:tcW w:w="3215" w:type="dxa"/>
            <w:shd w:val="clear" w:color="auto" w:fill="auto"/>
          </w:tcPr>
          <w:p w14:paraId="596C8F1C">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lang w:val="sr-Cyrl-CS"/>
              </w:rPr>
              <w:t>Разни видови обуке и праћење стручне литературе</w:t>
            </w:r>
          </w:p>
        </w:tc>
        <w:tc>
          <w:tcPr>
            <w:tcW w:w="3278" w:type="dxa"/>
            <w:shd w:val="clear" w:color="auto" w:fill="auto"/>
          </w:tcPr>
          <w:p w14:paraId="34BB1544">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Педагози и психолози из других установа</w:t>
            </w:r>
          </w:p>
        </w:tc>
        <w:tc>
          <w:tcPr>
            <w:tcW w:w="2085" w:type="dxa"/>
          </w:tcPr>
          <w:p w14:paraId="082BA15B">
            <w:pPr>
              <w:widowControl w:val="0"/>
              <w:spacing w:after="0" w:line="240" w:lineRule="auto"/>
              <w:jc w:val="left"/>
              <w:rPr>
                <w:rFonts w:ascii="Times New Roman" w:hAnsi="Times New Roman" w:eastAsia="Times New Roman" w:cs="Times New Roman"/>
                <w:b/>
                <w:sz w:val="20"/>
                <w:szCs w:val="20"/>
                <w:lang w:val="en-US"/>
              </w:rPr>
            </w:pPr>
            <w:r>
              <w:rPr>
                <w:rFonts w:ascii="Times New Roman" w:hAnsi="Times New Roman" w:eastAsia="SimSun" w:cs="Times New Roman"/>
                <w:color w:val="000000"/>
                <w:lang w:val="sr-Cyrl-RS"/>
              </w:rPr>
              <w:t xml:space="preserve">Увид у извештаје о стручном усавршавању и плану стручног и професионалог развоја </w:t>
            </w:r>
          </w:p>
        </w:tc>
      </w:tr>
    </w:tbl>
    <w:p w14:paraId="31900199">
      <w:pPr>
        <w:ind w:firstLine="960" w:firstLineChars="400"/>
        <w:rPr>
          <w:rFonts w:ascii="Times New Roman" w:hAnsi="Times New Roman" w:eastAsia="Times New Roman" w:cs="Times New Roman"/>
          <w:b/>
          <w:bCs/>
          <w:sz w:val="24"/>
          <w:szCs w:val="24"/>
          <w:lang w:val="sr-Cyrl-RS"/>
        </w:rPr>
      </w:pPr>
    </w:p>
    <w:p w14:paraId="11B54D80">
      <w:pPr>
        <w:rPr>
          <w:rFonts w:ascii="Times New Roman" w:hAnsi="Times New Roman" w:eastAsia="Times New Roman" w:cs="Times New Roman"/>
          <w:b/>
          <w:bCs/>
          <w:sz w:val="24"/>
          <w:szCs w:val="24"/>
          <w:lang w:val="sr-Cyrl-RS"/>
        </w:rPr>
      </w:pPr>
    </w:p>
    <w:p w14:paraId="633E6A96">
      <w:pPr>
        <w:rPr>
          <w:rFonts w:ascii="Times New Roman" w:hAnsi="Times New Roman" w:eastAsia="Times New Roman" w:cs="Times New Roman"/>
          <w:b/>
          <w:bCs/>
          <w:sz w:val="24"/>
          <w:szCs w:val="24"/>
          <w:lang w:val="sr-Cyrl-RS"/>
        </w:rPr>
      </w:pPr>
    </w:p>
    <w:p w14:paraId="335FFE36">
      <w:pPr>
        <w:rPr>
          <w:rFonts w:ascii="Times New Roman" w:hAnsi="Times New Roman" w:eastAsia="Times New Roman" w:cs="Times New Roman"/>
          <w:b/>
          <w:bCs/>
          <w:sz w:val="24"/>
          <w:szCs w:val="24"/>
          <w:lang w:val="sr-Cyrl-RS"/>
        </w:rPr>
      </w:pPr>
    </w:p>
    <w:p w14:paraId="57644294">
      <w:pPr>
        <w:rPr>
          <w:rFonts w:ascii="Times New Roman" w:hAnsi="Times New Roman" w:eastAsia="Times New Roman" w:cs="Times New Roman"/>
          <w:b/>
          <w:bCs/>
          <w:sz w:val="24"/>
          <w:szCs w:val="24"/>
          <w:lang w:val="sr-Cyrl-RS"/>
        </w:rPr>
      </w:pPr>
    </w:p>
    <w:p w14:paraId="7EE5ED0E">
      <w:pPr>
        <w:rPr>
          <w:rFonts w:ascii="Times New Roman" w:hAnsi="Times New Roman" w:eastAsia="Times New Roman" w:cs="Times New Roman"/>
          <w:b/>
          <w:bCs/>
          <w:sz w:val="24"/>
          <w:szCs w:val="24"/>
          <w:lang w:val="sr-Cyrl-RS"/>
        </w:rPr>
      </w:pPr>
    </w:p>
    <w:p w14:paraId="0C1AD67E">
      <w:pPr>
        <w:rPr>
          <w:rFonts w:ascii="Times New Roman" w:hAnsi="Times New Roman" w:eastAsia="Times New Roman" w:cs="Times New Roman"/>
          <w:b/>
          <w:bCs/>
          <w:sz w:val="24"/>
          <w:szCs w:val="24"/>
          <w:lang w:val="sr-Cyrl-RS"/>
        </w:rPr>
      </w:pPr>
    </w:p>
    <w:p w14:paraId="373A5642">
      <w:pPr>
        <w:rPr>
          <w:rFonts w:ascii="Times New Roman" w:hAnsi="Times New Roman" w:eastAsia="Times New Roman" w:cs="Times New Roman"/>
          <w:b/>
          <w:bCs/>
          <w:sz w:val="24"/>
          <w:szCs w:val="24"/>
          <w:lang w:val="sr-Cyrl-RS"/>
        </w:rPr>
      </w:pPr>
    </w:p>
    <w:p w14:paraId="5A1473DB">
      <w:pPr>
        <w:rPr>
          <w:rFonts w:ascii="Times New Roman" w:hAnsi="Times New Roman" w:eastAsia="Times New Roman" w:cs="Times New Roman"/>
          <w:b/>
          <w:bCs/>
          <w:sz w:val="24"/>
          <w:szCs w:val="24"/>
          <w:lang w:val="sr-Cyrl-RS"/>
        </w:rPr>
      </w:pPr>
    </w:p>
    <w:p w14:paraId="6AD3665D">
      <w:pPr>
        <w:rPr>
          <w:rFonts w:ascii="Times New Roman" w:hAnsi="Times New Roman" w:eastAsia="Times New Roman" w:cs="Times New Roman"/>
          <w:b/>
          <w:bCs/>
          <w:sz w:val="24"/>
          <w:szCs w:val="24"/>
          <w:lang w:val="sr-Cyrl-RS"/>
        </w:rPr>
      </w:pPr>
    </w:p>
    <w:p w14:paraId="5A566175">
      <w:pPr>
        <w:rPr>
          <w:rFonts w:ascii="Times New Roman" w:hAnsi="Times New Roman" w:eastAsia="Times New Roman" w:cs="Times New Roman"/>
          <w:b/>
          <w:bCs/>
          <w:sz w:val="24"/>
          <w:szCs w:val="24"/>
          <w:lang w:val="sr-Cyrl-RS"/>
        </w:rPr>
      </w:pPr>
    </w:p>
    <w:p w14:paraId="462D1E4C">
      <w:pPr>
        <w:rPr>
          <w:rFonts w:ascii="Times New Roman" w:hAnsi="Times New Roman" w:eastAsia="Times New Roman" w:cs="Times New Roman"/>
          <w:b/>
          <w:bCs/>
          <w:sz w:val="24"/>
          <w:szCs w:val="24"/>
          <w:lang w:val="sr-Cyrl-RS"/>
        </w:rPr>
      </w:pPr>
    </w:p>
    <w:p w14:paraId="6DE3A072">
      <w:pPr>
        <w:rPr>
          <w:rFonts w:ascii="Times New Roman" w:hAnsi="Times New Roman" w:eastAsia="Times New Roman" w:cs="Times New Roman"/>
          <w:b/>
          <w:bCs/>
          <w:sz w:val="24"/>
          <w:szCs w:val="24"/>
          <w:lang w:val="sr-Cyrl-RS"/>
        </w:rPr>
      </w:pPr>
    </w:p>
    <w:p w14:paraId="736AE35D">
      <w:pPr>
        <w:spacing w:after="0" w:line="240" w:lineRule="auto"/>
        <w:ind w:left="360"/>
        <w:jc w:val="center"/>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7.ПРОГРАМ РАДА РУКОВОДЕЋИХ ОРГАНА</w:t>
      </w:r>
    </w:p>
    <w:p w14:paraId="66A16C01">
      <w:pPr>
        <w:spacing w:after="0" w:line="240" w:lineRule="auto"/>
        <w:ind w:left="360"/>
        <w:jc w:val="both"/>
        <w:rPr>
          <w:rFonts w:ascii="Times New Roman" w:hAnsi="Times New Roman" w:eastAsia="Times New Roman" w:cs="Times New Roman"/>
          <w:b/>
          <w:bCs/>
          <w:sz w:val="24"/>
          <w:szCs w:val="24"/>
          <w:lang w:val="sr-Cyrl-RS"/>
        </w:rPr>
      </w:pPr>
    </w:p>
    <w:p w14:paraId="59B96111">
      <w:pPr>
        <w:spacing w:after="0" w:line="240" w:lineRule="auto"/>
        <w:jc w:val="both"/>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7.1. ПРОГРАМ РАДА ДИРЕКТОРА</w:t>
      </w:r>
    </w:p>
    <w:p w14:paraId="37CDA8EF">
      <w:pPr>
        <w:ind w:firstLine="960" w:firstLineChars="400"/>
        <w:rPr>
          <w:rFonts w:ascii="Times New Roman" w:hAnsi="Times New Roman" w:eastAsia="Times New Roman" w:cs="Times New Roman"/>
          <w:b/>
          <w:bCs/>
          <w:sz w:val="24"/>
          <w:szCs w:val="24"/>
          <w:lang w:val="sr-Cyrl-RS"/>
        </w:rPr>
      </w:pPr>
    </w:p>
    <w:tbl>
      <w:tblPr>
        <w:tblStyle w:val="6"/>
        <w:tblW w:w="133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4"/>
        <w:gridCol w:w="3764"/>
        <w:gridCol w:w="2804"/>
      </w:tblGrid>
      <w:tr w14:paraId="39EF7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6B7E8">
            <w:pPr>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A2C61">
            <w:pPr>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Сарадници</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54AB3">
            <w:pPr>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Динамика</w:t>
            </w:r>
          </w:p>
        </w:tc>
      </w:tr>
      <w:tr w14:paraId="0FD6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D9D9D9"/>
            <w:vAlign w:val="center"/>
          </w:tcPr>
          <w:p w14:paraId="32B97551">
            <w:pPr>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I РУКОВОЂЕЊЕ ВАСПИТНО-ОБРАЗОВНИМ ПРОЦЕСОМ У ШКОЛИ</w:t>
            </w:r>
          </w:p>
        </w:tc>
      </w:tr>
      <w:tr w14:paraId="30F06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tbl>
            <w:tblPr>
              <w:tblStyle w:val="6"/>
              <w:tblW w:w="0" w:type="auto"/>
              <w:tblInd w:w="0" w:type="dxa"/>
              <w:tblLayout w:type="fixed"/>
              <w:tblCellMar>
                <w:top w:w="0" w:type="dxa"/>
                <w:left w:w="108" w:type="dxa"/>
                <w:bottom w:w="0" w:type="dxa"/>
                <w:right w:w="108" w:type="dxa"/>
              </w:tblCellMar>
            </w:tblPr>
            <w:tblGrid>
              <w:gridCol w:w="2804"/>
            </w:tblGrid>
            <w:tr w14:paraId="34F893F8">
              <w:trPr>
                <w:trHeight w:val="225" w:hRule="atLeast"/>
              </w:trPr>
              <w:tc>
                <w:tcPr>
                  <w:tcW w:w="2804" w:type="dxa"/>
                  <w:tcBorders>
                    <w:top w:val="nil"/>
                    <w:left w:val="nil"/>
                    <w:bottom w:val="nil"/>
                    <w:right w:val="nil"/>
                  </w:tcBorders>
                  <w:vAlign w:val="center"/>
                </w:tcPr>
                <w:p w14:paraId="32F325A9">
                  <w:pPr>
                    <w:autoSpaceDE w:val="0"/>
                    <w:autoSpaceDN w:val="0"/>
                    <w:adjustRightInd w:val="0"/>
                    <w:spacing w:line="240" w:lineRule="auto"/>
                    <w:jc w:val="center"/>
                    <w:rPr>
                      <w:rFonts w:ascii="Times New Roman" w:hAnsi="Times New Roman" w:eastAsia="Calibri" w:cs="Times New Roman"/>
                      <w:lang w:val="en-US"/>
                    </w:rPr>
                  </w:pPr>
                  <w:r>
                    <w:rPr>
                      <w:rFonts w:ascii="Times New Roman" w:hAnsi="Times New Roman" w:eastAsia="Calibri" w:cs="Times New Roman"/>
                      <w:b/>
                      <w:bCs/>
                      <w:lang w:val="en-US"/>
                    </w:rPr>
                    <w:t>1.  Развој културе учења</w:t>
                  </w:r>
                </w:p>
              </w:tc>
            </w:tr>
          </w:tbl>
          <w:p w14:paraId="3F516730">
            <w:pPr>
              <w:spacing w:line="240" w:lineRule="auto"/>
              <w:rPr>
                <w:rFonts w:ascii="Times New Roman" w:hAnsi="Times New Roman" w:eastAsia="Times New Roman" w:cs="Times New Roman"/>
                <w:lang w:val="en-US"/>
              </w:rPr>
            </w:pPr>
          </w:p>
        </w:tc>
      </w:tr>
      <w:tr w14:paraId="410DE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446F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1.1. Стварање  услова за унапређивање наставе и учења у складу са образовним и другим потребама ученика;</w:t>
            </w:r>
          </w:p>
        </w:tc>
        <w:tc>
          <w:tcPr>
            <w:tcW w:w="3764" w:type="dxa"/>
            <w:tcBorders>
              <w:top w:val="single" w:color="000000" w:sz="4" w:space="0"/>
              <w:left w:val="single" w:color="000000" w:sz="4" w:space="0"/>
              <w:bottom w:val="single" w:color="auto" w:sz="4" w:space="0"/>
              <w:right w:val="single" w:color="auto" w:sz="4" w:space="0"/>
            </w:tcBorders>
            <w:shd w:val="clear" w:color="auto" w:fill="auto"/>
          </w:tcPr>
          <w:p w14:paraId="6064602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Педагошки колегијум</w:t>
            </w:r>
          </w:p>
          <w:p w14:paraId="05C8B45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7FBC66F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tc>
        <w:tc>
          <w:tcPr>
            <w:tcW w:w="2804" w:type="dxa"/>
            <w:vMerge w:val="restart"/>
            <w:tcBorders>
              <w:top w:val="single" w:color="000000" w:sz="4" w:space="0"/>
              <w:left w:val="single" w:color="auto" w:sz="4" w:space="0"/>
              <w:bottom w:val="single" w:color="auto" w:sz="4" w:space="0"/>
              <w:right w:val="single" w:color="000000" w:sz="4" w:space="0"/>
            </w:tcBorders>
            <w:shd w:val="clear" w:color="auto" w:fill="auto"/>
            <w:vAlign w:val="center"/>
          </w:tcPr>
          <w:p w14:paraId="79C621DC">
            <w:pPr>
              <w:spacing w:line="240" w:lineRule="auto"/>
              <w:rPr>
                <w:rFonts w:ascii="Times New Roman" w:hAnsi="Times New Roman" w:eastAsia="Times New Roman" w:cs="Times New Roman"/>
                <w:lang w:val="en-US"/>
              </w:rPr>
            </w:pPr>
            <w:r>
              <w:rPr>
                <w:rFonts w:ascii="Times New Roman" w:hAnsi="Times New Roman" w:eastAsia="Times New Roman" w:cs="Times New Roman"/>
                <w:lang w:val="sr-Latn-CS"/>
              </w:rPr>
              <w:t>стална</w:t>
            </w:r>
            <w:r>
              <w:rPr>
                <w:rFonts w:ascii="Times New Roman" w:hAnsi="Times New Roman" w:eastAsia="Times New Roman" w:cs="Times New Roman"/>
                <w:lang w:val="en-US"/>
              </w:rPr>
              <w:t xml:space="preserve"> активност</w:t>
            </w:r>
          </w:p>
        </w:tc>
      </w:tr>
      <w:tr w14:paraId="57982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804" w:type="dxa"/>
            <w:tcBorders>
              <w:top w:val="single" w:color="auto" w:sz="4" w:space="0"/>
              <w:left w:val="single" w:color="000000" w:sz="4" w:space="0"/>
              <w:bottom w:val="single" w:color="auto" w:sz="4" w:space="0"/>
              <w:right w:val="single" w:color="000000" w:sz="4" w:space="0"/>
            </w:tcBorders>
            <w:shd w:val="clear" w:color="auto" w:fill="auto"/>
            <w:vAlign w:val="center"/>
          </w:tcPr>
          <w:p w14:paraId="4E6DAAC9">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1.2. Праћење савремених кретања у развоју образовања и васпитања и стално стручно усавршавање</w:t>
            </w:r>
          </w:p>
        </w:tc>
        <w:tc>
          <w:tcPr>
            <w:tcW w:w="3764" w:type="dxa"/>
            <w:tcBorders>
              <w:top w:val="single" w:color="auto" w:sz="4" w:space="0"/>
              <w:left w:val="single" w:color="000000" w:sz="4" w:space="0"/>
              <w:bottom w:val="single" w:color="auto" w:sz="4" w:space="0"/>
              <w:right w:val="single" w:color="auto" w:sz="4" w:space="0"/>
            </w:tcBorders>
            <w:shd w:val="clear" w:color="auto" w:fill="auto"/>
          </w:tcPr>
          <w:p w14:paraId="603DCD5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3DFC5BA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p w14:paraId="1554DA9B">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tc>
        <w:tc>
          <w:tcPr>
            <w:tcW w:w="2804" w:type="dxa"/>
            <w:vMerge w:val="continue"/>
            <w:tcBorders>
              <w:top w:val="single" w:color="000000" w:sz="4" w:space="0"/>
              <w:left w:val="single" w:color="auto" w:sz="4" w:space="0"/>
              <w:bottom w:val="single" w:color="auto" w:sz="4" w:space="0"/>
              <w:right w:val="single" w:color="000000" w:sz="4" w:space="0"/>
            </w:tcBorders>
            <w:shd w:val="clear" w:color="auto" w:fill="auto"/>
            <w:vAlign w:val="center"/>
          </w:tcPr>
          <w:p w14:paraId="735323FA">
            <w:pPr>
              <w:spacing w:line="240" w:lineRule="auto"/>
              <w:rPr>
                <w:rFonts w:ascii="Times New Roman" w:hAnsi="Times New Roman" w:eastAsia="Times New Roman" w:cs="Times New Roman"/>
                <w:lang w:val="en-US"/>
              </w:rPr>
            </w:pPr>
          </w:p>
        </w:tc>
      </w:tr>
      <w:tr w14:paraId="084B2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6804" w:type="dxa"/>
            <w:tcBorders>
              <w:top w:val="single" w:color="auto" w:sz="4" w:space="0"/>
              <w:left w:val="single" w:color="000000" w:sz="4" w:space="0"/>
              <w:bottom w:val="single" w:color="auto" w:sz="4" w:space="0"/>
              <w:right w:val="single" w:color="000000" w:sz="4" w:space="0"/>
            </w:tcBorders>
            <w:shd w:val="clear" w:color="auto" w:fill="auto"/>
            <w:vAlign w:val="center"/>
          </w:tcPr>
          <w:p w14:paraId="03EE10B9">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1.3. Мотивисање запослених и ученика на критичко прихватање нових идеја и проширивање искустава;</w:t>
            </w:r>
          </w:p>
        </w:tc>
        <w:tc>
          <w:tcPr>
            <w:tcW w:w="3764" w:type="dxa"/>
            <w:tcBorders>
              <w:top w:val="single" w:color="auto" w:sz="4" w:space="0"/>
              <w:left w:val="single" w:color="000000" w:sz="4" w:space="0"/>
              <w:bottom w:val="single" w:color="auto" w:sz="4" w:space="0"/>
              <w:right w:val="single" w:color="auto" w:sz="4" w:space="0"/>
            </w:tcBorders>
            <w:shd w:val="clear" w:color="auto" w:fill="auto"/>
          </w:tcPr>
          <w:p w14:paraId="5F042D9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3E57113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p w14:paraId="2D3D414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tc>
        <w:tc>
          <w:tcPr>
            <w:tcW w:w="2804" w:type="dxa"/>
            <w:vMerge w:val="continue"/>
            <w:tcBorders>
              <w:top w:val="single" w:color="000000" w:sz="4" w:space="0"/>
              <w:left w:val="single" w:color="auto" w:sz="4" w:space="0"/>
              <w:bottom w:val="single" w:color="auto" w:sz="4" w:space="0"/>
              <w:right w:val="single" w:color="000000" w:sz="4" w:space="0"/>
            </w:tcBorders>
            <w:shd w:val="clear" w:color="auto" w:fill="auto"/>
            <w:vAlign w:val="center"/>
          </w:tcPr>
          <w:p w14:paraId="21FD2A44">
            <w:pPr>
              <w:spacing w:line="240" w:lineRule="auto"/>
              <w:rPr>
                <w:rFonts w:ascii="Times New Roman" w:hAnsi="Times New Roman" w:eastAsia="Times New Roman" w:cs="Times New Roman"/>
                <w:lang w:val="en-US"/>
              </w:rPr>
            </w:pPr>
          </w:p>
        </w:tc>
      </w:tr>
      <w:tr w14:paraId="34916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804" w:type="dxa"/>
            <w:tcBorders>
              <w:top w:val="single" w:color="auto" w:sz="4" w:space="0"/>
              <w:left w:val="single" w:color="000000" w:sz="4" w:space="0"/>
              <w:bottom w:val="single" w:color="auto" w:sz="4" w:space="0"/>
              <w:right w:val="single" w:color="000000" w:sz="4" w:space="0"/>
            </w:tcBorders>
            <w:shd w:val="clear" w:color="auto" w:fill="auto"/>
            <w:vAlign w:val="center"/>
          </w:tcPr>
          <w:p w14:paraId="46801ED2">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1.4. Подстицање атмосфере учења у којој ученици постављају сопствене циљеве учења и прате свој напредак</w:t>
            </w:r>
          </w:p>
        </w:tc>
        <w:tc>
          <w:tcPr>
            <w:tcW w:w="3764" w:type="dxa"/>
            <w:tcBorders>
              <w:top w:val="single" w:color="auto" w:sz="4" w:space="0"/>
              <w:left w:val="single" w:color="000000" w:sz="4" w:space="0"/>
              <w:bottom w:val="single" w:color="auto" w:sz="4" w:space="0"/>
              <w:right w:val="single" w:color="auto" w:sz="4" w:space="0"/>
            </w:tcBorders>
            <w:shd w:val="clear" w:color="auto" w:fill="auto"/>
          </w:tcPr>
          <w:p w14:paraId="3C2B464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Ученички парламент</w:t>
            </w:r>
          </w:p>
          <w:p w14:paraId="6334633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6BCF291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tc>
        <w:tc>
          <w:tcPr>
            <w:tcW w:w="2804" w:type="dxa"/>
            <w:vMerge w:val="continue"/>
            <w:tcBorders>
              <w:top w:val="single" w:color="000000" w:sz="4" w:space="0"/>
              <w:left w:val="single" w:color="auto" w:sz="4" w:space="0"/>
              <w:bottom w:val="single" w:color="auto" w:sz="4" w:space="0"/>
              <w:right w:val="single" w:color="000000" w:sz="4" w:space="0"/>
            </w:tcBorders>
            <w:shd w:val="clear" w:color="auto" w:fill="auto"/>
            <w:vAlign w:val="center"/>
          </w:tcPr>
          <w:p w14:paraId="05695292">
            <w:pPr>
              <w:spacing w:line="240" w:lineRule="auto"/>
              <w:rPr>
                <w:rFonts w:ascii="Times New Roman" w:hAnsi="Times New Roman" w:eastAsia="Times New Roman" w:cs="Times New Roman"/>
                <w:lang w:val="en-US"/>
              </w:rPr>
            </w:pPr>
          </w:p>
        </w:tc>
      </w:tr>
      <w:tr w14:paraId="43C6E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6804" w:type="dxa"/>
            <w:tcBorders>
              <w:top w:val="single" w:color="auto" w:sz="4" w:space="0"/>
              <w:left w:val="single" w:color="000000" w:sz="4" w:space="0"/>
              <w:bottom w:val="single" w:color="auto" w:sz="4" w:space="0"/>
              <w:right w:val="single" w:color="000000" w:sz="4" w:space="0"/>
            </w:tcBorders>
            <w:shd w:val="clear" w:color="auto" w:fill="auto"/>
            <w:vAlign w:val="center"/>
          </w:tcPr>
          <w:p w14:paraId="49876CB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1.5. Стварање услова да ученици партиципирају у демократским процесима и доношењу одлука;</w:t>
            </w:r>
          </w:p>
        </w:tc>
        <w:tc>
          <w:tcPr>
            <w:tcW w:w="3764" w:type="dxa"/>
            <w:tcBorders>
              <w:top w:val="single" w:color="auto" w:sz="4" w:space="0"/>
              <w:left w:val="single" w:color="000000" w:sz="4" w:space="0"/>
              <w:bottom w:val="single" w:color="auto" w:sz="4" w:space="0"/>
              <w:right w:val="single" w:color="auto" w:sz="4" w:space="0"/>
            </w:tcBorders>
            <w:shd w:val="clear" w:color="auto" w:fill="auto"/>
          </w:tcPr>
          <w:p w14:paraId="6B639A8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Ученички парламент</w:t>
            </w:r>
          </w:p>
          <w:p w14:paraId="672CF1C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p w14:paraId="4244687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наставник ГВ</w:t>
            </w:r>
          </w:p>
        </w:tc>
        <w:tc>
          <w:tcPr>
            <w:tcW w:w="2804" w:type="dxa"/>
            <w:vMerge w:val="continue"/>
            <w:tcBorders>
              <w:top w:val="single" w:color="000000" w:sz="4" w:space="0"/>
              <w:left w:val="single" w:color="auto" w:sz="4" w:space="0"/>
              <w:bottom w:val="single" w:color="auto" w:sz="4" w:space="0"/>
              <w:right w:val="single" w:color="000000" w:sz="4" w:space="0"/>
            </w:tcBorders>
            <w:shd w:val="clear" w:color="auto" w:fill="auto"/>
            <w:vAlign w:val="center"/>
          </w:tcPr>
          <w:p w14:paraId="55694D4A">
            <w:pPr>
              <w:spacing w:line="240" w:lineRule="auto"/>
              <w:rPr>
                <w:rFonts w:ascii="Times New Roman" w:hAnsi="Times New Roman" w:eastAsia="Times New Roman" w:cs="Times New Roman"/>
                <w:lang w:val="en-US"/>
              </w:rPr>
            </w:pPr>
          </w:p>
        </w:tc>
      </w:tr>
      <w:tr w14:paraId="34CC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6804" w:type="dxa"/>
            <w:tcBorders>
              <w:top w:val="single" w:color="auto" w:sz="4" w:space="0"/>
              <w:left w:val="single" w:color="000000" w:sz="4" w:space="0"/>
              <w:bottom w:val="single" w:color="auto" w:sz="4" w:space="0"/>
              <w:right w:val="single" w:color="000000" w:sz="4" w:space="0"/>
            </w:tcBorders>
            <w:shd w:val="clear" w:color="auto" w:fill="auto"/>
            <w:vAlign w:val="center"/>
          </w:tcPr>
          <w:p w14:paraId="4190E96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1.6. Подстицање сарадње и размене искустава и ширење добре праксе у школи и заједници</w:t>
            </w:r>
          </w:p>
        </w:tc>
        <w:tc>
          <w:tcPr>
            <w:tcW w:w="3764" w:type="dxa"/>
            <w:tcBorders>
              <w:top w:val="single" w:color="auto" w:sz="4" w:space="0"/>
              <w:left w:val="single" w:color="000000" w:sz="4" w:space="0"/>
              <w:bottom w:val="single" w:color="auto" w:sz="4" w:space="0"/>
              <w:right w:val="single" w:color="auto" w:sz="4" w:space="0"/>
            </w:tcBorders>
            <w:shd w:val="clear" w:color="auto" w:fill="auto"/>
          </w:tcPr>
          <w:p w14:paraId="6F5752A9">
            <w:pPr>
              <w:spacing w:line="240" w:lineRule="auto"/>
              <w:ind w:left="110" w:hanging="110" w:hangingChars="50"/>
              <w:rPr>
                <w:rFonts w:ascii="Times New Roman" w:hAnsi="Times New Roman" w:eastAsia="Times New Roman" w:cs="Times New Roman"/>
                <w:lang w:val="en-US"/>
              </w:rPr>
            </w:pPr>
            <w:r>
              <w:rPr>
                <w:rFonts w:ascii="Times New Roman" w:hAnsi="Times New Roman" w:eastAsia="Times New Roman" w:cs="Times New Roman"/>
                <w:lang w:val="en-US"/>
              </w:rPr>
              <w:t>Педагошки колегијум</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Наставничко веће</w:t>
            </w:r>
          </w:p>
        </w:tc>
        <w:tc>
          <w:tcPr>
            <w:tcW w:w="2804" w:type="dxa"/>
            <w:vMerge w:val="continue"/>
            <w:tcBorders>
              <w:top w:val="single" w:color="000000" w:sz="4" w:space="0"/>
              <w:left w:val="single" w:color="auto" w:sz="4" w:space="0"/>
              <w:bottom w:val="single" w:color="auto" w:sz="4" w:space="0"/>
              <w:right w:val="single" w:color="000000" w:sz="4" w:space="0"/>
            </w:tcBorders>
            <w:shd w:val="clear" w:color="auto" w:fill="auto"/>
            <w:vAlign w:val="center"/>
          </w:tcPr>
          <w:p w14:paraId="040AFE5B">
            <w:pPr>
              <w:spacing w:line="240" w:lineRule="auto"/>
              <w:rPr>
                <w:rFonts w:ascii="Times New Roman" w:hAnsi="Times New Roman" w:eastAsia="Times New Roman" w:cs="Times New Roman"/>
                <w:lang w:val="en-US"/>
              </w:rPr>
            </w:pPr>
          </w:p>
        </w:tc>
      </w:tr>
      <w:tr w14:paraId="5B0F6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tbl>
            <w:tblPr>
              <w:tblStyle w:val="6"/>
              <w:tblW w:w="0" w:type="auto"/>
              <w:tblInd w:w="0" w:type="dxa"/>
              <w:tblLayout w:type="fixed"/>
              <w:tblCellMar>
                <w:top w:w="0" w:type="dxa"/>
                <w:left w:w="108" w:type="dxa"/>
                <w:bottom w:w="0" w:type="dxa"/>
                <w:right w:w="108" w:type="dxa"/>
              </w:tblCellMar>
            </w:tblPr>
            <w:tblGrid>
              <w:gridCol w:w="7361"/>
            </w:tblGrid>
            <w:tr w14:paraId="27DD86D1">
              <w:trPr>
                <w:trHeight w:val="225" w:hRule="atLeast"/>
              </w:trPr>
              <w:tc>
                <w:tcPr>
                  <w:tcW w:w="7361" w:type="dxa"/>
                  <w:tcBorders>
                    <w:top w:val="nil"/>
                    <w:left w:val="nil"/>
                    <w:bottom w:val="nil"/>
                    <w:right w:val="nil"/>
                  </w:tcBorders>
                  <w:vAlign w:val="center"/>
                </w:tcPr>
                <w:p w14:paraId="28E30257">
                  <w:pPr>
                    <w:autoSpaceDE w:val="0"/>
                    <w:autoSpaceDN w:val="0"/>
                    <w:adjustRightInd w:val="0"/>
                    <w:spacing w:line="240" w:lineRule="auto"/>
                    <w:jc w:val="center"/>
                    <w:rPr>
                      <w:rFonts w:ascii="Times New Roman" w:hAnsi="Times New Roman" w:eastAsia="Calibri" w:cs="Times New Roman"/>
                      <w:lang w:val="en-US"/>
                    </w:rPr>
                  </w:pPr>
                  <w:r>
                    <w:rPr>
                      <w:rFonts w:ascii="Times New Roman" w:hAnsi="Times New Roman" w:eastAsia="Calibri" w:cs="Times New Roman"/>
                      <w:b/>
                      <w:bCs/>
                      <w:lang w:val="en-US"/>
                    </w:rPr>
                    <w:t>2. Стварање здравих и безбедних услова за учење и развој ученика</w:t>
                  </w:r>
                </w:p>
              </w:tc>
            </w:tr>
          </w:tbl>
          <w:p w14:paraId="7889D724">
            <w:pPr>
              <w:spacing w:line="240" w:lineRule="auto"/>
              <w:jc w:val="center"/>
              <w:rPr>
                <w:rFonts w:ascii="Times New Roman" w:hAnsi="Times New Roman" w:eastAsia="Times New Roman" w:cs="Times New Roman"/>
                <w:lang w:val="en-US"/>
              </w:rPr>
            </w:pPr>
          </w:p>
        </w:tc>
      </w:tr>
      <w:tr w14:paraId="5463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1C1AA">
            <w:pPr>
              <w:autoSpaceDE w:val="0"/>
              <w:autoSpaceDN w:val="0"/>
              <w:adjustRightInd w:val="0"/>
              <w:spacing w:line="240" w:lineRule="auto"/>
              <w:rPr>
                <w:rFonts w:ascii="Times New Roman" w:hAnsi="Times New Roman" w:eastAsia="Calibri" w:cs="Times New Roman"/>
                <w:b/>
                <w:bCs/>
                <w:lang w:val="en-US"/>
              </w:rPr>
            </w:pPr>
            <w:r>
              <w:rPr>
                <w:rFonts w:ascii="Times New Roman" w:hAnsi="Times New Roman" w:eastAsia="Calibri" w:cs="Times New Roman"/>
                <w:color w:val="000000"/>
                <w:lang w:val="en-US"/>
              </w:rPr>
              <w:t xml:space="preserve">2.1. Доношења мера заштите здравља ученика и запослених </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F8534">
            <w:pPr>
              <w:autoSpaceDE w:val="0"/>
              <w:autoSpaceDN w:val="0"/>
              <w:adjustRightInd w:val="0"/>
              <w:spacing w:line="240" w:lineRule="auto"/>
              <w:rPr>
                <w:rFonts w:ascii="Times New Roman" w:hAnsi="Times New Roman" w:eastAsia="Calibri" w:cs="Times New Roman"/>
                <w:bCs/>
                <w:lang w:val="en-US"/>
              </w:rPr>
            </w:pPr>
            <w:r>
              <w:rPr>
                <w:rFonts w:ascii="Times New Roman" w:hAnsi="Times New Roman" w:eastAsia="Calibri" w:cs="Times New Roman"/>
                <w:bCs/>
                <w:lang w:val="en-US"/>
              </w:rPr>
              <w:t>Педагошки колегијум</w:t>
            </w:r>
          </w:p>
          <w:p w14:paraId="0045EBD8">
            <w:pPr>
              <w:autoSpaceDE w:val="0"/>
              <w:autoSpaceDN w:val="0"/>
              <w:adjustRightInd w:val="0"/>
              <w:spacing w:line="240" w:lineRule="auto"/>
              <w:rPr>
                <w:rFonts w:ascii="Times New Roman" w:hAnsi="Times New Roman" w:eastAsia="Calibri" w:cs="Times New Roman"/>
                <w:b/>
                <w:bCs/>
                <w:lang w:val="en-US"/>
              </w:rPr>
            </w:pPr>
            <w:r>
              <w:rPr>
                <w:rFonts w:ascii="Times New Roman" w:hAnsi="Times New Roman" w:eastAsia="Calibri" w:cs="Times New Roman"/>
                <w:bCs/>
                <w:lang w:val="en-US"/>
              </w:rPr>
              <w:t>Наставничко веће</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569AE">
            <w:pPr>
              <w:autoSpaceDE w:val="0"/>
              <w:autoSpaceDN w:val="0"/>
              <w:adjustRightInd w:val="0"/>
              <w:spacing w:line="240" w:lineRule="auto"/>
              <w:rPr>
                <w:rFonts w:ascii="Times New Roman" w:hAnsi="Times New Roman" w:eastAsia="Calibri" w:cs="Times New Roman"/>
                <w:bCs/>
                <w:lang w:val="en-US"/>
              </w:rPr>
            </w:pPr>
            <w:r>
              <w:rPr>
                <w:rFonts w:ascii="Times New Roman" w:hAnsi="Times New Roman" w:eastAsia="Calibri" w:cs="Times New Roman"/>
                <w:bCs/>
                <w:lang w:val="en-US"/>
              </w:rPr>
              <w:t>август</w:t>
            </w:r>
          </w:p>
        </w:tc>
      </w:tr>
      <w:tr w14:paraId="35BE9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CD3DC">
            <w:pPr>
              <w:autoSpaceDE w:val="0"/>
              <w:autoSpaceDN w:val="0"/>
              <w:adjustRightInd w:val="0"/>
              <w:spacing w:line="240" w:lineRule="auto"/>
              <w:rPr>
                <w:rFonts w:ascii="Times New Roman" w:hAnsi="Times New Roman" w:eastAsia="Calibri" w:cs="Times New Roman"/>
                <w:color w:val="000000"/>
                <w:lang w:val="en-US"/>
              </w:rPr>
            </w:pPr>
            <w:r>
              <w:rPr>
                <w:rFonts w:ascii="Times New Roman" w:hAnsi="Times New Roman" w:eastAsia="Calibri" w:cs="Times New Roman"/>
                <w:color w:val="000000"/>
                <w:lang w:val="en-US"/>
              </w:rPr>
              <w:t>2.2. Стална контрола придржавању и примени превентивних мера</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84BE1">
            <w:pPr>
              <w:autoSpaceDE w:val="0"/>
              <w:autoSpaceDN w:val="0"/>
              <w:adjustRightInd w:val="0"/>
              <w:spacing w:line="240" w:lineRule="auto"/>
              <w:rPr>
                <w:rFonts w:ascii="Times New Roman" w:hAnsi="Times New Roman" w:eastAsia="Calibri" w:cs="Times New Roman"/>
                <w:bCs/>
                <w:lang w:val="en-US"/>
              </w:rPr>
            </w:pPr>
            <w:r>
              <w:rPr>
                <w:rFonts w:ascii="Times New Roman" w:hAnsi="Times New Roman" w:eastAsia="Calibri" w:cs="Times New Roman"/>
                <w:bCs/>
                <w:lang w:val="en-US"/>
              </w:rPr>
              <w:t>Наставници, ученици, помоћно особље</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3CFFA">
            <w:pPr>
              <w:autoSpaceDE w:val="0"/>
              <w:autoSpaceDN w:val="0"/>
              <w:adjustRightInd w:val="0"/>
              <w:spacing w:line="240" w:lineRule="auto"/>
              <w:rPr>
                <w:rFonts w:ascii="Times New Roman" w:hAnsi="Times New Roman" w:eastAsia="Calibri" w:cs="Times New Roman"/>
                <w:bCs/>
                <w:lang w:val="en-US"/>
              </w:rPr>
            </w:pPr>
            <w:r>
              <w:rPr>
                <w:rFonts w:ascii="Times New Roman" w:hAnsi="Times New Roman" w:eastAsia="Calibri" w:cs="Times New Roman"/>
                <w:bCs/>
                <w:lang w:val="en-US"/>
              </w:rPr>
              <w:t>стална активност</w:t>
            </w:r>
          </w:p>
        </w:tc>
      </w:tr>
      <w:tr w14:paraId="7CC0A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945F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2.3. Осигуравање  примењивања превентивних активности које се односе на безбедност и поштовање права ученика</w:t>
            </w:r>
          </w:p>
        </w:tc>
        <w:tc>
          <w:tcPr>
            <w:tcW w:w="3764"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60BD6CD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p w14:paraId="5E06689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p w14:paraId="36E6A6C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Ученички парламент</w:t>
            </w:r>
          </w:p>
          <w:p w14:paraId="4998A576">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Тим за заштиту ученика</w:t>
            </w:r>
          </w:p>
          <w:p w14:paraId="00108E2A">
            <w:pPr>
              <w:spacing w:line="240" w:lineRule="auto"/>
              <w:rPr>
                <w:rFonts w:ascii="Times New Roman" w:hAnsi="Times New Roman" w:eastAsia="Times New Roman" w:cs="Times New Roman"/>
                <w:lang w:val="en-US"/>
              </w:rPr>
            </w:pP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2AA31F">
            <w:pPr>
              <w:spacing w:line="240" w:lineRule="auto"/>
              <w:rPr>
                <w:rFonts w:ascii="Times New Roman" w:hAnsi="Times New Roman" w:eastAsia="Times New Roman" w:cs="Times New Roman"/>
                <w:lang w:val="en-US"/>
              </w:rPr>
            </w:pPr>
            <w:r>
              <w:rPr>
                <w:rFonts w:ascii="Times New Roman" w:hAnsi="Times New Roman" w:eastAsia="Times New Roman" w:cs="Times New Roman"/>
                <w:lang w:val="sr-Latn-CS"/>
              </w:rPr>
              <w:t>стална</w:t>
            </w:r>
            <w:r>
              <w:rPr>
                <w:rFonts w:ascii="Times New Roman" w:hAnsi="Times New Roman" w:eastAsia="Times New Roman" w:cs="Times New Roman"/>
                <w:lang w:val="en-US"/>
              </w:rPr>
              <w:t xml:space="preserve"> активност</w:t>
            </w:r>
          </w:p>
        </w:tc>
      </w:tr>
      <w:tr w14:paraId="028B3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59926">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2.4. Обезбеђивање  услова да школа буде безбедно окружење за све и да су ученици заштићени од насиља, злостављања и дискриминације;</w:t>
            </w: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10AC3">
            <w:pPr>
              <w:spacing w:line="240" w:lineRule="auto"/>
              <w:rPr>
                <w:rFonts w:ascii="Times New Roman" w:hAnsi="Times New Roman" w:eastAsia="Times New Roman" w:cs="Times New Roman"/>
                <w:lang w:val="en-US"/>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6D160">
            <w:pPr>
              <w:spacing w:line="240" w:lineRule="auto"/>
              <w:rPr>
                <w:rFonts w:ascii="Times New Roman" w:hAnsi="Times New Roman" w:eastAsia="Times New Roman" w:cs="Times New Roman"/>
                <w:lang w:val="en-US"/>
              </w:rPr>
            </w:pPr>
          </w:p>
        </w:tc>
      </w:tr>
      <w:tr w14:paraId="68D5D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31DD0B5C">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2.5. Обезбеђивање  поштовања међународне конвенције и уговора о људским правима и правима деце у раду Школе</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08098472">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p w14:paraId="702AC07C">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p w14:paraId="3327424B">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наставник ГВ</w:t>
            </w: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70ACC">
            <w:pPr>
              <w:spacing w:line="240" w:lineRule="auto"/>
              <w:rPr>
                <w:rFonts w:ascii="Times New Roman" w:hAnsi="Times New Roman" w:eastAsia="Times New Roman" w:cs="Times New Roman"/>
                <w:lang w:val="en-US"/>
              </w:rPr>
            </w:pPr>
          </w:p>
        </w:tc>
      </w:tr>
      <w:tr w14:paraId="5778F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6E6D7654">
            <w:pPr>
              <w:widowControl w:val="0"/>
              <w:tabs>
                <w:tab w:val="left" w:pos="1674"/>
              </w:tabs>
              <w:overflowPunct w:val="0"/>
              <w:autoSpaceDE w:val="0"/>
              <w:autoSpaceDN w:val="0"/>
              <w:adjustRightInd w:val="0"/>
              <w:spacing w:line="240" w:lineRule="auto"/>
              <w:ind w:right="240"/>
              <w:jc w:val="both"/>
              <w:rPr>
                <w:rFonts w:ascii="Times New Roman" w:hAnsi="Times New Roman" w:eastAsia="Times New Roman" w:cs="Times New Roman"/>
                <w:lang w:val="en-US"/>
              </w:rPr>
            </w:pPr>
            <w:r>
              <w:rPr>
                <w:rFonts w:ascii="Times New Roman" w:hAnsi="Times New Roman" w:eastAsia="Times New Roman" w:cs="Times New Roman"/>
                <w:lang w:val="en-US"/>
              </w:rPr>
              <w:t xml:space="preserve">2.4. Обезбеђивање да школа буде здрава средина са високим хигијенским стандардима. </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78616FF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w:t>
            </w: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1270AA">
            <w:pPr>
              <w:spacing w:line="240" w:lineRule="auto"/>
              <w:rPr>
                <w:rFonts w:ascii="Times New Roman" w:hAnsi="Times New Roman" w:eastAsia="Times New Roman" w:cs="Times New Roman"/>
                <w:lang w:val="en-US"/>
              </w:rPr>
            </w:pPr>
          </w:p>
        </w:tc>
      </w:tr>
      <w:tr w14:paraId="1D8C0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p w14:paraId="5727664A">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3. Развој и обезбеђивање квалитета наставног и васпитног процеса у Школи</w:t>
            </w:r>
          </w:p>
        </w:tc>
      </w:tr>
      <w:tr w14:paraId="50E1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DFC7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3.1. Праћење и имплементација циљева/програма из стратешких докумената о развоју образовања и васпитања у РС</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A7BDB">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707E3D3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tc>
        <w:tc>
          <w:tcPr>
            <w:tcW w:w="2804" w:type="dxa"/>
            <w:tcBorders>
              <w:top w:val="single" w:color="000000" w:sz="4" w:space="0"/>
              <w:left w:val="single" w:color="000000" w:sz="4" w:space="0"/>
              <w:bottom w:val="single" w:color="000000" w:sz="4" w:space="0"/>
              <w:right w:val="single" w:color="000000" w:sz="4" w:space="0"/>
            </w:tcBorders>
            <w:shd w:val="clear" w:color="auto" w:fill="auto"/>
          </w:tcPr>
          <w:p w14:paraId="36009F09">
            <w:pPr>
              <w:spacing w:line="240" w:lineRule="auto"/>
              <w:rPr>
                <w:rFonts w:ascii="Times New Roman" w:hAnsi="Times New Roman" w:eastAsia="Times New Roman" w:cs="Times New Roman"/>
                <w:lang w:val="en-US"/>
              </w:rPr>
            </w:pPr>
            <w:r>
              <w:rPr>
                <w:rFonts w:ascii="Times New Roman" w:hAnsi="Times New Roman" w:eastAsia="Times New Roman" w:cs="Times New Roman"/>
                <w:lang w:val="sr-Latn-CS"/>
              </w:rPr>
              <w:t>стална</w:t>
            </w:r>
            <w:r>
              <w:rPr>
                <w:rFonts w:ascii="Times New Roman" w:hAnsi="Times New Roman" w:eastAsia="Times New Roman" w:cs="Times New Roman"/>
                <w:lang w:val="en-US"/>
              </w:rPr>
              <w:t xml:space="preserve"> активност</w:t>
            </w:r>
          </w:p>
        </w:tc>
      </w:tr>
      <w:tr w14:paraId="54710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3B09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3.2. Промовисање иновација и подстицање наставника, васпитача и стручних сарадника да користе савремене методе и технике учења и примењују савремене технологије у образовно васпитном процесу</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A4D5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p w14:paraId="23F53309">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10B3977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tc>
        <w:tc>
          <w:tcPr>
            <w:tcW w:w="2804" w:type="dxa"/>
            <w:tcBorders>
              <w:top w:val="single" w:color="000000" w:sz="4" w:space="0"/>
              <w:left w:val="single" w:color="000000" w:sz="4" w:space="0"/>
              <w:bottom w:val="single" w:color="000000" w:sz="4" w:space="0"/>
              <w:right w:val="single" w:color="000000" w:sz="4" w:space="0"/>
            </w:tcBorders>
            <w:shd w:val="clear" w:color="auto" w:fill="auto"/>
          </w:tcPr>
          <w:p w14:paraId="54C79197">
            <w:pPr>
              <w:spacing w:line="240" w:lineRule="auto"/>
              <w:rPr>
                <w:rFonts w:ascii="Times New Roman" w:hAnsi="Times New Roman" w:eastAsia="Times New Roman" w:cs="Times New Roman"/>
                <w:lang w:val="en-US"/>
              </w:rPr>
            </w:pPr>
            <w:r>
              <w:rPr>
                <w:rFonts w:ascii="Times New Roman" w:hAnsi="Times New Roman" w:eastAsia="Times New Roman" w:cs="Times New Roman"/>
                <w:lang w:val="sr-Latn-CS"/>
              </w:rPr>
              <w:t>стална</w:t>
            </w:r>
            <w:r>
              <w:rPr>
                <w:rFonts w:ascii="Times New Roman" w:hAnsi="Times New Roman" w:eastAsia="Times New Roman" w:cs="Times New Roman"/>
                <w:lang w:val="en-US"/>
              </w:rPr>
              <w:t xml:space="preserve"> активност; </w:t>
            </w:r>
          </w:p>
          <w:p w14:paraId="07293F60">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посета часовима/ активностима према плану</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 xml:space="preserve"> стручног усавршавања </w:t>
            </w:r>
          </w:p>
        </w:tc>
      </w:tr>
      <w:tr w14:paraId="342FB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BD716">
            <w:pPr>
              <w:tabs>
                <w:tab w:val="left" w:pos="6581"/>
              </w:tabs>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3.3. Обезбеђивање услова и пружање подршке наставницима/васпитачима да раде тако да подстичу ученике да развијају сопствене вештине учења</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7122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35B02D9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D3033B">
            <w:pPr>
              <w:spacing w:line="240" w:lineRule="auto"/>
              <w:rPr>
                <w:rFonts w:ascii="Times New Roman" w:hAnsi="Times New Roman" w:eastAsia="Times New Roman" w:cs="Times New Roman"/>
                <w:lang w:val="en-US"/>
              </w:rPr>
            </w:pPr>
            <w:r>
              <w:rPr>
                <w:rFonts w:ascii="Times New Roman" w:hAnsi="Times New Roman" w:eastAsia="Times New Roman" w:cs="Times New Roman"/>
                <w:lang w:val="sr-Latn-CS"/>
              </w:rPr>
              <w:t>стална</w:t>
            </w:r>
            <w:r>
              <w:rPr>
                <w:rFonts w:ascii="Times New Roman" w:hAnsi="Times New Roman" w:eastAsia="Times New Roman" w:cs="Times New Roman"/>
                <w:lang w:val="en-US"/>
              </w:rPr>
              <w:t xml:space="preserve"> активност</w:t>
            </w:r>
          </w:p>
        </w:tc>
      </w:tr>
      <w:tr w14:paraId="398AB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9D0B6">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3.4. Обезбеђивање да настава и ваннаставне активности подстичу креативност ученика, стицање функционалних знања и развој њихових социјалних вештина и здравих стилова живота</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937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p w14:paraId="7C3ECCD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стручни сарадници</w:t>
            </w:r>
          </w:p>
          <w:p w14:paraId="104466C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руководиоци тимова</w:t>
            </w: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80669">
            <w:pPr>
              <w:spacing w:line="240" w:lineRule="auto"/>
              <w:rPr>
                <w:rFonts w:ascii="Times New Roman" w:hAnsi="Times New Roman" w:eastAsia="Times New Roman" w:cs="Times New Roman"/>
                <w:lang w:val="en-US"/>
              </w:rPr>
            </w:pPr>
          </w:p>
        </w:tc>
      </w:tr>
      <w:tr w14:paraId="25F89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FE044">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3.5. Самоевалуација рада</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B5CA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387F601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64D3E">
            <w:pPr>
              <w:spacing w:line="240" w:lineRule="auto"/>
              <w:ind w:left="34" w:right="-108"/>
              <w:rPr>
                <w:rFonts w:ascii="Times New Roman" w:hAnsi="Times New Roman" w:eastAsia="Times New Roman" w:cs="Times New Roman"/>
                <w:lang w:val="en-US"/>
              </w:rPr>
            </w:pPr>
            <w:r>
              <w:rPr>
                <w:rFonts w:ascii="Times New Roman" w:hAnsi="Times New Roman" w:eastAsia="Times New Roman" w:cs="Times New Roman"/>
                <w:lang w:val="en-US"/>
              </w:rPr>
              <w:t>крај полугодишта</w:t>
            </w:r>
          </w:p>
          <w:p w14:paraId="661DF2CD">
            <w:pPr>
              <w:spacing w:line="240" w:lineRule="auto"/>
              <w:rPr>
                <w:rFonts w:ascii="Times New Roman" w:hAnsi="Times New Roman" w:eastAsia="Times New Roman" w:cs="Times New Roman"/>
                <w:lang w:val="en-US"/>
              </w:rPr>
            </w:pPr>
          </w:p>
        </w:tc>
      </w:tr>
      <w:tr w14:paraId="0E365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F51F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3.6. Праћење процеса самоевалуације и евалуације рада наставника, васпитача, стручних сарадника, наставног процеса и исхода учења</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1A09833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79FCD90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tc>
        <w:tc>
          <w:tcPr>
            <w:tcW w:w="2804" w:type="dxa"/>
            <w:tcBorders>
              <w:top w:val="single" w:color="000000" w:sz="4" w:space="0"/>
              <w:left w:val="single" w:color="000000" w:sz="4" w:space="0"/>
              <w:bottom w:val="single" w:color="000000" w:sz="4" w:space="0"/>
              <w:right w:val="single" w:color="000000" w:sz="4" w:space="0"/>
            </w:tcBorders>
            <w:shd w:val="clear" w:color="auto" w:fill="auto"/>
          </w:tcPr>
          <w:p w14:paraId="741EFD3E">
            <w:pPr>
              <w:spacing w:line="240" w:lineRule="auto"/>
              <w:rPr>
                <w:rFonts w:ascii="Times New Roman" w:hAnsi="Times New Roman" w:eastAsia="Times New Roman" w:cs="Times New Roman"/>
                <w:lang w:val="en-US"/>
              </w:rPr>
            </w:pPr>
            <w:r>
              <w:rPr>
                <w:rFonts w:ascii="Times New Roman" w:hAnsi="Times New Roman" w:eastAsia="Times New Roman" w:cs="Times New Roman"/>
                <w:lang w:val="sr-Latn-CS"/>
              </w:rPr>
              <w:t>стална</w:t>
            </w:r>
            <w:r>
              <w:rPr>
                <w:rFonts w:ascii="Times New Roman" w:hAnsi="Times New Roman" w:eastAsia="Times New Roman" w:cs="Times New Roman"/>
                <w:lang w:val="en-US"/>
              </w:rPr>
              <w:t xml:space="preserve"> активност;</w:t>
            </w:r>
          </w:p>
          <w:p w14:paraId="63E61EB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евалуација кључних области према плану ШРТ</w:t>
            </w:r>
          </w:p>
        </w:tc>
      </w:tr>
      <w:tr w14:paraId="4F32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p w14:paraId="56888A66">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4. Обезбеђивање инклузивног приступа у образовно васпитном процесу</w:t>
            </w:r>
          </w:p>
        </w:tc>
      </w:tr>
      <w:tr w14:paraId="24949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5206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4.1. Стварање услова за уважавање различитости ученика</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20AA19C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p w14:paraId="38AB4D12">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B86F5A">
            <w:pPr>
              <w:spacing w:line="240" w:lineRule="auto"/>
              <w:rPr>
                <w:rFonts w:ascii="Times New Roman" w:hAnsi="Times New Roman" w:eastAsia="Times New Roman" w:cs="Times New Roman"/>
                <w:lang w:val="en-US"/>
              </w:rPr>
            </w:pPr>
            <w:r>
              <w:rPr>
                <w:rFonts w:ascii="Times New Roman" w:hAnsi="Times New Roman" w:eastAsia="Times New Roman" w:cs="Times New Roman"/>
                <w:lang w:val="sr-Latn-CS"/>
              </w:rPr>
              <w:t>стална</w:t>
            </w:r>
            <w:r>
              <w:rPr>
                <w:rFonts w:ascii="Times New Roman" w:hAnsi="Times New Roman" w:eastAsia="Times New Roman" w:cs="Times New Roman"/>
                <w:lang w:val="en-US"/>
              </w:rPr>
              <w:t xml:space="preserve"> активност</w:t>
            </w:r>
          </w:p>
        </w:tc>
      </w:tr>
      <w:tr w14:paraId="20EE2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F472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4.2. Стварање климе и услова за прихватање и уважавање специфичности ученика и промовисање толеранције</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494A82E2">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Тим за заштиту ученика</w:t>
            </w:r>
          </w:p>
          <w:p w14:paraId="4A8BE38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p w14:paraId="73A5950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наставник ГВ и ВН</w:t>
            </w:r>
          </w:p>
          <w:p w14:paraId="3254051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541673">
            <w:pPr>
              <w:spacing w:line="240" w:lineRule="auto"/>
              <w:rPr>
                <w:rFonts w:ascii="Times New Roman" w:hAnsi="Times New Roman" w:eastAsia="Times New Roman" w:cs="Times New Roman"/>
                <w:lang w:val="en-US"/>
              </w:rPr>
            </w:pPr>
          </w:p>
        </w:tc>
      </w:tr>
      <w:tr w14:paraId="1FF49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6AFA28F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4.3. Омогућавање услова за   препознавања посебних образовних потреба ученика </w:t>
            </w:r>
          </w:p>
        </w:tc>
        <w:tc>
          <w:tcPr>
            <w:tcW w:w="3764"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1A02AB5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p w14:paraId="73738B7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Стручни тим за инклузивнообразовање</w:t>
            </w:r>
          </w:p>
          <w:p w14:paraId="32B9EE7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FDC829">
            <w:pPr>
              <w:spacing w:line="240" w:lineRule="auto"/>
              <w:rPr>
                <w:rFonts w:ascii="Times New Roman" w:hAnsi="Times New Roman" w:eastAsia="Times New Roman" w:cs="Times New Roman"/>
                <w:lang w:val="en-US"/>
              </w:rPr>
            </w:pPr>
            <w:r>
              <w:rPr>
                <w:rFonts w:ascii="Times New Roman" w:hAnsi="Times New Roman" w:eastAsia="Times New Roman" w:cs="Times New Roman"/>
                <w:lang w:val="sr-Latn-CS"/>
              </w:rPr>
              <w:t>стална</w:t>
            </w:r>
            <w:r>
              <w:rPr>
                <w:rFonts w:ascii="Times New Roman" w:hAnsi="Times New Roman" w:eastAsia="Times New Roman" w:cs="Times New Roman"/>
                <w:lang w:val="en-US"/>
              </w:rPr>
              <w:t xml:space="preserve"> активност; имплементација ИОП-а према плану Тима</w:t>
            </w:r>
          </w:p>
        </w:tc>
      </w:tr>
      <w:tr w14:paraId="0DC5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051B099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4.4. Осигуравање израде и имплементације индивидуалних образовних планова</w:t>
            </w: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B8985">
            <w:pPr>
              <w:spacing w:line="240" w:lineRule="auto"/>
              <w:rPr>
                <w:rFonts w:ascii="Times New Roman" w:hAnsi="Times New Roman" w:eastAsia="Times New Roman" w:cs="Times New Roman"/>
                <w:lang w:val="en-US"/>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79ED6">
            <w:pPr>
              <w:spacing w:line="240" w:lineRule="auto"/>
              <w:rPr>
                <w:rFonts w:ascii="Times New Roman" w:hAnsi="Times New Roman" w:eastAsia="Times New Roman" w:cs="Times New Roman"/>
                <w:lang w:val="en-US"/>
              </w:rPr>
            </w:pPr>
          </w:p>
        </w:tc>
      </w:tr>
      <w:tr w14:paraId="56929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p w14:paraId="699D6758">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5. Праћење и подстицање постигнућа ученика</w:t>
            </w:r>
          </w:p>
        </w:tc>
      </w:tr>
      <w:tr w14:paraId="75B36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50BC7FA4">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5.1. Праћење реализације и резултата анализе постигнућа ученика</w:t>
            </w:r>
          </w:p>
        </w:tc>
        <w:tc>
          <w:tcPr>
            <w:tcW w:w="3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79885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p w14:paraId="536FB882">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0643B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p w14:paraId="0B5FCFCB">
            <w:pPr>
              <w:spacing w:line="240" w:lineRule="auto"/>
              <w:rPr>
                <w:rFonts w:ascii="Times New Roman" w:hAnsi="Times New Roman" w:eastAsia="Times New Roman" w:cs="Times New Roman"/>
                <w:lang w:val="en-US"/>
              </w:rPr>
            </w:pPr>
          </w:p>
        </w:tc>
      </w:tr>
      <w:tr w14:paraId="59191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7E8B0FD2">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5.2. Подстицање наставника да користе различите поступке вредновања и самовредновања који су у функцији даљег учења учени</w:t>
            </w:r>
          </w:p>
          <w:p w14:paraId="37EAE280">
            <w:pPr>
              <w:spacing w:line="240" w:lineRule="auto"/>
              <w:rPr>
                <w:rFonts w:ascii="Times New Roman" w:hAnsi="Times New Roman" w:eastAsia="Times New Roman" w:cs="Times New Roman"/>
                <w:lang w:val="en-US"/>
              </w:rPr>
            </w:pP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0220A">
            <w:pPr>
              <w:spacing w:line="240" w:lineRule="auto"/>
              <w:rPr>
                <w:rFonts w:ascii="Times New Roman" w:hAnsi="Times New Roman" w:eastAsia="Times New Roman" w:cs="Times New Roman"/>
                <w:lang w:val="en-US"/>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26B5CC">
            <w:pPr>
              <w:spacing w:line="240" w:lineRule="auto"/>
              <w:rPr>
                <w:rFonts w:ascii="Times New Roman" w:hAnsi="Times New Roman" w:eastAsia="Times New Roman" w:cs="Times New Roman"/>
                <w:lang w:val="en-US"/>
              </w:rPr>
            </w:pPr>
          </w:p>
        </w:tc>
      </w:tr>
      <w:tr w14:paraId="279D1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32859E7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5.3. Обезбеђивање да се расположиви подаци о образовно-васпитном процесу користе за праћење постигнућа и напредовања ученика</w:t>
            </w: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DFB40">
            <w:pPr>
              <w:spacing w:line="240" w:lineRule="auto"/>
              <w:rPr>
                <w:rFonts w:ascii="Times New Roman" w:hAnsi="Times New Roman" w:eastAsia="Times New Roman" w:cs="Times New Roman"/>
                <w:lang w:val="en-US"/>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C97EC">
            <w:pPr>
              <w:spacing w:line="240" w:lineRule="auto"/>
              <w:rPr>
                <w:rFonts w:ascii="Times New Roman" w:hAnsi="Times New Roman" w:eastAsia="Times New Roman" w:cs="Times New Roman"/>
                <w:lang w:val="en-US"/>
              </w:rPr>
            </w:pPr>
          </w:p>
        </w:tc>
      </w:tr>
      <w:tr w14:paraId="66249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4FCD23D9">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5.4. Праћење успешности ученика и промовисање постигнућа ученика</w:t>
            </w: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52DF4">
            <w:pPr>
              <w:spacing w:line="240" w:lineRule="auto"/>
              <w:rPr>
                <w:rFonts w:ascii="Times New Roman" w:hAnsi="Times New Roman" w:eastAsia="Times New Roman" w:cs="Times New Roman"/>
                <w:lang w:val="en-US"/>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208F40">
            <w:pPr>
              <w:spacing w:line="240" w:lineRule="auto"/>
              <w:rPr>
                <w:rFonts w:ascii="Times New Roman" w:hAnsi="Times New Roman" w:eastAsia="Times New Roman" w:cs="Times New Roman"/>
                <w:lang w:val="en-US"/>
              </w:rPr>
            </w:pPr>
          </w:p>
        </w:tc>
      </w:tr>
      <w:tr w14:paraId="1126A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D9D9D9"/>
          </w:tcPr>
          <w:p w14:paraId="23EE89BC">
            <w:pPr>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II ПЛАНИРАЊЕ, ОРГАНИЗОВАЊЕ И КОНТРОЛА РАДА ШКОЛЕ</w:t>
            </w:r>
          </w:p>
        </w:tc>
      </w:tr>
      <w:tr w14:paraId="12B96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FFFFFF"/>
          </w:tcPr>
          <w:p w14:paraId="12F66CD2">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1. Планирање рада Школе</w:t>
            </w:r>
          </w:p>
        </w:tc>
      </w:tr>
      <w:tr w14:paraId="6B57C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2BAF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1.1. Организовање и оперативно спровођење доношења планова рада</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B9F00">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7F93D9">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Август</w:t>
            </w:r>
          </w:p>
        </w:tc>
      </w:tr>
      <w:tr w14:paraId="59990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8C9C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1.2. Израда предлога Оперативног плана организације и реализације наставе </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2AB8B">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Педагошки колегијум</w:t>
            </w:r>
          </w:p>
          <w:p w14:paraId="6D9BC6D0">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Тим за обезбеђивање квалитета и развој установе</w:t>
            </w:r>
          </w:p>
          <w:p w14:paraId="0C27192B">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FD46FC">
            <w:pPr>
              <w:spacing w:line="240" w:lineRule="auto"/>
              <w:rPr>
                <w:rFonts w:ascii="Times New Roman" w:hAnsi="Times New Roman" w:eastAsia="Times New Roman" w:cs="Times New Roman"/>
                <w:lang w:val="en-US"/>
              </w:rPr>
            </w:pPr>
          </w:p>
        </w:tc>
      </w:tr>
      <w:tr w14:paraId="606CC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1C4B2">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1.3. Обезбеђивање тачности и благовремености информација потребних за израду планова рада</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3C8F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МП РС</w:t>
            </w:r>
          </w:p>
          <w:p w14:paraId="5F217F9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ШУ</w:t>
            </w:r>
          </w:p>
          <w:p w14:paraId="23280E0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Помоћници директора</w:t>
            </w:r>
          </w:p>
          <w:p w14:paraId="52B01F4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ABD73B">
            <w:pPr>
              <w:spacing w:line="240" w:lineRule="auto"/>
              <w:rPr>
                <w:rFonts w:ascii="Times New Roman" w:hAnsi="Times New Roman" w:eastAsia="Times New Roman" w:cs="Times New Roman"/>
                <w:lang w:val="en-US"/>
              </w:rPr>
            </w:pPr>
          </w:p>
        </w:tc>
      </w:tr>
      <w:tr w14:paraId="38CD8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2ECA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1.4. Обезбеђивање увремењеног усвајања планова рада</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DA72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36022689">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Школски одбор</w:t>
            </w:r>
          </w:p>
          <w:p w14:paraId="0B8D256C">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Савет родитеља</w:t>
            </w:r>
          </w:p>
          <w:p w14:paraId="40E156E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Ученички парламент</w:t>
            </w:r>
          </w:p>
          <w:p w14:paraId="1FD0D93B">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A6E1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август/ септембар</w:t>
            </w:r>
          </w:p>
        </w:tc>
      </w:tr>
      <w:tr w14:paraId="2C51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p w14:paraId="3FBC0D27">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2. Организација рада</w:t>
            </w:r>
          </w:p>
        </w:tc>
      </w:tr>
      <w:tr w14:paraId="55CA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25BA9">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2.1. Креирање и праћење организационе структуре</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51E3410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p w14:paraId="16429332">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13159CFD">
            <w:pPr>
              <w:spacing w:line="240" w:lineRule="auto"/>
              <w:rPr>
                <w:rFonts w:ascii="Times New Roman" w:hAnsi="Times New Roman" w:eastAsia="Times New Roman" w:cs="Times New Roman"/>
                <w:lang w:val="en-US"/>
              </w:rPr>
            </w:pP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455C0">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август/ септембар</w:t>
            </w:r>
          </w:p>
        </w:tc>
      </w:tr>
      <w:tr w14:paraId="74DBB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F8290">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2.2. Упознавање запослених са организационом структуром, систематизацијом и описима послова и задатака</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2C50B3FE">
            <w:pPr>
              <w:spacing w:line="240" w:lineRule="auto"/>
              <w:ind w:left="110" w:hanging="110" w:hangingChars="50"/>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Наставничко веће</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5DD6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септембар/ октобар</w:t>
            </w:r>
          </w:p>
        </w:tc>
      </w:tr>
      <w:tr w14:paraId="0D375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D7C6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2.3. Обезбеђивање благовремене и оптималне поделе послова и радних задатака </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197A33F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помоћници директора</w:t>
            </w:r>
          </w:p>
          <w:p w14:paraId="0029501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руководиоци тимова</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F1903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0561E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BFE2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2.4. Координација рада стручних органа и тимова </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6FE137D0">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руководиоци тимова</w:t>
            </w:r>
          </w:p>
          <w:p w14:paraId="2E27221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стручни сарадници</w:t>
            </w: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54C6F8">
            <w:pPr>
              <w:spacing w:line="240" w:lineRule="auto"/>
              <w:rPr>
                <w:rFonts w:ascii="Times New Roman" w:hAnsi="Times New Roman" w:eastAsia="Times New Roman" w:cs="Times New Roman"/>
                <w:lang w:val="en-US"/>
              </w:rPr>
            </w:pPr>
          </w:p>
        </w:tc>
      </w:tr>
      <w:tr w14:paraId="4B65B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11AC0">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2.5. Обезбеђивање ефикасног, континуираног и транспарентног протока информација по свим нивоима рада</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11BBF80B">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руководиоци тимова</w:t>
            </w:r>
          </w:p>
          <w:p w14:paraId="73276BA0">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стручни сарадници</w:t>
            </w: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8CAB7">
            <w:pPr>
              <w:spacing w:line="240" w:lineRule="auto"/>
              <w:rPr>
                <w:rFonts w:ascii="Times New Roman" w:hAnsi="Times New Roman" w:eastAsia="Times New Roman" w:cs="Times New Roman"/>
                <w:lang w:val="en-US"/>
              </w:rPr>
            </w:pPr>
          </w:p>
        </w:tc>
      </w:tr>
      <w:tr w14:paraId="40CE0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p w14:paraId="18138B27">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3. Контрола рада Школе</w:t>
            </w:r>
          </w:p>
        </w:tc>
      </w:tr>
      <w:tr w14:paraId="2080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A7B5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3.1. Организација и реализација контроле рада Школе</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5669E103">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руководиоци тимова</w:t>
            </w:r>
          </w:p>
          <w:p w14:paraId="36EA235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стручни сарадници</w:t>
            </w:r>
          </w:p>
          <w:p w14:paraId="4F5A354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Школски одбор</w:t>
            </w:r>
          </w:p>
          <w:p w14:paraId="52BB47A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Савет родитеља</w:t>
            </w:r>
          </w:p>
          <w:p w14:paraId="75B991FC">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en-US"/>
              </w:rPr>
              <w:t>секретар Школе</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25E1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2E42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594A9">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3.2. Праћење и анализа остварених резултата рада на свим нивоима</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5208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6D3D2B0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p w14:paraId="5EA801C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шеф рачуноводства</w:t>
            </w:r>
          </w:p>
        </w:tc>
        <w:tc>
          <w:tcPr>
            <w:tcW w:w="2804" w:type="dxa"/>
            <w:tcBorders>
              <w:top w:val="single" w:color="000000" w:sz="4" w:space="0"/>
              <w:left w:val="single" w:color="000000" w:sz="4" w:space="0"/>
              <w:bottom w:val="single" w:color="000000" w:sz="4" w:space="0"/>
              <w:right w:val="single" w:color="000000" w:sz="4" w:space="0"/>
            </w:tcBorders>
            <w:shd w:val="clear" w:color="auto" w:fill="auto"/>
          </w:tcPr>
          <w:p w14:paraId="6E5A357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 анализа резултата према календару извештавања тимова;</w:t>
            </w:r>
          </w:p>
          <w:p w14:paraId="15C128B0">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анализа финансијских извештаја према законским обавезама</w:t>
            </w:r>
          </w:p>
        </w:tc>
      </w:tr>
      <w:tr w14:paraId="49A69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065B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3.3. Примена корективних мера</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11AA242D">
            <w:pPr>
              <w:spacing w:line="240" w:lineRule="auto"/>
              <w:rPr>
                <w:rFonts w:ascii="Times New Roman" w:hAnsi="Times New Roman" w:eastAsia="Times New Roman" w:cs="Times New Roman"/>
                <w:lang w:val="en-US"/>
              </w:rPr>
            </w:pPr>
            <w:r>
              <w:rPr>
                <w:rFonts w:ascii="Times New Roman" w:hAnsi="Times New Roman" w:eastAsia="Times New Roman" w:cs="Times New Roman"/>
                <w:lang w:val="sr-Cyrl-CS"/>
              </w:rPr>
              <w:t>руководиоци тимова</w:t>
            </w:r>
          </w:p>
          <w:p w14:paraId="473A82E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стручни сарадници</w:t>
            </w:r>
          </w:p>
          <w:p w14:paraId="2ABCA65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Школски одбор</w:t>
            </w:r>
          </w:p>
          <w:p w14:paraId="224744C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Савет родитеља</w:t>
            </w:r>
          </w:p>
          <w:p w14:paraId="232778D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2A592">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0625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BB43D4">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4. Управљање информационим системом Школе</w:t>
            </w:r>
          </w:p>
        </w:tc>
      </w:tr>
      <w:tr w14:paraId="652DB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6F40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4.1. Правовремено, тачно и транспарентно информисање свих заинтересованих о питањима од значаја</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57FBCE29">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руководиоци тимова</w:t>
            </w:r>
          </w:p>
          <w:p w14:paraId="7220E836">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стручни сарадници</w:t>
            </w:r>
          </w:p>
          <w:p w14:paraId="7379605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Школски одбор</w:t>
            </w:r>
          </w:p>
          <w:p w14:paraId="1271EC3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Савет родитеља</w:t>
            </w:r>
          </w:p>
          <w:p w14:paraId="377F77C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p w14:paraId="30240FC6">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Ученички парламент</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DF50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647A9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0A20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4.2. Обезбеђивање услова за имплементацију, развој и функционисање информационог система за управљање</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45550">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6FF99A14">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наставник информатике</w:t>
            </w:r>
          </w:p>
          <w:p w14:paraId="5598DE0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BDBC2">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према агенди Министарства просвете</w:t>
            </w:r>
          </w:p>
        </w:tc>
      </w:tr>
      <w:tr w14:paraId="594DB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28E6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4.3. Обезбеђивање обука запосленима за рад са ИКТ</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ED51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tc>
        <w:tc>
          <w:tcPr>
            <w:tcW w:w="2804" w:type="dxa"/>
            <w:tcBorders>
              <w:top w:val="single" w:color="000000" w:sz="4" w:space="0"/>
              <w:left w:val="single" w:color="000000" w:sz="4" w:space="0"/>
              <w:bottom w:val="single" w:color="000000" w:sz="4" w:space="0"/>
              <w:right w:val="single" w:color="000000" w:sz="4" w:space="0"/>
            </w:tcBorders>
            <w:shd w:val="clear" w:color="auto" w:fill="auto"/>
          </w:tcPr>
          <w:p w14:paraId="4561F05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према исказаним потребама </w:t>
            </w:r>
          </w:p>
        </w:tc>
      </w:tr>
      <w:tr w14:paraId="256B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241CA2">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5. Управљање системом обезбеђења квалитета рада Школе</w:t>
            </w:r>
          </w:p>
        </w:tc>
      </w:tr>
      <w:tr w14:paraId="46610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8E66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5.1 Остваривање инструктивног увида и надзор у образовно-васпитни рад</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C1F7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Помоћници директора стручни сарадници</w:t>
            </w:r>
          </w:p>
        </w:tc>
        <w:tc>
          <w:tcPr>
            <w:tcW w:w="2804" w:type="dxa"/>
            <w:tcBorders>
              <w:top w:val="single" w:color="000000" w:sz="4" w:space="0"/>
              <w:left w:val="single" w:color="000000" w:sz="4" w:space="0"/>
              <w:bottom w:val="single" w:color="000000" w:sz="4" w:space="0"/>
              <w:right w:val="single" w:color="000000" w:sz="4" w:space="0"/>
            </w:tcBorders>
            <w:shd w:val="clear" w:color="auto" w:fill="auto"/>
          </w:tcPr>
          <w:p w14:paraId="60D0D3F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7A3E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8035C">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5.2.Обезбедити да стручни органи и тела и школи систематски прате и анализирају успех и владање ученика</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5994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Помоћници директора, стручни сарадници, руководиоци тимова и стручних већа</w:t>
            </w:r>
          </w:p>
        </w:tc>
        <w:tc>
          <w:tcPr>
            <w:tcW w:w="2804" w:type="dxa"/>
            <w:tcBorders>
              <w:top w:val="single" w:color="000000" w:sz="4" w:space="0"/>
              <w:left w:val="single" w:color="000000" w:sz="4" w:space="0"/>
              <w:bottom w:val="single" w:color="000000" w:sz="4" w:space="0"/>
              <w:right w:val="single" w:color="000000" w:sz="4" w:space="0"/>
            </w:tcBorders>
            <w:shd w:val="clear" w:color="auto" w:fill="auto"/>
          </w:tcPr>
          <w:p w14:paraId="6006A6E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3B21E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D5DB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5.3. Предузимање мера за унапређење образово-васпитног рада на основу праћења и вредновања</w:t>
            </w:r>
          </w:p>
          <w:p w14:paraId="67502A09">
            <w:pPr>
              <w:spacing w:line="240" w:lineRule="auto"/>
              <w:rPr>
                <w:rFonts w:ascii="Times New Roman" w:hAnsi="Times New Roman" w:eastAsia="Times New Roman" w:cs="Times New Roman"/>
                <w:lang w:val="en-US"/>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99A34">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 одељенско веће</w:t>
            </w:r>
          </w:p>
        </w:tc>
        <w:tc>
          <w:tcPr>
            <w:tcW w:w="2804" w:type="dxa"/>
            <w:tcBorders>
              <w:top w:val="single" w:color="000000" w:sz="4" w:space="0"/>
              <w:left w:val="single" w:color="000000" w:sz="4" w:space="0"/>
              <w:bottom w:val="single" w:color="000000" w:sz="4" w:space="0"/>
              <w:right w:val="single" w:color="000000" w:sz="4" w:space="0"/>
            </w:tcBorders>
            <w:shd w:val="clear" w:color="auto" w:fill="auto"/>
          </w:tcPr>
          <w:p w14:paraId="334D64D4">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према динамици </w:t>
            </w:r>
          </w:p>
        </w:tc>
      </w:tr>
      <w:tr w14:paraId="6AF1C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D798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5.4. Обезбеђивање ефикасног процеса самовредновања рада Школе и корекције рада у односу на резултате</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B9E3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14E9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према плану рада ШРТ</w:t>
            </w:r>
          </w:p>
        </w:tc>
      </w:tr>
      <w:tr w14:paraId="41486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9C9A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5.5. Праћење и  анализа успешности ученика на завршним испитима</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9610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p w14:paraId="535C628C">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D6B4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Јун</w:t>
            </w:r>
          </w:p>
        </w:tc>
      </w:tr>
      <w:tr w14:paraId="2F08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0977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5.6. Обезбеђивање сарадње са тимовима за екстерну евалуацију</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ED3C4">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0AFF00D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Педагошки колегијум</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0DF0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према плановима тимова за екстерну евалуацију</w:t>
            </w:r>
          </w:p>
        </w:tc>
      </w:tr>
      <w:tr w14:paraId="0CA10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72" w:type="dxa"/>
            <w:gridSpan w:val="3"/>
            <w:tcBorders>
              <w:top w:val="single" w:color="000000" w:sz="4" w:space="0"/>
              <w:left w:val="single" w:color="000000" w:sz="4" w:space="0"/>
              <w:bottom w:val="single" w:color="000000" w:sz="4" w:space="0"/>
              <w:right w:val="single" w:color="000000" w:sz="4" w:space="0"/>
            </w:tcBorders>
            <w:shd w:val="clear" w:color="auto" w:fill="D9D9D9"/>
            <w:vAlign w:val="center"/>
          </w:tcPr>
          <w:p w14:paraId="7DD26CB3">
            <w:pPr>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III ПРАЋЕЊЕ И УНАПРЕЂИВАЊЕ РАДА ЗАПОСЛЕНИХ</w:t>
            </w:r>
          </w:p>
        </w:tc>
      </w:tr>
      <w:tr w14:paraId="1749A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7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7905641">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1. Планирање, селекција и пријем запослених</w:t>
            </w:r>
          </w:p>
        </w:tc>
      </w:tr>
      <w:tr w14:paraId="3CDBE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B7AC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1.1. Планирање људских ресурса и благовремена реализација плана </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2021B">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МП РС</w:t>
            </w:r>
          </w:p>
          <w:p w14:paraId="5FB7892B">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ШУ</w:t>
            </w:r>
          </w:p>
          <w:p w14:paraId="1F16274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секретар Школе </w:t>
            </w:r>
          </w:p>
          <w:p w14:paraId="2FED9920">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руководиоци тимова</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181B4B">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30CC2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5C613CC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1.2. Обезбеђивање оптималне поделе послова и радних задатака према компетенцијама запослених</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19660394">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p w14:paraId="79A3F15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руководиоци тимова</w:t>
            </w: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EC018">
            <w:pPr>
              <w:spacing w:line="240" w:lineRule="auto"/>
              <w:rPr>
                <w:rFonts w:ascii="Times New Roman" w:hAnsi="Times New Roman" w:eastAsia="Times New Roman" w:cs="Times New Roman"/>
                <w:lang w:val="en-US"/>
              </w:rPr>
            </w:pPr>
          </w:p>
        </w:tc>
      </w:tr>
      <w:tr w14:paraId="4BF31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471E6">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1.3. Обезбеђивање спровођења поступка пријема запослених у радни однос</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25926">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МП РС</w:t>
            </w:r>
          </w:p>
          <w:p w14:paraId="5E72E36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ШУ</w:t>
            </w:r>
          </w:p>
          <w:p w14:paraId="788B46D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90D62">
            <w:pPr>
              <w:spacing w:line="240" w:lineRule="auto"/>
              <w:rPr>
                <w:rFonts w:ascii="Times New Roman" w:hAnsi="Times New Roman" w:eastAsia="Times New Roman" w:cs="Times New Roman"/>
                <w:lang w:val="en-US"/>
              </w:rPr>
            </w:pPr>
          </w:p>
        </w:tc>
      </w:tr>
      <w:tr w14:paraId="3A81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4F8CC">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1.4. обезбеђивање услова за увођење приправника у посао</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9991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p w14:paraId="3DE26E7B">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p w14:paraId="32B532D6">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ментори / приправници</w:t>
            </w:r>
          </w:p>
          <w:p w14:paraId="6C6C0086">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D0B25">
            <w:pPr>
              <w:spacing w:line="240" w:lineRule="auto"/>
              <w:rPr>
                <w:rFonts w:ascii="Times New Roman" w:hAnsi="Times New Roman" w:eastAsia="Times New Roman" w:cs="Times New Roman"/>
                <w:lang w:val="en-US"/>
              </w:rPr>
            </w:pPr>
          </w:p>
        </w:tc>
      </w:tr>
      <w:tr w14:paraId="3E1AE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33E668">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2. Професионални развој запослених</w:t>
            </w:r>
          </w:p>
        </w:tc>
      </w:tr>
      <w:tr w14:paraId="039B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83B7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2.1. Подршка процесу самовредновања и континуираног професионалног развоја </w:t>
            </w:r>
          </w:p>
        </w:tc>
        <w:tc>
          <w:tcPr>
            <w:tcW w:w="3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2D1FC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2528612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педагог</w:t>
            </w:r>
          </w:p>
          <w:p w14:paraId="19239219">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Педагошки колегијум</w:t>
            </w:r>
          </w:p>
          <w:p w14:paraId="04A891C4">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ECC70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3FB6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10BC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2.2. Осигуравање једнаких могућности професионалног развоја наставника, васпитача и стручних сарадника</w:t>
            </w: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2D9DDF">
            <w:pPr>
              <w:spacing w:line="240" w:lineRule="auto"/>
              <w:rPr>
                <w:rFonts w:ascii="Times New Roman" w:hAnsi="Times New Roman" w:eastAsia="Times New Roman" w:cs="Times New Roman"/>
                <w:lang w:val="en-US"/>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E3FE9">
            <w:pPr>
              <w:spacing w:line="240" w:lineRule="auto"/>
              <w:rPr>
                <w:rFonts w:ascii="Times New Roman" w:hAnsi="Times New Roman" w:eastAsia="Times New Roman" w:cs="Times New Roman"/>
                <w:lang w:val="en-US"/>
              </w:rPr>
            </w:pPr>
          </w:p>
        </w:tc>
      </w:tr>
      <w:tr w14:paraId="37A58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6306AF5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2.3. Обезбеђивање услова за стручно усавршавање и професионални развој запослених наставника, васпитача и стручних сарадника</w:t>
            </w: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2CB26">
            <w:pPr>
              <w:spacing w:line="240" w:lineRule="auto"/>
              <w:rPr>
                <w:rFonts w:ascii="Times New Roman" w:hAnsi="Times New Roman" w:eastAsia="Times New Roman" w:cs="Times New Roman"/>
                <w:lang w:val="en-US"/>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8190B">
            <w:pPr>
              <w:spacing w:line="240" w:lineRule="auto"/>
              <w:rPr>
                <w:rFonts w:ascii="Times New Roman" w:hAnsi="Times New Roman" w:eastAsia="Times New Roman" w:cs="Times New Roman"/>
                <w:lang w:val="en-US"/>
              </w:rPr>
            </w:pPr>
          </w:p>
        </w:tc>
      </w:tr>
      <w:tr w14:paraId="44BF3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A825CE">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3. Унапређивање међуљудских односа</w:t>
            </w:r>
          </w:p>
        </w:tc>
      </w:tr>
      <w:tr w14:paraId="6DE0F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4B420">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3.1. Стварање радне атмосфере коју карактерише толеранција, сарадња, посвећеност послу и подршка запосленима</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F37B2">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04887C1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руководиоци тимова</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E0CD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p w14:paraId="4D0FB00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активности према ШРП</w:t>
            </w:r>
          </w:p>
        </w:tc>
      </w:tr>
      <w:tr w14:paraId="3C343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447472">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4. Вредновање резултата рада, мотивисање и награђивање запослених</w:t>
            </w:r>
          </w:p>
        </w:tc>
      </w:tr>
      <w:tr w14:paraId="0786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62EF9">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4.1. Увођење процеса вредновања резултата рада, мотивисања и награђивања запослених транспарентном применом процеса у складу са законом</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4DB6C">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p w14:paraId="27A2BDB0">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Школски одбор</w:t>
            </w:r>
          </w:p>
          <w:p w14:paraId="2953E1BB">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12077FC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Педагошки колегијум</w:t>
            </w:r>
          </w:p>
          <w:p w14:paraId="44BDBBA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Наставничко веће </w:t>
            </w:r>
          </w:p>
          <w:p w14:paraId="3DD4BEA6">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руководиоци тимова</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2BD00">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p w14:paraId="6F39628B">
            <w:pPr>
              <w:spacing w:line="240" w:lineRule="auto"/>
              <w:rPr>
                <w:rFonts w:ascii="Times New Roman" w:hAnsi="Times New Roman" w:eastAsia="Times New Roman" w:cs="Times New Roman"/>
                <w:lang w:val="en-US"/>
              </w:rPr>
            </w:pPr>
          </w:p>
        </w:tc>
      </w:tr>
      <w:tr w14:paraId="45C87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D9D9D9"/>
          </w:tcPr>
          <w:p w14:paraId="4871BBE2">
            <w:pPr>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sr-Latn-CS"/>
              </w:rPr>
              <w:t>IV</w:t>
            </w:r>
            <w:r>
              <w:rPr>
                <w:rFonts w:ascii="Times New Roman" w:hAnsi="Times New Roman" w:eastAsia="Times New Roman" w:cs="Times New Roman"/>
                <w:b/>
                <w:lang w:val="en-US"/>
              </w:rPr>
              <w:t xml:space="preserve"> РАЗВОЈ САРАДЊЕ СА РОДИТЕЉИМА/СТАРАТЕЉИМА, ШКОЛСКИМ ОДБОРОМ, </w:t>
            </w:r>
          </w:p>
          <w:p w14:paraId="4E419A47">
            <w:pPr>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СИНДИКАТИМА И ШИРОМ ЗАЈЕДНИЦОМ</w:t>
            </w:r>
          </w:p>
        </w:tc>
      </w:tr>
      <w:tr w14:paraId="5F23D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p w14:paraId="35F3A593">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1. Сарадња са родитељима/старатељима</w:t>
            </w:r>
          </w:p>
        </w:tc>
      </w:tr>
      <w:tr w14:paraId="52DA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A631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1.1. Подстицање сарадње са родитељима/старатељима</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852E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2E624BC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Наставничко веће</w:t>
            </w:r>
          </w:p>
          <w:p w14:paraId="0C00F60C">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одељењске старешине</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BD00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p w14:paraId="40994436">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активности према ШРП</w:t>
            </w:r>
          </w:p>
        </w:tc>
      </w:tr>
      <w:tr w14:paraId="2B7A2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01B79">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1.2. Обезбеђивање редовног извештавања родитеља/старатеља о свим аспектима рада  Школе, резултатима и напредовању ученика</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AB88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одељењске старешине</w:t>
            </w:r>
          </w:p>
          <w:p w14:paraId="0195655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Савет родитеља</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5D75B9">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61B53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EB8A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1.3. Стварање услова за ефикасан рад  Савета родитеља</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8AE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p w14:paraId="2030B9C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Школски одбор</w:t>
            </w:r>
          </w:p>
          <w:p w14:paraId="0852E1E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одељењске старешине</w:t>
            </w:r>
          </w:p>
          <w:p w14:paraId="6EB21F8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Савет родитеља</w:t>
            </w:r>
          </w:p>
          <w:p w14:paraId="426F92F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Ученички парламент</w:t>
            </w: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61EB7">
            <w:pPr>
              <w:spacing w:line="240" w:lineRule="auto"/>
              <w:rPr>
                <w:rFonts w:ascii="Times New Roman" w:hAnsi="Times New Roman" w:eastAsia="Times New Roman" w:cs="Times New Roman"/>
                <w:lang w:val="en-US"/>
              </w:rPr>
            </w:pPr>
          </w:p>
        </w:tc>
      </w:tr>
      <w:tr w14:paraId="26D16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p w14:paraId="012C980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 Сарадња са Школским одбором и синдикатима</w:t>
            </w:r>
          </w:p>
        </w:tc>
      </w:tr>
      <w:tr w14:paraId="547A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D4A7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2.1. Обезбеђивање услова за ефикасан рад Школског одбора</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EF5C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p w14:paraId="0B28F34C">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председник ШО</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A7012">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5B2A3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BEFE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2.2. Обезбеђивање услова за рад синдикатима запослених</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F72B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p w14:paraId="362FE13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представници синдиката запослених</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FF0E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47AFE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p w14:paraId="7E84CCC0">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3. Сарадња са државном управом и локалном самоуправом</w:t>
            </w:r>
          </w:p>
        </w:tc>
      </w:tr>
      <w:tr w14:paraId="7D184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D079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3.1. Развијање  конструктивних односа са представницима државне управе и локалне самоуправе ради реализације школског програма, ШРП и планова рада</w:t>
            </w:r>
          </w:p>
        </w:tc>
        <w:tc>
          <w:tcPr>
            <w:tcW w:w="3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69153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p w14:paraId="1E5F549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руководиоци тимова</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3C0F00">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58893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26AAB86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3.2. Развијање односа са стратешким партнерима Школе</w:t>
            </w: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710C93">
            <w:pPr>
              <w:spacing w:line="240" w:lineRule="auto"/>
              <w:rPr>
                <w:rFonts w:ascii="Times New Roman" w:hAnsi="Times New Roman" w:eastAsia="Times New Roman" w:cs="Times New Roman"/>
                <w:lang w:val="en-US"/>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FC5657">
            <w:pPr>
              <w:spacing w:line="240" w:lineRule="auto"/>
              <w:rPr>
                <w:rFonts w:ascii="Times New Roman" w:hAnsi="Times New Roman" w:eastAsia="Times New Roman" w:cs="Times New Roman"/>
                <w:lang w:val="en-US"/>
              </w:rPr>
            </w:pPr>
          </w:p>
        </w:tc>
      </w:tr>
      <w:tr w14:paraId="0F76A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p w14:paraId="2383B9AB">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4. Сарадња са широм заједницом</w:t>
            </w:r>
          </w:p>
        </w:tc>
      </w:tr>
      <w:tr w14:paraId="1597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8B555">
            <w:pPr>
              <w:spacing w:line="240" w:lineRule="auto"/>
              <w:rPr>
                <w:rFonts w:ascii="Times New Roman" w:hAnsi="Times New Roman" w:eastAsia="Times New Roman" w:cs="Times New Roman"/>
                <w:lang w:val="en-US"/>
              </w:rPr>
            </w:pPr>
            <w:r>
              <w:rPr>
                <w:rFonts w:ascii="Times New Roman" w:hAnsi="Times New Roman" w:eastAsia="Times New Roman" w:cs="Times New Roman"/>
                <w:lang w:val="sr-Cyrl-RS"/>
              </w:rPr>
              <w:t>1.1.</w:t>
            </w:r>
            <w:r>
              <w:rPr>
                <w:rFonts w:ascii="Times New Roman" w:hAnsi="Times New Roman" w:eastAsia="Times New Roman" w:cs="Times New Roman"/>
                <w:lang w:val="en-US"/>
              </w:rPr>
              <w:t>Развијање партнерства кроз учешће и реализацију регионалних, националних и међународних пројекат</w:t>
            </w:r>
            <w:r>
              <w:rPr>
                <w:rFonts w:ascii="Times New Roman" w:hAnsi="Times New Roman" w:eastAsia="Times New Roman" w:cs="Times New Roman"/>
                <w:lang w:val="sr-Cyrl-RS"/>
              </w:rPr>
              <w:t>а</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2A116BC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79615CD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руководиоци тимова</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41F0B">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1C39B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p w14:paraId="762C4AA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В ФИНАНСИЈСКО И АДМИНИСТРАТИВНО УПРАВЉАЊЕ ШКОЛОМ</w:t>
            </w:r>
          </w:p>
        </w:tc>
      </w:tr>
      <w:tr w14:paraId="14144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6E6792E2">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1. Управљање финансијским ресурсима</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167AE622">
            <w:pPr>
              <w:spacing w:line="240" w:lineRule="auto"/>
              <w:rPr>
                <w:rFonts w:ascii="Times New Roman" w:hAnsi="Times New Roman" w:eastAsia="Times New Roman" w:cs="Times New Roman"/>
                <w:lang w:val="en-US"/>
              </w:rPr>
            </w:pPr>
          </w:p>
        </w:tc>
        <w:tc>
          <w:tcPr>
            <w:tcW w:w="2804" w:type="dxa"/>
            <w:tcBorders>
              <w:top w:val="single" w:color="000000" w:sz="4" w:space="0"/>
              <w:left w:val="single" w:color="000000" w:sz="4" w:space="0"/>
              <w:bottom w:val="single" w:color="000000" w:sz="4" w:space="0"/>
              <w:right w:val="single" w:color="000000" w:sz="4" w:space="0"/>
            </w:tcBorders>
            <w:shd w:val="clear" w:color="auto" w:fill="auto"/>
          </w:tcPr>
          <w:p w14:paraId="03DB6DE9">
            <w:pPr>
              <w:spacing w:line="240" w:lineRule="auto"/>
              <w:rPr>
                <w:rFonts w:ascii="Times New Roman" w:hAnsi="Times New Roman" w:eastAsia="Times New Roman" w:cs="Times New Roman"/>
                <w:lang w:val="en-US"/>
              </w:rPr>
            </w:pPr>
          </w:p>
        </w:tc>
      </w:tr>
      <w:tr w14:paraId="3A183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27306">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1.1. Благовремено планирање бужетског пословања</w:t>
            </w:r>
          </w:p>
        </w:tc>
        <w:tc>
          <w:tcPr>
            <w:tcW w:w="3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43931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шеф рачуноводства</w:t>
            </w:r>
          </w:p>
          <w:p w14:paraId="7C6E67A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Школски одбор</w:t>
            </w:r>
          </w:p>
        </w:tc>
        <w:tc>
          <w:tcPr>
            <w:tcW w:w="2804" w:type="dxa"/>
            <w:tcBorders>
              <w:top w:val="single" w:color="000000" w:sz="4" w:space="0"/>
              <w:left w:val="single" w:color="000000" w:sz="4" w:space="0"/>
              <w:bottom w:val="single" w:color="000000" w:sz="4" w:space="0"/>
              <w:right w:val="single" w:color="000000" w:sz="4" w:space="0"/>
            </w:tcBorders>
            <w:shd w:val="clear" w:color="auto" w:fill="auto"/>
          </w:tcPr>
          <w:p w14:paraId="328BD93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новембар / децембар</w:t>
            </w:r>
          </w:p>
        </w:tc>
      </w:tr>
      <w:tr w14:paraId="20C23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5BEE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1.2. Надзор и управљање финансијским токовима</w:t>
            </w: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4A885A">
            <w:pPr>
              <w:spacing w:line="240" w:lineRule="auto"/>
              <w:rPr>
                <w:rFonts w:ascii="Times New Roman" w:hAnsi="Times New Roman" w:eastAsia="Times New Roman" w:cs="Times New Roman"/>
                <w:lang w:val="en-US"/>
              </w:rPr>
            </w:pPr>
          </w:p>
        </w:tc>
        <w:tc>
          <w:tcPr>
            <w:tcW w:w="2804" w:type="dxa"/>
            <w:tcBorders>
              <w:top w:val="single" w:color="000000" w:sz="4" w:space="0"/>
              <w:left w:val="single" w:color="000000" w:sz="4" w:space="0"/>
              <w:bottom w:val="single" w:color="000000" w:sz="4" w:space="0"/>
              <w:right w:val="single" w:color="000000" w:sz="4" w:space="0"/>
            </w:tcBorders>
            <w:shd w:val="clear" w:color="auto" w:fill="auto"/>
          </w:tcPr>
          <w:p w14:paraId="4D5DC102">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799E5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p w14:paraId="5664F1D5">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2. Управљање материјалним ресурсима</w:t>
            </w:r>
          </w:p>
        </w:tc>
      </w:tr>
      <w:tr w14:paraId="2763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1BEB9">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2.1. Планирање развоја материјалних ресурса</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745E95B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руководиоци тимова</w:t>
            </w:r>
          </w:p>
          <w:p w14:paraId="6BA3B8B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шеф рачуноводства</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F26043">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781A1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318DC4E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2.2. Обезбеђивање материјалних ресурса</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26C8168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52ADB">
            <w:pPr>
              <w:spacing w:line="240" w:lineRule="auto"/>
              <w:rPr>
                <w:rFonts w:ascii="Times New Roman" w:hAnsi="Times New Roman" w:eastAsia="Times New Roman" w:cs="Times New Roman"/>
                <w:lang w:val="en-US"/>
              </w:rPr>
            </w:pPr>
          </w:p>
        </w:tc>
      </w:tr>
      <w:tr w14:paraId="11727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1AF3975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2.3. Оптимално распоређивање материјалних ресурса</w:t>
            </w:r>
          </w:p>
        </w:tc>
        <w:tc>
          <w:tcPr>
            <w:tcW w:w="3764"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0E016AF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руководиоци тимова</w:t>
            </w: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1BD27">
            <w:pPr>
              <w:spacing w:line="240" w:lineRule="auto"/>
              <w:rPr>
                <w:rFonts w:ascii="Times New Roman" w:hAnsi="Times New Roman" w:eastAsia="Times New Roman" w:cs="Times New Roman"/>
                <w:lang w:val="en-US"/>
              </w:rPr>
            </w:pPr>
          </w:p>
        </w:tc>
      </w:tr>
      <w:tr w14:paraId="25ABF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6EE001F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2.3. Обезбеђивање процеса одржавања материјалних ресурса</w:t>
            </w: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B776B6">
            <w:pPr>
              <w:spacing w:line="240" w:lineRule="auto"/>
              <w:rPr>
                <w:rFonts w:ascii="Times New Roman" w:hAnsi="Times New Roman" w:eastAsia="Times New Roman" w:cs="Times New Roman"/>
                <w:lang w:val="en-US"/>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1D6D7">
            <w:pPr>
              <w:spacing w:line="240" w:lineRule="auto"/>
              <w:rPr>
                <w:rFonts w:ascii="Times New Roman" w:hAnsi="Times New Roman" w:eastAsia="Times New Roman" w:cs="Times New Roman"/>
                <w:lang w:val="en-US"/>
              </w:rPr>
            </w:pPr>
          </w:p>
        </w:tc>
      </w:tr>
      <w:tr w14:paraId="38820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p w14:paraId="50E9E84F">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3. Управљање административним процесима</w:t>
            </w:r>
          </w:p>
        </w:tc>
      </w:tr>
      <w:tr w14:paraId="7C08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709B1019">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3.1. Старање о поштовању и примени процеса у раду и вођењу прописане документације</w:t>
            </w:r>
          </w:p>
        </w:tc>
        <w:tc>
          <w:tcPr>
            <w:tcW w:w="3764"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07C58FA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p w14:paraId="4125148C">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469203A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руководиоци тимова</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A2A10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11AA4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7B18861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3.2. Обезбеђивање ажурности и тачности административне документације</w:t>
            </w: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E1738">
            <w:pPr>
              <w:spacing w:line="240" w:lineRule="auto"/>
              <w:rPr>
                <w:rFonts w:ascii="Times New Roman" w:hAnsi="Times New Roman" w:eastAsia="Times New Roman" w:cs="Times New Roman"/>
                <w:lang w:val="en-US"/>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DB5F5">
            <w:pPr>
              <w:spacing w:line="240" w:lineRule="auto"/>
              <w:rPr>
                <w:rFonts w:ascii="Times New Roman" w:hAnsi="Times New Roman" w:eastAsia="Times New Roman" w:cs="Times New Roman"/>
                <w:lang w:val="en-US"/>
              </w:rPr>
            </w:pPr>
          </w:p>
        </w:tc>
      </w:tr>
      <w:tr w14:paraId="1239A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D9D9D9"/>
          </w:tcPr>
          <w:p w14:paraId="4B6C3BA9">
            <w:pPr>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VI ОБЕЗБЕЂЕЊЕ ЗАКОНИТОСТИ РАДА ШКОЛЕ</w:t>
            </w:r>
          </w:p>
        </w:tc>
      </w:tr>
      <w:tr w14:paraId="5E08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p w14:paraId="491FA4F7">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1. Праћење релевантних прописа</w:t>
            </w:r>
          </w:p>
        </w:tc>
      </w:tr>
      <w:tr w14:paraId="2418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EAC0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1.1. Праћење измена релевантних закона и подзаконских аката у области образовања, радних односа, финансија и управног поступка</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760B61E2">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p w14:paraId="2DB72246">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p w14:paraId="65AAA4FA">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шеф рачуноводства</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80AF2">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5217D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p w14:paraId="67FC38B1">
            <w:pPr>
              <w:spacing w:line="240" w:lineRule="auto"/>
              <w:rPr>
                <w:rFonts w:ascii="Times New Roman" w:hAnsi="Times New Roman" w:eastAsia="Times New Roman" w:cs="Times New Roman"/>
                <w:b/>
                <w:lang w:val="en-US"/>
              </w:rPr>
            </w:pPr>
            <w:r>
              <w:rPr>
                <w:rFonts w:ascii="Times New Roman" w:hAnsi="Times New Roman" w:eastAsia="Times New Roman" w:cs="Times New Roman"/>
                <w:b/>
                <w:lang w:val="en-US"/>
              </w:rPr>
              <w:t>2. Израда општих аката и документације Школе</w:t>
            </w:r>
          </w:p>
        </w:tc>
      </w:tr>
      <w:tr w14:paraId="0FE64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76F3E139">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2.1. Обезбеђивање услова да општи акти и документација Школе буду благовремени, законити, потпуни и јасни онима којима су намењени</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44EA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p w14:paraId="771A3BC0">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ШРТ</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7321D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r w14:paraId="2AE28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tcPr>
          <w:p w14:paraId="1049CA56">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2.2. Обезбеђиване транспарентности и доступности општих аката и документације заинтересованим странама</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400A8">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секретар Школе</w:t>
            </w: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A2ECF">
            <w:pPr>
              <w:spacing w:line="240" w:lineRule="auto"/>
              <w:rPr>
                <w:rFonts w:ascii="Times New Roman" w:hAnsi="Times New Roman" w:eastAsia="Times New Roman" w:cs="Times New Roman"/>
                <w:lang w:val="en-US"/>
              </w:rPr>
            </w:pPr>
          </w:p>
        </w:tc>
      </w:tr>
      <w:tr w14:paraId="4E1D9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2" w:type="dxa"/>
            <w:gridSpan w:val="3"/>
            <w:tcBorders>
              <w:top w:val="single" w:color="000000" w:sz="4" w:space="0"/>
              <w:left w:val="single" w:color="000000" w:sz="4" w:space="0"/>
              <w:bottom w:val="single" w:color="000000" w:sz="4" w:space="0"/>
              <w:right w:val="single" w:color="000000" w:sz="4" w:space="0"/>
            </w:tcBorders>
            <w:shd w:val="clear" w:color="auto" w:fill="auto"/>
          </w:tcPr>
          <w:p w14:paraId="4F320CB0">
            <w:pPr>
              <w:spacing w:line="240" w:lineRule="auto"/>
              <w:rPr>
                <w:rFonts w:ascii="Times New Roman" w:hAnsi="Times New Roman" w:eastAsia="Times New Roman" w:cs="Times New Roman"/>
                <w:lang w:val="en-US"/>
              </w:rPr>
            </w:pPr>
            <w:r>
              <w:rPr>
                <w:rFonts w:ascii="Times New Roman" w:hAnsi="Times New Roman" w:eastAsia="Times New Roman" w:cs="Times New Roman"/>
                <w:b/>
                <w:lang w:val="en-US"/>
              </w:rPr>
              <w:t>3. Примена општих аката и документације Школе</w:t>
            </w:r>
          </w:p>
        </w:tc>
      </w:tr>
      <w:tr w14:paraId="03151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80B6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3.1. Обезбеђивање поштовања и примене прописа, општих аката и документације Школе</w:t>
            </w:r>
          </w:p>
        </w:tc>
        <w:tc>
          <w:tcPr>
            <w:tcW w:w="3764" w:type="dxa"/>
            <w:tcBorders>
              <w:top w:val="single" w:color="000000" w:sz="4" w:space="0"/>
              <w:left w:val="single" w:color="000000" w:sz="4" w:space="0"/>
              <w:bottom w:val="single" w:color="000000" w:sz="4" w:space="0"/>
              <w:right w:val="single" w:color="000000" w:sz="4" w:space="0"/>
            </w:tcBorders>
            <w:shd w:val="clear" w:color="auto" w:fill="auto"/>
          </w:tcPr>
          <w:p w14:paraId="1B5B6297">
            <w:pPr>
              <w:spacing w:line="240" w:lineRule="auto"/>
              <w:ind w:left="110" w:hanging="110" w:hangingChars="50"/>
              <w:rPr>
                <w:rFonts w:ascii="Times New Roman" w:hAnsi="Times New Roman" w:eastAsia="Times New Roman" w:cs="Times New Roman"/>
                <w:lang w:val="sr-Cyrl-RS"/>
              </w:rPr>
            </w:pPr>
            <w:r>
              <w:rPr>
                <w:rFonts w:ascii="Times New Roman" w:hAnsi="Times New Roman" w:eastAsia="Times New Roman" w:cs="Times New Roman"/>
                <w:lang w:val="en-US"/>
              </w:rPr>
              <w:t>Ш</w:t>
            </w:r>
            <w:r>
              <w:rPr>
                <w:rFonts w:ascii="Times New Roman" w:hAnsi="Times New Roman" w:eastAsia="Times New Roman" w:cs="Times New Roman"/>
                <w:lang w:val="sr-Cyrl-RS"/>
              </w:rPr>
              <w:t xml:space="preserve">колски одбор                      </w:t>
            </w:r>
          </w:p>
          <w:p w14:paraId="1BE1F65A">
            <w:pPr>
              <w:spacing w:line="240" w:lineRule="auto"/>
              <w:ind w:left="110" w:hanging="110" w:hangingChars="50"/>
              <w:rPr>
                <w:rFonts w:ascii="Times New Roman" w:hAnsi="Times New Roman" w:eastAsia="Times New Roman" w:cs="Times New Roman"/>
                <w:lang w:val="sr-Cyrl-RS"/>
              </w:rPr>
            </w:pPr>
            <w:r>
              <w:rPr>
                <w:rFonts w:ascii="Times New Roman" w:hAnsi="Times New Roman" w:eastAsia="Times New Roman" w:cs="Times New Roman"/>
                <w:lang w:val="en-US"/>
              </w:rPr>
              <w:t>секретар</w:t>
            </w:r>
            <w:r>
              <w:rPr>
                <w:rFonts w:ascii="Times New Roman" w:hAnsi="Times New Roman" w:eastAsia="Times New Roman" w:cs="Times New Roman"/>
                <w:lang w:val="sr-Cyrl-RS"/>
              </w:rPr>
              <w:t xml:space="preserve"> Школе, </w:t>
            </w:r>
          </w:p>
          <w:p w14:paraId="46B496B6">
            <w:pPr>
              <w:spacing w:line="240" w:lineRule="auto"/>
              <w:ind w:left="110" w:hanging="110" w:hangingChars="50"/>
              <w:rPr>
                <w:rFonts w:ascii="Times New Roman" w:hAnsi="Times New Roman" w:eastAsia="Times New Roman" w:cs="Times New Roman"/>
                <w:lang w:val="sr-Cyrl-RS"/>
              </w:rPr>
            </w:pPr>
            <w:r>
              <w:rPr>
                <w:rFonts w:ascii="Times New Roman" w:hAnsi="Times New Roman" w:eastAsia="Times New Roman" w:cs="Times New Roman"/>
                <w:lang w:val="en-US"/>
              </w:rPr>
              <w:t>Савет родитеља</w:t>
            </w:r>
            <w:r>
              <w:rPr>
                <w:rFonts w:ascii="Times New Roman" w:hAnsi="Times New Roman" w:eastAsia="Times New Roman" w:cs="Times New Roman"/>
                <w:lang w:val="sr-Cyrl-RS"/>
              </w:rPr>
              <w:t>,</w:t>
            </w:r>
          </w:p>
          <w:p w14:paraId="1906B0EA">
            <w:pPr>
              <w:spacing w:line="240" w:lineRule="auto"/>
              <w:ind w:left="110" w:hanging="110" w:hangingChars="50"/>
              <w:rPr>
                <w:rFonts w:ascii="Times New Roman" w:hAnsi="Times New Roman" w:eastAsia="Times New Roman" w:cs="Times New Roman"/>
                <w:lang w:val="sr-Cyrl-RS"/>
              </w:rPr>
            </w:pPr>
            <w:r>
              <w:rPr>
                <w:rFonts w:ascii="Times New Roman" w:hAnsi="Times New Roman" w:eastAsia="Times New Roman" w:cs="Times New Roman"/>
                <w:lang w:val="en-US"/>
              </w:rPr>
              <w:t>Ученички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 xml:space="preserve">парламент </w:t>
            </w:r>
            <w:r>
              <w:rPr>
                <w:rFonts w:ascii="Times New Roman" w:hAnsi="Times New Roman" w:eastAsia="Times New Roman" w:cs="Times New Roman"/>
                <w:lang w:val="sr-Cyrl-RS"/>
              </w:rPr>
              <w:t>,</w:t>
            </w:r>
          </w:p>
          <w:p w14:paraId="30BDD0F5">
            <w:pPr>
              <w:spacing w:line="240" w:lineRule="auto"/>
              <w:ind w:left="110" w:hanging="110" w:hangingChars="50"/>
              <w:rPr>
                <w:rFonts w:ascii="Times New Roman" w:hAnsi="Times New Roman" w:eastAsia="Times New Roman" w:cs="Times New Roman"/>
                <w:lang w:val="en-US"/>
              </w:rPr>
            </w:pPr>
            <w:r>
              <w:rPr>
                <w:rFonts w:ascii="Times New Roman" w:hAnsi="Times New Roman" w:eastAsia="Times New Roman" w:cs="Times New Roman"/>
                <w:lang w:val="en-US"/>
              </w:rPr>
              <w:t>Педагошки колегијум</w:t>
            </w:r>
          </w:p>
          <w:p w14:paraId="7D061992">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en-US"/>
              </w:rPr>
              <w:t>руководиоци тимова</w:t>
            </w:r>
            <w:r>
              <w:rPr>
                <w:rFonts w:ascii="Times New Roman" w:hAnsi="Times New Roman" w:eastAsia="Times New Roman" w:cs="Times New Roman"/>
                <w:lang w:val="sr-Cyrl-RS"/>
              </w:rPr>
              <w:t xml:space="preserve">, </w:t>
            </w:r>
          </w:p>
          <w:p w14:paraId="6E0FFCAF">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en-US"/>
              </w:rPr>
              <w:t>Наставничко ве</w:t>
            </w:r>
            <w:r>
              <w:rPr>
                <w:rFonts w:ascii="Times New Roman" w:hAnsi="Times New Roman" w:eastAsia="Times New Roman" w:cs="Times New Roman"/>
                <w:lang w:val="sr-Cyrl-RS"/>
              </w:rPr>
              <w:t>ће</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DAF2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стална активност</w:t>
            </w:r>
          </w:p>
        </w:tc>
      </w:tr>
    </w:tbl>
    <w:p w14:paraId="61AA96D2">
      <w:pPr>
        <w:rPr>
          <w:rFonts w:ascii="Times New Roman" w:hAnsi="Times New Roman" w:eastAsia="Times New Roman" w:cs="Times New Roman"/>
          <w:b/>
          <w:bCs/>
          <w:sz w:val="24"/>
          <w:szCs w:val="24"/>
          <w:lang w:val="sr-Cyrl-RS"/>
        </w:rPr>
      </w:pPr>
    </w:p>
    <w:p w14:paraId="6868E45B">
      <w:pPr>
        <w:keepNext/>
        <w:tabs>
          <w:tab w:val="left" w:pos="900"/>
        </w:tabs>
        <w:spacing w:after="120"/>
        <w:jc w:val="both"/>
        <w:outlineLvl w:val="1"/>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Latn-CS"/>
        </w:rPr>
        <w:t>7.1.1</w:t>
      </w: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sr-Latn-CS"/>
        </w:rPr>
        <w:t>П</w:t>
      </w:r>
      <w:r>
        <w:rPr>
          <w:rFonts w:ascii="Times New Roman" w:hAnsi="Times New Roman" w:eastAsia="Times New Roman" w:cs="Times New Roman"/>
          <w:b/>
          <w:bCs/>
          <w:sz w:val="24"/>
          <w:szCs w:val="24"/>
          <w:lang w:val="sr-Cyrl-RS"/>
        </w:rPr>
        <w:t>ЛАН ПОСЕТЕ ЧАСОВИМА</w:t>
      </w:r>
    </w:p>
    <w:p w14:paraId="7DE880EC">
      <w:pPr>
        <w:keepNext/>
        <w:spacing w:before="240" w:after="60" w:line="240" w:lineRule="auto"/>
        <w:jc w:val="both"/>
        <w:outlineLvl w:val="1"/>
        <w:rPr>
          <w:rFonts w:ascii="Times New Roman" w:hAnsi="Times New Roman" w:eastAsia="Times New Roman" w:cs="Times New Roman"/>
          <w:b/>
          <w:bCs/>
          <w:iCs/>
          <w:sz w:val="24"/>
          <w:szCs w:val="24"/>
          <w:lang w:val="sr-Cyrl-RS" w:bidi="en-US"/>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9"/>
        <w:gridCol w:w="1626"/>
        <w:gridCol w:w="3029"/>
        <w:gridCol w:w="2252"/>
        <w:gridCol w:w="1545"/>
        <w:gridCol w:w="3481"/>
      </w:tblGrid>
      <w:tr w14:paraId="67F36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shd w:val="clear" w:color="auto" w:fill="D8D8D8"/>
            <w:vAlign w:val="center"/>
          </w:tcPr>
          <w:p w14:paraId="7B80BCDA">
            <w:pPr>
              <w:widowControl w:val="0"/>
              <w:spacing w:after="0" w:line="240" w:lineRule="auto"/>
              <w:jc w:val="center"/>
              <w:rPr>
                <w:rFonts w:hint="default" w:ascii="Times New Roman" w:hAnsi="Times New Roman" w:eastAsia="Calibri" w:cs="Times New Roman"/>
                <w:b/>
                <w:bCs/>
                <w:kern w:val="0"/>
                <w:sz w:val="22"/>
                <w:szCs w:val="22"/>
                <w:lang w:eastAsia="sr-Latn-RS"/>
                <w14:ligatures w14:val="none"/>
              </w:rPr>
            </w:pPr>
            <w:r>
              <w:rPr>
                <w:rFonts w:hint="default" w:ascii="Times New Roman" w:hAnsi="Times New Roman" w:eastAsia="Calibri" w:cs="Times New Roman"/>
                <w:b/>
                <w:bCs/>
                <w:kern w:val="0"/>
                <w:sz w:val="22"/>
                <w:szCs w:val="22"/>
                <w:lang w:val="sr-Cyrl-CS" w:eastAsia="sr-Latn-RS"/>
                <w14:ligatures w14:val="none"/>
              </w:rPr>
              <w:t>МЕСЕЦ</w:t>
            </w:r>
          </w:p>
        </w:tc>
        <w:tc>
          <w:tcPr>
            <w:tcW w:w="1626" w:type="dxa"/>
            <w:shd w:val="clear" w:color="auto" w:fill="D8D8D8"/>
            <w:vAlign w:val="center"/>
          </w:tcPr>
          <w:p w14:paraId="32EFE885">
            <w:pPr>
              <w:widowControl w:val="0"/>
              <w:spacing w:after="0" w:line="240" w:lineRule="auto"/>
              <w:jc w:val="center"/>
              <w:rPr>
                <w:rFonts w:hint="default" w:ascii="Times New Roman" w:hAnsi="Times New Roman" w:eastAsia="Calibri" w:cs="Times New Roman"/>
                <w:b/>
                <w:bCs/>
                <w:kern w:val="0"/>
                <w:sz w:val="22"/>
                <w:szCs w:val="22"/>
                <w:lang w:eastAsia="sr-Latn-RS"/>
                <w14:ligatures w14:val="none"/>
              </w:rPr>
            </w:pPr>
            <w:r>
              <w:rPr>
                <w:rFonts w:hint="default" w:ascii="Times New Roman" w:hAnsi="Times New Roman" w:eastAsia="Calibri" w:cs="Times New Roman"/>
                <w:b/>
                <w:bCs/>
                <w:kern w:val="0"/>
                <w:sz w:val="22"/>
                <w:szCs w:val="22"/>
                <w:lang w:val="sr-Cyrl-CS" w:eastAsia="sr-Latn-RS"/>
                <w14:ligatures w14:val="none"/>
              </w:rPr>
              <w:t>ШКОЛА</w:t>
            </w:r>
          </w:p>
        </w:tc>
        <w:tc>
          <w:tcPr>
            <w:tcW w:w="3029" w:type="dxa"/>
            <w:shd w:val="clear" w:color="auto" w:fill="D8D8D8"/>
            <w:vAlign w:val="center"/>
          </w:tcPr>
          <w:p w14:paraId="12DF846B">
            <w:pPr>
              <w:widowControl w:val="0"/>
              <w:spacing w:after="0" w:line="240" w:lineRule="auto"/>
              <w:jc w:val="center"/>
              <w:rPr>
                <w:rFonts w:hint="default" w:ascii="Times New Roman" w:hAnsi="Times New Roman" w:eastAsia="Calibri" w:cs="Times New Roman"/>
                <w:b/>
                <w:bCs/>
                <w:kern w:val="0"/>
                <w:sz w:val="22"/>
                <w:szCs w:val="22"/>
                <w:lang w:eastAsia="sr-Latn-RS"/>
                <w14:ligatures w14:val="none"/>
              </w:rPr>
            </w:pPr>
            <w:r>
              <w:rPr>
                <w:rFonts w:hint="default" w:ascii="Times New Roman" w:hAnsi="Times New Roman" w:eastAsia="Calibri" w:cs="Times New Roman"/>
                <w:b/>
                <w:bCs/>
                <w:kern w:val="0"/>
                <w:sz w:val="22"/>
                <w:szCs w:val="22"/>
                <w:lang w:val="sr-Cyrl-CS" w:eastAsia="sr-Latn-RS"/>
                <w14:ligatures w14:val="none"/>
              </w:rPr>
              <w:t>ОБАВЕЗНА НАСТАВА</w:t>
            </w:r>
            <w:r>
              <w:rPr>
                <w:rFonts w:hint="default" w:ascii="Times New Roman" w:hAnsi="Times New Roman" w:eastAsia="Calibri" w:cs="Times New Roman"/>
                <w:b/>
                <w:bCs/>
                <w:kern w:val="0"/>
                <w:sz w:val="22"/>
                <w:szCs w:val="22"/>
                <w:lang w:val="sr-Cyrl-RS" w:eastAsia="sr-Latn-RS"/>
                <w14:ligatures w14:val="none"/>
              </w:rPr>
              <w:t>,</w:t>
            </w:r>
            <w:r>
              <w:rPr>
                <w:rFonts w:hint="default" w:ascii="Times New Roman" w:hAnsi="Times New Roman" w:eastAsia="Calibri" w:cs="Times New Roman"/>
                <w:b/>
                <w:bCs/>
                <w:kern w:val="0"/>
                <w:sz w:val="22"/>
                <w:szCs w:val="22"/>
                <w:lang w:val="sr-Cyrl-CS" w:eastAsia="sr-Latn-RS"/>
                <w14:ligatures w14:val="none"/>
              </w:rPr>
              <w:t xml:space="preserve"> ИЗБОРНИ ПРЕДМЕТИ  И   ОСТАЛИ ОБЛИЦИ ОБРАЗОВНО-ВАСПИТНОГ РАДА </w:t>
            </w:r>
          </w:p>
        </w:tc>
        <w:tc>
          <w:tcPr>
            <w:tcW w:w="2252" w:type="dxa"/>
            <w:shd w:val="clear" w:color="auto" w:fill="D8D8D8"/>
            <w:vAlign w:val="center"/>
          </w:tcPr>
          <w:p w14:paraId="3FC909A0">
            <w:pPr>
              <w:widowControl w:val="0"/>
              <w:spacing w:after="0" w:line="240" w:lineRule="auto"/>
              <w:jc w:val="center"/>
              <w:rPr>
                <w:rFonts w:hint="default" w:ascii="Times New Roman" w:hAnsi="Times New Roman" w:eastAsia="Calibri" w:cs="Times New Roman"/>
                <w:b/>
                <w:bCs/>
                <w:kern w:val="0"/>
                <w:sz w:val="22"/>
                <w:szCs w:val="22"/>
                <w:lang w:val="sr-Cyrl-RS" w:eastAsia="sr-Latn-RS"/>
                <w14:ligatures w14:val="none"/>
              </w:rPr>
            </w:pPr>
            <w:r>
              <w:rPr>
                <w:rFonts w:hint="default" w:ascii="Times New Roman" w:hAnsi="Times New Roman" w:eastAsia="Calibri" w:cs="Times New Roman"/>
                <w:b/>
                <w:bCs/>
                <w:kern w:val="0"/>
                <w:sz w:val="22"/>
                <w:szCs w:val="22"/>
                <w:lang w:val="sr-Cyrl-RS" w:eastAsia="sr-Latn-RS"/>
                <w14:ligatures w14:val="none"/>
              </w:rPr>
              <w:t>ИМЕ И ПРЕЗИМЕ НАСТАВНИКА</w:t>
            </w:r>
          </w:p>
        </w:tc>
        <w:tc>
          <w:tcPr>
            <w:tcW w:w="1545" w:type="dxa"/>
            <w:shd w:val="clear" w:color="auto" w:fill="D8D8D8"/>
            <w:vAlign w:val="center"/>
          </w:tcPr>
          <w:p w14:paraId="70D973A0">
            <w:pPr>
              <w:widowControl w:val="0"/>
              <w:spacing w:after="0" w:line="240" w:lineRule="auto"/>
              <w:jc w:val="center"/>
              <w:rPr>
                <w:rFonts w:hint="default" w:ascii="Times New Roman" w:hAnsi="Times New Roman" w:eastAsia="Calibri" w:cs="Times New Roman"/>
                <w:b/>
                <w:bCs/>
                <w:kern w:val="0"/>
                <w:sz w:val="22"/>
                <w:szCs w:val="22"/>
                <w:lang w:val="sr-Cyrl-RS" w:eastAsia="sr-Latn-RS"/>
                <w14:ligatures w14:val="none"/>
              </w:rPr>
            </w:pPr>
            <w:r>
              <w:rPr>
                <w:rFonts w:hint="default" w:ascii="Times New Roman" w:hAnsi="Times New Roman" w:eastAsia="Calibri" w:cs="Times New Roman"/>
                <w:b/>
                <w:bCs/>
                <w:kern w:val="0"/>
                <w:sz w:val="22"/>
                <w:szCs w:val="22"/>
                <w:lang w:val="sr-Cyrl-RS" w:eastAsia="sr-Latn-RS"/>
                <w14:ligatures w14:val="none"/>
              </w:rPr>
              <w:t>РАЗРЕД И ОДЕЉЕЊЕ</w:t>
            </w:r>
          </w:p>
        </w:tc>
        <w:tc>
          <w:tcPr>
            <w:tcW w:w="3481" w:type="dxa"/>
            <w:shd w:val="clear" w:color="auto" w:fill="D8D8D8"/>
            <w:vAlign w:val="center"/>
          </w:tcPr>
          <w:p w14:paraId="051078F0">
            <w:pPr>
              <w:widowControl w:val="0"/>
              <w:spacing w:after="0" w:line="240" w:lineRule="auto"/>
              <w:jc w:val="center"/>
              <w:rPr>
                <w:rFonts w:hint="default" w:ascii="Times New Roman" w:hAnsi="Times New Roman" w:eastAsia="Calibri" w:cs="Times New Roman"/>
                <w:b/>
                <w:bCs/>
                <w:kern w:val="0"/>
                <w:sz w:val="22"/>
                <w:szCs w:val="22"/>
                <w:lang w:val="sr-Cyrl-RS" w:eastAsia="sr-Latn-RS"/>
                <w14:ligatures w14:val="none"/>
              </w:rPr>
            </w:pPr>
            <w:r>
              <w:rPr>
                <w:rFonts w:hint="default" w:ascii="Times New Roman" w:hAnsi="Times New Roman" w:eastAsia="Calibri" w:cs="Times New Roman"/>
                <w:b/>
                <w:bCs/>
                <w:kern w:val="0"/>
                <w:sz w:val="22"/>
                <w:szCs w:val="22"/>
                <w:lang w:val="sr-Cyrl-RS" w:eastAsia="sr-Latn-RS"/>
                <w14:ligatures w14:val="none"/>
              </w:rPr>
              <w:t>ЕВАЛУАТОР</w:t>
            </w:r>
          </w:p>
        </w:tc>
      </w:tr>
      <w:tr w14:paraId="7E3CB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restart"/>
            <w:vAlign w:val="center"/>
          </w:tcPr>
          <w:p w14:paraId="34B4D171">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СЕПТЕМБАР</w:t>
            </w:r>
          </w:p>
        </w:tc>
        <w:tc>
          <w:tcPr>
            <w:tcW w:w="1626" w:type="dxa"/>
            <w:vAlign w:val="center"/>
          </w:tcPr>
          <w:p w14:paraId="613816A5">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vAlign w:val="center"/>
          </w:tcPr>
          <w:p w14:paraId="2A35B848">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српски језик</w:t>
            </w:r>
          </w:p>
        </w:tc>
        <w:tc>
          <w:tcPr>
            <w:tcW w:w="2252" w:type="dxa"/>
            <w:vAlign w:val="center"/>
          </w:tcPr>
          <w:p w14:paraId="5B430129">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Весна Николић</w:t>
            </w:r>
          </w:p>
        </w:tc>
        <w:tc>
          <w:tcPr>
            <w:tcW w:w="1545" w:type="dxa"/>
            <w:vAlign w:val="center"/>
          </w:tcPr>
          <w:p w14:paraId="3CE29AB5">
            <w:pPr>
              <w:widowControl w:val="0"/>
              <w:spacing w:after="0" w:line="240" w:lineRule="auto"/>
              <w:jc w:val="center"/>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hr-HR" w:eastAsia="sr-Latn-RS"/>
                <w14:ligatures w14:val="none"/>
              </w:rPr>
              <w:t>I</w:t>
            </w:r>
            <w:r>
              <w:rPr>
                <w:rFonts w:hint="default" w:ascii="Times New Roman" w:hAnsi="Times New Roman" w:eastAsia="Calibri" w:cs="Times New Roman"/>
                <w:kern w:val="0"/>
                <w:sz w:val="22"/>
                <w:szCs w:val="22"/>
                <w:lang w:val="sr-Cyrl-RS" w:eastAsia="sr-Latn-RS"/>
                <w14:ligatures w14:val="none"/>
              </w:rPr>
              <w:t>1</w:t>
            </w:r>
          </w:p>
        </w:tc>
        <w:tc>
          <w:tcPr>
            <w:tcW w:w="3481" w:type="dxa"/>
            <w:vAlign w:val="center"/>
          </w:tcPr>
          <w:p w14:paraId="4BEF097F">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А. Станић, психолог</w:t>
            </w:r>
          </w:p>
        </w:tc>
      </w:tr>
      <w:tr w14:paraId="1888D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vAlign w:val="center"/>
          </w:tcPr>
          <w:p w14:paraId="36C8BBC7">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vAlign w:val="center"/>
          </w:tcPr>
          <w:p w14:paraId="41504B49">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vAlign w:val="center"/>
          </w:tcPr>
          <w:p w14:paraId="6B635D44">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математика</w:t>
            </w:r>
          </w:p>
        </w:tc>
        <w:tc>
          <w:tcPr>
            <w:tcW w:w="2252" w:type="dxa"/>
            <w:vAlign w:val="center"/>
          </w:tcPr>
          <w:p w14:paraId="05B5373C">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Биљана Павловић</w:t>
            </w:r>
          </w:p>
        </w:tc>
        <w:tc>
          <w:tcPr>
            <w:tcW w:w="1545" w:type="dxa"/>
            <w:vAlign w:val="center"/>
          </w:tcPr>
          <w:p w14:paraId="00E34556">
            <w:pPr>
              <w:widowControl w:val="0"/>
              <w:spacing w:after="0" w:line="240" w:lineRule="auto"/>
              <w:jc w:val="center"/>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hr-HR" w:eastAsia="sr-Latn-RS"/>
                <w14:ligatures w14:val="none"/>
              </w:rPr>
              <w:t>I</w:t>
            </w:r>
            <w:r>
              <w:rPr>
                <w:rFonts w:hint="default" w:ascii="Times New Roman" w:hAnsi="Times New Roman" w:eastAsia="Calibri" w:cs="Times New Roman"/>
                <w:kern w:val="0"/>
                <w:sz w:val="22"/>
                <w:szCs w:val="22"/>
                <w:lang w:val="sr-Cyrl-RS" w:eastAsia="sr-Latn-RS"/>
                <w14:ligatures w14:val="none"/>
              </w:rPr>
              <w:t>2</w:t>
            </w:r>
          </w:p>
        </w:tc>
        <w:tc>
          <w:tcPr>
            <w:tcW w:w="3481" w:type="dxa"/>
            <w:vAlign w:val="center"/>
          </w:tcPr>
          <w:p w14:paraId="0E4C97FA">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Ана Бакић, педагог</w:t>
            </w:r>
          </w:p>
        </w:tc>
      </w:tr>
      <w:tr w14:paraId="6C326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vAlign w:val="center"/>
          </w:tcPr>
          <w:p w14:paraId="42E01F83">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vAlign w:val="center"/>
          </w:tcPr>
          <w:p w14:paraId="5FFA40CD">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vAlign w:val="center"/>
          </w:tcPr>
          <w:p w14:paraId="28B5811A">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српски језик</w:t>
            </w:r>
          </w:p>
        </w:tc>
        <w:tc>
          <w:tcPr>
            <w:tcW w:w="2252" w:type="dxa"/>
            <w:vAlign w:val="center"/>
          </w:tcPr>
          <w:p w14:paraId="6D141ADE">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Драган Ковачевић</w:t>
            </w:r>
          </w:p>
        </w:tc>
        <w:tc>
          <w:tcPr>
            <w:tcW w:w="1545" w:type="dxa"/>
            <w:vAlign w:val="center"/>
          </w:tcPr>
          <w:p w14:paraId="4B2A95D4">
            <w:pPr>
              <w:widowControl w:val="0"/>
              <w:spacing w:after="0" w:line="240" w:lineRule="auto"/>
              <w:jc w:val="center"/>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hr-HR" w:eastAsia="sr-Latn-RS"/>
                <w14:ligatures w14:val="none"/>
              </w:rPr>
              <w:t>I</w:t>
            </w:r>
            <w:r>
              <w:rPr>
                <w:rFonts w:hint="default" w:ascii="Times New Roman" w:hAnsi="Times New Roman" w:eastAsia="Calibri" w:cs="Times New Roman"/>
                <w:kern w:val="0"/>
                <w:sz w:val="22"/>
                <w:szCs w:val="22"/>
                <w:lang w:val="sr-Cyrl-RS" w:eastAsia="sr-Latn-RS"/>
                <w14:ligatures w14:val="none"/>
              </w:rPr>
              <w:t>3</w:t>
            </w:r>
          </w:p>
        </w:tc>
        <w:tc>
          <w:tcPr>
            <w:tcW w:w="3481" w:type="dxa"/>
            <w:vAlign w:val="center"/>
          </w:tcPr>
          <w:p w14:paraId="75C96F84">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А. Станић, психолог</w:t>
            </w:r>
          </w:p>
        </w:tc>
      </w:tr>
      <w:tr w14:paraId="33B1F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vAlign w:val="center"/>
          </w:tcPr>
          <w:p w14:paraId="0131F5EC">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vAlign w:val="center"/>
          </w:tcPr>
          <w:p w14:paraId="6439B40A">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vAlign w:val="center"/>
          </w:tcPr>
          <w:p w14:paraId="50DCF6D0">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математика</w:t>
            </w:r>
          </w:p>
        </w:tc>
        <w:tc>
          <w:tcPr>
            <w:tcW w:w="2252" w:type="dxa"/>
            <w:vAlign w:val="center"/>
          </w:tcPr>
          <w:p w14:paraId="12219F54">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bCs/>
                <w:kern w:val="0"/>
                <w:sz w:val="22"/>
                <w:szCs w:val="22"/>
                <w:lang w:val="sr-Cyrl-CS" w:eastAsia="sr-Latn-RS"/>
                <w14:ligatures w14:val="none"/>
              </w:rPr>
              <w:t>Снежана Крсмановић</w:t>
            </w:r>
          </w:p>
        </w:tc>
        <w:tc>
          <w:tcPr>
            <w:tcW w:w="1545" w:type="dxa"/>
            <w:vAlign w:val="center"/>
          </w:tcPr>
          <w:p w14:paraId="081282CE">
            <w:pPr>
              <w:widowControl w:val="0"/>
              <w:spacing w:after="0" w:line="240" w:lineRule="auto"/>
              <w:jc w:val="center"/>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eastAsia="sr-Latn-RS"/>
                <w14:ligatures w14:val="none"/>
              </w:rPr>
              <w:t>V1</w:t>
            </w:r>
          </w:p>
        </w:tc>
        <w:tc>
          <w:tcPr>
            <w:tcW w:w="3481" w:type="dxa"/>
            <w:vAlign w:val="center"/>
          </w:tcPr>
          <w:p w14:paraId="0C3516BA">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А. Станић, психолог</w:t>
            </w:r>
          </w:p>
        </w:tc>
      </w:tr>
      <w:tr w14:paraId="647FD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vAlign w:val="center"/>
          </w:tcPr>
          <w:p w14:paraId="5075988B">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vAlign w:val="center"/>
          </w:tcPr>
          <w:p w14:paraId="7F4C643A">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vAlign w:val="center"/>
          </w:tcPr>
          <w:p w14:paraId="1333E77E">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српски језик</w:t>
            </w:r>
          </w:p>
        </w:tc>
        <w:tc>
          <w:tcPr>
            <w:tcW w:w="2252" w:type="dxa"/>
            <w:vAlign w:val="center"/>
          </w:tcPr>
          <w:p w14:paraId="34623CAA">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Олгица Спасојевић</w:t>
            </w:r>
          </w:p>
        </w:tc>
        <w:tc>
          <w:tcPr>
            <w:tcW w:w="1545" w:type="dxa"/>
            <w:vAlign w:val="center"/>
          </w:tcPr>
          <w:p w14:paraId="6B86A86F">
            <w:pPr>
              <w:widowControl w:val="0"/>
              <w:spacing w:after="0" w:line="240" w:lineRule="auto"/>
              <w:jc w:val="center"/>
              <w:rPr>
                <w:rFonts w:hint="default" w:ascii="Times New Roman" w:hAnsi="Times New Roman" w:eastAsia="Calibri" w:cs="Times New Roman"/>
                <w:kern w:val="0"/>
                <w:sz w:val="22"/>
                <w:szCs w:val="22"/>
                <w:lang w:val="hr-HR" w:eastAsia="sr-Latn-RS"/>
                <w14:ligatures w14:val="none"/>
              </w:rPr>
            </w:pPr>
            <w:r>
              <w:rPr>
                <w:rFonts w:hint="default" w:ascii="Times New Roman" w:hAnsi="Times New Roman" w:eastAsia="Calibri" w:cs="Times New Roman"/>
                <w:kern w:val="0"/>
                <w:sz w:val="22"/>
                <w:szCs w:val="22"/>
                <w:lang w:val="hr-HR" w:eastAsia="sr-Latn-RS"/>
                <w14:ligatures w14:val="none"/>
              </w:rPr>
              <w:t>V2</w:t>
            </w:r>
          </w:p>
        </w:tc>
        <w:tc>
          <w:tcPr>
            <w:tcW w:w="3481" w:type="dxa"/>
            <w:vAlign w:val="center"/>
          </w:tcPr>
          <w:p w14:paraId="575CB1EA">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Ана Бакић, педагог</w:t>
            </w:r>
          </w:p>
        </w:tc>
      </w:tr>
      <w:tr w14:paraId="32F6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vAlign w:val="center"/>
          </w:tcPr>
          <w:p w14:paraId="51F4AC30">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vAlign w:val="center"/>
          </w:tcPr>
          <w:p w14:paraId="6EFBABA8">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vAlign w:val="center"/>
          </w:tcPr>
          <w:p w14:paraId="4D53A6A5">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биологија</w:t>
            </w:r>
          </w:p>
        </w:tc>
        <w:tc>
          <w:tcPr>
            <w:tcW w:w="2252" w:type="dxa"/>
            <w:vAlign w:val="center"/>
          </w:tcPr>
          <w:p w14:paraId="021F98BB">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Сања Парезановић</w:t>
            </w:r>
          </w:p>
        </w:tc>
        <w:tc>
          <w:tcPr>
            <w:tcW w:w="1545" w:type="dxa"/>
            <w:vAlign w:val="center"/>
          </w:tcPr>
          <w:p w14:paraId="2F2E80F6">
            <w:pPr>
              <w:widowControl w:val="0"/>
              <w:spacing w:after="0" w:line="240" w:lineRule="auto"/>
              <w:jc w:val="center"/>
              <w:rPr>
                <w:rFonts w:hint="default" w:ascii="Times New Roman" w:hAnsi="Times New Roman" w:eastAsia="Calibri" w:cs="Times New Roman"/>
                <w:kern w:val="0"/>
                <w:sz w:val="22"/>
                <w:szCs w:val="22"/>
                <w:lang w:val="hr-HR" w:eastAsia="sr-Latn-RS"/>
                <w14:ligatures w14:val="none"/>
              </w:rPr>
            </w:pPr>
            <w:r>
              <w:rPr>
                <w:rFonts w:hint="default" w:ascii="Times New Roman" w:hAnsi="Times New Roman" w:eastAsia="Calibri" w:cs="Times New Roman"/>
                <w:kern w:val="0"/>
                <w:sz w:val="22"/>
                <w:szCs w:val="22"/>
                <w:lang w:val="hr-HR" w:eastAsia="sr-Latn-RS"/>
                <w14:ligatures w14:val="none"/>
              </w:rPr>
              <w:t>V3</w:t>
            </w:r>
          </w:p>
        </w:tc>
        <w:tc>
          <w:tcPr>
            <w:tcW w:w="3481" w:type="dxa"/>
            <w:vAlign w:val="center"/>
          </w:tcPr>
          <w:p w14:paraId="336F2C79">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А. Станић, психолог</w:t>
            </w:r>
          </w:p>
        </w:tc>
      </w:tr>
      <w:tr w14:paraId="2476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vAlign w:val="center"/>
          </w:tcPr>
          <w:p w14:paraId="7EB18C83">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vAlign w:val="center"/>
          </w:tcPr>
          <w:p w14:paraId="575B5D84">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vAlign w:val="center"/>
          </w:tcPr>
          <w:p w14:paraId="636CF5DB">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 xml:space="preserve">физичко и здр. васпитање </w:t>
            </w:r>
          </w:p>
        </w:tc>
        <w:tc>
          <w:tcPr>
            <w:tcW w:w="2252" w:type="dxa"/>
            <w:vAlign w:val="center"/>
          </w:tcPr>
          <w:p w14:paraId="3BB501EE">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Марина Васковић</w:t>
            </w:r>
          </w:p>
        </w:tc>
        <w:tc>
          <w:tcPr>
            <w:tcW w:w="1545" w:type="dxa"/>
            <w:vAlign w:val="center"/>
          </w:tcPr>
          <w:p w14:paraId="02A6AE1B">
            <w:pPr>
              <w:widowControl w:val="0"/>
              <w:spacing w:after="0" w:line="240" w:lineRule="auto"/>
              <w:jc w:val="center"/>
              <w:rPr>
                <w:rFonts w:hint="default" w:ascii="Times New Roman" w:hAnsi="Times New Roman" w:eastAsia="Calibri" w:cs="Times New Roman"/>
                <w:kern w:val="0"/>
                <w:sz w:val="22"/>
                <w:szCs w:val="22"/>
                <w:lang w:val="hr-HR" w:eastAsia="sr-Latn-RS"/>
                <w14:ligatures w14:val="none"/>
              </w:rPr>
            </w:pPr>
            <w:r>
              <w:rPr>
                <w:rFonts w:hint="default" w:ascii="Times New Roman" w:hAnsi="Times New Roman" w:eastAsia="Calibri" w:cs="Times New Roman"/>
                <w:kern w:val="0"/>
                <w:sz w:val="22"/>
                <w:szCs w:val="22"/>
                <w:lang w:val="hr-HR" w:eastAsia="sr-Latn-RS"/>
                <w14:ligatures w14:val="none"/>
              </w:rPr>
              <w:t>V4</w:t>
            </w:r>
          </w:p>
        </w:tc>
        <w:tc>
          <w:tcPr>
            <w:tcW w:w="3481" w:type="dxa"/>
            <w:vAlign w:val="center"/>
          </w:tcPr>
          <w:p w14:paraId="7B50EA09">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Ана Бакић, педагог</w:t>
            </w:r>
          </w:p>
        </w:tc>
      </w:tr>
      <w:tr w14:paraId="0E287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Pr>
          <w:p w14:paraId="78049FA5">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Pr>
          <w:p w14:paraId="34EB5FB4">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ИО Здравчићи</w:t>
            </w:r>
          </w:p>
        </w:tc>
        <w:tc>
          <w:tcPr>
            <w:tcW w:w="3029" w:type="dxa"/>
          </w:tcPr>
          <w:p w14:paraId="2188BA70">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српски језик</w:t>
            </w:r>
          </w:p>
        </w:tc>
        <w:tc>
          <w:tcPr>
            <w:tcW w:w="2252" w:type="dxa"/>
          </w:tcPr>
          <w:p w14:paraId="39C5B7C4">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 xml:space="preserve">Милијана Илић </w:t>
            </w:r>
          </w:p>
        </w:tc>
        <w:tc>
          <w:tcPr>
            <w:tcW w:w="1545" w:type="dxa"/>
            <w:vAlign w:val="center"/>
          </w:tcPr>
          <w:p w14:paraId="2C6CE925">
            <w:pPr>
              <w:widowControl w:val="0"/>
              <w:spacing w:after="0" w:line="240" w:lineRule="auto"/>
              <w:jc w:val="center"/>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bCs/>
                <w:kern w:val="0"/>
                <w:sz w:val="22"/>
                <w:szCs w:val="22"/>
                <w:lang w:val="sr-Latn-CS" w:eastAsia="sr-Latn-RS"/>
                <w14:ligatures w14:val="none"/>
              </w:rPr>
              <w:t xml:space="preserve">I и III </w:t>
            </w:r>
          </w:p>
        </w:tc>
        <w:tc>
          <w:tcPr>
            <w:tcW w:w="3481" w:type="dxa"/>
          </w:tcPr>
          <w:p w14:paraId="67CFE1F1">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Снежана Лекић Остојић, пом. дир.</w:t>
            </w:r>
          </w:p>
        </w:tc>
      </w:tr>
      <w:tr w14:paraId="799EB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Borders>
              <w:bottom w:val="double" w:color="auto" w:sz="4" w:space="0"/>
            </w:tcBorders>
          </w:tcPr>
          <w:p w14:paraId="3E2483CA">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Borders>
              <w:bottom w:val="double" w:color="auto" w:sz="4" w:space="0"/>
            </w:tcBorders>
          </w:tcPr>
          <w:p w14:paraId="73F54D3F">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ИО Здравчићи</w:t>
            </w:r>
          </w:p>
        </w:tc>
        <w:tc>
          <w:tcPr>
            <w:tcW w:w="3029" w:type="dxa"/>
            <w:tcBorders>
              <w:bottom w:val="double" w:color="auto" w:sz="4" w:space="0"/>
            </w:tcBorders>
          </w:tcPr>
          <w:p w14:paraId="1E2A55EA">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математика</w:t>
            </w:r>
          </w:p>
        </w:tc>
        <w:tc>
          <w:tcPr>
            <w:tcW w:w="2252" w:type="dxa"/>
            <w:tcBorders>
              <w:bottom w:val="double" w:color="auto" w:sz="4" w:space="0"/>
            </w:tcBorders>
          </w:tcPr>
          <w:p w14:paraId="4630A595">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Олгица Драговић</w:t>
            </w:r>
          </w:p>
        </w:tc>
        <w:tc>
          <w:tcPr>
            <w:tcW w:w="1545" w:type="dxa"/>
            <w:tcBorders>
              <w:bottom w:val="double" w:color="auto" w:sz="4" w:space="0"/>
            </w:tcBorders>
            <w:vAlign w:val="center"/>
          </w:tcPr>
          <w:p w14:paraId="7FE0F4B3">
            <w:pPr>
              <w:widowControl w:val="0"/>
              <w:spacing w:after="0" w:line="240" w:lineRule="auto"/>
              <w:jc w:val="center"/>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bCs/>
                <w:kern w:val="0"/>
                <w:sz w:val="22"/>
                <w:szCs w:val="22"/>
                <w:lang w:val="sr-Latn-CS" w:eastAsia="sr-Latn-RS"/>
                <w14:ligatures w14:val="none"/>
              </w:rPr>
              <w:t>II и IV</w:t>
            </w:r>
          </w:p>
        </w:tc>
        <w:tc>
          <w:tcPr>
            <w:tcW w:w="3481" w:type="dxa"/>
            <w:tcBorders>
              <w:bottom w:val="double" w:color="auto" w:sz="4" w:space="0"/>
            </w:tcBorders>
          </w:tcPr>
          <w:p w14:paraId="3452FE93">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Драган Перишић, директор</w:t>
            </w:r>
          </w:p>
        </w:tc>
      </w:tr>
      <w:tr w14:paraId="453E9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restart"/>
            <w:tcBorders>
              <w:top w:val="double" w:color="auto" w:sz="4" w:space="0"/>
            </w:tcBorders>
            <w:vAlign w:val="center"/>
          </w:tcPr>
          <w:p w14:paraId="059C022E">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ОКТОБАР</w:t>
            </w:r>
          </w:p>
        </w:tc>
        <w:tc>
          <w:tcPr>
            <w:tcW w:w="1626" w:type="dxa"/>
            <w:tcBorders>
              <w:top w:val="double" w:color="auto" w:sz="4" w:space="0"/>
            </w:tcBorders>
          </w:tcPr>
          <w:p w14:paraId="411CE220">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ИО Узићи</w:t>
            </w:r>
          </w:p>
        </w:tc>
        <w:tc>
          <w:tcPr>
            <w:tcW w:w="3029" w:type="dxa"/>
            <w:tcBorders>
              <w:top w:val="double" w:color="auto" w:sz="4" w:space="0"/>
            </w:tcBorders>
          </w:tcPr>
          <w:p w14:paraId="6EF3A141">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српски језик/математика</w:t>
            </w:r>
          </w:p>
        </w:tc>
        <w:tc>
          <w:tcPr>
            <w:tcW w:w="2252" w:type="dxa"/>
            <w:tcBorders>
              <w:top w:val="double" w:color="auto" w:sz="4" w:space="0"/>
            </w:tcBorders>
          </w:tcPr>
          <w:p w14:paraId="0B34C56C">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Марија Сарван</w:t>
            </w:r>
          </w:p>
        </w:tc>
        <w:tc>
          <w:tcPr>
            <w:tcW w:w="1545" w:type="dxa"/>
            <w:tcBorders>
              <w:top w:val="double" w:color="auto" w:sz="4" w:space="0"/>
            </w:tcBorders>
            <w:vAlign w:val="center"/>
          </w:tcPr>
          <w:p w14:paraId="742196F6">
            <w:pPr>
              <w:widowControl w:val="0"/>
              <w:spacing w:after="0" w:line="240" w:lineRule="auto"/>
              <w:jc w:val="center"/>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bCs/>
                <w:kern w:val="0"/>
                <w:sz w:val="22"/>
                <w:szCs w:val="22"/>
                <w:lang w:val="sr-Latn-CS" w:eastAsia="sr-Latn-RS"/>
                <w14:ligatures w14:val="none"/>
              </w:rPr>
              <w:t>I, II</w:t>
            </w:r>
            <w:r>
              <w:rPr>
                <w:rFonts w:hint="default" w:ascii="Times New Roman" w:hAnsi="Times New Roman" w:eastAsia="Calibri" w:cs="Times New Roman"/>
                <w:bCs/>
                <w:kern w:val="0"/>
                <w:sz w:val="22"/>
                <w:szCs w:val="22"/>
                <w:lang w:val="sr-Cyrl-RS" w:eastAsia="sr-Latn-RS"/>
                <w14:ligatures w14:val="none"/>
              </w:rPr>
              <w:t xml:space="preserve">, </w:t>
            </w:r>
            <w:r>
              <w:rPr>
                <w:rFonts w:hint="default" w:ascii="Times New Roman" w:hAnsi="Times New Roman" w:eastAsia="Calibri" w:cs="Times New Roman"/>
                <w:bCs/>
                <w:kern w:val="0"/>
                <w:sz w:val="22"/>
                <w:szCs w:val="22"/>
                <w:lang w:val="sr-Latn-CS" w:eastAsia="sr-Latn-RS"/>
                <w14:ligatures w14:val="none"/>
              </w:rPr>
              <w:t>III</w:t>
            </w:r>
            <w:r>
              <w:rPr>
                <w:rFonts w:hint="default" w:ascii="Times New Roman" w:hAnsi="Times New Roman" w:eastAsia="Calibri" w:cs="Times New Roman"/>
                <w:bCs/>
                <w:kern w:val="0"/>
                <w:sz w:val="22"/>
                <w:szCs w:val="22"/>
                <w:lang w:val="sr-Cyrl-RS" w:eastAsia="sr-Latn-RS"/>
                <w14:ligatures w14:val="none"/>
              </w:rPr>
              <w:t xml:space="preserve"> </w:t>
            </w:r>
            <w:r>
              <w:rPr>
                <w:rFonts w:hint="default" w:ascii="Times New Roman" w:hAnsi="Times New Roman" w:eastAsia="Calibri" w:cs="Times New Roman"/>
                <w:bCs/>
                <w:kern w:val="0"/>
                <w:sz w:val="22"/>
                <w:szCs w:val="22"/>
                <w:lang w:val="sr-Latn-CS" w:eastAsia="sr-Latn-RS"/>
                <w14:ligatures w14:val="none"/>
              </w:rPr>
              <w:t>и IV</w:t>
            </w:r>
          </w:p>
        </w:tc>
        <w:tc>
          <w:tcPr>
            <w:tcW w:w="3481" w:type="dxa"/>
            <w:tcBorders>
              <w:top w:val="double" w:color="auto" w:sz="4" w:space="0"/>
            </w:tcBorders>
          </w:tcPr>
          <w:p w14:paraId="1AC6C2F4">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Душица Додић, пом. дир.</w:t>
            </w:r>
          </w:p>
        </w:tc>
      </w:tr>
      <w:tr w14:paraId="02CAA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Pr>
          <w:p w14:paraId="1A8D5C85">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Pr>
          <w:p w14:paraId="40316225">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ИО Годовик</w:t>
            </w:r>
          </w:p>
        </w:tc>
        <w:tc>
          <w:tcPr>
            <w:tcW w:w="3029" w:type="dxa"/>
          </w:tcPr>
          <w:p w14:paraId="6DF35D1F">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српски језик/математика</w:t>
            </w:r>
          </w:p>
        </w:tc>
        <w:tc>
          <w:tcPr>
            <w:tcW w:w="2252" w:type="dxa"/>
          </w:tcPr>
          <w:p w14:paraId="2EBE1B90">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Јелена Гојгић</w:t>
            </w:r>
          </w:p>
        </w:tc>
        <w:tc>
          <w:tcPr>
            <w:tcW w:w="1545" w:type="dxa"/>
            <w:vAlign w:val="center"/>
          </w:tcPr>
          <w:p w14:paraId="5F193189">
            <w:pPr>
              <w:widowControl w:val="0"/>
              <w:spacing w:after="0" w:line="240" w:lineRule="auto"/>
              <w:jc w:val="center"/>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bCs/>
                <w:kern w:val="0"/>
                <w:sz w:val="22"/>
                <w:szCs w:val="22"/>
                <w:lang w:val="sr-Latn-CS" w:eastAsia="sr-Latn-RS"/>
                <w14:ligatures w14:val="none"/>
              </w:rPr>
              <w:t>I</w:t>
            </w:r>
            <w:r>
              <w:rPr>
                <w:rFonts w:hint="default" w:ascii="Times New Roman" w:hAnsi="Times New Roman" w:eastAsia="Calibri" w:cs="Times New Roman"/>
                <w:bCs/>
                <w:kern w:val="0"/>
                <w:sz w:val="22"/>
                <w:szCs w:val="22"/>
                <w:lang w:val="sl-SI" w:eastAsia="sr-Latn-RS"/>
                <w14:ligatures w14:val="none"/>
              </w:rPr>
              <w:t>I</w:t>
            </w:r>
            <w:r>
              <w:rPr>
                <w:rFonts w:hint="default" w:ascii="Times New Roman" w:hAnsi="Times New Roman" w:eastAsia="Calibri" w:cs="Times New Roman"/>
                <w:bCs/>
                <w:kern w:val="0"/>
                <w:sz w:val="22"/>
                <w:szCs w:val="22"/>
                <w:lang w:val="sr-Latn-CS" w:eastAsia="sr-Latn-RS"/>
                <w14:ligatures w14:val="none"/>
              </w:rPr>
              <w:t>, III</w:t>
            </w:r>
            <w:r>
              <w:rPr>
                <w:rFonts w:hint="default" w:ascii="Times New Roman" w:hAnsi="Times New Roman" w:eastAsia="Calibri" w:cs="Times New Roman"/>
                <w:bCs/>
                <w:kern w:val="0"/>
                <w:sz w:val="22"/>
                <w:szCs w:val="22"/>
                <w:lang w:val="sr-Cyrl-RS" w:eastAsia="sr-Latn-RS"/>
                <w14:ligatures w14:val="none"/>
              </w:rPr>
              <w:t xml:space="preserve"> и </w:t>
            </w:r>
            <w:r>
              <w:rPr>
                <w:rFonts w:hint="default" w:ascii="Times New Roman" w:hAnsi="Times New Roman" w:eastAsia="Calibri" w:cs="Times New Roman"/>
                <w:bCs/>
                <w:kern w:val="0"/>
                <w:sz w:val="22"/>
                <w:szCs w:val="22"/>
                <w:lang w:val="sr-Latn-CS" w:eastAsia="sr-Latn-RS"/>
                <w14:ligatures w14:val="none"/>
              </w:rPr>
              <w:t xml:space="preserve">IV </w:t>
            </w:r>
          </w:p>
        </w:tc>
        <w:tc>
          <w:tcPr>
            <w:tcW w:w="3481" w:type="dxa"/>
          </w:tcPr>
          <w:p w14:paraId="57440CCE">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Драган Перишић, директор</w:t>
            </w:r>
          </w:p>
        </w:tc>
      </w:tr>
      <w:tr w14:paraId="1A9D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Pr>
          <w:p w14:paraId="79BFCDFB">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Pr>
          <w:p w14:paraId="7F8922B1">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ИО Глумач</w:t>
            </w:r>
          </w:p>
        </w:tc>
        <w:tc>
          <w:tcPr>
            <w:tcW w:w="3029" w:type="dxa"/>
          </w:tcPr>
          <w:p w14:paraId="0D757CE5">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српски језик/математика</w:t>
            </w:r>
          </w:p>
        </w:tc>
        <w:tc>
          <w:tcPr>
            <w:tcW w:w="2252" w:type="dxa"/>
          </w:tcPr>
          <w:p w14:paraId="4BED3053">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Радосава Тодоровић</w:t>
            </w:r>
          </w:p>
        </w:tc>
        <w:tc>
          <w:tcPr>
            <w:tcW w:w="1545" w:type="dxa"/>
            <w:vAlign w:val="center"/>
          </w:tcPr>
          <w:p w14:paraId="242456F8">
            <w:pPr>
              <w:widowControl w:val="0"/>
              <w:spacing w:after="0" w:line="240" w:lineRule="auto"/>
              <w:jc w:val="center"/>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bCs/>
                <w:kern w:val="0"/>
                <w:sz w:val="22"/>
                <w:szCs w:val="22"/>
                <w:lang w:val="sr-Latn-CS" w:eastAsia="sr-Latn-RS"/>
                <w14:ligatures w14:val="none"/>
              </w:rPr>
              <w:t>III</w:t>
            </w:r>
            <w:r>
              <w:rPr>
                <w:rFonts w:hint="default" w:ascii="Times New Roman" w:hAnsi="Times New Roman" w:eastAsia="Calibri" w:cs="Times New Roman"/>
                <w:bCs/>
                <w:kern w:val="0"/>
                <w:sz w:val="22"/>
                <w:szCs w:val="22"/>
                <w:lang w:val="sr-Cyrl-RS" w:eastAsia="sr-Latn-RS"/>
                <w14:ligatures w14:val="none"/>
              </w:rPr>
              <w:t xml:space="preserve"> и </w:t>
            </w:r>
            <w:r>
              <w:rPr>
                <w:rFonts w:hint="default" w:ascii="Times New Roman" w:hAnsi="Times New Roman" w:eastAsia="Calibri" w:cs="Times New Roman"/>
                <w:bCs/>
                <w:kern w:val="0"/>
                <w:sz w:val="22"/>
                <w:szCs w:val="22"/>
                <w:lang w:val="sr-Latn-CS" w:eastAsia="sr-Latn-RS"/>
                <w14:ligatures w14:val="none"/>
              </w:rPr>
              <w:t>IV</w:t>
            </w:r>
          </w:p>
        </w:tc>
        <w:tc>
          <w:tcPr>
            <w:tcW w:w="3481" w:type="dxa"/>
          </w:tcPr>
          <w:p w14:paraId="3C2BEEE7">
            <w:pPr>
              <w:widowControl w:val="0"/>
              <w:spacing w:after="0" w:line="240" w:lineRule="auto"/>
              <w:jc w:val="left"/>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Снежана Лекић Остојић, пом. дир.</w:t>
            </w:r>
          </w:p>
        </w:tc>
      </w:tr>
      <w:tr w14:paraId="5B689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Pr>
          <w:p w14:paraId="5EBEB4E6">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Pr>
          <w:p w14:paraId="0C64652D">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ИО Засеље</w:t>
            </w:r>
          </w:p>
        </w:tc>
        <w:tc>
          <w:tcPr>
            <w:tcW w:w="3029" w:type="dxa"/>
          </w:tcPr>
          <w:p w14:paraId="58C6944D">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српски језик/математика</w:t>
            </w:r>
          </w:p>
        </w:tc>
        <w:tc>
          <w:tcPr>
            <w:tcW w:w="2252" w:type="dxa"/>
          </w:tcPr>
          <w:p w14:paraId="3461ACBB">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bCs/>
                <w:kern w:val="0"/>
                <w:sz w:val="22"/>
                <w:szCs w:val="22"/>
                <w:lang w:val="sr-Latn-CS" w:eastAsia="sr-Latn-RS"/>
                <w14:ligatures w14:val="none"/>
              </w:rPr>
              <w:t>Радивоје Матовић</w:t>
            </w:r>
          </w:p>
        </w:tc>
        <w:tc>
          <w:tcPr>
            <w:tcW w:w="1545" w:type="dxa"/>
            <w:vAlign w:val="center"/>
          </w:tcPr>
          <w:p w14:paraId="6E188509">
            <w:pPr>
              <w:widowControl w:val="0"/>
              <w:spacing w:after="0" w:line="240" w:lineRule="auto"/>
              <w:jc w:val="center"/>
              <w:rPr>
                <w:rFonts w:hint="default" w:ascii="Times New Roman" w:hAnsi="Times New Roman" w:eastAsia="Calibri" w:cs="Times New Roman"/>
                <w:bCs/>
                <w:kern w:val="0"/>
                <w:sz w:val="22"/>
                <w:szCs w:val="22"/>
                <w:lang w:val="sr-Latn-CS" w:eastAsia="sr-Latn-RS"/>
                <w14:ligatures w14:val="none"/>
              </w:rPr>
            </w:pPr>
            <w:r>
              <w:rPr>
                <w:rFonts w:hint="default" w:ascii="Times New Roman" w:hAnsi="Times New Roman" w:eastAsia="Calibri" w:cs="Times New Roman"/>
                <w:bCs/>
                <w:kern w:val="0"/>
                <w:sz w:val="22"/>
                <w:szCs w:val="22"/>
                <w:lang w:val="sr-Latn-CS" w:eastAsia="sr-Latn-RS"/>
                <w14:ligatures w14:val="none"/>
              </w:rPr>
              <w:t xml:space="preserve">IV                                    </w:t>
            </w:r>
          </w:p>
        </w:tc>
        <w:tc>
          <w:tcPr>
            <w:tcW w:w="3481" w:type="dxa"/>
          </w:tcPr>
          <w:p w14:paraId="6C8B0303">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Драган Перишић, директор</w:t>
            </w:r>
          </w:p>
        </w:tc>
      </w:tr>
      <w:tr w14:paraId="002D1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Pr>
          <w:p w14:paraId="016031EB">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vAlign w:val="center"/>
          </w:tcPr>
          <w:p w14:paraId="1638CCEC">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tcPr>
          <w:p w14:paraId="3A9C0BEE">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музичка култура</w:t>
            </w:r>
          </w:p>
        </w:tc>
        <w:tc>
          <w:tcPr>
            <w:tcW w:w="2252" w:type="dxa"/>
          </w:tcPr>
          <w:p w14:paraId="1B3112BE">
            <w:pPr>
              <w:widowControl w:val="0"/>
              <w:spacing w:after="0" w:line="240" w:lineRule="auto"/>
              <w:jc w:val="both"/>
              <w:rPr>
                <w:rFonts w:hint="default" w:ascii="Times New Roman" w:hAnsi="Times New Roman" w:eastAsia="Calibri" w:cs="Times New Roman"/>
                <w:bCs/>
                <w:kern w:val="0"/>
                <w:sz w:val="22"/>
                <w:szCs w:val="22"/>
                <w:lang w:val="sr-Latn-CS" w:eastAsia="sr-Latn-RS"/>
                <w14:ligatures w14:val="none"/>
              </w:rPr>
            </w:pPr>
            <w:r>
              <w:rPr>
                <w:rFonts w:hint="default" w:ascii="Times New Roman" w:hAnsi="Times New Roman" w:eastAsia="Calibri" w:cs="Times New Roman"/>
                <w:kern w:val="0"/>
                <w:sz w:val="22"/>
                <w:szCs w:val="22"/>
                <w:lang w:val="sr-Cyrl-RS" w:eastAsia="sr-Latn-RS"/>
                <w14:ligatures w14:val="none"/>
              </w:rPr>
              <w:t>Дарко Јовичић</w:t>
            </w:r>
          </w:p>
        </w:tc>
        <w:tc>
          <w:tcPr>
            <w:tcW w:w="1545" w:type="dxa"/>
            <w:vAlign w:val="center"/>
          </w:tcPr>
          <w:p w14:paraId="4E60447B">
            <w:pPr>
              <w:widowControl w:val="0"/>
              <w:spacing w:after="0" w:line="240" w:lineRule="auto"/>
              <w:jc w:val="center"/>
              <w:rPr>
                <w:rFonts w:hint="default" w:ascii="Times New Roman" w:hAnsi="Times New Roman" w:eastAsia="Calibri" w:cs="Times New Roman"/>
                <w:bCs/>
                <w:kern w:val="0"/>
                <w:sz w:val="22"/>
                <w:szCs w:val="22"/>
                <w:lang w:val="sr-Latn-CS" w:eastAsia="sr-Latn-RS"/>
                <w14:ligatures w14:val="none"/>
              </w:rPr>
            </w:pPr>
            <w:r>
              <w:rPr>
                <w:rFonts w:hint="default" w:ascii="Times New Roman" w:hAnsi="Times New Roman" w:eastAsia="Calibri" w:cs="Times New Roman"/>
                <w:bCs/>
                <w:kern w:val="0"/>
                <w:sz w:val="22"/>
                <w:szCs w:val="22"/>
                <w:lang w:val="sl-SI" w:eastAsia="sr-Latn-RS"/>
                <w14:ligatures w14:val="none"/>
              </w:rPr>
              <w:t>VI</w:t>
            </w:r>
            <w:r>
              <w:rPr>
                <w:rFonts w:hint="default" w:ascii="Times New Roman" w:hAnsi="Times New Roman" w:eastAsia="Calibri" w:cs="Times New Roman"/>
                <w:bCs/>
                <w:kern w:val="0"/>
                <w:sz w:val="22"/>
                <w:szCs w:val="22"/>
                <w:lang w:val="sr-Cyrl-RS" w:eastAsia="sr-Latn-RS"/>
                <w14:ligatures w14:val="none"/>
              </w:rPr>
              <w:t>1</w:t>
            </w:r>
          </w:p>
        </w:tc>
        <w:tc>
          <w:tcPr>
            <w:tcW w:w="3481" w:type="dxa"/>
          </w:tcPr>
          <w:p w14:paraId="33E8F5CA">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Драган Перишић, директор</w:t>
            </w:r>
          </w:p>
        </w:tc>
      </w:tr>
      <w:tr w14:paraId="7D9FA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Pr>
          <w:p w14:paraId="06EFE76C">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vAlign w:val="center"/>
          </w:tcPr>
          <w:p w14:paraId="366C830C">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tcPr>
          <w:p w14:paraId="2A011063">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ликовна култура</w:t>
            </w:r>
          </w:p>
        </w:tc>
        <w:tc>
          <w:tcPr>
            <w:tcW w:w="2252" w:type="dxa"/>
          </w:tcPr>
          <w:p w14:paraId="2E678F74">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Валерија Арсов</w:t>
            </w:r>
          </w:p>
        </w:tc>
        <w:tc>
          <w:tcPr>
            <w:tcW w:w="1545" w:type="dxa"/>
            <w:vAlign w:val="center"/>
          </w:tcPr>
          <w:p w14:paraId="16A7B245">
            <w:pPr>
              <w:widowControl w:val="0"/>
              <w:spacing w:after="0" w:line="240" w:lineRule="auto"/>
              <w:jc w:val="center"/>
              <w:rPr>
                <w:rFonts w:hint="default" w:ascii="Times New Roman" w:hAnsi="Times New Roman" w:eastAsia="Calibri" w:cs="Times New Roman"/>
                <w:bCs/>
                <w:kern w:val="0"/>
                <w:sz w:val="22"/>
                <w:szCs w:val="22"/>
                <w:lang w:val="sl-SI" w:eastAsia="sr-Latn-RS"/>
                <w14:ligatures w14:val="none"/>
              </w:rPr>
            </w:pPr>
            <w:r>
              <w:rPr>
                <w:rFonts w:hint="default" w:ascii="Times New Roman" w:hAnsi="Times New Roman" w:eastAsia="Calibri" w:cs="Times New Roman"/>
                <w:bCs/>
                <w:kern w:val="0"/>
                <w:sz w:val="22"/>
                <w:szCs w:val="22"/>
                <w:lang w:val="sl-SI" w:eastAsia="sr-Latn-RS"/>
                <w14:ligatures w14:val="none"/>
              </w:rPr>
              <w:t>VI</w:t>
            </w:r>
            <w:r>
              <w:rPr>
                <w:rFonts w:hint="default" w:ascii="Times New Roman" w:hAnsi="Times New Roman" w:eastAsia="Calibri" w:cs="Times New Roman"/>
                <w:bCs/>
                <w:kern w:val="0"/>
                <w:sz w:val="22"/>
                <w:szCs w:val="22"/>
                <w:lang w:val="sr-Cyrl-RS" w:eastAsia="sr-Latn-RS"/>
                <w14:ligatures w14:val="none"/>
              </w:rPr>
              <w:t>2</w:t>
            </w:r>
          </w:p>
        </w:tc>
        <w:tc>
          <w:tcPr>
            <w:tcW w:w="3481" w:type="dxa"/>
          </w:tcPr>
          <w:p w14:paraId="7EFE1933">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Душица Додић, пом. дир.</w:t>
            </w:r>
          </w:p>
        </w:tc>
      </w:tr>
      <w:tr w14:paraId="17F9A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Pr>
          <w:p w14:paraId="1AEC4B2E">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vAlign w:val="center"/>
          </w:tcPr>
          <w:p w14:paraId="01D95B15">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tcPr>
          <w:p w14:paraId="468EF2F6">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верска настава</w:t>
            </w:r>
          </w:p>
        </w:tc>
        <w:tc>
          <w:tcPr>
            <w:tcW w:w="2252" w:type="dxa"/>
          </w:tcPr>
          <w:p w14:paraId="53AB53E5">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bCs/>
                <w:kern w:val="0"/>
                <w:sz w:val="22"/>
                <w:szCs w:val="22"/>
                <w:lang w:val="sr-Cyrl-RS" w:eastAsia="sr-Latn-RS"/>
                <w14:ligatures w14:val="none"/>
              </w:rPr>
              <w:t>Саша Варагић</w:t>
            </w:r>
          </w:p>
        </w:tc>
        <w:tc>
          <w:tcPr>
            <w:tcW w:w="1545" w:type="dxa"/>
            <w:vAlign w:val="center"/>
          </w:tcPr>
          <w:p w14:paraId="0E8B5842">
            <w:pPr>
              <w:widowControl w:val="0"/>
              <w:spacing w:after="0" w:line="240" w:lineRule="auto"/>
              <w:jc w:val="center"/>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bCs/>
                <w:kern w:val="0"/>
                <w:sz w:val="22"/>
                <w:szCs w:val="22"/>
                <w:lang w:val="sl-SI" w:eastAsia="sr-Latn-RS"/>
                <w14:ligatures w14:val="none"/>
              </w:rPr>
              <w:t>VI3</w:t>
            </w:r>
          </w:p>
        </w:tc>
        <w:tc>
          <w:tcPr>
            <w:tcW w:w="3481" w:type="dxa"/>
          </w:tcPr>
          <w:p w14:paraId="311B7B18">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Драган Перишић, директор</w:t>
            </w:r>
          </w:p>
        </w:tc>
      </w:tr>
      <w:tr w14:paraId="61D4F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Borders>
              <w:bottom w:val="double" w:color="auto" w:sz="4" w:space="0"/>
            </w:tcBorders>
          </w:tcPr>
          <w:p w14:paraId="40F5E76A">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Borders>
              <w:bottom w:val="double" w:color="auto" w:sz="4" w:space="0"/>
            </w:tcBorders>
            <w:vAlign w:val="center"/>
          </w:tcPr>
          <w:p w14:paraId="676924AE">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tcBorders>
              <w:bottom w:val="double" w:color="auto" w:sz="4" w:space="0"/>
            </w:tcBorders>
          </w:tcPr>
          <w:p w14:paraId="0969F6DE">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физичко и здр. вас.  (ОФА)</w:t>
            </w:r>
          </w:p>
        </w:tc>
        <w:tc>
          <w:tcPr>
            <w:tcW w:w="2252" w:type="dxa"/>
            <w:tcBorders>
              <w:bottom w:val="double" w:color="auto" w:sz="4" w:space="0"/>
            </w:tcBorders>
          </w:tcPr>
          <w:p w14:paraId="7FBEC0B5">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bCs/>
                <w:kern w:val="0"/>
                <w:sz w:val="22"/>
                <w:szCs w:val="22"/>
                <w:lang w:val="sr-Cyrl-CS" w:eastAsia="sr-Latn-RS"/>
                <w14:ligatures w14:val="none"/>
              </w:rPr>
              <w:t>Ана Милчановић</w:t>
            </w:r>
          </w:p>
        </w:tc>
        <w:tc>
          <w:tcPr>
            <w:tcW w:w="1545" w:type="dxa"/>
            <w:tcBorders>
              <w:bottom w:val="double" w:color="auto" w:sz="4" w:space="0"/>
            </w:tcBorders>
            <w:vAlign w:val="center"/>
          </w:tcPr>
          <w:p w14:paraId="28CCBEB3">
            <w:pPr>
              <w:widowControl w:val="0"/>
              <w:spacing w:after="0" w:line="240" w:lineRule="auto"/>
              <w:jc w:val="center"/>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bCs/>
                <w:kern w:val="0"/>
                <w:sz w:val="22"/>
                <w:szCs w:val="22"/>
                <w:lang w:eastAsia="sr-Latn-RS"/>
                <w14:ligatures w14:val="none"/>
              </w:rPr>
              <w:t>VI</w:t>
            </w:r>
            <w:r>
              <w:rPr>
                <w:rFonts w:hint="default" w:ascii="Times New Roman" w:hAnsi="Times New Roman" w:eastAsia="Calibri" w:cs="Times New Roman"/>
                <w:bCs/>
                <w:kern w:val="0"/>
                <w:sz w:val="22"/>
                <w:szCs w:val="22"/>
                <w:lang w:val="sr-Cyrl-RS" w:eastAsia="sr-Latn-RS"/>
                <w14:ligatures w14:val="none"/>
              </w:rPr>
              <w:t>4</w:t>
            </w:r>
          </w:p>
        </w:tc>
        <w:tc>
          <w:tcPr>
            <w:tcW w:w="3481" w:type="dxa"/>
            <w:tcBorders>
              <w:bottom w:val="double" w:color="auto" w:sz="4" w:space="0"/>
            </w:tcBorders>
          </w:tcPr>
          <w:p w14:paraId="6325485C">
            <w:pPr>
              <w:widowControl w:val="0"/>
              <w:spacing w:after="0" w:line="240" w:lineRule="auto"/>
              <w:jc w:val="left"/>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Снежана Лекић Остојић, пом. дир.</w:t>
            </w:r>
          </w:p>
        </w:tc>
      </w:tr>
      <w:tr w14:paraId="519CB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restart"/>
            <w:tcBorders>
              <w:top w:val="double" w:color="auto" w:sz="4" w:space="0"/>
            </w:tcBorders>
            <w:vAlign w:val="center"/>
          </w:tcPr>
          <w:p w14:paraId="14628702">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НОВЕМБАР</w:t>
            </w:r>
          </w:p>
        </w:tc>
        <w:tc>
          <w:tcPr>
            <w:tcW w:w="1626" w:type="dxa"/>
            <w:tcBorders>
              <w:top w:val="double" w:color="auto" w:sz="4" w:space="0"/>
            </w:tcBorders>
          </w:tcPr>
          <w:p w14:paraId="45202257">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ИО Јежевица</w:t>
            </w:r>
          </w:p>
        </w:tc>
        <w:tc>
          <w:tcPr>
            <w:tcW w:w="3029" w:type="dxa"/>
            <w:tcBorders>
              <w:top w:val="double" w:color="auto" w:sz="4" w:space="0"/>
            </w:tcBorders>
          </w:tcPr>
          <w:p w14:paraId="441A6DC1">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географија</w:t>
            </w:r>
          </w:p>
        </w:tc>
        <w:tc>
          <w:tcPr>
            <w:tcW w:w="2252" w:type="dxa"/>
            <w:tcBorders>
              <w:top w:val="double" w:color="auto" w:sz="4" w:space="0"/>
            </w:tcBorders>
          </w:tcPr>
          <w:p w14:paraId="05A9C3D1">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Драгица Филиповић</w:t>
            </w:r>
          </w:p>
        </w:tc>
        <w:tc>
          <w:tcPr>
            <w:tcW w:w="1545" w:type="dxa"/>
            <w:tcBorders>
              <w:top w:val="double" w:color="auto" w:sz="4" w:space="0"/>
            </w:tcBorders>
            <w:vAlign w:val="center"/>
          </w:tcPr>
          <w:p w14:paraId="2AE05801">
            <w:pPr>
              <w:widowControl w:val="0"/>
              <w:spacing w:after="0" w:line="240" w:lineRule="auto"/>
              <w:jc w:val="center"/>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bCs/>
                <w:kern w:val="0"/>
                <w:sz w:val="22"/>
                <w:szCs w:val="22"/>
                <w:lang w:val="sl-SI" w:eastAsia="sr-Latn-RS"/>
                <w14:ligatures w14:val="none"/>
              </w:rPr>
              <w:t>VI</w:t>
            </w:r>
            <w:r>
              <w:rPr>
                <w:rFonts w:hint="default" w:ascii="Times New Roman" w:hAnsi="Times New Roman" w:eastAsia="Calibri" w:cs="Times New Roman"/>
                <w:bCs/>
                <w:kern w:val="0"/>
                <w:sz w:val="22"/>
                <w:szCs w:val="22"/>
                <w:lang w:val="sr-Cyrl-RS" w:eastAsia="sr-Latn-RS"/>
                <w14:ligatures w14:val="none"/>
              </w:rPr>
              <w:t>5</w:t>
            </w:r>
          </w:p>
        </w:tc>
        <w:tc>
          <w:tcPr>
            <w:tcW w:w="3481" w:type="dxa"/>
            <w:tcBorders>
              <w:top w:val="double" w:color="auto" w:sz="4" w:space="0"/>
            </w:tcBorders>
          </w:tcPr>
          <w:p w14:paraId="53F37551">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Снежана Лекић Остојић, пом. дир.</w:t>
            </w:r>
          </w:p>
        </w:tc>
      </w:tr>
      <w:tr w14:paraId="7C15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Pr>
          <w:p w14:paraId="6AF4542C">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Pr>
          <w:p w14:paraId="1163E21F">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ИО Јежевица</w:t>
            </w:r>
          </w:p>
        </w:tc>
        <w:tc>
          <w:tcPr>
            <w:tcW w:w="3029" w:type="dxa"/>
          </w:tcPr>
          <w:p w14:paraId="37BF0225">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свет око нас</w:t>
            </w:r>
            <w:r>
              <w:rPr>
                <w:rFonts w:hint="default" w:ascii="Times New Roman" w:hAnsi="Times New Roman" w:eastAsia="Calibri" w:cs="Times New Roman"/>
                <w:kern w:val="0"/>
                <w:sz w:val="22"/>
                <w:szCs w:val="22"/>
                <w:lang w:eastAsia="sr-Latn-RS"/>
                <w14:ligatures w14:val="none"/>
              </w:rPr>
              <w:t>/</w:t>
            </w:r>
            <w:r>
              <w:rPr>
                <w:rFonts w:hint="default" w:ascii="Times New Roman" w:hAnsi="Times New Roman" w:eastAsia="Calibri" w:cs="Times New Roman"/>
                <w:kern w:val="0"/>
                <w:sz w:val="22"/>
                <w:szCs w:val="22"/>
                <w:lang w:val="sr-Cyrl-RS" w:eastAsia="sr-Latn-RS"/>
                <w14:ligatures w14:val="none"/>
              </w:rPr>
              <w:t>природа и др.</w:t>
            </w:r>
          </w:p>
        </w:tc>
        <w:tc>
          <w:tcPr>
            <w:tcW w:w="2252" w:type="dxa"/>
          </w:tcPr>
          <w:p w14:paraId="157D79AA">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bCs/>
                <w:kern w:val="0"/>
                <w:sz w:val="22"/>
                <w:szCs w:val="22"/>
                <w:lang w:eastAsia="sr-Latn-RS"/>
                <w14:ligatures w14:val="none"/>
              </w:rPr>
              <w:t>Биљана</w:t>
            </w:r>
            <w:r>
              <w:rPr>
                <w:rFonts w:hint="default" w:ascii="Times New Roman" w:hAnsi="Times New Roman" w:eastAsia="Calibri" w:cs="Times New Roman"/>
                <w:bCs/>
                <w:kern w:val="0"/>
                <w:sz w:val="22"/>
                <w:szCs w:val="22"/>
                <w:lang w:val="sr-Latn-CS" w:eastAsia="sr-Latn-RS"/>
                <w14:ligatures w14:val="none"/>
              </w:rPr>
              <w:t xml:space="preserve"> </w:t>
            </w:r>
            <w:r>
              <w:rPr>
                <w:rFonts w:hint="default" w:ascii="Times New Roman" w:hAnsi="Times New Roman" w:eastAsia="Calibri" w:cs="Times New Roman"/>
                <w:bCs/>
                <w:kern w:val="0"/>
                <w:sz w:val="22"/>
                <w:szCs w:val="22"/>
                <w:lang w:eastAsia="sr-Latn-RS"/>
                <w14:ligatures w14:val="none"/>
              </w:rPr>
              <w:t>Ђокић</w:t>
            </w:r>
          </w:p>
        </w:tc>
        <w:tc>
          <w:tcPr>
            <w:tcW w:w="1545" w:type="dxa"/>
            <w:vAlign w:val="center"/>
          </w:tcPr>
          <w:p w14:paraId="3C0C0DEC">
            <w:pPr>
              <w:widowControl w:val="0"/>
              <w:spacing w:after="0" w:line="240" w:lineRule="auto"/>
              <w:jc w:val="center"/>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bCs/>
                <w:kern w:val="0"/>
                <w:sz w:val="22"/>
                <w:szCs w:val="22"/>
                <w:lang w:val="sr-Latn-CS" w:eastAsia="sr-Latn-RS"/>
                <w14:ligatures w14:val="none"/>
              </w:rPr>
              <w:t>I</w:t>
            </w:r>
            <w:r>
              <w:rPr>
                <w:rFonts w:hint="default" w:ascii="Times New Roman" w:hAnsi="Times New Roman" w:eastAsia="Calibri" w:cs="Times New Roman"/>
                <w:bCs/>
                <w:kern w:val="0"/>
                <w:sz w:val="22"/>
                <w:szCs w:val="22"/>
                <w:lang w:val="sl-SI" w:eastAsia="sr-Latn-RS"/>
                <w14:ligatures w14:val="none"/>
              </w:rPr>
              <w:t>I</w:t>
            </w:r>
            <w:r>
              <w:rPr>
                <w:rFonts w:hint="default" w:ascii="Times New Roman" w:hAnsi="Times New Roman" w:eastAsia="Calibri" w:cs="Times New Roman"/>
                <w:bCs/>
                <w:kern w:val="0"/>
                <w:sz w:val="22"/>
                <w:szCs w:val="22"/>
                <w:lang w:val="sr-Latn-CS" w:eastAsia="sr-Latn-RS"/>
                <w14:ligatures w14:val="none"/>
              </w:rPr>
              <w:t>, III</w:t>
            </w:r>
            <w:r>
              <w:rPr>
                <w:rFonts w:hint="default" w:ascii="Times New Roman" w:hAnsi="Times New Roman" w:eastAsia="Calibri" w:cs="Times New Roman"/>
                <w:bCs/>
                <w:kern w:val="0"/>
                <w:sz w:val="22"/>
                <w:szCs w:val="22"/>
                <w:lang w:val="sr-Cyrl-RS" w:eastAsia="sr-Latn-RS"/>
                <w14:ligatures w14:val="none"/>
              </w:rPr>
              <w:t xml:space="preserve"> и </w:t>
            </w:r>
            <w:r>
              <w:rPr>
                <w:rFonts w:hint="default" w:ascii="Times New Roman" w:hAnsi="Times New Roman" w:eastAsia="Calibri" w:cs="Times New Roman"/>
                <w:bCs/>
                <w:kern w:val="0"/>
                <w:sz w:val="22"/>
                <w:szCs w:val="22"/>
                <w:lang w:val="sr-Latn-CS" w:eastAsia="sr-Latn-RS"/>
                <w14:ligatures w14:val="none"/>
              </w:rPr>
              <w:t>IV</w:t>
            </w:r>
          </w:p>
        </w:tc>
        <w:tc>
          <w:tcPr>
            <w:tcW w:w="3481" w:type="dxa"/>
            <w:tcBorders>
              <w:bottom w:val="single" w:color="auto" w:sz="4" w:space="0"/>
            </w:tcBorders>
          </w:tcPr>
          <w:p w14:paraId="46921C30">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Драган Перишић, директор</w:t>
            </w:r>
          </w:p>
        </w:tc>
      </w:tr>
      <w:tr w14:paraId="3561B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Pr>
          <w:p w14:paraId="7D4AA868">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vAlign w:val="center"/>
          </w:tcPr>
          <w:p w14:paraId="525C088D">
            <w:pPr>
              <w:widowControl w:val="0"/>
              <w:spacing w:after="0" w:line="240" w:lineRule="auto"/>
              <w:jc w:val="left"/>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ИО Јежевица</w:t>
            </w:r>
          </w:p>
        </w:tc>
        <w:tc>
          <w:tcPr>
            <w:tcW w:w="3029" w:type="dxa"/>
            <w:vAlign w:val="center"/>
          </w:tcPr>
          <w:p w14:paraId="0788287D">
            <w:pPr>
              <w:widowControl w:val="0"/>
              <w:spacing w:after="0" w:line="240" w:lineRule="auto"/>
              <w:jc w:val="left"/>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ликовна култура</w:t>
            </w:r>
          </w:p>
        </w:tc>
        <w:tc>
          <w:tcPr>
            <w:tcW w:w="2252" w:type="dxa"/>
            <w:vAlign w:val="center"/>
          </w:tcPr>
          <w:p w14:paraId="42A27CEE">
            <w:pPr>
              <w:widowControl w:val="0"/>
              <w:spacing w:after="0" w:line="240" w:lineRule="auto"/>
              <w:jc w:val="left"/>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Војислав Недељковић</w:t>
            </w:r>
          </w:p>
        </w:tc>
        <w:tc>
          <w:tcPr>
            <w:tcW w:w="1545" w:type="dxa"/>
            <w:vAlign w:val="center"/>
          </w:tcPr>
          <w:p w14:paraId="4515CBA1">
            <w:pPr>
              <w:widowControl w:val="0"/>
              <w:spacing w:after="0" w:line="240" w:lineRule="auto"/>
              <w:jc w:val="center"/>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hr-HR" w:eastAsia="sr-Latn-RS"/>
                <w14:ligatures w14:val="none"/>
              </w:rPr>
              <w:t>V</w:t>
            </w:r>
            <w:r>
              <w:rPr>
                <w:rFonts w:hint="default" w:ascii="Times New Roman" w:hAnsi="Times New Roman" w:eastAsia="Calibri" w:cs="Times New Roman"/>
                <w:kern w:val="0"/>
                <w:sz w:val="22"/>
                <w:szCs w:val="22"/>
                <w:lang w:val="sr-Cyrl-RS" w:eastAsia="sr-Latn-RS"/>
                <w14:ligatures w14:val="none"/>
              </w:rPr>
              <w:t>5</w:t>
            </w:r>
          </w:p>
        </w:tc>
        <w:tc>
          <w:tcPr>
            <w:tcW w:w="3481" w:type="dxa"/>
            <w:tcBorders>
              <w:bottom w:val="single" w:color="auto" w:sz="4" w:space="0"/>
            </w:tcBorders>
            <w:vAlign w:val="center"/>
          </w:tcPr>
          <w:p w14:paraId="47E4D6AB">
            <w:pPr>
              <w:widowControl w:val="0"/>
              <w:spacing w:after="0" w:line="240" w:lineRule="auto"/>
              <w:jc w:val="left"/>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Драган Перишић, директор</w:t>
            </w:r>
          </w:p>
        </w:tc>
      </w:tr>
      <w:tr w14:paraId="7D1B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Pr>
          <w:p w14:paraId="726CBBA1">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Pr>
          <w:p w14:paraId="2EF14D14">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ИО Душковци</w:t>
            </w:r>
          </w:p>
        </w:tc>
        <w:tc>
          <w:tcPr>
            <w:tcW w:w="3029" w:type="dxa"/>
          </w:tcPr>
          <w:p w14:paraId="14A98888">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српски језик/математика</w:t>
            </w:r>
          </w:p>
        </w:tc>
        <w:tc>
          <w:tcPr>
            <w:tcW w:w="2252" w:type="dxa"/>
          </w:tcPr>
          <w:p w14:paraId="55CAFE5F">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bCs/>
                <w:kern w:val="0"/>
                <w:sz w:val="22"/>
                <w:szCs w:val="22"/>
                <w:lang w:val="sr-Cyrl-RS" w:eastAsia="sr-Latn-RS"/>
                <w14:ligatures w14:val="none"/>
              </w:rPr>
              <w:t>Никола Радојевић</w:t>
            </w:r>
          </w:p>
        </w:tc>
        <w:tc>
          <w:tcPr>
            <w:tcW w:w="1545" w:type="dxa"/>
            <w:vAlign w:val="center"/>
          </w:tcPr>
          <w:p w14:paraId="24D3B211">
            <w:pPr>
              <w:widowControl w:val="0"/>
              <w:spacing w:after="0" w:line="240" w:lineRule="auto"/>
              <w:jc w:val="center"/>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bCs/>
                <w:kern w:val="0"/>
                <w:sz w:val="22"/>
                <w:szCs w:val="22"/>
                <w:lang w:val="sr-Latn-CS" w:eastAsia="sr-Latn-RS"/>
                <w14:ligatures w14:val="none"/>
              </w:rPr>
              <w:t>I</w:t>
            </w:r>
            <w:r>
              <w:rPr>
                <w:rFonts w:hint="default" w:ascii="Times New Roman" w:hAnsi="Times New Roman" w:eastAsia="Calibri" w:cs="Times New Roman"/>
                <w:bCs/>
                <w:kern w:val="0"/>
                <w:sz w:val="22"/>
                <w:szCs w:val="22"/>
                <w:lang w:val="sr-Cyrl-RS" w:eastAsia="sr-Latn-RS"/>
                <w14:ligatures w14:val="none"/>
              </w:rPr>
              <w:t xml:space="preserve"> и </w:t>
            </w:r>
            <w:r>
              <w:rPr>
                <w:rFonts w:hint="default" w:ascii="Times New Roman" w:hAnsi="Times New Roman" w:eastAsia="Calibri" w:cs="Times New Roman"/>
                <w:bCs/>
                <w:kern w:val="0"/>
                <w:sz w:val="22"/>
                <w:szCs w:val="22"/>
                <w:lang w:val="sr-Latn-CS" w:eastAsia="sr-Latn-RS"/>
                <w14:ligatures w14:val="none"/>
              </w:rPr>
              <w:t>IV</w:t>
            </w:r>
          </w:p>
        </w:tc>
        <w:tc>
          <w:tcPr>
            <w:tcW w:w="3481" w:type="dxa"/>
            <w:tcBorders>
              <w:top w:val="single" w:color="auto" w:sz="4" w:space="0"/>
            </w:tcBorders>
          </w:tcPr>
          <w:p w14:paraId="5DDCBA6B">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Снежана Лекић Остојић, пом. дир.</w:t>
            </w:r>
          </w:p>
        </w:tc>
      </w:tr>
      <w:tr w14:paraId="330FE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Pr>
          <w:p w14:paraId="2DED894D">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Pr>
          <w:p w14:paraId="310E1B54">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ИО Т. Поље</w:t>
            </w:r>
          </w:p>
        </w:tc>
        <w:tc>
          <w:tcPr>
            <w:tcW w:w="3029" w:type="dxa"/>
          </w:tcPr>
          <w:p w14:paraId="14E57283">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српски језик/математика</w:t>
            </w:r>
          </w:p>
        </w:tc>
        <w:tc>
          <w:tcPr>
            <w:tcW w:w="2252" w:type="dxa"/>
          </w:tcPr>
          <w:p w14:paraId="1425AC20">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bCs/>
                <w:kern w:val="0"/>
                <w:sz w:val="22"/>
                <w:szCs w:val="22"/>
                <w:lang w:val="sr-Cyrl-RS" w:eastAsia="sr-Latn-RS"/>
                <w14:ligatures w14:val="none"/>
              </w:rPr>
              <w:t>Катарина Павловић</w:t>
            </w:r>
          </w:p>
        </w:tc>
        <w:tc>
          <w:tcPr>
            <w:tcW w:w="1545" w:type="dxa"/>
            <w:vAlign w:val="center"/>
          </w:tcPr>
          <w:p w14:paraId="649BA31F">
            <w:pPr>
              <w:widowControl w:val="0"/>
              <w:spacing w:after="0" w:line="240" w:lineRule="auto"/>
              <w:jc w:val="center"/>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bCs/>
                <w:kern w:val="0"/>
                <w:sz w:val="22"/>
                <w:szCs w:val="22"/>
                <w:lang w:val="sr-Latn-CS" w:eastAsia="sr-Latn-RS"/>
                <w14:ligatures w14:val="none"/>
              </w:rPr>
              <w:t>I, II, III</w:t>
            </w:r>
            <w:r>
              <w:rPr>
                <w:rFonts w:hint="default" w:ascii="Times New Roman" w:hAnsi="Times New Roman" w:eastAsia="Calibri" w:cs="Times New Roman"/>
                <w:bCs/>
                <w:kern w:val="0"/>
                <w:sz w:val="22"/>
                <w:szCs w:val="22"/>
                <w:lang w:val="sr-Cyrl-RS" w:eastAsia="sr-Latn-RS"/>
                <w14:ligatures w14:val="none"/>
              </w:rPr>
              <w:t xml:space="preserve">, </w:t>
            </w:r>
            <w:r>
              <w:rPr>
                <w:rFonts w:hint="default" w:ascii="Times New Roman" w:hAnsi="Times New Roman" w:eastAsia="Calibri" w:cs="Times New Roman"/>
                <w:bCs/>
                <w:kern w:val="0"/>
                <w:sz w:val="22"/>
                <w:szCs w:val="22"/>
                <w:lang w:val="sr-Latn-CS" w:eastAsia="sr-Latn-RS"/>
                <w14:ligatures w14:val="none"/>
              </w:rPr>
              <w:t>IV</w:t>
            </w:r>
          </w:p>
        </w:tc>
        <w:tc>
          <w:tcPr>
            <w:tcW w:w="3481" w:type="dxa"/>
          </w:tcPr>
          <w:p w14:paraId="75F34D75">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Драган Перишић, директор</w:t>
            </w:r>
          </w:p>
        </w:tc>
      </w:tr>
      <w:tr w14:paraId="6824C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Pr>
          <w:p w14:paraId="1844884D">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Pr>
          <w:p w14:paraId="0791CFE9">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tcPr>
          <w:p w14:paraId="7215BB91">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верска настава</w:t>
            </w:r>
          </w:p>
        </w:tc>
        <w:tc>
          <w:tcPr>
            <w:tcW w:w="2252" w:type="dxa"/>
          </w:tcPr>
          <w:p w14:paraId="16B56A29">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bCs/>
                <w:kern w:val="0"/>
                <w:sz w:val="22"/>
                <w:szCs w:val="22"/>
                <w:lang w:val="sr-Cyrl-CS" w:eastAsia="sr-Latn-RS"/>
                <w14:ligatures w14:val="none"/>
              </w:rPr>
              <w:t>Славица Вранић</w:t>
            </w:r>
          </w:p>
        </w:tc>
        <w:tc>
          <w:tcPr>
            <w:tcW w:w="1545" w:type="dxa"/>
            <w:vAlign w:val="center"/>
          </w:tcPr>
          <w:p w14:paraId="2D842B67">
            <w:pPr>
              <w:widowControl w:val="0"/>
              <w:spacing w:after="0" w:line="240" w:lineRule="auto"/>
              <w:jc w:val="center"/>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bCs/>
                <w:kern w:val="0"/>
                <w:sz w:val="22"/>
                <w:szCs w:val="22"/>
                <w:lang w:val="sr-Latn-CS" w:eastAsia="sr-Latn-RS"/>
                <w14:ligatures w14:val="none"/>
              </w:rPr>
              <w:t>II</w:t>
            </w:r>
            <w:r>
              <w:rPr>
                <w:rFonts w:hint="default" w:ascii="Times New Roman" w:hAnsi="Times New Roman" w:eastAsia="Calibri" w:cs="Times New Roman"/>
                <w:bCs/>
                <w:kern w:val="0"/>
                <w:sz w:val="22"/>
                <w:szCs w:val="22"/>
                <w:lang w:val="sr-Cyrl-RS" w:eastAsia="sr-Latn-RS"/>
                <w14:ligatures w14:val="none"/>
              </w:rPr>
              <w:t>1</w:t>
            </w:r>
          </w:p>
        </w:tc>
        <w:tc>
          <w:tcPr>
            <w:tcW w:w="3481" w:type="dxa"/>
          </w:tcPr>
          <w:p w14:paraId="06B6FC57">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Душица Додић, пом. дир.</w:t>
            </w:r>
          </w:p>
        </w:tc>
      </w:tr>
      <w:tr w14:paraId="029E5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Pr>
          <w:p w14:paraId="277448AB">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Pr>
          <w:p w14:paraId="63AFBF8B">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tcPr>
          <w:p w14:paraId="2C4A8F2A">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свет око нас</w:t>
            </w:r>
          </w:p>
        </w:tc>
        <w:tc>
          <w:tcPr>
            <w:tcW w:w="2252" w:type="dxa"/>
          </w:tcPr>
          <w:p w14:paraId="6C79B051">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bCs/>
                <w:kern w:val="0"/>
                <w:sz w:val="22"/>
                <w:szCs w:val="22"/>
                <w:lang w:val="sr-Cyrl-CS" w:eastAsia="sr-Latn-RS"/>
                <w14:ligatures w14:val="none"/>
              </w:rPr>
              <w:t>Драгица Видаковић</w:t>
            </w:r>
          </w:p>
        </w:tc>
        <w:tc>
          <w:tcPr>
            <w:tcW w:w="1545" w:type="dxa"/>
            <w:vAlign w:val="center"/>
          </w:tcPr>
          <w:p w14:paraId="4D5F2B00">
            <w:pPr>
              <w:widowControl w:val="0"/>
              <w:spacing w:after="0" w:line="240" w:lineRule="auto"/>
              <w:jc w:val="center"/>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bCs/>
                <w:kern w:val="0"/>
                <w:sz w:val="22"/>
                <w:szCs w:val="22"/>
                <w:lang w:val="sr-Latn-CS" w:eastAsia="sr-Latn-RS"/>
                <w14:ligatures w14:val="none"/>
              </w:rPr>
              <w:t>II</w:t>
            </w:r>
            <w:r>
              <w:rPr>
                <w:rFonts w:hint="default" w:ascii="Times New Roman" w:hAnsi="Times New Roman" w:eastAsia="Calibri" w:cs="Times New Roman"/>
                <w:bCs/>
                <w:kern w:val="0"/>
                <w:sz w:val="22"/>
                <w:szCs w:val="22"/>
                <w:lang w:val="sr-Cyrl-RS" w:eastAsia="sr-Latn-RS"/>
                <w14:ligatures w14:val="none"/>
              </w:rPr>
              <w:t>2</w:t>
            </w:r>
          </w:p>
        </w:tc>
        <w:tc>
          <w:tcPr>
            <w:tcW w:w="3481" w:type="dxa"/>
          </w:tcPr>
          <w:p w14:paraId="6BC675BE">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Драган Перишић, директор</w:t>
            </w:r>
          </w:p>
        </w:tc>
      </w:tr>
      <w:tr w14:paraId="27CCC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Pr>
          <w:p w14:paraId="254F79B0">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Pr>
          <w:p w14:paraId="6272FD72">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tcPr>
          <w:p w14:paraId="719D04D3">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ликовна култура</w:t>
            </w:r>
          </w:p>
        </w:tc>
        <w:tc>
          <w:tcPr>
            <w:tcW w:w="2252" w:type="dxa"/>
          </w:tcPr>
          <w:p w14:paraId="64CE7D2A">
            <w:pPr>
              <w:widowControl w:val="0"/>
              <w:spacing w:after="0" w:line="240" w:lineRule="auto"/>
              <w:jc w:val="both"/>
              <w:rPr>
                <w:rFonts w:hint="default" w:ascii="Times New Roman" w:hAnsi="Times New Roman" w:eastAsia="Calibri" w:cs="Times New Roman"/>
                <w:bCs/>
                <w:kern w:val="0"/>
                <w:sz w:val="22"/>
                <w:szCs w:val="22"/>
                <w:lang w:val="sr-Cyrl-CS" w:eastAsia="sr-Latn-RS"/>
                <w14:ligatures w14:val="none"/>
              </w:rPr>
            </w:pPr>
            <w:r>
              <w:rPr>
                <w:rFonts w:hint="default" w:ascii="Times New Roman" w:hAnsi="Times New Roman" w:eastAsia="Calibri" w:cs="Times New Roman"/>
                <w:bCs/>
                <w:kern w:val="0"/>
                <w:sz w:val="22"/>
                <w:szCs w:val="22"/>
                <w:lang w:val="sr-Cyrl-CS" w:eastAsia="sr-Latn-RS"/>
                <w14:ligatures w14:val="none"/>
              </w:rPr>
              <w:t>Владимир Илић</w:t>
            </w:r>
          </w:p>
        </w:tc>
        <w:tc>
          <w:tcPr>
            <w:tcW w:w="1545" w:type="dxa"/>
            <w:vAlign w:val="center"/>
          </w:tcPr>
          <w:p w14:paraId="1E80C279">
            <w:pPr>
              <w:widowControl w:val="0"/>
              <w:spacing w:after="0" w:line="240" w:lineRule="auto"/>
              <w:jc w:val="center"/>
              <w:rPr>
                <w:rFonts w:hint="default" w:ascii="Times New Roman" w:hAnsi="Times New Roman" w:eastAsia="Calibri" w:cs="Times New Roman"/>
                <w:bCs/>
                <w:kern w:val="0"/>
                <w:sz w:val="22"/>
                <w:szCs w:val="22"/>
                <w:lang w:val="sr-Cyrl-RS" w:eastAsia="sr-Latn-RS"/>
                <w14:ligatures w14:val="none"/>
              </w:rPr>
            </w:pPr>
            <w:r>
              <w:rPr>
                <w:rFonts w:hint="default" w:ascii="Times New Roman" w:hAnsi="Times New Roman" w:eastAsia="Calibri" w:cs="Times New Roman"/>
                <w:bCs/>
                <w:kern w:val="0"/>
                <w:sz w:val="22"/>
                <w:szCs w:val="22"/>
                <w:lang w:val="sr-Latn-CS" w:eastAsia="sr-Latn-RS"/>
                <w14:ligatures w14:val="none"/>
              </w:rPr>
              <w:t>II</w:t>
            </w:r>
            <w:r>
              <w:rPr>
                <w:rFonts w:hint="default" w:ascii="Times New Roman" w:hAnsi="Times New Roman" w:eastAsia="Calibri" w:cs="Times New Roman"/>
                <w:bCs/>
                <w:kern w:val="0"/>
                <w:sz w:val="22"/>
                <w:szCs w:val="22"/>
                <w:lang w:val="sr-Cyrl-RS" w:eastAsia="sr-Latn-RS"/>
                <w14:ligatures w14:val="none"/>
              </w:rPr>
              <w:t>3</w:t>
            </w:r>
          </w:p>
        </w:tc>
        <w:tc>
          <w:tcPr>
            <w:tcW w:w="3481" w:type="dxa"/>
          </w:tcPr>
          <w:p w14:paraId="6A5FD479">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Снежана Лекић Остојић, пом. дир.</w:t>
            </w:r>
          </w:p>
        </w:tc>
      </w:tr>
      <w:tr w14:paraId="77B95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Borders>
              <w:bottom w:val="double" w:color="auto" w:sz="4" w:space="0"/>
            </w:tcBorders>
          </w:tcPr>
          <w:p w14:paraId="4B2D96AC">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Borders>
              <w:bottom w:val="double" w:color="auto" w:sz="4" w:space="0"/>
            </w:tcBorders>
          </w:tcPr>
          <w:p w14:paraId="668F5C03">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tcBorders>
              <w:bottom w:val="double" w:color="auto" w:sz="4" w:space="0"/>
            </w:tcBorders>
          </w:tcPr>
          <w:p w14:paraId="173497C6">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музичка култура</w:t>
            </w:r>
          </w:p>
        </w:tc>
        <w:tc>
          <w:tcPr>
            <w:tcW w:w="2252" w:type="dxa"/>
            <w:tcBorders>
              <w:bottom w:val="double" w:color="auto" w:sz="4" w:space="0"/>
            </w:tcBorders>
          </w:tcPr>
          <w:p w14:paraId="02C661D0">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Ана Николић</w:t>
            </w:r>
          </w:p>
        </w:tc>
        <w:tc>
          <w:tcPr>
            <w:tcW w:w="1545" w:type="dxa"/>
            <w:tcBorders>
              <w:bottom w:val="double" w:color="auto" w:sz="4" w:space="0"/>
            </w:tcBorders>
            <w:vAlign w:val="center"/>
          </w:tcPr>
          <w:p w14:paraId="07343F44">
            <w:pPr>
              <w:widowControl w:val="0"/>
              <w:spacing w:after="0" w:line="240" w:lineRule="auto"/>
              <w:jc w:val="center"/>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bCs/>
                <w:kern w:val="0"/>
                <w:sz w:val="22"/>
                <w:szCs w:val="22"/>
                <w:lang w:val="sr-Latn-CS" w:eastAsia="sr-Latn-RS"/>
                <w14:ligatures w14:val="none"/>
              </w:rPr>
              <w:t>II</w:t>
            </w:r>
            <w:r>
              <w:rPr>
                <w:rFonts w:hint="default" w:ascii="Times New Roman" w:hAnsi="Times New Roman" w:eastAsia="Calibri" w:cs="Times New Roman"/>
                <w:bCs/>
                <w:kern w:val="0"/>
                <w:sz w:val="22"/>
                <w:szCs w:val="22"/>
                <w:lang w:val="sr-Cyrl-RS" w:eastAsia="sr-Latn-RS"/>
                <w14:ligatures w14:val="none"/>
              </w:rPr>
              <w:t>4</w:t>
            </w:r>
          </w:p>
        </w:tc>
        <w:tc>
          <w:tcPr>
            <w:tcW w:w="3481" w:type="dxa"/>
            <w:tcBorders>
              <w:bottom w:val="double" w:color="auto" w:sz="4" w:space="0"/>
            </w:tcBorders>
          </w:tcPr>
          <w:p w14:paraId="34C8FEDF">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Драган Перишић, директор</w:t>
            </w:r>
          </w:p>
        </w:tc>
      </w:tr>
      <w:tr w14:paraId="1D483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restart"/>
            <w:tcBorders>
              <w:top w:val="double" w:color="auto" w:sz="4" w:space="0"/>
            </w:tcBorders>
            <w:vAlign w:val="center"/>
          </w:tcPr>
          <w:p w14:paraId="78B353C1">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ДЕЦЕМБАР</w:t>
            </w:r>
          </w:p>
        </w:tc>
        <w:tc>
          <w:tcPr>
            <w:tcW w:w="1626" w:type="dxa"/>
            <w:tcBorders>
              <w:top w:val="double" w:color="auto" w:sz="4" w:space="0"/>
            </w:tcBorders>
          </w:tcPr>
          <w:p w14:paraId="104903EF">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tcBorders>
              <w:top w:val="double" w:color="auto" w:sz="4" w:space="0"/>
            </w:tcBorders>
          </w:tcPr>
          <w:p w14:paraId="484AAED4">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bCs/>
                <w:kern w:val="0"/>
                <w:sz w:val="22"/>
                <w:szCs w:val="22"/>
                <w:lang w:val="sl-SI" w:eastAsia="sr-Latn-RS"/>
                <w14:ligatures w14:val="none"/>
              </w:rPr>
              <w:t>техника и технологија</w:t>
            </w:r>
          </w:p>
        </w:tc>
        <w:tc>
          <w:tcPr>
            <w:tcW w:w="2252" w:type="dxa"/>
            <w:tcBorders>
              <w:top w:val="double" w:color="auto" w:sz="4" w:space="0"/>
            </w:tcBorders>
          </w:tcPr>
          <w:p w14:paraId="73CC6FD5">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Десимир Марјановић</w:t>
            </w:r>
          </w:p>
        </w:tc>
        <w:tc>
          <w:tcPr>
            <w:tcW w:w="1545" w:type="dxa"/>
            <w:tcBorders>
              <w:top w:val="double" w:color="auto" w:sz="4" w:space="0"/>
            </w:tcBorders>
            <w:vAlign w:val="center"/>
          </w:tcPr>
          <w:p w14:paraId="0AE3D634">
            <w:pPr>
              <w:widowControl w:val="0"/>
              <w:spacing w:after="0" w:line="240" w:lineRule="auto"/>
              <w:jc w:val="center"/>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bCs/>
                <w:kern w:val="0"/>
                <w:sz w:val="22"/>
                <w:szCs w:val="22"/>
                <w:lang w:val="sl-SI" w:eastAsia="sr-Latn-RS"/>
                <w14:ligatures w14:val="none"/>
              </w:rPr>
              <w:t>VII</w:t>
            </w:r>
            <w:r>
              <w:rPr>
                <w:rFonts w:hint="default" w:ascii="Times New Roman" w:hAnsi="Times New Roman" w:eastAsia="Calibri" w:cs="Times New Roman"/>
                <w:bCs/>
                <w:kern w:val="0"/>
                <w:sz w:val="22"/>
                <w:szCs w:val="22"/>
                <w:lang w:val="sr-Cyrl-RS" w:eastAsia="sr-Latn-RS"/>
                <w14:ligatures w14:val="none"/>
              </w:rPr>
              <w:t>1 (А)</w:t>
            </w:r>
          </w:p>
        </w:tc>
        <w:tc>
          <w:tcPr>
            <w:tcW w:w="3481" w:type="dxa"/>
            <w:tcBorders>
              <w:top w:val="double" w:color="auto" w:sz="4" w:space="0"/>
            </w:tcBorders>
          </w:tcPr>
          <w:p w14:paraId="3EF17F47">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Снежана Лекић Остојић, пом. дир.</w:t>
            </w:r>
          </w:p>
        </w:tc>
      </w:tr>
      <w:tr w14:paraId="2619B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Pr>
          <w:p w14:paraId="0B5FE1D6">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Pr>
          <w:p w14:paraId="253BB1C7">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tcPr>
          <w:p w14:paraId="2D926D71">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bCs/>
                <w:kern w:val="0"/>
                <w:sz w:val="22"/>
                <w:szCs w:val="22"/>
                <w:lang w:val="sl-SI" w:eastAsia="sr-Latn-RS"/>
                <w14:ligatures w14:val="none"/>
              </w:rPr>
              <w:t>техника и технологија</w:t>
            </w:r>
          </w:p>
        </w:tc>
        <w:tc>
          <w:tcPr>
            <w:tcW w:w="2252" w:type="dxa"/>
          </w:tcPr>
          <w:p w14:paraId="4BA45A2C">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bCs/>
                <w:kern w:val="0"/>
                <w:sz w:val="22"/>
                <w:szCs w:val="22"/>
                <w:lang w:val="sr-Cyrl-CS" w:eastAsia="sr-Latn-RS"/>
                <w14:ligatures w14:val="none"/>
              </w:rPr>
              <w:t>Данијела Василијевић</w:t>
            </w:r>
          </w:p>
        </w:tc>
        <w:tc>
          <w:tcPr>
            <w:tcW w:w="1545" w:type="dxa"/>
            <w:vAlign w:val="center"/>
          </w:tcPr>
          <w:p w14:paraId="09CE63CE">
            <w:pPr>
              <w:widowControl w:val="0"/>
              <w:spacing w:after="0" w:line="240" w:lineRule="auto"/>
              <w:jc w:val="center"/>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bCs/>
                <w:kern w:val="0"/>
                <w:sz w:val="22"/>
                <w:szCs w:val="22"/>
                <w:lang w:val="sl-SI" w:eastAsia="sr-Latn-RS"/>
                <w14:ligatures w14:val="none"/>
              </w:rPr>
              <w:t>VII</w:t>
            </w:r>
            <w:r>
              <w:rPr>
                <w:rFonts w:hint="default" w:ascii="Times New Roman" w:hAnsi="Times New Roman" w:eastAsia="Calibri" w:cs="Times New Roman"/>
                <w:bCs/>
                <w:kern w:val="0"/>
                <w:sz w:val="22"/>
                <w:szCs w:val="22"/>
                <w:lang w:val="sr-Cyrl-RS" w:eastAsia="sr-Latn-RS"/>
                <w14:ligatures w14:val="none"/>
              </w:rPr>
              <w:t>2 (Б)</w:t>
            </w:r>
          </w:p>
        </w:tc>
        <w:tc>
          <w:tcPr>
            <w:tcW w:w="3481" w:type="dxa"/>
          </w:tcPr>
          <w:p w14:paraId="4F9B50C4">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Драган Перишић, директор</w:t>
            </w:r>
          </w:p>
        </w:tc>
      </w:tr>
      <w:tr w14:paraId="2DCD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Pr>
          <w:p w14:paraId="166FB1B8">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Pr>
          <w:p w14:paraId="744A0DFF">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tcPr>
          <w:p w14:paraId="33FE50B2">
            <w:pPr>
              <w:widowControl w:val="0"/>
              <w:spacing w:after="0" w:line="240" w:lineRule="auto"/>
              <w:jc w:val="both"/>
              <w:rPr>
                <w:rFonts w:hint="default" w:ascii="Times New Roman" w:hAnsi="Times New Roman" w:eastAsia="Calibri" w:cs="Times New Roman"/>
                <w:bCs/>
                <w:kern w:val="0"/>
                <w:sz w:val="22"/>
                <w:szCs w:val="22"/>
                <w:lang w:val="sr-Cyrl-RS" w:eastAsia="sr-Latn-RS"/>
                <w14:ligatures w14:val="none"/>
              </w:rPr>
            </w:pPr>
            <w:r>
              <w:rPr>
                <w:rFonts w:hint="default" w:ascii="Times New Roman" w:hAnsi="Times New Roman" w:eastAsia="Calibri" w:cs="Times New Roman"/>
                <w:bCs/>
                <w:kern w:val="0"/>
                <w:sz w:val="22"/>
                <w:szCs w:val="22"/>
                <w:lang w:val="sr-Cyrl-RS" w:eastAsia="sr-Latn-RS"/>
                <w14:ligatures w14:val="none"/>
              </w:rPr>
              <w:t>информатика и рачунарство</w:t>
            </w:r>
          </w:p>
        </w:tc>
        <w:tc>
          <w:tcPr>
            <w:tcW w:w="2252" w:type="dxa"/>
          </w:tcPr>
          <w:p w14:paraId="1C629B83">
            <w:pPr>
              <w:widowControl w:val="0"/>
              <w:spacing w:after="0" w:line="240" w:lineRule="auto"/>
              <w:jc w:val="both"/>
              <w:rPr>
                <w:rFonts w:hint="default" w:ascii="Times New Roman" w:hAnsi="Times New Roman" w:eastAsia="Calibri" w:cs="Times New Roman"/>
                <w:bCs/>
                <w:kern w:val="0"/>
                <w:sz w:val="22"/>
                <w:szCs w:val="22"/>
                <w:lang w:val="sr-Cyrl-CS" w:eastAsia="sr-Latn-RS"/>
                <w14:ligatures w14:val="none"/>
              </w:rPr>
            </w:pPr>
            <w:r>
              <w:rPr>
                <w:rFonts w:hint="default" w:ascii="Times New Roman" w:hAnsi="Times New Roman" w:eastAsia="Calibri" w:cs="Times New Roman"/>
                <w:bCs/>
                <w:kern w:val="0"/>
                <w:sz w:val="22"/>
                <w:szCs w:val="22"/>
                <w:lang w:val="sr-Cyrl-CS" w:eastAsia="sr-Latn-RS"/>
                <w14:ligatures w14:val="none"/>
              </w:rPr>
              <w:t>Анђелка Матијашевић</w:t>
            </w:r>
          </w:p>
        </w:tc>
        <w:tc>
          <w:tcPr>
            <w:tcW w:w="1545" w:type="dxa"/>
            <w:vAlign w:val="center"/>
          </w:tcPr>
          <w:p w14:paraId="7A6B3427">
            <w:pPr>
              <w:widowControl w:val="0"/>
              <w:spacing w:after="0" w:line="240" w:lineRule="auto"/>
              <w:jc w:val="center"/>
              <w:rPr>
                <w:rFonts w:hint="default" w:ascii="Times New Roman" w:hAnsi="Times New Roman" w:eastAsia="Calibri" w:cs="Times New Roman"/>
                <w:bCs/>
                <w:kern w:val="0"/>
                <w:sz w:val="22"/>
                <w:szCs w:val="22"/>
                <w:lang w:val="sl-SI" w:eastAsia="sr-Latn-RS"/>
                <w14:ligatures w14:val="none"/>
              </w:rPr>
            </w:pPr>
            <w:r>
              <w:rPr>
                <w:rFonts w:hint="default" w:ascii="Times New Roman" w:hAnsi="Times New Roman" w:eastAsia="Calibri" w:cs="Times New Roman"/>
                <w:bCs/>
                <w:kern w:val="0"/>
                <w:sz w:val="22"/>
                <w:szCs w:val="22"/>
                <w:lang w:val="sl-SI" w:eastAsia="sr-Latn-RS"/>
                <w14:ligatures w14:val="none"/>
              </w:rPr>
              <w:t>VII</w:t>
            </w:r>
            <w:r>
              <w:rPr>
                <w:rFonts w:hint="default" w:ascii="Times New Roman" w:hAnsi="Times New Roman" w:eastAsia="Calibri" w:cs="Times New Roman"/>
                <w:bCs/>
                <w:kern w:val="0"/>
                <w:sz w:val="22"/>
                <w:szCs w:val="22"/>
                <w:lang w:val="sr-Cyrl-RS" w:eastAsia="sr-Latn-RS"/>
                <w14:ligatures w14:val="none"/>
              </w:rPr>
              <w:t>3 (А)</w:t>
            </w:r>
          </w:p>
        </w:tc>
        <w:tc>
          <w:tcPr>
            <w:tcW w:w="3481" w:type="dxa"/>
          </w:tcPr>
          <w:p w14:paraId="5870DD55">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Душица Додић, пом. дир.</w:t>
            </w:r>
          </w:p>
        </w:tc>
      </w:tr>
      <w:tr w14:paraId="1AF3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Pr>
          <w:p w14:paraId="2B53015E">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Pr>
          <w:p w14:paraId="3F7CF392">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vAlign w:val="center"/>
          </w:tcPr>
          <w:p w14:paraId="19BEE694">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bCs/>
                <w:kern w:val="0"/>
                <w:sz w:val="22"/>
                <w:szCs w:val="22"/>
                <w:lang w:val="sr-Cyrl-RS" w:eastAsia="sr-Latn-RS"/>
                <w14:ligatures w14:val="none"/>
              </w:rPr>
              <w:t>информатика и рачунарство</w:t>
            </w:r>
          </w:p>
        </w:tc>
        <w:tc>
          <w:tcPr>
            <w:tcW w:w="2252" w:type="dxa"/>
          </w:tcPr>
          <w:p w14:paraId="7C1C8C92">
            <w:pPr>
              <w:widowControl w:val="0"/>
              <w:spacing w:after="0" w:line="240" w:lineRule="auto"/>
              <w:jc w:val="both"/>
              <w:rPr>
                <w:rFonts w:hint="default" w:ascii="Times New Roman" w:hAnsi="Times New Roman" w:eastAsia="Calibri" w:cs="Times New Roman"/>
                <w:smallCaps/>
                <w:kern w:val="0"/>
                <w:sz w:val="22"/>
                <w:szCs w:val="22"/>
                <w:lang w:val="sr-Cyrl-RS" w:eastAsia="sr-Latn-RS"/>
                <w14:ligatures w14:val="none"/>
              </w:rPr>
            </w:pPr>
            <w:r>
              <w:rPr>
                <w:rFonts w:hint="default" w:ascii="Times New Roman" w:hAnsi="Times New Roman" w:eastAsia="Calibri" w:cs="Times New Roman"/>
                <w:bCs/>
                <w:kern w:val="0"/>
                <w:sz w:val="22"/>
                <w:szCs w:val="22"/>
                <w:lang w:val="sr-Cyrl-CS" w:eastAsia="sr-Latn-RS"/>
                <w14:ligatures w14:val="none"/>
              </w:rPr>
              <w:t>Стевица Јанковић</w:t>
            </w:r>
          </w:p>
        </w:tc>
        <w:tc>
          <w:tcPr>
            <w:tcW w:w="1545" w:type="dxa"/>
          </w:tcPr>
          <w:p w14:paraId="6E436FE5">
            <w:pPr>
              <w:widowControl w:val="0"/>
              <w:spacing w:after="0" w:line="240" w:lineRule="auto"/>
              <w:jc w:val="center"/>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bCs/>
                <w:kern w:val="0"/>
                <w:sz w:val="22"/>
                <w:szCs w:val="22"/>
                <w:lang w:val="sl-SI" w:eastAsia="sr-Latn-RS"/>
                <w14:ligatures w14:val="none"/>
              </w:rPr>
              <w:t>VII</w:t>
            </w:r>
            <w:r>
              <w:rPr>
                <w:rFonts w:hint="default" w:ascii="Times New Roman" w:hAnsi="Times New Roman" w:eastAsia="Calibri" w:cs="Times New Roman"/>
                <w:bCs/>
                <w:kern w:val="0"/>
                <w:sz w:val="22"/>
                <w:szCs w:val="22"/>
                <w:lang w:val="sr-Cyrl-RS" w:eastAsia="sr-Latn-RS"/>
                <w14:ligatures w14:val="none"/>
              </w:rPr>
              <w:t>4 (Б)</w:t>
            </w:r>
          </w:p>
        </w:tc>
        <w:tc>
          <w:tcPr>
            <w:tcW w:w="3481" w:type="dxa"/>
          </w:tcPr>
          <w:p w14:paraId="3E656FD0">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Драган Перишић, директор</w:t>
            </w:r>
          </w:p>
        </w:tc>
      </w:tr>
      <w:tr w14:paraId="11673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Pr>
          <w:p w14:paraId="4947E381">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Pr>
          <w:p w14:paraId="22D181F5">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tcPr>
          <w:p w14:paraId="77C7A4CA">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природа и друштво</w:t>
            </w:r>
          </w:p>
        </w:tc>
        <w:tc>
          <w:tcPr>
            <w:tcW w:w="2252" w:type="dxa"/>
          </w:tcPr>
          <w:p w14:paraId="39DAC449">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Оливера Димитријевић</w:t>
            </w:r>
          </w:p>
        </w:tc>
        <w:tc>
          <w:tcPr>
            <w:tcW w:w="1545" w:type="dxa"/>
          </w:tcPr>
          <w:p w14:paraId="506F9A9A">
            <w:pPr>
              <w:widowControl w:val="0"/>
              <w:spacing w:after="0" w:line="240" w:lineRule="auto"/>
              <w:jc w:val="center"/>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bCs/>
                <w:kern w:val="0"/>
                <w:sz w:val="22"/>
                <w:szCs w:val="22"/>
                <w:lang w:val="sr-Latn-CS" w:eastAsia="sr-Latn-RS"/>
                <w14:ligatures w14:val="none"/>
              </w:rPr>
              <w:t>III1</w:t>
            </w:r>
          </w:p>
        </w:tc>
        <w:tc>
          <w:tcPr>
            <w:tcW w:w="3481" w:type="dxa"/>
          </w:tcPr>
          <w:p w14:paraId="3CDE9F30">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 xml:space="preserve">Драган Перишић, директор </w:t>
            </w:r>
          </w:p>
        </w:tc>
      </w:tr>
      <w:tr w14:paraId="33BA9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Pr>
          <w:p w14:paraId="69F69287">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Pr>
          <w:p w14:paraId="3F8755ED">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tcPr>
          <w:p w14:paraId="344760D6">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математика</w:t>
            </w:r>
          </w:p>
        </w:tc>
        <w:tc>
          <w:tcPr>
            <w:tcW w:w="2252" w:type="dxa"/>
          </w:tcPr>
          <w:p w14:paraId="052404F3">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Зоран Јовичић</w:t>
            </w:r>
          </w:p>
        </w:tc>
        <w:tc>
          <w:tcPr>
            <w:tcW w:w="1545" w:type="dxa"/>
          </w:tcPr>
          <w:p w14:paraId="68A59690">
            <w:pPr>
              <w:widowControl w:val="0"/>
              <w:spacing w:after="0" w:line="240" w:lineRule="auto"/>
              <w:jc w:val="center"/>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bCs/>
                <w:kern w:val="0"/>
                <w:sz w:val="22"/>
                <w:szCs w:val="22"/>
                <w:lang w:val="sr-Latn-CS" w:eastAsia="sr-Latn-RS"/>
                <w14:ligatures w14:val="none"/>
              </w:rPr>
              <w:t>III</w:t>
            </w:r>
            <w:r>
              <w:rPr>
                <w:rFonts w:hint="default" w:ascii="Times New Roman" w:hAnsi="Times New Roman" w:eastAsia="Calibri" w:cs="Times New Roman"/>
                <w:bCs/>
                <w:kern w:val="0"/>
                <w:sz w:val="22"/>
                <w:szCs w:val="22"/>
                <w:lang w:val="sr-Cyrl-RS" w:eastAsia="sr-Latn-RS"/>
                <w14:ligatures w14:val="none"/>
              </w:rPr>
              <w:t>2</w:t>
            </w:r>
          </w:p>
        </w:tc>
        <w:tc>
          <w:tcPr>
            <w:tcW w:w="3481" w:type="dxa"/>
          </w:tcPr>
          <w:p w14:paraId="168439F6">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Снежана Лекић Остојић, пом. дир.</w:t>
            </w:r>
          </w:p>
        </w:tc>
      </w:tr>
      <w:tr w14:paraId="65B1B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Pr>
          <w:p w14:paraId="672DD1E4">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Pr>
          <w:p w14:paraId="0FFDBBBF">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tcPr>
          <w:p w14:paraId="662E5B53">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природа и друштво</w:t>
            </w:r>
          </w:p>
        </w:tc>
        <w:tc>
          <w:tcPr>
            <w:tcW w:w="2252" w:type="dxa"/>
          </w:tcPr>
          <w:p w14:paraId="43F89CCD">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Словенка Мићић</w:t>
            </w:r>
          </w:p>
        </w:tc>
        <w:tc>
          <w:tcPr>
            <w:tcW w:w="1545" w:type="dxa"/>
            <w:vAlign w:val="center"/>
          </w:tcPr>
          <w:p w14:paraId="428EA32C">
            <w:pPr>
              <w:widowControl w:val="0"/>
              <w:spacing w:after="0" w:line="240" w:lineRule="auto"/>
              <w:jc w:val="center"/>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bCs/>
                <w:kern w:val="0"/>
                <w:sz w:val="22"/>
                <w:szCs w:val="22"/>
                <w:lang w:val="sr-Latn-CS" w:eastAsia="sr-Latn-RS"/>
                <w14:ligatures w14:val="none"/>
              </w:rPr>
              <w:t>III</w:t>
            </w:r>
            <w:r>
              <w:rPr>
                <w:rFonts w:hint="default" w:ascii="Times New Roman" w:hAnsi="Times New Roman" w:eastAsia="Calibri" w:cs="Times New Roman"/>
                <w:bCs/>
                <w:kern w:val="0"/>
                <w:sz w:val="22"/>
                <w:szCs w:val="22"/>
                <w:lang w:val="sr-Cyrl-RS" w:eastAsia="sr-Latn-RS"/>
                <w14:ligatures w14:val="none"/>
              </w:rPr>
              <w:t>3</w:t>
            </w:r>
          </w:p>
        </w:tc>
        <w:tc>
          <w:tcPr>
            <w:tcW w:w="3481" w:type="dxa"/>
          </w:tcPr>
          <w:p w14:paraId="31BA4637">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Душица Додић, пом. дир.</w:t>
            </w:r>
          </w:p>
        </w:tc>
      </w:tr>
      <w:tr w14:paraId="6F696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Borders>
              <w:bottom w:val="double" w:color="auto" w:sz="4" w:space="0"/>
            </w:tcBorders>
          </w:tcPr>
          <w:p w14:paraId="65A9AF0D">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Borders>
              <w:bottom w:val="double" w:color="auto" w:sz="4" w:space="0"/>
            </w:tcBorders>
          </w:tcPr>
          <w:p w14:paraId="5054841B">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tcBorders>
              <w:bottom w:val="double" w:color="auto" w:sz="4" w:space="0"/>
            </w:tcBorders>
          </w:tcPr>
          <w:p w14:paraId="6ABC3CA9">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српски језик</w:t>
            </w:r>
          </w:p>
        </w:tc>
        <w:tc>
          <w:tcPr>
            <w:tcW w:w="2252" w:type="dxa"/>
            <w:tcBorders>
              <w:bottom w:val="double" w:color="auto" w:sz="4" w:space="0"/>
            </w:tcBorders>
          </w:tcPr>
          <w:p w14:paraId="426AD51C">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Вера Богдановић</w:t>
            </w:r>
          </w:p>
        </w:tc>
        <w:tc>
          <w:tcPr>
            <w:tcW w:w="1545" w:type="dxa"/>
            <w:tcBorders>
              <w:bottom w:val="double" w:color="auto" w:sz="4" w:space="0"/>
            </w:tcBorders>
            <w:vAlign w:val="center"/>
          </w:tcPr>
          <w:p w14:paraId="5A7EA1B2">
            <w:pPr>
              <w:widowControl w:val="0"/>
              <w:spacing w:after="0" w:line="240" w:lineRule="auto"/>
              <w:jc w:val="center"/>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bCs/>
                <w:kern w:val="0"/>
                <w:sz w:val="22"/>
                <w:szCs w:val="22"/>
                <w:lang w:val="sr-Latn-CS" w:eastAsia="sr-Latn-RS"/>
                <w14:ligatures w14:val="none"/>
              </w:rPr>
              <w:t>III</w:t>
            </w:r>
            <w:r>
              <w:rPr>
                <w:rFonts w:hint="default" w:ascii="Times New Roman" w:hAnsi="Times New Roman" w:eastAsia="Calibri" w:cs="Times New Roman"/>
                <w:bCs/>
                <w:kern w:val="0"/>
                <w:sz w:val="22"/>
                <w:szCs w:val="22"/>
                <w:lang w:val="sr-Cyrl-RS" w:eastAsia="sr-Latn-RS"/>
                <w14:ligatures w14:val="none"/>
              </w:rPr>
              <w:t>4</w:t>
            </w:r>
          </w:p>
        </w:tc>
        <w:tc>
          <w:tcPr>
            <w:tcW w:w="3481" w:type="dxa"/>
            <w:tcBorders>
              <w:bottom w:val="double" w:color="auto" w:sz="4" w:space="0"/>
            </w:tcBorders>
          </w:tcPr>
          <w:p w14:paraId="6DFAA72E">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Снежана Лекић Остојић, пом. дир.</w:t>
            </w:r>
          </w:p>
        </w:tc>
      </w:tr>
      <w:tr w14:paraId="5259D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restart"/>
            <w:tcBorders>
              <w:top w:val="double" w:color="auto" w:sz="4" w:space="0"/>
            </w:tcBorders>
            <w:vAlign w:val="center"/>
          </w:tcPr>
          <w:p w14:paraId="7B020266">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ФЕБРУАР</w:t>
            </w:r>
          </w:p>
        </w:tc>
        <w:tc>
          <w:tcPr>
            <w:tcW w:w="1626" w:type="dxa"/>
            <w:tcBorders>
              <w:top w:val="double" w:color="auto" w:sz="4" w:space="0"/>
            </w:tcBorders>
          </w:tcPr>
          <w:p w14:paraId="07FEEE27">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tcBorders>
              <w:top w:val="double" w:color="auto" w:sz="4" w:space="0"/>
            </w:tcBorders>
          </w:tcPr>
          <w:p w14:paraId="5566E642">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физичко и здравствено вас.</w:t>
            </w:r>
          </w:p>
        </w:tc>
        <w:tc>
          <w:tcPr>
            <w:tcW w:w="2252" w:type="dxa"/>
            <w:tcBorders>
              <w:top w:val="double" w:color="auto" w:sz="4" w:space="0"/>
            </w:tcBorders>
          </w:tcPr>
          <w:p w14:paraId="11068791">
            <w:pPr>
              <w:widowControl w:val="0"/>
              <w:spacing w:after="0" w:line="240" w:lineRule="auto"/>
              <w:jc w:val="both"/>
              <w:rPr>
                <w:rFonts w:hint="default" w:ascii="Times New Roman" w:hAnsi="Times New Roman" w:eastAsia="Calibri" w:cs="Times New Roman"/>
                <w:bCs/>
                <w:kern w:val="0"/>
                <w:sz w:val="22"/>
                <w:szCs w:val="22"/>
                <w:lang w:val="sr-Cyrl-CS" w:eastAsia="sr-Latn-RS"/>
                <w14:ligatures w14:val="none"/>
              </w:rPr>
            </w:pPr>
            <w:r>
              <w:rPr>
                <w:rFonts w:hint="default" w:ascii="Times New Roman" w:hAnsi="Times New Roman" w:eastAsia="Calibri" w:cs="Times New Roman"/>
                <w:bCs/>
                <w:kern w:val="0"/>
                <w:sz w:val="22"/>
                <w:szCs w:val="22"/>
                <w:lang w:val="sr-Cyrl-CS" w:eastAsia="sr-Latn-RS"/>
                <w14:ligatures w14:val="none"/>
              </w:rPr>
              <w:t>Миланка Спаић</w:t>
            </w:r>
          </w:p>
        </w:tc>
        <w:tc>
          <w:tcPr>
            <w:tcW w:w="1545" w:type="dxa"/>
            <w:tcBorders>
              <w:top w:val="double" w:color="auto" w:sz="4" w:space="0"/>
            </w:tcBorders>
            <w:vAlign w:val="center"/>
          </w:tcPr>
          <w:p w14:paraId="440771C2">
            <w:pPr>
              <w:widowControl w:val="0"/>
              <w:spacing w:after="0" w:line="240" w:lineRule="auto"/>
              <w:jc w:val="center"/>
              <w:rPr>
                <w:rFonts w:hint="default" w:ascii="Times New Roman" w:hAnsi="Times New Roman" w:eastAsia="Calibri" w:cs="Times New Roman"/>
                <w:bCs/>
                <w:kern w:val="0"/>
                <w:sz w:val="22"/>
                <w:szCs w:val="22"/>
                <w:lang w:val="sr-Cyrl-RS" w:eastAsia="sr-Latn-RS"/>
                <w14:ligatures w14:val="none"/>
              </w:rPr>
            </w:pPr>
            <w:r>
              <w:rPr>
                <w:rFonts w:hint="default" w:ascii="Times New Roman" w:hAnsi="Times New Roman" w:eastAsia="Calibri" w:cs="Times New Roman"/>
                <w:bCs/>
                <w:kern w:val="0"/>
                <w:sz w:val="22"/>
                <w:szCs w:val="22"/>
                <w:lang w:eastAsia="sr-Latn-RS"/>
                <w14:ligatures w14:val="none"/>
              </w:rPr>
              <w:t>IV</w:t>
            </w:r>
            <w:r>
              <w:rPr>
                <w:rFonts w:hint="default" w:ascii="Times New Roman" w:hAnsi="Times New Roman" w:eastAsia="Calibri" w:cs="Times New Roman"/>
                <w:bCs/>
                <w:kern w:val="0"/>
                <w:sz w:val="22"/>
                <w:szCs w:val="22"/>
                <w:lang w:val="sr-Cyrl-RS" w:eastAsia="sr-Latn-RS"/>
                <w14:ligatures w14:val="none"/>
              </w:rPr>
              <w:t>1</w:t>
            </w:r>
          </w:p>
        </w:tc>
        <w:tc>
          <w:tcPr>
            <w:tcW w:w="3481" w:type="dxa"/>
            <w:tcBorders>
              <w:top w:val="double" w:color="auto" w:sz="4" w:space="0"/>
            </w:tcBorders>
          </w:tcPr>
          <w:p w14:paraId="41C07328">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Драган Перишић, директор</w:t>
            </w:r>
          </w:p>
        </w:tc>
      </w:tr>
      <w:tr w14:paraId="47291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Pr>
          <w:p w14:paraId="4ACF278D">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Pr>
          <w:p w14:paraId="22DD6AE3">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tcPr>
          <w:p w14:paraId="256CCF80">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математика</w:t>
            </w:r>
          </w:p>
        </w:tc>
        <w:tc>
          <w:tcPr>
            <w:tcW w:w="2252" w:type="dxa"/>
          </w:tcPr>
          <w:p w14:paraId="74C4E92B">
            <w:pPr>
              <w:widowControl w:val="0"/>
              <w:spacing w:after="0" w:line="240" w:lineRule="auto"/>
              <w:jc w:val="both"/>
              <w:rPr>
                <w:rFonts w:hint="default" w:ascii="Times New Roman" w:hAnsi="Times New Roman" w:eastAsia="Calibri" w:cs="Times New Roman"/>
                <w:bCs/>
                <w:kern w:val="0"/>
                <w:sz w:val="22"/>
                <w:szCs w:val="22"/>
                <w:lang w:val="sr-Cyrl-CS" w:eastAsia="sr-Latn-RS"/>
                <w14:ligatures w14:val="none"/>
              </w:rPr>
            </w:pPr>
            <w:r>
              <w:rPr>
                <w:rFonts w:hint="default" w:ascii="Times New Roman" w:hAnsi="Times New Roman" w:eastAsia="Calibri" w:cs="Times New Roman"/>
                <w:bCs/>
                <w:kern w:val="0"/>
                <w:sz w:val="22"/>
                <w:szCs w:val="22"/>
                <w:lang w:val="sr-Cyrl-CS" w:eastAsia="sr-Latn-RS"/>
                <w14:ligatures w14:val="none"/>
              </w:rPr>
              <w:t>Снежана Прпа</w:t>
            </w:r>
          </w:p>
        </w:tc>
        <w:tc>
          <w:tcPr>
            <w:tcW w:w="1545" w:type="dxa"/>
            <w:vAlign w:val="center"/>
          </w:tcPr>
          <w:p w14:paraId="1A38D5FF">
            <w:pPr>
              <w:widowControl w:val="0"/>
              <w:spacing w:after="0" w:line="240" w:lineRule="auto"/>
              <w:jc w:val="center"/>
              <w:rPr>
                <w:rFonts w:hint="default" w:ascii="Times New Roman" w:hAnsi="Times New Roman" w:eastAsia="Calibri" w:cs="Times New Roman"/>
                <w:bCs/>
                <w:kern w:val="0"/>
                <w:sz w:val="22"/>
                <w:szCs w:val="22"/>
                <w:lang w:val="sr-Cyrl-RS" w:eastAsia="sr-Latn-RS"/>
                <w14:ligatures w14:val="none"/>
              </w:rPr>
            </w:pPr>
            <w:r>
              <w:rPr>
                <w:rFonts w:hint="default" w:ascii="Times New Roman" w:hAnsi="Times New Roman" w:eastAsia="Calibri" w:cs="Times New Roman"/>
                <w:bCs/>
                <w:kern w:val="0"/>
                <w:sz w:val="22"/>
                <w:szCs w:val="22"/>
                <w:lang w:eastAsia="sr-Latn-RS"/>
                <w14:ligatures w14:val="none"/>
              </w:rPr>
              <w:t>IV2</w:t>
            </w:r>
          </w:p>
        </w:tc>
        <w:tc>
          <w:tcPr>
            <w:tcW w:w="3481" w:type="dxa"/>
          </w:tcPr>
          <w:p w14:paraId="3D23341B">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Снежана Лекић Остојић, пом. дир.</w:t>
            </w:r>
          </w:p>
        </w:tc>
      </w:tr>
      <w:tr w14:paraId="7D613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Pr>
          <w:p w14:paraId="284BE679">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vAlign w:val="center"/>
          </w:tcPr>
          <w:p w14:paraId="53E9467C">
            <w:pPr>
              <w:widowControl w:val="0"/>
              <w:spacing w:after="0" w:line="240" w:lineRule="auto"/>
              <w:jc w:val="left"/>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p w14:paraId="2681FE86">
            <w:pPr>
              <w:widowControl w:val="0"/>
              <w:spacing w:after="0" w:line="240" w:lineRule="auto"/>
              <w:jc w:val="left"/>
              <w:rPr>
                <w:rFonts w:hint="default" w:ascii="Times New Roman" w:hAnsi="Times New Roman" w:eastAsia="Calibri" w:cs="Times New Roman"/>
                <w:kern w:val="0"/>
                <w:sz w:val="22"/>
                <w:szCs w:val="22"/>
                <w:lang w:val="sr-Cyrl-RS" w:eastAsia="sr-Latn-RS"/>
                <w14:ligatures w14:val="none"/>
              </w:rPr>
            </w:pPr>
          </w:p>
        </w:tc>
        <w:tc>
          <w:tcPr>
            <w:tcW w:w="3029" w:type="dxa"/>
            <w:vAlign w:val="center"/>
          </w:tcPr>
          <w:p w14:paraId="38D6833F">
            <w:pPr>
              <w:widowControl w:val="0"/>
              <w:spacing w:after="0" w:line="240" w:lineRule="auto"/>
              <w:jc w:val="left"/>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српски језик</w:t>
            </w:r>
          </w:p>
        </w:tc>
        <w:tc>
          <w:tcPr>
            <w:tcW w:w="2252" w:type="dxa"/>
            <w:vAlign w:val="center"/>
          </w:tcPr>
          <w:p w14:paraId="292BBC27">
            <w:pPr>
              <w:widowControl w:val="0"/>
              <w:spacing w:after="0" w:line="240" w:lineRule="auto"/>
              <w:jc w:val="left"/>
              <w:rPr>
                <w:rFonts w:hint="default" w:ascii="Times New Roman" w:hAnsi="Times New Roman" w:eastAsia="Calibri" w:cs="Times New Roman"/>
                <w:bCs/>
                <w:kern w:val="0"/>
                <w:sz w:val="22"/>
                <w:szCs w:val="22"/>
                <w:lang w:val="sr-Cyrl-CS" w:eastAsia="sr-Latn-RS"/>
                <w14:ligatures w14:val="none"/>
              </w:rPr>
            </w:pPr>
            <w:r>
              <w:rPr>
                <w:rFonts w:hint="default" w:ascii="Times New Roman" w:hAnsi="Times New Roman" w:eastAsia="Calibri" w:cs="Times New Roman"/>
                <w:bCs/>
                <w:kern w:val="0"/>
                <w:sz w:val="22"/>
                <w:szCs w:val="22"/>
                <w:lang w:val="sr-Cyrl-RS" w:eastAsia="sr-Latn-RS"/>
                <w14:ligatures w14:val="none"/>
              </w:rPr>
              <w:t>Биљана Стишовић</w:t>
            </w:r>
          </w:p>
        </w:tc>
        <w:tc>
          <w:tcPr>
            <w:tcW w:w="1545" w:type="dxa"/>
            <w:vAlign w:val="center"/>
          </w:tcPr>
          <w:p w14:paraId="11F09FCD">
            <w:pPr>
              <w:widowControl w:val="0"/>
              <w:spacing w:after="0" w:line="240" w:lineRule="auto"/>
              <w:jc w:val="center"/>
              <w:rPr>
                <w:rFonts w:hint="default" w:ascii="Times New Roman" w:hAnsi="Times New Roman" w:eastAsia="Calibri" w:cs="Times New Roman"/>
                <w:bCs/>
                <w:kern w:val="0"/>
                <w:sz w:val="22"/>
                <w:szCs w:val="22"/>
                <w:lang w:val="sr-Cyrl-RS" w:eastAsia="sr-Latn-RS"/>
                <w14:ligatures w14:val="none"/>
              </w:rPr>
            </w:pPr>
            <w:r>
              <w:rPr>
                <w:rFonts w:hint="default" w:ascii="Times New Roman" w:hAnsi="Times New Roman" w:eastAsia="Calibri" w:cs="Times New Roman"/>
                <w:bCs/>
                <w:kern w:val="0"/>
                <w:sz w:val="22"/>
                <w:szCs w:val="22"/>
                <w:lang w:eastAsia="sr-Latn-RS"/>
                <w14:ligatures w14:val="none"/>
              </w:rPr>
              <w:t>IV</w:t>
            </w:r>
            <w:r>
              <w:rPr>
                <w:rFonts w:hint="default" w:ascii="Times New Roman" w:hAnsi="Times New Roman" w:eastAsia="Calibri" w:cs="Times New Roman"/>
                <w:bCs/>
                <w:kern w:val="0"/>
                <w:sz w:val="22"/>
                <w:szCs w:val="22"/>
                <w:lang w:val="sr-Cyrl-RS" w:eastAsia="sr-Latn-RS"/>
                <w14:ligatures w14:val="none"/>
              </w:rPr>
              <w:t>3</w:t>
            </w:r>
          </w:p>
        </w:tc>
        <w:tc>
          <w:tcPr>
            <w:tcW w:w="3481" w:type="dxa"/>
            <w:vAlign w:val="center"/>
          </w:tcPr>
          <w:p w14:paraId="01137CEF">
            <w:pPr>
              <w:widowControl w:val="0"/>
              <w:spacing w:after="0" w:line="240" w:lineRule="auto"/>
              <w:jc w:val="left"/>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Снежана Лекић Остојић, пом. дир.</w:t>
            </w:r>
          </w:p>
        </w:tc>
      </w:tr>
      <w:tr w14:paraId="3AEDA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Pr>
          <w:p w14:paraId="0776C6FA">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Pr>
          <w:p w14:paraId="47829A26">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tcPr>
          <w:p w14:paraId="74FD8147">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природа и друштво</w:t>
            </w:r>
          </w:p>
        </w:tc>
        <w:tc>
          <w:tcPr>
            <w:tcW w:w="2252" w:type="dxa"/>
          </w:tcPr>
          <w:p w14:paraId="59723CEC">
            <w:pPr>
              <w:widowControl w:val="0"/>
              <w:spacing w:after="0" w:line="240" w:lineRule="auto"/>
              <w:jc w:val="both"/>
              <w:rPr>
                <w:rFonts w:hint="default" w:ascii="Times New Roman" w:hAnsi="Times New Roman" w:eastAsia="Calibri" w:cs="Times New Roman"/>
                <w:bCs/>
                <w:kern w:val="0"/>
                <w:sz w:val="22"/>
                <w:szCs w:val="22"/>
                <w:lang w:val="sr-Cyrl-CS" w:eastAsia="sr-Latn-RS"/>
                <w14:ligatures w14:val="none"/>
              </w:rPr>
            </w:pPr>
            <w:r>
              <w:rPr>
                <w:rFonts w:hint="default" w:ascii="Times New Roman" w:hAnsi="Times New Roman" w:eastAsia="Calibri" w:cs="Times New Roman"/>
                <w:bCs/>
                <w:kern w:val="0"/>
                <w:sz w:val="22"/>
                <w:szCs w:val="22"/>
                <w:lang w:val="sr-Cyrl-CS" w:eastAsia="sr-Latn-RS"/>
                <w14:ligatures w14:val="none"/>
              </w:rPr>
              <w:t>Снежана Радивојевић</w:t>
            </w:r>
          </w:p>
        </w:tc>
        <w:tc>
          <w:tcPr>
            <w:tcW w:w="1545" w:type="dxa"/>
            <w:vAlign w:val="center"/>
          </w:tcPr>
          <w:p w14:paraId="24D3EF73">
            <w:pPr>
              <w:widowControl w:val="0"/>
              <w:spacing w:after="0" w:line="240" w:lineRule="auto"/>
              <w:jc w:val="center"/>
              <w:rPr>
                <w:rFonts w:hint="default" w:ascii="Times New Roman" w:hAnsi="Times New Roman" w:eastAsia="Calibri" w:cs="Times New Roman"/>
                <w:bCs/>
                <w:kern w:val="0"/>
                <w:sz w:val="22"/>
                <w:szCs w:val="22"/>
                <w:lang w:val="sr-Cyrl-RS" w:eastAsia="sr-Latn-RS"/>
                <w14:ligatures w14:val="none"/>
              </w:rPr>
            </w:pPr>
            <w:r>
              <w:rPr>
                <w:rFonts w:hint="default" w:ascii="Times New Roman" w:hAnsi="Times New Roman" w:eastAsia="Calibri" w:cs="Times New Roman"/>
                <w:bCs/>
                <w:kern w:val="0"/>
                <w:sz w:val="22"/>
                <w:szCs w:val="22"/>
                <w:lang w:eastAsia="sr-Latn-RS"/>
                <w14:ligatures w14:val="none"/>
              </w:rPr>
              <w:t>IV</w:t>
            </w:r>
            <w:r>
              <w:rPr>
                <w:rFonts w:hint="default" w:ascii="Times New Roman" w:hAnsi="Times New Roman" w:eastAsia="Calibri" w:cs="Times New Roman"/>
                <w:bCs/>
                <w:kern w:val="0"/>
                <w:sz w:val="22"/>
                <w:szCs w:val="22"/>
                <w:lang w:val="sr-Cyrl-RS" w:eastAsia="sr-Latn-RS"/>
                <w14:ligatures w14:val="none"/>
              </w:rPr>
              <w:t>4</w:t>
            </w:r>
          </w:p>
        </w:tc>
        <w:tc>
          <w:tcPr>
            <w:tcW w:w="3481" w:type="dxa"/>
          </w:tcPr>
          <w:p w14:paraId="3FB04628">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Душица Додић, пом. дир.</w:t>
            </w:r>
          </w:p>
        </w:tc>
      </w:tr>
      <w:tr w14:paraId="6B4E2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Pr>
          <w:p w14:paraId="4BE8007E">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Pr>
          <w:p w14:paraId="4A269F42">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tcPr>
          <w:p w14:paraId="5F7C9223">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географија</w:t>
            </w:r>
          </w:p>
        </w:tc>
        <w:tc>
          <w:tcPr>
            <w:tcW w:w="2252" w:type="dxa"/>
          </w:tcPr>
          <w:p w14:paraId="30CACAEC">
            <w:pPr>
              <w:widowControl w:val="0"/>
              <w:spacing w:after="0" w:line="240" w:lineRule="auto"/>
              <w:jc w:val="both"/>
              <w:rPr>
                <w:rFonts w:hint="default" w:ascii="Times New Roman" w:hAnsi="Times New Roman" w:eastAsia="Calibri" w:cs="Times New Roman"/>
                <w:bCs/>
                <w:kern w:val="0"/>
                <w:sz w:val="22"/>
                <w:szCs w:val="22"/>
                <w:lang w:val="sr-Cyrl-CS" w:eastAsia="sr-Latn-RS"/>
                <w14:ligatures w14:val="none"/>
              </w:rPr>
            </w:pPr>
            <w:r>
              <w:rPr>
                <w:rFonts w:hint="default" w:ascii="Times New Roman" w:hAnsi="Times New Roman" w:eastAsia="Calibri" w:cs="Times New Roman"/>
                <w:bCs/>
                <w:kern w:val="0"/>
                <w:sz w:val="22"/>
                <w:szCs w:val="22"/>
                <w:lang w:val="sr-Cyrl-CS" w:eastAsia="sr-Latn-RS"/>
                <w14:ligatures w14:val="none"/>
              </w:rPr>
              <w:t>Ђорђе Павловић</w:t>
            </w:r>
          </w:p>
        </w:tc>
        <w:tc>
          <w:tcPr>
            <w:tcW w:w="1545" w:type="dxa"/>
            <w:vAlign w:val="center"/>
          </w:tcPr>
          <w:p w14:paraId="06876728">
            <w:pPr>
              <w:widowControl w:val="0"/>
              <w:spacing w:after="0" w:line="240" w:lineRule="auto"/>
              <w:jc w:val="center"/>
              <w:rPr>
                <w:rFonts w:hint="default" w:ascii="Times New Roman" w:hAnsi="Times New Roman" w:eastAsia="Calibri" w:cs="Times New Roman"/>
                <w:bCs/>
                <w:kern w:val="0"/>
                <w:sz w:val="22"/>
                <w:szCs w:val="22"/>
                <w:lang w:val="sr-Cyrl-RS" w:eastAsia="sr-Latn-RS"/>
                <w14:ligatures w14:val="none"/>
              </w:rPr>
            </w:pPr>
            <w:r>
              <w:rPr>
                <w:rFonts w:hint="default" w:ascii="Times New Roman" w:hAnsi="Times New Roman" w:eastAsia="Calibri" w:cs="Times New Roman"/>
                <w:bCs/>
                <w:kern w:val="0"/>
                <w:sz w:val="22"/>
                <w:szCs w:val="22"/>
                <w:lang w:val="sl-SI" w:eastAsia="sr-Latn-RS"/>
                <w14:ligatures w14:val="none"/>
              </w:rPr>
              <w:t>VIII</w:t>
            </w:r>
            <w:r>
              <w:rPr>
                <w:rFonts w:hint="default" w:ascii="Times New Roman" w:hAnsi="Times New Roman" w:eastAsia="Calibri" w:cs="Times New Roman"/>
                <w:bCs/>
                <w:kern w:val="0"/>
                <w:sz w:val="22"/>
                <w:szCs w:val="22"/>
                <w:lang w:val="sr-Cyrl-RS" w:eastAsia="sr-Latn-RS"/>
                <w14:ligatures w14:val="none"/>
              </w:rPr>
              <w:t>1</w:t>
            </w:r>
          </w:p>
        </w:tc>
        <w:tc>
          <w:tcPr>
            <w:tcW w:w="3481" w:type="dxa"/>
          </w:tcPr>
          <w:p w14:paraId="25CCB4C2">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Драган Перишић, директор</w:t>
            </w:r>
          </w:p>
        </w:tc>
      </w:tr>
      <w:tr w14:paraId="6074D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Borders>
              <w:bottom w:val="double" w:color="auto" w:sz="4" w:space="0"/>
            </w:tcBorders>
          </w:tcPr>
          <w:p w14:paraId="2BA1A30C">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Borders>
              <w:bottom w:val="double" w:color="auto" w:sz="4" w:space="0"/>
            </w:tcBorders>
          </w:tcPr>
          <w:p w14:paraId="2AFC3412">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tcBorders>
              <w:bottom w:val="double" w:color="auto" w:sz="4" w:space="0"/>
            </w:tcBorders>
          </w:tcPr>
          <w:p w14:paraId="31AE10D9">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физика</w:t>
            </w:r>
          </w:p>
        </w:tc>
        <w:tc>
          <w:tcPr>
            <w:tcW w:w="2252" w:type="dxa"/>
            <w:tcBorders>
              <w:bottom w:val="double" w:color="auto" w:sz="4" w:space="0"/>
            </w:tcBorders>
          </w:tcPr>
          <w:p w14:paraId="35E02562">
            <w:pPr>
              <w:widowControl w:val="0"/>
              <w:spacing w:after="0" w:line="240" w:lineRule="auto"/>
              <w:jc w:val="both"/>
              <w:rPr>
                <w:rFonts w:hint="default" w:ascii="Times New Roman" w:hAnsi="Times New Roman" w:eastAsia="Calibri" w:cs="Times New Roman"/>
                <w:bCs/>
                <w:kern w:val="0"/>
                <w:sz w:val="22"/>
                <w:szCs w:val="22"/>
                <w:lang w:val="sr-Cyrl-RS" w:eastAsia="sr-Latn-RS"/>
                <w14:ligatures w14:val="none"/>
              </w:rPr>
            </w:pPr>
            <w:r>
              <w:rPr>
                <w:rFonts w:hint="default" w:ascii="Times New Roman" w:hAnsi="Times New Roman" w:eastAsia="Calibri" w:cs="Times New Roman"/>
                <w:bCs/>
                <w:kern w:val="0"/>
                <w:sz w:val="22"/>
                <w:szCs w:val="22"/>
                <w:lang w:val="sr-Cyrl-RS" w:eastAsia="sr-Latn-RS"/>
                <w14:ligatures w14:val="none"/>
              </w:rPr>
              <w:t>Маја Разић</w:t>
            </w:r>
          </w:p>
        </w:tc>
        <w:tc>
          <w:tcPr>
            <w:tcW w:w="1545" w:type="dxa"/>
            <w:tcBorders>
              <w:bottom w:val="double" w:color="auto" w:sz="4" w:space="0"/>
            </w:tcBorders>
            <w:vAlign w:val="center"/>
          </w:tcPr>
          <w:p w14:paraId="170A50FA">
            <w:pPr>
              <w:widowControl w:val="0"/>
              <w:spacing w:after="0" w:line="240" w:lineRule="auto"/>
              <w:jc w:val="center"/>
              <w:rPr>
                <w:rFonts w:hint="default" w:ascii="Times New Roman" w:hAnsi="Times New Roman" w:eastAsia="Calibri" w:cs="Times New Roman"/>
                <w:bCs/>
                <w:kern w:val="0"/>
                <w:sz w:val="22"/>
                <w:szCs w:val="22"/>
                <w:lang w:eastAsia="sr-Latn-RS"/>
                <w14:ligatures w14:val="none"/>
              </w:rPr>
            </w:pPr>
            <w:r>
              <w:rPr>
                <w:rFonts w:hint="default" w:ascii="Times New Roman" w:hAnsi="Times New Roman" w:eastAsia="Calibri" w:cs="Times New Roman"/>
                <w:bCs/>
                <w:kern w:val="0"/>
                <w:sz w:val="22"/>
                <w:szCs w:val="22"/>
                <w:lang w:val="sl-SI" w:eastAsia="sr-Latn-RS"/>
                <w14:ligatures w14:val="none"/>
              </w:rPr>
              <w:t>VIII</w:t>
            </w:r>
            <w:r>
              <w:rPr>
                <w:rFonts w:hint="default" w:ascii="Times New Roman" w:hAnsi="Times New Roman" w:eastAsia="Calibri" w:cs="Times New Roman"/>
                <w:bCs/>
                <w:kern w:val="0"/>
                <w:sz w:val="22"/>
                <w:szCs w:val="22"/>
                <w:lang w:val="sr-Cyrl-RS" w:eastAsia="sr-Latn-RS"/>
                <w14:ligatures w14:val="none"/>
              </w:rPr>
              <w:t>2</w:t>
            </w:r>
          </w:p>
        </w:tc>
        <w:tc>
          <w:tcPr>
            <w:tcW w:w="3481" w:type="dxa"/>
            <w:tcBorders>
              <w:bottom w:val="double" w:color="auto" w:sz="4" w:space="0"/>
            </w:tcBorders>
          </w:tcPr>
          <w:p w14:paraId="5190064D">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Драган Перишић, директор</w:t>
            </w:r>
          </w:p>
        </w:tc>
      </w:tr>
      <w:tr w14:paraId="03E61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549" w:type="dxa"/>
            <w:vMerge w:val="restart"/>
            <w:tcBorders>
              <w:top w:val="double" w:color="auto" w:sz="4" w:space="0"/>
            </w:tcBorders>
            <w:vAlign w:val="center"/>
          </w:tcPr>
          <w:p w14:paraId="5CC562DE">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МАРТ</w:t>
            </w:r>
          </w:p>
        </w:tc>
        <w:tc>
          <w:tcPr>
            <w:tcW w:w="1626" w:type="dxa"/>
            <w:tcBorders>
              <w:top w:val="double" w:color="auto" w:sz="4" w:space="0"/>
            </w:tcBorders>
          </w:tcPr>
          <w:p w14:paraId="0E1BD8DB">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tcBorders>
              <w:top w:val="double" w:color="auto" w:sz="4" w:space="0"/>
            </w:tcBorders>
          </w:tcPr>
          <w:p w14:paraId="4CD0BEDC">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историја</w:t>
            </w:r>
          </w:p>
        </w:tc>
        <w:tc>
          <w:tcPr>
            <w:tcW w:w="2252" w:type="dxa"/>
            <w:tcBorders>
              <w:top w:val="double" w:color="auto" w:sz="4" w:space="0"/>
            </w:tcBorders>
          </w:tcPr>
          <w:p w14:paraId="51FF48CF">
            <w:pPr>
              <w:widowControl w:val="0"/>
              <w:spacing w:after="0" w:line="240" w:lineRule="auto"/>
              <w:jc w:val="both"/>
              <w:rPr>
                <w:rFonts w:hint="default" w:ascii="Times New Roman" w:hAnsi="Times New Roman" w:eastAsia="Calibri" w:cs="Times New Roman"/>
                <w:bCs/>
                <w:kern w:val="0"/>
                <w:sz w:val="22"/>
                <w:szCs w:val="22"/>
                <w:lang w:val="sr-Cyrl-CS" w:eastAsia="sr-Latn-RS"/>
                <w14:ligatures w14:val="none"/>
              </w:rPr>
            </w:pPr>
            <w:r>
              <w:rPr>
                <w:rFonts w:hint="default" w:ascii="Times New Roman" w:hAnsi="Times New Roman" w:eastAsia="Calibri" w:cs="Times New Roman"/>
                <w:bCs/>
                <w:kern w:val="0"/>
                <w:sz w:val="22"/>
                <w:szCs w:val="22"/>
                <w:lang w:val="sr-Cyrl-CS" w:eastAsia="sr-Latn-RS"/>
                <w14:ligatures w14:val="none"/>
              </w:rPr>
              <w:t>Татјана Илић</w:t>
            </w:r>
          </w:p>
        </w:tc>
        <w:tc>
          <w:tcPr>
            <w:tcW w:w="1545" w:type="dxa"/>
            <w:tcBorders>
              <w:top w:val="double" w:color="auto" w:sz="4" w:space="0"/>
            </w:tcBorders>
            <w:vAlign w:val="center"/>
          </w:tcPr>
          <w:p w14:paraId="0554975F">
            <w:pPr>
              <w:widowControl w:val="0"/>
              <w:spacing w:after="0" w:line="240" w:lineRule="auto"/>
              <w:jc w:val="center"/>
              <w:rPr>
                <w:rFonts w:hint="default" w:ascii="Times New Roman" w:hAnsi="Times New Roman" w:eastAsia="Calibri" w:cs="Times New Roman"/>
                <w:bCs/>
                <w:kern w:val="0"/>
                <w:sz w:val="22"/>
                <w:szCs w:val="22"/>
                <w:lang w:eastAsia="sr-Latn-RS"/>
                <w14:ligatures w14:val="none"/>
              </w:rPr>
            </w:pPr>
            <w:r>
              <w:rPr>
                <w:rFonts w:hint="default" w:ascii="Times New Roman" w:hAnsi="Times New Roman" w:eastAsia="Calibri" w:cs="Times New Roman"/>
                <w:bCs/>
                <w:kern w:val="0"/>
                <w:sz w:val="22"/>
                <w:szCs w:val="22"/>
                <w:lang w:val="sl-SI" w:eastAsia="sr-Latn-RS"/>
                <w14:ligatures w14:val="none"/>
              </w:rPr>
              <w:t>VIII</w:t>
            </w:r>
            <w:r>
              <w:rPr>
                <w:rFonts w:hint="default" w:ascii="Times New Roman" w:hAnsi="Times New Roman" w:eastAsia="Calibri" w:cs="Times New Roman"/>
                <w:bCs/>
                <w:kern w:val="0"/>
                <w:sz w:val="22"/>
                <w:szCs w:val="22"/>
                <w:lang w:val="sr-Cyrl-RS" w:eastAsia="sr-Latn-RS"/>
                <w14:ligatures w14:val="none"/>
              </w:rPr>
              <w:t>3</w:t>
            </w:r>
          </w:p>
        </w:tc>
        <w:tc>
          <w:tcPr>
            <w:tcW w:w="3481" w:type="dxa"/>
            <w:tcBorders>
              <w:top w:val="double" w:color="auto" w:sz="4" w:space="0"/>
            </w:tcBorders>
          </w:tcPr>
          <w:p w14:paraId="05EDDE17">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Душица Додић, пом. дир.</w:t>
            </w:r>
          </w:p>
        </w:tc>
      </w:tr>
      <w:tr w14:paraId="113CE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549" w:type="dxa"/>
            <w:vMerge w:val="continue"/>
          </w:tcPr>
          <w:p w14:paraId="4D1C8DDB">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Pr>
          <w:p w14:paraId="6BE5B211">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tcPr>
          <w:p w14:paraId="57C2FB43">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енглески језик</w:t>
            </w:r>
          </w:p>
        </w:tc>
        <w:tc>
          <w:tcPr>
            <w:tcW w:w="2252" w:type="dxa"/>
          </w:tcPr>
          <w:p w14:paraId="37E03E2D">
            <w:pPr>
              <w:widowControl w:val="0"/>
              <w:spacing w:after="0" w:line="240" w:lineRule="auto"/>
              <w:jc w:val="both"/>
              <w:rPr>
                <w:rFonts w:hint="default" w:ascii="Times New Roman" w:hAnsi="Times New Roman" w:eastAsia="Calibri" w:cs="Times New Roman"/>
                <w:bCs/>
                <w:kern w:val="0"/>
                <w:sz w:val="22"/>
                <w:szCs w:val="22"/>
                <w:lang w:val="sr-Cyrl-CS" w:eastAsia="sr-Latn-RS"/>
                <w14:ligatures w14:val="none"/>
              </w:rPr>
            </w:pPr>
            <w:r>
              <w:rPr>
                <w:rFonts w:hint="default" w:ascii="Times New Roman" w:hAnsi="Times New Roman" w:eastAsia="Calibri" w:cs="Times New Roman"/>
                <w:bCs/>
                <w:kern w:val="0"/>
                <w:sz w:val="22"/>
                <w:szCs w:val="22"/>
                <w:lang w:val="sr-Cyrl-CS" w:eastAsia="sr-Latn-RS"/>
                <w14:ligatures w14:val="none"/>
              </w:rPr>
              <w:t>Бранка Мијаиловић</w:t>
            </w:r>
          </w:p>
        </w:tc>
        <w:tc>
          <w:tcPr>
            <w:tcW w:w="1545" w:type="dxa"/>
            <w:vAlign w:val="center"/>
          </w:tcPr>
          <w:p w14:paraId="781DFAC5">
            <w:pPr>
              <w:widowControl w:val="0"/>
              <w:spacing w:after="0" w:line="240" w:lineRule="auto"/>
              <w:jc w:val="center"/>
              <w:rPr>
                <w:rFonts w:hint="default" w:ascii="Times New Roman" w:hAnsi="Times New Roman" w:eastAsia="Calibri" w:cs="Times New Roman"/>
                <w:bCs/>
                <w:kern w:val="0"/>
                <w:sz w:val="22"/>
                <w:szCs w:val="22"/>
                <w:lang w:val="sr-Cyrl-RS" w:eastAsia="sr-Latn-RS"/>
                <w14:ligatures w14:val="none"/>
              </w:rPr>
            </w:pPr>
            <w:r>
              <w:rPr>
                <w:rFonts w:hint="default" w:ascii="Times New Roman" w:hAnsi="Times New Roman" w:eastAsia="Calibri" w:cs="Times New Roman"/>
                <w:bCs/>
                <w:kern w:val="0"/>
                <w:sz w:val="22"/>
                <w:szCs w:val="22"/>
                <w:lang w:val="sl-SI" w:eastAsia="sr-Latn-RS"/>
                <w14:ligatures w14:val="none"/>
              </w:rPr>
              <w:t>VIII</w:t>
            </w:r>
            <w:r>
              <w:rPr>
                <w:rFonts w:hint="default" w:ascii="Times New Roman" w:hAnsi="Times New Roman" w:eastAsia="Calibri" w:cs="Times New Roman"/>
                <w:bCs/>
                <w:kern w:val="0"/>
                <w:sz w:val="22"/>
                <w:szCs w:val="22"/>
                <w:lang w:val="sr-Cyrl-RS" w:eastAsia="sr-Latn-RS"/>
                <w14:ligatures w14:val="none"/>
              </w:rPr>
              <w:t>4</w:t>
            </w:r>
          </w:p>
        </w:tc>
        <w:tc>
          <w:tcPr>
            <w:tcW w:w="3481" w:type="dxa"/>
          </w:tcPr>
          <w:p w14:paraId="2485429C">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Снежана Лекић Остојић, пом. дир.</w:t>
            </w:r>
          </w:p>
        </w:tc>
      </w:tr>
      <w:tr w14:paraId="7C094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Pr>
          <w:p w14:paraId="51594BAF">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Pr>
          <w:p w14:paraId="40B41BC3">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ИО Јежевица</w:t>
            </w:r>
          </w:p>
        </w:tc>
        <w:tc>
          <w:tcPr>
            <w:tcW w:w="3029" w:type="dxa"/>
          </w:tcPr>
          <w:p w14:paraId="6FAA67E7">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математика</w:t>
            </w:r>
          </w:p>
        </w:tc>
        <w:tc>
          <w:tcPr>
            <w:tcW w:w="2252" w:type="dxa"/>
          </w:tcPr>
          <w:p w14:paraId="222467E5">
            <w:pPr>
              <w:widowControl w:val="0"/>
              <w:spacing w:after="0" w:line="240" w:lineRule="auto"/>
              <w:jc w:val="both"/>
              <w:rPr>
                <w:rFonts w:hint="default" w:ascii="Times New Roman" w:hAnsi="Times New Roman" w:eastAsia="Calibri" w:cs="Times New Roman"/>
                <w:bCs/>
                <w:kern w:val="0"/>
                <w:sz w:val="22"/>
                <w:szCs w:val="22"/>
                <w:lang w:val="sr-Cyrl-CS" w:eastAsia="sr-Latn-RS"/>
                <w14:ligatures w14:val="none"/>
              </w:rPr>
            </w:pPr>
            <w:r>
              <w:rPr>
                <w:rFonts w:hint="default" w:ascii="Times New Roman" w:hAnsi="Times New Roman" w:eastAsia="Calibri" w:cs="Times New Roman"/>
                <w:bCs/>
                <w:kern w:val="0"/>
                <w:sz w:val="22"/>
                <w:szCs w:val="22"/>
                <w:lang w:val="sr-Cyrl-RS" w:eastAsia="sr-Latn-RS"/>
                <w14:ligatures w14:val="none"/>
              </w:rPr>
              <w:t>Марија Радибратовић</w:t>
            </w:r>
          </w:p>
        </w:tc>
        <w:tc>
          <w:tcPr>
            <w:tcW w:w="1545" w:type="dxa"/>
            <w:vAlign w:val="center"/>
          </w:tcPr>
          <w:p w14:paraId="6CFDA026">
            <w:pPr>
              <w:widowControl w:val="0"/>
              <w:spacing w:after="0" w:line="240" w:lineRule="auto"/>
              <w:jc w:val="center"/>
              <w:rPr>
                <w:rFonts w:hint="default" w:ascii="Times New Roman" w:hAnsi="Times New Roman" w:eastAsia="Calibri" w:cs="Times New Roman"/>
                <w:bCs/>
                <w:kern w:val="0"/>
                <w:sz w:val="22"/>
                <w:szCs w:val="22"/>
                <w:lang w:val="sr-Cyrl-RS" w:eastAsia="sr-Latn-RS"/>
                <w14:ligatures w14:val="none"/>
              </w:rPr>
            </w:pPr>
            <w:r>
              <w:rPr>
                <w:rFonts w:hint="default" w:ascii="Times New Roman" w:hAnsi="Times New Roman" w:eastAsia="Calibri" w:cs="Times New Roman"/>
                <w:bCs/>
                <w:kern w:val="0"/>
                <w:sz w:val="22"/>
                <w:szCs w:val="22"/>
                <w:lang w:val="sl-SI" w:eastAsia="sr-Latn-RS"/>
                <w14:ligatures w14:val="none"/>
              </w:rPr>
              <w:t>VIII</w:t>
            </w:r>
            <w:r>
              <w:rPr>
                <w:rFonts w:hint="default" w:ascii="Times New Roman" w:hAnsi="Times New Roman" w:eastAsia="Calibri" w:cs="Times New Roman"/>
                <w:bCs/>
                <w:kern w:val="0"/>
                <w:sz w:val="22"/>
                <w:szCs w:val="22"/>
                <w:lang w:val="sr-Cyrl-RS" w:eastAsia="sr-Latn-RS"/>
                <w14:ligatures w14:val="none"/>
              </w:rPr>
              <w:t>5</w:t>
            </w:r>
          </w:p>
        </w:tc>
        <w:tc>
          <w:tcPr>
            <w:tcW w:w="3481" w:type="dxa"/>
          </w:tcPr>
          <w:p w14:paraId="2BFE69C8">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Драган Перишић, директор</w:t>
            </w:r>
          </w:p>
        </w:tc>
      </w:tr>
      <w:tr w14:paraId="719A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Pr>
          <w:p w14:paraId="404437C2">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Pr>
          <w:p w14:paraId="45F01115">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ИО Јежевица</w:t>
            </w:r>
          </w:p>
        </w:tc>
        <w:tc>
          <w:tcPr>
            <w:tcW w:w="3029" w:type="dxa"/>
          </w:tcPr>
          <w:p w14:paraId="0C14C83B">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српски језик</w:t>
            </w:r>
          </w:p>
        </w:tc>
        <w:tc>
          <w:tcPr>
            <w:tcW w:w="2252" w:type="dxa"/>
          </w:tcPr>
          <w:p w14:paraId="0658F032">
            <w:pPr>
              <w:widowControl w:val="0"/>
              <w:spacing w:after="0" w:line="240" w:lineRule="auto"/>
              <w:jc w:val="both"/>
              <w:rPr>
                <w:rFonts w:hint="default" w:ascii="Times New Roman" w:hAnsi="Times New Roman" w:eastAsia="Calibri" w:cs="Times New Roman"/>
                <w:bCs/>
                <w:kern w:val="0"/>
                <w:sz w:val="22"/>
                <w:szCs w:val="22"/>
                <w:lang w:val="sr-Cyrl-CS" w:eastAsia="sr-Latn-RS"/>
                <w14:ligatures w14:val="none"/>
              </w:rPr>
            </w:pPr>
            <w:r>
              <w:rPr>
                <w:rFonts w:hint="default" w:ascii="Times New Roman" w:hAnsi="Times New Roman" w:eastAsia="Calibri" w:cs="Times New Roman"/>
                <w:bCs/>
                <w:kern w:val="0"/>
                <w:sz w:val="22"/>
                <w:szCs w:val="22"/>
                <w:lang w:val="sr-Cyrl-RS" w:eastAsia="sr-Latn-RS"/>
                <w14:ligatures w14:val="none"/>
              </w:rPr>
              <w:t>Марина Миливојевић</w:t>
            </w:r>
          </w:p>
        </w:tc>
        <w:tc>
          <w:tcPr>
            <w:tcW w:w="1545" w:type="dxa"/>
            <w:vAlign w:val="center"/>
          </w:tcPr>
          <w:p w14:paraId="620903A5">
            <w:pPr>
              <w:widowControl w:val="0"/>
              <w:spacing w:after="0" w:line="240" w:lineRule="auto"/>
              <w:jc w:val="center"/>
              <w:rPr>
                <w:rFonts w:hint="default" w:ascii="Times New Roman" w:hAnsi="Times New Roman" w:eastAsia="Calibri" w:cs="Times New Roman"/>
                <w:bCs/>
                <w:kern w:val="0"/>
                <w:sz w:val="22"/>
                <w:szCs w:val="22"/>
                <w:lang w:eastAsia="sr-Latn-RS"/>
                <w14:ligatures w14:val="none"/>
              </w:rPr>
            </w:pPr>
            <w:r>
              <w:rPr>
                <w:rFonts w:hint="default" w:ascii="Times New Roman" w:hAnsi="Times New Roman" w:eastAsia="Calibri" w:cs="Times New Roman"/>
                <w:bCs/>
                <w:kern w:val="0"/>
                <w:sz w:val="22"/>
                <w:szCs w:val="22"/>
                <w:lang w:val="sl-SI" w:eastAsia="sr-Latn-RS"/>
                <w14:ligatures w14:val="none"/>
              </w:rPr>
              <w:t>VIII</w:t>
            </w:r>
            <w:r>
              <w:rPr>
                <w:rFonts w:hint="default" w:ascii="Times New Roman" w:hAnsi="Times New Roman" w:eastAsia="Calibri" w:cs="Times New Roman"/>
                <w:bCs/>
                <w:kern w:val="0"/>
                <w:sz w:val="22"/>
                <w:szCs w:val="22"/>
                <w:lang w:val="sr-Cyrl-RS" w:eastAsia="sr-Latn-RS"/>
                <w14:ligatures w14:val="none"/>
              </w:rPr>
              <w:t>5</w:t>
            </w:r>
          </w:p>
        </w:tc>
        <w:tc>
          <w:tcPr>
            <w:tcW w:w="3481" w:type="dxa"/>
          </w:tcPr>
          <w:p w14:paraId="5CD90715">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Драган Перишић, директор</w:t>
            </w:r>
          </w:p>
        </w:tc>
      </w:tr>
      <w:tr w14:paraId="172D4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Pr>
          <w:p w14:paraId="20BC3B09">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Pr>
          <w:p w14:paraId="07AABEF7">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ИО Душковци</w:t>
            </w:r>
          </w:p>
        </w:tc>
        <w:tc>
          <w:tcPr>
            <w:tcW w:w="3029" w:type="dxa"/>
          </w:tcPr>
          <w:p w14:paraId="681BE86C">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математика</w:t>
            </w:r>
          </w:p>
        </w:tc>
        <w:tc>
          <w:tcPr>
            <w:tcW w:w="2252" w:type="dxa"/>
          </w:tcPr>
          <w:p w14:paraId="5F98817A">
            <w:pPr>
              <w:widowControl w:val="0"/>
              <w:spacing w:after="0" w:line="240" w:lineRule="auto"/>
              <w:jc w:val="both"/>
              <w:rPr>
                <w:rFonts w:hint="default" w:ascii="Times New Roman" w:hAnsi="Times New Roman" w:eastAsia="Calibri" w:cs="Times New Roman"/>
                <w:bCs/>
                <w:kern w:val="0"/>
                <w:sz w:val="22"/>
                <w:szCs w:val="22"/>
                <w:lang w:val="sr-Cyrl-RS" w:eastAsia="sr-Latn-RS"/>
                <w14:ligatures w14:val="none"/>
              </w:rPr>
            </w:pPr>
            <w:r>
              <w:rPr>
                <w:rFonts w:hint="default" w:ascii="Times New Roman" w:hAnsi="Times New Roman" w:eastAsia="Calibri" w:cs="Times New Roman"/>
                <w:bCs/>
                <w:kern w:val="0"/>
                <w:sz w:val="22"/>
                <w:szCs w:val="22"/>
                <w:lang w:val="sr-Cyrl-CS" w:eastAsia="sr-Latn-RS"/>
                <w14:ligatures w14:val="none"/>
              </w:rPr>
              <w:t>Борко Брковић</w:t>
            </w:r>
          </w:p>
        </w:tc>
        <w:tc>
          <w:tcPr>
            <w:tcW w:w="1545" w:type="dxa"/>
            <w:vAlign w:val="center"/>
          </w:tcPr>
          <w:p w14:paraId="52033B16">
            <w:pPr>
              <w:widowControl w:val="0"/>
              <w:spacing w:after="0" w:line="240" w:lineRule="auto"/>
              <w:jc w:val="center"/>
              <w:rPr>
                <w:rFonts w:hint="default" w:ascii="Times New Roman" w:hAnsi="Times New Roman" w:eastAsia="Calibri" w:cs="Times New Roman"/>
                <w:bCs/>
                <w:kern w:val="0"/>
                <w:sz w:val="22"/>
                <w:szCs w:val="22"/>
                <w:lang w:val="sl-SI" w:eastAsia="sr-Latn-RS"/>
                <w14:ligatures w14:val="none"/>
              </w:rPr>
            </w:pPr>
            <w:r>
              <w:rPr>
                <w:rFonts w:hint="default" w:ascii="Times New Roman" w:hAnsi="Times New Roman" w:eastAsia="Calibri" w:cs="Times New Roman"/>
                <w:bCs/>
                <w:kern w:val="0"/>
                <w:sz w:val="22"/>
                <w:szCs w:val="22"/>
                <w:lang w:val="sl-SI" w:eastAsia="sr-Latn-RS"/>
                <w14:ligatures w14:val="none"/>
              </w:rPr>
              <w:t>VIII</w:t>
            </w:r>
            <w:r>
              <w:rPr>
                <w:rFonts w:hint="default" w:ascii="Times New Roman" w:hAnsi="Times New Roman" w:eastAsia="Calibri" w:cs="Times New Roman"/>
                <w:bCs/>
                <w:kern w:val="0"/>
                <w:sz w:val="22"/>
                <w:szCs w:val="22"/>
                <w:lang w:val="sr-Cyrl-RS" w:eastAsia="sr-Latn-RS"/>
                <w14:ligatures w14:val="none"/>
              </w:rPr>
              <w:t>6</w:t>
            </w:r>
          </w:p>
        </w:tc>
        <w:tc>
          <w:tcPr>
            <w:tcW w:w="3481" w:type="dxa"/>
          </w:tcPr>
          <w:p w14:paraId="2D565A17">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Снежана Лекић Остојић, пом. дир.</w:t>
            </w:r>
          </w:p>
        </w:tc>
      </w:tr>
      <w:tr w14:paraId="0B08D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Pr>
          <w:p w14:paraId="52BF4FBA">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Pr>
          <w:p w14:paraId="37DD26AB">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ИО Душковци</w:t>
            </w:r>
          </w:p>
        </w:tc>
        <w:tc>
          <w:tcPr>
            <w:tcW w:w="3029" w:type="dxa"/>
          </w:tcPr>
          <w:p w14:paraId="3B24395A">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српски језик</w:t>
            </w:r>
          </w:p>
        </w:tc>
        <w:tc>
          <w:tcPr>
            <w:tcW w:w="2252" w:type="dxa"/>
          </w:tcPr>
          <w:p w14:paraId="3016E240">
            <w:pPr>
              <w:widowControl w:val="0"/>
              <w:spacing w:after="0" w:line="240" w:lineRule="auto"/>
              <w:jc w:val="both"/>
              <w:rPr>
                <w:rFonts w:hint="default" w:ascii="Times New Roman" w:hAnsi="Times New Roman" w:eastAsia="Calibri" w:cs="Times New Roman"/>
                <w:bCs/>
                <w:kern w:val="0"/>
                <w:sz w:val="22"/>
                <w:szCs w:val="22"/>
                <w:lang w:val="sr-Cyrl-CS" w:eastAsia="sr-Latn-RS"/>
                <w14:ligatures w14:val="none"/>
              </w:rPr>
            </w:pPr>
            <w:r>
              <w:rPr>
                <w:rFonts w:hint="default" w:ascii="Times New Roman" w:hAnsi="Times New Roman" w:eastAsia="Calibri" w:cs="Times New Roman"/>
                <w:bCs/>
                <w:kern w:val="0"/>
                <w:sz w:val="22"/>
                <w:szCs w:val="22"/>
                <w:lang w:val="sr-Cyrl-CS" w:eastAsia="sr-Latn-RS"/>
                <w14:ligatures w14:val="none"/>
              </w:rPr>
              <w:t>Соња Столић</w:t>
            </w:r>
          </w:p>
        </w:tc>
        <w:tc>
          <w:tcPr>
            <w:tcW w:w="1545" w:type="dxa"/>
            <w:vAlign w:val="center"/>
          </w:tcPr>
          <w:p w14:paraId="1C926E6E">
            <w:pPr>
              <w:widowControl w:val="0"/>
              <w:spacing w:after="0" w:line="240" w:lineRule="auto"/>
              <w:jc w:val="center"/>
              <w:rPr>
                <w:rFonts w:hint="default" w:ascii="Times New Roman" w:hAnsi="Times New Roman" w:eastAsia="Calibri" w:cs="Times New Roman"/>
                <w:bCs/>
                <w:kern w:val="0"/>
                <w:sz w:val="22"/>
                <w:szCs w:val="22"/>
                <w:lang w:eastAsia="sr-Latn-RS"/>
                <w14:ligatures w14:val="none"/>
              </w:rPr>
            </w:pPr>
            <w:r>
              <w:rPr>
                <w:rFonts w:hint="default" w:ascii="Times New Roman" w:hAnsi="Times New Roman" w:eastAsia="Calibri" w:cs="Times New Roman"/>
                <w:bCs/>
                <w:kern w:val="0"/>
                <w:sz w:val="22"/>
                <w:szCs w:val="22"/>
                <w:lang w:val="sl-SI" w:eastAsia="sr-Latn-RS"/>
                <w14:ligatures w14:val="none"/>
              </w:rPr>
              <w:t>VIII</w:t>
            </w:r>
            <w:r>
              <w:rPr>
                <w:rFonts w:hint="default" w:ascii="Times New Roman" w:hAnsi="Times New Roman" w:eastAsia="Calibri" w:cs="Times New Roman"/>
                <w:bCs/>
                <w:kern w:val="0"/>
                <w:sz w:val="22"/>
                <w:szCs w:val="22"/>
                <w:lang w:val="sr-Cyrl-RS" w:eastAsia="sr-Latn-RS"/>
                <w14:ligatures w14:val="none"/>
              </w:rPr>
              <w:t>6</w:t>
            </w:r>
          </w:p>
        </w:tc>
        <w:tc>
          <w:tcPr>
            <w:tcW w:w="3481" w:type="dxa"/>
          </w:tcPr>
          <w:p w14:paraId="2AEBBEF1">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r>
              <w:rPr>
                <w:rFonts w:hint="default" w:ascii="Times New Roman" w:hAnsi="Times New Roman" w:eastAsia="Calibri" w:cs="Times New Roman"/>
                <w:kern w:val="0"/>
                <w:sz w:val="22"/>
                <w:szCs w:val="22"/>
                <w:lang w:val="sr-Cyrl-RS" w:eastAsia="sr-Latn-RS"/>
                <w14:ligatures w14:val="none"/>
              </w:rPr>
              <w:t>Снежана Лекић Остојић, пом. дир.</w:t>
            </w:r>
          </w:p>
        </w:tc>
      </w:tr>
      <w:tr w14:paraId="3E38A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Borders>
              <w:bottom w:val="double" w:color="auto" w:sz="4" w:space="0"/>
            </w:tcBorders>
          </w:tcPr>
          <w:p w14:paraId="6897858D">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Borders>
              <w:bottom w:val="double" w:color="auto" w:sz="4" w:space="0"/>
            </w:tcBorders>
          </w:tcPr>
          <w:p w14:paraId="7063B98B">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ИО Душковци</w:t>
            </w:r>
          </w:p>
        </w:tc>
        <w:tc>
          <w:tcPr>
            <w:tcW w:w="3029" w:type="dxa"/>
            <w:tcBorders>
              <w:bottom w:val="double" w:color="auto" w:sz="4" w:space="0"/>
            </w:tcBorders>
          </w:tcPr>
          <w:p w14:paraId="03F71C0A">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биологија</w:t>
            </w:r>
          </w:p>
        </w:tc>
        <w:tc>
          <w:tcPr>
            <w:tcW w:w="2252" w:type="dxa"/>
            <w:tcBorders>
              <w:bottom w:val="double" w:color="auto" w:sz="4" w:space="0"/>
            </w:tcBorders>
          </w:tcPr>
          <w:p w14:paraId="4593AA2B">
            <w:pPr>
              <w:widowControl w:val="0"/>
              <w:spacing w:after="0" w:line="240" w:lineRule="auto"/>
              <w:jc w:val="both"/>
              <w:rPr>
                <w:rFonts w:hint="default" w:ascii="Times New Roman" w:hAnsi="Times New Roman" w:eastAsia="Calibri" w:cs="Times New Roman"/>
                <w:bCs/>
                <w:kern w:val="0"/>
                <w:sz w:val="22"/>
                <w:szCs w:val="22"/>
                <w:lang w:val="sr-Cyrl-CS" w:eastAsia="sr-Latn-RS"/>
                <w14:ligatures w14:val="none"/>
              </w:rPr>
            </w:pPr>
            <w:r>
              <w:rPr>
                <w:rFonts w:hint="default" w:ascii="Times New Roman" w:hAnsi="Times New Roman" w:eastAsia="Calibri" w:cs="Times New Roman"/>
                <w:bCs/>
                <w:kern w:val="0"/>
                <w:sz w:val="22"/>
                <w:szCs w:val="22"/>
                <w:lang w:val="sr-Cyrl-RS" w:eastAsia="sr-Latn-RS"/>
                <w14:ligatures w14:val="none"/>
              </w:rPr>
              <w:t>Данка Мајсторовић</w:t>
            </w:r>
          </w:p>
        </w:tc>
        <w:tc>
          <w:tcPr>
            <w:tcW w:w="1545" w:type="dxa"/>
            <w:tcBorders>
              <w:bottom w:val="double" w:color="auto" w:sz="4" w:space="0"/>
            </w:tcBorders>
            <w:vAlign w:val="center"/>
          </w:tcPr>
          <w:p w14:paraId="57EA4B61">
            <w:pPr>
              <w:widowControl w:val="0"/>
              <w:spacing w:after="0" w:line="240" w:lineRule="auto"/>
              <w:jc w:val="center"/>
              <w:rPr>
                <w:rFonts w:hint="default" w:ascii="Times New Roman" w:hAnsi="Times New Roman" w:eastAsia="Calibri" w:cs="Times New Roman"/>
                <w:bCs/>
                <w:kern w:val="0"/>
                <w:sz w:val="22"/>
                <w:szCs w:val="22"/>
                <w:lang w:eastAsia="sr-Latn-RS"/>
                <w14:ligatures w14:val="none"/>
              </w:rPr>
            </w:pPr>
            <w:r>
              <w:rPr>
                <w:rFonts w:hint="default" w:ascii="Times New Roman" w:hAnsi="Times New Roman" w:eastAsia="Calibri" w:cs="Times New Roman"/>
                <w:bCs/>
                <w:kern w:val="0"/>
                <w:sz w:val="22"/>
                <w:szCs w:val="22"/>
                <w:lang w:val="sl-SI" w:eastAsia="sr-Latn-RS"/>
                <w14:ligatures w14:val="none"/>
              </w:rPr>
              <w:t>VIII</w:t>
            </w:r>
            <w:r>
              <w:rPr>
                <w:rFonts w:hint="default" w:ascii="Times New Roman" w:hAnsi="Times New Roman" w:eastAsia="Calibri" w:cs="Times New Roman"/>
                <w:bCs/>
                <w:kern w:val="0"/>
                <w:sz w:val="22"/>
                <w:szCs w:val="22"/>
                <w:lang w:val="sr-Cyrl-RS" w:eastAsia="sr-Latn-RS"/>
                <w14:ligatures w14:val="none"/>
              </w:rPr>
              <w:t>6</w:t>
            </w:r>
          </w:p>
        </w:tc>
        <w:tc>
          <w:tcPr>
            <w:tcW w:w="3481" w:type="dxa"/>
            <w:tcBorders>
              <w:bottom w:val="double" w:color="auto" w:sz="4" w:space="0"/>
            </w:tcBorders>
          </w:tcPr>
          <w:p w14:paraId="5DF66EC9">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Драган Перишић, директор</w:t>
            </w:r>
          </w:p>
          <w:p w14:paraId="68F8D1F9">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p>
        </w:tc>
      </w:tr>
      <w:tr w14:paraId="2398B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restart"/>
            <w:tcBorders>
              <w:top w:val="double" w:color="auto" w:sz="4" w:space="0"/>
            </w:tcBorders>
            <w:vAlign w:val="center"/>
          </w:tcPr>
          <w:p w14:paraId="2DDBB758">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АПРИЛ</w:t>
            </w:r>
          </w:p>
        </w:tc>
        <w:tc>
          <w:tcPr>
            <w:tcW w:w="1626" w:type="dxa"/>
            <w:tcBorders>
              <w:top w:val="double" w:color="auto" w:sz="4" w:space="0"/>
            </w:tcBorders>
          </w:tcPr>
          <w:p w14:paraId="6BC89E5E">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tcBorders>
              <w:top w:val="double" w:color="auto" w:sz="4" w:space="0"/>
            </w:tcBorders>
          </w:tcPr>
          <w:p w14:paraId="43CCA23B">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математика</w:t>
            </w:r>
          </w:p>
        </w:tc>
        <w:tc>
          <w:tcPr>
            <w:tcW w:w="2252" w:type="dxa"/>
            <w:tcBorders>
              <w:top w:val="double" w:color="auto" w:sz="4" w:space="0"/>
            </w:tcBorders>
          </w:tcPr>
          <w:p w14:paraId="447FD84D">
            <w:pPr>
              <w:widowControl w:val="0"/>
              <w:spacing w:after="0" w:line="240" w:lineRule="auto"/>
              <w:jc w:val="both"/>
              <w:rPr>
                <w:rFonts w:hint="default" w:ascii="Times New Roman" w:hAnsi="Times New Roman" w:eastAsia="Calibri" w:cs="Times New Roman"/>
                <w:bCs/>
                <w:kern w:val="0"/>
                <w:sz w:val="22"/>
                <w:szCs w:val="22"/>
                <w:lang w:val="sr-Cyrl-CS" w:eastAsia="sr-Latn-RS"/>
                <w14:ligatures w14:val="none"/>
              </w:rPr>
            </w:pPr>
            <w:r>
              <w:rPr>
                <w:rFonts w:hint="default" w:ascii="Times New Roman" w:hAnsi="Times New Roman" w:eastAsia="Calibri" w:cs="Times New Roman"/>
                <w:bCs/>
                <w:kern w:val="0"/>
                <w:sz w:val="22"/>
                <w:szCs w:val="22"/>
                <w:lang w:val="sr-Cyrl-CS" w:eastAsia="sr-Latn-RS"/>
                <w14:ligatures w14:val="none"/>
              </w:rPr>
              <w:t>Радица Радовић</w:t>
            </w:r>
          </w:p>
        </w:tc>
        <w:tc>
          <w:tcPr>
            <w:tcW w:w="1545" w:type="dxa"/>
            <w:tcBorders>
              <w:top w:val="double" w:color="auto" w:sz="4" w:space="0"/>
            </w:tcBorders>
            <w:vAlign w:val="center"/>
          </w:tcPr>
          <w:p w14:paraId="5D7A5CA6">
            <w:pPr>
              <w:widowControl w:val="0"/>
              <w:spacing w:after="0" w:line="240" w:lineRule="auto"/>
              <w:jc w:val="center"/>
              <w:rPr>
                <w:rFonts w:hint="default" w:ascii="Times New Roman" w:hAnsi="Times New Roman" w:eastAsia="Calibri" w:cs="Times New Roman"/>
                <w:bCs/>
                <w:kern w:val="0"/>
                <w:sz w:val="22"/>
                <w:szCs w:val="22"/>
                <w:lang w:eastAsia="sr-Latn-RS"/>
                <w14:ligatures w14:val="none"/>
              </w:rPr>
            </w:pPr>
            <w:r>
              <w:rPr>
                <w:rFonts w:hint="default" w:ascii="Times New Roman" w:hAnsi="Times New Roman" w:eastAsia="Calibri" w:cs="Times New Roman"/>
                <w:bCs/>
                <w:kern w:val="0"/>
                <w:sz w:val="22"/>
                <w:szCs w:val="22"/>
                <w:lang w:val="sl-SI" w:eastAsia="sr-Latn-RS"/>
                <w14:ligatures w14:val="none"/>
              </w:rPr>
              <w:t>VIII</w:t>
            </w:r>
            <w:r>
              <w:rPr>
                <w:rFonts w:hint="default" w:ascii="Times New Roman" w:hAnsi="Times New Roman" w:eastAsia="Calibri" w:cs="Times New Roman"/>
                <w:bCs/>
                <w:kern w:val="0"/>
                <w:sz w:val="22"/>
                <w:szCs w:val="22"/>
                <w:lang w:val="sr-Cyrl-RS" w:eastAsia="sr-Latn-RS"/>
                <w14:ligatures w14:val="none"/>
              </w:rPr>
              <w:t>1</w:t>
            </w:r>
          </w:p>
        </w:tc>
        <w:tc>
          <w:tcPr>
            <w:tcW w:w="3481" w:type="dxa"/>
            <w:tcBorders>
              <w:top w:val="double" w:color="auto" w:sz="4" w:space="0"/>
            </w:tcBorders>
          </w:tcPr>
          <w:p w14:paraId="1FF21E2D">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 xml:space="preserve">Драган Перишић, директор </w:t>
            </w:r>
          </w:p>
        </w:tc>
      </w:tr>
      <w:tr w14:paraId="3BAE9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Pr>
          <w:p w14:paraId="6BA9A869">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Pr>
          <w:p w14:paraId="2725D95D">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tcPr>
          <w:p w14:paraId="7F1F98A9">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српски језик</w:t>
            </w:r>
          </w:p>
        </w:tc>
        <w:tc>
          <w:tcPr>
            <w:tcW w:w="2252" w:type="dxa"/>
          </w:tcPr>
          <w:p w14:paraId="4E98E5DB">
            <w:pPr>
              <w:widowControl w:val="0"/>
              <w:spacing w:after="0" w:line="240" w:lineRule="auto"/>
              <w:jc w:val="both"/>
              <w:rPr>
                <w:rFonts w:hint="default" w:ascii="Times New Roman" w:hAnsi="Times New Roman" w:eastAsia="Calibri" w:cs="Times New Roman"/>
                <w:bCs/>
                <w:kern w:val="0"/>
                <w:sz w:val="22"/>
                <w:szCs w:val="22"/>
                <w:lang w:val="sr-Cyrl-CS" w:eastAsia="sr-Latn-RS"/>
                <w14:ligatures w14:val="none"/>
              </w:rPr>
            </w:pPr>
            <w:r>
              <w:rPr>
                <w:rFonts w:hint="default" w:ascii="Times New Roman" w:hAnsi="Times New Roman" w:eastAsia="Calibri" w:cs="Times New Roman"/>
                <w:bCs/>
                <w:kern w:val="0"/>
                <w:sz w:val="22"/>
                <w:szCs w:val="22"/>
                <w:lang w:val="sr-Cyrl-CS" w:eastAsia="sr-Latn-RS"/>
                <w14:ligatures w14:val="none"/>
              </w:rPr>
              <w:t>Олгица Спасојевић</w:t>
            </w:r>
          </w:p>
        </w:tc>
        <w:tc>
          <w:tcPr>
            <w:tcW w:w="1545" w:type="dxa"/>
            <w:vAlign w:val="center"/>
          </w:tcPr>
          <w:p w14:paraId="0FAA443D">
            <w:pPr>
              <w:widowControl w:val="0"/>
              <w:spacing w:after="0" w:line="240" w:lineRule="auto"/>
              <w:jc w:val="center"/>
              <w:rPr>
                <w:rFonts w:hint="default" w:ascii="Times New Roman" w:hAnsi="Times New Roman" w:eastAsia="Calibri" w:cs="Times New Roman"/>
                <w:bCs/>
                <w:kern w:val="0"/>
                <w:sz w:val="22"/>
                <w:szCs w:val="22"/>
                <w:lang w:eastAsia="sr-Latn-RS"/>
                <w14:ligatures w14:val="none"/>
              </w:rPr>
            </w:pPr>
            <w:r>
              <w:rPr>
                <w:rFonts w:hint="default" w:ascii="Times New Roman" w:hAnsi="Times New Roman" w:eastAsia="Calibri" w:cs="Times New Roman"/>
                <w:bCs/>
                <w:kern w:val="0"/>
                <w:sz w:val="22"/>
                <w:szCs w:val="22"/>
                <w:lang w:val="sl-SI" w:eastAsia="sr-Latn-RS"/>
                <w14:ligatures w14:val="none"/>
              </w:rPr>
              <w:t>VIII</w:t>
            </w:r>
            <w:r>
              <w:rPr>
                <w:rFonts w:hint="default" w:ascii="Times New Roman" w:hAnsi="Times New Roman" w:eastAsia="Calibri" w:cs="Times New Roman"/>
                <w:bCs/>
                <w:kern w:val="0"/>
                <w:sz w:val="22"/>
                <w:szCs w:val="22"/>
                <w:lang w:val="sr-Cyrl-RS" w:eastAsia="sr-Latn-RS"/>
                <w14:ligatures w14:val="none"/>
              </w:rPr>
              <w:t>2</w:t>
            </w:r>
          </w:p>
        </w:tc>
        <w:tc>
          <w:tcPr>
            <w:tcW w:w="3481" w:type="dxa"/>
          </w:tcPr>
          <w:p w14:paraId="7FD407DB">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Снежана Лекић Остојић, пом. дир.</w:t>
            </w:r>
          </w:p>
        </w:tc>
      </w:tr>
      <w:tr w14:paraId="1E953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Pr>
          <w:p w14:paraId="3F5F2FEC">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Pr>
          <w:p w14:paraId="18A08DCF">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tcPr>
          <w:p w14:paraId="11A999F8">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српски језик</w:t>
            </w:r>
          </w:p>
        </w:tc>
        <w:tc>
          <w:tcPr>
            <w:tcW w:w="2252" w:type="dxa"/>
          </w:tcPr>
          <w:p w14:paraId="0DCEA9DC">
            <w:pPr>
              <w:widowControl w:val="0"/>
              <w:spacing w:after="0" w:line="240" w:lineRule="auto"/>
              <w:jc w:val="both"/>
              <w:rPr>
                <w:rFonts w:hint="default" w:ascii="Times New Roman" w:hAnsi="Times New Roman" w:eastAsia="Calibri" w:cs="Times New Roman"/>
                <w:bCs/>
                <w:kern w:val="0"/>
                <w:sz w:val="22"/>
                <w:szCs w:val="22"/>
                <w:lang w:val="sr-Cyrl-CS" w:eastAsia="sr-Latn-RS"/>
                <w14:ligatures w14:val="none"/>
              </w:rPr>
            </w:pPr>
            <w:r>
              <w:rPr>
                <w:rFonts w:hint="default" w:ascii="Times New Roman" w:hAnsi="Times New Roman" w:eastAsia="Calibri" w:cs="Times New Roman"/>
                <w:bCs/>
                <w:kern w:val="0"/>
                <w:sz w:val="22"/>
                <w:szCs w:val="22"/>
                <w:lang w:val="sr-Cyrl-CS" w:eastAsia="sr-Latn-RS"/>
                <w14:ligatures w14:val="none"/>
              </w:rPr>
              <w:t>Душица Додић</w:t>
            </w:r>
          </w:p>
        </w:tc>
        <w:tc>
          <w:tcPr>
            <w:tcW w:w="1545" w:type="dxa"/>
            <w:vAlign w:val="center"/>
          </w:tcPr>
          <w:p w14:paraId="3CF2A769">
            <w:pPr>
              <w:widowControl w:val="0"/>
              <w:spacing w:after="0" w:line="240" w:lineRule="auto"/>
              <w:jc w:val="center"/>
              <w:rPr>
                <w:rFonts w:hint="default" w:ascii="Times New Roman" w:hAnsi="Times New Roman" w:eastAsia="Calibri" w:cs="Times New Roman"/>
                <w:bCs/>
                <w:kern w:val="0"/>
                <w:sz w:val="22"/>
                <w:szCs w:val="22"/>
                <w:lang w:eastAsia="sr-Latn-RS"/>
                <w14:ligatures w14:val="none"/>
              </w:rPr>
            </w:pPr>
            <w:r>
              <w:rPr>
                <w:rFonts w:hint="default" w:ascii="Times New Roman" w:hAnsi="Times New Roman" w:eastAsia="Calibri" w:cs="Times New Roman"/>
                <w:bCs/>
                <w:kern w:val="0"/>
                <w:sz w:val="22"/>
                <w:szCs w:val="22"/>
                <w:lang w:val="sl-SI" w:eastAsia="sr-Latn-RS"/>
                <w14:ligatures w14:val="none"/>
              </w:rPr>
              <w:t>VIII</w:t>
            </w:r>
            <w:r>
              <w:rPr>
                <w:rFonts w:hint="default" w:ascii="Times New Roman" w:hAnsi="Times New Roman" w:eastAsia="Calibri" w:cs="Times New Roman"/>
                <w:bCs/>
                <w:kern w:val="0"/>
                <w:sz w:val="22"/>
                <w:szCs w:val="22"/>
                <w:lang w:val="sr-Cyrl-RS" w:eastAsia="sr-Latn-RS"/>
                <w14:ligatures w14:val="none"/>
              </w:rPr>
              <w:t>3</w:t>
            </w:r>
          </w:p>
        </w:tc>
        <w:tc>
          <w:tcPr>
            <w:tcW w:w="3481" w:type="dxa"/>
          </w:tcPr>
          <w:p w14:paraId="6E77AFDE">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Снежана Лекић Остојић, пом. дир.</w:t>
            </w:r>
          </w:p>
        </w:tc>
      </w:tr>
      <w:tr w14:paraId="6237C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Borders>
              <w:bottom w:val="double" w:color="auto" w:sz="4" w:space="0"/>
            </w:tcBorders>
          </w:tcPr>
          <w:p w14:paraId="377575FD">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Borders>
              <w:bottom w:val="double" w:color="auto" w:sz="4" w:space="0"/>
            </w:tcBorders>
          </w:tcPr>
          <w:p w14:paraId="03DB47AF">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tcBorders>
              <w:bottom w:val="double" w:color="auto" w:sz="4" w:space="0"/>
            </w:tcBorders>
          </w:tcPr>
          <w:p w14:paraId="224A02D1">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српски језик</w:t>
            </w:r>
          </w:p>
        </w:tc>
        <w:tc>
          <w:tcPr>
            <w:tcW w:w="2252" w:type="dxa"/>
            <w:tcBorders>
              <w:bottom w:val="double" w:color="auto" w:sz="4" w:space="0"/>
            </w:tcBorders>
          </w:tcPr>
          <w:p w14:paraId="73BA13E5">
            <w:pPr>
              <w:widowControl w:val="0"/>
              <w:spacing w:after="0" w:line="240" w:lineRule="auto"/>
              <w:jc w:val="both"/>
              <w:rPr>
                <w:rFonts w:hint="default" w:ascii="Times New Roman" w:hAnsi="Times New Roman" w:eastAsia="Calibri" w:cs="Times New Roman"/>
                <w:bCs/>
                <w:kern w:val="0"/>
                <w:sz w:val="22"/>
                <w:szCs w:val="22"/>
                <w:lang w:val="sr-Cyrl-CS" w:eastAsia="sr-Latn-RS"/>
                <w14:ligatures w14:val="none"/>
              </w:rPr>
            </w:pPr>
            <w:r>
              <w:rPr>
                <w:rFonts w:hint="default" w:ascii="Times New Roman" w:hAnsi="Times New Roman" w:eastAsia="Calibri" w:cs="Times New Roman"/>
                <w:bCs/>
                <w:kern w:val="0"/>
                <w:sz w:val="22"/>
                <w:szCs w:val="22"/>
                <w:lang w:val="sr-Cyrl-CS" w:eastAsia="sr-Latn-RS"/>
                <w14:ligatures w14:val="none"/>
              </w:rPr>
              <w:t>Вида Дамљановић</w:t>
            </w:r>
          </w:p>
        </w:tc>
        <w:tc>
          <w:tcPr>
            <w:tcW w:w="1545" w:type="dxa"/>
            <w:tcBorders>
              <w:bottom w:val="double" w:color="auto" w:sz="4" w:space="0"/>
            </w:tcBorders>
            <w:vAlign w:val="center"/>
          </w:tcPr>
          <w:p w14:paraId="46B33799">
            <w:pPr>
              <w:widowControl w:val="0"/>
              <w:spacing w:after="0" w:line="240" w:lineRule="auto"/>
              <w:jc w:val="center"/>
              <w:rPr>
                <w:rFonts w:hint="default" w:ascii="Times New Roman" w:hAnsi="Times New Roman" w:eastAsia="Calibri" w:cs="Times New Roman"/>
                <w:bCs/>
                <w:kern w:val="0"/>
                <w:sz w:val="22"/>
                <w:szCs w:val="22"/>
                <w:lang w:eastAsia="sr-Latn-RS"/>
                <w14:ligatures w14:val="none"/>
              </w:rPr>
            </w:pPr>
            <w:r>
              <w:rPr>
                <w:rFonts w:hint="default" w:ascii="Times New Roman" w:hAnsi="Times New Roman" w:eastAsia="Calibri" w:cs="Times New Roman"/>
                <w:bCs/>
                <w:kern w:val="0"/>
                <w:sz w:val="22"/>
                <w:szCs w:val="22"/>
                <w:lang w:val="sl-SI" w:eastAsia="sr-Latn-RS"/>
                <w14:ligatures w14:val="none"/>
              </w:rPr>
              <w:t>VIII</w:t>
            </w:r>
            <w:r>
              <w:rPr>
                <w:rFonts w:hint="default" w:ascii="Times New Roman" w:hAnsi="Times New Roman" w:eastAsia="Calibri" w:cs="Times New Roman"/>
                <w:bCs/>
                <w:kern w:val="0"/>
                <w:sz w:val="22"/>
                <w:szCs w:val="22"/>
                <w:lang w:val="sr-Cyrl-RS" w:eastAsia="sr-Latn-RS"/>
                <w14:ligatures w14:val="none"/>
              </w:rPr>
              <w:t>4</w:t>
            </w:r>
          </w:p>
        </w:tc>
        <w:tc>
          <w:tcPr>
            <w:tcW w:w="3481" w:type="dxa"/>
            <w:tcBorders>
              <w:bottom w:val="double" w:color="auto" w:sz="4" w:space="0"/>
            </w:tcBorders>
          </w:tcPr>
          <w:p w14:paraId="33D78DB9">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Душица Додић, пом. дир.</w:t>
            </w:r>
          </w:p>
        </w:tc>
      </w:tr>
      <w:tr w14:paraId="6A074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restart"/>
            <w:tcBorders>
              <w:top w:val="double" w:color="auto" w:sz="4" w:space="0"/>
            </w:tcBorders>
            <w:vAlign w:val="center"/>
          </w:tcPr>
          <w:p w14:paraId="2A446EB3">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МАЈ</w:t>
            </w:r>
          </w:p>
        </w:tc>
        <w:tc>
          <w:tcPr>
            <w:tcW w:w="1626" w:type="dxa"/>
            <w:tcBorders>
              <w:top w:val="double" w:color="auto" w:sz="4" w:space="0"/>
            </w:tcBorders>
          </w:tcPr>
          <w:p w14:paraId="4C7B9E68">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школа</w:t>
            </w:r>
          </w:p>
        </w:tc>
        <w:tc>
          <w:tcPr>
            <w:tcW w:w="3029" w:type="dxa"/>
            <w:tcBorders>
              <w:top w:val="double" w:color="auto" w:sz="4" w:space="0"/>
            </w:tcBorders>
          </w:tcPr>
          <w:p w14:paraId="2C700F13">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w:t>
            </w:r>
          </w:p>
        </w:tc>
        <w:tc>
          <w:tcPr>
            <w:tcW w:w="2252" w:type="dxa"/>
            <w:tcBorders>
              <w:top w:val="double" w:color="auto" w:sz="4" w:space="0"/>
            </w:tcBorders>
          </w:tcPr>
          <w:p w14:paraId="6C1B1E47">
            <w:pPr>
              <w:widowControl w:val="0"/>
              <w:spacing w:after="0" w:line="240" w:lineRule="auto"/>
              <w:jc w:val="both"/>
              <w:rPr>
                <w:rFonts w:hint="default" w:ascii="Times New Roman" w:hAnsi="Times New Roman" w:eastAsia="Calibri" w:cs="Times New Roman"/>
                <w:bCs/>
                <w:kern w:val="0"/>
                <w:sz w:val="22"/>
                <w:szCs w:val="22"/>
                <w:lang w:val="sr-Cyrl-CS" w:eastAsia="sr-Latn-RS"/>
                <w14:ligatures w14:val="none"/>
              </w:rPr>
            </w:pPr>
            <w:r>
              <w:rPr>
                <w:rFonts w:hint="default" w:ascii="Times New Roman" w:hAnsi="Times New Roman" w:eastAsia="Calibri" w:cs="Times New Roman"/>
                <w:bCs/>
                <w:kern w:val="0"/>
                <w:sz w:val="22"/>
                <w:szCs w:val="22"/>
                <w:lang w:val="sr-Cyrl-CS" w:eastAsia="sr-Latn-RS"/>
                <w14:ligatures w14:val="none"/>
              </w:rPr>
              <w:t>Ивана Марковић</w:t>
            </w:r>
          </w:p>
        </w:tc>
        <w:tc>
          <w:tcPr>
            <w:tcW w:w="1545" w:type="dxa"/>
            <w:tcBorders>
              <w:top w:val="double" w:color="auto" w:sz="4" w:space="0"/>
            </w:tcBorders>
            <w:vAlign w:val="center"/>
          </w:tcPr>
          <w:p w14:paraId="6810963B">
            <w:pPr>
              <w:widowControl w:val="0"/>
              <w:spacing w:after="0" w:line="240" w:lineRule="auto"/>
              <w:jc w:val="center"/>
              <w:rPr>
                <w:rFonts w:hint="default" w:ascii="Times New Roman" w:hAnsi="Times New Roman" w:eastAsia="Calibri" w:cs="Times New Roman"/>
                <w:bCs/>
                <w:kern w:val="0"/>
                <w:sz w:val="22"/>
                <w:szCs w:val="22"/>
                <w:lang w:val="sr-Cyrl-RS" w:eastAsia="sr-Latn-RS"/>
                <w14:ligatures w14:val="none"/>
              </w:rPr>
            </w:pPr>
            <w:r>
              <w:rPr>
                <w:rFonts w:hint="default" w:ascii="Times New Roman" w:hAnsi="Times New Roman" w:eastAsia="Calibri" w:cs="Times New Roman"/>
                <w:bCs/>
                <w:kern w:val="0"/>
                <w:sz w:val="22"/>
                <w:szCs w:val="22"/>
                <w:lang w:val="sr-Cyrl-RS" w:eastAsia="sr-Latn-RS"/>
                <w14:ligatures w14:val="none"/>
              </w:rPr>
              <w:t>посеб. од.</w:t>
            </w:r>
          </w:p>
        </w:tc>
        <w:tc>
          <w:tcPr>
            <w:tcW w:w="3481" w:type="dxa"/>
            <w:tcBorders>
              <w:top w:val="double" w:color="auto" w:sz="4" w:space="0"/>
            </w:tcBorders>
          </w:tcPr>
          <w:p w14:paraId="2BB58181">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Душица Додић, пом. дир.</w:t>
            </w:r>
          </w:p>
        </w:tc>
      </w:tr>
      <w:tr w14:paraId="456B8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Merge w:val="continue"/>
            <w:tcBorders>
              <w:bottom w:val="double" w:color="auto" w:sz="4" w:space="0"/>
            </w:tcBorders>
          </w:tcPr>
          <w:p w14:paraId="4056CC1F">
            <w:pPr>
              <w:widowControl w:val="0"/>
              <w:spacing w:after="0" w:line="240" w:lineRule="auto"/>
              <w:jc w:val="both"/>
              <w:rPr>
                <w:rFonts w:hint="default" w:ascii="Times New Roman" w:hAnsi="Times New Roman" w:eastAsia="Calibri" w:cs="Times New Roman"/>
                <w:kern w:val="0"/>
                <w:sz w:val="22"/>
                <w:szCs w:val="22"/>
                <w:lang w:eastAsia="sr-Latn-RS"/>
                <w14:ligatures w14:val="none"/>
              </w:rPr>
            </w:pPr>
          </w:p>
        </w:tc>
        <w:tc>
          <w:tcPr>
            <w:tcW w:w="1626" w:type="dxa"/>
            <w:tcBorders>
              <w:bottom w:val="double" w:color="auto" w:sz="4" w:space="0"/>
            </w:tcBorders>
          </w:tcPr>
          <w:p w14:paraId="74DB9292">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матична школ</w:t>
            </w:r>
          </w:p>
        </w:tc>
        <w:tc>
          <w:tcPr>
            <w:tcW w:w="3029" w:type="dxa"/>
            <w:tcBorders>
              <w:bottom w:val="double" w:color="auto" w:sz="4" w:space="0"/>
            </w:tcBorders>
          </w:tcPr>
          <w:p w14:paraId="57710EF5">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шпански језик</w:t>
            </w:r>
          </w:p>
        </w:tc>
        <w:tc>
          <w:tcPr>
            <w:tcW w:w="2252" w:type="dxa"/>
            <w:tcBorders>
              <w:bottom w:val="double" w:color="auto" w:sz="4" w:space="0"/>
            </w:tcBorders>
          </w:tcPr>
          <w:p w14:paraId="51B14FA1">
            <w:pPr>
              <w:widowControl w:val="0"/>
              <w:spacing w:after="0" w:line="240" w:lineRule="auto"/>
              <w:jc w:val="both"/>
              <w:rPr>
                <w:rFonts w:hint="default" w:ascii="Times New Roman" w:hAnsi="Times New Roman" w:eastAsia="Calibri" w:cs="Times New Roman"/>
                <w:bCs/>
                <w:kern w:val="0"/>
                <w:sz w:val="22"/>
                <w:szCs w:val="22"/>
                <w:lang w:val="sr-Cyrl-CS" w:eastAsia="sr-Latn-RS"/>
                <w14:ligatures w14:val="none"/>
              </w:rPr>
            </w:pPr>
            <w:r>
              <w:rPr>
                <w:rFonts w:hint="default" w:ascii="Times New Roman" w:hAnsi="Times New Roman" w:eastAsia="Calibri" w:cs="Times New Roman"/>
                <w:bCs/>
                <w:kern w:val="0"/>
                <w:sz w:val="22"/>
                <w:szCs w:val="22"/>
                <w:lang w:val="sr-Cyrl-CS" w:eastAsia="sr-Latn-RS"/>
                <w14:ligatures w14:val="none"/>
              </w:rPr>
              <w:t>Ана Кратовац</w:t>
            </w:r>
          </w:p>
        </w:tc>
        <w:tc>
          <w:tcPr>
            <w:tcW w:w="1545" w:type="dxa"/>
            <w:tcBorders>
              <w:bottom w:val="double" w:color="auto" w:sz="4" w:space="0"/>
            </w:tcBorders>
            <w:vAlign w:val="center"/>
          </w:tcPr>
          <w:p w14:paraId="203BA848">
            <w:pPr>
              <w:widowControl w:val="0"/>
              <w:spacing w:after="0" w:line="240" w:lineRule="auto"/>
              <w:jc w:val="center"/>
              <w:rPr>
                <w:rFonts w:hint="default" w:ascii="Times New Roman" w:hAnsi="Times New Roman" w:eastAsia="Calibri" w:cs="Times New Roman"/>
                <w:bCs/>
                <w:kern w:val="0"/>
                <w:sz w:val="22"/>
                <w:szCs w:val="22"/>
                <w:lang w:eastAsia="sr-Latn-RS"/>
                <w14:ligatures w14:val="none"/>
              </w:rPr>
            </w:pPr>
            <w:r>
              <w:rPr>
                <w:rFonts w:hint="default" w:ascii="Times New Roman" w:hAnsi="Times New Roman" w:eastAsia="Calibri" w:cs="Times New Roman"/>
                <w:bCs/>
                <w:kern w:val="0"/>
                <w:sz w:val="22"/>
                <w:szCs w:val="22"/>
                <w:lang w:val="sl-SI" w:eastAsia="sr-Latn-RS"/>
                <w14:ligatures w14:val="none"/>
              </w:rPr>
              <w:t>VI</w:t>
            </w:r>
            <w:r>
              <w:rPr>
                <w:rFonts w:hint="default" w:ascii="Times New Roman" w:hAnsi="Times New Roman" w:eastAsia="Calibri" w:cs="Times New Roman"/>
                <w:bCs/>
                <w:kern w:val="0"/>
                <w:sz w:val="22"/>
                <w:szCs w:val="22"/>
                <w:lang w:val="sr-Cyrl-RS" w:eastAsia="sr-Latn-RS"/>
                <w14:ligatures w14:val="none"/>
              </w:rPr>
              <w:t>3</w:t>
            </w:r>
          </w:p>
        </w:tc>
        <w:tc>
          <w:tcPr>
            <w:tcW w:w="3481" w:type="dxa"/>
            <w:tcBorders>
              <w:bottom w:val="double" w:color="auto" w:sz="4" w:space="0"/>
            </w:tcBorders>
          </w:tcPr>
          <w:p w14:paraId="09EB4392">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r>
              <w:rPr>
                <w:rFonts w:hint="default" w:ascii="Times New Roman" w:hAnsi="Times New Roman" w:eastAsia="Calibri" w:cs="Times New Roman"/>
                <w:kern w:val="0"/>
                <w:sz w:val="22"/>
                <w:szCs w:val="22"/>
                <w:lang w:val="sr-Cyrl-RS" w:eastAsia="sr-Latn-RS"/>
                <w14:ligatures w14:val="none"/>
              </w:rPr>
              <w:t>Драган Перишић, директор</w:t>
            </w:r>
          </w:p>
          <w:p w14:paraId="554B0BCD">
            <w:pPr>
              <w:widowControl w:val="0"/>
              <w:spacing w:after="0" w:line="240" w:lineRule="auto"/>
              <w:jc w:val="both"/>
              <w:rPr>
                <w:rFonts w:hint="default" w:ascii="Times New Roman" w:hAnsi="Times New Roman" w:eastAsia="Calibri" w:cs="Times New Roman"/>
                <w:kern w:val="0"/>
                <w:sz w:val="22"/>
                <w:szCs w:val="22"/>
                <w:lang w:val="sr-Cyrl-RS" w:eastAsia="sr-Latn-RS"/>
                <w14:ligatures w14:val="none"/>
              </w:rPr>
            </w:pPr>
          </w:p>
        </w:tc>
      </w:tr>
    </w:tbl>
    <w:p w14:paraId="23DCDF11">
      <w:pPr>
        <w:keepNext/>
        <w:spacing w:before="240" w:after="60" w:line="240" w:lineRule="auto"/>
        <w:jc w:val="both"/>
        <w:outlineLvl w:val="1"/>
        <w:rPr>
          <w:rFonts w:hint="default" w:ascii="Times New Roman" w:hAnsi="Times New Roman" w:eastAsia="Times New Roman" w:cs="Times New Roman"/>
          <w:b/>
          <w:bCs/>
          <w:iCs/>
          <w:sz w:val="24"/>
          <w:szCs w:val="24"/>
          <w:lang w:val="sr-Latn-RS" w:bidi="en-US"/>
        </w:rPr>
      </w:pPr>
    </w:p>
    <w:p w14:paraId="3DC7F936">
      <w:pPr>
        <w:keepNext/>
        <w:spacing w:before="240" w:after="60" w:line="240" w:lineRule="auto"/>
        <w:jc w:val="both"/>
        <w:outlineLvl w:val="1"/>
        <w:rPr>
          <w:rFonts w:ascii="Times New Roman" w:hAnsi="Times New Roman" w:eastAsia="Times New Roman" w:cs="Times New Roman"/>
          <w:b/>
          <w:bCs/>
          <w:iCs/>
          <w:sz w:val="24"/>
          <w:szCs w:val="24"/>
          <w:lang w:val="sr-Cyrl-RS" w:bidi="en-US"/>
        </w:rPr>
      </w:pPr>
      <w:r>
        <w:rPr>
          <w:rFonts w:ascii="Times New Roman" w:hAnsi="Times New Roman" w:eastAsia="Times New Roman" w:cs="Times New Roman"/>
          <w:b/>
          <w:bCs/>
          <w:iCs/>
          <w:sz w:val="24"/>
          <w:szCs w:val="24"/>
          <w:lang w:val="sr-Cyrl-RS" w:bidi="en-US"/>
        </w:rPr>
        <w:t xml:space="preserve">7.2. ПРОГРАМ РАДА </w:t>
      </w:r>
      <w:r>
        <w:rPr>
          <w:rFonts w:ascii="Times New Roman" w:hAnsi="Times New Roman" w:eastAsia="Times New Roman" w:cs="Times New Roman"/>
          <w:b/>
          <w:bCs/>
          <w:iCs/>
          <w:sz w:val="24"/>
          <w:szCs w:val="24"/>
          <w:lang w:val="en-US" w:bidi="en-US"/>
        </w:rPr>
        <w:t>С</w:t>
      </w:r>
      <w:r>
        <w:rPr>
          <w:rFonts w:ascii="Times New Roman" w:hAnsi="Times New Roman" w:eastAsia="Times New Roman" w:cs="Times New Roman"/>
          <w:b/>
          <w:bCs/>
          <w:iCs/>
          <w:sz w:val="24"/>
          <w:szCs w:val="24"/>
          <w:lang w:val="sr-Cyrl-RS" w:bidi="en-US"/>
        </w:rPr>
        <w:t xml:space="preserve">ЕКРЕТАРА ШКОЛЕ </w:t>
      </w:r>
    </w:p>
    <w:p w14:paraId="2EF0F45D">
      <w:pPr>
        <w:keepNext/>
        <w:tabs>
          <w:tab w:val="left" w:pos="900"/>
        </w:tabs>
        <w:spacing w:after="120"/>
        <w:jc w:val="both"/>
        <w:outlineLvl w:val="1"/>
        <w:rPr>
          <w:rFonts w:ascii="Times New Roman" w:hAnsi="Times New Roman" w:eastAsia="Times New Roman" w:cs="Times New Roman"/>
          <w:b/>
          <w:bCs/>
          <w:sz w:val="24"/>
          <w:szCs w:val="24"/>
          <w:lang w:val="sr-Latn-CS"/>
        </w:rPr>
      </w:pPr>
      <w:bookmarkStart w:id="45" w:name="_Toc50704129"/>
      <w:bookmarkStart w:id="46" w:name="_Toc493504261"/>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2"/>
        <w:gridCol w:w="1990"/>
        <w:gridCol w:w="4413"/>
        <w:gridCol w:w="2827"/>
      </w:tblGrid>
      <w:tr w14:paraId="166A1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shd w:val="clear" w:color="auto" w:fill="D7D7D7" w:themeFill="background1" w:themeFillShade="D8"/>
            <w:vAlign w:val="bottom"/>
          </w:tcPr>
          <w:p w14:paraId="7B45D1EE">
            <w:pPr>
              <w:widowControl w:val="0"/>
              <w:spacing w:line="256" w:lineRule="auto"/>
              <w:jc w:val="center"/>
              <w:rPr>
                <w:rFonts w:ascii="Times New Roman" w:hAnsi="Times New Roman" w:eastAsia="Times New Roman" w:cs="Times New Roman"/>
                <w:b/>
                <w:lang w:val="sr-Latn-CS" w:bidi="en-US"/>
              </w:rPr>
            </w:pPr>
            <w:r>
              <w:rPr>
                <w:rFonts w:hint="eastAsia" w:ascii="Times New Roman" w:hAnsi="Times New Roman" w:eastAsia="Times New Roman" w:cs="Times New Roman"/>
                <w:b/>
                <w:lang w:val="sr-Cyrl-CS" w:bidi="en-US"/>
              </w:rPr>
              <w:t>Активност</w:t>
            </w:r>
          </w:p>
        </w:tc>
        <w:tc>
          <w:tcPr>
            <w:tcW w:w="1990" w:type="dxa"/>
            <w:shd w:val="clear" w:color="auto" w:fill="D7D7D7" w:themeFill="background1" w:themeFillShade="D8"/>
            <w:vAlign w:val="bottom"/>
          </w:tcPr>
          <w:p w14:paraId="409384EE">
            <w:pPr>
              <w:widowControl w:val="0"/>
              <w:spacing w:line="256" w:lineRule="auto"/>
              <w:jc w:val="center"/>
              <w:rPr>
                <w:rFonts w:ascii="Times New Roman" w:hAnsi="Times New Roman" w:eastAsia="Times New Roman" w:cs="Times New Roman"/>
                <w:b/>
                <w:lang w:val="sr-Latn-CS" w:bidi="en-US"/>
              </w:rPr>
            </w:pPr>
            <w:r>
              <w:rPr>
                <w:rFonts w:hint="eastAsia" w:ascii="Times New Roman" w:hAnsi="Times New Roman" w:eastAsia="Times New Roman" w:cs="Times New Roman"/>
                <w:b/>
                <w:lang w:val="sr-Cyrl-CS" w:bidi="en-US"/>
              </w:rPr>
              <w:t>Време</w:t>
            </w:r>
            <w:r>
              <w:rPr>
                <w:rFonts w:ascii="Times New Roman" w:hAnsi="Times New Roman" w:eastAsia="Times New Roman" w:cs="Times New Roman"/>
                <w:b/>
                <w:lang w:val="sr-Cyrl-RS" w:bidi="en-US"/>
              </w:rPr>
              <w:t xml:space="preserve">                    </w:t>
            </w:r>
            <w:r>
              <w:rPr>
                <w:rFonts w:hint="eastAsia" w:ascii="Times New Roman" w:hAnsi="Times New Roman" w:eastAsia="Times New Roman" w:cs="Times New Roman"/>
                <w:b/>
                <w:lang w:val="sr-Cyrl-CS" w:bidi="en-US"/>
              </w:rPr>
              <w:t xml:space="preserve"> реализације</w:t>
            </w:r>
          </w:p>
        </w:tc>
        <w:tc>
          <w:tcPr>
            <w:tcW w:w="4413" w:type="dxa"/>
            <w:shd w:val="clear" w:color="auto" w:fill="D7D7D7" w:themeFill="background1" w:themeFillShade="D8"/>
            <w:vAlign w:val="bottom"/>
          </w:tcPr>
          <w:p w14:paraId="765F86D5">
            <w:pPr>
              <w:widowControl w:val="0"/>
              <w:spacing w:line="256" w:lineRule="auto"/>
              <w:jc w:val="center"/>
              <w:rPr>
                <w:rFonts w:ascii="Times New Roman" w:hAnsi="Times New Roman" w:eastAsia="Times New Roman" w:cs="Times New Roman"/>
                <w:b/>
                <w:lang w:val="sr-Latn-CS" w:bidi="en-US"/>
              </w:rPr>
            </w:pPr>
            <w:r>
              <w:rPr>
                <w:rFonts w:hint="eastAsia" w:ascii="Times New Roman" w:hAnsi="Times New Roman" w:eastAsia="Times New Roman" w:cs="Times New Roman"/>
                <w:b/>
                <w:lang w:val="sr-Cyrl-CS" w:bidi="en-US"/>
              </w:rPr>
              <w:t>Начин реализације</w:t>
            </w:r>
          </w:p>
        </w:tc>
        <w:tc>
          <w:tcPr>
            <w:tcW w:w="2827" w:type="dxa"/>
            <w:shd w:val="clear" w:color="auto" w:fill="D7D7D7" w:themeFill="background1" w:themeFillShade="D8"/>
            <w:vAlign w:val="bottom"/>
          </w:tcPr>
          <w:p w14:paraId="49C49A8E">
            <w:pPr>
              <w:keepNext/>
              <w:widowControl w:val="0"/>
              <w:tabs>
                <w:tab w:val="left" w:pos="900"/>
              </w:tabs>
              <w:spacing w:after="120"/>
              <w:jc w:val="center"/>
              <w:outlineLvl w:val="1"/>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Носиоци реализације</w:t>
            </w:r>
          </w:p>
        </w:tc>
      </w:tr>
      <w:tr w14:paraId="518C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7F528470">
            <w:pPr>
              <w:widowControl w:val="0"/>
              <w:spacing w:line="240" w:lineRule="auto"/>
              <w:jc w:val="left"/>
              <w:rPr>
                <w:rFonts w:ascii="Times New Roman" w:hAnsi="Times New Roman" w:cs="Times New Roman"/>
                <w:lang w:val="sr-Latn-CS" w:bidi="en-US"/>
              </w:rPr>
            </w:pPr>
            <w:r>
              <w:rPr>
                <w:rFonts w:ascii="Times New Roman" w:hAnsi="Times New Roman" w:cs="Times New Roman"/>
                <w:lang w:val="sr-Cyrl-CS" w:bidi="en-US"/>
              </w:rPr>
              <w:t xml:space="preserve">Стручни и административно-технички </w:t>
            </w:r>
            <w:r>
              <w:rPr>
                <w:rFonts w:ascii="Times New Roman" w:hAnsi="Times New Roman" w:cs="Times New Roman"/>
                <w:lang w:val="sr-Cyrl-RS" w:bidi="en-US"/>
              </w:rPr>
              <w:t xml:space="preserve">               </w:t>
            </w:r>
            <w:r>
              <w:rPr>
                <w:rFonts w:ascii="Times New Roman" w:hAnsi="Times New Roman" w:cs="Times New Roman"/>
                <w:lang w:val="sr-Cyrl-CS" w:bidi="en-US"/>
              </w:rPr>
              <w:t xml:space="preserve">послови у вези са престанком  и пријемом у </w:t>
            </w:r>
            <w:r>
              <w:rPr>
                <w:rFonts w:ascii="Times New Roman" w:hAnsi="Times New Roman" w:cs="Times New Roman"/>
                <w:lang w:val="sr-Cyrl-RS" w:bidi="en-US"/>
              </w:rPr>
              <w:t xml:space="preserve">    </w:t>
            </w:r>
            <w:r>
              <w:rPr>
                <w:rFonts w:ascii="Times New Roman" w:hAnsi="Times New Roman" w:cs="Times New Roman"/>
                <w:lang w:val="sr-Cyrl-CS" w:bidi="en-US"/>
              </w:rPr>
              <w:t xml:space="preserve">радни однос </w:t>
            </w:r>
          </w:p>
        </w:tc>
        <w:tc>
          <w:tcPr>
            <w:tcW w:w="1990" w:type="dxa"/>
            <w:vAlign w:val="center"/>
          </w:tcPr>
          <w:p w14:paraId="1BAFB626">
            <w:pPr>
              <w:widowControl w:val="0"/>
              <w:spacing w:line="240" w:lineRule="auto"/>
              <w:jc w:val="left"/>
              <w:rPr>
                <w:rFonts w:ascii="Times New Roman" w:hAnsi="Times New Roman" w:cs="Times New Roman"/>
                <w:lang w:val="sr-Latn-CS" w:bidi="en-US"/>
              </w:rPr>
            </w:pPr>
            <w:r>
              <w:rPr>
                <w:rFonts w:ascii="Times New Roman" w:hAnsi="Times New Roman" w:cs="Times New Roman"/>
                <w:lang w:val="sr-Cyrl-CS" w:bidi="en-US"/>
              </w:rPr>
              <w:t>Континуирано</w:t>
            </w:r>
            <w:r>
              <w:rPr>
                <w:rFonts w:ascii="Times New Roman" w:hAnsi="Times New Roman" w:cs="Times New Roman"/>
                <w:lang w:val="sr-Cyrl-RS" w:bidi="en-US"/>
              </w:rPr>
              <w:t xml:space="preserve">    </w:t>
            </w:r>
            <w:r>
              <w:rPr>
                <w:rFonts w:ascii="Times New Roman" w:hAnsi="Times New Roman" w:cs="Times New Roman"/>
                <w:lang w:val="sr-Cyrl-CS" w:bidi="en-US"/>
              </w:rPr>
              <w:t>током године</w:t>
            </w:r>
          </w:p>
        </w:tc>
        <w:tc>
          <w:tcPr>
            <w:tcW w:w="4413" w:type="dxa"/>
          </w:tcPr>
          <w:p w14:paraId="3EEB9437">
            <w:pPr>
              <w:widowControl w:val="0"/>
              <w:spacing w:line="240" w:lineRule="auto"/>
              <w:jc w:val="left"/>
              <w:rPr>
                <w:rFonts w:ascii="Times New Roman" w:hAnsi="Times New Roman" w:cs="Times New Roman"/>
                <w:lang w:val="sr-Latn-CS" w:bidi="en-US"/>
              </w:rPr>
            </w:pPr>
            <w:r>
              <w:rPr>
                <w:rFonts w:ascii="Times New Roman" w:hAnsi="Times New Roman" w:cs="Times New Roman"/>
                <w:lang w:val="sr-Cyrl-CS" w:bidi="en-US"/>
              </w:rPr>
              <w:t>Израда решења, уговора о раду,</w:t>
            </w:r>
            <w:r>
              <w:rPr>
                <w:rFonts w:ascii="Times New Roman" w:hAnsi="Times New Roman" w:cs="Times New Roman"/>
                <w:lang w:val="ru-RU" w:bidi="en-US"/>
              </w:rPr>
              <w:t xml:space="preserve"> </w:t>
            </w:r>
            <w:r>
              <w:rPr>
                <w:rFonts w:ascii="Times New Roman" w:hAnsi="Times New Roman" w:cs="Times New Roman"/>
                <w:lang w:val="sr-Cyrl-RS" w:bidi="en-US"/>
              </w:rPr>
              <w:t xml:space="preserve"> </w:t>
            </w:r>
            <w:r>
              <w:rPr>
                <w:rFonts w:ascii="Times New Roman" w:hAnsi="Times New Roman" w:cs="Times New Roman"/>
                <w:lang w:val="ru-RU" w:bidi="en-US"/>
              </w:rPr>
              <w:t xml:space="preserve">споразума о преузимању, </w:t>
            </w:r>
            <w:r>
              <w:rPr>
                <w:rFonts w:ascii="Times New Roman" w:hAnsi="Times New Roman" w:cs="Times New Roman"/>
                <w:lang w:val="sr-Cyrl-CS" w:bidi="en-US"/>
              </w:rPr>
              <w:t>пријаве и одјаве код надлежних фондова</w:t>
            </w:r>
          </w:p>
        </w:tc>
        <w:tc>
          <w:tcPr>
            <w:tcW w:w="2827" w:type="dxa"/>
          </w:tcPr>
          <w:p w14:paraId="6EA1D599">
            <w:pPr>
              <w:widowControl w:val="0"/>
              <w:spacing w:line="240" w:lineRule="auto"/>
              <w:jc w:val="left"/>
              <w:rPr>
                <w:rFonts w:ascii="Times New Roman" w:hAnsi="Times New Roman" w:cs="Times New Roman"/>
                <w:lang w:val="sr-Latn-CS" w:bidi="en-US"/>
              </w:rPr>
            </w:pPr>
            <w:r>
              <w:rPr>
                <w:rFonts w:ascii="Times New Roman" w:hAnsi="Times New Roman" w:cs="Times New Roman"/>
                <w:lang w:val="sr-Cyrl-CS" w:bidi="en-US"/>
              </w:rPr>
              <w:t>Административни радници</w:t>
            </w:r>
          </w:p>
        </w:tc>
      </w:tr>
      <w:tr w14:paraId="5D5E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0D0DD9E9">
            <w:pPr>
              <w:widowControl w:val="0"/>
              <w:spacing w:line="240" w:lineRule="auto"/>
              <w:jc w:val="left"/>
              <w:rPr>
                <w:rFonts w:ascii="Times New Roman" w:hAnsi="Times New Roman" w:cs="Times New Roman"/>
                <w:lang w:val="sr-Latn-CS" w:bidi="en-US"/>
              </w:rPr>
            </w:pPr>
            <w:r>
              <w:rPr>
                <w:rFonts w:ascii="Times New Roman" w:hAnsi="Times New Roman" w:cs="Times New Roman"/>
                <w:lang w:val="sr-Cyrl-CS" w:bidi="en-US"/>
              </w:rPr>
              <w:t>Стручни и административно-технички послови за спровођење конкурса</w:t>
            </w:r>
          </w:p>
        </w:tc>
        <w:tc>
          <w:tcPr>
            <w:tcW w:w="1990" w:type="dxa"/>
            <w:vAlign w:val="center"/>
          </w:tcPr>
          <w:p w14:paraId="676D75BE">
            <w:pPr>
              <w:widowControl w:val="0"/>
              <w:spacing w:line="240" w:lineRule="auto"/>
              <w:jc w:val="left"/>
              <w:rPr>
                <w:rFonts w:ascii="Times New Roman" w:hAnsi="Times New Roman" w:cs="Times New Roman"/>
                <w:lang w:val="sr-Latn-CS" w:bidi="en-US"/>
              </w:rPr>
            </w:pPr>
            <w:r>
              <w:rPr>
                <w:rFonts w:ascii="Times New Roman" w:hAnsi="Times New Roman" w:cs="Times New Roman"/>
                <w:lang w:val="sr-Cyrl-CS" w:bidi="en-US"/>
              </w:rPr>
              <w:t xml:space="preserve">Континуирано </w:t>
            </w:r>
            <w:r>
              <w:rPr>
                <w:rFonts w:ascii="Times New Roman" w:hAnsi="Times New Roman" w:cs="Times New Roman"/>
                <w:lang w:val="sr-Cyrl-RS" w:bidi="en-US"/>
              </w:rPr>
              <w:t xml:space="preserve">   </w:t>
            </w:r>
            <w:r>
              <w:rPr>
                <w:rFonts w:ascii="Times New Roman" w:hAnsi="Times New Roman" w:cs="Times New Roman"/>
                <w:lang w:val="sr-Cyrl-CS" w:bidi="en-US"/>
              </w:rPr>
              <w:t>током године</w:t>
            </w:r>
          </w:p>
        </w:tc>
        <w:tc>
          <w:tcPr>
            <w:tcW w:w="4413" w:type="dxa"/>
          </w:tcPr>
          <w:p w14:paraId="6D4AD968">
            <w:pPr>
              <w:widowControl w:val="0"/>
              <w:spacing w:line="240" w:lineRule="auto"/>
              <w:jc w:val="left"/>
              <w:rPr>
                <w:rFonts w:ascii="Times New Roman" w:hAnsi="Times New Roman" w:cs="Times New Roman"/>
                <w:lang w:val="sr-Latn-CS" w:bidi="en-US"/>
              </w:rPr>
            </w:pPr>
            <w:r>
              <w:rPr>
                <w:rFonts w:ascii="Times New Roman" w:hAnsi="Times New Roman" w:cs="Times New Roman"/>
                <w:lang w:val="sr-Cyrl-CS" w:bidi="en-US"/>
              </w:rPr>
              <w:t xml:space="preserve">Расписивање конкурса, пријем и </w:t>
            </w:r>
            <w:r>
              <w:rPr>
                <w:rFonts w:ascii="Times New Roman" w:hAnsi="Times New Roman" w:cs="Times New Roman"/>
                <w:lang w:val="sr-Cyrl-RS" w:bidi="en-US"/>
              </w:rPr>
              <w:t xml:space="preserve">     </w:t>
            </w:r>
            <w:r>
              <w:rPr>
                <w:rFonts w:ascii="Times New Roman" w:hAnsi="Times New Roman" w:cs="Times New Roman"/>
                <w:lang w:val="sr-Cyrl-CS" w:bidi="en-US"/>
              </w:rPr>
              <w:t xml:space="preserve">преглед пријава, упућивање захтева за психофизичку проверу, сачињавање листе пријављених кандидата за Школски одбор и </w:t>
            </w:r>
          </w:p>
        </w:tc>
        <w:tc>
          <w:tcPr>
            <w:tcW w:w="2827" w:type="dxa"/>
          </w:tcPr>
          <w:p w14:paraId="6B834D62">
            <w:pPr>
              <w:widowControl w:val="0"/>
              <w:spacing w:line="240" w:lineRule="auto"/>
              <w:jc w:val="left"/>
              <w:rPr>
                <w:rFonts w:ascii="Times New Roman" w:hAnsi="Times New Roman" w:cs="Times New Roman"/>
                <w:lang w:val="sr-Cyrl-CS" w:bidi="en-US"/>
              </w:rPr>
            </w:pPr>
            <w:r>
              <w:rPr>
                <w:rFonts w:ascii="Times New Roman" w:hAnsi="Times New Roman" w:cs="Times New Roman"/>
                <w:lang w:val="sr-Cyrl-CS" w:bidi="en-US"/>
              </w:rPr>
              <w:t xml:space="preserve">Директор и </w:t>
            </w:r>
          </w:p>
          <w:p w14:paraId="273CAA4E">
            <w:pPr>
              <w:widowControl w:val="0"/>
              <w:spacing w:line="240" w:lineRule="auto"/>
              <w:jc w:val="left"/>
              <w:rPr>
                <w:rFonts w:ascii="Times New Roman" w:hAnsi="Times New Roman" w:cs="Times New Roman"/>
                <w:lang w:val="sr-Latn-CS" w:bidi="en-US"/>
              </w:rPr>
            </w:pPr>
            <w:r>
              <w:rPr>
                <w:rFonts w:ascii="Times New Roman" w:hAnsi="Times New Roman" w:cs="Times New Roman"/>
                <w:lang w:val="sr-Cyrl-CS" w:bidi="en-US"/>
              </w:rPr>
              <w:t>Помоћници</w:t>
            </w:r>
            <w:r>
              <w:rPr>
                <w:rFonts w:ascii="Times New Roman" w:hAnsi="Times New Roman" w:cs="Times New Roman"/>
                <w:lang w:val="sr-Cyrl-RS" w:bidi="en-US"/>
              </w:rPr>
              <w:t xml:space="preserve"> </w:t>
            </w:r>
            <w:r>
              <w:rPr>
                <w:rFonts w:ascii="Times New Roman" w:hAnsi="Times New Roman" w:cs="Times New Roman"/>
                <w:lang w:val="sr-Cyrl-CS" w:bidi="en-US"/>
              </w:rPr>
              <w:t>директора</w:t>
            </w:r>
          </w:p>
        </w:tc>
      </w:tr>
      <w:tr w14:paraId="0E678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024A524E">
            <w:pPr>
              <w:widowControl w:val="0"/>
              <w:spacing w:line="240" w:lineRule="auto"/>
              <w:jc w:val="left"/>
              <w:rPr>
                <w:rFonts w:ascii="Times New Roman" w:hAnsi="Times New Roman" w:cs="Times New Roman"/>
                <w:lang w:val="sr-Latn-CS" w:bidi="en-US"/>
              </w:rPr>
            </w:pPr>
            <w:r>
              <w:rPr>
                <w:rFonts w:ascii="Times New Roman" w:hAnsi="Times New Roman" w:cs="Times New Roman"/>
                <w:lang w:val="sr-Cyrl-CS" w:bidi="en-US"/>
              </w:rPr>
              <w:t>Учешће у припреми седница Школског одбора и учешће на седницама</w:t>
            </w:r>
          </w:p>
        </w:tc>
        <w:tc>
          <w:tcPr>
            <w:tcW w:w="1990" w:type="dxa"/>
            <w:vAlign w:val="center"/>
          </w:tcPr>
          <w:p w14:paraId="78442591">
            <w:pPr>
              <w:widowControl w:val="0"/>
              <w:spacing w:line="240" w:lineRule="auto"/>
              <w:jc w:val="left"/>
              <w:rPr>
                <w:rFonts w:ascii="Times New Roman" w:hAnsi="Times New Roman" w:cs="Times New Roman"/>
                <w:lang w:val="sr-Latn-CS" w:bidi="en-US"/>
              </w:rPr>
            </w:pPr>
            <w:r>
              <w:rPr>
                <w:rFonts w:ascii="Times New Roman" w:hAnsi="Times New Roman" w:cs="Times New Roman"/>
                <w:lang w:val="sr-Cyrl-CS" w:bidi="en-US"/>
              </w:rPr>
              <w:t xml:space="preserve">Континуирано </w:t>
            </w:r>
            <w:r>
              <w:rPr>
                <w:rFonts w:ascii="Times New Roman" w:hAnsi="Times New Roman" w:cs="Times New Roman"/>
                <w:lang w:val="sr-Cyrl-RS" w:bidi="en-US"/>
              </w:rPr>
              <w:t xml:space="preserve">   </w:t>
            </w:r>
            <w:r>
              <w:rPr>
                <w:rFonts w:ascii="Times New Roman" w:hAnsi="Times New Roman" w:cs="Times New Roman"/>
                <w:lang w:val="sr-Cyrl-CS" w:bidi="en-US"/>
              </w:rPr>
              <w:t>током године</w:t>
            </w:r>
          </w:p>
        </w:tc>
        <w:tc>
          <w:tcPr>
            <w:tcW w:w="4413" w:type="dxa"/>
          </w:tcPr>
          <w:p w14:paraId="69622476">
            <w:pPr>
              <w:widowControl w:val="0"/>
              <w:spacing w:line="240" w:lineRule="auto"/>
              <w:jc w:val="left"/>
              <w:rPr>
                <w:rFonts w:ascii="Times New Roman" w:hAnsi="Times New Roman" w:cs="Times New Roman"/>
                <w:lang w:val="sr-Latn-CS" w:bidi="en-US"/>
              </w:rPr>
            </w:pPr>
            <w:r>
              <w:rPr>
                <w:rFonts w:ascii="Times New Roman" w:hAnsi="Times New Roman" w:cs="Times New Roman"/>
                <w:lang w:val="sr-Cyrl-CS" w:bidi="en-US"/>
              </w:rPr>
              <w:t>Старање о формулисању дневног</w:t>
            </w:r>
            <w:r>
              <w:rPr>
                <w:rFonts w:ascii="Times New Roman" w:hAnsi="Times New Roman" w:cs="Times New Roman"/>
                <w:lang w:val="sr-Cyrl-RS" w:bidi="en-US"/>
              </w:rPr>
              <w:t xml:space="preserve"> </w:t>
            </w:r>
            <w:r>
              <w:rPr>
                <w:rFonts w:ascii="Times New Roman" w:hAnsi="Times New Roman" w:cs="Times New Roman"/>
                <w:lang w:val="sr-Cyrl-CS" w:bidi="en-US"/>
              </w:rPr>
              <w:t>реда, позивању чланова ШО,  припрема и достављање материјала и др.</w:t>
            </w:r>
          </w:p>
        </w:tc>
        <w:tc>
          <w:tcPr>
            <w:tcW w:w="2827" w:type="dxa"/>
          </w:tcPr>
          <w:p w14:paraId="751DAC4A">
            <w:pPr>
              <w:widowControl w:val="0"/>
              <w:spacing w:line="240" w:lineRule="auto"/>
              <w:jc w:val="left"/>
              <w:rPr>
                <w:rFonts w:ascii="Times New Roman" w:hAnsi="Times New Roman" w:cs="Times New Roman"/>
                <w:lang w:val="sr-Latn-CS" w:bidi="en-US"/>
              </w:rPr>
            </w:pPr>
            <w:r>
              <w:rPr>
                <w:rFonts w:ascii="Times New Roman" w:hAnsi="Times New Roman" w:cs="Times New Roman"/>
                <w:lang w:val="sr-Cyrl-CS" w:bidi="en-US"/>
              </w:rPr>
              <w:t>Директор и председник ШО</w:t>
            </w:r>
          </w:p>
        </w:tc>
      </w:tr>
      <w:tr w14:paraId="5F313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34074165">
            <w:pPr>
              <w:widowControl w:val="0"/>
              <w:spacing w:line="240" w:lineRule="auto"/>
              <w:jc w:val="left"/>
              <w:rPr>
                <w:rFonts w:ascii="Times New Roman" w:hAnsi="Times New Roman" w:cs="Times New Roman"/>
                <w:lang w:val="sr-Latn-CS" w:bidi="en-US"/>
              </w:rPr>
            </w:pPr>
            <w:r>
              <w:rPr>
                <w:rFonts w:ascii="Times New Roman" w:hAnsi="Times New Roman" w:cs="Times New Roman"/>
                <w:lang w:val="sr-Cyrl-CS" w:bidi="en-US"/>
              </w:rPr>
              <w:t>Вођење записника Школског одбора</w:t>
            </w:r>
          </w:p>
        </w:tc>
        <w:tc>
          <w:tcPr>
            <w:tcW w:w="1990" w:type="dxa"/>
            <w:vAlign w:val="center"/>
          </w:tcPr>
          <w:p w14:paraId="15649D0E">
            <w:pPr>
              <w:widowControl w:val="0"/>
              <w:spacing w:line="240" w:lineRule="auto"/>
              <w:jc w:val="left"/>
              <w:rPr>
                <w:rFonts w:ascii="Times New Roman" w:hAnsi="Times New Roman" w:cs="Times New Roman"/>
                <w:lang w:val="sr-Latn-CS" w:bidi="en-US"/>
              </w:rPr>
            </w:pPr>
            <w:r>
              <w:rPr>
                <w:rFonts w:ascii="Times New Roman" w:hAnsi="Times New Roman" w:cs="Times New Roman"/>
                <w:lang w:val="sr-Cyrl-CS" w:bidi="en-US"/>
              </w:rPr>
              <w:t xml:space="preserve">Континуирано </w:t>
            </w:r>
            <w:r>
              <w:rPr>
                <w:rFonts w:ascii="Times New Roman" w:hAnsi="Times New Roman" w:cs="Times New Roman"/>
                <w:lang w:val="sr-Cyrl-RS" w:bidi="en-US"/>
              </w:rPr>
              <w:t xml:space="preserve">   </w:t>
            </w:r>
            <w:r>
              <w:rPr>
                <w:rFonts w:ascii="Times New Roman" w:hAnsi="Times New Roman" w:cs="Times New Roman"/>
                <w:lang w:val="sr-Cyrl-CS" w:bidi="en-US"/>
              </w:rPr>
              <w:t>током године</w:t>
            </w:r>
          </w:p>
        </w:tc>
        <w:tc>
          <w:tcPr>
            <w:tcW w:w="4413" w:type="dxa"/>
          </w:tcPr>
          <w:p w14:paraId="4FE9E200">
            <w:pPr>
              <w:widowControl w:val="0"/>
              <w:spacing w:line="240" w:lineRule="auto"/>
              <w:jc w:val="left"/>
              <w:rPr>
                <w:rFonts w:ascii="Times New Roman" w:hAnsi="Times New Roman" w:cs="Times New Roman"/>
                <w:lang w:val="sr-Latn-CS" w:bidi="en-US"/>
              </w:rPr>
            </w:pPr>
            <w:r>
              <w:rPr>
                <w:rFonts w:ascii="Times New Roman" w:hAnsi="Times New Roman" w:cs="Times New Roman"/>
                <w:lang w:val="sr-Cyrl-CS" w:bidi="en-US"/>
              </w:rPr>
              <w:t>Достављање записника ШО на усвајање</w:t>
            </w:r>
          </w:p>
        </w:tc>
        <w:tc>
          <w:tcPr>
            <w:tcW w:w="2827" w:type="dxa"/>
          </w:tcPr>
          <w:p w14:paraId="5A8FF184">
            <w:pPr>
              <w:widowControl w:val="0"/>
              <w:spacing w:line="240" w:lineRule="auto"/>
              <w:jc w:val="left"/>
              <w:rPr>
                <w:rFonts w:ascii="Times New Roman" w:hAnsi="Times New Roman" w:cs="Times New Roman"/>
                <w:lang w:val="sr-Latn-CS" w:bidi="en-US"/>
              </w:rPr>
            </w:pPr>
          </w:p>
        </w:tc>
      </w:tr>
      <w:tr w14:paraId="0376A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7DC2E912">
            <w:pPr>
              <w:widowControl w:val="0"/>
              <w:spacing w:line="240" w:lineRule="auto"/>
              <w:jc w:val="left"/>
              <w:rPr>
                <w:rFonts w:ascii="Times New Roman" w:hAnsi="Times New Roman" w:cs="Times New Roman"/>
                <w:lang w:val="sr-Latn-CS" w:bidi="en-US"/>
              </w:rPr>
            </w:pPr>
            <w:r>
              <w:rPr>
                <w:rFonts w:ascii="Times New Roman" w:hAnsi="Times New Roman" w:cs="Times New Roman"/>
                <w:lang w:val="sr-Cyrl-CS" w:bidi="en-US"/>
              </w:rPr>
              <w:t>Израда документације за Управу за трезор</w:t>
            </w:r>
          </w:p>
        </w:tc>
        <w:tc>
          <w:tcPr>
            <w:tcW w:w="1990" w:type="dxa"/>
            <w:vAlign w:val="center"/>
          </w:tcPr>
          <w:p w14:paraId="39744084">
            <w:pPr>
              <w:widowControl w:val="0"/>
              <w:spacing w:line="240" w:lineRule="auto"/>
              <w:jc w:val="left"/>
              <w:rPr>
                <w:rFonts w:ascii="Times New Roman" w:hAnsi="Times New Roman" w:cs="Times New Roman"/>
                <w:lang w:val="sr-Latn-CS" w:bidi="en-US"/>
              </w:rPr>
            </w:pPr>
            <w:r>
              <w:rPr>
                <w:rFonts w:ascii="Times New Roman" w:hAnsi="Times New Roman" w:cs="Times New Roman"/>
                <w:lang w:val="sr-Cyrl-CS" w:bidi="en-US"/>
              </w:rPr>
              <w:t>Сваког месеца</w:t>
            </w:r>
          </w:p>
        </w:tc>
        <w:tc>
          <w:tcPr>
            <w:tcW w:w="4413" w:type="dxa"/>
          </w:tcPr>
          <w:p w14:paraId="3BDBCDDD">
            <w:pPr>
              <w:widowControl w:val="0"/>
              <w:spacing w:line="240" w:lineRule="auto"/>
              <w:jc w:val="left"/>
              <w:rPr>
                <w:rFonts w:ascii="Times New Roman" w:hAnsi="Times New Roman" w:cs="Times New Roman"/>
                <w:lang w:val="sr-Latn-CS" w:bidi="en-US"/>
              </w:rPr>
            </w:pPr>
            <w:r>
              <w:rPr>
                <w:rFonts w:ascii="Times New Roman" w:hAnsi="Times New Roman" w:cs="Times New Roman"/>
                <w:lang w:val="sr-Cyrl-CS" w:bidi="en-US"/>
              </w:rPr>
              <w:t xml:space="preserve">Уношење промена, достављање </w:t>
            </w:r>
            <w:r>
              <w:rPr>
                <w:rFonts w:ascii="Times New Roman" w:hAnsi="Times New Roman" w:cs="Times New Roman"/>
                <w:lang w:val="sr-Cyrl-RS" w:bidi="en-US"/>
              </w:rPr>
              <w:t xml:space="preserve"> </w:t>
            </w:r>
            <w:r>
              <w:rPr>
                <w:rFonts w:ascii="Times New Roman" w:hAnsi="Times New Roman" w:cs="Times New Roman"/>
                <w:lang w:val="sr-Cyrl-CS" w:bidi="en-US"/>
              </w:rPr>
              <w:t>потребне документације</w:t>
            </w:r>
          </w:p>
        </w:tc>
        <w:tc>
          <w:tcPr>
            <w:tcW w:w="2827" w:type="dxa"/>
          </w:tcPr>
          <w:p w14:paraId="7A755CD1">
            <w:pPr>
              <w:widowControl w:val="0"/>
              <w:spacing w:line="240" w:lineRule="auto"/>
              <w:jc w:val="left"/>
              <w:rPr>
                <w:rFonts w:ascii="Times New Roman" w:hAnsi="Times New Roman" w:cs="Times New Roman"/>
                <w:lang w:val="sr-Latn-CS" w:bidi="en-US"/>
              </w:rPr>
            </w:pPr>
            <w:r>
              <w:rPr>
                <w:rFonts w:ascii="Times New Roman" w:hAnsi="Times New Roman" w:cs="Times New Roman"/>
                <w:lang w:val="sr-Cyrl-CS" w:bidi="en-US"/>
              </w:rPr>
              <w:t>Административни радници</w:t>
            </w:r>
          </w:p>
        </w:tc>
      </w:tr>
      <w:tr w14:paraId="6B0B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4252" w:type="dxa"/>
          </w:tcPr>
          <w:p w14:paraId="7AE4E6B3">
            <w:pPr>
              <w:widowControl w:val="0"/>
              <w:spacing w:line="240" w:lineRule="auto"/>
              <w:jc w:val="left"/>
              <w:rPr>
                <w:rFonts w:ascii="Times New Roman" w:hAnsi="Times New Roman" w:cs="Times New Roman"/>
                <w:lang w:val="sr-Latn-CS" w:bidi="en-US"/>
              </w:rPr>
            </w:pPr>
            <w:r>
              <w:rPr>
                <w:rFonts w:ascii="Times New Roman" w:hAnsi="Times New Roman" w:cs="Times New Roman"/>
                <w:lang w:val="sr-Cyrl-CS" w:bidi="en-US"/>
              </w:rPr>
              <w:t>Израда свих врста уговора</w:t>
            </w:r>
          </w:p>
        </w:tc>
        <w:tc>
          <w:tcPr>
            <w:tcW w:w="1990" w:type="dxa"/>
            <w:vAlign w:val="center"/>
          </w:tcPr>
          <w:p w14:paraId="3A736A26">
            <w:pPr>
              <w:widowControl w:val="0"/>
              <w:spacing w:line="240" w:lineRule="auto"/>
              <w:jc w:val="left"/>
              <w:rPr>
                <w:rFonts w:ascii="Times New Roman" w:hAnsi="Times New Roman" w:cs="Times New Roman"/>
                <w:lang w:val="sr-Latn-CS" w:bidi="en-US"/>
              </w:rPr>
            </w:pPr>
            <w:r>
              <w:rPr>
                <w:rFonts w:ascii="Times New Roman" w:hAnsi="Times New Roman" w:cs="Times New Roman"/>
                <w:lang w:val="sr-Cyrl-CS" w:bidi="en-US"/>
              </w:rPr>
              <w:t>Током године,</w:t>
            </w:r>
            <w:r>
              <w:rPr>
                <w:rFonts w:ascii="Times New Roman" w:hAnsi="Times New Roman" w:cs="Times New Roman"/>
                <w:lang w:val="sr-Cyrl-RS" w:bidi="en-US"/>
              </w:rPr>
              <w:t xml:space="preserve">  </w:t>
            </w:r>
            <w:r>
              <w:rPr>
                <w:rFonts w:ascii="Times New Roman" w:hAnsi="Times New Roman" w:cs="Times New Roman"/>
                <w:lang w:val="sr-Cyrl-CS" w:bidi="en-US"/>
              </w:rPr>
              <w:t xml:space="preserve"> по потреби</w:t>
            </w:r>
          </w:p>
        </w:tc>
        <w:tc>
          <w:tcPr>
            <w:tcW w:w="4413" w:type="dxa"/>
          </w:tcPr>
          <w:p w14:paraId="78BBF6DD">
            <w:pPr>
              <w:widowControl w:val="0"/>
              <w:spacing w:line="240" w:lineRule="auto"/>
              <w:jc w:val="left"/>
              <w:rPr>
                <w:rFonts w:ascii="Times New Roman" w:hAnsi="Times New Roman" w:cs="Times New Roman"/>
                <w:lang w:val="sr-Latn-CS" w:bidi="en-US"/>
              </w:rPr>
            </w:pPr>
            <w:r>
              <w:rPr>
                <w:rFonts w:ascii="Times New Roman" w:hAnsi="Times New Roman" w:cs="Times New Roman"/>
                <w:lang w:val="sr-Cyrl-CS" w:bidi="en-US"/>
              </w:rPr>
              <w:t>Израда свих врста уговора</w:t>
            </w:r>
          </w:p>
        </w:tc>
        <w:tc>
          <w:tcPr>
            <w:tcW w:w="2827" w:type="dxa"/>
          </w:tcPr>
          <w:p w14:paraId="5DFA6BED">
            <w:pPr>
              <w:widowControl w:val="0"/>
              <w:spacing w:line="240" w:lineRule="auto"/>
              <w:jc w:val="left"/>
              <w:rPr>
                <w:rFonts w:ascii="Times New Roman" w:hAnsi="Times New Roman" w:cs="Times New Roman"/>
                <w:lang w:val="sr-Latn-CS" w:bidi="en-US"/>
              </w:rPr>
            </w:pPr>
            <w:r>
              <w:rPr>
                <w:rFonts w:ascii="Times New Roman" w:hAnsi="Times New Roman" w:cs="Times New Roman"/>
                <w:lang w:val="sr-Cyrl-CS" w:bidi="en-US"/>
              </w:rPr>
              <w:t>Директор</w:t>
            </w:r>
          </w:p>
        </w:tc>
      </w:tr>
      <w:tr w14:paraId="7DDB0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4252" w:type="dxa"/>
          </w:tcPr>
          <w:p w14:paraId="2CE7E9ED">
            <w:pPr>
              <w:widowControl w:val="0"/>
              <w:spacing w:line="240" w:lineRule="auto"/>
              <w:jc w:val="left"/>
              <w:rPr>
                <w:rFonts w:ascii="Times New Roman" w:hAnsi="Times New Roman" w:cs="Times New Roman"/>
                <w:lang w:val="sr-Latn-CS" w:bidi="en-US"/>
              </w:rPr>
            </w:pPr>
            <w:r>
              <w:rPr>
                <w:rFonts w:ascii="Times New Roman" w:hAnsi="Times New Roman" w:cs="Times New Roman"/>
                <w:lang w:val="sr-Cyrl-CS" w:bidi="en-US"/>
              </w:rPr>
              <w:t>Израда документације за спровођење поступка јавне набавке</w:t>
            </w:r>
            <w:r>
              <w:rPr>
                <w:rFonts w:ascii="Times New Roman" w:hAnsi="Times New Roman" w:cs="Times New Roman"/>
                <w:lang w:val="sr-Cyrl-RS" w:bidi="en-US"/>
              </w:rPr>
              <w:t xml:space="preserve"> и објављивање јавних набавки и Порталу јавних набавки</w:t>
            </w:r>
          </w:p>
        </w:tc>
        <w:tc>
          <w:tcPr>
            <w:tcW w:w="1990" w:type="dxa"/>
            <w:vAlign w:val="center"/>
          </w:tcPr>
          <w:p w14:paraId="5805E929">
            <w:pPr>
              <w:widowControl w:val="0"/>
              <w:spacing w:line="240" w:lineRule="auto"/>
              <w:jc w:val="left"/>
              <w:rPr>
                <w:rFonts w:ascii="Times New Roman" w:hAnsi="Times New Roman" w:cs="Times New Roman"/>
                <w:lang w:val="sr-Latn-CS" w:bidi="en-US"/>
              </w:rPr>
            </w:pPr>
            <w:r>
              <w:rPr>
                <w:rFonts w:ascii="Times New Roman" w:hAnsi="Times New Roman" w:cs="Times New Roman"/>
                <w:lang w:val="sr-Cyrl-CS" w:bidi="en-US"/>
              </w:rPr>
              <w:t xml:space="preserve">Током године, </w:t>
            </w:r>
            <w:r>
              <w:rPr>
                <w:rFonts w:ascii="Times New Roman" w:hAnsi="Times New Roman" w:cs="Times New Roman"/>
                <w:lang w:val="sr-Cyrl-RS" w:bidi="en-US"/>
              </w:rPr>
              <w:t xml:space="preserve">  </w:t>
            </w:r>
            <w:r>
              <w:rPr>
                <w:rFonts w:ascii="Times New Roman" w:hAnsi="Times New Roman" w:cs="Times New Roman"/>
                <w:lang w:val="sr-Cyrl-CS" w:bidi="en-US"/>
              </w:rPr>
              <w:t>по потреби</w:t>
            </w:r>
          </w:p>
        </w:tc>
        <w:tc>
          <w:tcPr>
            <w:tcW w:w="4413" w:type="dxa"/>
          </w:tcPr>
          <w:p w14:paraId="75CEAF58">
            <w:pPr>
              <w:widowControl w:val="0"/>
              <w:spacing w:line="240" w:lineRule="auto"/>
              <w:jc w:val="left"/>
              <w:rPr>
                <w:rFonts w:ascii="Times New Roman" w:hAnsi="Times New Roman" w:cs="Times New Roman"/>
                <w:lang w:val="sr-Latn-CS" w:bidi="en-US"/>
              </w:rPr>
            </w:pPr>
            <w:r>
              <w:rPr>
                <w:rFonts w:ascii="Times New Roman" w:hAnsi="Times New Roman" w:cs="Times New Roman"/>
                <w:lang w:val="sr-Cyrl-CS" w:bidi="en-US"/>
              </w:rPr>
              <w:t>Израда документације за спровођење поступка јавне набавке</w:t>
            </w:r>
          </w:p>
        </w:tc>
        <w:tc>
          <w:tcPr>
            <w:tcW w:w="2827" w:type="dxa"/>
          </w:tcPr>
          <w:p w14:paraId="1529C0ED">
            <w:pPr>
              <w:widowControl w:val="0"/>
              <w:spacing w:line="240" w:lineRule="auto"/>
              <w:jc w:val="left"/>
              <w:rPr>
                <w:rFonts w:ascii="Times New Roman" w:hAnsi="Times New Roman" w:cs="Times New Roman"/>
                <w:lang w:val="sr-Latn-CS" w:bidi="en-US"/>
              </w:rPr>
            </w:pPr>
            <w:r>
              <w:rPr>
                <w:rFonts w:ascii="Times New Roman" w:hAnsi="Times New Roman" w:cs="Times New Roman"/>
                <w:lang w:val="sr-Cyrl-CS" w:bidi="en-US"/>
              </w:rPr>
              <w:t>Директор,</w:t>
            </w:r>
            <w:r>
              <w:rPr>
                <w:rFonts w:ascii="Times New Roman" w:hAnsi="Times New Roman" w:cs="Times New Roman"/>
                <w:lang w:val="sr-Cyrl-RS" w:bidi="en-US"/>
              </w:rPr>
              <w:t>административни радници,</w:t>
            </w:r>
            <w:r>
              <w:rPr>
                <w:rFonts w:ascii="Times New Roman" w:hAnsi="Times New Roman" w:cs="Times New Roman"/>
                <w:lang w:val="sr-Cyrl-CS" w:bidi="en-US"/>
              </w:rPr>
              <w:t>шеф рачуноводства</w:t>
            </w:r>
          </w:p>
        </w:tc>
      </w:tr>
      <w:tr w14:paraId="7D4E9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564CBD92">
            <w:pPr>
              <w:widowControl w:val="0"/>
              <w:spacing w:line="240" w:lineRule="auto"/>
              <w:jc w:val="left"/>
              <w:rPr>
                <w:rFonts w:ascii="Times New Roman" w:hAnsi="Times New Roman" w:cs="Times New Roman"/>
                <w:lang w:val="sr-Latn-CS" w:bidi="en-US"/>
              </w:rPr>
            </w:pPr>
            <w:r>
              <w:rPr>
                <w:rFonts w:ascii="Times New Roman" w:hAnsi="Times New Roman" w:cs="Times New Roman"/>
                <w:lang w:val="sr-Cyrl-CS" w:bidi="en-US"/>
              </w:rPr>
              <w:t xml:space="preserve">Праћење законских и других прописа </w:t>
            </w:r>
          </w:p>
        </w:tc>
        <w:tc>
          <w:tcPr>
            <w:tcW w:w="1990" w:type="dxa"/>
            <w:vAlign w:val="center"/>
          </w:tcPr>
          <w:p w14:paraId="59116F44">
            <w:pPr>
              <w:widowControl w:val="0"/>
              <w:spacing w:line="240" w:lineRule="auto"/>
              <w:jc w:val="left"/>
              <w:rPr>
                <w:rFonts w:ascii="Times New Roman" w:hAnsi="Times New Roman" w:cs="Times New Roman"/>
                <w:lang w:val="sr-Latn-CS" w:bidi="en-US"/>
              </w:rPr>
            </w:pPr>
            <w:r>
              <w:rPr>
                <w:rFonts w:ascii="Times New Roman" w:hAnsi="Times New Roman" w:cs="Times New Roman"/>
                <w:lang w:val="sr-Cyrl-CS" w:bidi="en-US"/>
              </w:rPr>
              <w:t xml:space="preserve">Континуирано </w:t>
            </w:r>
            <w:r>
              <w:rPr>
                <w:rFonts w:ascii="Times New Roman" w:hAnsi="Times New Roman" w:cs="Times New Roman"/>
                <w:lang w:val="sr-Cyrl-RS" w:bidi="en-US"/>
              </w:rPr>
              <w:t xml:space="preserve">   </w:t>
            </w:r>
            <w:r>
              <w:rPr>
                <w:rFonts w:ascii="Times New Roman" w:hAnsi="Times New Roman" w:cs="Times New Roman"/>
                <w:lang w:val="sr-Cyrl-CS" w:bidi="en-US"/>
              </w:rPr>
              <w:t>током године</w:t>
            </w:r>
          </w:p>
        </w:tc>
        <w:tc>
          <w:tcPr>
            <w:tcW w:w="4413" w:type="dxa"/>
          </w:tcPr>
          <w:p w14:paraId="0CE66CC2">
            <w:pPr>
              <w:widowControl w:val="0"/>
              <w:spacing w:line="240" w:lineRule="auto"/>
              <w:jc w:val="left"/>
              <w:rPr>
                <w:rFonts w:ascii="Times New Roman" w:hAnsi="Times New Roman" w:cs="Times New Roman"/>
                <w:lang w:val="sr-Latn-CS" w:bidi="en-US"/>
              </w:rPr>
            </w:pPr>
            <w:r>
              <w:rPr>
                <w:rFonts w:ascii="Times New Roman" w:hAnsi="Times New Roman" w:cs="Times New Roman"/>
                <w:lang w:val="sr-Cyrl-CS" w:bidi="en-US"/>
              </w:rPr>
              <w:t>Примена и указивање на обавезе које проистичу из њих</w:t>
            </w:r>
          </w:p>
        </w:tc>
        <w:tc>
          <w:tcPr>
            <w:tcW w:w="2827" w:type="dxa"/>
          </w:tcPr>
          <w:p w14:paraId="7EE6F4E9">
            <w:pPr>
              <w:widowControl w:val="0"/>
              <w:spacing w:line="240" w:lineRule="auto"/>
              <w:jc w:val="left"/>
              <w:rPr>
                <w:rFonts w:ascii="Times New Roman" w:hAnsi="Times New Roman" w:cs="Times New Roman"/>
                <w:lang w:val="sr-Latn-CS" w:bidi="en-US"/>
              </w:rPr>
            </w:pPr>
            <w:r>
              <w:rPr>
                <w:rFonts w:ascii="Times New Roman" w:hAnsi="Times New Roman" w:cs="Times New Roman"/>
                <w:lang w:val="sr-Cyrl-CS" w:bidi="en-US"/>
              </w:rPr>
              <w:t>Директор, помоћници директор,шеф рачуноводства</w:t>
            </w:r>
          </w:p>
        </w:tc>
      </w:tr>
      <w:tr w14:paraId="10EE2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4AD6407A">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 xml:space="preserve">Праћење промена закона,  Колективног </w:t>
            </w:r>
            <w:r>
              <w:rPr>
                <w:rFonts w:ascii="Times New Roman" w:hAnsi="Times New Roman" w:cs="Times New Roman"/>
                <w:lang w:val="sr-Cyrl-RS" w:bidi="en-US"/>
              </w:rPr>
              <w:t xml:space="preserve">          </w:t>
            </w:r>
            <w:r>
              <w:rPr>
                <w:rFonts w:ascii="Times New Roman" w:hAnsi="Times New Roman" w:cs="Times New Roman"/>
                <w:lang w:val="sr-Cyrl-CS" w:bidi="en-US"/>
              </w:rPr>
              <w:t xml:space="preserve">уговора и других општих аката </w:t>
            </w:r>
          </w:p>
        </w:tc>
        <w:tc>
          <w:tcPr>
            <w:tcW w:w="1990" w:type="dxa"/>
          </w:tcPr>
          <w:p w14:paraId="18746229">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 xml:space="preserve">Континуирано </w:t>
            </w:r>
            <w:r>
              <w:rPr>
                <w:rFonts w:ascii="Times New Roman" w:hAnsi="Times New Roman" w:cs="Times New Roman"/>
                <w:lang w:val="sr-Cyrl-RS" w:bidi="en-US"/>
              </w:rPr>
              <w:t xml:space="preserve">   </w:t>
            </w:r>
            <w:r>
              <w:rPr>
                <w:rFonts w:ascii="Times New Roman" w:hAnsi="Times New Roman" w:cs="Times New Roman"/>
                <w:lang w:val="sr-Cyrl-CS" w:bidi="en-US"/>
              </w:rPr>
              <w:t>током године</w:t>
            </w:r>
          </w:p>
        </w:tc>
        <w:tc>
          <w:tcPr>
            <w:tcW w:w="4413" w:type="dxa"/>
          </w:tcPr>
          <w:p w14:paraId="43E69091">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 xml:space="preserve">Примена промена, усклађивање, </w:t>
            </w:r>
            <w:r>
              <w:rPr>
                <w:rFonts w:ascii="Times New Roman" w:hAnsi="Times New Roman" w:cs="Times New Roman"/>
                <w:lang w:val="sr-Cyrl-RS" w:bidi="en-US"/>
              </w:rPr>
              <w:t xml:space="preserve">     </w:t>
            </w:r>
            <w:r>
              <w:rPr>
                <w:rFonts w:ascii="Times New Roman" w:hAnsi="Times New Roman" w:cs="Times New Roman"/>
                <w:lang w:val="sr-Cyrl-CS" w:bidi="en-US"/>
              </w:rPr>
              <w:t>информисање запослених</w:t>
            </w:r>
          </w:p>
        </w:tc>
        <w:tc>
          <w:tcPr>
            <w:tcW w:w="2827" w:type="dxa"/>
          </w:tcPr>
          <w:p w14:paraId="7F44E410">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 xml:space="preserve">Директор, помоћници </w:t>
            </w:r>
            <w:r>
              <w:rPr>
                <w:rFonts w:ascii="Times New Roman" w:hAnsi="Times New Roman" w:cs="Times New Roman"/>
                <w:lang w:val="sr-Cyrl-RS" w:bidi="en-US"/>
              </w:rPr>
              <w:t xml:space="preserve">                </w:t>
            </w:r>
            <w:r>
              <w:rPr>
                <w:rFonts w:ascii="Times New Roman" w:hAnsi="Times New Roman" w:cs="Times New Roman"/>
                <w:lang w:val="sr-Cyrl-CS" w:bidi="en-US"/>
              </w:rPr>
              <w:t>директора</w:t>
            </w:r>
          </w:p>
        </w:tc>
      </w:tr>
      <w:tr w14:paraId="19501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1C76F12C">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Старање, евидентирање и чување аката школе и аката примљених од других лица</w:t>
            </w:r>
          </w:p>
        </w:tc>
        <w:tc>
          <w:tcPr>
            <w:tcW w:w="1990" w:type="dxa"/>
          </w:tcPr>
          <w:p w14:paraId="1A0EF0F7">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 xml:space="preserve">Континуирано </w:t>
            </w:r>
            <w:r>
              <w:rPr>
                <w:rFonts w:ascii="Times New Roman" w:hAnsi="Times New Roman" w:cs="Times New Roman"/>
                <w:lang w:val="sr-Cyrl-RS" w:bidi="en-US"/>
              </w:rPr>
              <w:t xml:space="preserve">   </w:t>
            </w:r>
            <w:r>
              <w:rPr>
                <w:rFonts w:ascii="Times New Roman" w:hAnsi="Times New Roman" w:cs="Times New Roman"/>
                <w:lang w:val="sr-Cyrl-CS" w:bidi="en-US"/>
              </w:rPr>
              <w:t>током године</w:t>
            </w:r>
          </w:p>
        </w:tc>
        <w:tc>
          <w:tcPr>
            <w:tcW w:w="4413" w:type="dxa"/>
          </w:tcPr>
          <w:p w14:paraId="4A3EEE40">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Евидентирање и чување аката школе и аката примљених од других лица</w:t>
            </w:r>
          </w:p>
        </w:tc>
        <w:tc>
          <w:tcPr>
            <w:tcW w:w="2827" w:type="dxa"/>
          </w:tcPr>
          <w:p w14:paraId="6B46E1C4">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Административни радници</w:t>
            </w:r>
          </w:p>
        </w:tc>
      </w:tr>
      <w:tr w14:paraId="0857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30BD9AC6">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Евидентирање документације радника школе</w:t>
            </w:r>
          </w:p>
        </w:tc>
        <w:tc>
          <w:tcPr>
            <w:tcW w:w="1990" w:type="dxa"/>
          </w:tcPr>
          <w:p w14:paraId="74E75885">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 xml:space="preserve">Континуирано </w:t>
            </w:r>
            <w:r>
              <w:rPr>
                <w:rFonts w:ascii="Times New Roman" w:hAnsi="Times New Roman" w:cs="Times New Roman"/>
                <w:lang w:val="sr-Cyrl-RS" w:bidi="en-US"/>
              </w:rPr>
              <w:t xml:space="preserve">   </w:t>
            </w:r>
            <w:r>
              <w:rPr>
                <w:rFonts w:ascii="Times New Roman" w:hAnsi="Times New Roman" w:cs="Times New Roman"/>
                <w:lang w:val="sr-Cyrl-CS" w:bidi="en-US"/>
              </w:rPr>
              <w:t>током године</w:t>
            </w:r>
          </w:p>
        </w:tc>
        <w:tc>
          <w:tcPr>
            <w:tcW w:w="4413" w:type="dxa"/>
          </w:tcPr>
          <w:p w14:paraId="6A3BE82A">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Вођење и чување евиденције за раднике школе</w:t>
            </w:r>
          </w:p>
        </w:tc>
        <w:tc>
          <w:tcPr>
            <w:tcW w:w="2827" w:type="dxa"/>
          </w:tcPr>
          <w:p w14:paraId="17468B39">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Административни радници</w:t>
            </w:r>
          </w:p>
        </w:tc>
      </w:tr>
      <w:tr w14:paraId="0AEAB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27E4F28D">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Архивирање документације</w:t>
            </w:r>
          </w:p>
        </w:tc>
        <w:tc>
          <w:tcPr>
            <w:tcW w:w="1990" w:type="dxa"/>
          </w:tcPr>
          <w:p w14:paraId="1539D69A">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 xml:space="preserve">Континуирано </w:t>
            </w:r>
            <w:r>
              <w:rPr>
                <w:rFonts w:ascii="Times New Roman" w:hAnsi="Times New Roman" w:cs="Times New Roman"/>
                <w:lang w:val="sr-Cyrl-RS" w:bidi="en-US"/>
              </w:rPr>
              <w:t xml:space="preserve">   </w:t>
            </w:r>
            <w:r>
              <w:rPr>
                <w:rFonts w:ascii="Times New Roman" w:hAnsi="Times New Roman" w:cs="Times New Roman"/>
                <w:lang w:val="sr-Cyrl-CS" w:bidi="en-US"/>
              </w:rPr>
              <w:t>током године</w:t>
            </w:r>
          </w:p>
        </w:tc>
        <w:tc>
          <w:tcPr>
            <w:tcW w:w="4413" w:type="dxa"/>
          </w:tcPr>
          <w:p w14:paraId="66EAA171">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Одлагање документације у архиву</w:t>
            </w:r>
          </w:p>
        </w:tc>
        <w:tc>
          <w:tcPr>
            <w:tcW w:w="2827" w:type="dxa"/>
          </w:tcPr>
          <w:p w14:paraId="5240618A">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Административни радници</w:t>
            </w:r>
          </w:p>
        </w:tc>
      </w:tr>
      <w:tr w14:paraId="55401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6A7F628B">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Издавање документације из архиве школе</w:t>
            </w:r>
          </w:p>
        </w:tc>
        <w:tc>
          <w:tcPr>
            <w:tcW w:w="1990" w:type="dxa"/>
          </w:tcPr>
          <w:p w14:paraId="33F453E0">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 xml:space="preserve">Континуирано </w:t>
            </w:r>
            <w:r>
              <w:rPr>
                <w:rFonts w:ascii="Times New Roman" w:hAnsi="Times New Roman" w:cs="Times New Roman"/>
                <w:lang w:val="sr-Cyrl-RS" w:bidi="en-US"/>
              </w:rPr>
              <w:t xml:space="preserve">   </w:t>
            </w:r>
            <w:r>
              <w:rPr>
                <w:rFonts w:ascii="Times New Roman" w:hAnsi="Times New Roman" w:cs="Times New Roman"/>
                <w:lang w:val="sr-Cyrl-CS" w:bidi="en-US"/>
              </w:rPr>
              <w:t>током године</w:t>
            </w:r>
          </w:p>
        </w:tc>
        <w:tc>
          <w:tcPr>
            <w:tcW w:w="4413" w:type="dxa"/>
          </w:tcPr>
          <w:p w14:paraId="3F428900">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Анализа и праћење</w:t>
            </w:r>
          </w:p>
        </w:tc>
        <w:tc>
          <w:tcPr>
            <w:tcW w:w="2827" w:type="dxa"/>
          </w:tcPr>
          <w:p w14:paraId="768E898E">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Административни радници и домар</w:t>
            </w:r>
          </w:p>
        </w:tc>
      </w:tr>
      <w:tr w14:paraId="7CBEB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165F85E3">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Издавање потврда запосленима о радно-правном статусу</w:t>
            </w:r>
          </w:p>
        </w:tc>
        <w:tc>
          <w:tcPr>
            <w:tcW w:w="1990" w:type="dxa"/>
          </w:tcPr>
          <w:p w14:paraId="69A013F4">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 xml:space="preserve">Континуирано </w:t>
            </w:r>
            <w:r>
              <w:rPr>
                <w:rFonts w:ascii="Times New Roman" w:hAnsi="Times New Roman" w:cs="Times New Roman"/>
                <w:lang w:val="sr-Cyrl-RS" w:bidi="en-US"/>
              </w:rPr>
              <w:t xml:space="preserve">   </w:t>
            </w:r>
            <w:r>
              <w:rPr>
                <w:rFonts w:ascii="Times New Roman" w:hAnsi="Times New Roman" w:cs="Times New Roman"/>
                <w:lang w:val="sr-Cyrl-CS" w:bidi="en-US"/>
              </w:rPr>
              <w:t>током године</w:t>
            </w:r>
          </w:p>
        </w:tc>
        <w:tc>
          <w:tcPr>
            <w:tcW w:w="4413" w:type="dxa"/>
          </w:tcPr>
          <w:p w14:paraId="3D2A6436">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Анализа и праћење</w:t>
            </w:r>
          </w:p>
        </w:tc>
        <w:tc>
          <w:tcPr>
            <w:tcW w:w="2827" w:type="dxa"/>
          </w:tcPr>
          <w:p w14:paraId="1E534D07">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Административни радници</w:t>
            </w:r>
          </w:p>
        </w:tc>
      </w:tr>
      <w:tr w14:paraId="31F55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3C903DB2">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Израда Плана јавних набавки</w:t>
            </w:r>
          </w:p>
        </w:tc>
        <w:tc>
          <w:tcPr>
            <w:tcW w:w="1990" w:type="dxa"/>
          </w:tcPr>
          <w:p w14:paraId="049BA385">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 xml:space="preserve">Континуирано </w:t>
            </w:r>
            <w:r>
              <w:rPr>
                <w:rFonts w:ascii="Times New Roman" w:hAnsi="Times New Roman" w:cs="Times New Roman"/>
                <w:lang w:val="sr-Cyrl-RS" w:bidi="en-US"/>
              </w:rPr>
              <w:t xml:space="preserve">   </w:t>
            </w:r>
            <w:r>
              <w:rPr>
                <w:rFonts w:ascii="Times New Roman" w:hAnsi="Times New Roman" w:cs="Times New Roman"/>
                <w:lang w:val="sr-Cyrl-CS" w:bidi="en-US"/>
              </w:rPr>
              <w:t>током године</w:t>
            </w:r>
          </w:p>
        </w:tc>
        <w:tc>
          <w:tcPr>
            <w:tcW w:w="4413" w:type="dxa"/>
          </w:tcPr>
          <w:p w14:paraId="61DCCE3A">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Руковођење израде Плана у складу са законском регулативом, анализа, праћење</w:t>
            </w:r>
          </w:p>
        </w:tc>
        <w:tc>
          <w:tcPr>
            <w:tcW w:w="2827" w:type="dxa"/>
          </w:tcPr>
          <w:p w14:paraId="6EE067A6">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Директор, шеф рачуноводства</w:t>
            </w:r>
          </w:p>
        </w:tc>
      </w:tr>
      <w:tr w14:paraId="18D25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52" w:type="dxa"/>
          </w:tcPr>
          <w:p w14:paraId="2B24E2FA">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Издавање и израда јавних исправа</w:t>
            </w:r>
          </w:p>
        </w:tc>
        <w:tc>
          <w:tcPr>
            <w:tcW w:w="1990" w:type="dxa"/>
          </w:tcPr>
          <w:p w14:paraId="41245A66">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По потреби</w:t>
            </w:r>
          </w:p>
        </w:tc>
        <w:tc>
          <w:tcPr>
            <w:tcW w:w="4413" w:type="dxa"/>
          </w:tcPr>
          <w:p w14:paraId="2AACE322">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Анализа, праћење, израда писаног материјала и преглед документације</w:t>
            </w:r>
          </w:p>
        </w:tc>
        <w:tc>
          <w:tcPr>
            <w:tcW w:w="2827" w:type="dxa"/>
          </w:tcPr>
          <w:p w14:paraId="45924E4B">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Директор, административни</w:t>
            </w:r>
            <w:r>
              <w:rPr>
                <w:rFonts w:ascii="Times New Roman" w:hAnsi="Times New Roman" w:cs="Times New Roman"/>
                <w:lang w:val="sr-Cyrl-RS" w:bidi="en-US"/>
              </w:rPr>
              <w:t xml:space="preserve"> радници</w:t>
            </w:r>
          </w:p>
        </w:tc>
      </w:tr>
      <w:tr w14:paraId="6BED6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5942D299">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Усаглашавање општих аката са Законом, израда нацрта општих аката школе, праћење и спровођење поступака њиховог доношења, правно стручна помоћ и обрада аката, од нацрта до објављивања коначних текстова</w:t>
            </w:r>
          </w:p>
        </w:tc>
        <w:tc>
          <w:tcPr>
            <w:tcW w:w="1990" w:type="dxa"/>
            <w:vAlign w:val="center"/>
          </w:tcPr>
          <w:p w14:paraId="739618C3">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 xml:space="preserve">По потреби </w:t>
            </w:r>
            <w:r>
              <w:rPr>
                <w:rFonts w:ascii="Times New Roman" w:hAnsi="Times New Roman" w:cs="Times New Roman"/>
                <w:lang w:val="sr-Cyrl-RS" w:bidi="en-US"/>
              </w:rPr>
              <w:t xml:space="preserve">        </w:t>
            </w:r>
            <w:r>
              <w:rPr>
                <w:rFonts w:ascii="Times New Roman" w:hAnsi="Times New Roman" w:cs="Times New Roman"/>
                <w:lang w:val="sr-Cyrl-CS" w:bidi="en-US"/>
              </w:rPr>
              <w:t>током године</w:t>
            </w:r>
          </w:p>
        </w:tc>
        <w:tc>
          <w:tcPr>
            <w:tcW w:w="4413" w:type="dxa"/>
          </w:tcPr>
          <w:p w14:paraId="6040E13B">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 xml:space="preserve">Анализа, разговор, дискусија, израда, праћење примене </w:t>
            </w:r>
            <w:r>
              <w:rPr>
                <w:rFonts w:ascii="Times New Roman" w:hAnsi="Times New Roman" w:cs="Times New Roman"/>
                <w:lang w:val="sr-Cyrl-RS" w:bidi="en-US"/>
              </w:rPr>
              <w:t xml:space="preserve"> </w:t>
            </w:r>
            <w:r>
              <w:rPr>
                <w:rFonts w:ascii="Times New Roman" w:hAnsi="Times New Roman" w:cs="Times New Roman"/>
                <w:lang w:val="sr-Cyrl-CS" w:bidi="en-US"/>
              </w:rPr>
              <w:t>докумената</w:t>
            </w:r>
          </w:p>
        </w:tc>
        <w:tc>
          <w:tcPr>
            <w:tcW w:w="2827" w:type="dxa"/>
          </w:tcPr>
          <w:p w14:paraId="340D7FF5">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Надлежне институције,</w:t>
            </w:r>
          </w:p>
          <w:p w14:paraId="04F2A696">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директор, помоћници директора</w:t>
            </w:r>
          </w:p>
        </w:tc>
      </w:tr>
      <w:tr w14:paraId="4F853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0EA302D3">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Израда и издавање решења о коришћењу годишњих одмора</w:t>
            </w:r>
          </w:p>
        </w:tc>
        <w:tc>
          <w:tcPr>
            <w:tcW w:w="1990" w:type="dxa"/>
          </w:tcPr>
          <w:p w14:paraId="1EB00AEE">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Мај- јун и по</w:t>
            </w:r>
            <w:r>
              <w:rPr>
                <w:rFonts w:ascii="Times New Roman" w:hAnsi="Times New Roman" w:cs="Times New Roman"/>
                <w:lang w:val="sr-Cyrl-RS" w:bidi="en-US"/>
              </w:rPr>
              <w:t xml:space="preserve">       </w:t>
            </w:r>
            <w:r>
              <w:rPr>
                <w:rFonts w:ascii="Times New Roman" w:hAnsi="Times New Roman" w:cs="Times New Roman"/>
                <w:lang w:val="sr-Cyrl-CS" w:bidi="en-US"/>
              </w:rPr>
              <w:t xml:space="preserve"> потреби током </w:t>
            </w:r>
            <w:r>
              <w:rPr>
                <w:rFonts w:ascii="Times New Roman" w:hAnsi="Times New Roman" w:cs="Times New Roman"/>
                <w:lang w:val="sr-Cyrl-RS" w:bidi="en-US"/>
              </w:rPr>
              <w:t xml:space="preserve">   </w:t>
            </w:r>
            <w:r>
              <w:rPr>
                <w:rFonts w:ascii="Times New Roman" w:hAnsi="Times New Roman" w:cs="Times New Roman"/>
                <w:lang w:val="sr-Cyrl-CS" w:bidi="en-US"/>
              </w:rPr>
              <w:t>године</w:t>
            </w:r>
          </w:p>
        </w:tc>
        <w:tc>
          <w:tcPr>
            <w:tcW w:w="4413" w:type="dxa"/>
          </w:tcPr>
          <w:p w14:paraId="62A021BA">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 xml:space="preserve">У складу са планом годишњих </w:t>
            </w:r>
            <w:r>
              <w:rPr>
                <w:rFonts w:ascii="Times New Roman" w:hAnsi="Times New Roman" w:cs="Times New Roman"/>
                <w:lang w:val="sr-Cyrl-RS" w:bidi="en-US"/>
              </w:rPr>
              <w:t xml:space="preserve"> </w:t>
            </w:r>
            <w:r>
              <w:rPr>
                <w:rFonts w:ascii="Times New Roman" w:hAnsi="Times New Roman" w:cs="Times New Roman"/>
                <w:lang w:val="sr-Cyrl-CS" w:bidi="en-US"/>
              </w:rPr>
              <w:t>одмора</w:t>
            </w:r>
          </w:p>
        </w:tc>
        <w:tc>
          <w:tcPr>
            <w:tcW w:w="2827" w:type="dxa"/>
          </w:tcPr>
          <w:p w14:paraId="343AD189">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Директор</w:t>
            </w:r>
          </w:p>
        </w:tc>
      </w:tr>
      <w:tr w14:paraId="75A8E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458206BC">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Обезбеђивање оговарајућих образаца и књига за вођење евиденције и издавање јавних исправа</w:t>
            </w:r>
          </w:p>
        </w:tc>
        <w:tc>
          <w:tcPr>
            <w:tcW w:w="1990" w:type="dxa"/>
          </w:tcPr>
          <w:p w14:paraId="28493D0E">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 xml:space="preserve">Април и по </w:t>
            </w:r>
            <w:r>
              <w:rPr>
                <w:rFonts w:ascii="Times New Roman" w:hAnsi="Times New Roman" w:cs="Times New Roman"/>
                <w:lang w:val="sr-Cyrl-RS" w:bidi="en-US"/>
              </w:rPr>
              <w:t xml:space="preserve">        </w:t>
            </w:r>
            <w:r>
              <w:rPr>
                <w:rFonts w:ascii="Times New Roman" w:hAnsi="Times New Roman" w:cs="Times New Roman"/>
                <w:lang w:val="sr-Cyrl-CS" w:bidi="en-US"/>
              </w:rPr>
              <w:t>потреби</w:t>
            </w:r>
          </w:p>
        </w:tc>
        <w:tc>
          <w:tcPr>
            <w:tcW w:w="4413" w:type="dxa"/>
          </w:tcPr>
          <w:p w14:paraId="1CB80500">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Наручивање</w:t>
            </w:r>
          </w:p>
        </w:tc>
        <w:tc>
          <w:tcPr>
            <w:tcW w:w="2827" w:type="dxa"/>
          </w:tcPr>
          <w:p w14:paraId="5AA48C58">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 xml:space="preserve">Директор, помоћници </w:t>
            </w:r>
            <w:r>
              <w:rPr>
                <w:rFonts w:ascii="Times New Roman" w:hAnsi="Times New Roman" w:cs="Times New Roman"/>
                <w:lang w:val="sr-Cyrl-RS" w:bidi="en-US"/>
              </w:rPr>
              <w:t xml:space="preserve">                </w:t>
            </w:r>
            <w:r>
              <w:rPr>
                <w:rFonts w:ascii="Times New Roman" w:hAnsi="Times New Roman" w:cs="Times New Roman"/>
                <w:lang w:val="sr-Cyrl-CS" w:bidi="en-US"/>
              </w:rPr>
              <w:t>директора</w:t>
            </w:r>
          </w:p>
        </w:tc>
      </w:tr>
      <w:tr w14:paraId="3F048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6AB6112E">
            <w:pPr>
              <w:widowControl w:val="0"/>
              <w:jc w:val="left"/>
              <w:rPr>
                <w:rFonts w:ascii="Times New Roman" w:hAnsi="Times New Roman" w:cs="Times New Roman"/>
                <w:lang w:val="sr-Cyrl-CS" w:bidi="en-US"/>
              </w:rPr>
            </w:pPr>
            <w:r>
              <w:rPr>
                <w:rFonts w:ascii="Times New Roman" w:hAnsi="Times New Roman" w:cs="Times New Roman"/>
                <w:lang w:val="sr-Cyrl-CS" w:bidi="en-US"/>
              </w:rPr>
              <w:t>Сарадња са НСЗ приликом обезбеђивања замене за запослене</w:t>
            </w:r>
          </w:p>
        </w:tc>
        <w:tc>
          <w:tcPr>
            <w:tcW w:w="1990" w:type="dxa"/>
          </w:tcPr>
          <w:p w14:paraId="65BE076C">
            <w:pPr>
              <w:widowControl w:val="0"/>
              <w:jc w:val="left"/>
              <w:rPr>
                <w:rFonts w:ascii="Times New Roman" w:hAnsi="Times New Roman" w:cs="Times New Roman"/>
                <w:lang w:val="sr-Cyrl-CS" w:bidi="en-US"/>
              </w:rPr>
            </w:pPr>
            <w:r>
              <w:rPr>
                <w:rFonts w:ascii="Times New Roman" w:hAnsi="Times New Roman" w:cs="Times New Roman"/>
                <w:lang w:val="sr-Cyrl-CS" w:bidi="en-US"/>
              </w:rPr>
              <w:t>По потреби</w:t>
            </w:r>
          </w:p>
        </w:tc>
        <w:tc>
          <w:tcPr>
            <w:tcW w:w="4413" w:type="dxa"/>
          </w:tcPr>
          <w:p w14:paraId="462FA1C9">
            <w:pPr>
              <w:widowControl w:val="0"/>
              <w:jc w:val="left"/>
              <w:rPr>
                <w:rFonts w:ascii="Times New Roman" w:hAnsi="Times New Roman" w:cs="Times New Roman"/>
                <w:lang w:val="sr-Cyrl-CS" w:bidi="en-US"/>
              </w:rPr>
            </w:pPr>
            <w:r>
              <w:rPr>
                <w:rFonts w:ascii="Times New Roman" w:hAnsi="Times New Roman" w:cs="Times New Roman"/>
                <w:lang w:val="sr-Cyrl-CS" w:bidi="en-US"/>
              </w:rPr>
              <w:t xml:space="preserve">Пријава потребе за запошљавањем </w:t>
            </w:r>
          </w:p>
        </w:tc>
        <w:tc>
          <w:tcPr>
            <w:tcW w:w="2827" w:type="dxa"/>
          </w:tcPr>
          <w:p w14:paraId="2C5E76E9">
            <w:pPr>
              <w:widowControl w:val="0"/>
              <w:jc w:val="left"/>
              <w:rPr>
                <w:rFonts w:ascii="Times New Roman" w:hAnsi="Times New Roman" w:cs="Times New Roman"/>
                <w:lang w:val="sr-Cyrl-CS" w:bidi="en-US"/>
              </w:rPr>
            </w:pPr>
            <w:r>
              <w:rPr>
                <w:rFonts w:ascii="Times New Roman" w:hAnsi="Times New Roman" w:cs="Times New Roman"/>
                <w:lang w:val="sr-Cyrl-CS" w:bidi="en-US"/>
              </w:rPr>
              <w:t>Директор, помоћници директора</w:t>
            </w:r>
          </w:p>
        </w:tc>
      </w:tr>
      <w:tr w14:paraId="073DC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2C004D14">
            <w:pPr>
              <w:widowControl w:val="0"/>
              <w:jc w:val="left"/>
              <w:rPr>
                <w:rFonts w:ascii="Times New Roman" w:hAnsi="Times New Roman" w:cs="Times New Roman"/>
                <w:lang w:val="sr-Cyrl-CS" w:bidi="en-US"/>
              </w:rPr>
            </w:pPr>
            <w:r>
              <w:rPr>
                <w:rFonts w:ascii="Times New Roman" w:hAnsi="Times New Roman" w:cs="Times New Roman"/>
                <w:lang w:val="sr-Cyrl-CS" w:bidi="en-US"/>
              </w:rPr>
              <w:t>Рад са странкама</w:t>
            </w:r>
          </w:p>
        </w:tc>
        <w:tc>
          <w:tcPr>
            <w:tcW w:w="1990" w:type="dxa"/>
          </w:tcPr>
          <w:p w14:paraId="2299CBBD">
            <w:pPr>
              <w:widowControl w:val="0"/>
              <w:jc w:val="left"/>
              <w:rPr>
                <w:rFonts w:ascii="Times New Roman" w:hAnsi="Times New Roman" w:cs="Times New Roman"/>
                <w:lang w:val="sr-Cyrl-CS" w:bidi="en-US"/>
              </w:rPr>
            </w:pPr>
            <w:r>
              <w:rPr>
                <w:rFonts w:ascii="Times New Roman" w:hAnsi="Times New Roman" w:cs="Times New Roman"/>
                <w:lang w:val="sr-Cyrl-CS" w:bidi="en-US"/>
              </w:rPr>
              <w:t>Свакодневно</w:t>
            </w:r>
          </w:p>
        </w:tc>
        <w:tc>
          <w:tcPr>
            <w:tcW w:w="4413" w:type="dxa"/>
          </w:tcPr>
          <w:p w14:paraId="0129D27A">
            <w:pPr>
              <w:widowControl w:val="0"/>
              <w:jc w:val="left"/>
              <w:rPr>
                <w:rFonts w:ascii="Times New Roman" w:hAnsi="Times New Roman" w:cs="Times New Roman"/>
                <w:lang w:val="sr-Cyrl-CS" w:bidi="en-US"/>
              </w:rPr>
            </w:pPr>
            <w:r>
              <w:rPr>
                <w:rFonts w:ascii="Times New Roman" w:hAnsi="Times New Roman" w:cs="Times New Roman"/>
                <w:lang w:val="sr-Cyrl-CS" w:bidi="en-US"/>
              </w:rPr>
              <w:t xml:space="preserve">Информисање, издавање потврда, пријем захтева и др. </w:t>
            </w:r>
          </w:p>
        </w:tc>
        <w:tc>
          <w:tcPr>
            <w:tcW w:w="2827" w:type="dxa"/>
          </w:tcPr>
          <w:p w14:paraId="3C7C4A5E">
            <w:pPr>
              <w:widowControl w:val="0"/>
              <w:jc w:val="left"/>
              <w:rPr>
                <w:rFonts w:ascii="Times New Roman" w:hAnsi="Times New Roman" w:cs="Times New Roman"/>
                <w:lang w:val="sr-Cyrl-CS" w:bidi="en-US"/>
              </w:rPr>
            </w:pPr>
            <w:r>
              <w:rPr>
                <w:rFonts w:ascii="Times New Roman" w:hAnsi="Times New Roman" w:cs="Times New Roman"/>
                <w:lang w:val="sr-Cyrl-CS" w:bidi="en-US"/>
              </w:rPr>
              <w:t>Административни радници</w:t>
            </w:r>
          </w:p>
        </w:tc>
      </w:tr>
      <w:tr w14:paraId="29BCF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68EA3CD7">
            <w:pPr>
              <w:widowControl w:val="0"/>
              <w:jc w:val="left"/>
              <w:rPr>
                <w:rFonts w:ascii="Times New Roman" w:hAnsi="Times New Roman" w:cs="Times New Roman"/>
                <w:lang w:val="sr-Cyrl-CS" w:bidi="en-US"/>
              </w:rPr>
            </w:pPr>
            <w:r>
              <w:rPr>
                <w:rFonts w:ascii="Times New Roman" w:hAnsi="Times New Roman" w:cs="Times New Roman"/>
                <w:lang w:val="sr-Cyrl-CS" w:bidi="en-US"/>
              </w:rPr>
              <w:t xml:space="preserve">Пријем педагошке евиденције ради </w:t>
            </w:r>
            <w:r>
              <w:rPr>
                <w:rFonts w:ascii="Times New Roman" w:hAnsi="Times New Roman" w:cs="Times New Roman"/>
                <w:lang w:val="sr-Cyrl-RS" w:bidi="en-US"/>
              </w:rPr>
              <w:t xml:space="preserve">                  </w:t>
            </w:r>
            <w:r>
              <w:rPr>
                <w:rFonts w:ascii="Times New Roman" w:hAnsi="Times New Roman" w:cs="Times New Roman"/>
                <w:lang w:val="sr-Cyrl-CS" w:bidi="en-US"/>
              </w:rPr>
              <w:t>архивирања</w:t>
            </w:r>
          </w:p>
        </w:tc>
        <w:tc>
          <w:tcPr>
            <w:tcW w:w="1990" w:type="dxa"/>
          </w:tcPr>
          <w:p w14:paraId="7D2CE12A">
            <w:pPr>
              <w:widowControl w:val="0"/>
              <w:jc w:val="left"/>
              <w:rPr>
                <w:rFonts w:ascii="Times New Roman" w:hAnsi="Times New Roman" w:cs="Times New Roman"/>
                <w:lang w:val="sr-Cyrl-CS" w:bidi="en-US"/>
              </w:rPr>
            </w:pPr>
            <w:r>
              <w:rPr>
                <w:rFonts w:ascii="Times New Roman" w:hAnsi="Times New Roman" w:cs="Times New Roman"/>
                <w:lang w:val="sr-Cyrl-CS" w:bidi="en-US"/>
              </w:rPr>
              <w:t xml:space="preserve">Август – </w:t>
            </w:r>
            <w:r>
              <w:rPr>
                <w:rFonts w:ascii="Times New Roman" w:hAnsi="Times New Roman" w:cs="Times New Roman"/>
                <w:lang w:val="sr-Cyrl-RS" w:bidi="en-US"/>
              </w:rPr>
              <w:t xml:space="preserve">             </w:t>
            </w:r>
            <w:r>
              <w:rPr>
                <w:rFonts w:ascii="Times New Roman" w:hAnsi="Times New Roman" w:cs="Times New Roman"/>
                <w:lang w:val="sr-Cyrl-CS" w:bidi="en-US"/>
              </w:rPr>
              <w:t>септембар</w:t>
            </w:r>
          </w:p>
        </w:tc>
        <w:tc>
          <w:tcPr>
            <w:tcW w:w="4413" w:type="dxa"/>
          </w:tcPr>
          <w:p w14:paraId="3DC6F906">
            <w:pPr>
              <w:widowControl w:val="0"/>
              <w:jc w:val="left"/>
              <w:rPr>
                <w:rFonts w:ascii="Times New Roman" w:hAnsi="Times New Roman" w:cs="Times New Roman"/>
                <w:lang w:val="sr-Cyrl-CS" w:bidi="en-US"/>
              </w:rPr>
            </w:pPr>
            <w:r>
              <w:rPr>
                <w:rFonts w:ascii="Times New Roman" w:hAnsi="Times New Roman" w:cs="Times New Roman"/>
                <w:lang w:val="sr-Cyrl-CS" w:bidi="en-US"/>
              </w:rPr>
              <w:t xml:space="preserve">Књиге евиденције о образовно-васпитном раду, матичне књиге завршних разреда, записници са испита редовних ученика </w:t>
            </w:r>
          </w:p>
        </w:tc>
        <w:tc>
          <w:tcPr>
            <w:tcW w:w="2827" w:type="dxa"/>
          </w:tcPr>
          <w:p w14:paraId="154C4342">
            <w:pPr>
              <w:widowControl w:val="0"/>
              <w:jc w:val="left"/>
              <w:rPr>
                <w:rFonts w:ascii="Times New Roman" w:hAnsi="Times New Roman" w:cs="Times New Roman"/>
                <w:lang w:val="sr-Cyrl-CS" w:bidi="en-US"/>
              </w:rPr>
            </w:pPr>
            <w:r>
              <w:rPr>
                <w:rFonts w:ascii="Times New Roman" w:hAnsi="Times New Roman" w:cs="Times New Roman"/>
                <w:lang w:val="sr-Cyrl-CS" w:bidi="en-US"/>
              </w:rPr>
              <w:t>Административни радници</w:t>
            </w:r>
          </w:p>
        </w:tc>
      </w:tr>
      <w:tr w14:paraId="0C57E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51CC7606">
            <w:pPr>
              <w:widowControl w:val="0"/>
              <w:jc w:val="left"/>
              <w:rPr>
                <w:rFonts w:ascii="Times New Roman" w:hAnsi="Times New Roman" w:cs="Times New Roman"/>
                <w:lang w:val="sr-Cyrl-CS" w:bidi="en-US"/>
              </w:rPr>
            </w:pPr>
            <w:r>
              <w:rPr>
                <w:rFonts w:ascii="Times New Roman" w:hAnsi="Times New Roman" w:cs="Times New Roman"/>
                <w:lang w:val="sr-Cyrl-CS" w:bidi="en-US"/>
              </w:rPr>
              <w:t>Учешће у изради Извештаја о раду школе</w:t>
            </w:r>
          </w:p>
        </w:tc>
        <w:tc>
          <w:tcPr>
            <w:tcW w:w="1990" w:type="dxa"/>
          </w:tcPr>
          <w:p w14:paraId="2BD8B33A">
            <w:pPr>
              <w:widowControl w:val="0"/>
              <w:jc w:val="left"/>
              <w:rPr>
                <w:rFonts w:ascii="Times New Roman" w:hAnsi="Times New Roman" w:cs="Times New Roman"/>
                <w:lang w:val="sr-Cyrl-CS" w:bidi="en-US"/>
              </w:rPr>
            </w:pPr>
            <w:r>
              <w:rPr>
                <w:rFonts w:ascii="Times New Roman" w:hAnsi="Times New Roman" w:cs="Times New Roman"/>
                <w:lang w:val="sr-Cyrl-CS" w:bidi="en-US"/>
              </w:rPr>
              <w:t>Септембар/ јун – август</w:t>
            </w:r>
          </w:p>
        </w:tc>
        <w:tc>
          <w:tcPr>
            <w:tcW w:w="4413" w:type="dxa"/>
          </w:tcPr>
          <w:p w14:paraId="336072E4">
            <w:pPr>
              <w:widowControl w:val="0"/>
              <w:jc w:val="left"/>
              <w:rPr>
                <w:rFonts w:ascii="Times New Roman" w:hAnsi="Times New Roman" w:cs="Times New Roman"/>
                <w:lang w:val="sr-Cyrl-CS" w:bidi="en-US"/>
              </w:rPr>
            </w:pPr>
            <w:r>
              <w:rPr>
                <w:rFonts w:ascii="Times New Roman" w:hAnsi="Times New Roman" w:cs="Times New Roman"/>
                <w:lang w:val="sr-Cyrl-CS" w:bidi="en-US"/>
              </w:rPr>
              <w:t>Подаци за Извештај  из домена рада секретара</w:t>
            </w:r>
          </w:p>
        </w:tc>
        <w:tc>
          <w:tcPr>
            <w:tcW w:w="2827" w:type="dxa"/>
          </w:tcPr>
          <w:p w14:paraId="16245EDC">
            <w:pPr>
              <w:widowControl w:val="0"/>
              <w:jc w:val="left"/>
              <w:rPr>
                <w:rFonts w:ascii="Times New Roman" w:hAnsi="Times New Roman" w:cs="Times New Roman"/>
                <w:lang w:val="sr-Cyrl-CS" w:bidi="en-US"/>
              </w:rPr>
            </w:pPr>
            <w:r>
              <w:rPr>
                <w:rFonts w:ascii="Times New Roman" w:hAnsi="Times New Roman" w:cs="Times New Roman"/>
                <w:lang w:val="sr-Cyrl-CS" w:bidi="en-US"/>
              </w:rPr>
              <w:t xml:space="preserve">Тим за израду извештаја </w:t>
            </w:r>
          </w:p>
        </w:tc>
      </w:tr>
      <w:tr w14:paraId="40096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22AF6935">
            <w:pPr>
              <w:widowControl w:val="0"/>
              <w:jc w:val="left"/>
              <w:rPr>
                <w:rFonts w:ascii="Times New Roman" w:hAnsi="Times New Roman" w:cs="Times New Roman"/>
                <w:lang w:val="sr-Cyrl-CS" w:bidi="en-US"/>
              </w:rPr>
            </w:pPr>
            <w:r>
              <w:rPr>
                <w:rFonts w:ascii="Times New Roman" w:hAnsi="Times New Roman" w:cs="Times New Roman"/>
                <w:lang w:val="sr-Cyrl-CS" w:bidi="en-US"/>
              </w:rPr>
              <w:t xml:space="preserve">Учешће у изради Годишњег плана рада </w:t>
            </w:r>
          </w:p>
        </w:tc>
        <w:tc>
          <w:tcPr>
            <w:tcW w:w="1990" w:type="dxa"/>
          </w:tcPr>
          <w:p w14:paraId="3E63E228">
            <w:pPr>
              <w:widowControl w:val="0"/>
              <w:jc w:val="left"/>
              <w:rPr>
                <w:rFonts w:ascii="Times New Roman" w:hAnsi="Times New Roman" w:cs="Times New Roman"/>
                <w:lang w:val="sr-Cyrl-CS" w:bidi="en-US"/>
              </w:rPr>
            </w:pPr>
            <w:r>
              <w:rPr>
                <w:rFonts w:ascii="Times New Roman" w:hAnsi="Times New Roman" w:cs="Times New Roman"/>
                <w:lang w:val="sr-Cyrl-CS" w:bidi="en-US"/>
              </w:rPr>
              <w:t>Септембар</w:t>
            </w:r>
          </w:p>
        </w:tc>
        <w:tc>
          <w:tcPr>
            <w:tcW w:w="4413" w:type="dxa"/>
          </w:tcPr>
          <w:p w14:paraId="18E7F273">
            <w:pPr>
              <w:widowControl w:val="0"/>
              <w:jc w:val="left"/>
              <w:rPr>
                <w:rFonts w:ascii="Times New Roman" w:hAnsi="Times New Roman" w:cs="Times New Roman"/>
                <w:lang w:val="sr-Cyrl-CS" w:bidi="en-US"/>
              </w:rPr>
            </w:pPr>
            <w:r>
              <w:rPr>
                <w:rFonts w:ascii="Times New Roman" w:hAnsi="Times New Roman" w:cs="Times New Roman"/>
                <w:lang w:val="sr-Cyrl-CS" w:bidi="en-US"/>
              </w:rPr>
              <w:t>Подаци за делове ГПР из домена рада секретара</w:t>
            </w:r>
          </w:p>
        </w:tc>
        <w:tc>
          <w:tcPr>
            <w:tcW w:w="2827" w:type="dxa"/>
          </w:tcPr>
          <w:p w14:paraId="154CD80F">
            <w:pPr>
              <w:widowControl w:val="0"/>
              <w:jc w:val="left"/>
              <w:rPr>
                <w:rFonts w:ascii="Times New Roman" w:hAnsi="Times New Roman" w:cs="Times New Roman"/>
                <w:lang w:val="sr-Cyrl-CS" w:bidi="en-US"/>
              </w:rPr>
            </w:pPr>
            <w:r>
              <w:rPr>
                <w:rFonts w:ascii="Times New Roman" w:hAnsi="Times New Roman" w:cs="Times New Roman"/>
                <w:lang w:val="sr-Cyrl-CS" w:bidi="en-US"/>
              </w:rPr>
              <w:t>Тим за израду ГПР</w:t>
            </w:r>
          </w:p>
        </w:tc>
      </w:tr>
      <w:tr w14:paraId="2A520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43A87FA9">
            <w:pPr>
              <w:widowControl w:val="0"/>
              <w:jc w:val="left"/>
              <w:rPr>
                <w:rFonts w:ascii="Times New Roman" w:hAnsi="Times New Roman" w:cs="Times New Roman"/>
                <w:lang w:val="sr-Cyrl-CS" w:bidi="en-US"/>
              </w:rPr>
            </w:pPr>
            <w:r>
              <w:rPr>
                <w:rFonts w:ascii="Times New Roman" w:hAnsi="Times New Roman" w:cs="Times New Roman"/>
                <w:lang w:val="sr-Cyrl-CS" w:bidi="en-US"/>
              </w:rPr>
              <w:t>Учешће у изради ЦЕНУС</w:t>
            </w:r>
          </w:p>
        </w:tc>
        <w:tc>
          <w:tcPr>
            <w:tcW w:w="1990" w:type="dxa"/>
          </w:tcPr>
          <w:p w14:paraId="32363EA0">
            <w:pPr>
              <w:widowControl w:val="0"/>
              <w:jc w:val="left"/>
              <w:rPr>
                <w:rFonts w:ascii="Times New Roman" w:hAnsi="Times New Roman" w:cs="Times New Roman"/>
                <w:lang w:val="sr-Cyrl-CS" w:bidi="en-US"/>
              </w:rPr>
            </w:pPr>
            <w:r>
              <w:rPr>
                <w:rFonts w:ascii="Times New Roman" w:hAnsi="Times New Roman" w:cs="Times New Roman"/>
                <w:lang w:val="sr-Cyrl-CS" w:bidi="en-US"/>
              </w:rPr>
              <w:t>Септембар</w:t>
            </w:r>
          </w:p>
        </w:tc>
        <w:tc>
          <w:tcPr>
            <w:tcW w:w="4413" w:type="dxa"/>
          </w:tcPr>
          <w:p w14:paraId="660D5DDC">
            <w:pPr>
              <w:widowControl w:val="0"/>
              <w:jc w:val="left"/>
              <w:rPr>
                <w:rFonts w:ascii="Times New Roman" w:hAnsi="Times New Roman" w:cs="Times New Roman"/>
                <w:lang w:val="sr-Cyrl-CS" w:bidi="en-US"/>
              </w:rPr>
            </w:pPr>
            <w:r>
              <w:rPr>
                <w:rFonts w:ascii="Times New Roman" w:hAnsi="Times New Roman" w:cs="Times New Roman"/>
                <w:lang w:val="sr-Cyrl-CS" w:bidi="en-US"/>
              </w:rPr>
              <w:t>Подаци из делокруга рада секретара</w:t>
            </w:r>
          </w:p>
        </w:tc>
        <w:tc>
          <w:tcPr>
            <w:tcW w:w="2827" w:type="dxa"/>
          </w:tcPr>
          <w:p w14:paraId="29D6A3AE">
            <w:pPr>
              <w:widowControl w:val="0"/>
              <w:jc w:val="left"/>
              <w:rPr>
                <w:rFonts w:ascii="Times New Roman" w:hAnsi="Times New Roman" w:cs="Times New Roman"/>
                <w:lang w:val="sr-Cyrl-CS" w:bidi="en-US"/>
              </w:rPr>
            </w:pPr>
            <w:r>
              <w:rPr>
                <w:rFonts w:ascii="Times New Roman" w:hAnsi="Times New Roman" w:cs="Times New Roman"/>
                <w:lang w:val="sr-Cyrl-CS" w:bidi="en-US"/>
              </w:rPr>
              <w:t xml:space="preserve">Директор, помоћници </w:t>
            </w:r>
            <w:r>
              <w:rPr>
                <w:rFonts w:ascii="Times New Roman" w:hAnsi="Times New Roman" w:cs="Times New Roman"/>
                <w:lang w:val="sr-Cyrl-RS" w:bidi="en-US"/>
              </w:rPr>
              <w:t xml:space="preserve">                </w:t>
            </w:r>
            <w:r>
              <w:rPr>
                <w:rFonts w:ascii="Times New Roman" w:hAnsi="Times New Roman" w:cs="Times New Roman"/>
                <w:lang w:val="sr-Cyrl-CS" w:bidi="en-US"/>
              </w:rPr>
              <w:t>директора</w:t>
            </w:r>
          </w:p>
        </w:tc>
      </w:tr>
      <w:tr w14:paraId="03166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28CE3FF8">
            <w:pPr>
              <w:widowControl w:val="0"/>
              <w:jc w:val="left"/>
              <w:rPr>
                <w:rFonts w:ascii="Times New Roman" w:hAnsi="Times New Roman" w:cs="Times New Roman"/>
                <w:lang w:val="sr-Cyrl-CS" w:bidi="en-US"/>
              </w:rPr>
            </w:pPr>
            <w:r>
              <w:rPr>
                <w:rFonts w:ascii="Times New Roman" w:hAnsi="Times New Roman" w:cs="Times New Roman"/>
                <w:lang w:val="sr-Cyrl-CS" w:bidi="en-US"/>
              </w:rPr>
              <w:t>Учешће у анализи реализације ГПР</w:t>
            </w:r>
          </w:p>
        </w:tc>
        <w:tc>
          <w:tcPr>
            <w:tcW w:w="1990" w:type="dxa"/>
          </w:tcPr>
          <w:p w14:paraId="0B78E18B">
            <w:pPr>
              <w:widowControl w:val="0"/>
              <w:jc w:val="left"/>
              <w:rPr>
                <w:rFonts w:ascii="Times New Roman" w:hAnsi="Times New Roman" w:cs="Times New Roman"/>
                <w:lang w:val="sr-Cyrl-CS" w:bidi="en-US"/>
              </w:rPr>
            </w:pPr>
            <w:r>
              <w:rPr>
                <w:rFonts w:ascii="Times New Roman" w:hAnsi="Times New Roman" w:cs="Times New Roman"/>
                <w:lang w:val="sr-Cyrl-CS" w:bidi="en-US"/>
              </w:rPr>
              <w:t>На крају</w:t>
            </w:r>
          </w:p>
          <w:p w14:paraId="377139CF">
            <w:pPr>
              <w:widowControl w:val="0"/>
              <w:jc w:val="left"/>
              <w:rPr>
                <w:rFonts w:ascii="Times New Roman" w:hAnsi="Times New Roman" w:cs="Times New Roman"/>
                <w:lang w:val="sr-Cyrl-CS" w:bidi="en-US"/>
              </w:rPr>
            </w:pPr>
            <w:r>
              <w:rPr>
                <w:rFonts w:ascii="Times New Roman" w:hAnsi="Times New Roman" w:cs="Times New Roman"/>
                <w:lang w:val="sr-Cyrl-CS" w:bidi="en-US"/>
              </w:rPr>
              <w:t>полугодишта</w:t>
            </w:r>
          </w:p>
        </w:tc>
        <w:tc>
          <w:tcPr>
            <w:tcW w:w="4413" w:type="dxa"/>
          </w:tcPr>
          <w:p w14:paraId="0DC38967">
            <w:pPr>
              <w:widowControl w:val="0"/>
              <w:jc w:val="left"/>
              <w:rPr>
                <w:rFonts w:ascii="Times New Roman" w:hAnsi="Times New Roman" w:cs="Times New Roman"/>
                <w:lang w:val="sr-Cyrl-CS" w:bidi="en-US"/>
              </w:rPr>
            </w:pPr>
            <w:r>
              <w:rPr>
                <w:rFonts w:ascii="Times New Roman" w:hAnsi="Times New Roman" w:cs="Times New Roman"/>
                <w:lang w:val="sr-Cyrl-CS" w:bidi="en-US"/>
              </w:rPr>
              <w:t>Подаци за делове ГПР из домена рада секретара</w:t>
            </w:r>
          </w:p>
        </w:tc>
        <w:tc>
          <w:tcPr>
            <w:tcW w:w="2827" w:type="dxa"/>
          </w:tcPr>
          <w:p w14:paraId="217AE7AC">
            <w:pPr>
              <w:widowControl w:val="0"/>
              <w:jc w:val="left"/>
              <w:rPr>
                <w:rFonts w:ascii="Times New Roman" w:hAnsi="Times New Roman" w:cs="Times New Roman"/>
                <w:lang w:val="sr-Cyrl-CS" w:bidi="en-US"/>
              </w:rPr>
            </w:pPr>
            <w:r>
              <w:rPr>
                <w:rFonts w:ascii="Times New Roman" w:hAnsi="Times New Roman" w:cs="Times New Roman"/>
                <w:lang w:val="sr-Cyrl-CS" w:bidi="en-US"/>
              </w:rPr>
              <w:t>Помоћници директора, ППС</w:t>
            </w:r>
          </w:p>
        </w:tc>
      </w:tr>
      <w:tr w14:paraId="1069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0E907302">
            <w:pPr>
              <w:widowControl w:val="0"/>
              <w:jc w:val="left"/>
              <w:rPr>
                <w:rFonts w:ascii="Times New Roman" w:hAnsi="Times New Roman" w:cs="Times New Roman"/>
                <w:lang w:val="sr-Cyrl-CS" w:bidi="en-US"/>
              </w:rPr>
            </w:pPr>
            <w:r>
              <w:rPr>
                <w:rFonts w:ascii="Times New Roman" w:hAnsi="Times New Roman" w:cs="Times New Roman"/>
                <w:lang w:val="sr-Cyrl-CS" w:bidi="en-US"/>
              </w:rPr>
              <w:t>Старање о попуњавању регистра уписаних ученика</w:t>
            </w:r>
          </w:p>
        </w:tc>
        <w:tc>
          <w:tcPr>
            <w:tcW w:w="1990" w:type="dxa"/>
          </w:tcPr>
          <w:p w14:paraId="5698BA77">
            <w:pPr>
              <w:widowControl w:val="0"/>
              <w:jc w:val="left"/>
              <w:rPr>
                <w:rFonts w:ascii="Times New Roman" w:hAnsi="Times New Roman" w:cs="Times New Roman"/>
                <w:lang w:val="sr-Cyrl-CS" w:bidi="en-US"/>
              </w:rPr>
            </w:pPr>
            <w:r>
              <w:rPr>
                <w:rFonts w:ascii="Times New Roman" w:hAnsi="Times New Roman" w:cs="Times New Roman"/>
                <w:lang w:val="sr-Cyrl-CS" w:bidi="en-US"/>
              </w:rPr>
              <w:t>Септембар-</w:t>
            </w:r>
            <w:r>
              <w:rPr>
                <w:rFonts w:ascii="Times New Roman" w:hAnsi="Times New Roman" w:cs="Times New Roman"/>
                <w:lang w:val="sr-Cyrl-RS" w:bidi="en-US"/>
              </w:rPr>
              <w:t xml:space="preserve">         </w:t>
            </w:r>
            <w:r>
              <w:rPr>
                <w:rFonts w:ascii="Times New Roman" w:hAnsi="Times New Roman" w:cs="Times New Roman"/>
                <w:lang w:val="sr-Cyrl-CS" w:bidi="en-US"/>
              </w:rPr>
              <w:t>октобар</w:t>
            </w:r>
          </w:p>
        </w:tc>
        <w:tc>
          <w:tcPr>
            <w:tcW w:w="4413" w:type="dxa"/>
          </w:tcPr>
          <w:p w14:paraId="3C36548D">
            <w:pPr>
              <w:widowControl w:val="0"/>
              <w:jc w:val="left"/>
              <w:rPr>
                <w:rFonts w:ascii="Times New Roman" w:hAnsi="Times New Roman" w:cs="Times New Roman"/>
                <w:lang w:val="sr-Cyrl-CS" w:bidi="en-US"/>
              </w:rPr>
            </w:pPr>
            <w:r>
              <w:rPr>
                <w:rFonts w:ascii="Times New Roman" w:hAnsi="Times New Roman" w:cs="Times New Roman"/>
                <w:lang w:val="sr-Cyrl-CS" w:bidi="en-US"/>
              </w:rPr>
              <w:t>Организовање уношења података</w:t>
            </w:r>
          </w:p>
        </w:tc>
        <w:tc>
          <w:tcPr>
            <w:tcW w:w="2827" w:type="dxa"/>
          </w:tcPr>
          <w:p w14:paraId="0B567F97">
            <w:pPr>
              <w:widowControl w:val="0"/>
              <w:jc w:val="left"/>
              <w:rPr>
                <w:rFonts w:ascii="Times New Roman" w:hAnsi="Times New Roman" w:cs="Times New Roman"/>
                <w:lang w:val="sr-Cyrl-CS" w:bidi="en-US"/>
              </w:rPr>
            </w:pPr>
            <w:r>
              <w:rPr>
                <w:rFonts w:ascii="Times New Roman" w:hAnsi="Times New Roman" w:cs="Times New Roman"/>
                <w:lang w:val="sr-Cyrl-CS" w:bidi="en-US"/>
              </w:rPr>
              <w:t xml:space="preserve">Помоћници директора, </w:t>
            </w:r>
            <w:r>
              <w:rPr>
                <w:rFonts w:ascii="Times New Roman" w:hAnsi="Times New Roman" w:cs="Times New Roman"/>
                <w:lang w:val="sr-Cyrl-RS" w:bidi="en-US"/>
              </w:rPr>
              <w:t xml:space="preserve">              </w:t>
            </w:r>
            <w:r>
              <w:rPr>
                <w:rFonts w:ascii="Times New Roman" w:hAnsi="Times New Roman" w:cs="Times New Roman"/>
                <w:lang w:val="sr-Cyrl-CS" w:bidi="en-US"/>
              </w:rPr>
              <w:t>одељењске старешине</w:t>
            </w:r>
          </w:p>
        </w:tc>
      </w:tr>
      <w:tr w14:paraId="2F63B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396A05AC">
            <w:pPr>
              <w:widowControl w:val="0"/>
              <w:jc w:val="left"/>
              <w:rPr>
                <w:rFonts w:ascii="Times New Roman" w:hAnsi="Times New Roman" w:cs="Times New Roman"/>
                <w:lang w:val="sr-Cyrl-CS" w:bidi="en-US"/>
              </w:rPr>
            </w:pPr>
            <w:r>
              <w:rPr>
                <w:rFonts w:ascii="Times New Roman" w:hAnsi="Times New Roman" w:cs="Times New Roman"/>
                <w:lang w:val="sr-Cyrl-CS" w:bidi="en-US"/>
              </w:rPr>
              <w:t xml:space="preserve">Стручно усавршавање </w:t>
            </w:r>
          </w:p>
        </w:tc>
        <w:tc>
          <w:tcPr>
            <w:tcW w:w="1990" w:type="dxa"/>
          </w:tcPr>
          <w:p w14:paraId="33686855">
            <w:pPr>
              <w:widowControl w:val="0"/>
              <w:jc w:val="left"/>
              <w:rPr>
                <w:rFonts w:ascii="Times New Roman" w:hAnsi="Times New Roman" w:cs="Times New Roman"/>
                <w:lang w:val="sr-Cyrl-CS" w:bidi="en-US"/>
              </w:rPr>
            </w:pPr>
            <w:r>
              <w:rPr>
                <w:rFonts w:ascii="Times New Roman" w:hAnsi="Times New Roman" w:cs="Times New Roman"/>
                <w:lang w:val="sr-Cyrl-CS" w:bidi="en-US"/>
              </w:rPr>
              <w:t>током године</w:t>
            </w:r>
          </w:p>
        </w:tc>
        <w:tc>
          <w:tcPr>
            <w:tcW w:w="4413" w:type="dxa"/>
          </w:tcPr>
          <w:p w14:paraId="47775E58">
            <w:pPr>
              <w:widowControl w:val="0"/>
              <w:jc w:val="left"/>
              <w:rPr>
                <w:rFonts w:ascii="Times New Roman" w:hAnsi="Times New Roman" w:cs="Times New Roman"/>
                <w:lang w:val="sr-Cyrl-CS" w:bidi="en-US"/>
              </w:rPr>
            </w:pPr>
            <w:r>
              <w:rPr>
                <w:rFonts w:ascii="Times New Roman" w:hAnsi="Times New Roman" w:cs="Times New Roman"/>
                <w:lang w:val="sr-Cyrl-CS" w:bidi="en-US"/>
              </w:rPr>
              <w:t xml:space="preserve">Лично усавршавање, учешће на саветовањима и семинарима и др.  </w:t>
            </w:r>
          </w:p>
        </w:tc>
        <w:tc>
          <w:tcPr>
            <w:tcW w:w="2827" w:type="dxa"/>
          </w:tcPr>
          <w:p w14:paraId="496B2B29">
            <w:pPr>
              <w:widowControl w:val="0"/>
              <w:jc w:val="left"/>
              <w:rPr>
                <w:rFonts w:ascii="Times New Roman" w:hAnsi="Times New Roman" w:cs="Times New Roman"/>
                <w:lang w:val="sr-Cyrl-CS" w:bidi="en-US"/>
              </w:rPr>
            </w:pPr>
            <w:r>
              <w:rPr>
                <w:rFonts w:ascii="Times New Roman" w:hAnsi="Times New Roman" w:cs="Times New Roman"/>
                <w:lang w:val="sr-Cyrl-CS" w:bidi="en-US"/>
              </w:rPr>
              <w:t xml:space="preserve">Директор, помоћници </w:t>
            </w:r>
            <w:r>
              <w:rPr>
                <w:rFonts w:ascii="Times New Roman" w:hAnsi="Times New Roman" w:cs="Times New Roman"/>
                <w:lang w:val="sr-Cyrl-RS" w:bidi="en-US"/>
              </w:rPr>
              <w:t xml:space="preserve">                </w:t>
            </w:r>
            <w:r>
              <w:rPr>
                <w:rFonts w:ascii="Times New Roman" w:hAnsi="Times New Roman" w:cs="Times New Roman"/>
                <w:lang w:val="sr-Cyrl-CS" w:bidi="en-US"/>
              </w:rPr>
              <w:t>директора</w:t>
            </w:r>
          </w:p>
        </w:tc>
      </w:tr>
      <w:tr w14:paraId="69A75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1EAC442F">
            <w:pPr>
              <w:widowControl w:val="0"/>
              <w:jc w:val="left"/>
              <w:rPr>
                <w:rFonts w:ascii="Times New Roman" w:hAnsi="Times New Roman" w:cs="Times New Roman"/>
                <w:lang w:val="sr-Cyrl-CS" w:bidi="en-US"/>
              </w:rPr>
            </w:pPr>
            <w:r>
              <w:rPr>
                <w:rFonts w:ascii="Times New Roman" w:hAnsi="Times New Roman" w:cs="Times New Roman"/>
                <w:lang w:val="sr-Cyrl-CS" w:bidi="en-US"/>
              </w:rPr>
              <w:t>Попуњавање образаца за потребе статистике</w:t>
            </w:r>
          </w:p>
        </w:tc>
        <w:tc>
          <w:tcPr>
            <w:tcW w:w="1990" w:type="dxa"/>
          </w:tcPr>
          <w:p w14:paraId="51C07612">
            <w:pPr>
              <w:widowControl w:val="0"/>
              <w:jc w:val="left"/>
              <w:rPr>
                <w:rFonts w:ascii="Times New Roman" w:hAnsi="Times New Roman" w:cs="Times New Roman"/>
                <w:lang w:val="sr-Cyrl-CS" w:bidi="en-US"/>
              </w:rPr>
            </w:pPr>
            <w:r>
              <w:rPr>
                <w:rFonts w:ascii="Times New Roman" w:hAnsi="Times New Roman" w:cs="Times New Roman"/>
                <w:lang w:val="sr-Cyrl-CS" w:bidi="en-US"/>
              </w:rPr>
              <w:t>Октобар-</w:t>
            </w:r>
            <w:r>
              <w:rPr>
                <w:rFonts w:ascii="Times New Roman" w:hAnsi="Times New Roman" w:cs="Times New Roman"/>
                <w:lang w:val="sr-Cyrl-RS" w:bidi="en-US"/>
              </w:rPr>
              <w:t xml:space="preserve">             </w:t>
            </w:r>
            <w:r>
              <w:rPr>
                <w:rFonts w:ascii="Times New Roman" w:hAnsi="Times New Roman" w:cs="Times New Roman"/>
                <w:lang w:val="sr-Cyrl-CS" w:bidi="en-US"/>
              </w:rPr>
              <w:t>новембар</w:t>
            </w:r>
          </w:p>
        </w:tc>
        <w:tc>
          <w:tcPr>
            <w:tcW w:w="4413" w:type="dxa"/>
          </w:tcPr>
          <w:p w14:paraId="5F7E76D1">
            <w:pPr>
              <w:widowControl w:val="0"/>
              <w:jc w:val="left"/>
              <w:rPr>
                <w:rFonts w:ascii="Times New Roman" w:hAnsi="Times New Roman" w:cs="Times New Roman"/>
                <w:lang w:val="sr-Cyrl-CS" w:bidi="en-US"/>
              </w:rPr>
            </w:pPr>
            <w:r>
              <w:rPr>
                <w:rFonts w:ascii="Times New Roman" w:hAnsi="Times New Roman" w:cs="Times New Roman"/>
                <w:lang w:val="sr-Cyrl-CS" w:bidi="en-US"/>
              </w:rPr>
              <w:t>Прикупљање, провера и уношење података</w:t>
            </w:r>
          </w:p>
        </w:tc>
        <w:tc>
          <w:tcPr>
            <w:tcW w:w="2827" w:type="dxa"/>
          </w:tcPr>
          <w:p w14:paraId="11A10772">
            <w:pPr>
              <w:widowControl w:val="0"/>
              <w:jc w:val="left"/>
              <w:rPr>
                <w:rFonts w:ascii="Times New Roman" w:hAnsi="Times New Roman" w:cs="Times New Roman"/>
                <w:lang w:val="sr-Cyrl-CS" w:bidi="en-US"/>
              </w:rPr>
            </w:pPr>
            <w:r>
              <w:rPr>
                <w:rFonts w:ascii="Times New Roman" w:hAnsi="Times New Roman" w:cs="Times New Roman"/>
                <w:lang w:val="sr-Cyrl-CS" w:bidi="en-US"/>
              </w:rPr>
              <w:t>Административни радници</w:t>
            </w:r>
          </w:p>
        </w:tc>
      </w:tr>
      <w:tr w14:paraId="2D46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54301927">
            <w:pPr>
              <w:widowControl w:val="0"/>
              <w:jc w:val="left"/>
              <w:rPr>
                <w:rFonts w:ascii="Times New Roman" w:hAnsi="Times New Roman" w:cs="Times New Roman"/>
                <w:lang w:val="sr-Cyrl-CS" w:bidi="en-US"/>
              </w:rPr>
            </w:pPr>
            <w:r>
              <w:rPr>
                <w:rFonts w:ascii="Times New Roman" w:hAnsi="Times New Roman" w:cs="Times New Roman"/>
                <w:lang w:val="sr-Cyrl-CS" w:bidi="en-US"/>
              </w:rPr>
              <w:t>Координација рада помоћно-техничке и рачуноводствене службе</w:t>
            </w:r>
          </w:p>
        </w:tc>
        <w:tc>
          <w:tcPr>
            <w:tcW w:w="1990" w:type="dxa"/>
          </w:tcPr>
          <w:p w14:paraId="5441D624">
            <w:pPr>
              <w:widowControl w:val="0"/>
              <w:jc w:val="left"/>
              <w:rPr>
                <w:rFonts w:ascii="Times New Roman" w:hAnsi="Times New Roman" w:cs="Times New Roman"/>
                <w:lang w:val="sr-Cyrl-CS" w:bidi="en-US"/>
              </w:rPr>
            </w:pPr>
            <w:r>
              <w:rPr>
                <w:rFonts w:ascii="Times New Roman" w:hAnsi="Times New Roman" w:cs="Times New Roman"/>
                <w:lang w:val="sr-Cyrl-CS" w:bidi="en-US"/>
              </w:rPr>
              <w:t>Континуирано</w:t>
            </w:r>
          </w:p>
          <w:p w14:paraId="7CC10F45">
            <w:pPr>
              <w:widowControl w:val="0"/>
              <w:jc w:val="left"/>
              <w:rPr>
                <w:rFonts w:ascii="Times New Roman" w:hAnsi="Times New Roman" w:cs="Times New Roman"/>
                <w:lang w:val="sr-Cyrl-CS" w:bidi="en-US"/>
              </w:rPr>
            </w:pPr>
            <w:r>
              <w:rPr>
                <w:rFonts w:ascii="Times New Roman" w:hAnsi="Times New Roman" w:cs="Times New Roman"/>
                <w:lang w:val="sr-Cyrl-CS" w:bidi="en-US"/>
              </w:rPr>
              <w:t>током године</w:t>
            </w:r>
          </w:p>
        </w:tc>
        <w:tc>
          <w:tcPr>
            <w:tcW w:w="4413" w:type="dxa"/>
          </w:tcPr>
          <w:p w14:paraId="1573D55C">
            <w:pPr>
              <w:widowControl w:val="0"/>
              <w:jc w:val="left"/>
              <w:rPr>
                <w:rFonts w:ascii="Times New Roman" w:hAnsi="Times New Roman" w:cs="Times New Roman"/>
                <w:lang w:val="sr-Cyrl-CS" w:bidi="en-US"/>
              </w:rPr>
            </w:pPr>
            <w:r>
              <w:rPr>
                <w:rFonts w:ascii="Times New Roman" w:hAnsi="Times New Roman" w:cs="Times New Roman"/>
                <w:lang w:val="sr-Cyrl-CS" w:bidi="en-US"/>
              </w:rPr>
              <w:t>Распоређивање  и контрола извршења послова,  по потреби – обезбеђивање дежурстава и замена и др.</w:t>
            </w:r>
          </w:p>
        </w:tc>
        <w:tc>
          <w:tcPr>
            <w:tcW w:w="2827" w:type="dxa"/>
          </w:tcPr>
          <w:p w14:paraId="17CCF7AD">
            <w:pPr>
              <w:widowControl w:val="0"/>
              <w:jc w:val="left"/>
              <w:rPr>
                <w:rFonts w:ascii="Times New Roman" w:hAnsi="Times New Roman" w:cs="Times New Roman"/>
                <w:lang w:val="sr-Cyrl-CS" w:bidi="en-US"/>
              </w:rPr>
            </w:pPr>
            <w:r>
              <w:rPr>
                <w:rFonts w:ascii="Times New Roman" w:hAnsi="Times New Roman" w:cs="Times New Roman"/>
                <w:lang w:val="sr-Cyrl-CS" w:bidi="en-US"/>
              </w:rPr>
              <w:t>Директор</w:t>
            </w:r>
          </w:p>
        </w:tc>
      </w:tr>
      <w:tr w14:paraId="693D5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00B9DEDA">
            <w:pPr>
              <w:widowControl w:val="0"/>
              <w:jc w:val="left"/>
              <w:rPr>
                <w:rFonts w:ascii="Times New Roman" w:hAnsi="Times New Roman" w:cs="Times New Roman"/>
                <w:lang w:val="sr-Cyrl-CS" w:bidi="en-US"/>
              </w:rPr>
            </w:pPr>
            <w:r>
              <w:rPr>
                <w:rFonts w:ascii="Times New Roman" w:hAnsi="Times New Roman" w:cs="Times New Roman"/>
                <w:lang w:val="sr-Cyrl-RS" w:bidi="en-US"/>
              </w:rPr>
              <w:t>Рад у Јединственом информационом систему просвете</w:t>
            </w:r>
          </w:p>
        </w:tc>
        <w:tc>
          <w:tcPr>
            <w:tcW w:w="1990" w:type="dxa"/>
          </w:tcPr>
          <w:p w14:paraId="75A706D7">
            <w:pPr>
              <w:widowControl w:val="0"/>
              <w:jc w:val="left"/>
              <w:rPr>
                <w:rFonts w:ascii="Times New Roman" w:hAnsi="Times New Roman" w:cs="Times New Roman"/>
                <w:lang w:val="sr-Cyrl-CS" w:bidi="en-US"/>
              </w:rPr>
            </w:pPr>
            <w:r>
              <w:rPr>
                <w:rFonts w:ascii="Times New Roman" w:hAnsi="Times New Roman" w:cs="Times New Roman"/>
                <w:lang w:val="sr-Cyrl-RS" w:bidi="en-US"/>
              </w:rPr>
              <w:t>Континуирано током године</w:t>
            </w:r>
          </w:p>
        </w:tc>
        <w:tc>
          <w:tcPr>
            <w:tcW w:w="4413" w:type="dxa"/>
          </w:tcPr>
          <w:p w14:paraId="23BE6869">
            <w:pPr>
              <w:widowControl w:val="0"/>
              <w:jc w:val="left"/>
              <w:rPr>
                <w:rFonts w:ascii="Times New Roman" w:hAnsi="Times New Roman" w:cs="Times New Roman"/>
                <w:lang w:val="sr-Cyrl-CS" w:bidi="en-US"/>
              </w:rPr>
            </w:pPr>
            <w:r>
              <w:rPr>
                <w:rFonts w:ascii="Times New Roman" w:hAnsi="Times New Roman" w:cs="Times New Roman"/>
                <w:lang w:val="sr-Cyrl-CS" w:bidi="en-US"/>
              </w:rPr>
              <w:t>Прикупљање, провера и уношење података</w:t>
            </w:r>
          </w:p>
        </w:tc>
        <w:tc>
          <w:tcPr>
            <w:tcW w:w="2827" w:type="dxa"/>
          </w:tcPr>
          <w:p w14:paraId="5AB83E5D">
            <w:pPr>
              <w:widowControl w:val="0"/>
              <w:ind w:left="110" w:hanging="110" w:hangingChars="50"/>
              <w:jc w:val="left"/>
              <w:rPr>
                <w:rFonts w:ascii="Times New Roman" w:hAnsi="Times New Roman" w:cs="Times New Roman"/>
                <w:lang w:val="sr-Cyrl-CS" w:bidi="en-US"/>
              </w:rPr>
            </w:pPr>
            <w:r>
              <w:rPr>
                <w:rFonts w:ascii="Times New Roman" w:hAnsi="Times New Roman" w:cs="Times New Roman"/>
                <w:lang w:val="sr-Cyrl-RS" w:bidi="en-US"/>
              </w:rPr>
              <w:t>Директор и помоћници              директора</w:t>
            </w:r>
          </w:p>
        </w:tc>
      </w:tr>
      <w:tr w14:paraId="7077E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14:paraId="70EAD5DF">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RS" w:bidi="en-US"/>
              </w:rPr>
              <w:t>Рад у Регистру запослених радника</w:t>
            </w:r>
          </w:p>
        </w:tc>
        <w:tc>
          <w:tcPr>
            <w:tcW w:w="1990" w:type="dxa"/>
          </w:tcPr>
          <w:p w14:paraId="7C1BBBF4">
            <w:pPr>
              <w:widowControl w:val="0"/>
              <w:jc w:val="left"/>
              <w:rPr>
                <w:rFonts w:ascii="Times New Roman" w:hAnsi="Times New Roman" w:cs="Times New Roman"/>
                <w:lang w:val="sr-Cyrl-CS" w:bidi="en-US"/>
              </w:rPr>
            </w:pPr>
            <w:r>
              <w:rPr>
                <w:rFonts w:ascii="Times New Roman" w:hAnsi="Times New Roman" w:cs="Times New Roman"/>
                <w:lang w:val="sr-Cyrl-RS" w:bidi="en-US"/>
              </w:rPr>
              <w:t>Почетком сваког месеца</w:t>
            </w:r>
          </w:p>
        </w:tc>
        <w:tc>
          <w:tcPr>
            <w:tcW w:w="4413" w:type="dxa"/>
          </w:tcPr>
          <w:p w14:paraId="4F0667DE">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CS" w:bidi="en-US"/>
              </w:rPr>
              <w:t>Прикупљање, провера и уношење података</w:t>
            </w:r>
          </w:p>
        </w:tc>
        <w:tc>
          <w:tcPr>
            <w:tcW w:w="2827" w:type="dxa"/>
          </w:tcPr>
          <w:p w14:paraId="43CB7C9A">
            <w:pPr>
              <w:widowControl w:val="0"/>
              <w:spacing w:line="256" w:lineRule="auto"/>
              <w:jc w:val="left"/>
              <w:rPr>
                <w:rFonts w:ascii="Times New Roman" w:hAnsi="Times New Roman" w:cs="Times New Roman"/>
                <w:lang w:val="sr-Cyrl-CS" w:bidi="en-US"/>
              </w:rPr>
            </w:pPr>
            <w:r>
              <w:rPr>
                <w:rFonts w:ascii="Times New Roman" w:hAnsi="Times New Roman" w:cs="Times New Roman"/>
                <w:lang w:val="sr-Cyrl-RS" w:bidi="en-US"/>
              </w:rPr>
              <w:t>Директор и помоћници              директора</w:t>
            </w:r>
          </w:p>
        </w:tc>
      </w:tr>
    </w:tbl>
    <w:p w14:paraId="0FE30528">
      <w:pPr>
        <w:keepNext/>
        <w:tabs>
          <w:tab w:val="left" w:pos="900"/>
        </w:tabs>
        <w:spacing w:after="120"/>
        <w:jc w:val="both"/>
        <w:outlineLvl w:val="1"/>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Latn-CS"/>
        </w:rPr>
        <w:t>7.</w:t>
      </w:r>
      <w:r>
        <w:rPr>
          <w:rFonts w:ascii="Times New Roman" w:hAnsi="Times New Roman" w:eastAsia="Times New Roman" w:cs="Times New Roman"/>
          <w:b/>
          <w:bCs/>
          <w:sz w:val="24"/>
          <w:szCs w:val="24"/>
          <w:lang w:val="sr-Cyrl-RS"/>
        </w:rPr>
        <w:t>3</w:t>
      </w:r>
      <w:r>
        <w:rPr>
          <w:rFonts w:ascii="Times New Roman" w:hAnsi="Times New Roman" w:eastAsia="Times New Roman" w:cs="Times New Roman"/>
          <w:b/>
          <w:bCs/>
          <w:sz w:val="24"/>
          <w:szCs w:val="24"/>
          <w:lang w:val="sr-Latn-CS"/>
        </w:rPr>
        <w:t>. П</w:t>
      </w:r>
      <w:bookmarkEnd w:id="45"/>
      <w:bookmarkEnd w:id="46"/>
      <w:r>
        <w:rPr>
          <w:rFonts w:ascii="Times New Roman" w:hAnsi="Times New Roman" w:eastAsia="Times New Roman" w:cs="Times New Roman"/>
          <w:b/>
          <w:bCs/>
          <w:sz w:val="24"/>
          <w:szCs w:val="24"/>
          <w:lang w:val="sr-Cyrl-RS"/>
        </w:rPr>
        <w:t>РОГРАМ РАДА ПОМОЋНИКА ДИРЕКТОРА</w:t>
      </w:r>
    </w:p>
    <w:p w14:paraId="13497FB7">
      <w:pPr>
        <w:keepNext/>
        <w:tabs>
          <w:tab w:val="left" w:pos="900"/>
        </w:tabs>
        <w:spacing w:after="120"/>
        <w:jc w:val="both"/>
        <w:outlineLvl w:val="1"/>
        <w:rPr>
          <w:rFonts w:ascii="Times New Roman" w:hAnsi="Times New Roman" w:eastAsia="Times New Roman" w:cs="Times New Roman"/>
          <w:b/>
          <w:bCs/>
          <w:sz w:val="24"/>
          <w:szCs w:val="24"/>
          <w:lang w:val="sr-Cyrl-RS"/>
        </w:rPr>
      </w:pPr>
    </w:p>
    <w:tbl>
      <w:tblPr>
        <w:tblStyle w:val="6"/>
        <w:tblW w:w="13496"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1"/>
        <w:gridCol w:w="1890"/>
        <w:gridCol w:w="3615"/>
        <w:gridCol w:w="3300"/>
      </w:tblGrid>
      <w:tr w14:paraId="506835F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4691" w:type="dxa"/>
            <w:shd w:val="clear" w:color="auto" w:fill="D7D7D7"/>
            <w:vAlign w:val="center"/>
          </w:tcPr>
          <w:p w14:paraId="05B53B18">
            <w:pPr>
              <w:spacing w:line="240" w:lineRule="auto"/>
              <w:jc w:val="center"/>
              <w:rPr>
                <w:rFonts w:ascii="Times New Roman" w:hAnsi="Times New Roman" w:eastAsia="Times New Roman" w:cs="Times New Roman"/>
                <w:b/>
                <w:lang w:val="sr-Cyrl-CS" w:bidi="en-US"/>
              </w:rPr>
            </w:pPr>
            <w:r>
              <w:rPr>
                <w:rFonts w:ascii="Times New Roman" w:hAnsi="Times New Roman" w:eastAsia="Times New Roman" w:cs="Times New Roman"/>
                <w:b/>
                <w:lang w:val="sr-Cyrl-CS" w:bidi="en-US"/>
              </w:rPr>
              <w:t>Активност</w:t>
            </w:r>
          </w:p>
        </w:tc>
        <w:tc>
          <w:tcPr>
            <w:tcW w:w="1890" w:type="dxa"/>
            <w:shd w:val="clear" w:color="auto" w:fill="D7D7D7"/>
            <w:vAlign w:val="center"/>
          </w:tcPr>
          <w:p w14:paraId="14A8B042">
            <w:pPr>
              <w:spacing w:line="240" w:lineRule="auto"/>
              <w:jc w:val="center"/>
              <w:rPr>
                <w:rFonts w:ascii="Times New Roman" w:hAnsi="Times New Roman" w:eastAsia="Times New Roman" w:cs="Times New Roman"/>
                <w:b/>
                <w:lang w:val="sr-Cyrl-CS" w:bidi="en-US"/>
              </w:rPr>
            </w:pPr>
            <w:r>
              <w:rPr>
                <w:rFonts w:ascii="Times New Roman" w:hAnsi="Times New Roman" w:eastAsia="Times New Roman" w:cs="Times New Roman"/>
                <w:b/>
                <w:lang w:val="sr-Cyrl-CS" w:bidi="en-US"/>
              </w:rPr>
              <w:t xml:space="preserve">Време </w:t>
            </w:r>
            <w:r>
              <w:rPr>
                <w:rFonts w:ascii="Times New Roman" w:hAnsi="Times New Roman" w:eastAsia="Times New Roman" w:cs="Times New Roman"/>
                <w:b/>
                <w:lang w:val="sr-Cyrl-RS" w:bidi="en-US"/>
              </w:rPr>
              <w:t xml:space="preserve">                 </w:t>
            </w:r>
            <w:r>
              <w:rPr>
                <w:rFonts w:ascii="Times New Roman" w:hAnsi="Times New Roman" w:eastAsia="Times New Roman" w:cs="Times New Roman"/>
                <w:b/>
                <w:lang w:val="sr-Cyrl-CS" w:bidi="en-US"/>
              </w:rPr>
              <w:t>реализације</w:t>
            </w:r>
          </w:p>
        </w:tc>
        <w:tc>
          <w:tcPr>
            <w:tcW w:w="3615" w:type="dxa"/>
            <w:shd w:val="clear" w:color="auto" w:fill="D7D7D7"/>
            <w:vAlign w:val="center"/>
          </w:tcPr>
          <w:p w14:paraId="267E91B8">
            <w:pPr>
              <w:spacing w:line="240" w:lineRule="auto"/>
              <w:jc w:val="center"/>
              <w:rPr>
                <w:rFonts w:ascii="Times New Roman" w:hAnsi="Times New Roman" w:eastAsia="Times New Roman" w:cs="Times New Roman"/>
                <w:b/>
                <w:lang w:val="sr-Cyrl-CS" w:bidi="en-US"/>
              </w:rPr>
            </w:pPr>
            <w:r>
              <w:rPr>
                <w:rFonts w:ascii="Times New Roman" w:hAnsi="Times New Roman" w:eastAsia="Times New Roman" w:cs="Times New Roman"/>
                <w:b/>
                <w:lang w:val="sr-Cyrl-CS" w:bidi="en-US"/>
              </w:rPr>
              <w:t>Начин реализације</w:t>
            </w:r>
          </w:p>
        </w:tc>
        <w:tc>
          <w:tcPr>
            <w:tcW w:w="3300" w:type="dxa"/>
            <w:shd w:val="clear" w:color="auto" w:fill="D7D7D7"/>
            <w:vAlign w:val="center"/>
          </w:tcPr>
          <w:p w14:paraId="60A90D18">
            <w:pPr>
              <w:spacing w:line="240" w:lineRule="auto"/>
              <w:jc w:val="center"/>
              <w:rPr>
                <w:rFonts w:ascii="Times New Roman" w:hAnsi="Times New Roman" w:eastAsia="Times New Roman" w:cs="Times New Roman"/>
                <w:b/>
                <w:lang w:val="sr-Cyrl-CS" w:bidi="en-US"/>
              </w:rPr>
            </w:pPr>
            <w:r>
              <w:rPr>
                <w:rFonts w:ascii="Times New Roman" w:hAnsi="Times New Roman" w:eastAsia="Times New Roman" w:cs="Times New Roman"/>
                <w:b/>
                <w:lang w:val="sr-Cyrl-CS" w:bidi="en-US"/>
              </w:rPr>
              <w:t>Сарадници</w:t>
            </w:r>
          </w:p>
        </w:tc>
      </w:tr>
      <w:tr w14:paraId="2B0E588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79" w:hRule="atLeast"/>
        </w:trPr>
        <w:tc>
          <w:tcPr>
            <w:tcW w:w="4691" w:type="dxa"/>
            <w:shd w:val="clear" w:color="auto" w:fill="auto"/>
            <w:vAlign w:val="center"/>
          </w:tcPr>
          <w:p w14:paraId="48EB6CA5">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 Учешће у активностима око припрема за почетак рада школе</w:t>
            </w:r>
            <w:r>
              <w:rPr>
                <w:rFonts w:ascii="Times New Roman" w:hAnsi="Times New Roman" w:eastAsia="Times New Roman" w:cs="Times New Roman"/>
                <w:lang w:val="sr-Cyrl-RS"/>
              </w:rPr>
              <w:t>;</w:t>
            </w:r>
          </w:p>
          <w:p w14:paraId="0AB3D1F5">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 Организација припремне наставе и и формирање комисија за полагање поправних испита</w:t>
            </w:r>
            <w:r>
              <w:rPr>
                <w:rFonts w:ascii="Times New Roman" w:hAnsi="Times New Roman" w:eastAsia="Times New Roman" w:cs="Times New Roman"/>
                <w:lang w:val="sr-Cyrl-RS"/>
              </w:rPr>
              <w:t>;</w:t>
            </w:r>
          </w:p>
          <w:p w14:paraId="2F8A5994">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-Учешће у изради Извештаја о раду школе</w:t>
            </w:r>
            <w:r>
              <w:rPr>
                <w:rFonts w:ascii="Times New Roman" w:hAnsi="Times New Roman" w:eastAsia="Times New Roman" w:cs="Times New Roman"/>
                <w:lang w:val="sr-Cyrl-RS"/>
              </w:rPr>
              <w:t>;</w:t>
            </w:r>
            <w:r>
              <w:rPr>
                <w:rFonts w:ascii="Times New Roman" w:hAnsi="Times New Roman" w:eastAsia="Times New Roman" w:cs="Times New Roman"/>
                <w:lang w:val="sr-Cyrl-CS"/>
              </w:rPr>
              <w:t xml:space="preserve"> </w:t>
            </w:r>
          </w:p>
          <w:p w14:paraId="699B57BB">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 Учешће у изради предлога Годишњег плана рада школе</w:t>
            </w:r>
            <w:r>
              <w:rPr>
                <w:rFonts w:ascii="Times New Roman" w:hAnsi="Times New Roman" w:eastAsia="Times New Roman" w:cs="Times New Roman"/>
                <w:lang w:val="sr-Cyrl-RS"/>
              </w:rPr>
              <w:t>;</w:t>
            </w:r>
            <w:r>
              <w:rPr>
                <w:rFonts w:ascii="Times New Roman" w:hAnsi="Times New Roman" w:eastAsia="Times New Roman" w:cs="Times New Roman"/>
                <w:lang w:val="sr-Cyrl-CS"/>
              </w:rPr>
              <w:t xml:space="preserve"> </w:t>
            </w:r>
          </w:p>
          <w:p w14:paraId="0781A064">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-Израда распореда часова, дежурства наставника и плана коришћења учионица</w:t>
            </w:r>
            <w:r>
              <w:rPr>
                <w:rFonts w:ascii="Times New Roman" w:hAnsi="Times New Roman" w:eastAsia="Times New Roman" w:cs="Times New Roman"/>
                <w:lang w:val="sr-Cyrl-RS"/>
              </w:rPr>
              <w:t>;</w:t>
            </w:r>
          </w:p>
          <w:p w14:paraId="12F2CEAF">
            <w:pPr>
              <w:spacing w:line="240" w:lineRule="auto"/>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Организација рада у продуженом </w:t>
            </w:r>
          </w:p>
          <w:p w14:paraId="07EFC574">
            <w:pPr>
              <w:spacing w:line="240" w:lineRule="auto"/>
              <w:rPr>
                <w:rFonts w:ascii="Times New Roman" w:hAnsi="Times New Roman" w:cs="Times New Roman"/>
                <w:lang w:val="sr-Cyrl-RS"/>
              </w:rPr>
            </w:pPr>
            <w:r>
              <w:rPr>
                <w:rFonts w:ascii="Times New Roman" w:hAnsi="Times New Roman" w:eastAsia="SimSun" w:cs="Times New Roman"/>
                <w:color w:val="000000"/>
                <w:lang w:val="en-US" w:eastAsia="zh-CN" w:bidi="ar"/>
              </w:rPr>
              <w:t xml:space="preserve">боравку </w:t>
            </w:r>
            <w:r>
              <w:rPr>
                <w:rFonts w:ascii="Times New Roman" w:hAnsi="Times New Roman" w:eastAsia="SimSun" w:cs="Times New Roman"/>
                <w:color w:val="000000"/>
                <w:lang w:val="sr-Cyrl-RS" w:eastAsia="zh-CN" w:bidi="ar"/>
              </w:rPr>
              <w:t>;</w:t>
            </w:r>
          </w:p>
          <w:p w14:paraId="14769742">
            <w:pPr>
              <w:spacing w:line="240" w:lineRule="auto"/>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Израда распореда обавезне, допунске/додатне наставе</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 писмених/контролних задатака, </w:t>
            </w:r>
          </w:p>
          <w:p w14:paraId="24958796">
            <w:pPr>
              <w:spacing w:line="240" w:lineRule="auto"/>
              <w:rPr>
                <w:rFonts w:ascii="Times New Roman" w:hAnsi="Times New Roman" w:cs="Times New Roman"/>
              </w:rPr>
            </w:pPr>
            <w:r>
              <w:rPr>
                <w:rFonts w:ascii="Times New Roman" w:hAnsi="Times New Roman" w:eastAsia="SimSun" w:cs="Times New Roman"/>
                <w:color w:val="000000"/>
                <w:lang w:val="en-US" w:eastAsia="zh-CN" w:bidi="ar"/>
              </w:rPr>
              <w:t xml:space="preserve">дежурства, слободних активности, секција, .... </w:t>
            </w:r>
          </w:p>
          <w:p w14:paraId="177F3958">
            <w:pPr>
              <w:spacing w:line="240" w:lineRule="auto"/>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Анкетирање ученика првог разреда за изборне програме </w:t>
            </w:r>
            <w:r>
              <w:rPr>
                <w:rFonts w:ascii="Times New Roman" w:hAnsi="Times New Roman" w:eastAsia="SimSun" w:cs="Times New Roman"/>
                <w:color w:val="000000"/>
                <w:lang w:val="sr-Cyrl-RS" w:eastAsia="zh-CN" w:bidi="ar"/>
              </w:rPr>
              <w:t>;</w:t>
            </w:r>
          </w:p>
          <w:p w14:paraId="06C7B31F">
            <w:pPr>
              <w:spacing w:line="240" w:lineRule="auto"/>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Оргaнизaциja и плaнирaњe вaннaстaвних aктивнoсти</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 </w:t>
            </w:r>
          </w:p>
          <w:p w14:paraId="362F710C">
            <w:pPr>
              <w:spacing w:line="240" w:lineRule="auto"/>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Учeшћe у рaду стручних oргaнa и Тимова</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 </w:t>
            </w:r>
          </w:p>
          <w:p w14:paraId="5510A975">
            <w:pPr>
              <w:spacing w:line="240" w:lineRule="auto"/>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Учешће у набавци наставних средстава </w:t>
            </w:r>
            <w:r>
              <w:rPr>
                <w:rFonts w:ascii="Times New Roman" w:hAnsi="Times New Roman" w:eastAsia="SimSun" w:cs="Times New Roman"/>
                <w:color w:val="000000"/>
                <w:lang w:val="sr-Cyrl-RS" w:eastAsia="zh-CN" w:bidi="ar"/>
              </w:rPr>
              <w:t>;</w:t>
            </w:r>
          </w:p>
          <w:p w14:paraId="7B41CE02">
            <w:pPr>
              <w:spacing w:line="240" w:lineRule="auto"/>
              <w:rPr>
                <w:rFonts w:ascii="Times New Roman" w:hAnsi="Times New Roman" w:eastAsia="Times New Roman" w:cs="Times New Roman"/>
                <w:lang w:val="sr-Cyrl-C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Оргaнизaциja и плaнирaњe стручнoг усaвршaвaњa нaстaвникa</w:t>
            </w:r>
            <w:r>
              <w:rPr>
                <w:rFonts w:ascii="Times New Roman" w:hAnsi="Times New Roman" w:eastAsia="SimSun" w:cs="Times New Roman"/>
                <w:color w:val="000000"/>
                <w:lang w:val="sr-Cyrl-RS" w:eastAsia="zh-CN" w:bidi="ar"/>
              </w:rPr>
              <w:t>;</w:t>
            </w:r>
          </w:p>
        </w:tc>
        <w:tc>
          <w:tcPr>
            <w:tcW w:w="1890" w:type="dxa"/>
            <w:shd w:val="clear" w:color="auto" w:fill="auto"/>
            <w:vAlign w:val="center"/>
          </w:tcPr>
          <w:p w14:paraId="26892122">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август, септембар</w:t>
            </w:r>
          </w:p>
          <w:p w14:paraId="75C8D94F">
            <w:pPr>
              <w:spacing w:line="240" w:lineRule="auto"/>
              <w:rPr>
                <w:rFonts w:ascii="Times New Roman" w:hAnsi="Times New Roman" w:eastAsia="Times New Roman" w:cs="Times New Roman"/>
                <w:lang w:val="sr-Cyrl-CS"/>
              </w:rPr>
            </w:pPr>
          </w:p>
        </w:tc>
        <w:tc>
          <w:tcPr>
            <w:tcW w:w="3615" w:type="dxa"/>
            <w:shd w:val="clear" w:color="auto" w:fill="auto"/>
            <w:vAlign w:val="center"/>
          </w:tcPr>
          <w:p w14:paraId="3545A23D">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директор школе</w:t>
            </w:r>
          </w:p>
          <w:p w14:paraId="4B6DBF6C">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помоћници директора</w:t>
            </w:r>
          </w:p>
          <w:p w14:paraId="4C557417">
            <w:pPr>
              <w:spacing w:line="240" w:lineRule="auto"/>
              <w:rPr>
                <w:rFonts w:ascii="Times New Roman" w:hAnsi="Times New Roman" w:eastAsia="Times New Roman" w:cs="Times New Roman"/>
                <w:lang w:val="sr-Cyrl-CS"/>
              </w:rPr>
            </w:pPr>
          </w:p>
          <w:p w14:paraId="055378BD">
            <w:pPr>
              <w:spacing w:line="240" w:lineRule="auto"/>
              <w:rPr>
                <w:rFonts w:ascii="Times New Roman" w:hAnsi="Times New Roman" w:eastAsia="Times New Roman" w:cs="Times New Roman"/>
                <w:lang w:val="sr-Cyrl-CS"/>
              </w:rPr>
            </w:pPr>
          </w:p>
          <w:p w14:paraId="6E4BB117">
            <w:pPr>
              <w:spacing w:line="240" w:lineRule="auto"/>
              <w:rPr>
                <w:rFonts w:ascii="Times New Roman" w:hAnsi="Times New Roman" w:eastAsia="Times New Roman" w:cs="Times New Roman"/>
                <w:lang w:val="sr-Cyrl-CS"/>
              </w:rPr>
            </w:pPr>
          </w:p>
          <w:p w14:paraId="68D5B5AA">
            <w:pPr>
              <w:spacing w:line="240" w:lineRule="auto"/>
              <w:rPr>
                <w:rFonts w:ascii="Times New Roman" w:hAnsi="Times New Roman" w:eastAsia="Times New Roman" w:cs="Times New Roman"/>
                <w:lang w:val="sr-Cyrl-CS"/>
              </w:rPr>
            </w:pPr>
          </w:p>
          <w:p w14:paraId="69A733C4">
            <w:pPr>
              <w:spacing w:line="240" w:lineRule="auto"/>
              <w:rPr>
                <w:rFonts w:ascii="Times New Roman" w:hAnsi="Times New Roman" w:eastAsia="Times New Roman" w:cs="Times New Roman"/>
                <w:lang w:val="en-US"/>
              </w:rPr>
            </w:pPr>
            <w:r>
              <w:rPr>
                <w:rFonts w:ascii="Times New Roman" w:hAnsi="Times New Roman" w:eastAsia="Times New Roman" w:cs="Times New Roman"/>
                <w:lang w:val="sr-Cyrl-CS"/>
              </w:rPr>
              <w:t>А. Матијашевић</w:t>
            </w:r>
          </w:p>
          <w:p w14:paraId="4E79CD74">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С. Јанковић, В.Жунић, Н.Радојевић</w:t>
            </w:r>
          </w:p>
          <w:p w14:paraId="31CBC085">
            <w:pPr>
              <w:spacing w:line="240" w:lineRule="auto"/>
              <w:rPr>
                <w:rFonts w:ascii="Times New Roman" w:hAnsi="Times New Roman" w:eastAsia="Times New Roman" w:cs="Times New Roman"/>
                <w:lang w:val="en-US"/>
              </w:rPr>
            </w:pPr>
          </w:p>
        </w:tc>
        <w:tc>
          <w:tcPr>
            <w:tcW w:w="3300" w:type="dxa"/>
            <w:shd w:val="clear" w:color="auto" w:fill="auto"/>
            <w:vAlign w:val="center"/>
          </w:tcPr>
          <w:p w14:paraId="70A57EF0">
            <w:pPr>
              <w:spacing w:line="240" w:lineRule="auto"/>
              <w:rPr>
                <w:rFonts w:ascii="Times New Roman" w:hAnsi="Times New Roman" w:cs="Times New Roman"/>
              </w:rPr>
            </w:pPr>
            <w:r>
              <w:rPr>
                <w:rFonts w:ascii="Times New Roman" w:hAnsi="Times New Roman" w:eastAsia="SimSun" w:cs="Times New Roman"/>
                <w:color w:val="000000"/>
                <w:lang w:val="en-US" w:eastAsia="zh-CN" w:bidi="ar"/>
              </w:rPr>
              <w:t xml:space="preserve">Директор, психолог, педагог </w:t>
            </w:r>
          </w:p>
          <w:p w14:paraId="1803A81D">
            <w:pPr>
              <w:spacing w:line="240" w:lineRule="auto"/>
              <w:rPr>
                <w:rFonts w:ascii="Times New Roman" w:hAnsi="Times New Roman" w:cs="Times New Roman"/>
              </w:rPr>
            </w:pPr>
            <w:r>
              <w:rPr>
                <w:rFonts w:ascii="Times New Roman" w:hAnsi="Times New Roman" w:eastAsia="SimSun" w:cs="Times New Roman"/>
                <w:color w:val="000000"/>
                <w:lang w:val="en-US" w:eastAsia="zh-CN" w:bidi="ar"/>
              </w:rPr>
              <w:t xml:space="preserve">наставници разредне </w:t>
            </w:r>
          </w:p>
          <w:p w14:paraId="5F551BCD">
            <w:pPr>
              <w:spacing w:line="240" w:lineRule="auto"/>
              <w:rPr>
                <w:rFonts w:ascii="Times New Roman" w:hAnsi="Times New Roman" w:cs="Times New Roman"/>
              </w:rPr>
            </w:pPr>
            <w:r>
              <w:rPr>
                <w:rFonts w:ascii="Times New Roman" w:hAnsi="Times New Roman" w:eastAsia="SimSun" w:cs="Times New Roman"/>
                <w:color w:val="000000"/>
                <w:lang w:val="en-US" w:eastAsia="zh-CN" w:bidi="ar"/>
              </w:rPr>
              <w:t xml:space="preserve">наставе, наставник </w:t>
            </w:r>
          </w:p>
          <w:p w14:paraId="5F187B4F">
            <w:pPr>
              <w:spacing w:line="240" w:lineRule="auto"/>
              <w:rPr>
                <w:rFonts w:ascii="Times New Roman" w:hAnsi="Times New Roman" w:cs="Times New Roman"/>
              </w:rPr>
            </w:pPr>
            <w:r>
              <w:rPr>
                <w:rFonts w:ascii="Times New Roman" w:hAnsi="Times New Roman" w:eastAsia="SimSun" w:cs="Times New Roman"/>
                <w:color w:val="000000"/>
                <w:lang w:val="en-US" w:eastAsia="zh-CN" w:bidi="ar"/>
              </w:rPr>
              <w:t xml:space="preserve">информатике, шеф </w:t>
            </w:r>
          </w:p>
          <w:p w14:paraId="493F7EDC">
            <w:pPr>
              <w:spacing w:line="240" w:lineRule="auto"/>
              <w:rPr>
                <w:rFonts w:ascii="Times New Roman" w:hAnsi="Times New Roman" w:cs="Times New Roman"/>
              </w:rPr>
            </w:pPr>
            <w:r>
              <w:rPr>
                <w:rFonts w:ascii="Times New Roman" w:hAnsi="Times New Roman" w:eastAsia="SimSun" w:cs="Times New Roman"/>
                <w:color w:val="000000"/>
                <w:lang w:val="en-US" w:eastAsia="zh-CN" w:bidi="ar"/>
              </w:rPr>
              <w:t>рачуноводства</w:t>
            </w:r>
          </w:p>
          <w:p w14:paraId="23F28CC0">
            <w:pPr>
              <w:spacing w:line="240" w:lineRule="auto"/>
              <w:rPr>
                <w:rFonts w:ascii="Times New Roman" w:hAnsi="Times New Roman" w:eastAsia="Times New Roman" w:cs="Times New Roman"/>
                <w:lang w:val="sr-Cyrl-CS"/>
              </w:rPr>
            </w:pPr>
          </w:p>
        </w:tc>
      </w:tr>
      <w:tr w14:paraId="2E32D2E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91" w:type="dxa"/>
            <w:shd w:val="clear" w:color="auto" w:fill="auto"/>
            <w:vAlign w:val="top"/>
          </w:tcPr>
          <w:p w14:paraId="6066DE0D">
            <w:pPr>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Помоћ у рeaлизaциjи прoгрaмa aктивнoсти у оквиру„Дeчje нeдeљe“</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 </w:t>
            </w:r>
          </w:p>
          <w:p w14:paraId="65617C9A">
            <w:pPr>
              <w:spacing w:line="240" w:lineRule="auto"/>
              <w:jc w:val="left"/>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Обилaзaк издвojeних oдeљeњa шкoлe и пoмoћ у рeaлизaциjи oбрaзoвнo- вaспитнoг рaдa </w:t>
            </w:r>
            <w:r>
              <w:rPr>
                <w:rFonts w:ascii="Times New Roman" w:hAnsi="Times New Roman" w:eastAsia="SimSun" w:cs="Times New Roman"/>
                <w:color w:val="000000"/>
                <w:lang w:val="sr-Cyrl-RS" w:eastAsia="zh-CN" w:bidi="ar"/>
              </w:rPr>
              <w:t>;</w:t>
            </w:r>
          </w:p>
          <w:p w14:paraId="67F5FEA7">
            <w:pPr>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Учeшћe у рaду стручних oргaнa и Тимова</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 </w:t>
            </w:r>
          </w:p>
          <w:p w14:paraId="63373D49">
            <w:pPr>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Посета часовима редовне наставе петих и првих разреда ради упознавања</w:t>
            </w: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новоформираних одељења</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 </w:t>
            </w:r>
          </w:p>
          <w:p w14:paraId="5936F395">
            <w:pPr>
              <w:spacing w:line="240" w:lineRule="auto"/>
              <w:jc w:val="left"/>
              <w:rPr>
                <w:rFonts w:ascii="Times New Roman" w:hAnsi="Times New Roman" w:eastAsia="SimSun" w:cs="Times New Roman"/>
                <w:color w:val="000000"/>
                <w:lang w:val="en-US" w:eastAsia="zh-CN" w:bidi="ar"/>
              </w:rPr>
            </w:pPr>
            <w:r>
              <w:rPr>
                <w:rFonts w:ascii="Times New Roman" w:hAnsi="Times New Roman" w:eastAsia="SimSun" w:cs="Times New Roman"/>
                <w:color w:val="000000"/>
                <w:lang w:val="en-US" w:eastAsia="zh-CN" w:bidi="ar"/>
              </w:rPr>
              <w:t xml:space="preserve">Анализа рада додатне и допунске </w:t>
            </w:r>
            <w:r>
              <w:rPr>
                <w:rFonts w:ascii="Times New Roman" w:hAnsi="Times New Roman" w:eastAsia="SimSun" w:cs="Times New Roman"/>
                <w:color w:val="000000"/>
                <w:lang w:val="sr-Cyrl-RS" w:eastAsia="zh-CN" w:bidi="ar"/>
              </w:rPr>
              <w:t>наставе;</w:t>
            </w:r>
          </w:p>
        </w:tc>
        <w:tc>
          <w:tcPr>
            <w:tcW w:w="1890" w:type="dxa"/>
            <w:shd w:val="clear" w:color="auto" w:fill="auto"/>
            <w:vAlign w:val="top"/>
          </w:tcPr>
          <w:p w14:paraId="2C2B81B5">
            <w:pPr>
              <w:spacing w:line="240" w:lineRule="auto"/>
              <w:jc w:val="left"/>
              <w:rPr>
                <w:rFonts w:ascii="Times New Roman" w:hAnsi="Times New Roman" w:eastAsia="SimSun" w:cs="Times New Roman"/>
                <w:color w:val="000000"/>
                <w:lang w:val="en-US" w:eastAsia="zh-CN" w:bidi="ar"/>
              </w:rPr>
            </w:pPr>
            <w:r>
              <w:rPr>
                <w:rFonts w:ascii="Times New Roman" w:hAnsi="Times New Roman" w:eastAsia="SimSun" w:cs="Times New Roman"/>
                <w:color w:val="000000"/>
                <w:lang w:val="en-US" w:eastAsia="zh-CN" w:bidi="ar"/>
              </w:rPr>
              <w:t xml:space="preserve">октобар </w:t>
            </w:r>
          </w:p>
          <w:p w14:paraId="1C1BC9C8">
            <w:pPr>
              <w:spacing w:line="240" w:lineRule="auto"/>
              <w:jc w:val="left"/>
              <w:rPr>
                <w:rFonts w:ascii="Times New Roman" w:hAnsi="Times New Roman" w:eastAsia="SimSun" w:cs="Times New Roman"/>
                <w:color w:val="000000"/>
                <w:lang w:val="en-US" w:eastAsia="zh-CN" w:bidi="ar"/>
              </w:rPr>
            </w:pPr>
          </w:p>
          <w:p w14:paraId="7118CD01">
            <w:pPr>
              <w:spacing w:line="240" w:lineRule="auto"/>
              <w:jc w:val="left"/>
              <w:rPr>
                <w:rFonts w:ascii="Times New Roman" w:hAnsi="Times New Roman" w:eastAsia="SimSun" w:cs="Times New Roman"/>
                <w:color w:val="000000"/>
                <w:lang w:val="en-US" w:eastAsia="zh-CN" w:bidi="ar"/>
              </w:rPr>
            </w:pPr>
            <w:r>
              <w:rPr>
                <w:rFonts w:ascii="Times New Roman" w:hAnsi="Times New Roman" w:eastAsia="SimSun" w:cs="Times New Roman"/>
                <w:color w:val="000000"/>
                <w:lang w:val="en-US" w:eastAsia="zh-CN" w:bidi="ar"/>
              </w:rPr>
              <w:t xml:space="preserve">током године </w:t>
            </w:r>
          </w:p>
          <w:p w14:paraId="5F7D86EA">
            <w:pPr>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октобар, новембар, </w:t>
            </w:r>
          </w:p>
          <w:p w14:paraId="6DAD9A0B">
            <w:pPr>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децембар, фебруар, </w:t>
            </w:r>
          </w:p>
          <w:p w14:paraId="37FB8C6F">
            <w:pPr>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март, април </w:t>
            </w:r>
          </w:p>
          <w:p w14:paraId="75A082D2">
            <w:pPr>
              <w:spacing w:line="240" w:lineRule="auto"/>
              <w:jc w:val="left"/>
              <w:rPr>
                <w:rFonts w:ascii="Times New Roman" w:hAnsi="Times New Roman" w:eastAsia="Times New Roman" w:cs="Times New Roman"/>
                <w:lang w:val="sr-Cyrl-CS"/>
              </w:rPr>
            </w:pPr>
            <w:r>
              <w:rPr>
                <w:rFonts w:ascii="Times New Roman" w:hAnsi="Times New Roman" w:eastAsia="SimSun" w:cs="Times New Roman"/>
                <w:color w:val="000000"/>
                <w:lang w:val="en-US" w:eastAsia="zh-CN" w:bidi="ar"/>
              </w:rPr>
              <w:t>јануар</w:t>
            </w:r>
          </w:p>
        </w:tc>
        <w:tc>
          <w:tcPr>
            <w:tcW w:w="3615" w:type="dxa"/>
            <w:shd w:val="clear" w:color="auto" w:fill="auto"/>
            <w:vAlign w:val="center"/>
          </w:tcPr>
          <w:p w14:paraId="29C7B08B">
            <w:pPr>
              <w:spacing w:line="240" w:lineRule="auto"/>
              <w:jc w:val="left"/>
              <w:rPr>
                <w:rFonts w:ascii="Times New Roman" w:hAnsi="Times New Roman" w:eastAsia="Times New Roman" w:cs="Times New Roman"/>
                <w:lang w:val="sr-Cyrl-CS"/>
              </w:rPr>
            </w:pPr>
            <w:r>
              <w:rPr>
                <w:rFonts w:ascii="Times New Roman" w:hAnsi="Times New Roman" w:eastAsia="Times New Roman" w:cs="Times New Roman"/>
                <w:lang w:val="sr-Cyrl-CS"/>
              </w:rPr>
              <w:t>директор школе</w:t>
            </w:r>
          </w:p>
          <w:p w14:paraId="6CCCA0E1">
            <w:pPr>
              <w:spacing w:line="240" w:lineRule="auto"/>
              <w:jc w:val="left"/>
              <w:rPr>
                <w:rFonts w:ascii="Times New Roman" w:hAnsi="Times New Roman" w:eastAsia="Times New Roman" w:cs="Times New Roman"/>
                <w:lang w:val="sr-Cyrl-CS"/>
              </w:rPr>
            </w:pPr>
            <w:r>
              <w:rPr>
                <w:rFonts w:ascii="Times New Roman" w:hAnsi="Times New Roman" w:eastAsia="Times New Roman" w:cs="Times New Roman"/>
                <w:lang w:val="sr-Cyrl-CS"/>
              </w:rPr>
              <w:t>помоћници директора</w:t>
            </w:r>
          </w:p>
          <w:p w14:paraId="0144D685">
            <w:pPr>
              <w:spacing w:line="240" w:lineRule="auto"/>
              <w:jc w:val="left"/>
              <w:rPr>
                <w:rFonts w:ascii="Times New Roman" w:hAnsi="Times New Roman" w:eastAsia="Times New Roman" w:cs="Times New Roman"/>
                <w:lang w:val="en-US"/>
              </w:rPr>
            </w:pPr>
          </w:p>
        </w:tc>
        <w:tc>
          <w:tcPr>
            <w:tcW w:w="3300" w:type="dxa"/>
            <w:shd w:val="clear" w:color="auto" w:fill="auto"/>
            <w:vAlign w:val="center"/>
          </w:tcPr>
          <w:p w14:paraId="48E66CAE">
            <w:pPr>
              <w:spacing w:line="240" w:lineRule="auto"/>
              <w:jc w:val="left"/>
              <w:rPr>
                <w:rFonts w:ascii="Times New Roman" w:hAnsi="Times New Roman" w:cs="Times New Roman"/>
                <w:lang w:val="sr-Cyrl-RS"/>
              </w:rPr>
            </w:pPr>
            <w:r>
              <w:rPr>
                <w:rFonts w:ascii="Times New Roman" w:hAnsi="Times New Roman" w:eastAsia="SimSun" w:cs="Times New Roman"/>
                <w:color w:val="000000"/>
                <w:lang w:val="en-US" w:eastAsia="zh-CN" w:bidi="ar"/>
              </w:rPr>
              <w:t xml:space="preserve">Директор, психолог, педагог </w:t>
            </w:r>
            <w:r>
              <w:rPr>
                <w:rFonts w:ascii="Times New Roman" w:hAnsi="Times New Roman" w:eastAsia="SimSun" w:cs="Times New Roman"/>
                <w:color w:val="000000"/>
                <w:lang w:val="sr-Cyrl-RS" w:eastAsia="zh-CN" w:bidi="ar"/>
              </w:rPr>
              <w:t>,</w:t>
            </w:r>
          </w:p>
          <w:p w14:paraId="4AE42A2D">
            <w:pPr>
              <w:spacing w:line="240" w:lineRule="auto"/>
              <w:jc w:val="left"/>
              <w:rPr>
                <w:rFonts w:ascii="Times New Roman" w:hAnsi="Times New Roman" w:eastAsia="Times New Roman" w:cs="Times New Roman"/>
                <w:lang w:val="sr-Cyrl-RS"/>
              </w:rPr>
            </w:pPr>
            <w:r>
              <w:rPr>
                <w:rFonts w:ascii="Times New Roman" w:hAnsi="Times New Roman" w:eastAsia="Times New Roman" w:cs="Times New Roman"/>
                <w:lang w:val="sr-Cyrl-RS"/>
              </w:rPr>
              <w:t>одељењске старешине</w:t>
            </w:r>
          </w:p>
        </w:tc>
      </w:tr>
      <w:tr w14:paraId="539B6A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4691" w:type="dxa"/>
            <w:shd w:val="clear" w:color="auto" w:fill="auto"/>
            <w:vAlign w:val="center"/>
          </w:tcPr>
          <w:p w14:paraId="17F92D2B">
            <w:pPr>
              <w:spacing w:line="240" w:lineRule="auto"/>
              <w:rPr>
                <w:rFonts w:ascii="Times New Roman" w:hAnsi="Times New Roman" w:eastAsia="SimSun" w:cs="Times New Roman"/>
                <w:color w:val="000000"/>
                <w:lang w:val="en-US" w:eastAsia="zh-CN" w:bidi="ar"/>
              </w:rPr>
            </w:pPr>
            <w:r>
              <w:rPr>
                <w:rFonts w:ascii="Times New Roman" w:hAnsi="Times New Roman" w:eastAsia="SimSun" w:cs="Times New Roman"/>
                <w:color w:val="000000"/>
                <w:lang w:val="en-US" w:eastAsia="zh-CN" w:bidi="ar"/>
              </w:rPr>
              <w:t>Анaлизa вoђeњa пeдaгoшкe дoкумeнтaциje (матичне књиге, записници стручних већа, стручних актива и тимова, е</w:t>
            </w:r>
            <w:r>
              <w:rPr>
                <w:rFonts w:ascii="Times New Roman" w:hAnsi="Times New Roman" w:eastAsia="SimSun" w:cs="Times New Roman"/>
                <w:color w:val="000000"/>
                <w:lang w:val="sr-Cyrl-RS" w:eastAsia="zh-CN" w:bidi="ar"/>
              </w:rPr>
              <w:t>с</w:t>
            </w:r>
            <w:r>
              <w:rPr>
                <w:rFonts w:ascii="Times New Roman" w:hAnsi="Times New Roman" w:eastAsia="SimSun" w:cs="Times New Roman"/>
                <w:color w:val="000000"/>
                <w:lang w:val="en-US" w:eastAsia="zh-CN" w:bidi="ar"/>
              </w:rPr>
              <w:t xml:space="preserve"> дневника) </w:t>
            </w:r>
          </w:p>
        </w:tc>
        <w:tc>
          <w:tcPr>
            <w:tcW w:w="1890" w:type="dxa"/>
            <w:shd w:val="clear" w:color="auto" w:fill="auto"/>
            <w:vAlign w:val="center"/>
          </w:tcPr>
          <w:p w14:paraId="4D469ADE">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новембар</w:t>
            </w:r>
          </w:p>
        </w:tc>
        <w:tc>
          <w:tcPr>
            <w:tcW w:w="3615" w:type="dxa"/>
            <w:shd w:val="clear" w:color="auto" w:fill="auto"/>
            <w:vAlign w:val="center"/>
          </w:tcPr>
          <w:p w14:paraId="28B02518">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директор школе</w:t>
            </w:r>
          </w:p>
          <w:p w14:paraId="088BD985">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помоћници директора</w:t>
            </w:r>
          </w:p>
          <w:p w14:paraId="782487F3">
            <w:pPr>
              <w:spacing w:line="240" w:lineRule="auto"/>
              <w:rPr>
                <w:rFonts w:ascii="Times New Roman" w:hAnsi="Times New Roman" w:eastAsia="Times New Roman" w:cs="Times New Roman"/>
                <w:lang w:val="en-US"/>
              </w:rPr>
            </w:pPr>
          </w:p>
        </w:tc>
        <w:tc>
          <w:tcPr>
            <w:tcW w:w="3300" w:type="dxa"/>
            <w:shd w:val="clear" w:color="auto" w:fill="auto"/>
            <w:vAlign w:val="center"/>
          </w:tcPr>
          <w:p w14:paraId="2C805DCE">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наставници и стручни сарадници</w:t>
            </w:r>
            <w:r>
              <w:rPr>
                <w:rFonts w:ascii="Times New Roman" w:hAnsi="Times New Roman" w:eastAsia="Times New Roman" w:cs="Times New Roman"/>
                <w:lang w:val="sr-Cyrl-RS"/>
              </w:rPr>
              <w:t xml:space="preserve">, </w:t>
            </w:r>
            <w:r>
              <w:rPr>
                <w:rFonts w:ascii="Times New Roman" w:hAnsi="Times New Roman" w:eastAsia="Times New Roman" w:cs="Times New Roman"/>
                <w:lang w:val="sr-Cyrl-CS"/>
              </w:rPr>
              <w:t>координатори тимова</w:t>
            </w:r>
          </w:p>
        </w:tc>
      </w:tr>
      <w:tr w14:paraId="127A898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4691" w:type="dxa"/>
            <w:shd w:val="clear" w:color="auto" w:fill="auto"/>
            <w:vAlign w:val="center"/>
          </w:tcPr>
          <w:p w14:paraId="0C49C3DF">
            <w:pPr>
              <w:spacing w:line="240" w:lineRule="auto"/>
              <w:rPr>
                <w:rFonts w:ascii="Times New Roman" w:hAnsi="Times New Roman" w:eastAsia="SimSun" w:cs="Times New Roman"/>
                <w:color w:val="000000"/>
                <w:lang w:val="sr-Cyrl-RS" w:eastAsia="zh-CN" w:bidi="ar"/>
              </w:rPr>
            </w:pPr>
            <w:r>
              <w:rPr>
                <w:rFonts w:ascii="Times New Roman" w:hAnsi="Times New Roman" w:eastAsia="SimSun" w:cs="Times New Roman"/>
                <w:color w:val="000000"/>
                <w:lang w:val="sr-Cyrl-RS" w:eastAsia="zh-CN" w:bidi="ar"/>
              </w:rPr>
              <w:t>-Анализа успека, изостана и владања ученика;</w:t>
            </w:r>
          </w:p>
          <w:p w14:paraId="04EC08D3">
            <w:pPr>
              <w:spacing w:line="240" w:lineRule="auto"/>
              <w:rPr>
                <w:rFonts w:ascii="Times New Roman" w:hAnsi="Times New Roman" w:eastAsia="SimSun" w:cs="Times New Roman"/>
                <w:color w:val="000000"/>
                <w:lang w:val="sr-Cyrl-RS" w:eastAsia="zh-CN" w:bidi="ar"/>
              </w:rPr>
            </w:pPr>
            <w:r>
              <w:rPr>
                <w:rFonts w:ascii="Times New Roman" w:hAnsi="Times New Roman" w:eastAsia="SimSun" w:cs="Times New Roman"/>
                <w:color w:val="000000"/>
                <w:lang w:val="sr-Cyrl-RS" w:eastAsia="zh-CN" w:bidi="ar"/>
              </w:rPr>
              <w:t>-Анализа часова редовне наставе,ваннаставних активности;</w:t>
            </w:r>
          </w:p>
        </w:tc>
        <w:tc>
          <w:tcPr>
            <w:tcW w:w="1890" w:type="dxa"/>
            <w:shd w:val="clear" w:color="auto" w:fill="auto"/>
            <w:vAlign w:val="center"/>
          </w:tcPr>
          <w:p w14:paraId="6E1B2CB7">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новембар, јануар, април, јун</w:t>
            </w:r>
          </w:p>
        </w:tc>
        <w:tc>
          <w:tcPr>
            <w:tcW w:w="3615" w:type="dxa"/>
            <w:shd w:val="clear" w:color="auto" w:fill="auto"/>
            <w:vAlign w:val="center"/>
          </w:tcPr>
          <w:p w14:paraId="238F4CD0">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директор школе</w:t>
            </w:r>
          </w:p>
          <w:p w14:paraId="4B82836E">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помоћници директора</w:t>
            </w:r>
          </w:p>
          <w:p w14:paraId="68F8F1D1">
            <w:pPr>
              <w:spacing w:line="240" w:lineRule="auto"/>
              <w:rPr>
                <w:rFonts w:ascii="Times New Roman" w:hAnsi="Times New Roman" w:eastAsia="Times New Roman" w:cs="Times New Roman"/>
                <w:lang w:val="en-US"/>
              </w:rPr>
            </w:pPr>
          </w:p>
        </w:tc>
        <w:tc>
          <w:tcPr>
            <w:tcW w:w="3300" w:type="dxa"/>
            <w:shd w:val="clear" w:color="auto" w:fill="auto"/>
            <w:vAlign w:val="center"/>
          </w:tcPr>
          <w:p w14:paraId="3161DD7B">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одељењске старешине</w:t>
            </w:r>
          </w:p>
        </w:tc>
      </w:tr>
      <w:tr w14:paraId="320A486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trPr>
        <w:tc>
          <w:tcPr>
            <w:tcW w:w="4691" w:type="dxa"/>
            <w:shd w:val="clear" w:color="auto" w:fill="auto"/>
            <w:vAlign w:val="center"/>
          </w:tcPr>
          <w:p w14:paraId="01FA0132">
            <w:pPr>
              <w:spacing w:line="240" w:lineRule="auto"/>
              <w:rPr>
                <w:rFonts w:ascii="Times New Roman" w:hAnsi="Times New Roman" w:eastAsia="SimSun" w:cs="Times New Roman"/>
                <w:color w:val="000000"/>
                <w:lang w:val="en-US" w:eastAsia="zh-CN" w:bidi="ar"/>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Сарадња са другим школама у циљу</w:t>
            </w: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побољшања квалитета наставе</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 </w:t>
            </w:r>
          </w:p>
          <w:p w14:paraId="4CCF3D86">
            <w:pPr>
              <w:spacing w:line="240" w:lineRule="auto"/>
              <w:rPr>
                <w:rFonts w:ascii="Times New Roman" w:hAnsi="Times New Roman" w:eastAsia="SimSun" w:cs="Times New Roman"/>
                <w:color w:val="000000"/>
                <w:lang w:val="sr-Cyrl-RS" w:eastAsia="zh-CN" w:bidi="ar"/>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Организација набавке бесплатних уџбеника за треће дете и свако наредно дете и кориснике Центра за социјални рад</w:t>
            </w:r>
            <w:r>
              <w:rPr>
                <w:rFonts w:ascii="Times New Roman" w:hAnsi="Times New Roman" w:eastAsia="SimSun" w:cs="Times New Roman"/>
                <w:color w:val="000000"/>
                <w:lang w:val="sr-Cyrl-RS" w:eastAsia="zh-CN" w:bidi="ar"/>
              </w:rPr>
              <w:t>;</w:t>
            </w:r>
          </w:p>
        </w:tc>
        <w:tc>
          <w:tcPr>
            <w:tcW w:w="1890" w:type="dxa"/>
            <w:shd w:val="clear" w:color="auto" w:fill="auto"/>
            <w:vAlign w:val="center"/>
          </w:tcPr>
          <w:p w14:paraId="4578199E">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током године</w:t>
            </w:r>
          </w:p>
          <w:p w14:paraId="2B7B975E">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март</w:t>
            </w:r>
          </w:p>
        </w:tc>
        <w:tc>
          <w:tcPr>
            <w:tcW w:w="3615" w:type="dxa"/>
            <w:shd w:val="clear" w:color="auto" w:fill="auto"/>
            <w:vAlign w:val="center"/>
          </w:tcPr>
          <w:p w14:paraId="3F6ACA3D">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директор школе</w:t>
            </w:r>
          </w:p>
          <w:p w14:paraId="7EDD5EDF">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помоћници директора</w:t>
            </w:r>
          </w:p>
          <w:p w14:paraId="0D8D939D">
            <w:pPr>
              <w:spacing w:line="240" w:lineRule="auto"/>
              <w:rPr>
                <w:rFonts w:ascii="Times New Roman" w:hAnsi="Times New Roman" w:eastAsia="Times New Roman" w:cs="Times New Roman"/>
                <w:lang w:val="en-US"/>
              </w:rPr>
            </w:pPr>
          </w:p>
        </w:tc>
        <w:tc>
          <w:tcPr>
            <w:tcW w:w="3300" w:type="dxa"/>
            <w:shd w:val="clear" w:color="auto" w:fill="auto"/>
            <w:vAlign w:val="center"/>
          </w:tcPr>
          <w:p w14:paraId="0B64B898">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одељењске старешине, запослени из других институција;</w:t>
            </w:r>
          </w:p>
        </w:tc>
      </w:tr>
      <w:tr w14:paraId="6DE76D9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4691" w:type="dxa"/>
            <w:shd w:val="clear" w:color="auto" w:fill="auto"/>
            <w:vAlign w:val="center"/>
          </w:tcPr>
          <w:p w14:paraId="4F897A0E">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 Присуствовање седницама одељењских већа</w:t>
            </w:r>
            <w:r>
              <w:rPr>
                <w:rFonts w:ascii="Times New Roman" w:hAnsi="Times New Roman" w:eastAsia="Times New Roman" w:cs="Times New Roman"/>
                <w:lang w:val="sr-Cyrl-RS"/>
              </w:rPr>
              <w:t>;</w:t>
            </w:r>
          </w:p>
        </w:tc>
        <w:tc>
          <w:tcPr>
            <w:tcW w:w="1890" w:type="dxa"/>
            <w:shd w:val="clear" w:color="auto" w:fill="auto"/>
            <w:vAlign w:val="center"/>
          </w:tcPr>
          <w:p w14:paraId="681C399C">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септембар, октобар, новембар, април, мај, јун</w:t>
            </w:r>
          </w:p>
        </w:tc>
        <w:tc>
          <w:tcPr>
            <w:tcW w:w="3615" w:type="dxa"/>
            <w:shd w:val="clear" w:color="auto" w:fill="auto"/>
            <w:vAlign w:val="center"/>
          </w:tcPr>
          <w:p w14:paraId="1DDAFD4D">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одељењске старешине</w:t>
            </w:r>
          </w:p>
        </w:tc>
        <w:tc>
          <w:tcPr>
            <w:tcW w:w="3300" w:type="dxa"/>
            <w:shd w:val="clear" w:color="auto" w:fill="auto"/>
            <w:vAlign w:val="center"/>
          </w:tcPr>
          <w:p w14:paraId="75342E76">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стручни сарадници</w:t>
            </w:r>
          </w:p>
        </w:tc>
      </w:tr>
      <w:tr w14:paraId="1680B19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4691" w:type="dxa"/>
            <w:shd w:val="clear" w:color="auto" w:fill="auto"/>
            <w:vAlign w:val="center"/>
          </w:tcPr>
          <w:p w14:paraId="6264E68A">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 Учешће у припремама  и раду на седницама Наставничког већа</w:t>
            </w:r>
            <w:r>
              <w:rPr>
                <w:rFonts w:ascii="Times New Roman" w:hAnsi="Times New Roman" w:eastAsia="Times New Roman" w:cs="Times New Roman"/>
                <w:lang w:val="sr-Cyrl-RS"/>
              </w:rPr>
              <w:t>;</w:t>
            </w:r>
          </w:p>
        </w:tc>
        <w:tc>
          <w:tcPr>
            <w:tcW w:w="1890" w:type="dxa"/>
            <w:shd w:val="clear" w:color="auto" w:fill="auto"/>
            <w:vAlign w:val="center"/>
          </w:tcPr>
          <w:p w14:paraId="53ED397D">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током године</w:t>
            </w:r>
          </w:p>
        </w:tc>
        <w:tc>
          <w:tcPr>
            <w:tcW w:w="3615" w:type="dxa"/>
            <w:shd w:val="clear" w:color="auto" w:fill="auto"/>
            <w:vAlign w:val="center"/>
          </w:tcPr>
          <w:p w14:paraId="4EC345D4">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директор</w:t>
            </w:r>
          </w:p>
        </w:tc>
        <w:tc>
          <w:tcPr>
            <w:tcW w:w="3300" w:type="dxa"/>
            <w:shd w:val="clear" w:color="auto" w:fill="auto"/>
            <w:vAlign w:val="center"/>
          </w:tcPr>
          <w:p w14:paraId="345AB28E">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наставници и стручни сарадници</w:t>
            </w:r>
          </w:p>
        </w:tc>
      </w:tr>
      <w:tr w14:paraId="27422A3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691" w:type="dxa"/>
            <w:shd w:val="clear" w:color="auto" w:fill="auto"/>
            <w:vAlign w:val="center"/>
          </w:tcPr>
          <w:p w14:paraId="622932E3">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 Координација рада стручних већа и тимова</w:t>
            </w:r>
            <w:r>
              <w:rPr>
                <w:rFonts w:ascii="Times New Roman" w:hAnsi="Times New Roman" w:eastAsia="Times New Roman" w:cs="Times New Roman"/>
                <w:lang w:val="sr-Cyrl-RS"/>
              </w:rPr>
              <w:t>;</w:t>
            </w:r>
          </w:p>
        </w:tc>
        <w:tc>
          <w:tcPr>
            <w:tcW w:w="1890" w:type="dxa"/>
            <w:shd w:val="clear" w:color="auto" w:fill="auto"/>
            <w:vAlign w:val="center"/>
          </w:tcPr>
          <w:p w14:paraId="61920A2D">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током године</w:t>
            </w:r>
          </w:p>
        </w:tc>
        <w:tc>
          <w:tcPr>
            <w:tcW w:w="3615" w:type="dxa"/>
            <w:shd w:val="clear" w:color="auto" w:fill="auto"/>
            <w:vAlign w:val="center"/>
          </w:tcPr>
          <w:p w14:paraId="3A9D46C6">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директор</w:t>
            </w:r>
          </w:p>
        </w:tc>
        <w:tc>
          <w:tcPr>
            <w:tcW w:w="3300" w:type="dxa"/>
            <w:shd w:val="clear" w:color="auto" w:fill="auto"/>
            <w:vAlign w:val="center"/>
          </w:tcPr>
          <w:p w14:paraId="3EB0FF62">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координатори тимова</w:t>
            </w:r>
          </w:p>
        </w:tc>
      </w:tr>
      <w:tr w14:paraId="3819FE2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4691" w:type="dxa"/>
            <w:shd w:val="clear" w:color="auto" w:fill="auto"/>
            <w:vAlign w:val="center"/>
          </w:tcPr>
          <w:p w14:paraId="3059809B">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 xml:space="preserve">- Рад у </w:t>
            </w:r>
            <w:r>
              <w:rPr>
                <w:rFonts w:ascii="Times New Roman" w:hAnsi="Times New Roman" w:eastAsia="Times New Roman" w:cs="Times New Roman"/>
                <w:lang w:val="sr-Cyrl-RS"/>
              </w:rPr>
              <w:t>Т</w:t>
            </w:r>
            <w:r>
              <w:rPr>
                <w:rFonts w:ascii="Times New Roman" w:hAnsi="Times New Roman" w:eastAsia="Times New Roman" w:cs="Times New Roman"/>
                <w:lang w:val="sr-Cyrl-CS"/>
              </w:rPr>
              <w:t>иму за обезбеђивање квалитета и развој установе</w:t>
            </w:r>
            <w:r>
              <w:rPr>
                <w:rFonts w:ascii="Times New Roman" w:hAnsi="Times New Roman" w:eastAsia="Times New Roman" w:cs="Times New Roman"/>
                <w:lang w:val="sr-Cyrl-RS"/>
              </w:rPr>
              <w:t>;</w:t>
            </w:r>
          </w:p>
        </w:tc>
        <w:tc>
          <w:tcPr>
            <w:tcW w:w="1890" w:type="dxa"/>
            <w:shd w:val="clear" w:color="auto" w:fill="auto"/>
            <w:vAlign w:val="center"/>
          </w:tcPr>
          <w:p w14:paraId="74A775E0">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током године</w:t>
            </w:r>
          </w:p>
        </w:tc>
        <w:tc>
          <w:tcPr>
            <w:tcW w:w="3615" w:type="dxa"/>
            <w:shd w:val="clear" w:color="auto" w:fill="auto"/>
            <w:vAlign w:val="center"/>
          </w:tcPr>
          <w:p w14:paraId="5761FBB9">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директор</w:t>
            </w:r>
          </w:p>
        </w:tc>
        <w:tc>
          <w:tcPr>
            <w:tcW w:w="3300" w:type="dxa"/>
            <w:shd w:val="clear" w:color="auto" w:fill="auto"/>
            <w:vAlign w:val="center"/>
          </w:tcPr>
          <w:p w14:paraId="6502D108">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чланови тима</w:t>
            </w:r>
          </w:p>
        </w:tc>
      </w:tr>
      <w:tr w14:paraId="4F33DA4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4691" w:type="dxa"/>
            <w:shd w:val="clear" w:color="auto" w:fill="auto"/>
            <w:vAlign w:val="center"/>
          </w:tcPr>
          <w:p w14:paraId="58387E6D">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 Слање података за ажурирање школског сајта</w:t>
            </w:r>
          </w:p>
        </w:tc>
        <w:tc>
          <w:tcPr>
            <w:tcW w:w="1890" w:type="dxa"/>
            <w:shd w:val="clear" w:color="auto" w:fill="auto"/>
            <w:vAlign w:val="center"/>
          </w:tcPr>
          <w:p w14:paraId="0A570E64">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август, септембар</w:t>
            </w:r>
          </w:p>
        </w:tc>
        <w:tc>
          <w:tcPr>
            <w:tcW w:w="3615" w:type="dxa"/>
            <w:shd w:val="clear" w:color="auto" w:fill="auto"/>
            <w:vAlign w:val="center"/>
          </w:tcPr>
          <w:p w14:paraId="48CFD04B">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директор</w:t>
            </w:r>
          </w:p>
        </w:tc>
        <w:tc>
          <w:tcPr>
            <w:tcW w:w="3300" w:type="dxa"/>
            <w:shd w:val="clear" w:color="auto" w:fill="auto"/>
            <w:vAlign w:val="center"/>
          </w:tcPr>
          <w:p w14:paraId="6776AF66">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задужени наставници</w:t>
            </w:r>
          </w:p>
        </w:tc>
      </w:tr>
      <w:tr w14:paraId="62988A8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4691" w:type="dxa"/>
            <w:shd w:val="clear" w:color="auto" w:fill="auto"/>
            <w:vAlign w:val="center"/>
          </w:tcPr>
          <w:p w14:paraId="134AE504">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 Учешће у организација прославе Савиндана</w:t>
            </w:r>
            <w:r>
              <w:rPr>
                <w:rFonts w:ascii="Times New Roman" w:hAnsi="Times New Roman" w:eastAsia="Times New Roman" w:cs="Times New Roman"/>
                <w:lang w:val="sr-Cyrl-RS"/>
              </w:rPr>
              <w:t>;</w:t>
            </w:r>
          </w:p>
        </w:tc>
        <w:tc>
          <w:tcPr>
            <w:tcW w:w="1890" w:type="dxa"/>
            <w:shd w:val="clear" w:color="auto" w:fill="auto"/>
            <w:vAlign w:val="center"/>
          </w:tcPr>
          <w:p w14:paraId="3B40758A">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јануар</w:t>
            </w:r>
          </w:p>
        </w:tc>
        <w:tc>
          <w:tcPr>
            <w:tcW w:w="3615" w:type="dxa"/>
            <w:shd w:val="clear" w:color="auto" w:fill="auto"/>
            <w:vAlign w:val="center"/>
          </w:tcPr>
          <w:p w14:paraId="32E9F39E">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директор</w:t>
            </w:r>
          </w:p>
        </w:tc>
        <w:tc>
          <w:tcPr>
            <w:tcW w:w="3300" w:type="dxa"/>
            <w:shd w:val="clear" w:color="auto" w:fill="auto"/>
            <w:vAlign w:val="center"/>
          </w:tcPr>
          <w:p w14:paraId="5433CEFC">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комисија за јавне наступе</w:t>
            </w:r>
          </w:p>
        </w:tc>
      </w:tr>
      <w:tr w14:paraId="0CF71D9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4691" w:type="dxa"/>
            <w:shd w:val="clear" w:color="auto" w:fill="auto"/>
            <w:vAlign w:val="center"/>
          </w:tcPr>
          <w:p w14:paraId="1107A6AE">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 Учешће у организовању такмичења ученика на разним нивоима</w:t>
            </w:r>
            <w:r>
              <w:rPr>
                <w:rFonts w:ascii="Times New Roman" w:hAnsi="Times New Roman" w:eastAsia="Times New Roman" w:cs="Times New Roman"/>
                <w:lang w:val="sr-Cyrl-RS"/>
              </w:rPr>
              <w:t>;</w:t>
            </w:r>
          </w:p>
        </w:tc>
        <w:tc>
          <w:tcPr>
            <w:tcW w:w="1890" w:type="dxa"/>
            <w:shd w:val="clear" w:color="auto" w:fill="auto"/>
            <w:vAlign w:val="center"/>
          </w:tcPr>
          <w:p w14:paraId="6D920CD1">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фебруар, март, април</w:t>
            </w:r>
          </w:p>
        </w:tc>
        <w:tc>
          <w:tcPr>
            <w:tcW w:w="3615" w:type="dxa"/>
            <w:shd w:val="clear" w:color="auto" w:fill="auto"/>
            <w:vAlign w:val="center"/>
          </w:tcPr>
          <w:p w14:paraId="1702A331">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директор</w:t>
            </w:r>
          </w:p>
        </w:tc>
        <w:tc>
          <w:tcPr>
            <w:tcW w:w="3300" w:type="dxa"/>
            <w:shd w:val="clear" w:color="auto" w:fill="auto"/>
            <w:vAlign w:val="center"/>
          </w:tcPr>
          <w:p w14:paraId="5B3B4C9E">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наставници</w:t>
            </w:r>
          </w:p>
        </w:tc>
      </w:tr>
      <w:tr w14:paraId="73159A4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4691" w:type="dxa"/>
            <w:shd w:val="clear" w:color="auto" w:fill="auto"/>
            <w:vAlign w:val="center"/>
          </w:tcPr>
          <w:p w14:paraId="7F381687">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 Учешће у организацији прославе Дана школе</w:t>
            </w:r>
          </w:p>
        </w:tc>
        <w:tc>
          <w:tcPr>
            <w:tcW w:w="1890" w:type="dxa"/>
            <w:shd w:val="clear" w:color="auto" w:fill="auto"/>
            <w:vAlign w:val="center"/>
          </w:tcPr>
          <w:p w14:paraId="25C53AF8">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мај</w:t>
            </w:r>
          </w:p>
        </w:tc>
        <w:tc>
          <w:tcPr>
            <w:tcW w:w="3615" w:type="dxa"/>
            <w:shd w:val="clear" w:color="auto" w:fill="auto"/>
            <w:vAlign w:val="center"/>
          </w:tcPr>
          <w:p w14:paraId="1A7414BD">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директор</w:t>
            </w:r>
          </w:p>
        </w:tc>
        <w:tc>
          <w:tcPr>
            <w:tcW w:w="3300" w:type="dxa"/>
            <w:shd w:val="clear" w:color="auto" w:fill="auto"/>
            <w:vAlign w:val="center"/>
          </w:tcPr>
          <w:p w14:paraId="724C4590">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комисија за јавне наступе</w:t>
            </w:r>
          </w:p>
        </w:tc>
      </w:tr>
      <w:tr w14:paraId="6FAD13D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4691" w:type="dxa"/>
            <w:shd w:val="clear" w:color="auto" w:fill="auto"/>
            <w:vAlign w:val="center"/>
          </w:tcPr>
          <w:p w14:paraId="1ECC5E1A">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 Учешће у организацији пробних и Завршног испита</w:t>
            </w:r>
            <w:r>
              <w:rPr>
                <w:rFonts w:ascii="Times New Roman" w:hAnsi="Times New Roman" w:eastAsia="Times New Roman" w:cs="Times New Roman"/>
                <w:lang w:val="sr-Cyrl-RS"/>
              </w:rPr>
              <w:t>;</w:t>
            </w:r>
          </w:p>
        </w:tc>
        <w:tc>
          <w:tcPr>
            <w:tcW w:w="1890" w:type="dxa"/>
            <w:shd w:val="clear" w:color="auto" w:fill="auto"/>
            <w:vAlign w:val="center"/>
          </w:tcPr>
          <w:p w14:paraId="2142C9DD">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 xml:space="preserve">Март, </w:t>
            </w:r>
            <w:r>
              <w:rPr>
                <w:rFonts w:ascii="Times New Roman" w:hAnsi="Times New Roman" w:eastAsia="Times New Roman" w:cs="Times New Roman"/>
                <w:lang w:val="sr-Cyrl-CS"/>
              </w:rPr>
              <w:t>мај</w:t>
            </w:r>
            <w:r>
              <w:rPr>
                <w:rFonts w:ascii="Times New Roman" w:hAnsi="Times New Roman" w:eastAsia="Times New Roman" w:cs="Times New Roman"/>
                <w:lang w:val="sr-Cyrl-RS"/>
              </w:rPr>
              <w:t>, јун</w:t>
            </w:r>
          </w:p>
        </w:tc>
        <w:tc>
          <w:tcPr>
            <w:tcW w:w="3615" w:type="dxa"/>
            <w:shd w:val="clear" w:color="auto" w:fill="auto"/>
            <w:vAlign w:val="center"/>
          </w:tcPr>
          <w:p w14:paraId="1A46E287">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директор</w:t>
            </w:r>
          </w:p>
        </w:tc>
        <w:tc>
          <w:tcPr>
            <w:tcW w:w="3300" w:type="dxa"/>
            <w:shd w:val="clear" w:color="auto" w:fill="auto"/>
            <w:vAlign w:val="center"/>
          </w:tcPr>
          <w:p w14:paraId="2C6D1436">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наставници</w:t>
            </w:r>
          </w:p>
        </w:tc>
      </w:tr>
      <w:tr w14:paraId="100CA37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4691" w:type="dxa"/>
            <w:shd w:val="clear" w:color="auto" w:fill="auto"/>
            <w:vAlign w:val="center"/>
          </w:tcPr>
          <w:p w14:paraId="5DDDF53E">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 Учешће у спровођењу завршног испита за ученике осмог разреда</w:t>
            </w:r>
            <w:r>
              <w:rPr>
                <w:rFonts w:ascii="Times New Roman" w:hAnsi="Times New Roman" w:eastAsia="Times New Roman" w:cs="Times New Roman"/>
                <w:lang w:val="sr-Cyrl-RS"/>
              </w:rPr>
              <w:t>;</w:t>
            </w:r>
          </w:p>
          <w:p w14:paraId="27162DE8">
            <w:pPr>
              <w:spacing w:line="240" w:lineRule="auto"/>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Упoзнaвaњe учeникa oсмoг рaзрeдa сa услoвимa кoнкурсa зa упис у срeдњe шкoлe</w:t>
            </w:r>
            <w:r>
              <w:rPr>
                <w:rFonts w:ascii="Times New Roman" w:hAnsi="Times New Roman" w:eastAsia="SimSun" w:cs="Times New Roman"/>
                <w:color w:val="000000"/>
                <w:lang w:val="sr-Cyrl-RS" w:eastAsia="zh-CN" w:bidi="ar"/>
              </w:rPr>
              <w:t>;</w:t>
            </w:r>
          </w:p>
          <w:p w14:paraId="18EBE3B7">
            <w:pPr>
              <w:spacing w:line="240" w:lineRule="auto"/>
              <w:rPr>
                <w:rFonts w:ascii="Times New Roman" w:hAnsi="Times New Roman" w:eastAsia="Times New Roman" w:cs="Times New Roman"/>
                <w:lang w:val="sr-Cyrl-C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Активности везане за упис ученика у средње школе </w:t>
            </w:r>
            <w:r>
              <w:rPr>
                <w:rFonts w:ascii="Times New Roman" w:hAnsi="Times New Roman" w:eastAsia="SimSun" w:cs="Times New Roman"/>
                <w:color w:val="000000"/>
                <w:lang w:val="sr-Cyrl-RS" w:eastAsia="zh-CN" w:bidi="ar"/>
              </w:rPr>
              <w:t>;</w:t>
            </w:r>
          </w:p>
        </w:tc>
        <w:tc>
          <w:tcPr>
            <w:tcW w:w="1890" w:type="dxa"/>
            <w:shd w:val="clear" w:color="auto" w:fill="auto"/>
            <w:vAlign w:val="center"/>
          </w:tcPr>
          <w:p w14:paraId="2C8BB36E">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мај, јун</w:t>
            </w:r>
          </w:p>
        </w:tc>
        <w:tc>
          <w:tcPr>
            <w:tcW w:w="3615" w:type="dxa"/>
            <w:shd w:val="clear" w:color="auto" w:fill="auto"/>
            <w:vAlign w:val="center"/>
          </w:tcPr>
          <w:p w14:paraId="066F5589">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директор</w:t>
            </w:r>
          </w:p>
        </w:tc>
        <w:tc>
          <w:tcPr>
            <w:tcW w:w="3300" w:type="dxa"/>
            <w:shd w:val="clear" w:color="auto" w:fill="auto"/>
            <w:vAlign w:val="center"/>
          </w:tcPr>
          <w:p w14:paraId="783122B0">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одељењске старешине</w:t>
            </w:r>
          </w:p>
        </w:tc>
      </w:tr>
      <w:tr w14:paraId="094587A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4691" w:type="dxa"/>
            <w:shd w:val="clear" w:color="auto" w:fill="auto"/>
            <w:vAlign w:val="center"/>
          </w:tcPr>
          <w:p w14:paraId="4FE6CFEF">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 xml:space="preserve">- Посета часовима редовне наставе, изборних предмета  и ваннаставних активности </w:t>
            </w:r>
            <w:r>
              <w:rPr>
                <w:rFonts w:ascii="Times New Roman" w:hAnsi="Times New Roman" w:eastAsia="Times New Roman" w:cs="Times New Roman"/>
                <w:lang w:val="sr-Cyrl-RS"/>
              </w:rPr>
              <w:t>;</w:t>
            </w:r>
          </w:p>
        </w:tc>
        <w:tc>
          <w:tcPr>
            <w:tcW w:w="1890" w:type="dxa"/>
            <w:shd w:val="clear" w:color="auto" w:fill="auto"/>
            <w:vAlign w:val="center"/>
          </w:tcPr>
          <w:p w14:paraId="64C3F244">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током године</w:t>
            </w:r>
          </w:p>
        </w:tc>
        <w:tc>
          <w:tcPr>
            <w:tcW w:w="3615" w:type="dxa"/>
            <w:shd w:val="clear" w:color="auto" w:fill="auto"/>
            <w:vAlign w:val="center"/>
          </w:tcPr>
          <w:p w14:paraId="4C3210DD">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директор</w:t>
            </w:r>
          </w:p>
        </w:tc>
        <w:tc>
          <w:tcPr>
            <w:tcW w:w="3300" w:type="dxa"/>
            <w:shd w:val="clear" w:color="auto" w:fill="auto"/>
            <w:vAlign w:val="center"/>
          </w:tcPr>
          <w:p w14:paraId="37BDD949">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Помоћници директора</w:t>
            </w:r>
          </w:p>
        </w:tc>
      </w:tr>
      <w:tr w14:paraId="622576D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4691" w:type="dxa"/>
            <w:shd w:val="clear" w:color="auto" w:fill="auto"/>
            <w:vAlign w:val="center"/>
          </w:tcPr>
          <w:p w14:paraId="4B7306F6">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 Присуство, са анализом и дискусијом огледним и угледним часовима у оквиру стручног усавршавања унутар установе</w:t>
            </w:r>
            <w:r>
              <w:rPr>
                <w:rFonts w:ascii="Times New Roman" w:hAnsi="Times New Roman" w:eastAsia="Times New Roman" w:cs="Times New Roman"/>
                <w:lang w:val="sr-Cyrl-RS"/>
              </w:rPr>
              <w:t>;</w:t>
            </w:r>
          </w:p>
        </w:tc>
        <w:tc>
          <w:tcPr>
            <w:tcW w:w="1890" w:type="dxa"/>
            <w:shd w:val="clear" w:color="auto" w:fill="auto"/>
            <w:vAlign w:val="center"/>
          </w:tcPr>
          <w:p w14:paraId="16DEE2A9">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током године</w:t>
            </w:r>
          </w:p>
        </w:tc>
        <w:tc>
          <w:tcPr>
            <w:tcW w:w="3615" w:type="dxa"/>
            <w:shd w:val="clear" w:color="auto" w:fill="auto"/>
            <w:vAlign w:val="center"/>
          </w:tcPr>
          <w:p w14:paraId="7FAA3852">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помоћници директора</w:t>
            </w:r>
          </w:p>
        </w:tc>
        <w:tc>
          <w:tcPr>
            <w:tcW w:w="3300" w:type="dxa"/>
            <w:shd w:val="clear" w:color="auto" w:fill="auto"/>
            <w:vAlign w:val="center"/>
          </w:tcPr>
          <w:p w14:paraId="403F9434">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наставници, стручни сарадници</w:t>
            </w:r>
          </w:p>
        </w:tc>
      </w:tr>
      <w:tr w14:paraId="03FE51A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4691" w:type="dxa"/>
            <w:shd w:val="clear" w:color="auto" w:fill="auto"/>
            <w:vAlign w:val="center"/>
          </w:tcPr>
          <w:p w14:paraId="524C074B">
            <w:pPr>
              <w:spacing w:line="240" w:lineRule="auto"/>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Унос података у ЈИСП </w:t>
            </w:r>
            <w:r>
              <w:rPr>
                <w:rFonts w:ascii="Times New Roman" w:hAnsi="Times New Roman" w:eastAsia="SimSun" w:cs="Times New Roman"/>
                <w:color w:val="000000"/>
                <w:lang w:val="sr-Cyrl-RS" w:eastAsia="zh-CN" w:bidi="ar"/>
              </w:rPr>
              <w:t>;</w:t>
            </w:r>
          </w:p>
          <w:p w14:paraId="49C09A24">
            <w:pPr>
              <w:spacing w:line="240" w:lineRule="auto"/>
              <w:rPr>
                <w:rFonts w:ascii="Times New Roman" w:hAnsi="Times New Roman" w:cs="Times New Roman"/>
              </w:rPr>
            </w:pPr>
            <w:r>
              <w:rPr>
                <w:rFonts w:ascii="Times New Roman" w:hAnsi="Times New Roman" w:eastAsia="SimSun" w:cs="Times New Roman"/>
                <w:color w:val="000000"/>
                <w:lang w:val="en-US" w:eastAsia="zh-CN" w:bidi="ar"/>
              </w:rPr>
              <w:t>Подношење извештаја просветном инспектору</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 </w:t>
            </w:r>
          </w:p>
          <w:p w14:paraId="7CE6455F">
            <w:pPr>
              <w:spacing w:line="240" w:lineRule="auto"/>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Организација систематских прегледа </w:t>
            </w:r>
          </w:p>
          <w:p w14:paraId="76F92F6A">
            <w:pPr>
              <w:spacing w:line="240" w:lineRule="auto"/>
              <w:rPr>
                <w:rFonts w:hint="default" w:ascii="Times New Roman" w:hAnsi="Times New Roman" w:eastAsia="Times New Roman" w:cs="Times New Roman"/>
                <w:lang w:val="sr-Cyrl-RS"/>
              </w:rPr>
            </w:pPr>
            <w:r>
              <w:rPr>
                <w:rFonts w:ascii="Times New Roman" w:hAnsi="Times New Roman" w:eastAsia="SimSun" w:cs="Times New Roman"/>
                <w:color w:val="000000"/>
                <w:lang w:val="en-US" w:eastAsia="zh-CN" w:bidi="ar"/>
              </w:rPr>
              <w:t>педијатра и зубара</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 Сарадња са полицијом везана за радионице безбедности</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 Сарадња са другим институција</w:t>
            </w:r>
            <w:r>
              <w:rPr>
                <w:rFonts w:hint="default" w:ascii="Times New Roman" w:hAnsi="Times New Roman" w:eastAsia="SimSun" w:cs="Times New Roman"/>
                <w:color w:val="000000"/>
                <w:lang w:val="sr-Cyrl-RS" w:eastAsia="zh-CN" w:bidi="ar"/>
              </w:rPr>
              <w:t>.</w:t>
            </w:r>
          </w:p>
        </w:tc>
        <w:tc>
          <w:tcPr>
            <w:tcW w:w="1890" w:type="dxa"/>
            <w:shd w:val="clear" w:color="auto" w:fill="auto"/>
            <w:vAlign w:val="center"/>
          </w:tcPr>
          <w:p w14:paraId="509CE12E">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током године</w:t>
            </w:r>
          </w:p>
        </w:tc>
        <w:tc>
          <w:tcPr>
            <w:tcW w:w="3615" w:type="dxa"/>
            <w:shd w:val="clear" w:color="auto" w:fill="auto"/>
            <w:vAlign w:val="center"/>
          </w:tcPr>
          <w:p w14:paraId="2D777C4D">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директор школе</w:t>
            </w:r>
          </w:p>
          <w:p w14:paraId="5BE8609A">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CS"/>
              </w:rPr>
              <w:t>помоћници директора</w:t>
            </w:r>
          </w:p>
          <w:p w14:paraId="7CCECA7C">
            <w:pPr>
              <w:spacing w:line="240" w:lineRule="auto"/>
              <w:rPr>
                <w:rFonts w:ascii="Times New Roman" w:hAnsi="Times New Roman" w:eastAsia="Times New Roman" w:cs="Times New Roman"/>
                <w:lang w:val="sr-Cyrl-CS"/>
              </w:rPr>
            </w:pPr>
          </w:p>
        </w:tc>
        <w:tc>
          <w:tcPr>
            <w:tcW w:w="3300" w:type="dxa"/>
            <w:shd w:val="clear" w:color="auto" w:fill="auto"/>
            <w:vAlign w:val="center"/>
          </w:tcPr>
          <w:p w14:paraId="243AEF62">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секретар, запослени из других институција</w:t>
            </w:r>
          </w:p>
        </w:tc>
      </w:tr>
    </w:tbl>
    <w:p w14:paraId="2D09FC9B">
      <w:pPr>
        <w:keepNext/>
        <w:tabs>
          <w:tab w:val="left" w:pos="900"/>
        </w:tabs>
        <w:spacing w:after="120"/>
        <w:jc w:val="center"/>
        <w:outlineLvl w:val="1"/>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Latn-CS"/>
        </w:rPr>
        <w:t>7.</w:t>
      </w:r>
      <w:r>
        <w:rPr>
          <w:rFonts w:ascii="Times New Roman" w:hAnsi="Times New Roman" w:eastAsia="Times New Roman" w:cs="Times New Roman"/>
          <w:b/>
          <w:bCs/>
          <w:sz w:val="24"/>
          <w:szCs w:val="24"/>
          <w:lang w:val="sr-Cyrl-RS"/>
        </w:rPr>
        <w:t>4.</w:t>
      </w:r>
      <w:r>
        <w:rPr>
          <w:rFonts w:ascii="Times New Roman" w:hAnsi="Times New Roman" w:eastAsia="Times New Roman" w:cs="Times New Roman"/>
          <w:b/>
          <w:bCs/>
          <w:sz w:val="24"/>
          <w:szCs w:val="24"/>
          <w:lang w:val="sr-Latn-CS"/>
        </w:rPr>
        <w:t xml:space="preserve"> П</w:t>
      </w:r>
      <w:r>
        <w:rPr>
          <w:rFonts w:ascii="Times New Roman" w:hAnsi="Times New Roman" w:eastAsia="Times New Roman" w:cs="Times New Roman"/>
          <w:b/>
          <w:bCs/>
          <w:sz w:val="24"/>
          <w:szCs w:val="24"/>
          <w:lang w:val="sr-Cyrl-RS"/>
        </w:rPr>
        <w:t>РОГРАМ РАДА УПРАВНИХ ОРГАНА</w:t>
      </w:r>
    </w:p>
    <w:p w14:paraId="732C8B64">
      <w:pPr>
        <w:keepNext/>
        <w:tabs>
          <w:tab w:val="left" w:pos="900"/>
        </w:tabs>
        <w:spacing w:after="120"/>
        <w:jc w:val="both"/>
        <w:outlineLvl w:val="1"/>
        <w:rPr>
          <w:rFonts w:ascii="Times New Roman" w:hAnsi="Times New Roman" w:eastAsia="Times New Roman" w:cs="Times New Roman"/>
          <w:b/>
          <w:bCs/>
          <w:sz w:val="24"/>
          <w:szCs w:val="24"/>
          <w:lang w:val="sr-Cyrl-RS"/>
        </w:rPr>
      </w:pPr>
      <w:bookmarkStart w:id="47" w:name="_Toc493504263"/>
      <w:bookmarkStart w:id="48" w:name="_Toc50704131"/>
      <w:r>
        <w:rPr>
          <w:rFonts w:ascii="Times New Roman" w:hAnsi="Times New Roman" w:eastAsia="Times New Roman" w:cs="Times New Roman"/>
          <w:b/>
          <w:bCs/>
          <w:sz w:val="24"/>
          <w:szCs w:val="24"/>
          <w:lang w:val="sr-Latn-CS"/>
        </w:rPr>
        <w:t>7.</w:t>
      </w:r>
      <w:r>
        <w:rPr>
          <w:rFonts w:ascii="Times New Roman" w:hAnsi="Times New Roman" w:eastAsia="Times New Roman" w:cs="Times New Roman"/>
          <w:b/>
          <w:bCs/>
          <w:sz w:val="24"/>
          <w:szCs w:val="24"/>
          <w:lang w:val="sr-Cyrl-RS"/>
        </w:rPr>
        <w:t>4</w:t>
      </w:r>
      <w:r>
        <w:rPr>
          <w:rFonts w:ascii="Times New Roman" w:hAnsi="Times New Roman" w:eastAsia="Times New Roman" w:cs="Times New Roman"/>
          <w:b/>
          <w:bCs/>
          <w:sz w:val="24"/>
          <w:szCs w:val="24"/>
          <w:lang w:val="sr-Latn-CS"/>
        </w:rPr>
        <w:t>.1</w:t>
      </w:r>
      <w:r>
        <w:rPr>
          <w:rFonts w:ascii="Times New Roman" w:hAnsi="Times New Roman" w:eastAsia="Times New Roman" w:cs="Times New Roman"/>
          <w:b/>
          <w:bCs/>
          <w:sz w:val="24"/>
          <w:szCs w:val="24"/>
          <w:lang w:val="sr-Cyrl-RS"/>
        </w:rPr>
        <w:t>.</w:t>
      </w:r>
      <w:r>
        <w:rPr>
          <w:rFonts w:ascii="Times New Roman" w:hAnsi="Times New Roman" w:eastAsia="Times New Roman" w:cs="Times New Roman"/>
          <w:b/>
          <w:bCs/>
          <w:sz w:val="24"/>
          <w:szCs w:val="24"/>
          <w:lang w:val="sr-Latn-CS"/>
        </w:rPr>
        <w:t xml:space="preserve"> </w:t>
      </w:r>
      <w:bookmarkEnd w:id="47"/>
      <w:bookmarkEnd w:id="48"/>
      <w:r>
        <w:rPr>
          <w:rFonts w:ascii="Times New Roman" w:hAnsi="Times New Roman" w:eastAsia="Times New Roman" w:cs="Times New Roman"/>
          <w:b/>
          <w:bCs/>
          <w:sz w:val="24"/>
          <w:szCs w:val="24"/>
          <w:lang w:val="sr-Cyrl-RS"/>
        </w:rPr>
        <w:t>ШКОЛСКИ ОДБОР</w:t>
      </w:r>
    </w:p>
    <w:p w14:paraId="0EEC674E">
      <w:pPr>
        <w:numPr>
          <w:ilvl w:val="0"/>
          <w:numId w:val="52"/>
        </w:numPr>
        <w:spacing w:after="0" w:line="240" w:lineRule="auto"/>
        <w:jc w:val="both"/>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 xml:space="preserve">Састав Школског одбора: </w:t>
      </w:r>
    </w:p>
    <w:p w14:paraId="6F1DA9FD">
      <w:pPr>
        <w:numPr>
          <w:ilvl w:val="0"/>
          <w:numId w:val="0"/>
        </w:numPr>
        <w:spacing w:after="0" w:line="240" w:lineRule="auto"/>
        <w:ind w:leftChars="0"/>
        <w:jc w:val="both"/>
        <w:rPr>
          <w:rFonts w:ascii="Times New Roman" w:hAnsi="Times New Roman" w:eastAsia="Times New Roman" w:cs="Times New Roman"/>
          <w:b/>
          <w:sz w:val="24"/>
          <w:szCs w:val="24"/>
          <w:lang w:val="sr-Cyrl-CS"/>
        </w:rPr>
      </w:pPr>
    </w:p>
    <w:p w14:paraId="1E43C513">
      <w:pPr>
        <w:spacing w:after="0" w:line="240" w:lineRule="auto"/>
        <w:jc w:val="both"/>
        <w:rPr>
          <w:rFonts w:ascii="Times New Roman" w:hAnsi="Times New Roman" w:eastAsia="Times New Roman" w:cs="Times New Roman"/>
          <w:b/>
          <w:lang w:val="sr-Cyrl-CS"/>
        </w:rPr>
      </w:pPr>
    </w:p>
    <w:tbl>
      <w:tblPr>
        <w:tblStyle w:val="6"/>
        <w:tblW w:w="13041"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8"/>
        <w:gridCol w:w="6443"/>
      </w:tblGrid>
      <w:tr w14:paraId="6FC20B4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598" w:type="dxa"/>
            <w:shd w:val="clear" w:color="auto" w:fill="D7D7D7"/>
            <w:vAlign w:val="center"/>
          </w:tcPr>
          <w:p w14:paraId="28EC240C">
            <w:pPr>
              <w:spacing w:line="240" w:lineRule="auto"/>
              <w:jc w:val="center"/>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ИМЕ И ПРЕЗИМЕ</w:t>
            </w:r>
          </w:p>
        </w:tc>
        <w:tc>
          <w:tcPr>
            <w:tcW w:w="6443" w:type="dxa"/>
            <w:shd w:val="clear" w:color="auto" w:fill="D7D7D7"/>
            <w:vAlign w:val="center"/>
          </w:tcPr>
          <w:p w14:paraId="062FB867">
            <w:pPr>
              <w:spacing w:line="240" w:lineRule="auto"/>
              <w:jc w:val="center"/>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ОВЛАШЋЕНИ ПРЕДЛАГАЧ</w:t>
            </w:r>
          </w:p>
        </w:tc>
      </w:tr>
      <w:tr w14:paraId="6A04865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598" w:type="dxa"/>
            <w:shd w:val="clear" w:color="auto" w:fill="auto"/>
          </w:tcPr>
          <w:p w14:paraId="0238788C">
            <w:pPr>
              <w:spacing w:line="240" w:lineRule="auto"/>
              <w:jc w:val="center"/>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Радица Радовић</w:t>
            </w:r>
          </w:p>
        </w:tc>
        <w:tc>
          <w:tcPr>
            <w:tcW w:w="6443" w:type="dxa"/>
            <w:shd w:val="clear" w:color="auto" w:fill="auto"/>
          </w:tcPr>
          <w:p w14:paraId="4B7531CE">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Наставничко веће школе</w:t>
            </w:r>
          </w:p>
        </w:tc>
      </w:tr>
      <w:tr w14:paraId="1669CE3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598" w:type="dxa"/>
            <w:shd w:val="clear" w:color="auto" w:fill="auto"/>
          </w:tcPr>
          <w:p w14:paraId="4AA3055C">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Немања Ојданић</w:t>
            </w:r>
          </w:p>
        </w:tc>
        <w:tc>
          <w:tcPr>
            <w:tcW w:w="6443" w:type="dxa"/>
            <w:shd w:val="clear" w:color="auto" w:fill="auto"/>
          </w:tcPr>
          <w:p w14:paraId="6B116C04">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Наставничко веће школе</w:t>
            </w:r>
          </w:p>
        </w:tc>
      </w:tr>
      <w:tr w14:paraId="281EA3F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598" w:type="dxa"/>
            <w:shd w:val="clear" w:color="auto" w:fill="auto"/>
          </w:tcPr>
          <w:p w14:paraId="7419CC81">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Снежана Радивојевић</w:t>
            </w:r>
          </w:p>
        </w:tc>
        <w:tc>
          <w:tcPr>
            <w:tcW w:w="6443" w:type="dxa"/>
            <w:shd w:val="clear" w:color="auto" w:fill="auto"/>
          </w:tcPr>
          <w:p w14:paraId="1CC7629B">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Наставничко веће школе</w:t>
            </w:r>
          </w:p>
        </w:tc>
      </w:tr>
      <w:tr w14:paraId="279BB6C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598" w:type="dxa"/>
            <w:shd w:val="clear" w:color="auto" w:fill="auto"/>
          </w:tcPr>
          <w:p w14:paraId="3A84CB11">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Мирјана Радовић</w:t>
            </w:r>
          </w:p>
        </w:tc>
        <w:tc>
          <w:tcPr>
            <w:tcW w:w="6443" w:type="dxa"/>
            <w:shd w:val="clear" w:color="auto" w:fill="auto"/>
          </w:tcPr>
          <w:p w14:paraId="136F1595">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Савет родитеља школе</w:t>
            </w:r>
          </w:p>
        </w:tc>
      </w:tr>
      <w:tr w14:paraId="6308D4F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598" w:type="dxa"/>
            <w:shd w:val="clear" w:color="auto" w:fill="auto"/>
          </w:tcPr>
          <w:p w14:paraId="1BBF5B8A">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Весна Кречковић</w:t>
            </w:r>
          </w:p>
        </w:tc>
        <w:tc>
          <w:tcPr>
            <w:tcW w:w="6443" w:type="dxa"/>
            <w:shd w:val="clear" w:color="auto" w:fill="auto"/>
          </w:tcPr>
          <w:p w14:paraId="17278AE9">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Савет родитеља школе</w:t>
            </w:r>
          </w:p>
        </w:tc>
      </w:tr>
      <w:tr w14:paraId="7DDD4C9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598" w:type="dxa"/>
            <w:shd w:val="clear" w:color="auto" w:fill="auto"/>
          </w:tcPr>
          <w:p w14:paraId="64DE52FB">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Никола Ђерић</w:t>
            </w:r>
          </w:p>
        </w:tc>
        <w:tc>
          <w:tcPr>
            <w:tcW w:w="6443" w:type="dxa"/>
            <w:shd w:val="clear" w:color="auto" w:fill="auto"/>
          </w:tcPr>
          <w:p w14:paraId="402245D1">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Савет родитеља школе</w:t>
            </w:r>
          </w:p>
        </w:tc>
      </w:tr>
      <w:tr w14:paraId="206D861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598" w:type="dxa"/>
            <w:shd w:val="clear" w:color="auto" w:fill="auto"/>
          </w:tcPr>
          <w:p w14:paraId="2DCF8197">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Десанка Цвијовић</w:t>
            </w:r>
          </w:p>
        </w:tc>
        <w:tc>
          <w:tcPr>
            <w:tcW w:w="6443" w:type="dxa"/>
            <w:shd w:val="clear" w:color="auto" w:fill="auto"/>
          </w:tcPr>
          <w:p w14:paraId="0CAB3DC6">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Локална самоуправа</w:t>
            </w:r>
          </w:p>
        </w:tc>
      </w:tr>
      <w:tr w14:paraId="725C6F5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598" w:type="dxa"/>
            <w:shd w:val="clear" w:color="auto" w:fill="auto"/>
          </w:tcPr>
          <w:p w14:paraId="24BDB377">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Катарина Митровић</w:t>
            </w:r>
          </w:p>
        </w:tc>
        <w:tc>
          <w:tcPr>
            <w:tcW w:w="6443" w:type="dxa"/>
            <w:shd w:val="clear" w:color="auto" w:fill="auto"/>
          </w:tcPr>
          <w:p w14:paraId="1C9A9BEC">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Локална самоуправа</w:t>
            </w:r>
          </w:p>
        </w:tc>
      </w:tr>
      <w:tr w14:paraId="2BDE959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598" w:type="dxa"/>
            <w:shd w:val="clear" w:color="auto" w:fill="auto"/>
          </w:tcPr>
          <w:p w14:paraId="5F286F2A">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Ма</w:t>
            </w:r>
            <w:r>
              <w:rPr>
                <w:rFonts w:ascii="Times New Roman" w:hAnsi="Times New Roman" w:eastAsia="Times New Roman" w:cs="Times New Roman"/>
                <w:lang w:val="sr-Cyrl-RS"/>
              </w:rPr>
              <w:t>ри</w:t>
            </w:r>
            <w:r>
              <w:rPr>
                <w:rFonts w:hint="eastAsia" w:ascii="Times New Roman" w:hAnsi="Times New Roman" w:eastAsia="Times New Roman" w:cs="Times New Roman"/>
                <w:lang w:val="sr-Cyrl-CS"/>
              </w:rPr>
              <w:t>ја Јанковић</w:t>
            </w:r>
          </w:p>
        </w:tc>
        <w:tc>
          <w:tcPr>
            <w:tcW w:w="6443" w:type="dxa"/>
            <w:shd w:val="clear" w:color="auto" w:fill="auto"/>
          </w:tcPr>
          <w:p w14:paraId="2D3D8330">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Локална самоуправа</w:t>
            </w:r>
          </w:p>
        </w:tc>
      </w:tr>
      <w:tr w14:paraId="0771ECB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598" w:type="dxa"/>
            <w:shd w:val="clear" w:color="auto" w:fill="auto"/>
          </w:tcPr>
          <w:p w14:paraId="650D7F2B">
            <w:pPr>
              <w:pStyle w:val="20"/>
              <w:numPr>
                <w:ilvl w:val="0"/>
                <w:numId w:val="0"/>
              </w:numPr>
              <w:ind w:leftChars="0"/>
              <w:jc w:val="center"/>
              <w:rPr>
                <w:rFonts w:hint="default" w:ascii="Times New Roman" w:hAnsi="Times New Roman" w:eastAsia="Times New Roman" w:cs="Times New Roman"/>
                <w:lang w:val="sr-Cyrl-RS"/>
              </w:rPr>
            </w:pPr>
            <w:r>
              <w:rPr>
                <w:rFonts w:ascii="Times New Roman" w:hAnsi="Times New Roman" w:eastAsia="Times New Roman" w:cs="Times New Roman"/>
                <w:lang w:val="sr-Cyrl-RS"/>
              </w:rPr>
              <w:t>Војин</w:t>
            </w:r>
            <w:r>
              <w:rPr>
                <w:rFonts w:hint="default" w:ascii="Times New Roman" w:hAnsi="Times New Roman" w:eastAsia="Times New Roman" w:cs="Times New Roman"/>
                <w:lang w:val="sr-Cyrl-RS"/>
              </w:rPr>
              <w:t xml:space="preserve"> Николић</w:t>
            </w:r>
          </w:p>
        </w:tc>
        <w:tc>
          <w:tcPr>
            <w:tcW w:w="6443" w:type="dxa"/>
            <w:shd w:val="clear" w:color="auto" w:fill="auto"/>
          </w:tcPr>
          <w:p w14:paraId="4EED7A19">
            <w:pPr>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Ученички парламент</w:t>
            </w:r>
          </w:p>
        </w:tc>
      </w:tr>
      <w:tr w14:paraId="7A9AB71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598" w:type="dxa"/>
            <w:shd w:val="clear" w:color="auto" w:fill="auto"/>
          </w:tcPr>
          <w:p w14:paraId="38932E4E">
            <w:pPr>
              <w:spacing w:line="240" w:lineRule="auto"/>
              <w:jc w:val="center"/>
              <w:rPr>
                <w:rFonts w:hint="default" w:ascii="Times New Roman" w:hAnsi="Times New Roman" w:eastAsia="Times New Roman" w:cs="Times New Roman"/>
                <w:lang w:val="sr-Cyrl-RS"/>
              </w:rPr>
            </w:pPr>
            <w:r>
              <w:rPr>
                <w:rFonts w:ascii="Times New Roman" w:hAnsi="Times New Roman" w:eastAsia="Times New Roman" w:cs="Times New Roman"/>
                <w:lang w:val="sr-Cyrl-RS"/>
              </w:rPr>
              <w:t>Александра</w:t>
            </w:r>
            <w:r>
              <w:rPr>
                <w:rFonts w:hint="default" w:ascii="Times New Roman" w:hAnsi="Times New Roman" w:eastAsia="Times New Roman" w:cs="Times New Roman"/>
                <w:lang w:val="sr-Cyrl-RS"/>
              </w:rPr>
              <w:t xml:space="preserve"> Митровић</w:t>
            </w:r>
          </w:p>
        </w:tc>
        <w:tc>
          <w:tcPr>
            <w:tcW w:w="6443" w:type="dxa"/>
            <w:shd w:val="clear" w:color="auto" w:fill="auto"/>
          </w:tcPr>
          <w:p w14:paraId="0164298D">
            <w:pPr>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Ученички парламент</w:t>
            </w:r>
          </w:p>
        </w:tc>
      </w:tr>
    </w:tbl>
    <w:p w14:paraId="1C6E3E3B">
      <w:pPr>
        <w:ind w:firstLine="960" w:firstLineChars="400"/>
        <w:rPr>
          <w:rFonts w:ascii="Times New Roman" w:hAnsi="Times New Roman" w:eastAsia="Times New Roman" w:cs="Times New Roman"/>
          <w:b/>
          <w:bCs/>
          <w:sz w:val="24"/>
          <w:szCs w:val="24"/>
          <w:lang w:val="sr-Cyrl-RS"/>
        </w:rPr>
      </w:pPr>
    </w:p>
    <w:p w14:paraId="4C5612DB">
      <w:pPr>
        <w:ind w:firstLine="960" w:firstLineChars="400"/>
        <w:rPr>
          <w:rFonts w:ascii="Times New Roman" w:hAnsi="Times New Roman" w:eastAsia="Times New Roman" w:cs="Times New Roman"/>
          <w:b/>
          <w:bCs/>
          <w:sz w:val="24"/>
          <w:szCs w:val="24"/>
          <w:lang w:val="sr-Cyrl-RS"/>
        </w:rPr>
      </w:pPr>
    </w:p>
    <w:p w14:paraId="1D1E48F5">
      <w:pPr>
        <w:ind w:firstLine="960" w:firstLineChars="400"/>
        <w:rPr>
          <w:rFonts w:ascii="Times New Roman" w:hAnsi="Times New Roman" w:eastAsia="Times New Roman" w:cs="Times New Roman"/>
          <w:b/>
          <w:bCs/>
          <w:sz w:val="24"/>
          <w:szCs w:val="24"/>
          <w:lang w:val="sr-Cyrl-RS"/>
        </w:rPr>
      </w:pPr>
    </w:p>
    <w:p w14:paraId="2DE199F9">
      <w:pPr>
        <w:ind w:firstLine="960" w:firstLineChars="400"/>
        <w:rPr>
          <w:rFonts w:ascii="Times New Roman" w:hAnsi="Times New Roman" w:eastAsia="Times New Roman" w:cs="Times New Roman"/>
          <w:b/>
          <w:bCs/>
          <w:sz w:val="24"/>
          <w:szCs w:val="24"/>
          <w:lang w:val="sr-Cyrl-RS"/>
        </w:rPr>
      </w:pPr>
    </w:p>
    <w:p w14:paraId="42DCBD6C">
      <w:pPr>
        <w:ind w:firstLine="960" w:firstLineChars="400"/>
        <w:rPr>
          <w:rFonts w:ascii="Times New Roman" w:hAnsi="Times New Roman" w:eastAsia="Times New Roman" w:cs="Times New Roman"/>
          <w:b/>
          <w:bCs/>
          <w:sz w:val="24"/>
          <w:szCs w:val="24"/>
          <w:lang w:val="sr-Cyrl-RS"/>
        </w:rPr>
      </w:pPr>
    </w:p>
    <w:p w14:paraId="3F358448">
      <w:pPr>
        <w:ind w:firstLine="960" w:firstLineChars="400"/>
        <w:rPr>
          <w:rFonts w:ascii="Times New Roman" w:hAnsi="Times New Roman" w:eastAsia="Times New Roman" w:cs="Times New Roman"/>
          <w:b/>
          <w:bCs/>
          <w:sz w:val="24"/>
          <w:szCs w:val="24"/>
          <w:lang w:val="sr-Cyrl-RS"/>
        </w:rPr>
      </w:pPr>
    </w:p>
    <w:p w14:paraId="529EF643">
      <w:pPr>
        <w:numPr>
          <w:ilvl w:val="0"/>
          <w:numId w:val="52"/>
        </w:numPr>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План рада Школског одбора</w:t>
      </w:r>
    </w:p>
    <w:p w14:paraId="38420EB0">
      <w:pPr>
        <w:numPr>
          <w:ilvl w:val="0"/>
          <w:numId w:val="0"/>
        </w:numPr>
        <w:ind w:leftChars="0"/>
        <w:rPr>
          <w:rFonts w:ascii="Times New Roman" w:hAnsi="Times New Roman" w:eastAsia="Times New Roman" w:cs="Times New Roman"/>
          <w:b/>
          <w:bCs/>
          <w:sz w:val="24"/>
          <w:szCs w:val="24"/>
          <w:lang w:val="sr-Cyrl-RS"/>
        </w:rPr>
      </w:pPr>
    </w:p>
    <w:tbl>
      <w:tblPr>
        <w:tblStyle w:val="6"/>
        <w:tblW w:w="13041"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6"/>
        <w:gridCol w:w="2400"/>
        <w:gridCol w:w="2105"/>
        <w:gridCol w:w="1760"/>
      </w:tblGrid>
      <w:tr w14:paraId="4F11BED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c>
          <w:tcPr>
            <w:tcW w:w="6776" w:type="dxa"/>
            <w:shd w:val="clear" w:color="auto" w:fill="D7D7D7"/>
            <w:vAlign w:val="center"/>
          </w:tcPr>
          <w:p w14:paraId="114F0786">
            <w:pPr>
              <w:spacing w:line="240" w:lineRule="auto"/>
              <w:jc w:val="center"/>
              <w:rPr>
                <w:rFonts w:ascii="Times New Roman" w:hAnsi="Times New Roman" w:eastAsia="Times New Roman" w:cs="Times New Roman"/>
                <w:b/>
                <w:lang w:val="sr-Cyrl-CS" w:bidi="en-US"/>
              </w:rPr>
            </w:pPr>
            <w:r>
              <w:rPr>
                <w:rFonts w:hint="eastAsia" w:ascii="Times New Roman" w:hAnsi="Times New Roman" w:eastAsia="Times New Roman" w:cs="Times New Roman"/>
                <w:b/>
                <w:lang w:val="sr-Cyrl-CS" w:bidi="en-US"/>
              </w:rPr>
              <w:t>Активност</w:t>
            </w:r>
          </w:p>
        </w:tc>
        <w:tc>
          <w:tcPr>
            <w:tcW w:w="2400" w:type="dxa"/>
            <w:shd w:val="clear" w:color="auto" w:fill="D7D7D7"/>
            <w:vAlign w:val="center"/>
          </w:tcPr>
          <w:p w14:paraId="1FE055B5">
            <w:pPr>
              <w:spacing w:line="240" w:lineRule="auto"/>
              <w:jc w:val="center"/>
              <w:rPr>
                <w:rFonts w:ascii="Times New Roman" w:hAnsi="Times New Roman" w:eastAsia="Times New Roman" w:cs="Times New Roman"/>
                <w:b/>
                <w:lang w:val="sr-Cyrl-CS" w:bidi="en-US"/>
              </w:rPr>
            </w:pPr>
            <w:r>
              <w:rPr>
                <w:rFonts w:hint="eastAsia" w:ascii="Times New Roman" w:hAnsi="Times New Roman" w:eastAsia="Times New Roman" w:cs="Times New Roman"/>
                <w:b/>
                <w:lang w:val="sr-Cyrl-CS" w:bidi="en-US"/>
              </w:rPr>
              <w:t>Време реализације</w:t>
            </w:r>
          </w:p>
        </w:tc>
        <w:tc>
          <w:tcPr>
            <w:tcW w:w="2105" w:type="dxa"/>
            <w:shd w:val="clear" w:color="auto" w:fill="D7D7D7"/>
            <w:vAlign w:val="center"/>
          </w:tcPr>
          <w:p w14:paraId="7C44C9CE">
            <w:pPr>
              <w:spacing w:line="240" w:lineRule="auto"/>
              <w:jc w:val="center"/>
              <w:rPr>
                <w:rFonts w:ascii="Times New Roman" w:hAnsi="Times New Roman" w:eastAsia="Times New Roman" w:cs="Times New Roman"/>
                <w:b/>
                <w:lang w:val="sr-Cyrl-CS" w:bidi="en-US"/>
              </w:rPr>
            </w:pPr>
            <w:r>
              <w:rPr>
                <w:rFonts w:hint="eastAsia" w:ascii="Times New Roman" w:hAnsi="Times New Roman" w:eastAsia="Times New Roman" w:cs="Times New Roman"/>
                <w:b/>
                <w:lang w:val="sr-Cyrl-CS" w:bidi="en-US"/>
              </w:rPr>
              <w:t xml:space="preserve">Начин </w:t>
            </w:r>
            <w:r>
              <w:rPr>
                <w:rFonts w:ascii="Times New Roman" w:hAnsi="Times New Roman" w:eastAsia="Times New Roman" w:cs="Times New Roman"/>
                <w:b/>
                <w:lang w:val="sr-Cyrl-RS" w:bidi="en-US"/>
              </w:rPr>
              <w:t xml:space="preserve">                    </w:t>
            </w:r>
            <w:r>
              <w:rPr>
                <w:rFonts w:hint="eastAsia" w:ascii="Times New Roman" w:hAnsi="Times New Roman" w:eastAsia="Times New Roman" w:cs="Times New Roman"/>
                <w:b/>
                <w:lang w:val="sr-Cyrl-CS" w:bidi="en-US"/>
              </w:rPr>
              <w:t>реализације</w:t>
            </w:r>
          </w:p>
        </w:tc>
        <w:tc>
          <w:tcPr>
            <w:tcW w:w="1760" w:type="dxa"/>
            <w:shd w:val="clear" w:color="auto" w:fill="D7D7D7"/>
            <w:vAlign w:val="center"/>
          </w:tcPr>
          <w:p w14:paraId="75FEE7DB">
            <w:pPr>
              <w:spacing w:line="240" w:lineRule="auto"/>
              <w:jc w:val="center"/>
              <w:rPr>
                <w:rFonts w:ascii="Times New Roman" w:hAnsi="Times New Roman" w:eastAsia="Times New Roman" w:cs="Times New Roman"/>
                <w:b/>
                <w:lang w:val="sr-Cyrl-CS" w:bidi="en-US"/>
              </w:rPr>
            </w:pPr>
            <w:r>
              <w:rPr>
                <w:rFonts w:hint="eastAsia" w:ascii="Times New Roman" w:hAnsi="Times New Roman" w:eastAsia="Times New Roman" w:cs="Times New Roman"/>
                <w:b/>
                <w:lang w:val="sr-Cyrl-CS" w:bidi="en-US"/>
              </w:rPr>
              <w:t>Сарадници</w:t>
            </w:r>
          </w:p>
        </w:tc>
      </w:tr>
      <w:tr w14:paraId="6F89902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776" w:type="dxa"/>
            <w:vMerge w:val="restart"/>
            <w:shd w:val="clear" w:color="auto" w:fill="FFFFFF" w:themeFill="background1"/>
            <w:vAlign w:val="center"/>
          </w:tcPr>
          <w:p w14:paraId="76D3D2F6">
            <w:pPr>
              <w:spacing w:line="240" w:lineRule="auto"/>
              <w:rPr>
                <w:rFonts w:ascii="Times New Roman" w:hAnsi="Times New Roman" w:eastAsia="SimSun" w:cs="Times New Roman"/>
                <w:color w:val="000000"/>
                <w:lang w:val="sr-Cyrl-RS" w:eastAsia="zh-CN" w:bidi="ar"/>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Констатовање да је именован нови сазив Школског одбора и упознавање са решењем о </w:t>
            </w:r>
            <w:r>
              <w:rPr>
                <w:rFonts w:ascii="Times New Roman" w:hAnsi="Times New Roman" w:eastAsia="SimSun" w:cs="Times New Roman"/>
                <w:color w:val="000000"/>
                <w:lang w:val="sr-Cyrl-RS" w:eastAsia="zh-CN" w:bidi="ar"/>
              </w:rPr>
              <w:t>и</w:t>
            </w:r>
            <w:r>
              <w:rPr>
                <w:rFonts w:ascii="Times New Roman" w:hAnsi="Times New Roman" w:eastAsia="SimSun" w:cs="Times New Roman"/>
                <w:color w:val="000000"/>
                <w:lang w:val="en-US" w:eastAsia="zh-CN" w:bidi="ar"/>
              </w:rPr>
              <w:t>меновању</w:t>
            </w:r>
            <w:r>
              <w:rPr>
                <w:rFonts w:ascii="Times New Roman" w:hAnsi="Times New Roman" w:eastAsia="SimSun" w:cs="Times New Roman"/>
                <w:color w:val="000000"/>
                <w:lang w:val="sr-Cyrl-RS" w:eastAsia="zh-CN" w:bidi="ar"/>
              </w:rPr>
              <w:t>;</w:t>
            </w:r>
          </w:p>
          <w:p w14:paraId="37512DCA">
            <w:pPr>
              <w:spacing w:line="240" w:lineRule="auto"/>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Избор председника и заменика председника Ш</w:t>
            </w:r>
            <w:r>
              <w:rPr>
                <w:rFonts w:ascii="Times New Roman" w:hAnsi="Times New Roman" w:eastAsia="SimSun" w:cs="Times New Roman"/>
                <w:color w:val="000000"/>
                <w:lang w:val="sr-Cyrl-RS" w:eastAsia="zh-CN" w:bidi="ar"/>
              </w:rPr>
              <w:t>колског одбора;</w:t>
            </w:r>
          </w:p>
          <w:p w14:paraId="40567321">
            <w:pPr>
              <w:spacing w:line="240" w:lineRule="auto"/>
              <w:rPr>
                <w:rFonts w:ascii="Times New Roman" w:hAnsi="Times New Roman" w:eastAsia="Times New Roman" w:cs="Times New Roman"/>
                <w:b/>
                <w:lang w:val="sr-Cyrl-RS" w:bidi="en-U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Доношење плана рада Школског одбора</w:t>
            </w:r>
            <w:r>
              <w:rPr>
                <w:rFonts w:ascii="Times New Roman" w:hAnsi="Times New Roman" w:eastAsia="SimSun" w:cs="Times New Roman"/>
                <w:color w:val="000000"/>
                <w:lang w:val="sr-Cyrl-RS" w:eastAsia="zh-CN" w:bidi="ar"/>
              </w:rPr>
              <w:t>;</w:t>
            </w:r>
          </w:p>
          <w:p w14:paraId="4F8B7D2C">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 Усвајање Извештаја о раду школе</w:t>
            </w:r>
            <w:r>
              <w:rPr>
                <w:rFonts w:ascii="Times New Roman" w:hAnsi="Times New Roman" w:eastAsia="Times New Roman" w:cs="Times New Roman"/>
                <w:lang w:val="sr-Cyrl-RS"/>
              </w:rPr>
              <w:t xml:space="preserve"> за школску 202</w:t>
            </w:r>
            <w:r>
              <w:rPr>
                <w:rFonts w:hint="default" w:ascii="Times New Roman" w:hAnsi="Times New Roman" w:eastAsia="Times New Roman" w:cs="Times New Roman"/>
                <w:lang w:val="sr-Cyrl-RS"/>
              </w:rPr>
              <w:t>4</w:t>
            </w:r>
            <w:r>
              <w:rPr>
                <w:rFonts w:ascii="Times New Roman" w:hAnsi="Times New Roman" w:eastAsia="Times New Roman" w:cs="Times New Roman"/>
                <w:lang w:val="sr-Cyrl-RS"/>
              </w:rPr>
              <w:t>/202</w:t>
            </w:r>
            <w:r>
              <w:rPr>
                <w:rFonts w:hint="default" w:ascii="Times New Roman" w:hAnsi="Times New Roman" w:eastAsia="Times New Roman" w:cs="Times New Roman"/>
                <w:lang w:val="sr-Cyrl-RS"/>
              </w:rPr>
              <w:t>5</w:t>
            </w:r>
            <w:r>
              <w:rPr>
                <w:rFonts w:ascii="Times New Roman" w:hAnsi="Times New Roman" w:eastAsia="Times New Roman" w:cs="Times New Roman"/>
                <w:lang w:val="sr-Cyrl-RS"/>
              </w:rPr>
              <w:t>. годину;</w:t>
            </w:r>
          </w:p>
          <w:p w14:paraId="354DE610">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 xml:space="preserve">- Доношење Годишњег плана рада школе </w:t>
            </w:r>
            <w:r>
              <w:rPr>
                <w:rFonts w:ascii="Times New Roman" w:hAnsi="Times New Roman" w:eastAsia="Times New Roman" w:cs="Times New Roman"/>
                <w:lang w:val="sr-Cyrl-RS"/>
              </w:rPr>
              <w:t>за школску 202</w:t>
            </w:r>
            <w:r>
              <w:rPr>
                <w:rFonts w:hint="default" w:ascii="Times New Roman" w:hAnsi="Times New Roman" w:eastAsia="Times New Roman" w:cs="Times New Roman"/>
                <w:lang w:val="sr-Cyrl-RS"/>
              </w:rPr>
              <w:t>5</w:t>
            </w:r>
            <w:r>
              <w:rPr>
                <w:rFonts w:ascii="Times New Roman" w:hAnsi="Times New Roman" w:eastAsia="Times New Roman" w:cs="Times New Roman"/>
                <w:lang w:val="sr-Cyrl-RS"/>
              </w:rPr>
              <w:t>/202</w:t>
            </w:r>
            <w:r>
              <w:rPr>
                <w:rFonts w:hint="default" w:ascii="Times New Roman" w:hAnsi="Times New Roman" w:eastAsia="Times New Roman" w:cs="Times New Roman"/>
                <w:lang w:val="sr-Cyrl-RS"/>
              </w:rPr>
              <w:t>6</w:t>
            </w:r>
            <w:r>
              <w:rPr>
                <w:rFonts w:ascii="Times New Roman" w:hAnsi="Times New Roman" w:eastAsia="Times New Roman" w:cs="Times New Roman"/>
                <w:lang w:val="sr-Cyrl-RS"/>
              </w:rPr>
              <w:t>. годину;</w:t>
            </w:r>
          </w:p>
          <w:p w14:paraId="087FCEEE">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CS"/>
              </w:rPr>
              <w:t xml:space="preserve">- Упознавање са припремљеношћу школе за рад у новој школској </w:t>
            </w:r>
            <w:r>
              <w:rPr>
                <w:rFonts w:ascii="Times New Roman" w:hAnsi="Times New Roman" w:eastAsia="Times New Roman" w:cs="Times New Roman"/>
                <w:lang w:val="sr-Cyrl-RS"/>
              </w:rPr>
              <w:t xml:space="preserve">     </w:t>
            </w:r>
            <w:r>
              <w:rPr>
                <w:rFonts w:ascii="Times New Roman" w:hAnsi="Times New Roman" w:eastAsia="Times New Roman" w:cs="Times New Roman"/>
                <w:lang w:val="sr-Cyrl-CS"/>
              </w:rPr>
              <w:t>години</w:t>
            </w:r>
            <w:r>
              <w:rPr>
                <w:rFonts w:ascii="Times New Roman" w:hAnsi="Times New Roman" w:eastAsia="Times New Roman" w:cs="Times New Roman"/>
                <w:lang w:val="sr-Cyrl-RS"/>
              </w:rPr>
              <w:t>;</w:t>
            </w:r>
          </w:p>
          <w:p w14:paraId="2A322F25">
            <w:pPr>
              <w:spacing w:line="240" w:lineRule="auto"/>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Разматрање и усвајање плана </w:t>
            </w:r>
            <w:r>
              <w:rPr>
                <w:rFonts w:ascii="Times New Roman" w:hAnsi="Times New Roman" w:eastAsia="SimSun" w:cs="Times New Roman"/>
                <w:color w:val="000000"/>
                <w:lang w:val="sr-Cyrl-RS" w:eastAsia="zh-CN" w:bidi="ar"/>
              </w:rPr>
              <w:t>стручног усавршавања;</w:t>
            </w:r>
          </w:p>
          <w:p w14:paraId="62475822">
            <w:pPr>
              <w:spacing w:line="240" w:lineRule="auto"/>
              <w:rPr>
                <w:rFonts w:ascii="Times New Roman" w:hAnsi="Times New Roman" w:eastAsia="SimSun" w:cs="Times New Roman"/>
                <w:color w:val="000000"/>
                <w:lang w:val="sr-Cyrl-RS" w:eastAsia="zh-CN" w:bidi="ar"/>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Разматрање и усвајање извештаја о раду директора</w:t>
            </w:r>
            <w:r>
              <w:rPr>
                <w:rFonts w:ascii="Times New Roman" w:hAnsi="Times New Roman" w:eastAsia="SimSun" w:cs="Times New Roman"/>
                <w:color w:val="000000"/>
                <w:lang w:val="sr-Cyrl-RS" w:eastAsia="zh-CN" w:bidi="ar"/>
              </w:rPr>
              <w:t>;</w:t>
            </w:r>
          </w:p>
          <w:p w14:paraId="5B969E59">
            <w:pPr>
              <w:spacing w:line="240" w:lineRule="auto"/>
              <w:rPr>
                <w:rFonts w:ascii="Times New Roman" w:hAnsi="Times New Roman" w:eastAsia="SimSun" w:cs="Times New Roman"/>
                <w:color w:val="000000"/>
                <w:lang w:val="sr-Cyrl-RS" w:eastAsia="zh-CN" w:bidi="ar"/>
              </w:rPr>
            </w:pPr>
          </w:p>
        </w:tc>
        <w:tc>
          <w:tcPr>
            <w:tcW w:w="2400" w:type="dxa"/>
            <w:shd w:val="clear" w:color="auto" w:fill="FFFFFF" w:themeFill="background1"/>
            <w:vAlign w:val="center"/>
          </w:tcPr>
          <w:p w14:paraId="660D0B4F">
            <w:pPr>
              <w:spacing w:line="240" w:lineRule="auto"/>
              <w:jc w:val="center"/>
              <w:rPr>
                <w:rFonts w:ascii="Times New Roman" w:hAnsi="Times New Roman" w:eastAsia="Times New Roman" w:cs="Times New Roman"/>
                <w:b/>
                <w:lang w:val="sr-Cyrl-CS" w:bidi="en-US"/>
              </w:rPr>
            </w:pPr>
          </w:p>
        </w:tc>
        <w:tc>
          <w:tcPr>
            <w:tcW w:w="2105" w:type="dxa"/>
            <w:shd w:val="clear" w:color="auto" w:fill="FFFFFF" w:themeFill="background1"/>
            <w:vAlign w:val="center"/>
          </w:tcPr>
          <w:p w14:paraId="1D77B250">
            <w:pPr>
              <w:spacing w:line="240" w:lineRule="auto"/>
              <w:jc w:val="center"/>
              <w:rPr>
                <w:rFonts w:ascii="Times New Roman" w:hAnsi="Times New Roman" w:eastAsia="Times New Roman" w:cs="Times New Roman"/>
                <w:b/>
                <w:lang w:val="sr-Cyrl-CS" w:bidi="en-US"/>
              </w:rPr>
            </w:pPr>
          </w:p>
        </w:tc>
        <w:tc>
          <w:tcPr>
            <w:tcW w:w="1760" w:type="dxa"/>
            <w:shd w:val="clear" w:color="auto" w:fill="FFFFFF" w:themeFill="background1"/>
            <w:vAlign w:val="center"/>
          </w:tcPr>
          <w:p w14:paraId="14006E06">
            <w:pPr>
              <w:spacing w:line="240" w:lineRule="auto"/>
              <w:jc w:val="center"/>
              <w:rPr>
                <w:rFonts w:ascii="Times New Roman" w:hAnsi="Times New Roman" w:eastAsia="Times New Roman" w:cs="Times New Roman"/>
                <w:b/>
                <w:lang w:val="sr-Cyrl-CS" w:bidi="en-US"/>
              </w:rPr>
            </w:pPr>
          </w:p>
        </w:tc>
      </w:tr>
      <w:tr w14:paraId="6F7D781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776" w:type="dxa"/>
            <w:vMerge w:val="continue"/>
            <w:shd w:val="clear" w:color="auto" w:fill="auto"/>
            <w:vAlign w:val="center"/>
          </w:tcPr>
          <w:p w14:paraId="0B6D10CD">
            <w:pPr>
              <w:spacing w:line="240" w:lineRule="auto"/>
              <w:rPr>
                <w:rFonts w:ascii="Times New Roman" w:hAnsi="Times New Roman" w:eastAsia="Times New Roman" w:cs="Times New Roman"/>
                <w:lang w:val="sr-Cyrl-CS"/>
              </w:rPr>
            </w:pPr>
          </w:p>
        </w:tc>
        <w:tc>
          <w:tcPr>
            <w:tcW w:w="2400" w:type="dxa"/>
            <w:shd w:val="clear" w:color="auto" w:fill="auto"/>
            <w:vAlign w:val="center"/>
          </w:tcPr>
          <w:p w14:paraId="722A4516">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септембар</w:t>
            </w:r>
          </w:p>
        </w:tc>
        <w:tc>
          <w:tcPr>
            <w:tcW w:w="2105" w:type="dxa"/>
            <w:shd w:val="clear" w:color="auto" w:fill="auto"/>
            <w:vAlign w:val="center"/>
          </w:tcPr>
          <w:p w14:paraId="5AA95B2C">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доношење одлука</w:t>
            </w:r>
          </w:p>
        </w:tc>
        <w:tc>
          <w:tcPr>
            <w:tcW w:w="1760" w:type="dxa"/>
            <w:shd w:val="clear" w:color="auto" w:fill="auto"/>
            <w:vAlign w:val="center"/>
          </w:tcPr>
          <w:p w14:paraId="2E1B7C54">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секретар, помоћници директора</w:t>
            </w:r>
          </w:p>
        </w:tc>
      </w:tr>
      <w:tr w14:paraId="413C53C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776" w:type="dxa"/>
            <w:vMerge w:val="continue"/>
            <w:shd w:val="clear" w:color="auto" w:fill="auto"/>
            <w:vAlign w:val="center"/>
          </w:tcPr>
          <w:p w14:paraId="3B74A81A">
            <w:pPr>
              <w:spacing w:line="240" w:lineRule="auto"/>
              <w:rPr>
                <w:rFonts w:ascii="Times New Roman" w:hAnsi="Times New Roman" w:eastAsia="Times New Roman" w:cs="Times New Roman"/>
                <w:lang w:val="sr-Cyrl-CS"/>
              </w:rPr>
            </w:pPr>
          </w:p>
        </w:tc>
        <w:tc>
          <w:tcPr>
            <w:tcW w:w="2400" w:type="dxa"/>
            <w:shd w:val="clear" w:color="auto" w:fill="auto"/>
            <w:vAlign w:val="center"/>
          </w:tcPr>
          <w:p w14:paraId="0561CBA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септембар</w:t>
            </w:r>
          </w:p>
        </w:tc>
        <w:tc>
          <w:tcPr>
            <w:tcW w:w="2105" w:type="dxa"/>
            <w:shd w:val="clear" w:color="auto" w:fill="auto"/>
            <w:vAlign w:val="center"/>
          </w:tcPr>
          <w:p w14:paraId="13CDC5B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w:t>
            </w:r>
          </w:p>
        </w:tc>
        <w:tc>
          <w:tcPr>
            <w:tcW w:w="1760" w:type="dxa"/>
            <w:shd w:val="clear" w:color="auto" w:fill="auto"/>
            <w:vAlign w:val="center"/>
          </w:tcPr>
          <w:p w14:paraId="5825E7D9">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w:t>
            </w:r>
          </w:p>
        </w:tc>
      </w:tr>
      <w:tr w14:paraId="751BC19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776" w:type="dxa"/>
            <w:vMerge w:val="continue"/>
            <w:shd w:val="clear" w:color="auto" w:fill="auto"/>
            <w:vAlign w:val="center"/>
          </w:tcPr>
          <w:p w14:paraId="42672BB3">
            <w:pPr>
              <w:spacing w:line="240" w:lineRule="auto"/>
              <w:rPr>
                <w:rFonts w:ascii="Times New Roman" w:hAnsi="Times New Roman" w:eastAsia="Times New Roman" w:cs="Times New Roman"/>
                <w:lang w:val="sr-Cyrl-RS"/>
              </w:rPr>
            </w:pPr>
          </w:p>
        </w:tc>
        <w:tc>
          <w:tcPr>
            <w:tcW w:w="2400" w:type="dxa"/>
            <w:shd w:val="clear" w:color="auto" w:fill="auto"/>
            <w:vAlign w:val="center"/>
          </w:tcPr>
          <w:p w14:paraId="0B04382A">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август</w:t>
            </w:r>
          </w:p>
        </w:tc>
        <w:tc>
          <w:tcPr>
            <w:tcW w:w="2105" w:type="dxa"/>
            <w:shd w:val="clear" w:color="auto" w:fill="auto"/>
            <w:vAlign w:val="center"/>
          </w:tcPr>
          <w:p w14:paraId="3BEB5755">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информисање</w:t>
            </w:r>
          </w:p>
        </w:tc>
        <w:tc>
          <w:tcPr>
            <w:tcW w:w="1760" w:type="dxa"/>
            <w:shd w:val="clear" w:color="auto" w:fill="auto"/>
            <w:vAlign w:val="center"/>
          </w:tcPr>
          <w:p w14:paraId="4E823AEF">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секретар</w:t>
            </w:r>
          </w:p>
        </w:tc>
      </w:tr>
      <w:tr w14:paraId="367FB63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776" w:type="dxa"/>
            <w:shd w:val="clear" w:color="auto" w:fill="auto"/>
            <w:vAlign w:val="center"/>
          </w:tcPr>
          <w:p w14:paraId="44DF4EE5">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CS"/>
              </w:rPr>
              <w:t xml:space="preserve">- Разматрање молби по расписаним конкурсима за попуну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упражњених радних места</w:t>
            </w:r>
            <w:r>
              <w:rPr>
                <w:rFonts w:ascii="Times New Roman" w:hAnsi="Times New Roman" w:eastAsia="Times New Roman" w:cs="Times New Roman"/>
                <w:lang w:val="sr-Cyrl-RS"/>
              </w:rPr>
              <w:t>;</w:t>
            </w:r>
          </w:p>
        </w:tc>
        <w:tc>
          <w:tcPr>
            <w:tcW w:w="2400" w:type="dxa"/>
            <w:shd w:val="clear" w:color="auto" w:fill="auto"/>
            <w:vAlign w:val="center"/>
          </w:tcPr>
          <w:p w14:paraId="45E27D2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2105" w:type="dxa"/>
            <w:shd w:val="clear" w:color="auto" w:fill="auto"/>
            <w:vAlign w:val="center"/>
          </w:tcPr>
          <w:p w14:paraId="1CE7684E">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разматрање молби</w:t>
            </w:r>
          </w:p>
        </w:tc>
        <w:tc>
          <w:tcPr>
            <w:tcW w:w="1760" w:type="dxa"/>
            <w:shd w:val="clear" w:color="auto" w:fill="auto"/>
            <w:vAlign w:val="center"/>
          </w:tcPr>
          <w:p w14:paraId="749941D6">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w:t>
            </w:r>
          </w:p>
        </w:tc>
      </w:tr>
      <w:tr w14:paraId="5F48DCE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6776" w:type="dxa"/>
            <w:shd w:val="clear" w:color="auto" w:fill="auto"/>
            <w:vAlign w:val="center"/>
          </w:tcPr>
          <w:p w14:paraId="5C7E1F0A">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CS"/>
              </w:rPr>
              <w:t>- Разматрање остваривања Годишњег плана рада шкле</w:t>
            </w:r>
            <w:r>
              <w:rPr>
                <w:rFonts w:ascii="Times New Roman" w:hAnsi="Times New Roman" w:eastAsia="Times New Roman" w:cs="Times New Roman"/>
                <w:lang w:val="sr-Cyrl-RS"/>
              </w:rPr>
              <w:t>;</w:t>
            </w:r>
          </w:p>
        </w:tc>
        <w:tc>
          <w:tcPr>
            <w:tcW w:w="2400" w:type="dxa"/>
            <w:shd w:val="clear" w:color="auto" w:fill="auto"/>
            <w:vAlign w:val="center"/>
          </w:tcPr>
          <w:p w14:paraId="6D79B246">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октобар, јануар, април, јун</w:t>
            </w:r>
          </w:p>
        </w:tc>
        <w:tc>
          <w:tcPr>
            <w:tcW w:w="2105" w:type="dxa"/>
            <w:shd w:val="clear" w:color="auto" w:fill="auto"/>
            <w:vAlign w:val="center"/>
          </w:tcPr>
          <w:p w14:paraId="70B919FE">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доношење одлука</w:t>
            </w:r>
          </w:p>
        </w:tc>
        <w:tc>
          <w:tcPr>
            <w:tcW w:w="1760" w:type="dxa"/>
            <w:shd w:val="clear" w:color="auto" w:fill="auto"/>
            <w:vAlign w:val="center"/>
          </w:tcPr>
          <w:p w14:paraId="08271B24">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секретар,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помоћници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директора</w:t>
            </w:r>
          </w:p>
        </w:tc>
      </w:tr>
      <w:tr w14:paraId="65B17EC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776" w:type="dxa"/>
            <w:shd w:val="clear" w:color="auto" w:fill="auto"/>
            <w:vAlign w:val="center"/>
          </w:tcPr>
          <w:p w14:paraId="094FD6A0">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CS"/>
              </w:rPr>
              <w:t>- Давање препорука стручним органима школе у циљу унапређивања васпитно-образовног рада и постизања бољег успеха ученика</w:t>
            </w:r>
            <w:r>
              <w:rPr>
                <w:rFonts w:ascii="Times New Roman" w:hAnsi="Times New Roman" w:eastAsia="Times New Roman" w:cs="Times New Roman"/>
                <w:lang w:val="sr-Cyrl-RS"/>
              </w:rPr>
              <w:t>;</w:t>
            </w:r>
          </w:p>
        </w:tc>
        <w:tc>
          <w:tcPr>
            <w:tcW w:w="2400" w:type="dxa"/>
            <w:shd w:val="clear" w:color="auto" w:fill="auto"/>
            <w:vAlign w:val="center"/>
          </w:tcPr>
          <w:p w14:paraId="56E974E4">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w:t>
            </w:r>
          </w:p>
        </w:tc>
        <w:tc>
          <w:tcPr>
            <w:tcW w:w="2105" w:type="dxa"/>
            <w:shd w:val="clear" w:color="auto" w:fill="auto"/>
            <w:vAlign w:val="center"/>
          </w:tcPr>
          <w:p w14:paraId="55363494">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разматрање препорука стручних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органа</w:t>
            </w:r>
          </w:p>
        </w:tc>
        <w:tc>
          <w:tcPr>
            <w:tcW w:w="1760" w:type="dxa"/>
            <w:shd w:val="clear" w:color="auto" w:fill="auto"/>
            <w:vAlign w:val="center"/>
          </w:tcPr>
          <w:p w14:paraId="1B8C053C">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w:t>
            </w:r>
          </w:p>
        </w:tc>
      </w:tr>
      <w:tr w14:paraId="652AAF3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776" w:type="dxa"/>
            <w:shd w:val="clear" w:color="auto" w:fill="auto"/>
            <w:vAlign w:val="center"/>
          </w:tcPr>
          <w:p w14:paraId="65586F2E">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CS"/>
              </w:rPr>
              <w:t>- Разматрање и усвајање завршног рачуна и финансијског извештаја о пословању школе</w:t>
            </w:r>
            <w:r>
              <w:rPr>
                <w:rFonts w:ascii="Times New Roman" w:hAnsi="Times New Roman" w:eastAsia="Times New Roman" w:cs="Times New Roman"/>
                <w:lang w:val="sr-Cyrl-RS"/>
              </w:rPr>
              <w:t>;</w:t>
            </w:r>
          </w:p>
        </w:tc>
        <w:tc>
          <w:tcPr>
            <w:tcW w:w="2400" w:type="dxa"/>
            <w:shd w:val="clear" w:color="auto" w:fill="auto"/>
            <w:vAlign w:val="center"/>
          </w:tcPr>
          <w:p w14:paraId="0CAE12FA">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март</w:t>
            </w:r>
          </w:p>
        </w:tc>
        <w:tc>
          <w:tcPr>
            <w:tcW w:w="2105" w:type="dxa"/>
            <w:shd w:val="clear" w:color="auto" w:fill="auto"/>
            <w:vAlign w:val="center"/>
          </w:tcPr>
          <w:p w14:paraId="0D1ABD71">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доношење одлука</w:t>
            </w:r>
          </w:p>
        </w:tc>
        <w:tc>
          <w:tcPr>
            <w:tcW w:w="1760" w:type="dxa"/>
            <w:shd w:val="clear" w:color="auto" w:fill="auto"/>
            <w:vAlign w:val="center"/>
          </w:tcPr>
          <w:p w14:paraId="55E24981">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шеф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рачуноводства</w:t>
            </w:r>
          </w:p>
        </w:tc>
      </w:tr>
      <w:tr w14:paraId="32AAAB6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776" w:type="dxa"/>
            <w:shd w:val="clear" w:color="auto" w:fill="auto"/>
            <w:vAlign w:val="center"/>
          </w:tcPr>
          <w:p w14:paraId="319059D3">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CS"/>
              </w:rPr>
              <w:t xml:space="preserve">- Доношење школских програма од </w:t>
            </w:r>
            <w:r>
              <w:rPr>
                <w:rFonts w:hint="eastAsia" w:ascii="Times New Roman" w:hAnsi="Times New Roman" w:eastAsia="Times New Roman" w:cs="Times New Roman"/>
                <w:lang w:val="en-US"/>
              </w:rPr>
              <w:t>I</w:t>
            </w:r>
            <w:r>
              <w:rPr>
                <w:rFonts w:hint="eastAsia" w:ascii="Times New Roman" w:hAnsi="Times New Roman" w:eastAsia="Times New Roman" w:cs="Times New Roman"/>
                <w:lang w:val="ru-RU"/>
              </w:rPr>
              <w:t xml:space="preserve"> до </w:t>
            </w:r>
            <w:r>
              <w:rPr>
                <w:rFonts w:hint="eastAsia" w:ascii="Times New Roman" w:hAnsi="Times New Roman" w:eastAsia="Times New Roman" w:cs="Times New Roman"/>
                <w:lang w:val="en-US"/>
              </w:rPr>
              <w:t>VIII</w:t>
            </w:r>
            <w:r>
              <w:rPr>
                <w:rFonts w:hint="eastAsia" w:ascii="Times New Roman" w:hAnsi="Times New Roman" w:eastAsia="Times New Roman" w:cs="Times New Roman"/>
                <w:lang w:val="sr-Cyrl-CS"/>
              </w:rPr>
              <w:t xml:space="preserve"> разреда</w:t>
            </w:r>
            <w:r>
              <w:rPr>
                <w:rFonts w:ascii="Times New Roman" w:hAnsi="Times New Roman" w:eastAsia="Times New Roman" w:cs="Times New Roman"/>
                <w:lang w:val="sr-Cyrl-RS"/>
              </w:rPr>
              <w:t>;</w:t>
            </w:r>
          </w:p>
        </w:tc>
        <w:tc>
          <w:tcPr>
            <w:tcW w:w="2400" w:type="dxa"/>
            <w:shd w:val="clear" w:color="auto" w:fill="auto"/>
            <w:vAlign w:val="center"/>
          </w:tcPr>
          <w:p w14:paraId="09D2B7C4">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јун</w:t>
            </w:r>
          </w:p>
        </w:tc>
        <w:tc>
          <w:tcPr>
            <w:tcW w:w="2105" w:type="dxa"/>
            <w:shd w:val="clear" w:color="auto" w:fill="auto"/>
            <w:vAlign w:val="center"/>
          </w:tcPr>
          <w:p w14:paraId="73E091F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w:t>
            </w:r>
          </w:p>
        </w:tc>
        <w:tc>
          <w:tcPr>
            <w:tcW w:w="1760" w:type="dxa"/>
            <w:shd w:val="clear" w:color="auto" w:fill="auto"/>
            <w:vAlign w:val="center"/>
          </w:tcPr>
          <w:p w14:paraId="094BF684">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CS"/>
              </w:rPr>
              <w:t xml:space="preserve">секретар,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пом</w:t>
            </w:r>
            <w:r>
              <w:rPr>
                <w:rFonts w:ascii="Times New Roman" w:hAnsi="Times New Roman" w:eastAsia="Times New Roman" w:cs="Times New Roman"/>
                <w:lang w:val="sr-Cyrl-RS"/>
              </w:rPr>
              <w:t>оћници</w:t>
            </w:r>
          </w:p>
          <w:p w14:paraId="423CD455">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директора</w:t>
            </w:r>
          </w:p>
        </w:tc>
      </w:tr>
      <w:tr w14:paraId="0110997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776" w:type="dxa"/>
            <w:shd w:val="clear" w:color="auto" w:fill="auto"/>
          </w:tcPr>
          <w:p w14:paraId="587F59AD">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CS"/>
              </w:rPr>
              <w:t>- Давање предога за израду Годишњег плана рада</w:t>
            </w:r>
            <w:r>
              <w:rPr>
                <w:rFonts w:ascii="Times New Roman" w:hAnsi="Times New Roman" w:eastAsia="Times New Roman" w:cs="Times New Roman"/>
                <w:lang w:val="sr-Cyrl-RS"/>
              </w:rPr>
              <w:t>;</w:t>
            </w:r>
          </w:p>
        </w:tc>
        <w:tc>
          <w:tcPr>
            <w:tcW w:w="2400" w:type="dxa"/>
            <w:shd w:val="clear" w:color="auto" w:fill="auto"/>
            <w:vAlign w:val="center"/>
          </w:tcPr>
          <w:p w14:paraId="28A01CF6">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јун</w:t>
            </w:r>
          </w:p>
        </w:tc>
        <w:tc>
          <w:tcPr>
            <w:tcW w:w="2105" w:type="dxa"/>
            <w:shd w:val="clear" w:color="auto" w:fill="auto"/>
            <w:vAlign w:val="center"/>
          </w:tcPr>
          <w:p w14:paraId="2183DE6A">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w:t>
            </w:r>
          </w:p>
        </w:tc>
        <w:tc>
          <w:tcPr>
            <w:tcW w:w="1760" w:type="dxa"/>
            <w:shd w:val="clear" w:color="auto" w:fill="auto"/>
            <w:vAlign w:val="center"/>
          </w:tcPr>
          <w:p w14:paraId="5AF84234">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w:t>
            </w:r>
          </w:p>
        </w:tc>
      </w:tr>
      <w:tr w14:paraId="4A3A4CA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776" w:type="dxa"/>
            <w:shd w:val="clear" w:color="auto" w:fill="auto"/>
            <w:vAlign w:val="center"/>
          </w:tcPr>
          <w:p w14:paraId="74DD06A8">
            <w:pPr>
              <w:spacing w:line="240" w:lineRule="auto"/>
              <w:jc w:val="both"/>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Усвајање извештаја о извођењу екскурзија и наставе у природи</w:t>
            </w:r>
            <w:r>
              <w:rPr>
                <w:rFonts w:ascii="Times New Roman" w:hAnsi="Times New Roman" w:eastAsia="SimSun" w:cs="Times New Roman"/>
                <w:color w:val="000000"/>
                <w:lang w:val="sr-Cyrl-RS" w:eastAsia="zh-CN" w:bidi="ar"/>
              </w:rPr>
              <w:t>;</w:t>
            </w:r>
          </w:p>
          <w:p w14:paraId="5E55485A">
            <w:pPr>
              <w:spacing w:line="240" w:lineRule="auto"/>
              <w:jc w:val="both"/>
              <w:rPr>
                <w:rFonts w:ascii="Times New Roman" w:hAnsi="Times New Roman" w:eastAsia="Times New Roman" w:cs="Times New Roman"/>
                <w:lang w:val="sr-Cyrl-CS"/>
              </w:rPr>
            </w:pPr>
          </w:p>
        </w:tc>
        <w:tc>
          <w:tcPr>
            <w:tcW w:w="2400" w:type="dxa"/>
            <w:shd w:val="clear" w:color="auto" w:fill="auto"/>
            <w:vAlign w:val="center"/>
          </w:tcPr>
          <w:p w14:paraId="08C58AAD">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јун</w:t>
            </w:r>
          </w:p>
        </w:tc>
        <w:tc>
          <w:tcPr>
            <w:tcW w:w="2105" w:type="dxa"/>
            <w:shd w:val="clear" w:color="auto" w:fill="auto"/>
            <w:vAlign w:val="center"/>
          </w:tcPr>
          <w:p w14:paraId="1D65CA7E">
            <w:pPr>
              <w:spacing w:line="240" w:lineRule="auto"/>
            </w:pPr>
            <w:r>
              <w:rPr>
                <w:rFonts w:ascii="Arial" w:hAnsi="Arial" w:eastAsia="SimSun" w:cs="Arial"/>
                <w:color w:val="000000"/>
                <w:sz w:val="16"/>
                <w:szCs w:val="16"/>
                <w:lang w:val="en-US" w:eastAsia="zh-CN" w:bidi="ar"/>
              </w:rPr>
              <w:t xml:space="preserve">Извештавање, дискусија, </w:t>
            </w:r>
          </w:p>
          <w:p w14:paraId="65160DBA">
            <w:pPr>
              <w:spacing w:line="240" w:lineRule="auto"/>
            </w:pPr>
            <w:r>
              <w:rPr>
                <w:rFonts w:ascii="Arial" w:hAnsi="Arial" w:eastAsia="SimSun" w:cs="Arial"/>
                <w:color w:val="000000"/>
                <w:sz w:val="16"/>
                <w:szCs w:val="16"/>
                <w:lang w:val="en-US" w:eastAsia="zh-CN" w:bidi="ar"/>
              </w:rPr>
              <w:t xml:space="preserve">предлози за наредну школску </w:t>
            </w:r>
          </w:p>
          <w:p w14:paraId="1A197D20">
            <w:pPr>
              <w:spacing w:line="240" w:lineRule="auto"/>
            </w:pPr>
            <w:r>
              <w:rPr>
                <w:rFonts w:ascii="Arial" w:hAnsi="Arial" w:eastAsia="SimSun" w:cs="Arial"/>
                <w:color w:val="000000"/>
                <w:sz w:val="16"/>
                <w:szCs w:val="16"/>
                <w:lang w:val="en-US" w:eastAsia="zh-CN" w:bidi="ar"/>
              </w:rPr>
              <w:t>годину, усвајање</w:t>
            </w:r>
          </w:p>
          <w:p w14:paraId="5EE20552">
            <w:pPr>
              <w:spacing w:line="240" w:lineRule="auto"/>
              <w:rPr>
                <w:rFonts w:ascii="Times New Roman" w:hAnsi="Times New Roman" w:eastAsia="Times New Roman" w:cs="Times New Roman"/>
                <w:lang w:val="sr-Cyrl-CS"/>
              </w:rPr>
            </w:pPr>
          </w:p>
        </w:tc>
        <w:tc>
          <w:tcPr>
            <w:tcW w:w="1760" w:type="dxa"/>
            <w:shd w:val="clear" w:color="auto" w:fill="auto"/>
            <w:vAlign w:val="center"/>
          </w:tcPr>
          <w:p w14:paraId="1FF30CAF">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Директор, помоћник директора, Школски одбор</w:t>
            </w:r>
          </w:p>
        </w:tc>
      </w:tr>
    </w:tbl>
    <w:p w14:paraId="399B4330">
      <w:pPr>
        <w:ind w:firstLine="960" w:firstLineChars="400"/>
        <w:rPr>
          <w:rFonts w:ascii="Times New Roman" w:hAnsi="Times New Roman" w:eastAsia="Times New Roman" w:cs="Times New Roman"/>
          <w:b/>
          <w:bCs/>
          <w:sz w:val="24"/>
          <w:szCs w:val="24"/>
          <w:lang w:val="sr-Cyrl-RS"/>
        </w:rPr>
      </w:pPr>
    </w:p>
    <w:p w14:paraId="596E567A">
      <w:pPr>
        <w:ind w:firstLine="960" w:firstLineChars="400"/>
        <w:rPr>
          <w:rFonts w:ascii="Times New Roman" w:hAnsi="Times New Roman" w:eastAsia="Times New Roman" w:cs="Times New Roman"/>
          <w:b/>
          <w:bCs/>
          <w:sz w:val="24"/>
          <w:szCs w:val="24"/>
          <w:lang w:val="sr-Cyrl-RS"/>
        </w:rPr>
      </w:pPr>
    </w:p>
    <w:p w14:paraId="05C70CDA">
      <w:pPr>
        <w:ind w:firstLine="960" w:firstLineChars="400"/>
        <w:rPr>
          <w:rFonts w:ascii="Times New Roman" w:hAnsi="Times New Roman" w:eastAsia="Times New Roman" w:cs="Times New Roman"/>
          <w:b/>
          <w:bCs/>
          <w:sz w:val="24"/>
          <w:szCs w:val="24"/>
          <w:lang w:val="sr-Cyrl-RS"/>
        </w:rPr>
      </w:pPr>
    </w:p>
    <w:p w14:paraId="01A8FD56">
      <w:pPr>
        <w:ind w:firstLine="960" w:firstLineChars="400"/>
        <w:rPr>
          <w:rFonts w:ascii="Times New Roman" w:hAnsi="Times New Roman" w:eastAsia="Times New Roman" w:cs="Times New Roman"/>
          <w:b/>
          <w:bCs/>
          <w:sz w:val="24"/>
          <w:szCs w:val="24"/>
          <w:lang w:val="sr-Cyrl-RS"/>
        </w:rPr>
      </w:pPr>
    </w:p>
    <w:p w14:paraId="0F8F21CD">
      <w:pPr>
        <w:ind w:firstLine="960" w:firstLineChars="400"/>
        <w:rPr>
          <w:rFonts w:ascii="Times New Roman" w:hAnsi="Times New Roman" w:eastAsia="Times New Roman" w:cs="Times New Roman"/>
          <w:b/>
          <w:bCs/>
          <w:sz w:val="24"/>
          <w:szCs w:val="24"/>
          <w:lang w:val="sr-Cyrl-RS"/>
        </w:rPr>
      </w:pPr>
    </w:p>
    <w:p w14:paraId="40ADF40C">
      <w:pPr>
        <w:ind w:firstLine="960" w:firstLineChars="400"/>
        <w:rPr>
          <w:rFonts w:ascii="Times New Roman" w:hAnsi="Times New Roman" w:eastAsia="Times New Roman" w:cs="Times New Roman"/>
          <w:b/>
          <w:bCs/>
          <w:sz w:val="24"/>
          <w:szCs w:val="24"/>
          <w:lang w:val="sr-Cyrl-RS"/>
        </w:rPr>
      </w:pPr>
    </w:p>
    <w:p w14:paraId="1745F961">
      <w:pPr>
        <w:ind w:firstLine="960" w:firstLineChars="400"/>
        <w:rPr>
          <w:rFonts w:ascii="Times New Roman" w:hAnsi="Times New Roman" w:eastAsia="Times New Roman" w:cs="Times New Roman"/>
          <w:b/>
          <w:bCs/>
          <w:sz w:val="24"/>
          <w:szCs w:val="24"/>
          <w:lang w:val="sr-Cyrl-RS"/>
        </w:rPr>
      </w:pPr>
    </w:p>
    <w:p w14:paraId="75E463F3">
      <w:pPr>
        <w:ind w:firstLine="960" w:firstLineChars="400"/>
        <w:rPr>
          <w:rFonts w:ascii="Times New Roman" w:hAnsi="Times New Roman" w:eastAsia="Times New Roman" w:cs="Times New Roman"/>
          <w:b/>
          <w:bCs/>
          <w:sz w:val="24"/>
          <w:szCs w:val="24"/>
          <w:lang w:val="sr-Cyrl-RS"/>
        </w:rPr>
      </w:pPr>
    </w:p>
    <w:p w14:paraId="28C0FC9E">
      <w:pPr>
        <w:ind w:firstLine="960" w:firstLineChars="400"/>
        <w:rPr>
          <w:rFonts w:ascii="Times New Roman" w:hAnsi="Times New Roman" w:eastAsia="Times New Roman" w:cs="Times New Roman"/>
          <w:b/>
          <w:bCs/>
          <w:sz w:val="24"/>
          <w:szCs w:val="24"/>
          <w:lang w:val="sr-Cyrl-RS"/>
        </w:rPr>
      </w:pPr>
    </w:p>
    <w:p w14:paraId="58EDE8CE">
      <w:pPr>
        <w:ind w:firstLine="960" w:firstLineChars="400"/>
        <w:rPr>
          <w:rFonts w:ascii="Times New Roman" w:hAnsi="Times New Roman" w:eastAsia="Times New Roman" w:cs="Times New Roman"/>
          <w:b/>
          <w:bCs/>
          <w:sz w:val="24"/>
          <w:szCs w:val="24"/>
          <w:lang w:val="sr-Cyrl-RS"/>
        </w:rPr>
      </w:pPr>
    </w:p>
    <w:p w14:paraId="146D5BD6">
      <w:pPr>
        <w:rPr>
          <w:rFonts w:ascii="Times New Roman" w:hAnsi="Times New Roman" w:eastAsia="Times New Roman" w:cs="Times New Roman"/>
          <w:b/>
          <w:bCs/>
          <w:sz w:val="24"/>
          <w:szCs w:val="24"/>
          <w:lang w:val="sr-Cyrl-RS"/>
        </w:rPr>
      </w:pPr>
    </w:p>
    <w:p w14:paraId="4268DA96">
      <w:pPr>
        <w:keepNext/>
        <w:spacing w:before="120" w:after="120"/>
        <w:ind w:left="1277"/>
        <w:jc w:val="center"/>
        <w:outlineLvl w:val="0"/>
        <w:rPr>
          <w:rFonts w:ascii="Times New Roman" w:hAnsi="Times New Roman" w:eastAsia="Times New Roman" w:cs="Times New Roman"/>
          <w:b/>
          <w:sz w:val="28"/>
          <w:szCs w:val="24"/>
          <w:lang w:val="en-US"/>
        </w:rPr>
      </w:pPr>
      <w:bookmarkStart w:id="49" w:name="_Toc50704132"/>
      <w:bookmarkStart w:id="50" w:name="_Toc493504264"/>
      <w:r>
        <w:rPr>
          <w:rFonts w:ascii="Times New Roman" w:hAnsi="Times New Roman" w:eastAsia="Times New Roman" w:cs="Times New Roman"/>
          <w:b/>
          <w:sz w:val="24"/>
          <w:szCs w:val="24"/>
          <w:lang w:val="sr-Cyrl-CS"/>
        </w:rPr>
        <w:t>8. ПРОГРАМ ОСТАЛИХ ОБЛИКА ОБРАЗОВНО-ВАСПИТНОГ РАДА У ДРУГОМ ЦИКЛУСУ ОСНОВНОГ ОБРАЗОВАЊА И ВАСПИТАЊА</w:t>
      </w:r>
      <w:bookmarkEnd w:id="49"/>
      <w:bookmarkEnd w:id="50"/>
      <w:bookmarkStart w:id="51" w:name="_Toc50704133"/>
      <w:bookmarkStart w:id="52" w:name="_Toc493504265"/>
    </w:p>
    <w:p w14:paraId="4B968F06">
      <w:pPr>
        <w:keepNext/>
        <w:tabs>
          <w:tab w:val="left" w:pos="900"/>
        </w:tabs>
        <w:spacing w:after="120"/>
        <w:jc w:val="center"/>
        <w:outlineLvl w:val="1"/>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Latn-CS"/>
        </w:rPr>
        <w:t>8.1</w:t>
      </w:r>
      <w:r>
        <w:rPr>
          <w:rFonts w:ascii="Times New Roman" w:hAnsi="Times New Roman" w:eastAsia="Times New Roman" w:cs="Times New Roman"/>
          <w:b/>
          <w:bCs/>
          <w:sz w:val="24"/>
          <w:szCs w:val="24"/>
          <w:lang w:val="sr-Cyrl-RS"/>
        </w:rPr>
        <w:t>.</w:t>
      </w:r>
      <w:r>
        <w:rPr>
          <w:rFonts w:ascii="Times New Roman" w:hAnsi="Times New Roman" w:eastAsia="Times New Roman" w:cs="Times New Roman"/>
          <w:b/>
          <w:bCs/>
          <w:sz w:val="24"/>
          <w:szCs w:val="24"/>
          <w:lang w:val="sr-Latn-CS"/>
        </w:rPr>
        <w:t xml:space="preserve"> Програм </w:t>
      </w:r>
      <w:r>
        <w:rPr>
          <w:rFonts w:ascii="Times New Roman" w:hAnsi="Times New Roman" w:eastAsia="Times New Roman" w:cs="Times New Roman"/>
          <w:b/>
          <w:bCs/>
          <w:sz w:val="24"/>
          <w:szCs w:val="24"/>
          <w:lang w:val="sr-Cyrl-RS"/>
        </w:rPr>
        <w:t>ваннаставних</w:t>
      </w:r>
      <w:r>
        <w:rPr>
          <w:rFonts w:ascii="Times New Roman" w:hAnsi="Times New Roman" w:eastAsia="Times New Roman" w:cs="Times New Roman"/>
          <w:b/>
          <w:bCs/>
          <w:sz w:val="24"/>
          <w:szCs w:val="24"/>
          <w:lang w:val="sr-Latn-CS"/>
        </w:rPr>
        <w:t xml:space="preserve"> активности</w:t>
      </w: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sr-Latn-CS"/>
        </w:rPr>
        <w:t>(друштвених, техничких, хуманитарних, спортских и културних- секције, ученичке</w:t>
      </w:r>
      <w:r>
        <w:rPr>
          <w:rFonts w:ascii="Times New Roman" w:hAnsi="Times New Roman" w:eastAsia="Times New Roman" w:cs="Times New Roman"/>
          <w:b/>
          <w:bCs/>
          <w:sz w:val="24"/>
          <w:szCs w:val="24"/>
          <w:lang w:val="sr-Cyrl-CS"/>
        </w:rPr>
        <w:t xml:space="preserve"> организације, ученички парламент)</w:t>
      </w:r>
      <w:bookmarkEnd w:id="51"/>
      <w:bookmarkEnd w:id="52"/>
    </w:p>
    <w:tbl>
      <w:tblPr>
        <w:tblStyle w:val="6"/>
        <w:tblW w:w="12900" w:type="dxa"/>
        <w:tblInd w:w="10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8"/>
        <w:gridCol w:w="1425"/>
        <w:gridCol w:w="2490"/>
        <w:gridCol w:w="5947"/>
      </w:tblGrid>
      <w:tr w14:paraId="13790ED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3038" w:type="dxa"/>
            <w:shd w:val="clear" w:color="auto" w:fill="D7D7D7"/>
            <w:vAlign w:val="center"/>
          </w:tcPr>
          <w:p w14:paraId="69F9AD8C">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Назив активности</w:t>
            </w:r>
          </w:p>
        </w:tc>
        <w:tc>
          <w:tcPr>
            <w:tcW w:w="1425" w:type="dxa"/>
            <w:shd w:val="clear" w:color="auto" w:fill="D7D7D7"/>
            <w:vAlign w:val="center"/>
          </w:tcPr>
          <w:p w14:paraId="2A83C1EE">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Разред</w:t>
            </w:r>
          </w:p>
        </w:tc>
        <w:tc>
          <w:tcPr>
            <w:tcW w:w="2490" w:type="dxa"/>
            <w:shd w:val="clear" w:color="auto" w:fill="D7D7D7"/>
            <w:vAlign w:val="center"/>
          </w:tcPr>
          <w:p w14:paraId="1BB39AC9">
            <w:pPr>
              <w:spacing w:line="240" w:lineRule="auto"/>
              <w:jc w:val="center"/>
              <w:rPr>
                <w:rFonts w:ascii="Times New Roman" w:hAnsi="Times New Roman" w:eastAsia="Times New Roman" w:cs="Times New Roman"/>
                <w:b/>
                <w:lang w:val="ru-RU"/>
              </w:rPr>
            </w:pPr>
            <w:r>
              <w:rPr>
                <w:rFonts w:hint="eastAsia" w:ascii="Times New Roman" w:hAnsi="Times New Roman" w:eastAsia="Times New Roman" w:cs="Times New Roman"/>
                <w:b/>
                <w:lang w:val="sr-Cyrl-CS"/>
              </w:rPr>
              <w:t xml:space="preserve">Планирано </w:t>
            </w:r>
            <w:r>
              <w:rPr>
                <w:rFonts w:ascii="Times New Roman" w:hAnsi="Times New Roman" w:eastAsia="Times New Roman" w:cs="Times New Roman"/>
                <w:b/>
              </w:rPr>
              <w:t xml:space="preserve"> </w:t>
            </w:r>
            <w:r>
              <w:rPr>
                <w:rFonts w:hint="eastAsia" w:ascii="Times New Roman" w:hAnsi="Times New Roman" w:eastAsia="Times New Roman" w:cs="Times New Roman"/>
                <w:b/>
                <w:lang w:val="sr-Cyrl-CS"/>
              </w:rPr>
              <w:t>часова на годишњем нивоу</w:t>
            </w:r>
          </w:p>
        </w:tc>
        <w:tc>
          <w:tcPr>
            <w:tcW w:w="5947" w:type="dxa"/>
            <w:shd w:val="clear" w:color="auto" w:fill="D7D7D7"/>
            <w:vAlign w:val="center"/>
          </w:tcPr>
          <w:p w14:paraId="5445C3E5">
            <w:pPr>
              <w:spacing w:line="240"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lang w:val="sr-Cyrl-CS"/>
              </w:rPr>
              <w:t>Задужени наставник</w:t>
            </w:r>
          </w:p>
        </w:tc>
      </w:tr>
      <w:tr w14:paraId="079F676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8" w:type="dxa"/>
            <w:shd w:val="clear" w:color="auto" w:fill="auto"/>
          </w:tcPr>
          <w:p w14:paraId="263B4877">
            <w:pPr>
              <w:spacing w:line="240" w:lineRule="auto"/>
              <w:jc w:val="both"/>
              <w:rPr>
                <w:rFonts w:ascii="Times New Roman" w:hAnsi="Times New Roman" w:eastAsia="Times New Roman" w:cs="Times New Roman"/>
                <w:sz w:val="21"/>
                <w:szCs w:val="21"/>
                <w:lang w:val="sr-Cyrl-CS"/>
              </w:rPr>
            </w:pPr>
            <w:r>
              <w:rPr>
                <w:rFonts w:hint="eastAsia" w:ascii="Times New Roman" w:hAnsi="Times New Roman" w:eastAsia="Times New Roman" w:cs="Times New Roman"/>
                <w:sz w:val="21"/>
                <w:szCs w:val="21"/>
                <w:lang w:val="sr-Cyrl-CS"/>
              </w:rPr>
              <w:t>Библиотекарска секција</w:t>
            </w:r>
          </w:p>
        </w:tc>
        <w:tc>
          <w:tcPr>
            <w:tcW w:w="1425" w:type="dxa"/>
            <w:shd w:val="clear" w:color="auto" w:fill="auto"/>
          </w:tcPr>
          <w:p w14:paraId="4B57C875">
            <w:pPr>
              <w:spacing w:line="240" w:lineRule="auto"/>
              <w:jc w:val="center"/>
              <w:rPr>
                <w:rFonts w:ascii="Times New Roman" w:hAnsi="Times New Roman" w:eastAsia="Times New Roman" w:cs="Times New Roman"/>
                <w:sz w:val="21"/>
                <w:szCs w:val="21"/>
                <w:lang w:val="en-US"/>
              </w:rPr>
            </w:pPr>
            <w:r>
              <w:rPr>
                <w:rFonts w:hint="eastAsia" w:ascii="Times New Roman" w:hAnsi="Times New Roman" w:eastAsia="Times New Roman" w:cs="Times New Roman"/>
                <w:sz w:val="21"/>
                <w:szCs w:val="21"/>
                <w:lang w:val="en-US"/>
              </w:rPr>
              <w:t>V-VIII</w:t>
            </w:r>
          </w:p>
        </w:tc>
        <w:tc>
          <w:tcPr>
            <w:tcW w:w="2490" w:type="dxa"/>
            <w:shd w:val="clear" w:color="auto" w:fill="auto"/>
          </w:tcPr>
          <w:p w14:paraId="01B2186F">
            <w:pPr>
              <w:spacing w:line="240" w:lineRule="auto"/>
              <w:jc w:val="center"/>
              <w:rPr>
                <w:rFonts w:ascii="Times New Roman" w:hAnsi="Times New Roman" w:eastAsia="Times New Roman" w:cs="Times New Roman"/>
                <w:sz w:val="21"/>
                <w:szCs w:val="21"/>
                <w:lang w:val="en-US"/>
              </w:rPr>
            </w:pPr>
            <w:r>
              <w:rPr>
                <w:rFonts w:hint="eastAsia" w:ascii="Times New Roman" w:hAnsi="Times New Roman" w:eastAsia="Times New Roman" w:cs="Times New Roman"/>
                <w:sz w:val="21"/>
                <w:szCs w:val="21"/>
                <w:lang w:val="en-US"/>
              </w:rPr>
              <w:t>36</w:t>
            </w:r>
          </w:p>
        </w:tc>
        <w:tc>
          <w:tcPr>
            <w:tcW w:w="5947" w:type="dxa"/>
            <w:shd w:val="clear" w:color="auto" w:fill="auto"/>
          </w:tcPr>
          <w:p w14:paraId="28600B54">
            <w:pPr>
              <w:spacing w:line="240" w:lineRule="auto"/>
              <w:jc w:val="both"/>
              <w:rPr>
                <w:rFonts w:hint="default" w:ascii="Times New Roman" w:hAnsi="Times New Roman" w:eastAsia="Times New Roman" w:cs="Times New Roman"/>
                <w:sz w:val="21"/>
                <w:szCs w:val="21"/>
                <w:lang w:val="sr-Cyrl-RS"/>
              </w:rPr>
            </w:pPr>
            <w:r>
              <w:rPr>
                <w:rFonts w:hint="default" w:ascii="Times New Roman" w:hAnsi="Times New Roman" w:eastAsia="Times New Roman" w:cs="Times New Roman"/>
                <w:sz w:val="21"/>
                <w:szCs w:val="21"/>
                <w:lang w:val="sr-Cyrl-RS"/>
              </w:rPr>
              <w:t>Зорица Ђокић</w:t>
            </w:r>
          </w:p>
        </w:tc>
      </w:tr>
      <w:tr w14:paraId="4416B37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8" w:type="dxa"/>
            <w:shd w:val="clear" w:color="auto" w:fill="auto"/>
          </w:tcPr>
          <w:p w14:paraId="2F30840A">
            <w:pPr>
              <w:spacing w:line="240" w:lineRule="auto"/>
              <w:jc w:val="both"/>
              <w:rPr>
                <w:rFonts w:hint="default" w:ascii="Times New Roman" w:hAnsi="Times New Roman" w:eastAsia="Times New Roman" w:cs="Times New Roman"/>
                <w:sz w:val="21"/>
                <w:szCs w:val="21"/>
                <w:lang w:val="sr-Cyrl-RS"/>
              </w:rPr>
            </w:pPr>
            <w:r>
              <w:rPr>
                <w:rFonts w:hint="eastAsia" w:ascii="Times New Roman" w:hAnsi="Times New Roman" w:eastAsia="Times New Roman" w:cs="Times New Roman"/>
                <w:sz w:val="21"/>
                <w:szCs w:val="21"/>
                <w:lang w:val="sr-Cyrl-CS"/>
              </w:rPr>
              <w:t>Рецитаторска</w:t>
            </w:r>
            <w:r>
              <w:rPr>
                <w:rFonts w:hint="default" w:ascii="Times New Roman" w:hAnsi="Times New Roman" w:eastAsia="Times New Roman" w:cs="Times New Roman"/>
                <w:sz w:val="21"/>
                <w:szCs w:val="21"/>
                <w:lang w:val="sr-Cyrl-RS"/>
              </w:rPr>
              <w:t xml:space="preserve"> секција</w:t>
            </w:r>
          </w:p>
        </w:tc>
        <w:tc>
          <w:tcPr>
            <w:tcW w:w="1425" w:type="dxa"/>
            <w:shd w:val="clear" w:color="auto" w:fill="auto"/>
          </w:tcPr>
          <w:p w14:paraId="73463A70">
            <w:pPr>
              <w:spacing w:line="240" w:lineRule="auto"/>
              <w:jc w:val="center"/>
              <w:rPr>
                <w:rFonts w:ascii="Times New Roman" w:hAnsi="Times New Roman" w:eastAsia="Times New Roman" w:cs="Times New Roman"/>
                <w:sz w:val="21"/>
                <w:szCs w:val="21"/>
                <w:lang w:val="en-US"/>
              </w:rPr>
            </w:pPr>
            <w:r>
              <w:rPr>
                <w:rFonts w:hint="eastAsia" w:ascii="Times New Roman" w:hAnsi="Times New Roman" w:eastAsia="Times New Roman" w:cs="Times New Roman"/>
                <w:sz w:val="21"/>
                <w:szCs w:val="21"/>
                <w:lang w:val="en-US"/>
              </w:rPr>
              <w:t>IV-VIII</w:t>
            </w:r>
          </w:p>
        </w:tc>
        <w:tc>
          <w:tcPr>
            <w:tcW w:w="2490" w:type="dxa"/>
            <w:shd w:val="clear" w:color="auto" w:fill="auto"/>
          </w:tcPr>
          <w:p w14:paraId="683CCD7A">
            <w:pPr>
              <w:spacing w:line="240" w:lineRule="auto"/>
              <w:jc w:val="center"/>
              <w:rPr>
                <w:rFonts w:ascii="Times New Roman" w:hAnsi="Times New Roman" w:eastAsia="Times New Roman" w:cs="Times New Roman"/>
                <w:sz w:val="21"/>
                <w:szCs w:val="21"/>
                <w:lang w:val="sr-Cyrl-CS"/>
              </w:rPr>
            </w:pPr>
            <w:r>
              <w:rPr>
                <w:rFonts w:hint="eastAsia" w:ascii="Times New Roman" w:hAnsi="Times New Roman" w:eastAsia="Times New Roman" w:cs="Times New Roman"/>
                <w:sz w:val="21"/>
                <w:szCs w:val="21"/>
                <w:lang w:val="sr-Cyrl-CS"/>
              </w:rPr>
              <w:t>36</w:t>
            </w:r>
          </w:p>
        </w:tc>
        <w:tc>
          <w:tcPr>
            <w:tcW w:w="5947" w:type="dxa"/>
            <w:shd w:val="clear" w:color="auto" w:fill="auto"/>
          </w:tcPr>
          <w:p w14:paraId="7FA3A5A5">
            <w:pPr>
              <w:spacing w:line="240" w:lineRule="auto"/>
              <w:jc w:val="both"/>
              <w:rPr>
                <w:rFonts w:hint="default" w:ascii="Times New Roman" w:hAnsi="Times New Roman" w:eastAsia="Times New Roman" w:cs="Times New Roman"/>
                <w:sz w:val="21"/>
                <w:szCs w:val="21"/>
                <w:lang w:val="sr-Cyrl-RS"/>
              </w:rPr>
            </w:pPr>
            <w:r>
              <w:rPr>
                <w:rFonts w:hint="default" w:ascii="Times New Roman" w:hAnsi="Times New Roman" w:eastAsia="Times New Roman" w:cs="Times New Roman"/>
                <w:sz w:val="21"/>
                <w:szCs w:val="21"/>
                <w:lang w:val="sr-Cyrl-RS"/>
              </w:rPr>
              <w:t>Вида Дамјановић</w:t>
            </w:r>
          </w:p>
        </w:tc>
      </w:tr>
      <w:tr w14:paraId="2656CCA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8" w:type="dxa"/>
            <w:shd w:val="clear" w:color="auto" w:fill="auto"/>
          </w:tcPr>
          <w:p w14:paraId="121CA5D2">
            <w:pPr>
              <w:spacing w:line="240" w:lineRule="auto"/>
              <w:jc w:val="both"/>
              <w:rPr>
                <w:rFonts w:hint="default" w:ascii="Times New Roman" w:hAnsi="Times New Roman" w:eastAsia="Times New Roman" w:cs="Times New Roman"/>
                <w:sz w:val="21"/>
                <w:szCs w:val="21"/>
                <w:lang w:val="sr-Cyrl-RS"/>
              </w:rPr>
            </w:pPr>
            <w:r>
              <w:rPr>
                <w:rFonts w:hint="eastAsia" w:ascii="Times New Roman" w:hAnsi="Times New Roman" w:eastAsia="Times New Roman" w:cs="Times New Roman"/>
                <w:sz w:val="21"/>
                <w:szCs w:val="21"/>
                <w:lang w:val="sr-Cyrl-CS"/>
              </w:rPr>
              <w:t>Драмска</w:t>
            </w:r>
            <w:r>
              <w:rPr>
                <w:rFonts w:hint="default" w:ascii="Times New Roman" w:hAnsi="Times New Roman" w:eastAsia="Times New Roman" w:cs="Times New Roman"/>
                <w:sz w:val="21"/>
                <w:szCs w:val="21"/>
                <w:lang w:val="sr-Cyrl-RS"/>
              </w:rPr>
              <w:t xml:space="preserve"> секција</w:t>
            </w:r>
          </w:p>
        </w:tc>
        <w:tc>
          <w:tcPr>
            <w:tcW w:w="1425" w:type="dxa"/>
            <w:shd w:val="clear" w:color="auto" w:fill="auto"/>
          </w:tcPr>
          <w:p w14:paraId="70121D36">
            <w:pPr>
              <w:spacing w:line="240" w:lineRule="auto"/>
              <w:jc w:val="center"/>
              <w:rPr>
                <w:rFonts w:ascii="Times New Roman" w:hAnsi="Times New Roman" w:eastAsia="Times New Roman" w:cs="Times New Roman"/>
                <w:sz w:val="21"/>
                <w:szCs w:val="21"/>
                <w:lang w:val="en-US"/>
              </w:rPr>
            </w:pPr>
            <w:r>
              <w:rPr>
                <w:rFonts w:hint="eastAsia" w:ascii="Times New Roman" w:hAnsi="Times New Roman" w:eastAsia="Times New Roman" w:cs="Times New Roman"/>
                <w:sz w:val="21"/>
                <w:szCs w:val="21"/>
                <w:lang w:val="en-US"/>
              </w:rPr>
              <w:t>V-VIII</w:t>
            </w:r>
          </w:p>
        </w:tc>
        <w:tc>
          <w:tcPr>
            <w:tcW w:w="2490" w:type="dxa"/>
            <w:shd w:val="clear" w:color="auto" w:fill="auto"/>
          </w:tcPr>
          <w:p w14:paraId="01F79C1A">
            <w:pPr>
              <w:spacing w:line="240" w:lineRule="auto"/>
              <w:jc w:val="center"/>
              <w:rPr>
                <w:rFonts w:ascii="Times New Roman" w:hAnsi="Times New Roman" w:eastAsia="Times New Roman" w:cs="Times New Roman"/>
                <w:sz w:val="21"/>
                <w:szCs w:val="21"/>
                <w:lang w:val="sr-Cyrl-CS"/>
              </w:rPr>
            </w:pPr>
            <w:r>
              <w:rPr>
                <w:rFonts w:hint="eastAsia" w:ascii="Times New Roman" w:hAnsi="Times New Roman" w:eastAsia="Times New Roman" w:cs="Times New Roman"/>
                <w:sz w:val="21"/>
                <w:szCs w:val="21"/>
                <w:lang w:val="sr-Cyrl-CS"/>
              </w:rPr>
              <w:t>36</w:t>
            </w:r>
          </w:p>
        </w:tc>
        <w:tc>
          <w:tcPr>
            <w:tcW w:w="5947" w:type="dxa"/>
            <w:shd w:val="clear" w:color="auto" w:fill="auto"/>
          </w:tcPr>
          <w:p w14:paraId="132C521D">
            <w:pPr>
              <w:spacing w:line="240" w:lineRule="auto"/>
              <w:rPr>
                <w:rFonts w:ascii="Times New Roman" w:hAnsi="Times New Roman" w:eastAsia="Times New Roman" w:cs="Times New Roman"/>
                <w:sz w:val="21"/>
                <w:szCs w:val="21"/>
                <w:lang w:val="sr-Cyrl-RS"/>
              </w:rPr>
            </w:pPr>
            <w:r>
              <w:rPr>
                <w:rFonts w:hint="eastAsia" w:ascii="Times New Roman" w:hAnsi="Times New Roman" w:eastAsia="Times New Roman" w:cs="Times New Roman"/>
                <w:sz w:val="21"/>
                <w:szCs w:val="21"/>
                <w:lang w:val="sr-Cyrl-CS"/>
              </w:rPr>
              <w:t>Милка Дробњаковић, М</w:t>
            </w:r>
            <w:r>
              <w:rPr>
                <w:rFonts w:hint="eastAsia" w:ascii="Times New Roman" w:hAnsi="Times New Roman" w:eastAsia="Times New Roman" w:cs="Times New Roman"/>
                <w:sz w:val="21"/>
                <w:szCs w:val="21"/>
                <w:lang w:val="sr-Cyrl-RS"/>
              </w:rPr>
              <w:t>арина</w:t>
            </w:r>
            <w:r>
              <w:rPr>
                <w:rFonts w:ascii="Times New Roman" w:hAnsi="Times New Roman" w:eastAsia="Times New Roman" w:cs="Times New Roman"/>
                <w:sz w:val="21"/>
                <w:szCs w:val="21"/>
                <w:lang w:val="sr-Cyrl-RS"/>
              </w:rPr>
              <w:t xml:space="preserve"> </w:t>
            </w:r>
            <w:r>
              <w:rPr>
                <w:rFonts w:hint="eastAsia" w:ascii="Times New Roman" w:hAnsi="Times New Roman" w:eastAsia="Times New Roman" w:cs="Times New Roman"/>
                <w:sz w:val="21"/>
                <w:szCs w:val="21"/>
                <w:lang w:val="sr-Cyrl-CS"/>
              </w:rPr>
              <w:t>Миливојевић</w:t>
            </w:r>
            <w:r>
              <w:rPr>
                <w:rFonts w:ascii="Times New Roman" w:hAnsi="Times New Roman" w:eastAsia="Times New Roman" w:cs="Times New Roman"/>
                <w:sz w:val="21"/>
                <w:szCs w:val="21"/>
                <w:lang w:val="sr-Cyrl-RS"/>
              </w:rPr>
              <w:t>, Соња Столић</w:t>
            </w:r>
          </w:p>
        </w:tc>
      </w:tr>
      <w:tr w14:paraId="61312E8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038" w:type="dxa"/>
            <w:shd w:val="clear" w:color="auto" w:fill="auto"/>
          </w:tcPr>
          <w:p w14:paraId="6AF5C9EE">
            <w:pPr>
              <w:spacing w:line="240" w:lineRule="auto"/>
              <w:jc w:val="both"/>
              <w:rPr>
                <w:rFonts w:ascii="Times New Roman" w:hAnsi="Times New Roman" w:eastAsia="Times New Roman" w:cs="Times New Roman"/>
                <w:sz w:val="21"/>
                <w:szCs w:val="21"/>
                <w:lang w:val="sr-Cyrl-CS"/>
              </w:rPr>
            </w:pPr>
            <w:r>
              <w:rPr>
                <w:rFonts w:hint="eastAsia" w:ascii="Times New Roman" w:hAnsi="Times New Roman" w:eastAsia="Times New Roman" w:cs="Times New Roman"/>
                <w:sz w:val="21"/>
                <w:szCs w:val="21"/>
                <w:lang w:val="sr-Cyrl-CS"/>
              </w:rPr>
              <w:t>Ликовна секција</w:t>
            </w:r>
          </w:p>
        </w:tc>
        <w:tc>
          <w:tcPr>
            <w:tcW w:w="1425" w:type="dxa"/>
            <w:shd w:val="clear" w:color="auto" w:fill="auto"/>
          </w:tcPr>
          <w:p w14:paraId="72509031">
            <w:pPr>
              <w:spacing w:line="240" w:lineRule="auto"/>
              <w:jc w:val="center"/>
              <w:rPr>
                <w:rFonts w:ascii="Times New Roman" w:hAnsi="Times New Roman" w:eastAsia="Times New Roman" w:cs="Times New Roman"/>
                <w:sz w:val="21"/>
                <w:szCs w:val="21"/>
                <w:lang w:val="en-US"/>
              </w:rPr>
            </w:pPr>
            <w:r>
              <w:rPr>
                <w:rFonts w:hint="eastAsia" w:ascii="Times New Roman" w:hAnsi="Times New Roman" w:eastAsia="Times New Roman" w:cs="Times New Roman"/>
                <w:sz w:val="21"/>
                <w:szCs w:val="21"/>
                <w:lang w:val="en-US"/>
              </w:rPr>
              <w:t>IV-VIII</w:t>
            </w:r>
          </w:p>
        </w:tc>
        <w:tc>
          <w:tcPr>
            <w:tcW w:w="2490" w:type="dxa"/>
            <w:shd w:val="clear" w:color="auto" w:fill="auto"/>
          </w:tcPr>
          <w:p w14:paraId="17B894D3">
            <w:pPr>
              <w:spacing w:line="240" w:lineRule="auto"/>
              <w:jc w:val="center"/>
              <w:rPr>
                <w:rFonts w:ascii="Times New Roman" w:hAnsi="Times New Roman" w:eastAsia="Times New Roman" w:cs="Times New Roman"/>
                <w:sz w:val="21"/>
                <w:szCs w:val="21"/>
                <w:lang w:val="en-US"/>
              </w:rPr>
            </w:pPr>
            <w:r>
              <w:rPr>
                <w:rFonts w:hint="eastAsia" w:ascii="Times New Roman" w:hAnsi="Times New Roman" w:eastAsia="Times New Roman" w:cs="Times New Roman"/>
                <w:sz w:val="21"/>
                <w:szCs w:val="21"/>
                <w:lang w:val="en-US"/>
              </w:rPr>
              <w:t>36</w:t>
            </w:r>
          </w:p>
        </w:tc>
        <w:tc>
          <w:tcPr>
            <w:tcW w:w="5947" w:type="dxa"/>
            <w:shd w:val="clear" w:color="auto" w:fill="auto"/>
          </w:tcPr>
          <w:p w14:paraId="1F322138">
            <w:pPr>
              <w:spacing w:line="240" w:lineRule="auto"/>
              <w:jc w:val="both"/>
              <w:rPr>
                <w:rFonts w:ascii="Times New Roman" w:hAnsi="Times New Roman" w:eastAsia="Times New Roman" w:cs="Times New Roman"/>
                <w:sz w:val="21"/>
                <w:szCs w:val="21"/>
                <w:lang w:val="sr-Cyrl-CS"/>
              </w:rPr>
            </w:pPr>
            <w:r>
              <w:rPr>
                <w:rFonts w:hint="eastAsia" w:ascii="Times New Roman" w:hAnsi="Times New Roman" w:eastAsia="Times New Roman" w:cs="Times New Roman"/>
                <w:sz w:val="21"/>
                <w:szCs w:val="21"/>
                <w:lang w:val="sr-Cyrl-CS"/>
              </w:rPr>
              <w:t>В</w:t>
            </w:r>
            <w:r>
              <w:rPr>
                <w:rFonts w:hint="eastAsia" w:ascii="Times New Roman" w:hAnsi="Times New Roman" w:eastAsia="Times New Roman" w:cs="Times New Roman"/>
                <w:sz w:val="21"/>
                <w:szCs w:val="21"/>
                <w:lang w:val="sr-Cyrl-RS"/>
              </w:rPr>
              <w:t>алерија</w:t>
            </w:r>
            <w:r>
              <w:rPr>
                <w:rFonts w:ascii="Times New Roman" w:hAnsi="Times New Roman" w:eastAsia="Times New Roman" w:cs="Times New Roman"/>
                <w:sz w:val="21"/>
                <w:szCs w:val="21"/>
                <w:lang w:val="sr-Cyrl-RS"/>
              </w:rPr>
              <w:t xml:space="preserve"> </w:t>
            </w:r>
            <w:r>
              <w:rPr>
                <w:rFonts w:hint="eastAsia" w:ascii="Times New Roman" w:hAnsi="Times New Roman" w:eastAsia="Times New Roman" w:cs="Times New Roman"/>
                <w:sz w:val="21"/>
                <w:szCs w:val="21"/>
                <w:lang w:val="sr-Cyrl-CS"/>
              </w:rPr>
              <w:t>Арсов, В</w:t>
            </w:r>
            <w:r>
              <w:rPr>
                <w:rFonts w:hint="eastAsia" w:ascii="Times New Roman" w:hAnsi="Times New Roman" w:eastAsia="Times New Roman" w:cs="Times New Roman"/>
                <w:sz w:val="21"/>
                <w:szCs w:val="21"/>
                <w:lang w:val="sr-Cyrl-RS"/>
              </w:rPr>
              <w:t>ојислав</w:t>
            </w:r>
            <w:r>
              <w:rPr>
                <w:rFonts w:hint="eastAsia" w:ascii="Times New Roman" w:hAnsi="Times New Roman" w:eastAsia="Times New Roman" w:cs="Times New Roman"/>
                <w:sz w:val="21"/>
                <w:szCs w:val="21"/>
                <w:lang w:val="sr-Cyrl-CS"/>
              </w:rPr>
              <w:t xml:space="preserve"> Недељковић </w:t>
            </w:r>
          </w:p>
        </w:tc>
      </w:tr>
      <w:tr w14:paraId="5CD618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8" w:type="dxa"/>
            <w:shd w:val="clear" w:color="auto" w:fill="auto"/>
          </w:tcPr>
          <w:p w14:paraId="36D2819A">
            <w:pPr>
              <w:spacing w:line="240" w:lineRule="auto"/>
              <w:jc w:val="both"/>
              <w:rPr>
                <w:rFonts w:ascii="Times New Roman" w:hAnsi="Times New Roman" w:eastAsia="Times New Roman" w:cs="Times New Roman"/>
                <w:sz w:val="21"/>
                <w:szCs w:val="21"/>
                <w:lang w:val="sr-Cyrl-CS"/>
              </w:rPr>
            </w:pPr>
            <w:r>
              <w:rPr>
                <w:rFonts w:hint="eastAsia" w:ascii="Times New Roman" w:hAnsi="Times New Roman" w:eastAsia="Times New Roman" w:cs="Times New Roman"/>
                <w:sz w:val="21"/>
                <w:szCs w:val="21"/>
                <w:lang w:val="en-US"/>
              </w:rPr>
              <w:t>Е</w:t>
            </w:r>
            <w:r>
              <w:rPr>
                <w:rFonts w:ascii="Times New Roman" w:hAnsi="Times New Roman" w:eastAsia="Times New Roman" w:cs="Times New Roman"/>
                <w:sz w:val="21"/>
                <w:szCs w:val="21"/>
                <w:lang w:val="sr-Cyrl-RS"/>
              </w:rPr>
              <w:t xml:space="preserve">тно </w:t>
            </w:r>
            <w:r>
              <w:rPr>
                <w:rFonts w:hint="eastAsia" w:ascii="Times New Roman" w:hAnsi="Times New Roman" w:eastAsia="Times New Roman" w:cs="Times New Roman"/>
                <w:sz w:val="21"/>
                <w:szCs w:val="21"/>
                <w:lang w:val="sr-Cyrl-CS"/>
              </w:rPr>
              <w:t>секција</w:t>
            </w:r>
          </w:p>
        </w:tc>
        <w:tc>
          <w:tcPr>
            <w:tcW w:w="1425" w:type="dxa"/>
            <w:vMerge w:val="restart"/>
            <w:shd w:val="clear" w:color="auto" w:fill="auto"/>
            <w:vAlign w:val="center"/>
          </w:tcPr>
          <w:p w14:paraId="44C2D041">
            <w:pPr>
              <w:spacing w:line="240" w:lineRule="auto"/>
              <w:jc w:val="center"/>
              <w:rPr>
                <w:rFonts w:ascii="Times New Roman" w:hAnsi="Times New Roman" w:eastAsia="Times New Roman" w:cs="Times New Roman"/>
                <w:sz w:val="21"/>
                <w:szCs w:val="21"/>
                <w:lang w:val="en-US"/>
              </w:rPr>
            </w:pPr>
            <w:r>
              <w:rPr>
                <w:rFonts w:hint="eastAsia" w:ascii="Times New Roman" w:hAnsi="Times New Roman" w:eastAsia="Times New Roman" w:cs="Times New Roman"/>
                <w:sz w:val="21"/>
                <w:szCs w:val="21"/>
                <w:lang w:val="en-US"/>
              </w:rPr>
              <w:t>V-VIII</w:t>
            </w:r>
          </w:p>
        </w:tc>
        <w:tc>
          <w:tcPr>
            <w:tcW w:w="2490" w:type="dxa"/>
            <w:vMerge w:val="restart"/>
            <w:shd w:val="clear" w:color="auto" w:fill="auto"/>
            <w:vAlign w:val="center"/>
          </w:tcPr>
          <w:p w14:paraId="00BC2941">
            <w:pPr>
              <w:spacing w:line="240" w:lineRule="auto"/>
              <w:jc w:val="center"/>
              <w:rPr>
                <w:rFonts w:ascii="Times New Roman" w:hAnsi="Times New Roman" w:eastAsia="Times New Roman" w:cs="Times New Roman"/>
                <w:sz w:val="21"/>
                <w:szCs w:val="21"/>
                <w:lang w:val="en-US"/>
              </w:rPr>
            </w:pPr>
            <w:r>
              <w:rPr>
                <w:rFonts w:hint="eastAsia" w:ascii="Times New Roman" w:hAnsi="Times New Roman" w:eastAsia="Times New Roman" w:cs="Times New Roman"/>
                <w:sz w:val="21"/>
                <w:szCs w:val="21"/>
                <w:lang w:val="en-US"/>
              </w:rPr>
              <w:t>36</w:t>
            </w:r>
          </w:p>
        </w:tc>
        <w:tc>
          <w:tcPr>
            <w:tcW w:w="5947" w:type="dxa"/>
            <w:vMerge w:val="restart"/>
            <w:shd w:val="clear" w:color="auto" w:fill="auto"/>
            <w:vAlign w:val="center"/>
          </w:tcPr>
          <w:p w14:paraId="4D875BB5">
            <w:pPr>
              <w:spacing w:line="240" w:lineRule="auto"/>
              <w:jc w:val="left"/>
              <w:rPr>
                <w:rFonts w:hint="default" w:ascii="Times New Roman" w:hAnsi="Times New Roman" w:eastAsia="Times New Roman" w:cs="Times New Roman"/>
                <w:sz w:val="21"/>
                <w:szCs w:val="21"/>
                <w:lang w:val="sr-Cyrl-RS"/>
              </w:rPr>
            </w:pPr>
            <w:r>
              <w:rPr>
                <w:rFonts w:hint="default" w:ascii="Times New Roman" w:hAnsi="Times New Roman" w:eastAsia="Times New Roman" w:cs="Times New Roman"/>
                <w:sz w:val="21"/>
                <w:szCs w:val="21"/>
                <w:lang w:val="sr-Cyrl-RS"/>
              </w:rPr>
              <w:t>Душица Додић</w:t>
            </w:r>
          </w:p>
        </w:tc>
      </w:tr>
      <w:tr w14:paraId="0DFBE6A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8" w:type="dxa"/>
            <w:shd w:val="clear" w:color="auto" w:fill="auto"/>
          </w:tcPr>
          <w:p w14:paraId="41A373EB">
            <w:pPr>
              <w:spacing w:line="240" w:lineRule="auto"/>
              <w:jc w:val="both"/>
              <w:rPr>
                <w:rFonts w:hint="default" w:ascii="Times New Roman" w:hAnsi="Times New Roman" w:eastAsia="Times New Roman" w:cs="Times New Roman"/>
                <w:sz w:val="21"/>
                <w:szCs w:val="21"/>
                <w:lang w:val="sr-Cyrl-RS"/>
              </w:rPr>
            </w:pPr>
            <w:r>
              <w:rPr>
                <w:rFonts w:hint="default" w:ascii="Times New Roman" w:hAnsi="Times New Roman" w:eastAsia="Times New Roman" w:cs="Times New Roman"/>
                <w:sz w:val="21"/>
                <w:szCs w:val="21"/>
                <w:lang w:val="sr-Cyrl-RS"/>
              </w:rPr>
              <w:t>Луткарска секција</w:t>
            </w:r>
          </w:p>
        </w:tc>
        <w:tc>
          <w:tcPr>
            <w:tcW w:w="1425" w:type="dxa"/>
            <w:vMerge w:val="continue"/>
            <w:shd w:val="clear" w:color="auto" w:fill="auto"/>
          </w:tcPr>
          <w:p w14:paraId="2952F1E4">
            <w:pPr>
              <w:spacing w:line="240" w:lineRule="auto"/>
              <w:jc w:val="center"/>
              <w:rPr>
                <w:rFonts w:hint="eastAsia" w:ascii="Times New Roman" w:hAnsi="Times New Roman" w:eastAsia="Times New Roman" w:cs="Times New Roman"/>
                <w:sz w:val="21"/>
                <w:szCs w:val="21"/>
                <w:lang w:val="en-US"/>
              </w:rPr>
            </w:pPr>
          </w:p>
        </w:tc>
        <w:tc>
          <w:tcPr>
            <w:tcW w:w="2490" w:type="dxa"/>
            <w:vMerge w:val="continue"/>
            <w:shd w:val="clear" w:color="auto" w:fill="auto"/>
          </w:tcPr>
          <w:p w14:paraId="6CC6ADE4">
            <w:pPr>
              <w:spacing w:line="240" w:lineRule="auto"/>
              <w:jc w:val="center"/>
              <w:rPr>
                <w:rFonts w:hint="eastAsia" w:ascii="Times New Roman" w:hAnsi="Times New Roman" w:eastAsia="Times New Roman" w:cs="Times New Roman"/>
                <w:sz w:val="21"/>
                <w:szCs w:val="21"/>
                <w:lang w:val="en-US"/>
              </w:rPr>
            </w:pPr>
          </w:p>
        </w:tc>
        <w:tc>
          <w:tcPr>
            <w:tcW w:w="5947" w:type="dxa"/>
            <w:vMerge w:val="continue"/>
            <w:shd w:val="clear" w:color="auto" w:fill="auto"/>
          </w:tcPr>
          <w:p w14:paraId="70C0F383">
            <w:pPr>
              <w:spacing w:line="240" w:lineRule="auto"/>
              <w:jc w:val="both"/>
              <w:rPr>
                <w:rFonts w:hint="default" w:ascii="Times New Roman" w:hAnsi="Times New Roman" w:eastAsia="Times New Roman" w:cs="Times New Roman"/>
                <w:sz w:val="21"/>
                <w:szCs w:val="21"/>
                <w:lang w:val="sr-Cyrl-RS"/>
              </w:rPr>
            </w:pPr>
          </w:p>
        </w:tc>
      </w:tr>
      <w:tr w14:paraId="1815C8A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038" w:type="dxa"/>
            <w:shd w:val="clear" w:color="auto" w:fill="auto"/>
          </w:tcPr>
          <w:p w14:paraId="7F19FE81">
            <w:pPr>
              <w:spacing w:line="240" w:lineRule="auto"/>
              <w:jc w:val="both"/>
              <w:rPr>
                <w:rFonts w:hint="default" w:ascii="Times New Roman" w:hAnsi="Times New Roman" w:eastAsia="Times New Roman" w:cs="Times New Roman"/>
                <w:sz w:val="21"/>
                <w:szCs w:val="21"/>
                <w:lang w:val="sr-Cyrl-RS"/>
              </w:rPr>
            </w:pPr>
            <w:r>
              <w:rPr>
                <w:rFonts w:hint="default" w:ascii="Times New Roman" w:hAnsi="Times New Roman" w:eastAsia="Times New Roman" w:cs="Times New Roman"/>
                <w:sz w:val="21"/>
                <w:szCs w:val="21"/>
                <w:lang w:val="sr-Cyrl-RS"/>
              </w:rPr>
              <w:t>Подмладак Црвеног крста</w:t>
            </w:r>
          </w:p>
        </w:tc>
        <w:tc>
          <w:tcPr>
            <w:tcW w:w="1425" w:type="dxa"/>
            <w:vMerge w:val="continue"/>
            <w:shd w:val="clear" w:color="auto" w:fill="auto"/>
          </w:tcPr>
          <w:p w14:paraId="575F5618">
            <w:pPr>
              <w:spacing w:line="240" w:lineRule="auto"/>
              <w:jc w:val="center"/>
              <w:rPr>
                <w:rFonts w:hint="eastAsia" w:ascii="Times New Roman" w:hAnsi="Times New Roman" w:eastAsia="Times New Roman" w:cs="Times New Roman"/>
                <w:sz w:val="21"/>
                <w:szCs w:val="21"/>
                <w:lang w:val="en-US"/>
              </w:rPr>
            </w:pPr>
          </w:p>
        </w:tc>
        <w:tc>
          <w:tcPr>
            <w:tcW w:w="2490" w:type="dxa"/>
            <w:vMerge w:val="continue"/>
            <w:shd w:val="clear" w:color="auto" w:fill="auto"/>
          </w:tcPr>
          <w:p w14:paraId="5BA1711C">
            <w:pPr>
              <w:spacing w:line="240" w:lineRule="auto"/>
              <w:jc w:val="center"/>
              <w:rPr>
                <w:rFonts w:hint="eastAsia" w:ascii="Times New Roman" w:hAnsi="Times New Roman" w:eastAsia="Times New Roman" w:cs="Times New Roman"/>
                <w:sz w:val="21"/>
                <w:szCs w:val="21"/>
                <w:lang w:val="en-US"/>
              </w:rPr>
            </w:pPr>
          </w:p>
        </w:tc>
        <w:tc>
          <w:tcPr>
            <w:tcW w:w="5947" w:type="dxa"/>
            <w:vMerge w:val="continue"/>
            <w:shd w:val="clear" w:color="auto" w:fill="auto"/>
          </w:tcPr>
          <w:p w14:paraId="6559629E">
            <w:pPr>
              <w:spacing w:line="240" w:lineRule="auto"/>
              <w:jc w:val="both"/>
              <w:rPr>
                <w:rFonts w:hint="default" w:ascii="Times New Roman" w:hAnsi="Times New Roman" w:eastAsia="Times New Roman" w:cs="Times New Roman"/>
                <w:sz w:val="21"/>
                <w:szCs w:val="21"/>
                <w:lang w:val="sr-Cyrl-RS"/>
              </w:rPr>
            </w:pPr>
          </w:p>
        </w:tc>
      </w:tr>
      <w:tr w14:paraId="4725238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3038" w:type="dxa"/>
            <w:shd w:val="clear" w:color="auto" w:fill="auto"/>
          </w:tcPr>
          <w:p w14:paraId="1C703133">
            <w:pPr>
              <w:spacing w:line="240" w:lineRule="auto"/>
              <w:jc w:val="both"/>
              <w:rPr>
                <w:rFonts w:ascii="Times New Roman" w:hAnsi="Times New Roman" w:eastAsia="Times New Roman" w:cs="Times New Roman"/>
                <w:sz w:val="21"/>
                <w:szCs w:val="21"/>
                <w:lang w:val="sr-Cyrl-CS"/>
              </w:rPr>
            </w:pPr>
            <w:r>
              <w:rPr>
                <w:rFonts w:hint="eastAsia" w:ascii="Times New Roman" w:hAnsi="Times New Roman" w:eastAsia="Times New Roman" w:cs="Times New Roman"/>
                <w:sz w:val="21"/>
                <w:szCs w:val="21"/>
                <w:lang w:val="sr-Cyrl-CS"/>
              </w:rPr>
              <w:t>Географска секција</w:t>
            </w:r>
          </w:p>
        </w:tc>
        <w:tc>
          <w:tcPr>
            <w:tcW w:w="1425" w:type="dxa"/>
            <w:shd w:val="clear" w:color="auto" w:fill="auto"/>
          </w:tcPr>
          <w:p w14:paraId="171C2D79">
            <w:pPr>
              <w:spacing w:line="240" w:lineRule="auto"/>
              <w:jc w:val="center"/>
              <w:rPr>
                <w:rFonts w:ascii="Times New Roman" w:hAnsi="Times New Roman" w:eastAsia="Times New Roman" w:cs="Times New Roman"/>
                <w:sz w:val="21"/>
                <w:szCs w:val="21"/>
                <w:lang w:val="en-US"/>
              </w:rPr>
            </w:pPr>
            <w:r>
              <w:rPr>
                <w:rFonts w:hint="eastAsia" w:ascii="Times New Roman" w:hAnsi="Times New Roman" w:eastAsia="Times New Roman" w:cs="Times New Roman"/>
                <w:sz w:val="21"/>
                <w:szCs w:val="21"/>
                <w:lang w:val="en-US"/>
              </w:rPr>
              <w:t>V-VIII</w:t>
            </w:r>
          </w:p>
        </w:tc>
        <w:tc>
          <w:tcPr>
            <w:tcW w:w="2490" w:type="dxa"/>
            <w:shd w:val="clear" w:color="auto" w:fill="auto"/>
          </w:tcPr>
          <w:p w14:paraId="2F093A6C">
            <w:pPr>
              <w:spacing w:line="240" w:lineRule="auto"/>
              <w:jc w:val="center"/>
              <w:rPr>
                <w:rFonts w:ascii="Times New Roman" w:hAnsi="Times New Roman" w:eastAsia="Times New Roman" w:cs="Times New Roman"/>
                <w:sz w:val="21"/>
                <w:szCs w:val="21"/>
                <w:lang w:val="en-US"/>
              </w:rPr>
            </w:pPr>
            <w:r>
              <w:rPr>
                <w:rFonts w:hint="eastAsia" w:ascii="Times New Roman" w:hAnsi="Times New Roman" w:eastAsia="Times New Roman" w:cs="Times New Roman"/>
                <w:sz w:val="21"/>
                <w:szCs w:val="21"/>
                <w:lang w:val="en-US"/>
              </w:rPr>
              <w:t>36</w:t>
            </w:r>
          </w:p>
        </w:tc>
        <w:tc>
          <w:tcPr>
            <w:tcW w:w="5947" w:type="dxa"/>
            <w:shd w:val="clear" w:color="auto" w:fill="auto"/>
          </w:tcPr>
          <w:p w14:paraId="1013154F">
            <w:pPr>
              <w:spacing w:line="240" w:lineRule="auto"/>
              <w:jc w:val="both"/>
              <w:rPr>
                <w:rFonts w:hint="default" w:ascii="Times New Roman" w:hAnsi="Times New Roman" w:eastAsia="Times New Roman" w:cs="Times New Roman"/>
                <w:sz w:val="21"/>
                <w:szCs w:val="21"/>
                <w:lang w:val="sr-Cyrl-RS"/>
              </w:rPr>
            </w:pPr>
            <w:r>
              <w:rPr>
                <w:rFonts w:hint="default" w:ascii="Times New Roman" w:hAnsi="Times New Roman" w:eastAsia="Times New Roman" w:cs="Times New Roman"/>
                <w:sz w:val="21"/>
                <w:szCs w:val="21"/>
                <w:lang w:val="sr-Cyrl-RS"/>
              </w:rPr>
              <w:t>Ђорђе Павловић</w:t>
            </w:r>
          </w:p>
        </w:tc>
      </w:tr>
      <w:tr w14:paraId="6197BB1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8" w:type="dxa"/>
            <w:shd w:val="clear" w:color="auto" w:fill="auto"/>
          </w:tcPr>
          <w:p w14:paraId="76D0FC35">
            <w:pPr>
              <w:spacing w:line="240" w:lineRule="auto"/>
              <w:jc w:val="both"/>
              <w:rPr>
                <w:rFonts w:ascii="Times New Roman" w:hAnsi="Times New Roman" w:eastAsia="Times New Roman" w:cs="Times New Roman"/>
                <w:sz w:val="21"/>
                <w:szCs w:val="21"/>
                <w:lang w:val="sr-Cyrl-RS"/>
              </w:rPr>
            </w:pPr>
            <w:r>
              <w:rPr>
                <w:rFonts w:hint="eastAsia" w:ascii="Times New Roman" w:hAnsi="Times New Roman" w:eastAsia="Times New Roman" w:cs="Times New Roman"/>
                <w:sz w:val="21"/>
                <w:szCs w:val="21"/>
                <w:lang w:val="sr-Cyrl-RS"/>
              </w:rPr>
              <w:t>Планинарска</w:t>
            </w:r>
            <w:r>
              <w:rPr>
                <w:rFonts w:ascii="Times New Roman" w:hAnsi="Times New Roman" w:eastAsia="Times New Roman" w:cs="Times New Roman"/>
                <w:sz w:val="21"/>
                <w:szCs w:val="21"/>
                <w:lang w:val="sr-Cyrl-RS"/>
              </w:rPr>
              <w:t xml:space="preserve"> секција</w:t>
            </w:r>
          </w:p>
        </w:tc>
        <w:tc>
          <w:tcPr>
            <w:tcW w:w="1425" w:type="dxa"/>
            <w:shd w:val="clear" w:color="auto" w:fill="auto"/>
          </w:tcPr>
          <w:p w14:paraId="4A687B5C">
            <w:pPr>
              <w:spacing w:line="240" w:lineRule="auto"/>
              <w:jc w:val="center"/>
              <w:rPr>
                <w:rFonts w:ascii="Times New Roman" w:hAnsi="Times New Roman" w:eastAsia="Times New Roman" w:cs="Times New Roman"/>
                <w:sz w:val="21"/>
                <w:szCs w:val="21"/>
                <w:lang w:val="en-US"/>
              </w:rPr>
            </w:pPr>
            <w:r>
              <w:rPr>
                <w:rFonts w:hint="eastAsia" w:ascii="Times New Roman" w:hAnsi="Times New Roman" w:eastAsia="Times New Roman" w:cs="Times New Roman"/>
                <w:sz w:val="21"/>
                <w:szCs w:val="21"/>
                <w:lang w:val="en-US"/>
              </w:rPr>
              <w:t>V-VIII</w:t>
            </w:r>
          </w:p>
        </w:tc>
        <w:tc>
          <w:tcPr>
            <w:tcW w:w="2490" w:type="dxa"/>
            <w:shd w:val="clear" w:color="auto" w:fill="auto"/>
          </w:tcPr>
          <w:p w14:paraId="255146E0">
            <w:pPr>
              <w:spacing w:line="240" w:lineRule="auto"/>
              <w:jc w:val="center"/>
              <w:rPr>
                <w:rFonts w:ascii="Times New Roman" w:hAnsi="Times New Roman" w:eastAsia="Times New Roman" w:cs="Times New Roman"/>
                <w:sz w:val="21"/>
                <w:szCs w:val="21"/>
                <w:lang w:val="sr-Cyrl-RS"/>
              </w:rPr>
            </w:pPr>
            <w:r>
              <w:rPr>
                <w:rFonts w:ascii="Times New Roman" w:hAnsi="Times New Roman" w:eastAsia="Times New Roman" w:cs="Times New Roman"/>
                <w:sz w:val="21"/>
                <w:szCs w:val="21"/>
                <w:lang w:val="sr-Cyrl-RS"/>
              </w:rPr>
              <w:t>36</w:t>
            </w:r>
          </w:p>
        </w:tc>
        <w:tc>
          <w:tcPr>
            <w:tcW w:w="5947" w:type="dxa"/>
            <w:shd w:val="clear" w:color="auto" w:fill="auto"/>
          </w:tcPr>
          <w:p w14:paraId="3A18B9AB">
            <w:pPr>
              <w:spacing w:line="240" w:lineRule="auto"/>
              <w:jc w:val="both"/>
              <w:rPr>
                <w:rFonts w:ascii="Times New Roman" w:hAnsi="Times New Roman" w:eastAsia="Times New Roman" w:cs="Times New Roman"/>
                <w:sz w:val="21"/>
                <w:szCs w:val="21"/>
                <w:lang w:val="sr-Cyrl-RS"/>
              </w:rPr>
            </w:pPr>
            <w:r>
              <w:rPr>
                <w:rFonts w:hint="eastAsia" w:ascii="Times New Roman" w:hAnsi="Times New Roman" w:eastAsia="Times New Roman" w:cs="Times New Roman"/>
                <w:sz w:val="21"/>
                <w:szCs w:val="21"/>
                <w:lang w:val="sr-Cyrl-CS"/>
              </w:rPr>
              <w:t>В</w:t>
            </w:r>
            <w:r>
              <w:rPr>
                <w:rFonts w:hint="eastAsia" w:ascii="Times New Roman" w:hAnsi="Times New Roman" w:eastAsia="Times New Roman" w:cs="Times New Roman"/>
                <w:sz w:val="21"/>
                <w:szCs w:val="21"/>
                <w:lang w:val="sr-Cyrl-RS"/>
              </w:rPr>
              <w:t>ида</w:t>
            </w:r>
            <w:r>
              <w:rPr>
                <w:rFonts w:hint="eastAsia" w:ascii="Times New Roman" w:hAnsi="Times New Roman" w:eastAsia="Times New Roman" w:cs="Times New Roman"/>
                <w:sz w:val="21"/>
                <w:szCs w:val="21"/>
                <w:lang w:val="sr-Cyrl-CS"/>
              </w:rPr>
              <w:t xml:space="preserve"> Дамљановић</w:t>
            </w:r>
            <w:r>
              <w:rPr>
                <w:rFonts w:ascii="Times New Roman" w:hAnsi="Times New Roman" w:eastAsia="Times New Roman" w:cs="Times New Roman"/>
                <w:sz w:val="21"/>
                <w:szCs w:val="21"/>
                <w:lang w:val="sr-Cyrl-RS"/>
              </w:rPr>
              <w:t>, Снежана Крсмановић</w:t>
            </w:r>
          </w:p>
        </w:tc>
      </w:tr>
      <w:tr w14:paraId="4D2FED9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8" w:type="dxa"/>
            <w:shd w:val="clear" w:color="auto" w:fill="auto"/>
          </w:tcPr>
          <w:p w14:paraId="14F19017">
            <w:pPr>
              <w:spacing w:line="240" w:lineRule="auto"/>
              <w:jc w:val="both"/>
              <w:rPr>
                <w:rFonts w:ascii="Times New Roman" w:hAnsi="Times New Roman" w:eastAsia="Times New Roman" w:cs="Times New Roman"/>
                <w:sz w:val="21"/>
                <w:szCs w:val="21"/>
                <w:lang w:val="sr-Cyrl-CS"/>
              </w:rPr>
            </w:pPr>
            <w:r>
              <w:rPr>
                <w:rFonts w:hint="eastAsia" w:ascii="Times New Roman" w:hAnsi="Times New Roman" w:eastAsia="Times New Roman" w:cs="Times New Roman"/>
                <w:sz w:val="21"/>
                <w:szCs w:val="21"/>
                <w:lang w:val="sr-Cyrl-CS"/>
              </w:rPr>
              <w:t>Еколошко-биолошка секција</w:t>
            </w:r>
          </w:p>
        </w:tc>
        <w:tc>
          <w:tcPr>
            <w:tcW w:w="1425" w:type="dxa"/>
            <w:shd w:val="clear" w:color="auto" w:fill="auto"/>
          </w:tcPr>
          <w:p w14:paraId="12318C50">
            <w:pPr>
              <w:spacing w:line="240" w:lineRule="auto"/>
              <w:jc w:val="center"/>
              <w:rPr>
                <w:rFonts w:ascii="Times New Roman" w:hAnsi="Times New Roman" w:eastAsia="Times New Roman" w:cs="Times New Roman"/>
                <w:sz w:val="21"/>
                <w:szCs w:val="21"/>
                <w:lang w:val="en-US"/>
              </w:rPr>
            </w:pPr>
            <w:r>
              <w:rPr>
                <w:rFonts w:hint="eastAsia" w:ascii="Times New Roman" w:hAnsi="Times New Roman" w:eastAsia="Times New Roman" w:cs="Times New Roman"/>
                <w:sz w:val="21"/>
                <w:szCs w:val="21"/>
                <w:lang w:val="en-US"/>
              </w:rPr>
              <w:t>V-VIII</w:t>
            </w:r>
          </w:p>
        </w:tc>
        <w:tc>
          <w:tcPr>
            <w:tcW w:w="2490" w:type="dxa"/>
            <w:shd w:val="clear" w:color="auto" w:fill="auto"/>
          </w:tcPr>
          <w:p w14:paraId="11E09742">
            <w:pPr>
              <w:spacing w:line="240" w:lineRule="auto"/>
              <w:jc w:val="center"/>
              <w:rPr>
                <w:rFonts w:ascii="Times New Roman" w:hAnsi="Times New Roman" w:eastAsia="Times New Roman" w:cs="Times New Roman"/>
                <w:sz w:val="21"/>
                <w:szCs w:val="21"/>
                <w:lang w:val="en-US"/>
              </w:rPr>
            </w:pPr>
            <w:r>
              <w:rPr>
                <w:rFonts w:hint="eastAsia" w:ascii="Times New Roman" w:hAnsi="Times New Roman" w:eastAsia="Times New Roman" w:cs="Times New Roman"/>
                <w:sz w:val="21"/>
                <w:szCs w:val="21"/>
                <w:lang w:val="en-US"/>
              </w:rPr>
              <w:t>36</w:t>
            </w:r>
          </w:p>
        </w:tc>
        <w:tc>
          <w:tcPr>
            <w:tcW w:w="5947" w:type="dxa"/>
            <w:shd w:val="clear" w:color="auto" w:fill="auto"/>
          </w:tcPr>
          <w:p w14:paraId="7017694F">
            <w:pPr>
              <w:spacing w:line="240" w:lineRule="auto"/>
              <w:jc w:val="both"/>
              <w:rPr>
                <w:rFonts w:ascii="Times New Roman" w:hAnsi="Times New Roman" w:eastAsia="Times New Roman" w:cs="Times New Roman"/>
                <w:sz w:val="21"/>
                <w:szCs w:val="21"/>
                <w:lang w:val="sr-Cyrl-RS"/>
              </w:rPr>
            </w:pPr>
            <w:r>
              <w:rPr>
                <w:rFonts w:hint="eastAsia" w:ascii="Times New Roman" w:hAnsi="Times New Roman" w:eastAsia="Times New Roman" w:cs="Times New Roman"/>
                <w:sz w:val="21"/>
                <w:szCs w:val="21"/>
                <w:lang w:val="sr-Cyrl-CS"/>
              </w:rPr>
              <w:t>Сања Парезановић</w:t>
            </w:r>
          </w:p>
        </w:tc>
      </w:tr>
      <w:tr w14:paraId="697BE2B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8" w:type="dxa"/>
            <w:shd w:val="clear" w:color="auto" w:fill="auto"/>
          </w:tcPr>
          <w:p w14:paraId="42BA974B">
            <w:pPr>
              <w:spacing w:line="240" w:lineRule="auto"/>
              <w:jc w:val="both"/>
              <w:rPr>
                <w:rFonts w:hint="default" w:ascii="Times New Roman" w:hAnsi="Times New Roman" w:eastAsia="Times New Roman" w:cs="Times New Roman"/>
                <w:sz w:val="21"/>
                <w:szCs w:val="21"/>
                <w:lang w:val="sr-Cyrl-RS"/>
              </w:rPr>
            </w:pPr>
            <w:r>
              <w:rPr>
                <w:rFonts w:hint="eastAsia" w:ascii="Times New Roman" w:hAnsi="Times New Roman" w:eastAsia="Times New Roman" w:cs="Times New Roman"/>
                <w:sz w:val="21"/>
                <w:szCs w:val="21"/>
                <w:lang w:val="sr-Cyrl-CS"/>
              </w:rPr>
              <w:t xml:space="preserve">Фудбалска </w:t>
            </w:r>
            <w:r>
              <w:rPr>
                <w:rFonts w:hint="default" w:ascii="Times New Roman" w:hAnsi="Times New Roman" w:eastAsia="Times New Roman" w:cs="Times New Roman"/>
                <w:sz w:val="21"/>
                <w:szCs w:val="21"/>
                <w:lang w:val="sr-Cyrl-RS"/>
              </w:rPr>
              <w:t>секција</w:t>
            </w:r>
          </w:p>
        </w:tc>
        <w:tc>
          <w:tcPr>
            <w:tcW w:w="1425" w:type="dxa"/>
            <w:shd w:val="clear" w:color="auto" w:fill="auto"/>
          </w:tcPr>
          <w:p w14:paraId="0B4ADF22">
            <w:pPr>
              <w:spacing w:line="240" w:lineRule="auto"/>
              <w:jc w:val="center"/>
              <w:rPr>
                <w:rFonts w:ascii="Times New Roman" w:hAnsi="Times New Roman" w:eastAsia="Times New Roman" w:cs="Times New Roman"/>
                <w:sz w:val="21"/>
                <w:szCs w:val="21"/>
                <w:lang w:val="en-US"/>
              </w:rPr>
            </w:pPr>
            <w:r>
              <w:rPr>
                <w:rFonts w:hint="eastAsia" w:ascii="Times New Roman" w:hAnsi="Times New Roman" w:eastAsia="Times New Roman" w:cs="Times New Roman"/>
                <w:sz w:val="21"/>
                <w:szCs w:val="21"/>
                <w:lang w:val="en-US"/>
              </w:rPr>
              <w:t>V-VIII</w:t>
            </w:r>
          </w:p>
        </w:tc>
        <w:tc>
          <w:tcPr>
            <w:tcW w:w="2490" w:type="dxa"/>
            <w:shd w:val="clear" w:color="auto" w:fill="auto"/>
          </w:tcPr>
          <w:p w14:paraId="525EC862">
            <w:pPr>
              <w:spacing w:line="240" w:lineRule="auto"/>
              <w:jc w:val="center"/>
              <w:rPr>
                <w:rFonts w:ascii="Times New Roman" w:hAnsi="Times New Roman" w:eastAsia="Times New Roman" w:cs="Times New Roman"/>
                <w:sz w:val="21"/>
                <w:szCs w:val="21"/>
                <w:lang w:val="en-US"/>
              </w:rPr>
            </w:pPr>
            <w:r>
              <w:rPr>
                <w:rFonts w:hint="eastAsia" w:ascii="Times New Roman" w:hAnsi="Times New Roman" w:eastAsia="Times New Roman" w:cs="Times New Roman"/>
                <w:sz w:val="21"/>
                <w:szCs w:val="21"/>
                <w:lang w:val="en-US"/>
              </w:rPr>
              <w:t>36</w:t>
            </w:r>
          </w:p>
        </w:tc>
        <w:tc>
          <w:tcPr>
            <w:tcW w:w="5947" w:type="dxa"/>
            <w:shd w:val="clear" w:color="auto" w:fill="auto"/>
          </w:tcPr>
          <w:p w14:paraId="193A37D0">
            <w:pPr>
              <w:spacing w:line="240" w:lineRule="auto"/>
              <w:jc w:val="both"/>
              <w:rPr>
                <w:rFonts w:hint="default" w:ascii="Times New Roman" w:hAnsi="Times New Roman" w:eastAsia="Times New Roman" w:cs="Times New Roman"/>
                <w:sz w:val="21"/>
                <w:szCs w:val="21"/>
                <w:lang w:val="sr-Cyrl-RS"/>
              </w:rPr>
            </w:pPr>
            <w:r>
              <w:rPr>
                <w:rFonts w:hint="default" w:ascii="Times New Roman" w:hAnsi="Times New Roman" w:eastAsia="Times New Roman" w:cs="Times New Roman"/>
                <w:sz w:val="21"/>
                <w:szCs w:val="21"/>
                <w:lang w:val="sr-Cyrl-RS"/>
              </w:rPr>
              <w:t>Наставник физичког</w:t>
            </w:r>
          </w:p>
        </w:tc>
      </w:tr>
      <w:tr w14:paraId="0446796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8" w:type="dxa"/>
            <w:shd w:val="clear" w:color="auto" w:fill="auto"/>
          </w:tcPr>
          <w:p w14:paraId="50B5F44D">
            <w:pPr>
              <w:spacing w:line="240" w:lineRule="auto"/>
              <w:jc w:val="both"/>
              <w:rPr>
                <w:rFonts w:ascii="Times New Roman" w:hAnsi="Times New Roman" w:eastAsia="Times New Roman" w:cs="Times New Roman"/>
                <w:sz w:val="21"/>
                <w:szCs w:val="21"/>
                <w:lang w:val="sr-Cyrl-CS"/>
              </w:rPr>
            </w:pPr>
            <w:r>
              <w:rPr>
                <w:rFonts w:hint="eastAsia" w:ascii="Times New Roman" w:hAnsi="Times New Roman" w:eastAsia="Times New Roman" w:cs="Times New Roman"/>
                <w:sz w:val="21"/>
                <w:szCs w:val="21"/>
                <w:lang w:val="sr-Cyrl-CS"/>
              </w:rPr>
              <w:t>Ритмичка гимнастика</w:t>
            </w:r>
          </w:p>
        </w:tc>
        <w:tc>
          <w:tcPr>
            <w:tcW w:w="1425" w:type="dxa"/>
            <w:shd w:val="clear" w:color="auto" w:fill="auto"/>
          </w:tcPr>
          <w:p w14:paraId="6F6A1C0A">
            <w:pPr>
              <w:spacing w:line="240" w:lineRule="auto"/>
              <w:jc w:val="center"/>
              <w:rPr>
                <w:rFonts w:ascii="Times New Roman" w:hAnsi="Times New Roman" w:eastAsia="Times New Roman" w:cs="Times New Roman"/>
                <w:sz w:val="21"/>
                <w:szCs w:val="21"/>
                <w:lang w:val="en-US"/>
              </w:rPr>
            </w:pPr>
            <w:r>
              <w:rPr>
                <w:rFonts w:hint="eastAsia" w:ascii="Times New Roman" w:hAnsi="Times New Roman" w:eastAsia="Times New Roman" w:cs="Times New Roman"/>
                <w:sz w:val="21"/>
                <w:szCs w:val="21"/>
                <w:lang w:val="en-US"/>
              </w:rPr>
              <w:t>V-VIII</w:t>
            </w:r>
          </w:p>
        </w:tc>
        <w:tc>
          <w:tcPr>
            <w:tcW w:w="2490" w:type="dxa"/>
            <w:shd w:val="clear" w:color="auto" w:fill="auto"/>
          </w:tcPr>
          <w:p w14:paraId="54C2A551">
            <w:pPr>
              <w:spacing w:line="240" w:lineRule="auto"/>
              <w:jc w:val="center"/>
              <w:rPr>
                <w:rFonts w:ascii="Times New Roman" w:hAnsi="Times New Roman" w:eastAsia="Times New Roman" w:cs="Times New Roman"/>
                <w:sz w:val="21"/>
                <w:szCs w:val="21"/>
                <w:lang w:val="en-US"/>
              </w:rPr>
            </w:pPr>
            <w:r>
              <w:rPr>
                <w:rFonts w:hint="eastAsia" w:ascii="Times New Roman" w:hAnsi="Times New Roman" w:eastAsia="Times New Roman" w:cs="Times New Roman"/>
                <w:sz w:val="21"/>
                <w:szCs w:val="21"/>
                <w:lang w:val="en-US"/>
              </w:rPr>
              <w:t>36</w:t>
            </w:r>
          </w:p>
        </w:tc>
        <w:tc>
          <w:tcPr>
            <w:tcW w:w="5947" w:type="dxa"/>
            <w:shd w:val="clear" w:color="auto" w:fill="auto"/>
          </w:tcPr>
          <w:p w14:paraId="4A4CEDAA">
            <w:pPr>
              <w:spacing w:line="240" w:lineRule="auto"/>
              <w:jc w:val="both"/>
              <w:rPr>
                <w:rFonts w:ascii="Times New Roman" w:hAnsi="Times New Roman" w:eastAsia="Times New Roman" w:cs="Times New Roman"/>
                <w:sz w:val="21"/>
                <w:szCs w:val="21"/>
                <w:lang w:val="sr-Cyrl-CS"/>
              </w:rPr>
            </w:pPr>
            <w:r>
              <w:rPr>
                <w:rFonts w:hint="eastAsia" w:ascii="Times New Roman" w:hAnsi="Times New Roman" w:eastAsia="Times New Roman" w:cs="Times New Roman"/>
                <w:sz w:val="21"/>
                <w:szCs w:val="21"/>
                <w:lang w:val="sr-Cyrl-CS"/>
              </w:rPr>
              <w:t>Снежана Мићовић</w:t>
            </w:r>
          </w:p>
        </w:tc>
      </w:tr>
      <w:tr w14:paraId="0F9B8BA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8" w:type="dxa"/>
            <w:shd w:val="clear" w:color="auto" w:fill="auto"/>
          </w:tcPr>
          <w:p w14:paraId="1EAC8524">
            <w:pPr>
              <w:spacing w:line="240" w:lineRule="auto"/>
              <w:jc w:val="both"/>
              <w:rPr>
                <w:rFonts w:ascii="Times New Roman" w:hAnsi="Times New Roman" w:eastAsia="Times New Roman" w:cs="Times New Roman"/>
                <w:sz w:val="21"/>
                <w:szCs w:val="21"/>
                <w:lang w:val="sr-Cyrl-CS"/>
              </w:rPr>
            </w:pPr>
            <w:r>
              <w:rPr>
                <w:rFonts w:hint="eastAsia" w:ascii="Times New Roman" w:hAnsi="Times New Roman" w:eastAsia="Times New Roman" w:cs="Times New Roman"/>
                <w:sz w:val="21"/>
                <w:szCs w:val="21"/>
                <w:lang w:val="sr-Cyrl-CS"/>
              </w:rPr>
              <w:t>Одбојкашка секција</w:t>
            </w:r>
          </w:p>
        </w:tc>
        <w:tc>
          <w:tcPr>
            <w:tcW w:w="1425" w:type="dxa"/>
            <w:shd w:val="clear" w:color="auto" w:fill="auto"/>
          </w:tcPr>
          <w:p w14:paraId="5B7C814E">
            <w:pPr>
              <w:spacing w:line="240" w:lineRule="auto"/>
              <w:jc w:val="center"/>
              <w:rPr>
                <w:rFonts w:ascii="Times New Roman" w:hAnsi="Times New Roman" w:eastAsia="Times New Roman" w:cs="Times New Roman"/>
                <w:sz w:val="21"/>
                <w:szCs w:val="21"/>
                <w:lang w:val="en-US"/>
              </w:rPr>
            </w:pPr>
            <w:r>
              <w:rPr>
                <w:rFonts w:hint="eastAsia" w:ascii="Times New Roman" w:hAnsi="Times New Roman" w:eastAsia="Times New Roman" w:cs="Times New Roman"/>
                <w:sz w:val="21"/>
                <w:szCs w:val="21"/>
                <w:lang w:val="en-US"/>
              </w:rPr>
              <w:t>V-VIII</w:t>
            </w:r>
          </w:p>
        </w:tc>
        <w:tc>
          <w:tcPr>
            <w:tcW w:w="2490" w:type="dxa"/>
            <w:shd w:val="clear" w:color="auto" w:fill="auto"/>
          </w:tcPr>
          <w:p w14:paraId="52797543">
            <w:pPr>
              <w:spacing w:line="240" w:lineRule="auto"/>
              <w:jc w:val="center"/>
              <w:rPr>
                <w:rFonts w:ascii="Times New Roman" w:hAnsi="Times New Roman" w:eastAsia="Times New Roman" w:cs="Times New Roman"/>
                <w:sz w:val="21"/>
                <w:szCs w:val="21"/>
                <w:lang w:val="en-US"/>
              </w:rPr>
            </w:pPr>
            <w:r>
              <w:rPr>
                <w:rFonts w:hint="eastAsia" w:ascii="Times New Roman" w:hAnsi="Times New Roman" w:eastAsia="Times New Roman" w:cs="Times New Roman"/>
                <w:sz w:val="21"/>
                <w:szCs w:val="21"/>
                <w:lang w:val="en-US"/>
              </w:rPr>
              <w:t>36</w:t>
            </w:r>
          </w:p>
        </w:tc>
        <w:tc>
          <w:tcPr>
            <w:tcW w:w="5947" w:type="dxa"/>
            <w:shd w:val="clear" w:color="auto" w:fill="auto"/>
          </w:tcPr>
          <w:p w14:paraId="189462B5">
            <w:pPr>
              <w:spacing w:line="240" w:lineRule="auto"/>
              <w:jc w:val="both"/>
              <w:rPr>
                <w:rFonts w:ascii="Times New Roman" w:hAnsi="Times New Roman" w:eastAsia="Times New Roman" w:cs="Times New Roman"/>
                <w:sz w:val="21"/>
                <w:szCs w:val="21"/>
                <w:lang w:val="en-US"/>
              </w:rPr>
            </w:pPr>
            <w:r>
              <w:rPr>
                <w:rFonts w:hint="eastAsia" w:ascii="Times New Roman" w:hAnsi="Times New Roman" w:eastAsia="Times New Roman" w:cs="Times New Roman"/>
                <w:sz w:val="21"/>
                <w:szCs w:val="21"/>
                <w:lang w:val="en-US"/>
              </w:rPr>
              <w:t>Немања Ојданић</w:t>
            </w:r>
          </w:p>
        </w:tc>
      </w:tr>
      <w:tr w14:paraId="7FBF84A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8" w:type="dxa"/>
            <w:shd w:val="clear" w:color="auto" w:fill="auto"/>
          </w:tcPr>
          <w:p w14:paraId="5D494D99">
            <w:pPr>
              <w:spacing w:line="240" w:lineRule="auto"/>
              <w:jc w:val="both"/>
              <w:rPr>
                <w:rFonts w:ascii="Times New Roman" w:hAnsi="Times New Roman" w:eastAsia="Times New Roman" w:cs="Times New Roman"/>
                <w:sz w:val="21"/>
                <w:szCs w:val="21"/>
                <w:lang w:val="sr-Cyrl-CS"/>
              </w:rPr>
            </w:pPr>
            <w:r>
              <w:rPr>
                <w:rFonts w:hint="eastAsia" w:ascii="Times New Roman" w:hAnsi="Times New Roman" w:eastAsia="Times New Roman" w:cs="Times New Roman"/>
                <w:sz w:val="21"/>
                <w:szCs w:val="21"/>
                <w:lang w:val="sr-Cyrl-CS"/>
              </w:rPr>
              <w:t xml:space="preserve">Кошаркашка секција </w:t>
            </w:r>
          </w:p>
        </w:tc>
        <w:tc>
          <w:tcPr>
            <w:tcW w:w="1425" w:type="dxa"/>
            <w:shd w:val="clear" w:color="auto" w:fill="auto"/>
          </w:tcPr>
          <w:p w14:paraId="6032CECE">
            <w:pPr>
              <w:spacing w:line="240" w:lineRule="auto"/>
              <w:jc w:val="center"/>
              <w:rPr>
                <w:rFonts w:ascii="Times New Roman" w:hAnsi="Times New Roman" w:eastAsia="Times New Roman" w:cs="Times New Roman"/>
                <w:sz w:val="21"/>
                <w:szCs w:val="21"/>
                <w:lang w:val="en-US"/>
              </w:rPr>
            </w:pPr>
            <w:r>
              <w:rPr>
                <w:rFonts w:hint="eastAsia" w:ascii="Times New Roman" w:hAnsi="Times New Roman" w:eastAsia="Times New Roman" w:cs="Times New Roman"/>
                <w:sz w:val="21"/>
                <w:szCs w:val="21"/>
                <w:lang w:val="en-US"/>
              </w:rPr>
              <w:t>IV-VIII</w:t>
            </w:r>
          </w:p>
        </w:tc>
        <w:tc>
          <w:tcPr>
            <w:tcW w:w="2490" w:type="dxa"/>
            <w:shd w:val="clear" w:color="auto" w:fill="auto"/>
          </w:tcPr>
          <w:p w14:paraId="1834A814">
            <w:pPr>
              <w:spacing w:line="240" w:lineRule="auto"/>
              <w:jc w:val="center"/>
              <w:rPr>
                <w:rFonts w:ascii="Times New Roman" w:hAnsi="Times New Roman" w:eastAsia="Times New Roman" w:cs="Times New Roman"/>
                <w:sz w:val="21"/>
                <w:szCs w:val="21"/>
                <w:lang w:val="sr-Cyrl-CS"/>
              </w:rPr>
            </w:pPr>
            <w:r>
              <w:rPr>
                <w:rFonts w:hint="eastAsia" w:ascii="Times New Roman" w:hAnsi="Times New Roman" w:eastAsia="Times New Roman" w:cs="Times New Roman"/>
                <w:sz w:val="21"/>
                <w:szCs w:val="21"/>
                <w:lang w:val="sr-Cyrl-CS"/>
              </w:rPr>
              <w:t>36</w:t>
            </w:r>
          </w:p>
        </w:tc>
        <w:tc>
          <w:tcPr>
            <w:tcW w:w="5947" w:type="dxa"/>
            <w:shd w:val="clear" w:color="auto" w:fill="auto"/>
          </w:tcPr>
          <w:p w14:paraId="3720C8AE">
            <w:pPr>
              <w:spacing w:line="240" w:lineRule="auto"/>
              <w:jc w:val="both"/>
              <w:rPr>
                <w:rFonts w:hint="default" w:ascii="Times New Roman" w:hAnsi="Times New Roman" w:eastAsia="Times New Roman" w:cs="Times New Roman"/>
                <w:sz w:val="21"/>
                <w:szCs w:val="21"/>
                <w:lang w:val="sr-Cyrl-RS"/>
              </w:rPr>
            </w:pPr>
            <w:r>
              <w:rPr>
                <w:rFonts w:hint="default" w:ascii="Times New Roman" w:hAnsi="Times New Roman" w:eastAsia="Times New Roman" w:cs="Times New Roman"/>
                <w:sz w:val="21"/>
                <w:szCs w:val="21"/>
                <w:lang w:val="sr-Cyrl-RS"/>
              </w:rPr>
              <w:t>Марина Васковић</w:t>
            </w:r>
          </w:p>
        </w:tc>
      </w:tr>
      <w:tr w14:paraId="711BFB9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8" w:type="dxa"/>
            <w:shd w:val="clear" w:color="auto" w:fill="auto"/>
          </w:tcPr>
          <w:p w14:paraId="715061B7">
            <w:pPr>
              <w:spacing w:line="240" w:lineRule="auto"/>
              <w:jc w:val="both"/>
              <w:rPr>
                <w:rFonts w:ascii="Times New Roman" w:hAnsi="Times New Roman" w:eastAsia="Times New Roman" w:cs="Times New Roman"/>
                <w:sz w:val="21"/>
                <w:szCs w:val="21"/>
                <w:lang w:val="sr-Cyrl-CS"/>
              </w:rPr>
            </w:pPr>
            <w:r>
              <w:rPr>
                <w:rFonts w:hint="eastAsia" w:ascii="Times New Roman" w:hAnsi="Times New Roman" w:eastAsia="Times New Roman" w:cs="Times New Roman"/>
                <w:sz w:val="21"/>
                <w:szCs w:val="21"/>
                <w:lang w:val="sr-Cyrl-CS"/>
              </w:rPr>
              <w:t>Саобраћајна секција</w:t>
            </w:r>
          </w:p>
        </w:tc>
        <w:tc>
          <w:tcPr>
            <w:tcW w:w="1425" w:type="dxa"/>
            <w:shd w:val="clear" w:color="auto" w:fill="auto"/>
          </w:tcPr>
          <w:p w14:paraId="33C1971A">
            <w:pPr>
              <w:spacing w:line="240" w:lineRule="auto"/>
              <w:jc w:val="center"/>
              <w:rPr>
                <w:rFonts w:ascii="Times New Roman" w:hAnsi="Times New Roman" w:eastAsia="Times New Roman" w:cs="Times New Roman"/>
                <w:sz w:val="21"/>
                <w:szCs w:val="21"/>
                <w:lang w:val="en-US"/>
              </w:rPr>
            </w:pPr>
            <w:r>
              <w:rPr>
                <w:rFonts w:hint="eastAsia" w:ascii="Times New Roman" w:hAnsi="Times New Roman" w:eastAsia="Times New Roman" w:cs="Times New Roman"/>
                <w:sz w:val="21"/>
                <w:szCs w:val="21"/>
                <w:lang w:val="en-US"/>
              </w:rPr>
              <w:t>IV-VIII</w:t>
            </w:r>
          </w:p>
        </w:tc>
        <w:tc>
          <w:tcPr>
            <w:tcW w:w="2490" w:type="dxa"/>
            <w:shd w:val="clear" w:color="auto" w:fill="auto"/>
          </w:tcPr>
          <w:p w14:paraId="24CE9065">
            <w:pPr>
              <w:spacing w:line="240" w:lineRule="auto"/>
              <w:jc w:val="center"/>
              <w:rPr>
                <w:rFonts w:ascii="Times New Roman" w:hAnsi="Times New Roman" w:eastAsia="Times New Roman" w:cs="Times New Roman"/>
                <w:sz w:val="21"/>
                <w:szCs w:val="21"/>
                <w:lang w:val="en-US"/>
              </w:rPr>
            </w:pPr>
            <w:r>
              <w:rPr>
                <w:rFonts w:hint="eastAsia" w:ascii="Times New Roman" w:hAnsi="Times New Roman" w:eastAsia="Times New Roman" w:cs="Times New Roman"/>
                <w:sz w:val="21"/>
                <w:szCs w:val="21"/>
                <w:lang w:val="en-US"/>
              </w:rPr>
              <w:t>36</w:t>
            </w:r>
          </w:p>
        </w:tc>
        <w:tc>
          <w:tcPr>
            <w:tcW w:w="5947" w:type="dxa"/>
            <w:shd w:val="clear" w:color="auto" w:fill="auto"/>
          </w:tcPr>
          <w:p w14:paraId="23864544">
            <w:pPr>
              <w:spacing w:line="240" w:lineRule="auto"/>
              <w:rPr>
                <w:rFonts w:ascii="Times New Roman" w:hAnsi="Times New Roman" w:eastAsia="Times New Roman" w:cs="Times New Roman"/>
                <w:sz w:val="21"/>
                <w:szCs w:val="21"/>
                <w:lang w:val="sr-Cyrl-CS"/>
              </w:rPr>
            </w:pPr>
            <w:r>
              <w:rPr>
                <w:rFonts w:hint="eastAsia" w:ascii="Times New Roman" w:hAnsi="Times New Roman" w:eastAsia="Times New Roman" w:cs="Times New Roman"/>
                <w:sz w:val="21"/>
                <w:szCs w:val="21"/>
                <w:lang w:val="sr-Cyrl-CS"/>
              </w:rPr>
              <w:t>Десимир Марјановић</w:t>
            </w:r>
          </w:p>
        </w:tc>
      </w:tr>
      <w:tr w14:paraId="41EA328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8" w:type="dxa"/>
            <w:shd w:val="clear" w:color="auto" w:fill="auto"/>
          </w:tcPr>
          <w:p w14:paraId="5990EC42">
            <w:pPr>
              <w:spacing w:line="240" w:lineRule="auto"/>
              <w:jc w:val="both"/>
              <w:rPr>
                <w:rFonts w:hint="default" w:ascii="Times New Roman" w:hAnsi="Times New Roman" w:eastAsia="Times New Roman" w:cs="Times New Roman"/>
                <w:sz w:val="21"/>
                <w:szCs w:val="21"/>
                <w:lang w:val="sr-Cyrl-RS"/>
              </w:rPr>
            </w:pPr>
            <w:r>
              <w:rPr>
                <w:rFonts w:hint="eastAsia" w:ascii="Times New Roman" w:hAnsi="Times New Roman" w:eastAsia="Times New Roman" w:cs="Times New Roman"/>
                <w:sz w:val="21"/>
                <w:szCs w:val="21"/>
                <w:lang w:val="sr-Cyrl-CS"/>
              </w:rPr>
              <w:t>Хемијска</w:t>
            </w:r>
            <w:r>
              <w:rPr>
                <w:rFonts w:hint="default" w:ascii="Times New Roman" w:hAnsi="Times New Roman" w:eastAsia="Times New Roman" w:cs="Times New Roman"/>
                <w:sz w:val="21"/>
                <w:szCs w:val="21"/>
                <w:lang w:val="sr-Cyrl-RS"/>
              </w:rPr>
              <w:t xml:space="preserve"> секција</w:t>
            </w:r>
          </w:p>
        </w:tc>
        <w:tc>
          <w:tcPr>
            <w:tcW w:w="1425" w:type="dxa"/>
            <w:shd w:val="clear" w:color="auto" w:fill="auto"/>
          </w:tcPr>
          <w:p w14:paraId="27C49697">
            <w:pPr>
              <w:spacing w:line="240" w:lineRule="auto"/>
              <w:jc w:val="center"/>
              <w:rPr>
                <w:rFonts w:ascii="Times New Roman" w:hAnsi="Times New Roman" w:eastAsia="Times New Roman" w:cs="Times New Roman"/>
                <w:sz w:val="21"/>
                <w:szCs w:val="21"/>
                <w:lang w:val="en-US"/>
              </w:rPr>
            </w:pPr>
            <w:r>
              <w:rPr>
                <w:rFonts w:hint="eastAsia" w:ascii="Times New Roman" w:hAnsi="Times New Roman" w:eastAsia="Times New Roman" w:cs="Times New Roman"/>
                <w:sz w:val="21"/>
                <w:szCs w:val="21"/>
                <w:lang w:val="en-US"/>
              </w:rPr>
              <w:t>VII,VIII</w:t>
            </w:r>
          </w:p>
        </w:tc>
        <w:tc>
          <w:tcPr>
            <w:tcW w:w="2490" w:type="dxa"/>
            <w:shd w:val="clear" w:color="auto" w:fill="auto"/>
          </w:tcPr>
          <w:p w14:paraId="3BD1E6F0">
            <w:pPr>
              <w:spacing w:line="240" w:lineRule="auto"/>
              <w:jc w:val="center"/>
              <w:rPr>
                <w:rFonts w:ascii="Times New Roman" w:hAnsi="Times New Roman" w:eastAsia="Times New Roman" w:cs="Times New Roman"/>
                <w:sz w:val="21"/>
                <w:szCs w:val="21"/>
                <w:lang w:val="en-US"/>
              </w:rPr>
            </w:pPr>
            <w:r>
              <w:rPr>
                <w:rFonts w:hint="eastAsia" w:ascii="Times New Roman" w:hAnsi="Times New Roman" w:eastAsia="Times New Roman" w:cs="Times New Roman"/>
                <w:sz w:val="21"/>
                <w:szCs w:val="21"/>
                <w:lang w:val="en-US"/>
              </w:rPr>
              <w:t>36</w:t>
            </w:r>
          </w:p>
        </w:tc>
        <w:tc>
          <w:tcPr>
            <w:tcW w:w="5947" w:type="dxa"/>
            <w:shd w:val="clear" w:color="auto" w:fill="auto"/>
          </w:tcPr>
          <w:p w14:paraId="7E9554FC">
            <w:pPr>
              <w:spacing w:line="240" w:lineRule="auto"/>
              <w:jc w:val="both"/>
              <w:rPr>
                <w:rFonts w:ascii="Times New Roman" w:hAnsi="Times New Roman" w:eastAsia="Times New Roman" w:cs="Times New Roman"/>
                <w:sz w:val="21"/>
                <w:szCs w:val="21"/>
                <w:lang w:val="en-US"/>
              </w:rPr>
            </w:pPr>
            <w:r>
              <w:rPr>
                <w:rFonts w:hint="eastAsia" w:ascii="Times New Roman" w:hAnsi="Times New Roman" w:eastAsia="Times New Roman" w:cs="Times New Roman"/>
                <w:sz w:val="21"/>
                <w:szCs w:val="21"/>
                <w:lang w:val="en-US"/>
              </w:rPr>
              <w:t>Душица Лучић</w:t>
            </w:r>
          </w:p>
        </w:tc>
      </w:tr>
      <w:tr w14:paraId="6B684B1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8" w:type="dxa"/>
            <w:shd w:val="clear" w:color="auto" w:fill="auto"/>
          </w:tcPr>
          <w:p w14:paraId="50A1E705">
            <w:pPr>
              <w:spacing w:line="240" w:lineRule="auto"/>
              <w:jc w:val="both"/>
              <w:rPr>
                <w:rFonts w:ascii="Times New Roman" w:hAnsi="Times New Roman" w:eastAsia="Times New Roman" w:cs="Times New Roman"/>
                <w:sz w:val="21"/>
                <w:szCs w:val="21"/>
                <w:lang w:val="sr-Cyrl-CS"/>
              </w:rPr>
            </w:pPr>
            <w:r>
              <w:rPr>
                <w:rFonts w:hint="eastAsia" w:ascii="Times New Roman" w:hAnsi="Times New Roman" w:eastAsia="Times New Roman" w:cs="Times New Roman"/>
                <w:sz w:val="21"/>
                <w:szCs w:val="21"/>
                <w:lang w:val="sr-Cyrl-CS"/>
              </w:rPr>
              <w:t>Хор</w:t>
            </w:r>
          </w:p>
        </w:tc>
        <w:tc>
          <w:tcPr>
            <w:tcW w:w="1425" w:type="dxa"/>
            <w:shd w:val="clear" w:color="auto" w:fill="auto"/>
          </w:tcPr>
          <w:p w14:paraId="6E289390">
            <w:pPr>
              <w:spacing w:line="240" w:lineRule="auto"/>
              <w:jc w:val="center"/>
              <w:rPr>
                <w:rFonts w:ascii="Times New Roman" w:hAnsi="Times New Roman" w:eastAsia="Times New Roman" w:cs="Times New Roman"/>
                <w:sz w:val="21"/>
                <w:szCs w:val="21"/>
                <w:lang w:val="en-US"/>
              </w:rPr>
            </w:pPr>
            <w:r>
              <w:rPr>
                <w:rFonts w:hint="eastAsia" w:ascii="Times New Roman" w:hAnsi="Times New Roman" w:eastAsia="Times New Roman" w:cs="Times New Roman"/>
                <w:sz w:val="21"/>
                <w:szCs w:val="21"/>
                <w:lang w:val="en-US"/>
              </w:rPr>
              <w:t>V-VIII</w:t>
            </w:r>
          </w:p>
        </w:tc>
        <w:tc>
          <w:tcPr>
            <w:tcW w:w="2490" w:type="dxa"/>
            <w:shd w:val="clear" w:color="auto" w:fill="auto"/>
          </w:tcPr>
          <w:p w14:paraId="25B1F8F8">
            <w:pPr>
              <w:spacing w:line="240" w:lineRule="auto"/>
              <w:jc w:val="center"/>
              <w:rPr>
                <w:rFonts w:ascii="Times New Roman" w:hAnsi="Times New Roman" w:eastAsia="Times New Roman" w:cs="Times New Roman"/>
                <w:sz w:val="21"/>
                <w:szCs w:val="21"/>
                <w:lang w:val="en-US"/>
              </w:rPr>
            </w:pPr>
            <w:r>
              <w:rPr>
                <w:rFonts w:hint="eastAsia" w:ascii="Times New Roman" w:hAnsi="Times New Roman" w:eastAsia="Times New Roman" w:cs="Times New Roman"/>
                <w:sz w:val="21"/>
                <w:szCs w:val="21"/>
                <w:lang w:val="en-US"/>
              </w:rPr>
              <w:t>36</w:t>
            </w:r>
          </w:p>
        </w:tc>
        <w:tc>
          <w:tcPr>
            <w:tcW w:w="5947" w:type="dxa"/>
            <w:shd w:val="clear" w:color="auto" w:fill="auto"/>
          </w:tcPr>
          <w:p w14:paraId="37A90D19">
            <w:pPr>
              <w:spacing w:line="240" w:lineRule="auto"/>
              <w:jc w:val="both"/>
              <w:rPr>
                <w:rFonts w:hint="default" w:ascii="Times New Roman" w:hAnsi="Times New Roman" w:eastAsia="Times New Roman" w:cs="Times New Roman"/>
                <w:sz w:val="21"/>
                <w:szCs w:val="21"/>
                <w:lang w:val="sr-Cyrl-RS"/>
              </w:rPr>
            </w:pPr>
            <w:r>
              <w:rPr>
                <w:rFonts w:hint="default" w:ascii="Times New Roman" w:hAnsi="Times New Roman" w:eastAsia="Times New Roman" w:cs="Times New Roman"/>
                <w:sz w:val="21"/>
                <w:szCs w:val="21"/>
                <w:lang w:val="sr-Cyrl-RS"/>
              </w:rPr>
              <w:t>Дарко Јовичић</w:t>
            </w:r>
          </w:p>
        </w:tc>
      </w:tr>
      <w:tr w14:paraId="0D19BC2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8" w:type="dxa"/>
            <w:shd w:val="clear" w:color="auto" w:fill="auto"/>
          </w:tcPr>
          <w:p w14:paraId="17A287D6">
            <w:pPr>
              <w:spacing w:line="240" w:lineRule="auto"/>
              <w:jc w:val="both"/>
              <w:rPr>
                <w:rFonts w:hint="default" w:ascii="Times New Roman" w:hAnsi="Times New Roman" w:eastAsia="Times New Roman" w:cs="Times New Roman"/>
                <w:sz w:val="21"/>
                <w:szCs w:val="21"/>
                <w:lang w:val="sr-Cyrl-RS"/>
              </w:rPr>
            </w:pPr>
            <w:r>
              <w:rPr>
                <w:rFonts w:hint="default" w:ascii="Times New Roman" w:hAnsi="Times New Roman" w:eastAsia="Times New Roman" w:cs="Times New Roman"/>
                <w:sz w:val="21"/>
                <w:szCs w:val="21"/>
                <w:lang w:val="sr-Cyrl-RS"/>
              </w:rPr>
              <w:t>Етвининг секција</w:t>
            </w:r>
          </w:p>
        </w:tc>
        <w:tc>
          <w:tcPr>
            <w:tcW w:w="1425" w:type="dxa"/>
            <w:shd w:val="clear" w:color="auto" w:fill="auto"/>
          </w:tcPr>
          <w:p w14:paraId="1CE65739">
            <w:pPr>
              <w:spacing w:line="240" w:lineRule="auto"/>
              <w:jc w:val="center"/>
              <w:rPr>
                <w:rFonts w:hint="default" w:ascii="Times New Roman" w:hAnsi="Times New Roman" w:eastAsia="Times New Roman" w:cs="Times New Roman"/>
                <w:sz w:val="21"/>
                <w:szCs w:val="21"/>
                <w:lang w:val="sr-Latn-RS"/>
              </w:rPr>
            </w:pPr>
            <w:r>
              <w:rPr>
                <w:rFonts w:hint="default" w:ascii="Times New Roman" w:hAnsi="Times New Roman" w:eastAsia="Times New Roman" w:cs="Times New Roman"/>
                <w:sz w:val="21"/>
                <w:szCs w:val="21"/>
                <w:lang w:val="sr-Latn-RS"/>
              </w:rPr>
              <w:t>VII, VIII</w:t>
            </w:r>
          </w:p>
        </w:tc>
        <w:tc>
          <w:tcPr>
            <w:tcW w:w="2490" w:type="dxa"/>
            <w:shd w:val="clear" w:color="auto" w:fill="auto"/>
          </w:tcPr>
          <w:p w14:paraId="5068416B">
            <w:pPr>
              <w:spacing w:line="240" w:lineRule="auto"/>
              <w:jc w:val="center"/>
              <w:rPr>
                <w:rFonts w:hint="default" w:ascii="Times New Roman" w:hAnsi="Times New Roman" w:eastAsia="Times New Roman" w:cs="Times New Roman"/>
                <w:sz w:val="21"/>
                <w:szCs w:val="21"/>
                <w:lang w:val="sr-Latn-RS"/>
              </w:rPr>
            </w:pPr>
            <w:r>
              <w:rPr>
                <w:rFonts w:hint="default" w:ascii="Times New Roman" w:hAnsi="Times New Roman" w:eastAsia="Times New Roman" w:cs="Times New Roman"/>
                <w:sz w:val="21"/>
                <w:szCs w:val="21"/>
                <w:lang w:val="sr-Latn-RS"/>
              </w:rPr>
              <w:t>36</w:t>
            </w:r>
          </w:p>
        </w:tc>
        <w:tc>
          <w:tcPr>
            <w:tcW w:w="5947" w:type="dxa"/>
            <w:shd w:val="clear" w:color="auto" w:fill="auto"/>
          </w:tcPr>
          <w:p w14:paraId="3565126A">
            <w:pPr>
              <w:spacing w:line="240" w:lineRule="auto"/>
              <w:jc w:val="both"/>
              <w:rPr>
                <w:rFonts w:hint="default" w:ascii="Times New Roman" w:hAnsi="Times New Roman" w:eastAsia="Times New Roman" w:cs="Times New Roman"/>
                <w:sz w:val="21"/>
                <w:szCs w:val="21"/>
                <w:lang w:val="sr-Cyrl-RS"/>
              </w:rPr>
            </w:pPr>
            <w:r>
              <w:rPr>
                <w:rFonts w:hint="default" w:ascii="Times New Roman" w:hAnsi="Times New Roman" w:eastAsia="Times New Roman" w:cs="Times New Roman"/>
                <w:sz w:val="21"/>
                <w:szCs w:val="21"/>
                <w:lang w:val="sr-Cyrl-RS"/>
              </w:rPr>
              <w:t>Олгица Спасојевић</w:t>
            </w:r>
          </w:p>
        </w:tc>
      </w:tr>
    </w:tbl>
    <w:p w14:paraId="37447732">
      <w:pPr>
        <w:keepNext/>
        <w:tabs>
          <w:tab w:val="left" w:pos="900"/>
        </w:tabs>
        <w:spacing w:after="120"/>
        <w:jc w:val="center"/>
        <w:outlineLvl w:val="1"/>
        <w:rPr>
          <w:rFonts w:ascii="Times New Roman" w:hAnsi="Times New Roman" w:eastAsia="Times New Roman" w:cs="Times New Roman"/>
          <w:b/>
          <w:bCs/>
          <w:sz w:val="24"/>
          <w:szCs w:val="24"/>
          <w:lang w:val="sr-Cyrl-RS"/>
        </w:rPr>
      </w:pPr>
      <w:bookmarkStart w:id="53" w:name="_Toc50704134"/>
      <w:bookmarkStart w:id="54" w:name="_Toc493504267"/>
      <w:r>
        <w:rPr>
          <w:rFonts w:ascii="Times New Roman" w:hAnsi="Times New Roman" w:eastAsia="Times New Roman" w:cs="Times New Roman"/>
          <w:b/>
          <w:bCs/>
          <w:sz w:val="24"/>
          <w:szCs w:val="24"/>
          <w:lang w:val="sr-Latn-CS"/>
        </w:rPr>
        <w:t>8.2. П</w:t>
      </w:r>
      <w:bookmarkEnd w:id="53"/>
      <w:bookmarkEnd w:id="54"/>
      <w:r>
        <w:rPr>
          <w:rFonts w:ascii="Times New Roman" w:hAnsi="Times New Roman" w:eastAsia="Times New Roman" w:cs="Times New Roman"/>
          <w:b/>
          <w:bCs/>
          <w:sz w:val="24"/>
          <w:szCs w:val="24"/>
          <w:lang w:val="sr-Cyrl-RS"/>
        </w:rPr>
        <w:t>ЛАН КУЛТУРНИХ АКТИВНОСТИ ШКОЛЕ</w:t>
      </w:r>
    </w:p>
    <w:p w14:paraId="589D92A1">
      <w:pPr>
        <w:ind w:firstLine="960" w:firstLineChars="400"/>
        <w:rPr>
          <w:rFonts w:ascii="Times New Roman" w:hAnsi="Times New Roman" w:eastAsia="Times New Roman" w:cs="Times New Roman"/>
          <w:b/>
          <w:bCs/>
          <w:sz w:val="24"/>
          <w:szCs w:val="24"/>
          <w:lang w:val="sr-Cyrl-RS"/>
        </w:rPr>
      </w:pPr>
    </w:p>
    <w:tbl>
      <w:tblPr>
        <w:tblStyle w:val="6"/>
        <w:tblW w:w="13041" w:type="dxa"/>
        <w:tblInd w:w="0" w:type="dxa"/>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Layout w:type="autofit"/>
        <w:tblCellMar>
          <w:top w:w="0" w:type="dxa"/>
          <w:left w:w="108" w:type="dxa"/>
          <w:bottom w:w="0" w:type="dxa"/>
          <w:right w:w="108" w:type="dxa"/>
        </w:tblCellMar>
      </w:tblPr>
      <w:tblGrid>
        <w:gridCol w:w="3453"/>
        <w:gridCol w:w="2001"/>
        <w:gridCol w:w="4285"/>
        <w:gridCol w:w="3302"/>
      </w:tblGrid>
      <w:tr w14:paraId="60E07A66">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341" w:hRule="atLeast"/>
        </w:trPr>
        <w:tc>
          <w:tcPr>
            <w:tcW w:w="3389" w:type="dxa"/>
            <w:tcBorders>
              <w:top w:val="double" w:color="auto" w:sz="4" w:space="0"/>
              <w:left w:val="double" w:color="auto" w:sz="4" w:space="0"/>
              <w:bottom w:val="single" w:color="000000" w:sz="4" w:space="0"/>
              <w:right w:val="single" w:color="auto" w:sz="4" w:space="0"/>
            </w:tcBorders>
            <w:shd w:val="clear" w:color="auto" w:fill="D7D7D7"/>
            <w:vAlign w:val="center"/>
          </w:tcPr>
          <w:p w14:paraId="300EFFAF">
            <w:pPr>
              <w:spacing w:line="240" w:lineRule="auto"/>
              <w:jc w:val="center"/>
              <w:rPr>
                <w:rFonts w:ascii="Times New Roman" w:hAnsi="Times New Roman" w:eastAsia="Times New Roman" w:cs="Times New Roman"/>
                <w:b/>
                <w:color w:val="000000"/>
                <w:lang w:val="en-US"/>
              </w:rPr>
            </w:pPr>
            <w:r>
              <w:rPr>
                <w:rFonts w:ascii="Times New Roman" w:hAnsi="Times New Roman" w:eastAsia="Times New Roman" w:cs="Times New Roman"/>
                <w:b/>
                <w:color w:val="000000"/>
                <w:lang w:val="en-US"/>
              </w:rPr>
              <w:t>Активност</w:t>
            </w:r>
          </w:p>
        </w:tc>
        <w:tc>
          <w:tcPr>
            <w:tcW w:w="1964" w:type="dxa"/>
            <w:tcBorders>
              <w:top w:val="double" w:color="auto" w:sz="4" w:space="0"/>
              <w:left w:val="single" w:color="auto" w:sz="4" w:space="0"/>
              <w:bottom w:val="single" w:color="000000" w:sz="4" w:space="0"/>
              <w:right w:val="single" w:color="auto" w:sz="4" w:space="0"/>
            </w:tcBorders>
            <w:shd w:val="clear" w:color="auto" w:fill="D7D7D7"/>
            <w:vAlign w:val="center"/>
          </w:tcPr>
          <w:p w14:paraId="4A73A435">
            <w:pPr>
              <w:spacing w:line="240" w:lineRule="auto"/>
              <w:jc w:val="center"/>
              <w:rPr>
                <w:rFonts w:ascii="Times New Roman" w:hAnsi="Times New Roman" w:eastAsia="Times New Roman" w:cs="Times New Roman"/>
                <w:b/>
                <w:color w:val="000000"/>
                <w:lang w:val="en-US"/>
              </w:rPr>
            </w:pPr>
            <w:r>
              <w:rPr>
                <w:rFonts w:ascii="Times New Roman" w:hAnsi="Times New Roman" w:eastAsia="Times New Roman" w:cs="Times New Roman"/>
                <w:b/>
                <w:color w:val="000000"/>
                <w:lang w:val="sr-Cyrl-CS"/>
              </w:rPr>
              <w:t>Време</w:t>
            </w:r>
          </w:p>
        </w:tc>
        <w:tc>
          <w:tcPr>
            <w:tcW w:w="4205" w:type="dxa"/>
            <w:tcBorders>
              <w:top w:val="double" w:color="auto" w:sz="4" w:space="0"/>
              <w:left w:val="single" w:color="auto" w:sz="4" w:space="0"/>
              <w:bottom w:val="single" w:color="000000" w:sz="4" w:space="0"/>
              <w:right w:val="single" w:color="auto" w:sz="4" w:space="0"/>
            </w:tcBorders>
            <w:shd w:val="clear" w:color="auto" w:fill="D7D7D7"/>
            <w:vAlign w:val="center"/>
          </w:tcPr>
          <w:p w14:paraId="516F519B">
            <w:pPr>
              <w:spacing w:line="240" w:lineRule="auto"/>
              <w:jc w:val="center"/>
              <w:rPr>
                <w:rFonts w:ascii="Times New Roman" w:hAnsi="Times New Roman" w:eastAsia="Times New Roman" w:cs="Times New Roman"/>
                <w:b/>
                <w:color w:val="000000"/>
                <w:lang w:val="sr-Cyrl-CS"/>
              </w:rPr>
            </w:pPr>
            <w:r>
              <w:rPr>
                <w:rFonts w:ascii="Times New Roman" w:hAnsi="Times New Roman" w:eastAsia="Times New Roman" w:cs="Times New Roman"/>
                <w:b/>
                <w:color w:val="000000"/>
                <w:lang w:val="sr-Cyrl-CS"/>
              </w:rPr>
              <w:t>Задужени</w:t>
            </w:r>
          </w:p>
        </w:tc>
        <w:tc>
          <w:tcPr>
            <w:tcW w:w="3240" w:type="dxa"/>
            <w:tcBorders>
              <w:top w:val="double" w:color="auto" w:sz="4" w:space="0"/>
              <w:left w:val="single" w:color="auto" w:sz="4" w:space="0"/>
              <w:bottom w:val="single" w:color="000000" w:sz="4" w:space="0"/>
              <w:right w:val="double" w:color="auto" w:sz="4" w:space="0"/>
            </w:tcBorders>
            <w:shd w:val="clear" w:color="auto" w:fill="D7D7D7"/>
            <w:vAlign w:val="center"/>
          </w:tcPr>
          <w:p w14:paraId="369A84AC">
            <w:pPr>
              <w:spacing w:line="240" w:lineRule="auto"/>
              <w:jc w:val="center"/>
              <w:rPr>
                <w:rFonts w:ascii="Times New Roman" w:hAnsi="Times New Roman" w:eastAsia="Times New Roman" w:cs="Times New Roman"/>
                <w:color w:val="000000"/>
                <w:lang w:val="sr-Cyrl-CS"/>
              </w:rPr>
            </w:pPr>
            <w:r>
              <w:rPr>
                <w:rFonts w:ascii="Times New Roman" w:hAnsi="Times New Roman" w:eastAsia="Times New Roman" w:cs="Times New Roman"/>
                <w:b/>
                <w:color w:val="000000"/>
                <w:lang w:val="sr-Cyrl-CS"/>
              </w:rPr>
              <w:t>Место</w:t>
            </w:r>
          </w:p>
        </w:tc>
      </w:tr>
      <w:tr w14:paraId="036B8BF6">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580" w:hRule="atLeast"/>
        </w:trPr>
        <w:tc>
          <w:tcPr>
            <w:tcW w:w="3389" w:type="dxa"/>
            <w:tcBorders>
              <w:top w:val="single" w:color="000000" w:sz="4" w:space="0"/>
              <w:left w:val="double" w:color="auto" w:sz="4" w:space="0"/>
              <w:bottom w:val="single" w:color="000000" w:sz="4" w:space="0"/>
              <w:right w:val="single" w:color="auto" w:sz="4" w:space="0"/>
            </w:tcBorders>
            <w:shd w:val="clear" w:color="auto" w:fill="auto"/>
            <w:vAlign w:val="center"/>
          </w:tcPr>
          <w:p w14:paraId="1EC47293">
            <w:pPr>
              <w:spacing w:line="240" w:lineRule="auto"/>
              <w:jc w:val="both"/>
              <w:rPr>
                <w:rFonts w:ascii="Times New Roman" w:hAnsi="Times New Roman" w:eastAsia="Times New Roman" w:cs="Times New Roman"/>
                <w:color w:val="000000"/>
                <w:lang w:val="sr-Cyrl-CS"/>
              </w:rPr>
            </w:pPr>
            <w:r>
              <w:rPr>
                <w:rFonts w:ascii="Times New Roman" w:hAnsi="Times New Roman" w:eastAsia="Times New Roman" w:cs="Times New Roman"/>
                <w:color w:val="000000"/>
                <w:lang w:val="sr-Cyrl-CS"/>
              </w:rPr>
              <w:t>„Добро дошли, ђаци прваци“</w:t>
            </w:r>
          </w:p>
        </w:tc>
        <w:tc>
          <w:tcPr>
            <w:tcW w:w="1964" w:type="dxa"/>
            <w:tcBorders>
              <w:top w:val="single" w:color="000000" w:sz="4" w:space="0"/>
              <w:left w:val="single" w:color="auto" w:sz="4" w:space="0"/>
              <w:bottom w:val="single" w:color="000000" w:sz="4" w:space="0"/>
              <w:right w:val="single" w:color="auto" w:sz="4" w:space="0"/>
            </w:tcBorders>
            <w:shd w:val="clear" w:color="auto" w:fill="auto"/>
            <w:vAlign w:val="center"/>
          </w:tcPr>
          <w:p w14:paraId="716C2ADF">
            <w:pPr>
              <w:spacing w:line="240" w:lineRule="auto"/>
              <w:contextualSpacing/>
              <w:jc w:val="center"/>
              <w:rPr>
                <w:rFonts w:ascii="Times New Roman" w:hAnsi="Times New Roman" w:eastAsia="Calibri" w:cs="Times New Roman"/>
                <w:lang w:val="sr-Cyrl-RS"/>
              </w:rPr>
            </w:pPr>
            <w:r>
              <w:rPr>
                <w:rFonts w:ascii="Times New Roman" w:hAnsi="Times New Roman" w:eastAsia="Calibri" w:cs="Times New Roman"/>
                <w:lang w:val="sr-Cyrl-RS"/>
              </w:rPr>
              <w:t>септембар</w:t>
            </w:r>
          </w:p>
        </w:tc>
        <w:tc>
          <w:tcPr>
            <w:tcW w:w="4205" w:type="dxa"/>
            <w:tcBorders>
              <w:top w:val="single" w:color="000000" w:sz="4" w:space="0"/>
              <w:left w:val="single" w:color="auto" w:sz="4" w:space="0"/>
              <w:bottom w:val="single" w:color="000000" w:sz="4" w:space="0"/>
              <w:right w:val="single" w:color="auto" w:sz="4" w:space="0"/>
            </w:tcBorders>
            <w:shd w:val="clear" w:color="auto" w:fill="auto"/>
            <w:vAlign w:val="center"/>
          </w:tcPr>
          <w:p w14:paraId="5DB59310">
            <w:pPr>
              <w:spacing w:line="240" w:lineRule="auto"/>
              <w:rPr>
                <w:rFonts w:ascii="Times New Roman" w:hAnsi="Times New Roman" w:eastAsia="Times New Roman" w:cs="Times New Roman"/>
                <w:color w:val="000000"/>
                <w:lang w:val="en-US"/>
              </w:rPr>
            </w:pPr>
            <w:r>
              <w:rPr>
                <w:rFonts w:ascii="Times New Roman" w:hAnsi="Times New Roman" w:eastAsia="Times New Roman" w:cs="Times New Roman"/>
                <w:color w:val="000000"/>
                <w:lang w:val="en-US"/>
              </w:rPr>
              <w:t>Чланови Комисије за јавне наступе</w:t>
            </w:r>
          </w:p>
        </w:tc>
        <w:tc>
          <w:tcPr>
            <w:tcW w:w="3240" w:type="dxa"/>
            <w:tcBorders>
              <w:top w:val="single" w:color="000000" w:sz="4" w:space="0"/>
              <w:left w:val="single" w:color="auto" w:sz="4" w:space="0"/>
              <w:bottom w:val="single" w:color="000000" w:sz="4" w:space="0"/>
              <w:right w:val="double" w:color="auto" w:sz="4" w:space="0"/>
            </w:tcBorders>
            <w:shd w:val="clear" w:color="auto" w:fill="auto"/>
            <w:vAlign w:val="center"/>
          </w:tcPr>
          <w:p w14:paraId="19D7B5F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Школско двориште или Хол мале школе</w:t>
            </w:r>
          </w:p>
        </w:tc>
      </w:tr>
      <w:tr w14:paraId="26961E11">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698" w:hRule="atLeast"/>
        </w:trPr>
        <w:tc>
          <w:tcPr>
            <w:tcW w:w="3389" w:type="dxa"/>
            <w:tcBorders>
              <w:top w:val="single" w:color="000000" w:sz="4" w:space="0"/>
              <w:left w:val="double" w:color="auto" w:sz="4" w:space="0"/>
              <w:bottom w:val="single" w:color="auto" w:sz="4" w:space="0"/>
              <w:right w:val="single" w:color="auto" w:sz="4" w:space="0"/>
            </w:tcBorders>
            <w:shd w:val="clear" w:color="auto" w:fill="auto"/>
            <w:vAlign w:val="center"/>
          </w:tcPr>
          <w:p w14:paraId="4FE512B1">
            <w:pPr>
              <w:spacing w:line="240" w:lineRule="auto"/>
              <w:rPr>
                <w:rFonts w:ascii="Times New Roman" w:hAnsi="Times New Roman" w:eastAsia="Times New Roman" w:cs="Times New Roman"/>
                <w:color w:val="000000"/>
                <w:lang w:val="sr-Cyrl-CS"/>
              </w:rPr>
            </w:pPr>
            <w:r>
              <w:rPr>
                <w:rFonts w:ascii="Times New Roman" w:hAnsi="Times New Roman" w:eastAsia="Times New Roman" w:cs="Times New Roman"/>
                <w:color w:val="000000"/>
                <w:lang w:val="sr-Cyrl-CS"/>
              </w:rPr>
              <w:t>Тематски дан, обележавање Дана писмености (8.септембар)</w:t>
            </w:r>
          </w:p>
        </w:tc>
        <w:tc>
          <w:tcPr>
            <w:tcW w:w="1964" w:type="dxa"/>
            <w:tcBorders>
              <w:top w:val="single" w:color="000000" w:sz="4" w:space="0"/>
              <w:left w:val="single" w:color="auto" w:sz="4" w:space="0"/>
              <w:bottom w:val="single" w:color="auto" w:sz="4" w:space="0"/>
              <w:right w:val="single" w:color="auto" w:sz="4" w:space="0"/>
            </w:tcBorders>
            <w:shd w:val="clear" w:color="auto" w:fill="auto"/>
            <w:vAlign w:val="center"/>
          </w:tcPr>
          <w:p w14:paraId="220ADE3A">
            <w:pPr>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септембар</w:t>
            </w:r>
          </w:p>
        </w:tc>
        <w:tc>
          <w:tcPr>
            <w:tcW w:w="4205" w:type="dxa"/>
            <w:tcBorders>
              <w:top w:val="single" w:color="000000" w:sz="4" w:space="0"/>
              <w:left w:val="single" w:color="auto" w:sz="4" w:space="0"/>
              <w:bottom w:val="single" w:color="auto" w:sz="4" w:space="0"/>
              <w:right w:val="single" w:color="auto" w:sz="4" w:space="0"/>
            </w:tcBorders>
            <w:shd w:val="clear" w:color="auto" w:fill="auto"/>
            <w:vAlign w:val="center"/>
          </w:tcPr>
          <w:p w14:paraId="15FC2D51">
            <w:pPr>
              <w:spacing w:line="240" w:lineRule="auto"/>
              <w:rPr>
                <w:rFonts w:ascii="Times New Roman" w:hAnsi="Times New Roman" w:eastAsia="Times New Roman" w:cs="Times New Roman"/>
                <w:color w:val="000000"/>
                <w:lang w:val="en-US"/>
              </w:rPr>
            </w:pPr>
            <w:r>
              <w:rPr>
                <w:rFonts w:ascii="Times New Roman" w:hAnsi="Times New Roman" w:eastAsia="Times New Roman" w:cs="Times New Roman"/>
                <w:lang w:val="en-US"/>
              </w:rPr>
              <w:t>тим (историја, ликовна култура и српски језик)</w:t>
            </w:r>
          </w:p>
        </w:tc>
        <w:tc>
          <w:tcPr>
            <w:tcW w:w="3240" w:type="dxa"/>
            <w:tcBorders>
              <w:top w:val="single" w:color="000000" w:sz="4" w:space="0"/>
              <w:left w:val="single" w:color="auto" w:sz="4" w:space="0"/>
              <w:bottom w:val="single" w:color="auto" w:sz="4" w:space="0"/>
              <w:right w:val="double" w:color="auto" w:sz="4" w:space="0"/>
            </w:tcBorders>
            <w:shd w:val="clear" w:color="auto" w:fill="auto"/>
            <w:vAlign w:val="center"/>
          </w:tcPr>
          <w:p w14:paraId="06633287">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Хол нове школе</w:t>
            </w:r>
          </w:p>
        </w:tc>
      </w:tr>
      <w:tr w14:paraId="2D47AB36">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743" w:hRule="atLeast"/>
        </w:trPr>
        <w:tc>
          <w:tcPr>
            <w:tcW w:w="3389" w:type="dxa"/>
            <w:tcBorders>
              <w:top w:val="single" w:color="000000" w:sz="4" w:space="0"/>
              <w:left w:val="double" w:color="auto" w:sz="4" w:space="0"/>
              <w:bottom w:val="single" w:color="auto" w:sz="4" w:space="0"/>
              <w:right w:val="single" w:color="auto" w:sz="4" w:space="0"/>
            </w:tcBorders>
            <w:shd w:val="clear" w:color="auto" w:fill="auto"/>
            <w:vAlign w:val="center"/>
          </w:tcPr>
          <w:p w14:paraId="680C2E6A">
            <w:pPr>
              <w:spacing w:line="240" w:lineRule="auto"/>
              <w:rPr>
                <w:rFonts w:ascii="Times New Roman" w:hAnsi="Times New Roman" w:eastAsia="Times New Roman" w:cs="Times New Roman"/>
                <w:color w:val="000000"/>
                <w:lang w:val="sr-Cyrl-CS"/>
              </w:rPr>
            </w:pPr>
            <w:r>
              <w:rPr>
                <w:rFonts w:ascii="Times New Roman" w:hAnsi="Times New Roman" w:eastAsia="Times New Roman" w:cs="Times New Roman"/>
                <w:color w:val="000000"/>
                <w:lang w:val="sr-Cyrl-CS"/>
              </w:rPr>
              <w:t>Дан заштите озонског омотача</w:t>
            </w:r>
          </w:p>
        </w:tc>
        <w:tc>
          <w:tcPr>
            <w:tcW w:w="1964" w:type="dxa"/>
            <w:tcBorders>
              <w:top w:val="single" w:color="000000" w:sz="4" w:space="0"/>
              <w:left w:val="single" w:color="auto" w:sz="4" w:space="0"/>
              <w:bottom w:val="single" w:color="auto" w:sz="4" w:space="0"/>
              <w:right w:val="single" w:color="auto" w:sz="4" w:space="0"/>
            </w:tcBorders>
            <w:shd w:val="clear" w:color="auto" w:fill="auto"/>
            <w:vAlign w:val="center"/>
          </w:tcPr>
          <w:p w14:paraId="365D9A36">
            <w:pPr>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16.9.20</w:t>
            </w:r>
            <w:r>
              <w:rPr>
                <w:rFonts w:ascii="Times New Roman" w:hAnsi="Times New Roman" w:eastAsia="Times New Roman" w:cs="Times New Roman"/>
                <w:lang w:val="sr-Cyrl-RS"/>
              </w:rPr>
              <w:t>2</w:t>
            </w:r>
            <w:r>
              <w:rPr>
                <w:rFonts w:hint="default" w:ascii="Times New Roman" w:hAnsi="Times New Roman" w:eastAsia="Times New Roman" w:cs="Times New Roman"/>
                <w:lang w:val="sr-Cyrl-RS"/>
              </w:rPr>
              <w:t>5</w:t>
            </w:r>
            <w:r>
              <w:rPr>
                <w:rFonts w:ascii="Times New Roman" w:hAnsi="Times New Roman" w:eastAsia="Times New Roman" w:cs="Times New Roman"/>
                <w:lang w:val="en-US"/>
              </w:rPr>
              <w:t>.</w:t>
            </w:r>
          </w:p>
        </w:tc>
        <w:tc>
          <w:tcPr>
            <w:tcW w:w="4205" w:type="dxa"/>
            <w:tcBorders>
              <w:top w:val="single" w:color="000000" w:sz="4" w:space="0"/>
              <w:left w:val="single" w:color="auto" w:sz="4" w:space="0"/>
              <w:bottom w:val="single" w:color="auto" w:sz="4" w:space="0"/>
              <w:right w:val="single" w:color="auto" w:sz="4" w:space="0"/>
            </w:tcBorders>
            <w:shd w:val="clear" w:color="auto" w:fill="auto"/>
            <w:vAlign w:val="center"/>
          </w:tcPr>
          <w:p w14:paraId="3FF1CD34">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Чланови еколошке секције и наставници биологије</w:t>
            </w:r>
          </w:p>
        </w:tc>
        <w:tc>
          <w:tcPr>
            <w:tcW w:w="3240" w:type="dxa"/>
            <w:tcBorders>
              <w:top w:val="single" w:color="000000" w:sz="4" w:space="0"/>
              <w:left w:val="single" w:color="auto" w:sz="4" w:space="0"/>
              <w:bottom w:val="single" w:color="auto" w:sz="4" w:space="0"/>
              <w:right w:val="double" w:color="auto" w:sz="4" w:space="0"/>
            </w:tcBorders>
            <w:shd w:val="clear" w:color="auto" w:fill="auto"/>
            <w:vAlign w:val="center"/>
          </w:tcPr>
          <w:p w14:paraId="3A5A1796">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Хол нове школе</w:t>
            </w:r>
          </w:p>
        </w:tc>
      </w:tr>
      <w:tr w14:paraId="37FC060E">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184" w:hRule="atLeast"/>
        </w:trPr>
        <w:tc>
          <w:tcPr>
            <w:tcW w:w="3389" w:type="dxa"/>
            <w:tcBorders>
              <w:top w:val="single" w:color="auto" w:sz="4" w:space="0"/>
              <w:left w:val="double" w:color="auto" w:sz="4" w:space="0"/>
              <w:bottom w:val="single" w:color="auto" w:sz="4" w:space="0"/>
              <w:right w:val="single" w:color="auto" w:sz="4" w:space="0"/>
            </w:tcBorders>
            <w:shd w:val="clear" w:color="auto" w:fill="auto"/>
            <w:vAlign w:val="center"/>
          </w:tcPr>
          <w:p w14:paraId="318008AA">
            <w:pPr>
              <w:spacing w:line="240" w:lineRule="auto"/>
              <w:rPr>
                <w:rFonts w:ascii="Times New Roman" w:hAnsi="Times New Roman" w:eastAsia="Times New Roman" w:cs="Times New Roman"/>
                <w:color w:val="000000"/>
                <w:lang w:val="sr-Cyrl-CS"/>
              </w:rPr>
            </w:pPr>
            <w:r>
              <w:rPr>
                <w:rFonts w:ascii="Times New Roman" w:hAnsi="Times New Roman" w:eastAsia="Times New Roman" w:cs="Times New Roman"/>
                <w:color w:val="000000"/>
                <w:lang w:val="sr-Cyrl-CS"/>
              </w:rPr>
              <w:t>Приредба поводом</w:t>
            </w:r>
          </w:p>
          <w:p w14:paraId="17D937A1">
            <w:pPr>
              <w:spacing w:line="240" w:lineRule="auto"/>
              <w:rPr>
                <w:rFonts w:ascii="Times New Roman" w:hAnsi="Times New Roman" w:eastAsia="Times New Roman" w:cs="Times New Roman"/>
                <w:color w:val="000000"/>
                <w:lang w:val="sr-Cyrl-CS"/>
              </w:rPr>
            </w:pPr>
            <w:r>
              <w:rPr>
                <w:rFonts w:ascii="Times New Roman" w:hAnsi="Times New Roman" w:eastAsia="Times New Roman" w:cs="Times New Roman"/>
                <w:lang w:val="en-US"/>
              </w:rPr>
              <w:t>Европског дана језика</w:t>
            </w:r>
          </w:p>
        </w:tc>
        <w:tc>
          <w:tcPr>
            <w:tcW w:w="1964" w:type="dxa"/>
            <w:tcBorders>
              <w:top w:val="single" w:color="auto" w:sz="4" w:space="0"/>
              <w:left w:val="single" w:color="auto" w:sz="4" w:space="0"/>
              <w:bottom w:val="single" w:color="auto" w:sz="4" w:space="0"/>
              <w:right w:val="single" w:color="auto" w:sz="4" w:space="0"/>
            </w:tcBorders>
            <w:shd w:val="clear" w:color="auto" w:fill="auto"/>
            <w:vAlign w:val="center"/>
          </w:tcPr>
          <w:p w14:paraId="0337D51D">
            <w:pPr>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25.септембар 20</w:t>
            </w:r>
            <w:r>
              <w:rPr>
                <w:rFonts w:ascii="Times New Roman" w:hAnsi="Times New Roman" w:eastAsia="Times New Roman" w:cs="Times New Roman"/>
                <w:lang w:val="sr-Cyrl-RS"/>
              </w:rPr>
              <w:t>2</w:t>
            </w:r>
            <w:r>
              <w:rPr>
                <w:rFonts w:hint="default" w:ascii="Times New Roman" w:hAnsi="Times New Roman" w:eastAsia="Times New Roman" w:cs="Times New Roman"/>
                <w:lang w:val="sr-Cyrl-RS"/>
              </w:rPr>
              <w:t>5</w:t>
            </w:r>
            <w:r>
              <w:rPr>
                <w:rFonts w:ascii="Times New Roman" w:hAnsi="Times New Roman" w:eastAsia="Times New Roman" w:cs="Times New Roman"/>
                <w:lang w:val="en-US"/>
              </w:rPr>
              <w:t>.</w:t>
            </w:r>
          </w:p>
        </w:tc>
        <w:tc>
          <w:tcPr>
            <w:tcW w:w="4205" w:type="dxa"/>
            <w:tcBorders>
              <w:top w:val="single" w:color="auto" w:sz="4" w:space="0"/>
              <w:left w:val="single" w:color="auto" w:sz="4" w:space="0"/>
              <w:bottom w:val="single" w:color="auto" w:sz="4" w:space="0"/>
              <w:right w:val="single" w:color="auto" w:sz="4" w:space="0"/>
            </w:tcBorders>
            <w:shd w:val="clear" w:color="auto" w:fill="auto"/>
            <w:vAlign w:val="center"/>
          </w:tcPr>
          <w:p w14:paraId="0FF760C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тим наставника (српски, енглески, француски, шпански и италијански језик)</w:t>
            </w:r>
          </w:p>
        </w:tc>
        <w:tc>
          <w:tcPr>
            <w:tcW w:w="3240" w:type="dxa"/>
            <w:tcBorders>
              <w:top w:val="single" w:color="auto" w:sz="4" w:space="0"/>
              <w:left w:val="single" w:color="auto" w:sz="4" w:space="0"/>
              <w:bottom w:val="single" w:color="auto" w:sz="4" w:space="0"/>
              <w:right w:val="double" w:color="auto" w:sz="4" w:space="0"/>
            </w:tcBorders>
            <w:shd w:val="clear" w:color="auto" w:fill="auto"/>
            <w:vAlign w:val="center"/>
          </w:tcPr>
          <w:p w14:paraId="204952D9">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Хол нове школе</w:t>
            </w:r>
          </w:p>
        </w:tc>
      </w:tr>
      <w:tr w14:paraId="1667F9B0">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134" w:hRule="atLeast"/>
        </w:trPr>
        <w:tc>
          <w:tcPr>
            <w:tcW w:w="3389" w:type="dxa"/>
            <w:tcBorders>
              <w:top w:val="single" w:color="auto" w:sz="4" w:space="0"/>
              <w:left w:val="double" w:color="auto" w:sz="4" w:space="0"/>
              <w:bottom w:val="single" w:color="000000" w:sz="4" w:space="0"/>
              <w:right w:val="single" w:color="auto" w:sz="4" w:space="0"/>
            </w:tcBorders>
            <w:shd w:val="clear" w:color="auto" w:fill="auto"/>
            <w:vAlign w:val="center"/>
          </w:tcPr>
          <w:p w14:paraId="5A811BE7">
            <w:pPr>
              <w:spacing w:line="240" w:lineRule="auto"/>
              <w:rPr>
                <w:rFonts w:ascii="Times New Roman" w:hAnsi="Times New Roman" w:eastAsia="Times New Roman" w:cs="Times New Roman"/>
                <w:color w:val="000000"/>
                <w:lang w:val="sr-Cyrl-CS"/>
              </w:rPr>
            </w:pPr>
            <w:r>
              <w:rPr>
                <w:rFonts w:ascii="Times New Roman" w:hAnsi="Times New Roman" w:eastAsia="Times New Roman" w:cs="Times New Roman"/>
                <w:color w:val="000000"/>
                <w:lang w:val="sr-Cyrl-CS"/>
              </w:rPr>
              <w:t>Манифестација „Сточићу, постави се!“</w:t>
            </w:r>
          </w:p>
        </w:tc>
        <w:tc>
          <w:tcPr>
            <w:tcW w:w="1964" w:type="dxa"/>
            <w:vMerge w:val="restart"/>
            <w:tcBorders>
              <w:top w:val="single" w:color="auto" w:sz="4" w:space="0"/>
              <w:left w:val="single" w:color="auto" w:sz="4" w:space="0"/>
              <w:right w:val="single" w:color="auto" w:sz="4" w:space="0"/>
            </w:tcBorders>
            <w:shd w:val="clear" w:color="auto" w:fill="auto"/>
            <w:vAlign w:val="center"/>
          </w:tcPr>
          <w:p w14:paraId="26185E70">
            <w:pPr>
              <w:spacing w:line="240" w:lineRule="auto"/>
              <w:jc w:val="center"/>
              <w:rPr>
                <w:rFonts w:ascii="Times New Roman" w:hAnsi="Times New Roman" w:eastAsia="Times New Roman" w:cs="Times New Roman"/>
                <w:lang w:val="sr-Cyrl-CS"/>
              </w:rPr>
            </w:pPr>
            <w:r>
              <w:rPr>
                <w:rFonts w:ascii="Times New Roman" w:hAnsi="Times New Roman" w:eastAsia="Times New Roman" w:cs="Times New Roman"/>
                <w:lang w:val="sr-Cyrl-CS"/>
              </w:rPr>
              <w:t>16.октобар 202</w:t>
            </w:r>
            <w:r>
              <w:rPr>
                <w:rFonts w:hint="default" w:ascii="Times New Roman" w:hAnsi="Times New Roman" w:eastAsia="Times New Roman" w:cs="Times New Roman"/>
                <w:lang w:val="sr-Cyrl-RS"/>
              </w:rPr>
              <w:t>5</w:t>
            </w:r>
            <w:r>
              <w:rPr>
                <w:rFonts w:ascii="Times New Roman" w:hAnsi="Times New Roman" w:eastAsia="Times New Roman" w:cs="Times New Roman"/>
                <w:lang w:val="sr-Cyrl-CS"/>
              </w:rPr>
              <w:t>.</w:t>
            </w:r>
          </w:p>
          <w:p w14:paraId="0FEBA949">
            <w:pPr>
              <w:spacing w:line="240" w:lineRule="auto"/>
              <w:jc w:val="center"/>
              <w:rPr>
                <w:rFonts w:ascii="Times New Roman" w:hAnsi="Times New Roman" w:eastAsia="Times New Roman" w:cs="Times New Roman"/>
                <w:lang w:val="sr-Cyrl-CS"/>
              </w:rPr>
            </w:pPr>
            <w:r>
              <w:rPr>
                <w:rFonts w:ascii="Times New Roman" w:hAnsi="Times New Roman" w:eastAsia="Times New Roman" w:cs="Times New Roman"/>
                <w:lang w:val="sr-Cyrl-CS"/>
              </w:rPr>
              <w:t>Дан здраве хране и Дан хлеба</w:t>
            </w:r>
          </w:p>
        </w:tc>
        <w:tc>
          <w:tcPr>
            <w:tcW w:w="4205" w:type="dxa"/>
            <w:vMerge w:val="restart"/>
            <w:tcBorders>
              <w:top w:val="single" w:color="auto" w:sz="4" w:space="0"/>
              <w:left w:val="single" w:color="auto" w:sz="4" w:space="0"/>
              <w:right w:val="single" w:color="auto" w:sz="4" w:space="0"/>
            </w:tcBorders>
            <w:shd w:val="clear" w:color="auto" w:fill="auto"/>
            <w:vAlign w:val="center"/>
          </w:tcPr>
          <w:p w14:paraId="5ECA0AA4">
            <w:pPr>
              <w:spacing w:line="240" w:lineRule="auto"/>
              <w:rPr>
                <w:rFonts w:ascii="Times New Roman" w:hAnsi="Times New Roman" w:eastAsia="Times New Roman" w:cs="Times New Roman"/>
                <w:lang w:val="sr-Latn-CS"/>
              </w:rPr>
            </w:pPr>
            <w:r>
              <w:rPr>
                <w:rFonts w:ascii="Times New Roman" w:hAnsi="Times New Roman" w:eastAsia="Times New Roman" w:cs="Times New Roman"/>
                <w:lang w:val="sr-Cyrl-CS"/>
              </w:rPr>
              <w:t>Одељењске старешине од</w:t>
            </w:r>
            <w:r>
              <w:rPr>
                <w:rFonts w:ascii="Times New Roman" w:hAnsi="Times New Roman" w:eastAsia="Times New Roman" w:cs="Times New Roman"/>
                <w:lang w:val="sr-Latn-CS"/>
              </w:rPr>
              <w:t xml:space="preserve"> I</w:t>
            </w:r>
            <w:r>
              <w:rPr>
                <w:rFonts w:ascii="Times New Roman" w:hAnsi="Times New Roman" w:eastAsia="Times New Roman" w:cs="Times New Roman"/>
                <w:lang w:val="sr-Cyrl-CS"/>
              </w:rPr>
              <w:t xml:space="preserve"> до </w:t>
            </w:r>
            <w:r>
              <w:rPr>
                <w:rFonts w:ascii="Times New Roman" w:hAnsi="Times New Roman" w:eastAsia="Times New Roman" w:cs="Times New Roman"/>
                <w:lang w:val="sr-Latn-CS"/>
              </w:rPr>
              <w:t xml:space="preserve">VIII </w:t>
            </w:r>
            <w:r>
              <w:rPr>
                <w:rFonts w:ascii="Times New Roman" w:hAnsi="Times New Roman" w:eastAsia="Times New Roman" w:cs="Times New Roman"/>
                <w:lang w:val="sr-Cyrl-CS"/>
              </w:rPr>
              <w:t>разреда</w:t>
            </w:r>
          </w:p>
        </w:tc>
        <w:tc>
          <w:tcPr>
            <w:tcW w:w="3240" w:type="dxa"/>
            <w:vMerge w:val="restart"/>
            <w:tcBorders>
              <w:top w:val="single" w:color="auto" w:sz="4" w:space="0"/>
              <w:left w:val="single" w:color="auto" w:sz="4" w:space="0"/>
              <w:right w:val="double" w:color="auto" w:sz="4" w:space="0"/>
            </w:tcBorders>
            <w:shd w:val="clear" w:color="auto" w:fill="auto"/>
            <w:vAlign w:val="center"/>
          </w:tcPr>
          <w:p w14:paraId="08072D78">
            <w:pPr>
              <w:spacing w:line="240" w:lineRule="auto"/>
              <w:rPr>
                <w:rFonts w:ascii="Times New Roman" w:hAnsi="Times New Roman" w:eastAsia="Times New Roman" w:cs="Times New Roman"/>
                <w:lang w:val="sr-Latn-CS"/>
              </w:rPr>
            </w:pPr>
            <w:r>
              <w:rPr>
                <w:rFonts w:ascii="Times New Roman" w:hAnsi="Times New Roman" w:eastAsia="Times New Roman" w:cs="Times New Roman"/>
                <w:lang w:val="sr-Latn-CS"/>
              </w:rPr>
              <w:t xml:space="preserve">Холови </w:t>
            </w:r>
            <w:r>
              <w:rPr>
                <w:rFonts w:ascii="Times New Roman" w:hAnsi="Times New Roman" w:eastAsia="Times New Roman" w:cs="Times New Roman"/>
                <w:lang w:val="en-US"/>
              </w:rPr>
              <w:t>матичне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школе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издвојених</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одељења</w:t>
            </w:r>
          </w:p>
        </w:tc>
      </w:tr>
      <w:tr w14:paraId="432277A2">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134" w:hRule="atLeast"/>
        </w:trPr>
        <w:tc>
          <w:tcPr>
            <w:tcW w:w="3389" w:type="dxa"/>
            <w:tcBorders>
              <w:top w:val="single" w:color="auto" w:sz="4" w:space="0"/>
              <w:left w:val="double" w:color="auto" w:sz="4" w:space="0"/>
              <w:bottom w:val="single" w:color="000000" w:sz="4" w:space="0"/>
              <w:right w:val="single" w:color="auto" w:sz="4" w:space="0"/>
            </w:tcBorders>
            <w:shd w:val="clear" w:color="auto" w:fill="auto"/>
            <w:vAlign w:val="center"/>
          </w:tcPr>
          <w:p w14:paraId="2DE2850B">
            <w:pPr>
              <w:spacing w:line="240" w:lineRule="auto"/>
              <w:rPr>
                <w:rFonts w:ascii="Times New Roman" w:hAnsi="Times New Roman" w:eastAsia="Times New Roman" w:cs="Times New Roman"/>
                <w:color w:val="000000"/>
                <w:lang w:val="sr-Cyrl-CS"/>
              </w:rPr>
            </w:pPr>
            <w:r>
              <w:rPr>
                <w:rFonts w:ascii="Times New Roman" w:hAnsi="Times New Roman" w:eastAsia="Times New Roman" w:cs="Times New Roman"/>
                <w:color w:val="000000"/>
                <w:lang w:val="sr-Cyrl-CS"/>
              </w:rPr>
              <w:t>Присуство трибини посвећеној здравој исхрани</w:t>
            </w:r>
          </w:p>
        </w:tc>
        <w:tc>
          <w:tcPr>
            <w:tcW w:w="1964" w:type="dxa"/>
            <w:vMerge w:val="continue"/>
            <w:tcBorders>
              <w:left w:val="single" w:color="auto" w:sz="4" w:space="0"/>
              <w:bottom w:val="single" w:color="000000" w:sz="4" w:space="0"/>
              <w:right w:val="single" w:color="auto" w:sz="4" w:space="0"/>
            </w:tcBorders>
            <w:shd w:val="clear" w:color="auto" w:fill="auto"/>
            <w:vAlign w:val="center"/>
          </w:tcPr>
          <w:p w14:paraId="6616C1FF">
            <w:pPr>
              <w:spacing w:line="240" w:lineRule="auto"/>
              <w:jc w:val="center"/>
              <w:rPr>
                <w:rFonts w:ascii="Times New Roman" w:hAnsi="Times New Roman" w:eastAsia="Times New Roman" w:cs="Times New Roman"/>
                <w:lang w:val="sr-Latn-CS"/>
              </w:rPr>
            </w:pPr>
          </w:p>
        </w:tc>
        <w:tc>
          <w:tcPr>
            <w:tcW w:w="4205" w:type="dxa"/>
            <w:vMerge w:val="continue"/>
            <w:tcBorders>
              <w:left w:val="single" w:color="auto" w:sz="4" w:space="0"/>
              <w:bottom w:val="single" w:color="000000" w:sz="4" w:space="0"/>
              <w:right w:val="single" w:color="auto" w:sz="4" w:space="0"/>
            </w:tcBorders>
            <w:shd w:val="clear" w:color="auto" w:fill="auto"/>
            <w:vAlign w:val="center"/>
          </w:tcPr>
          <w:p w14:paraId="121D4D06">
            <w:pPr>
              <w:spacing w:line="240" w:lineRule="auto"/>
              <w:rPr>
                <w:rFonts w:ascii="Times New Roman" w:hAnsi="Times New Roman" w:eastAsia="Times New Roman" w:cs="Times New Roman"/>
                <w:lang w:val="sr-Latn-CS"/>
              </w:rPr>
            </w:pPr>
          </w:p>
        </w:tc>
        <w:tc>
          <w:tcPr>
            <w:tcW w:w="3240" w:type="dxa"/>
            <w:vMerge w:val="continue"/>
            <w:tcBorders>
              <w:left w:val="single" w:color="auto" w:sz="4" w:space="0"/>
              <w:bottom w:val="single" w:color="000000" w:sz="4" w:space="0"/>
              <w:right w:val="double" w:color="auto" w:sz="4" w:space="0"/>
            </w:tcBorders>
            <w:shd w:val="clear" w:color="auto" w:fill="auto"/>
            <w:vAlign w:val="center"/>
          </w:tcPr>
          <w:p w14:paraId="09209C8D">
            <w:pPr>
              <w:spacing w:line="240" w:lineRule="auto"/>
              <w:rPr>
                <w:rFonts w:ascii="Times New Roman" w:hAnsi="Times New Roman" w:eastAsia="Times New Roman" w:cs="Times New Roman"/>
                <w:lang w:val="sr-Latn-CS"/>
              </w:rPr>
            </w:pPr>
          </w:p>
        </w:tc>
      </w:tr>
      <w:tr w14:paraId="0F24EF0C">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PrEx>
        <w:trPr>
          <w:trHeight w:val="318" w:hRule="atLeast"/>
        </w:trPr>
        <w:tc>
          <w:tcPr>
            <w:tcW w:w="3389" w:type="dxa"/>
            <w:tcBorders>
              <w:top w:val="single" w:color="000000" w:sz="4" w:space="0"/>
              <w:left w:val="double" w:color="auto" w:sz="4" w:space="0"/>
              <w:bottom w:val="single" w:color="auto" w:sz="4" w:space="0"/>
              <w:right w:val="single" w:color="auto" w:sz="4" w:space="0"/>
            </w:tcBorders>
            <w:shd w:val="clear" w:color="auto" w:fill="auto"/>
            <w:vAlign w:val="center"/>
          </w:tcPr>
          <w:p w14:paraId="1C54545A">
            <w:pPr>
              <w:spacing w:line="240" w:lineRule="auto"/>
              <w:rPr>
                <w:rFonts w:ascii="Times New Roman" w:hAnsi="Times New Roman" w:eastAsia="Times New Roman" w:cs="Times New Roman"/>
                <w:color w:val="000000"/>
                <w:lang w:val="sr-Cyrl-CS"/>
              </w:rPr>
            </w:pPr>
            <w:r>
              <w:rPr>
                <w:rFonts w:ascii="Times New Roman" w:hAnsi="Times New Roman" w:eastAsia="Times New Roman" w:cs="Times New Roman"/>
                <w:lang w:val="sr-Cyrl-CS"/>
              </w:rPr>
              <w:t>Обележавање Дана примирја у Првом светском рату</w:t>
            </w:r>
          </w:p>
        </w:tc>
        <w:tc>
          <w:tcPr>
            <w:tcW w:w="1964" w:type="dxa"/>
            <w:tcBorders>
              <w:top w:val="single" w:color="000000" w:sz="4" w:space="0"/>
              <w:left w:val="single" w:color="auto" w:sz="4" w:space="0"/>
              <w:bottom w:val="single" w:color="auto" w:sz="4" w:space="0"/>
              <w:right w:val="single" w:color="auto" w:sz="4" w:space="0"/>
            </w:tcBorders>
            <w:shd w:val="clear" w:color="auto" w:fill="auto"/>
            <w:vAlign w:val="center"/>
          </w:tcPr>
          <w:p w14:paraId="6A34B3A5">
            <w:pPr>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11.11.20</w:t>
            </w:r>
            <w:r>
              <w:rPr>
                <w:rFonts w:ascii="Times New Roman" w:hAnsi="Times New Roman" w:eastAsia="Times New Roman" w:cs="Times New Roman"/>
                <w:lang w:val="sr-Cyrl-RS"/>
              </w:rPr>
              <w:t>2</w:t>
            </w:r>
            <w:r>
              <w:rPr>
                <w:rFonts w:hint="default" w:ascii="Times New Roman" w:hAnsi="Times New Roman" w:eastAsia="Times New Roman" w:cs="Times New Roman"/>
                <w:lang w:val="sr-Cyrl-RS"/>
              </w:rPr>
              <w:t>5</w:t>
            </w:r>
            <w:r>
              <w:rPr>
                <w:rFonts w:ascii="Times New Roman" w:hAnsi="Times New Roman" w:eastAsia="Times New Roman" w:cs="Times New Roman"/>
                <w:lang w:val="en-US"/>
              </w:rPr>
              <w:t>.</w:t>
            </w:r>
          </w:p>
        </w:tc>
        <w:tc>
          <w:tcPr>
            <w:tcW w:w="4205" w:type="dxa"/>
            <w:tcBorders>
              <w:top w:val="single" w:color="000000" w:sz="4" w:space="0"/>
              <w:left w:val="single" w:color="auto" w:sz="4" w:space="0"/>
              <w:bottom w:val="single" w:color="auto" w:sz="4" w:space="0"/>
              <w:right w:val="single" w:color="auto" w:sz="4" w:space="0"/>
            </w:tcBorders>
            <w:shd w:val="clear" w:color="auto" w:fill="auto"/>
            <w:vAlign w:val="center"/>
          </w:tcPr>
          <w:p w14:paraId="02DCAE9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историја, веронаука  и српски језик</w:t>
            </w:r>
          </w:p>
        </w:tc>
        <w:tc>
          <w:tcPr>
            <w:tcW w:w="3240" w:type="dxa"/>
            <w:tcBorders>
              <w:top w:val="single" w:color="000000" w:sz="4" w:space="0"/>
              <w:left w:val="single" w:color="auto" w:sz="4" w:space="0"/>
              <w:bottom w:val="single" w:color="auto" w:sz="4" w:space="0"/>
              <w:right w:val="double" w:color="auto" w:sz="4" w:space="0"/>
            </w:tcBorders>
            <w:shd w:val="clear" w:color="auto" w:fill="auto"/>
            <w:vAlign w:val="center"/>
          </w:tcPr>
          <w:p w14:paraId="67219A2F">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Школска библиотека</w:t>
            </w:r>
          </w:p>
        </w:tc>
      </w:tr>
      <w:tr w14:paraId="70D931CA">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283" w:hRule="atLeast"/>
        </w:trPr>
        <w:tc>
          <w:tcPr>
            <w:tcW w:w="3389" w:type="dxa"/>
            <w:tcBorders>
              <w:top w:val="single" w:color="auto" w:sz="4" w:space="0"/>
              <w:left w:val="double" w:color="auto" w:sz="4" w:space="0"/>
              <w:bottom w:val="single" w:color="auto" w:sz="4" w:space="0"/>
              <w:right w:val="single" w:color="auto" w:sz="4" w:space="0"/>
            </w:tcBorders>
            <w:shd w:val="clear" w:color="auto" w:fill="auto"/>
            <w:vAlign w:val="center"/>
          </w:tcPr>
          <w:p w14:paraId="16F34E0B">
            <w:pPr>
              <w:spacing w:line="240" w:lineRule="auto"/>
              <w:rPr>
                <w:rFonts w:ascii="Times New Roman" w:hAnsi="Times New Roman" w:eastAsia="Times New Roman" w:cs="Times New Roman"/>
                <w:color w:val="000000"/>
                <w:lang w:val="sr-Cyrl-CS"/>
              </w:rPr>
            </w:pPr>
            <w:r>
              <w:rPr>
                <w:rFonts w:ascii="Times New Roman" w:hAnsi="Times New Roman" w:eastAsia="Times New Roman" w:cs="Times New Roman"/>
                <w:color w:val="000000"/>
                <w:lang w:val="sr-Cyrl-CS"/>
              </w:rPr>
              <w:t>„Дани Момчила Тешића“</w:t>
            </w:r>
          </w:p>
        </w:tc>
        <w:tc>
          <w:tcPr>
            <w:tcW w:w="1964" w:type="dxa"/>
            <w:tcBorders>
              <w:top w:val="single" w:color="auto" w:sz="4" w:space="0"/>
              <w:left w:val="single" w:color="auto" w:sz="4" w:space="0"/>
              <w:bottom w:val="single" w:color="auto" w:sz="4" w:space="0"/>
              <w:right w:val="single" w:color="auto" w:sz="4" w:space="0"/>
            </w:tcBorders>
            <w:shd w:val="clear" w:color="auto" w:fill="auto"/>
            <w:vAlign w:val="center"/>
          </w:tcPr>
          <w:p w14:paraId="0F05B5B2">
            <w:pPr>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15. децембар 20</w:t>
            </w:r>
            <w:r>
              <w:rPr>
                <w:rFonts w:ascii="Times New Roman" w:hAnsi="Times New Roman" w:eastAsia="Times New Roman" w:cs="Times New Roman"/>
                <w:lang w:val="sr-Cyrl-RS"/>
              </w:rPr>
              <w:t>2</w:t>
            </w:r>
            <w:r>
              <w:rPr>
                <w:rFonts w:hint="default" w:ascii="Times New Roman" w:hAnsi="Times New Roman" w:eastAsia="Times New Roman" w:cs="Times New Roman"/>
                <w:lang w:val="sr-Cyrl-RS"/>
              </w:rPr>
              <w:t>5</w:t>
            </w:r>
            <w:r>
              <w:rPr>
                <w:rFonts w:ascii="Times New Roman" w:hAnsi="Times New Roman" w:eastAsia="Times New Roman" w:cs="Times New Roman"/>
                <w:lang w:val="en-US"/>
              </w:rPr>
              <w:t>.</w:t>
            </w:r>
          </w:p>
        </w:tc>
        <w:tc>
          <w:tcPr>
            <w:tcW w:w="4205" w:type="dxa"/>
            <w:tcBorders>
              <w:top w:val="single" w:color="auto" w:sz="4" w:space="0"/>
              <w:left w:val="single" w:color="auto" w:sz="4" w:space="0"/>
              <w:bottom w:val="single" w:color="auto" w:sz="4" w:space="0"/>
              <w:right w:val="single" w:color="auto" w:sz="4" w:space="0"/>
            </w:tcBorders>
            <w:shd w:val="clear" w:color="auto" w:fill="auto"/>
            <w:vAlign w:val="center"/>
          </w:tcPr>
          <w:p w14:paraId="69181BE5">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Наставници српског језика</w:t>
            </w:r>
          </w:p>
        </w:tc>
        <w:tc>
          <w:tcPr>
            <w:tcW w:w="3240" w:type="dxa"/>
            <w:tcBorders>
              <w:top w:val="single" w:color="auto" w:sz="4" w:space="0"/>
              <w:left w:val="single" w:color="auto" w:sz="4" w:space="0"/>
              <w:bottom w:val="single" w:color="auto" w:sz="4" w:space="0"/>
              <w:right w:val="double" w:color="auto" w:sz="4" w:space="0"/>
            </w:tcBorders>
            <w:shd w:val="clear" w:color="auto" w:fill="auto"/>
            <w:vAlign w:val="center"/>
          </w:tcPr>
          <w:p w14:paraId="5CF2FCCD">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Школска библиотека</w:t>
            </w:r>
          </w:p>
        </w:tc>
      </w:tr>
      <w:tr w14:paraId="41745926">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318" w:hRule="atLeast"/>
        </w:trPr>
        <w:tc>
          <w:tcPr>
            <w:tcW w:w="3389" w:type="dxa"/>
            <w:tcBorders>
              <w:top w:val="single" w:color="auto" w:sz="4" w:space="0"/>
              <w:left w:val="double" w:color="auto" w:sz="4" w:space="0"/>
              <w:bottom w:val="single" w:color="auto" w:sz="4" w:space="0"/>
              <w:right w:val="single" w:color="auto" w:sz="4" w:space="0"/>
            </w:tcBorders>
            <w:shd w:val="clear" w:color="auto" w:fill="auto"/>
            <w:vAlign w:val="center"/>
          </w:tcPr>
          <w:p w14:paraId="5758131C">
            <w:pPr>
              <w:spacing w:line="240" w:lineRule="auto"/>
              <w:rPr>
                <w:rFonts w:ascii="Times New Roman" w:hAnsi="Times New Roman" w:eastAsia="Times New Roman" w:cs="Times New Roman"/>
                <w:color w:val="000000"/>
                <w:lang w:val="sr-Cyrl-CS"/>
              </w:rPr>
            </w:pPr>
            <w:r>
              <w:rPr>
                <w:rFonts w:ascii="Times New Roman" w:hAnsi="Times New Roman" w:eastAsia="Times New Roman" w:cs="Times New Roman"/>
                <w:color w:val="000000"/>
                <w:lang w:val="sr-Cyrl-CS"/>
              </w:rPr>
              <w:t>Квиз и Светосавска академија</w:t>
            </w:r>
          </w:p>
        </w:tc>
        <w:tc>
          <w:tcPr>
            <w:tcW w:w="1964" w:type="dxa"/>
            <w:tcBorders>
              <w:top w:val="single" w:color="auto" w:sz="4" w:space="0"/>
              <w:left w:val="single" w:color="auto" w:sz="4" w:space="0"/>
              <w:bottom w:val="single" w:color="auto" w:sz="4" w:space="0"/>
              <w:right w:val="single" w:color="auto" w:sz="4" w:space="0"/>
            </w:tcBorders>
            <w:shd w:val="clear" w:color="auto" w:fill="auto"/>
            <w:vAlign w:val="center"/>
          </w:tcPr>
          <w:p w14:paraId="68E1F568">
            <w:pPr>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Савинадан, 202</w:t>
            </w:r>
            <w:r>
              <w:rPr>
                <w:rFonts w:hint="default" w:ascii="Times New Roman" w:hAnsi="Times New Roman" w:eastAsia="Times New Roman" w:cs="Times New Roman"/>
                <w:lang w:val="sr-Cyrl-RS"/>
              </w:rPr>
              <w:t>6</w:t>
            </w:r>
            <w:r>
              <w:rPr>
                <w:rFonts w:ascii="Times New Roman" w:hAnsi="Times New Roman" w:eastAsia="Times New Roman" w:cs="Times New Roman"/>
                <w:lang w:val="en-US"/>
              </w:rPr>
              <w:t>.</w:t>
            </w:r>
          </w:p>
        </w:tc>
        <w:tc>
          <w:tcPr>
            <w:tcW w:w="4205" w:type="dxa"/>
            <w:tcBorders>
              <w:top w:val="single" w:color="auto" w:sz="4" w:space="0"/>
              <w:left w:val="single" w:color="auto" w:sz="4" w:space="0"/>
              <w:bottom w:val="single" w:color="auto" w:sz="4" w:space="0"/>
              <w:right w:val="single" w:color="auto" w:sz="4" w:space="0"/>
            </w:tcBorders>
            <w:shd w:val="clear" w:color="auto" w:fill="auto"/>
            <w:vAlign w:val="center"/>
          </w:tcPr>
          <w:p w14:paraId="3F9087A0">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Комисија за јавне наступе</w:t>
            </w:r>
          </w:p>
        </w:tc>
        <w:tc>
          <w:tcPr>
            <w:tcW w:w="3240" w:type="dxa"/>
            <w:tcBorders>
              <w:top w:val="single" w:color="auto" w:sz="4" w:space="0"/>
              <w:left w:val="single" w:color="auto" w:sz="4" w:space="0"/>
              <w:bottom w:val="single" w:color="auto" w:sz="4" w:space="0"/>
              <w:right w:val="double" w:color="auto" w:sz="4" w:space="0"/>
            </w:tcBorders>
            <w:shd w:val="clear" w:color="auto" w:fill="auto"/>
            <w:vAlign w:val="center"/>
          </w:tcPr>
          <w:p w14:paraId="26AFCDBB">
            <w:pPr>
              <w:spacing w:line="240" w:lineRule="auto"/>
              <w:rPr>
                <w:rFonts w:ascii="Times New Roman" w:hAnsi="Times New Roman" w:eastAsia="Times New Roman" w:cs="Times New Roman"/>
                <w:lang w:val="en-US"/>
              </w:rPr>
            </w:pPr>
            <w:r>
              <w:rPr>
                <w:rFonts w:ascii="Times New Roman" w:hAnsi="Times New Roman" w:eastAsia="Times New Roman" w:cs="Times New Roman"/>
                <w:color w:val="000000"/>
                <w:lang w:val="sr-Cyrl-CS"/>
              </w:rPr>
              <w:t>Просторија за стони тенис</w:t>
            </w:r>
          </w:p>
        </w:tc>
      </w:tr>
      <w:tr w14:paraId="6DD6DAD7">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335" w:hRule="atLeast"/>
        </w:trPr>
        <w:tc>
          <w:tcPr>
            <w:tcW w:w="3389" w:type="dxa"/>
            <w:tcBorders>
              <w:top w:val="single" w:color="auto" w:sz="4" w:space="0"/>
              <w:left w:val="double" w:color="auto" w:sz="4" w:space="0"/>
              <w:bottom w:val="single" w:color="000000" w:sz="4" w:space="0"/>
              <w:right w:val="single" w:color="auto" w:sz="4" w:space="0"/>
            </w:tcBorders>
            <w:shd w:val="clear" w:color="auto" w:fill="auto"/>
            <w:vAlign w:val="center"/>
          </w:tcPr>
          <w:p w14:paraId="278CD4F5">
            <w:pPr>
              <w:spacing w:line="240" w:lineRule="auto"/>
              <w:rPr>
                <w:rFonts w:ascii="Times New Roman" w:hAnsi="Times New Roman" w:eastAsia="Times New Roman" w:cs="Times New Roman"/>
                <w:color w:val="000000"/>
                <w:lang w:val="sr-Cyrl-CS"/>
              </w:rPr>
            </w:pPr>
            <w:r>
              <w:rPr>
                <w:rFonts w:ascii="Times New Roman" w:hAnsi="Times New Roman" w:eastAsia="Times New Roman" w:cs="Times New Roman"/>
                <w:color w:val="000000"/>
                <w:lang w:val="sr-Cyrl-CS"/>
              </w:rPr>
              <w:t>Изложба васкршњих јаја и дечјих рукотворина</w:t>
            </w:r>
          </w:p>
        </w:tc>
        <w:tc>
          <w:tcPr>
            <w:tcW w:w="1964" w:type="dxa"/>
            <w:tcBorders>
              <w:top w:val="single" w:color="auto" w:sz="4" w:space="0"/>
              <w:left w:val="single" w:color="auto" w:sz="4" w:space="0"/>
              <w:bottom w:val="single" w:color="000000" w:sz="4" w:space="0"/>
              <w:right w:val="single" w:color="auto" w:sz="4" w:space="0"/>
            </w:tcBorders>
            <w:shd w:val="clear" w:color="auto" w:fill="auto"/>
            <w:vAlign w:val="center"/>
          </w:tcPr>
          <w:p w14:paraId="60D27FC9">
            <w:pPr>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уочи васкршњег распуста,</w:t>
            </w:r>
          </w:p>
        </w:tc>
        <w:tc>
          <w:tcPr>
            <w:tcW w:w="4205" w:type="dxa"/>
            <w:tcBorders>
              <w:top w:val="single" w:color="auto" w:sz="4" w:space="0"/>
              <w:left w:val="single" w:color="auto" w:sz="4" w:space="0"/>
              <w:bottom w:val="single" w:color="000000" w:sz="4" w:space="0"/>
              <w:right w:val="single" w:color="auto" w:sz="4" w:space="0"/>
            </w:tcBorders>
            <w:shd w:val="clear" w:color="auto" w:fill="auto"/>
            <w:vAlign w:val="center"/>
          </w:tcPr>
          <w:p w14:paraId="067D387C">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Одељењске старешине од</w:t>
            </w:r>
            <w:r>
              <w:rPr>
                <w:rFonts w:ascii="Times New Roman" w:hAnsi="Times New Roman" w:eastAsia="Times New Roman" w:cs="Times New Roman"/>
                <w:lang w:val="sr-Latn-CS"/>
              </w:rPr>
              <w:t xml:space="preserve"> I</w:t>
            </w:r>
            <w:r>
              <w:rPr>
                <w:rFonts w:ascii="Times New Roman" w:hAnsi="Times New Roman" w:eastAsia="Times New Roman" w:cs="Times New Roman"/>
                <w:lang w:val="en-US"/>
              </w:rPr>
              <w:t xml:space="preserve"> до </w:t>
            </w:r>
            <w:r>
              <w:rPr>
                <w:rFonts w:ascii="Times New Roman" w:hAnsi="Times New Roman" w:eastAsia="Times New Roman" w:cs="Times New Roman"/>
                <w:lang w:val="sr-Latn-CS"/>
              </w:rPr>
              <w:t xml:space="preserve">VIII </w:t>
            </w:r>
            <w:r>
              <w:rPr>
                <w:rFonts w:ascii="Times New Roman" w:hAnsi="Times New Roman" w:eastAsia="Times New Roman" w:cs="Times New Roman"/>
                <w:lang w:val="en-US"/>
              </w:rPr>
              <w:t>разреда</w:t>
            </w:r>
          </w:p>
        </w:tc>
        <w:tc>
          <w:tcPr>
            <w:tcW w:w="3240" w:type="dxa"/>
            <w:tcBorders>
              <w:top w:val="single" w:color="auto" w:sz="4" w:space="0"/>
              <w:left w:val="single" w:color="auto" w:sz="4" w:space="0"/>
              <w:bottom w:val="single" w:color="000000" w:sz="4" w:space="0"/>
              <w:right w:val="double" w:color="auto" w:sz="4" w:space="0"/>
            </w:tcBorders>
            <w:shd w:val="clear" w:color="auto" w:fill="auto"/>
            <w:vAlign w:val="center"/>
          </w:tcPr>
          <w:p w14:paraId="0CECA732">
            <w:pPr>
              <w:spacing w:line="240" w:lineRule="auto"/>
              <w:rPr>
                <w:rFonts w:ascii="Times New Roman" w:hAnsi="Times New Roman" w:eastAsia="Times New Roman" w:cs="Times New Roman"/>
                <w:lang w:val="en-US"/>
              </w:rPr>
            </w:pPr>
            <w:r>
              <w:rPr>
                <w:rFonts w:ascii="Times New Roman" w:hAnsi="Times New Roman" w:eastAsia="Times New Roman" w:cs="Times New Roman"/>
                <w:lang w:val="sr-Latn-CS"/>
              </w:rPr>
              <w:t xml:space="preserve">Холови </w:t>
            </w:r>
            <w:r>
              <w:rPr>
                <w:rFonts w:ascii="Times New Roman" w:hAnsi="Times New Roman" w:eastAsia="Times New Roman" w:cs="Times New Roman"/>
                <w:lang w:val="en-US"/>
              </w:rPr>
              <w:t>матичне школе и издвојених одељења</w:t>
            </w:r>
          </w:p>
        </w:tc>
      </w:tr>
      <w:tr w14:paraId="2FC9037C">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335" w:hRule="atLeast"/>
        </w:trPr>
        <w:tc>
          <w:tcPr>
            <w:tcW w:w="3389" w:type="dxa"/>
            <w:tcBorders>
              <w:top w:val="single" w:color="auto" w:sz="4" w:space="0"/>
              <w:left w:val="double" w:color="auto" w:sz="4" w:space="0"/>
              <w:bottom w:val="single" w:color="000000" w:sz="4" w:space="0"/>
              <w:right w:val="single" w:color="auto" w:sz="4" w:space="0"/>
            </w:tcBorders>
            <w:shd w:val="clear" w:color="auto" w:fill="auto"/>
            <w:vAlign w:val="center"/>
          </w:tcPr>
          <w:p w14:paraId="6696545A">
            <w:pPr>
              <w:spacing w:line="240" w:lineRule="auto"/>
              <w:rPr>
                <w:rFonts w:ascii="Times New Roman" w:hAnsi="Times New Roman" w:eastAsia="Times New Roman" w:cs="Times New Roman"/>
                <w:color w:val="000000"/>
                <w:lang w:val="sr-Cyrl-CS"/>
              </w:rPr>
            </w:pPr>
            <w:r>
              <w:rPr>
                <w:rFonts w:ascii="Times New Roman" w:hAnsi="Times New Roman" w:eastAsia="Times New Roman" w:cs="Times New Roman"/>
                <w:color w:val="000000"/>
                <w:lang w:val="sr-Cyrl-CS"/>
              </w:rPr>
              <w:t>Обележавање Дана књиге</w:t>
            </w:r>
          </w:p>
        </w:tc>
        <w:tc>
          <w:tcPr>
            <w:tcW w:w="1964" w:type="dxa"/>
            <w:tcBorders>
              <w:top w:val="single" w:color="auto" w:sz="4" w:space="0"/>
              <w:left w:val="single" w:color="auto" w:sz="4" w:space="0"/>
              <w:bottom w:val="single" w:color="000000" w:sz="4" w:space="0"/>
              <w:right w:val="single" w:color="auto" w:sz="4" w:space="0"/>
            </w:tcBorders>
            <w:shd w:val="clear" w:color="auto" w:fill="auto"/>
            <w:vAlign w:val="center"/>
          </w:tcPr>
          <w:p w14:paraId="302EF06A">
            <w:pPr>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април 202</w:t>
            </w:r>
            <w:r>
              <w:rPr>
                <w:rFonts w:hint="default" w:ascii="Times New Roman" w:hAnsi="Times New Roman" w:eastAsia="Times New Roman" w:cs="Times New Roman"/>
                <w:lang w:val="sr-Cyrl-RS"/>
              </w:rPr>
              <w:t>6</w:t>
            </w:r>
            <w:r>
              <w:rPr>
                <w:rFonts w:ascii="Times New Roman" w:hAnsi="Times New Roman" w:eastAsia="Times New Roman" w:cs="Times New Roman"/>
                <w:lang w:val="en-US"/>
              </w:rPr>
              <w:t>.</w:t>
            </w:r>
          </w:p>
        </w:tc>
        <w:tc>
          <w:tcPr>
            <w:tcW w:w="4205" w:type="dxa"/>
            <w:tcBorders>
              <w:top w:val="single" w:color="auto" w:sz="4" w:space="0"/>
              <w:left w:val="single" w:color="auto" w:sz="4" w:space="0"/>
              <w:bottom w:val="single" w:color="000000" w:sz="4" w:space="0"/>
              <w:right w:val="single" w:color="auto" w:sz="4" w:space="0"/>
            </w:tcBorders>
            <w:shd w:val="clear" w:color="auto" w:fill="auto"/>
            <w:vAlign w:val="center"/>
          </w:tcPr>
          <w:p w14:paraId="13C9E5AE">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школски библиотекари</w:t>
            </w:r>
          </w:p>
        </w:tc>
        <w:tc>
          <w:tcPr>
            <w:tcW w:w="3240" w:type="dxa"/>
            <w:tcBorders>
              <w:top w:val="single" w:color="auto" w:sz="4" w:space="0"/>
              <w:left w:val="single" w:color="auto" w:sz="4" w:space="0"/>
              <w:bottom w:val="single" w:color="000000" w:sz="4" w:space="0"/>
              <w:right w:val="double" w:color="auto" w:sz="4" w:space="0"/>
            </w:tcBorders>
            <w:shd w:val="clear" w:color="auto" w:fill="auto"/>
            <w:vAlign w:val="center"/>
          </w:tcPr>
          <w:p w14:paraId="437D0F84">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Школска библиотека</w:t>
            </w:r>
          </w:p>
        </w:tc>
      </w:tr>
      <w:tr w14:paraId="1E7CE98E">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335" w:hRule="atLeast"/>
        </w:trPr>
        <w:tc>
          <w:tcPr>
            <w:tcW w:w="3389" w:type="dxa"/>
            <w:tcBorders>
              <w:top w:val="single" w:color="auto" w:sz="4" w:space="0"/>
              <w:left w:val="double" w:color="auto" w:sz="4" w:space="0"/>
              <w:bottom w:val="single" w:color="000000" w:sz="4" w:space="0"/>
              <w:right w:val="single" w:color="auto" w:sz="4" w:space="0"/>
            </w:tcBorders>
            <w:shd w:val="clear" w:color="auto" w:fill="auto"/>
            <w:vAlign w:val="center"/>
          </w:tcPr>
          <w:p w14:paraId="4D977F4B">
            <w:pPr>
              <w:spacing w:line="240" w:lineRule="auto"/>
              <w:rPr>
                <w:rFonts w:ascii="Times New Roman" w:hAnsi="Times New Roman" w:eastAsia="Times New Roman" w:cs="Times New Roman"/>
                <w:color w:val="000000"/>
                <w:lang w:val="en-US"/>
              </w:rPr>
            </w:pPr>
            <w:r>
              <w:rPr>
                <w:rFonts w:ascii="Times New Roman" w:hAnsi="Times New Roman" w:eastAsia="Times New Roman" w:cs="Times New Roman"/>
                <w:color w:val="000000"/>
                <w:lang w:val="en-US"/>
              </w:rPr>
              <w:t>Међуокружне Олимпијске игре</w:t>
            </w:r>
          </w:p>
        </w:tc>
        <w:tc>
          <w:tcPr>
            <w:tcW w:w="1964" w:type="dxa"/>
            <w:tcBorders>
              <w:top w:val="single" w:color="auto" w:sz="4" w:space="0"/>
              <w:left w:val="single" w:color="auto" w:sz="4" w:space="0"/>
              <w:bottom w:val="single" w:color="000000" w:sz="4" w:space="0"/>
              <w:right w:val="single" w:color="auto" w:sz="4" w:space="0"/>
            </w:tcBorders>
            <w:shd w:val="clear" w:color="auto" w:fill="auto"/>
            <w:vAlign w:val="center"/>
          </w:tcPr>
          <w:p w14:paraId="47FB3284">
            <w:pPr>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април 202</w:t>
            </w:r>
            <w:r>
              <w:rPr>
                <w:rFonts w:hint="default" w:ascii="Times New Roman" w:hAnsi="Times New Roman" w:eastAsia="Times New Roman" w:cs="Times New Roman"/>
                <w:lang w:val="sr-Cyrl-RS"/>
              </w:rPr>
              <w:t>6</w:t>
            </w:r>
            <w:r>
              <w:rPr>
                <w:rFonts w:ascii="Times New Roman" w:hAnsi="Times New Roman" w:eastAsia="Times New Roman" w:cs="Times New Roman"/>
                <w:lang w:val="en-US"/>
              </w:rPr>
              <w:t>.</w:t>
            </w:r>
          </w:p>
        </w:tc>
        <w:tc>
          <w:tcPr>
            <w:tcW w:w="4205" w:type="dxa"/>
            <w:tcBorders>
              <w:top w:val="single" w:color="auto" w:sz="4" w:space="0"/>
              <w:left w:val="single" w:color="auto" w:sz="4" w:space="0"/>
              <w:bottom w:val="single" w:color="000000" w:sz="4" w:space="0"/>
              <w:right w:val="single" w:color="auto" w:sz="4" w:space="0"/>
            </w:tcBorders>
            <w:shd w:val="clear" w:color="auto" w:fill="auto"/>
            <w:vAlign w:val="center"/>
          </w:tcPr>
          <w:p w14:paraId="0ACDDCBB">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Наставници физичког васпитања</w:t>
            </w:r>
          </w:p>
        </w:tc>
        <w:tc>
          <w:tcPr>
            <w:tcW w:w="3240" w:type="dxa"/>
            <w:tcBorders>
              <w:top w:val="single" w:color="auto" w:sz="4" w:space="0"/>
              <w:left w:val="single" w:color="auto" w:sz="4" w:space="0"/>
              <w:bottom w:val="single" w:color="000000" w:sz="4" w:space="0"/>
              <w:right w:val="double" w:color="auto" w:sz="4" w:space="0"/>
            </w:tcBorders>
            <w:shd w:val="clear" w:color="auto" w:fill="auto"/>
            <w:vAlign w:val="center"/>
          </w:tcPr>
          <w:p w14:paraId="16999F31">
            <w:pPr>
              <w:spacing w:line="240" w:lineRule="auto"/>
              <w:rPr>
                <w:rFonts w:ascii="Times New Roman" w:hAnsi="Times New Roman" w:eastAsia="Times New Roman" w:cs="Times New Roman"/>
                <w:lang w:val="en-US"/>
              </w:rPr>
            </w:pPr>
            <w:r>
              <w:rPr>
                <w:rFonts w:ascii="Times New Roman" w:hAnsi="Times New Roman" w:eastAsia="Times New Roman" w:cs="Times New Roman"/>
                <w:lang w:val="en-US"/>
              </w:rPr>
              <w:t>Терени на школском игралишту и сала за физичко васпитање</w:t>
            </w:r>
          </w:p>
        </w:tc>
      </w:tr>
      <w:tr w14:paraId="6B0C4123">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335" w:hRule="atLeast"/>
        </w:trPr>
        <w:tc>
          <w:tcPr>
            <w:tcW w:w="3389" w:type="dxa"/>
            <w:tcBorders>
              <w:top w:val="single" w:color="auto" w:sz="4" w:space="0"/>
              <w:left w:val="double" w:color="auto" w:sz="4" w:space="0"/>
              <w:bottom w:val="single" w:color="000000" w:sz="4" w:space="0"/>
              <w:right w:val="single" w:color="auto" w:sz="4" w:space="0"/>
            </w:tcBorders>
            <w:shd w:val="clear" w:color="auto" w:fill="auto"/>
            <w:vAlign w:val="center"/>
          </w:tcPr>
          <w:p w14:paraId="39189C64">
            <w:pPr>
              <w:spacing w:line="240" w:lineRule="auto"/>
              <w:rPr>
                <w:rFonts w:ascii="Times New Roman" w:hAnsi="Times New Roman" w:eastAsia="Times New Roman" w:cs="Times New Roman"/>
                <w:color w:val="000000"/>
                <w:lang w:val="sr-Cyrl-CS"/>
              </w:rPr>
            </w:pPr>
            <w:r>
              <w:rPr>
                <w:rFonts w:ascii="Times New Roman" w:hAnsi="Times New Roman" w:eastAsia="Times New Roman" w:cs="Times New Roman"/>
                <w:color w:val="000000"/>
                <w:lang w:val="sr-Cyrl-CS"/>
              </w:rPr>
              <w:t>Израда паноа поводом Дана Општине Пожега</w:t>
            </w:r>
          </w:p>
        </w:tc>
        <w:tc>
          <w:tcPr>
            <w:tcW w:w="1964" w:type="dxa"/>
            <w:tcBorders>
              <w:top w:val="single" w:color="auto" w:sz="4" w:space="0"/>
              <w:left w:val="single" w:color="auto" w:sz="4" w:space="0"/>
              <w:bottom w:val="single" w:color="000000" w:sz="4" w:space="0"/>
              <w:right w:val="single" w:color="auto" w:sz="4" w:space="0"/>
            </w:tcBorders>
            <w:shd w:val="clear" w:color="auto" w:fill="auto"/>
            <w:vAlign w:val="center"/>
          </w:tcPr>
          <w:p w14:paraId="00347DD3">
            <w:pPr>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7.4.202</w:t>
            </w:r>
            <w:r>
              <w:rPr>
                <w:rFonts w:hint="default" w:ascii="Times New Roman" w:hAnsi="Times New Roman" w:eastAsia="Times New Roman" w:cs="Times New Roman"/>
                <w:lang w:val="sr-Cyrl-RS"/>
              </w:rPr>
              <w:t>6</w:t>
            </w:r>
            <w:r>
              <w:rPr>
                <w:rFonts w:ascii="Times New Roman" w:hAnsi="Times New Roman" w:eastAsia="Times New Roman" w:cs="Times New Roman"/>
                <w:lang w:val="en-US"/>
              </w:rPr>
              <w:t>.</w:t>
            </w:r>
          </w:p>
        </w:tc>
        <w:tc>
          <w:tcPr>
            <w:tcW w:w="4205" w:type="dxa"/>
            <w:tcBorders>
              <w:top w:val="single" w:color="auto" w:sz="4" w:space="0"/>
              <w:left w:val="single" w:color="auto" w:sz="4" w:space="0"/>
              <w:bottom w:val="single" w:color="000000" w:sz="4" w:space="0"/>
              <w:right w:val="single" w:color="auto" w:sz="4" w:space="0"/>
            </w:tcBorders>
            <w:shd w:val="clear" w:color="auto" w:fill="auto"/>
            <w:vAlign w:val="center"/>
          </w:tcPr>
          <w:p w14:paraId="78CBC4CA">
            <w:pPr>
              <w:spacing w:line="240" w:lineRule="auto"/>
              <w:rPr>
                <w:rFonts w:ascii="Times New Roman" w:hAnsi="Times New Roman" w:eastAsia="Times New Roman" w:cs="Times New Roman"/>
                <w:color w:val="000000"/>
                <w:lang w:val="en-US"/>
              </w:rPr>
            </w:pPr>
            <w:r>
              <w:rPr>
                <w:rFonts w:ascii="Times New Roman" w:hAnsi="Times New Roman" w:eastAsia="Times New Roman" w:cs="Times New Roman"/>
                <w:color w:val="000000"/>
                <w:lang w:val="en-US"/>
              </w:rPr>
              <w:t>Ђачки парламент</w:t>
            </w:r>
          </w:p>
        </w:tc>
        <w:tc>
          <w:tcPr>
            <w:tcW w:w="3240" w:type="dxa"/>
            <w:tcBorders>
              <w:top w:val="single" w:color="auto" w:sz="4" w:space="0"/>
              <w:left w:val="single" w:color="auto" w:sz="4" w:space="0"/>
              <w:bottom w:val="single" w:color="000000" w:sz="4" w:space="0"/>
              <w:right w:val="double" w:color="auto" w:sz="4" w:space="0"/>
            </w:tcBorders>
            <w:shd w:val="clear" w:color="auto" w:fill="auto"/>
            <w:vAlign w:val="center"/>
          </w:tcPr>
          <w:p w14:paraId="3C4981FB">
            <w:pPr>
              <w:spacing w:line="240" w:lineRule="auto"/>
              <w:rPr>
                <w:rFonts w:ascii="Times New Roman" w:hAnsi="Times New Roman" w:eastAsia="Times New Roman" w:cs="Times New Roman"/>
                <w:color w:val="000000"/>
                <w:lang w:val="en-US"/>
              </w:rPr>
            </w:pPr>
            <w:r>
              <w:rPr>
                <w:rFonts w:ascii="Times New Roman" w:hAnsi="Times New Roman" w:eastAsia="Times New Roman" w:cs="Times New Roman"/>
                <w:color w:val="000000"/>
                <w:lang w:val="en-US"/>
              </w:rPr>
              <w:t>Холови школе</w:t>
            </w:r>
          </w:p>
        </w:tc>
      </w:tr>
      <w:tr w14:paraId="697CEA8A">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335" w:hRule="atLeast"/>
        </w:trPr>
        <w:tc>
          <w:tcPr>
            <w:tcW w:w="3389" w:type="dxa"/>
            <w:tcBorders>
              <w:top w:val="single" w:color="auto" w:sz="4" w:space="0"/>
              <w:left w:val="double" w:color="auto" w:sz="4" w:space="0"/>
              <w:bottom w:val="single" w:color="000000" w:sz="4" w:space="0"/>
              <w:right w:val="single" w:color="auto" w:sz="4" w:space="0"/>
            </w:tcBorders>
            <w:shd w:val="clear" w:color="auto" w:fill="auto"/>
            <w:vAlign w:val="center"/>
          </w:tcPr>
          <w:p w14:paraId="502BDC71">
            <w:pPr>
              <w:spacing w:line="240" w:lineRule="auto"/>
              <w:rPr>
                <w:rFonts w:ascii="Times New Roman" w:hAnsi="Times New Roman" w:eastAsia="Times New Roman" w:cs="Times New Roman"/>
                <w:color w:val="000000"/>
                <w:lang w:val="sr-Cyrl-CS"/>
              </w:rPr>
            </w:pPr>
            <w:r>
              <w:rPr>
                <w:rFonts w:ascii="Times New Roman" w:hAnsi="Times New Roman" w:eastAsia="Times New Roman" w:cs="Times New Roman"/>
                <w:color w:val="000000"/>
                <w:lang w:val="sr-Cyrl-CS"/>
              </w:rPr>
              <w:t>Свечана академија поводом обележавања Дана школе</w:t>
            </w:r>
          </w:p>
        </w:tc>
        <w:tc>
          <w:tcPr>
            <w:tcW w:w="1964" w:type="dxa"/>
            <w:tcBorders>
              <w:top w:val="single" w:color="auto" w:sz="4" w:space="0"/>
              <w:left w:val="single" w:color="auto" w:sz="4" w:space="0"/>
              <w:bottom w:val="single" w:color="000000" w:sz="4" w:space="0"/>
              <w:right w:val="single" w:color="auto" w:sz="4" w:space="0"/>
            </w:tcBorders>
            <w:shd w:val="clear" w:color="auto" w:fill="auto"/>
            <w:vAlign w:val="center"/>
          </w:tcPr>
          <w:p w14:paraId="3DB4B74A">
            <w:pPr>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15.5.202</w:t>
            </w:r>
            <w:r>
              <w:rPr>
                <w:rFonts w:hint="default" w:ascii="Times New Roman" w:hAnsi="Times New Roman" w:eastAsia="Times New Roman" w:cs="Times New Roman"/>
                <w:lang w:val="sr-Cyrl-RS"/>
              </w:rPr>
              <w:t>6</w:t>
            </w:r>
            <w:r>
              <w:rPr>
                <w:rFonts w:ascii="Times New Roman" w:hAnsi="Times New Roman" w:eastAsia="Times New Roman" w:cs="Times New Roman"/>
                <w:lang w:val="en-US"/>
              </w:rPr>
              <w:t>.</w:t>
            </w:r>
          </w:p>
        </w:tc>
        <w:tc>
          <w:tcPr>
            <w:tcW w:w="4205" w:type="dxa"/>
            <w:tcBorders>
              <w:top w:val="single" w:color="auto" w:sz="4" w:space="0"/>
              <w:left w:val="single" w:color="auto" w:sz="4" w:space="0"/>
              <w:bottom w:val="single" w:color="000000" w:sz="4" w:space="0"/>
              <w:right w:val="single" w:color="auto" w:sz="4" w:space="0"/>
            </w:tcBorders>
            <w:shd w:val="clear" w:color="auto" w:fill="auto"/>
            <w:vAlign w:val="center"/>
          </w:tcPr>
          <w:p w14:paraId="58E85C5C">
            <w:pPr>
              <w:spacing w:line="240" w:lineRule="auto"/>
              <w:rPr>
                <w:rFonts w:ascii="Times New Roman" w:hAnsi="Times New Roman" w:eastAsia="Times New Roman" w:cs="Times New Roman"/>
                <w:color w:val="000000"/>
                <w:lang w:val="en-US"/>
              </w:rPr>
            </w:pPr>
            <w:r>
              <w:rPr>
                <w:rFonts w:ascii="Times New Roman" w:hAnsi="Times New Roman" w:eastAsia="Times New Roman" w:cs="Times New Roman"/>
                <w:color w:val="000000"/>
                <w:lang w:val="en-US"/>
              </w:rPr>
              <w:t>Комисија за организацију и извођење јавних наступа</w:t>
            </w:r>
          </w:p>
        </w:tc>
        <w:tc>
          <w:tcPr>
            <w:tcW w:w="3240" w:type="dxa"/>
            <w:tcBorders>
              <w:top w:val="single" w:color="auto" w:sz="4" w:space="0"/>
              <w:left w:val="single" w:color="auto" w:sz="4" w:space="0"/>
              <w:bottom w:val="single" w:color="000000" w:sz="4" w:space="0"/>
              <w:right w:val="double" w:color="auto" w:sz="4" w:space="0"/>
            </w:tcBorders>
            <w:shd w:val="clear" w:color="auto" w:fill="auto"/>
            <w:vAlign w:val="center"/>
          </w:tcPr>
          <w:p w14:paraId="652C2464">
            <w:pPr>
              <w:spacing w:line="240" w:lineRule="auto"/>
              <w:rPr>
                <w:rFonts w:ascii="Times New Roman" w:hAnsi="Times New Roman" w:eastAsia="Times New Roman" w:cs="Times New Roman"/>
                <w:color w:val="000000"/>
                <w:lang w:val="en-US"/>
              </w:rPr>
            </w:pPr>
            <w:r>
              <w:rPr>
                <w:rFonts w:ascii="Times New Roman" w:hAnsi="Times New Roman" w:eastAsia="Times New Roman" w:cs="Times New Roman"/>
                <w:color w:val="000000"/>
                <w:lang w:val="en-US"/>
              </w:rPr>
              <w:t>Сала спортско-културног центра</w:t>
            </w:r>
          </w:p>
        </w:tc>
      </w:tr>
      <w:tr w14:paraId="51A0379F">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335" w:hRule="atLeast"/>
        </w:trPr>
        <w:tc>
          <w:tcPr>
            <w:tcW w:w="3389" w:type="dxa"/>
            <w:tcBorders>
              <w:top w:val="single" w:color="auto" w:sz="4" w:space="0"/>
              <w:left w:val="double" w:color="auto" w:sz="4" w:space="0"/>
              <w:bottom w:val="single" w:color="000000" w:sz="4" w:space="0"/>
              <w:right w:val="single" w:color="auto" w:sz="4" w:space="0"/>
            </w:tcBorders>
            <w:shd w:val="clear" w:color="auto" w:fill="auto"/>
            <w:vAlign w:val="center"/>
          </w:tcPr>
          <w:p w14:paraId="783EA4A5">
            <w:pPr>
              <w:spacing w:line="240" w:lineRule="auto"/>
              <w:rPr>
                <w:rFonts w:ascii="Times New Roman" w:hAnsi="Times New Roman" w:eastAsia="Times New Roman" w:cs="Times New Roman"/>
                <w:color w:val="000000"/>
                <w:lang w:val="sr-Cyrl-CS"/>
              </w:rPr>
            </w:pPr>
            <w:r>
              <w:rPr>
                <w:rFonts w:ascii="Times New Roman" w:hAnsi="Times New Roman" w:eastAsia="Times New Roman" w:cs="Times New Roman"/>
                <w:color w:val="000000"/>
                <w:lang w:val="sr-Cyrl-CS"/>
              </w:rPr>
              <w:t xml:space="preserve">Тематски дан у част Ћирила и Методија </w:t>
            </w:r>
            <w:r>
              <w:rPr>
                <w:rFonts w:ascii="Times New Roman" w:hAnsi="Times New Roman" w:eastAsia="Times New Roman" w:cs="Times New Roman"/>
                <w:lang w:val="en-US"/>
              </w:rPr>
              <w:t>Дан словенске писмености</w:t>
            </w:r>
          </w:p>
        </w:tc>
        <w:tc>
          <w:tcPr>
            <w:tcW w:w="1964" w:type="dxa"/>
            <w:tcBorders>
              <w:top w:val="single" w:color="auto" w:sz="4" w:space="0"/>
              <w:left w:val="single" w:color="auto" w:sz="4" w:space="0"/>
              <w:bottom w:val="single" w:color="000000" w:sz="4" w:space="0"/>
              <w:right w:val="single" w:color="auto" w:sz="4" w:space="0"/>
            </w:tcBorders>
            <w:shd w:val="clear" w:color="auto" w:fill="auto"/>
            <w:vAlign w:val="center"/>
          </w:tcPr>
          <w:p w14:paraId="163F3917">
            <w:pPr>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24.5.202</w:t>
            </w:r>
            <w:r>
              <w:rPr>
                <w:rFonts w:hint="default" w:ascii="Times New Roman" w:hAnsi="Times New Roman" w:eastAsia="Times New Roman" w:cs="Times New Roman"/>
                <w:lang w:val="sr-Cyrl-RS"/>
              </w:rPr>
              <w:t>6</w:t>
            </w:r>
            <w:r>
              <w:rPr>
                <w:rFonts w:ascii="Times New Roman" w:hAnsi="Times New Roman" w:eastAsia="Times New Roman" w:cs="Times New Roman"/>
                <w:lang w:val="en-US"/>
              </w:rPr>
              <w:t>.</w:t>
            </w:r>
          </w:p>
          <w:p w14:paraId="127DF79B">
            <w:pPr>
              <w:spacing w:line="240" w:lineRule="auto"/>
              <w:jc w:val="center"/>
              <w:rPr>
                <w:rFonts w:ascii="Times New Roman" w:hAnsi="Times New Roman" w:eastAsia="Times New Roman" w:cs="Times New Roman"/>
                <w:lang w:val="en-US"/>
              </w:rPr>
            </w:pPr>
          </w:p>
        </w:tc>
        <w:tc>
          <w:tcPr>
            <w:tcW w:w="4205" w:type="dxa"/>
            <w:tcBorders>
              <w:top w:val="single" w:color="auto" w:sz="4" w:space="0"/>
              <w:left w:val="single" w:color="auto" w:sz="4" w:space="0"/>
              <w:bottom w:val="single" w:color="000000" w:sz="4" w:space="0"/>
              <w:right w:val="single" w:color="auto" w:sz="4" w:space="0"/>
            </w:tcBorders>
            <w:shd w:val="clear" w:color="auto" w:fill="auto"/>
            <w:vAlign w:val="center"/>
          </w:tcPr>
          <w:p w14:paraId="0590BD65">
            <w:pPr>
              <w:spacing w:line="240" w:lineRule="auto"/>
              <w:rPr>
                <w:rFonts w:ascii="Times New Roman" w:hAnsi="Times New Roman" w:eastAsia="Times New Roman" w:cs="Times New Roman"/>
                <w:color w:val="000000"/>
                <w:lang w:val="en-US"/>
              </w:rPr>
            </w:pPr>
            <w:r>
              <w:rPr>
                <w:rFonts w:ascii="Times New Roman" w:hAnsi="Times New Roman" w:eastAsia="Times New Roman" w:cs="Times New Roman"/>
                <w:color w:val="000000"/>
                <w:lang w:val="en-US"/>
              </w:rPr>
              <w:t>Наставници историје, српског језика, ликовне, музичке културе и веронауке</w:t>
            </w:r>
          </w:p>
        </w:tc>
        <w:tc>
          <w:tcPr>
            <w:tcW w:w="3240" w:type="dxa"/>
            <w:tcBorders>
              <w:top w:val="single" w:color="auto" w:sz="4" w:space="0"/>
              <w:left w:val="single" w:color="auto" w:sz="4" w:space="0"/>
              <w:bottom w:val="single" w:color="000000" w:sz="4" w:space="0"/>
              <w:right w:val="double" w:color="auto" w:sz="4" w:space="0"/>
            </w:tcBorders>
            <w:shd w:val="clear" w:color="auto" w:fill="auto"/>
            <w:vAlign w:val="center"/>
          </w:tcPr>
          <w:p w14:paraId="1CBE7521">
            <w:pPr>
              <w:spacing w:line="240" w:lineRule="auto"/>
              <w:rPr>
                <w:rFonts w:ascii="Times New Roman" w:hAnsi="Times New Roman" w:eastAsia="Times New Roman" w:cs="Times New Roman"/>
                <w:color w:val="000000"/>
                <w:lang w:val="en-US"/>
              </w:rPr>
            </w:pPr>
            <w:r>
              <w:rPr>
                <w:rFonts w:ascii="Times New Roman" w:hAnsi="Times New Roman" w:eastAsia="Times New Roman" w:cs="Times New Roman"/>
                <w:lang w:val="en-US"/>
              </w:rPr>
              <w:t>Школска библиотека</w:t>
            </w:r>
          </w:p>
        </w:tc>
      </w:tr>
      <w:tr w14:paraId="2D1A5D3D">
        <w:tblPrEx>
          <w:tblBorders>
            <w:top w:val="single" w:color="31849B" w:sz="12" w:space="0"/>
            <w:left w:val="single" w:color="31849B" w:sz="12" w:space="0"/>
            <w:bottom w:val="single" w:color="31849B" w:sz="12" w:space="0"/>
            <w:right w:val="single" w:color="31849B" w:sz="12" w:space="0"/>
            <w:insideH w:val="single" w:color="31849B" w:sz="4" w:space="0"/>
            <w:insideV w:val="single" w:color="31849B" w:sz="4" w:space="0"/>
          </w:tblBorders>
          <w:tblCellMar>
            <w:top w:w="0" w:type="dxa"/>
            <w:left w:w="108" w:type="dxa"/>
            <w:bottom w:w="0" w:type="dxa"/>
            <w:right w:w="108" w:type="dxa"/>
          </w:tblCellMar>
        </w:tblPrEx>
        <w:trPr>
          <w:trHeight w:val="335" w:hRule="atLeast"/>
        </w:trPr>
        <w:tc>
          <w:tcPr>
            <w:tcW w:w="3389" w:type="dxa"/>
            <w:tcBorders>
              <w:top w:val="single" w:color="auto" w:sz="4" w:space="0"/>
              <w:left w:val="double" w:color="auto" w:sz="4" w:space="0"/>
              <w:bottom w:val="double" w:color="auto" w:sz="4" w:space="0"/>
              <w:right w:val="single" w:color="auto" w:sz="4" w:space="0"/>
            </w:tcBorders>
            <w:shd w:val="clear" w:color="auto" w:fill="auto"/>
            <w:vAlign w:val="center"/>
          </w:tcPr>
          <w:p w14:paraId="0A82B74A">
            <w:pPr>
              <w:spacing w:line="240" w:lineRule="auto"/>
              <w:rPr>
                <w:rFonts w:ascii="Times New Roman" w:hAnsi="Times New Roman" w:eastAsia="Times New Roman" w:cs="Times New Roman"/>
                <w:color w:val="000000"/>
                <w:lang w:val="sr-Cyrl-CS"/>
              </w:rPr>
            </w:pPr>
            <w:r>
              <w:rPr>
                <w:rFonts w:ascii="Times New Roman" w:hAnsi="Times New Roman" w:eastAsia="Times New Roman" w:cs="Times New Roman"/>
                <w:color w:val="000000"/>
                <w:lang w:val="sr-Cyrl-CS"/>
              </w:rPr>
              <w:t>Тематски дан о Милутину Миланковићу,</w:t>
            </w:r>
            <w:r>
              <w:rPr>
                <w:rFonts w:ascii="Times New Roman" w:hAnsi="Times New Roman" w:eastAsia="Times New Roman" w:cs="Times New Roman"/>
                <w:lang w:val="en-US"/>
              </w:rPr>
              <w:t xml:space="preserve"> Светски дан животне средине и Дан борбе против климатских промена</w:t>
            </w:r>
          </w:p>
        </w:tc>
        <w:tc>
          <w:tcPr>
            <w:tcW w:w="1964" w:type="dxa"/>
            <w:tcBorders>
              <w:top w:val="single" w:color="auto" w:sz="4" w:space="0"/>
              <w:left w:val="single" w:color="auto" w:sz="4" w:space="0"/>
              <w:bottom w:val="double" w:color="auto" w:sz="4" w:space="0"/>
              <w:right w:val="single" w:color="auto" w:sz="4" w:space="0"/>
            </w:tcBorders>
            <w:shd w:val="clear" w:color="auto" w:fill="auto"/>
            <w:vAlign w:val="center"/>
          </w:tcPr>
          <w:p w14:paraId="53BE5445">
            <w:pPr>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en-US"/>
              </w:rPr>
              <w:t>5.6.202</w:t>
            </w:r>
            <w:r>
              <w:rPr>
                <w:rFonts w:hint="default" w:ascii="Times New Roman" w:hAnsi="Times New Roman" w:eastAsia="Times New Roman" w:cs="Times New Roman"/>
                <w:lang w:val="sr-Cyrl-RS"/>
              </w:rPr>
              <w:t>6</w:t>
            </w:r>
            <w:r>
              <w:rPr>
                <w:rFonts w:ascii="Times New Roman" w:hAnsi="Times New Roman" w:eastAsia="Times New Roman" w:cs="Times New Roman"/>
                <w:lang w:val="en-US"/>
              </w:rPr>
              <w:t>.</w:t>
            </w:r>
          </w:p>
          <w:p w14:paraId="47B3B25C">
            <w:pPr>
              <w:spacing w:line="240" w:lineRule="auto"/>
              <w:jc w:val="center"/>
              <w:rPr>
                <w:rFonts w:ascii="Times New Roman" w:hAnsi="Times New Roman" w:eastAsia="Times New Roman" w:cs="Times New Roman"/>
                <w:lang w:val="en-US"/>
              </w:rPr>
            </w:pPr>
          </w:p>
        </w:tc>
        <w:tc>
          <w:tcPr>
            <w:tcW w:w="4205" w:type="dxa"/>
            <w:tcBorders>
              <w:top w:val="single" w:color="auto" w:sz="4" w:space="0"/>
              <w:left w:val="single" w:color="auto" w:sz="4" w:space="0"/>
              <w:bottom w:val="double" w:color="auto" w:sz="4" w:space="0"/>
              <w:right w:val="single" w:color="auto" w:sz="4" w:space="0"/>
            </w:tcBorders>
            <w:shd w:val="clear" w:color="auto" w:fill="auto"/>
            <w:vAlign w:val="center"/>
          </w:tcPr>
          <w:p w14:paraId="53CE3E59">
            <w:pPr>
              <w:spacing w:line="240" w:lineRule="auto"/>
              <w:rPr>
                <w:rFonts w:ascii="Times New Roman" w:hAnsi="Times New Roman" w:eastAsia="Times New Roman" w:cs="Times New Roman"/>
                <w:color w:val="000000"/>
                <w:lang w:val="en-US"/>
              </w:rPr>
            </w:pPr>
            <w:r>
              <w:rPr>
                <w:rFonts w:ascii="Times New Roman" w:hAnsi="Times New Roman" w:eastAsia="Times New Roman" w:cs="Times New Roman"/>
                <w:color w:val="000000"/>
                <w:lang w:val="en-US"/>
              </w:rPr>
              <w:t xml:space="preserve">Наставници </w:t>
            </w:r>
            <w:r>
              <w:rPr>
                <w:rFonts w:ascii="Times New Roman" w:hAnsi="Times New Roman" w:eastAsia="Times New Roman" w:cs="Times New Roman"/>
                <w:color w:val="000000"/>
                <w:lang w:val="sr-Cyrl-CS"/>
              </w:rPr>
              <w:t>ТиИО, српског језика, физике</w:t>
            </w:r>
          </w:p>
        </w:tc>
        <w:tc>
          <w:tcPr>
            <w:tcW w:w="3240" w:type="dxa"/>
            <w:tcBorders>
              <w:top w:val="single" w:color="auto" w:sz="4" w:space="0"/>
              <w:left w:val="single" w:color="auto" w:sz="4" w:space="0"/>
              <w:bottom w:val="double" w:color="auto" w:sz="4" w:space="0"/>
              <w:right w:val="double" w:color="auto" w:sz="4" w:space="0"/>
            </w:tcBorders>
            <w:shd w:val="clear" w:color="auto" w:fill="auto"/>
            <w:vAlign w:val="center"/>
          </w:tcPr>
          <w:p w14:paraId="2A3ACEC0">
            <w:pPr>
              <w:spacing w:line="240" w:lineRule="auto"/>
              <w:rPr>
                <w:rFonts w:ascii="Times New Roman" w:hAnsi="Times New Roman" w:eastAsia="Times New Roman" w:cs="Times New Roman"/>
                <w:color w:val="000000"/>
                <w:lang w:val="en-US"/>
              </w:rPr>
            </w:pPr>
            <w:r>
              <w:rPr>
                <w:rFonts w:ascii="Times New Roman" w:hAnsi="Times New Roman" w:eastAsia="Times New Roman" w:cs="Times New Roman"/>
                <w:lang w:val="en-US"/>
              </w:rPr>
              <w:t>Школска библиотека</w:t>
            </w:r>
          </w:p>
        </w:tc>
      </w:tr>
    </w:tbl>
    <w:p w14:paraId="6777BD8E">
      <w:pPr>
        <w:ind w:firstLine="960" w:firstLineChars="400"/>
        <w:rPr>
          <w:rFonts w:ascii="Times New Roman" w:hAnsi="Times New Roman" w:eastAsia="Times New Roman" w:cs="Times New Roman"/>
          <w:b/>
          <w:bCs/>
          <w:sz w:val="24"/>
          <w:szCs w:val="24"/>
          <w:lang w:val="sr-Cyrl-RS"/>
        </w:rPr>
      </w:pPr>
    </w:p>
    <w:p w14:paraId="77AFECF7">
      <w:pPr>
        <w:ind w:firstLine="960" w:firstLineChars="400"/>
        <w:rPr>
          <w:rFonts w:ascii="Times New Roman" w:hAnsi="Times New Roman" w:eastAsia="Times New Roman" w:cs="Times New Roman"/>
          <w:b/>
          <w:bCs/>
          <w:sz w:val="24"/>
          <w:szCs w:val="24"/>
          <w:lang w:val="sr-Cyrl-RS"/>
        </w:rPr>
      </w:pPr>
    </w:p>
    <w:p w14:paraId="3322ADA7">
      <w:pPr>
        <w:keepNext/>
        <w:tabs>
          <w:tab w:val="left" w:pos="900"/>
        </w:tabs>
        <w:spacing w:after="120"/>
        <w:jc w:val="center"/>
        <w:outlineLvl w:val="1"/>
        <w:rPr>
          <w:rFonts w:ascii="Times New Roman" w:hAnsi="Times New Roman" w:eastAsia="Times New Roman" w:cs="Times New Roman"/>
          <w:b/>
          <w:bCs/>
          <w:sz w:val="24"/>
          <w:szCs w:val="24"/>
          <w:lang w:val="sr-Latn-CS"/>
        </w:rPr>
      </w:pPr>
      <w:r>
        <w:rPr>
          <w:rFonts w:ascii="Times New Roman" w:hAnsi="Times New Roman" w:eastAsia="Times New Roman" w:cs="Times New Roman"/>
          <w:b/>
          <w:bCs/>
          <w:sz w:val="24"/>
          <w:szCs w:val="24"/>
          <w:lang w:val="sr-Latn-CS"/>
        </w:rPr>
        <w:t>8.3. П</w:t>
      </w:r>
      <w:r>
        <w:rPr>
          <w:rFonts w:ascii="Times New Roman" w:hAnsi="Times New Roman" w:eastAsia="Times New Roman" w:cs="Times New Roman"/>
          <w:b/>
          <w:bCs/>
          <w:sz w:val="24"/>
          <w:szCs w:val="24"/>
          <w:lang w:val="sr-Cyrl-RS"/>
        </w:rPr>
        <w:t>ЛАН ШКОЛСКОГ СПОРТА И СПОРТСКИХ АКТИВНОСТИ</w:t>
      </w:r>
    </w:p>
    <w:tbl>
      <w:tblPr>
        <w:tblStyle w:val="6"/>
        <w:tblpPr w:leftFromText="180" w:rightFromText="180" w:vertAnchor="text" w:horzAnchor="page" w:tblpX="3357" w:tblpY="271"/>
        <w:tblOverlap w:val="never"/>
        <w:tblW w:w="10256"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3962"/>
        <w:gridCol w:w="2533"/>
        <w:gridCol w:w="3761"/>
      </w:tblGrid>
      <w:tr w14:paraId="6A4B33F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3962" w:type="dxa"/>
            <w:shd w:val="clear" w:color="auto" w:fill="D7D7D7"/>
            <w:vAlign w:val="center"/>
          </w:tcPr>
          <w:p w14:paraId="546CA520">
            <w:pPr>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lang w:val="en-US"/>
              </w:rPr>
              <w:t>Активност</w:t>
            </w:r>
          </w:p>
        </w:tc>
        <w:tc>
          <w:tcPr>
            <w:tcW w:w="2533" w:type="dxa"/>
            <w:shd w:val="clear" w:color="auto" w:fill="D7D7D7"/>
            <w:vAlign w:val="center"/>
          </w:tcPr>
          <w:p w14:paraId="6707A513">
            <w:pPr>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lang w:val="sr-Cyrl-CS"/>
              </w:rPr>
              <w:t>Време</w:t>
            </w:r>
          </w:p>
        </w:tc>
        <w:tc>
          <w:tcPr>
            <w:tcW w:w="3761" w:type="dxa"/>
            <w:shd w:val="clear" w:color="auto" w:fill="D7D7D7"/>
            <w:vAlign w:val="center"/>
          </w:tcPr>
          <w:p w14:paraId="2B54ABAF">
            <w:pPr>
              <w:spacing w:line="256"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Задужени</w:t>
            </w:r>
          </w:p>
        </w:tc>
      </w:tr>
      <w:tr w14:paraId="2672C7F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962" w:type="dxa"/>
            <w:shd w:val="clear" w:color="auto" w:fill="FFFFFF"/>
            <w:vAlign w:val="center"/>
          </w:tcPr>
          <w:p w14:paraId="62163B76">
            <w:pPr>
              <w:spacing w:line="256" w:lineRule="auto"/>
              <w:rPr>
                <w:rFonts w:ascii="Times New Roman" w:hAnsi="Times New Roman" w:eastAsia="Times New Roman" w:cs="Times New Roman"/>
                <w:lang w:val="sr-Cyrl-RS"/>
              </w:rPr>
            </w:pPr>
            <w:r>
              <w:rPr>
                <w:rFonts w:hint="eastAsia" w:ascii="Times New Roman" w:hAnsi="Times New Roman" w:eastAsia="Times New Roman" w:cs="Times New Roman"/>
                <w:lang w:val="sr-Cyrl-CS"/>
              </w:rPr>
              <w:t>Организација школских, општинских и окружних такмичења из спортских грана: фудбал, кошарка, одбојка, рукомет, стони тенис</w:t>
            </w:r>
            <w:r>
              <w:rPr>
                <w:rFonts w:ascii="Times New Roman" w:hAnsi="Times New Roman" w:eastAsia="Times New Roman" w:cs="Times New Roman"/>
                <w:lang w:val="sr-Cyrl-RS"/>
              </w:rPr>
              <w:t>, пливање</w:t>
            </w:r>
          </w:p>
        </w:tc>
        <w:tc>
          <w:tcPr>
            <w:tcW w:w="2533" w:type="dxa"/>
            <w:shd w:val="clear" w:color="auto" w:fill="FFFFFF"/>
            <w:vAlign w:val="center"/>
          </w:tcPr>
          <w:p w14:paraId="09F413CF">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У складу са Календаром спортских такмичења</w:t>
            </w:r>
          </w:p>
        </w:tc>
        <w:tc>
          <w:tcPr>
            <w:tcW w:w="3761" w:type="dxa"/>
            <w:shd w:val="clear" w:color="auto" w:fill="FFFFFF"/>
            <w:vAlign w:val="center"/>
          </w:tcPr>
          <w:p w14:paraId="73A89BED">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Наставници физичког васпитања</w:t>
            </w:r>
          </w:p>
        </w:tc>
      </w:tr>
      <w:tr w14:paraId="1657C2D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962" w:type="dxa"/>
            <w:shd w:val="clear" w:color="auto" w:fill="FFFFFF"/>
            <w:vAlign w:val="center"/>
          </w:tcPr>
          <w:p w14:paraId="1C6EF62D">
            <w:pPr>
              <w:spacing w:line="256" w:lineRule="auto"/>
              <w:rPr>
                <w:rFonts w:ascii="Times New Roman" w:hAnsi="Times New Roman" w:eastAsia="Times New Roman" w:cs="Times New Roman"/>
                <w:lang w:val="en-US"/>
              </w:rPr>
            </w:pPr>
            <w:r>
              <w:rPr>
                <w:rFonts w:hint="eastAsia" w:ascii="Times New Roman" w:hAnsi="Times New Roman" w:eastAsia="Times New Roman" w:cs="Times New Roman"/>
                <w:lang w:val="en-US"/>
              </w:rPr>
              <w:t>Турнир у малом фудбалу</w:t>
            </w:r>
          </w:p>
        </w:tc>
        <w:tc>
          <w:tcPr>
            <w:tcW w:w="2533" w:type="dxa"/>
            <w:shd w:val="clear" w:color="auto" w:fill="FFFFFF"/>
            <w:vAlign w:val="center"/>
          </w:tcPr>
          <w:p w14:paraId="67E6D7D7">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прва недеља октобра </w:t>
            </w:r>
          </w:p>
        </w:tc>
        <w:tc>
          <w:tcPr>
            <w:tcW w:w="3761" w:type="dxa"/>
            <w:shd w:val="clear" w:color="auto" w:fill="FFFFFF"/>
            <w:vAlign w:val="center"/>
          </w:tcPr>
          <w:p w14:paraId="1DF3357D">
            <w:pPr>
              <w:spacing w:line="256" w:lineRule="auto"/>
              <w:rPr>
                <w:rFonts w:ascii="Times New Roman" w:hAnsi="Times New Roman" w:eastAsia="Times New Roman" w:cs="Times New Roman"/>
                <w:lang w:val="sr-Cyrl-RS"/>
              </w:rPr>
            </w:pPr>
            <w:r>
              <w:rPr>
                <w:rFonts w:hint="eastAsia" w:ascii="Times New Roman" w:hAnsi="Times New Roman" w:eastAsia="Times New Roman" w:cs="Times New Roman"/>
                <w:lang w:val="sr-Cyrl-CS"/>
              </w:rPr>
              <w:t>Наставници физичког васпитања</w:t>
            </w:r>
          </w:p>
        </w:tc>
      </w:tr>
      <w:tr w14:paraId="6884146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962" w:type="dxa"/>
            <w:shd w:val="clear" w:color="auto" w:fill="FFFFFF"/>
            <w:vAlign w:val="center"/>
          </w:tcPr>
          <w:p w14:paraId="3FDAA86B">
            <w:pPr>
              <w:spacing w:line="256" w:lineRule="auto"/>
              <w:rPr>
                <w:rFonts w:ascii="Times New Roman" w:hAnsi="Times New Roman" w:eastAsia="Times New Roman" w:cs="Times New Roman"/>
                <w:lang w:val="en-US"/>
              </w:rPr>
            </w:pPr>
            <w:r>
              <w:rPr>
                <w:rFonts w:hint="eastAsia" w:ascii="Times New Roman" w:hAnsi="Times New Roman" w:eastAsia="Times New Roman" w:cs="Times New Roman"/>
                <w:lang w:val="en-US"/>
              </w:rPr>
              <w:t>Турнир у кошарци</w:t>
            </w:r>
          </w:p>
        </w:tc>
        <w:tc>
          <w:tcPr>
            <w:tcW w:w="2533" w:type="dxa"/>
            <w:shd w:val="clear" w:color="auto" w:fill="FFFFFF"/>
            <w:vAlign w:val="center"/>
          </w:tcPr>
          <w:p w14:paraId="427BE371">
            <w:pPr>
              <w:spacing w:line="256" w:lineRule="auto"/>
              <w:rPr>
                <w:rFonts w:ascii="Times New Roman" w:hAnsi="Times New Roman" w:eastAsia="Times New Roman" w:cs="Times New Roman"/>
                <w:lang w:val="sr-Cyrl-RS"/>
              </w:rPr>
            </w:pPr>
            <w:r>
              <w:rPr>
                <w:rFonts w:hint="eastAsia" w:ascii="Times New Roman" w:hAnsi="Times New Roman" w:eastAsia="Times New Roman" w:cs="Times New Roman"/>
                <w:lang w:val="sr-Cyrl-RS"/>
              </w:rPr>
              <w:t>прва</w:t>
            </w:r>
            <w:r>
              <w:rPr>
                <w:rFonts w:ascii="Times New Roman" w:hAnsi="Times New Roman" w:eastAsia="Times New Roman" w:cs="Times New Roman"/>
                <w:lang w:val="sr-Cyrl-RS"/>
              </w:rPr>
              <w:t xml:space="preserve"> недеља октобра</w:t>
            </w:r>
          </w:p>
        </w:tc>
        <w:tc>
          <w:tcPr>
            <w:tcW w:w="3761" w:type="dxa"/>
            <w:shd w:val="clear" w:color="auto" w:fill="FFFFFF"/>
            <w:vAlign w:val="center"/>
          </w:tcPr>
          <w:p w14:paraId="25D14656">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Наставници физичког васпитања</w:t>
            </w:r>
          </w:p>
        </w:tc>
      </w:tr>
      <w:tr w14:paraId="2E52050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962" w:type="dxa"/>
            <w:shd w:val="clear" w:color="auto" w:fill="FFFFFF"/>
            <w:vAlign w:val="center"/>
          </w:tcPr>
          <w:p w14:paraId="2E0E9D7D">
            <w:pPr>
              <w:spacing w:line="256" w:lineRule="auto"/>
              <w:rPr>
                <w:rFonts w:ascii="Times New Roman" w:hAnsi="Times New Roman" w:eastAsia="Times New Roman" w:cs="Times New Roman"/>
                <w:lang w:val="en-US"/>
              </w:rPr>
            </w:pPr>
            <w:r>
              <w:rPr>
                <w:rFonts w:hint="eastAsia" w:ascii="Times New Roman" w:hAnsi="Times New Roman" w:eastAsia="Times New Roman" w:cs="Times New Roman"/>
                <w:lang w:val="en-US"/>
              </w:rPr>
              <w:t>Турнир у одбојци</w:t>
            </w:r>
          </w:p>
        </w:tc>
        <w:tc>
          <w:tcPr>
            <w:tcW w:w="2533" w:type="dxa"/>
            <w:shd w:val="clear" w:color="auto" w:fill="FFFFFF"/>
            <w:vAlign w:val="center"/>
          </w:tcPr>
          <w:p w14:paraId="01BC8C7F">
            <w:pPr>
              <w:spacing w:line="256" w:lineRule="auto"/>
              <w:rPr>
                <w:rFonts w:ascii="Times New Roman" w:hAnsi="Times New Roman" w:eastAsia="Times New Roman" w:cs="Times New Roman"/>
                <w:lang w:val="sr-Cyrl-RS"/>
              </w:rPr>
            </w:pPr>
            <w:r>
              <w:rPr>
                <w:rFonts w:hint="eastAsia" w:ascii="Times New Roman" w:hAnsi="Times New Roman" w:eastAsia="Times New Roman" w:cs="Times New Roman"/>
                <w:lang w:val="sr-Cyrl-CS"/>
              </w:rPr>
              <w:t xml:space="preserve">прва недеља </w:t>
            </w:r>
            <w:r>
              <w:rPr>
                <w:rFonts w:hint="eastAsia" w:ascii="Times New Roman" w:hAnsi="Times New Roman" w:eastAsia="Times New Roman" w:cs="Times New Roman"/>
                <w:lang w:val="sr-Cyrl-RS"/>
              </w:rPr>
              <w:t>октобра</w:t>
            </w:r>
          </w:p>
        </w:tc>
        <w:tc>
          <w:tcPr>
            <w:tcW w:w="3761" w:type="dxa"/>
            <w:shd w:val="clear" w:color="auto" w:fill="FFFFFF"/>
            <w:vAlign w:val="center"/>
          </w:tcPr>
          <w:p w14:paraId="39668D93">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Н. Ојданић, С. Мићовић</w:t>
            </w:r>
          </w:p>
        </w:tc>
      </w:tr>
      <w:tr w14:paraId="5160C62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962" w:type="dxa"/>
            <w:shd w:val="clear" w:color="auto" w:fill="FFFFFF"/>
            <w:vAlign w:val="center"/>
          </w:tcPr>
          <w:p w14:paraId="1B9829CD">
            <w:pPr>
              <w:spacing w:line="256" w:lineRule="auto"/>
              <w:rPr>
                <w:rFonts w:ascii="Times New Roman" w:hAnsi="Times New Roman" w:eastAsia="Times New Roman" w:cs="Times New Roman"/>
                <w:lang w:val="sr-Cyrl-RS"/>
              </w:rPr>
            </w:pPr>
            <w:r>
              <w:rPr>
                <w:rFonts w:hint="eastAsia" w:ascii="Times New Roman" w:hAnsi="Times New Roman" w:eastAsia="Times New Roman" w:cs="Times New Roman"/>
                <w:lang w:val="sr-Cyrl-RS"/>
              </w:rPr>
              <w:t>Кореографија</w:t>
            </w:r>
            <w:r>
              <w:rPr>
                <w:rFonts w:ascii="Times New Roman" w:hAnsi="Times New Roman" w:eastAsia="Times New Roman" w:cs="Times New Roman"/>
                <w:lang w:val="sr-Cyrl-RS"/>
              </w:rPr>
              <w:t xml:space="preserve"> - </w:t>
            </w:r>
            <w:r>
              <w:rPr>
                <w:rFonts w:hint="eastAsia" w:ascii="Times New Roman" w:hAnsi="Times New Roman" w:eastAsia="Times New Roman" w:cs="Times New Roman"/>
                <w:lang w:val="sr-Cyrl-CS"/>
              </w:rPr>
              <w:t>Ритмичка гимнастика</w:t>
            </w:r>
          </w:p>
        </w:tc>
        <w:tc>
          <w:tcPr>
            <w:tcW w:w="2533" w:type="dxa"/>
            <w:shd w:val="clear" w:color="auto" w:fill="FFFFFF"/>
            <w:vAlign w:val="center"/>
          </w:tcPr>
          <w:p w14:paraId="378856CB">
            <w:pPr>
              <w:spacing w:line="256" w:lineRule="auto"/>
              <w:rPr>
                <w:rFonts w:ascii="Times New Roman" w:hAnsi="Times New Roman" w:eastAsia="Times New Roman" w:cs="Times New Roman"/>
                <w:lang w:val="sr-Cyrl-RS"/>
              </w:rPr>
            </w:pPr>
            <w:r>
              <w:rPr>
                <w:rFonts w:hint="eastAsia" w:ascii="Times New Roman" w:hAnsi="Times New Roman" w:eastAsia="Times New Roman" w:cs="Times New Roman"/>
                <w:lang w:val="sr-Cyrl-RS"/>
              </w:rPr>
              <w:t>мај</w:t>
            </w:r>
          </w:p>
        </w:tc>
        <w:tc>
          <w:tcPr>
            <w:tcW w:w="3761" w:type="dxa"/>
            <w:shd w:val="clear" w:color="auto" w:fill="FFFFFF"/>
            <w:vAlign w:val="center"/>
          </w:tcPr>
          <w:p w14:paraId="047681DE">
            <w:pPr>
              <w:spacing w:line="256" w:lineRule="auto"/>
              <w:rPr>
                <w:rFonts w:ascii="Times New Roman" w:hAnsi="Times New Roman" w:eastAsia="Times New Roman" w:cs="Times New Roman"/>
                <w:lang w:val="sr-Cyrl-RS"/>
              </w:rPr>
            </w:pPr>
            <w:r>
              <w:rPr>
                <w:rFonts w:hint="eastAsia" w:ascii="Times New Roman" w:hAnsi="Times New Roman" w:eastAsia="Times New Roman" w:cs="Times New Roman"/>
                <w:lang w:val="sr-Cyrl-RS"/>
              </w:rPr>
              <w:t>С</w:t>
            </w:r>
            <w:r>
              <w:rPr>
                <w:rFonts w:ascii="Times New Roman" w:hAnsi="Times New Roman" w:eastAsia="Times New Roman" w:cs="Times New Roman"/>
                <w:lang w:val="sr-Cyrl-RS"/>
              </w:rPr>
              <w:t>.Мићовић</w:t>
            </w:r>
          </w:p>
        </w:tc>
      </w:tr>
      <w:tr w14:paraId="0C79EC0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962" w:type="dxa"/>
            <w:shd w:val="clear" w:color="auto" w:fill="FFFFFF"/>
            <w:vAlign w:val="center"/>
          </w:tcPr>
          <w:p w14:paraId="089E182A">
            <w:pPr>
              <w:spacing w:line="256" w:lineRule="auto"/>
              <w:rPr>
                <w:rFonts w:ascii="Times New Roman" w:hAnsi="Times New Roman" w:eastAsia="Times New Roman" w:cs="Times New Roman"/>
                <w:lang w:val="sr-Cyrl-RS"/>
              </w:rPr>
            </w:pPr>
            <w:r>
              <w:rPr>
                <w:rFonts w:hint="eastAsia" w:ascii="Times New Roman" w:hAnsi="Times New Roman" w:eastAsia="Times New Roman" w:cs="Times New Roman"/>
                <w:lang w:val="en-US"/>
              </w:rPr>
              <w:t>Фудбалска утакмица између наставника</w:t>
            </w:r>
            <w:r>
              <w:rPr>
                <w:rFonts w:ascii="Times New Roman" w:hAnsi="Times New Roman" w:eastAsia="Times New Roman" w:cs="Times New Roman"/>
                <w:lang w:val="sr-Cyrl-RS"/>
              </w:rPr>
              <w:t>,</w:t>
            </w:r>
            <w:r>
              <w:rPr>
                <w:rFonts w:hint="eastAsia" w:ascii="Times New Roman" w:hAnsi="Times New Roman" w:eastAsia="Times New Roman" w:cs="Times New Roman"/>
                <w:lang w:val="en-US"/>
              </w:rPr>
              <w:t xml:space="preserve"> ученика</w:t>
            </w:r>
            <w:r>
              <w:rPr>
                <w:rFonts w:ascii="Times New Roman" w:hAnsi="Times New Roman" w:eastAsia="Times New Roman" w:cs="Times New Roman"/>
                <w:lang w:val="sr-Cyrl-RS"/>
              </w:rPr>
              <w:t xml:space="preserve"> и родитеља</w:t>
            </w:r>
          </w:p>
        </w:tc>
        <w:tc>
          <w:tcPr>
            <w:tcW w:w="2533" w:type="dxa"/>
            <w:shd w:val="clear" w:color="auto" w:fill="FFFFFF"/>
            <w:vAlign w:val="center"/>
          </w:tcPr>
          <w:p w14:paraId="3411C8DE">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мај</w:t>
            </w:r>
          </w:p>
        </w:tc>
        <w:tc>
          <w:tcPr>
            <w:tcW w:w="3761" w:type="dxa"/>
            <w:shd w:val="clear" w:color="auto" w:fill="FFFFFF"/>
            <w:vAlign w:val="center"/>
          </w:tcPr>
          <w:p w14:paraId="2953BCAC">
            <w:pPr>
              <w:spacing w:line="256" w:lineRule="auto"/>
              <w:rPr>
                <w:rFonts w:ascii="Times New Roman" w:hAnsi="Times New Roman" w:eastAsia="Times New Roman" w:cs="Times New Roman"/>
                <w:lang w:val="sr-Cyrl-RS"/>
              </w:rPr>
            </w:pPr>
            <w:r>
              <w:rPr>
                <w:rFonts w:hint="eastAsia" w:ascii="Times New Roman" w:hAnsi="Times New Roman" w:eastAsia="Times New Roman" w:cs="Times New Roman"/>
                <w:lang w:val="sr-Cyrl-CS"/>
              </w:rPr>
              <w:t>Наставници физичког васпитања</w:t>
            </w:r>
            <w:r>
              <w:rPr>
                <w:rFonts w:ascii="Times New Roman" w:hAnsi="Times New Roman" w:eastAsia="Times New Roman" w:cs="Times New Roman"/>
                <w:lang w:val="sr-Cyrl-RS"/>
              </w:rPr>
              <w:t>, родитељи и ученици</w:t>
            </w:r>
          </w:p>
        </w:tc>
      </w:tr>
      <w:tr w14:paraId="3F5045F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962" w:type="dxa"/>
            <w:shd w:val="clear" w:color="auto" w:fill="FFFFFF"/>
            <w:vAlign w:val="center"/>
          </w:tcPr>
          <w:p w14:paraId="3C607E58">
            <w:pPr>
              <w:spacing w:line="256" w:lineRule="auto"/>
              <w:rPr>
                <w:rFonts w:ascii="Times New Roman" w:hAnsi="Times New Roman" w:eastAsia="Times New Roman" w:cs="Times New Roman"/>
                <w:lang w:val="en-US"/>
              </w:rPr>
            </w:pPr>
            <w:r>
              <w:rPr>
                <w:rFonts w:hint="eastAsia" w:ascii="Times New Roman" w:hAnsi="Times New Roman" w:eastAsia="Times New Roman" w:cs="Times New Roman"/>
                <w:lang w:val="en-US"/>
              </w:rPr>
              <w:t>Међуокружна Олимпијада основних школа (Ариље, Ивањица, Пожега</w:t>
            </w:r>
            <w:r>
              <w:rPr>
                <w:rFonts w:ascii="Times New Roman" w:hAnsi="Times New Roman" w:eastAsia="Times New Roman" w:cs="Times New Roman"/>
                <w:lang w:val="sr-Cyrl-RS"/>
              </w:rPr>
              <w:t>, Лучани</w:t>
            </w:r>
            <w:r>
              <w:rPr>
                <w:rFonts w:hint="eastAsia" w:ascii="Times New Roman" w:hAnsi="Times New Roman" w:eastAsia="Times New Roman" w:cs="Times New Roman"/>
                <w:lang w:val="en-US"/>
              </w:rPr>
              <w:t>)</w:t>
            </w:r>
          </w:p>
        </w:tc>
        <w:tc>
          <w:tcPr>
            <w:tcW w:w="2533" w:type="dxa"/>
            <w:shd w:val="clear" w:color="auto" w:fill="FFFFFF"/>
            <w:vAlign w:val="center"/>
          </w:tcPr>
          <w:p w14:paraId="5CDBB97A">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мај</w:t>
            </w:r>
          </w:p>
        </w:tc>
        <w:tc>
          <w:tcPr>
            <w:tcW w:w="3761" w:type="dxa"/>
            <w:shd w:val="clear" w:color="auto" w:fill="FFFFFF"/>
            <w:vAlign w:val="center"/>
          </w:tcPr>
          <w:p w14:paraId="74677068">
            <w:pPr>
              <w:spacing w:line="256"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Наставници физичког васпитања</w:t>
            </w:r>
          </w:p>
        </w:tc>
      </w:tr>
    </w:tbl>
    <w:p w14:paraId="0599A64C">
      <w:pPr>
        <w:ind w:firstLine="960" w:firstLineChars="400"/>
        <w:rPr>
          <w:rFonts w:ascii="Times New Roman" w:hAnsi="Times New Roman" w:eastAsia="Times New Roman" w:cs="Times New Roman"/>
          <w:b/>
          <w:bCs/>
          <w:sz w:val="24"/>
          <w:szCs w:val="24"/>
          <w:lang w:val="sr-Cyrl-RS"/>
        </w:rPr>
      </w:pPr>
    </w:p>
    <w:p w14:paraId="728D6B9A">
      <w:pPr>
        <w:ind w:firstLine="960" w:firstLineChars="400"/>
        <w:rPr>
          <w:rFonts w:ascii="Times New Roman" w:hAnsi="Times New Roman" w:eastAsia="Times New Roman" w:cs="Times New Roman"/>
          <w:b/>
          <w:bCs/>
          <w:sz w:val="24"/>
          <w:szCs w:val="24"/>
          <w:lang w:val="sr-Cyrl-RS"/>
        </w:rPr>
      </w:pPr>
    </w:p>
    <w:p w14:paraId="3665E36A">
      <w:pPr>
        <w:ind w:firstLine="960" w:firstLineChars="400"/>
        <w:rPr>
          <w:rFonts w:ascii="Times New Roman" w:hAnsi="Times New Roman" w:eastAsia="Times New Roman" w:cs="Times New Roman"/>
          <w:b/>
          <w:bCs/>
          <w:sz w:val="24"/>
          <w:szCs w:val="24"/>
          <w:lang w:val="sr-Cyrl-RS"/>
        </w:rPr>
      </w:pPr>
    </w:p>
    <w:p w14:paraId="7DD225B5">
      <w:pPr>
        <w:ind w:firstLine="960" w:firstLineChars="400"/>
        <w:rPr>
          <w:rFonts w:ascii="Times New Roman" w:hAnsi="Times New Roman" w:eastAsia="Times New Roman" w:cs="Times New Roman"/>
          <w:b/>
          <w:bCs/>
          <w:sz w:val="24"/>
          <w:szCs w:val="24"/>
          <w:lang w:val="sr-Cyrl-RS"/>
        </w:rPr>
      </w:pPr>
    </w:p>
    <w:p w14:paraId="01FD868C">
      <w:pPr>
        <w:ind w:firstLine="960" w:firstLineChars="400"/>
        <w:rPr>
          <w:rFonts w:ascii="Times New Roman" w:hAnsi="Times New Roman" w:eastAsia="Times New Roman" w:cs="Times New Roman"/>
          <w:b/>
          <w:bCs/>
          <w:sz w:val="24"/>
          <w:szCs w:val="24"/>
          <w:lang w:val="sr-Cyrl-RS"/>
        </w:rPr>
      </w:pPr>
    </w:p>
    <w:p w14:paraId="761F4AA6">
      <w:pPr>
        <w:ind w:firstLine="960" w:firstLineChars="400"/>
        <w:rPr>
          <w:rFonts w:ascii="Times New Roman" w:hAnsi="Times New Roman" w:eastAsia="Times New Roman" w:cs="Times New Roman"/>
          <w:b/>
          <w:bCs/>
          <w:sz w:val="24"/>
          <w:szCs w:val="24"/>
          <w:lang w:val="sr-Cyrl-RS"/>
        </w:rPr>
      </w:pPr>
    </w:p>
    <w:p w14:paraId="297FBF70">
      <w:pPr>
        <w:rPr>
          <w:rFonts w:ascii="Times New Roman" w:hAnsi="Times New Roman" w:eastAsia="Times New Roman" w:cs="Times New Roman"/>
          <w:b/>
          <w:bCs/>
          <w:sz w:val="24"/>
          <w:szCs w:val="24"/>
          <w:lang w:val="sr-Cyrl-RS"/>
        </w:rPr>
      </w:pPr>
    </w:p>
    <w:p w14:paraId="24E00348">
      <w:pPr>
        <w:rPr>
          <w:rFonts w:ascii="Times New Roman" w:hAnsi="Times New Roman" w:eastAsia="Times New Roman" w:cs="Times New Roman"/>
          <w:b/>
          <w:bCs/>
          <w:sz w:val="24"/>
          <w:szCs w:val="24"/>
          <w:lang w:val="sr-Cyrl-RS"/>
        </w:rPr>
      </w:pPr>
    </w:p>
    <w:p w14:paraId="40EAA198">
      <w:pPr>
        <w:rPr>
          <w:rFonts w:ascii="Times New Roman" w:hAnsi="Times New Roman" w:eastAsia="Times New Roman" w:cs="Times New Roman"/>
          <w:b/>
          <w:bCs/>
          <w:sz w:val="24"/>
          <w:szCs w:val="24"/>
          <w:lang w:val="sr-Cyrl-RS"/>
        </w:rPr>
      </w:pPr>
    </w:p>
    <w:p w14:paraId="04462627">
      <w:pPr>
        <w:rPr>
          <w:rFonts w:ascii="Times New Roman" w:hAnsi="Times New Roman" w:eastAsia="Times New Roman" w:cs="Times New Roman"/>
          <w:b/>
          <w:bCs/>
          <w:sz w:val="24"/>
          <w:szCs w:val="24"/>
          <w:lang w:val="sr-Cyrl-RS"/>
        </w:rPr>
      </w:pPr>
    </w:p>
    <w:p w14:paraId="12326928">
      <w:pPr>
        <w:rPr>
          <w:rFonts w:ascii="Times New Roman" w:hAnsi="Times New Roman" w:eastAsia="Times New Roman" w:cs="Times New Roman"/>
          <w:b/>
          <w:bCs/>
          <w:sz w:val="24"/>
          <w:szCs w:val="24"/>
          <w:lang w:val="sr-Cyrl-RS"/>
        </w:rPr>
      </w:pPr>
    </w:p>
    <w:p w14:paraId="32F8E5D8">
      <w:pPr>
        <w:ind w:firstLine="960" w:firstLineChars="400"/>
        <w:rPr>
          <w:rFonts w:ascii="Times New Roman" w:hAnsi="Times New Roman" w:eastAsia="Times New Roman" w:cs="Times New Roman"/>
          <w:b/>
          <w:bCs/>
          <w:sz w:val="24"/>
          <w:szCs w:val="24"/>
          <w:lang w:val="sr-Cyrl-RS"/>
        </w:rPr>
      </w:pPr>
    </w:p>
    <w:p w14:paraId="50E5BDCB">
      <w:pPr>
        <w:keepNext/>
        <w:tabs>
          <w:tab w:val="left" w:pos="900"/>
        </w:tabs>
        <w:spacing w:after="120"/>
        <w:jc w:val="both"/>
        <w:outlineLvl w:val="1"/>
        <w:rPr>
          <w:rFonts w:ascii="Times New Roman" w:hAnsi="Times New Roman" w:eastAsia="Times New Roman" w:cs="Times New Roman"/>
          <w:b/>
          <w:bCs/>
          <w:sz w:val="24"/>
          <w:szCs w:val="24"/>
          <w:lang w:val="sr-Cyrl-RS"/>
        </w:rPr>
      </w:pPr>
      <w:r>
        <w:rPr>
          <w:rFonts w:ascii="Times New Roman" w:hAnsi="Times New Roman" w:eastAsia="TimesNewRomanPSMT" w:cs="Times New Roman"/>
          <w:b/>
          <w:bCs/>
          <w:sz w:val="24"/>
          <w:szCs w:val="24"/>
          <w:lang w:val="sr-Cyrl-RS"/>
        </w:rPr>
        <w:t>8.4.</w:t>
      </w:r>
      <w:r>
        <w:rPr>
          <w:rFonts w:ascii="Times New Roman" w:hAnsi="Times New Roman" w:eastAsia="TimesNewRomanPSMT" w:cs="Times New Roman"/>
          <w:b/>
          <w:bCs/>
          <w:sz w:val="24"/>
          <w:szCs w:val="24"/>
          <w:lang w:val="sr-Latn-CS"/>
        </w:rPr>
        <w:t xml:space="preserve"> </w:t>
      </w:r>
      <w:r>
        <w:rPr>
          <w:rFonts w:ascii="Times New Roman" w:hAnsi="Times New Roman" w:eastAsia="Times New Roman" w:cs="Times New Roman"/>
          <w:b/>
          <w:bCs/>
          <w:sz w:val="24"/>
          <w:szCs w:val="24"/>
          <w:lang w:val="sr-Latn-CS"/>
        </w:rPr>
        <w:t>П</w:t>
      </w:r>
      <w:r>
        <w:rPr>
          <w:rFonts w:ascii="Times New Roman" w:hAnsi="Times New Roman" w:eastAsia="Times New Roman" w:cs="Times New Roman"/>
          <w:b/>
          <w:bCs/>
          <w:sz w:val="24"/>
          <w:szCs w:val="24"/>
          <w:lang w:val="sr-Cyrl-RS"/>
        </w:rPr>
        <w:t>ЛАН РАДА УЧЕНИЧКОГ ПАРЛАМЕНТА</w:t>
      </w:r>
    </w:p>
    <w:p w14:paraId="0DA43865">
      <w:pPr>
        <w:ind w:firstLine="240" w:firstLineChars="100"/>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Координатор : Марина Тасић</w:t>
      </w:r>
    </w:p>
    <w:tbl>
      <w:tblPr>
        <w:tblStyle w:val="15"/>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663"/>
        <w:gridCol w:w="1830"/>
        <w:gridCol w:w="1772"/>
        <w:gridCol w:w="1440"/>
        <w:gridCol w:w="1215"/>
      </w:tblGrid>
      <w:tr w14:paraId="64FD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7663" w:type="dxa"/>
            <w:tcBorders>
              <w:top w:val="outset" w:color="auto" w:sz="6" w:space="0"/>
              <w:left w:val="outset" w:color="auto" w:sz="6" w:space="0"/>
              <w:bottom w:val="outset" w:color="auto" w:sz="6" w:space="0"/>
              <w:right w:val="outset" w:color="auto" w:sz="6" w:space="0"/>
            </w:tcBorders>
            <w:shd w:val="clear" w:color="auto" w:fill="D7D7D7"/>
            <w:vAlign w:val="center"/>
          </w:tcPr>
          <w:p w14:paraId="70143954">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830" w:type="dxa"/>
            <w:tcBorders>
              <w:top w:val="outset" w:color="auto" w:sz="6" w:space="0"/>
              <w:left w:val="outset" w:color="auto" w:sz="6" w:space="0"/>
              <w:bottom w:val="outset" w:color="auto" w:sz="6" w:space="0"/>
              <w:right w:val="outset" w:color="auto" w:sz="6" w:space="0"/>
            </w:tcBorders>
            <w:shd w:val="clear" w:color="auto" w:fill="D7D7D7"/>
            <w:vAlign w:val="center"/>
          </w:tcPr>
          <w:p w14:paraId="52E84606">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1772" w:type="dxa"/>
            <w:tcBorders>
              <w:top w:val="outset" w:color="auto" w:sz="6" w:space="0"/>
              <w:left w:val="outset" w:color="auto" w:sz="6" w:space="0"/>
              <w:bottom w:val="outset" w:color="auto" w:sz="6" w:space="0"/>
              <w:right w:val="outset" w:color="auto" w:sz="6" w:space="0"/>
            </w:tcBorders>
            <w:shd w:val="clear" w:color="auto" w:fill="D7D7D7"/>
            <w:vAlign w:val="center"/>
          </w:tcPr>
          <w:p w14:paraId="33D32D6C">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1440" w:type="dxa"/>
            <w:tcBorders>
              <w:top w:val="outset" w:color="auto" w:sz="6" w:space="0"/>
              <w:left w:val="outset" w:color="auto" w:sz="6" w:space="0"/>
              <w:bottom w:val="outset" w:color="auto" w:sz="6" w:space="0"/>
              <w:right w:val="single" w:color="auto" w:sz="4" w:space="0"/>
            </w:tcBorders>
            <w:shd w:val="clear" w:color="auto" w:fill="D7D7D7"/>
            <w:vAlign w:val="center"/>
          </w:tcPr>
          <w:p w14:paraId="47824886">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215" w:type="dxa"/>
            <w:tcBorders>
              <w:top w:val="outset" w:color="auto" w:sz="6" w:space="0"/>
              <w:left w:val="single" w:color="auto" w:sz="4" w:space="0"/>
              <w:bottom w:val="outset" w:color="auto" w:sz="6" w:space="0"/>
              <w:right w:val="outset" w:color="auto" w:sz="6" w:space="0"/>
            </w:tcBorders>
            <w:shd w:val="clear" w:color="auto" w:fill="D7D7D7"/>
            <w:vAlign w:val="center"/>
          </w:tcPr>
          <w:p w14:paraId="6C2510AC">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праћења </w:t>
            </w:r>
          </w:p>
        </w:tc>
      </w:tr>
      <w:tr w14:paraId="254AC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6" w:hRule="atLeast"/>
        </w:trPr>
        <w:tc>
          <w:tcPr>
            <w:tcW w:w="7663" w:type="dxa"/>
            <w:tcBorders>
              <w:top w:val="outset" w:color="auto" w:sz="6" w:space="0"/>
              <w:left w:val="outset" w:color="auto" w:sz="6" w:space="0"/>
              <w:bottom w:val="outset" w:color="auto" w:sz="6" w:space="0"/>
              <w:right w:val="outset" w:color="auto" w:sz="6" w:space="0"/>
            </w:tcBorders>
            <w:shd w:val="clear" w:color="auto" w:fill="auto"/>
          </w:tcPr>
          <w:p w14:paraId="6D5A28D3">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-Конституисање  Ученичког парламента</w:t>
            </w:r>
          </w:p>
          <w:p w14:paraId="36DD2462">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-Избор руководстав Ученичког парламента</w:t>
            </w:r>
          </w:p>
          <w:p w14:paraId="5CC995A6">
            <w:pPr>
              <w:widowControl w:val="0"/>
              <w:spacing w:after="0" w:line="240" w:lineRule="auto"/>
              <w:jc w:val="both"/>
              <w:rPr>
                <w:rFonts w:ascii="Times New Roman" w:hAnsi="Times New Roman" w:cs="Times New Roman"/>
                <w:lang w:val="en-US"/>
              </w:rPr>
            </w:pPr>
            <w:r>
              <w:rPr>
                <w:rFonts w:ascii="Times New Roman" w:hAnsi="Times New Roman" w:cs="Times New Roman"/>
                <w:lang w:val="sr-Cyrl-RS"/>
              </w:rPr>
              <w:t>-Упознавање чланова Парламента са законским  оквиром деловања Парламента,са прваима и дужностима чланова.Упознавање са нормативним актима школе (Статут, Програм рада школе), Законом о Основама система образовања и васпитања који се односи на ученике, Правилником о понашању ученика, Правилником о раду парламента</w:t>
            </w:r>
          </w:p>
        </w:tc>
        <w:tc>
          <w:tcPr>
            <w:tcW w:w="1830" w:type="dxa"/>
            <w:vMerge w:val="restart"/>
            <w:tcBorders>
              <w:top w:val="outset" w:color="auto" w:sz="6" w:space="0"/>
              <w:left w:val="outset" w:color="auto" w:sz="6" w:space="0"/>
              <w:right w:val="outset" w:color="auto" w:sz="6" w:space="0"/>
            </w:tcBorders>
            <w:shd w:val="clear" w:color="auto" w:fill="auto"/>
          </w:tcPr>
          <w:p w14:paraId="3C7ED72C">
            <w:pPr>
              <w:widowControl w:val="0"/>
              <w:spacing w:after="0" w:line="240" w:lineRule="auto"/>
              <w:jc w:val="center"/>
              <w:rPr>
                <w:rFonts w:ascii="Times New Roman" w:hAnsi="Times New Roman" w:cs="Times New Roman"/>
                <w:lang w:val="sr-Cyrl-RS"/>
              </w:rPr>
            </w:pPr>
          </w:p>
          <w:p w14:paraId="691192F7">
            <w:pPr>
              <w:widowControl w:val="0"/>
              <w:spacing w:after="0" w:line="240" w:lineRule="auto"/>
              <w:jc w:val="center"/>
              <w:rPr>
                <w:rFonts w:ascii="Times New Roman" w:hAnsi="Times New Roman" w:cs="Times New Roman"/>
                <w:lang w:val="sr-Cyrl-RS"/>
              </w:rPr>
            </w:pPr>
          </w:p>
          <w:p w14:paraId="624001B8">
            <w:pPr>
              <w:widowControl w:val="0"/>
              <w:spacing w:after="0" w:line="240" w:lineRule="auto"/>
              <w:jc w:val="center"/>
              <w:rPr>
                <w:rFonts w:ascii="Times New Roman" w:hAnsi="Times New Roman" w:cs="Times New Roman"/>
                <w:lang w:val="sr-Cyrl-RS"/>
              </w:rPr>
            </w:pPr>
          </w:p>
          <w:p w14:paraId="4C8ED093">
            <w:pPr>
              <w:widowControl w:val="0"/>
              <w:spacing w:after="0" w:line="240" w:lineRule="auto"/>
              <w:jc w:val="center"/>
              <w:rPr>
                <w:rFonts w:ascii="Times New Roman" w:hAnsi="Times New Roman" w:cs="Times New Roman"/>
                <w:lang w:val="sr-Cyrl-RS"/>
              </w:rPr>
            </w:pPr>
          </w:p>
          <w:p w14:paraId="1DE4845A">
            <w:pPr>
              <w:widowControl w:val="0"/>
              <w:spacing w:after="0" w:line="240" w:lineRule="auto"/>
              <w:jc w:val="center"/>
              <w:rPr>
                <w:rFonts w:ascii="Times New Roman" w:hAnsi="Times New Roman" w:cs="Times New Roman"/>
                <w:lang w:val="sr-Cyrl-RS"/>
              </w:rPr>
            </w:pPr>
          </w:p>
          <w:p w14:paraId="62B62837">
            <w:pPr>
              <w:widowControl w:val="0"/>
              <w:spacing w:after="0" w:line="240" w:lineRule="auto"/>
              <w:jc w:val="center"/>
              <w:rPr>
                <w:rFonts w:ascii="Times New Roman" w:hAnsi="Times New Roman" w:cs="Times New Roman"/>
                <w:lang w:val="sr-Cyrl-RS"/>
              </w:rPr>
            </w:pPr>
          </w:p>
          <w:p w14:paraId="0131B6AD">
            <w:pPr>
              <w:widowControl w:val="0"/>
              <w:spacing w:after="0" w:line="240" w:lineRule="auto"/>
              <w:jc w:val="center"/>
              <w:rPr>
                <w:rFonts w:ascii="Times New Roman" w:hAnsi="Times New Roman" w:cs="Times New Roman"/>
                <w:lang w:val="sr-Cyrl-RS"/>
              </w:rPr>
            </w:pPr>
          </w:p>
          <w:p w14:paraId="6B39C584">
            <w:pPr>
              <w:widowControl w:val="0"/>
              <w:spacing w:after="0" w:line="240" w:lineRule="auto"/>
              <w:jc w:val="center"/>
              <w:rPr>
                <w:rFonts w:ascii="Times New Roman" w:hAnsi="Times New Roman" w:cs="Times New Roman"/>
                <w:lang w:val="sr-Cyrl-RS"/>
              </w:rPr>
            </w:pPr>
            <w:r>
              <w:rPr>
                <w:rFonts w:ascii="Times New Roman" w:hAnsi="Times New Roman" w:cs="Times New Roman"/>
                <w:lang w:val="sr-Cyrl-RS"/>
              </w:rPr>
              <w:t>Септембар 202</w:t>
            </w:r>
            <w:r>
              <w:rPr>
                <w:rFonts w:hint="default" w:ascii="Times New Roman" w:hAnsi="Times New Roman" w:cs="Times New Roman"/>
                <w:lang w:val="sr-Cyrl-RS"/>
              </w:rPr>
              <w:t>5</w:t>
            </w:r>
            <w:r>
              <w:rPr>
                <w:rFonts w:ascii="Times New Roman" w:hAnsi="Times New Roman" w:cs="Times New Roman"/>
                <w:lang w:val="sr-Cyrl-RS"/>
              </w:rPr>
              <w:t>.</w:t>
            </w:r>
          </w:p>
          <w:p w14:paraId="225B3B6A">
            <w:pPr>
              <w:widowControl w:val="0"/>
              <w:spacing w:after="0" w:line="240" w:lineRule="auto"/>
              <w:jc w:val="center"/>
              <w:rPr>
                <w:rFonts w:ascii="Times New Roman" w:hAnsi="Times New Roman" w:cs="Times New Roman"/>
                <w:lang w:val="sr-Cyrl-RS"/>
              </w:rPr>
            </w:pPr>
          </w:p>
          <w:p w14:paraId="21030416">
            <w:pPr>
              <w:widowControl w:val="0"/>
              <w:spacing w:after="0" w:line="240" w:lineRule="auto"/>
              <w:jc w:val="center"/>
              <w:rPr>
                <w:rFonts w:ascii="Times New Roman" w:hAnsi="Times New Roman" w:cs="Times New Roman"/>
                <w:lang w:val="sr-Cyrl-RS"/>
              </w:rPr>
            </w:pPr>
          </w:p>
          <w:p w14:paraId="0BC08AC6">
            <w:pPr>
              <w:widowControl w:val="0"/>
              <w:spacing w:after="0" w:line="240" w:lineRule="auto"/>
              <w:jc w:val="center"/>
              <w:rPr>
                <w:rFonts w:ascii="Times New Roman" w:hAnsi="Times New Roman" w:cs="Times New Roman"/>
                <w:lang w:val="sr-Cyrl-RS"/>
              </w:rPr>
            </w:pPr>
          </w:p>
          <w:p w14:paraId="74988C0B">
            <w:pPr>
              <w:widowControl w:val="0"/>
              <w:spacing w:after="0" w:line="240" w:lineRule="auto"/>
              <w:jc w:val="center"/>
              <w:rPr>
                <w:rFonts w:ascii="Times New Roman" w:hAnsi="Times New Roman" w:cs="Times New Roman"/>
                <w:lang w:val="sr-Cyrl-RS"/>
              </w:rPr>
            </w:pPr>
          </w:p>
          <w:p w14:paraId="1B417217">
            <w:pPr>
              <w:widowControl w:val="0"/>
              <w:spacing w:after="0" w:line="240" w:lineRule="auto"/>
              <w:jc w:val="center"/>
              <w:rPr>
                <w:rFonts w:ascii="Times New Roman" w:hAnsi="Times New Roman" w:cs="Times New Roman"/>
                <w:lang w:val="en-US"/>
              </w:rPr>
            </w:pPr>
            <w:r>
              <w:rPr>
                <w:rFonts w:ascii="Times New Roman" w:hAnsi="Times New Roman" w:cs="Times New Roman"/>
                <w:lang w:val="sr-Cyrl-RS"/>
              </w:rPr>
              <w:t>.</w:t>
            </w:r>
          </w:p>
        </w:tc>
        <w:tc>
          <w:tcPr>
            <w:tcW w:w="1772" w:type="dxa"/>
            <w:vMerge w:val="restart"/>
            <w:tcBorders>
              <w:top w:val="outset" w:color="auto" w:sz="6" w:space="0"/>
              <w:left w:val="outset" w:color="auto" w:sz="6" w:space="0"/>
              <w:right w:val="outset" w:color="auto" w:sz="6" w:space="0"/>
            </w:tcBorders>
            <w:shd w:val="clear" w:color="auto" w:fill="auto"/>
          </w:tcPr>
          <w:p w14:paraId="38C2AC01">
            <w:pPr>
              <w:widowControl w:val="0"/>
              <w:spacing w:after="0" w:line="240" w:lineRule="auto"/>
              <w:jc w:val="center"/>
              <w:rPr>
                <w:rFonts w:ascii="Times New Roman" w:hAnsi="Times New Roman" w:eastAsia="Times New Roman" w:cs="Times New Roman"/>
                <w:bCs/>
                <w:lang w:val="sr-Cyrl-RS" w:eastAsia="sr-Latn-RS"/>
              </w:rPr>
            </w:pPr>
          </w:p>
          <w:p w14:paraId="1F4D7F6D">
            <w:pPr>
              <w:widowControl w:val="0"/>
              <w:spacing w:after="0" w:line="240" w:lineRule="auto"/>
              <w:jc w:val="center"/>
              <w:rPr>
                <w:rFonts w:ascii="Times New Roman" w:hAnsi="Times New Roman" w:eastAsia="Times New Roman" w:cs="Times New Roman"/>
                <w:bCs/>
                <w:lang w:val="sr-Cyrl-RS" w:eastAsia="sr-Latn-RS"/>
              </w:rPr>
            </w:pPr>
          </w:p>
          <w:p w14:paraId="7B1E4300">
            <w:pPr>
              <w:widowControl w:val="0"/>
              <w:spacing w:after="0" w:line="240" w:lineRule="auto"/>
              <w:jc w:val="center"/>
              <w:rPr>
                <w:rFonts w:ascii="Times New Roman" w:hAnsi="Times New Roman" w:eastAsia="Times New Roman" w:cs="Times New Roman"/>
                <w:bCs/>
                <w:lang w:val="sr-Cyrl-RS" w:eastAsia="sr-Latn-RS"/>
              </w:rPr>
            </w:pPr>
          </w:p>
          <w:p w14:paraId="52FD3F00">
            <w:pPr>
              <w:widowControl w:val="0"/>
              <w:spacing w:after="0" w:line="240" w:lineRule="auto"/>
              <w:jc w:val="center"/>
              <w:rPr>
                <w:rFonts w:ascii="Times New Roman" w:hAnsi="Times New Roman" w:eastAsia="Times New Roman" w:cs="Times New Roman"/>
                <w:bCs/>
                <w:lang w:val="sr-Cyrl-RS" w:eastAsia="sr-Latn-RS"/>
              </w:rPr>
            </w:pPr>
          </w:p>
          <w:p w14:paraId="5866C155">
            <w:pPr>
              <w:widowControl w:val="0"/>
              <w:spacing w:after="0" w:line="240" w:lineRule="auto"/>
              <w:jc w:val="center"/>
              <w:rPr>
                <w:rFonts w:ascii="Times New Roman" w:hAnsi="Times New Roman" w:eastAsia="Times New Roman" w:cs="Times New Roman"/>
                <w:bCs/>
                <w:lang w:val="sr-Cyrl-RS" w:eastAsia="sr-Latn-RS"/>
              </w:rPr>
            </w:pPr>
          </w:p>
          <w:p w14:paraId="7913CE04">
            <w:pPr>
              <w:widowControl w:val="0"/>
              <w:spacing w:after="0" w:line="240" w:lineRule="auto"/>
              <w:jc w:val="center"/>
              <w:rPr>
                <w:rFonts w:ascii="Times New Roman" w:hAnsi="Times New Roman" w:eastAsia="Times New Roman" w:cs="Times New Roman"/>
                <w:bCs/>
                <w:lang w:val="sr-Cyrl-RS" w:eastAsia="sr-Latn-RS"/>
              </w:rPr>
            </w:pPr>
          </w:p>
          <w:p w14:paraId="07D35E20">
            <w:pPr>
              <w:widowControl w:val="0"/>
              <w:spacing w:after="0" w:line="240" w:lineRule="auto"/>
              <w:jc w:val="center"/>
              <w:rPr>
                <w:rFonts w:ascii="Times New Roman" w:hAnsi="Times New Roman" w:eastAsia="Times New Roman" w:cs="Times New Roman"/>
                <w:bCs/>
                <w:lang w:val="sr-Cyrl-RS" w:eastAsia="sr-Latn-RS"/>
              </w:rPr>
            </w:pPr>
          </w:p>
          <w:p w14:paraId="52CEB00A">
            <w:pPr>
              <w:widowControl w:val="0"/>
              <w:spacing w:after="0" w:line="240" w:lineRule="auto"/>
              <w:jc w:val="center"/>
              <w:rPr>
                <w:rFonts w:ascii="Times New Roman" w:hAnsi="Times New Roman" w:eastAsia="Times New Roman" w:cs="Times New Roman"/>
                <w:bCs/>
                <w:lang w:val="sr-Cyrl-RS" w:eastAsia="sr-Latn-RS"/>
              </w:rPr>
            </w:pPr>
          </w:p>
          <w:p w14:paraId="5E44553C">
            <w:pPr>
              <w:widowControl w:val="0"/>
              <w:spacing w:after="0" w:line="240" w:lineRule="auto"/>
              <w:jc w:val="center"/>
              <w:rPr>
                <w:rFonts w:ascii="Times New Roman" w:hAnsi="Times New Roman" w:eastAsia="Times New Roman" w:cs="Times New Roman"/>
                <w:bCs/>
                <w:lang w:val="sr-Cyrl-RS" w:eastAsia="sr-Latn-RS"/>
              </w:rPr>
            </w:pPr>
          </w:p>
          <w:p w14:paraId="7E86C452">
            <w:pPr>
              <w:widowControl w:val="0"/>
              <w:spacing w:after="0" w:line="240" w:lineRule="auto"/>
              <w:jc w:val="center"/>
              <w:rPr>
                <w:rFonts w:ascii="Times New Roman" w:hAnsi="Times New Roman" w:eastAsia="Times New Roman" w:cs="Times New Roman"/>
                <w:bCs/>
                <w:lang w:val="sr-Cyrl-RS" w:eastAsia="sr-Latn-RS"/>
              </w:rPr>
            </w:pPr>
          </w:p>
          <w:p w14:paraId="132682B7">
            <w:pPr>
              <w:widowControl w:val="0"/>
              <w:spacing w:after="0" w:line="240" w:lineRule="auto"/>
              <w:jc w:val="center"/>
              <w:rPr>
                <w:rFonts w:ascii="Times New Roman" w:hAnsi="Times New Roman" w:cs="Times New Roman"/>
                <w:lang w:val="sr-Cyrl-CS"/>
              </w:rPr>
            </w:pPr>
            <w:r>
              <w:rPr>
                <w:rFonts w:ascii="Times New Roman" w:hAnsi="Times New Roman" w:eastAsia="Times New Roman" w:cs="Times New Roman"/>
                <w:bCs/>
                <w:lang w:val="sr-Cyrl-RS" w:eastAsia="sr-Latn-RS"/>
              </w:rPr>
              <w:t>Кроз састанке, разговор, дискусију, гласање (јавно или тајно), договорене активности, сарадњу са другим Тимовима у Школи. Кроз сарадњу са Ученичким парламентима других школа и организацијама (Црвени крст и сл.</w:t>
            </w:r>
          </w:p>
        </w:tc>
        <w:tc>
          <w:tcPr>
            <w:tcW w:w="1440" w:type="dxa"/>
            <w:vMerge w:val="restart"/>
            <w:tcBorders>
              <w:top w:val="outset" w:color="auto" w:sz="6" w:space="0"/>
              <w:left w:val="outset" w:color="auto" w:sz="6" w:space="0"/>
              <w:right w:val="single" w:color="auto" w:sz="4" w:space="0"/>
            </w:tcBorders>
            <w:shd w:val="clear" w:color="auto" w:fill="auto"/>
          </w:tcPr>
          <w:p w14:paraId="477162F3">
            <w:pPr>
              <w:widowControl w:val="0"/>
              <w:spacing w:after="0" w:line="240" w:lineRule="auto"/>
              <w:jc w:val="center"/>
              <w:rPr>
                <w:rFonts w:ascii="Times New Roman" w:hAnsi="Times New Roman" w:cs="Times New Roman"/>
                <w:lang w:val="sr-Cyrl-RS"/>
              </w:rPr>
            </w:pPr>
          </w:p>
          <w:p w14:paraId="63EDCE28">
            <w:pPr>
              <w:widowControl w:val="0"/>
              <w:spacing w:after="0" w:line="240" w:lineRule="auto"/>
              <w:jc w:val="center"/>
              <w:rPr>
                <w:rFonts w:ascii="Times New Roman" w:hAnsi="Times New Roman" w:cs="Times New Roman"/>
                <w:lang w:val="sr-Cyrl-RS"/>
              </w:rPr>
            </w:pPr>
          </w:p>
          <w:p w14:paraId="350AB21E">
            <w:pPr>
              <w:widowControl w:val="0"/>
              <w:spacing w:after="0" w:line="240" w:lineRule="auto"/>
              <w:jc w:val="center"/>
              <w:rPr>
                <w:rFonts w:ascii="Times New Roman" w:hAnsi="Times New Roman" w:cs="Times New Roman"/>
                <w:lang w:val="sr-Cyrl-RS"/>
              </w:rPr>
            </w:pPr>
          </w:p>
          <w:p w14:paraId="765FFDB7">
            <w:pPr>
              <w:widowControl w:val="0"/>
              <w:spacing w:after="0" w:line="240" w:lineRule="auto"/>
              <w:jc w:val="center"/>
              <w:rPr>
                <w:rFonts w:ascii="Times New Roman" w:hAnsi="Times New Roman" w:cs="Times New Roman"/>
                <w:lang w:val="sr-Cyrl-RS"/>
              </w:rPr>
            </w:pPr>
          </w:p>
          <w:p w14:paraId="5B9546FF">
            <w:pPr>
              <w:widowControl w:val="0"/>
              <w:spacing w:after="0" w:line="240" w:lineRule="auto"/>
              <w:jc w:val="center"/>
              <w:rPr>
                <w:rFonts w:ascii="Times New Roman" w:hAnsi="Times New Roman" w:cs="Times New Roman"/>
                <w:lang w:val="sr-Cyrl-RS"/>
              </w:rPr>
            </w:pPr>
          </w:p>
          <w:p w14:paraId="08D185AC">
            <w:pPr>
              <w:widowControl w:val="0"/>
              <w:spacing w:after="0" w:line="240" w:lineRule="auto"/>
              <w:jc w:val="center"/>
              <w:rPr>
                <w:rFonts w:ascii="Times New Roman" w:hAnsi="Times New Roman" w:cs="Times New Roman"/>
                <w:lang w:val="sr-Cyrl-RS"/>
              </w:rPr>
            </w:pPr>
          </w:p>
          <w:p w14:paraId="6901D393">
            <w:pPr>
              <w:widowControl w:val="0"/>
              <w:spacing w:after="0" w:line="240" w:lineRule="auto"/>
              <w:jc w:val="center"/>
              <w:rPr>
                <w:rFonts w:ascii="Times New Roman" w:hAnsi="Times New Roman" w:cs="Times New Roman"/>
                <w:lang w:val="sr-Cyrl-RS"/>
              </w:rPr>
            </w:pPr>
          </w:p>
          <w:p w14:paraId="061EA22C">
            <w:pPr>
              <w:widowControl w:val="0"/>
              <w:spacing w:after="0" w:line="240" w:lineRule="auto"/>
              <w:jc w:val="center"/>
              <w:rPr>
                <w:rFonts w:ascii="Times New Roman" w:hAnsi="Times New Roman" w:cs="Times New Roman"/>
                <w:lang w:val="sr-Cyrl-RS"/>
              </w:rPr>
            </w:pPr>
          </w:p>
          <w:p w14:paraId="60401772">
            <w:pPr>
              <w:widowControl w:val="0"/>
              <w:spacing w:after="0" w:line="240" w:lineRule="auto"/>
              <w:jc w:val="center"/>
              <w:rPr>
                <w:rFonts w:ascii="Times New Roman" w:hAnsi="Times New Roman" w:cs="Times New Roman"/>
                <w:lang w:val="sr-Cyrl-RS"/>
              </w:rPr>
            </w:pPr>
          </w:p>
          <w:p w14:paraId="15D069BA">
            <w:pPr>
              <w:widowControl w:val="0"/>
              <w:spacing w:after="0" w:line="240" w:lineRule="auto"/>
              <w:jc w:val="center"/>
              <w:rPr>
                <w:rFonts w:ascii="Times New Roman" w:hAnsi="Times New Roman" w:cs="Times New Roman"/>
                <w:lang w:val="sr-Cyrl-RS"/>
              </w:rPr>
            </w:pPr>
          </w:p>
          <w:p w14:paraId="7774BAF7">
            <w:pPr>
              <w:widowControl w:val="0"/>
              <w:spacing w:after="0" w:line="240" w:lineRule="auto"/>
              <w:jc w:val="center"/>
              <w:rPr>
                <w:rFonts w:ascii="Times New Roman" w:hAnsi="Times New Roman" w:cs="Times New Roman"/>
                <w:lang w:val="sr-Cyrl-RS"/>
              </w:rPr>
            </w:pPr>
          </w:p>
          <w:p w14:paraId="543590FD">
            <w:pPr>
              <w:widowControl w:val="0"/>
              <w:spacing w:after="0" w:line="240" w:lineRule="auto"/>
              <w:jc w:val="center"/>
              <w:rPr>
                <w:rFonts w:ascii="Times New Roman" w:hAnsi="Times New Roman" w:cs="Times New Roman"/>
                <w:lang w:val="en-US"/>
              </w:rPr>
            </w:pPr>
            <w:r>
              <w:rPr>
                <w:rFonts w:ascii="Times New Roman" w:hAnsi="Times New Roman" w:cs="Times New Roman"/>
                <w:lang w:val="sr-Cyrl-RS"/>
              </w:rPr>
              <w:t>Чланови Парламента, координатор, сарадници/наставници који су у Тиму</w:t>
            </w:r>
          </w:p>
        </w:tc>
        <w:tc>
          <w:tcPr>
            <w:tcW w:w="1215" w:type="dxa"/>
            <w:vMerge w:val="restart"/>
            <w:tcBorders>
              <w:top w:val="outset" w:color="auto" w:sz="6" w:space="0"/>
              <w:left w:val="single" w:color="auto" w:sz="4" w:space="0"/>
              <w:right w:val="outset" w:color="auto" w:sz="6" w:space="0"/>
            </w:tcBorders>
            <w:shd w:val="clear" w:color="auto" w:fill="auto"/>
          </w:tcPr>
          <w:p w14:paraId="26080C1C">
            <w:pPr>
              <w:widowControl w:val="0"/>
              <w:spacing w:after="0" w:line="240" w:lineRule="auto"/>
              <w:jc w:val="center"/>
              <w:rPr>
                <w:rFonts w:ascii="Times New Roman" w:hAnsi="Times New Roman" w:cs="Times New Roman"/>
                <w:lang w:val="sr-Cyrl-RS"/>
              </w:rPr>
            </w:pPr>
          </w:p>
          <w:p w14:paraId="1DC54B9E">
            <w:pPr>
              <w:widowControl w:val="0"/>
              <w:spacing w:after="0" w:line="240" w:lineRule="auto"/>
              <w:jc w:val="center"/>
              <w:rPr>
                <w:rFonts w:ascii="Times New Roman" w:hAnsi="Times New Roman" w:cs="Times New Roman"/>
                <w:lang w:val="sr-Cyrl-RS"/>
              </w:rPr>
            </w:pPr>
          </w:p>
          <w:p w14:paraId="34F29DC7">
            <w:pPr>
              <w:widowControl w:val="0"/>
              <w:spacing w:after="0" w:line="240" w:lineRule="auto"/>
              <w:jc w:val="center"/>
              <w:rPr>
                <w:rFonts w:ascii="Times New Roman" w:hAnsi="Times New Roman" w:cs="Times New Roman"/>
                <w:lang w:val="sr-Cyrl-RS"/>
              </w:rPr>
            </w:pPr>
          </w:p>
          <w:p w14:paraId="5A9BA9AB">
            <w:pPr>
              <w:widowControl w:val="0"/>
              <w:spacing w:after="0" w:line="240" w:lineRule="auto"/>
              <w:jc w:val="center"/>
              <w:rPr>
                <w:rFonts w:ascii="Times New Roman" w:hAnsi="Times New Roman" w:cs="Times New Roman"/>
                <w:lang w:val="sr-Cyrl-RS"/>
              </w:rPr>
            </w:pPr>
          </w:p>
          <w:p w14:paraId="20C8DED0">
            <w:pPr>
              <w:widowControl w:val="0"/>
              <w:spacing w:after="0" w:line="240" w:lineRule="auto"/>
              <w:jc w:val="center"/>
              <w:rPr>
                <w:rFonts w:ascii="Times New Roman" w:hAnsi="Times New Roman" w:cs="Times New Roman"/>
                <w:lang w:val="sr-Cyrl-RS"/>
              </w:rPr>
            </w:pPr>
          </w:p>
          <w:p w14:paraId="5518954C">
            <w:pPr>
              <w:widowControl w:val="0"/>
              <w:spacing w:after="0" w:line="240" w:lineRule="auto"/>
              <w:jc w:val="center"/>
              <w:rPr>
                <w:rFonts w:ascii="Times New Roman" w:hAnsi="Times New Roman" w:cs="Times New Roman"/>
                <w:lang w:val="sr-Cyrl-RS"/>
              </w:rPr>
            </w:pPr>
          </w:p>
          <w:p w14:paraId="2B24663E">
            <w:pPr>
              <w:widowControl w:val="0"/>
              <w:spacing w:after="0" w:line="240" w:lineRule="auto"/>
              <w:jc w:val="center"/>
              <w:rPr>
                <w:rFonts w:ascii="Times New Roman" w:hAnsi="Times New Roman" w:cs="Times New Roman"/>
                <w:lang w:val="sr-Cyrl-RS"/>
              </w:rPr>
            </w:pPr>
          </w:p>
          <w:p w14:paraId="2E732600">
            <w:pPr>
              <w:widowControl w:val="0"/>
              <w:spacing w:after="0" w:line="240" w:lineRule="auto"/>
              <w:jc w:val="center"/>
              <w:rPr>
                <w:rFonts w:ascii="Times New Roman" w:hAnsi="Times New Roman" w:cs="Times New Roman"/>
                <w:lang w:val="sr-Cyrl-RS"/>
              </w:rPr>
            </w:pPr>
          </w:p>
          <w:p w14:paraId="1285A0CD">
            <w:pPr>
              <w:widowControl w:val="0"/>
              <w:spacing w:after="0" w:line="240" w:lineRule="auto"/>
              <w:jc w:val="center"/>
              <w:rPr>
                <w:rFonts w:ascii="Times New Roman" w:hAnsi="Times New Roman" w:cs="Times New Roman"/>
                <w:lang w:val="sr-Cyrl-RS"/>
              </w:rPr>
            </w:pPr>
          </w:p>
          <w:p w14:paraId="2B7680EF">
            <w:pPr>
              <w:widowControl w:val="0"/>
              <w:spacing w:after="0" w:line="240" w:lineRule="auto"/>
              <w:jc w:val="center"/>
              <w:rPr>
                <w:rFonts w:ascii="Times New Roman" w:hAnsi="Times New Roman" w:cs="Times New Roman"/>
                <w:lang w:val="sr-Cyrl-RS"/>
              </w:rPr>
            </w:pPr>
          </w:p>
          <w:p w14:paraId="7C3D2DF5">
            <w:pPr>
              <w:widowControl w:val="0"/>
              <w:spacing w:after="0" w:line="240" w:lineRule="auto"/>
              <w:jc w:val="center"/>
              <w:rPr>
                <w:rFonts w:ascii="Times New Roman" w:hAnsi="Times New Roman" w:cs="Times New Roman"/>
                <w:lang w:val="sr-Cyrl-RS"/>
              </w:rPr>
            </w:pPr>
          </w:p>
          <w:p w14:paraId="521907BD">
            <w:pPr>
              <w:widowControl w:val="0"/>
              <w:spacing w:after="0" w:line="240" w:lineRule="auto"/>
              <w:jc w:val="center"/>
              <w:rPr>
                <w:rFonts w:ascii="Times New Roman" w:hAnsi="Times New Roman" w:cs="Times New Roman"/>
                <w:lang w:val="en-US"/>
              </w:rPr>
            </w:pPr>
            <w:r>
              <w:rPr>
                <w:rFonts w:ascii="Times New Roman" w:hAnsi="Times New Roman" w:cs="Times New Roman"/>
                <w:lang w:val="sr-Cyrl-RS"/>
              </w:rPr>
              <w:t>Записници, објаве на Фејбук страници Парламента и Школе</w:t>
            </w:r>
          </w:p>
        </w:tc>
      </w:tr>
      <w:tr w14:paraId="33003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7" w:hRule="atLeast"/>
        </w:trPr>
        <w:tc>
          <w:tcPr>
            <w:tcW w:w="7663" w:type="dxa"/>
            <w:tcBorders>
              <w:top w:val="outset" w:color="auto" w:sz="6" w:space="0"/>
              <w:left w:val="outset" w:color="auto" w:sz="6" w:space="0"/>
              <w:bottom w:val="outset" w:color="auto" w:sz="6" w:space="0"/>
              <w:right w:val="outset" w:color="auto" w:sz="6" w:space="0"/>
            </w:tcBorders>
            <w:shd w:val="clear" w:color="auto" w:fill="auto"/>
          </w:tcPr>
          <w:p w14:paraId="3FF56995">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-Израда и усвајање Програма рада Ученичког парламента за ову школску годину</w:t>
            </w:r>
          </w:p>
          <w:p w14:paraId="44E06181">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-Дискусија на тему проблема у школском животу, промовисање добрих примера из школског живота</w:t>
            </w:r>
          </w:p>
          <w:p w14:paraId="6F096CAC">
            <w:pPr>
              <w:widowControl w:val="0"/>
              <w:spacing w:after="0" w:line="240" w:lineRule="auto"/>
              <w:jc w:val="both"/>
              <w:rPr>
                <w:rFonts w:ascii="Times New Roman" w:hAnsi="Times New Roman" w:cs="Times New Roman"/>
                <w:i/>
                <w:lang w:val="sr-Cyrl-RS"/>
              </w:rPr>
            </w:pPr>
            <w:r>
              <w:rPr>
                <w:rFonts w:ascii="Times New Roman" w:hAnsi="Times New Roman" w:cs="Times New Roman"/>
                <w:lang w:val="sr-Cyrl-RS"/>
              </w:rPr>
              <w:t xml:space="preserve">-Помоћ при обележавању </w:t>
            </w:r>
            <w:r>
              <w:rPr>
                <w:rFonts w:ascii="Times New Roman" w:hAnsi="Times New Roman" w:cs="Times New Roman"/>
                <w:i/>
                <w:lang w:val="sr-Cyrl-RS"/>
              </w:rPr>
              <w:t>Дечје недеље</w:t>
            </w:r>
          </w:p>
          <w:p w14:paraId="579B0861">
            <w:pPr>
              <w:widowControl w:val="0"/>
              <w:spacing w:after="0" w:line="240" w:lineRule="auto"/>
              <w:jc w:val="center"/>
              <w:rPr>
                <w:rFonts w:ascii="Times New Roman" w:hAnsi="Times New Roman" w:cs="Times New Roman"/>
                <w:lang w:val="sr-Cyrl-RS"/>
              </w:rPr>
            </w:pPr>
          </w:p>
        </w:tc>
        <w:tc>
          <w:tcPr>
            <w:tcW w:w="1830" w:type="dxa"/>
            <w:vMerge w:val="continue"/>
            <w:tcBorders>
              <w:left w:val="outset" w:color="auto" w:sz="6" w:space="0"/>
              <w:bottom w:val="outset" w:color="auto" w:sz="6" w:space="0"/>
              <w:right w:val="outset" w:color="auto" w:sz="6" w:space="0"/>
            </w:tcBorders>
            <w:shd w:val="clear" w:color="auto" w:fill="auto"/>
          </w:tcPr>
          <w:p w14:paraId="719D61DA">
            <w:pPr>
              <w:widowControl w:val="0"/>
              <w:spacing w:after="0" w:line="240" w:lineRule="auto"/>
              <w:jc w:val="center"/>
              <w:rPr>
                <w:rFonts w:ascii="Times New Roman" w:hAnsi="Times New Roman" w:cs="Times New Roman"/>
                <w:lang w:val="en-US"/>
              </w:rPr>
            </w:pPr>
          </w:p>
        </w:tc>
        <w:tc>
          <w:tcPr>
            <w:tcW w:w="1772" w:type="dxa"/>
            <w:vMerge w:val="continue"/>
            <w:tcBorders>
              <w:left w:val="outset" w:color="auto" w:sz="6" w:space="0"/>
              <w:right w:val="outset" w:color="auto" w:sz="6" w:space="0"/>
            </w:tcBorders>
            <w:shd w:val="clear" w:color="auto" w:fill="FFFFFF"/>
            <w:vAlign w:val="center"/>
          </w:tcPr>
          <w:p w14:paraId="3DBFE89F">
            <w:pPr>
              <w:widowControl w:val="0"/>
              <w:spacing w:line="256" w:lineRule="auto"/>
              <w:jc w:val="both"/>
              <w:rPr>
                <w:rFonts w:ascii="Times New Roman" w:hAnsi="Times New Roman" w:eastAsia="Times New Roman" w:cs="Times New Roman"/>
                <w:lang w:val="sr-Cyrl-CS"/>
              </w:rPr>
            </w:pPr>
          </w:p>
        </w:tc>
        <w:tc>
          <w:tcPr>
            <w:tcW w:w="1440" w:type="dxa"/>
            <w:vMerge w:val="continue"/>
            <w:tcBorders>
              <w:left w:val="outset" w:color="auto" w:sz="6" w:space="0"/>
              <w:right w:val="single" w:color="auto" w:sz="4" w:space="0"/>
            </w:tcBorders>
            <w:shd w:val="clear" w:color="auto" w:fill="FFFFFF"/>
            <w:vAlign w:val="center"/>
          </w:tcPr>
          <w:p w14:paraId="064C027E">
            <w:pPr>
              <w:widowControl w:val="0"/>
              <w:spacing w:line="256" w:lineRule="auto"/>
              <w:jc w:val="center"/>
              <w:rPr>
                <w:rFonts w:ascii="Times New Roman" w:hAnsi="Times New Roman" w:eastAsia="Times New Roman" w:cs="Times New Roman"/>
                <w:lang w:val="en-US"/>
              </w:rPr>
            </w:pPr>
          </w:p>
        </w:tc>
        <w:tc>
          <w:tcPr>
            <w:tcW w:w="1215" w:type="dxa"/>
            <w:vMerge w:val="continue"/>
            <w:tcBorders>
              <w:left w:val="single" w:color="auto" w:sz="4" w:space="0"/>
              <w:right w:val="outset" w:color="auto" w:sz="6" w:space="0"/>
            </w:tcBorders>
            <w:shd w:val="clear" w:color="auto" w:fill="FFFFFF"/>
            <w:vAlign w:val="center"/>
          </w:tcPr>
          <w:p w14:paraId="2D085060">
            <w:pPr>
              <w:widowControl w:val="0"/>
              <w:spacing w:line="256" w:lineRule="auto"/>
              <w:jc w:val="center"/>
              <w:rPr>
                <w:rFonts w:ascii="Times New Roman" w:hAnsi="Times New Roman" w:eastAsia="Times New Roman" w:cs="Times New Roman"/>
                <w:lang w:val="en-US"/>
              </w:rPr>
            </w:pPr>
          </w:p>
        </w:tc>
      </w:tr>
      <w:tr w14:paraId="61FE8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7663" w:type="dxa"/>
            <w:tcBorders>
              <w:top w:val="outset" w:color="auto" w:sz="6" w:space="0"/>
              <w:left w:val="outset" w:color="auto" w:sz="6" w:space="0"/>
              <w:bottom w:val="outset" w:color="auto" w:sz="6" w:space="0"/>
              <w:right w:val="outset" w:color="auto" w:sz="6" w:space="0"/>
            </w:tcBorders>
            <w:shd w:val="clear" w:color="auto" w:fill="auto"/>
          </w:tcPr>
          <w:p w14:paraId="2ABD3A7C">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 xml:space="preserve">-Припреме за обележавање </w:t>
            </w:r>
            <w:r>
              <w:rPr>
                <w:rFonts w:ascii="Times New Roman" w:hAnsi="Times New Roman" w:cs="Times New Roman"/>
                <w:i/>
                <w:lang w:val="sr-Cyrl-RS"/>
              </w:rPr>
              <w:t>Дана толеранције</w:t>
            </w:r>
          </w:p>
        </w:tc>
        <w:tc>
          <w:tcPr>
            <w:tcW w:w="1830" w:type="dxa"/>
            <w:tcBorders>
              <w:top w:val="outset" w:color="auto" w:sz="6" w:space="0"/>
              <w:left w:val="outset" w:color="auto" w:sz="6" w:space="0"/>
              <w:bottom w:val="outset" w:color="auto" w:sz="6" w:space="0"/>
              <w:right w:val="outset" w:color="auto" w:sz="6" w:space="0"/>
            </w:tcBorders>
            <w:shd w:val="clear" w:color="auto" w:fill="auto"/>
          </w:tcPr>
          <w:p w14:paraId="38797AE4">
            <w:pPr>
              <w:widowControl w:val="0"/>
              <w:spacing w:after="0" w:line="240" w:lineRule="auto"/>
              <w:jc w:val="center"/>
              <w:rPr>
                <w:rFonts w:ascii="Times New Roman" w:hAnsi="Times New Roman" w:cs="Times New Roman"/>
                <w:lang w:val="sr-Cyrl-CS"/>
              </w:rPr>
            </w:pPr>
            <w:r>
              <w:rPr>
                <w:rFonts w:ascii="Times New Roman" w:hAnsi="Times New Roman" w:cs="Times New Roman"/>
                <w:lang w:val="sr-Cyrl-RS"/>
              </w:rPr>
              <w:t>Октобар 202</w:t>
            </w:r>
            <w:r>
              <w:rPr>
                <w:rFonts w:hint="default" w:ascii="Times New Roman" w:hAnsi="Times New Roman" w:cs="Times New Roman"/>
                <w:lang w:val="sr-Cyrl-RS"/>
              </w:rPr>
              <w:t>5</w:t>
            </w:r>
            <w:r>
              <w:rPr>
                <w:rFonts w:ascii="Times New Roman" w:hAnsi="Times New Roman" w:cs="Times New Roman"/>
                <w:lang w:val="sr-Cyrl-RS"/>
              </w:rPr>
              <w:t>.</w:t>
            </w:r>
          </w:p>
        </w:tc>
        <w:tc>
          <w:tcPr>
            <w:tcW w:w="1772" w:type="dxa"/>
            <w:vMerge w:val="continue"/>
            <w:tcBorders>
              <w:left w:val="outset" w:color="auto" w:sz="6" w:space="0"/>
              <w:right w:val="outset" w:color="auto" w:sz="6" w:space="0"/>
            </w:tcBorders>
            <w:shd w:val="clear" w:color="auto" w:fill="FFFFFF"/>
            <w:vAlign w:val="center"/>
          </w:tcPr>
          <w:p w14:paraId="276C607C">
            <w:pPr>
              <w:widowControl w:val="0"/>
              <w:spacing w:line="256" w:lineRule="auto"/>
              <w:jc w:val="both"/>
              <w:rPr>
                <w:rFonts w:ascii="Times New Roman" w:hAnsi="Times New Roman" w:eastAsia="Times New Roman" w:cs="Times New Roman"/>
                <w:b/>
                <w:lang w:val="en-US"/>
              </w:rPr>
            </w:pPr>
          </w:p>
        </w:tc>
        <w:tc>
          <w:tcPr>
            <w:tcW w:w="1440" w:type="dxa"/>
            <w:vMerge w:val="continue"/>
            <w:tcBorders>
              <w:left w:val="outset" w:color="auto" w:sz="6" w:space="0"/>
              <w:right w:val="single" w:color="auto" w:sz="4" w:space="0"/>
            </w:tcBorders>
            <w:shd w:val="clear" w:color="auto" w:fill="FFFFFF"/>
            <w:vAlign w:val="center"/>
          </w:tcPr>
          <w:p w14:paraId="03BE3EDB">
            <w:pPr>
              <w:widowControl w:val="0"/>
              <w:spacing w:line="256" w:lineRule="auto"/>
              <w:jc w:val="center"/>
              <w:rPr>
                <w:rFonts w:ascii="Times New Roman" w:hAnsi="Times New Roman" w:eastAsia="Times New Roman" w:cs="Times New Roman"/>
                <w:b/>
                <w:lang w:val="en-US"/>
              </w:rPr>
            </w:pPr>
          </w:p>
        </w:tc>
        <w:tc>
          <w:tcPr>
            <w:tcW w:w="1215" w:type="dxa"/>
            <w:vMerge w:val="continue"/>
            <w:tcBorders>
              <w:left w:val="single" w:color="auto" w:sz="4" w:space="0"/>
              <w:right w:val="outset" w:color="auto" w:sz="6" w:space="0"/>
            </w:tcBorders>
            <w:shd w:val="clear" w:color="auto" w:fill="FFFFFF"/>
            <w:vAlign w:val="center"/>
          </w:tcPr>
          <w:p w14:paraId="347E07D0">
            <w:pPr>
              <w:widowControl w:val="0"/>
              <w:spacing w:line="256" w:lineRule="auto"/>
              <w:jc w:val="center"/>
              <w:rPr>
                <w:rFonts w:ascii="Times New Roman" w:hAnsi="Times New Roman" w:eastAsia="Times New Roman" w:cs="Times New Roman"/>
                <w:b/>
                <w:lang w:val="en-US"/>
              </w:rPr>
            </w:pPr>
          </w:p>
        </w:tc>
      </w:tr>
      <w:tr w14:paraId="57DB4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7663" w:type="dxa"/>
            <w:tcBorders>
              <w:top w:val="outset" w:color="auto" w:sz="6" w:space="0"/>
              <w:left w:val="outset" w:color="auto" w:sz="6" w:space="0"/>
              <w:bottom w:val="outset" w:color="auto" w:sz="6" w:space="0"/>
              <w:right w:val="outset" w:color="auto" w:sz="6" w:space="0"/>
            </w:tcBorders>
            <w:shd w:val="clear" w:color="auto" w:fill="auto"/>
          </w:tcPr>
          <w:p w14:paraId="7DD412A3">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 xml:space="preserve">-Предлози за обележавање Нове године </w:t>
            </w:r>
          </w:p>
          <w:p w14:paraId="4BDC020E">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 Класификациони период, представници Парламента разговарају о седници Одељењског већа на којој су били присутни, и дискутују о резултатима</w:t>
            </w:r>
          </w:p>
          <w:p w14:paraId="5247C341">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-Сарадња са Црвеним крстом и обележавање Светског дана борбе против сиде</w:t>
            </w:r>
          </w:p>
        </w:tc>
        <w:tc>
          <w:tcPr>
            <w:tcW w:w="1830" w:type="dxa"/>
            <w:tcBorders>
              <w:top w:val="outset" w:color="auto" w:sz="6" w:space="0"/>
              <w:left w:val="outset" w:color="auto" w:sz="6" w:space="0"/>
              <w:bottom w:val="outset" w:color="auto" w:sz="6" w:space="0"/>
              <w:right w:val="outset" w:color="auto" w:sz="6" w:space="0"/>
            </w:tcBorders>
            <w:shd w:val="clear" w:color="auto" w:fill="auto"/>
          </w:tcPr>
          <w:p w14:paraId="261A6B3B">
            <w:pPr>
              <w:widowControl w:val="0"/>
              <w:spacing w:after="0" w:line="240" w:lineRule="auto"/>
              <w:jc w:val="center"/>
              <w:rPr>
                <w:rFonts w:ascii="Times New Roman" w:hAnsi="Times New Roman" w:cs="Times New Roman"/>
                <w:lang w:val="sr-Cyrl-RS"/>
              </w:rPr>
            </w:pPr>
          </w:p>
          <w:p w14:paraId="5E908F5F">
            <w:pPr>
              <w:widowControl w:val="0"/>
              <w:spacing w:after="0" w:line="240" w:lineRule="auto"/>
              <w:jc w:val="center"/>
              <w:rPr>
                <w:rFonts w:ascii="Times New Roman" w:hAnsi="Times New Roman" w:cs="Times New Roman"/>
                <w:lang w:val="sr-Cyrl-RS"/>
              </w:rPr>
            </w:pPr>
          </w:p>
          <w:p w14:paraId="6AD920A7">
            <w:pPr>
              <w:widowControl w:val="0"/>
              <w:spacing w:after="0" w:line="240" w:lineRule="auto"/>
              <w:jc w:val="center"/>
              <w:rPr>
                <w:rFonts w:ascii="Times New Roman" w:hAnsi="Times New Roman" w:cs="Times New Roman"/>
                <w:lang w:val="sr-Cyrl-RS"/>
              </w:rPr>
            </w:pPr>
          </w:p>
          <w:p w14:paraId="26C68B26">
            <w:pPr>
              <w:widowControl w:val="0"/>
              <w:spacing w:after="0" w:line="240" w:lineRule="auto"/>
              <w:jc w:val="center"/>
              <w:rPr>
                <w:rFonts w:ascii="Times New Roman" w:hAnsi="Times New Roman" w:cs="Times New Roman"/>
                <w:lang w:val="sr-Cyrl-CS"/>
              </w:rPr>
            </w:pPr>
            <w:r>
              <w:rPr>
                <w:rFonts w:ascii="Times New Roman" w:hAnsi="Times New Roman" w:cs="Times New Roman"/>
                <w:lang w:val="sr-Cyrl-RS"/>
              </w:rPr>
              <w:t>Новембар 202</w:t>
            </w:r>
            <w:r>
              <w:rPr>
                <w:rFonts w:hint="default" w:ascii="Times New Roman" w:hAnsi="Times New Roman" w:cs="Times New Roman"/>
                <w:lang w:val="sr-Cyrl-RS"/>
              </w:rPr>
              <w:t>5</w:t>
            </w:r>
            <w:r>
              <w:rPr>
                <w:rFonts w:ascii="Times New Roman" w:hAnsi="Times New Roman" w:cs="Times New Roman"/>
                <w:lang w:val="sr-Cyrl-RS"/>
              </w:rPr>
              <w:t>.</w:t>
            </w:r>
          </w:p>
        </w:tc>
        <w:tc>
          <w:tcPr>
            <w:tcW w:w="1772" w:type="dxa"/>
            <w:vMerge w:val="continue"/>
            <w:tcBorders>
              <w:left w:val="outset" w:color="auto" w:sz="6" w:space="0"/>
              <w:right w:val="outset" w:color="auto" w:sz="6" w:space="0"/>
            </w:tcBorders>
            <w:shd w:val="clear" w:color="auto" w:fill="FFFFFF"/>
            <w:vAlign w:val="center"/>
          </w:tcPr>
          <w:p w14:paraId="29D4FA9C">
            <w:pPr>
              <w:widowControl w:val="0"/>
              <w:spacing w:line="256" w:lineRule="auto"/>
              <w:jc w:val="both"/>
              <w:rPr>
                <w:rFonts w:ascii="Times New Roman" w:hAnsi="Times New Roman" w:eastAsia="Times New Roman" w:cs="Times New Roman"/>
                <w:b/>
                <w:lang w:val="en-US"/>
              </w:rPr>
            </w:pPr>
          </w:p>
        </w:tc>
        <w:tc>
          <w:tcPr>
            <w:tcW w:w="1440" w:type="dxa"/>
            <w:vMerge w:val="continue"/>
            <w:tcBorders>
              <w:left w:val="outset" w:color="auto" w:sz="6" w:space="0"/>
              <w:right w:val="single" w:color="auto" w:sz="4" w:space="0"/>
            </w:tcBorders>
            <w:shd w:val="clear" w:color="auto" w:fill="FFFFFF"/>
            <w:vAlign w:val="center"/>
          </w:tcPr>
          <w:p w14:paraId="6A9F0949">
            <w:pPr>
              <w:widowControl w:val="0"/>
              <w:spacing w:line="256" w:lineRule="auto"/>
              <w:jc w:val="center"/>
              <w:rPr>
                <w:rFonts w:ascii="Times New Roman" w:hAnsi="Times New Roman" w:eastAsia="Times New Roman" w:cs="Times New Roman"/>
                <w:b/>
                <w:lang w:val="en-US"/>
              </w:rPr>
            </w:pPr>
          </w:p>
        </w:tc>
        <w:tc>
          <w:tcPr>
            <w:tcW w:w="1215" w:type="dxa"/>
            <w:vMerge w:val="continue"/>
            <w:tcBorders>
              <w:left w:val="single" w:color="auto" w:sz="4" w:space="0"/>
              <w:right w:val="outset" w:color="auto" w:sz="6" w:space="0"/>
            </w:tcBorders>
            <w:shd w:val="clear" w:color="auto" w:fill="FFFFFF"/>
            <w:vAlign w:val="center"/>
          </w:tcPr>
          <w:p w14:paraId="723434D2">
            <w:pPr>
              <w:widowControl w:val="0"/>
              <w:spacing w:line="256" w:lineRule="auto"/>
              <w:jc w:val="center"/>
              <w:rPr>
                <w:rFonts w:ascii="Times New Roman" w:hAnsi="Times New Roman" w:eastAsia="Times New Roman" w:cs="Times New Roman"/>
                <w:b/>
                <w:lang w:val="en-US"/>
              </w:rPr>
            </w:pPr>
          </w:p>
        </w:tc>
      </w:tr>
      <w:tr w14:paraId="3454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7663" w:type="dxa"/>
            <w:shd w:val="clear" w:color="auto" w:fill="auto"/>
          </w:tcPr>
          <w:p w14:paraId="13365998">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 xml:space="preserve">-Узимање учешћа Парламента у обележавању школске славе </w:t>
            </w:r>
            <w:r>
              <w:rPr>
                <w:rFonts w:ascii="Times New Roman" w:hAnsi="Times New Roman" w:cs="Times New Roman"/>
                <w:i/>
                <w:lang w:val="sr-Cyrl-RS"/>
              </w:rPr>
              <w:t xml:space="preserve">Савиндана </w:t>
            </w:r>
            <w:r>
              <w:rPr>
                <w:rFonts w:ascii="Times New Roman" w:hAnsi="Times New Roman" w:cs="Times New Roman"/>
                <w:lang w:val="sr-Cyrl-RS"/>
              </w:rPr>
              <w:t>(идеје, предлози, договор)</w:t>
            </w:r>
          </w:p>
        </w:tc>
        <w:tc>
          <w:tcPr>
            <w:tcW w:w="1830" w:type="dxa"/>
            <w:shd w:val="clear" w:color="auto" w:fill="auto"/>
          </w:tcPr>
          <w:p w14:paraId="2717CD86">
            <w:pPr>
              <w:widowControl w:val="0"/>
              <w:spacing w:after="0" w:line="240" w:lineRule="auto"/>
              <w:jc w:val="center"/>
              <w:rPr>
                <w:rFonts w:ascii="Times New Roman" w:hAnsi="Times New Roman" w:cs="Times New Roman"/>
                <w:lang w:val="sr-Cyrl-RS"/>
              </w:rPr>
            </w:pPr>
          </w:p>
          <w:p w14:paraId="57345516">
            <w:pPr>
              <w:widowControl w:val="0"/>
              <w:spacing w:after="0" w:line="240" w:lineRule="auto"/>
              <w:jc w:val="center"/>
              <w:rPr>
                <w:rFonts w:ascii="Times New Roman" w:hAnsi="Times New Roman" w:cs="Times New Roman"/>
                <w:lang w:val="sr-Cyrl-CS"/>
              </w:rPr>
            </w:pPr>
            <w:r>
              <w:rPr>
                <w:rFonts w:ascii="Times New Roman" w:hAnsi="Times New Roman" w:cs="Times New Roman"/>
                <w:lang w:val="sr-Cyrl-RS"/>
              </w:rPr>
              <w:t>Децембар 202</w:t>
            </w:r>
            <w:r>
              <w:rPr>
                <w:rFonts w:hint="default" w:ascii="Times New Roman" w:hAnsi="Times New Roman" w:cs="Times New Roman"/>
                <w:lang w:val="sr-Cyrl-RS"/>
              </w:rPr>
              <w:t>5</w:t>
            </w:r>
            <w:r>
              <w:rPr>
                <w:rFonts w:ascii="Times New Roman" w:hAnsi="Times New Roman" w:cs="Times New Roman"/>
                <w:lang w:val="sr-Cyrl-RS"/>
              </w:rPr>
              <w:t>.</w:t>
            </w:r>
          </w:p>
        </w:tc>
        <w:tc>
          <w:tcPr>
            <w:tcW w:w="1772" w:type="dxa"/>
            <w:vMerge w:val="continue"/>
            <w:tcBorders>
              <w:left w:val="outset" w:color="auto" w:sz="6" w:space="0"/>
              <w:right w:val="outset" w:color="auto" w:sz="6" w:space="0"/>
            </w:tcBorders>
          </w:tcPr>
          <w:p w14:paraId="0DB10ACE">
            <w:pPr>
              <w:widowControl w:val="0"/>
              <w:spacing w:line="256" w:lineRule="auto"/>
              <w:jc w:val="both"/>
              <w:rPr>
                <w:rFonts w:ascii="Times New Roman" w:hAnsi="Times New Roman" w:eastAsia="Times New Roman" w:cs="Times New Roman"/>
                <w:b/>
                <w:lang w:val="en-US"/>
              </w:rPr>
            </w:pPr>
          </w:p>
        </w:tc>
        <w:tc>
          <w:tcPr>
            <w:tcW w:w="1440" w:type="dxa"/>
            <w:vMerge w:val="continue"/>
            <w:tcBorders>
              <w:left w:val="outset" w:color="auto" w:sz="6" w:space="0"/>
              <w:right w:val="single" w:color="auto" w:sz="4" w:space="0"/>
            </w:tcBorders>
          </w:tcPr>
          <w:p w14:paraId="5BF84432">
            <w:pPr>
              <w:widowControl w:val="0"/>
              <w:spacing w:line="256" w:lineRule="auto"/>
              <w:jc w:val="center"/>
              <w:rPr>
                <w:rFonts w:ascii="Times New Roman" w:hAnsi="Times New Roman" w:eastAsia="Times New Roman" w:cs="Times New Roman"/>
                <w:b/>
                <w:lang w:val="en-US"/>
              </w:rPr>
            </w:pPr>
          </w:p>
        </w:tc>
        <w:tc>
          <w:tcPr>
            <w:tcW w:w="1215" w:type="dxa"/>
            <w:vMerge w:val="continue"/>
            <w:tcBorders>
              <w:left w:val="single" w:color="auto" w:sz="4" w:space="0"/>
              <w:right w:val="outset" w:color="auto" w:sz="6" w:space="0"/>
            </w:tcBorders>
          </w:tcPr>
          <w:p w14:paraId="5E5D1751">
            <w:pPr>
              <w:widowControl w:val="0"/>
              <w:spacing w:line="256" w:lineRule="auto"/>
              <w:jc w:val="center"/>
              <w:rPr>
                <w:rFonts w:ascii="Times New Roman" w:hAnsi="Times New Roman" w:eastAsia="Times New Roman" w:cs="Times New Roman"/>
                <w:b/>
                <w:lang w:val="en-US"/>
              </w:rPr>
            </w:pPr>
          </w:p>
        </w:tc>
      </w:tr>
      <w:tr w14:paraId="651E6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7663" w:type="dxa"/>
            <w:shd w:val="clear" w:color="auto" w:fill="auto"/>
          </w:tcPr>
          <w:p w14:paraId="24072C27">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-Обележавање битних датума</w:t>
            </w:r>
          </w:p>
          <w:p w14:paraId="42358E3D">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-Сарадња са Парламентима других школа</w:t>
            </w:r>
          </w:p>
          <w:p w14:paraId="1B9E8B3C">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-Организовање трибина на теме које су ученицима битне</w:t>
            </w:r>
          </w:p>
        </w:tc>
        <w:tc>
          <w:tcPr>
            <w:tcW w:w="1830" w:type="dxa"/>
            <w:shd w:val="clear" w:color="auto" w:fill="auto"/>
          </w:tcPr>
          <w:p w14:paraId="2C5044CE">
            <w:pPr>
              <w:widowControl w:val="0"/>
              <w:spacing w:after="0" w:line="240" w:lineRule="auto"/>
              <w:jc w:val="center"/>
              <w:rPr>
                <w:rFonts w:ascii="Times New Roman" w:hAnsi="Times New Roman" w:cs="Times New Roman"/>
                <w:lang w:val="sr-Cyrl-CS"/>
              </w:rPr>
            </w:pPr>
            <w:r>
              <w:rPr>
                <w:rFonts w:ascii="Times New Roman" w:hAnsi="Times New Roman" w:cs="Times New Roman"/>
                <w:lang w:val="sr-Cyrl-RS"/>
              </w:rPr>
              <w:t>Фебруар/ март202</w:t>
            </w:r>
            <w:r>
              <w:rPr>
                <w:rFonts w:hint="default" w:ascii="Times New Roman" w:hAnsi="Times New Roman" w:cs="Times New Roman"/>
                <w:lang w:val="sr-Cyrl-RS"/>
              </w:rPr>
              <w:t>6</w:t>
            </w:r>
            <w:r>
              <w:rPr>
                <w:rFonts w:ascii="Times New Roman" w:hAnsi="Times New Roman" w:cs="Times New Roman"/>
                <w:lang w:val="sr-Cyrl-RS"/>
              </w:rPr>
              <w:t>.</w:t>
            </w:r>
          </w:p>
        </w:tc>
        <w:tc>
          <w:tcPr>
            <w:tcW w:w="1772" w:type="dxa"/>
            <w:vMerge w:val="continue"/>
            <w:tcBorders>
              <w:left w:val="outset" w:color="auto" w:sz="6" w:space="0"/>
              <w:right w:val="outset" w:color="auto" w:sz="6" w:space="0"/>
            </w:tcBorders>
          </w:tcPr>
          <w:p w14:paraId="1E6C5BAB">
            <w:pPr>
              <w:widowControl w:val="0"/>
              <w:spacing w:line="256" w:lineRule="auto"/>
              <w:jc w:val="both"/>
              <w:rPr>
                <w:rFonts w:ascii="Times New Roman" w:hAnsi="Times New Roman" w:eastAsia="Times New Roman" w:cs="Times New Roman"/>
                <w:b/>
                <w:lang w:val="en-US"/>
              </w:rPr>
            </w:pPr>
          </w:p>
        </w:tc>
        <w:tc>
          <w:tcPr>
            <w:tcW w:w="1440" w:type="dxa"/>
            <w:vMerge w:val="continue"/>
            <w:tcBorders>
              <w:left w:val="outset" w:color="auto" w:sz="6" w:space="0"/>
              <w:right w:val="single" w:color="auto" w:sz="4" w:space="0"/>
            </w:tcBorders>
          </w:tcPr>
          <w:p w14:paraId="3E0577E0">
            <w:pPr>
              <w:widowControl w:val="0"/>
              <w:spacing w:line="256" w:lineRule="auto"/>
              <w:jc w:val="center"/>
              <w:rPr>
                <w:rFonts w:ascii="Times New Roman" w:hAnsi="Times New Roman" w:eastAsia="Times New Roman" w:cs="Times New Roman"/>
                <w:b/>
                <w:lang w:val="en-US"/>
              </w:rPr>
            </w:pPr>
          </w:p>
        </w:tc>
        <w:tc>
          <w:tcPr>
            <w:tcW w:w="1215" w:type="dxa"/>
            <w:vMerge w:val="continue"/>
            <w:tcBorders>
              <w:left w:val="single" w:color="auto" w:sz="4" w:space="0"/>
              <w:right w:val="outset" w:color="auto" w:sz="6" w:space="0"/>
            </w:tcBorders>
          </w:tcPr>
          <w:p w14:paraId="72D4B486">
            <w:pPr>
              <w:widowControl w:val="0"/>
              <w:spacing w:line="256" w:lineRule="auto"/>
              <w:jc w:val="center"/>
              <w:rPr>
                <w:rFonts w:ascii="Times New Roman" w:hAnsi="Times New Roman" w:eastAsia="Times New Roman" w:cs="Times New Roman"/>
                <w:b/>
                <w:lang w:val="en-US"/>
              </w:rPr>
            </w:pPr>
          </w:p>
        </w:tc>
      </w:tr>
      <w:tr w14:paraId="18451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7663" w:type="dxa"/>
            <w:shd w:val="clear" w:color="auto" w:fill="auto"/>
          </w:tcPr>
          <w:p w14:paraId="5A13AA3F">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 Узимање учешћа Парламента у обележавању Дана школе, 15. маја (идеје, предлози, договор)</w:t>
            </w:r>
          </w:p>
        </w:tc>
        <w:tc>
          <w:tcPr>
            <w:tcW w:w="1830" w:type="dxa"/>
            <w:shd w:val="clear" w:color="auto" w:fill="auto"/>
          </w:tcPr>
          <w:p w14:paraId="3F772946">
            <w:pPr>
              <w:widowControl w:val="0"/>
              <w:spacing w:after="0" w:line="240" w:lineRule="auto"/>
              <w:jc w:val="center"/>
              <w:rPr>
                <w:rFonts w:ascii="Times New Roman" w:hAnsi="Times New Roman" w:cs="Times New Roman"/>
                <w:lang w:val="sr-Cyrl-CS"/>
              </w:rPr>
            </w:pPr>
            <w:r>
              <w:rPr>
                <w:rFonts w:ascii="Times New Roman" w:hAnsi="Times New Roman" w:cs="Times New Roman"/>
                <w:lang w:val="sr-Cyrl-RS"/>
              </w:rPr>
              <w:t>Април 202</w:t>
            </w:r>
            <w:r>
              <w:rPr>
                <w:rFonts w:hint="default" w:ascii="Times New Roman" w:hAnsi="Times New Roman" w:cs="Times New Roman"/>
                <w:lang w:val="sr-Cyrl-RS"/>
              </w:rPr>
              <w:t>6</w:t>
            </w:r>
            <w:r>
              <w:rPr>
                <w:rFonts w:ascii="Times New Roman" w:hAnsi="Times New Roman" w:cs="Times New Roman"/>
                <w:lang w:val="sr-Cyrl-RS"/>
              </w:rPr>
              <w:t>.</w:t>
            </w:r>
          </w:p>
        </w:tc>
        <w:tc>
          <w:tcPr>
            <w:tcW w:w="1772" w:type="dxa"/>
            <w:vMerge w:val="continue"/>
            <w:tcBorders>
              <w:left w:val="outset" w:color="auto" w:sz="6" w:space="0"/>
              <w:right w:val="outset" w:color="auto" w:sz="6" w:space="0"/>
            </w:tcBorders>
          </w:tcPr>
          <w:p w14:paraId="59773BF8">
            <w:pPr>
              <w:widowControl w:val="0"/>
              <w:spacing w:line="256" w:lineRule="auto"/>
              <w:jc w:val="both"/>
              <w:rPr>
                <w:rFonts w:ascii="Times New Roman" w:hAnsi="Times New Roman" w:eastAsia="Times New Roman" w:cs="Times New Roman"/>
                <w:b/>
                <w:lang w:val="en-US"/>
              </w:rPr>
            </w:pPr>
          </w:p>
        </w:tc>
        <w:tc>
          <w:tcPr>
            <w:tcW w:w="1440" w:type="dxa"/>
            <w:vMerge w:val="continue"/>
            <w:tcBorders>
              <w:left w:val="outset" w:color="auto" w:sz="6" w:space="0"/>
              <w:right w:val="single" w:color="auto" w:sz="4" w:space="0"/>
            </w:tcBorders>
          </w:tcPr>
          <w:p w14:paraId="4E447541">
            <w:pPr>
              <w:widowControl w:val="0"/>
              <w:spacing w:line="256" w:lineRule="auto"/>
              <w:jc w:val="center"/>
              <w:rPr>
                <w:rFonts w:ascii="Times New Roman" w:hAnsi="Times New Roman" w:eastAsia="Times New Roman" w:cs="Times New Roman"/>
                <w:b/>
                <w:lang w:val="en-US"/>
              </w:rPr>
            </w:pPr>
          </w:p>
        </w:tc>
        <w:tc>
          <w:tcPr>
            <w:tcW w:w="1215" w:type="dxa"/>
            <w:vMerge w:val="continue"/>
            <w:tcBorders>
              <w:left w:val="single" w:color="auto" w:sz="4" w:space="0"/>
              <w:right w:val="outset" w:color="auto" w:sz="6" w:space="0"/>
            </w:tcBorders>
          </w:tcPr>
          <w:p w14:paraId="3353287D">
            <w:pPr>
              <w:widowControl w:val="0"/>
              <w:spacing w:line="256" w:lineRule="auto"/>
              <w:jc w:val="center"/>
              <w:rPr>
                <w:rFonts w:ascii="Times New Roman" w:hAnsi="Times New Roman" w:eastAsia="Times New Roman" w:cs="Times New Roman"/>
                <w:b/>
                <w:lang w:val="en-US"/>
              </w:rPr>
            </w:pPr>
          </w:p>
        </w:tc>
      </w:tr>
      <w:tr w14:paraId="3BEDF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7663" w:type="dxa"/>
            <w:shd w:val="clear" w:color="auto" w:fill="auto"/>
          </w:tcPr>
          <w:p w14:paraId="2C88E88E">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-Завршни испит</w:t>
            </w:r>
          </w:p>
          <w:p w14:paraId="1B4E6143">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-Идеје за организацију прославе матурске вечери</w:t>
            </w:r>
          </w:p>
        </w:tc>
        <w:tc>
          <w:tcPr>
            <w:tcW w:w="1830" w:type="dxa"/>
            <w:vMerge w:val="restart"/>
            <w:shd w:val="clear" w:color="auto" w:fill="auto"/>
          </w:tcPr>
          <w:p w14:paraId="28F5FA5E">
            <w:pPr>
              <w:widowControl w:val="0"/>
              <w:spacing w:after="0" w:line="240" w:lineRule="auto"/>
              <w:jc w:val="center"/>
              <w:rPr>
                <w:rFonts w:ascii="Times New Roman" w:hAnsi="Times New Roman" w:cs="Times New Roman"/>
                <w:lang w:val="sr-Cyrl-CS"/>
              </w:rPr>
            </w:pPr>
            <w:r>
              <w:rPr>
                <w:rFonts w:ascii="Times New Roman" w:hAnsi="Times New Roman" w:cs="Times New Roman"/>
                <w:lang w:val="sr-Cyrl-RS"/>
              </w:rPr>
              <w:t>Мај 202</w:t>
            </w:r>
            <w:r>
              <w:rPr>
                <w:rFonts w:hint="default" w:ascii="Times New Roman" w:hAnsi="Times New Roman" w:cs="Times New Roman"/>
                <w:lang w:val="sr-Cyrl-RS"/>
              </w:rPr>
              <w:t>6</w:t>
            </w:r>
            <w:r>
              <w:rPr>
                <w:rFonts w:ascii="Times New Roman" w:hAnsi="Times New Roman" w:cs="Times New Roman"/>
                <w:lang w:val="sr-Cyrl-RS"/>
              </w:rPr>
              <w:t>.</w:t>
            </w:r>
          </w:p>
        </w:tc>
        <w:tc>
          <w:tcPr>
            <w:tcW w:w="1772" w:type="dxa"/>
            <w:vMerge w:val="continue"/>
            <w:tcBorders>
              <w:left w:val="outset" w:color="auto" w:sz="6" w:space="0"/>
              <w:right w:val="outset" w:color="auto" w:sz="6" w:space="0"/>
            </w:tcBorders>
          </w:tcPr>
          <w:p w14:paraId="7F92B65F">
            <w:pPr>
              <w:widowControl w:val="0"/>
              <w:spacing w:line="256" w:lineRule="auto"/>
              <w:jc w:val="both"/>
              <w:rPr>
                <w:rFonts w:ascii="Times New Roman" w:hAnsi="Times New Roman" w:eastAsia="Times New Roman" w:cs="Times New Roman"/>
                <w:b/>
                <w:lang w:val="en-US"/>
              </w:rPr>
            </w:pPr>
          </w:p>
        </w:tc>
        <w:tc>
          <w:tcPr>
            <w:tcW w:w="1440" w:type="dxa"/>
            <w:vMerge w:val="continue"/>
            <w:tcBorders>
              <w:left w:val="outset" w:color="auto" w:sz="6" w:space="0"/>
              <w:right w:val="single" w:color="auto" w:sz="4" w:space="0"/>
            </w:tcBorders>
          </w:tcPr>
          <w:p w14:paraId="3A6B4CA1">
            <w:pPr>
              <w:widowControl w:val="0"/>
              <w:spacing w:line="256" w:lineRule="auto"/>
              <w:jc w:val="center"/>
              <w:rPr>
                <w:rFonts w:ascii="Times New Roman" w:hAnsi="Times New Roman" w:eastAsia="Times New Roman" w:cs="Times New Roman"/>
                <w:b/>
                <w:lang w:val="en-US"/>
              </w:rPr>
            </w:pPr>
          </w:p>
        </w:tc>
        <w:tc>
          <w:tcPr>
            <w:tcW w:w="1215" w:type="dxa"/>
            <w:vMerge w:val="continue"/>
            <w:tcBorders>
              <w:left w:val="single" w:color="auto" w:sz="4" w:space="0"/>
              <w:right w:val="outset" w:color="auto" w:sz="6" w:space="0"/>
            </w:tcBorders>
          </w:tcPr>
          <w:p w14:paraId="4167888A">
            <w:pPr>
              <w:widowControl w:val="0"/>
              <w:spacing w:line="256" w:lineRule="auto"/>
              <w:jc w:val="center"/>
              <w:rPr>
                <w:rFonts w:ascii="Times New Roman" w:hAnsi="Times New Roman" w:eastAsia="Times New Roman" w:cs="Times New Roman"/>
                <w:b/>
                <w:lang w:val="en-US"/>
              </w:rPr>
            </w:pPr>
          </w:p>
        </w:tc>
      </w:tr>
      <w:tr w14:paraId="5D019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7663" w:type="dxa"/>
            <w:shd w:val="clear" w:color="auto" w:fill="auto"/>
          </w:tcPr>
          <w:p w14:paraId="34357CF2">
            <w:pPr>
              <w:widowControl w:val="0"/>
              <w:spacing w:after="0" w:line="240" w:lineRule="auto"/>
              <w:jc w:val="both"/>
              <w:rPr>
                <w:rFonts w:ascii="Times New Roman" w:hAnsi="Times New Roman" w:cs="Times New Roman"/>
                <w:lang w:val="sr-Cyrl-RS"/>
              </w:rPr>
            </w:pPr>
            <w:r>
              <w:rPr>
                <w:rFonts w:ascii="Times New Roman" w:hAnsi="Times New Roman" w:cs="Times New Roman"/>
                <w:lang w:val="sr-Cyrl-RS"/>
              </w:rPr>
              <w:t>-Организовање Спортског дана, у сарадњи са наставницима физичког и здравственог васпитања</w:t>
            </w:r>
          </w:p>
        </w:tc>
        <w:tc>
          <w:tcPr>
            <w:tcW w:w="1830" w:type="dxa"/>
            <w:vMerge w:val="continue"/>
            <w:shd w:val="clear" w:color="auto" w:fill="auto"/>
          </w:tcPr>
          <w:p w14:paraId="030725F0">
            <w:pPr>
              <w:widowControl w:val="0"/>
              <w:spacing w:after="0" w:line="240" w:lineRule="auto"/>
              <w:jc w:val="center"/>
              <w:rPr>
                <w:rFonts w:ascii="Times New Roman" w:hAnsi="Times New Roman" w:cs="Times New Roman"/>
                <w:lang w:val="sr-Cyrl-CS"/>
              </w:rPr>
            </w:pPr>
          </w:p>
        </w:tc>
        <w:tc>
          <w:tcPr>
            <w:tcW w:w="1772" w:type="dxa"/>
            <w:vMerge w:val="continue"/>
            <w:tcBorders>
              <w:left w:val="outset" w:color="auto" w:sz="6" w:space="0"/>
              <w:right w:val="outset" w:color="auto" w:sz="6" w:space="0"/>
            </w:tcBorders>
          </w:tcPr>
          <w:p w14:paraId="44470961">
            <w:pPr>
              <w:widowControl w:val="0"/>
              <w:spacing w:line="256" w:lineRule="auto"/>
              <w:jc w:val="both"/>
              <w:rPr>
                <w:rFonts w:ascii="Times New Roman" w:hAnsi="Times New Roman" w:eastAsia="Times New Roman" w:cs="Times New Roman"/>
                <w:b/>
                <w:lang w:val="en-US"/>
              </w:rPr>
            </w:pPr>
          </w:p>
        </w:tc>
        <w:tc>
          <w:tcPr>
            <w:tcW w:w="1440" w:type="dxa"/>
            <w:vMerge w:val="continue"/>
            <w:tcBorders>
              <w:left w:val="outset" w:color="auto" w:sz="6" w:space="0"/>
              <w:right w:val="single" w:color="auto" w:sz="4" w:space="0"/>
            </w:tcBorders>
          </w:tcPr>
          <w:p w14:paraId="743FB9FC">
            <w:pPr>
              <w:widowControl w:val="0"/>
              <w:spacing w:line="256" w:lineRule="auto"/>
              <w:jc w:val="center"/>
              <w:rPr>
                <w:rFonts w:ascii="Times New Roman" w:hAnsi="Times New Roman" w:eastAsia="Times New Roman" w:cs="Times New Roman"/>
                <w:b/>
                <w:lang w:val="en-US"/>
              </w:rPr>
            </w:pPr>
          </w:p>
        </w:tc>
        <w:tc>
          <w:tcPr>
            <w:tcW w:w="1215" w:type="dxa"/>
            <w:vMerge w:val="continue"/>
            <w:tcBorders>
              <w:left w:val="single" w:color="auto" w:sz="4" w:space="0"/>
              <w:right w:val="outset" w:color="auto" w:sz="6" w:space="0"/>
            </w:tcBorders>
          </w:tcPr>
          <w:p w14:paraId="4BCEF108">
            <w:pPr>
              <w:widowControl w:val="0"/>
              <w:spacing w:line="256" w:lineRule="auto"/>
              <w:jc w:val="center"/>
              <w:rPr>
                <w:rFonts w:ascii="Times New Roman" w:hAnsi="Times New Roman" w:eastAsia="Times New Roman" w:cs="Times New Roman"/>
                <w:b/>
                <w:lang w:val="en-US"/>
              </w:rPr>
            </w:pPr>
          </w:p>
        </w:tc>
      </w:tr>
    </w:tbl>
    <w:p w14:paraId="17ABFC72">
      <w:pPr>
        <w:rPr>
          <w:rFonts w:ascii="Times New Roman" w:hAnsi="Times New Roman" w:eastAsia="Times New Roman" w:cs="Times New Roman"/>
          <w:b/>
          <w:bCs/>
          <w:sz w:val="24"/>
          <w:szCs w:val="24"/>
          <w:lang w:val="sr-Cyrl-RS"/>
        </w:rPr>
      </w:pPr>
    </w:p>
    <w:p w14:paraId="5D5F4213">
      <w:pPr>
        <w:jc w:val="both"/>
        <w:rPr>
          <w:rFonts w:ascii="Times New Roman" w:hAnsi="Times New Roman" w:eastAsia="Times New Roman" w:cs="Times New Roman"/>
          <w:b/>
          <w:bCs/>
          <w:color w:val="222222"/>
          <w:sz w:val="24"/>
          <w:szCs w:val="24"/>
          <w:lang w:val="en-US" w:eastAsia="sr-Latn-RS"/>
        </w:rPr>
      </w:pPr>
      <w:r>
        <w:rPr>
          <w:rFonts w:ascii="Times New Roman" w:hAnsi="Times New Roman" w:eastAsia="Times New Roman" w:cs="Times New Roman"/>
          <w:b/>
          <w:bCs/>
          <w:sz w:val="24"/>
          <w:szCs w:val="24"/>
          <w:lang w:val="sr-Cyrl-RS"/>
        </w:rPr>
        <w:t>8.5. ПОДМЛАДАК ЦРВЕНОГ КРСТА</w:t>
      </w:r>
    </w:p>
    <w:p w14:paraId="28B36555">
      <w:pPr>
        <w:ind w:firstLine="240" w:firstLineChars="100"/>
        <w:rPr>
          <w:rFonts w:ascii="Times New Roman" w:hAnsi="Times New Roman" w:eastAsia="Times New Roman" w:cs="Times New Roman"/>
          <w:b/>
          <w:bCs/>
          <w:color w:val="222222"/>
          <w:sz w:val="24"/>
          <w:szCs w:val="24"/>
          <w:lang w:val="sr-Cyrl-RS" w:eastAsia="sr-Latn-RS"/>
        </w:rPr>
      </w:pPr>
      <w:r>
        <w:rPr>
          <w:rFonts w:ascii="Times New Roman" w:hAnsi="Times New Roman" w:eastAsia="Times New Roman" w:cs="Times New Roman"/>
          <w:b/>
          <w:bCs/>
          <w:color w:val="222222"/>
          <w:sz w:val="24"/>
          <w:szCs w:val="24"/>
          <w:lang w:val="sr-Cyrl-RS" w:eastAsia="sr-Latn-RS"/>
        </w:rPr>
        <w:t>- Координатор: Душица Додић</w:t>
      </w:r>
    </w:p>
    <w:tbl>
      <w:tblPr>
        <w:tblStyle w:val="15"/>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840"/>
        <w:gridCol w:w="2370"/>
        <w:gridCol w:w="2595"/>
        <w:gridCol w:w="2820"/>
        <w:gridCol w:w="2295"/>
      </w:tblGrid>
      <w:tr w14:paraId="56108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3840" w:type="dxa"/>
            <w:tcBorders>
              <w:top w:val="outset" w:color="auto" w:sz="6" w:space="0"/>
              <w:left w:val="outset" w:color="auto" w:sz="6" w:space="0"/>
              <w:bottom w:val="outset" w:color="auto" w:sz="6" w:space="0"/>
              <w:right w:val="outset" w:color="auto" w:sz="6" w:space="0"/>
            </w:tcBorders>
            <w:shd w:val="clear" w:color="auto" w:fill="D7D7D7"/>
            <w:vAlign w:val="center"/>
          </w:tcPr>
          <w:p w14:paraId="05432BD9">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2370" w:type="dxa"/>
            <w:tcBorders>
              <w:top w:val="outset" w:color="auto" w:sz="6" w:space="0"/>
              <w:left w:val="outset" w:color="auto" w:sz="6" w:space="0"/>
              <w:bottom w:val="outset" w:color="auto" w:sz="6" w:space="0"/>
              <w:right w:val="outset" w:color="auto" w:sz="6" w:space="0"/>
            </w:tcBorders>
            <w:shd w:val="clear" w:color="auto" w:fill="D7D7D7"/>
            <w:vAlign w:val="center"/>
          </w:tcPr>
          <w:p w14:paraId="7CF5DF9F">
            <w:pPr>
              <w:widowControl w:val="0"/>
              <w:spacing w:line="240"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595" w:type="dxa"/>
            <w:tcBorders>
              <w:top w:val="outset" w:color="auto" w:sz="6" w:space="0"/>
              <w:left w:val="outset" w:color="auto" w:sz="6" w:space="0"/>
              <w:bottom w:val="outset" w:color="auto" w:sz="6" w:space="0"/>
              <w:right w:val="outset" w:color="auto" w:sz="6" w:space="0"/>
            </w:tcBorders>
            <w:shd w:val="clear" w:color="auto" w:fill="D7D7D7"/>
            <w:vAlign w:val="center"/>
          </w:tcPr>
          <w:p w14:paraId="7F90D503">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820" w:type="dxa"/>
            <w:tcBorders>
              <w:top w:val="outset" w:color="auto" w:sz="6" w:space="0"/>
              <w:left w:val="outset" w:color="auto" w:sz="6" w:space="0"/>
              <w:bottom w:val="outset" w:color="auto" w:sz="6" w:space="0"/>
              <w:right w:val="single" w:color="auto" w:sz="4" w:space="0"/>
            </w:tcBorders>
            <w:shd w:val="clear" w:color="auto" w:fill="D7D7D7"/>
            <w:vAlign w:val="center"/>
          </w:tcPr>
          <w:p w14:paraId="7248D6D6">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2295" w:type="dxa"/>
            <w:tcBorders>
              <w:top w:val="outset" w:color="auto" w:sz="6" w:space="0"/>
              <w:left w:val="single" w:color="auto" w:sz="4" w:space="0"/>
              <w:bottom w:val="outset" w:color="auto" w:sz="6" w:space="0"/>
              <w:right w:val="outset" w:color="auto" w:sz="6" w:space="0"/>
            </w:tcBorders>
            <w:shd w:val="clear" w:color="auto" w:fill="D7D7D7"/>
            <w:vAlign w:val="center"/>
          </w:tcPr>
          <w:p w14:paraId="6F66CE98">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sr-Cyrl-CS"/>
              </w:rPr>
              <w:t xml:space="preserve">праћења </w:t>
            </w:r>
          </w:p>
        </w:tc>
      </w:tr>
      <w:tr w14:paraId="079A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3840" w:type="dxa"/>
            <w:tcBorders>
              <w:top w:val="outset" w:color="auto" w:sz="6" w:space="0"/>
              <w:left w:val="outset" w:color="auto" w:sz="6" w:space="0"/>
              <w:bottom w:val="outset" w:color="auto" w:sz="6" w:space="0"/>
              <w:right w:val="outset" w:color="auto" w:sz="6" w:space="0"/>
            </w:tcBorders>
            <w:shd w:val="clear" w:color="auto" w:fill="FFFFFF"/>
            <w:vAlign w:val="center"/>
          </w:tcPr>
          <w:p w14:paraId="5EA21E37">
            <w:pPr>
              <w:widowControl w:val="0"/>
              <w:shd w:val="clear" w:color="auto" w:fill="FFFFFF"/>
              <w:spacing w:line="240" w:lineRule="auto"/>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eastAsia="sr-Latn-RS"/>
              </w:rPr>
              <w:t xml:space="preserve">Акција </w:t>
            </w:r>
            <w:r>
              <w:rPr>
                <w:rFonts w:ascii="Times New Roman" w:hAnsi="Times New Roman" w:eastAsia="Times New Roman" w:cs="Times New Roman"/>
                <w:color w:val="222222"/>
                <w:lang w:val="sr-Cyrl-RS" w:eastAsia="sr-Latn-RS"/>
              </w:rPr>
              <w:t>„</w:t>
            </w:r>
            <w:r>
              <w:rPr>
                <w:rFonts w:ascii="Times New Roman" w:hAnsi="Times New Roman" w:eastAsia="Times New Roman" w:cs="Times New Roman"/>
                <w:color w:val="222222"/>
                <w:lang w:eastAsia="sr-Latn-RS"/>
              </w:rPr>
              <w:t>Безбедност деце у саобраћају</w:t>
            </w:r>
            <w:r>
              <w:rPr>
                <w:rFonts w:ascii="Times New Roman" w:hAnsi="Times New Roman" w:eastAsia="Times New Roman" w:cs="Times New Roman"/>
                <w:color w:val="222222"/>
                <w:lang w:val="sr-Cyrl-RS" w:eastAsia="sr-Latn-RS"/>
              </w:rPr>
              <w:t>“</w:t>
            </w:r>
          </w:p>
          <w:p w14:paraId="0C6E1C9E">
            <w:pPr>
              <w:widowControl w:val="0"/>
              <w:shd w:val="clear" w:color="auto" w:fill="FFFFFF"/>
              <w:spacing w:line="240" w:lineRule="auto"/>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10. септембар - Светски дан прве помоћи</w:t>
            </w:r>
          </w:p>
          <w:p w14:paraId="774C9DCE">
            <w:pPr>
              <w:widowControl w:val="0"/>
              <w:shd w:val="clear" w:color="auto" w:fill="FFFFFF"/>
              <w:spacing w:line="240" w:lineRule="auto"/>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14. септембар - 17. октобар - Месец солидарности</w:t>
            </w:r>
          </w:p>
          <w:p w14:paraId="514EE1D2">
            <w:pPr>
              <w:widowControl w:val="0"/>
              <w:shd w:val="clear" w:color="auto" w:fill="FFFFFF"/>
              <w:spacing w:line="240" w:lineRule="auto"/>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14. - 21. септембар -,,Недеља солидарности</w:t>
            </w:r>
          </w:p>
          <w:p w14:paraId="5A3A040A">
            <w:pPr>
              <w:widowControl w:val="0"/>
              <w:shd w:val="clear" w:color="auto" w:fill="FFFFFF"/>
              <w:spacing w:line="240" w:lineRule="auto"/>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eastAsia="sr-Latn-RS"/>
              </w:rPr>
              <w:t>21. септембар - Светски дан Алцхајмерове болести</w:t>
            </w:r>
          </w:p>
          <w:p w14:paraId="65E60056">
            <w:pPr>
              <w:widowControl w:val="0"/>
              <w:shd w:val="clear" w:color="auto" w:fill="FFFFFF"/>
              <w:spacing w:line="240" w:lineRule="auto"/>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29. септембар - Светски дан срца</w:t>
            </w:r>
          </w:p>
          <w:p w14:paraId="4573991C">
            <w:pPr>
              <w:widowControl w:val="0"/>
              <w:shd w:val="clear" w:color="auto" w:fill="FFFFFF"/>
              <w:spacing w:line="240" w:lineRule="auto"/>
              <w:jc w:val="left"/>
              <w:rPr>
                <w:rFonts w:hint="default" w:ascii="Times New Roman" w:hAnsi="Times New Roman" w:eastAsia="Times New Roman" w:cs="Times New Roman"/>
                <w:color w:val="222222"/>
                <w:lang w:val="sr-Latn-RS" w:eastAsia="sr-Latn-RS"/>
              </w:rPr>
            </w:pPr>
          </w:p>
        </w:tc>
        <w:tc>
          <w:tcPr>
            <w:tcW w:w="2370" w:type="dxa"/>
            <w:tcBorders>
              <w:top w:val="outset" w:color="auto" w:sz="6" w:space="0"/>
              <w:left w:val="outset" w:color="auto" w:sz="6" w:space="0"/>
              <w:bottom w:val="outset" w:color="auto" w:sz="6" w:space="0"/>
              <w:right w:val="outset" w:color="auto" w:sz="6" w:space="0"/>
            </w:tcBorders>
            <w:shd w:val="clear" w:color="auto" w:fill="FFFFFF"/>
            <w:vAlign w:val="center"/>
          </w:tcPr>
          <w:p w14:paraId="43A7C014">
            <w:pPr>
              <w:widowControl w:val="0"/>
              <w:tabs>
                <w:tab w:val="left" w:pos="270"/>
                <w:tab w:val="left" w:pos="360"/>
              </w:tabs>
              <w:spacing w:after="200" w:line="240" w:lineRule="auto"/>
              <w:contextualSpacing/>
              <w:jc w:val="center"/>
              <w:rPr>
                <w:rFonts w:ascii="Times New Roman" w:hAnsi="Times New Roman" w:eastAsia="Times New Roman" w:cs="Times New Roman"/>
                <w:bCs/>
                <w:lang w:val="sr-Cyrl-RS"/>
              </w:rPr>
            </w:pPr>
            <w:r>
              <w:rPr>
                <w:rFonts w:ascii="Times New Roman" w:hAnsi="Times New Roman" w:eastAsia="Times New Roman" w:cs="Times New Roman"/>
                <w:bCs/>
                <w:lang w:val="sr-Cyrl-RS"/>
              </w:rPr>
              <w:t>септембар</w:t>
            </w:r>
          </w:p>
        </w:tc>
        <w:tc>
          <w:tcPr>
            <w:tcW w:w="2595" w:type="dxa"/>
            <w:vAlign w:val="center"/>
          </w:tcPr>
          <w:p w14:paraId="15809B21">
            <w:pPr>
              <w:widowControl w:val="0"/>
              <w:spacing w:line="240" w:lineRule="auto"/>
              <w:jc w:val="both"/>
              <w:rPr>
                <w:rFonts w:ascii="Times New Roman" w:hAnsi="Times New Roman" w:eastAsia="Times New Roman" w:cs="Times New Roman"/>
                <w:lang w:val="sr-Cyrl-CS"/>
              </w:rPr>
            </w:pPr>
            <w:r>
              <w:rPr>
                <w:rFonts w:ascii="Times New Roman" w:hAnsi="Times New Roman" w:eastAsia="Times New Roman" w:cs="Times New Roman"/>
                <w:color w:val="222222"/>
                <w:lang w:val="sr-Cyrl-RS" w:eastAsia="sr-Latn-RS"/>
              </w:rPr>
              <w:t>Кроз сарадњу са ПС и Домом здравља Пожега</w:t>
            </w:r>
          </w:p>
        </w:tc>
        <w:tc>
          <w:tcPr>
            <w:tcW w:w="2820" w:type="dxa"/>
            <w:vAlign w:val="center"/>
          </w:tcPr>
          <w:p w14:paraId="68425DED">
            <w:pPr>
              <w:widowControl w:val="0"/>
              <w:shd w:val="clear" w:color="auto" w:fill="FFFFFF"/>
              <w:spacing w:after="0" w:line="240" w:lineRule="auto"/>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val="sr-Cyrl-RS" w:eastAsia="sr-Latn-RS"/>
              </w:rPr>
              <w:t>Општинска организација Црвеног крста</w:t>
            </w:r>
          </w:p>
          <w:p w14:paraId="551A431C">
            <w:pPr>
              <w:widowControl w:val="0"/>
              <w:numPr>
                <w:ilvl w:val="0"/>
                <w:numId w:val="53"/>
              </w:numPr>
              <w:shd w:val="clear" w:color="auto" w:fill="FFFFFF"/>
              <w:spacing w:after="0" w:line="240" w:lineRule="auto"/>
              <w:ind w:left="142"/>
              <w:jc w:val="left"/>
              <w:rPr>
                <w:rFonts w:ascii="Times New Roman" w:hAnsi="Times New Roman" w:eastAsia="Times New Roman" w:cs="Times New Roman"/>
                <w:color w:val="222222"/>
                <w:lang w:eastAsia="sr-Latn-RS"/>
              </w:rPr>
            </w:pPr>
          </w:p>
          <w:p w14:paraId="6B8D663B">
            <w:pPr>
              <w:widowControl w:val="0"/>
              <w:shd w:val="clear" w:color="auto" w:fill="FFFFFF"/>
              <w:spacing w:after="0" w:line="240" w:lineRule="auto"/>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val="sr-Cyrl-RS" w:eastAsia="sr-Latn-RS"/>
              </w:rPr>
              <w:t>Саобраћајна полиција</w:t>
            </w:r>
          </w:p>
          <w:p w14:paraId="2A97D634">
            <w:pPr>
              <w:widowControl w:val="0"/>
              <w:numPr>
                <w:ilvl w:val="0"/>
                <w:numId w:val="53"/>
              </w:numPr>
              <w:shd w:val="clear" w:color="auto" w:fill="FFFFFF"/>
              <w:spacing w:after="0" w:line="240" w:lineRule="auto"/>
              <w:ind w:left="142"/>
              <w:jc w:val="left"/>
              <w:rPr>
                <w:rFonts w:ascii="Times New Roman" w:hAnsi="Times New Roman" w:eastAsia="Times New Roman" w:cs="Times New Roman"/>
                <w:color w:val="222222"/>
                <w:lang w:eastAsia="sr-Latn-RS"/>
              </w:rPr>
            </w:pPr>
          </w:p>
          <w:p w14:paraId="01CC0EFE">
            <w:pPr>
              <w:widowControl w:val="0"/>
              <w:spacing w:line="240" w:lineRule="auto"/>
              <w:jc w:val="left"/>
              <w:rPr>
                <w:rFonts w:ascii="Times New Roman" w:hAnsi="Times New Roman" w:eastAsia="Times New Roman" w:cs="Times New Roman"/>
                <w:lang w:val="en-US"/>
              </w:rPr>
            </w:pPr>
            <w:r>
              <w:rPr>
                <w:rFonts w:ascii="Times New Roman" w:hAnsi="Times New Roman" w:eastAsia="Times New Roman" w:cs="Times New Roman"/>
                <w:color w:val="222222"/>
                <w:lang w:val="sr-Cyrl-RS" w:eastAsia="sr-Latn-RS"/>
              </w:rPr>
              <w:t>Одељењске старешине првог и петог разреда</w:t>
            </w:r>
          </w:p>
        </w:tc>
        <w:tc>
          <w:tcPr>
            <w:tcW w:w="2295" w:type="dxa"/>
            <w:tcBorders>
              <w:top w:val="outset" w:color="auto" w:sz="6" w:space="0"/>
              <w:left w:val="single" w:color="auto" w:sz="4" w:space="0"/>
              <w:bottom w:val="outset" w:color="auto" w:sz="6" w:space="0"/>
              <w:right w:val="outset" w:color="auto" w:sz="6" w:space="0"/>
            </w:tcBorders>
            <w:shd w:val="clear" w:color="auto" w:fill="FFFFFF"/>
            <w:vAlign w:val="center"/>
          </w:tcPr>
          <w:p w14:paraId="0C67DD20">
            <w:pPr>
              <w:widowControl w:val="0"/>
              <w:spacing w:line="240" w:lineRule="auto"/>
              <w:jc w:val="center"/>
              <w:rPr>
                <w:rFonts w:ascii="Times New Roman" w:hAnsi="Times New Roman" w:eastAsia="Times New Roman" w:cs="Times New Roman"/>
                <w:lang w:val="en-US"/>
              </w:rPr>
            </w:pPr>
            <w:r>
              <w:rPr>
                <w:rFonts w:ascii="Times New Roman" w:hAnsi="Times New Roman" w:eastAsia="Times New Roman" w:cs="Times New Roman"/>
                <w:lang w:val="sr-Cyrl-RS"/>
              </w:rPr>
              <w:t>Увид у записник</w:t>
            </w:r>
          </w:p>
        </w:tc>
      </w:tr>
      <w:tr w14:paraId="5F52E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840" w:type="dxa"/>
            <w:tcBorders>
              <w:top w:val="outset" w:color="auto" w:sz="6" w:space="0"/>
              <w:left w:val="outset" w:color="auto" w:sz="6" w:space="0"/>
              <w:bottom w:val="outset" w:color="auto" w:sz="6" w:space="0"/>
              <w:right w:val="outset" w:color="auto" w:sz="6" w:space="0"/>
            </w:tcBorders>
            <w:shd w:val="clear" w:color="auto" w:fill="FFFFFF"/>
            <w:vAlign w:val="center"/>
          </w:tcPr>
          <w:p w14:paraId="387F92F7">
            <w:pPr>
              <w:widowControl w:val="0"/>
              <w:numPr>
                <w:ilvl w:val="0"/>
                <w:numId w:val="53"/>
              </w:numPr>
              <w:shd w:val="clear" w:color="auto" w:fill="FFFFFF"/>
              <w:tabs>
                <w:tab w:val="left" w:pos="317"/>
                <w:tab w:val="clear" w:pos="720"/>
              </w:tabs>
              <w:spacing w:after="0" w:line="240" w:lineRule="auto"/>
              <w:ind w:left="34"/>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 xml:space="preserve">1. октобар - Међународни дан старијих особа </w:t>
            </w:r>
          </w:p>
          <w:p w14:paraId="1135F150">
            <w:pPr>
              <w:widowControl w:val="0"/>
              <w:numPr>
                <w:ilvl w:val="0"/>
                <w:numId w:val="53"/>
              </w:numPr>
              <w:shd w:val="clear" w:color="auto" w:fill="FFFFFF"/>
              <w:tabs>
                <w:tab w:val="left" w:pos="317"/>
                <w:tab w:val="clear" w:pos="720"/>
              </w:tabs>
              <w:spacing w:after="0" w:line="240" w:lineRule="auto"/>
              <w:ind w:left="34"/>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2. октобар - Међународни дан ненасиља</w:t>
            </w:r>
          </w:p>
          <w:p w14:paraId="5D774CE6">
            <w:pPr>
              <w:widowControl w:val="0"/>
              <w:numPr>
                <w:ilvl w:val="0"/>
                <w:numId w:val="53"/>
              </w:numPr>
              <w:shd w:val="clear" w:color="auto" w:fill="FFFFFF"/>
              <w:tabs>
                <w:tab w:val="left" w:pos="317"/>
                <w:tab w:val="clear" w:pos="720"/>
              </w:tabs>
              <w:spacing w:after="0" w:line="240" w:lineRule="auto"/>
              <w:ind w:left="34"/>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Акција</w:t>
            </w:r>
            <w:r>
              <w:rPr>
                <w:rFonts w:ascii="Times New Roman" w:hAnsi="Times New Roman" w:eastAsia="Times New Roman" w:cs="Times New Roman"/>
                <w:color w:val="222222"/>
                <w:lang w:val="sr-Cyrl-RS" w:eastAsia="sr-Latn-RS"/>
              </w:rPr>
              <w:t xml:space="preserve"> „</w:t>
            </w:r>
            <w:r>
              <w:rPr>
                <w:rFonts w:ascii="Times New Roman" w:hAnsi="Times New Roman" w:eastAsia="Times New Roman" w:cs="Times New Roman"/>
                <w:color w:val="222222"/>
                <w:lang w:eastAsia="sr-Latn-RS"/>
              </w:rPr>
              <w:t>Трка за срећније детињство</w:t>
            </w:r>
            <w:r>
              <w:rPr>
                <w:rFonts w:ascii="Times New Roman" w:hAnsi="Times New Roman" w:eastAsia="Times New Roman" w:cs="Times New Roman"/>
                <w:color w:val="222222"/>
                <w:lang w:val="sr-Cyrl-RS" w:eastAsia="sr-Latn-RS"/>
              </w:rPr>
              <w:t>“</w:t>
            </w:r>
          </w:p>
          <w:p w14:paraId="44CDEE4B">
            <w:pPr>
              <w:widowControl w:val="0"/>
              <w:numPr>
                <w:ilvl w:val="0"/>
                <w:numId w:val="53"/>
              </w:numPr>
              <w:shd w:val="clear" w:color="auto" w:fill="FFFFFF"/>
              <w:tabs>
                <w:tab w:val="left" w:pos="317"/>
                <w:tab w:val="clear" w:pos="720"/>
              </w:tabs>
              <w:spacing w:after="0" w:line="240" w:lineRule="auto"/>
              <w:ind w:left="34"/>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 Дечја недеља</w:t>
            </w:r>
          </w:p>
          <w:p w14:paraId="2B3B8BD0">
            <w:pPr>
              <w:widowControl w:val="0"/>
              <w:numPr>
                <w:ilvl w:val="0"/>
                <w:numId w:val="53"/>
              </w:numPr>
              <w:shd w:val="clear" w:color="auto" w:fill="FFFFFF"/>
              <w:tabs>
                <w:tab w:val="left" w:pos="317"/>
                <w:tab w:val="clear" w:pos="720"/>
              </w:tabs>
              <w:spacing w:after="0" w:line="240" w:lineRule="auto"/>
              <w:ind w:left="34"/>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10. октобар - Међународни дан менталног здравља</w:t>
            </w:r>
          </w:p>
          <w:p w14:paraId="266F78DD">
            <w:pPr>
              <w:widowControl w:val="0"/>
              <w:numPr>
                <w:ilvl w:val="0"/>
                <w:numId w:val="53"/>
              </w:numPr>
              <w:shd w:val="clear" w:color="auto" w:fill="FFFFFF"/>
              <w:tabs>
                <w:tab w:val="left" w:pos="317"/>
                <w:tab w:val="clear" w:pos="720"/>
              </w:tabs>
              <w:spacing w:after="0" w:line="240" w:lineRule="auto"/>
              <w:ind w:left="34"/>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 xml:space="preserve">13. октобар - Међународни дан смањења ризика од катастрофа </w:t>
            </w:r>
          </w:p>
          <w:p w14:paraId="1D7C8902">
            <w:pPr>
              <w:widowControl w:val="0"/>
              <w:numPr>
                <w:ilvl w:val="0"/>
                <w:numId w:val="53"/>
              </w:numPr>
              <w:shd w:val="clear" w:color="auto" w:fill="FFFFFF"/>
              <w:tabs>
                <w:tab w:val="left" w:pos="317"/>
                <w:tab w:val="clear" w:pos="720"/>
              </w:tabs>
              <w:spacing w:after="0" w:line="240" w:lineRule="auto"/>
              <w:ind w:left="34"/>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16. октобар - Светски дан хране</w:t>
            </w:r>
          </w:p>
          <w:p w14:paraId="181F30D7">
            <w:pPr>
              <w:widowControl w:val="0"/>
              <w:numPr>
                <w:ilvl w:val="0"/>
                <w:numId w:val="4"/>
              </w:numPr>
              <w:spacing w:line="240" w:lineRule="auto"/>
              <w:ind w:left="0" w:leftChars="0" w:firstLine="0" w:firstLineChars="0"/>
              <w:jc w:val="both"/>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eastAsia="sr-Latn-RS"/>
              </w:rPr>
              <w:t>октобар - Међународни дан сузбијања сиромаштва 18. октобар - Европски дан борбе против трговине људима</w:t>
            </w:r>
          </w:p>
        </w:tc>
        <w:tc>
          <w:tcPr>
            <w:tcW w:w="2370" w:type="dxa"/>
            <w:tcBorders>
              <w:top w:val="outset" w:color="auto" w:sz="6" w:space="0"/>
              <w:left w:val="outset" w:color="auto" w:sz="6" w:space="0"/>
              <w:bottom w:val="outset" w:color="auto" w:sz="6" w:space="0"/>
              <w:right w:val="outset" w:color="auto" w:sz="6" w:space="0"/>
            </w:tcBorders>
            <w:shd w:val="clear" w:color="auto" w:fill="FFFFFF"/>
            <w:vAlign w:val="center"/>
          </w:tcPr>
          <w:p w14:paraId="26200B9F">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r>
              <w:rPr>
                <w:rFonts w:ascii="Times New Roman" w:hAnsi="Times New Roman" w:eastAsia="Calibri" w:cs="Times New Roman"/>
                <w:lang w:val="sr-Cyrl-CS"/>
              </w:rPr>
              <w:t>октобар</w:t>
            </w:r>
          </w:p>
        </w:tc>
        <w:tc>
          <w:tcPr>
            <w:tcW w:w="2595" w:type="dxa"/>
            <w:vAlign w:val="center"/>
          </w:tcPr>
          <w:p w14:paraId="366A8D82">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color w:val="222222"/>
                <w:lang w:val="sr-Cyrl-RS" w:eastAsia="sr-Latn-RS"/>
              </w:rPr>
              <w:t>Кроз сарадњу са Еко-школом, Народном библиотеком и Домом за стара и инвалидна лица на Савинцу</w:t>
            </w:r>
          </w:p>
        </w:tc>
        <w:tc>
          <w:tcPr>
            <w:tcW w:w="2820" w:type="dxa"/>
            <w:vAlign w:val="center"/>
          </w:tcPr>
          <w:p w14:paraId="3297DB40">
            <w:pPr>
              <w:widowControl w:val="0"/>
              <w:shd w:val="clear" w:color="auto" w:fill="FFFFFF"/>
              <w:spacing w:after="0" w:line="240" w:lineRule="auto"/>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val="sr-Cyrl-RS" w:eastAsia="sr-Latn-RS"/>
              </w:rPr>
              <w:t>Општинска организација Црвеног крста</w:t>
            </w:r>
          </w:p>
          <w:p w14:paraId="06C2EFE9">
            <w:pPr>
              <w:widowControl w:val="0"/>
              <w:numPr>
                <w:ilvl w:val="0"/>
                <w:numId w:val="53"/>
              </w:numPr>
              <w:shd w:val="clear" w:color="auto" w:fill="FFFFFF"/>
              <w:spacing w:after="0" w:line="240" w:lineRule="auto"/>
              <w:ind w:left="142"/>
              <w:jc w:val="left"/>
              <w:rPr>
                <w:rFonts w:ascii="Times New Roman" w:hAnsi="Times New Roman" w:eastAsia="Times New Roman" w:cs="Times New Roman"/>
                <w:color w:val="222222"/>
                <w:lang w:eastAsia="sr-Latn-RS"/>
              </w:rPr>
            </w:pPr>
          </w:p>
          <w:p w14:paraId="30C3774A">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color w:val="222222"/>
                <w:lang w:val="sr-Cyrl-RS" w:eastAsia="sr-Latn-RS"/>
              </w:rPr>
              <w:t>Ученици – волонтери Црвеног крста</w:t>
            </w:r>
          </w:p>
        </w:tc>
        <w:tc>
          <w:tcPr>
            <w:tcW w:w="2295" w:type="dxa"/>
            <w:tcBorders>
              <w:top w:val="outset" w:color="auto" w:sz="6" w:space="0"/>
              <w:left w:val="single" w:color="auto" w:sz="4" w:space="0"/>
              <w:bottom w:val="outset" w:color="auto" w:sz="6" w:space="0"/>
              <w:right w:val="outset" w:color="auto" w:sz="6" w:space="0"/>
            </w:tcBorders>
            <w:shd w:val="clear" w:color="auto" w:fill="FFFFFF"/>
            <w:vAlign w:val="center"/>
          </w:tcPr>
          <w:p w14:paraId="55C41B29">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1D1D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840" w:type="dxa"/>
            <w:tcBorders>
              <w:top w:val="outset" w:color="auto" w:sz="6" w:space="0"/>
              <w:left w:val="outset" w:color="auto" w:sz="6" w:space="0"/>
              <w:bottom w:val="outset" w:color="auto" w:sz="6" w:space="0"/>
              <w:right w:val="outset" w:color="auto" w:sz="6" w:space="0"/>
            </w:tcBorders>
            <w:shd w:val="clear" w:color="auto" w:fill="FFFFFF"/>
            <w:vAlign w:val="center"/>
          </w:tcPr>
          <w:p w14:paraId="2EC80A63">
            <w:pPr>
              <w:widowControl w:val="0"/>
              <w:shd w:val="clear" w:color="auto" w:fill="FFFFFF"/>
              <w:spacing w:line="240" w:lineRule="auto"/>
              <w:ind w:left="34"/>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val="sr-Cyrl-RS" w:eastAsia="sr-Latn-RS"/>
              </w:rPr>
              <w:t>-</w:t>
            </w:r>
            <w:r>
              <w:rPr>
                <w:rFonts w:ascii="Times New Roman" w:hAnsi="Times New Roman" w:eastAsia="Times New Roman" w:cs="Times New Roman"/>
                <w:color w:val="222222"/>
                <w:lang w:eastAsia="sr-Latn-RS"/>
              </w:rPr>
              <w:t>12. новембар - Светски дан борбе против запаљења плућа</w:t>
            </w:r>
          </w:p>
          <w:p w14:paraId="4B4348F6">
            <w:pPr>
              <w:widowControl w:val="0"/>
              <w:shd w:val="clear" w:color="auto" w:fill="FFFFFF"/>
              <w:spacing w:line="240" w:lineRule="auto"/>
              <w:ind w:left="34"/>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val="sr-Cyrl-RS" w:eastAsia="sr-Latn-RS"/>
              </w:rPr>
              <w:t>-</w:t>
            </w:r>
            <w:r>
              <w:rPr>
                <w:rFonts w:ascii="Times New Roman" w:hAnsi="Times New Roman" w:eastAsia="Times New Roman" w:cs="Times New Roman"/>
                <w:color w:val="222222"/>
                <w:lang w:eastAsia="sr-Latn-RS"/>
              </w:rPr>
              <w:t>16. новембар - Међународни дан толеранције</w:t>
            </w:r>
          </w:p>
          <w:p w14:paraId="048A88F4">
            <w:pPr>
              <w:widowControl w:val="0"/>
              <w:spacing w:line="240" w:lineRule="auto"/>
              <w:jc w:val="left"/>
              <w:rPr>
                <w:rFonts w:ascii="Times New Roman" w:hAnsi="Times New Roman" w:eastAsia="Times New Roman" w:cs="Times New Roman"/>
                <w:lang w:val="sr-Cyrl-RS"/>
              </w:rPr>
            </w:pPr>
            <w:r>
              <w:rPr>
                <w:rFonts w:ascii="Times New Roman" w:hAnsi="Times New Roman" w:eastAsia="Times New Roman" w:cs="Times New Roman"/>
                <w:color w:val="222222"/>
                <w:lang w:val="sr-Cyrl-RS" w:eastAsia="sr-Latn-RS"/>
              </w:rPr>
              <w:t>-</w:t>
            </w:r>
            <w:r>
              <w:rPr>
                <w:rFonts w:ascii="Times New Roman" w:hAnsi="Times New Roman" w:eastAsia="Times New Roman" w:cs="Times New Roman"/>
                <w:color w:val="222222"/>
                <w:lang w:eastAsia="sr-Latn-RS"/>
              </w:rPr>
              <w:t>19. новембар Светски дан сећања на жртве саобраћајних незгода</w:t>
            </w:r>
          </w:p>
        </w:tc>
        <w:tc>
          <w:tcPr>
            <w:tcW w:w="2370" w:type="dxa"/>
            <w:tcBorders>
              <w:top w:val="outset" w:color="auto" w:sz="6" w:space="0"/>
              <w:left w:val="outset" w:color="auto" w:sz="6" w:space="0"/>
              <w:bottom w:val="outset" w:color="auto" w:sz="6" w:space="0"/>
              <w:right w:val="outset" w:color="auto" w:sz="6" w:space="0"/>
            </w:tcBorders>
            <w:shd w:val="clear" w:color="auto" w:fill="FFFFFF"/>
            <w:vAlign w:val="center"/>
          </w:tcPr>
          <w:p w14:paraId="51B4BB2D">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r>
              <w:rPr>
                <w:rFonts w:ascii="Times New Roman" w:hAnsi="Times New Roman" w:eastAsia="Calibri" w:cs="Times New Roman"/>
                <w:lang w:val="sr-Cyrl-CS"/>
              </w:rPr>
              <w:t>новембар</w:t>
            </w:r>
          </w:p>
        </w:tc>
        <w:tc>
          <w:tcPr>
            <w:tcW w:w="2595" w:type="dxa"/>
            <w:vAlign w:val="center"/>
          </w:tcPr>
          <w:p w14:paraId="1D7D9294">
            <w:pPr>
              <w:widowControl w:val="0"/>
              <w:spacing w:line="240" w:lineRule="auto"/>
              <w:jc w:val="both"/>
              <w:rPr>
                <w:rFonts w:ascii="Times New Roman" w:hAnsi="Times New Roman" w:eastAsia="Times New Roman" w:cs="Times New Roman"/>
                <w:b/>
                <w:lang w:val="en-US"/>
              </w:rPr>
            </w:pPr>
            <w:r>
              <w:rPr>
                <w:rFonts w:ascii="Times New Roman" w:hAnsi="Times New Roman" w:eastAsia="Times New Roman" w:cs="Times New Roman"/>
                <w:color w:val="222222"/>
                <w:lang w:val="sr-Cyrl-RS" w:eastAsia="sr-Latn-RS"/>
              </w:rPr>
              <w:t>У сарадњи са Ученичким парламентом</w:t>
            </w:r>
          </w:p>
        </w:tc>
        <w:tc>
          <w:tcPr>
            <w:tcW w:w="2820" w:type="dxa"/>
            <w:vAlign w:val="center"/>
          </w:tcPr>
          <w:p w14:paraId="14C0418D">
            <w:pPr>
              <w:widowControl w:val="0"/>
              <w:shd w:val="clear" w:color="auto" w:fill="FFFFFF"/>
              <w:spacing w:line="240" w:lineRule="auto"/>
              <w:jc w:val="both"/>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val="sr-Cyrl-RS" w:eastAsia="sr-Latn-RS"/>
              </w:rPr>
              <w:t>Општинска организација Црвеног крста</w:t>
            </w:r>
          </w:p>
          <w:p w14:paraId="2E9F8854">
            <w:pPr>
              <w:widowControl w:val="0"/>
              <w:shd w:val="clear" w:color="auto" w:fill="FFFFFF"/>
              <w:spacing w:line="240" w:lineRule="auto"/>
              <w:ind w:left="33"/>
              <w:jc w:val="both"/>
              <w:rPr>
                <w:rFonts w:ascii="Times New Roman" w:hAnsi="Times New Roman" w:eastAsia="Times New Roman" w:cs="Times New Roman"/>
                <w:color w:val="222222"/>
                <w:lang w:val="sr-Cyrl-RS" w:eastAsia="sr-Latn-RS"/>
              </w:rPr>
            </w:pPr>
          </w:p>
          <w:p w14:paraId="1293E466">
            <w:pPr>
              <w:widowControl w:val="0"/>
              <w:shd w:val="clear" w:color="auto" w:fill="FFFFFF"/>
              <w:spacing w:line="240" w:lineRule="auto"/>
              <w:ind w:left="33"/>
              <w:jc w:val="both"/>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val="sr-Cyrl-RS" w:eastAsia="sr-Latn-RS"/>
              </w:rPr>
              <w:t>Одељењске старешине</w:t>
            </w:r>
          </w:p>
          <w:p w14:paraId="756CFA73">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color w:val="222222"/>
                <w:lang w:val="sr-Cyrl-RS" w:eastAsia="sr-Latn-RS"/>
              </w:rPr>
              <w:t>Ученици – волонтери Црвеног крста</w:t>
            </w:r>
          </w:p>
        </w:tc>
        <w:tc>
          <w:tcPr>
            <w:tcW w:w="2295" w:type="dxa"/>
            <w:tcBorders>
              <w:top w:val="outset" w:color="auto" w:sz="6" w:space="0"/>
              <w:left w:val="single" w:color="auto" w:sz="4" w:space="0"/>
              <w:bottom w:val="outset" w:color="auto" w:sz="6" w:space="0"/>
              <w:right w:val="outset" w:color="auto" w:sz="6" w:space="0"/>
            </w:tcBorders>
            <w:shd w:val="clear" w:color="auto" w:fill="FFFFFF"/>
            <w:vAlign w:val="center"/>
          </w:tcPr>
          <w:p w14:paraId="70D100F1">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59F4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840" w:type="dxa"/>
            <w:tcBorders>
              <w:top w:val="outset" w:color="auto" w:sz="6" w:space="0"/>
              <w:left w:val="outset" w:color="auto" w:sz="6" w:space="0"/>
              <w:bottom w:val="outset" w:color="auto" w:sz="6" w:space="0"/>
              <w:right w:val="outset" w:color="auto" w:sz="6" w:space="0"/>
            </w:tcBorders>
            <w:shd w:val="clear" w:color="auto" w:fill="FFFFFF"/>
            <w:vAlign w:val="center"/>
          </w:tcPr>
          <w:p w14:paraId="1F2D7EAD">
            <w:pPr>
              <w:widowControl w:val="0"/>
              <w:shd w:val="clear" w:color="auto" w:fill="FFFFFF"/>
              <w:spacing w:line="240" w:lineRule="auto"/>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eastAsia="sr-Latn-RS"/>
              </w:rPr>
              <w:t>1. децембар - Светски дан борбе против ХИВ-</w:t>
            </w:r>
            <w:r>
              <w:rPr>
                <w:rFonts w:ascii="Times New Roman" w:hAnsi="Times New Roman" w:eastAsia="Times New Roman" w:cs="Times New Roman"/>
                <w:color w:val="222222"/>
                <w:lang w:val="sr-Cyrl-RS" w:eastAsia="sr-Latn-RS"/>
              </w:rPr>
              <w:t>а</w:t>
            </w:r>
          </w:p>
          <w:p w14:paraId="2F617769">
            <w:pPr>
              <w:widowControl w:val="0"/>
              <w:shd w:val="clear" w:color="auto" w:fill="FFFFFF"/>
              <w:spacing w:line="240" w:lineRule="auto"/>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5. децембар - Међународни дан волонтера</w:t>
            </w:r>
          </w:p>
          <w:p w14:paraId="492EB256">
            <w:pPr>
              <w:widowControl w:val="0"/>
              <w:shd w:val="clear" w:color="auto" w:fill="FFFFFF"/>
              <w:spacing w:line="240" w:lineRule="auto"/>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eastAsia="sr-Latn-RS"/>
              </w:rPr>
              <w:t xml:space="preserve">10. децембар - Дан људских права </w:t>
            </w:r>
          </w:p>
          <w:p w14:paraId="1F7C7A1E">
            <w:pPr>
              <w:widowControl w:val="0"/>
              <w:shd w:val="clear" w:color="auto" w:fill="FFFFFF"/>
              <w:spacing w:line="240" w:lineRule="auto"/>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18</w:t>
            </w:r>
            <w:r>
              <w:rPr>
                <w:rFonts w:ascii="Times New Roman" w:hAnsi="Times New Roman" w:eastAsia="Times New Roman" w:cs="Times New Roman"/>
                <w:color w:val="222222"/>
                <w:lang w:val="sr-Cyrl-RS" w:eastAsia="sr-Latn-RS"/>
              </w:rPr>
              <w:t>.</w:t>
            </w:r>
            <w:r>
              <w:rPr>
                <w:rFonts w:ascii="Times New Roman" w:hAnsi="Times New Roman" w:eastAsia="Times New Roman" w:cs="Times New Roman"/>
                <w:color w:val="222222"/>
                <w:lang w:eastAsia="sr-Latn-RS"/>
              </w:rPr>
              <w:t xml:space="preserve"> децембар - Међународни дан миграната</w:t>
            </w:r>
          </w:p>
          <w:p w14:paraId="05658175">
            <w:pPr>
              <w:widowControl w:val="0"/>
              <w:shd w:val="clear" w:color="auto" w:fill="FFFFFF"/>
              <w:spacing w:line="240" w:lineRule="auto"/>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20. децембар - Светски дан солидарности</w:t>
            </w:r>
          </w:p>
          <w:p w14:paraId="22240D98">
            <w:pPr>
              <w:widowControl w:val="0"/>
              <w:numPr>
                <w:ilvl w:val="0"/>
                <w:numId w:val="53"/>
              </w:numPr>
              <w:shd w:val="clear" w:color="auto" w:fill="FFFFFF"/>
              <w:spacing w:after="0" w:line="240" w:lineRule="auto"/>
              <w:ind w:left="0"/>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Акција</w:t>
            </w:r>
            <w:r>
              <w:rPr>
                <w:rFonts w:ascii="Times New Roman" w:hAnsi="Times New Roman" w:eastAsia="Times New Roman" w:cs="Times New Roman"/>
                <w:color w:val="222222"/>
                <w:lang w:val="sr-Cyrl-RS" w:eastAsia="sr-Latn-RS"/>
              </w:rPr>
              <w:t xml:space="preserve"> „</w:t>
            </w:r>
            <w:r>
              <w:rPr>
                <w:rFonts w:ascii="Times New Roman" w:hAnsi="Times New Roman" w:eastAsia="Times New Roman" w:cs="Times New Roman"/>
                <w:color w:val="222222"/>
                <w:lang w:eastAsia="sr-Latn-RS"/>
              </w:rPr>
              <w:t>Солидарност на делу"</w:t>
            </w:r>
          </w:p>
          <w:p w14:paraId="7BA86BAD">
            <w:pPr>
              <w:widowControl w:val="0"/>
              <w:shd w:val="clear" w:color="auto" w:fill="FFFFFF"/>
              <w:spacing w:line="240" w:lineRule="auto"/>
              <w:ind w:left="34"/>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val="sr-Cyrl-RS" w:eastAsia="sr-Latn-RS"/>
              </w:rPr>
              <w:t>Новогодишњи базар</w:t>
            </w:r>
          </w:p>
        </w:tc>
        <w:tc>
          <w:tcPr>
            <w:tcW w:w="2370" w:type="dxa"/>
            <w:tcBorders>
              <w:top w:val="outset" w:color="auto" w:sz="6" w:space="0"/>
              <w:left w:val="outset" w:color="auto" w:sz="6" w:space="0"/>
              <w:bottom w:val="outset" w:color="auto" w:sz="6" w:space="0"/>
              <w:right w:val="outset" w:color="auto" w:sz="6" w:space="0"/>
            </w:tcBorders>
            <w:shd w:val="clear" w:color="auto" w:fill="FFFFFF"/>
            <w:vAlign w:val="center"/>
          </w:tcPr>
          <w:p w14:paraId="0737BDE4">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r>
              <w:rPr>
                <w:rFonts w:ascii="Times New Roman" w:hAnsi="Times New Roman" w:eastAsia="Calibri" w:cs="Times New Roman"/>
                <w:lang w:val="sr-Cyrl-CS"/>
              </w:rPr>
              <w:t>децембар</w:t>
            </w:r>
          </w:p>
        </w:tc>
        <w:tc>
          <w:tcPr>
            <w:tcW w:w="2595" w:type="dxa"/>
            <w:vAlign w:val="center"/>
          </w:tcPr>
          <w:p w14:paraId="66D1C160">
            <w:pPr>
              <w:widowControl w:val="0"/>
              <w:shd w:val="clear" w:color="auto" w:fill="FFFFFF"/>
              <w:spacing w:after="0" w:line="240" w:lineRule="auto"/>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val="sr-Cyrl-RS" w:eastAsia="sr-Latn-RS"/>
              </w:rPr>
              <w:t>У сарадњи са Домом здравља – Пожега,</w:t>
            </w:r>
          </w:p>
          <w:p w14:paraId="007C98FE">
            <w:pPr>
              <w:widowControl w:val="0"/>
              <w:spacing w:line="240" w:lineRule="auto"/>
              <w:jc w:val="both"/>
              <w:rPr>
                <w:rFonts w:ascii="Times New Roman" w:hAnsi="Times New Roman" w:eastAsia="Times New Roman" w:cs="Times New Roman"/>
                <w:b/>
                <w:lang w:val="en-US"/>
              </w:rPr>
            </w:pPr>
            <w:r>
              <w:rPr>
                <w:rFonts w:ascii="Times New Roman" w:hAnsi="Times New Roman" w:eastAsia="Times New Roman" w:cs="Times New Roman"/>
                <w:color w:val="222222"/>
                <w:lang w:val="sr-Cyrl-RS" w:eastAsia="sr-Latn-RS"/>
              </w:rPr>
              <w:t>Еко-школом и Ученичким парламентом</w:t>
            </w:r>
          </w:p>
        </w:tc>
        <w:tc>
          <w:tcPr>
            <w:tcW w:w="2820" w:type="dxa"/>
            <w:vAlign w:val="center"/>
          </w:tcPr>
          <w:p w14:paraId="00DD3847">
            <w:pPr>
              <w:widowControl w:val="0"/>
              <w:shd w:val="clear" w:color="auto" w:fill="FFFFFF"/>
              <w:spacing w:line="240" w:lineRule="auto"/>
              <w:ind w:left="33"/>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val="sr-Cyrl-RS" w:eastAsia="sr-Latn-RS"/>
              </w:rPr>
              <w:t>Општинска организација Црвеног крста</w:t>
            </w:r>
          </w:p>
          <w:p w14:paraId="41C49977">
            <w:pPr>
              <w:widowControl w:val="0"/>
              <w:shd w:val="clear" w:color="auto" w:fill="FFFFFF"/>
              <w:spacing w:line="240" w:lineRule="auto"/>
              <w:ind w:left="33"/>
              <w:jc w:val="left"/>
              <w:rPr>
                <w:rFonts w:ascii="Times New Roman" w:hAnsi="Times New Roman" w:eastAsia="Times New Roman" w:cs="Times New Roman"/>
                <w:color w:val="222222"/>
                <w:lang w:eastAsia="sr-Latn-RS"/>
              </w:rPr>
            </w:pPr>
          </w:p>
          <w:p w14:paraId="2E404160">
            <w:pPr>
              <w:widowControl w:val="0"/>
              <w:shd w:val="clear" w:color="auto" w:fill="FFFFFF"/>
              <w:spacing w:line="240" w:lineRule="auto"/>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val="sr-Cyrl-RS" w:eastAsia="sr-Latn-RS"/>
              </w:rPr>
              <w:t>Одељењске старешине</w:t>
            </w:r>
          </w:p>
          <w:p w14:paraId="7218C854">
            <w:pPr>
              <w:widowControl w:val="0"/>
              <w:shd w:val="clear" w:color="auto" w:fill="FFFFFF"/>
              <w:spacing w:line="240" w:lineRule="auto"/>
              <w:jc w:val="left"/>
              <w:rPr>
                <w:rFonts w:ascii="Times New Roman" w:hAnsi="Times New Roman" w:eastAsia="Times New Roman" w:cs="Times New Roman"/>
                <w:color w:val="222222"/>
                <w:lang w:val="sr-Cyrl-RS" w:eastAsia="sr-Latn-RS"/>
              </w:rPr>
            </w:pPr>
          </w:p>
          <w:p w14:paraId="3BCA3128">
            <w:pPr>
              <w:widowControl w:val="0"/>
              <w:shd w:val="clear" w:color="auto" w:fill="FFFFFF"/>
              <w:spacing w:line="240" w:lineRule="auto"/>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val="sr-Cyrl-RS" w:eastAsia="sr-Latn-RS"/>
              </w:rPr>
              <w:t>Ученици – волонтери Црвеног крста</w:t>
            </w:r>
          </w:p>
          <w:p w14:paraId="56CCA213">
            <w:pPr>
              <w:widowControl w:val="0"/>
              <w:shd w:val="clear" w:color="auto" w:fill="FFFFFF"/>
              <w:spacing w:line="240" w:lineRule="auto"/>
              <w:jc w:val="left"/>
              <w:rPr>
                <w:rFonts w:ascii="Times New Roman" w:hAnsi="Times New Roman" w:eastAsia="Times New Roman" w:cs="Times New Roman"/>
                <w:color w:val="222222"/>
                <w:lang w:val="sr-Cyrl-RS" w:eastAsia="sr-Latn-RS"/>
              </w:rPr>
            </w:pPr>
          </w:p>
          <w:p w14:paraId="4705EE7D">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color w:val="222222"/>
                <w:lang w:val="sr-Cyrl-RS" w:eastAsia="sr-Latn-RS"/>
              </w:rPr>
              <w:t>Чланови Ученичког парламента</w:t>
            </w:r>
          </w:p>
        </w:tc>
        <w:tc>
          <w:tcPr>
            <w:tcW w:w="2295" w:type="dxa"/>
            <w:tcBorders>
              <w:top w:val="outset" w:color="auto" w:sz="6" w:space="0"/>
              <w:left w:val="single" w:color="auto" w:sz="4" w:space="0"/>
              <w:bottom w:val="outset" w:color="auto" w:sz="6" w:space="0"/>
              <w:right w:val="outset" w:color="auto" w:sz="6" w:space="0"/>
            </w:tcBorders>
            <w:shd w:val="clear" w:color="auto" w:fill="FFFFFF"/>
            <w:vAlign w:val="center"/>
          </w:tcPr>
          <w:p w14:paraId="499AFD50">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0D42D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840" w:type="dxa"/>
            <w:tcBorders>
              <w:top w:val="outset" w:color="auto" w:sz="6" w:space="0"/>
              <w:left w:val="outset" w:color="auto" w:sz="6" w:space="0"/>
              <w:bottom w:val="outset" w:color="auto" w:sz="6" w:space="0"/>
              <w:right w:val="outset" w:color="auto" w:sz="6" w:space="0"/>
            </w:tcBorders>
            <w:shd w:val="clear" w:color="auto" w:fill="FFFFFF"/>
            <w:vAlign w:val="center"/>
          </w:tcPr>
          <w:p w14:paraId="5941240D">
            <w:pPr>
              <w:widowControl w:val="0"/>
              <w:shd w:val="clear" w:color="auto" w:fill="FFFFFF"/>
              <w:spacing w:line="240" w:lineRule="auto"/>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val="sr-Cyrl-RS" w:eastAsia="sr-Latn-RS"/>
              </w:rPr>
              <w:t>А</w:t>
            </w:r>
            <w:r>
              <w:rPr>
                <w:rFonts w:ascii="Times New Roman" w:hAnsi="Times New Roman" w:eastAsia="Times New Roman" w:cs="Times New Roman"/>
                <w:color w:val="222222"/>
                <w:lang w:eastAsia="sr-Latn-RS"/>
              </w:rPr>
              <w:t xml:space="preserve">кција,,Један пакетић пуно љубави“ </w:t>
            </w:r>
          </w:p>
          <w:p w14:paraId="69CD02AF">
            <w:pPr>
              <w:widowControl w:val="0"/>
              <w:shd w:val="clear" w:color="auto" w:fill="FFFFFF"/>
              <w:spacing w:line="240" w:lineRule="auto"/>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eastAsia="sr-Latn-RS"/>
              </w:rPr>
              <w:t>31. јануар - Национални дан без дуванског дима</w:t>
            </w:r>
          </w:p>
        </w:tc>
        <w:tc>
          <w:tcPr>
            <w:tcW w:w="2370" w:type="dxa"/>
            <w:tcBorders>
              <w:top w:val="outset" w:color="auto" w:sz="6" w:space="0"/>
              <w:left w:val="outset" w:color="auto" w:sz="6" w:space="0"/>
              <w:bottom w:val="outset" w:color="auto" w:sz="6" w:space="0"/>
              <w:right w:val="outset" w:color="auto" w:sz="6" w:space="0"/>
            </w:tcBorders>
            <w:shd w:val="clear" w:color="auto" w:fill="FFFFFF"/>
            <w:vAlign w:val="center"/>
          </w:tcPr>
          <w:p w14:paraId="78ECD102">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r>
              <w:rPr>
                <w:rFonts w:ascii="Times New Roman" w:hAnsi="Times New Roman" w:eastAsia="Calibri" w:cs="Times New Roman"/>
                <w:lang w:val="sr-Cyrl-CS"/>
              </w:rPr>
              <w:t>јануар</w:t>
            </w:r>
          </w:p>
        </w:tc>
        <w:tc>
          <w:tcPr>
            <w:tcW w:w="2595" w:type="dxa"/>
            <w:vAlign w:val="center"/>
          </w:tcPr>
          <w:p w14:paraId="19F0B04B">
            <w:pPr>
              <w:widowControl w:val="0"/>
              <w:shd w:val="clear" w:color="auto" w:fill="FFFFFF"/>
              <w:spacing w:after="0" w:line="240" w:lineRule="auto"/>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val="sr-Cyrl-RS" w:eastAsia="sr-Latn-RS"/>
              </w:rPr>
              <w:t>У сарадњи са</w:t>
            </w:r>
          </w:p>
          <w:p w14:paraId="301B26F9">
            <w:pPr>
              <w:widowControl w:val="0"/>
              <w:spacing w:line="240" w:lineRule="auto"/>
              <w:jc w:val="both"/>
              <w:rPr>
                <w:rFonts w:ascii="Times New Roman" w:hAnsi="Times New Roman" w:eastAsia="Times New Roman" w:cs="Times New Roman"/>
                <w:b/>
                <w:lang w:val="en-US"/>
              </w:rPr>
            </w:pPr>
            <w:r>
              <w:rPr>
                <w:rFonts w:ascii="Times New Roman" w:hAnsi="Times New Roman" w:eastAsia="Times New Roman" w:cs="Times New Roman"/>
                <w:color w:val="222222"/>
                <w:lang w:val="sr-Cyrl-RS" w:eastAsia="sr-Latn-RS"/>
              </w:rPr>
              <w:t>Еко-школом и Ученичким парламентом</w:t>
            </w:r>
          </w:p>
        </w:tc>
        <w:tc>
          <w:tcPr>
            <w:tcW w:w="2820" w:type="dxa"/>
            <w:vAlign w:val="center"/>
          </w:tcPr>
          <w:p w14:paraId="1CB2F201">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color w:val="222222"/>
                <w:lang w:val="sr-Cyrl-RS" w:eastAsia="sr-Latn-RS"/>
              </w:rPr>
              <w:t>Д</w:t>
            </w:r>
            <w:r>
              <w:rPr>
                <w:rFonts w:ascii="Times New Roman" w:hAnsi="Times New Roman" w:eastAsia="Times New Roman" w:cs="Times New Roman"/>
                <w:color w:val="222222"/>
                <w:lang w:eastAsia="sr-Latn-RS"/>
              </w:rPr>
              <w:t xml:space="preserve">онатори за акцију </w:t>
            </w:r>
            <w:r>
              <w:rPr>
                <w:rFonts w:ascii="Times New Roman" w:hAnsi="Times New Roman" w:eastAsia="Times New Roman" w:cs="Times New Roman"/>
                <w:color w:val="222222"/>
                <w:lang w:val="sr-Cyrl-RS" w:eastAsia="sr-Latn-RS"/>
              </w:rPr>
              <w:t>„</w:t>
            </w:r>
            <w:r>
              <w:rPr>
                <w:rFonts w:ascii="Times New Roman" w:hAnsi="Times New Roman" w:eastAsia="Times New Roman" w:cs="Times New Roman"/>
                <w:color w:val="222222"/>
                <w:lang w:eastAsia="sr-Latn-RS"/>
              </w:rPr>
              <w:t>Један пакетић, много љубави</w:t>
            </w:r>
            <w:r>
              <w:rPr>
                <w:rFonts w:ascii="Times New Roman" w:hAnsi="Times New Roman" w:eastAsia="Times New Roman" w:cs="Times New Roman"/>
                <w:color w:val="222222"/>
                <w:lang w:val="sr-Cyrl-RS" w:eastAsia="sr-Latn-RS"/>
              </w:rPr>
              <w:t>“</w:t>
            </w:r>
          </w:p>
        </w:tc>
        <w:tc>
          <w:tcPr>
            <w:tcW w:w="2295" w:type="dxa"/>
            <w:tcBorders>
              <w:top w:val="outset" w:color="auto" w:sz="6" w:space="0"/>
              <w:left w:val="single" w:color="auto" w:sz="4" w:space="0"/>
              <w:bottom w:val="outset" w:color="auto" w:sz="6" w:space="0"/>
              <w:right w:val="outset" w:color="auto" w:sz="6" w:space="0"/>
            </w:tcBorders>
            <w:shd w:val="clear" w:color="auto" w:fill="FFFFFF"/>
            <w:vAlign w:val="center"/>
          </w:tcPr>
          <w:p w14:paraId="17FAD826">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2C4C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840" w:type="dxa"/>
            <w:tcBorders>
              <w:top w:val="outset" w:color="auto" w:sz="6" w:space="0"/>
              <w:left w:val="outset" w:color="auto" w:sz="6" w:space="0"/>
              <w:bottom w:val="outset" w:color="auto" w:sz="6" w:space="0"/>
              <w:right w:val="outset" w:color="auto" w:sz="6" w:space="0"/>
            </w:tcBorders>
            <w:shd w:val="clear" w:color="auto" w:fill="FFFFFF"/>
            <w:vAlign w:val="center"/>
          </w:tcPr>
          <w:p w14:paraId="3257C640">
            <w:pPr>
              <w:widowControl w:val="0"/>
              <w:shd w:val="clear" w:color="auto" w:fill="FFFFFF"/>
              <w:spacing w:line="240" w:lineRule="auto"/>
              <w:ind w:left="34"/>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4. фебруар - Светски дан борбе против рака</w:t>
            </w:r>
          </w:p>
          <w:p w14:paraId="3265EBB0">
            <w:pPr>
              <w:widowControl w:val="0"/>
              <w:shd w:val="clear" w:color="auto" w:fill="FFFFFF"/>
              <w:spacing w:line="240" w:lineRule="auto"/>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eastAsia="sr-Latn-RS"/>
              </w:rPr>
              <w:t>6. фебруар - обележавање годишњице оснивања Црвеног крста Србије</w:t>
            </w:r>
          </w:p>
        </w:tc>
        <w:tc>
          <w:tcPr>
            <w:tcW w:w="2370" w:type="dxa"/>
            <w:tcBorders>
              <w:top w:val="outset" w:color="auto" w:sz="6" w:space="0"/>
              <w:left w:val="outset" w:color="auto" w:sz="6" w:space="0"/>
              <w:bottom w:val="outset" w:color="auto" w:sz="6" w:space="0"/>
              <w:right w:val="outset" w:color="auto" w:sz="6" w:space="0"/>
            </w:tcBorders>
            <w:shd w:val="clear" w:color="auto" w:fill="FFFFFF"/>
            <w:vAlign w:val="center"/>
          </w:tcPr>
          <w:p w14:paraId="0B0F86DF">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r>
              <w:rPr>
                <w:rFonts w:ascii="Times New Roman" w:hAnsi="Times New Roman" w:eastAsia="Calibri" w:cs="Times New Roman"/>
                <w:lang w:val="sr-Cyrl-CS"/>
              </w:rPr>
              <w:t>фебруар</w:t>
            </w:r>
          </w:p>
        </w:tc>
        <w:tc>
          <w:tcPr>
            <w:tcW w:w="2595" w:type="dxa"/>
            <w:vAlign w:val="center"/>
          </w:tcPr>
          <w:p w14:paraId="6DB5DADF">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color w:val="222222"/>
                <w:lang w:val="sr-Cyrl-RS" w:eastAsia="sr-Latn-RS"/>
              </w:rPr>
              <w:t>Кроз трибине и презентације</w:t>
            </w:r>
          </w:p>
        </w:tc>
        <w:tc>
          <w:tcPr>
            <w:tcW w:w="2820" w:type="dxa"/>
            <w:vAlign w:val="center"/>
          </w:tcPr>
          <w:p w14:paraId="73AB8605">
            <w:pPr>
              <w:widowControl w:val="0"/>
              <w:shd w:val="clear" w:color="auto" w:fill="FFFFFF"/>
              <w:spacing w:line="240" w:lineRule="auto"/>
              <w:ind w:left="33"/>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eastAsia="sr-Latn-RS"/>
              </w:rPr>
              <w:t>Ученици – волонтери Црвеног крста</w:t>
            </w:r>
          </w:p>
          <w:p w14:paraId="749A9040">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color w:val="222222"/>
                <w:lang w:eastAsia="sr-Latn-RS"/>
              </w:rPr>
              <w:t>Чланови Ученичког парламента</w:t>
            </w:r>
          </w:p>
        </w:tc>
        <w:tc>
          <w:tcPr>
            <w:tcW w:w="2295" w:type="dxa"/>
            <w:tcBorders>
              <w:top w:val="outset" w:color="auto" w:sz="6" w:space="0"/>
              <w:left w:val="single" w:color="auto" w:sz="4" w:space="0"/>
              <w:bottom w:val="outset" w:color="auto" w:sz="6" w:space="0"/>
              <w:right w:val="outset" w:color="auto" w:sz="6" w:space="0"/>
            </w:tcBorders>
            <w:shd w:val="clear" w:color="auto" w:fill="FFFFFF"/>
            <w:vAlign w:val="center"/>
          </w:tcPr>
          <w:p w14:paraId="689CCF2C">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9389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840" w:type="dxa"/>
            <w:tcBorders>
              <w:top w:val="outset" w:color="auto" w:sz="6" w:space="0"/>
              <w:left w:val="outset" w:color="auto" w:sz="6" w:space="0"/>
              <w:bottom w:val="outset" w:color="auto" w:sz="6" w:space="0"/>
              <w:right w:val="outset" w:color="auto" w:sz="6" w:space="0"/>
            </w:tcBorders>
            <w:shd w:val="clear" w:color="auto" w:fill="FFFFFF"/>
            <w:vAlign w:val="center"/>
          </w:tcPr>
          <w:p w14:paraId="7F525414">
            <w:pPr>
              <w:widowControl w:val="0"/>
              <w:shd w:val="clear" w:color="auto" w:fill="FFFFFF"/>
              <w:spacing w:line="240" w:lineRule="auto"/>
              <w:ind w:left="34"/>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24. март</w:t>
            </w:r>
            <w:r>
              <w:rPr>
                <w:rFonts w:ascii="Times New Roman" w:hAnsi="Times New Roman" w:eastAsia="Times New Roman" w:cs="Times New Roman"/>
                <w:color w:val="222222"/>
                <w:lang w:val="sr-Cyrl-RS" w:eastAsia="sr-Latn-RS"/>
              </w:rPr>
              <w:t xml:space="preserve"> - </w:t>
            </w:r>
            <w:r>
              <w:rPr>
                <w:rFonts w:ascii="Times New Roman" w:hAnsi="Times New Roman" w:eastAsia="Times New Roman" w:cs="Times New Roman"/>
                <w:color w:val="222222"/>
                <w:lang w:eastAsia="sr-Latn-RS"/>
              </w:rPr>
              <w:t>Светски дан борбе против туберкулозе</w:t>
            </w:r>
          </w:p>
        </w:tc>
        <w:tc>
          <w:tcPr>
            <w:tcW w:w="2370" w:type="dxa"/>
            <w:tcBorders>
              <w:top w:val="outset" w:color="auto" w:sz="6" w:space="0"/>
              <w:left w:val="outset" w:color="auto" w:sz="6" w:space="0"/>
              <w:bottom w:val="outset" w:color="auto" w:sz="6" w:space="0"/>
              <w:right w:val="outset" w:color="auto" w:sz="6" w:space="0"/>
            </w:tcBorders>
            <w:shd w:val="clear" w:color="auto" w:fill="FFFFFF"/>
            <w:vAlign w:val="center"/>
          </w:tcPr>
          <w:p w14:paraId="14707BE7">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r>
              <w:rPr>
                <w:rFonts w:ascii="Times New Roman" w:hAnsi="Times New Roman" w:eastAsia="Calibri" w:cs="Times New Roman"/>
                <w:lang w:val="sr-Cyrl-CS"/>
              </w:rPr>
              <w:t>март</w:t>
            </w:r>
          </w:p>
        </w:tc>
        <w:tc>
          <w:tcPr>
            <w:tcW w:w="2595" w:type="dxa"/>
            <w:vAlign w:val="center"/>
          </w:tcPr>
          <w:p w14:paraId="3A4E117A">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color w:val="222222"/>
                <w:lang w:val="sr-Cyrl-RS" w:eastAsia="sr-Latn-RS"/>
              </w:rPr>
              <w:t>У сарадњи са Домом здравља – Пожега</w:t>
            </w:r>
          </w:p>
        </w:tc>
        <w:tc>
          <w:tcPr>
            <w:tcW w:w="2820" w:type="dxa"/>
            <w:vAlign w:val="center"/>
          </w:tcPr>
          <w:p w14:paraId="600156E0">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color w:val="222222"/>
                <w:sz w:val="24"/>
                <w:szCs w:val="24"/>
                <w:lang w:val="sr-Cyrl-RS" w:eastAsia="sr-Latn-RS"/>
              </w:rPr>
              <w:t>У сарадњи са Домом здравља – Пожега</w:t>
            </w:r>
          </w:p>
        </w:tc>
        <w:tc>
          <w:tcPr>
            <w:tcW w:w="2295" w:type="dxa"/>
            <w:tcBorders>
              <w:top w:val="outset" w:color="auto" w:sz="6" w:space="0"/>
              <w:left w:val="single" w:color="auto" w:sz="4" w:space="0"/>
              <w:bottom w:val="outset" w:color="auto" w:sz="6" w:space="0"/>
              <w:right w:val="outset" w:color="auto" w:sz="6" w:space="0"/>
            </w:tcBorders>
            <w:shd w:val="clear" w:color="auto" w:fill="FFFFFF"/>
            <w:vAlign w:val="center"/>
          </w:tcPr>
          <w:p w14:paraId="2E6EBC3F">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19729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840" w:type="dxa"/>
            <w:tcBorders>
              <w:top w:val="outset" w:color="auto" w:sz="6" w:space="0"/>
              <w:left w:val="outset" w:color="auto" w:sz="6" w:space="0"/>
              <w:bottom w:val="outset" w:color="auto" w:sz="6" w:space="0"/>
              <w:right w:val="outset" w:color="auto" w:sz="6" w:space="0"/>
            </w:tcBorders>
            <w:shd w:val="clear" w:color="auto" w:fill="FFFFFF"/>
            <w:vAlign w:val="center"/>
          </w:tcPr>
          <w:p w14:paraId="5B815FDF">
            <w:pPr>
              <w:widowControl w:val="0"/>
              <w:shd w:val="clear" w:color="auto" w:fill="FFFFFF"/>
              <w:spacing w:line="240" w:lineRule="auto"/>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val="sr-Cyrl-RS" w:eastAsia="sr-Latn-RS"/>
              </w:rPr>
              <w:t>7</w:t>
            </w:r>
            <w:r>
              <w:rPr>
                <w:rFonts w:ascii="Times New Roman" w:hAnsi="Times New Roman" w:eastAsia="Times New Roman" w:cs="Times New Roman"/>
                <w:color w:val="222222"/>
                <w:lang w:eastAsia="sr-Latn-RS"/>
              </w:rPr>
              <w:t>. април - Светски дан здравља</w:t>
            </w:r>
          </w:p>
          <w:p w14:paraId="0D47E6A6">
            <w:pPr>
              <w:widowControl w:val="0"/>
              <w:shd w:val="clear" w:color="auto" w:fill="FFFFFF"/>
              <w:spacing w:line="240" w:lineRule="auto"/>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val="sr-Cyrl-RS" w:eastAsia="sr-Latn-RS"/>
              </w:rPr>
              <w:t>П</w:t>
            </w:r>
            <w:r>
              <w:rPr>
                <w:rFonts w:ascii="Times New Roman" w:hAnsi="Times New Roman" w:eastAsia="Times New Roman" w:cs="Times New Roman"/>
                <w:color w:val="222222"/>
                <w:lang w:eastAsia="sr-Latn-RS"/>
              </w:rPr>
              <w:t>оследња недеља  априла - Недеља Уједињених нација посвећена општој безбедности на путевима</w:t>
            </w:r>
          </w:p>
          <w:p w14:paraId="1A6832B8">
            <w:pPr>
              <w:widowControl w:val="0"/>
              <w:shd w:val="clear" w:color="auto" w:fill="FFFFFF"/>
              <w:spacing w:line="240" w:lineRule="auto"/>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28. април - Светски дан заштите и здравља на раду</w:t>
            </w:r>
          </w:p>
          <w:p w14:paraId="29B7789C">
            <w:pPr>
              <w:widowControl w:val="0"/>
              <w:shd w:val="clear" w:color="auto" w:fill="FFFFFF"/>
              <w:spacing w:line="240" w:lineRule="auto"/>
              <w:ind w:left="34"/>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Састанак са секретарима организација Црвеног крста Србије</w:t>
            </w:r>
          </w:p>
        </w:tc>
        <w:tc>
          <w:tcPr>
            <w:tcW w:w="2370" w:type="dxa"/>
            <w:tcBorders>
              <w:top w:val="outset" w:color="auto" w:sz="6" w:space="0"/>
              <w:left w:val="outset" w:color="auto" w:sz="6" w:space="0"/>
              <w:bottom w:val="outset" w:color="auto" w:sz="6" w:space="0"/>
              <w:right w:val="outset" w:color="auto" w:sz="6" w:space="0"/>
            </w:tcBorders>
            <w:shd w:val="clear" w:color="auto" w:fill="FFFFFF"/>
            <w:vAlign w:val="center"/>
          </w:tcPr>
          <w:p w14:paraId="7E9AC70B">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r>
              <w:rPr>
                <w:rFonts w:ascii="Times New Roman" w:hAnsi="Times New Roman" w:eastAsia="Calibri" w:cs="Times New Roman"/>
                <w:lang w:val="sr-Cyrl-CS"/>
              </w:rPr>
              <w:t>априил</w:t>
            </w:r>
          </w:p>
        </w:tc>
        <w:tc>
          <w:tcPr>
            <w:tcW w:w="2595" w:type="dxa"/>
            <w:vAlign w:val="center"/>
          </w:tcPr>
          <w:p w14:paraId="12D2F10D">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color w:val="222222"/>
                <w:lang w:val="sr-Cyrl-RS" w:eastAsia="sr-Latn-RS"/>
              </w:rPr>
              <w:t>У сарадњи са Домом здравља и ПС – Пожега</w:t>
            </w:r>
          </w:p>
        </w:tc>
        <w:tc>
          <w:tcPr>
            <w:tcW w:w="2820" w:type="dxa"/>
            <w:vAlign w:val="center"/>
          </w:tcPr>
          <w:p w14:paraId="62F657E0">
            <w:pPr>
              <w:widowControl w:val="0"/>
              <w:shd w:val="clear" w:color="auto" w:fill="FFFFFF"/>
              <w:spacing w:line="240" w:lineRule="auto"/>
              <w:ind w:left="33"/>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val="sr-Cyrl-RS" w:eastAsia="sr-Latn-RS"/>
              </w:rPr>
              <w:t>Општинска организација Црвеног крста</w:t>
            </w:r>
          </w:p>
          <w:p w14:paraId="1F961653">
            <w:pPr>
              <w:widowControl w:val="0"/>
              <w:shd w:val="clear" w:color="auto" w:fill="FFFFFF"/>
              <w:spacing w:line="240" w:lineRule="auto"/>
              <w:ind w:left="33"/>
              <w:jc w:val="left"/>
              <w:rPr>
                <w:rFonts w:ascii="Times New Roman" w:hAnsi="Times New Roman" w:eastAsia="Times New Roman" w:cs="Times New Roman"/>
                <w:color w:val="222222"/>
                <w:lang w:eastAsia="sr-Latn-RS"/>
              </w:rPr>
            </w:pPr>
          </w:p>
          <w:p w14:paraId="3861F78D">
            <w:pPr>
              <w:widowControl w:val="0"/>
              <w:shd w:val="clear" w:color="auto" w:fill="FFFFFF"/>
              <w:spacing w:line="240" w:lineRule="auto"/>
              <w:ind w:left="33"/>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val="sr-Cyrl-RS" w:eastAsia="sr-Latn-RS"/>
              </w:rPr>
              <w:t>Саобраћајна полиција</w:t>
            </w:r>
          </w:p>
          <w:p w14:paraId="41764388">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color w:val="222222"/>
                <w:lang w:val="sr-Cyrl-RS" w:eastAsia="sr-Latn-RS"/>
              </w:rPr>
              <w:t>Одељењске старешине првог и петог разреда</w:t>
            </w:r>
          </w:p>
        </w:tc>
        <w:tc>
          <w:tcPr>
            <w:tcW w:w="2295" w:type="dxa"/>
            <w:tcBorders>
              <w:top w:val="outset" w:color="auto" w:sz="6" w:space="0"/>
              <w:left w:val="single" w:color="auto" w:sz="4" w:space="0"/>
              <w:bottom w:val="outset" w:color="auto" w:sz="6" w:space="0"/>
              <w:right w:val="outset" w:color="auto" w:sz="6" w:space="0"/>
            </w:tcBorders>
            <w:shd w:val="clear" w:color="auto" w:fill="FFFFFF"/>
            <w:vAlign w:val="center"/>
          </w:tcPr>
          <w:p w14:paraId="7109A101">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64F70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840" w:type="dxa"/>
            <w:tcBorders>
              <w:top w:val="outset" w:color="auto" w:sz="6" w:space="0"/>
              <w:left w:val="outset" w:color="auto" w:sz="6" w:space="0"/>
              <w:bottom w:val="outset" w:color="auto" w:sz="6" w:space="0"/>
              <w:right w:val="outset" w:color="auto" w:sz="6" w:space="0"/>
            </w:tcBorders>
            <w:shd w:val="clear" w:color="auto" w:fill="FFFFFF"/>
            <w:vAlign w:val="center"/>
          </w:tcPr>
          <w:p w14:paraId="731A1E01">
            <w:pPr>
              <w:widowControl w:val="0"/>
              <w:shd w:val="clear" w:color="auto" w:fill="FFFFFF"/>
              <w:spacing w:line="240" w:lineRule="auto"/>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8. мај - обележавање Међународног дана Црвеног крста</w:t>
            </w:r>
          </w:p>
          <w:p w14:paraId="56BE5382">
            <w:pPr>
              <w:widowControl w:val="0"/>
              <w:shd w:val="clear" w:color="auto" w:fill="FFFFFF"/>
              <w:spacing w:line="240" w:lineRule="auto"/>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eastAsia="sr-Latn-RS"/>
              </w:rPr>
              <w:t>31. мај - Светски дан без дуванског дима</w:t>
            </w:r>
          </w:p>
        </w:tc>
        <w:tc>
          <w:tcPr>
            <w:tcW w:w="2370" w:type="dxa"/>
            <w:tcBorders>
              <w:top w:val="outset" w:color="auto" w:sz="6" w:space="0"/>
              <w:left w:val="outset" w:color="auto" w:sz="6" w:space="0"/>
              <w:bottom w:val="outset" w:color="auto" w:sz="6" w:space="0"/>
              <w:right w:val="outset" w:color="auto" w:sz="6" w:space="0"/>
            </w:tcBorders>
            <w:shd w:val="clear" w:color="auto" w:fill="FFFFFF"/>
            <w:vAlign w:val="center"/>
          </w:tcPr>
          <w:p w14:paraId="5E968175">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r>
              <w:rPr>
                <w:rFonts w:ascii="Times New Roman" w:hAnsi="Times New Roman" w:eastAsia="Calibri" w:cs="Times New Roman"/>
                <w:lang w:val="sr-Cyrl-CS"/>
              </w:rPr>
              <w:t>мај</w:t>
            </w:r>
          </w:p>
        </w:tc>
        <w:tc>
          <w:tcPr>
            <w:tcW w:w="2595" w:type="dxa"/>
            <w:vAlign w:val="center"/>
          </w:tcPr>
          <w:p w14:paraId="4EF16089">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color w:val="222222"/>
                <w:lang w:val="sr-Cyrl-RS" w:eastAsia="sr-Latn-RS"/>
              </w:rPr>
              <w:t>Кроз трибине и постер-презентације</w:t>
            </w:r>
          </w:p>
        </w:tc>
        <w:tc>
          <w:tcPr>
            <w:tcW w:w="2820" w:type="dxa"/>
            <w:vAlign w:val="center"/>
          </w:tcPr>
          <w:p w14:paraId="46144ACF">
            <w:pPr>
              <w:widowControl w:val="0"/>
              <w:shd w:val="clear" w:color="auto" w:fill="FFFFFF"/>
              <w:spacing w:line="240" w:lineRule="auto"/>
              <w:ind w:left="33"/>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eastAsia="sr-Latn-RS"/>
              </w:rPr>
              <w:t>Чланови Подмлатка</w:t>
            </w:r>
          </w:p>
          <w:p w14:paraId="1D114B5A">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color w:val="222222"/>
                <w:lang w:eastAsia="sr-Latn-RS"/>
              </w:rPr>
              <w:t>Чланови УП</w:t>
            </w:r>
          </w:p>
        </w:tc>
        <w:tc>
          <w:tcPr>
            <w:tcW w:w="2295" w:type="dxa"/>
            <w:tcBorders>
              <w:top w:val="outset" w:color="auto" w:sz="6" w:space="0"/>
              <w:left w:val="single" w:color="auto" w:sz="4" w:space="0"/>
              <w:bottom w:val="outset" w:color="auto" w:sz="6" w:space="0"/>
              <w:right w:val="outset" w:color="auto" w:sz="6" w:space="0"/>
            </w:tcBorders>
            <w:shd w:val="clear" w:color="auto" w:fill="FFFFFF"/>
            <w:vAlign w:val="center"/>
          </w:tcPr>
          <w:p w14:paraId="3B847E88">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r w14:paraId="0D23F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840" w:type="dxa"/>
            <w:tcBorders>
              <w:top w:val="outset" w:color="auto" w:sz="6" w:space="0"/>
              <w:left w:val="outset" w:color="auto" w:sz="6" w:space="0"/>
              <w:bottom w:val="outset" w:color="auto" w:sz="6" w:space="0"/>
              <w:right w:val="outset" w:color="auto" w:sz="6" w:space="0"/>
            </w:tcBorders>
            <w:shd w:val="clear" w:color="auto" w:fill="FFFFFF"/>
            <w:vAlign w:val="center"/>
          </w:tcPr>
          <w:p w14:paraId="3716407D">
            <w:pPr>
              <w:widowControl w:val="0"/>
              <w:shd w:val="clear" w:color="auto" w:fill="FFFFFF"/>
              <w:spacing w:line="240" w:lineRule="auto"/>
              <w:ind w:left="34"/>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eastAsia="sr-Latn-RS"/>
              </w:rPr>
              <w:t>14. јун - Светски дан</w:t>
            </w:r>
            <w:r>
              <w:rPr>
                <w:rFonts w:ascii="Times New Roman" w:hAnsi="Times New Roman" w:eastAsia="Times New Roman" w:cs="Times New Roman"/>
                <w:color w:val="222222"/>
                <w:lang w:val="sr-Cyrl-RS" w:eastAsia="sr-Latn-RS"/>
              </w:rPr>
              <w:t xml:space="preserve"> добровољног давалаштва крви</w:t>
            </w:r>
          </w:p>
          <w:p w14:paraId="6BB4DFA9">
            <w:pPr>
              <w:widowControl w:val="0"/>
              <w:shd w:val="clear" w:color="auto" w:fill="FFFFFF"/>
              <w:spacing w:line="240" w:lineRule="auto"/>
              <w:ind w:left="34"/>
              <w:jc w:val="left"/>
              <w:rPr>
                <w:rFonts w:ascii="Times New Roman" w:hAnsi="Times New Roman" w:eastAsia="Times New Roman" w:cs="Times New Roman"/>
                <w:color w:val="222222"/>
                <w:lang w:eastAsia="sr-Latn-RS"/>
              </w:rPr>
            </w:pPr>
            <w:r>
              <w:rPr>
                <w:rFonts w:ascii="Times New Roman" w:hAnsi="Times New Roman" w:eastAsia="Times New Roman" w:cs="Times New Roman"/>
                <w:color w:val="222222"/>
                <w:lang w:eastAsia="sr-Latn-RS"/>
              </w:rPr>
              <w:t>15. јун - Светски дан борбе против злостављања старијих</w:t>
            </w:r>
          </w:p>
          <w:p w14:paraId="415E276B">
            <w:pPr>
              <w:widowControl w:val="0"/>
              <w:shd w:val="clear" w:color="auto" w:fill="FFFFFF"/>
              <w:spacing w:line="240" w:lineRule="auto"/>
              <w:ind w:left="34"/>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eastAsia="sr-Latn-RS"/>
              </w:rPr>
              <w:t xml:space="preserve">20. јун - Светски дан избеглица </w:t>
            </w:r>
          </w:p>
        </w:tc>
        <w:tc>
          <w:tcPr>
            <w:tcW w:w="2370" w:type="dxa"/>
            <w:tcBorders>
              <w:top w:val="outset" w:color="auto" w:sz="6" w:space="0"/>
              <w:left w:val="outset" w:color="auto" w:sz="6" w:space="0"/>
              <w:bottom w:val="outset" w:color="auto" w:sz="6" w:space="0"/>
              <w:right w:val="outset" w:color="auto" w:sz="6" w:space="0"/>
            </w:tcBorders>
            <w:shd w:val="clear" w:color="auto" w:fill="FFFFFF"/>
            <w:vAlign w:val="center"/>
          </w:tcPr>
          <w:p w14:paraId="541AFE80">
            <w:pPr>
              <w:widowControl w:val="0"/>
              <w:tabs>
                <w:tab w:val="left" w:pos="270"/>
                <w:tab w:val="left" w:pos="360"/>
              </w:tabs>
              <w:spacing w:after="200" w:line="240" w:lineRule="auto"/>
              <w:contextualSpacing/>
              <w:jc w:val="center"/>
              <w:rPr>
                <w:rFonts w:ascii="Times New Roman" w:hAnsi="Times New Roman" w:eastAsia="Calibri" w:cs="Times New Roman"/>
                <w:lang w:val="sr-Cyrl-CS"/>
              </w:rPr>
            </w:pPr>
            <w:r>
              <w:rPr>
                <w:rFonts w:ascii="Times New Roman" w:hAnsi="Times New Roman" w:eastAsia="Calibri" w:cs="Times New Roman"/>
                <w:lang w:val="sr-Cyrl-CS"/>
              </w:rPr>
              <w:t>јун</w:t>
            </w:r>
          </w:p>
        </w:tc>
        <w:tc>
          <w:tcPr>
            <w:tcW w:w="2595" w:type="dxa"/>
            <w:vAlign w:val="center"/>
          </w:tcPr>
          <w:p w14:paraId="2AA24B0B">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color w:val="222222"/>
                <w:lang w:val="sr-Cyrl-RS" w:eastAsia="sr-Latn-RS"/>
              </w:rPr>
              <w:t>Кроз сарадњу са Домом за стара и инвалидна лица на Савинцу</w:t>
            </w:r>
          </w:p>
        </w:tc>
        <w:tc>
          <w:tcPr>
            <w:tcW w:w="2820" w:type="dxa"/>
            <w:vAlign w:val="center"/>
          </w:tcPr>
          <w:p w14:paraId="28C7138D">
            <w:pPr>
              <w:widowControl w:val="0"/>
              <w:shd w:val="clear" w:color="auto" w:fill="FFFFFF"/>
              <w:spacing w:line="240" w:lineRule="auto"/>
              <w:ind w:left="33"/>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val="sr-Cyrl-RS" w:eastAsia="sr-Latn-RS"/>
              </w:rPr>
              <w:t>Општинска организација Црвеног крста</w:t>
            </w:r>
          </w:p>
          <w:p w14:paraId="26D9CCB8">
            <w:pPr>
              <w:widowControl w:val="0"/>
              <w:shd w:val="clear" w:color="auto" w:fill="FFFFFF"/>
              <w:spacing w:line="240" w:lineRule="auto"/>
              <w:jc w:val="left"/>
              <w:rPr>
                <w:rFonts w:ascii="Times New Roman" w:hAnsi="Times New Roman" w:eastAsia="Times New Roman" w:cs="Times New Roman"/>
                <w:color w:val="222222"/>
                <w:lang w:val="sr-Cyrl-RS" w:eastAsia="sr-Latn-RS"/>
              </w:rPr>
            </w:pPr>
            <w:r>
              <w:rPr>
                <w:rFonts w:ascii="Times New Roman" w:hAnsi="Times New Roman" w:eastAsia="Times New Roman" w:cs="Times New Roman"/>
                <w:color w:val="222222"/>
                <w:lang w:val="sr-Cyrl-RS" w:eastAsia="sr-Latn-RS"/>
              </w:rPr>
              <w:t>Чланови Подмлатка</w:t>
            </w:r>
          </w:p>
          <w:p w14:paraId="2F25B6F8">
            <w:pPr>
              <w:widowControl w:val="0"/>
              <w:spacing w:line="240" w:lineRule="auto"/>
              <w:jc w:val="left"/>
              <w:rPr>
                <w:rFonts w:ascii="Times New Roman" w:hAnsi="Times New Roman" w:eastAsia="Times New Roman" w:cs="Times New Roman"/>
                <w:b/>
                <w:lang w:val="en-US"/>
              </w:rPr>
            </w:pPr>
            <w:r>
              <w:rPr>
                <w:rFonts w:ascii="Times New Roman" w:hAnsi="Times New Roman" w:eastAsia="Times New Roman" w:cs="Times New Roman"/>
                <w:color w:val="222222"/>
                <w:lang w:val="sr-Cyrl-RS" w:eastAsia="sr-Latn-RS"/>
              </w:rPr>
              <w:t>Чланови УП</w:t>
            </w:r>
          </w:p>
        </w:tc>
        <w:tc>
          <w:tcPr>
            <w:tcW w:w="2295" w:type="dxa"/>
            <w:tcBorders>
              <w:top w:val="outset" w:color="auto" w:sz="6" w:space="0"/>
              <w:left w:val="single" w:color="auto" w:sz="4" w:space="0"/>
              <w:bottom w:val="outset" w:color="auto" w:sz="6" w:space="0"/>
              <w:right w:val="outset" w:color="auto" w:sz="6" w:space="0"/>
            </w:tcBorders>
            <w:shd w:val="clear" w:color="auto" w:fill="FFFFFF"/>
            <w:vAlign w:val="center"/>
          </w:tcPr>
          <w:p w14:paraId="54E916FE">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Увид у записник</w:t>
            </w:r>
          </w:p>
        </w:tc>
      </w:tr>
    </w:tbl>
    <w:p w14:paraId="22B6BCEC">
      <w:pPr>
        <w:spacing w:line="240" w:lineRule="auto"/>
        <w:ind w:firstLine="220" w:firstLineChars="100"/>
        <w:rPr>
          <w:rFonts w:ascii="Times New Roman" w:hAnsi="Times New Roman" w:eastAsia="Times New Roman" w:cs="Times New Roman"/>
          <w:b/>
          <w:bCs/>
          <w:color w:val="222222"/>
          <w:lang w:val="sr-Cyrl-RS"/>
        </w:rPr>
      </w:pPr>
    </w:p>
    <w:p w14:paraId="074DC28E">
      <w:pPr>
        <w:spacing w:line="240" w:lineRule="auto"/>
        <w:ind w:firstLine="220" w:firstLineChars="100"/>
        <w:rPr>
          <w:rFonts w:ascii="Times New Roman" w:hAnsi="Times New Roman" w:eastAsia="Times New Roman" w:cs="Times New Roman"/>
          <w:b/>
          <w:bCs/>
          <w:color w:val="222222"/>
          <w:lang w:val="sr-Cyrl-RS"/>
        </w:rPr>
      </w:pPr>
    </w:p>
    <w:p w14:paraId="6DBF00DF">
      <w:pPr>
        <w:spacing w:line="240" w:lineRule="auto"/>
        <w:ind w:firstLine="220" w:firstLineChars="100"/>
        <w:rPr>
          <w:rFonts w:ascii="Times New Roman" w:hAnsi="Times New Roman" w:eastAsia="Times New Roman" w:cs="Times New Roman"/>
          <w:b/>
          <w:bCs/>
          <w:color w:val="222222"/>
          <w:lang w:val="sr-Cyrl-RS"/>
        </w:rPr>
      </w:pPr>
    </w:p>
    <w:p w14:paraId="36849C84">
      <w:pPr>
        <w:spacing w:line="240" w:lineRule="auto"/>
        <w:ind w:firstLine="220" w:firstLineChars="100"/>
        <w:rPr>
          <w:rFonts w:ascii="Times New Roman" w:hAnsi="Times New Roman" w:eastAsia="Times New Roman" w:cs="Times New Roman"/>
          <w:b/>
          <w:bCs/>
          <w:color w:val="222222"/>
          <w:lang w:val="sr-Cyrl-RS"/>
        </w:rPr>
      </w:pPr>
    </w:p>
    <w:p w14:paraId="376A810B">
      <w:pPr>
        <w:spacing w:line="240" w:lineRule="auto"/>
        <w:ind w:firstLine="220" w:firstLineChars="100"/>
        <w:rPr>
          <w:rFonts w:ascii="Times New Roman" w:hAnsi="Times New Roman" w:eastAsia="Times New Roman" w:cs="Times New Roman"/>
          <w:b/>
          <w:bCs/>
          <w:color w:val="222222"/>
          <w:lang w:val="sr-Cyrl-RS"/>
        </w:rPr>
      </w:pPr>
    </w:p>
    <w:p w14:paraId="68CC9614">
      <w:pPr>
        <w:spacing w:line="240" w:lineRule="auto"/>
        <w:ind w:firstLine="220" w:firstLineChars="100"/>
        <w:rPr>
          <w:rFonts w:ascii="Times New Roman" w:hAnsi="Times New Roman" w:eastAsia="Times New Roman" w:cs="Times New Roman"/>
          <w:b/>
          <w:bCs/>
          <w:color w:val="222222"/>
          <w:lang w:val="sr-Cyrl-RS"/>
        </w:rPr>
      </w:pPr>
    </w:p>
    <w:p w14:paraId="23213742">
      <w:pPr>
        <w:spacing w:line="240" w:lineRule="auto"/>
        <w:ind w:firstLine="220" w:firstLineChars="100"/>
        <w:rPr>
          <w:rFonts w:ascii="Times New Roman" w:hAnsi="Times New Roman" w:eastAsia="Times New Roman" w:cs="Times New Roman"/>
          <w:b/>
          <w:bCs/>
          <w:color w:val="222222"/>
          <w:lang w:val="sr-Cyrl-RS"/>
        </w:rPr>
      </w:pPr>
    </w:p>
    <w:p w14:paraId="577A5FFB">
      <w:pPr>
        <w:spacing w:line="240" w:lineRule="auto"/>
        <w:ind w:firstLine="220" w:firstLineChars="100"/>
        <w:rPr>
          <w:rFonts w:ascii="Times New Roman" w:hAnsi="Times New Roman" w:eastAsia="Times New Roman" w:cs="Times New Roman"/>
          <w:b/>
          <w:bCs/>
          <w:color w:val="222222"/>
          <w:lang w:val="sr-Cyrl-RS"/>
        </w:rPr>
      </w:pPr>
    </w:p>
    <w:p w14:paraId="0CC10D82">
      <w:pPr>
        <w:keepNext/>
        <w:numPr>
          <w:ilvl w:val="0"/>
          <w:numId w:val="54"/>
        </w:numPr>
        <w:spacing w:before="120" w:after="120"/>
        <w:ind w:left="360"/>
        <w:jc w:val="center"/>
        <w:outlineLvl w:val="0"/>
        <w:rPr>
          <w:rFonts w:ascii="Times New Roman" w:hAnsi="Times New Roman" w:eastAsia="Times New Roman" w:cs="Times New Roman"/>
          <w:b/>
          <w:sz w:val="24"/>
          <w:szCs w:val="24"/>
          <w:lang w:val="sr-Cyrl-CS"/>
        </w:rPr>
      </w:pPr>
      <w:bookmarkStart w:id="55" w:name="_Toc50704136"/>
      <w:bookmarkStart w:id="56" w:name="_Toc493504269"/>
      <w:r>
        <w:rPr>
          <w:rFonts w:ascii="Times New Roman" w:hAnsi="Times New Roman" w:eastAsia="Times New Roman" w:cs="Times New Roman"/>
          <w:b/>
          <w:sz w:val="24"/>
          <w:szCs w:val="24"/>
          <w:lang w:val="sr-Cyrl-CS"/>
        </w:rPr>
        <w:t>ПРОЈЕКТИ КОЈИ СЕ РЕАЛИЗУЈУ У ШКОЛИ</w:t>
      </w:r>
      <w:bookmarkEnd w:id="55"/>
      <w:bookmarkEnd w:id="56"/>
    </w:p>
    <w:p w14:paraId="652FE83A">
      <w:pPr>
        <w:spacing w:after="0" w:line="240" w:lineRule="auto"/>
        <w:rPr>
          <w:rFonts w:ascii="Times New Roman" w:hAnsi="Times New Roman" w:eastAsia="Times New Roman" w:cs="Times New Roman"/>
          <w:sz w:val="24"/>
          <w:szCs w:val="24"/>
          <w:lang w:val="sr-Cyrl-CS"/>
        </w:rPr>
      </w:pPr>
    </w:p>
    <w:p w14:paraId="79ECD527">
      <w:pPr>
        <w:spacing w:after="0" w:line="240" w:lineRule="auto"/>
        <w:rPr>
          <w:rFonts w:ascii="Times New Roman" w:hAnsi="Times New Roman" w:eastAsia="Times New Roman" w:cs="Times New Roman"/>
          <w:sz w:val="24"/>
          <w:szCs w:val="24"/>
          <w:lang w:val="sr-Cyrl-CS"/>
        </w:rPr>
      </w:pPr>
    </w:p>
    <w:tbl>
      <w:tblPr>
        <w:tblStyle w:val="6"/>
        <w:tblW w:w="13041"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6"/>
        <w:gridCol w:w="3919"/>
        <w:gridCol w:w="3227"/>
        <w:gridCol w:w="3129"/>
      </w:tblGrid>
      <w:tr w14:paraId="27D829E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766" w:type="dxa"/>
            <w:shd w:val="clear" w:color="auto" w:fill="D7D7D7"/>
            <w:vAlign w:val="center"/>
          </w:tcPr>
          <w:p w14:paraId="0DBA4271">
            <w:pPr>
              <w:spacing w:line="256" w:lineRule="auto"/>
              <w:jc w:val="center"/>
              <w:rPr>
                <w:rFonts w:ascii="Times New Roman" w:hAnsi="Times New Roman" w:eastAsia="Times New Roman" w:cs="Times New Roman"/>
                <w:b/>
                <w:lang w:val="sr-Cyrl-CS"/>
              </w:rPr>
            </w:pPr>
            <w:r>
              <w:rPr>
                <w:rFonts w:ascii="Times New Roman" w:hAnsi="Times New Roman" w:eastAsia="Times New Roman" w:cs="Times New Roman"/>
                <w:b/>
                <w:lang w:val="sr-Cyrl-CS"/>
              </w:rPr>
              <w:t>Назив пројекта</w:t>
            </w:r>
          </w:p>
        </w:tc>
        <w:tc>
          <w:tcPr>
            <w:tcW w:w="3919" w:type="dxa"/>
            <w:shd w:val="clear" w:color="auto" w:fill="D7D7D7"/>
            <w:vAlign w:val="center"/>
          </w:tcPr>
          <w:p w14:paraId="3D939389">
            <w:pPr>
              <w:spacing w:line="256" w:lineRule="auto"/>
              <w:jc w:val="center"/>
              <w:rPr>
                <w:rFonts w:ascii="Times New Roman" w:hAnsi="Times New Roman" w:eastAsia="Times New Roman" w:cs="Times New Roman"/>
                <w:b/>
                <w:lang w:val="sr-Cyrl-CS"/>
              </w:rPr>
            </w:pPr>
            <w:r>
              <w:rPr>
                <w:rFonts w:ascii="Times New Roman" w:hAnsi="Times New Roman" w:eastAsia="Times New Roman" w:cs="Times New Roman"/>
                <w:b/>
                <w:lang w:val="sr-Cyrl-CS"/>
              </w:rPr>
              <w:t>Носилац пројекта</w:t>
            </w:r>
          </w:p>
        </w:tc>
        <w:tc>
          <w:tcPr>
            <w:tcW w:w="3227" w:type="dxa"/>
            <w:shd w:val="clear" w:color="auto" w:fill="D7D7D7"/>
            <w:vAlign w:val="center"/>
          </w:tcPr>
          <w:p w14:paraId="618FC83B">
            <w:pPr>
              <w:spacing w:line="256" w:lineRule="auto"/>
              <w:jc w:val="center"/>
              <w:rPr>
                <w:rFonts w:ascii="Times New Roman" w:hAnsi="Times New Roman" w:eastAsia="Times New Roman" w:cs="Times New Roman"/>
                <w:b/>
                <w:lang w:val="sr-Cyrl-CS"/>
              </w:rPr>
            </w:pPr>
            <w:r>
              <w:rPr>
                <w:rFonts w:ascii="Times New Roman" w:hAnsi="Times New Roman" w:eastAsia="Times New Roman" w:cs="Times New Roman"/>
                <w:b/>
                <w:lang w:val="sr-Cyrl-CS"/>
              </w:rPr>
              <w:t>Реализатори пројекта</w:t>
            </w:r>
          </w:p>
        </w:tc>
        <w:tc>
          <w:tcPr>
            <w:tcW w:w="3129" w:type="dxa"/>
            <w:shd w:val="clear" w:color="auto" w:fill="D7D7D7"/>
            <w:vAlign w:val="center"/>
          </w:tcPr>
          <w:p w14:paraId="64017AFD">
            <w:pPr>
              <w:spacing w:line="256" w:lineRule="auto"/>
              <w:jc w:val="center"/>
              <w:rPr>
                <w:rFonts w:ascii="Times New Roman" w:hAnsi="Times New Roman" w:eastAsia="Times New Roman" w:cs="Times New Roman"/>
                <w:b/>
                <w:lang w:val="sr-Cyrl-CS"/>
              </w:rPr>
            </w:pPr>
            <w:r>
              <w:rPr>
                <w:rFonts w:ascii="Times New Roman" w:hAnsi="Times New Roman" w:eastAsia="Times New Roman" w:cs="Times New Roman"/>
                <w:b/>
                <w:lang w:val="sr-Cyrl-CS"/>
              </w:rPr>
              <w:t xml:space="preserve">Временска </w:t>
            </w:r>
            <w:r>
              <w:rPr>
                <w:rFonts w:ascii="Times New Roman" w:hAnsi="Times New Roman" w:eastAsia="Times New Roman" w:cs="Times New Roman"/>
                <w:b/>
                <w:lang w:val="sr-Cyrl-RS"/>
              </w:rPr>
              <w:t xml:space="preserve">              </w:t>
            </w:r>
            <w:r>
              <w:rPr>
                <w:rFonts w:ascii="Times New Roman" w:hAnsi="Times New Roman" w:eastAsia="Times New Roman" w:cs="Times New Roman"/>
                <w:b/>
                <w:lang w:val="sr-Cyrl-CS"/>
              </w:rPr>
              <w:t>динамика-трајање</w:t>
            </w:r>
          </w:p>
        </w:tc>
      </w:tr>
      <w:tr w14:paraId="0C55710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2766" w:type="dxa"/>
            <w:shd w:val="clear" w:color="auto" w:fill="auto"/>
            <w:vAlign w:val="center"/>
          </w:tcPr>
          <w:p w14:paraId="46306247">
            <w:pPr>
              <w:widowControl w:val="0"/>
              <w:spacing w:line="240" w:lineRule="auto"/>
              <w:ind w:left="283" w:hanging="283"/>
              <w:jc w:val="both"/>
              <w:rPr>
                <w:rFonts w:hint="default" w:ascii="Times New Roman" w:hAnsi="Times New Roman" w:cs="Times New Roman"/>
                <w:b/>
                <w:bCs/>
                <w:color w:val="222222"/>
                <w:shd w:val="clear" w:color="auto" w:fill="FFFFFF"/>
                <w:lang w:val="sr-Cyrl-RS"/>
              </w:rPr>
            </w:pPr>
          </w:p>
          <w:p w14:paraId="2ACC75A3">
            <w:pPr>
              <w:widowControl w:val="0"/>
              <w:spacing w:line="240" w:lineRule="auto"/>
              <w:ind w:left="283" w:hanging="283"/>
              <w:jc w:val="both"/>
              <w:rPr>
                <w:rFonts w:hint="default" w:ascii="Times New Roman" w:hAnsi="Times New Roman" w:cs="Times New Roman"/>
                <w:b/>
                <w:bCs/>
                <w:lang w:val="sr-Cyrl-RS" w:eastAsia="sr-Latn-CS"/>
              </w:rPr>
            </w:pPr>
            <w:r>
              <w:rPr>
                <w:rFonts w:hint="default" w:ascii="Times New Roman" w:hAnsi="Times New Roman" w:cs="Times New Roman"/>
                <w:b/>
                <w:bCs/>
                <w:color w:val="222222"/>
                <w:shd w:val="clear" w:color="auto" w:fill="FFFFFF"/>
                <w:lang w:val="sr-Cyrl-RS"/>
              </w:rPr>
              <w:t>*</w:t>
            </w:r>
            <w:r>
              <w:rPr>
                <w:rFonts w:ascii="Times New Roman" w:hAnsi="Times New Roman" w:cs="Times New Roman"/>
                <w:b/>
                <w:bCs/>
                <w:lang w:val="sr-Cyrl-RS" w:eastAsia="sr-Latn-CS"/>
              </w:rPr>
              <w:t xml:space="preserve"> </w:t>
            </w:r>
            <w:r>
              <w:rPr>
                <w:rFonts w:ascii="Times New Roman" w:hAnsi="Times New Roman" w:cs="Times New Roman"/>
                <w:b/>
                <w:bCs/>
                <w:lang w:val="sr-Cyrl-CS" w:eastAsia="sr-Latn-CS"/>
              </w:rPr>
              <w:t xml:space="preserve">Еразмус+ пројекта </w:t>
            </w:r>
            <w:r>
              <w:rPr>
                <w:rFonts w:ascii="Times New Roman" w:hAnsi="Times New Roman" w:cs="Times New Roman"/>
                <w:b/>
                <w:bCs/>
                <w:lang w:val="sr-Cyrl-RS" w:eastAsia="sr-Latn-CS"/>
              </w:rPr>
              <w:t>акредитовани</w:t>
            </w:r>
            <w:r>
              <w:rPr>
                <w:rFonts w:hint="default" w:ascii="Times New Roman" w:hAnsi="Times New Roman" w:cs="Times New Roman"/>
                <w:b/>
                <w:bCs/>
                <w:lang w:val="sr-Cyrl-RS" w:eastAsia="sr-Latn-CS"/>
              </w:rPr>
              <w:t xml:space="preserve"> пројекат</w:t>
            </w:r>
          </w:p>
          <w:p w14:paraId="4A0EDF16">
            <w:pPr>
              <w:widowControl w:val="0"/>
              <w:spacing w:line="240" w:lineRule="auto"/>
              <w:ind w:left="283" w:hanging="283"/>
              <w:jc w:val="both"/>
              <w:rPr>
                <w:rFonts w:ascii="Times New Roman" w:hAnsi="Times New Roman" w:cs="Times New Roman"/>
                <w:b/>
                <w:bCs/>
                <w:lang w:val="sr-Cyrl-CS" w:eastAsia="sr-Latn-CS"/>
              </w:rPr>
            </w:pPr>
          </w:p>
          <w:p w14:paraId="55D2859E">
            <w:pPr>
              <w:widowControl w:val="0"/>
              <w:spacing w:line="240" w:lineRule="auto"/>
              <w:ind w:left="283" w:hanging="283"/>
              <w:jc w:val="both"/>
              <w:rPr>
                <w:rFonts w:ascii="Times New Roman" w:hAnsi="Times New Roman" w:cs="Times New Roman"/>
                <w:b/>
                <w:bCs/>
                <w:lang w:val="sr-Cyrl-CS" w:eastAsia="sr-Latn-CS"/>
              </w:rPr>
            </w:pPr>
          </w:p>
          <w:p w14:paraId="1B0DBF11">
            <w:pPr>
              <w:widowControl w:val="0"/>
              <w:spacing w:line="240" w:lineRule="auto"/>
              <w:jc w:val="both"/>
              <w:rPr>
                <w:rFonts w:ascii="Times New Roman" w:hAnsi="Times New Roman" w:cs="Times New Roman"/>
                <w:b/>
                <w:bCs/>
                <w:lang w:val="sr-Cyrl-CS" w:eastAsia="sr-Latn-CS"/>
              </w:rPr>
            </w:pPr>
          </w:p>
          <w:p w14:paraId="2AC5AE98">
            <w:pPr>
              <w:widowControl w:val="0"/>
              <w:spacing w:line="240" w:lineRule="auto"/>
              <w:jc w:val="both"/>
              <w:rPr>
                <w:rFonts w:ascii="Times New Roman" w:hAnsi="Times New Roman" w:cs="Times New Roman"/>
                <w:b/>
                <w:bCs/>
                <w:lang w:val="sr-Cyrl-CS" w:eastAsia="sr-Latn-CS"/>
              </w:rPr>
            </w:pPr>
          </w:p>
          <w:p w14:paraId="03B31E72">
            <w:pPr>
              <w:widowControl w:val="0"/>
              <w:spacing w:line="240" w:lineRule="auto"/>
              <w:ind w:left="283" w:hanging="283"/>
              <w:jc w:val="both"/>
              <w:rPr>
                <w:rFonts w:ascii="Times New Roman" w:hAnsi="Times New Roman" w:cs="Times New Roman"/>
                <w:b/>
                <w:bCs/>
                <w:lang w:val="sr-Cyrl-CS" w:eastAsia="sr-Latn-CS"/>
              </w:rPr>
            </w:pPr>
          </w:p>
        </w:tc>
        <w:tc>
          <w:tcPr>
            <w:tcW w:w="3919" w:type="dxa"/>
            <w:shd w:val="clear" w:color="auto" w:fill="auto"/>
            <w:vAlign w:val="center"/>
          </w:tcPr>
          <w:p w14:paraId="00C9A537">
            <w:pPr>
              <w:spacing w:line="256" w:lineRule="auto"/>
              <w:jc w:val="both"/>
              <w:rPr>
                <w:rFonts w:ascii="Times New Roman" w:hAnsi="Times New Roman" w:eastAsia="Times New Roman" w:cs="Times New Roman"/>
                <w:lang w:val="sr-Cyrl-CS"/>
              </w:rPr>
            </w:pPr>
            <w:r>
              <w:rPr>
                <w:rFonts w:ascii="Times New Roman" w:hAnsi="Times New Roman" w:cs="Times New Roman"/>
                <w:lang w:val="sr-Cyrl-CS"/>
              </w:rPr>
              <w:t>Фондација Темпус и ОШ „Петар Лековић“</w:t>
            </w:r>
          </w:p>
        </w:tc>
        <w:tc>
          <w:tcPr>
            <w:tcW w:w="3227" w:type="dxa"/>
            <w:shd w:val="clear" w:color="auto" w:fill="auto"/>
            <w:vAlign w:val="center"/>
          </w:tcPr>
          <w:p w14:paraId="52D3EEE5">
            <w:pPr>
              <w:spacing w:line="256" w:lineRule="auto"/>
              <w:jc w:val="center"/>
              <w:rPr>
                <w:rFonts w:ascii="Times New Roman" w:hAnsi="Times New Roman" w:eastAsia="Times New Roman" w:cs="Times New Roman"/>
                <w:lang w:val="sr-Cyrl-CS"/>
              </w:rPr>
            </w:pPr>
            <w:r>
              <w:rPr>
                <w:rFonts w:ascii="Times New Roman" w:hAnsi="Times New Roman" w:cs="Times New Roman"/>
                <w:lang w:val="sr-Cyrl-CS"/>
              </w:rPr>
              <w:t>ОШ „Петар Лековић“</w:t>
            </w:r>
          </w:p>
        </w:tc>
        <w:tc>
          <w:tcPr>
            <w:tcW w:w="3129" w:type="dxa"/>
            <w:shd w:val="clear" w:color="auto" w:fill="auto"/>
            <w:vAlign w:val="center"/>
          </w:tcPr>
          <w:p w14:paraId="27809EB6">
            <w:pPr>
              <w:spacing w:line="256" w:lineRule="auto"/>
              <w:jc w:val="center"/>
              <w:rPr>
                <w:rFonts w:hint="default" w:ascii="Times New Roman" w:hAnsi="Times New Roman" w:eastAsia="Times New Roman" w:cs="Times New Roman"/>
                <w:lang w:val="sr-Cyrl-RS"/>
              </w:rPr>
            </w:pPr>
            <w:r>
              <w:rPr>
                <w:rFonts w:ascii="Times New Roman" w:hAnsi="Times New Roman" w:cs="Times New Roman"/>
                <w:lang w:val="sr-Cyrl-RS" w:eastAsia="sr-Latn-CS"/>
              </w:rPr>
              <w:t>током</w:t>
            </w:r>
            <w:r>
              <w:rPr>
                <w:rFonts w:hint="default" w:ascii="Times New Roman" w:hAnsi="Times New Roman" w:cs="Times New Roman"/>
                <w:lang w:val="sr-Cyrl-RS" w:eastAsia="sr-Latn-CS"/>
              </w:rPr>
              <w:t xml:space="preserve"> школске године</w:t>
            </w:r>
          </w:p>
        </w:tc>
      </w:tr>
      <w:tr w14:paraId="70FBF9E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2766" w:type="dxa"/>
            <w:shd w:val="clear" w:color="auto" w:fill="auto"/>
            <w:vAlign w:val="center"/>
          </w:tcPr>
          <w:p w14:paraId="44DEDDC2">
            <w:pPr>
              <w:spacing w:line="256" w:lineRule="auto"/>
              <w:rPr>
                <w:rFonts w:hint="default" w:ascii="Times New Roman" w:hAnsi="Times New Roman" w:eastAsia="Times New Roman" w:cs="Times New Roman"/>
                <w:b/>
                <w:bCs/>
                <w:lang w:val="sr-Cyrl-RS"/>
              </w:rPr>
            </w:pPr>
            <w:r>
              <w:rPr>
                <w:rFonts w:hint="default" w:ascii="Times New Roman" w:hAnsi="Times New Roman" w:eastAsia="Times New Roman" w:cs="Times New Roman"/>
                <w:b/>
                <w:bCs/>
                <w:lang w:val="sr-Cyrl-RS"/>
              </w:rPr>
              <w:t>е</w:t>
            </w:r>
            <w:r>
              <w:rPr>
                <w:rFonts w:hint="default" w:ascii="Times New Roman" w:hAnsi="Times New Roman" w:eastAsia="Times New Roman" w:cs="Times New Roman"/>
                <w:b/>
                <w:bCs/>
                <w:lang w:val="sr-Latn-RS"/>
              </w:rPr>
              <w:t xml:space="preserve">Twinning </w:t>
            </w:r>
            <w:r>
              <w:rPr>
                <w:rFonts w:hint="default" w:ascii="Times New Roman" w:hAnsi="Times New Roman" w:eastAsia="Times New Roman" w:cs="Times New Roman"/>
                <w:b/>
                <w:bCs/>
                <w:lang w:val="sr-Cyrl-RS"/>
              </w:rPr>
              <w:t>пројекти</w:t>
            </w:r>
          </w:p>
        </w:tc>
        <w:tc>
          <w:tcPr>
            <w:tcW w:w="3919" w:type="dxa"/>
            <w:shd w:val="clear" w:color="auto" w:fill="auto"/>
            <w:vAlign w:val="center"/>
          </w:tcPr>
          <w:p w14:paraId="34EE33BE">
            <w:pPr>
              <w:spacing w:line="256" w:lineRule="auto"/>
              <w:rPr>
                <w:rFonts w:ascii="Times New Roman" w:hAnsi="Times New Roman" w:eastAsia="Times New Roman" w:cs="Times New Roman"/>
                <w:lang w:val="sr-Cyrl-CS"/>
              </w:rPr>
            </w:pPr>
            <w:r>
              <w:rPr>
                <w:rFonts w:ascii="Times New Roman" w:hAnsi="Times New Roman" w:cs="Times New Roman"/>
                <w:lang w:val="sr-Cyrl-CS"/>
              </w:rPr>
              <w:t>ОШ „Петар Лековић“</w:t>
            </w:r>
          </w:p>
        </w:tc>
        <w:tc>
          <w:tcPr>
            <w:tcW w:w="3227" w:type="dxa"/>
            <w:shd w:val="clear" w:color="auto" w:fill="auto"/>
            <w:vAlign w:val="center"/>
          </w:tcPr>
          <w:p w14:paraId="3143D8D1">
            <w:pPr>
              <w:spacing w:line="256" w:lineRule="auto"/>
              <w:jc w:val="center"/>
              <w:rPr>
                <w:rFonts w:hint="default" w:ascii="Times New Roman" w:hAnsi="Times New Roman" w:eastAsia="Times New Roman" w:cs="Times New Roman"/>
                <w:lang w:val="sr-Cyrl-RS"/>
              </w:rPr>
            </w:pPr>
            <w:r>
              <w:rPr>
                <w:rFonts w:ascii="Times New Roman" w:hAnsi="Times New Roman" w:eastAsia="Times New Roman" w:cs="Times New Roman"/>
                <w:lang w:val="sr-Cyrl-RS"/>
              </w:rPr>
              <w:t>Наставници</w:t>
            </w:r>
            <w:r>
              <w:rPr>
                <w:rFonts w:hint="default" w:ascii="Times New Roman" w:hAnsi="Times New Roman" w:eastAsia="Times New Roman" w:cs="Times New Roman"/>
                <w:lang w:val="sr-Cyrl-RS"/>
              </w:rPr>
              <w:t xml:space="preserve"> и ученици</w:t>
            </w:r>
          </w:p>
        </w:tc>
        <w:tc>
          <w:tcPr>
            <w:tcW w:w="3129" w:type="dxa"/>
            <w:shd w:val="clear" w:color="auto" w:fill="auto"/>
            <w:vAlign w:val="center"/>
          </w:tcPr>
          <w:p w14:paraId="12E186C5">
            <w:pPr>
              <w:spacing w:line="256" w:lineRule="auto"/>
              <w:jc w:val="center"/>
              <w:rPr>
                <w:rFonts w:ascii="Times New Roman" w:hAnsi="Times New Roman" w:eastAsia="Times New Roman" w:cs="Times New Roman"/>
                <w:lang w:val="sr-Cyrl-RS"/>
              </w:rPr>
            </w:pPr>
            <w:r>
              <w:rPr>
                <w:rFonts w:ascii="Times New Roman" w:hAnsi="Times New Roman" w:cs="Times New Roman"/>
                <w:lang w:val="sr-Cyrl-RS" w:eastAsia="sr-Latn-CS"/>
              </w:rPr>
              <w:t>током</w:t>
            </w:r>
            <w:r>
              <w:rPr>
                <w:rFonts w:hint="default" w:ascii="Times New Roman" w:hAnsi="Times New Roman" w:cs="Times New Roman"/>
                <w:lang w:val="sr-Cyrl-RS" w:eastAsia="sr-Latn-CS"/>
              </w:rPr>
              <w:t xml:space="preserve"> школске године</w:t>
            </w:r>
          </w:p>
        </w:tc>
      </w:tr>
      <w:tr w14:paraId="2311E87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2766" w:type="dxa"/>
            <w:shd w:val="clear" w:color="auto" w:fill="auto"/>
            <w:vAlign w:val="center"/>
          </w:tcPr>
          <w:p w14:paraId="628B5DFB">
            <w:pPr>
              <w:spacing w:line="256" w:lineRule="auto"/>
              <w:rPr>
                <w:rFonts w:ascii="Times New Roman" w:hAnsi="Times New Roman" w:cs="Times New Roman"/>
                <w:b/>
                <w:bCs/>
                <w:lang w:val="sr-Cyrl-CS"/>
              </w:rPr>
            </w:pPr>
            <w:r>
              <w:rPr>
                <w:rFonts w:ascii="Times New Roman" w:hAnsi="Times New Roman" w:cs="Times New Roman"/>
                <w:b/>
                <w:bCs/>
                <w:lang w:val="sr-Cyrl-CS"/>
              </w:rPr>
              <w:t>Промоција хуманих вредности</w:t>
            </w:r>
          </w:p>
        </w:tc>
        <w:tc>
          <w:tcPr>
            <w:tcW w:w="3919" w:type="dxa"/>
            <w:shd w:val="clear" w:color="auto" w:fill="auto"/>
            <w:vAlign w:val="center"/>
          </w:tcPr>
          <w:p w14:paraId="17A144BF">
            <w:pPr>
              <w:spacing w:line="256" w:lineRule="auto"/>
              <w:rPr>
                <w:rFonts w:ascii="Times New Roman" w:hAnsi="Times New Roman" w:cs="Times New Roman"/>
                <w:lang w:val="sr-Cyrl-CS"/>
              </w:rPr>
            </w:pPr>
            <w:r>
              <w:rPr>
                <w:rFonts w:ascii="Times New Roman" w:hAnsi="Times New Roman" w:cs="Times New Roman"/>
                <w:lang w:val="sr-Cyrl-CS"/>
              </w:rPr>
              <w:t>Црвени крст, Пожега</w:t>
            </w:r>
          </w:p>
        </w:tc>
        <w:tc>
          <w:tcPr>
            <w:tcW w:w="3227" w:type="dxa"/>
            <w:shd w:val="clear" w:color="auto" w:fill="auto"/>
            <w:vAlign w:val="center"/>
          </w:tcPr>
          <w:p w14:paraId="20D70FB5">
            <w:pPr>
              <w:spacing w:line="256" w:lineRule="auto"/>
              <w:jc w:val="center"/>
              <w:rPr>
                <w:rFonts w:ascii="Times New Roman" w:hAnsi="Times New Roman" w:cs="Times New Roman"/>
                <w:lang w:val="sr-Cyrl-CS"/>
              </w:rPr>
            </w:pPr>
            <w:r>
              <w:rPr>
                <w:rFonts w:ascii="Times New Roman" w:hAnsi="Times New Roman" w:cs="Times New Roman"/>
                <w:lang w:val="sr-Cyrl-CS"/>
              </w:rPr>
              <w:t>Волонтери Црвеног крста</w:t>
            </w:r>
          </w:p>
        </w:tc>
        <w:tc>
          <w:tcPr>
            <w:tcW w:w="3129" w:type="dxa"/>
            <w:shd w:val="clear" w:color="auto" w:fill="auto"/>
            <w:vAlign w:val="center"/>
          </w:tcPr>
          <w:p w14:paraId="75824EB2">
            <w:pPr>
              <w:spacing w:line="256" w:lineRule="auto"/>
              <w:jc w:val="center"/>
              <w:rPr>
                <w:rFonts w:ascii="Times New Roman" w:hAnsi="Times New Roman" w:cs="Times New Roman"/>
                <w:lang w:val="sr-Cyrl-CS"/>
              </w:rPr>
            </w:pPr>
            <w:r>
              <w:rPr>
                <w:rFonts w:ascii="Times New Roman" w:hAnsi="Times New Roman" w:cs="Times New Roman"/>
                <w:lang w:val="sr-Cyrl-RS"/>
              </w:rPr>
              <w:t>т</w:t>
            </w:r>
            <w:r>
              <w:rPr>
                <w:rFonts w:ascii="Times New Roman" w:hAnsi="Times New Roman" w:cs="Times New Roman"/>
                <w:lang w:val="sr-Cyrl-CS"/>
              </w:rPr>
              <w:t>оком школске године</w:t>
            </w:r>
          </w:p>
        </w:tc>
      </w:tr>
      <w:tr w14:paraId="5BC58B0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2766" w:type="dxa"/>
            <w:shd w:val="clear" w:color="auto" w:fill="auto"/>
            <w:vAlign w:val="center"/>
          </w:tcPr>
          <w:p w14:paraId="0110FDEC">
            <w:pPr>
              <w:spacing w:line="256" w:lineRule="auto"/>
              <w:rPr>
                <w:rFonts w:ascii="Times New Roman" w:hAnsi="Times New Roman" w:cs="Times New Roman"/>
                <w:b/>
                <w:bCs/>
                <w:lang w:val="sr-Cyrl-CS"/>
              </w:rPr>
            </w:pPr>
            <w:r>
              <w:rPr>
                <w:rFonts w:ascii="Times New Roman" w:hAnsi="Times New Roman" w:cs="Times New Roman"/>
                <w:b/>
                <w:bCs/>
                <w:lang w:val="sr-Cyrl-CS"/>
              </w:rPr>
              <w:t>Еко школа</w:t>
            </w:r>
          </w:p>
        </w:tc>
        <w:tc>
          <w:tcPr>
            <w:tcW w:w="3919" w:type="dxa"/>
            <w:shd w:val="clear" w:color="auto" w:fill="auto"/>
            <w:vAlign w:val="center"/>
          </w:tcPr>
          <w:p w14:paraId="03E9F98A">
            <w:pPr>
              <w:spacing w:line="256" w:lineRule="auto"/>
              <w:rPr>
                <w:rFonts w:ascii="Times New Roman" w:hAnsi="Times New Roman" w:cs="Times New Roman"/>
                <w:lang w:val="sr-Cyrl-CS"/>
              </w:rPr>
            </w:pPr>
            <w:r>
              <w:rPr>
                <w:rFonts w:ascii="Times New Roman" w:hAnsi="Times New Roman" w:cs="Times New Roman"/>
                <w:lang w:val="sr-Cyrl-CS"/>
              </w:rPr>
              <w:t>Амбасадори одрживог развоја</w:t>
            </w:r>
          </w:p>
        </w:tc>
        <w:tc>
          <w:tcPr>
            <w:tcW w:w="3227" w:type="dxa"/>
            <w:shd w:val="clear" w:color="auto" w:fill="auto"/>
            <w:vAlign w:val="center"/>
          </w:tcPr>
          <w:p w14:paraId="4216DC74">
            <w:pPr>
              <w:spacing w:line="256" w:lineRule="auto"/>
              <w:jc w:val="center"/>
              <w:rPr>
                <w:rFonts w:ascii="Times New Roman" w:hAnsi="Times New Roman" w:cs="Times New Roman"/>
                <w:lang w:val="en-US"/>
              </w:rPr>
            </w:pPr>
            <w:r>
              <w:rPr>
                <w:rFonts w:ascii="Times New Roman" w:hAnsi="Times New Roman" w:cs="Times New Roman"/>
              </w:rPr>
              <w:t>Еко одбор</w:t>
            </w:r>
          </w:p>
        </w:tc>
        <w:tc>
          <w:tcPr>
            <w:tcW w:w="3129" w:type="dxa"/>
            <w:shd w:val="clear" w:color="auto" w:fill="auto"/>
            <w:vAlign w:val="center"/>
          </w:tcPr>
          <w:p w14:paraId="021431C2">
            <w:pPr>
              <w:spacing w:line="256" w:lineRule="auto"/>
              <w:jc w:val="center"/>
              <w:rPr>
                <w:rFonts w:ascii="Times New Roman" w:hAnsi="Times New Roman" w:eastAsia="Calibri" w:cs="Times New Roman"/>
                <w:lang w:val="en-US"/>
              </w:rPr>
            </w:pPr>
            <w:r>
              <w:rPr>
                <w:rFonts w:ascii="Times New Roman" w:hAnsi="Times New Roman" w:cs="Times New Roman"/>
                <w:lang w:val="sr-Cyrl-RS"/>
              </w:rPr>
              <w:t>т</w:t>
            </w:r>
            <w:r>
              <w:rPr>
                <w:rFonts w:ascii="Times New Roman" w:hAnsi="Times New Roman" w:cs="Times New Roman"/>
                <w:lang w:val="sr-Cyrl-CS"/>
              </w:rPr>
              <w:t>оком школске године</w:t>
            </w:r>
          </w:p>
        </w:tc>
      </w:tr>
      <w:tr w14:paraId="70BB3F2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2766" w:type="dxa"/>
            <w:shd w:val="clear" w:color="auto" w:fill="auto"/>
            <w:vAlign w:val="center"/>
          </w:tcPr>
          <w:p w14:paraId="4472BA06">
            <w:pPr>
              <w:spacing w:line="256" w:lineRule="auto"/>
              <w:rPr>
                <w:rFonts w:ascii="Times New Roman" w:hAnsi="Times New Roman" w:cs="Times New Roman"/>
                <w:b/>
                <w:bCs/>
                <w:lang w:val="sr-Cyrl-CS"/>
              </w:rPr>
            </w:pPr>
            <w:r>
              <w:rPr>
                <w:rFonts w:ascii="Times New Roman" w:hAnsi="Times New Roman" w:cs="Times New Roman"/>
                <w:b/>
                <w:bCs/>
                <w:lang w:val="sr-Cyrl-CS"/>
              </w:rPr>
              <w:t>Основе безбедности деце</w:t>
            </w:r>
          </w:p>
        </w:tc>
        <w:tc>
          <w:tcPr>
            <w:tcW w:w="3919" w:type="dxa"/>
            <w:shd w:val="clear" w:color="auto" w:fill="auto"/>
            <w:vAlign w:val="center"/>
          </w:tcPr>
          <w:p w14:paraId="0057510D">
            <w:pPr>
              <w:spacing w:line="256" w:lineRule="auto"/>
              <w:rPr>
                <w:rFonts w:ascii="Times New Roman" w:hAnsi="Times New Roman" w:cs="Times New Roman"/>
                <w:lang w:val="sr-Cyrl-CS"/>
              </w:rPr>
            </w:pPr>
            <w:r>
              <w:rPr>
                <w:rFonts w:ascii="Times New Roman" w:hAnsi="Times New Roman" w:cs="Times New Roman"/>
                <w:lang w:val="sr-Cyrl-CS"/>
              </w:rPr>
              <w:t xml:space="preserve">Министарство унутрашњих послова </w:t>
            </w:r>
          </w:p>
          <w:p w14:paraId="30CCFD2C">
            <w:pPr>
              <w:spacing w:line="256" w:lineRule="auto"/>
              <w:rPr>
                <w:rFonts w:ascii="Times New Roman" w:hAnsi="Times New Roman" w:cs="Times New Roman"/>
                <w:lang w:val="sr-Cyrl-CS"/>
              </w:rPr>
            </w:pPr>
          </w:p>
        </w:tc>
        <w:tc>
          <w:tcPr>
            <w:tcW w:w="3227" w:type="dxa"/>
            <w:shd w:val="clear" w:color="auto" w:fill="auto"/>
            <w:vAlign w:val="center"/>
          </w:tcPr>
          <w:p w14:paraId="43194339">
            <w:pPr>
              <w:spacing w:line="256" w:lineRule="auto"/>
              <w:jc w:val="center"/>
              <w:rPr>
                <w:rFonts w:ascii="Times New Roman" w:hAnsi="Times New Roman" w:cs="Times New Roman"/>
                <w:lang w:val="sr-Cyrl-CS"/>
              </w:rPr>
            </w:pPr>
            <w:r>
              <w:rPr>
                <w:rFonts w:ascii="Times New Roman" w:hAnsi="Times New Roman" w:cs="Times New Roman"/>
                <w:lang w:val="sr-Cyrl-CS"/>
              </w:rPr>
              <w:t>Припадници полиције</w:t>
            </w:r>
          </w:p>
        </w:tc>
        <w:tc>
          <w:tcPr>
            <w:tcW w:w="3129" w:type="dxa"/>
            <w:shd w:val="clear" w:color="auto" w:fill="auto"/>
            <w:vAlign w:val="center"/>
          </w:tcPr>
          <w:p w14:paraId="3B34B973">
            <w:pPr>
              <w:spacing w:line="256" w:lineRule="auto"/>
              <w:jc w:val="center"/>
              <w:rPr>
                <w:rFonts w:ascii="Times New Roman" w:hAnsi="Times New Roman" w:cs="Times New Roman"/>
                <w:lang w:val="sr-Cyrl-RS"/>
              </w:rPr>
            </w:pPr>
            <w:r>
              <w:rPr>
                <w:rFonts w:ascii="Times New Roman" w:hAnsi="Times New Roman" w:cs="Times New Roman"/>
                <w:lang w:val="sr-Cyrl-RS"/>
              </w:rPr>
              <w:t>п</w:t>
            </w:r>
            <w:r>
              <w:rPr>
                <w:rFonts w:ascii="Times New Roman" w:hAnsi="Times New Roman" w:cs="Times New Roman"/>
                <w:lang w:val="sr-Cyrl-CS"/>
              </w:rPr>
              <w:t>рво полугодиште школске 202</w:t>
            </w:r>
            <w:r>
              <w:rPr>
                <w:rFonts w:hint="default" w:ascii="Times New Roman" w:hAnsi="Times New Roman" w:cs="Times New Roman"/>
                <w:lang w:val="sr-Latn-RS"/>
              </w:rPr>
              <w:t>5</w:t>
            </w:r>
            <w:r>
              <w:rPr>
                <w:rFonts w:ascii="Times New Roman" w:hAnsi="Times New Roman" w:cs="Times New Roman"/>
                <w:lang w:val="sr-Cyrl-RS"/>
              </w:rPr>
              <w:t>/</w:t>
            </w:r>
            <w:r>
              <w:rPr>
                <w:rFonts w:ascii="Times New Roman" w:hAnsi="Times New Roman" w:cs="Times New Roman"/>
                <w:lang w:val="sr-Cyrl-CS"/>
              </w:rPr>
              <w:t>202</w:t>
            </w:r>
            <w:r>
              <w:rPr>
                <w:rFonts w:hint="default" w:ascii="Times New Roman" w:hAnsi="Times New Roman" w:cs="Times New Roman"/>
                <w:lang w:val="sr-Latn-RS"/>
              </w:rPr>
              <w:t>6</w:t>
            </w:r>
            <w:r>
              <w:rPr>
                <w:rFonts w:ascii="Times New Roman" w:hAnsi="Times New Roman" w:cs="Times New Roman"/>
                <w:lang w:val="sr-Cyrl-CS"/>
              </w:rPr>
              <w:t>. године</w:t>
            </w:r>
          </w:p>
        </w:tc>
      </w:tr>
    </w:tbl>
    <w:p w14:paraId="7B63F93A">
      <w:pPr>
        <w:keepNext/>
        <w:numPr>
          <w:ilvl w:val="0"/>
          <w:numId w:val="54"/>
        </w:numPr>
        <w:spacing w:before="120" w:after="120"/>
        <w:ind w:left="360"/>
        <w:jc w:val="center"/>
        <w:outlineLvl w:val="0"/>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ПРОГРАМ СТРУЧНОГ УСАВРШАВАЊА</w:t>
      </w:r>
    </w:p>
    <w:p w14:paraId="455D1843">
      <w:pPr>
        <w:spacing w:after="0" w:line="240" w:lineRule="auto"/>
        <w:rPr>
          <w:rFonts w:ascii="Times New Roman" w:hAnsi="Times New Roman" w:eastAsia="Times New Roman" w:cs="Times New Roman"/>
          <w:sz w:val="24"/>
          <w:szCs w:val="24"/>
          <w:lang w:val="sr-Cyrl-CS"/>
        </w:rPr>
      </w:pPr>
    </w:p>
    <w:p w14:paraId="1F78954A">
      <w:pPr>
        <w:keepNext/>
        <w:tabs>
          <w:tab w:val="left" w:pos="900"/>
        </w:tabs>
        <w:spacing w:after="120"/>
        <w:jc w:val="center"/>
        <w:outlineLvl w:val="1"/>
        <w:rPr>
          <w:rFonts w:ascii="Times New Roman" w:hAnsi="Times New Roman" w:eastAsia="Times New Roman" w:cs="Times New Roman"/>
          <w:b/>
          <w:bCs/>
          <w:sz w:val="24"/>
          <w:szCs w:val="24"/>
          <w:lang w:val="sr-Cyrl-RS"/>
        </w:rPr>
      </w:pPr>
      <w:bookmarkStart w:id="57" w:name="_Toc50704138"/>
      <w:bookmarkStart w:id="58" w:name="_Toc493504271"/>
      <w:r>
        <w:rPr>
          <w:rFonts w:ascii="Times New Roman" w:hAnsi="Times New Roman" w:eastAsia="Times New Roman" w:cs="Times New Roman"/>
          <w:b/>
          <w:bCs/>
          <w:sz w:val="24"/>
          <w:szCs w:val="24"/>
          <w:lang w:val="sr-Latn-CS"/>
        </w:rPr>
        <w:t>10.1 П</w:t>
      </w:r>
      <w:r>
        <w:rPr>
          <w:rFonts w:ascii="Times New Roman" w:hAnsi="Times New Roman" w:eastAsia="Times New Roman" w:cs="Times New Roman"/>
          <w:b/>
          <w:bCs/>
          <w:sz w:val="24"/>
          <w:szCs w:val="24"/>
          <w:lang w:val="sr-Cyrl-RS"/>
        </w:rPr>
        <w:t>РОГРАМ СТРУЧНОГ УСАВРШАВАЊА НАСТАВНИКА И СТРУЧНИХ САРАДНИКА</w:t>
      </w:r>
      <w:bookmarkEnd w:id="57"/>
      <w:bookmarkEnd w:id="58"/>
    </w:p>
    <w:p w14:paraId="7003EE47">
      <w:pPr>
        <w:keepNext/>
        <w:tabs>
          <w:tab w:val="left" w:pos="900"/>
        </w:tabs>
        <w:spacing w:after="120"/>
        <w:jc w:val="center"/>
        <w:outlineLvl w:val="1"/>
        <w:rPr>
          <w:rFonts w:ascii="Times New Roman" w:hAnsi="Times New Roman" w:eastAsia="Times New Roman" w:cs="Times New Roman"/>
          <w:b/>
          <w:bCs/>
          <w:sz w:val="24"/>
          <w:szCs w:val="24"/>
          <w:lang w:val="sr-Latn-CS"/>
        </w:rPr>
      </w:pPr>
    </w:p>
    <w:p w14:paraId="61D9150C">
      <w:pPr>
        <w:autoSpaceDE w:val="0"/>
        <w:autoSpaceDN w:val="0"/>
        <w:adjustRightInd w:val="0"/>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eastAsia="sr-Latn-CS"/>
        </w:rPr>
        <w:tab/>
      </w:r>
      <w:r>
        <w:rPr>
          <w:rFonts w:ascii="Times New Roman" w:hAnsi="Times New Roman" w:eastAsia="Times New Roman" w:cs="Times New Roman"/>
          <w:lang w:val="sr-Cyrl-CS" w:eastAsia="sr-Latn-CS"/>
        </w:rPr>
        <w:t>План је донет у складу са потребама и приоритетима ученика које је утврдио министар надлежан за послове образовања; личних планова професионалног развоја наставника и стручних сарадника, резултата самовредновања и вредновања квалитета рада школе и остварености стандарда постигнућа и других показатеља образовно-васпитног рада</w:t>
      </w:r>
      <w:r>
        <w:rPr>
          <w:rFonts w:ascii="Times New Roman" w:hAnsi="Times New Roman" w:eastAsia="Times New Roman" w:cs="Times New Roman"/>
          <w:lang w:val="sr-Cyrl-CS"/>
        </w:rPr>
        <w:t xml:space="preserve">. Садржаји су усклађени са планираним садржајима усавршавања на нивоу стручних већа. Узете су у обзир одредбе Правилника о сталном стручном усавршавању и стицању звања наставника, васапитача и стручних сарадника и обавезе које из њега произилазе. </w:t>
      </w:r>
    </w:p>
    <w:p w14:paraId="600965EB">
      <w:pPr>
        <w:ind w:firstLine="220" w:firstLineChars="100"/>
        <w:rPr>
          <w:rFonts w:ascii="Times New Roman" w:hAnsi="Times New Roman" w:eastAsia="Times New Roman" w:cs="Times New Roman"/>
          <w:b/>
          <w:bCs/>
          <w:color w:val="222222"/>
          <w:sz w:val="24"/>
          <w:szCs w:val="24"/>
          <w:lang w:val="sr-Cyrl-RS"/>
        </w:rPr>
      </w:pPr>
      <w:r>
        <w:rPr>
          <w:rFonts w:ascii="Times New Roman" w:hAnsi="Times New Roman" w:eastAsia="SimSun" w:cs="Times New Roman"/>
        </w:rPr>
        <w:t>Тим за професионални развој и стручна већа су извршила анализу посећених семинара у току прошле школске године и на основу извештаја предложили семинаре – акредитоване програме које треба организовати у овој школској години.</w:t>
      </w:r>
    </w:p>
    <w:tbl>
      <w:tblPr>
        <w:tblStyle w:val="6"/>
        <w:tblW w:w="14006"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0"/>
        <w:gridCol w:w="2196"/>
        <w:gridCol w:w="1927"/>
        <w:gridCol w:w="1981"/>
        <w:gridCol w:w="2187"/>
        <w:gridCol w:w="3555"/>
      </w:tblGrid>
      <w:tr w14:paraId="7859065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D7D7D7"/>
            <w:vAlign w:val="center"/>
          </w:tcPr>
          <w:p w14:paraId="6397CC2C">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Садржај</w:t>
            </w:r>
          </w:p>
          <w:p w14:paraId="5180B217">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 xml:space="preserve">(тема или назив </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sr-Cyrl-CS"/>
              </w:rPr>
              <w:t>семинара)</w:t>
            </w:r>
          </w:p>
        </w:tc>
        <w:tc>
          <w:tcPr>
            <w:tcW w:w="2196" w:type="dxa"/>
            <w:shd w:val="clear" w:color="auto" w:fill="D7D7D7"/>
            <w:vAlign w:val="center"/>
          </w:tcPr>
          <w:p w14:paraId="513CEABB">
            <w:pPr>
              <w:spacing w:line="240" w:lineRule="auto"/>
              <w:jc w:val="center"/>
              <w:rPr>
                <w:rFonts w:ascii="Times New Roman" w:hAnsi="Times New Roman" w:eastAsia="Times New Roman" w:cs="Times New Roman"/>
                <w:b/>
                <w:lang w:val="sr-Cyrl-CS"/>
              </w:rPr>
            </w:pPr>
          </w:p>
          <w:p w14:paraId="2905E1A0">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Област</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sr-Cyrl-CS"/>
              </w:rPr>
              <w:t>усавршавања</w:t>
            </w:r>
          </w:p>
        </w:tc>
        <w:tc>
          <w:tcPr>
            <w:tcW w:w="1927" w:type="dxa"/>
            <w:shd w:val="clear" w:color="auto" w:fill="D7D7D7"/>
            <w:vAlign w:val="center"/>
          </w:tcPr>
          <w:p w14:paraId="61AD7ADC">
            <w:pPr>
              <w:spacing w:line="240" w:lineRule="auto"/>
              <w:jc w:val="center"/>
              <w:rPr>
                <w:rFonts w:ascii="Times New Roman" w:hAnsi="Times New Roman" w:eastAsia="Times New Roman" w:cs="Times New Roman"/>
                <w:b/>
                <w:lang w:val="sr-Cyrl-CS"/>
              </w:rPr>
            </w:pPr>
          </w:p>
          <w:p w14:paraId="574F2B8D">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 xml:space="preserve">Начин </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sr-Cyrl-CS"/>
              </w:rPr>
              <w:t>реализације</w:t>
            </w:r>
          </w:p>
        </w:tc>
        <w:tc>
          <w:tcPr>
            <w:tcW w:w="1981" w:type="dxa"/>
            <w:shd w:val="clear" w:color="auto" w:fill="D7D7D7"/>
            <w:vAlign w:val="center"/>
          </w:tcPr>
          <w:p w14:paraId="1346B411">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Ниво (ваншколско или на нивоу школе прецизирати стр. веће)</w:t>
            </w:r>
          </w:p>
        </w:tc>
        <w:tc>
          <w:tcPr>
            <w:tcW w:w="2187" w:type="dxa"/>
            <w:shd w:val="clear" w:color="auto" w:fill="D7D7D7"/>
            <w:vAlign w:val="center"/>
          </w:tcPr>
          <w:p w14:paraId="1A769C9C">
            <w:pPr>
              <w:spacing w:line="240" w:lineRule="auto"/>
              <w:jc w:val="center"/>
              <w:rPr>
                <w:rFonts w:ascii="Times New Roman" w:hAnsi="Times New Roman" w:eastAsia="Times New Roman" w:cs="Times New Roman"/>
                <w:b/>
                <w:lang w:val="sr-Cyrl-CS"/>
              </w:rPr>
            </w:pPr>
          </w:p>
          <w:p w14:paraId="5362DB7F">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 xml:space="preserve">Време </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sr-Cyrl-CS"/>
              </w:rPr>
              <w:t>реализације</w:t>
            </w:r>
          </w:p>
        </w:tc>
        <w:tc>
          <w:tcPr>
            <w:tcW w:w="3555" w:type="dxa"/>
            <w:shd w:val="clear" w:color="auto" w:fill="D7D7D7"/>
            <w:vAlign w:val="center"/>
          </w:tcPr>
          <w:p w14:paraId="128B7447">
            <w:pPr>
              <w:spacing w:line="240" w:lineRule="auto"/>
              <w:jc w:val="center"/>
              <w:rPr>
                <w:rFonts w:ascii="Times New Roman" w:hAnsi="Times New Roman" w:eastAsia="Times New Roman" w:cs="Times New Roman"/>
                <w:b/>
                <w:lang w:val="sr-Cyrl-CS"/>
              </w:rPr>
            </w:pPr>
          </w:p>
          <w:p w14:paraId="0AF872CE">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Реализатор</w:t>
            </w:r>
          </w:p>
        </w:tc>
      </w:tr>
      <w:tr w14:paraId="3489F6F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vMerge w:val="restart"/>
            <w:shd w:val="clear" w:color="auto" w:fill="auto"/>
            <w:textDirection w:val="btLr"/>
          </w:tcPr>
          <w:p w14:paraId="0A558969">
            <w:pPr>
              <w:spacing w:line="240" w:lineRule="auto"/>
              <w:ind w:left="113" w:right="113"/>
              <w:jc w:val="center"/>
              <w:rPr>
                <w:rFonts w:ascii="Times New Roman" w:hAnsi="Times New Roman" w:eastAsia="Times New Roman" w:cs="Times New Roman"/>
                <w:lang w:val="sr-Cyrl-CS"/>
              </w:rPr>
            </w:pPr>
          </w:p>
          <w:p w14:paraId="0E85250A">
            <w:pPr>
              <w:spacing w:line="240" w:lineRule="auto"/>
              <w:ind w:left="113" w:right="113"/>
              <w:jc w:val="center"/>
              <w:rPr>
                <w:rFonts w:ascii="Times New Roman" w:hAnsi="Times New Roman" w:eastAsia="Times New Roman" w:cs="Times New Roman"/>
                <w:lang w:val="sr-Cyrl-CS"/>
              </w:rPr>
            </w:pPr>
          </w:p>
          <w:p w14:paraId="24EAA456">
            <w:pPr>
              <w:spacing w:line="240" w:lineRule="auto"/>
              <w:ind w:left="113" w:right="113"/>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Зимски сусрети </w:t>
            </w:r>
          </w:p>
          <w:p w14:paraId="58AF3774">
            <w:pPr>
              <w:spacing w:line="240" w:lineRule="auto"/>
              <w:ind w:left="113" w:right="113"/>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просветних радника</w:t>
            </w:r>
          </w:p>
        </w:tc>
        <w:tc>
          <w:tcPr>
            <w:tcW w:w="2196" w:type="dxa"/>
            <w:shd w:val="clear" w:color="auto" w:fill="auto"/>
            <w:vAlign w:val="center"/>
          </w:tcPr>
          <w:p w14:paraId="7BF140C1">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Српски језик</w:t>
            </w:r>
          </w:p>
        </w:tc>
        <w:tc>
          <w:tcPr>
            <w:tcW w:w="1927" w:type="dxa"/>
            <w:shd w:val="clear" w:color="auto" w:fill="auto"/>
            <w:vAlign w:val="center"/>
          </w:tcPr>
          <w:p w14:paraId="714E13A9">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Присуство</w:t>
            </w:r>
          </w:p>
          <w:p w14:paraId="5B553BCB">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семинару у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Београду</w:t>
            </w:r>
          </w:p>
        </w:tc>
        <w:tc>
          <w:tcPr>
            <w:tcW w:w="1981" w:type="dxa"/>
            <w:shd w:val="clear" w:color="auto" w:fill="auto"/>
            <w:vAlign w:val="center"/>
          </w:tcPr>
          <w:p w14:paraId="11930221">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Ваншколски</w:t>
            </w:r>
          </w:p>
        </w:tc>
        <w:tc>
          <w:tcPr>
            <w:tcW w:w="2187" w:type="dxa"/>
            <w:shd w:val="clear" w:color="auto" w:fill="auto"/>
            <w:vAlign w:val="center"/>
          </w:tcPr>
          <w:p w14:paraId="4FC555DF">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јануар</w:t>
            </w:r>
          </w:p>
          <w:p w14:paraId="607C3A74">
            <w:pPr>
              <w:spacing w:line="240" w:lineRule="auto"/>
              <w:jc w:val="center"/>
              <w:rPr>
                <w:rFonts w:ascii="Times New Roman" w:hAnsi="Times New Roman" w:eastAsia="Times New Roman" w:cs="Times New Roman"/>
                <w:lang w:val="sr-Cyrl-CS"/>
              </w:rPr>
            </w:pPr>
          </w:p>
        </w:tc>
        <w:tc>
          <w:tcPr>
            <w:tcW w:w="3555" w:type="dxa"/>
            <w:shd w:val="clear" w:color="auto" w:fill="auto"/>
            <w:vAlign w:val="center"/>
          </w:tcPr>
          <w:p w14:paraId="18DB6A4E">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Друштво за српски језик</w:t>
            </w:r>
          </w:p>
        </w:tc>
      </w:tr>
      <w:tr w14:paraId="02C59B8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vMerge w:val="continue"/>
            <w:shd w:val="clear" w:color="auto" w:fill="auto"/>
          </w:tcPr>
          <w:p w14:paraId="2BD4709F">
            <w:pPr>
              <w:spacing w:line="240" w:lineRule="auto"/>
              <w:jc w:val="center"/>
              <w:rPr>
                <w:rFonts w:ascii="Times New Roman" w:hAnsi="Times New Roman" w:eastAsia="Times New Roman" w:cs="Times New Roman"/>
                <w:lang w:val="sr-Cyrl-CS"/>
              </w:rPr>
            </w:pPr>
          </w:p>
        </w:tc>
        <w:tc>
          <w:tcPr>
            <w:tcW w:w="2196" w:type="dxa"/>
            <w:shd w:val="clear" w:color="auto" w:fill="auto"/>
            <w:vAlign w:val="center"/>
          </w:tcPr>
          <w:p w14:paraId="0FF14627">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Ликовна култура</w:t>
            </w:r>
          </w:p>
        </w:tc>
        <w:tc>
          <w:tcPr>
            <w:tcW w:w="1927" w:type="dxa"/>
            <w:shd w:val="clear" w:color="auto" w:fill="auto"/>
            <w:vAlign w:val="center"/>
          </w:tcPr>
          <w:p w14:paraId="361CF719">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Присуство</w:t>
            </w:r>
          </w:p>
          <w:p w14:paraId="10404503">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семинару у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Београду</w:t>
            </w:r>
          </w:p>
        </w:tc>
        <w:tc>
          <w:tcPr>
            <w:tcW w:w="1981" w:type="dxa"/>
            <w:shd w:val="clear" w:color="auto" w:fill="auto"/>
            <w:vAlign w:val="center"/>
          </w:tcPr>
          <w:p w14:paraId="16A35CEE">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Ваншколски</w:t>
            </w:r>
          </w:p>
        </w:tc>
        <w:tc>
          <w:tcPr>
            <w:tcW w:w="2187" w:type="dxa"/>
            <w:shd w:val="clear" w:color="auto" w:fill="auto"/>
            <w:vAlign w:val="center"/>
          </w:tcPr>
          <w:p w14:paraId="1430E6DD">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јануар</w:t>
            </w:r>
          </w:p>
          <w:p w14:paraId="33155BF1">
            <w:pPr>
              <w:spacing w:line="240" w:lineRule="auto"/>
              <w:jc w:val="center"/>
              <w:rPr>
                <w:rFonts w:ascii="Times New Roman" w:hAnsi="Times New Roman" w:eastAsia="Times New Roman" w:cs="Times New Roman"/>
                <w:lang w:val="sr-Cyrl-CS"/>
              </w:rPr>
            </w:pPr>
          </w:p>
        </w:tc>
        <w:tc>
          <w:tcPr>
            <w:tcW w:w="3555" w:type="dxa"/>
            <w:shd w:val="clear" w:color="auto" w:fill="auto"/>
            <w:vAlign w:val="center"/>
          </w:tcPr>
          <w:p w14:paraId="5574F41B">
            <w:pPr>
              <w:spacing w:line="240" w:lineRule="auto"/>
              <w:rPr>
                <w:rFonts w:ascii="Times New Roman" w:hAnsi="Times New Roman" w:eastAsia="Times New Roman" w:cs="Times New Roman"/>
                <w:lang w:val="sr-Cyrl-CS"/>
              </w:rPr>
            </w:pPr>
          </w:p>
        </w:tc>
      </w:tr>
      <w:tr w14:paraId="7E1A301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vMerge w:val="continue"/>
            <w:shd w:val="clear" w:color="auto" w:fill="auto"/>
          </w:tcPr>
          <w:p w14:paraId="71ED7811">
            <w:pPr>
              <w:spacing w:line="240" w:lineRule="auto"/>
              <w:jc w:val="both"/>
              <w:rPr>
                <w:rFonts w:ascii="Times New Roman" w:hAnsi="Times New Roman" w:eastAsia="Times New Roman" w:cs="Times New Roman"/>
                <w:lang w:val="sr-Cyrl-CS"/>
              </w:rPr>
            </w:pPr>
          </w:p>
        </w:tc>
        <w:tc>
          <w:tcPr>
            <w:tcW w:w="2196" w:type="dxa"/>
            <w:shd w:val="clear" w:color="auto" w:fill="auto"/>
            <w:vAlign w:val="center"/>
          </w:tcPr>
          <w:p w14:paraId="3E240A15">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Математика</w:t>
            </w:r>
          </w:p>
        </w:tc>
        <w:tc>
          <w:tcPr>
            <w:tcW w:w="1927" w:type="dxa"/>
            <w:shd w:val="clear" w:color="auto" w:fill="auto"/>
            <w:vAlign w:val="center"/>
          </w:tcPr>
          <w:p w14:paraId="07A39363">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Присуство</w:t>
            </w:r>
          </w:p>
          <w:p w14:paraId="2959E295">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семинару у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Београду</w:t>
            </w:r>
          </w:p>
        </w:tc>
        <w:tc>
          <w:tcPr>
            <w:tcW w:w="1981" w:type="dxa"/>
            <w:shd w:val="clear" w:color="auto" w:fill="auto"/>
            <w:vAlign w:val="center"/>
          </w:tcPr>
          <w:p w14:paraId="785628A5">
            <w:pPr>
              <w:spacing w:line="240" w:lineRule="auto"/>
              <w:rPr>
                <w:rFonts w:ascii="Times New Roman" w:hAnsi="Times New Roman" w:eastAsia="Times New Roman" w:cs="Times New Roman"/>
                <w:lang w:val="sr-Cyrl-CS"/>
              </w:rPr>
            </w:pPr>
          </w:p>
          <w:p w14:paraId="1C623CD4">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Ваншколски</w:t>
            </w:r>
          </w:p>
        </w:tc>
        <w:tc>
          <w:tcPr>
            <w:tcW w:w="2187" w:type="dxa"/>
            <w:shd w:val="clear" w:color="auto" w:fill="auto"/>
            <w:vAlign w:val="center"/>
          </w:tcPr>
          <w:p w14:paraId="7FC4404B">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јануар</w:t>
            </w:r>
          </w:p>
        </w:tc>
        <w:tc>
          <w:tcPr>
            <w:tcW w:w="3555" w:type="dxa"/>
            <w:shd w:val="clear" w:color="auto" w:fill="auto"/>
            <w:vAlign w:val="center"/>
          </w:tcPr>
          <w:p w14:paraId="26E36EB0">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Друштво математичара; </w:t>
            </w:r>
            <w:r>
              <w:rPr>
                <w:rFonts w:hint="default"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Архимедес</w:t>
            </w:r>
          </w:p>
        </w:tc>
      </w:tr>
      <w:tr w14:paraId="4526327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vMerge w:val="continue"/>
            <w:shd w:val="clear" w:color="auto" w:fill="auto"/>
          </w:tcPr>
          <w:p w14:paraId="4DB33672">
            <w:pPr>
              <w:spacing w:line="240" w:lineRule="auto"/>
              <w:jc w:val="both"/>
              <w:rPr>
                <w:rFonts w:ascii="Times New Roman" w:hAnsi="Times New Roman" w:eastAsia="Times New Roman" w:cs="Times New Roman"/>
                <w:lang w:val="sr-Cyrl-CS"/>
              </w:rPr>
            </w:pPr>
          </w:p>
        </w:tc>
        <w:tc>
          <w:tcPr>
            <w:tcW w:w="2196" w:type="dxa"/>
            <w:shd w:val="clear" w:color="auto" w:fill="auto"/>
            <w:vAlign w:val="top"/>
          </w:tcPr>
          <w:p w14:paraId="6F3CA2D4">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Разредна настава</w:t>
            </w:r>
          </w:p>
        </w:tc>
        <w:tc>
          <w:tcPr>
            <w:tcW w:w="1927" w:type="dxa"/>
            <w:shd w:val="clear" w:color="auto" w:fill="auto"/>
            <w:vAlign w:val="top"/>
          </w:tcPr>
          <w:p w14:paraId="043FA30B">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Присуство</w:t>
            </w:r>
          </w:p>
          <w:p w14:paraId="2B9FBB52">
            <w:pPr>
              <w:spacing w:line="240" w:lineRule="auto"/>
              <w:jc w:val="left"/>
              <w:rPr>
                <w:rFonts w:hint="eastAsia" w:ascii="Times New Roman" w:hAnsi="Times New Roman" w:eastAsia="Times New Roman" w:cs="Times New Roman"/>
                <w:lang w:val="sr-Cyrl-CS"/>
              </w:rPr>
            </w:pPr>
            <w:r>
              <w:rPr>
                <w:rFonts w:hint="eastAsia" w:ascii="Times New Roman" w:hAnsi="Times New Roman" w:eastAsia="Times New Roman" w:cs="Times New Roman"/>
                <w:lang w:val="sr-Cyrl-CS"/>
              </w:rPr>
              <w:t xml:space="preserve">семинару у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Београду</w:t>
            </w:r>
          </w:p>
        </w:tc>
        <w:tc>
          <w:tcPr>
            <w:tcW w:w="1981" w:type="dxa"/>
            <w:shd w:val="clear" w:color="auto" w:fill="auto"/>
            <w:vAlign w:val="top"/>
          </w:tcPr>
          <w:p w14:paraId="7FB7E5D0">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Ваншколски</w:t>
            </w:r>
          </w:p>
        </w:tc>
        <w:tc>
          <w:tcPr>
            <w:tcW w:w="2187" w:type="dxa"/>
            <w:shd w:val="clear" w:color="auto" w:fill="auto"/>
            <w:vAlign w:val="top"/>
          </w:tcPr>
          <w:p w14:paraId="4CF85BB7">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јануар</w:t>
            </w:r>
          </w:p>
          <w:p w14:paraId="6EE35EC2">
            <w:pPr>
              <w:spacing w:line="240" w:lineRule="auto"/>
              <w:jc w:val="left"/>
              <w:rPr>
                <w:rFonts w:ascii="Times New Roman" w:hAnsi="Times New Roman" w:eastAsia="Times New Roman" w:cs="Times New Roman"/>
                <w:lang w:val="sr-Cyrl-CS"/>
              </w:rPr>
            </w:pPr>
          </w:p>
        </w:tc>
        <w:tc>
          <w:tcPr>
            <w:tcW w:w="3555" w:type="dxa"/>
            <w:shd w:val="clear" w:color="auto" w:fill="auto"/>
            <w:vAlign w:val="top"/>
          </w:tcPr>
          <w:p w14:paraId="23B72C2B">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Друштво учитеља</w:t>
            </w:r>
          </w:p>
        </w:tc>
      </w:tr>
      <w:tr w14:paraId="0453F14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vAlign w:val="center"/>
          </w:tcPr>
          <w:p w14:paraId="656B6FC0">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en-US"/>
              </w:rPr>
              <w:t>Н</w:t>
            </w:r>
            <w:r>
              <w:rPr>
                <w:rFonts w:hint="eastAsia" w:ascii="Times New Roman" w:hAnsi="Times New Roman" w:eastAsia="Times New Roman" w:cs="Times New Roman"/>
                <w:lang w:val="sr-Cyrl-CS"/>
              </w:rPr>
              <w:t>аставни планова</w:t>
            </w:r>
          </w:p>
        </w:tc>
        <w:tc>
          <w:tcPr>
            <w:tcW w:w="2196" w:type="dxa"/>
            <w:vMerge w:val="restart"/>
            <w:shd w:val="clear" w:color="auto" w:fill="auto"/>
            <w:vAlign w:val="center"/>
          </w:tcPr>
          <w:p w14:paraId="65AAF52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Музичка култура</w:t>
            </w:r>
          </w:p>
        </w:tc>
        <w:tc>
          <w:tcPr>
            <w:tcW w:w="1927" w:type="dxa"/>
            <w:shd w:val="clear" w:color="auto" w:fill="auto"/>
            <w:vAlign w:val="center"/>
          </w:tcPr>
          <w:p w14:paraId="6A8B1821">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Анализа</w:t>
            </w:r>
          </w:p>
        </w:tc>
        <w:tc>
          <w:tcPr>
            <w:tcW w:w="1981" w:type="dxa"/>
            <w:shd w:val="clear" w:color="auto" w:fill="auto"/>
            <w:vAlign w:val="center"/>
          </w:tcPr>
          <w:p w14:paraId="752990B6">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Уже стручно</w:t>
            </w:r>
          </w:p>
        </w:tc>
        <w:tc>
          <w:tcPr>
            <w:tcW w:w="2187" w:type="dxa"/>
            <w:shd w:val="clear" w:color="auto" w:fill="auto"/>
            <w:vAlign w:val="center"/>
          </w:tcPr>
          <w:p w14:paraId="56A19771">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август</w:t>
            </w:r>
          </w:p>
        </w:tc>
        <w:tc>
          <w:tcPr>
            <w:tcW w:w="3555" w:type="dxa"/>
            <w:vMerge w:val="restart"/>
            <w:shd w:val="clear" w:color="auto" w:fill="auto"/>
            <w:vAlign w:val="center"/>
          </w:tcPr>
          <w:p w14:paraId="5E02115B">
            <w:pPr>
              <w:spacing w:line="240" w:lineRule="auto"/>
              <w:rPr>
                <w:rFonts w:ascii="Times New Roman" w:hAnsi="Times New Roman" w:eastAsia="Times New Roman" w:cs="Times New Roman"/>
                <w:lang w:val="sr-Cyrl-CS"/>
              </w:rPr>
            </w:pPr>
          </w:p>
          <w:p w14:paraId="1060C207">
            <w:pPr>
              <w:spacing w:line="240" w:lineRule="auto"/>
              <w:rPr>
                <w:rFonts w:ascii="Times New Roman" w:hAnsi="Times New Roman" w:eastAsia="Times New Roman" w:cs="Times New Roman"/>
                <w:lang w:val="sr-Cyrl-CS"/>
              </w:rPr>
            </w:pPr>
          </w:p>
          <w:p w14:paraId="6B004495">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Чланови СВ</w:t>
            </w:r>
          </w:p>
        </w:tc>
      </w:tr>
      <w:tr w14:paraId="1A6C1B6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tcPr>
          <w:p w14:paraId="235B1E76">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Обрада тема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 везаних за струку</w:t>
            </w:r>
          </w:p>
        </w:tc>
        <w:tc>
          <w:tcPr>
            <w:tcW w:w="2196" w:type="dxa"/>
            <w:vMerge w:val="continue"/>
            <w:shd w:val="clear" w:color="auto" w:fill="auto"/>
            <w:vAlign w:val="center"/>
          </w:tcPr>
          <w:p w14:paraId="79AC5228">
            <w:pPr>
              <w:spacing w:line="240" w:lineRule="auto"/>
              <w:rPr>
                <w:rFonts w:ascii="Times New Roman" w:hAnsi="Times New Roman" w:eastAsia="Times New Roman" w:cs="Times New Roman"/>
                <w:lang w:val="sr-Cyrl-CS"/>
              </w:rPr>
            </w:pPr>
          </w:p>
        </w:tc>
        <w:tc>
          <w:tcPr>
            <w:tcW w:w="1927" w:type="dxa"/>
            <w:shd w:val="clear" w:color="auto" w:fill="auto"/>
            <w:vAlign w:val="center"/>
          </w:tcPr>
          <w:p w14:paraId="62D8B8B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Реализација часа</w:t>
            </w:r>
          </w:p>
        </w:tc>
        <w:tc>
          <w:tcPr>
            <w:tcW w:w="1981" w:type="dxa"/>
            <w:shd w:val="clear" w:color="auto" w:fill="auto"/>
            <w:vAlign w:val="center"/>
          </w:tcPr>
          <w:p w14:paraId="2F3281B9">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Уже стручно</w:t>
            </w:r>
          </w:p>
        </w:tc>
        <w:tc>
          <w:tcPr>
            <w:tcW w:w="2187" w:type="dxa"/>
            <w:shd w:val="clear" w:color="auto" w:fill="auto"/>
            <w:vAlign w:val="center"/>
          </w:tcPr>
          <w:p w14:paraId="3FA74FC1">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55" w:type="dxa"/>
            <w:vMerge w:val="continue"/>
            <w:shd w:val="clear" w:color="auto" w:fill="auto"/>
            <w:vAlign w:val="center"/>
          </w:tcPr>
          <w:p w14:paraId="10AB65C6">
            <w:pPr>
              <w:spacing w:line="240" w:lineRule="auto"/>
              <w:rPr>
                <w:rFonts w:ascii="Times New Roman" w:hAnsi="Times New Roman" w:eastAsia="Times New Roman" w:cs="Times New Roman"/>
                <w:lang w:val="sr-Cyrl-CS"/>
              </w:rPr>
            </w:pPr>
          </w:p>
        </w:tc>
      </w:tr>
      <w:tr w14:paraId="572FF99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2160" w:type="dxa"/>
            <w:shd w:val="clear" w:color="auto" w:fill="auto"/>
          </w:tcPr>
          <w:p w14:paraId="4064C471">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Рационални модели припреме за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наставу</w:t>
            </w:r>
          </w:p>
        </w:tc>
        <w:tc>
          <w:tcPr>
            <w:tcW w:w="2196" w:type="dxa"/>
            <w:vMerge w:val="continue"/>
            <w:shd w:val="clear" w:color="auto" w:fill="auto"/>
            <w:vAlign w:val="center"/>
          </w:tcPr>
          <w:p w14:paraId="74D10474">
            <w:pPr>
              <w:spacing w:line="240" w:lineRule="auto"/>
              <w:rPr>
                <w:rFonts w:ascii="Times New Roman" w:hAnsi="Times New Roman" w:eastAsia="Times New Roman" w:cs="Times New Roman"/>
                <w:lang w:val="sr-Cyrl-CS"/>
              </w:rPr>
            </w:pPr>
          </w:p>
        </w:tc>
        <w:tc>
          <w:tcPr>
            <w:tcW w:w="1927" w:type="dxa"/>
            <w:shd w:val="clear" w:color="auto" w:fill="auto"/>
            <w:vAlign w:val="center"/>
          </w:tcPr>
          <w:p w14:paraId="11A4DB71">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Анализа</w:t>
            </w:r>
          </w:p>
        </w:tc>
        <w:tc>
          <w:tcPr>
            <w:tcW w:w="1981" w:type="dxa"/>
            <w:shd w:val="clear" w:color="auto" w:fill="auto"/>
            <w:vAlign w:val="center"/>
          </w:tcPr>
          <w:p w14:paraId="7C8336EB">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Уже стручно</w:t>
            </w:r>
          </w:p>
        </w:tc>
        <w:tc>
          <w:tcPr>
            <w:tcW w:w="2187" w:type="dxa"/>
            <w:shd w:val="clear" w:color="auto" w:fill="auto"/>
            <w:vAlign w:val="center"/>
          </w:tcPr>
          <w:p w14:paraId="50DED067">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55" w:type="dxa"/>
            <w:vMerge w:val="continue"/>
            <w:shd w:val="clear" w:color="auto" w:fill="auto"/>
            <w:vAlign w:val="center"/>
          </w:tcPr>
          <w:p w14:paraId="0EEDE327">
            <w:pPr>
              <w:spacing w:line="240" w:lineRule="auto"/>
              <w:rPr>
                <w:rFonts w:ascii="Times New Roman" w:hAnsi="Times New Roman" w:eastAsia="Times New Roman" w:cs="Times New Roman"/>
                <w:lang w:val="sr-Cyrl-CS"/>
              </w:rPr>
            </w:pPr>
          </w:p>
        </w:tc>
      </w:tr>
      <w:tr w14:paraId="2514F1B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vAlign w:val="center"/>
          </w:tcPr>
          <w:p w14:paraId="66867542">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Семинар</w:t>
            </w:r>
          </w:p>
        </w:tc>
        <w:tc>
          <w:tcPr>
            <w:tcW w:w="2196" w:type="dxa"/>
            <w:vMerge w:val="restart"/>
            <w:shd w:val="clear" w:color="auto" w:fill="auto"/>
            <w:vAlign w:val="center"/>
          </w:tcPr>
          <w:p w14:paraId="4F4D64A7">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Историја</w:t>
            </w:r>
          </w:p>
        </w:tc>
        <w:tc>
          <w:tcPr>
            <w:tcW w:w="1927" w:type="dxa"/>
            <w:shd w:val="clear" w:color="auto" w:fill="auto"/>
            <w:vAlign w:val="center"/>
          </w:tcPr>
          <w:p w14:paraId="671B4849">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Присуство</w:t>
            </w:r>
          </w:p>
          <w:p w14:paraId="1CB10EC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семинару</w:t>
            </w:r>
          </w:p>
        </w:tc>
        <w:tc>
          <w:tcPr>
            <w:tcW w:w="1981" w:type="dxa"/>
            <w:shd w:val="clear" w:color="auto" w:fill="auto"/>
            <w:vAlign w:val="center"/>
          </w:tcPr>
          <w:p w14:paraId="4F8FF414">
            <w:pPr>
              <w:spacing w:line="240" w:lineRule="auto"/>
              <w:rPr>
                <w:rFonts w:ascii="Times New Roman" w:hAnsi="Times New Roman" w:eastAsia="Times New Roman" w:cs="Times New Roman"/>
                <w:lang w:val="sr-Cyrl-CS"/>
              </w:rPr>
            </w:pPr>
          </w:p>
          <w:p w14:paraId="609387AB">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Ваншколски</w:t>
            </w:r>
          </w:p>
        </w:tc>
        <w:tc>
          <w:tcPr>
            <w:tcW w:w="2187" w:type="dxa"/>
            <w:shd w:val="clear" w:color="auto" w:fill="auto"/>
            <w:vAlign w:val="center"/>
          </w:tcPr>
          <w:p w14:paraId="16C89440">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27EC08A9">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Регионални центар за проф. раз.</w:t>
            </w:r>
          </w:p>
        </w:tc>
      </w:tr>
      <w:tr w14:paraId="253258C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tcPr>
          <w:p w14:paraId="2F89EDC5">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Менторски рад</w:t>
            </w:r>
          </w:p>
        </w:tc>
        <w:tc>
          <w:tcPr>
            <w:tcW w:w="2196" w:type="dxa"/>
            <w:vMerge w:val="continue"/>
            <w:shd w:val="clear" w:color="auto" w:fill="auto"/>
            <w:vAlign w:val="center"/>
          </w:tcPr>
          <w:p w14:paraId="597374CF">
            <w:pPr>
              <w:spacing w:line="240" w:lineRule="auto"/>
              <w:rPr>
                <w:rFonts w:ascii="Times New Roman" w:hAnsi="Times New Roman" w:eastAsia="Times New Roman" w:cs="Times New Roman"/>
                <w:lang w:val="sr-Cyrl-CS"/>
              </w:rPr>
            </w:pPr>
          </w:p>
        </w:tc>
        <w:tc>
          <w:tcPr>
            <w:tcW w:w="1927" w:type="dxa"/>
            <w:shd w:val="clear" w:color="auto" w:fill="auto"/>
            <w:vAlign w:val="center"/>
          </w:tcPr>
          <w:p w14:paraId="3D5505A9">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Анализа</w:t>
            </w:r>
          </w:p>
        </w:tc>
        <w:tc>
          <w:tcPr>
            <w:tcW w:w="1981" w:type="dxa"/>
            <w:shd w:val="clear" w:color="auto" w:fill="auto"/>
            <w:vAlign w:val="center"/>
          </w:tcPr>
          <w:p w14:paraId="01C703C8">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Уже стручно</w:t>
            </w:r>
          </w:p>
        </w:tc>
        <w:tc>
          <w:tcPr>
            <w:tcW w:w="2187" w:type="dxa"/>
            <w:shd w:val="clear" w:color="auto" w:fill="auto"/>
            <w:vAlign w:val="center"/>
          </w:tcPr>
          <w:p w14:paraId="4AE8CBE6">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5FE311E5">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Чланови СВ</w:t>
            </w:r>
          </w:p>
        </w:tc>
      </w:tr>
      <w:tr w14:paraId="56B02BA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tcPr>
          <w:p w14:paraId="1784BB4A">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Предавање</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 професора са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факул.</w:t>
            </w:r>
          </w:p>
        </w:tc>
        <w:tc>
          <w:tcPr>
            <w:tcW w:w="2196" w:type="dxa"/>
            <w:vMerge w:val="continue"/>
            <w:shd w:val="clear" w:color="auto" w:fill="auto"/>
            <w:vAlign w:val="center"/>
          </w:tcPr>
          <w:p w14:paraId="5A11B60F">
            <w:pPr>
              <w:spacing w:line="240" w:lineRule="auto"/>
              <w:rPr>
                <w:rFonts w:ascii="Times New Roman" w:hAnsi="Times New Roman" w:eastAsia="Times New Roman" w:cs="Times New Roman"/>
                <w:lang w:val="sr-Cyrl-CS"/>
              </w:rPr>
            </w:pPr>
          </w:p>
        </w:tc>
        <w:tc>
          <w:tcPr>
            <w:tcW w:w="1927" w:type="dxa"/>
            <w:shd w:val="clear" w:color="auto" w:fill="auto"/>
            <w:vAlign w:val="center"/>
          </w:tcPr>
          <w:p w14:paraId="748255C8">
            <w:pPr>
              <w:spacing w:line="240" w:lineRule="auto"/>
              <w:ind w:left="110" w:hanging="110" w:hangingChars="50"/>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Гостовање </w:t>
            </w:r>
            <w:r>
              <w:rPr>
                <w:rFonts w:ascii="Times New Roman" w:hAnsi="Times New Roman" w:eastAsia="Times New Roman" w:cs="Times New Roman"/>
                <w:lang w:val="sr-Cyrl-RS"/>
              </w:rPr>
              <w:t xml:space="preserve">        </w:t>
            </w:r>
            <w:r>
              <w:rPr>
                <w:rFonts w:hint="default"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професора</w:t>
            </w:r>
          </w:p>
        </w:tc>
        <w:tc>
          <w:tcPr>
            <w:tcW w:w="1981" w:type="dxa"/>
            <w:shd w:val="clear" w:color="auto" w:fill="auto"/>
            <w:vAlign w:val="center"/>
          </w:tcPr>
          <w:p w14:paraId="4721CEEB">
            <w:pPr>
              <w:spacing w:line="240" w:lineRule="auto"/>
              <w:ind w:left="110" w:hanging="110" w:hangingChars="50"/>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На нивоу школе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или града</w:t>
            </w:r>
          </w:p>
        </w:tc>
        <w:tc>
          <w:tcPr>
            <w:tcW w:w="2187" w:type="dxa"/>
            <w:shd w:val="clear" w:color="auto" w:fill="auto"/>
            <w:vAlign w:val="center"/>
          </w:tcPr>
          <w:p w14:paraId="770BF18C">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203E8272">
            <w:pPr>
              <w:spacing w:line="240" w:lineRule="auto"/>
              <w:rPr>
                <w:rFonts w:ascii="Times New Roman" w:hAnsi="Times New Roman" w:eastAsia="Times New Roman" w:cs="Times New Roman"/>
                <w:lang w:val="sr-Cyrl-CS"/>
              </w:rPr>
            </w:pPr>
          </w:p>
          <w:p w14:paraId="191F0930">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Чланови СВ</w:t>
            </w:r>
          </w:p>
        </w:tc>
      </w:tr>
      <w:tr w14:paraId="2D987BA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tcPr>
          <w:p w14:paraId="3F86E4B5">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Реализација 4 теме из програма</w:t>
            </w:r>
          </w:p>
        </w:tc>
        <w:tc>
          <w:tcPr>
            <w:tcW w:w="2196" w:type="dxa"/>
            <w:shd w:val="clear" w:color="auto" w:fill="auto"/>
            <w:vAlign w:val="center"/>
          </w:tcPr>
          <w:p w14:paraId="781611D5">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Географија</w:t>
            </w:r>
          </w:p>
        </w:tc>
        <w:tc>
          <w:tcPr>
            <w:tcW w:w="1927" w:type="dxa"/>
            <w:shd w:val="clear" w:color="auto" w:fill="auto"/>
            <w:vAlign w:val="center"/>
          </w:tcPr>
          <w:p w14:paraId="65769DA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Реализација часа</w:t>
            </w:r>
          </w:p>
        </w:tc>
        <w:tc>
          <w:tcPr>
            <w:tcW w:w="1981" w:type="dxa"/>
            <w:shd w:val="clear" w:color="auto" w:fill="auto"/>
            <w:vAlign w:val="center"/>
          </w:tcPr>
          <w:p w14:paraId="5D48479E">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Уже стручно</w:t>
            </w:r>
          </w:p>
        </w:tc>
        <w:tc>
          <w:tcPr>
            <w:tcW w:w="2187" w:type="dxa"/>
            <w:shd w:val="clear" w:color="auto" w:fill="auto"/>
            <w:vAlign w:val="center"/>
          </w:tcPr>
          <w:p w14:paraId="7605C609">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3916752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Чланови СВ</w:t>
            </w:r>
          </w:p>
        </w:tc>
      </w:tr>
      <w:tr w14:paraId="2255F92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vAlign w:val="center"/>
          </w:tcPr>
          <w:p w14:paraId="4DCCC1DC">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Наставни планова</w:t>
            </w:r>
          </w:p>
        </w:tc>
        <w:tc>
          <w:tcPr>
            <w:tcW w:w="2196" w:type="dxa"/>
            <w:vMerge w:val="restart"/>
            <w:shd w:val="clear" w:color="auto" w:fill="auto"/>
            <w:vAlign w:val="center"/>
          </w:tcPr>
          <w:p w14:paraId="33C22166">
            <w:pPr>
              <w:spacing w:line="240" w:lineRule="auto"/>
              <w:rPr>
                <w:rFonts w:ascii="Times New Roman" w:hAnsi="Times New Roman" w:eastAsia="Times New Roman" w:cs="Times New Roman"/>
                <w:lang w:val="sr-Cyrl-CS"/>
              </w:rPr>
            </w:pPr>
          </w:p>
          <w:p w14:paraId="39881DCC">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Биологија</w:t>
            </w:r>
          </w:p>
        </w:tc>
        <w:tc>
          <w:tcPr>
            <w:tcW w:w="1927" w:type="dxa"/>
            <w:shd w:val="clear" w:color="auto" w:fill="auto"/>
            <w:vAlign w:val="center"/>
          </w:tcPr>
          <w:p w14:paraId="35EBE97C">
            <w:pPr>
              <w:spacing w:line="240" w:lineRule="auto"/>
              <w:rPr>
                <w:rFonts w:ascii="Times New Roman" w:hAnsi="Times New Roman" w:eastAsia="Times New Roman" w:cs="Times New Roman"/>
                <w:lang w:val="sr-Cyrl-CS"/>
              </w:rPr>
            </w:pPr>
          </w:p>
          <w:p w14:paraId="366913BD">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Анализа</w:t>
            </w:r>
          </w:p>
        </w:tc>
        <w:tc>
          <w:tcPr>
            <w:tcW w:w="1981" w:type="dxa"/>
            <w:shd w:val="clear" w:color="auto" w:fill="auto"/>
            <w:vAlign w:val="center"/>
          </w:tcPr>
          <w:p w14:paraId="7826FD64">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Уже стручно</w:t>
            </w:r>
          </w:p>
        </w:tc>
        <w:tc>
          <w:tcPr>
            <w:tcW w:w="2187" w:type="dxa"/>
            <w:shd w:val="clear" w:color="auto" w:fill="auto"/>
            <w:vAlign w:val="center"/>
          </w:tcPr>
          <w:p w14:paraId="0AD3ED54">
            <w:pPr>
              <w:spacing w:line="240" w:lineRule="auto"/>
              <w:jc w:val="center"/>
              <w:rPr>
                <w:rFonts w:ascii="Times New Roman" w:hAnsi="Times New Roman" w:eastAsia="Times New Roman" w:cs="Times New Roman"/>
                <w:lang w:val="sr-Cyrl-CS"/>
              </w:rPr>
            </w:pPr>
          </w:p>
          <w:p w14:paraId="7F4456B3">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август</w:t>
            </w:r>
          </w:p>
        </w:tc>
        <w:tc>
          <w:tcPr>
            <w:tcW w:w="3555" w:type="dxa"/>
            <w:shd w:val="clear" w:color="auto" w:fill="auto"/>
            <w:vAlign w:val="center"/>
          </w:tcPr>
          <w:p w14:paraId="7BBF1127">
            <w:pPr>
              <w:spacing w:line="240" w:lineRule="auto"/>
              <w:rPr>
                <w:rFonts w:ascii="Times New Roman" w:hAnsi="Times New Roman" w:eastAsia="Times New Roman" w:cs="Times New Roman"/>
                <w:lang w:val="sr-Cyrl-CS"/>
              </w:rPr>
            </w:pPr>
          </w:p>
          <w:p w14:paraId="6C01F66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Чланови СВ</w:t>
            </w:r>
          </w:p>
        </w:tc>
      </w:tr>
      <w:tr w14:paraId="4BCBA10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tcPr>
          <w:p w14:paraId="57430D47">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Дидактичко-методичко усавршавање</w:t>
            </w:r>
          </w:p>
        </w:tc>
        <w:tc>
          <w:tcPr>
            <w:tcW w:w="2196" w:type="dxa"/>
            <w:vMerge w:val="continue"/>
            <w:shd w:val="clear" w:color="auto" w:fill="auto"/>
            <w:vAlign w:val="center"/>
          </w:tcPr>
          <w:p w14:paraId="42612FAA">
            <w:pPr>
              <w:spacing w:line="240" w:lineRule="auto"/>
              <w:rPr>
                <w:rFonts w:ascii="Times New Roman" w:hAnsi="Times New Roman" w:eastAsia="Times New Roman" w:cs="Times New Roman"/>
                <w:lang w:val="sr-Cyrl-CS"/>
              </w:rPr>
            </w:pPr>
          </w:p>
        </w:tc>
        <w:tc>
          <w:tcPr>
            <w:tcW w:w="1927" w:type="dxa"/>
            <w:shd w:val="clear" w:color="auto" w:fill="auto"/>
            <w:vAlign w:val="center"/>
          </w:tcPr>
          <w:p w14:paraId="16C7943E">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Анализа</w:t>
            </w:r>
          </w:p>
        </w:tc>
        <w:tc>
          <w:tcPr>
            <w:tcW w:w="1981" w:type="dxa"/>
            <w:shd w:val="clear" w:color="auto" w:fill="auto"/>
            <w:vAlign w:val="center"/>
          </w:tcPr>
          <w:p w14:paraId="018EB9E9">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Уже стручно</w:t>
            </w:r>
          </w:p>
        </w:tc>
        <w:tc>
          <w:tcPr>
            <w:tcW w:w="2187" w:type="dxa"/>
            <w:shd w:val="clear" w:color="auto" w:fill="auto"/>
            <w:vAlign w:val="center"/>
          </w:tcPr>
          <w:p w14:paraId="5B7ED9A3">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67553B2A">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Чланови СВ</w:t>
            </w:r>
          </w:p>
        </w:tc>
      </w:tr>
      <w:tr w14:paraId="295D7EE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vAlign w:val="center"/>
          </w:tcPr>
          <w:p w14:paraId="5DEE9E61">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Семинар</w:t>
            </w:r>
          </w:p>
        </w:tc>
        <w:tc>
          <w:tcPr>
            <w:tcW w:w="2196" w:type="dxa"/>
            <w:shd w:val="clear" w:color="auto" w:fill="auto"/>
            <w:vAlign w:val="center"/>
          </w:tcPr>
          <w:p w14:paraId="263ED897">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RS"/>
              </w:rPr>
              <w:t>Техника</w:t>
            </w:r>
            <w:r>
              <w:rPr>
                <w:rFonts w:ascii="Times New Roman" w:hAnsi="Times New Roman" w:eastAsia="Times New Roman" w:cs="Times New Roman"/>
                <w:lang w:val="sr-Cyrl-RS"/>
              </w:rPr>
              <w:t xml:space="preserve"> и технологија</w:t>
            </w:r>
          </w:p>
        </w:tc>
        <w:tc>
          <w:tcPr>
            <w:tcW w:w="1927" w:type="dxa"/>
            <w:shd w:val="clear" w:color="auto" w:fill="auto"/>
            <w:vAlign w:val="center"/>
          </w:tcPr>
          <w:p w14:paraId="5407DB2B">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Присуство</w:t>
            </w:r>
          </w:p>
          <w:p w14:paraId="4C6FD0F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семинару</w:t>
            </w:r>
          </w:p>
        </w:tc>
        <w:tc>
          <w:tcPr>
            <w:tcW w:w="1981" w:type="dxa"/>
            <w:shd w:val="clear" w:color="auto" w:fill="auto"/>
            <w:vAlign w:val="center"/>
          </w:tcPr>
          <w:p w14:paraId="78AFA2F6">
            <w:pPr>
              <w:spacing w:line="240" w:lineRule="auto"/>
              <w:rPr>
                <w:rFonts w:ascii="Times New Roman" w:hAnsi="Times New Roman" w:eastAsia="Times New Roman" w:cs="Times New Roman"/>
                <w:lang w:val="sr-Cyrl-CS"/>
              </w:rPr>
            </w:pPr>
          </w:p>
          <w:p w14:paraId="050BA969">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Ваншколски</w:t>
            </w:r>
          </w:p>
        </w:tc>
        <w:tc>
          <w:tcPr>
            <w:tcW w:w="2187" w:type="dxa"/>
            <w:shd w:val="clear" w:color="auto" w:fill="auto"/>
            <w:vAlign w:val="center"/>
          </w:tcPr>
          <w:p w14:paraId="2B6EE64E">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септембар</w:t>
            </w:r>
          </w:p>
        </w:tc>
        <w:tc>
          <w:tcPr>
            <w:tcW w:w="3555" w:type="dxa"/>
            <w:shd w:val="clear" w:color="auto" w:fill="auto"/>
            <w:vAlign w:val="center"/>
          </w:tcPr>
          <w:p w14:paraId="58860AE9">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Регионални центар за проф. раз.</w:t>
            </w:r>
          </w:p>
        </w:tc>
      </w:tr>
      <w:tr w14:paraId="0259841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2160" w:type="dxa"/>
            <w:shd w:val="clear" w:color="auto" w:fill="auto"/>
            <w:vAlign w:val="center"/>
          </w:tcPr>
          <w:p w14:paraId="02DA8A90">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Реализација 4 теме из програма</w:t>
            </w:r>
          </w:p>
        </w:tc>
        <w:tc>
          <w:tcPr>
            <w:tcW w:w="2196" w:type="dxa"/>
            <w:shd w:val="clear" w:color="auto" w:fill="auto"/>
            <w:vAlign w:val="center"/>
          </w:tcPr>
          <w:p w14:paraId="15026898">
            <w:pPr>
              <w:spacing w:line="240" w:lineRule="auto"/>
              <w:rPr>
                <w:rFonts w:ascii="Times New Roman" w:hAnsi="Times New Roman" w:eastAsia="Times New Roman" w:cs="Times New Roman"/>
                <w:lang w:val="sr-Cyrl-CS"/>
              </w:rPr>
            </w:pPr>
          </w:p>
          <w:p w14:paraId="18733E21">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Физика</w:t>
            </w:r>
          </w:p>
        </w:tc>
        <w:tc>
          <w:tcPr>
            <w:tcW w:w="1927" w:type="dxa"/>
            <w:shd w:val="clear" w:color="auto" w:fill="auto"/>
            <w:vAlign w:val="center"/>
          </w:tcPr>
          <w:p w14:paraId="1823373B">
            <w:pPr>
              <w:spacing w:line="240" w:lineRule="auto"/>
              <w:rPr>
                <w:rFonts w:ascii="Times New Roman" w:hAnsi="Times New Roman" w:eastAsia="Times New Roman" w:cs="Times New Roman"/>
                <w:lang w:val="sr-Cyrl-CS"/>
              </w:rPr>
            </w:pPr>
          </w:p>
          <w:p w14:paraId="1A0A919A">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Реализација часа</w:t>
            </w:r>
          </w:p>
        </w:tc>
        <w:tc>
          <w:tcPr>
            <w:tcW w:w="1981" w:type="dxa"/>
            <w:shd w:val="clear" w:color="auto" w:fill="auto"/>
            <w:vAlign w:val="center"/>
          </w:tcPr>
          <w:p w14:paraId="22807925">
            <w:pPr>
              <w:spacing w:line="240" w:lineRule="auto"/>
              <w:rPr>
                <w:rFonts w:ascii="Times New Roman" w:hAnsi="Times New Roman" w:eastAsia="Times New Roman" w:cs="Times New Roman"/>
                <w:lang w:val="sr-Cyrl-CS"/>
              </w:rPr>
            </w:pPr>
          </w:p>
          <w:p w14:paraId="35B43CC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Уже стручно</w:t>
            </w:r>
          </w:p>
        </w:tc>
        <w:tc>
          <w:tcPr>
            <w:tcW w:w="2187" w:type="dxa"/>
            <w:shd w:val="clear" w:color="auto" w:fill="auto"/>
            <w:vAlign w:val="center"/>
          </w:tcPr>
          <w:p w14:paraId="5E8BC0C8">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октобар, децембар, март, мај</w:t>
            </w:r>
          </w:p>
        </w:tc>
        <w:tc>
          <w:tcPr>
            <w:tcW w:w="3555" w:type="dxa"/>
            <w:shd w:val="clear" w:color="auto" w:fill="auto"/>
            <w:vAlign w:val="center"/>
          </w:tcPr>
          <w:p w14:paraId="326F9E7C">
            <w:pPr>
              <w:spacing w:line="240" w:lineRule="auto"/>
              <w:rPr>
                <w:rFonts w:ascii="Times New Roman" w:hAnsi="Times New Roman" w:eastAsia="Times New Roman" w:cs="Times New Roman"/>
                <w:lang w:val="sr-Cyrl-CS"/>
              </w:rPr>
            </w:pPr>
          </w:p>
          <w:p w14:paraId="7F1FCF1D">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Чланови СВ</w:t>
            </w:r>
          </w:p>
        </w:tc>
      </w:tr>
      <w:tr w14:paraId="44E6811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tcPr>
          <w:p w14:paraId="3F2D7099">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Нови наставни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планова</w:t>
            </w:r>
          </w:p>
        </w:tc>
        <w:tc>
          <w:tcPr>
            <w:tcW w:w="2196" w:type="dxa"/>
            <w:vMerge w:val="restart"/>
            <w:shd w:val="clear" w:color="auto" w:fill="auto"/>
            <w:vAlign w:val="center"/>
          </w:tcPr>
          <w:p w14:paraId="4D457C4B">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Хемија</w:t>
            </w:r>
          </w:p>
        </w:tc>
        <w:tc>
          <w:tcPr>
            <w:tcW w:w="1927" w:type="dxa"/>
            <w:vMerge w:val="restart"/>
            <w:shd w:val="clear" w:color="auto" w:fill="auto"/>
            <w:vAlign w:val="center"/>
          </w:tcPr>
          <w:p w14:paraId="7DBE2A80">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Анализа</w:t>
            </w:r>
          </w:p>
        </w:tc>
        <w:tc>
          <w:tcPr>
            <w:tcW w:w="1981" w:type="dxa"/>
            <w:vMerge w:val="restart"/>
            <w:shd w:val="clear" w:color="auto" w:fill="auto"/>
            <w:vAlign w:val="center"/>
          </w:tcPr>
          <w:p w14:paraId="037167DD">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Уже стручно</w:t>
            </w:r>
          </w:p>
        </w:tc>
        <w:tc>
          <w:tcPr>
            <w:tcW w:w="2187" w:type="dxa"/>
            <w:shd w:val="clear" w:color="auto" w:fill="auto"/>
            <w:vAlign w:val="center"/>
          </w:tcPr>
          <w:p w14:paraId="30AA4A66">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август</w:t>
            </w:r>
          </w:p>
        </w:tc>
        <w:tc>
          <w:tcPr>
            <w:tcW w:w="3555" w:type="dxa"/>
            <w:shd w:val="clear" w:color="auto" w:fill="auto"/>
            <w:vAlign w:val="center"/>
          </w:tcPr>
          <w:p w14:paraId="0FF4FEFA">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Чланови СВ</w:t>
            </w:r>
          </w:p>
        </w:tc>
      </w:tr>
      <w:tr w14:paraId="1D36266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tcPr>
          <w:p w14:paraId="59F2C850">
            <w:pPr>
              <w:spacing w:line="240" w:lineRule="auto"/>
              <w:jc w:val="left"/>
              <w:rPr>
                <w:rFonts w:ascii="Times New Roman" w:hAnsi="Times New Roman" w:eastAsia="Times New Roman" w:cs="Times New Roman"/>
                <w:lang w:val="sr-Cyrl-CS"/>
              </w:rPr>
            </w:pPr>
            <w:r>
              <w:rPr>
                <w:rFonts w:hint="eastAsia" w:ascii="Times New Roman" w:hAnsi="Times New Roman" w:eastAsia="Times New Roman" w:cs="Times New Roman"/>
                <w:lang w:val="sr-Cyrl-CS"/>
              </w:rPr>
              <w:t>Дидактичко-</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методичко усавршавање</w:t>
            </w:r>
          </w:p>
        </w:tc>
        <w:tc>
          <w:tcPr>
            <w:tcW w:w="2196" w:type="dxa"/>
            <w:vMerge w:val="continue"/>
            <w:shd w:val="clear" w:color="auto" w:fill="auto"/>
            <w:vAlign w:val="center"/>
          </w:tcPr>
          <w:p w14:paraId="51FB7C0E">
            <w:pPr>
              <w:spacing w:line="240" w:lineRule="auto"/>
              <w:rPr>
                <w:rFonts w:ascii="Times New Roman" w:hAnsi="Times New Roman" w:eastAsia="Times New Roman" w:cs="Times New Roman"/>
                <w:lang w:val="sr-Cyrl-CS"/>
              </w:rPr>
            </w:pPr>
          </w:p>
        </w:tc>
        <w:tc>
          <w:tcPr>
            <w:tcW w:w="1927" w:type="dxa"/>
            <w:vMerge w:val="continue"/>
            <w:shd w:val="clear" w:color="auto" w:fill="auto"/>
            <w:vAlign w:val="center"/>
          </w:tcPr>
          <w:p w14:paraId="37D2FA81">
            <w:pPr>
              <w:spacing w:line="240" w:lineRule="auto"/>
              <w:rPr>
                <w:rFonts w:ascii="Times New Roman" w:hAnsi="Times New Roman" w:eastAsia="Times New Roman" w:cs="Times New Roman"/>
                <w:lang w:val="sr-Cyrl-CS"/>
              </w:rPr>
            </w:pPr>
          </w:p>
        </w:tc>
        <w:tc>
          <w:tcPr>
            <w:tcW w:w="1981" w:type="dxa"/>
            <w:vMerge w:val="continue"/>
            <w:shd w:val="clear" w:color="auto" w:fill="auto"/>
            <w:vAlign w:val="center"/>
          </w:tcPr>
          <w:p w14:paraId="33E10367">
            <w:pPr>
              <w:spacing w:line="240" w:lineRule="auto"/>
              <w:rPr>
                <w:rFonts w:ascii="Times New Roman" w:hAnsi="Times New Roman" w:eastAsia="Times New Roman" w:cs="Times New Roman"/>
                <w:lang w:val="sr-Cyrl-CS"/>
              </w:rPr>
            </w:pPr>
          </w:p>
        </w:tc>
        <w:tc>
          <w:tcPr>
            <w:tcW w:w="2187" w:type="dxa"/>
            <w:shd w:val="clear" w:color="auto" w:fill="auto"/>
            <w:vAlign w:val="center"/>
          </w:tcPr>
          <w:p w14:paraId="5A4C4668">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3B35E244">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Чланови СВ</w:t>
            </w:r>
          </w:p>
        </w:tc>
      </w:tr>
      <w:tr w14:paraId="6CF3502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160" w:type="dxa"/>
            <w:shd w:val="clear" w:color="auto" w:fill="auto"/>
            <w:vAlign w:val="center"/>
          </w:tcPr>
          <w:p w14:paraId="416C96EF">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Семинар</w:t>
            </w:r>
          </w:p>
        </w:tc>
        <w:tc>
          <w:tcPr>
            <w:tcW w:w="2196" w:type="dxa"/>
            <w:shd w:val="clear" w:color="auto" w:fill="auto"/>
            <w:vAlign w:val="center"/>
          </w:tcPr>
          <w:p w14:paraId="7DE73446">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Физичко васпитање</w:t>
            </w:r>
          </w:p>
        </w:tc>
        <w:tc>
          <w:tcPr>
            <w:tcW w:w="1927" w:type="dxa"/>
            <w:shd w:val="clear" w:color="auto" w:fill="auto"/>
            <w:vAlign w:val="center"/>
          </w:tcPr>
          <w:p w14:paraId="46D1197A">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Присуство</w:t>
            </w:r>
          </w:p>
        </w:tc>
        <w:tc>
          <w:tcPr>
            <w:tcW w:w="1981" w:type="dxa"/>
            <w:shd w:val="clear" w:color="auto" w:fill="auto"/>
            <w:vAlign w:val="center"/>
          </w:tcPr>
          <w:p w14:paraId="5ECB4638">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Ваншколски</w:t>
            </w:r>
          </w:p>
        </w:tc>
        <w:tc>
          <w:tcPr>
            <w:tcW w:w="2187" w:type="dxa"/>
            <w:shd w:val="clear" w:color="auto" w:fill="auto"/>
            <w:vAlign w:val="center"/>
          </w:tcPr>
          <w:p w14:paraId="3751B793">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54FC4516">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Регионални центар за проф. раз.</w:t>
            </w:r>
          </w:p>
        </w:tc>
      </w:tr>
      <w:tr w14:paraId="6B70205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264" w:type="dxa"/>
            <w:gridSpan w:val="4"/>
            <w:shd w:val="clear" w:color="auto" w:fill="auto"/>
            <w:vAlign w:val="top"/>
          </w:tcPr>
          <w:p w14:paraId="631FFB10">
            <w:pPr>
              <w:rPr>
                <w:rFonts w:hint="default" w:ascii="Times New Roman" w:hAnsi="Times New Roman" w:cs="Times New Roman" w:eastAsiaTheme="minorHAnsi"/>
                <w:b w:val="0"/>
                <w:bCs w:val="0"/>
                <w:color w:val="000000"/>
                <w:sz w:val="22"/>
                <w:szCs w:val="22"/>
                <w:lang w:val="sr-Cyrl-RS" w:eastAsia="en-US" w:bidi="ar-SA"/>
              </w:rPr>
            </w:pPr>
            <w:r>
              <w:rPr>
                <w:rFonts w:hint="default" w:ascii="Times New Roman" w:hAnsi="Times New Roman" w:cs="Times New Roman"/>
                <w:b w:val="0"/>
                <w:bCs w:val="0"/>
                <w:sz w:val="22"/>
                <w:szCs w:val="22"/>
                <w:lang w:val="sr-Cyrl-CS"/>
              </w:rPr>
              <w:t>- K2,K3,K4, K23 ( 7 )</w:t>
            </w:r>
            <w:r>
              <w:rPr>
                <w:rFonts w:hint="default" w:ascii="Times New Roman" w:hAnsi="Times New Roman" w:cs="Times New Roman"/>
                <w:b w:val="0"/>
                <w:bCs w:val="0"/>
                <w:sz w:val="22"/>
                <w:szCs w:val="22"/>
                <w:lang w:val="sr-Cyrl-RS"/>
              </w:rPr>
              <w:t xml:space="preserve"> </w:t>
            </w:r>
            <w:r>
              <w:rPr>
                <w:rFonts w:hint="default" w:ascii="Times New Roman" w:hAnsi="Times New Roman" w:cs="Times New Roman"/>
                <w:b w:val="0"/>
                <w:bCs w:val="0"/>
                <w:sz w:val="22"/>
                <w:szCs w:val="22"/>
                <w:lang w:val="sr-Cyrl-CS"/>
              </w:rPr>
              <w:t>Вештина комуникације</w:t>
            </w:r>
            <w:r>
              <w:rPr>
                <w:rFonts w:hint="default" w:ascii="Times New Roman" w:hAnsi="Times New Roman" w:cs="Times New Roman"/>
                <w:b w:val="0"/>
                <w:bCs w:val="0"/>
                <w:sz w:val="22"/>
                <w:szCs w:val="22"/>
                <w:lang w:val="sr-Cyrl-RS"/>
              </w:rPr>
              <w:t xml:space="preserve"> </w:t>
            </w:r>
            <w:r>
              <w:rPr>
                <w:rFonts w:hint="default" w:ascii="Times New Roman" w:hAnsi="Times New Roman" w:cs="Times New Roman"/>
                <w:b w:val="0"/>
                <w:bCs w:val="0"/>
                <w:sz w:val="22"/>
                <w:szCs w:val="22"/>
                <w:lang w:val="sr-Cyrl-CS"/>
              </w:rPr>
              <w:t>између наставника и</w:t>
            </w:r>
            <w:r>
              <w:rPr>
                <w:rFonts w:hint="default" w:ascii="Times New Roman" w:hAnsi="Times New Roman" w:cs="Times New Roman"/>
                <w:b w:val="0"/>
                <w:bCs w:val="0"/>
                <w:sz w:val="22"/>
                <w:szCs w:val="22"/>
                <w:lang w:val="sr-Cyrl-RS"/>
              </w:rPr>
              <w:t xml:space="preserve"> </w:t>
            </w:r>
            <w:r>
              <w:rPr>
                <w:rFonts w:hint="default" w:ascii="Times New Roman" w:hAnsi="Times New Roman" w:cs="Times New Roman"/>
                <w:b w:val="0"/>
                <w:bCs w:val="0"/>
                <w:sz w:val="22"/>
                <w:szCs w:val="22"/>
                <w:lang w:val="sr-Cyrl-CS"/>
              </w:rPr>
              <w:t>ученика као предуслов</w:t>
            </w:r>
            <w:r>
              <w:rPr>
                <w:rFonts w:hint="default" w:ascii="Times New Roman" w:hAnsi="Times New Roman" w:cs="Times New Roman"/>
                <w:b w:val="0"/>
                <w:bCs w:val="0"/>
                <w:sz w:val="22"/>
                <w:szCs w:val="22"/>
                <w:lang w:val="sr-Cyrl-RS"/>
              </w:rPr>
              <w:t xml:space="preserve"> </w:t>
            </w:r>
            <w:r>
              <w:rPr>
                <w:rFonts w:hint="default" w:ascii="Times New Roman" w:hAnsi="Times New Roman" w:cs="Times New Roman"/>
                <w:b w:val="0"/>
                <w:bCs w:val="0"/>
                <w:sz w:val="22"/>
                <w:szCs w:val="22"/>
                <w:lang w:val="sr-Cyrl-CS"/>
              </w:rPr>
              <w:t>напредовања ученика</w:t>
            </w:r>
          </w:p>
        </w:tc>
        <w:tc>
          <w:tcPr>
            <w:tcW w:w="2187" w:type="dxa"/>
            <w:shd w:val="clear" w:color="auto" w:fill="auto"/>
            <w:vAlign w:val="center"/>
          </w:tcPr>
          <w:p w14:paraId="1B28AA29">
            <w:pPr>
              <w:spacing w:line="240"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02149A4D">
            <w:pPr>
              <w:pStyle w:val="4"/>
              <w:keepNext w:val="0"/>
              <w:keepLines w:val="0"/>
              <w:widowControl/>
              <w:suppressLineNumbers w:val="0"/>
              <w:shd w:val="clear" w:fill="FBFCFD"/>
              <w:spacing w:before="150" w:beforeAutospacing="0" w:after="150" w:afterAutospacing="0" w:line="15" w:lineRule="atLeast"/>
              <w:ind w:left="0" w:firstLine="0"/>
              <w:rPr>
                <w:rFonts w:ascii="Times New Roman" w:hAnsi="Times New Roman" w:eastAsia="Times New Roman" w:cs="Times New Roman"/>
                <w:shd w:val="clear" w:color="auto" w:fill="FFFFFF"/>
                <w:lang w:val="sr-Cyrl-RS"/>
              </w:rPr>
            </w:pPr>
            <w:r>
              <w:rPr>
                <w:rFonts w:hint="default" w:ascii="Times New Roman" w:hAnsi="Times New Roman" w:eastAsia="sans-serif" w:cs="Times New Roman"/>
                <w:b w:val="0"/>
                <w:bCs w:val="0"/>
                <w:i w:val="0"/>
                <w:iCs w:val="0"/>
                <w:caps w:val="0"/>
                <w:color w:val="333333"/>
                <w:spacing w:val="0"/>
                <w:sz w:val="22"/>
                <w:szCs w:val="22"/>
                <w:shd w:val="clear" w:fill="FBFCFD"/>
              </w:rPr>
              <w:t>Центар за медијацију,детекцију лагања и невербалну комуникацију</w:t>
            </w:r>
          </w:p>
        </w:tc>
      </w:tr>
      <w:tr w14:paraId="5BAFC65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264" w:type="dxa"/>
            <w:gridSpan w:val="4"/>
            <w:shd w:val="clear" w:color="auto" w:fill="auto"/>
            <w:vAlign w:val="top"/>
          </w:tcPr>
          <w:p w14:paraId="47947A93">
            <w:pPr>
              <w:rPr>
                <w:rFonts w:hint="default" w:ascii="Times New Roman" w:hAnsi="Times New Roman" w:cs="Times New Roman" w:eastAsiaTheme="minorHAnsi"/>
                <w:b w:val="0"/>
                <w:bCs w:val="0"/>
                <w:color w:val="000000"/>
                <w:sz w:val="22"/>
                <w:szCs w:val="22"/>
                <w:lang w:val="sr-Cyrl-RS" w:eastAsia="en-US" w:bidi="ar-SA"/>
              </w:rPr>
            </w:pPr>
            <w:r>
              <w:rPr>
                <w:rFonts w:hint="default" w:ascii="Times New Roman" w:hAnsi="Times New Roman" w:cs="Times New Roman"/>
                <w:b w:val="0"/>
                <w:bCs w:val="0"/>
                <w:sz w:val="22"/>
                <w:szCs w:val="22"/>
                <w:lang w:val="sr-Cyrl-CS"/>
              </w:rPr>
              <w:t xml:space="preserve">-К4 (366)  Архимедесов математички практикум  </w:t>
            </w:r>
          </w:p>
        </w:tc>
        <w:tc>
          <w:tcPr>
            <w:tcW w:w="2187" w:type="dxa"/>
            <w:shd w:val="clear" w:color="auto" w:fill="auto"/>
            <w:vAlign w:val="center"/>
          </w:tcPr>
          <w:p w14:paraId="262F3E55">
            <w:pPr>
              <w:spacing w:line="240"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7D77100D">
            <w:pPr>
              <w:spacing w:line="240" w:lineRule="auto"/>
              <w:rPr>
                <w:rFonts w:ascii="Times New Roman" w:hAnsi="Times New Roman" w:eastAsia="Times New Roman" w:cs="Times New Roman"/>
                <w:lang w:val="en-US"/>
              </w:rPr>
            </w:pPr>
          </w:p>
        </w:tc>
      </w:tr>
      <w:tr w14:paraId="7292DBF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c>
          <w:tcPr>
            <w:tcW w:w="8264" w:type="dxa"/>
            <w:gridSpan w:val="4"/>
            <w:shd w:val="clear" w:color="auto" w:fill="auto"/>
            <w:vAlign w:val="top"/>
          </w:tcPr>
          <w:p w14:paraId="7A797B84">
            <w:pPr>
              <w:rPr>
                <w:rFonts w:hint="default" w:ascii="Times New Roman" w:hAnsi="Times New Roman" w:cs="Times New Roman" w:eastAsiaTheme="minorHAnsi"/>
                <w:b w:val="0"/>
                <w:bCs w:val="0"/>
                <w:color w:val="000000"/>
                <w:sz w:val="22"/>
                <w:szCs w:val="22"/>
                <w:lang w:val="sr-Cyrl-RS" w:eastAsia="en-US" w:bidi="ar-SA"/>
              </w:rPr>
            </w:pPr>
            <w:r>
              <w:rPr>
                <w:rFonts w:hint="default" w:ascii="Times New Roman" w:hAnsi="Times New Roman" w:cs="Times New Roman"/>
                <w:b w:val="0"/>
                <w:bCs w:val="0"/>
                <w:color w:val="000000"/>
                <w:sz w:val="22"/>
                <w:szCs w:val="22"/>
                <w:lang w:val="sr-Cyrl-RS"/>
              </w:rPr>
              <w:t>-К4 (313) Одрастање без алкохола, дроге, секти инасиља</w:t>
            </w:r>
          </w:p>
        </w:tc>
        <w:tc>
          <w:tcPr>
            <w:tcW w:w="2187" w:type="dxa"/>
            <w:shd w:val="clear" w:color="auto" w:fill="auto"/>
            <w:vAlign w:val="center"/>
          </w:tcPr>
          <w:p w14:paraId="763A78CB">
            <w:pPr>
              <w:spacing w:line="240"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3C390573">
            <w:pPr>
              <w:spacing w:line="240" w:lineRule="auto"/>
              <w:rPr>
                <w:rFonts w:ascii="Times New Roman" w:hAnsi="Times New Roman" w:eastAsia="Times New Roman" w:cs="Times New Roman"/>
                <w:shd w:val="clear" w:color="auto" w:fill="FFFFFF"/>
                <w:lang w:val="sr-Cyrl-RS"/>
              </w:rPr>
            </w:pPr>
          </w:p>
        </w:tc>
      </w:tr>
      <w:tr w14:paraId="0A94B1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264" w:type="dxa"/>
            <w:gridSpan w:val="4"/>
            <w:shd w:val="clear" w:color="auto" w:fill="auto"/>
            <w:vAlign w:val="center"/>
          </w:tcPr>
          <w:p w14:paraId="69706327">
            <w:pPr>
              <w:spacing w:after="200" w:line="276" w:lineRule="auto"/>
              <w:rPr>
                <w:rFonts w:hint="default" w:ascii="Times New Roman" w:hAnsi="Times New Roman" w:cs="Times New Roman" w:eastAsiaTheme="minorHAnsi"/>
                <w:b w:val="0"/>
                <w:bCs w:val="0"/>
                <w:color w:val="000000"/>
                <w:sz w:val="22"/>
                <w:szCs w:val="22"/>
                <w:lang w:val="sr-Cyrl-RS" w:eastAsia="en-US" w:bidi="ar-SA"/>
              </w:rPr>
            </w:pPr>
            <w:r>
              <w:rPr>
                <w:rFonts w:hint="default" w:ascii="Times New Roman" w:hAnsi="Times New Roman" w:cs="Times New Roman"/>
                <w:b w:val="0"/>
                <w:bCs w:val="0"/>
                <w:sz w:val="22"/>
                <w:szCs w:val="22"/>
                <w:lang w:val="sr-Cyrl-RS"/>
              </w:rPr>
              <w:t>-</w:t>
            </w:r>
            <w:r>
              <w:rPr>
                <w:rFonts w:hint="default" w:ascii="Times New Roman" w:hAnsi="Times New Roman" w:cs="Times New Roman"/>
                <w:b w:val="0"/>
                <w:bCs w:val="0"/>
                <w:sz w:val="22"/>
                <w:szCs w:val="22"/>
                <w:lang w:val="sr-Cyrl-CS"/>
              </w:rPr>
              <w:t>К4</w:t>
            </w:r>
            <w:r>
              <w:rPr>
                <w:rFonts w:hint="default" w:ascii="Times New Roman" w:hAnsi="Times New Roman" w:cs="Times New Roman"/>
                <w:b w:val="0"/>
                <w:bCs w:val="0"/>
                <w:sz w:val="22"/>
                <w:szCs w:val="22"/>
                <w:lang w:val="sr-Cyrl-RS"/>
              </w:rPr>
              <w:t xml:space="preserve"> К23</w:t>
            </w:r>
            <w:r>
              <w:rPr>
                <w:rFonts w:hint="default" w:ascii="Times New Roman" w:hAnsi="Times New Roman" w:cs="Times New Roman"/>
                <w:b w:val="0"/>
                <w:bCs w:val="0"/>
                <w:sz w:val="22"/>
                <w:szCs w:val="22"/>
                <w:lang w:val="sr-Cyrl-CS"/>
              </w:rPr>
              <w:t xml:space="preserve"> ( </w:t>
            </w:r>
            <w:r>
              <w:rPr>
                <w:rFonts w:hint="default" w:ascii="Times New Roman" w:hAnsi="Times New Roman" w:cs="Times New Roman"/>
                <w:b w:val="0"/>
                <w:bCs w:val="0"/>
                <w:sz w:val="22"/>
                <w:szCs w:val="22"/>
                <w:lang w:val="sr-Cyrl-RS"/>
              </w:rPr>
              <w:t>556</w:t>
            </w:r>
            <w:r>
              <w:rPr>
                <w:rFonts w:hint="default" w:ascii="Times New Roman" w:hAnsi="Times New Roman" w:cs="Times New Roman"/>
                <w:b w:val="0"/>
                <w:bCs w:val="0"/>
                <w:sz w:val="22"/>
                <w:szCs w:val="22"/>
                <w:lang w:val="sr-Cyrl-CS"/>
              </w:rPr>
              <w:t xml:space="preserve"> )  Интернет учионица </w:t>
            </w:r>
          </w:p>
        </w:tc>
        <w:tc>
          <w:tcPr>
            <w:tcW w:w="2187" w:type="dxa"/>
            <w:shd w:val="clear" w:color="auto" w:fill="auto"/>
            <w:vAlign w:val="center"/>
          </w:tcPr>
          <w:p w14:paraId="3A418874">
            <w:pPr>
              <w:spacing w:line="240" w:lineRule="auto"/>
              <w:jc w:val="center"/>
              <w:rPr>
                <w:rFonts w:hint="default" w:ascii="Times New Roman" w:hAnsi="Times New Roman" w:eastAsia="Times New Roman" w:cs="Times New Roman"/>
                <w:b w:val="0"/>
                <w:bCs w:val="0"/>
                <w:sz w:val="22"/>
                <w:szCs w:val="22"/>
                <w:lang w:val="en-US"/>
              </w:rPr>
            </w:pPr>
            <w:r>
              <w:rPr>
                <w:rFonts w:hint="default" w:ascii="Times New Roman" w:hAnsi="Times New Roman" w:eastAsia="Times New Roman" w:cs="Times New Roman"/>
                <w:b w:val="0"/>
                <w:bCs w:val="0"/>
                <w:sz w:val="22"/>
                <w:szCs w:val="22"/>
                <w:lang w:val="sr-Cyrl-CS"/>
              </w:rPr>
              <w:t>Током године</w:t>
            </w:r>
          </w:p>
        </w:tc>
        <w:tc>
          <w:tcPr>
            <w:tcW w:w="3555" w:type="dxa"/>
            <w:shd w:val="clear" w:color="auto" w:fill="auto"/>
            <w:vAlign w:val="center"/>
          </w:tcPr>
          <w:p w14:paraId="7F1CAFE4">
            <w:pPr>
              <w:pStyle w:val="4"/>
              <w:keepNext w:val="0"/>
              <w:keepLines w:val="0"/>
              <w:widowControl/>
              <w:suppressLineNumbers w:val="0"/>
              <w:shd w:val="clear" w:fill="FFFFFF"/>
              <w:spacing w:before="150" w:beforeAutospacing="0" w:after="150" w:afterAutospacing="0" w:line="15" w:lineRule="atLeast"/>
              <w:ind w:left="0" w:firstLine="0"/>
              <w:rPr>
                <w:rFonts w:hint="default" w:ascii="Times New Roman" w:hAnsi="Times New Roman" w:eastAsia="Times New Roman" w:cs="Times New Roman"/>
                <w:b w:val="0"/>
                <w:bCs w:val="0"/>
                <w:sz w:val="22"/>
                <w:szCs w:val="22"/>
                <w:shd w:val="clear" w:color="auto" w:fill="FFFFFF"/>
                <w:lang w:val="sr-Cyrl-RS"/>
              </w:rPr>
            </w:pPr>
            <w:r>
              <w:rPr>
                <w:rFonts w:hint="default" w:ascii="Times New Roman" w:hAnsi="Times New Roman" w:eastAsia="sans-serif" w:cs="Times New Roman"/>
                <w:b w:val="0"/>
                <w:bCs w:val="0"/>
                <w:i w:val="0"/>
                <w:iCs w:val="0"/>
                <w:caps w:val="0"/>
                <w:color w:val="333333"/>
                <w:spacing w:val="0"/>
                <w:sz w:val="22"/>
                <w:szCs w:val="22"/>
                <w:shd w:val="clear" w:fill="FFFFFF"/>
              </w:rPr>
              <w:t>Образовно креативни центар</w:t>
            </w:r>
          </w:p>
        </w:tc>
      </w:tr>
      <w:tr w14:paraId="3DB5F6B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264" w:type="dxa"/>
            <w:gridSpan w:val="4"/>
            <w:shd w:val="clear" w:color="auto" w:fill="auto"/>
            <w:vAlign w:val="center"/>
          </w:tcPr>
          <w:p w14:paraId="056260A4">
            <w:pPr>
              <w:rPr>
                <w:rFonts w:hint="default" w:ascii="Times New Roman" w:hAnsi="Times New Roman" w:cs="Times New Roman" w:eastAsiaTheme="minorHAnsi"/>
                <w:b w:val="0"/>
                <w:bCs w:val="0"/>
                <w:color w:val="000000"/>
                <w:sz w:val="22"/>
                <w:szCs w:val="22"/>
                <w:lang w:val="sr-Cyrl-RS" w:eastAsia="en-US" w:bidi="ar-SA"/>
              </w:rPr>
            </w:pPr>
            <w:r>
              <w:rPr>
                <w:rFonts w:hint="default" w:ascii="Times New Roman" w:hAnsi="Times New Roman" w:cs="Times New Roman"/>
                <w:b w:val="0"/>
                <w:bCs w:val="0"/>
                <w:sz w:val="22"/>
                <w:szCs w:val="22"/>
                <w:lang w:val="sr-Cyrl-RS"/>
              </w:rPr>
              <w:t>-</w:t>
            </w:r>
            <w:r>
              <w:rPr>
                <w:rFonts w:hint="default" w:ascii="Times New Roman" w:hAnsi="Times New Roman" w:cs="Times New Roman"/>
                <w:b w:val="0"/>
                <w:bCs w:val="0"/>
                <w:sz w:val="22"/>
                <w:szCs w:val="22"/>
                <w:lang w:val="sr-Cyrl-CS"/>
              </w:rPr>
              <w:t>К4 ( 3</w:t>
            </w:r>
            <w:r>
              <w:rPr>
                <w:rFonts w:hint="default" w:ascii="Times New Roman" w:hAnsi="Times New Roman" w:cs="Times New Roman"/>
                <w:b w:val="0"/>
                <w:bCs w:val="0"/>
                <w:sz w:val="22"/>
                <w:szCs w:val="22"/>
                <w:lang w:val="sr-Cyrl-RS"/>
              </w:rPr>
              <w:t>73</w:t>
            </w:r>
            <w:r>
              <w:rPr>
                <w:rFonts w:hint="default" w:ascii="Times New Roman" w:hAnsi="Times New Roman" w:cs="Times New Roman"/>
                <w:b w:val="0"/>
                <w:bCs w:val="0"/>
                <w:sz w:val="22"/>
                <w:szCs w:val="22"/>
                <w:lang w:val="sr-Cyrl-CS"/>
              </w:rPr>
              <w:t xml:space="preserve"> )  Мултимедијални садржаји у функцији образовања </w:t>
            </w:r>
          </w:p>
        </w:tc>
        <w:tc>
          <w:tcPr>
            <w:tcW w:w="2187" w:type="dxa"/>
            <w:shd w:val="clear" w:color="auto" w:fill="auto"/>
            <w:vAlign w:val="center"/>
          </w:tcPr>
          <w:p w14:paraId="2A22379D">
            <w:pPr>
              <w:spacing w:line="240"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7DBC592C">
            <w:pPr>
              <w:pStyle w:val="4"/>
              <w:keepNext w:val="0"/>
              <w:keepLines w:val="0"/>
              <w:widowControl/>
              <w:suppressLineNumbers w:val="0"/>
              <w:shd w:val="clear" w:fill="FBFCFD"/>
              <w:spacing w:before="150" w:beforeAutospacing="0" w:after="150" w:afterAutospacing="0" w:line="15" w:lineRule="atLeast"/>
              <w:ind w:left="0" w:firstLine="0"/>
              <w:rPr>
                <w:rFonts w:ascii="Times New Roman" w:hAnsi="Times New Roman" w:eastAsia="Times New Roman" w:cs="Times New Roman"/>
                <w:shd w:val="clear" w:color="auto" w:fill="FFFFFF"/>
                <w:lang w:val="sr-Cyrl-RS"/>
              </w:rPr>
            </w:pPr>
            <w:r>
              <w:rPr>
                <w:rFonts w:hint="default" w:ascii="Times New Roman" w:hAnsi="Times New Roman" w:eastAsia="sans-serif" w:cs="Times New Roman"/>
                <w:b w:val="0"/>
                <w:bCs w:val="0"/>
                <w:i w:val="0"/>
                <w:iCs w:val="0"/>
                <w:caps w:val="0"/>
                <w:color w:val="333333"/>
                <w:spacing w:val="0"/>
                <w:sz w:val="22"/>
                <w:szCs w:val="22"/>
                <w:shd w:val="clear" w:fill="FBFCFD"/>
              </w:rPr>
              <w:t>Отворена просветна иницијатива</w:t>
            </w:r>
          </w:p>
        </w:tc>
      </w:tr>
      <w:tr w14:paraId="42ACBB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264" w:type="dxa"/>
            <w:gridSpan w:val="4"/>
            <w:shd w:val="clear" w:color="auto" w:fill="auto"/>
            <w:vAlign w:val="top"/>
          </w:tcPr>
          <w:tbl>
            <w:tblPr>
              <w:tblStyle w:val="6"/>
              <w:tblW w:w="5000" w:type="pct"/>
              <w:tblCellSpacing w:w="15" w:type="dxa"/>
              <w:tblInd w:w="0" w:type="dxa"/>
              <w:tblLayout w:type="autofit"/>
              <w:tblCellMar>
                <w:top w:w="15" w:type="dxa"/>
                <w:left w:w="15" w:type="dxa"/>
                <w:bottom w:w="15" w:type="dxa"/>
                <w:right w:w="15" w:type="dxa"/>
              </w:tblCellMar>
            </w:tblPr>
            <w:tblGrid>
              <w:gridCol w:w="81"/>
              <w:gridCol w:w="7886"/>
              <w:gridCol w:w="81"/>
            </w:tblGrid>
            <w:tr w14:paraId="1D8567F2">
              <w:trPr>
                <w:trHeight w:val="402" w:hRule="atLeast"/>
                <w:tblCellSpacing w:w="15" w:type="dxa"/>
              </w:trPr>
              <w:tc>
                <w:tcPr>
                  <w:tcW w:w="0" w:type="auto"/>
                  <w:noWrap w:val="0"/>
                  <w:vAlign w:val="center"/>
                </w:tcPr>
                <w:p w14:paraId="616709F6">
                  <w:pPr>
                    <w:rPr>
                      <w:rFonts w:hint="default" w:ascii="Times New Roman" w:hAnsi="Times New Roman" w:cs="Times New Roman"/>
                      <w:b w:val="0"/>
                      <w:bCs w:val="0"/>
                      <w:sz w:val="22"/>
                      <w:szCs w:val="22"/>
                    </w:rPr>
                  </w:pPr>
                </w:p>
              </w:tc>
              <w:tc>
                <w:tcPr>
                  <w:tcW w:w="0" w:type="auto"/>
                  <w:noWrap w:val="0"/>
                  <w:vAlign w:val="center"/>
                </w:tcPr>
                <w:p w14:paraId="06CFA553">
                  <w:pPr>
                    <w:rPr>
                      <w:rFonts w:hint="default" w:ascii="Times New Roman" w:hAnsi="Times New Roman" w:cs="Times New Roman"/>
                      <w:b w:val="0"/>
                      <w:bCs w:val="0"/>
                      <w:sz w:val="22"/>
                      <w:szCs w:val="22"/>
                      <w:lang w:val="sr-Cyrl-RS"/>
                    </w:rPr>
                  </w:pPr>
                  <w:r>
                    <w:rPr>
                      <w:rStyle w:val="28"/>
                      <w:rFonts w:hint="default" w:ascii="Times New Roman" w:hAnsi="Times New Roman" w:cs="Times New Roman"/>
                      <w:b w:val="0"/>
                      <w:bCs w:val="0"/>
                      <w:sz w:val="22"/>
                      <w:szCs w:val="22"/>
                      <w:lang w:val="sr-Cyrl-RS"/>
                    </w:rPr>
                    <w:t>Педагошка истраживања као изазов савремене образовне методологије рада (кат. бр. 646)</w:t>
                  </w:r>
                </w:p>
              </w:tc>
              <w:tc>
                <w:tcPr>
                  <w:tcW w:w="0" w:type="auto"/>
                  <w:noWrap w:val="0"/>
                  <w:vAlign w:val="center"/>
                </w:tcPr>
                <w:p w14:paraId="450F2CAA">
                  <w:pPr>
                    <w:rPr>
                      <w:rFonts w:hint="default" w:ascii="Times New Roman" w:hAnsi="Times New Roman" w:cs="Times New Roman"/>
                      <w:b w:val="0"/>
                      <w:bCs w:val="0"/>
                      <w:sz w:val="22"/>
                      <w:szCs w:val="22"/>
                      <w:lang w:val="sr-Cyrl-CS"/>
                    </w:rPr>
                  </w:pPr>
                </w:p>
              </w:tc>
            </w:tr>
          </w:tbl>
          <w:p w14:paraId="24F3A7C2">
            <w:pPr>
              <w:rPr>
                <w:rFonts w:hint="default" w:ascii="Times New Roman" w:hAnsi="Times New Roman" w:cs="Times New Roman" w:eastAsiaTheme="minorHAnsi"/>
                <w:b w:val="0"/>
                <w:bCs w:val="0"/>
                <w:sz w:val="22"/>
                <w:szCs w:val="22"/>
                <w:lang w:val="sr-Cyrl-RS" w:eastAsia="en-US" w:bidi="ar-SA"/>
              </w:rPr>
            </w:pPr>
          </w:p>
        </w:tc>
        <w:tc>
          <w:tcPr>
            <w:tcW w:w="2187" w:type="dxa"/>
            <w:shd w:val="clear" w:color="auto" w:fill="auto"/>
            <w:vAlign w:val="center"/>
          </w:tcPr>
          <w:p w14:paraId="358C7F6B">
            <w:pPr>
              <w:spacing w:line="240"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6A00FB11">
            <w:pPr>
              <w:spacing w:line="240" w:lineRule="auto"/>
              <w:rPr>
                <w:rFonts w:ascii="Times New Roman" w:hAnsi="Times New Roman" w:eastAsia="Times New Roman" w:cs="Times New Roman"/>
                <w:lang w:val="sr-Cyrl-RS"/>
              </w:rPr>
            </w:pPr>
          </w:p>
        </w:tc>
      </w:tr>
      <w:tr w14:paraId="2F80898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264" w:type="dxa"/>
            <w:gridSpan w:val="4"/>
            <w:shd w:val="clear" w:color="auto" w:fill="auto"/>
            <w:vAlign w:val="top"/>
          </w:tcPr>
          <w:p w14:paraId="7794AA4C">
            <w:pPr>
              <w:rPr>
                <w:rFonts w:hint="default" w:ascii="Times New Roman" w:hAnsi="Times New Roman" w:cs="Times New Roman" w:eastAsiaTheme="minorHAnsi"/>
                <w:b w:val="0"/>
                <w:bCs w:val="0"/>
                <w:sz w:val="22"/>
                <w:szCs w:val="22"/>
                <w:lang w:val="sr-Cyrl-RS" w:eastAsia="en-US" w:bidi="ar-SA"/>
              </w:rPr>
            </w:pPr>
            <w:r>
              <w:rPr>
                <w:rFonts w:hint="default" w:ascii="Times New Roman" w:hAnsi="Times New Roman" w:cs="Times New Roman"/>
                <w:b w:val="0"/>
                <w:bCs w:val="0"/>
                <w:sz w:val="22"/>
                <w:szCs w:val="22"/>
                <w:lang w:val="sr-Cyrl-CS"/>
              </w:rPr>
              <w:t>Креирање и модерација обука (кат. бр. 632)</w:t>
            </w:r>
          </w:p>
        </w:tc>
        <w:tc>
          <w:tcPr>
            <w:tcW w:w="2187" w:type="dxa"/>
            <w:shd w:val="clear" w:color="auto" w:fill="auto"/>
            <w:vAlign w:val="center"/>
          </w:tcPr>
          <w:p w14:paraId="1D560B5D">
            <w:pPr>
              <w:spacing w:line="240"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08FEBC0A">
            <w:pPr>
              <w:spacing w:line="240" w:lineRule="auto"/>
              <w:rPr>
                <w:rFonts w:ascii="Times New Roman" w:hAnsi="Times New Roman" w:eastAsia="Times New Roman" w:cs="Times New Roman"/>
                <w:lang w:val="sr-Cyrl-RS"/>
              </w:rPr>
            </w:pPr>
          </w:p>
        </w:tc>
      </w:tr>
      <w:tr w14:paraId="642E6B4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264" w:type="dxa"/>
            <w:gridSpan w:val="4"/>
            <w:shd w:val="clear" w:color="auto" w:fill="auto"/>
            <w:vAlign w:val="top"/>
          </w:tcPr>
          <w:p w14:paraId="69A5A86E">
            <w:pPr>
              <w:spacing w:after="200" w:line="276" w:lineRule="auto"/>
              <w:rPr>
                <w:rFonts w:hint="default" w:ascii="Times New Roman" w:hAnsi="Times New Roman" w:cs="Times New Roman"/>
                <w:b w:val="0"/>
                <w:bCs w:val="0"/>
                <w:sz w:val="22"/>
                <w:szCs w:val="22"/>
                <w:lang w:val="sr-Cyrl-CS"/>
              </w:rPr>
            </w:pPr>
            <w:r>
              <w:rPr>
                <w:rFonts w:hint="default" w:ascii="Times New Roman" w:hAnsi="Times New Roman" w:cs="Times New Roman"/>
                <w:b w:val="0"/>
                <w:bCs w:val="0"/>
                <w:sz w:val="22"/>
                <w:szCs w:val="22"/>
                <w:lang w:val="sr-Cyrl-CS"/>
              </w:rPr>
              <w:t>К3, К6, К17, К23 ( 150 ) Рад са презаштићеном децом</w:t>
            </w:r>
          </w:p>
        </w:tc>
        <w:tc>
          <w:tcPr>
            <w:tcW w:w="2187" w:type="dxa"/>
            <w:shd w:val="clear" w:color="auto" w:fill="auto"/>
            <w:vAlign w:val="center"/>
          </w:tcPr>
          <w:p w14:paraId="76F83D98">
            <w:pPr>
              <w:spacing w:line="240" w:lineRule="auto"/>
              <w:jc w:val="center"/>
              <w:rPr>
                <w:rFonts w:hint="eastAsia"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09F55FF9">
            <w:pPr>
              <w:pStyle w:val="4"/>
              <w:keepNext w:val="0"/>
              <w:keepLines w:val="0"/>
              <w:widowControl/>
              <w:suppressLineNumbers w:val="0"/>
              <w:shd w:val="clear" w:fill="FFFFFF"/>
              <w:spacing w:before="150" w:beforeAutospacing="0" w:after="150" w:afterAutospacing="0" w:line="15" w:lineRule="atLeast"/>
              <w:ind w:left="0" w:firstLine="0"/>
              <w:rPr>
                <w:rFonts w:ascii="Times New Roman" w:hAnsi="Times New Roman" w:eastAsia="Times New Roman" w:cs="Times New Roman"/>
                <w:lang w:val="sr-Cyrl-RS"/>
              </w:rPr>
            </w:pPr>
            <w:r>
              <w:rPr>
                <w:rFonts w:hint="default" w:ascii="Times New Roman" w:hAnsi="Times New Roman" w:eastAsia="sans-serif" w:cs="Times New Roman"/>
                <w:b w:val="0"/>
                <w:bCs w:val="0"/>
                <w:i w:val="0"/>
                <w:iCs w:val="0"/>
                <w:caps w:val="0"/>
                <w:color w:val="333333"/>
                <w:spacing w:val="0"/>
                <w:sz w:val="22"/>
                <w:szCs w:val="22"/>
                <w:shd w:val="clear" w:fill="FFFFFF"/>
              </w:rPr>
              <w:t>Удружење Креативни учитељи</w:t>
            </w:r>
          </w:p>
        </w:tc>
      </w:tr>
      <w:tr w14:paraId="373F588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264" w:type="dxa"/>
            <w:gridSpan w:val="4"/>
            <w:shd w:val="clear" w:color="auto" w:fill="auto"/>
            <w:vAlign w:val="top"/>
          </w:tcPr>
          <w:p w14:paraId="533EB927">
            <w:pPr>
              <w:rPr>
                <w:rFonts w:hint="default" w:ascii="Times New Roman" w:hAnsi="Times New Roman" w:cs="Times New Roman"/>
                <w:b w:val="0"/>
                <w:bCs w:val="0"/>
                <w:sz w:val="22"/>
                <w:szCs w:val="22"/>
                <w:lang w:val="sr-Cyrl-CS"/>
              </w:rPr>
            </w:pPr>
            <w:r>
              <w:rPr>
                <w:rFonts w:hint="default" w:ascii="Times New Roman" w:hAnsi="Times New Roman" w:cs="Times New Roman"/>
                <w:b w:val="0"/>
                <w:bCs w:val="0"/>
                <w:sz w:val="22"/>
                <w:szCs w:val="22"/>
                <w:lang w:val="sr-Cyrl-CS"/>
              </w:rPr>
              <w:t>К3 ( 98 ) Механизми управљања стресом у процесу учења</w:t>
            </w:r>
          </w:p>
        </w:tc>
        <w:tc>
          <w:tcPr>
            <w:tcW w:w="2187" w:type="dxa"/>
            <w:shd w:val="clear" w:color="auto" w:fill="auto"/>
            <w:vAlign w:val="center"/>
          </w:tcPr>
          <w:p w14:paraId="5AFAAC51">
            <w:pPr>
              <w:spacing w:line="240" w:lineRule="auto"/>
              <w:jc w:val="center"/>
              <w:rPr>
                <w:rFonts w:hint="eastAsia"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09876A5A">
            <w:pPr>
              <w:pStyle w:val="4"/>
              <w:keepNext w:val="0"/>
              <w:keepLines w:val="0"/>
              <w:widowControl/>
              <w:suppressLineNumbers w:val="0"/>
              <w:shd w:val="clear" w:fill="FBFCFD"/>
              <w:spacing w:before="150" w:beforeAutospacing="0" w:after="150" w:afterAutospacing="0" w:line="15" w:lineRule="atLeast"/>
              <w:ind w:left="0" w:firstLine="0"/>
              <w:rPr>
                <w:rFonts w:ascii="Times New Roman" w:hAnsi="Times New Roman" w:eastAsia="Times New Roman" w:cs="Times New Roman"/>
                <w:lang w:val="sr-Cyrl-RS"/>
              </w:rPr>
            </w:pPr>
            <w:r>
              <w:rPr>
                <w:rFonts w:hint="default" w:ascii="Times New Roman" w:hAnsi="Times New Roman" w:eastAsia="sans-serif" w:cs="Times New Roman"/>
                <w:b w:val="0"/>
                <w:bCs w:val="0"/>
                <w:i w:val="0"/>
                <w:iCs w:val="0"/>
                <w:caps w:val="0"/>
                <w:color w:val="333333"/>
                <w:spacing w:val="0"/>
                <w:sz w:val="22"/>
                <w:szCs w:val="22"/>
                <w:shd w:val="clear" w:fill="FBFCFD"/>
              </w:rPr>
              <w:t>Oсновна школа Бранислав Нушић</w:t>
            </w:r>
          </w:p>
        </w:tc>
      </w:tr>
      <w:tr w14:paraId="76E99FE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264" w:type="dxa"/>
            <w:gridSpan w:val="4"/>
            <w:shd w:val="clear" w:color="auto" w:fill="auto"/>
            <w:vAlign w:val="top"/>
          </w:tcPr>
          <w:p w14:paraId="4943612E">
            <w:pPr>
              <w:pStyle w:val="2"/>
              <w:numPr>
                <w:ilvl w:val="0"/>
                <w:numId w:val="0"/>
              </w:numPr>
              <w:shd w:val="clear" w:color="auto" w:fill="FFFFFF"/>
              <w:spacing w:before="300" w:after="150"/>
              <w:jc w:val="both"/>
              <w:rPr>
                <w:rFonts w:hint="default" w:ascii="Times New Roman" w:hAnsi="Times New Roman" w:cs="Times New Roman" w:eastAsiaTheme="minorHAnsi"/>
                <w:color w:val="000000"/>
                <w:sz w:val="22"/>
                <w:szCs w:val="22"/>
                <w:lang w:val="sr-Cyrl-CS" w:eastAsia="en-US" w:bidi="ar-SA"/>
              </w:rPr>
            </w:pPr>
            <w:r>
              <w:rPr>
                <w:rFonts w:hint="default" w:ascii="Times New Roman" w:hAnsi="Times New Roman" w:cs="Times New Roman"/>
                <w:b w:val="0"/>
                <w:bCs w:val="0"/>
                <w:color w:val="333333"/>
                <w:sz w:val="22"/>
                <w:szCs w:val="22"/>
                <w:lang w:val="sr-Cyrl-RS"/>
              </w:rPr>
              <w:t xml:space="preserve">Стандарди, исходи и наставни програми као смернице за планирање и реализацију наставе страних језика </w:t>
            </w:r>
            <w:r>
              <w:rPr>
                <w:rFonts w:hint="default" w:ascii="Times New Roman" w:hAnsi="Times New Roman" w:cs="Times New Roman"/>
                <w:b w:val="0"/>
                <w:bCs/>
                <w:color w:val="000000"/>
                <w:sz w:val="22"/>
                <w:szCs w:val="22"/>
              </w:rPr>
              <w:t>К</w:t>
            </w:r>
            <w:r>
              <w:rPr>
                <w:rFonts w:hint="default" w:ascii="Times New Roman" w:hAnsi="Times New Roman" w:cs="Times New Roman"/>
                <w:b w:val="0"/>
                <w:bCs/>
                <w:color w:val="000000"/>
                <w:sz w:val="22"/>
                <w:szCs w:val="22"/>
                <w:lang w:val="sr-Cyrl-RS"/>
              </w:rPr>
              <w:t>1, кат.бр. 967</w:t>
            </w:r>
          </w:p>
        </w:tc>
        <w:tc>
          <w:tcPr>
            <w:tcW w:w="2187" w:type="dxa"/>
            <w:shd w:val="clear" w:color="auto" w:fill="auto"/>
            <w:vAlign w:val="center"/>
          </w:tcPr>
          <w:p w14:paraId="3E743AEC">
            <w:pPr>
              <w:spacing w:line="240" w:lineRule="auto"/>
              <w:jc w:val="center"/>
              <w:rPr>
                <w:rFonts w:hint="eastAsia"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155506E2">
            <w:pPr>
              <w:pStyle w:val="4"/>
              <w:keepNext w:val="0"/>
              <w:keepLines w:val="0"/>
              <w:widowControl/>
              <w:suppressLineNumbers w:val="0"/>
              <w:shd w:val="clear" w:fill="FFFFFF"/>
              <w:spacing w:before="150" w:beforeAutospacing="0" w:after="150" w:afterAutospacing="0" w:line="15" w:lineRule="atLeast"/>
              <w:ind w:left="0" w:firstLine="0"/>
              <w:rPr>
                <w:rFonts w:hint="default" w:ascii="Times New Roman" w:hAnsi="Times New Roman" w:eastAsia="Times New Roman" w:cs="Times New Roman"/>
                <w:b w:val="0"/>
                <w:bCs w:val="0"/>
                <w:sz w:val="22"/>
                <w:szCs w:val="22"/>
                <w:lang w:val="sr-Cyrl-RS"/>
              </w:rPr>
            </w:pPr>
            <w:r>
              <w:rPr>
                <w:rFonts w:hint="default" w:ascii="Times New Roman" w:hAnsi="Times New Roman" w:eastAsia="sans-serif" w:cs="Times New Roman"/>
                <w:b w:val="0"/>
                <w:bCs w:val="0"/>
                <w:i w:val="0"/>
                <w:iCs w:val="0"/>
                <w:caps w:val="0"/>
                <w:color w:val="333333"/>
                <w:spacing w:val="0"/>
                <w:sz w:val="22"/>
                <w:szCs w:val="22"/>
                <w:shd w:val="clear" w:fill="FFFFFF"/>
              </w:rPr>
              <w:t>Друштво за стране језике и књижевности Србије</w:t>
            </w:r>
          </w:p>
        </w:tc>
      </w:tr>
      <w:tr w14:paraId="34705EF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264" w:type="dxa"/>
            <w:gridSpan w:val="4"/>
            <w:shd w:val="clear" w:color="auto" w:fill="auto"/>
            <w:vAlign w:val="top"/>
          </w:tcPr>
          <w:p w14:paraId="0F880944">
            <w:pPr>
              <w:rPr>
                <w:rFonts w:hint="default" w:ascii="Times New Roman" w:hAnsi="Times New Roman" w:cs="Times New Roman" w:eastAsiaTheme="minorHAnsi"/>
                <w:color w:val="000000"/>
                <w:sz w:val="22"/>
                <w:szCs w:val="22"/>
                <w:lang w:val="sr-Cyrl-CS" w:eastAsia="en-US" w:bidi="ar-SA"/>
              </w:rPr>
            </w:pPr>
            <w:r>
              <w:rPr>
                <w:rFonts w:hint="default" w:ascii="Times New Roman" w:hAnsi="Times New Roman" w:cs="Times New Roman"/>
                <w:color w:val="000000"/>
                <w:sz w:val="22"/>
                <w:szCs w:val="22"/>
                <w:lang w:val="sr-Cyrl-CS"/>
              </w:rPr>
              <w:t>Креативна употреба дигиталних алата у настави страних језика</w:t>
            </w:r>
            <w:r>
              <w:rPr>
                <w:rFonts w:hint="default" w:ascii="Times New Roman" w:hAnsi="Times New Roman" w:cs="Times New Roman"/>
                <w:color w:val="000000"/>
                <w:sz w:val="22"/>
                <w:szCs w:val="22"/>
                <w:lang w:val="sr-Cyrl-RS"/>
              </w:rPr>
              <w:t xml:space="preserve"> </w:t>
            </w:r>
            <w:r>
              <w:rPr>
                <w:rFonts w:hint="default" w:ascii="Times New Roman" w:hAnsi="Times New Roman" w:cs="Times New Roman"/>
                <w:color w:val="000000"/>
                <w:sz w:val="22"/>
                <w:szCs w:val="22"/>
                <w:lang w:val="sr-Cyrl-CS"/>
              </w:rPr>
              <w:t>К2, кат. бр. 958</w:t>
            </w:r>
          </w:p>
        </w:tc>
        <w:tc>
          <w:tcPr>
            <w:tcW w:w="2187" w:type="dxa"/>
            <w:shd w:val="clear" w:color="auto" w:fill="auto"/>
            <w:vAlign w:val="center"/>
          </w:tcPr>
          <w:p w14:paraId="183FD73B">
            <w:pPr>
              <w:spacing w:line="240" w:lineRule="auto"/>
              <w:jc w:val="center"/>
              <w:rPr>
                <w:rFonts w:hint="eastAsia"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358F6523">
            <w:pPr>
              <w:pStyle w:val="4"/>
              <w:keepNext w:val="0"/>
              <w:keepLines w:val="0"/>
              <w:widowControl/>
              <w:suppressLineNumbers w:val="0"/>
              <w:shd w:val="clear" w:fill="FFFFFF"/>
              <w:spacing w:before="150" w:beforeAutospacing="0" w:after="150" w:afterAutospacing="0" w:line="15" w:lineRule="atLeast"/>
              <w:ind w:left="0" w:firstLine="0"/>
              <w:rPr>
                <w:rFonts w:hint="default" w:ascii="Times New Roman" w:hAnsi="Times New Roman" w:eastAsia="Times New Roman" w:cs="Times New Roman"/>
                <w:b w:val="0"/>
                <w:bCs w:val="0"/>
                <w:sz w:val="22"/>
                <w:szCs w:val="22"/>
                <w:lang w:val="sr-Cyrl-RS"/>
              </w:rPr>
            </w:pPr>
            <w:r>
              <w:rPr>
                <w:rFonts w:hint="default" w:ascii="Times New Roman" w:hAnsi="Times New Roman" w:eastAsia="sans-serif" w:cs="Times New Roman"/>
                <w:b w:val="0"/>
                <w:bCs w:val="0"/>
                <w:i w:val="0"/>
                <w:iCs w:val="0"/>
                <w:caps w:val="0"/>
                <w:color w:val="333333"/>
                <w:spacing w:val="0"/>
                <w:sz w:val="22"/>
                <w:szCs w:val="22"/>
                <w:shd w:val="clear" w:fill="FFFFFF"/>
              </w:rPr>
              <w:t>УНИВЕРЗИТЕТ СИНГИДУНУМ</w:t>
            </w:r>
          </w:p>
        </w:tc>
      </w:tr>
      <w:tr w14:paraId="22B7325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264" w:type="dxa"/>
            <w:gridSpan w:val="4"/>
            <w:shd w:val="clear" w:color="auto" w:fill="auto"/>
            <w:vAlign w:val="top"/>
          </w:tcPr>
          <w:p w14:paraId="71A876B9">
            <w:pPr>
              <w:rPr>
                <w:rFonts w:hint="default" w:ascii="Times New Roman" w:hAnsi="Times New Roman" w:cs="Times New Roman"/>
                <w:color w:val="000000"/>
                <w:sz w:val="22"/>
                <w:szCs w:val="22"/>
                <w:lang w:val="sr-Cyrl-RS"/>
              </w:rPr>
            </w:pPr>
            <w:r>
              <w:rPr>
                <w:rFonts w:hint="default" w:ascii="Times New Roman" w:hAnsi="Times New Roman" w:cs="Times New Roman"/>
                <w:color w:val="000000"/>
                <w:sz w:val="22"/>
                <w:szCs w:val="22"/>
                <w:lang w:val="de-DE"/>
              </w:rPr>
              <w:t>R</w:t>
            </w:r>
            <w:r>
              <w:rPr>
                <w:rFonts w:hint="default" w:ascii="Times New Roman" w:hAnsi="Times New Roman" w:cs="Times New Roman"/>
                <w:color w:val="000000"/>
                <w:sz w:val="22"/>
                <w:szCs w:val="22"/>
              </w:rPr>
              <w:t>ü</w:t>
            </w:r>
            <w:r>
              <w:rPr>
                <w:rFonts w:hint="default" w:ascii="Times New Roman" w:hAnsi="Times New Roman" w:cs="Times New Roman"/>
                <w:color w:val="000000"/>
                <w:sz w:val="22"/>
                <w:szCs w:val="22"/>
                <w:lang w:val="de-DE"/>
              </w:rPr>
              <w:t>ckwertsplanung</w:t>
            </w:r>
            <w:r>
              <w:rPr>
                <w:rFonts w:hint="default" w:ascii="Times New Roman" w:hAnsi="Times New Roman" w:cs="Times New Roman"/>
                <w:color w:val="000000"/>
                <w:sz w:val="22"/>
                <w:szCs w:val="22"/>
              </w:rPr>
              <w:t xml:space="preserve"> – </w:t>
            </w:r>
            <w:r>
              <w:rPr>
                <w:rFonts w:hint="default" w:ascii="Times New Roman" w:hAnsi="Times New Roman" w:cs="Times New Roman"/>
                <w:color w:val="000000"/>
                <w:sz w:val="22"/>
                <w:szCs w:val="22"/>
                <w:lang w:val="sr-Cyrl-RS"/>
              </w:rPr>
              <w:t xml:space="preserve">пут од циља и исхода до вежби и задатака </w:t>
            </w:r>
          </w:p>
          <w:p w14:paraId="2C93CCDD">
            <w:pPr>
              <w:rPr>
                <w:rFonts w:hint="default" w:ascii="Times New Roman" w:hAnsi="Times New Roman" w:cs="Times New Roman" w:eastAsiaTheme="minorHAnsi"/>
                <w:color w:val="000000"/>
                <w:sz w:val="22"/>
                <w:szCs w:val="22"/>
                <w:lang w:val="sr-Cyrl-CS" w:eastAsia="en-US" w:bidi="ar-SA"/>
              </w:rPr>
            </w:pPr>
            <w:r>
              <w:rPr>
                <w:rFonts w:hint="default" w:ascii="Times New Roman" w:hAnsi="Times New Roman" w:cs="Times New Roman"/>
                <w:color w:val="000000"/>
                <w:sz w:val="22"/>
                <w:szCs w:val="22"/>
                <w:lang w:val="sr-Cyrl-RS"/>
              </w:rPr>
              <w:t>К1, кат.бр. 9</w:t>
            </w:r>
            <w:r>
              <w:rPr>
                <w:rFonts w:hint="default" w:ascii="Times New Roman" w:hAnsi="Times New Roman" w:cs="Times New Roman"/>
                <w:color w:val="000000"/>
                <w:sz w:val="22"/>
                <w:szCs w:val="22"/>
                <w:lang w:val="sr-Cyrl-CS"/>
              </w:rPr>
              <w:t>52</w:t>
            </w:r>
          </w:p>
        </w:tc>
        <w:tc>
          <w:tcPr>
            <w:tcW w:w="2187" w:type="dxa"/>
            <w:shd w:val="clear" w:color="auto" w:fill="auto"/>
            <w:vAlign w:val="center"/>
          </w:tcPr>
          <w:p w14:paraId="1AF738D0">
            <w:pPr>
              <w:spacing w:line="240" w:lineRule="auto"/>
              <w:jc w:val="center"/>
              <w:rPr>
                <w:rFonts w:hint="eastAsia"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71985D8D">
            <w:pPr>
              <w:pStyle w:val="4"/>
              <w:keepNext w:val="0"/>
              <w:keepLines w:val="0"/>
              <w:widowControl/>
              <w:suppressLineNumbers w:val="0"/>
              <w:shd w:val="clear" w:fill="FFFFFF"/>
              <w:spacing w:before="150" w:beforeAutospacing="0" w:after="150" w:afterAutospacing="0" w:line="15" w:lineRule="atLeast"/>
              <w:ind w:left="0" w:firstLine="0"/>
              <w:rPr>
                <w:rFonts w:hint="default" w:ascii="Times New Roman" w:hAnsi="Times New Roman" w:eastAsia="Times New Roman" w:cs="Times New Roman"/>
                <w:b w:val="0"/>
                <w:bCs w:val="0"/>
                <w:sz w:val="22"/>
                <w:szCs w:val="22"/>
                <w:lang w:val="sr-Cyrl-RS"/>
              </w:rPr>
            </w:pPr>
            <w:r>
              <w:rPr>
                <w:rFonts w:hint="default" w:ascii="Times New Roman" w:hAnsi="Times New Roman" w:eastAsia="sans-serif" w:cs="Times New Roman"/>
                <w:b w:val="0"/>
                <w:bCs w:val="0"/>
                <w:i w:val="0"/>
                <w:iCs w:val="0"/>
                <w:caps w:val="0"/>
                <w:color w:val="333333"/>
                <w:spacing w:val="0"/>
                <w:sz w:val="22"/>
                <w:szCs w:val="22"/>
                <w:shd w:val="clear" w:fill="FFFFFF"/>
              </w:rPr>
              <w:t>Дата Дидакта</w:t>
            </w:r>
          </w:p>
        </w:tc>
      </w:tr>
      <w:tr w14:paraId="3013432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264" w:type="dxa"/>
            <w:gridSpan w:val="4"/>
            <w:shd w:val="clear" w:color="auto" w:fill="auto"/>
            <w:vAlign w:val="top"/>
          </w:tcPr>
          <w:p w14:paraId="14751C8D">
            <w:pPr>
              <w:rPr>
                <w:rFonts w:hint="default" w:ascii="Times New Roman" w:hAnsi="Times New Roman" w:cs="Times New Roman"/>
                <w:color w:val="000000"/>
                <w:sz w:val="22"/>
                <w:szCs w:val="22"/>
                <w:lang w:val="sr-Cyrl-RS"/>
              </w:rPr>
            </w:pPr>
            <w:r>
              <w:rPr>
                <w:rFonts w:hint="default" w:ascii="Times New Roman" w:hAnsi="Times New Roman" w:cs="Times New Roman"/>
                <w:b w:val="0"/>
                <w:bCs w:val="0"/>
                <w:i w:val="0"/>
                <w:iCs w:val="0"/>
                <w:lang w:val="sr-Cyrl-RS"/>
              </w:rPr>
              <w:t>-</w:t>
            </w:r>
            <w:r>
              <w:rPr>
                <w:rFonts w:hint="default" w:ascii="Times New Roman" w:hAnsi="Times New Roman" w:cs="Times New Roman"/>
                <w:b w:val="0"/>
                <w:bCs w:val="0"/>
                <w:i w:val="0"/>
                <w:iCs w:val="0"/>
              </w:rPr>
              <w:t xml:space="preserve">Интегративна </w:t>
            </w:r>
            <w:r>
              <w:rPr>
                <w:rFonts w:hint="default" w:ascii="Times New Roman" w:hAnsi="Times New Roman" w:cs="Times New Roman"/>
                <w:b w:val="0"/>
                <w:bCs w:val="0"/>
                <w:i w:val="0"/>
                <w:iCs w:val="0"/>
                <w:lang w:val="sr-Cyrl-RS"/>
              </w:rPr>
              <w:t>настава</w:t>
            </w:r>
            <w:r>
              <w:rPr>
                <w:rFonts w:hint="default" w:ascii="Times New Roman" w:hAnsi="Times New Roman" w:cs="Times New Roman"/>
                <w:b w:val="0"/>
                <w:bCs w:val="0"/>
                <w:i w:val="0"/>
                <w:iCs w:val="0"/>
              </w:rPr>
              <w:t xml:space="preserve"> као облик подстицаја креативности у настави шпанског језика </w:t>
            </w:r>
            <w:r>
              <w:rPr>
                <w:rFonts w:hint="default" w:ascii="Times New Roman" w:hAnsi="Times New Roman" w:cs="Times New Roman"/>
                <w:b w:val="0"/>
                <w:bCs w:val="0"/>
                <w:i w:val="0"/>
                <w:iCs w:val="0"/>
                <w:lang w:val="sr-Cyrl-RS"/>
              </w:rPr>
              <w:t>(кат.бр. 955) К2, П3</w:t>
            </w:r>
          </w:p>
        </w:tc>
        <w:tc>
          <w:tcPr>
            <w:tcW w:w="2187" w:type="dxa"/>
            <w:shd w:val="clear" w:color="auto" w:fill="auto"/>
            <w:vAlign w:val="center"/>
          </w:tcPr>
          <w:p w14:paraId="40858539">
            <w:pPr>
              <w:spacing w:line="240" w:lineRule="auto"/>
              <w:jc w:val="center"/>
              <w:rPr>
                <w:rFonts w:hint="eastAsia"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55" w:type="dxa"/>
            <w:shd w:val="clear" w:color="auto" w:fill="auto"/>
            <w:vAlign w:val="center"/>
          </w:tcPr>
          <w:p w14:paraId="5F842389">
            <w:pPr>
              <w:pStyle w:val="4"/>
              <w:keepNext w:val="0"/>
              <w:keepLines w:val="0"/>
              <w:widowControl/>
              <w:suppressLineNumbers w:val="0"/>
              <w:shd w:val="clear" w:fill="FBFCFD"/>
              <w:spacing w:before="150" w:beforeAutospacing="0" w:after="150" w:afterAutospacing="0" w:line="15" w:lineRule="atLeast"/>
              <w:ind w:left="0" w:firstLine="0"/>
              <w:rPr>
                <w:rFonts w:hint="default" w:ascii="Times New Roman" w:hAnsi="Times New Roman" w:eastAsia="sans-serif" w:cs="Times New Roman"/>
                <w:b w:val="0"/>
                <w:bCs w:val="0"/>
                <w:i w:val="0"/>
                <w:iCs w:val="0"/>
                <w:caps w:val="0"/>
                <w:color w:val="333333"/>
                <w:spacing w:val="0"/>
                <w:sz w:val="22"/>
                <w:szCs w:val="22"/>
              </w:rPr>
            </w:pPr>
            <w:r>
              <w:rPr>
                <w:rFonts w:hint="default" w:ascii="Times New Roman" w:hAnsi="Times New Roman" w:eastAsia="sans-serif" w:cs="Times New Roman"/>
                <w:b w:val="0"/>
                <w:bCs w:val="0"/>
                <w:i w:val="0"/>
                <w:iCs w:val="0"/>
                <w:caps w:val="0"/>
                <w:color w:val="333333"/>
                <w:spacing w:val="0"/>
                <w:sz w:val="22"/>
                <w:szCs w:val="22"/>
                <w:shd w:val="clear" w:fill="FBFCFD"/>
              </w:rPr>
              <w:t>Удружење професора шпанског језика Србије</w:t>
            </w:r>
          </w:p>
          <w:p w14:paraId="22893CE0">
            <w:pPr>
              <w:spacing w:line="240" w:lineRule="auto"/>
              <w:rPr>
                <w:rFonts w:ascii="Times New Roman" w:hAnsi="Times New Roman" w:eastAsia="Times New Roman" w:cs="Times New Roman"/>
                <w:lang w:val="sr-Cyrl-RS"/>
              </w:rPr>
            </w:pPr>
          </w:p>
        </w:tc>
      </w:tr>
    </w:tbl>
    <w:p w14:paraId="16A550A5">
      <w:pPr>
        <w:ind w:firstLine="240" w:firstLineChars="100"/>
        <w:rPr>
          <w:rFonts w:ascii="Times New Roman" w:hAnsi="Times New Roman" w:eastAsia="Times New Roman" w:cs="Times New Roman"/>
          <w:b/>
          <w:bCs/>
          <w:color w:val="222222"/>
          <w:sz w:val="24"/>
          <w:szCs w:val="24"/>
          <w:lang w:val="sr-Cyrl-RS"/>
        </w:rPr>
      </w:pPr>
    </w:p>
    <w:p w14:paraId="6F794C08">
      <w:pPr>
        <w:ind w:firstLine="240" w:firstLineChars="100"/>
        <w:rPr>
          <w:rFonts w:ascii="Times New Roman" w:hAnsi="Times New Roman" w:eastAsia="Times New Roman" w:cs="Times New Roman"/>
          <w:b/>
          <w:bCs/>
          <w:color w:val="222222"/>
          <w:sz w:val="24"/>
          <w:szCs w:val="24"/>
          <w:lang w:val="sr-Cyrl-RS"/>
        </w:rPr>
      </w:pPr>
    </w:p>
    <w:p w14:paraId="09EC9279">
      <w:pPr>
        <w:pStyle w:val="21"/>
        <w:rPr>
          <w:rFonts w:ascii="Times New Roman" w:hAnsi="Times New Roman" w:cs="Times New Roman"/>
          <w:b/>
          <w:bCs/>
          <w:sz w:val="24"/>
          <w:szCs w:val="24"/>
          <w:lang w:val="sr-Cyrl-RS"/>
        </w:rPr>
      </w:pPr>
      <w:r>
        <w:rPr>
          <w:rFonts w:ascii="Times New Roman" w:hAnsi="Times New Roman" w:cs="Times New Roman"/>
          <w:b/>
          <w:bCs/>
          <w:sz w:val="24"/>
          <w:szCs w:val="24"/>
        </w:rPr>
        <w:t>10.2</w:t>
      </w:r>
      <w:r>
        <w:rPr>
          <w:rFonts w:ascii="Times New Roman" w:hAnsi="Times New Roman" w:cs="Times New Roman"/>
          <w:b/>
          <w:bCs/>
          <w:sz w:val="24"/>
          <w:szCs w:val="24"/>
          <w:lang w:val="sr-Cyrl-RS"/>
        </w:rPr>
        <w:t xml:space="preserve">. </w:t>
      </w:r>
      <w:r>
        <w:rPr>
          <w:rFonts w:ascii="Times New Roman" w:hAnsi="Times New Roman" w:cs="Times New Roman"/>
          <w:b/>
          <w:bCs/>
          <w:sz w:val="24"/>
          <w:szCs w:val="24"/>
        </w:rPr>
        <w:t xml:space="preserve"> П</w:t>
      </w:r>
      <w:r>
        <w:rPr>
          <w:rFonts w:ascii="Times New Roman" w:hAnsi="Times New Roman" w:cs="Times New Roman"/>
          <w:b/>
          <w:bCs/>
          <w:sz w:val="24"/>
          <w:szCs w:val="24"/>
          <w:lang w:val="sr-Cyrl-RS"/>
        </w:rPr>
        <w:t>РОГРАМ СТРУЧНОГ УСАВРШАВАЊА ДИРЕКТОРА ШКОЛЕ</w:t>
      </w:r>
    </w:p>
    <w:p w14:paraId="5F45DFDF">
      <w:pPr>
        <w:ind w:firstLine="240" w:firstLineChars="100"/>
        <w:rPr>
          <w:rFonts w:ascii="Times New Roman" w:hAnsi="Times New Roman" w:eastAsia="Times New Roman" w:cs="Times New Roman"/>
          <w:b/>
          <w:bCs/>
          <w:color w:val="222222"/>
          <w:sz w:val="24"/>
          <w:szCs w:val="24"/>
          <w:lang w:val="sr-Cyrl-RS"/>
        </w:rPr>
      </w:pPr>
    </w:p>
    <w:p w14:paraId="05812356">
      <w:pPr>
        <w:ind w:firstLine="240" w:firstLineChars="100"/>
        <w:rPr>
          <w:rFonts w:ascii="Times New Roman" w:hAnsi="Times New Roman" w:eastAsia="Times New Roman" w:cs="Times New Roman"/>
          <w:b/>
          <w:bCs/>
          <w:color w:val="222222"/>
          <w:sz w:val="24"/>
          <w:szCs w:val="24"/>
          <w:lang w:val="sr-Cyrl-RS"/>
        </w:rPr>
      </w:pPr>
    </w:p>
    <w:p w14:paraId="463548D9">
      <w:pPr>
        <w:ind w:firstLine="240" w:firstLineChars="100"/>
        <w:rPr>
          <w:rFonts w:ascii="Times New Roman" w:hAnsi="Times New Roman" w:eastAsia="Times New Roman" w:cs="Times New Roman"/>
          <w:b/>
          <w:bCs/>
          <w:color w:val="222222"/>
          <w:sz w:val="24"/>
          <w:szCs w:val="24"/>
          <w:lang w:val="sr-Cyrl-RS"/>
        </w:rPr>
      </w:pPr>
    </w:p>
    <w:p w14:paraId="2AE10B6E">
      <w:pPr>
        <w:rPr>
          <w:rFonts w:ascii="Times New Roman" w:hAnsi="Times New Roman" w:eastAsia="Times New Roman" w:cs="Times New Roman"/>
          <w:b/>
          <w:bCs/>
          <w:color w:val="222222"/>
          <w:sz w:val="24"/>
          <w:szCs w:val="24"/>
          <w:lang w:val="sr-Cyrl-RS"/>
        </w:rPr>
      </w:pPr>
    </w:p>
    <w:p w14:paraId="1680552D">
      <w:pPr>
        <w:rPr>
          <w:rFonts w:ascii="Times New Roman" w:hAnsi="Times New Roman" w:eastAsia="Times New Roman" w:cs="Times New Roman"/>
          <w:b/>
          <w:bCs/>
          <w:color w:val="222222"/>
          <w:sz w:val="24"/>
          <w:szCs w:val="24"/>
          <w:lang w:val="sr-Cyrl-RS"/>
        </w:rPr>
      </w:pPr>
    </w:p>
    <w:p w14:paraId="21789578">
      <w:pPr>
        <w:pStyle w:val="21"/>
        <w:rPr>
          <w:rFonts w:ascii="Times New Roman" w:hAnsi="Times New Roman" w:cs="Times New Roman"/>
          <w:b/>
          <w:bCs/>
          <w:color w:val="FF0000"/>
          <w:sz w:val="24"/>
          <w:szCs w:val="24"/>
          <w:lang w:val="sr-Cyrl-RS"/>
        </w:rPr>
      </w:pPr>
    </w:p>
    <w:tbl>
      <w:tblPr>
        <w:tblStyle w:val="6"/>
        <w:tblpPr w:leftFromText="180" w:rightFromText="180" w:tblpY="1185"/>
        <w:tblW w:w="13974"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2"/>
        <w:gridCol w:w="1814"/>
        <w:gridCol w:w="1335"/>
        <w:gridCol w:w="1523"/>
        <w:gridCol w:w="1789"/>
        <w:gridCol w:w="1549"/>
        <w:gridCol w:w="1737"/>
        <w:gridCol w:w="1705"/>
      </w:tblGrid>
      <w:tr w14:paraId="73ADF1F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955" w:hRule="atLeast"/>
        </w:trPr>
        <w:tc>
          <w:tcPr>
            <w:tcW w:w="2522" w:type="dxa"/>
            <w:shd w:val="clear" w:color="auto" w:fill="auto"/>
            <w:vAlign w:val="center"/>
          </w:tcPr>
          <w:p w14:paraId="2C858C49">
            <w:pPr>
              <w:spacing w:line="256" w:lineRule="auto"/>
              <w:rPr>
                <w:rFonts w:ascii="Times New Roman" w:hAnsi="Times New Roman" w:cs="Times New Roman"/>
                <w:lang w:val="sr-Cyrl-RS"/>
              </w:rPr>
            </w:pPr>
            <w:r>
              <w:rPr>
                <w:rFonts w:ascii="Times New Roman" w:hAnsi="Times New Roman" w:cs="Times New Roman"/>
                <w:bCs/>
                <w:shd w:val="clear" w:color="auto" w:fill="FFFFFF"/>
                <w:lang w:val="sr-Cyrl-RS"/>
              </w:rPr>
              <w:t>Основе управљања образовно-васпитним установама</w:t>
            </w:r>
          </w:p>
        </w:tc>
        <w:tc>
          <w:tcPr>
            <w:tcW w:w="1814" w:type="dxa"/>
            <w:vAlign w:val="center"/>
          </w:tcPr>
          <w:p w14:paraId="1A639C9F">
            <w:pPr>
              <w:spacing w:line="256" w:lineRule="auto"/>
              <w:rPr>
                <w:rFonts w:ascii="Times New Roman" w:hAnsi="Times New Roman" w:cs="Times New Roman"/>
                <w:lang w:val="sr-Cyrl-RS"/>
              </w:rPr>
            </w:pPr>
            <w:r>
              <w:rPr>
                <w:rFonts w:ascii="Times New Roman" w:hAnsi="Times New Roman" w:cs="Times New Roman"/>
                <w:lang w:val="sr-Cyrl-RS"/>
              </w:rPr>
              <w:t>Образовно креативни центар, Бор</w:t>
            </w:r>
          </w:p>
        </w:tc>
        <w:tc>
          <w:tcPr>
            <w:tcW w:w="1335" w:type="dxa"/>
            <w:vAlign w:val="center"/>
          </w:tcPr>
          <w:p w14:paraId="7A7C39E7">
            <w:pPr>
              <w:spacing w:line="256" w:lineRule="auto"/>
              <w:jc w:val="center"/>
              <w:rPr>
                <w:rFonts w:ascii="Times New Roman" w:hAnsi="Times New Roman" w:cs="Times New Roman"/>
                <w:lang w:val="sr-Cyrl-RS"/>
              </w:rPr>
            </w:pPr>
            <w:r>
              <w:rPr>
                <w:rFonts w:ascii="Times New Roman" w:hAnsi="Times New Roman" w:cs="Times New Roman"/>
                <w:lang w:val="sr-Cyrl-RS"/>
              </w:rPr>
              <w:t>16</w:t>
            </w:r>
          </w:p>
        </w:tc>
        <w:tc>
          <w:tcPr>
            <w:tcW w:w="1523" w:type="dxa"/>
            <w:shd w:val="clear" w:color="auto" w:fill="auto"/>
            <w:vAlign w:val="center"/>
          </w:tcPr>
          <w:p w14:paraId="0AC65153">
            <w:pPr>
              <w:spacing w:line="256" w:lineRule="auto"/>
              <w:jc w:val="center"/>
              <w:rPr>
                <w:rFonts w:ascii="Times New Roman" w:hAnsi="Times New Roman" w:cs="Times New Roman"/>
                <w:lang w:val="sr-Cyrl-RS"/>
              </w:rPr>
            </w:pPr>
            <w:r>
              <w:rPr>
                <w:rFonts w:ascii="Times New Roman" w:hAnsi="Times New Roman" w:cs="Times New Roman"/>
                <w:lang w:val="sr-Cyrl-RS"/>
              </w:rPr>
              <w:t>децембар</w:t>
            </w:r>
          </w:p>
        </w:tc>
        <w:tc>
          <w:tcPr>
            <w:tcW w:w="1789" w:type="dxa"/>
            <w:shd w:val="clear" w:color="auto" w:fill="auto"/>
            <w:vAlign w:val="center"/>
          </w:tcPr>
          <w:p w14:paraId="752AA11C">
            <w:pPr>
              <w:spacing w:line="256" w:lineRule="auto"/>
              <w:rPr>
                <w:rFonts w:ascii="Times New Roman" w:hAnsi="Times New Roman" w:cs="Times New Roman"/>
              </w:rPr>
            </w:pPr>
            <w:r>
              <w:rPr>
                <w:rFonts w:ascii="Times New Roman" w:hAnsi="Times New Roman" w:cs="Times New Roman"/>
                <w:shd w:val="clear" w:color="auto" w:fill="F7F6F3"/>
                <w:lang w:val="sr-Cyrl-RS"/>
              </w:rPr>
              <w:t>Драгана Вујовић Буквин</w:t>
            </w:r>
            <w:r>
              <w:rPr>
                <w:rFonts w:ascii="Times New Roman" w:hAnsi="Times New Roman" w:cs="Times New Roman"/>
                <w:shd w:val="clear" w:color="auto" w:fill="F7F6F3"/>
              </w:rPr>
              <w:t xml:space="preserve"> </w:t>
            </w:r>
          </w:p>
        </w:tc>
        <w:tc>
          <w:tcPr>
            <w:tcW w:w="1549" w:type="dxa"/>
            <w:shd w:val="clear" w:color="auto" w:fill="auto"/>
            <w:vAlign w:val="center"/>
          </w:tcPr>
          <w:p w14:paraId="7F73A5B4">
            <w:pPr>
              <w:spacing w:line="256" w:lineRule="auto"/>
              <w:rPr>
                <w:rFonts w:ascii="Times New Roman" w:hAnsi="Times New Roman" w:cs="Times New Roman"/>
              </w:rPr>
            </w:pPr>
            <w:r>
              <w:rPr>
                <w:rFonts w:ascii="Times New Roman" w:hAnsi="Times New Roman" w:cs="Times New Roman"/>
              </w:rPr>
              <w:t>општа питања наставе</w:t>
            </w:r>
          </w:p>
        </w:tc>
        <w:tc>
          <w:tcPr>
            <w:tcW w:w="1737" w:type="dxa"/>
            <w:vAlign w:val="center"/>
          </w:tcPr>
          <w:p w14:paraId="12A8F862">
            <w:pPr>
              <w:spacing w:line="256" w:lineRule="auto"/>
              <w:jc w:val="center"/>
              <w:rPr>
                <w:rFonts w:ascii="Times New Roman" w:hAnsi="Times New Roman" w:cs="Times New Roman"/>
                <w:lang w:val="sr-Cyrl-RS"/>
              </w:rPr>
            </w:pPr>
            <w:r>
              <w:rPr>
                <w:rFonts w:ascii="Times New Roman" w:hAnsi="Times New Roman" w:cs="Times New Roman"/>
                <w:lang w:val="sr-Cyrl-RS"/>
              </w:rPr>
              <w:t>К17</w:t>
            </w:r>
          </w:p>
        </w:tc>
        <w:tc>
          <w:tcPr>
            <w:tcW w:w="1705" w:type="dxa"/>
            <w:vAlign w:val="center"/>
          </w:tcPr>
          <w:p w14:paraId="774D832B">
            <w:pPr>
              <w:spacing w:line="256" w:lineRule="auto"/>
              <w:jc w:val="center"/>
              <w:rPr>
                <w:rFonts w:ascii="Times New Roman" w:hAnsi="Times New Roman" w:cs="Times New Roman"/>
                <w:lang w:val="sr-Cyrl-RS"/>
              </w:rPr>
            </w:pPr>
            <w:r>
              <w:rPr>
                <w:rFonts w:ascii="Times New Roman" w:hAnsi="Times New Roman" w:cs="Times New Roman"/>
                <w:lang w:val="sr-Cyrl-RS"/>
              </w:rPr>
              <w:t>П7</w:t>
            </w:r>
          </w:p>
        </w:tc>
      </w:tr>
      <w:tr w14:paraId="06AB2A6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522" w:type="dxa"/>
            <w:shd w:val="clear" w:color="auto" w:fill="auto"/>
            <w:vAlign w:val="center"/>
          </w:tcPr>
          <w:p w14:paraId="73289FEA">
            <w:pPr>
              <w:spacing w:line="256" w:lineRule="auto"/>
              <w:rPr>
                <w:rFonts w:ascii="Times New Roman" w:hAnsi="Times New Roman" w:cs="Times New Roman"/>
                <w:bCs/>
                <w:shd w:val="clear" w:color="auto" w:fill="FFFFFF"/>
                <w:lang w:val="sr-Cyrl-RS"/>
              </w:rPr>
            </w:pPr>
            <w:r>
              <w:rPr>
                <w:rFonts w:ascii="Times New Roman" w:hAnsi="Times New Roman" w:cs="Times New Roman"/>
                <w:bCs/>
                <w:shd w:val="clear" w:color="auto" w:fill="FFFFFF"/>
                <w:lang w:val="sr-Cyrl-RS"/>
              </w:rPr>
              <w:t>Основе добре комуникације – позитивни ефекти на ученике и запослене у васпитно-образовним установама</w:t>
            </w:r>
          </w:p>
        </w:tc>
        <w:tc>
          <w:tcPr>
            <w:tcW w:w="1814" w:type="dxa"/>
            <w:vAlign w:val="center"/>
          </w:tcPr>
          <w:p w14:paraId="788BD8B4">
            <w:pPr>
              <w:spacing w:line="256" w:lineRule="auto"/>
              <w:rPr>
                <w:rFonts w:ascii="Times New Roman" w:hAnsi="Times New Roman" w:cs="Times New Roman"/>
                <w:lang w:val="sr-Cyrl-RS"/>
              </w:rPr>
            </w:pPr>
            <w:r>
              <w:rPr>
                <w:rFonts w:ascii="Times New Roman" w:hAnsi="Times New Roman" w:cs="Times New Roman"/>
                <w:lang w:val="sr-Cyrl-RS"/>
              </w:rPr>
              <w:t>Образовно креативни центар, Бор</w:t>
            </w:r>
          </w:p>
        </w:tc>
        <w:tc>
          <w:tcPr>
            <w:tcW w:w="1335" w:type="dxa"/>
            <w:vAlign w:val="center"/>
          </w:tcPr>
          <w:p w14:paraId="2805659B">
            <w:pPr>
              <w:spacing w:line="256" w:lineRule="auto"/>
              <w:jc w:val="center"/>
              <w:rPr>
                <w:rFonts w:ascii="Times New Roman" w:hAnsi="Times New Roman" w:cs="Times New Roman"/>
                <w:lang w:val="sr-Cyrl-RS"/>
              </w:rPr>
            </w:pPr>
            <w:r>
              <w:rPr>
                <w:rFonts w:ascii="Times New Roman" w:hAnsi="Times New Roman" w:cs="Times New Roman"/>
                <w:lang w:val="sr-Cyrl-RS"/>
              </w:rPr>
              <w:t>16</w:t>
            </w:r>
          </w:p>
        </w:tc>
        <w:tc>
          <w:tcPr>
            <w:tcW w:w="1523" w:type="dxa"/>
            <w:shd w:val="clear" w:color="auto" w:fill="auto"/>
            <w:vAlign w:val="center"/>
          </w:tcPr>
          <w:p w14:paraId="7217BAA8">
            <w:pPr>
              <w:spacing w:line="256" w:lineRule="auto"/>
              <w:jc w:val="center"/>
              <w:rPr>
                <w:rFonts w:ascii="Times New Roman" w:hAnsi="Times New Roman" w:cs="Times New Roman"/>
                <w:lang w:val="sr-Cyrl-RS"/>
              </w:rPr>
            </w:pPr>
            <w:r>
              <w:rPr>
                <w:rFonts w:ascii="Times New Roman" w:hAnsi="Times New Roman" w:cs="Times New Roman"/>
                <w:lang w:val="sr-Cyrl-RS"/>
              </w:rPr>
              <w:t>фебруар</w:t>
            </w:r>
          </w:p>
        </w:tc>
        <w:tc>
          <w:tcPr>
            <w:tcW w:w="1789" w:type="dxa"/>
            <w:shd w:val="clear" w:color="auto" w:fill="auto"/>
            <w:vAlign w:val="center"/>
          </w:tcPr>
          <w:p w14:paraId="1360A696">
            <w:pPr>
              <w:spacing w:line="256" w:lineRule="auto"/>
              <w:rPr>
                <w:rFonts w:ascii="Times New Roman" w:hAnsi="Times New Roman" w:cs="Times New Roman"/>
                <w:shd w:val="clear" w:color="auto" w:fill="F7F6F3"/>
                <w:lang w:val="sr-Cyrl-RS"/>
              </w:rPr>
            </w:pPr>
            <w:r>
              <w:rPr>
                <w:rFonts w:ascii="Times New Roman" w:hAnsi="Times New Roman" w:cs="Times New Roman"/>
                <w:shd w:val="clear" w:color="auto" w:fill="F7F6F3"/>
                <w:lang w:val="sr-Cyrl-RS"/>
              </w:rPr>
              <w:t xml:space="preserve">Љиљана Левков, Јасминка Марковић, Биљана Стојановић, Валерија Живковић, Марина Остојић, </w:t>
            </w:r>
          </w:p>
        </w:tc>
        <w:tc>
          <w:tcPr>
            <w:tcW w:w="1549" w:type="dxa"/>
            <w:shd w:val="clear" w:color="auto" w:fill="auto"/>
            <w:vAlign w:val="center"/>
          </w:tcPr>
          <w:p w14:paraId="7DE37D2A">
            <w:pPr>
              <w:spacing w:line="256" w:lineRule="auto"/>
              <w:rPr>
                <w:rFonts w:ascii="Times New Roman" w:hAnsi="Times New Roman" w:cs="Times New Roman"/>
                <w:bCs/>
                <w:shd w:val="clear" w:color="auto" w:fill="FFFFFF"/>
                <w:lang w:val="sr-Cyrl-RS"/>
              </w:rPr>
            </w:pPr>
            <w:r>
              <w:rPr>
                <w:rFonts w:ascii="Times New Roman" w:hAnsi="Times New Roman" w:cs="Times New Roman"/>
                <w:bCs/>
                <w:shd w:val="clear" w:color="auto" w:fill="FFFFFF"/>
                <w:lang w:val="sr-Cyrl-RS"/>
              </w:rPr>
              <w:t>општа питања наставе</w:t>
            </w:r>
          </w:p>
        </w:tc>
        <w:tc>
          <w:tcPr>
            <w:tcW w:w="1737" w:type="dxa"/>
            <w:vAlign w:val="center"/>
          </w:tcPr>
          <w:p w14:paraId="1B45A8B3">
            <w:pPr>
              <w:spacing w:line="256" w:lineRule="auto"/>
              <w:jc w:val="center"/>
              <w:rPr>
                <w:rFonts w:ascii="Times New Roman" w:hAnsi="Times New Roman" w:cs="Times New Roman"/>
                <w:bCs/>
                <w:shd w:val="clear" w:color="auto" w:fill="FFFFFF"/>
                <w:lang w:val="sr-Cyrl-RS"/>
              </w:rPr>
            </w:pPr>
            <w:r>
              <w:rPr>
                <w:rFonts w:ascii="Times New Roman" w:hAnsi="Times New Roman" w:cs="Times New Roman"/>
                <w:bCs/>
                <w:shd w:val="clear" w:color="auto" w:fill="FFFFFF"/>
                <w:lang w:val="sr-Cyrl-RS"/>
              </w:rPr>
              <w:t>К17</w:t>
            </w:r>
          </w:p>
        </w:tc>
        <w:tc>
          <w:tcPr>
            <w:tcW w:w="1705" w:type="dxa"/>
            <w:vAlign w:val="center"/>
          </w:tcPr>
          <w:p w14:paraId="5A6598FE">
            <w:pPr>
              <w:spacing w:line="256" w:lineRule="auto"/>
              <w:jc w:val="center"/>
              <w:rPr>
                <w:rFonts w:ascii="Times New Roman" w:hAnsi="Times New Roman" w:cs="Times New Roman"/>
                <w:bCs/>
                <w:shd w:val="clear" w:color="auto" w:fill="FFFFFF"/>
                <w:lang w:val="sr-Cyrl-RS"/>
              </w:rPr>
            </w:pPr>
            <w:r>
              <w:rPr>
                <w:rFonts w:ascii="Times New Roman" w:hAnsi="Times New Roman" w:cs="Times New Roman"/>
                <w:bCs/>
                <w:shd w:val="clear" w:color="auto" w:fill="FFFFFF"/>
                <w:lang w:val="sr-Cyrl-RS"/>
              </w:rPr>
              <w:t>П5</w:t>
            </w:r>
          </w:p>
        </w:tc>
      </w:tr>
    </w:tbl>
    <w:p w14:paraId="6F8795D9">
      <w:pPr>
        <w:pStyle w:val="21"/>
        <w:rPr>
          <w:rFonts w:ascii="Times New Roman" w:hAnsi="Times New Roman" w:cs="Times New Roman"/>
          <w:b/>
          <w:bCs/>
          <w:sz w:val="24"/>
          <w:szCs w:val="24"/>
          <w:lang w:val="sr-Cyrl-RS"/>
        </w:rPr>
      </w:pPr>
    </w:p>
    <w:p w14:paraId="1DFDEBAD">
      <w:pPr>
        <w:pStyle w:val="21"/>
        <w:rPr>
          <w:rFonts w:ascii="Times New Roman" w:hAnsi="Times New Roman" w:cs="Times New Roman"/>
          <w:b/>
          <w:bCs/>
          <w:sz w:val="24"/>
          <w:szCs w:val="24"/>
          <w:lang w:val="sr-Cyrl-RS"/>
        </w:rPr>
      </w:pPr>
    </w:p>
    <w:p w14:paraId="122954AD">
      <w:pPr>
        <w:jc w:val="both"/>
        <w:rPr>
          <w:rFonts w:ascii="Times New Roman" w:hAnsi="Times New Roman" w:eastAsia="Times New Roman" w:cs="Times New Roman"/>
          <w:b/>
          <w:bCs/>
          <w:color w:val="FF0000"/>
          <w:sz w:val="24"/>
          <w:szCs w:val="24"/>
          <w:lang w:val="sr-Cyrl-RS"/>
        </w:rPr>
      </w:pPr>
    </w:p>
    <w:p w14:paraId="56A23555">
      <w:pPr>
        <w:jc w:val="both"/>
        <w:rPr>
          <w:rFonts w:ascii="Times New Roman" w:hAnsi="Times New Roman" w:eastAsia="Times New Roman" w:cs="Times New Roman"/>
          <w:b/>
          <w:bCs/>
          <w:sz w:val="24"/>
          <w:szCs w:val="24"/>
          <w:lang w:val="sr-Cyrl-CS"/>
        </w:rPr>
      </w:pPr>
      <w:r>
        <w:rPr>
          <w:rFonts w:ascii="Times New Roman" w:hAnsi="Times New Roman" w:eastAsia="Times New Roman" w:cs="Times New Roman"/>
          <w:b/>
          <w:bCs/>
          <w:sz w:val="24"/>
          <w:szCs w:val="24"/>
          <w:lang w:val="sr-Cyrl-RS"/>
        </w:rPr>
        <w:t>10.3.</w:t>
      </w:r>
      <w:r>
        <w:rPr>
          <w:rFonts w:ascii="Times New Roman" w:hAnsi="Times New Roman" w:eastAsia="Times New Roman" w:cs="Times New Roman"/>
          <w:b/>
          <w:bCs/>
          <w:sz w:val="24"/>
          <w:szCs w:val="24"/>
          <w:lang w:val="sr-Cyrl-CS"/>
        </w:rPr>
        <w:t xml:space="preserve"> Т</w:t>
      </w:r>
      <w:r>
        <w:rPr>
          <w:rFonts w:ascii="Times New Roman" w:hAnsi="Times New Roman" w:eastAsia="Times New Roman" w:cs="Times New Roman"/>
          <w:b/>
          <w:bCs/>
          <w:sz w:val="24"/>
          <w:szCs w:val="24"/>
          <w:lang w:val="sr-Cyrl-RS"/>
        </w:rPr>
        <w:t>ИМ ЗА ПРОФЕСИОНАЛНИ РАЗВОЈ ЗАПОСЛЕНИХ</w:t>
      </w:r>
    </w:p>
    <w:p w14:paraId="11513E3A">
      <w:pPr>
        <w:ind w:firstLine="960" w:firstLineChars="400"/>
        <w:rPr>
          <w:rFonts w:ascii="Times New Roman" w:hAnsi="Times New Roman" w:eastAsia="Times New Roman" w:cs="Times New Roman"/>
          <w:b/>
          <w:bCs/>
          <w:sz w:val="24"/>
          <w:szCs w:val="24"/>
          <w:lang w:val="sr-Cyrl-CS"/>
        </w:rPr>
      </w:pP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b/>
          <w:bCs/>
          <w:sz w:val="24"/>
          <w:szCs w:val="24"/>
          <w:lang w:val="sr-Cyrl-CS"/>
        </w:rPr>
        <w:t>Координатор:</w:t>
      </w:r>
      <w:r>
        <w:rPr>
          <w:rFonts w:ascii="Times New Roman" w:hAnsi="Times New Roman" w:eastAsia="Times New Roman" w:cs="Times New Roman"/>
          <w:b/>
          <w:bCs/>
          <w:sz w:val="24"/>
          <w:szCs w:val="24"/>
          <w:lang w:val="sr-Cyrl-RS"/>
        </w:rPr>
        <w:t xml:space="preserve"> Душица Додић</w:t>
      </w:r>
    </w:p>
    <w:tbl>
      <w:tblPr>
        <w:tblStyle w:val="15"/>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4862"/>
        <w:gridCol w:w="1942"/>
        <w:gridCol w:w="2082"/>
        <w:gridCol w:w="3591"/>
        <w:gridCol w:w="1443"/>
      </w:tblGrid>
      <w:tr w14:paraId="75C37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3840" w:type="dxa"/>
            <w:tcBorders>
              <w:top w:val="outset" w:color="auto" w:sz="6" w:space="0"/>
              <w:left w:val="outset" w:color="auto" w:sz="6" w:space="0"/>
              <w:bottom w:val="outset" w:color="auto" w:sz="6" w:space="0"/>
              <w:right w:val="outset" w:color="auto" w:sz="6" w:space="0"/>
            </w:tcBorders>
            <w:shd w:val="clear" w:color="auto" w:fill="D7D7D7"/>
            <w:vAlign w:val="center"/>
          </w:tcPr>
          <w:p w14:paraId="74CCE73F">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2370" w:type="dxa"/>
            <w:tcBorders>
              <w:top w:val="outset" w:color="auto" w:sz="6" w:space="0"/>
              <w:left w:val="outset" w:color="auto" w:sz="6" w:space="0"/>
              <w:bottom w:val="outset" w:color="auto" w:sz="6" w:space="0"/>
              <w:right w:val="outset" w:color="auto" w:sz="6" w:space="0"/>
            </w:tcBorders>
            <w:shd w:val="clear" w:color="auto" w:fill="D7D7D7"/>
            <w:vAlign w:val="center"/>
          </w:tcPr>
          <w:p w14:paraId="73D05438">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595" w:type="dxa"/>
            <w:tcBorders>
              <w:top w:val="outset" w:color="auto" w:sz="6" w:space="0"/>
              <w:left w:val="outset" w:color="auto" w:sz="6" w:space="0"/>
              <w:bottom w:val="outset" w:color="auto" w:sz="6" w:space="0"/>
              <w:right w:val="outset" w:color="auto" w:sz="6" w:space="0"/>
            </w:tcBorders>
            <w:shd w:val="clear" w:color="auto" w:fill="D7D7D7"/>
            <w:vAlign w:val="center"/>
          </w:tcPr>
          <w:p w14:paraId="1A3BDDC2">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820" w:type="dxa"/>
            <w:tcBorders>
              <w:top w:val="outset" w:color="auto" w:sz="6" w:space="0"/>
              <w:left w:val="outset" w:color="auto" w:sz="6" w:space="0"/>
              <w:bottom w:val="outset" w:color="auto" w:sz="6" w:space="0"/>
              <w:right w:val="single" w:color="auto" w:sz="4" w:space="0"/>
            </w:tcBorders>
            <w:shd w:val="clear" w:color="auto" w:fill="D7D7D7"/>
            <w:vAlign w:val="center"/>
          </w:tcPr>
          <w:p w14:paraId="05B7273C">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2295" w:type="dxa"/>
            <w:tcBorders>
              <w:top w:val="outset" w:color="auto" w:sz="6" w:space="0"/>
              <w:left w:val="single" w:color="auto" w:sz="4" w:space="0"/>
              <w:bottom w:val="outset" w:color="auto" w:sz="6" w:space="0"/>
              <w:right w:val="outset" w:color="auto" w:sz="6" w:space="0"/>
            </w:tcBorders>
            <w:shd w:val="clear" w:color="auto" w:fill="D7D7D7"/>
            <w:vAlign w:val="center"/>
          </w:tcPr>
          <w:p w14:paraId="5E68CE69">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праћења </w:t>
            </w:r>
          </w:p>
        </w:tc>
      </w:tr>
      <w:tr w14:paraId="0F2FE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06" w:hRule="atLeast"/>
        </w:trPr>
        <w:tc>
          <w:tcPr>
            <w:tcW w:w="3840" w:type="dxa"/>
            <w:tcBorders>
              <w:top w:val="outset" w:color="auto" w:sz="6" w:space="0"/>
              <w:left w:val="outset" w:color="auto" w:sz="6" w:space="0"/>
              <w:bottom w:val="outset" w:color="auto" w:sz="6" w:space="0"/>
              <w:right w:val="outset" w:color="auto" w:sz="6" w:space="0"/>
            </w:tcBorders>
            <w:shd w:val="clear" w:color="auto" w:fill="auto"/>
          </w:tcPr>
          <w:p w14:paraId="6620A80F">
            <w:pPr>
              <w:widowControl w:val="0"/>
              <w:jc w:val="both"/>
              <w:rPr>
                <w:rFonts w:ascii="Times New Roman" w:hAnsi="Times New Roman" w:cs="Times New Roman"/>
                <w:lang w:val="en-US"/>
              </w:rPr>
            </w:pPr>
            <w:r>
              <w:rPr>
                <w:rFonts w:ascii="Times New Roman" w:hAnsi="Times New Roman" w:cs="Times New Roman"/>
              </w:rPr>
              <w:t>Формирање Тима и избор координатора</w:t>
            </w:r>
          </w:p>
        </w:tc>
        <w:tc>
          <w:tcPr>
            <w:tcW w:w="2370" w:type="dxa"/>
            <w:tcBorders>
              <w:top w:val="outset" w:color="auto" w:sz="6" w:space="0"/>
              <w:left w:val="outset" w:color="auto" w:sz="6" w:space="0"/>
              <w:bottom w:val="outset" w:color="auto" w:sz="6" w:space="0"/>
              <w:right w:val="outset" w:color="auto" w:sz="6" w:space="0"/>
            </w:tcBorders>
            <w:shd w:val="clear" w:color="auto" w:fill="auto"/>
            <w:vAlign w:val="center"/>
          </w:tcPr>
          <w:p w14:paraId="0DDC4375">
            <w:pPr>
              <w:widowControl w:val="0"/>
              <w:jc w:val="center"/>
              <w:rPr>
                <w:rFonts w:ascii="Times New Roman" w:hAnsi="Times New Roman" w:cs="Times New Roman"/>
                <w:lang w:val="sr-Cyrl-RS"/>
              </w:rPr>
            </w:pPr>
            <w:r>
              <w:rPr>
                <w:rFonts w:ascii="Times New Roman" w:hAnsi="Times New Roman" w:cs="Times New Roman"/>
              </w:rPr>
              <w:t>август 202</w:t>
            </w:r>
            <w:r>
              <w:rPr>
                <w:rFonts w:hint="default" w:ascii="Times New Roman" w:hAnsi="Times New Roman" w:cs="Times New Roman"/>
                <w:lang w:val="sr-Cyrl-RS"/>
              </w:rPr>
              <w:t>5</w:t>
            </w:r>
            <w:r>
              <w:rPr>
                <w:rFonts w:ascii="Times New Roman" w:hAnsi="Times New Roman" w:cs="Times New Roman"/>
              </w:rPr>
              <w:t>.</w:t>
            </w:r>
          </w:p>
        </w:tc>
        <w:tc>
          <w:tcPr>
            <w:tcW w:w="2595" w:type="dxa"/>
            <w:tcBorders>
              <w:top w:val="outset" w:color="auto" w:sz="6" w:space="0"/>
              <w:left w:val="outset" w:color="auto" w:sz="6" w:space="0"/>
              <w:bottom w:val="outset" w:color="auto" w:sz="6" w:space="0"/>
              <w:right w:val="outset" w:color="auto" w:sz="6" w:space="0"/>
            </w:tcBorders>
            <w:shd w:val="clear" w:color="auto" w:fill="auto"/>
          </w:tcPr>
          <w:p w14:paraId="5614AA95">
            <w:pPr>
              <w:widowControl w:val="0"/>
              <w:jc w:val="center"/>
              <w:rPr>
                <w:rFonts w:ascii="Times New Roman" w:hAnsi="Times New Roman" w:cs="Times New Roman"/>
                <w:lang w:val="sr-Cyrl-CS"/>
              </w:rPr>
            </w:pPr>
            <w:r>
              <w:rPr>
                <w:rFonts w:ascii="Times New Roman" w:hAnsi="Times New Roman" w:cs="Times New Roman"/>
              </w:rPr>
              <w:t>директор</w:t>
            </w:r>
          </w:p>
        </w:tc>
        <w:tc>
          <w:tcPr>
            <w:tcW w:w="2820" w:type="dxa"/>
            <w:tcBorders>
              <w:top w:val="outset" w:color="auto" w:sz="6" w:space="0"/>
              <w:left w:val="outset" w:color="auto" w:sz="6" w:space="0"/>
              <w:bottom w:val="outset" w:color="auto" w:sz="6" w:space="0"/>
              <w:right w:val="single" w:color="auto" w:sz="4" w:space="0"/>
            </w:tcBorders>
            <w:shd w:val="clear" w:color="auto" w:fill="auto"/>
          </w:tcPr>
          <w:p w14:paraId="71E0F01D">
            <w:pPr>
              <w:widowControl w:val="0"/>
              <w:jc w:val="both"/>
              <w:rPr>
                <w:rFonts w:ascii="Times New Roman" w:hAnsi="Times New Roman" w:cs="Times New Roman"/>
                <w:lang w:val="en-US"/>
              </w:rPr>
            </w:pPr>
            <w:r>
              <w:rPr>
                <w:rFonts w:ascii="Times New Roman" w:hAnsi="Times New Roman" w:cs="Times New Roman"/>
              </w:rPr>
              <w:t>записник са НВ</w:t>
            </w:r>
          </w:p>
        </w:tc>
        <w:tc>
          <w:tcPr>
            <w:tcW w:w="2295" w:type="dxa"/>
            <w:tcBorders>
              <w:top w:val="outset" w:color="auto" w:sz="6" w:space="0"/>
              <w:left w:val="single" w:color="auto" w:sz="4" w:space="0"/>
              <w:bottom w:val="outset" w:color="auto" w:sz="6" w:space="0"/>
              <w:right w:val="outset" w:color="auto" w:sz="6" w:space="0"/>
            </w:tcBorders>
            <w:shd w:val="clear" w:color="auto" w:fill="FFFFFF"/>
            <w:vAlign w:val="center"/>
          </w:tcPr>
          <w:p w14:paraId="5D688E81">
            <w:pPr>
              <w:widowControl w:val="0"/>
              <w:spacing w:line="256"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 xml:space="preserve">Увид у записник </w:t>
            </w:r>
          </w:p>
        </w:tc>
      </w:tr>
      <w:tr w14:paraId="7CECB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9" w:hRule="atLeast"/>
        </w:trPr>
        <w:tc>
          <w:tcPr>
            <w:tcW w:w="3840" w:type="dxa"/>
            <w:tcBorders>
              <w:top w:val="outset" w:color="auto" w:sz="6" w:space="0"/>
              <w:left w:val="outset" w:color="auto" w:sz="6" w:space="0"/>
              <w:bottom w:val="outset" w:color="auto" w:sz="6" w:space="0"/>
              <w:right w:val="outset" w:color="auto" w:sz="6" w:space="0"/>
            </w:tcBorders>
            <w:shd w:val="clear" w:color="auto" w:fill="auto"/>
          </w:tcPr>
          <w:p w14:paraId="3B0C4BDA">
            <w:pPr>
              <w:widowControl w:val="0"/>
              <w:jc w:val="both"/>
              <w:rPr>
                <w:rFonts w:ascii="Times New Roman" w:hAnsi="Times New Roman" w:cs="Times New Roman"/>
                <w:lang w:val="sr-Cyrl-RS"/>
              </w:rPr>
            </w:pPr>
            <w:r>
              <w:rPr>
                <w:rFonts w:ascii="Times New Roman" w:hAnsi="Times New Roman" w:cs="Times New Roman"/>
              </w:rPr>
              <w:t>Доношење плана рада Тима и подела задужења</w:t>
            </w:r>
          </w:p>
        </w:tc>
        <w:tc>
          <w:tcPr>
            <w:tcW w:w="2370" w:type="dxa"/>
            <w:tcBorders>
              <w:top w:val="outset" w:color="auto" w:sz="6" w:space="0"/>
              <w:left w:val="outset" w:color="auto" w:sz="6" w:space="0"/>
              <w:bottom w:val="outset" w:color="auto" w:sz="6" w:space="0"/>
              <w:right w:val="outset" w:color="auto" w:sz="6" w:space="0"/>
            </w:tcBorders>
            <w:shd w:val="clear" w:color="auto" w:fill="auto"/>
            <w:vAlign w:val="center"/>
          </w:tcPr>
          <w:p w14:paraId="61C6AEE7">
            <w:pPr>
              <w:widowControl w:val="0"/>
              <w:jc w:val="center"/>
              <w:rPr>
                <w:rFonts w:ascii="Times New Roman" w:hAnsi="Times New Roman" w:cs="Times New Roman"/>
                <w:lang w:val="en-US"/>
              </w:rPr>
            </w:pPr>
            <w:r>
              <w:rPr>
                <w:rFonts w:ascii="Times New Roman" w:hAnsi="Times New Roman" w:cs="Times New Roman"/>
              </w:rPr>
              <w:t>септембар 202</w:t>
            </w:r>
            <w:r>
              <w:rPr>
                <w:rFonts w:hint="default" w:ascii="Times New Roman" w:hAnsi="Times New Roman" w:cs="Times New Roman"/>
                <w:lang w:val="sr-Cyrl-RS"/>
              </w:rPr>
              <w:t>5</w:t>
            </w:r>
            <w:r>
              <w:rPr>
                <w:rFonts w:ascii="Times New Roman" w:hAnsi="Times New Roman" w:cs="Times New Roman"/>
              </w:rPr>
              <w:t>.</w:t>
            </w:r>
          </w:p>
        </w:tc>
        <w:tc>
          <w:tcPr>
            <w:tcW w:w="2595" w:type="dxa"/>
            <w:tcBorders>
              <w:top w:val="outset" w:color="auto" w:sz="6" w:space="0"/>
              <w:left w:val="outset" w:color="auto" w:sz="6" w:space="0"/>
              <w:bottom w:val="outset" w:color="auto" w:sz="6" w:space="0"/>
              <w:right w:val="outset" w:color="auto" w:sz="6" w:space="0"/>
            </w:tcBorders>
            <w:shd w:val="clear" w:color="auto" w:fill="auto"/>
          </w:tcPr>
          <w:p w14:paraId="1E30C36A">
            <w:pPr>
              <w:widowControl w:val="0"/>
              <w:jc w:val="center"/>
              <w:rPr>
                <w:rFonts w:ascii="Times New Roman" w:hAnsi="Times New Roman" w:cs="Times New Roman"/>
                <w:lang w:val="sr-Cyrl-CS"/>
              </w:rPr>
            </w:pPr>
            <w:r>
              <w:rPr>
                <w:rFonts w:ascii="Times New Roman" w:hAnsi="Times New Roman" w:cs="Times New Roman"/>
              </w:rPr>
              <w:t>чланови тима</w:t>
            </w:r>
          </w:p>
        </w:tc>
        <w:tc>
          <w:tcPr>
            <w:tcW w:w="2820" w:type="dxa"/>
            <w:tcBorders>
              <w:top w:val="outset" w:color="auto" w:sz="6" w:space="0"/>
              <w:left w:val="outset" w:color="auto" w:sz="6" w:space="0"/>
              <w:bottom w:val="outset" w:color="auto" w:sz="6" w:space="0"/>
              <w:right w:val="single" w:color="auto" w:sz="4" w:space="0"/>
            </w:tcBorders>
            <w:shd w:val="clear" w:color="auto" w:fill="auto"/>
          </w:tcPr>
          <w:p w14:paraId="4FC577C6">
            <w:pPr>
              <w:widowControl w:val="0"/>
              <w:jc w:val="both"/>
              <w:rPr>
                <w:rFonts w:ascii="Times New Roman" w:hAnsi="Times New Roman" w:cs="Times New Roman"/>
                <w:lang w:val="en-US"/>
              </w:rPr>
            </w:pPr>
            <w:r>
              <w:rPr>
                <w:rFonts w:ascii="Times New Roman" w:hAnsi="Times New Roman" w:cs="Times New Roman"/>
              </w:rPr>
              <w:t>план рада тима</w:t>
            </w:r>
          </w:p>
        </w:tc>
        <w:tc>
          <w:tcPr>
            <w:tcW w:w="2295" w:type="dxa"/>
            <w:tcBorders>
              <w:top w:val="outset" w:color="auto" w:sz="6" w:space="0"/>
              <w:left w:val="single" w:color="auto" w:sz="4" w:space="0"/>
              <w:bottom w:val="outset" w:color="auto" w:sz="6" w:space="0"/>
              <w:right w:val="outset" w:color="auto" w:sz="6" w:space="0"/>
            </w:tcBorders>
            <w:shd w:val="clear" w:color="auto" w:fill="FFFFFF"/>
            <w:vAlign w:val="center"/>
          </w:tcPr>
          <w:p w14:paraId="6590BE98">
            <w:pPr>
              <w:widowControl w:val="0"/>
              <w:spacing w:line="256" w:lineRule="auto"/>
              <w:jc w:val="center"/>
              <w:rPr>
                <w:rFonts w:ascii="Times New Roman" w:hAnsi="Times New Roman" w:eastAsia="Times New Roman" w:cs="Times New Roman"/>
                <w:lang w:val="en-US"/>
              </w:rPr>
            </w:pPr>
            <w:r>
              <w:rPr>
                <w:rFonts w:ascii="Times New Roman" w:hAnsi="Times New Roman" w:eastAsia="Times New Roman" w:cs="Times New Roman"/>
                <w:lang w:val="sr-Cyrl-RS"/>
              </w:rPr>
              <w:t xml:space="preserve">Увид у записник </w:t>
            </w:r>
          </w:p>
        </w:tc>
      </w:tr>
      <w:tr w14:paraId="49091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840" w:type="dxa"/>
            <w:tcBorders>
              <w:top w:val="outset" w:color="auto" w:sz="6" w:space="0"/>
              <w:left w:val="outset" w:color="auto" w:sz="6" w:space="0"/>
              <w:bottom w:val="outset" w:color="auto" w:sz="6" w:space="0"/>
              <w:right w:val="outset" w:color="auto" w:sz="6" w:space="0"/>
            </w:tcBorders>
            <w:shd w:val="clear" w:color="auto" w:fill="auto"/>
          </w:tcPr>
          <w:p w14:paraId="20CE59B9">
            <w:pPr>
              <w:widowControl w:val="0"/>
              <w:jc w:val="both"/>
              <w:rPr>
                <w:rFonts w:ascii="Times New Roman" w:hAnsi="Times New Roman" w:cs="Times New Roman"/>
                <w:lang w:val="sr-Cyrl-RS"/>
              </w:rPr>
            </w:pPr>
            <w:r>
              <w:rPr>
                <w:rFonts w:ascii="Times New Roman" w:hAnsi="Times New Roman" w:cs="Times New Roman"/>
              </w:rPr>
              <w:t>Квалитативна анализа извештаја стручног усавршавања запослених</w:t>
            </w:r>
          </w:p>
        </w:tc>
        <w:tc>
          <w:tcPr>
            <w:tcW w:w="2370" w:type="dxa"/>
            <w:tcBorders>
              <w:top w:val="outset" w:color="auto" w:sz="6" w:space="0"/>
              <w:left w:val="outset" w:color="auto" w:sz="6" w:space="0"/>
              <w:bottom w:val="outset" w:color="auto" w:sz="6" w:space="0"/>
              <w:right w:val="outset" w:color="auto" w:sz="6" w:space="0"/>
            </w:tcBorders>
            <w:shd w:val="clear" w:color="auto" w:fill="auto"/>
            <w:vAlign w:val="center"/>
          </w:tcPr>
          <w:p w14:paraId="2754D192">
            <w:pPr>
              <w:widowControl w:val="0"/>
              <w:jc w:val="center"/>
              <w:rPr>
                <w:rFonts w:ascii="Times New Roman" w:hAnsi="Times New Roman" w:cs="Times New Roman"/>
                <w:lang w:val="sr-Cyrl-CS"/>
              </w:rPr>
            </w:pPr>
            <w:r>
              <w:rPr>
                <w:rFonts w:ascii="Times New Roman" w:hAnsi="Times New Roman" w:cs="Times New Roman"/>
              </w:rPr>
              <w:t>фебруар – јун 202</w:t>
            </w:r>
            <w:r>
              <w:rPr>
                <w:rFonts w:hint="default" w:ascii="Times New Roman" w:hAnsi="Times New Roman" w:cs="Times New Roman"/>
                <w:lang w:val="sr-Cyrl-RS"/>
              </w:rPr>
              <w:t>6</w:t>
            </w:r>
            <w:r>
              <w:rPr>
                <w:rFonts w:ascii="Times New Roman" w:hAnsi="Times New Roman" w:cs="Times New Roman"/>
              </w:rPr>
              <w:t>.</w:t>
            </w:r>
          </w:p>
        </w:tc>
        <w:tc>
          <w:tcPr>
            <w:tcW w:w="2595" w:type="dxa"/>
            <w:tcBorders>
              <w:top w:val="outset" w:color="auto" w:sz="6" w:space="0"/>
              <w:left w:val="outset" w:color="auto" w:sz="6" w:space="0"/>
              <w:bottom w:val="outset" w:color="auto" w:sz="6" w:space="0"/>
              <w:right w:val="outset" w:color="auto" w:sz="6" w:space="0"/>
            </w:tcBorders>
            <w:shd w:val="clear" w:color="auto" w:fill="auto"/>
          </w:tcPr>
          <w:p w14:paraId="7BF88CD3">
            <w:pPr>
              <w:widowControl w:val="0"/>
              <w:jc w:val="center"/>
              <w:rPr>
                <w:rFonts w:ascii="Times New Roman" w:hAnsi="Times New Roman" w:cs="Times New Roman"/>
                <w:lang w:val="en-US"/>
              </w:rPr>
            </w:pPr>
            <w:r>
              <w:rPr>
                <w:rFonts w:ascii="Times New Roman" w:hAnsi="Times New Roman" w:cs="Times New Roman"/>
              </w:rPr>
              <w:t>тим педагог</w:t>
            </w:r>
          </w:p>
        </w:tc>
        <w:tc>
          <w:tcPr>
            <w:tcW w:w="2820" w:type="dxa"/>
            <w:tcBorders>
              <w:top w:val="outset" w:color="auto" w:sz="6" w:space="0"/>
              <w:left w:val="outset" w:color="auto" w:sz="6" w:space="0"/>
              <w:bottom w:val="outset" w:color="auto" w:sz="6" w:space="0"/>
              <w:right w:val="single" w:color="auto" w:sz="4" w:space="0"/>
            </w:tcBorders>
            <w:shd w:val="clear" w:color="auto" w:fill="auto"/>
          </w:tcPr>
          <w:p w14:paraId="093F831A">
            <w:pPr>
              <w:widowControl w:val="0"/>
              <w:jc w:val="both"/>
              <w:rPr>
                <w:rFonts w:ascii="Times New Roman" w:hAnsi="Times New Roman" w:cs="Times New Roman"/>
                <w:lang w:val="en-US"/>
              </w:rPr>
            </w:pPr>
            <w:r>
              <w:rPr>
                <w:rFonts w:ascii="Times New Roman" w:hAnsi="Times New Roman" w:cs="Times New Roman"/>
              </w:rPr>
              <w:t>извештај наставника о стручном усавршавању записник са НВ</w:t>
            </w:r>
          </w:p>
        </w:tc>
        <w:tc>
          <w:tcPr>
            <w:tcW w:w="2295" w:type="dxa"/>
            <w:tcBorders>
              <w:top w:val="outset" w:color="auto" w:sz="6" w:space="0"/>
              <w:left w:val="single" w:color="auto" w:sz="4" w:space="0"/>
              <w:bottom w:val="outset" w:color="auto" w:sz="6" w:space="0"/>
              <w:right w:val="outset" w:color="auto" w:sz="6" w:space="0"/>
            </w:tcBorders>
            <w:shd w:val="clear" w:color="auto" w:fill="FFFFFF"/>
            <w:vAlign w:val="center"/>
          </w:tcPr>
          <w:p w14:paraId="64952714">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w:t>
            </w:r>
          </w:p>
        </w:tc>
      </w:tr>
      <w:tr w14:paraId="5355D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840" w:type="dxa"/>
            <w:tcBorders>
              <w:top w:val="outset" w:color="auto" w:sz="6" w:space="0"/>
              <w:left w:val="outset" w:color="auto" w:sz="6" w:space="0"/>
              <w:bottom w:val="outset" w:color="auto" w:sz="6" w:space="0"/>
              <w:right w:val="outset" w:color="auto" w:sz="6" w:space="0"/>
            </w:tcBorders>
            <w:shd w:val="clear" w:color="auto" w:fill="auto"/>
          </w:tcPr>
          <w:p w14:paraId="7BF79A12">
            <w:pPr>
              <w:widowControl w:val="0"/>
              <w:jc w:val="both"/>
              <w:rPr>
                <w:rFonts w:ascii="Times New Roman" w:hAnsi="Times New Roman" w:cs="Times New Roman"/>
                <w:lang w:val="sr-Cyrl-RS"/>
              </w:rPr>
            </w:pPr>
            <w:r>
              <w:rPr>
                <w:rFonts w:ascii="Times New Roman" w:hAnsi="Times New Roman" w:cs="Times New Roman"/>
              </w:rPr>
              <w:t>Квантитативна анализа извештаја стручног усавршавања запослених</w:t>
            </w:r>
          </w:p>
        </w:tc>
        <w:tc>
          <w:tcPr>
            <w:tcW w:w="2370" w:type="dxa"/>
            <w:tcBorders>
              <w:top w:val="outset" w:color="auto" w:sz="6" w:space="0"/>
              <w:left w:val="outset" w:color="auto" w:sz="6" w:space="0"/>
              <w:bottom w:val="outset" w:color="auto" w:sz="6" w:space="0"/>
              <w:right w:val="outset" w:color="auto" w:sz="6" w:space="0"/>
            </w:tcBorders>
            <w:shd w:val="clear" w:color="auto" w:fill="auto"/>
            <w:vAlign w:val="center"/>
          </w:tcPr>
          <w:p w14:paraId="64DE9348">
            <w:pPr>
              <w:widowControl w:val="0"/>
              <w:jc w:val="center"/>
              <w:rPr>
                <w:rFonts w:ascii="Times New Roman" w:hAnsi="Times New Roman" w:cs="Times New Roman"/>
                <w:lang w:val="sr-Cyrl-CS"/>
              </w:rPr>
            </w:pPr>
            <w:r>
              <w:rPr>
                <w:rFonts w:ascii="Times New Roman" w:hAnsi="Times New Roman" w:cs="Times New Roman"/>
              </w:rPr>
              <w:t>фебруар – јун 202</w:t>
            </w:r>
            <w:r>
              <w:rPr>
                <w:rFonts w:hint="default" w:ascii="Times New Roman" w:hAnsi="Times New Roman" w:cs="Times New Roman"/>
                <w:lang w:val="sr-Cyrl-RS"/>
              </w:rPr>
              <w:t>6</w:t>
            </w:r>
            <w:r>
              <w:rPr>
                <w:rFonts w:ascii="Times New Roman" w:hAnsi="Times New Roman" w:cs="Times New Roman"/>
              </w:rPr>
              <w:t>.</w:t>
            </w:r>
          </w:p>
        </w:tc>
        <w:tc>
          <w:tcPr>
            <w:tcW w:w="2595" w:type="dxa"/>
            <w:tcBorders>
              <w:top w:val="outset" w:color="auto" w:sz="6" w:space="0"/>
              <w:left w:val="outset" w:color="auto" w:sz="6" w:space="0"/>
              <w:bottom w:val="outset" w:color="auto" w:sz="6" w:space="0"/>
              <w:right w:val="outset" w:color="auto" w:sz="6" w:space="0"/>
            </w:tcBorders>
            <w:shd w:val="clear" w:color="auto" w:fill="auto"/>
          </w:tcPr>
          <w:p w14:paraId="49C51CFA">
            <w:pPr>
              <w:widowControl w:val="0"/>
              <w:jc w:val="center"/>
              <w:rPr>
                <w:rFonts w:ascii="Times New Roman" w:hAnsi="Times New Roman" w:cs="Times New Roman"/>
                <w:lang w:val="en-US"/>
              </w:rPr>
            </w:pPr>
            <w:r>
              <w:rPr>
                <w:rFonts w:ascii="Times New Roman" w:hAnsi="Times New Roman" w:cs="Times New Roman"/>
              </w:rPr>
              <w:t>тим педагог</w:t>
            </w:r>
          </w:p>
        </w:tc>
        <w:tc>
          <w:tcPr>
            <w:tcW w:w="2820" w:type="dxa"/>
            <w:tcBorders>
              <w:top w:val="outset" w:color="auto" w:sz="6" w:space="0"/>
              <w:left w:val="outset" w:color="auto" w:sz="6" w:space="0"/>
              <w:bottom w:val="outset" w:color="auto" w:sz="6" w:space="0"/>
              <w:right w:val="single" w:color="auto" w:sz="4" w:space="0"/>
            </w:tcBorders>
            <w:shd w:val="clear" w:color="auto" w:fill="auto"/>
          </w:tcPr>
          <w:p w14:paraId="29F58B46">
            <w:pPr>
              <w:widowControl w:val="0"/>
              <w:jc w:val="both"/>
              <w:rPr>
                <w:rFonts w:ascii="Times New Roman" w:hAnsi="Times New Roman" w:cs="Times New Roman"/>
                <w:lang w:val="en-US"/>
              </w:rPr>
            </w:pPr>
            <w:r>
              <w:rPr>
                <w:rFonts w:ascii="Times New Roman" w:hAnsi="Times New Roman" w:cs="Times New Roman"/>
              </w:rPr>
              <w:t>извештај наставника о стручном усавршавању записник са НВ</w:t>
            </w:r>
          </w:p>
        </w:tc>
        <w:tc>
          <w:tcPr>
            <w:tcW w:w="2295" w:type="dxa"/>
            <w:tcBorders>
              <w:top w:val="outset" w:color="auto" w:sz="6" w:space="0"/>
              <w:left w:val="single" w:color="auto" w:sz="4" w:space="0"/>
              <w:bottom w:val="outset" w:color="auto" w:sz="6" w:space="0"/>
              <w:right w:val="outset" w:color="auto" w:sz="6" w:space="0"/>
            </w:tcBorders>
            <w:shd w:val="clear" w:color="auto" w:fill="FFFFFF"/>
            <w:vAlign w:val="center"/>
          </w:tcPr>
          <w:p w14:paraId="4BECB7D9">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w:t>
            </w:r>
          </w:p>
        </w:tc>
      </w:tr>
      <w:tr w14:paraId="3D673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0" w:type="auto"/>
            <w:shd w:val="clear" w:color="auto" w:fill="auto"/>
          </w:tcPr>
          <w:p w14:paraId="1FC8CA71">
            <w:pPr>
              <w:widowControl w:val="0"/>
              <w:jc w:val="both"/>
              <w:rPr>
                <w:rFonts w:ascii="Times New Roman" w:hAnsi="Times New Roman" w:cs="Times New Roman"/>
                <w:lang w:val="sr-Cyrl-RS"/>
              </w:rPr>
            </w:pPr>
            <w:r>
              <w:rPr>
                <w:rFonts w:ascii="Times New Roman" w:hAnsi="Times New Roman" w:cs="Times New Roman"/>
              </w:rPr>
              <w:t>Утврдити потребе за стручним усавршавањем за наредну школску годину</w:t>
            </w:r>
          </w:p>
        </w:tc>
        <w:tc>
          <w:tcPr>
            <w:tcW w:w="0" w:type="auto"/>
            <w:shd w:val="clear" w:color="auto" w:fill="auto"/>
            <w:vAlign w:val="center"/>
          </w:tcPr>
          <w:p w14:paraId="750B209F">
            <w:pPr>
              <w:widowControl w:val="0"/>
              <w:jc w:val="center"/>
              <w:rPr>
                <w:rFonts w:ascii="Times New Roman" w:hAnsi="Times New Roman" w:cs="Times New Roman"/>
                <w:lang w:val="sr-Cyrl-CS"/>
              </w:rPr>
            </w:pPr>
            <w:r>
              <w:rPr>
                <w:rFonts w:ascii="Times New Roman" w:hAnsi="Times New Roman" w:cs="Times New Roman"/>
              </w:rPr>
              <w:t>јун 202</w:t>
            </w:r>
            <w:r>
              <w:rPr>
                <w:rFonts w:hint="default" w:ascii="Times New Roman" w:hAnsi="Times New Roman" w:cs="Times New Roman"/>
                <w:lang w:val="sr-Cyrl-RS"/>
              </w:rPr>
              <w:t>6</w:t>
            </w:r>
            <w:r>
              <w:rPr>
                <w:rFonts w:ascii="Times New Roman" w:hAnsi="Times New Roman" w:cs="Times New Roman"/>
              </w:rPr>
              <w:t>.</w:t>
            </w:r>
          </w:p>
        </w:tc>
        <w:tc>
          <w:tcPr>
            <w:tcW w:w="0" w:type="auto"/>
            <w:shd w:val="clear" w:color="auto" w:fill="auto"/>
          </w:tcPr>
          <w:p w14:paraId="46EF7038">
            <w:pPr>
              <w:widowControl w:val="0"/>
              <w:jc w:val="center"/>
              <w:rPr>
                <w:rFonts w:ascii="Times New Roman" w:hAnsi="Times New Roman" w:cs="Times New Roman"/>
                <w:lang w:val="en-US"/>
              </w:rPr>
            </w:pPr>
            <w:r>
              <w:rPr>
                <w:rFonts w:ascii="Times New Roman" w:hAnsi="Times New Roman" w:cs="Times New Roman"/>
              </w:rPr>
              <w:t>чланови тима</w:t>
            </w:r>
          </w:p>
        </w:tc>
        <w:tc>
          <w:tcPr>
            <w:tcW w:w="0" w:type="auto"/>
            <w:shd w:val="clear" w:color="auto" w:fill="auto"/>
          </w:tcPr>
          <w:p w14:paraId="6AB0E2F1">
            <w:pPr>
              <w:widowControl w:val="0"/>
              <w:jc w:val="both"/>
              <w:rPr>
                <w:rFonts w:ascii="Times New Roman" w:hAnsi="Times New Roman" w:cs="Times New Roman"/>
                <w:lang w:val="en-US"/>
              </w:rPr>
            </w:pPr>
            <w:r>
              <w:rPr>
                <w:rFonts w:ascii="Times New Roman" w:hAnsi="Times New Roman" w:cs="Times New Roman"/>
              </w:rPr>
              <w:t>анализа извештаја о стручном усавршавању</w:t>
            </w:r>
          </w:p>
        </w:tc>
        <w:tc>
          <w:tcPr>
            <w:tcW w:w="0" w:type="auto"/>
          </w:tcPr>
          <w:p w14:paraId="1EFF2626">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w:t>
            </w:r>
          </w:p>
        </w:tc>
      </w:tr>
      <w:tr w14:paraId="09337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0" w:type="auto"/>
            <w:shd w:val="clear" w:color="auto" w:fill="auto"/>
          </w:tcPr>
          <w:p w14:paraId="3BBC9C1B">
            <w:pPr>
              <w:widowControl w:val="0"/>
              <w:jc w:val="both"/>
              <w:rPr>
                <w:rFonts w:ascii="Times New Roman" w:hAnsi="Times New Roman" w:cs="Times New Roman"/>
                <w:lang w:val="sr-Cyrl-RS"/>
              </w:rPr>
            </w:pPr>
            <w:r>
              <w:rPr>
                <w:rFonts w:ascii="Times New Roman" w:hAnsi="Times New Roman" w:cs="Times New Roman"/>
              </w:rPr>
              <w:t>Планирање стручног усавршавања на нивоу школе</w:t>
            </w:r>
          </w:p>
        </w:tc>
        <w:tc>
          <w:tcPr>
            <w:tcW w:w="0" w:type="auto"/>
            <w:shd w:val="clear" w:color="auto" w:fill="auto"/>
            <w:vAlign w:val="center"/>
          </w:tcPr>
          <w:p w14:paraId="4DBD7AB8">
            <w:pPr>
              <w:widowControl w:val="0"/>
              <w:jc w:val="center"/>
              <w:rPr>
                <w:rFonts w:ascii="Times New Roman" w:hAnsi="Times New Roman" w:cs="Times New Roman"/>
                <w:lang w:val="sr-Cyrl-CS"/>
              </w:rPr>
            </w:pPr>
            <w:r>
              <w:rPr>
                <w:rFonts w:ascii="Times New Roman" w:hAnsi="Times New Roman" w:cs="Times New Roman"/>
              </w:rPr>
              <w:t>септембар 202</w:t>
            </w:r>
            <w:r>
              <w:rPr>
                <w:rFonts w:hint="default" w:ascii="Times New Roman" w:hAnsi="Times New Roman" w:cs="Times New Roman"/>
                <w:lang w:val="sr-Cyrl-RS"/>
              </w:rPr>
              <w:t>5</w:t>
            </w:r>
            <w:r>
              <w:rPr>
                <w:rFonts w:ascii="Times New Roman" w:hAnsi="Times New Roman" w:cs="Times New Roman"/>
              </w:rPr>
              <w:t>.</w:t>
            </w:r>
          </w:p>
        </w:tc>
        <w:tc>
          <w:tcPr>
            <w:tcW w:w="0" w:type="auto"/>
            <w:shd w:val="clear" w:color="auto" w:fill="auto"/>
          </w:tcPr>
          <w:p w14:paraId="7919C68C">
            <w:pPr>
              <w:widowControl w:val="0"/>
              <w:jc w:val="center"/>
              <w:rPr>
                <w:rFonts w:ascii="Times New Roman" w:hAnsi="Times New Roman" w:cs="Times New Roman"/>
                <w:lang w:val="en-US"/>
              </w:rPr>
            </w:pPr>
            <w:r>
              <w:rPr>
                <w:rFonts w:ascii="Times New Roman" w:hAnsi="Times New Roman" w:cs="Times New Roman"/>
              </w:rPr>
              <w:t>чланови тима</w:t>
            </w:r>
          </w:p>
        </w:tc>
        <w:tc>
          <w:tcPr>
            <w:tcW w:w="0" w:type="auto"/>
            <w:shd w:val="clear" w:color="auto" w:fill="auto"/>
          </w:tcPr>
          <w:p w14:paraId="6CE2E3AA">
            <w:pPr>
              <w:widowControl w:val="0"/>
              <w:jc w:val="both"/>
              <w:rPr>
                <w:rFonts w:ascii="Times New Roman" w:hAnsi="Times New Roman" w:cs="Times New Roman"/>
                <w:lang w:val="en-US"/>
              </w:rPr>
            </w:pPr>
            <w:r>
              <w:rPr>
                <w:rFonts w:ascii="Times New Roman" w:hAnsi="Times New Roman" w:cs="Times New Roman"/>
              </w:rPr>
              <w:t>планови стручног усавршавања</w:t>
            </w:r>
            <w:r>
              <w:rPr>
                <w:rFonts w:ascii="Times New Roman" w:hAnsi="Times New Roman" w:cs="Times New Roman"/>
                <w:lang w:val="sr-Cyrl-RS"/>
              </w:rPr>
              <w:t>, ГПР</w:t>
            </w:r>
          </w:p>
        </w:tc>
        <w:tc>
          <w:tcPr>
            <w:tcW w:w="0" w:type="auto"/>
          </w:tcPr>
          <w:p w14:paraId="5744E5DF">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w:t>
            </w:r>
          </w:p>
        </w:tc>
      </w:tr>
      <w:tr w14:paraId="2EDD1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1" w:hRule="atLeast"/>
        </w:trPr>
        <w:tc>
          <w:tcPr>
            <w:tcW w:w="0" w:type="auto"/>
            <w:shd w:val="clear" w:color="auto" w:fill="auto"/>
          </w:tcPr>
          <w:p w14:paraId="15B30414">
            <w:pPr>
              <w:widowControl w:val="0"/>
              <w:jc w:val="both"/>
              <w:rPr>
                <w:rFonts w:ascii="Times New Roman" w:hAnsi="Times New Roman" w:cs="Times New Roman"/>
                <w:lang w:val="sr-Cyrl-RS"/>
              </w:rPr>
            </w:pPr>
            <w:r>
              <w:rPr>
                <w:rFonts w:ascii="Times New Roman" w:hAnsi="Times New Roman" w:cs="Times New Roman"/>
              </w:rPr>
              <w:t>Организација и реализација семинара</w:t>
            </w:r>
          </w:p>
        </w:tc>
        <w:tc>
          <w:tcPr>
            <w:tcW w:w="0" w:type="auto"/>
            <w:shd w:val="clear" w:color="auto" w:fill="auto"/>
            <w:vAlign w:val="center"/>
          </w:tcPr>
          <w:p w14:paraId="0FB02C4A">
            <w:pPr>
              <w:widowControl w:val="0"/>
              <w:jc w:val="center"/>
              <w:rPr>
                <w:rFonts w:ascii="Times New Roman" w:hAnsi="Times New Roman" w:cs="Times New Roman"/>
                <w:lang w:val="sr-Cyrl-CS"/>
              </w:rPr>
            </w:pPr>
            <w:r>
              <w:rPr>
                <w:rFonts w:ascii="Times New Roman" w:hAnsi="Times New Roman" w:cs="Times New Roman"/>
              </w:rPr>
              <w:t>током године</w:t>
            </w:r>
          </w:p>
        </w:tc>
        <w:tc>
          <w:tcPr>
            <w:tcW w:w="0" w:type="auto"/>
            <w:shd w:val="clear" w:color="auto" w:fill="auto"/>
          </w:tcPr>
          <w:p w14:paraId="749FCF1F">
            <w:pPr>
              <w:widowControl w:val="0"/>
              <w:jc w:val="center"/>
              <w:rPr>
                <w:rFonts w:ascii="Times New Roman" w:hAnsi="Times New Roman" w:cs="Times New Roman"/>
              </w:rPr>
            </w:pPr>
            <w:r>
              <w:rPr>
                <w:rFonts w:ascii="Times New Roman" w:hAnsi="Times New Roman" w:cs="Times New Roman"/>
              </w:rPr>
              <w:t>чланови тима</w:t>
            </w:r>
          </w:p>
          <w:p w14:paraId="31D9D9F7">
            <w:pPr>
              <w:widowControl w:val="0"/>
              <w:jc w:val="center"/>
              <w:rPr>
                <w:rFonts w:ascii="Times New Roman" w:hAnsi="Times New Roman" w:cs="Times New Roman"/>
                <w:lang w:val="en-US"/>
              </w:rPr>
            </w:pPr>
            <w:r>
              <w:rPr>
                <w:rFonts w:ascii="Times New Roman" w:hAnsi="Times New Roman" w:cs="Times New Roman"/>
              </w:rPr>
              <w:t>директор</w:t>
            </w:r>
          </w:p>
        </w:tc>
        <w:tc>
          <w:tcPr>
            <w:tcW w:w="0" w:type="auto"/>
            <w:shd w:val="clear" w:color="auto" w:fill="auto"/>
          </w:tcPr>
          <w:p w14:paraId="0D8B9C65">
            <w:pPr>
              <w:widowControl w:val="0"/>
              <w:jc w:val="both"/>
              <w:rPr>
                <w:rFonts w:ascii="Times New Roman" w:hAnsi="Times New Roman" w:cs="Times New Roman"/>
                <w:lang w:val="en-US"/>
              </w:rPr>
            </w:pPr>
            <w:r>
              <w:rPr>
                <w:rFonts w:ascii="Times New Roman" w:hAnsi="Times New Roman" w:cs="Times New Roman"/>
              </w:rPr>
              <w:t>извештаји са одржаних семинара</w:t>
            </w:r>
          </w:p>
        </w:tc>
        <w:tc>
          <w:tcPr>
            <w:tcW w:w="0" w:type="auto"/>
          </w:tcPr>
          <w:p w14:paraId="3FFB82FE">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w:t>
            </w:r>
          </w:p>
        </w:tc>
      </w:tr>
      <w:tr w14:paraId="6C35D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0" w:type="auto"/>
            <w:shd w:val="clear" w:color="auto" w:fill="auto"/>
          </w:tcPr>
          <w:p w14:paraId="73830C6E">
            <w:pPr>
              <w:widowControl w:val="0"/>
              <w:jc w:val="both"/>
              <w:rPr>
                <w:rFonts w:ascii="Times New Roman" w:hAnsi="Times New Roman" w:cs="Times New Roman"/>
                <w:lang w:val="sr-Cyrl-RS"/>
              </w:rPr>
            </w:pPr>
            <w:r>
              <w:rPr>
                <w:rFonts w:ascii="Times New Roman" w:hAnsi="Times New Roman" w:cs="Times New Roman"/>
              </w:rPr>
              <w:t>Анализа огледних и угледних часова</w:t>
            </w:r>
          </w:p>
        </w:tc>
        <w:tc>
          <w:tcPr>
            <w:tcW w:w="0" w:type="auto"/>
            <w:shd w:val="clear" w:color="auto" w:fill="auto"/>
            <w:vAlign w:val="center"/>
          </w:tcPr>
          <w:p w14:paraId="0580D0AD">
            <w:pPr>
              <w:widowControl w:val="0"/>
              <w:jc w:val="center"/>
              <w:rPr>
                <w:rFonts w:ascii="Times New Roman" w:hAnsi="Times New Roman" w:cs="Times New Roman"/>
                <w:lang w:val="sr-Cyrl-CS"/>
              </w:rPr>
            </w:pPr>
            <w:r>
              <w:rPr>
                <w:rFonts w:ascii="Times New Roman" w:hAnsi="Times New Roman" w:cs="Times New Roman"/>
              </w:rPr>
              <w:t>фебруар – јун 202</w:t>
            </w:r>
            <w:r>
              <w:rPr>
                <w:rFonts w:hint="default" w:ascii="Times New Roman" w:hAnsi="Times New Roman" w:cs="Times New Roman"/>
                <w:lang w:val="sr-Cyrl-RS"/>
              </w:rPr>
              <w:t>6</w:t>
            </w:r>
            <w:r>
              <w:rPr>
                <w:rFonts w:ascii="Times New Roman" w:hAnsi="Times New Roman" w:cs="Times New Roman"/>
              </w:rPr>
              <w:t>.</w:t>
            </w:r>
          </w:p>
        </w:tc>
        <w:tc>
          <w:tcPr>
            <w:tcW w:w="0" w:type="auto"/>
            <w:shd w:val="clear" w:color="auto" w:fill="auto"/>
          </w:tcPr>
          <w:p w14:paraId="39D221F0">
            <w:pPr>
              <w:widowControl w:val="0"/>
              <w:jc w:val="center"/>
              <w:rPr>
                <w:rFonts w:ascii="Times New Roman" w:hAnsi="Times New Roman" w:cs="Times New Roman"/>
                <w:lang w:val="en-US"/>
              </w:rPr>
            </w:pPr>
            <w:r>
              <w:rPr>
                <w:rFonts w:ascii="Times New Roman" w:hAnsi="Times New Roman" w:cs="Times New Roman"/>
              </w:rPr>
              <w:t>чланови тима</w:t>
            </w:r>
          </w:p>
        </w:tc>
        <w:tc>
          <w:tcPr>
            <w:tcW w:w="0" w:type="auto"/>
            <w:shd w:val="clear" w:color="auto" w:fill="auto"/>
          </w:tcPr>
          <w:p w14:paraId="4D6CCAA7">
            <w:pPr>
              <w:widowControl w:val="0"/>
              <w:jc w:val="both"/>
              <w:rPr>
                <w:rFonts w:ascii="Times New Roman" w:hAnsi="Times New Roman" w:cs="Times New Roman"/>
                <w:lang w:val="en-US"/>
              </w:rPr>
            </w:pPr>
            <w:r>
              <w:rPr>
                <w:rFonts w:ascii="Times New Roman" w:hAnsi="Times New Roman" w:cs="Times New Roman"/>
              </w:rPr>
              <w:t>табеларни приказ плана огледних и угледних часова</w:t>
            </w:r>
          </w:p>
        </w:tc>
        <w:tc>
          <w:tcPr>
            <w:tcW w:w="0" w:type="auto"/>
          </w:tcPr>
          <w:p w14:paraId="61A75A08">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w:t>
            </w:r>
          </w:p>
        </w:tc>
      </w:tr>
      <w:tr w14:paraId="2509B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4" w:hRule="atLeast"/>
        </w:trPr>
        <w:tc>
          <w:tcPr>
            <w:tcW w:w="0" w:type="auto"/>
            <w:shd w:val="clear" w:color="auto" w:fill="auto"/>
          </w:tcPr>
          <w:p w14:paraId="699DA09C">
            <w:pPr>
              <w:widowControl w:val="0"/>
              <w:jc w:val="both"/>
              <w:rPr>
                <w:rFonts w:ascii="Times New Roman" w:hAnsi="Times New Roman" w:cs="Times New Roman"/>
                <w:lang w:val="sr-Cyrl-RS"/>
              </w:rPr>
            </w:pPr>
            <w:r>
              <w:rPr>
                <w:rFonts w:ascii="Times New Roman" w:hAnsi="Times New Roman" w:cs="Times New Roman"/>
              </w:rPr>
              <w:t xml:space="preserve">Евиденција о стручном усавршавању </w:t>
            </w:r>
          </w:p>
        </w:tc>
        <w:tc>
          <w:tcPr>
            <w:tcW w:w="0" w:type="auto"/>
            <w:shd w:val="clear" w:color="auto" w:fill="auto"/>
            <w:vAlign w:val="center"/>
          </w:tcPr>
          <w:p w14:paraId="5F2777E2">
            <w:pPr>
              <w:widowControl w:val="0"/>
              <w:jc w:val="center"/>
              <w:rPr>
                <w:rFonts w:ascii="Times New Roman" w:hAnsi="Times New Roman" w:cs="Times New Roman"/>
                <w:lang w:val="sr-Cyrl-CS"/>
              </w:rPr>
            </w:pPr>
            <w:r>
              <w:rPr>
                <w:rFonts w:ascii="Times New Roman" w:hAnsi="Times New Roman" w:cs="Times New Roman"/>
              </w:rPr>
              <w:t>током године</w:t>
            </w:r>
          </w:p>
        </w:tc>
        <w:tc>
          <w:tcPr>
            <w:tcW w:w="0" w:type="auto"/>
            <w:shd w:val="clear" w:color="auto" w:fill="auto"/>
          </w:tcPr>
          <w:p w14:paraId="082EF292">
            <w:pPr>
              <w:widowControl w:val="0"/>
              <w:jc w:val="center"/>
              <w:rPr>
                <w:rFonts w:ascii="Times New Roman" w:hAnsi="Times New Roman" w:cs="Times New Roman"/>
                <w:lang w:val="en-US"/>
              </w:rPr>
            </w:pPr>
            <w:r>
              <w:rPr>
                <w:rFonts w:ascii="Times New Roman" w:hAnsi="Times New Roman" w:cs="Times New Roman"/>
              </w:rPr>
              <w:t>чланови тима</w:t>
            </w:r>
          </w:p>
        </w:tc>
        <w:tc>
          <w:tcPr>
            <w:tcW w:w="0" w:type="auto"/>
            <w:shd w:val="clear" w:color="auto" w:fill="auto"/>
          </w:tcPr>
          <w:p w14:paraId="0C1C79DF">
            <w:pPr>
              <w:widowControl w:val="0"/>
              <w:jc w:val="both"/>
              <w:rPr>
                <w:rFonts w:ascii="Times New Roman" w:hAnsi="Times New Roman" w:cs="Times New Roman"/>
                <w:lang w:val="en-US"/>
              </w:rPr>
            </w:pPr>
            <w:r>
              <w:rPr>
                <w:rFonts w:ascii="Times New Roman" w:hAnsi="Times New Roman" w:cs="Times New Roman"/>
              </w:rPr>
              <w:t>електронска база података</w:t>
            </w:r>
          </w:p>
        </w:tc>
        <w:tc>
          <w:tcPr>
            <w:tcW w:w="0" w:type="auto"/>
          </w:tcPr>
          <w:p w14:paraId="3B7C27A5">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w:t>
            </w:r>
          </w:p>
        </w:tc>
      </w:tr>
      <w:tr w14:paraId="2B665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0" w:type="auto"/>
            <w:shd w:val="clear" w:color="auto" w:fill="auto"/>
          </w:tcPr>
          <w:p w14:paraId="7FE3679A">
            <w:pPr>
              <w:widowControl w:val="0"/>
              <w:jc w:val="both"/>
              <w:rPr>
                <w:rFonts w:ascii="Times New Roman" w:hAnsi="Times New Roman" w:cs="Times New Roman"/>
                <w:lang w:val="sr-Cyrl-RS"/>
              </w:rPr>
            </w:pPr>
            <w:r>
              <w:rPr>
                <w:rFonts w:ascii="Times New Roman" w:hAnsi="Times New Roman" w:cs="Times New Roman"/>
              </w:rPr>
              <w:t xml:space="preserve">Извештај тима </w:t>
            </w:r>
          </w:p>
        </w:tc>
        <w:tc>
          <w:tcPr>
            <w:tcW w:w="0" w:type="auto"/>
            <w:shd w:val="clear" w:color="auto" w:fill="auto"/>
            <w:vAlign w:val="center"/>
          </w:tcPr>
          <w:p w14:paraId="520A8B96">
            <w:pPr>
              <w:widowControl w:val="0"/>
              <w:spacing w:line="256" w:lineRule="auto"/>
              <w:jc w:val="center"/>
              <w:rPr>
                <w:rFonts w:ascii="Times New Roman" w:hAnsi="Times New Roman" w:cs="Times New Roman"/>
                <w:lang w:val="sr-Cyrl-CS"/>
              </w:rPr>
            </w:pPr>
            <w:r>
              <w:rPr>
                <w:rFonts w:ascii="Times New Roman" w:hAnsi="Times New Roman" w:cs="Times New Roman"/>
              </w:rPr>
              <w:t>јун 202</w:t>
            </w:r>
            <w:r>
              <w:rPr>
                <w:rFonts w:hint="default" w:ascii="Times New Roman" w:hAnsi="Times New Roman" w:cs="Times New Roman"/>
                <w:lang w:val="sr-Cyrl-RS"/>
              </w:rPr>
              <w:t>6</w:t>
            </w:r>
            <w:r>
              <w:rPr>
                <w:rFonts w:ascii="Times New Roman" w:hAnsi="Times New Roman" w:cs="Times New Roman"/>
              </w:rPr>
              <w:t>.</w:t>
            </w:r>
          </w:p>
        </w:tc>
        <w:tc>
          <w:tcPr>
            <w:tcW w:w="0" w:type="auto"/>
            <w:shd w:val="clear" w:color="auto" w:fill="auto"/>
          </w:tcPr>
          <w:p w14:paraId="7999D115">
            <w:pPr>
              <w:widowControl w:val="0"/>
              <w:spacing w:line="256" w:lineRule="auto"/>
              <w:jc w:val="center"/>
              <w:rPr>
                <w:rFonts w:ascii="Times New Roman" w:hAnsi="Times New Roman" w:cs="Times New Roman"/>
                <w:lang w:val="en-US"/>
              </w:rPr>
            </w:pPr>
            <w:r>
              <w:rPr>
                <w:rFonts w:ascii="Times New Roman" w:hAnsi="Times New Roman" w:cs="Times New Roman"/>
              </w:rPr>
              <w:t>чланови тима</w:t>
            </w:r>
          </w:p>
        </w:tc>
        <w:tc>
          <w:tcPr>
            <w:tcW w:w="0" w:type="auto"/>
            <w:shd w:val="clear" w:color="auto" w:fill="auto"/>
          </w:tcPr>
          <w:p w14:paraId="1CF6F96F">
            <w:pPr>
              <w:widowControl w:val="0"/>
              <w:spacing w:line="256" w:lineRule="auto"/>
              <w:jc w:val="both"/>
              <w:rPr>
                <w:rFonts w:ascii="Times New Roman" w:hAnsi="Times New Roman" w:cs="Times New Roman"/>
                <w:lang w:val="en-US"/>
              </w:rPr>
            </w:pPr>
            <w:r>
              <w:rPr>
                <w:rFonts w:ascii="Times New Roman" w:hAnsi="Times New Roman" w:cs="Times New Roman"/>
              </w:rPr>
              <w:t>писани извештај тима</w:t>
            </w:r>
          </w:p>
        </w:tc>
        <w:tc>
          <w:tcPr>
            <w:tcW w:w="0" w:type="auto"/>
          </w:tcPr>
          <w:p w14:paraId="49CBD2E4">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lang w:val="sr-Cyrl-RS"/>
              </w:rPr>
              <w:t xml:space="preserve">Увид у записник </w:t>
            </w:r>
          </w:p>
        </w:tc>
      </w:tr>
    </w:tbl>
    <w:p w14:paraId="75E174A9">
      <w:pPr>
        <w:ind w:firstLine="240" w:firstLineChars="100"/>
        <w:rPr>
          <w:rFonts w:ascii="Times New Roman" w:hAnsi="Times New Roman" w:eastAsia="Times New Roman" w:cs="Times New Roman"/>
          <w:b/>
          <w:bCs/>
          <w:color w:val="222222"/>
          <w:sz w:val="24"/>
          <w:szCs w:val="24"/>
          <w:lang w:val="sr-Cyrl-RS"/>
        </w:rPr>
        <w:sectPr>
          <w:pgSz w:w="15840" w:h="12240" w:orient="landscape"/>
          <w:pgMar w:top="1134" w:right="1134" w:bottom="990" w:left="1440" w:header="720" w:footer="720" w:gutter="0"/>
          <w:pgNumType w:fmt="numberInDash"/>
          <w:cols w:space="720" w:num="1"/>
          <w:docGrid w:linePitch="360" w:charSpace="0"/>
        </w:sectPr>
      </w:pPr>
    </w:p>
    <w:p w14:paraId="24C12F81">
      <w:pPr>
        <w:numPr>
          <w:ilvl w:val="0"/>
          <w:numId w:val="54"/>
        </w:numPr>
        <w:spacing w:after="0" w:line="240" w:lineRule="auto"/>
        <w:ind w:left="360" w:hanging="360"/>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САРАДЊА СА РОДИТЕЉИМА И ЖИВОТНОМ СРЕДИНОМ</w:t>
      </w:r>
    </w:p>
    <w:p w14:paraId="224836EA">
      <w:pPr>
        <w:spacing w:after="0" w:line="240" w:lineRule="auto"/>
        <w:jc w:val="both"/>
        <w:rPr>
          <w:rFonts w:ascii="Times New Roman" w:hAnsi="Times New Roman" w:eastAsia="Times New Roman" w:cs="Times New Roman"/>
          <w:b/>
          <w:highlight w:val="green"/>
          <w:lang w:val="sr-Cyrl-RS"/>
        </w:rPr>
      </w:pPr>
    </w:p>
    <w:p w14:paraId="476F7AAF">
      <w:pPr>
        <w:spacing w:after="0" w:line="240" w:lineRule="auto"/>
        <w:jc w:val="both"/>
        <w:rPr>
          <w:rFonts w:ascii="Times New Roman" w:hAnsi="Times New Roman" w:eastAsia="Times New Roman" w:cs="Times New Roman"/>
          <w:b/>
          <w:highlight w:val="green"/>
          <w:lang w:val="sr-Cyrl-RS"/>
        </w:rPr>
      </w:pPr>
    </w:p>
    <w:p w14:paraId="1AC276F3">
      <w:pPr>
        <w:numPr>
          <w:ilvl w:val="1"/>
          <w:numId w:val="54"/>
        </w:numPr>
        <w:spacing w:after="0" w:line="240" w:lineRule="auto"/>
        <w:jc w:val="center"/>
        <w:rPr>
          <w:rFonts w:ascii="Times New Roman" w:hAnsi="Times New Roman" w:eastAsia="TimesNewRomanPS-BoldMT" w:cs="Times New Roman"/>
          <w:b/>
          <w:bCs/>
          <w:color w:val="000000"/>
          <w:sz w:val="24"/>
          <w:szCs w:val="24"/>
          <w:lang w:val="en-US" w:eastAsia="zh-CN" w:bidi="ar"/>
        </w:rPr>
      </w:pPr>
      <w:r>
        <w:rPr>
          <w:rFonts w:ascii="Times New Roman" w:hAnsi="Times New Roman" w:eastAsia="TimesNewRomanPS-BoldMT" w:cs="Times New Roman"/>
          <w:b/>
          <w:bCs/>
          <w:color w:val="000000"/>
          <w:sz w:val="24"/>
          <w:szCs w:val="24"/>
          <w:lang w:val="en-US" w:eastAsia="zh-CN" w:bidi="ar"/>
        </w:rPr>
        <w:t>С</w:t>
      </w:r>
      <w:r>
        <w:rPr>
          <w:rFonts w:ascii="Times New Roman" w:hAnsi="Times New Roman" w:eastAsia="TimesNewRomanPS-BoldMT" w:cs="Times New Roman"/>
          <w:b/>
          <w:bCs/>
          <w:color w:val="000000"/>
          <w:sz w:val="24"/>
          <w:szCs w:val="24"/>
          <w:lang w:val="sr-Cyrl-RS" w:eastAsia="zh-CN" w:bidi="ar"/>
        </w:rPr>
        <w:t>АРАДЊА СА РОДИТЕЉИМА</w:t>
      </w:r>
    </w:p>
    <w:p w14:paraId="315A06EB">
      <w:pPr>
        <w:jc w:val="both"/>
        <w:rPr>
          <w:rFonts w:ascii="Times New Roman" w:hAnsi="Times New Roman" w:cs="Times New Roman"/>
          <w:b/>
          <w:bCs/>
          <w:sz w:val="24"/>
          <w:szCs w:val="24"/>
          <w:lang w:val="sr-Cyrl-RS"/>
        </w:rPr>
      </w:pPr>
    </w:p>
    <w:p w14:paraId="65C83983">
      <w:pPr>
        <w:numPr>
          <w:ilvl w:val="0"/>
          <w:numId w:val="55"/>
        </w:numPr>
        <w:spacing w:after="0" w:line="240" w:lineRule="auto"/>
        <w:rPr>
          <w:rFonts w:ascii="Times New Roman" w:hAnsi="Times New Roman" w:eastAsia="TimesNewRomanPS-BoldMT" w:cs="Times New Roman"/>
          <w:b/>
          <w:bCs/>
          <w:color w:val="000000"/>
          <w:lang w:val="en-US" w:eastAsia="zh-CN" w:bidi="ar"/>
        </w:rPr>
      </w:pPr>
      <w:r>
        <w:rPr>
          <w:rFonts w:ascii="Times New Roman" w:hAnsi="Times New Roman" w:eastAsia="TimesNewRomanPS-BoldMT" w:cs="Times New Roman"/>
          <w:b/>
          <w:bCs/>
          <w:color w:val="000000"/>
          <w:lang w:val="en-US" w:eastAsia="zh-CN" w:bidi="ar"/>
        </w:rPr>
        <w:t>Програм сарадње са родитељима</w:t>
      </w:r>
    </w:p>
    <w:p w14:paraId="4D53561E">
      <w:pPr>
        <w:spacing w:after="0" w:line="240" w:lineRule="auto"/>
        <w:rPr>
          <w:rFonts w:ascii="Times New Roman" w:hAnsi="Times New Roman" w:eastAsia="TimesNewRomanPS-BoldMT" w:cs="Times New Roman"/>
          <w:b/>
          <w:bCs/>
          <w:color w:val="000000"/>
          <w:lang w:val="en-US" w:eastAsia="zh-CN" w:bidi="ar"/>
        </w:rPr>
      </w:pPr>
    </w:p>
    <w:p w14:paraId="111B9C96">
      <w:pPr>
        <w:spacing w:after="0" w:line="240" w:lineRule="auto"/>
        <w:rPr>
          <w:rFonts w:ascii="Times New Roman" w:hAnsi="Times New Roman" w:eastAsia="Times New Roman" w:cs="Times New Roman"/>
          <w:lang w:val="en-US"/>
        </w:rPr>
      </w:pPr>
      <w:r>
        <w:rPr>
          <w:rFonts w:ascii="Times New Roman" w:hAnsi="Times New Roman" w:eastAsia="TimesNewRomanPS-BoldMT" w:cs="Times New Roman"/>
          <w:b/>
          <w:bCs/>
          <w:color w:val="000000"/>
          <w:lang w:val="en-US" w:eastAsia="zh-CN" w:bidi="ar"/>
        </w:rPr>
        <w:t xml:space="preserve"> </w:t>
      </w:r>
    </w:p>
    <w:p w14:paraId="6B52D83E">
      <w:pPr>
        <w:spacing w:after="0" w:line="240" w:lineRule="auto"/>
        <w:rPr>
          <w:rFonts w:ascii="Times New Roman" w:hAnsi="Times New Roman" w:eastAsia="TimesNewRomanPS-BoldMT" w:cs="Times New Roman"/>
          <w:b/>
          <w:bCs/>
          <w:color w:val="000000"/>
          <w:lang w:val="en-US" w:eastAsia="zh-CN" w:bidi="ar"/>
        </w:rPr>
      </w:pPr>
      <w:r>
        <w:rPr>
          <w:rFonts w:ascii="Times New Roman" w:hAnsi="Times New Roman" w:eastAsia="TimesNewRomanPS-BoldMT" w:cs="Times New Roman"/>
          <w:b/>
          <w:bCs/>
          <w:color w:val="000000"/>
          <w:lang w:val="en-US" w:eastAsia="zh-CN" w:bidi="ar"/>
        </w:rPr>
        <w:t xml:space="preserve">Циљ: </w:t>
      </w:r>
    </w:p>
    <w:p w14:paraId="643EB3BD">
      <w:pPr>
        <w:spacing w:after="0" w:line="240" w:lineRule="auto"/>
        <w:rPr>
          <w:rFonts w:ascii="Times New Roman" w:hAnsi="Times New Roman" w:eastAsia="TimesNewRomanPS-BoldMT" w:cs="Times New Roman"/>
          <w:b/>
          <w:bCs/>
          <w:color w:val="000000"/>
          <w:lang w:val="en-US" w:eastAsia="zh-CN" w:bidi="ar"/>
        </w:rPr>
      </w:pPr>
    </w:p>
    <w:p w14:paraId="5482452E">
      <w:pPr>
        <w:spacing w:after="0" w:line="240" w:lineRule="auto"/>
        <w:jc w:val="both"/>
        <w:rPr>
          <w:rFonts w:ascii="Times New Roman" w:hAnsi="Times New Roman" w:eastAsia="SimSun" w:cs="Times New Roman"/>
          <w:color w:val="000000"/>
          <w:lang w:val="en-US" w:eastAsia="zh-CN" w:bidi="ar"/>
        </w:rPr>
      </w:pPr>
      <w:r>
        <w:rPr>
          <w:rFonts w:ascii="Times New Roman" w:hAnsi="Times New Roman" w:eastAsia="SimSun" w:cs="Times New Roman"/>
          <w:color w:val="000000"/>
          <w:lang w:val="sr-Cyrl-RS" w:eastAsia="zh-CN" w:bidi="ar"/>
        </w:rPr>
        <w:t>Р</w:t>
      </w:r>
      <w:r>
        <w:rPr>
          <w:rFonts w:ascii="Times New Roman" w:hAnsi="Times New Roman" w:eastAsia="SimSun" w:cs="Times New Roman"/>
          <w:color w:val="000000"/>
          <w:lang w:val="en-US" w:eastAsia="zh-CN" w:bidi="ar"/>
        </w:rPr>
        <w:t>азвијање партнерских односа између кључних актера (родитеља и наставничког колектива) који утичу на ефекте образовно</w:t>
      </w:r>
      <w:r>
        <w:rPr>
          <w:rFonts w:ascii="Times New Roman" w:hAnsi="Times New Roman" w:eastAsia="Times-Roman" w:cs="Times New Roman"/>
          <w:color w:val="000000"/>
          <w:lang w:val="en-US" w:eastAsia="zh-CN" w:bidi="ar"/>
        </w:rPr>
        <w:t>-</w:t>
      </w:r>
      <w:r>
        <w:rPr>
          <w:rFonts w:ascii="Times New Roman" w:hAnsi="Times New Roman" w:eastAsia="SimSun" w:cs="Times New Roman"/>
          <w:color w:val="000000"/>
          <w:lang w:val="en-US" w:eastAsia="zh-CN" w:bidi="ar"/>
        </w:rPr>
        <w:t xml:space="preserve">васпитног процеса код ученика, као и јачање родитељских компетеција, посебно у областима које се тичу васпитања, развојних потреба и превенције негативних облика понашања. </w:t>
      </w:r>
    </w:p>
    <w:p w14:paraId="24A4E8A7">
      <w:pPr>
        <w:spacing w:after="0" w:line="240" w:lineRule="auto"/>
        <w:rPr>
          <w:rFonts w:ascii="Times New Roman" w:hAnsi="Times New Roman" w:eastAsia="SimSun" w:cs="Times New Roman"/>
          <w:color w:val="000000"/>
          <w:lang w:val="en-US" w:eastAsia="zh-CN" w:bidi="ar"/>
        </w:rPr>
      </w:pPr>
    </w:p>
    <w:p w14:paraId="657E1A92">
      <w:pPr>
        <w:spacing w:after="0" w:line="240" w:lineRule="auto"/>
        <w:rPr>
          <w:rFonts w:ascii="Times New Roman" w:hAnsi="Times New Roman" w:eastAsia="TimesNewRomanPS-BoldMT" w:cs="Times New Roman"/>
          <w:b/>
          <w:bCs/>
          <w:color w:val="000000"/>
          <w:lang w:val="en-US" w:eastAsia="zh-CN" w:bidi="ar"/>
        </w:rPr>
      </w:pPr>
      <w:r>
        <w:rPr>
          <w:rFonts w:ascii="Times New Roman" w:hAnsi="Times New Roman" w:eastAsia="TimesNewRomanPS-BoldMT" w:cs="Times New Roman"/>
          <w:b/>
          <w:bCs/>
          <w:color w:val="000000"/>
          <w:lang w:val="en-US" w:eastAsia="zh-CN" w:bidi="ar"/>
        </w:rPr>
        <w:t xml:space="preserve">Задаци: </w:t>
      </w:r>
    </w:p>
    <w:p w14:paraId="31CE2CF4">
      <w:pPr>
        <w:spacing w:after="0" w:line="240" w:lineRule="auto"/>
        <w:rPr>
          <w:rFonts w:ascii="Times New Roman" w:hAnsi="Times New Roman" w:eastAsia="TimesNewRomanPS-BoldMT" w:cs="Times New Roman"/>
          <w:b/>
          <w:bCs/>
          <w:color w:val="000000"/>
          <w:lang w:val="en-US" w:eastAsia="zh-CN" w:bidi="ar"/>
        </w:rPr>
      </w:pPr>
    </w:p>
    <w:p w14:paraId="4D9F6548">
      <w:pPr>
        <w:spacing w:after="0" w:line="240" w:lineRule="auto"/>
        <w:rPr>
          <w:rFonts w:ascii="Times New Roman" w:hAnsi="Times New Roman" w:eastAsia="Times New Roman" w:cs="Times New Roman"/>
          <w:lang w:val="en-US"/>
        </w:rPr>
      </w:pPr>
      <w:r>
        <w:rPr>
          <w:rFonts w:ascii="Times New Roman" w:hAnsi="Times New Roman" w:eastAsia="Times-Roman" w:cs="Times New Roman"/>
          <w:color w:val="000000"/>
          <w:lang w:val="en-US" w:eastAsia="zh-CN" w:bidi="ar"/>
        </w:rPr>
        <w:t xml:space="preserve">- </w:t>
      </w:r>
      <w:r>
        <w:rPr>
          <w:rFonts w:ascii="Times New Roman" w:hAnsi="Times New Roman" w:eastAsia="SimSun" w:cs="Times New Roman"/>
          <w:color w:val="000000"/>
          <w:lang w:val="en-US" w:eastAsia="zh-CN" w:bidi="ar"/>
        </w:rPr>
        <w:t xml:space="preserve">информисање родитеља о њиховим правима и обавезама и начинима укључивања у рад </w:t>
      </w:r>
    </w:p>
    <w:p w14:paraId="76FD506C">
      <w:pPr>
        <w:spacing w:after="0" w:line="240" w:lineRule="auto"/>
        <w:rPr>
          <w:rFonts w:ascii="Times New Roman" w:hAnsi="Times New Roman" w:eastAsia="Times New Roman" w:cs="Times New Roman"/>
          <w:lang w:val="en-US"/>
        </w:rPr>
      </w:pPr>
      <w:r>
        <w:rPr>
          <w:rFonts w:ascii="Times New Roman" w:hAnsi="Times New Roman" w:eastAsia="SimSun" w:cs="Times New Roman"/>
          <w:color w:val="000000"/>
          <w:lang w:val="en-US" w:eastAsia="zh-CN" w:bidi="ar"/>
        </w:rPr>
        <w:t xml:space="preserve">Школе, променама у образовању и и дешавањима у животу Школе; </w:t>
      </w:r>
    </w:p>
    <w:p w14:paraId="6F033432">
      <w:pPr>
        <w:spacing w:after="0" w:line="240" w:lineRule="auto"/>
        <w:rPr>
          <w:rFonts w:ascii="Times New Roman" w:hAnsi="Times New Roman" w:eastAsia="Times New Roman" w:cs="Times New Roman"/>
          <w:lang w:val="en-US"/>
        </w:rPr>
      </w:pPr>
      <w:r>
        <w:rPr>
          <w:rFonts w:ascii="Times New Roman" w:hAnsi="Times New Roman" w:eastAsia="Times-Roman" w:cs="Times New Roman"/>
          <w:color w:val="000000"/>
          <w:lang w:val="en-US" w:eastAsia="zh-CN" w:bidi="ar"/>
        </w:rPr>
        <w:t xml:space="preserve">- </w:t>
      </w:r>
      <w:r>
        <w:rPr>
          <w:rFonts w:ascii="Times New Roman" w:hAnsi="Times New Roman" w:eastAsia="SimSun" w:cs="Times New Roman"/>
          <w:color w:val="000000"/>
          <w:lang w:val="en-US" w:eastAsia="zh-CN" w:bidi="ar"/>
        </w:rPr>
        <w:t xml:space="preserve">задовољавање развојних и образовних потреба ученика и породице остварљивих у Школи; </w:t>
      </w:r>
    </w:p>
    <w:p w14:paraId="68F650D5">
      <w:pPr>
        <w:spacing w:after="0" w:line="240" w:lineRule="auto"/>
        <w:rPr>
          <w:rFonts w:ascii="Times New Roman" w:hAnsi="Times New Roman" w:eastAsia="Times New Roman" w:cs="Times New Roman"/>
          <w:lang w:val="en-US"/>
        </w:rPr>
      </w:pPr>
      <w:r>
        <w:rPr>
          <w:rFonts w:ascii="Times New Roman" w:hAnsi="Times New Roman" w:eastAsia="Times-Roman" w:cs="Times New Roman"/>
          <w:color w:val="000000"/>
          <w:lang w:val="en-US" w:eastAsia="zh-CN" w:bidi="ar"/>
        </w:rPr>
        <w:t xml:space="preserve">- </w:t>
      </w:r>
      <w:r>
        <w:rPr>
          <w:rFonts w:ascii="Times New Roman" w:hAnsi="Times New Roman" w:eastAsia="SimSun" w:cs="Times New Roman"/>
          <w:color w:val="000000"/>
          <w:lang w:val="en-US" w:eastAsia="zh-CN" w:bidi="ar"/>
        </w:rPr>
        <w:t xml:space="preserve">едуковање родитеља кроз информисање и пружање адекватног модела васпитања и </w:t>
      </w:r>
    </w:p>
    <w:p w14:paraId="4C87E028">
      <w:pPr>
        <w:spacing w:after="0" w:line="240" w:lineRule="auto"/>
        <w:rPr>
          <w:rFonts w:ascii="Times New Roman" w:hAnsi="Times New Roman" w:eastAsia="Times New Roman" w:cs="Times New Roman"/>
          <w:lang w:val="en-US"/>
        </w:rPr>
      </w:pPr>
      <w:r>
        <w:rPr>
          <w:rFonts w:ascii="Times New Roman" w:hAnsi="Times New Roman" w:eastAsia="SimSun" w:cs="Times New Roman"/>
          <w:color w:val="000000"/>
          <w:lang w:val="en-US" w:eastAsia="zh-CN" w:bidi="ar"/>
        </w:rPr>
        <w:t xml:space="preserve">образовања; </w:t>
      </w:r>
    </w:p>
    <w:p w14:paraId="13AF4423">
      <w:pPr>
        <w:spacing w:after="0" w:line="240" w:lineRule="auto"/>
        <w:rPr>
          <w:rFonts w:ascii="Times New Roman" w:hAnsi="Times New Roman" w:eastAsia="Times New Roman" w:cs="Times New Roman"/>
          <w:lang w:val="en-US"/>
        </w:rPr>
      </w:pPr>
      <w:r>
        <w:rPr>
          <w:rFonts w:ascii="Times New Roman" w:hAnsi="Times New Roman" w:eastAsia="Times-Roman" w:cs="Times New Roman"/>
          <w:color w:val="000000"/>
          <w:lang w:val="en-US" w:eastAsia="zh-CN" w:bidi="ar"/>
        </w:rPr>
        <w:t xml:space="preserve">- </w:t>
      </w:r>
      <w:r>
        <w:rPr>
          <w:rFonts w:ascii="Times New Roman" w:hAnsi="Times New Roman" w:eastAsia="SimSun" w:cs="Times New Roman"/>
          <w:color w:val="000000"/>
          <w:lang w:val="en-US" w:eastAsia="zh-CN" w:bidi="ar"/>
        </w:rPr>
        <w:t xml:space="preserve">развијање партнерског деловања породице и школе у образовању и васпитању, </w:t>
      </w:r>
    </w:p>
    <w:p w14:paraId="45D5B1E1">
      <w:pPr>
        <w:spacing w:after="0" w:line="240" w:lineRule="auto"/>
        <w:rPr>
          <w:rFonts w:ascii="Times New Roman" w:hAnsi="Times New Roman" w:eastAsia="Times New Roman" w:cs="Times New Roman"/>
          <w:lang w:val="en-US"/>
        </w:rPr>
      </w:pPr>
      <w:r>
        <w:rPr>
          <w:rFonts w:ascii="Times New Roman" w:hAnsi="Times New Roman" w:eastAsia="Times-Roman" w:cs="Times New Roman"/>
          <w:color w:val="000000"/>
          <w:lang w:val="en-US" w:eastAsia="zh-CN" w:bidi="ar"/>
        </w:rPr>
        <w:t xml:space="preserve">- </w:t>
      </w:r>
      <w:r>
        <w:rPr>
          <w:rFonts w:ascii="Times New Roman" w:hAnsi="Times New Roman" w:eastAsia="SimSun" w:cs="Times New Roman"/>
          <w:color w:val="000000"/>
          <w:lang w:val="en-US" w:eastAsia="zh-CN" w:bidi="ar"/>
        </w:rPr>
        <w:t xml:space="preserve">обезбеђивање редовне, трајне и квалитетне сарадње породице и школе; </w:t>
      </w:r>
    </w:p>
    <w:p w14:paraId="3215E34D">
      <w:pPr>
        <w:spacing w:after="0" w:line="240" w:lineRule="auto"/>
        <w:rPr>
          <w:rFonts w:ascii="Times New Roman" w:hAnsi="Times New Roman" w:eastAsia="Times New Roman" w:cs="Times New Roman"/>
          <w:lang w:val="en-US"/>
        </w:rPr>
      </w:pPr>
      <w:r>
        <w:rPr>
          <w:rFonts w:ascii="Times New Roman" w:hAnsi="Times New Roman" w:eastAsia="Times-Roman" w:cs="Times New Roman"/>
          <w:color w:val="000000"/>
          <w:lang w:val="en-US" w:eastAsia="zh-CN" w:bidi="ar"/>
        </w:rPr>
        <w:t xml:space="preserve">- </w:t>
      </w:r>
      <w:r>
        <w:rPr>
          <w:rFonts w:ascii="Times New Roman" w:hAnsi="Times New Roman" w:eastAsia="SimSun" w:cs="Times New Roman"/>
          <w:color w:val="000000"/>
          <w:lang w:val="en-US" w:eastAsia="zh-CN" w:bidi="ar"/>
        </w:rPr>
        <w:t xml:space="preserve">остваривање позитивне интеракције родитељ – наставник и преузимање одговорности за </w:t>
      </w:r>
    </w:p>
    <w:p w14:paraId="0CBDBD4B">
      <w:pPr>
        <w:spacing w:after="0" w:line="240" w:lineRule="auto"/>
        <w:rPr>
          <w:rFonts w:ascii="Times New Roman" w:hAnsi="Times New Roman" w:eastAsia="SimSun" w:cs="Times New Roman"/>
          <w:color w:val="000000"/>
          <w:lang w:val="en-US" w:eastAsia="zh-CN" w:bidi="ar"/>
        </w:rPr>
      </w:pPr>
      <w:r>
        <w:rPr>
          <w:rFonts w:ascii="Times New Roman" w:hAnsi="Times New Roman" w:eastAsia="SimSun" w:cs="Times New Roman"/>
          <w:color w:val="000000"/>
          <w:lang w:val="en-US" w:eastAsia="zh-CN" w:bidi="ar"/>
        </w:rPr>
        <w:t xml:space="preserve">свој домен деловања; </w:t>
      </w:r>
    </w:p>
    <w:p w14:paraId="6613A230">
      <w:pPr>
        <w:spacing w:after="0" w:line="240" w:lineRule="auto"/>
        <w:rPr>
          <w:rFonts w:ascii="Times New Roman" w:hAnsi="Times New Roman" w:eastAsia="SimSun" w:cs="Times New Roman"/>
          <w:color w:val="000000"/>
          <w:lang w:val="en-US" w:eastAsia="zh-CN" w:bidi="ar"/>
        </w:rPr>
      </w:pPr>
    </w:p>
    <w:p w14:paraId="1A41F145">
      <w:pPr>
        <w:numPr>
          <w:ilvl w:val="0"/>
          <w:numId w:val="55"/>
        </w:numPr>
        <w:spacing w:after="0" w:line="240" w:lineRule="auto"/>
        <w:rPr>
          <w:rFonts w:ascii="Times New Roman" w:hAnsi="Times New Roman" w:eastAsia="Times New Roman" w:cs="Times New Roman"/>
          <w:lang w:val="en-US"/>
        </w:rPr>
      </w:pPr>
      <w:r>
        <w:rPr>
          <w:rFonts w:ascii="Times New Roman" w:hAnsi="Times New Roman" w:eastAsia="TimesNewRomanPS-BoldMT" w:cs="Times New Roman"/>
          <w:b/>
          <w:bCs/>
          <w:color w:val="000000"/>
          <w:lang w:val="en-US" w:eastAsia="zh-CN" w:bidi="ar"/>
        </w:rPr>
        <w:t xml:space="preserve">Области сарадње са породицом: </w:t>
      </w:r>
    </w:p>
    <w:p w14:paraId="6ED191C5">
      <w:pPr>
        <w:spacing w:after="0" w:line="240" w:lineRule="auto"/>
        <w:rPr>
          <w:rFonts w:ascii="Times New Roman" w:hAnsi="Times New Roman" w:eastAsia="Times New Roman" w:cs="Times New Roman"/>
          <w:lang w:val="en-US"/>
        </w:rPr>
      </w:pPr>
    </w:p>
    <w:p w14:paraId="78D22B1F">
      <w:pPr>
        <w:spacing w:after="0" w:line="240" w:lineRule="auto"/>
        <w:rPr>
          <w:rFonts w:ascii="Times New Roman" w:hAnsi="Times New Roman" w:eastAsia="Times New Roman" w:cs="Times New Roman"/>
          <w:lang w:val="en-US"/>
        </w:rPr>
      </w:pPr>
      <w:r>
        <w:rPr>
          <w:rFonts w:ascii="Times New Roman" w:hAnsi="Times New Roman" w:eastAsia="Times-Roman" w:cs="Times New Roman"/>
          <w:color w:val="000000"/>
          <w:lang w:val="en-US" w:eastAsia="zh-CN" w:bidi="ar"/>
        </w:rPr>
        <w:t xml:space="preserve">1. </w:t>
      </w:r>
      <w:r>
        <w:rPr>
          <w:rFonts w:ascii="Times New Roman" w:hAnsi="Times New Roman" w:eastAsia="SimSun" w:cs="Times New Roman"/>
          <w:color w:val="000000"/>
          <w:lang w:val="en-US" w:eastAsia="zh-CN" w:bidi="ar"/>
        </w:rPr>
        <w:t xml:space="preserve">Информисање родитеља/старатеља </w:t>
      </w:r>
    </w:p>
    <w:p w14:paraId="31CD4E81">
      <w:pPr>
        <w:spacing w:after="0" w:line="240" w:lineRule="auto"/>
        <w:rPr>
          <w:rFonts w:ascii="Times New Roman" w:hAnsi="Times New Roman" w:eastAsia="Times New Roman" w:cs="Times New Roman"/>
          <w:lang w:val="en-US"/>
        </w:rPr>
      </w:pPr>
      <w:r>
        <w:rPr>
          <w:rFonts w:ascii="Times New Roman" w:hAnsi="Times New Roman" w:eastAsia="SimSun" w:cs="Times New Roman"/>
          <w:color w:val="000000"/>
          <w:lang w:val="en-US" w:eastAsia="zh-CN" w:bidi="ar"/>
        </w:rPr>
        <w:t xml:space="preserve">2. Укључивање родитеља/старатеља у наставу и друге активности </w:t>
      </w:r>
    </w:p>
    <w:p w14:paraId="2C4989A6">
      <w:pPr>
        <w:spacing w:after="0" w:line="240" w:lineRule="auto"/>
        <w:rPr>
          <w:rFonts w:ascii="Times New Roman" w:hAnsi="Times New Roman" w:eastAsia="Times New Roman" w:cs="Times New Roman"/>
          <w:lang w:val="en-US"/>
        </w:rPr>
      </w:pPr>
      <w:r>
        <w:rPr>
          <w:rFonts w:ascii="Times New Roman" w:hAnsi="Times New Roman" w:eastAsia="SimSun" w:cs="Times New Roman"/>
          <w:color w:val="000000"/>
          <w:lang w:val="en-US" w:eastAsia="zh-CN" w:bidi="ar"/>
        </w:rPr>
        <w:t xml:space="preserve">3. Укључивање родитеља/старатеља у процес одлучивања </w:t>
      </w:r>
    </w:p>
    <w:p w14:paraId="1C327688">
      <w:pPr>
        <w:spacing w:after="0" w:line="240" w:lineRule="auto"/>
        <w:rPr>
          <w:rFonts w:ascii="Times New Roman" w:hAnsi="Times New Roman" w:eastAsia="SimSun" w:cs="Times New Roman"/>
          <w:color w:val="000000"/>
          <w:lang w:val="en-US" w:eastAsia="zh-CN" w:bidi="ar"/>
        </w:rPr>
      </w:pPr>
      <w:r>
        <w:rPr>
          <w:rFonts w:ascii="Times New Roman" w:hAnsi="Times New Roman" w:eastAsia="SimSun" w:cs="Times New Roman"/>
          <w:color w:val="000000"/>
          <w:lang w:val="en-US" w:eastAsia="zh-CN" w:bidi="ar"/>
        </w:rPr>
        <w:t xml:space="preserve">4. Едукација и саветодавни рад са родитељима/старатељима </w:t>
      </w:r>
    </w:p>
    <w:p w14:paraId="56F9EEFC">
      <w:pPr>
        <w:spacing w:after="0" w:line="240" w:lineRule="auto"/>
        <w:rPr>
          <w:rFonts w:ascii="Times New Roman" w:hAnsi="Times New Roman" w:eastAsia="SimSun" w:cs="Times New Roman"/>
          <w:color w:val="000000"/>
          <w:lang w:val="en-US" w:eastAsia="zh-CN" w:bidi="ar"/>
        </w:rPr>
      </w:pPr>
    </w:p>
    <w:p w14:paraId="4D52207F">
      <w:pPr>
        <w:numPr>
          <w:ilvl w:val="0"/>
          <w:numId w:val="55"/>
        </w:numPr>
        <w:spacing w:after="0" w:line="240" w:lineRule="auto"/>
        <w:rPr>
          <w:rFonts w:ascii="Times New Roman" w:hAnsi="Times New Roman" w:eastAsia="Times New Roman" w:cs="Times New Roman"/>
          <w:lang w:val="en-US"/>
        </w:rPr>
      </w:pPr>
      <w:r>
        <w:rPr>
          <w:rFonts w:ascii="Times New Roman" w:hAnsi="Times New Roman" w:eastAsia="TimesNewRomanPS-BoldMT" w:cs="Times New Roman"/>
          <w:b/>
          <w:bCs/>
          <w:color w:val="000000"/>
          <w:lang w:val="en-US" w:eastAsia="zh-CN" w:bidi="ar"/>
        </w:rPr>
        <w:t xml:space="preserve">Облици сарадње са родитељима: </w:t>
      </w:r>
    </w:p>
    <w:p w14:paraId="62B59801">
      <w:pPr>
        <w:spacing w:after="0" w:line="240" w:lineRule="auto"/>
        <w:rPr>
          <w:rFonts w:ascii="Times New Roman" w:hAnsi="Times New Roman" w:eastAsia="Times New Roman" w:cs="Times New Roman"/>
          <w:lang w:val="en-US"/>
        </w:rPr>
      </w:pPr>
    </w:p>
    <w:p w14:paraId="6B953F78">
      <w:pPr>
        <w:spacing w:after="0" w:line="240" w:lineRule="auto"/>
        <w:rPr>
          <w:rFonts w:ascii="Times New Roman" w:hAnsi="Times New Roman" w:eastAsia="Times New Roman" w:cs="Times New Roman"/>
          <w:lang w:val="en-US"/>
        </w:rPr>
      </w:pPr>
      <w:r>
        <w:rPr>
          <w:rFonts w:ascii="Times New Roman" w:hAnsi="Times New Roman" w:eastAsia="Times-Roman" w:cs="Times New Roman"/>
          <w:color w:val="000000"/>
          <w:lang w:val="en-US" w:eastAsia="zh-CN" w:bidi="ar"/>
        </w:rPr>
        <w:t xml:space="preserve">- </w:t>
      </w:r>
      <w:r>
        <w:rPr>
          <w:rFonts w:ascii="Times New Roman" w:hAnsi="Times New Roman" w:eastAsia="SimSun" w:cs="Times New Roman"/>
          <w:color w:val="000000"/>
          <w:lang w:val="en-US" w:eastAsia="zh-CN" w:bidi="ar"/>
        </w:rPr>
        <w:t xml:space="preserve">Школски одбор </w:t>
      </w:r>
    </w:p>
    <w:p w14:paraId="57B0C804">
      <w:pPr>
        <w:spacing w:after="0" w:line="240" w:lineRule="auto"/>
        <w:rPr>
          <w:rFonts w:ascii="Times New Roman" w:hAnsi="Times New Roman" w:eastAsia="Times New Roman" w:cs="Times New Roman"/>
          <w:lang w:val="en-US"/>
        </w:rPr>
      </w:pPr>
      <w:r>
        <w:rPr>
          <w:rFonts w:ascii="Times New Roman" w:hAnsi="Times New Roman" w:eastAsia="Times-Roman" w:cs="Times New Roman"/>
          <w:color w:val="000000"/>
          <w:lang w:val="en-US" w:eastAsia="zh-CN" w:bidi="ar"/>
        </w:rPr>
        <w:t xml:space="preserve">- </w:t>
      </w:r>
      <w:r>
        <w:rPr>
          <w:rFonts w:ascii="Times New Roman" w:hAnsi="Times New Roman" w:eastAsia="SimSun" w:cs="Times New Roman"/>
          <w:color w:val="000000"/>
          <w:lang w:val="en-US" w:eastAsia="zh-CN" w:bidi="ar"/>
        </w:rPr>
        <w:t xml:space="preserve">Савет родитеља </w:t>
      </w:r>
    </w:p>
    <w:p w14:paraId="33F6312C">
      <w:pPr>
        <w:spacing w:after="0" w:line="240" w:lineRule="auto"/>
        <w:rPr>
          <w:rFonts w:ascii="Times New Roman" w:hAnsi="Times New Roman" w:eastAsia="Times New Roman" w:cs="Times New Roman"/>
          <w:lang w:val="en-US"/>
        </w:rPr>
      </w:pPr>
      <w:r>
        <w:rPr>
          <w:rFonts w:ascii="Times New Roman" w:hAnsi="Times New Roman" w:eastAsia="Times-Roman" w:cs="Times New Roman"/>
          <w:color w:val="000000"/>
          <w:lang w:val="en-US" w:eastAsia="zh-CN" w:bidi="ar"/>
        </w:rPr>
        <w:t xml:space="preserve">- </w:t>
      </w:r>
      <w:r>
        <w:rPr>
          <w:rFonts w:ascii="Times New Roman" w:hAnsi="Times New Roman" w:eastAsia="SimSun" w:cs="Times New Roman"/>
          <w:color w:val="000000"/>
          <w:lang w:val="en-US" w:eastAsia="zh-CN" w:bidi="ar"/>
        </w:rPr>
        <w:t xml:space="preserve">Родитељски састанци </w:t>
      </w:r>
    </w:p>
    <w:p w14:paraId="06C93829">
      <w:pPr>
        <w:spacing w:after="0" w:line="240" w:lineRule="auto"/>
        <w:rPr>
          <w:rFonts w:ascii="Times New Roman" w:hAnsi="Times New Roman" w:eastAsia="Times New Roman" w:cs="Times New Roman"/>
          <w:lang w:val="en-US"/>
        </w:rPr>
      </w:pPr>
      <w:r>
        <w:rPr>
          <w:rFonts w:ascii="Times New Roman" w:hAnsi="Times New Roman" w:eastAsia="Times-Roman" w:cs="Times New Roman"/>
          <w:color w:val="000000"/>
          <w:lang w:val="en-US" w:eastAsia="zh-CN" w:bidi="ar"/>
        </w:rPr>
        <w:t xml:space="preserve">- </w:t>
      </w:r>
      <w:r>
        <w:rPr>
          <w:rFonts w:ascii="Times New Roman" w:hAnsi="Times New Roman" w:eastAsia="SimSun" w:cs="Times New Roman"/>
          <w:color w:val="000000"/>
          <w:lang w:val="en-US" w:eastAsia="zh-CN" w:bidi="ar"/>
        </w:rPr>
        <w:t xml:space="preserve">Индивидуални рад са родитељима </w:t>
      </w:r>
    </w:p>
    <w:p w14:paraId="707C21D5">
      <w:pPr>
        <w:spacing w:after="0" w:line="240" w:lineRule="auto"/>
        <w:rPr>
          <w:rFonts w:ascii="Times New Roman" w:hAnsi="Times New Roman" w:eastAsia="Times New Roman" w:cs="Times New Roman"/>
          <w:lang w:val="en-US"/>
        </w:rPr>
      </w:pPr>
      <w:r>
        <w:rPr>
          <w:rFonts w:ascii="Times New Roman" w:hAnsi="Times New Roman" w:eastAsia="Times-Roman" w:cs="Times New Roman"/>
          <w:color w:val="000000"/>
          <w:lang w:val="en-US" w:eastAsia="zh-CN" w:bidi="ar"/>
        </w:rPr>
        <w:t xml:space="preserve">- </w:t>
      </w:r>
      <w:r>
        <w:rPr>
          <w:rFonts w:ascii="Times New Roman" w:hAnsi="Times New Roman" w:eastAsia="SimSun" w:cs="Times New Roman"/>
          <w:color w:val="000000"/>
          <w:lang w:val="en-US" w:eastAsia="zh-CN" w:bidi="ar"/>
        </w:rPr>
        <w:t xml:space="preserve">Групни саветодавни рад са родитељима на решавању проблема група ученика </w:t>
      </w:r>
    </w:p>
    <w:p w14:paraId="652AD745">
      <w:pPr>
        <w:spacing w:after="0" w:line="240" w:lineRule="auto"/>
        <w:rPr>
          <w:rFonts w:ascii="Times New Roman" w:hAnsi="Times New Roman" w:eastAsia="Times New Roman" w:cs="Times New Roman"/>
          <w:lang w:val="en-US"/>
        </w:rPr>
      </w:pPr>
      <w:r>
        <w:rPr>
          <w:rFonts w:ascii="Times New Roman" w:hAnsi="Times New Roman" w:eastAsia="Times-Roman" w:cs="Times New Roman"/>
          <w:color w:val="000000"/>
          <w:lang w:val="en-US" w:eastAsia="zh-CN" w:bidi="ar"/>
        </w:rPr>
        <w:t xml:space="preserve">- </w:t>
      </w:r>
      <w:r>
        <w:rPr>
          <w:rFonts w:ascii="Times New Roman" w:hAnsi="Times New Roman" w:eastAsia="SimSun" w:cs="Times New Roman"/>
          <w:color w:val="000000"/>
          <w:lang w:val="en-US" w:eastAsia="zh-CN" w:bidi="ar"/>
        </w:rPr>
        <w:t xml:space="preserve">Укључивање у процес наставе </w:t>
      </w:r>
    </w:p>
    <w:p w14:paraId="37916BAD">
      <w:pPr>
        <w:spacing w:after="0" w:line="240" w:lineRule="auto"/>
        <w:rPr>
          <w:rFonts w:ascii="Times New Roman" w:hAnsi="Times New Roman" w:eastAsia="Times New Roman" w:cs="Times New Roman"/>
          <w:lang w:val="en-US"/>
        </w:rPr>
      </w:pPr>
      <w:r>
        <w:rPr>
          <w:rFonts w:ascii="Times New Roman" w:hAnsi="Times New Roman" w:eastAsia="Times-Roman" w:cs="Times New Roman"/>
          <w:color w:val="000000"/>
          <w:lang w:val="en-US" w:eastAsia="zh-CN" w:bidi="ar"/>
        </w:rPr>
        <w:t xml:space="preserve">- </w:t>
      </w:r>
      <w:r>
        <w:rPr>
          <w:rFonts w:ascii="Times New Roman" w:hAnsi="Times New Roman" w:eastAsia="SimSun" w:cs="Times New Roman"/>
          <w:color w:val="000000"/>
          <w:lang w:val="en-US" w:eastAsia="zh-CN" w:bidi="ar"/>
        </w:rPr>
        <w:t xml:space="preserve">Отворени дан школе </w:t>
      </w:r>
    </w:p>
    <w:p w14:paraId="60DC9E1E">
      <w:pPr>
        <w:rPr>
          <w:rFonts w:ascii="Times New Roman" w:hAnsi="Times New Roman" w:eastAsia="SimSun" w:cs="Times New Roman"/>
          <w:color w:val="000000"/>
          <w:lang w:val="en-US" w:eastAsia="zh-CN" w:bidi="ar"/>
        </w:rPr>
      </w:pPr>
      <w:r>
        <w:rPr>
          <w:rFonts w:ascii="Times New Roman" w:hAnsi="Times New Roman" w:eastAsia="Times-Roman" w:cs="Times New Roman"/>
          <w:color w:val="000000"/>
          <w:lang w:val="en-US" w:eastAsia="zh-CN" w:bidi="ar"/>
        </w:rPr>
        <w:t xml:space="preserve">- </w:t>
      </w:r>
      <w:r>
        <w:rPr>
          <w:rFonts w:ascii="Times New Roman" w:hAnsi="Times New Roman" w:eastAsia="SimSun" w:cs="Times New Roman"/>
          <w:color w:val="000000"/>
          <w:lang w:val="en-US" w:eastAsia="zh-CN" w:bidi="ar"/>
        </w:rPr>
        <w:t>Анкете и упитни</w:t>
      </w:r>
    </w:p>
    <w:p w14:paraId="0AAACFAD">
      <w:pPr>
        <w:rPr>
          <w:rFonts w:ascii="Times New Roman" w:hAnsi="Times New Roman" w:eastAsia="SimSun" w:cs="Times New Roman"/>
          <w:color w:val="000000"/>
          <w:lang w:val="en-US" w:eastAsia="zh-CN" w:bidi="ar"/>
        </w:rPr>
      </w:pPr>
    </w:p>
    <w:p w14:paraId="55EDCD1A">
      <w:pPr>
        <w:rPr>
          <w:rFonts w:ascii="Times New Roman" w:hAnsi="Times New Roman" w:eastAsia="SimSun" w:cs="Times New Roman"/>
          <w:color w:val="000000"/>
          <w:lang w:val="en-US" w:eastAsia="zh-CN" w:bidi="ar"/>
        </w:rPr>
      </w:pPr>
    </w:p>
    <w:p w14:paraId="051FE90F">
      <w:pPr>
        <w:rPr>
          <w:rFonts w:ascii="Times New Roman" w:hAnsi="Times New Roman" w:eastAsia="SimSun" w:cs="Times New Roman"/>
          <w:color w:val="000000"/>
          <w:lang w:val="en-US" w:eastAsia="zh-CN" w:bidi="ar"/>
        </w:rPr>
        <w:sectPr>
          <w:pgSz w:w="12240" w:h="15840"/>
          <w:pgMar w:top="1138" w:right="1138" w:bottom="1440" w:left="1138" w:header="720" w:footer="720" w:gutter="0"/>
          <w:pgNumType w:fmt="numberInDash"/>
          <w:cols w:space="720" w:num="1"/>
          <w:docGrid w:linePitch="360" w:charSpace="0"/>
        </w:sectPr>
      </w:pPr>
    </w:p>
    <w:p w14:paraId="6BAC6B1D">
      <w:pPr>
        <w:numPr>
          <w:ilvl w:val="1"/>
          <w:numId w:val="54"/>
        </w:numPr>
        <w:shd w:val="clear" w:color="auto" w:fill="FFFFFF"/>
        <w:spacing w:after="0" w:line="240" w:lineRule="auto"/>
        <w:jc w:val="center"/>
        <w:rPr>
          <w:rFonts w:ascii="Times New Roman" w:hAnsi="Times New Roman" w:eastAsia="Times New Roman" w:cs="Times New Roman"/>
          <w:b/>
          <w:sz w:val="24"/>
          <w:szCs w:val="24"/>
          <w:lang w:val="sr-Cyrl-RS"/>
        </w:rPr>
      </w:pPr>
      <w:r>
        <w:rPr>
          <w:rFonts w:ascii="Times New Roman" w:hAnsi="Times New Roman" w:eastAsia="Times New Roman" w:cs="Times New Roman"/>
          <w:b/>
          <w:sz w:val="24"/>
          <w:szCs w:val="24"/>
          <w:lang w:val="sr-Cyrl-RS"/>
        </w:rPr>
        <w:t>САВЕТ РОДИТЕЉА</w:t>
      </w:r>
    </w:p>
    <w:p w14:paraId="50963364">
      <w:pPr>
        <w:spacing w:after="0" w:line="240" w:lineRule="auto"/>
        <w:jc w:val="center"/>
        <w:rPr>
          <w:rFonts w:ascii="Times New Roman" w:hAnsi="Times New Roman" w:eastAsia="Times New Roman" w:cs="Times New Roman"/>
          <w:b/>
          <w:highlight w:val="green"/>
          <w:lang w:val="sr-Cyrl-RS"/>
        </w:rPr>
      </w:pPr>
    </w:p>
    <w:p w14:paraId="2D3E66E9">
      <w:pPr>
        <w:spacing w:after="0" w:line="240" w:lineRule="auto"/>
        <w:jc w:val="center"/>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 xml:space="preserve">11.2.1. </w:t>
      </w:r>
      <w:r>
        <w:rPr>
          <w:rFonts w:ascii="Times New Roman" w:hAnsi="Times New Roman" w:eastAsia="Times New Roman" w:cs="Times New Roman"/>
          <w:b/>
          <w:bCs/>
          <w:sz w:val="24"/>
          <w:szCs w:val="24"/>
          <w:lang w:val="en-US"/>
        </w:rPr>
        <w:t>П</w:t>
      </w:r>
      <w:r>
        <w:rPr>
          <w:rFonts w:ascii="Times New Roman" w:hAnsi="Times New Roman" w:eastAsia="Times New Roman" w:cs="Times New Roman"/>
          <w:b/>
          <w:bCs/>
          <w:sz w:val="24"/>
          <w:szCs w:val="24"/>
          <w:lang w:val="sr-Cyrl-RS"/>
        </w:rPr>
        <w:t>РОГРАМ РАДА САВЕТА РОДИТЕЉА</w:t>
      </w:r>
    </w:p>
    <w:p w14:paraId="4DFEBB7B">
      <w:pPr>
        <w:spacing w:after="0" w:line="240" w:lineRule="auto"/>
        <w:jc w:val="center"/>
        <w:rPr>
          <w:rFonts w:ascii="Times New Roman" w:hAnsi="Times New Roman" w:eastAsia="Times New Roman" w:cs="Times New Roman"/>
          <w:b/>
          <w:bCs/>
          <w:sz w:val="24"/>
          <w:szCs w:val="24"/>
          <w:lang w:val="sr-Cyrl-RS"/>
        </w:rPr>
      </w:pPr>
    </w:p>
    <w:p w14:paraId="406B386C">
      <w:pPr>
        <w:spacing w:after="0" w:line="240" w:lineRule="auto"/>
        <w:jc w:val="center"/>
        <w:rPr>
          <w:rFonts w:ascii="Times New Roman" w:hAnsi="Times New Roman" w:eastAsia="Times New Roman" w:cs="Times New Roman"/>
          <w:b/>
          <w:bCs/>
          <w:sz w:val="24"/>
          <w:szCs w:val="24"/>
          <w:lang w:val="sr-Cyrl-RS"/>
        </w:rPr>
      </w:pPr>
    </w:p>
    <w:tbl>
      <w:tblPr>
        <w:tblStyle w:val="15"/>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415"/>
        <w:gridCol w:w="1935"/>
        <w:gridCol w:w="2040"/>
        <w:gridCol w:w="2775"/>
        <w:gridCol w:w="1755"/>
      </w:tblGrid>
      <w:tr w14:paraId="7C4BA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5415" w:type="dxa"/>
            <w:tcBorders>
              <w:top w:val="outset" w:color="auto" w:sz="6" w:space="0"/>
              <w:left w:val="outset" w:color="auto" w:sz="6" w:space="0"/>
              <w:bottom w:val="outset" w:color="auto" w:sz="6" w:space="0"/>
              <w:right w:val="outset" w:color="auto" w:sz="6" w:space="0"/>
            </w:tcBorders>
            <w:shd w:val="clear" w:color="auto" w:fill="D7D7D7"/>
            <w:vAlign w:val="center"/>
          </w:tcPr>
          <w:p w14:paraId="6C605FCC">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935" w:type="dxa"/>
            <w:tcBorders>
              <w:top w:val="outset" w:color="auto" w:sz="6" w:space="0"/>
              <w:left w:val="outset" w:color="auto" w:sz="6" w:space="0"/>
              <w:bottom w:val="outset" w:color="auto" w:sz="6" w:space="0"/>
              <w:right w:val="outset" w:color="auto" w:sz="6" w:space="0"/>
            </w:tcBorders>
            <w:shd w:val="clear" w:color="auto" w:fill="D7D7D7"/>
            <w:vAlign w:val="center"/>
          </w:tcPr>
          <w:p w14:paraId="484809C6">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040" w:type="dxa"/>
            <w:tcBorders>
              <w:top w:val="outset" w:color="auto" w:sz="6" w:space="0"/>
              <w:left w:val="outset" w:color="auto" w:sz="6" w:space="0"/>
              <w:bottom w:val="outset" w:color="auto" w:sz="6" w:space="0"/>
              <w:right w:val="outset" w:color="auto" w:sz="6" w:space="0"/>
            </w:tcBorders>
            <w:shd w:val="clear" w:color="auto" w:fill="D7D7D7"/>
            <w:vAlign w:val="center"/>
          </w:tcPr>
          <w:p w14:paraId="0EABC3BB">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775" w:type="dxa"/>
            <w:tcBorders>
              <w:top w:val="outset" w:color="auto" w:sz="6" w:space="0"/>
              <w:left w:val="outset" w:color="auto" w:sz="6" w:space="0"/>
              <w:bottom w:val="outset" w:color="auto" w:sz="6" w:space="0"/>
              <w:right w:val="single" w:color="auto" w:sz="4" w:space="0"/>
            </w:tcBorders>
            <w:shd w:val="clear" w:color="auto" w:fill="D7D7D7"/>
            <w:vAlign w:val="center"/>
          </w:tcPr>
          <w:p w14:paraId="6E808564">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1755" w:type="dxa"/>
            <w:tcBorders>
              <w:top w:val="outset" w:color="auto" w:sz="6" w:space="0"/>
              <w:left w:val="single" w:color="auto" w:sz="4" w:space="0"/>
              <w:bottom w:val="outset" w:color="auto" w:sz="6" w:space="0"/>
              <w:right w:val="outset" w:color="auto" w:sz="6" w:space="0"/>
            </w:tcBorders>
            <w:shd w:val="clear" w:color="auto" w:fill="D7D7D7"/>
            <w:vAlign w:val="center"/>
          </w:tcPr>
          <w:p w14:paraId="538A50D4">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праћења </w:t>
            </w:r>
          </w:p>
        </w:tc>
      </w:tr>
      <w:tr w14:paraId="42E3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5415" w:type="dxa"/>
            <w:tcBorders>
              <w:top w:val="outset" w:color="auto" w:sz="6" w:space="0"/>
              <w:left w:val="outset" w:color="auto" w:sz="6" w:space="0"/>
              <w:bottom w:val="outset" w:color="auto" w:sz="6" w:space="0"/>
              <w:right w:val="outset" w:color="auto" w:sz="6" w:space="0"/>
            </w:tcBorders>
            <w:shd w:val="clear" w:color="auto" w:fill="FFFFFF"/>
            <w:vAlign w:val="center"/>
          </w:tcPr>
          <w:p w14:paraId="7D3DE7B6">
            <w:pPr>
              <w:widowControl/>
              <w:spacing w:line="240" w:lineRule="auto"/>
              <w:jc w:val="left"/>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Конституисање новог сазива Савета Родитеља</w:t>
            </w:r>
            <w:r>
              <w:rPr>
                <w:rFonts w:ascii="Times New Roman" w:hAnsi="Times New Roman" w:eastAsia="SimSun" w:cs="Times New Roman"/>
                <w:color w:val="000000"/>
                <w:lang w:val="sr-Cyrl-RS" w:eastAsia="zh-CN" w:bidi="ar"/>
              </w:rPr>
              <w:t>;</w:t>
            </w:r>
          </w:p>
          <w:p w14:paraId="4AEF3238">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Избор председника и заменика председника Савета родитеља</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 </w:t>
            </w:r>
          </w:p>
          <w:p w14:paraId="556666FC">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Усвајање извештаја о раду Савета школе у школској 202</w:t>
            </w:r>
            <w:r>
              <w:rPr>
                <w:rFonts w:ascii="Times New Roman" w:hAnsi="Times New Roman" w:eastAsia="SimSun" w:cs="Times New Roman"/>
                <w:color w:val="000000"/>
                <w:lang w:val="sr-Cyrl-RS" w:eastAsia="zh-CN" w:bidi="ar"/>
              </w:rPr>
              <w:t>4</w:t>
            </w:r>
            <w:r>
              <w:rPr>
                <w:rFonts w:ascii="Times New Roman" w:hAnsi="Times New Roman" w:eastAsia="SimSun" w:cs="Times New Roman"/>
                <w:color w:val="000000"/>
                <w:lang w:val="en-US" w:eastAsia="zh-CN" w:bidi="ar"/>
              </w:rPr>
              <w:t>/202</w:t>
            </w:r>
            <w:r>
              <w:rPr>
                <w:rFonts w:ascii="Times New Roman" w:hAnsi="Times New Roman" w:eastAsia="SimSun" w:cs="Times New Roman"/>
                <w:color w:val="000000"/>
                <w:lang w:val="sr-Cyrl-RS" w:eastAsia="zh-CN" w:bidi="ar"/>
              </w:rPr>
              <w:t>5</w:t>
            </w:r>
            <w:r>
              <w:rPr>
                <w:rFonts w:ascii="Times New Roman" w:hAnsi="Times New Roman" w:eastAsia="SimSun" w:cs="Times New Roman"/>
                <w:color w:val="000000"/>
                <w:lang w:val="en-US" w:eastAsia="zh-CN" w:bidi="ar"/>
              </w:rPr>
              <w:t xml:space="preserve">. години </w:t>
            </w:r>
          </w:p>
          <w:p w14:paraId="5489A6D0">
            <w:pPr>
              <w:widowControl/>
              <w:spacing w:line="240" w:lineRule="auto"/>
              <w:jc w:val="left"/>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Доношење плана рада Савета родитеља за школску 202</w:t>
            </w:r>
            <w:r>
              <w:rPr>
                <w:rFonts w:ascii="Times New Roman" w:hAnsi="Times New Roman" w:eastAsia="SimSun" w:cs="Times New Roman"/>
                <w:color w:val="000000"/>
                <w:lang w:val="sr-Cyrl-RS" w:eastAsia="zh-CN" w:bidi="ar"/>
              </w:rPr>
              <w:t>4</w:t>
            </w:r>
            <w:r>
              <w:rPr>
                <w:rFonts w:ascii="Times New Roman" w:hAnsi="Times New Roman" w:eastAsia="SimSun" w:cs="Times New Roman"/>
                <w:color w:val="000000"/>
                <w:lang w:val="en-US" w:eastAsia="zh-CN" w:bidi="ar"/>
              </w:rPr>
              <w:t>/202</w:t>
            </w:r>
            <w:r>
              <w:rPr>
                <w:rFonts w:ascii="Times New Roman" w:hAnsi="Times New Roman" w:eastAsia="SimSun" w:cs="Times New Roman"/>
                <w:color w:val="000000"/>
                <w:lang w:val="sr-Cyrl-RS" w:eastAsia="zh-CN" w:bidi="ar"/>
              </w:rPr>
              <w:t>5</w:t>
            </w:r>
            <w:r>
              <w:rPr>
                <w:rFonts w:ascii="Times New Roman" w:hAnsi="Times New Roman" w:eastAsia="SimSun" w:cs="Times New Roman"/>
                <w:color w:val="000000"/>
                <w:lang w:val="en-US" w:eastAsia="zh-CN" w:bidi="ar"/>
              </w:rPr>
              <w:t xml:space="preserve">. </w:t>
            </w:r>
            <w:r>
              <w:rPr>
                <w:rFonts w:ascii="Times New Roman" w:hAnsi="Times New Roman" w:eastAsia="SimSun" w:cs="Times New Roman"/>
                <w:color w:val="000000"/>
                <w:lang w:val="sr-Cyrl-RS" w:eastAsia="zh-CN" w:bidi="ar"/>
              </w:rPr>
              <w:t>годину;</w:t>
            </w:r>
          </w:p>
          <w:p w14:paraId="3FD16E87">
            <w:pPr>
              <w:widowControl/>
              <w:spacing w:line="240" w:lineRule="auto"/>
              <w:jc w:val="left"/>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Презентовање Извештаја о раду школе у школској 202</w:t>
            </w:r>
            <w:r>
              <w:rPr>
                <w:rFonts w:ascii="Times New Roman" w:hAnsi="Times New Roman" w:eastAsia="SimSun" w:cs="Times New Roman"/>
                <w:color w:val="000000"/>
                <w:lang w:val="sr-Cyrl-RS" w:eastAsia="zh-CN" w:bidi="ar"/>
              </w:rPr>
              <w:t>3</w:t>
            </w:r>
            <w:r>
              <w:rPr>
                <w:rFonts w:ascii="Times New Roman" w:hAnsi="Times New Roman" w:eastAsia="SimSun" w:cs="Times New Roman"/>
                <w:color w:val="000000"/>
                <w:lang w:val="en-US" w:eastAsia="zh-CN" w:bidi="ar"/>
              </w:rPr>
              <w:t>/202</w:t>
            </w:r>
            <w:r>
              <w:rPr>
                <w:rFonts w:ascii="Times New Roman" w:hAnsi="Times New Roman" w:eastAsia="SimSun" w:cs="Times New Roman"/>
                <w:color w:val="000000"/>
                <w:lang w:val="sr-Cyrl-RS" w:eastAsia="zh-CN" w:bidi="ar"/>
              </w:rPr>
              <w:t>4</w:t>
            </w:r>
            <w:r>
              <w:rPr>
                <w:rFonts w:ascii="Times New Roman" w:hAnsi="Times New Roman" w:eastAsia="SimSun" w:cs="Times New Roman"/>
                <w:color w:val="000000"/>
                <w:lang w:val="en-US" w:eastAsia="zh-CN" w:bidi="ar"/>
              </w:rPr>
              <w:t xml:space="preserve">.години </w:t>
            </w:r>
            <w:r>
              <w:rPr>
                <w:rFonts w:ascii="Times New Roman" w:hAnsi="Times New Roman" w:eastAsia="SimSun" w:cs="Times New Roman"/>
                <w:color w:val="000000"/>
                <w:lang w:val="sr-Cyrl-RS" w:eastAsia="zh-CN" w:bidi="ar"/>
              </w:rPr>
              <w:t>;</w:t>
            </w:r>
          </w:p>
          <w:p w14:paraId="6089F946">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Презентовање Годишњег плана рада школе за школску 202</w:t>
            </w:r>
            <w:r>
              <w:rPr>
                <w:rFonts w:ascii="Times New Roman" w:hAnsi="Times New Roman" w:eastAsia="SimSun" w:cs="Times New Roman"/>
                <w:color w:val="000000"/>
                <w:lang w:val="sr-Cyrl-RS" w:eastAsia="zh-CN" w:bidi="ar"/>
              </w:rPr>
              <w:t>4</w:t>
            </w:r>
            <w:r>
              <w:rPr>
                <w:rFonts w:ascii="Times New Roman" w:hAnsi="Times New Roman" w:eastAsia="SimSun" w:cs="Times New Roman"/>
                <w:color w:val="000000"/>
                <w:lang w:val="en-US" w:eastAsia="zh-CN" w:bidi="ar"/>
              </w:rPr>
              <w:t>/202</w:t>
            </w:r>
            <w:r>
              <w:rPr>
                <w:rFonts w:ascii="Times New Roman" w:hAnsi="Times New Roman" w:eastAsia="SimSun" w:cs="Times New Roman"/>
                <w:color w:val="000000"/>
                <w:lang w:val="sr-Cyrl-RS" w:eastAsia="zh-CN" w:bidi="ar"/>
              </w:rPr>
              <w:t>5</w:t>
            </w:r>
            <w:r>
              <w:rPr>
                <w:rFonts w:ascii="Times New Roman" w:hAnsi="Times New Roman" w:eastAsia="SimSun" w:cs="Times New Roman"/>
                <w:color w:val="000000"/>
                <w:lang w:val="en-US" w:eastAsia="zh-CN" w:bidi="ar"/>
              </w:rPr>
              <w:t xml:space="preserve">.годину </w:t>
            </w:r>
          </w:p>
          <w:p w14:paraId="282CD02B">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Давање сагласности на план екскурзија и наставе у природи</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 </w:t>
            </w:r>
          </w:p>
          <w:p w14:paraId="5A3ABE03">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Избор члана Савета родитеља у састав Тима за заштиту и осталих обавезних тимова у школи: Тим за обезбеђивање квалитета и развој установе, Тим за </w:t>
            </w:r>
          </w:p>
          <w:p w14:paraId="1A98625E">
            <w:pPr>
              <w:widowControl/>
              <w:spacing w:line="240" w:lineRule="auto"/>
              <w:jc w:val="left"/>
              <w:rPr>
                <w:rFonts w:ascii="Times New Roman" w:hAnsi="Times New Roman" w:cs="Times New Roman"/>
                <w:lang w:val="sr-Cyrl-RS"/>
              </w:rPr>
            </w:pPr>
            <w:r>
              <w:rPr>
                <w:rFonts w:ascii="Times New Roman" w:hAnsi="Times New Roman" w:eastAsia="SimSun" w:cs="Times New Roman"/>
                <w:color w:val="000000"/>
                <w:lang w:val="en-US" w:eastAsia="zh-CN" w:bidi="ar"/>
              </w:rPr>
              <w:t>развој међупредметних компетенција и предузетништво, Тим за инклузивно образовање, Тим за самовредновање</w:t>
            </w:r>
            <w:r>
              <w:rPr>
                <w:rFonts w:ascii="Times New Roman" w:hAnsi="Times New Roman" w:eastAsia="SimSun" w:cs="Times New Roman"/>
                <w:color w:val="000000"/>
                <w:lang w:val="sr-Cyrl-RS" w:eastAsia="zh-CN" w:bidi="ar"/>
              </w:rPr>
              <w:t xml:space="preserve">, </w:t>
            </w:r>
          </w:p>
          <w:p w14:paraId="63026B7D">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Избор представника Савета родитеља за општински савет родитеља</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Избор најповољнијег понуђача за </w:t>
            </w:r>
          </w:p>
          <w:p w14:paraId="05835406">
            <w:pPr>
              <w:widowControl/>
              <w:spacing w:line="240" w:lineRule="auto"/>
              <w:jc w:val="left"/>
              <w:rPr>
                <w:rFonts w:ascii="Times New Roman" w:hAnsi="Times New Roman" w:eastAsia="Times New Roman" w:cs="Times New Roman"/>
                <w:b/>
                <w:lang w:val="en-US"/>
              </w:rPr>
            </w:pPr>
            <w:r>
              <w:rPr>
                <w:rFonts w:ascii="Times New Roman" w:hAnsi="Times New Roman" w:eastAsia="SimSun" w:cs="Times New Roman"/>
                <w:color w:val="000000"/>
                <w:lang w:val="en-US" w:eastAsia="zh-CN" w:bidi="ar"/>
              </w:rPr>
              <w:t xml:space="preserve">осигурање ученика </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Презентовање оперативног плана за организацију и реализацију образовно- </w:t>
            </w: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васпитног рада</w:t>
            </w:r>
            <w:r>
              <w:rPr>
                <w:rFonts w:ascii="Times New Roman" w:hAnsi="Times New Roman" w:eastAsia="SimSun" w:cs="Times New Roman"/>
                <w:color w:val="000000"/>
                <w:lang w:val="sr-Cyrl-RS" w:eastAsia="zh-CN" w:bidi="ar"/>
              </w:rPr>
              <w:t>;</w:t>
            </w:r>
          </w:p>
        </w:tc>
        <w:tc>
          <w:tcPr>
            <w:tcW w:w="1935" w:type="dxa"/>
            <w:tcBorders>
              <w:top w:val="outset" w:color="auto" w:sz="6" w:space="0"/>
              <w:left w:val="outset" w:color="auto" w:sz="6" w:space="0"/>
              <w:bottom w:val="outset" w:color="auto" w:sz="6" w:space="0"/>
              <w:right w:val="outset" w:color="auto" w:sz="6" w:space="0"/>
            </w:tcBorders>
            <w:shd w:val="clear" w:color="auto" w:fill="FFFFFF"/>
            <w:vAlign w:val="center"/>
          </w:tcPr>
          <w:p w14:paraId="1A3B132B">
            <w:pPr>
              <w:widowControl w:val="0"/>
              <w:tabs>
                <w:tab w:val="left" w:pos="270"/>
                <w:tab w:val="left" w:pos="360"/>
              </w:tabs>
              <w:spacing w:after="200" w:line="240" w:lineRule="auto"/>
              <w:contextualSpacing/>
              <w:jc w:val="center"/>
              <w:rPr>
                <w:rFonts w:ascii="Times New Roman" w:hAnsi="Times New Roman" w:eastAsia="Calibri" w:cs="Times New Roman"/>
                <w:b/>
                <w:lang w:val="sr-Cyrl-RS"/>
              </w:rPr>
            </w:pPr>
            <w:r>
              <w:rPr>
                <w:rFonts w:ascii="Times New Roman" w:hAnsi="Times New Roman" w:eastAsia="Calibri" w:cs="Times New Roman"/>
                <w:bCs/>
                <w:lang w:val="sr-Cyrl-RS"/>
              </w:rPr>
              <w:t>септембар</w:t>
            </w:r>
          </w:p>
        </w:tc>
        <w:tc>
          <w:tcPr>
            <w:tcW w:w="2040" w:type="dxa"/>
            <w:tcBorders>
              <w:top w:val="outset" w:color="auto" w:sz="6" w:space="0"/>
              <w:left w:val="outset" w:color="auto" w:sz="6" w:space="0"/>
              <w:bottom w:val="outset" w:color="auto" w:sz="6" w:space="0"/>
              <w:right w:val="outset" w:color="auto" w:sz="6" w:space="0"/>
            </w:tcBorders>
            <w:shd w:val="clear" w:color="auto" w:fill="FFFFFF"/>
          </w:tcPr>
          <w:p w14:paraId="675B19CE">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Дискусија, </w:t>
            </w:r>
          </w:p>
          <w:p w14:paraId="2CF9F517">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извештавање, </w:t>
            </w:r>
          </w:p>
          <w:p w14:paraId="0C3C337F">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међусобна размена </w:t>
            </w:r>
          </w:p>
          <w:p w14:paraId="7C905531">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информација, </w:t>
            </w:r>
          </w:p>
          <w:p w14:paraId="482132A2">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усаглашавање, </w:t>
            </w:r>
          </w:p>
          <w:p w14:paraId="3CA0582E">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гласање </w:t>
            </w:r>
          </w:p>
          <w:p w14:paraId="6E63A2B1">
            <w:pPr>
              <w:widowControl w:val="0"/>
              <w:spacing w:line="240" w:lineRule="auto"/>
              <w:jc w:val="both"/>
              <w:rPr>
                <w:rFonts w:ascii="Times New Roman" w:hAnsi="Times New Roman" w:eastAsia="Times New Roman" w:cs="Times New Roman"/>
                <w:lang w:val="sr-Cyrl-CS"/>
              </w:rPr>
            </w:pPr>
          </w:p>
        </w:tc>
        <w:tc>
          <w:tcPr>
            <w:tcW w:w="2775" w:type="dxa"/>
            <w:tcBorders>
              <w:top w:val="outset" w:color="auto" w:sz="6" w:space="0"/>
              <w:left w:val="outset" w:color="auto" w:sz="6" w:space="0"/>
              <w:bottom w:val="outset" w:color="auto" w:sz="6" w:space="0"/>
              <w:right w:val="single" w:color="auto" w:sz="4" w:space="0"/>
            </w:tcBorders>
            <w:shd w:val="clear" w:color="auto" w:fill="FFFFFF"/>
            <w:vAlign w:val="center"/>
          </w:tcPr>
          <w:p w14:paraId="7F65532A">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Директор, </w:t>
            </w:r>
          </w:p>
          <w:p w14:paraId="6D345DA1">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помоћник директора, </w:t>
            </w:r>
          </w:p>
          <w:p w14:paraId="0CF8CE92">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председник Савета и сви </w:t>
            </w:r>
          </w:p>
          <w:p w14:paraId="40196BDD">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чланови Савета родитеља </w:t>
            </w:r>
          </w:p>
          <w:p w14:paraId="2A4BD94C">
            <w:pPr>
              <w:widowControl w:val="0"/>
              <w:spacing w:line="240" w:lineRule="auto"/>
              <w:jc w:val="center"/>
              <w:rPr>
                <w:rFonts w:ascii="Times New Roman" w:hAnsi="Times New Roman" w:eastAsia="Times New Roman" w:cs="Times New Roman"/>
                <w:lang w:val="en-US"/>
              </w:rPr>
            </w:pPr>
          </w:p>
        </w:tc>
        <w:tc>
          <w:tcPr>
            <w:tcW w:w="1755" w:type="dxa"/>
            <w:vMerge w:val="restart"/>
            <w:tcBorders>
              <w:top w:val="outset" w:color="auto" w:sz="6" w:space="0"/>
              <w:left w:val="single" w:color="auto" w:sz="4" w:space="0"/>
              <w:right w:val="outset" w:color="auto" w:sz="6" w:space="0"/>
            </w:tcBorders>
            <w:shd w:val="clear" w:color="auto" w:fill="FFFFFF"/>
            <w:vAlign w:val="center"/>
          </w:tcPr>
          <w:p w14:paraId="3ADC148C">
            <w:pPr>
              <w:widowControl/>
              <w:jc w:val="left"/>
              <w:rPr>
                <w:rFonts w:ascii="Times New Roman" w:hAnsi="Times New Roman" w:eastAsia="SimSun" w:cs="Times New Roman"/>
                <w:color w:val="000000"/>
                <w:lang w:val="en-US" w:eastAsia="zh-CN" w:bidi="ar"/>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увид у документацију, </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присуство састанцима </w:t>
            </w:r>
          </w:p>
          <w:p w14:paraId="280D13D4">
            <w:pPr>
              <w:widowControl/>
              <w:jc w:val="left"/>
              <w:rPr>
                <w:rFonts w:ascii="Times New Roman" w:hAnsi="Times New Roman" w:eastAsia="SimSun" w:cs="Times New Roman"/>
                <w:color w:val="000000"/>
                <w:lang w:val="en-US" w:eastAsia="zh-CN" w:bidi="ar"/>
              </w:rPr>
            </w:pPr>
          </w:p>
          <w:p w14:paraId="18BE851C">
            <w:pPr>
              <w:widowControl/>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Носиоци праћења: председник Савета родитеља, директор и помоћник </w:t>
            </w:r>
          </w:p>
          <w:p w14:paraId="60053586">
            <w:pPr>
              <w:widowControl w:val="0"/>
              <w:spacing w:line="256" w:lineRule="auto"/>
              <w:jc w:val="center"/>
              <w:rPr>
                <w:rFonts w:ascii="Times New Roman" w:hAnsi="Times New Roman" w:eastAsia="Times New Roman" w:cs="Times New Roman"/>
                <w:lang w:val="en-US"/>
              </w:rPr>
            </w:pPr>
          </w:p>
        </w:tc>
      </w:tr>
      <w:tr w14:paraId="60016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7" w:hRule="atLeast"/>
        </w:trPr>
        <w:tc>
          <w:tcPr>
            <w:tcW w:w="5415" w:type="dxa"/>
            <w:tcBorders>
              <w:top w:val="outset" w:color="auto" w:sz="6" w:space="0"/>
              <w:left w:val="outset" w:color="auto" w:sz="6" w:space="0"/>
              <w:bottom w:val="outset" w:color="auto" w:sz="6" w:space="0"/>
              <w:right w:val="outset" w:color="auto" w:sz="6" w:space="0"/>
            </w:tcBorders>
            <w:shd w:val="clear" w:color="auto" w:fill="FFFFFF"/>
            <w:vAlign w:val="center"/>
          </w:tcPr>
          <w:p w14:paraId="20FECEDA">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Укључивање родитеља у припрему и организовање школске славе</w:t>
            </w:r>
            <w:r>
              <w:rPr>
                <w:rFonts w:ascii="Times New Roman" w:hAnsi="Times New Roman" w:eastAsia="SimSun" w:cs="Times New Roman"/>
                <w:color w:val="000000"/>
                <w:lang w:val="sr-Cyrl-RS" w:eastAsia="zh-CN" w:bidi="ar"/>
              </w:rPr>
              <w:t>;</w:t>
            </w:r>
          </w:p>
          <w:p w14:paraId="6A5249CC">
            <w:pPr>
              <w:widowControl/>
              <w:spacing w:line="240" w:lineRule="auto"/>
              <w:jc w:val="left"/>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Давање мишљења о избору најповољније понуде за извођење екскурзија </w:t>
            </w:r>
            <w:r>
              <w:rPr>
                <w:rFonts w:ascii="Times New Roman" w:hAnsi="Times New Roman" w:eastAsia="SimSun" w:cs="Times New Roman"/>
                <w:color w:val="000000"/>
                <w:lang w:val="sr-Cyrl-RS" w:eastAsia="zh-CN" w:bidi="ar"/>
              </w:rPr>
              <w:t>;</w:t>
            </w:r>
          </w:p>
          <w:p w14:paraId="71E617AF">
            <w:pPr>
              <w:widowControl/>
              <w:spacing w:line="240"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Доношење одлуке о висини дневница за реализаторе екскурзија</w:t>
            </w:r>
            <w:r>
              <w:rPr>
                <w:rFonts w:ascii="Times New Roman" w:hAnsi="Times New Roman" w:eastAsia="SimSun" w:cs="Times New Roman"/>
                <w:color w:val="000000"/>
                <w:lang w:val="sr-Cyrl-RS" w:eastAsia="zh-CN" w:bidi="ar"/>
              </w:rPr>
              <w:t>;</w:t>
            </w:r>
          </w:p>
        </w:tc>
        <w:tc>
          <w:tcPr>
            <w:tcW w:w="1935" w:type="dxa"/>
            <w:tcBorders>
              <w:top w:val="outset" w:color="auto" w:sz="6" w:space="0"/>
              <w:left w:val="outset" w:color="auto" w:sz="6" w:space="0"/>
              <w:bottom w:val="outset" w:color="auto" w:sz="6" w:space="0"/>
              <w:right w:val="outset" w:color="auto" w:sz="6" w:space="0"/>
            </w:tcBorders>
            <w:shd w:val="clear" w:color="auto" w:fill="FFFFFF"/>
            <w:vAlign w:val="center"/>
          </w:tcPr>
          <w:p w14:paraId="23278917">
            <w:pPr>
              <w:widowControl w:val="0"/>
              <w:tabs>
                <w:tab w:val="left" w:pos="270"/>
                <w:tab w:val="left" w:pos="360"/>
              </w:tabs>
              <w:spacing w:after="200" w:line="240" w:lineRule="auto"/>
              <w:contextualSpacing/>
              <w:jc w:val="center"/>
              <w:rPr>
                <w:rFonts w:ascii="Times New Roman" w:hAnsi="Times New Roman" w:eastAsia="Times New Roman" w:cs="Times New Roman"/>
                <w:b/>
                <w:lang w:val="sr-Cyrl-RS"/>
              </w:rPr>
            </w:pPr>
            <w:r>
              <w:rPr>
                <w:rFonts w:ascii="Times New Roman" w:hAnsi="Times New Roman" w:eastAsia="Times New Roman" w:cs="Times New Roman"/>
                <w:bCs/>
                <w:lang w:val="sr-Cyrl-RS"/>
              </w:rPr>
              <w:t>новембар</w:t>
            </w:r>
          </w:p>
        </w:tc>
        <w:tc>
          <w:tcPr>
            <w:tcW w:w="2040" w:type="dxa"/>
            <w:tcBorders>
              <w:top w:val="outset" w:color="auto" w:sz="6" w:space="0"/>
              <w:left w:val="outset" w:color="auto" w:sz="6" w:space="0"/>
              <w:bottom w:val="outset" w:color="auto" w:sz="6" w:space="0"/>
              <w:right w:val="outset" w:color="auto" w:sz="6" w:space="0"/>
            </w:tcBorders>
            <w:shd w:val="clear" w:color="auto" w:fill="FFFFFF"/>
            <w:vAlign w:val="center"/>
          </w:tcPr>
          <w:p w14:paraId="3EC2FC37">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Извештавање, </w:t>
            </w:r>
          </w:p>
          <w:p w14:paraId="5952A10C">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презентација, </w:t>
            </w:r>
          </w:p>
          <w:p w14:paraId="51F925BF">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дискусија, размена </w:t>
            </w:r>
          </w:p>
          <w:p w14:paraId="5E29E8CD">
            <w:pPr>
              <w:widowControl w:val="0"/>
              <w:spacing w:line="240" w:lineRule="auto"/>
              <w:jc w:val="both"/>
              <w:rPr>
                <w:rFonts w:ascii="Times New Roman" w:hAnsi="Times New Roman" w:eastAsia="Times New Roman" w:cs="Times New Roman"/>
                <w:lang w:val="sr-Cyrl-CS"/>
              </w:rPr>
            </w:pPr>
          </w:p>
        </w:tc>
        <w:tc>
          <w:tcPr>
            <w:tcW w:w="2775" w:type="dxa"/>
            <w:tcBorders>
              <w:top w:val="outset" w:color="auto" w:sz="6" w:space="0"/>
              <w:left w:val="outset" w:color="auto" w:sz="6" w:space="0"/>
              <w:bottom w:val="outset" w:color="auto" w:sz="6" w:space="0"/>
              <w:right w:val="single" w:color="auto" w:sz="4" w:space="0"/>
            </w:tcBorders>
            <w:shd w:val="clear" w:color="auto" w:fill="FFFFFF"/>
            <w:vAlign w:val="center"/>
          </w:tcPr>
          <w:p w14:paraId="08D4E734">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Савет родитеља, </w:t>
            </w:r>
          </w:p>
          <w:p w14:paraId="6AB66A7D">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директор, </w:t>
            </w:r>
          </w:p>
          <w:p w14:paraId="73202AE1">
            <w:pPr>
              <w:widowControl/>
              <w:spacing w:line="240" w:lineRule="auto"/>
              <w:jc w:val="left"/>
              <w:rPr>
                <w:rFonts w:ascii="Times New Roman" w:hAnsi="Times New Roman" w:eastAsia="Times New Roman" w:cs="Times New Roman"/>
                <w:lang w:val="en-US"/>
              </w:rPr>
            </w:pPr>
            <w:r>
              <w:rPr>
                <w:rFonts w:ascii="Times New Roman" w:hAnsi="Times New Roman" w:eastAsia="SimSun" w:cs="Times New Roman"/>
                <w:color w:val="000000"/>
                <w:lang w:val="sr-Cyrl-RS" w:eastAsia="zh-CN" w:bidi="ar"/>
              </w:rPr>
              <w:t>-п</w:t>
            </w:r>
            <w:r>
              <w:rPr>
                <w:rFonts w:ascii="Times New Roman" w:hAnsi="Times New Roman" w:eastAsia="SimSun" w:cs="Times New Roman"/>
                <w:color w:val="000000"/>
                <w:lang w:val="en-US" w:eastAsia="zh-CN" w:bidi="ar"/>
              </w:rPr>
              <w:t>омоћник</w:t>
            </w:r>
            <w:r>
              <w:rPr>
                <w:rFonts w:ascii="Times New Roman" w:hAnsi="Times New Roman" w:eastAsia="SimSun" w:cs="Times New Roman"/>
                <w:color w:val="000000"/>
                <w:lang w:val="sr-Cyrl-RS" w:eastAsia="zh-CN" w:bidi="ar"/>
              </w:rPr>
              <w:t xml:space="preserve"> директора</w:t>
            </w:r>
          </w:p>
        </w:tc>
        <w:tc>
          <w:tcPr>
            <w:tcW w:w="1755" w:type="dxa"/>
            <w:vMerge w:val="continue"/>
            <w:tcBorders>
              <w:left w:val="single" w:color="auto" w:sz="4" w:space="0"/>
              <w:bottom w:val="outset" w:color="auto" w:sz="6" w:space="0"/>
              <w:right w:val="outset" w:color="auto" w:sz="6" w:space="0"/>
            </w:tcBorders>
            <w:shd w:val="clear" w:color="auto" w:fill="FFFFFF"/>
            <w:vAlign w:val="center"/>
          </w:tcPr>
          <w:p w14:paraId="3419E20A">
            <w:pPr>
              <w:widowControl w:val="0"/>
              <w:spacing w:line="256" w:lineRule="auto"/>
              <w:jc w:val="center"/>
              <w:rPr>
                <w:rFonts w:ascii="Times New Roman" w:hAnsi="Times New Roman" w:eastAsia="Times New Roman" w:cs="Times New Roman"/>
                <w:lang w:val="en-US"/>
              </w:rPr>
            </w:pPr>
          </w:p>
        </w:tc>
      </w:tr>
      <w:tr w14:paraId="71D09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415" w:type="dxa"/>
            <w:tcBorders>
              <w:top w:val="outset" w:color="auto" w:sz="6" w:space="0"/>
              <w:left w:val="outset" w:color="auto" w:sz="6" w:space="0"/>
              <w:bottom w:val="outset" w:color="auto" w:sz="6" w:space="0"/>
              <w:right w:val="outset" w:color="auto" w:sz="6" w:space="0"/>
            </w:tcBorders>
            <w:shd w:val="clear" w:color="auto" w:fill="FFFFFF"/>
            <w:vAlign w:val="center"/>
          </w:tcPr>
          <w:p w14:paraId="31D1C4FA">
            <w:pPr>
              <w:widowControl/>
              <w:spacing w:line="240" w:lineRule="auto"/>
              <w:jc w:val="left"/>
              <w:rPr>
                <w:rFonts w:ascii="Times New Roman" w:hAnsi="Times New Roman" w:eastAsia="SimSun" w:cs="Times New Roman"/>
                <w:color w:val="000000"/>
                <w:lang w:val="sr-Cyrl-RS" w:eastAsia="zh-CN" w:bidi="ar"/>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Разматрање успеха и дисциплине </w:t>
            </w:r>
            <w:r>
              <w:rPr>
                <w:rFonts w:ascii="Times New Roman" w:hAnsi="Times New Roman" w:eastAsia="SimSun" w:cs="Times New Roman"/>
                <w:color w:val="000000"/>
                <w:lang w:val="sr-Cyrl-RS" w:eastAsia="zh-CN" w:bidi="ar"/>
              </w:rPr>
              <w:t>ученика на крају класификационих периона и на крају полугодишта;</w:t>
            </w:r>
          </w:p>
          <w:p w14:paraId="577E74A0">
            <w:pPr>
              <w:widowControl/>
              <w:spacing w:line="240"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eastAsia="zh-CN" w:bidi="ar"/>
              </w:rPr>
              <w:t>-Разматрање анализе реализованих часова редовне наставе и ваннаставних активности на крају класификационих периона и на крају полугодишта;</w:t>
            </w:r>
          </w:p>
        </w:tc>
        <w:tc>
          <w:tcPr>
            <w:tcW w:w="1935" w:type="dxa"/>
            <w:tcBorders>
              <w:top w:val="outset" w:color="auto" w:sz="6" w:space="0"/>
              <w:left w:val="outset" w:color="auto" w:sz="6" w:space="0"/>
              <w:bottom w:val="outset" w:color="auto" w:sz="6" w:space="0"/>
              <w:right w:val="outset" w:color="auto" w:sz="6" w:space="0"/>
            </w:tcBorders>
            <w:shd w:val="clear" w:color="auto" w:fill="FFFFFF"/>
            <w:vAlign w:val="center"/>
          </w:tcPr>
          <w:p w14:paraId="294CF4BE">
            <w:pPr>
              <w:widowControl w:val="0"/>
              <w:tabs>
                <w:tab w:val="left" w:pos="270"/>
                <w:tab w:val="left" w:pos="360"/>
              </w:tabs>
              <w:spacing w:after="200" w:line="240" w:lineRule="auto"/>
              <w:contextualSpacing/>
              <w:jc w:val="center"/>
              <w:rPr>
                <w:rFonts w:ascii="Times New Roman" w:hAnsi="Times New Roman" w:eastAsia="Calibri" w:cs="Times New Roman"/>
                <w:lang w:val="sr-Cyrl-RS"/>
              </w:rPr>
            </w:pPr>
            <w:r>
              <w:rPr>
                <w:rFonts w:ascii="Times New Roman" w:hAnsi="Times New Roman" w:eastAsia="Calibri" w:cs="Times New Roman"/>
                <w:lang w:val="sr-Cyrl-RS"/>
              </w:rPr>
              <w:t>током године</w:t>
            </w:r>
          </w:p>
        </w:tc>
        <w:tc>
          <w:tcPr>
            <w:tcW w:w="2040" w:type="dxa"/>
            <w:tcBorders>
              <w:top w:val="outset" w:color="auto" w:sz="6" w:space="0"/>
              <w:left w:val="outset" w:color="auto" w:sz="6" w:space="0"/>
              <w:bottom w:val="outset" w:color="auto" w:sz="6" w:space="0"/>
              <w:right w:val="outset" w:color="auto" w:sz="6" w:space="0"/>
            </w:tcBorders>
            <w:shd w:val="clear" w:color="auto" w:fill="FFFFFF"/>
            <w:vAlign w:val="center"/>
          </w:tcPr>
          <w:p w14:paraId="0855F5F8">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Извештавање, </w:t>
            </w:r>
          </w:p>
          <w:p w14:paraId="64C9CF82">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презентација, </w:t>
            </w:r>
          </w:p>
          <w:p w14:paraId="2D2A92B5">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дискусија, размена </w:t>
            </w:r>
          </w:p>
          <w:p w14:paraId="554AF37B">
            <w:pPr>
              <w:widowControl w:val="0"/>
              <w:spacing w:line="240" w:lineRule="auto"/>
              <w:jc w:val="both"/>
              <w:rPr>
                <w:rFonts w:ascii="Times New Roman" w:hAnsi="Times New Roman" w:eastAsia="Times New Roman" w:cs="Times New Roman"/>
                <w:b/>
                <w:lang w:val="en-US"/>
              </w:rPr>
            </w:pPr>
          </w:p>
        </w:tc>
        <w:tc>
          <w:tcPr>
            <w:tcW w:w="2775" w:type="dxa"/>
            <w:tcBorders>
              <w:top w:val="outset" w:color="auto" w:sz="6" w:space="0"/>
              <w:left w:val="outset" w:color="auto" w:sz="6" w:space="0"/>
              <w:bottom w:val="outset" w:color="auto" w:sz="6" w:space="0"/>
              <w:right w:val="single" w:color="auto" w:sz="4" w:space="0"/>
            </w:tcBorders>
            <w:shd w:val="clear" w:color="auto" w:fill="FFFFFF"/>
            <w:vAlign w:val="center"/>
          </w:tcPr>
          <w:p w14:paraId="376BABB2">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Савет родитеља, </w:t>
            </w:r>
          </w:p>
          <w:p w14:paraId="38A6A8BA">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директор, </w:t>
            </w:r>
          </w:p>
          <w:p w14:paraId="6CA3B1F9">
            <w:pPr>
              <w:widowControl w:val="0"/>
              <w:spacing w:line="240" w:lineRule="auto"/>
              <w:jc w:val="both"/>
              <w:rPr>
                <w:rFonts w:ascii="Times New Roman" w:hAnsi="Times New Roman" w:eastAsia="SimSun" w:cs="Times New Roman"/>
                <w:color w:val="000000"/>
                <w:lang w:val="sr-Cyrl-RS" w:eastAsia="zh-CN" w:bidi="ar"/>
              </w:rPr>
            </w:pPr>
            <w:r>
              <w:rPr>
                <w:rFonts w:ascii="Times New Roman" w:hAnsi="Times New Roman" w:eastAsia="SimSun" w:cs="Times New Roman"/>
                <w:color w:val="000000"/>
                <w:lang w:val="sr-Cyrl-RS" w:eastAsia="zh-CN" w:bidi="ar"/>
              </w:rPr>
              <w:t>-п</w:t>
            </w:r>
            <w:r>
              <w:rPr>
                <w:rFonts w:ascii="Times New Roman" w:hAnsi="Times New Roman" w:eastAsia="SimSun" w:cs="Times New Roman"/>
                <w:color w:val="000000"/>
                <w:lang w:val="en-US" w:eastAsia="zh-CN" w:bidi="ar"/>
              </w:rPr>
              <w:t>омоћник</w:t>
            </w:r>
            <w:r>
              <w:rPr>
                <w:rFonts w:ascii="Times New Roman" w:hAnsi="Times New Roman" w:eastAsia="SimSun" w:cs="Times New Roman"/>
                <w:color w:val="000000"/>
                <w:lang w:val="sr-Cyrl-RS" w:eastAsia="zh-CN" w:bidi="ar"/>
              </w:rPr>
              <w:t xml:space="preserve"> директора,</w:t>
            </w:r>
          </w:p>
          <w:p w14:paraId="5EEF8575">
            <w:pPr>
              <w:widowControl w:val="0"/>
              <w:spacing w:line="240" w:lineRule="auto"/>
              <w:jc w:val="both"/>
              <w:rPr>
                <w:rFonts w:ascii="Times New Roman" w:hAnsi="Times New Roman" w:eastAsia="SimSun" w:cs="Times New Roman"/>
                <w:color w:val="000000"/>
                <w:lang w:val="sr-Cyrl-RS" w:eastAsia="zh-CN" w:bidi="ar"/>
              </w:rPr>
            </w:pPr>
            <w:r>
              <w:rPr>
                <w:rFonts w:ascii="Times New Roman" w:hAnsi="Times New Roman" w:eastAsia="SimSun" w:cs="Times New Roman"/>
                <w:color w:val="000000"/>
                <w:lang w:val="sr-Cyrl-RS" w:eastAsia="zh-CN" w:bidi="ar"/>
              </w:rPr>
              <w:t>-Педагог и психолог</w:t>
            </w:r>
          </w:p>
        </w:tc>
        <w:tc>
          <w:tcPr>
            <w:tcW w:w="1755" w:type="dxa"/>
            <w:vMerge w:val="restart"/>
            <w:tcBorders>
              <w:top w:val="outset" w:color="auto" w:sz="6" w:space="0"/>
              <w:left w:val="single" w:color="auto" w:sz="4" w:space="0"/>
              <w:right w:val="outset" w:color="auto" w:sz="6" w:space="0"/>
            </w:tcBorders>
            <w:shd w:val="clear" w:color="auto" w:fill="FFFFFF"/>
            <w:vAlign w:val="center"/>
          </w:tcPr>
          <w:p w14:paraId="25DFB7D7">
            <w:pPr>
              <w:widowControl/>
              <w:jc w:val="left"/>
              <w:rPr>
                <w:rFonts w:ascii="Times New Roman" w:hAnsi="Times New Roman" w:eastAsia="SimSun" w:cs="Times New Roman"/>
                <w:color w:val="000000"/>
                <w:lang w:val="en-US" w:eastAsia="zh-CN" w:bidi="ar"/>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увид у документацију, </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присуство састанцима </w:t>
            </w:r>
          </w:p>
          <w:p w14:paraId="129C80E2">
            <w:pPr>
              <w:widowControl/>
              <w:jc w:val="left"/>
              <w:rPr>
                <w:rFonts w:ascii="Times New Roman" w:hAnsi="Times New Roman" w:eastAsia="SimSun" w:cs="Times New Roman"/>
                <w:color w:val="000000"/>
                <w:lang w:val="en-US" w:eastAsia="zh-CN" w:bidi="ar"/>
              </w:rPr>
            </w:pPr>
          </w:p>
          <w:p w14:paraId="19092669">
            <w:pPr>
              <w:widowControl/>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Носиоци праћења: председник Савета родитеља, директор и помоћник </w:t>
            </w:r>
          </w:p>
          <w:p w14:paraId="0F13487D">
            <w:pPr>
              <w:widowControl w:val="0"/>
              <w:spacing w:line="256" w:lineRule="auto"/>
              <w:jc w:val="center"/>
              <w:rPr>
                <w:rFonts w:ascii="Times New Roman" w:hAnsi="Times New Roman" w:eastAsia="Times New Roman" w:cs="Times New Roman"/>
                <w:b/>
                <w:lang w:val="en-US"/>
              </w:rPr>
            </w:pPr>
          </w:p>
        </w:tc>
      </w:tr>
      <w:tr w14:paraId="493EF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415" w:type="dxa"/>
            <w:tcBorders>
              <w:top w:val="outset" w:color="auto" w:sz="6" w:space="0"/>
              <w:left w:val="outset" w:color="auto" w:sz="6" w:space="0"/>
              <w:bottom w:val="outset" w:color="auto" w:sz="6" w:space="0"/>
              <w:right w:val="outset" w:color="auto" w:sz="6" w:space="0"/>
            </w:tcBorders>
            <w:shd w:val="clear" w:color="auto" w:fill="FFFFFF"/>
            <w:vAlign w:val="center"/>
          </w:tcPr>
          <w:p w14:paraId="6AF14BDC">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Припреме за извођење екскурзија</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 </w:t>
            </w:r>
          </w:p>
          <w:p w14:paraId="45F81542">
            <w:pPr>
              <w:widowControl/>
              <w:spacing w:line="240" w:lineRule="auto"/>
              <w:jc w:val="left"/>
              <w:rPr>
                <w:rFonts w:ascii="Times New Roman" w:hAnsi="Times New Roman" w:eastAsia="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Информисање о резултатима одржаних такмичења</w:t>
            </w:r>
            <w:r>
              <w:rPr>
                <w:rFonts w:ascii="Times New Roman" w:hAnsi="Times New Roman" w:eastAsia="SimSun" w:cs="Times New Roman"/>
                <w:color w:val="000000"/>
                <w:lang w:val="sr-Cyrl-RS" w:eastAsia="zh-CN" w:bidi="ar"/>
              </w:rPr>
              <w:t>;</w:t>
            </w:r>
          </w:p>
        </w:tc>
        <w:tc>
          <w:tcPr>
            <w:tcW w:w="1935" w:type="dxa"/>
            <w:tcBorders>
              <w:top w:val="outset" w:color="auto" w:sz="6" w:space="0"/>
              <w:left w:val="outset" w:color="auto" w:sz="6" w:space="0"/>
              <w:bottom w:val="outset" w:color="auto" w:sz="6" w:space="0"/>
              <w:right w:val="outset" w:color="auto" w:sz="6" w:space="0"/>
            </w:tcBorders>
            <w:shd w:val="clear" w:color="auto" w:fill="FFFFFF"/>
            <w:vAlign w:val="center"/>
          </w:tcPr>
          <w:p w14:paraId="595452D3">
            <w:pPr>
              <w:widowControl w:val="0"/>
              <w:tabs>
                <w:tab w:val="left" w:pos="270"/>
                <w:tab w:val="left" w:pos="360"/>
              </w:tabs>
              <w:spacing w:after="200" w:line="240" w:lineRule="auto"/>
              <w:contextualSpacing/>
              <w:jc w:val="center"/>
              <w:rPr>
                <w:rFonts w:ascii="Times New Roman" w:hAnsi="Times New Roman" w:eastAsia="Calibri" w:cs="Times New Roman"/>
                <w:lang w:val="sr-Cyrl-RS"/>
              </w:rPr>
            </w:pPr>
            <w:r>
              <w:rPr>
                <w:rFonts w:ascii="Times New Roman" w:hAnsi="Times New Roman" w:eastAsia="Calibri" w:cs="Times New Roman"/>
                <w:lang w:val="sr-Cyrl-RS"/>
              </w:rPr>
              <w:t>април</w:t>
            </w:r>
          </w:p>
        </w:tc>
        <w:tc>
          <w:tcPr>
            <w:tcW w:w="2040" w:type="dxa"/>
            <w:tcBorders>
              <w:top w:val="outset" w:color="auto" w:sz="6" w:space="0"/>
              <w:left w:val="outset" w:color="auto" w:sz="6" w:space="0"/>
              <w:bottom w:val="outset" w:color="auto" w:sz="6" w:space="0"/>
              <w:right w:val="outset" w:color="auto" w:sz="6" w:space="0"/>
            </w:tcBorders>
            <w:shd w:val="clear" w:color="auto" w:fill="FFFFFF"/>
            <w:vAlign w:val="center"/>
          </w:tcPr>
          <w:p w14:paraId="12FA5E4B">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Извештавање, </w:t>
            </w:r>
          </w:p>
          <w:p w14:paraId="2A001D78">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презентација, </w:t>
            </w:r>
          </w:p>
          <w:p w14:paraId="61773D3D">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дискусија, размена </w:t>
            </w:r>
          </w:p>
          <w:p w14:paraId="3675334A">
            <w:pPr>
              <w:widowControl w:val="0"/>
              <w:spacing w:line="240" w:lineRule="auto"/>
              <w:jc w:val="both"/>
              <w:rPr>
                <w:rFonts w:ascii="Times New Roman" w:hAnsi="Times New Roman" w:eastAsia="Times New Roman" w:cs="Times New Roman"/>
                <w:b/>
                <w:lang w:val="en-US"/>
              </w:rPr>
            </w:pPr>
          </w:p>
        </w:tc>
        <w:tc>
          <w:tcPr>
            <w:tcW w:w="2775" w:type="dxa"/>
            <w:tcBorders>
              <w:top w:val="outset" w:color="auto" w:sz="6" w:space="0"/>
              <w:left w:val="outset" w:color="auto" w:sz="6" w:space="0"/>
              <w:bottom w:val="outset" w:color="auto" w:sz="6" w:space="0"/>
              <w:right w:val="single" w:color="auto" w:sz="4" w:space="0"/>
            </w:tcBorders>
            <w:shd w:val="clear" w:color="auto" w:fill="FFFFFF"/>
            <w:vAlign w:val="center"/>
          </w:tcPr>
          <w:p w14:paraId="493D6776">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Савет родитеља, </w:t>
            </w:r>
          </w:p>
          <w:p w14:paraId="53B701F1">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директор, </w:t>
            </w:r>
          </w:p>
          <w:p w14:paraId="2ED25FDB">
            <w:pPr>
              <w:widowControl w:val="0"/>
              <w:spacing w:line="240" w:lineRule="auto"/>
              <w:jc w:val="both"/>
              <w:rPr>
                <w:rFonts w:ascii="Times New Roman" w:hAnsi="Times New Roman" w:eastAsia="SimSun" w:cs="Times New Roman"/>
                <w:color w:val="000000"/>
                <w:lang w:val="sr-Cyrl-RS" w:eastAsia="zh-CN" w:bidi="ar"/>
              </w:rPr>
            </w:pPr>
            <w:r>
              <w:rPr>
                <w:rFonts w:ascii="Times New Roman" w:hAnsi="Times New Roman" w:eastAsia="SimSun" w:cs="Times New Roman"/>
                <w:color w:val="000000"/>
                <w:lang w:val="sr-Cyrl-RS" w:eastAsia="zh-CN" w:bidi="ar"/>
              </w:rPr>
              <w:t>-п</w:t>
            </w:r>
            <w:r>
              <w:rPr>
                <w:rFonts w:ascii="Times New Roman" w:hAnsi="Times New Roman" w:eastAsia="SimSun" w:cs="Times New Roman"/>
                <w:color w:val="000000"/>
                <w:lang w:val="en-US" w:eastAsia="zh-CN" w:bidi="ar"/>
              </w:rPr>
              <w:t>омоћник</w:t>
            </w:r>
            <w:r>
              <w:rPr>
                <w:rFonts w:ascii="Times New Roman" w:hAnsi="Times New Roman" w:eastAsia="SimSun" w:cs="Times New Roman"/>
                <w:color w:val="000000"/>
                <w:lang w:val="sr-Cyrl-RS" w:eastAsia="zh-CN" w:bidi="ar"/>
              </w:rPr>
              <w:t xml:space="preserve"> директора,</w:t>
            </w:r>
          </w:p>
          <w:p w14:paraId="57B41E36">
            <w:pPr>
              <w:widowControl w:val="0"/>
              <w:spacing w:line="240" w:lineRule="auto"/>
              <w:jc w:val="both"/>
              <w:rPr>
                <w:rFonts w:ascii="Times New Roman" w:hAnsi="Times New Roman" w:eastAsia="Times New Roman" w:cs="Times New Roman"/>
                <w:b/>
                <w:lang w:val="en-US"/>
              </w:rPr>
            </w:pPr>
            <w:r>
              <w:rPr>
                <w:rFonts w:ascii="Times New Roman" w:hAnsi="Times New Roman" w:eastAsia="SimSun" w:cs="Times New Roman"/>
                <w:color w:val="000000"/>
                <w:lang w:val="sr-Cyrl-RS" w:eastAsia="zh-CN" w:bidi="ar"/>
              </w:rPr>
              <w:t>-Педагог и психолог</w:t>
            </w:r>
          </w:p>
        </w:tc>
        <w:tc>
          <w:tcPr>
            <w:tcW w:w="1755" w:type="dxa"/>
            <w:vMerge w:val="continue"/>
            <w:tcBorders>
              <w:left w:val="single" w:color="auto" w:sz="4" w:space="0"/>
              <w:right w:val="outset" w:color="auto" w:sz="6" w:space="0"/>
            </w:tcBorders>
            <w:shd w:val="clear" w:color="auto" w:fill="FFFFFF"/>
            <w:vAlign w:val="center"/>
          </w:tcPr>
          <w:p w14:paraId="33F7ECA9">
            <w:pPr>
              <w:widowControl w:val="0"/>
              <w:spacing w:line="256" w:lineRule="auto"/>
              <w:jc w:val="center"/>
              <w:rPr>
                <w:rFonts w:ascii="Times New Roman" w:hAnsi="Times New Roman" w:eastAsia="Times New Roman" w:cs="Times New Roman"/>
                <w:b/>
                <w:lang w:val="en-US"/>
              </w:rPr>
            </w:pPr>
          </w:p>
        </w:tc>
      </w:tr>
      <w:tr w14:paraId="2C79E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415" w:type="dxa"/>
            <w:tcBorders>
              <w:top w:val="outset" w:color="auto" w:sz="6" w:space="0"/>
              <w:left w:val="outset" w:color="auto" w:sz="6" w:space="0"/>
              <w:bottom w:val="outset" w:color="auto" w:sz="6" w:space="0"/>
              <w:right w:val="outset" w:color="auto" w:sz="6" w:space="0"/>
            </w:tcBorders>
            <w:shd w:val="clear" w:color="auto" w:fill="FFFFFF"/>
            <w:vAlign w:val="center"/>
          </w:tcPr>
          <w:p w14:paraId="0EA027CC">
            <w:pPr>
              <w:widowControl/>
              <w:spacing w:line="240" w:lineRule="auto"/>
              <w:jc w:val="left"/>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Планирање и припрема за организовање другарске вечери за ученике VIII разреда</w:t>
            </w:r>
            <w:r>
              <w:rPr>
                <w:rFonts w:ascii="Times New Roman" w:hAnsi="Times New Roman" w:eastAsia="SimSun" w:cs="Times New Roman"/>
                <w:color w:val="000000"/>
                <w:lang w:val="sr-Cyrl-RS" w:eastAsia="zh-CN" w:bidi="ar"/>
              </w:rPr>
              <w:t>;</w:t>
            </w:r>
          </w:p>
          <w:p w14:paraId="31238245">
            <w:pPr>
              <w:widowControl/>
              <w:spacing w:line="240" w:lineRule="auto"/>
              <w:jc w:val="left"/>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Разматрање извештаја са екскурзија </w:t>
            </w:r>
            <w:r>
              <w:rPr>
                <w:rFonts w:ascii="Times New Roman" w:hAnsi="Times New Roman" w:eastAsia="SimSun" w:cs="Times New Roman"/>
                <w:color w:val="000000"/>
                <w:lang w:val="sr-Cyrl-RS" w:eastAsia="zh-CN" w:bidi="ar"/>
              </w:rPr>
              <w:t>;</w:t>
            </w:r>
          </w:p>
          <w:p w14:paraId="3A495DA5">
            <w:pPr>
              <w:widowControl w:val="0"/>
              <w:spacing w:line="240" w:lineRule="auto"/>
              <w:jc w:val="both"/>
              <w:rPr>
                <w:rFonts w:ascii="Times New Roman" w:hAnsi="Times New Roman" w:eastAsia="Times New Roman" w:cs="Times New Roman"/>
                <w:lang w:val="sr-Cyrl-RS"/>
              </w:rPr>
            </w:pPr>
          </w:p>
        </w:tc>
        <w:tc>
          <w:tcPr>
            <w:tcW w:w="1935" w:type="dxa"/>
            <w:tcBorders>
              <w:top w:val="outset" w:color="auto" w:sz="6" w:space="0"/>
              <w:left w:val="outset" w:color="auto" w:sz="6" w:space="0"/>
              <w:bottom w:val="outset" w:color="auto" w:sz="6" w:space="0"/>
              <w:right w:val="outset" w:color="auto" w:sz="6" w:space="0"/>
            </w:tcBorders>
            <w:shd w:val="clear" w:color="auto" w:fill="FFFFFF"/>
            <w:vAlign w:val="center"/>
          </w:tcPr>
          <w:p w14:paraId="2B9A4ED8">
            <w:pPr>
              <w:widowControl w:val="0"/>
              <w:tabs>
                <w:tab w:val="left" w:pos="270"/>
                <w:tab w:val="left" w:pos="360"/>
              </w:tabs>
              <w:spacing w:after="200" w:line="240" w:lineRule="auto"/>
              <w:contextualSpacing/>
              <w:jc w:val="center"/>
              <w:rPr>
                <w:rFonts w:ascii="Times New Roman" w:hAnsi="Times New Roman" w:eastAsia="Calibri" w:cs="Times New Roman"/>
                <w:lang w:val="sr-Cyrl-RS"/>
              </w:rPr>
            </w:pPr>
            <w:r>
              <w:rPr>
                <w:rFonts w:ascii="Times New Roman" w:hAnsi="Times New Roman" w:eastAsia="Calibri" w:cs="Times New Roman"/>
                <w:lang w:val="sr-Cyrl-RS"/>
              </w:rPr>
              <w:t>мај</w:t>
            </w:r>
          </w:p>
        </w:tc>
        <w:tc>
          <w:tcPr>
            <w:tcW w:w="2040" w:type="dxa"/>
            <w:tcBorders>
              <w:top w:val="outset" w:color="auto" w:sz="6" w:space="0"/>
              <w:left w:val="outset" w:color="auto" w:sz="6" w:space="0"/>
              <w:bottom w:val="outset" w:color="auto" w:sz="6" w:space="0"/>
              <w:right w:val="outset" w:color="auto" w:sz="6" w:space="0"/>
            </w:tcBorders>
            <w:shd w:val="clear" w:color="auto" w:fill="FFFFFF"/>
            <w:vAlign w:val="center"/>
          </w:tcPr>
          <w:p w14:paraId="59CF8E62">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Извештавање, </w:t>
            </w:r>
          </w:p>
          <w:p w14:paraId="0A961E3F">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презентација, </w:t>
            </w:r>
          </w:p>
          <w:p w14:paraId="3C1305CB">
            <w:pPr>
              <w:widowControl w:val="0"/>
              <w:spacing w:line="240" w:lineRule="auto"/>
              <w:jc w:val="both"/>
              <w:rPr>
                <w:rFonts w:ascii="Times New Roman" w:hAnsi="Times New Roman" w:eastAsia="Times New Roman" w:cs="Times New Roman"/>
                <w:b/>
                <w:lang w:val="en-US"/>
              </w:rPr>
            </w:pPr>
            <w:r>
              <w:rPr>
                <w:rFonts w:ascii="Times New Roman" w:hAnsi="Times New Roman" w:eastAsia="SimSun" w:cs="Times New Roman"/>
                <w:color w:val="000000"/>
                <w:lang w:val="en-US" w:eastAsia="zh-CN" w:bidi="ar"/>
              </w:rPr>
              <w:t>дискусија, размена</w:t>
            </w:r>
          </w:p>
        </w:tc>
        <w:tc>
          <w:tcPr>
            <w:tcW w:w="2775" w:type="dxa"/>
            <w:tcBorders>
              <w:top w:val="outset" w:color="auto" w:sz="6" w:space="0"/>
              <w:left w:val="outset" w:color="auto" w:sz="6" w:space="0"/>
              <w:bottom w:val="outset" w:color="auto" w:sz="6" w:space="0"/>
              <w:right w:val="single" w:color="auto" w:sz="4" w:space="0"/>
            </w:tcBorders>
            <w:shd w:val="clear" w:color="auto" w:fill="FFFFFF"/>
            <w:vAlign w:val="center"/>
          </w:tcPr>
          <w:p w14:paraId="40D20B59">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Савет родитеља, </w:t>
            </w:r>
          </w:p>
          <w:p w14:paraId="550A1D90">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директор, </w:t>
            </w:r>
          </w:p>
          <w:p w14:paraId="001CFB0D">
            <w:pPr>
              <w:widowControl w:val="0"/>
              <w:spacing w:line="240" w:lineRule="auto"/>
              <w:jc w:val="both"/>
              <w:rPr>
                <w:rFonts w:ascii="Times New Roman" w:hAnsi="Times New Roman" w:eastAsia="SimSun" w:cs="Times New Roman"/>
                <w:color w:val="000000"/>
                <w:lang w:val="sr-Cyrl-RS" w:eastAsia="zh-CN" w:bidi="ar"/>
              </w:rPr>
            </w:pPr>
            <w:r>
              <w:rPr>
                <w:rFonts w:ascii="Times New Roman" w:hAnsi="Times New Roman" w:eastAsia="SimSun" w:cs="Times New Roman"/>
                <w:color w:val="000000"/>
                <w:lang w:val="sr-Cyrl-RS" w:eastAsia="zh-CN" w:bidi="ar"/>
              </w:rPr>
              <w:t>-п</w:t>
            </w:r>
            <w:r>
              <w:rPr>
                <w:rFonts w:ascii="Times New Roman" w:hAnsi="Times New Roman" w:eastAsia="SimSun" w:cs="Times New Roman"/>
                <w:color w:val="000000"/>
                <w:lang w:val="en-US" w:eastAsia="zh-CN" w:bidi="ar"/>
              </w:rPr>
              <w:t>омоћник</w:t>
            </w:r>
            <w:r>
              <w:rPr>
                <w:rFonts w:ascii="Times New Roman" w:hAnsi="Times New Roman" w:eastAsia="SimSun" w:cs="Times New Roman"/>
                <w:color w:val="000000"/>
                <w:lang w:val="sr-Cyrl-RS" w:eastAsia="zh-CN" w:bidi="ar"/>
              </w:rPr>
              <w:t xml:space="preserve"> директора,</w:t>
            </w:r>
          </w:p>
          <w:p w14:paraId="72D7DE1D">
            <w:pPr>
              <w:widowControl w:val="0"/>
              <w:spacing w:line="240" w:lineRule="auto"/>
              <w:jc w:val="both"/>
              <w:rPr>
                <w:rFonts w:ascii="Times New Roman" w:hAnsi="Times New Roman" w:eastAsia="Times New Roman" w:cs="Times New Roman"/>
                <w:b/>
                <w:lang w:val="en-US"/>
              </w:rPr>
            </w:pPr>
            <w:r>
              <w:rPr>
                <w:rFonts w:ascii="Times New Roman" w:hAnsi="Times New Roman" w:eastAsia="SimSun" w:cs="Times New Roman"/>
                <w:color w:val="000000"/>
                <w:lang w:val="sr-Cyrl-RS" w:eastAsia="zh-CN" w:bidi="ar"/>
              </w:rPr>
              <w:t>-Педагог и психолог</w:t>
            </w:r>
          </w:p>
        </w:tc>
        <w:tc>
          <w:tcPr>
            <w:tcW w:w="1755" w:type="dxa"/>
            <w:vMerge w:val="continue"/>
            <w:tcBorders>
              <w:left w:val="single" w:color="auto" w:sz="4" w:space="0"/>
              <w:right w:val="outset" w:color="auto" w:sz="6" w:space="0"/>
            </w:tcBorders>
            <w:shd w:val="clear" w:color="auto" w:fill="FFFFFF"/>
            <w:vAlign w:val="center"/>
          </w:tcPr>
          <w:p w14:paraId="5E70E7CF">
            <w:pPr>
              <w:widowControl w:val="0"/>
              <w:spacing w:line="256" w:lineRule="auto"/>
              <w:jc w:val="center"/>
              <w:rPr>
                <w:rFonts w:ascii="Times New Roman" w:hAnsi="Times New Roman" w:eastAsia="Times New Roman" w:cs="Times New Roman"/>
                <w:b/>
                <w:lang w:val="en-US"/>
              </w:rPr>
            </w:pPr>
          </w:p>
        </w:tc>
      </w:tr>
      <w:tr w14:paraId="140ED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78" w:hRule="atLeast"/>
        </w:trPr>
        <w:tc>
          <w:tcPr>
            <w:tcW w:w="5415" w:type="dxa"/>
            <w:tcBorders>
              <w:top w:val="outset" w:color="auto" w:sz="6" w:space="0"/>
              <w:left w:val="outset" w:color="auto" w:sz="6" w:space="0"/>
              <w:bottom w:val="outset" w:color="auto" w:sz="6" w:space="0"/>
              <w:right w:val="outset" w:color="auto" w:sz="6" w:space="0"/>
            </w:tcBorders>
            <w:shd w:val="clear" w:color="auto" w:fill="FFFFFF"/>
            <w:vAlign w:val="center"/>
          </w:tcPr>
          <w:p w14:paraId="5AA14CC4">
            <w:pPr>
              <w:widowControl/>
              <w:spacing w:line="240" w:lineRule="auto"/>
              <w:jc w:val="left"/>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Разматрање остварености Годишњег програма рада </w:t>
            </w:r>
            <w:r>
              <w:rPr>
                <w:rFonts w:ascii="Times New Roman" w:hAnsi="Times New Roman" w:eastAsia="SimSun" w:cs="Times New Roman"/>
                <w:color w:val="000000"/>
                <w:lang w:val="sr-Cyrl-RS" w:eastAsia="zh-CN" w:bidi="ar"/>
              </w:rPr>
              <w:t>;</w:t>
            </w:r>
          </w:p>
          <w:p w14:paraId="790AD424">
            <w:pPr>
              <w:widowControl/>
              <w:spacing w:line="240" w:lineRule="auto"/>
              <w:jc w:val="left"/>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Упознавање са резултатима завршног испита </w:t>
            </w:r>
            <w:r>
              <w:rPr>
                <w:rFonts w:ascii="Times New Roman" w:hAnsi="Times New Roman" w:eastAsia="SimSun" w:cs="Times New Roman"/>
                <w:color w:val="000000"/>
                <w:lang w:val="sr-Cyrl-RS" w:eastAsia="zh-CN" w:bidi="ar"/>
              </w:rPr>
              <w:t>;</w:t>
            </w:r>
          </w:p>
          <w:p w14:paraId="2F795A39">
            <w:pPr>
              <w:widowControl/>
              <w:spacing w:line="240" w:lineRule="auto"/>
              <w:jc w:val="left"/>
              <w:rPr>
                <w:rFonts w:ascii="Times New Roman" w:hAnsi="Times New Roman" w:cs="Times New Roman"/>
                <w:lang w:val="sr-Cyrl-RS"/>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Презентовање резултата анализе стања безбедности у школи</w:t>
            </w:r>
            <w:r>
              <w:rPr>
                <w:rFonts w:ascii="Times New Roman" w:hAnsi="Times New Roman" w:eastAsia="SimSun" w:cs="Times New Roman"/>
                <w:color w:val="000000"/>
                <w:lang w:val="sr-Cyrl-RS" w:eastAsia="zh-CN" w:bidi="ar"/>
              </w:rPr>
              <w:t>;</w:t>
            </w:r>
          </w:p>
          <w:p w14:paraId="5D86FAF9">
            <w:pPr>
              <w:widowControl w:val="0"/>
              <w:spacing w:line="240" w:lineRule="auto"/>
              <w:jc w:val="both"/>
              <w:rPr>
                <w:rFonts w:ascii="Times New Roman" w:hAnsi="Times New Roman" w:eastAsia="Times New Roman" w:cs="Times New Roman"/>
                <w:lang w:val="sr-Cyrl-RS"/>
              </w:rPr>
            </w:pPr>
          </w:p>
        </w:tc>
        <w:tc>
          <w:tcPr>
            <w:tcW w:w="1935" w:type="dxa"/>
            <w:tcBorders>
              <w:top w:val="outset" w:color="auto" w:sz="6" w:space="0"/>
              <w:left w:val="outset" w:color="auto" w:sz="6" w:space="0"/>
              <w:bottom w:val="outset" w:color="auto" w:sz="6" w:space="0"/>
              <w:right w:val="outset" w:color="auto" w:sz="6" w:space="0"/>
            </w:tcBorders>
            <w:shd w:val="clear" w:color="auto" w:fill="FFFFFF"/>
            <w:vAlign w:val="center"/>
          </w:tcPr>
          <w:p w14:paraId="1E56FA20">
            <w:pPr>
              <w:widowControl w:val="0"/>
              <w:tabs>
                <w:tab w:val="left" w:pos="270"/>
                <w:tab w:val="left" w:pos="360"/>
              </w:tabs>
              <w:spacing w:after="200" w:line="240" w:lineRule="auto"/>
              <w:contextualSpacing/>
              <w:jc w:val="center"/>
              <w:rPr>
                <w:rFonts w:ascii="Times New Roman" w:hAnsi="Times New Roman" w:eastAsia="Calibri" w:cs="Times New Roman"/>
                <w:lang w:val="sr-Cyrl-RS"/>
              </w:rPr>
            </w:pPr>
            <w:r>
              <w:rPr>
                <w:rFonts w:ascii="Times New Roman" w:hAnsi="Times New Roman" w:eastAsia="Calibri" w:cs="Times New Roman"/>
                <w:lang w:val="sr-Cyrl-RS"/>
              </w:rPr>
              <w:t>јун</w:t>
            </w:r>
          </w:p>
        </w:tc>
        <w:tc>
          <w:tcPr>
            <w:tcW w:w="2040" w:type="dxa"/>
            <w:tcBorders>
              <w:top w:val="outset" w:color="auto" w:sz="6" w:space="0"/>
              <w:left w:val="outset" w:color="auto" w:sz="6" w:space="0"/>
              <w:bottom w:val="outset" w:color="auto" w:sz="6" w:space="0"/>
              <w:right w:val="outset" w:color="auto" w:sz="6" w:space="0"/>
            </w:tcBorders>
            <w:shd w:val="clear" w:color="auto" w:fill="FFFFFF"/>
            <w:vAlign w:val="center"/>
          </w:tcPr>
          <w:p w14:paraId="09C66509">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Извештавање, </w:t>
            </w:r>
          </w:p>
          <w:p w14:paraId="1B1EC1B8">
            <w:pPr>
              <w:widowControl/>
              <w:spacing w:line="240" w:lineRule="auto"/>
              <w:jc w:val="left"/>
              <w:rPr>
                <w:rFonts w:ascii="Times New Roman" w:hAnsi="Times New Roman" w:cs="Times New Roman"/>
              </w:rPr>
            </w:pPr>
            <w:r>
              <w:rPr>
                <w:rFonts w:ascii="Times New Roman" w:hAnsi="Times New Roman" w:eastAsia="SimSun" w:cs="Times New Roman"/>
                <w:color w:val="000000"/>
                <w:lang w:val="en-US" w:eastAsia="zh-CN" w:bidi="ar"/>
              </w:rPr>
              <w:t xml:space="preserve">презентација, </w:t>
            </w:r>
          </w:p>
          <w:p w14:paraId="05FA7335">
            <w:pPr>
              <w:widowControl w:val="0"/>
              <w:spacing w:line="240" w:lineRule="auto"/>
              <w:jc w:val="both"/>
              <w:rPr>
                <w:rFonts w:ascii="Times New Roman" w:hAnsi="Times New Roman" w:eastAsia="Times New Roman" w:cs="Times New Roman"/>
                <w:b/>
                <w:lang w:val="en-US"/>
              </w:rPr>
            </w:pPr>
            <w:r>
              <w:rPr>
                <w:rFonts w:ascii="Times New Roman" w:hAnsi="Times New Roman" w:eastAsia="SimSun" w:cs="Times New Roman"/>
                <w:color w:val="000000"/>
                <w:lang w:val="en-US" w:eastAsia="zh-CN" w:bidi="ar"/>
              </w:rPr>
              <w:t>дискусија, размена</w:t>
            </w:r>
          </w:p>
        </w:tc>
        <w:tc>
          <w:tcPr>
            <w:tcW w:w="2775" w:type="dxa"/>
            <w:tcBorders>
              <w:top w:val="outset" w:color="auto" w:sz="6" w:space="0"/>
              <w:left w:val="outset" w:color="auto" w:sz="6" w:space="0"/>
              <w:bottom w:val="outset" w:color="auto" w:sz="6" w:space="0"/>
              <w:right w:val="single" w:color="auto" w:sz="4" w:space="0"/>
            </w:tcBorders>
            <w:shd w:val="clear" w:color="auto" w:fill="FFFFFF"/>
            <w:vAlign w:val="center"/>
          </w:tcPr>
          <w:p w14:paraId="7422770A">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Савет родитеља, </w:t>
            </w:r>
          </w:p>
          <w:p w14:paraId="693DC313">
            <w:pPr>
              <w:widowControl/>
              <w:spacing w:line="240" w:lineRule="auto"/>
              <w:jc w:val="left"/>
              <w:rPr>
                <w:rFonts w:ascii="Times New Roman" w:hAnsi="Times New Roman" w:cs="Times New Roman"/>
              </w:rPr>
            </w:pP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 xml:space="preserve">директор, </w:t>
            </w:r>
          </w:p>
          <w:p w14:paraId="0171A744">
            <w:pPr>
              <w:widowControl w:val="0"/>
              <w:spacing w:line="240" w:lineRule="auto"/>
              <w:jc w:val="both"/>
              <w:rPr>
                <w:rFonts w:ascii="Times New Roman" w:hAnsi="Times New Roman" w:eastAsia="SimSun" w:cs="Times New Roman"/>
                <w:color w:val="000000"/>
                <w:lang w:val="sr-Cyrl-RS" w:eastAsia="zh-CN" w:bidi="ar"/>
              </w:rPr>
            </w:pPr>
            <w:r>
              <w:rPr>
                <w:rFonts w:ascii="Times New Roman" w:hAnsi="Times New Roman" w:eastAsia="SimSun" w:cs="Times New Roman"/>
                <w:color w:val="000000"/>
                <w:lang w:val="sr-Cyrl-RS" w:eastAsia="zh-CN" w:bidi="ar"/>
              </w:rPr>
              <w:t>-п</w:t>
            </w:r>
            <w:r>
              <w:rPr>
                <w:rFonts w:ascii="Times New Roman" w:hAnsi="Times New Roman" w:eastAsia="SimSun" w:cs="Times New Roman"/>
                <w:color w:val="000000"/>
                <w:lang w:val="en-US" w:eastAsia="zh-CN" w:bidi="ar"/>
              </w:rPr>
              <w:t>омоћник</w:t>
            </w:r>
            <w:r>
              <w:rPr>
                <w:rFonts w:ascii="Times New Roman" w:hAnsi="Times New Roman" w:eastAsia="SimSun" w:cs="Times New Roman"/>
                <w:color w:val="000000"/>
                <w:lang w:val="sr-Cyrl-RS" w:eastAsia="zh-CN" w:bidi="ar"/>
              </w:rPr>
              <w:t xml:space="preserve"> директора,</w:t>
            </w:r>
          </w:p>
          <w:p w14:paraId="002A9CBF">
            <w:pPr>
              <w:widowControl w:val="0"/>
              <w:spacing w:line="240" w:lineRule="auto"/>
              <w:jc w:val="both"/>
              <w:rPr>
                <w:rFonts w:ascii="Times New Roman" w:hAnsi="Times New Roman" w:eastAsia="Times New Roman" w:cs="Times New Roman"/>
                <w:b/>
                <w:lang w:val="en-US"/>
              </w:rPr>
            </w:pPr>
            <w:r>
              <w:rPr>
                <w:rFonts w:ascii="Times New Roman" w:hAnsi="Times New Roman" w:eastAsia="SimSun" w:cs="Times New Roman"/>
                <w:color w:val="000000"/>
                <w:lang w:val="sr-Cyrl-RS" w:eastAsia="zh-CN" w:bidi="ar"/>
              </w:rPr>
              <w:t>-Педагог и психолог</w:t>
            </w:r>
          </w:p>
        </w:tc>
        <w:tc>
          <w:tcPr>
            <w:tcW w:w="1755" w:type="dxa"/>
            <w:vMerge w:val="continue"/>
            <w:tcBorders>
              <w:left w:val="single" w:color="auto" w:sz="4" w:space="0"/>
              <w:bottom w:val="outset" w:color="auto" w:sz="6" w:space="0"/>
              <w:right w:val="outset" w:color="auto" w:sz="6" w:space="0"/>
            </w:tcBorders>
            <w:shd w:val="clear" w:color="auto" w:fill="FFFFFF"/>
            <w:vAlign w:val="center"/>
          </w:tcPr>
          <w:p w14:paraId="7DCBF1F9">
            <w:pPr>
              <w:widowControl w:val="0"/>
              <w:spacing w:line="256" w:lineRule="auto"/>
              <w:jc w:val="center"/>
              <w:rPr>
                <w:rFonts w:ascii="Times New Roman" w:hAnsi="Times New Roman" w:eastAsia="Times New Roman" w:cs="Times New Roman"/>
                <w:b/>
                <w:lang w:val="en-US"/>
              </w:rPr>
            </w:pPr>
          </w:p>
        </w:tc>
      </w:tr>
    </w:tbl>
    <w:p w14:paraId="322BB4EF">
      <w:pPr>
        <w:spacing w:after="0" w:line="240" w:lineRule="auto"/>
        <w:jc w:val="center"/>
        <w:rPr>
          <w:rFonts w:ascii="Times New Roman" w:hAnsi="Times New Roman" w:eastAsia="Times New Roman" w:cs="Times New Roman"/>
          <w:b/>
          <w:bCs/>
          <w:iCs/>
          <w:sz w:val="24"/>
          <w:szCs w:val="24"/>
          <w:lang w:val="sr-Cyrl-RS"/>
        </w:rPr>
      </w:pPr>
    </w:p>
    <w:p w14:paraId="1C1594AC">
      <w:pPr>
        <w:spacing w:after="0" w:line="240" w:lineRule="auto"/>
        <w:jc w:val="center"/>
        <w:rPr>
          <w:rFonts w:ascii="Times New Roman" w:hAnsi="Times New Roman" w:eastAsia="Times New Roman" w:cs="Times New Roman"/>
          <w:b/>
          <w:bCs/>
          <w:iCs/>
          <w:sz w:val="24"/>
          <w:szCs w:val="24"/>
          <w:lang w:val="sr-Cyrl-RS"/>
        </w:rPr>
      </w:pPr>
      <w:r>
        <w:rPr>
          <w:rFonts w:ascii="Times New Roman" w:hAnsi="Times New Roman" w:eastAsia="Times New Roman" w:cs="Times New Roman"/>
          <w:b/>
          <w:bCs/>
          <w:iCs/>
          <w:sz w:val="24"/>
          <w:szCs w:val="24"/>
          <w:lang w:val="sr-Cyrl-RS"/>
        </w:rPr>
        <w:t>11.2.2. ЧЛАНОВИ САВЕТА РОДИТЕЉА ПО ОДЕЉЕЊИМА</w:t>
      </w:r>
    </w:p>
    <w:p w14:paraId="4AC850CF">
      <w:pPr>
        <w:spacing w:after="0" w:line="240" w:lineRule="auto"/>
        <w:jc w:val="center"/>
        <w:rPr>
          <w:rFonts w:ascii="Times New Roman" w:hAnsi="Times New Roman" w:eastAsia="Times New Roman" w:cs="Times New Roman"/>
          <w:b/>
          <w:bCs/>
          <w:iCs/>
          <w:sz w:val="24"/>
          <w:szCs w:val="24"/>
          <w:lang w:val="sr-Cyrl-RS"/>
        </w:rPr>
      </w:pPr>
    </w:p>
    <w:p w14:paraId="4DA6612D">
      <w:pPr>
        <w:spacing w:after="0" w:line="240" w:lineRule="auto"/>
        <w:jc w:val="center"/>
        <w:rPr>
          <w:rFonts w:ascii="Times New Roman" w:hAnsi="Times New Roman" w:eastAsia="Times New Roman" w:cs="Times New Roman"/>
          <w:b/>
          <w:bCs/>
          <w:iCs/>
          <w:sz w:val="24"/>
          <w:szCs w:val="24"/>
          <w:lang w:val="sr-Cyrl-RS" w:eastAsia="zh-CN"/>
        </w:rPr>
      </w:pPr>
    </w:p>
    <w:tbl>
      <w:tblPr>
        <w:tblStyle w:val="15"/>
        <w:tblW w:w="12848"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1974"/>
        <w:gridCol w:w="3289"/>
        <w:gridCol w:w="1137"/>
        <w:gridCol w:w="2302"/>
        <w:gridCol w:w="3101"/>
      </w:tblGrid>
      <w:tr w14:paraId="356E513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045" w:type="dxa"/>
            <w:shd w:val="clear" w:color="auto" w:fill="D7D7D7" w:themeFill="background1" w:themeFillShade="D8"/>
            <w:vAlign w:val="center"/>
          </w:tcPr>
          <w:p w14:paraId="02F55425">
            <w:pPr>
              <w:widowControl w:val="0"/>
              <w:spacing w:after="0" w:line="240" w:lineRule="auto"/>
              <w:jc w:val="center"/>
              <w:rPr>
                <w:rFonts w:ascii="Times New Roman" w:hAnsi="Times New Roman" w:eastAsia="Times New Roman" w:cs="Times New Roman"/>
                <w:b/>
                <w:lang w:val="sr-Cyrl-CS"/>
              </w:rPr>
            </w:pPr>
            <w:r>
              <w:rPr>
                <w:rFonts w:ascii="Times New Roman" w:hAnsi="Times New Roman" w:eastAsia="Times New Roman" w:cs="Times New Roman"/>
                <w:b/>
                <w:lang w:val="sr-Cyrl-CS"/>
              </w:rPr>
              <w:t>Р.б.</w:t>
            </w:r>
          </w:p>
        </w:tc>
        <w:tc>
          <w:tcPr>
            <w:tcW w:w="1974" w:type="dxa"/>
            <w:shd w:val="clear" w:color="auto" w:fill="D7D7D7" w:themeFill="background1" w:themeFillShade="D8"/>
            <w:vAlign w:val="center"/>
          </w:tcPr>
          <w:p w14:paraId="18A9B1C3">
            <w:pPr>
              <w:widowControl w:val="0"/>
              <w:spacing w:after="0" w:line="240" w:lineRule="auto"/>
              <w:jc w:val="center"/>
              <w:rPr>
                <w:rFonts w:ascii="Times New Roman" w:hAnsi="Times New Roman" w:eastAsia="Times New Roman" w:cs="Times New Roman"/>
                <w:b/>
                <w:lang w:val="sr-Cyrl-CS"/>
              </w:rPr>
            </w:pPr>
            <w:r>
              <w:rPr>
                <w:rFonts w:ascii="Times New Roman" w:hAnsi="Times New Roman" w:eastAsia="Times New Roman" w:cs="Times New Roman"/>
                <w:b/>
                <w:lang w:val="sr-Cyrl-CS"/>
              </w:rPr>
              <w:t>Одељење</w:t>
            </w:r>
          </w:p>
        </w:tc>
        <w:tc>
          <w:tcPr>
            <w:tcW w:w="3289" w:type="dxa"/>
            <w:shd w:val="clear" w:color="auto" w:fill="D7D7D7" w:themeFill="background1" w:themeFillShade="D8"/>
            <w:vAlign w:val="center"/>
          </w:tcPr>
          <w:p w14:paraId="411540A9">
            <w:pPr>
              <w:widowControl w:val="0"/>
              <w:spacing w:after="0" w:line="240" w:lineRule="auto"/>
              <w:jc w:val="center"/>
              <w:rPr>
                <w:rFonts w:ascii="Times New Roman" w:hAnsi="Times New Roman" w:eastAsia="Times New Roman" w:cs="Times New Roman"/>
                <w:b/>
                <w:lang w:val="sr-Cyrl-CS"/>
              </w:rPr>
            </w:pPr>
            <w:r>
              <w:rPr>
                <w:rFonts w:ascii="Times New Roman" w:hAnsi="Times New Roman" w:eastAsia="Times New Roman" w:cs="Times New Roman"/>
                <w:b/>
                <w:lang w:val="sr-Cyrl-CS"/>
              </w:rPr>
              <w:t>Родитељ</w:t>
            </w:r>
          </w:p>
        </w:tc>
        <w:tc>
          <w:tcPr>
            <w:tcW w:w="1137" w:type="dxa"/>
            <w:shd w:val="clear" w:color="auto" w:fill="D7D7D7" w:themeFill="background1" w:themeFillShade="D8"/>
            <w:vAlign w:val="center"/>
          </w:tcPr>
          <w:p w14:paraId="675E746D">
            <w:pPr>
              <w:widowControl w:val="0"/>
              <w:spacing w:after="0" w:line="240" w:lineRule="auto"/>
              <w:jc w:val="center"/>
              <w:rPr>
                <w:rFonts w:ascii="Times New Roman" w:hAnsi="Times New Roman" w:eastAsia="Times New Roman" w:cs="Times New Roman"/>
                <w:b/>
                <w:lang w:val="sr-Cyrl-CS"/>
              </w:rPr>
            </w:pPr>
            <w:r>
              <w:rPr>
                <w:rFonts w:ascii="Times New Roman" w:hAnsi="Times New Roman" w:eastAsia="Times New Roman" w:cs="Times New Roman"/>
                <w:b/>
                <w:lang w:val="sr-Cyrl-CS"/>
              </w:rPr>
              <w:t>Р.б.</w:t>
            </w:r>
          </w:p>
        </w:tc>
        <w:tc>
          <w:tcPr>
            <w:tcW w:w="2302" w:type="dxa"/>
            <w:shd w:val="clear" w:color="auto" w:fill="D7D7D7" w:themeFill="background1" w:themeFillShade="D8"/>
            <w:vAlign w:val="center"/>
          </w:tcPr>
          <w:p w14:paraId="2DA55C0E">
            <w:pPr>
              <w:widowControl w:val="0"/>
              <w:spacing w:after="0" w:line="240" w:lineRule="auto"/>
              <w:jc w:val="center"/>
              <w:rPr>
                <w:rFonts w:ascii="Times New Roman" w:hAnsi="Times New Roman" w:eastAsia="Times New Roman" w:cs="Times New Roman"/>
                <w:b/>
                <w:lang w:val="sr-Cyrl-CS"/>
              </w:rPr>
            </w:pPr>
            <w:r>
              <w:rPr>
                <w:rFonts w:ascii="Times New Roman" w:hAnsi="Times New Roman" w:eastAsia="Times New Roman" w:cs="Times New Roman"/>
                <w:b/>
                <w:lang w:val="sr-Cyrl-CS"/>
              </w:rPr>
              <w:t>Одељење</w:t>
            </w:r>
          </w:p>
        </w:tc>
        <w:tc>
          <w:tcPr>
            <w:tcW w:w="3101" w:type="dxa"/>
            <w:shd w:val="clear" w:color="auto" w:fill="D7D7D7" w:themeFill="background1" w:themeFillShade="D8"/>
            <w:vAlign w:val="center"/>
          </w:tcPr>
          <w:p w14:paraId="3BC9527D">
            <w:pPr>
              <w:widowControl w:val="0"/>
              <w:spacing w:after="0" w:line="240" w:lineRule="auto"/>
              <w:jc w:val="center"/>
              <w:rPr>
                <w:rFonts w:ascii="Times New Roman" w:hAnsi="Times New Roman" w:eastAsia="Times New Roman" w:cs="Times New Roman"/>
                <w:b/>
                <w:lang w:val="sr-Cyrl-CS"/>
              </w:rPr>
            </w:pPr>
            <w:r>
              <w:rPr>
                <w:rFonts w:ascii="Times New Roman" w:hAnsi="Times New Roman" w:eastAsia="Times New Roman" w:cs="Times New Roman"/>
                <w:b/>
                <w:lang w:val="sr-Cyrl-CS"/>
              </w:rPr>
              <w:t>Родитељ</w:t>
            </w:r>
          </w:p>
        </w:tc>
      </w:tr>
      <w:tr w14:paraId="56EF6D2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045" w:type="dxa"/>
            <w:shd w:val="clear" w:color="auto" w:fill="FFFFFF"/>
            <w:vAlign w:val="center"/>
          </w:tcPr>
          <w:p w14:paraId="642F641B">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rPr>
              <w:t>1.</w:t>
            </w:r>
          </w:p>
        </w:tc>
        <w:tc>
          <w:tcPr>
            <w:tcW w:w="1974" w:type="dxa"/>
            <w:shd w:val="clear" w:color="auto" w:fill="FFFFFF"/>
            <w:vAlign w:val="center"/>
          </w:tcPr>
          <w:p w14:paraId="09203C93">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rPr>
              <w:t>I1</w:t>
            </w:r>
          </w:p>
        </w:tc>
        <w:tc>
          <w:tcPr>
            <w:tcW w:w="3289" w:type="dxa"/>
            <w:shd w:val="clear" w:color="auto" w:fill="auto"/>
            <w:vAlign w:val="center"/>
          </w:tcPr>
          <w:p w14:paraId="34C081EF">
            <w:pPr>
              <w:widowControl w:val="0"/>
              <w:spacing w:after="0" w:line="240" w:lineRule="auto"/>
              <w:jc w:val="both"/>
              <w:rPr>
                <w:rFonts w:hint="default" w:ascii="Times New Roman" w:hAnsi="Times New Roman" w:cs="Times New Roman" w:eastAsiaTheme="minorEastAsia"/>
                <w:lang w:val="sr-Cyrl-RS"/>
              </w:rPr>
            </w:pPr>
            <w:r>
              <w:rPr>
                <w:rFonts w:ascii="Times New Roman" w:hAnsi="Times New Roman" w:cs="Times New Roman" w:eastAsiaTheme="minorEastAsia"/>
                <w:lang w:val="sr-Cyrl-RS"/>
              </w:rPr>
              <w:t>Велисав</w:t>
            </w:r>
            <w:r>
              <w:rPr>
                <w:rFonts w:hint="default" w:ascii="Times New Roman" w:hAnsi="Times New Roman" w:cs="Times New Roman" w:eastAsiaTheme="minorEastAsia"/>
                <w:lang w:val="sr-Cyrl-RS"/>
              </w:rPr>
              <w:t xml:space="preserve"> Међедовић</w:t>
            </w:r>
          </w:p>
        </w:tc>
        <w:tc>
          <w:tcPr>
            <w:tcW w:w="1137" w:type="dxa"/>
            <w:shd w:val="clear" w:color="auto" w:fill="FFFFFF"/>
            <w:vAlign w:val="center"/>
          </w:tcPr>
          <w:p w14:paraId="58457FF2">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rPr>
              <w:t>27.</w:t>
            </w:r>
          </w:p>
        </w:tc>
        <w:tc>
          <w:tcPr>
            <w:tcW w:w="2302" w:type="dxa"/>
            <w:shd w:val="clear" w:color="auto" w:fill="FFFFFF"/>
            <w:vAlign w:val="center"/>
          </w:tcPr>
          <w:p w14:paraId="7D4A43BF">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rPr>
              <w:t>V</w:t>
            </w:r>
            <w:r>
              <w:rPr>
                <w:rFonts w:ascii="Times New Roman" w:hAnsi="Times New Roman" w:eastAsia="Times New Roman" w:cs="Times New Roman"/>
                <w:bCs/>
                <w:lang w:val="sr-Cyrl-RS"/>
              </w:rPr>
              <w:t>1</w:t>
            </w:r>
          </w:p>
        </w:tc>
        <w:tc>
          <w:tcPr>
            <w:tcW w:w="3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5F89D">
            <w:pPr>
              <w:widowControl w:val="0"/>
              <w:spacing w:after="0" w:line="240" w:lineRule="auto"/>
              <w:jc w:val="both"/>
              <w:rPr>
                <w:rFonts w:hint="default" w:ascii="Times New Roman" w:hAnsi="Times New Roman" w:cs="Times New Roman" w:eastAsiaTheme="minorEastAsia"/>
                <w:lang w:val="sr-Cyrl-RS"/>
              </w:rPr>
            </w:pPr>
            <w:r>
              <w:rPr>
                <w:rFonts w:ascii="Times New Roman" w:hAnsi="Times New Roman" w:cs="Times New Roman" w:eastAsiaTheme="minorEastAsia"/>
                <w:lang w:val="sr-Cyrl-RS"/>
              </w:rPr>
              <w:t>Иван</w:t>
            </w:r>
            <w:r>
              <w:rPr>
                <w:rFonts w:hint="default" w:ascii="Times New Roman" w:hAnsi="Times New Roman" w:cs="Times New Roman" w:eastAsiaTheme="minorEastAsia"/>
                <w:lang w:val="sr-Cyrl-RS"/>
              </w:rPr>
              <w:t xml:space="preserve"> Јевтић</w:t>
            </w:r>
          </w:p>
        </w:tc>
      </w:tr>
      <w:tr w14:paraId="745A978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045" w:type="dxa"/>
            <w:shd w:val="clear" w:color="auto" w:fill="FFFFFF"/>
            <w:vAlign w:val="center"/>
          </w:tcPr>
          <w:p w14:paraId="3A3C8F39">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rPr>
              <w:t>2.</w:t>
            </w:r>
          </w:p>
        </w:tc>
        <w:tc>
          <w:tcPr>
            <w:tcW w:w="1974" w:type="dxa"/>
            <w:shd w:val="clear" w:color="auto" w:fill="FFFFFF"/>
            <w:vAlign w:val="center"/>
          </w:tcPr>
          <w:p w14:paraId="404F4DCE">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rPr>
              <w:t>I2</w:t>
            </w:r>
          </w:p>
        </w:tc>
        <w:tc>
          <w:tcPr>
            <w:tcW w:w="3289" w:type="dxa"/>
            <w:shd w:val="clear" w:color="auto" w:fill="auto"/>
            <w:vAlign w:val="center"/>
          </w:tcPr>
          <w:p w14:paraId="3D68B858">
            <w:pPr>
              <w:widowControl w:val="0"/>
              <w:spacing w:after="0" w:line="240" w:lineRule="auto"/>
              <w:jc w:val="both"/>
              <w:rPr>
                <w:rFonts w:hint="default" w:ascii="Times New Roman" w:hAnsi="Times New Roman" w:cs="Times New Roman" w:eastAsiaTheme="minorEastAsia"/>
                <w:lang w:val="sr-Cyrl-RS"/>
              </w:rPr>
            </w:pPr>
            <w:r>
              <w:rPr>
                <w:rFonts w:ascii="Times New Roman" w:hAnsi="Times New Roman" w:cs="Times New Roman" w:eastAsiaTheme="minorEastAsia"/>
                <w:lang w:val="sr-Cyrl-RS"/>
              </w:rPr>
              <w:t>Ана</w:t>
            </w:r>
            <w:r>
              <w:rPr>
                <w:rFonts w:hint="default" w:ascii="Times New Roman" w:hAnsi="Times New Roman" w:cs="Times New Roman" w:eastAsiaTheme="minorEastAsia"/>
                <w:lang w:val="sr-Cyrl-RS"/>
              </w:rPr>
              <w:t xml:space="preserve"> Вучковић</w:t>
            </w:r>
          </w:p>
        </w:tc>
        <w:tc>
          <w:tcPr>
            <w:tcW w:w="1137" w:type="dxa"/>
            <w:shd w:val="clear" w:color="auto" w:fill="FFFFFF"/>
            <w:vAlign w:val="center"/>
          </w:tcPr>
          <w:p w14:paraId="7574E002">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rPr>
              <w:t>28.</w:t>
            </w:r>
          </w:p>
        </w:tc>
        <w:tc>
          <w:tcPr>
            <w:tcW w:w="2302" w:type="dxa"/>
            <w:shd w:val="clear" w:color="auto" w:fill="FFFFFF"/>
            <w:vAlign w:val="center"/>
          </w:tcPr>
          <w:p w14:paraId="1FC296FA">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rPr>
              <w:t>V</w:t>
            </w:r>
            <w:r>
              <w:rPr>
                <w:rFonts w:ascii="Times New Roman" w:hAnsi="Times New Roman" w:eastAsia="Times New Roman" w:cs="Times New Roman"/>
                <w:bCs/>
                <w:lang w:val="sr-Cyrl-RS"/>
              </w:rPr>
              <w:t>2</w:t>
            </w:r>
          </w:p>
        </w:tc>
        <w:tc>
          <w:tcPr>
            <w:tcW w:w="3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6BE2E">
            <w:pPr>
              <w:widowControl w:val="0"/>
              <w:spacing w:after="0" w:line="240" w:lineRule="auto"/>
              <w:jc w:val="both"/>
              <w:rPr>
                <w:rFonts w:hint="default" w:ascii="Times New Roman" w:hAnsi="Times New Roman" w:cs="Times New Roman" w:eastAsiaTheme="minorEastAsia"/>
                <w:lang w:val="sr-Cyrl-RS"/>
              </w:rPr>
            </w:pPr>
            <w:r>
              <w:rPr>
                <w:rFonts w:ascii="Times New Roman" w:hAnsi="Times New Roman" w:cs="Times New Roman" w:eastAsiaTheme="minorEastAsia"/>
                <w:lang w:val="sr-Cyrl-RS"/>
              </w:rPr>
              <w:t>Мирјана</w:t>
            </w:r>
            <w:r>
              <w:rPr>
                <w:rFonts w:hint="default" w:ascii="Times New Roman" w:hAnsi="Times New Roman" w:cs="Times New Roman" w:eastAsiaTheme="minorEastAsia"/>
                <w:lang w:val="sr-Cyrl-RS"/>
              </w:rPr>
              <w:t xml:space="preserve"> Радовић</w:t>
            </w:r>
          </w:p>
        </w:tc>
      </w:tr>
      <w:tr w14:paraId="54231C1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045" w:type="dxa"/>
            <w:shd w:val="clear" w:color="auto" w:fill="FFFFFF"/>
            <w:vAlign w:val="center"/>
          </w:tcPr>
          <w:p w14:paraId="5273949E">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rPr>
              <w:t>3.</w:t>
            </w:r>
          </w:p>
        </w:tc>
        <w:tc>
          <w:tcPr>
            <w:tcW w:w="1974" w:type="dxa"/>
            <w:shd w:val="clear" w:color="auto" w:fill="FFFFFF"/>
            <w:vAlign w:val="center"/>
          </w:tcPr>
          <w:p w14:paraId="3719605E">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rPr>
              <w:t>I3</w:t>
            </w:r>
          </w:p>
        </w:tc>
        <w:tc>
          <w:tcPr>
            <w:tcW w:w="3289" w:type="dxa"/>
            <w:shd w:val="clear" w:color="auto" w:fill="auto"/>
          </w:tcPr>
          <w:p w14:paraId="6392D05C">
            <w:pPr>
              <w:widowControl w:val="0"/>
              <w:spacing w:after="0" w:line="240" w:lineRule="auto"/>
              <w:jc w:val="both"/>
              <w:rPr>
                <w:rFonts w:hint="default" w:ascii="Times New Roman" w:hAnsi="Times New Roman" w:eastAsia="Times New Roman" w:cs="Times New Roman"/>
                <w:lang w:val="sr-Cyrl-RS"/>
              </w:rPr>
            </w:pPr>
            <w:r>
              <w:rPr>
                <w:rFonts w:ascii="Times New Roman" w:hAnsi="Times New Roman" w:eastAsia="Times New Roman" w:cs="Times New Roman"/>
                <w:lang w:val="sr-Cyrl-RS"/>
              </w:rPr>
              <w:t>Јелена</w:t>
            </w:r>
            <w:r>
              <w:rPr>
                <w:rFonts w:hint="default" w:ascii="Times New Roman" w:hAnsi="Times New Roman" w:eastAsia="Times New Roman" w:cs="Times New Roman"/>
                <w:lang w:val="sr-Cyrl-RS"/>
              </w:rPr>
              <w:t xml:space="preserve"> Марковић</w:t>
            </w:r>
          </w:p>
        </w:tc>
        <w:tc>
          <w:tcPr>
            <w:tcW w:w="1137" w:type="dxa"/>
            <w:shd w:val="clear" w:color="auto" w:fill="FFFFFF"/>
            <w:vAlign w:val="center"/>
          </w:tcPr>
          <w:p w14:paraId="12504DF0">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rPr>
              <w:t>29.</w:t>
            </w:r>
          </w:p>
        </w:tc>
        <w:tc>
          <w:tcPr>
            <w:tcW w:w="2302" w:type="dxa"/>
            <w:shd w:val="clear" w:color="auto" w:fill="FFFFFF"/>
            <w:vAlign w:val="center"/>
          </w:tcPr>
          <w:p w14:paraId="2DCAB4F9">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rPr>
              <w:t>V</w:t>
            </w:r>
            <w:r>
              <w:rPr>
                <w:rFonts w:ascii="Times New Roman" w:hAnsi="Times New Roman" w:eastAsia="Times New Roman" w:cs="Times New Roman"/>
                <w:bCs/>
                <w:lang w:val="sr-Cyrl-RS"/>
              </w:rPr>
              <w:t>3</w:t>
            </w:r>
          </w:p>
        </w:tc>
        <w:tc>
          <w:tcPr>
            <w:tcW w:w="3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D848E">
            <w:pPr>
              <w:widowControl w:val="0"/>
              <w:spacing w:after="0" w:line="240" w:lineRule="auto"/>
              <w:jc w:val="left"/>
              <w:rPr>
                <w:rFonts w:hint="default" w:ascii="Times New Roman" w:hAnsi="Times New Roman" w:cs="Times New Roman" w:eastAsiaTheme="minorEastAsia"/>
                <w:lang w:val="sr-Cyrl-RS"/>
              </w:rPr>
            </w:pPr>
            <w:r>
              <w:rPr>
                <w:rFonts w:ascii="Times New Roman" w:hAnsi="Times New Roman" w:cs="Times New Roman" w:eastAsiaTheme="minorEastAsia"/>
                <w:lang w:val="sr-Cyrl-RS"/>
              </w:rPr>
              <w:t>Драгана</w:t>
            </w:r>
            <w:r>
              <w:rPr>
                <w:rFonts w:hint="default" w:ascii="Times New Roman" w:hAnsi="Times New Roman" w:cs="Times New Roman" w:eastAsiaTheme="minorEastAsia"/>
                <w:lang w:val="sr-Cyrl-RS"/>
              </w:rPr>
              <w:t xml:space="preserve"> Саватијевић Димитријевић</w:t>
            </w:r>
          </w:p>
        </w:tc>
      </w:tr>
      <w:tr w14:paraId="5860B0A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045" w:type="dxa"/>
            <w:shd w:val="clear" w:color="auto" w:fill="FFFFFF"/>
            <w:vAlign w:val="center"/>
          </w:tcPr>
          <w:p w14:paraId="61F99CC2">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rPr>
              <w:t>4.</w:t>
            </w:r>
          </w:p>
        </w:tc>
        <w:tc>
          <w:tcPr>
            <w:tcW w:w="1974" w:type="dxa"/>
            <w:shd w:val="clear" w:color="auto" w:fill="FFFFFF"/>
            <w:vAlign w:val="center"/>
          </w:tcPr>
          <w:p w14:paraId="3FFFA8BA">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lang w:val="sr-Cyrl-RS"/>
              </w:rPr>
              <w:t>Оде.уче.ко.подр.</w:t>
            </w:r>
          </w:p>
        </w:tc>
        <w:tc>
          <w:tcPr>
            <w:tcW w:w="3289" w:type="dxa"/>
            <w:shd w:val="clear" w:color="auto" w:fill="auto"/>
            <w:vAlign w:val="center"/>
          </w:tcPr>
          <w:p w14:paraId="4DF8B0C6">
            <w:pPr>
              <w:widowControl w:val="0"/>
              <w:spacing w:after="0" w:line="240" w:lineRule="auto"/>
              <w:jc w:val="both"/>
              <w:rPr>
                <w:rFonts w:hint="default" w:ascii="Times New Roman" w:hAnsi="Times New Roman" w:eastAsia="Times New Roman" w:cs="Times New Roman"/>
                <w:lang w:val="sr-Cyrl-RS"/>
              </w:rPr>
            </w:pPr>
            <w:r>
              <w:rPr>
                <w:rFonts w:ascii="Times New Roman" w:hAnsi="Times New Roman" w:eastAsia="Times New Roman" w:cs="Times New Roman"/>
                <w:lang w:val="sr-Cyrl-RS"/>
              </w:rPr>
              <w:t>Миланка</w:t>
            </w:r>
            <w:r>
              <w:rPr>
                <w:rFonts w:hint="default" w:ascii="Times New Roman" w:hAnsi="Times New Roman" w:eastAsia="Times New Roman" w:cs="Times New Roman"/>
                <w:lang w:val="sr-Cyrl-RS"/>
              </w:rPr>
              <w:t xml:space="preserve"> Остојић</w:t>
            </w:r>
          </w:p>
        </w:tc>
        <w:tc>
          <w:tcPr>
            <w:tcW w:w="1137" w:type="dxa"/>
            <w:vAlign w:val="center"/>
          </w:tcPr>
          <w:p w14:paraId="58A28787">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rPr>
              <w:t>30.</w:t>
            </w:r>
          </w:p>
        </w:tc>
        <w:tc>
          <w:tcPr>
            <w:tcW w:w="2302" w:type="dxa"/>
            <w:vAlign w:val="center"/>
          </w:tcPr>
          <w:p w14:paraId="6E361996">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V</w:t>
            </w:r>
            <w:r>
              <w:rPr>
                <w:rFonts w:ascii="Times New Roman" w:hAnsi="Times New Roman" w:eastAsia="Times New Roman" w:cs="Times New Roman"/>
                <w:bCs/>
                <w:lang w:val="sr-Cyrl-RS"/>
              </w:rPr>
              <w:t>4</w:t>
            </w:r>
          </w:p>
        </w:tc>
        <w:tc>
          <w:tcPr>
            <w:tcW w:w="3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07DA3">
            <w:pPr>
              <w:widowControl w:val="0"/>
              <w:spacing w:after="0" w:line="240" w:lineRule="auto"/>
              <w:jc w:val="both"/>
              <w:rPr>
                <w:rFonts w:hint="default" w:ascii="Times New Roman" w:hAnsi="Times New Roman" w:cs="Times New Roman" w:eastAsiaTheme="minorEastAsia"/>
                <w:lang w:val="sr-Cyrl-RS"/>
              </w:rPr>
            </w:pPr>
            <w:r>
              <w:rPr>
                <w:rFonts w:ascii="Times New Roman" w:hAnsi="Times New Roman" w:cs="Times New Roman" w:eastAsiaTheme="minorEastAsia"/>
                <w:lang w:val="sr-Cyrl-RS"/>
              </w:rPr>
              <w:t>Сава</w:t>
            </w:r>
            <w:r>
              <w:rPr>
                <w:rFonts w:hint="default" w:ascii="Times New Roman" w:hAnsi="Times New Roman" w:cs="Times New Roman" w:eastAsiaTheme="minorEastAsia"/>
                <w:lang w:val="sr-Cyrl-RS"/>
              </w:rPr>
              <w:t xml:space="preserve"> Пановић</w:t>
            </w:r>
          </w:p>
        </w:tc>
      </w:tr>
      <w:tr w14:paraId="7BF6C1D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045" w:type="dxa"/>
            <w:vAlign w:val="center"/>
          </w:tcPr>
          <w:p w14:paraId="1065D9BA">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lang w:val="en-US"/>
              </w:rPr>
              <w:t>5.</w:t>
            </w:r>
          </w:p>
        </w:tc>
        <w:tc>
          <w:tcPr>
            <w:tcW w:w="1974" w:type="dxa"/>
            <w:vAlign w:val="center"/>
          </w:tcPr>
          <w:p w14:paraId="2E5E6CFE">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lang w:val="en-US"/>
              </w:rPr>
              <w:t>II1</w:t>
            </w:r>
          </w:p>
        </w:tc>
        <w:tc>
          <w:tcPr>
            <w:tcW w:w="3289" w:type="dxa"/>
            <w:shd w:val="clear" w:color="auto" w:fill="auto"/>
            <w:vAlign w:val="center"/>
          </w:tcPr>
          <w:p w14:paraId="77881D7E">
            <w:pPr>
              <w:widowControl w:val="0"/>
              <w:spacing w:after="0" w:line="240" w:lineRule="auto"/>
              <w:jc w:val="both"/>
              <w:rPr>
                <w:rFonts w:hint="default" w:ascii="Times New Roman" w:hAnsi="Times New Roman" w:cs="Times New Roman" w:eastAsiaTheme="minorEastAsia"/>
                <w:lang w:val="sr-Cyrl-RS"/>
              </w:rPr>
            </w:pPr>
            <w:r>
              <w:rPr>
                <w:rFonts w:ascii="Times New Roman" w:hAnsi="Times New Roman" w:cs="Times New Roman" w:eastAsiaTheme="minorEastAsia"/>
                <w:lang w:val="sr-Cyrl-RS"/>
              </w:rPr>
              <w:t>Милован</w:t>
            </w:r>
            <w:r>
              <w:rPr>
                <w:rFonts w:hint="default" w:ascii="Times New Roman" w:hAnsi="Times New Roman" w:cs="Times New Roman" w:eastAsiaTheme="minorEastAsia"/>
                <w:lang w:val="sr-Cyrl-RS"/>
              </w:rPr>
              <w:t xml:space="preserve"> Јованић</w:t>
            </w:r>
          </w:p>
        </w:tc>
        <w:tc>
          <w:tcPr>
            <w:tcW w:w="1137" w:type="dxa"/>
            <w:vAlign w:val="center"/>
          </w:tcPr>
          <w:p w14:paraId="3BE06714">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lang w:val="en-US"/>
              </w:rPr>
              <w:t>31.</w:t>
            </w:r>
          </w:p>
        </w:tc>
        <w:tc>
          <w:tcPr>
            <w:tcW w:w="2302" w:type="dxa"/>
            <w:vAlign w:val="center"/>
          </w:tcPr>
          <w:p w14:paraId="2ADF514B">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V</w:t>
            </w:r>
            <w:r>
              <w:rPr>
                <w:rFonts w:ascii="Times New Roman" w:hAnsi="Times New Roman" w:eastAsia="Times New Roman" w:cs="Times New Roman"/>
                <w:bCs/>
                <w:lang w:val="sr-Cyrl-RS"/>
              </w:rPr>
              <w:t>5</w:t>
            </w:r>
          </w:p>
        </w:tc>
        <w:tc>
          <w:tcPr>
            <w:tcW w:w="3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E7AB8">
            <w:pPr>
              <w:widowControl w:val="0"/>
              <w:spacing w:after="0" w:line="240" w:lineRule="auto"/>
              <w:jc w:val="both"/>
              <w:rPr>
                <w:rFonts w:hint="default" w:ascii="Times New Roman" w:hAnsi="Times New Roman" w:cs="Times New Roman" w:eastAsiaTheme="minorEastAsia"/>
                <w:lang w:val="sr-Cyrl-RS"/>
              </w:rPr>
            </w:pPr>
            <w:r>
              <w:rPr>
                <w:rFonts w:ascii="Times New Roman" w:hAnsi="Times New Roman" w:cs="Times New Roman" w:eastAsiaTheme="minorEastAsia"/>
                <w:lang w:val="sr-Cyrl-RS"/>
              </w:rPr>
              <w:t>Жељка</w:t>
            </w:r>
            <w:r>
              <w:rPr>
                <w:rFonts w:hint="default" w:ascii="Times New Roman" w:hAnsi="Times New Roman" w:cs="Times New Roman" w:eastAsiaTheme="minorEastAsia"/>
                <w:lang w:val="sr-Cyrl-RS"/>
              </w:rPr>
              <w:t xml:space="preserve"> Вучићевић</w:t>
            </w:r>
          </w:p>
        </w:tc>
      </w:tr>
      <w:tr w14:paraId="475E9B6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5" w:type="dxa"/>
            <w:vAlign w:val="center"/>
          </w:tcPr>
          <w:p w14:paraId="4476CBD0">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6.</w:t>
            </w:r>
          </w:p>
        </w:tc>
        <w:tc>
          <w:tcPr>
            <w:tcW w:w="1974" w:type="dxa"/>
            <w:vAlign w:val="center"/>
          </w:tcPr>
          <w:p w14:paraId="1C75D6B0">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II2</w:t>
            </w:r>
          </w:p>
        </w:tc>
        <w:tc>
          <w:tcPr>
            <w:tcW w:w="3289" w:type="dxa"/>
            <w:shd w:val="clear" w:color="auto" w:fill="auto"/>
            <w:vAlign w:val="center"/>
          </w:tcPr>
          <w:p w14:paraId="6FB9D588">
            <w:pPr>
              <w:widowControl w:val="0"/>
              <w:spacing w:after="0" w:line="240" w:lineRule="auto"/>
              <w:jc w:val="both"/>
              <w:rPr>
                <w:rFonts w:hint="default" w:ascii="Times New Roman" w:hAnsi="Times New Roman" w:cs="Times New Roman" w:eastAsiaTheme="minorEastAsia"/>
                <w:lang w:val="sr-Cyrl-RS"/>
              </w:rPr>
            </w:pPr>
            <w:r>
              <w:rPr>
                <w:rFonts w:ascii="Times New Roman" w:hAnsi="Times New Roman" w:cs="Times New Roman" w:eastAsiaTheme="minorEastAsia"/>
                <w:lang w:val="sr-Cyrl-RS"/>
              </w:rPr>
              <w:t>Миљка</w:t>
            </w:r>
            <w:r>
              <w:rPr>
                <w:rFonts w:hint="default" w:ascii="Times New Roman" w:hAnsi="Times New Roman" w:cs="Times New Roman" w:eastAsiaTheme="minorEastAsia"/>
                <w:lang w:val="sr-Cyrl-RS"/>
              </w:rPr>
              <w:t xml:space="preserve"> Димитријевић</w:t>
            </w:r>
          </w:p>
        </w:tc>
        <w:tc>
          <w:tcPr>
            <w:tcW w:w="1137" w:type="dxa"/>
            <w:vAlign w:val="center"/>
          </w:tcPr>
          <w:p w14:paraId="4741BA11">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32.</w:t>
            </w:r>
          </w:p>
        </w:tc>
        <w:tc>
          <w:tcPr>
            <w:tcW w:w="2302" w:type="dxa"/>
            <w:vAlign w:val="center"/>
          </w:tcPr>
          <w:p w14:paraId="3F8BFB2A">
            <w:pPr>
              <w:widowControl w:val="0"/>
              <w:spacing w:after="0" w:line="240" w:lineRule="auto"/>
              <w:jc w:val="center"/>
              <w:rPr>
                <w:rFonts w:hint="default" w:ascii="Times New Roman" w:hAnsi="Times New Roman" w:eastAsia="Times New Roman" w:cs="Times New Roman"/>
                <w:bCs/>
                <w:lang w:val="sr-Cyrl-RS"/>
              </w:rPr>
            </w:pPr>
            <w:r>
              <w:rPr>
                <w:rFonts w:ascii="Times New Roman" w:hAnsi="Times New Roman" w:eastAsia="Times New Roman" w:cs="Times New Roman"/>
                <w:bCs/>
                <w:lang w:val="en-US"/>
              </w:rPr>
              <w:t>V</w:t>
            </w:r>
            <w:r>
              <w:rPr>
                <w:rFonts w:ascii="Times New Roman" w:hAnsi="Times New Roman" w:eastAsia="Times New Roman" w:cs="Times New Roman"/>
                <w:bCs/>
                <w:lang w:val="sr-Cyrl-RS"/>
              </w:rPr>
              <w:t>6</w:t>
            </w:r>
            <w:r>
              <w:rPr>
                <w:rFonts w:hint="default" w:ascii="Times New Roman" w:hAnsi="Times New Roman" w:eastAsia="Times New Roman" w:cs="Times New Roman"/>
                <w:bCs/>
                <w:lang w:val="sr-Cyrl-RS"/>
              </w:rPr>
              <w:t xml:space="preserve">, </w:t>
            </w:r>
            <w:r>
              <w:rPr>
                <w:rFonts w:hint="default" w:ascii="Times New Roman" w:hAnsi="Times New Roman" w:eastAsia="Times New Roman" w:cs="Times New Roman"/>
                <w:bCs/>
                <w:lang w:val="sr-Latn-RS"/>
              </w:rPr>
              <w:t>VI6</w:t>
            </w:r>
          </w:p>
        </w:tc>
        <w:tc>
          <w:tcPr>
            <w:tcW w:w="3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F3DB1">
            <w:pPr>
              <w:widowControl/>
              <w:spacing w:line="240" w:lineRule="auto"/>
              <w:jc w:val="left"/>
              <w:rPr>
                <w:rFonts w:hint="default" w:ascii="Times New Roman" w:hAnsi="Times New Roman" w:cs="Times New Roman" w:eastAsiaTheme="minorEastAsia"/>
                <w:lang w:val="sr-Cyrl-RS"/>
              </w:rPr>
            </w:pPr>
            <w:r>
              <w:rPr>
                <w:rFonts w:ascii="Times New Roman" w:hAnsi="Times New Roman" w:cs="Times New Roman" w:eastAsiaTheme="minorEastAsia"/>
                <w:lang w:val="sr-Cyrl-RS"/>
              </w:rPr>
              <w:t>Наташа</w:t>
            </w:r>
            <w:r>
              <w:rPr>
                <w:rFonts w:hint="default" w:ascii="Times New Roman" w:hAnsi="Times New Roman" w:cs="Times New Roman" w:eastAsiaTheme="minorEastAsia"/>
                <w:lang w:val="sr-Cyrl-RS"/>
              </w:rPr>
              <w:t xml:space="preserve"> Илић</w:t>
            </w:r>
          </w:p>
        </w:tc>
      </w:tr>
      <w:tr w14:paraId="3D091AC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45" w:type="dxa"/>
            <w:vAlign w:val="center"/>
          </w:tcPr>
          <w:p w14:paraId="137D5C46">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7.</w:t>
            </w:r>
          </w:p>
        </w:tc>
        <w:tc>
          <w:tcPr>
            <w:tcW w:w="1974" w:type="dxa"/>
            <w:vAlign w:val="center"/>
          </w:tcPr>
          <w:p w14:paraId="4B499B55">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II3</w:t>
            </w:r>
          </w:p>
        </w:tc>
        <w:tc>
          <w:tcPr>
            <w:tcW w:w="3289" w:type="dxa"/>
            <w:shd w:val="clear" w:color="auto" w:fill="auto"/>
          </w:tcPr>
          <w:p w14:paraId="61D8E4AB">
            <w:pPr>
              <w:widowControl w:val="0"/>
              <w:spacing w:after="0" w:line="240" w:lineRule="auto"/>
              <w:jc w:val="both"/>
              <w:rPr>
                <w:rFonts w:hint="default" w:ascii="Times New Roman" w:hAnsi="Times New Roman" w:eastAsia="Times New Roman" w:cs="Times New Roman"/>
                <w:lang w:val="sr-Cyrl-RS"/>
              </w:rPr>
            </w:pPr>
            <w:r>
              <w:rPr>
                <w:rFonts w:ascii="Times New Roman" w:hAnsi="Times New Roman" w:eastAsia="Times New Roman" w:cs="Times New Roman"/>
                <w:lang w:val="sr-Cyrl-RS"/>
              </w:rPr>
              <w:t>Данијела</w:t>
            </w:r>
            <w:r>
              <w:rPr>
                <w:rFonts w:hint="default" w:ascii="Times New Roman" w:hAnsi="Times New Roman" w:eastAsia="Times New Roman" w:cs="Times New Roman"/>
                <w:lang w:val="sr-Cyrl-RS"/>
              </w:rPr>
              <w:t xml:space="preserve"> Мајсторовић</w:t>
            </w:r>
          </w:p>
        </w:tc>
        <w:tc>
          <w:tcPr>
            <w:tcW w:w="1137" w:type="dxa"/>
            <w:vAlign w:val="center"/>
          </w:tcPr>
          <w:p w14:paraId="58C95753">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33.</w:t>
            </w:r>
          </w:p>
        </w:tc>
        <w:tc>
          <w:tcPr>
            <w:tcW w:w="2302" w:type="dxa"/>
            <w:vAlign w:val="center"/>
          </w:tcPr>
          <w:p w14:paraId="3F27F7E0">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VI</w:t>
            </w:r>
            <w:r>
              <w:rPr>
                <w:rFonts w:ascii="Times New Roman" w:hAnsi="Times New Roman" w:eastAsia="Times New Roman" w:cs="Times New Roman"/>
                <w:bCs/>
                <w:lang w:val="sr-Cyrl-RS"/>
              </w:rPr>
              <w:t>1</w:t>
            </w:r>
          </w:p>
        </w:tc>
        <w:tc>
          <w:tcPr>
            <w:tcW w:w="3101" w:type="dxa"/>
            <w:tcBorders>
              <w:top w:val="single" w:color="000000" w:sz="4" w:space="0"/>
              <w:left w:val="single" w:color="000000" w:sz="4" w:space="0"/>
              <w:bottom w:val="single" w:color="000000" w:sz="4" w:space="0"/>
              <w:right w:val="single" w:color="000000" w:sz="4" w:space="0"/>
            </w:tcBorders>
            <w:shd w:val="clear" w:color="auto" w:fill="auto"/>
          </w:tcPr>
          <w:p w14:paraId="7B5D155A">
            <w:pPr>
              <w:widowControl w:val="0"/>
              <w:spacing w:line="240" w:lineRule="auto"/>
              <w:ind w:right="-800"/>
              <w:jc w:val="both"/>
              <w:rPr>
                <w:rFonts w:hint="default" w:ascii="Times New Roman" w:hAnsi="Times New Roman" w:cs="Times New Roman"/>
                <w:lang w:val="sr-Cyrl-RS"/>
              </w:rPr>
            </w:pPr>
            <w:r>
              <w:rPr>
                <w:rFonts w:ascii="Times New Roman" w:hAnsi="Times New Roman" w:cs="Times New Roman"/>
                <w:lang w:val="sr-Cyrl-RS"/>
              </w:rPr>
              <w:t>Никола</w:t>
            </w:r>
            <w:r>
              <w:rPr>
                <w:rFonts w:hint="default" w:ascii="Times New Roman" w:hAnsi="Times New Roman" w:cs="Times New Roman"/>
                <w:lang w:val="sr-Cyrl-RS"/>
              </w:rPr>
              <w:t xml:space="preserve"> Петровић</w:t>
            </w:r>
          </w:p>
        </w:tc>
      </w:tr>
      <w:tr w14:paraId="7BF8D09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045" w:type="dxa"/>
            <w:vAlign w:val="center"/>
          </w:tcPr>
          <w:p w14:paraId="215417BC">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8.</w:t>
            </w:r>
          </w:p>
        </w:tc>
        <w:tc>
          <w:tcPr>
            <w:tcW w:w="1974" w:type="dxa"/>
            <w:vAlign w:val="center"/>
          </w:tcPr>
          <w:p w14:paraId="321F54EC">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I</w:t>
            </w:r>
            <w:r>
              <w:rPr>
                <w:rFonts w:ascii="Times New Roman" w:hAnsi="Times New Roman" w:eastAsia="Times New Roman" w:cs="Times New Roman"/>
                <w:bCs/>
              </w:rPr>
              <w:t>I4</w:t>
            </w:r>
          </w:p>
        </w:tc>
        <w:tc>
          <w:tcPr>
            <w:tcW w:w="3289" w:type="dxa"/>
            <w:shd w:val="clear" w:color="auto" w:fill="auto"/>
          </w:tcPr>
          <w:p w14:paraId="7709C277">
            <w:pPr>
              <w:widowControl/>
              <w:shd w:val="clear" w:color="auto" w:fill="FFFFFF"/>
              <w:spacing w:line="240" w:lineRule="auto"/>
              <w:jc w:val="left"/>
              <w:rPr>
                <w:rFonts w:hint="default" w:ascii="Times New Roman" w:hAnsi="Times New Roman" w:eastAsia="Times New Roman" w:cs="Times New Roman"/>
                <w:lang w:val="sr-Cyrl-RS"/>
              </w:rPr>
            </w:pPr>
            <w:r>
              <w:rPr>
                <w:rFonts w:ascii="Times New Roman" w:hAnsi="Times New Roman" w:eastAsia="Times New Roman" w:cs="Times New Roman"/>
                <w:lang w:val="sr-Cyrl-RS"/>
              </w:rPr>
              <w:t>Снежана</w:t>
            </w:r>
            <w:r>
              <w:rPr>
                <w:rFonts w:hint="default" w:ascii="Times New Roman" w:hAnsi="Times New Roman" w:eastAsia="Times New Roman" w:cs="Times New Roman"/>
                <w:lang w:val="sr-Cyrl-RS"/>
              </w:rPr>
              <w:t xml:space="preserve"> Остојић</w:t>
            </w:r>
          </w:p>
        </w:tc>
        <w:tc>
          <w:tcPr>
            <w:tcW w:w="1137" w:type="dxa"/>
            <w:vAlign w:val="center"/>
          </w:tcPr>
          <w:p w14:paraId="4C763C2D">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sr-Cyrl-CS"/>
              </w:rPr>
              <w:t>3</w:t>
            </w:r>
            <w:r>
              <w:rPr>
                <w:rFonts w:ascii="Times New Roman" w:hAnsi="Times New Roman" w:eastAsia="Times New Roman" w:cs="Times New Roman"/>
                <w:bCs/>
              </w:rPr>
              <w:t>4</w:t>
            </w:r>
            <w:r>
              <w:rPr>
                <w:rFonts w:ascii="Times New Roman" w:hAnsi="Times New Roman" w:eastAsia="Times New Roman" w:cs="Times New Roman"/>
                <w:bCs/>
                <w:lang w:val="sr-Cyrl-CS"/>
              </w:rPr>
              <w:t>.</w:t>
            </w:r>
          </w:p>
        </w:tc>
        <w:tc>
          <w:tcPr>
            <w:tcW w:w="2302" w:type="dxa"/>
            <w:vAlign w:val="center"/>
          </w:tcPr>
          <w:p w14:paraId="6EEF6861">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VI</w:t>
            </w:r>
            <w:r>
              <w:rPr>
                <w:rFonts w:ascii="Times New Roman" w:hAnsi="Times New Roman" w:eastAsia="Times New Roman" w:cs="Times New Roman"/>
                <w:bCs/>
                <w:lang w:val="sr-Cyrl-RS"/>
              </w:rPr>
              <w:t>2</w:t>
            </w:r>
          </w:p>
        </w:tc>
        <w:tc>
          <w:tcPr>
            <w:tcW w:w="3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44FDD">
            <w:pPr>
              <w:widowControl/>
              <w:spacing w:line="240" w:lineRule="auto"/>
              <w:jc w:val="left"/>
              <w:rPr>
                <w:rFonts w:hint="default" w:ascii="Times New Roman" w:hAnsi="Times New Roman" w:cs="Times New Roman" w:eastAsiaTheme="minorEastAsia"/>
                <w:lang w:val="sr-Cyrl-RS"/>
              </w:rPr>
            </w:pPr>
            <w:r>
              <w:rPr>
                <w:rFonts w:ascii="Times New Roman" w:hAnsi="Times New Roman" w:cs="Times New Roman" w:eastAsiaTheme="minorEastAsia"/>
                <w:lang w:val="sr-Cyrl-RS"/>
              </w:rPr>
              <w:t>Мирјана</w:t>
            </w:r>
            <w:r>
              <w:rPr>
                <w:rFonts w:hint="default" w:ascii="Times New Roman" w:hAnsi="Times New Roman" w:cs="Times New Roman" w:eastAsiaTheme="minorEastAsia"/>
                <w:lang w:val="sr-Cyrl-RS"/>
              </w:rPr>
              <w:t xml:space="preserve"> Дробњаковић</w:t>
            </w:r>
          </w:p>
        </w:tc>
      </w:tr>
      <w:tr w14:paraId="451CE1F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45" w:type="dxa"/>
            <w:vAlign w:val="center"/>
          </w:tcPr>
          <w:p w14:paraId="1366FBB6">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9.</w:t>
            </w:r>
          </w:p>
        </w:tc>
        <w:tc>
          <w:tcPr>
            <w:tcW w:w="1974" w:type="dxa"/>
            <w:vAlign w:val="center"/>
          </w:tcPr>
          <w:p w14:paraId="70D33A46">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III</w:t>
            </w:r>
            <w:r>
              <w:rPr>
                <w:rFonts w:ascii="Times New Roman" w:hAnsi="Times New Roman" w:eastAsia="Times New Roman" w:cs="Times New Roman"/>
                <w:bCs/>
                <w:lang w:val="sr-Cyrl-RS"/>
              </w:rPr>
              <w:t>1</w:t>
            </w:r>
          </w:p>
        </w:tc>
        <w:tc>
          <w:tcPr>
            <w:tcW w:w="3289" w:type="dxa"/>
            <w:shd w:val="clear" w:color="auto" w:fill="auto"/>
            <w:vAlign w:val="center"/>
          </w:tcPr>
          <w:p w14:paraId="726F825E">
            <w:pPr>
              <w:widowControl/>
              <w:shd w:val="clear" w:color="auto" w:fill="FFFFFF"/>
              <w:spacing w:line="240" w:lineRule="auto"/>
              <w:jc w:val="left"/>
              <w:rPr>
                <w:rFonts w:hint="default" w:ascii="Times New Roman" w:hAnsi="Times New Roman" w:cs="Times New Roman" w:eastAsiaTheme="minorEastAsia"/>
                <w:lang w:val="sr-Cyrl-RS"/>
              </w:rPr>
            </w:pPr>
            <w:r>
              <w:rPr>
                <w:rFonts w:ascii="Times New Roman" w:hAnsi="Times New Roman" w:cs="Times New Roman" w:eastAsiaTheme="minorEastAsia"/>
                <w:lang w:val="sr-Cyrl-RS"/>
              </w:rPr>
              <w:t>Миља</w:t>
            </w:r>
            <w:r>
              <w:rPr>
                <w:rFonts w:hint="default" w:ascii="Times New Roman" w:hAnsi="Times New Roman" w:cs="Times New Roman" w:eastAsiaTheme="minorEastAsia"/>
                <w:lang w:val="sr-Cyrl-RS"/>
              </w:rPr>
              <w:t xml:space="preserve"> Радовановић</w:t>
            </w:r>
          </w:p>
        </w:tc>
        <w:tc>
          <w:tcPr>
            <w:tcW w:w="1137" w:type="dxa"/>
            <w:vAlign w:val="center"/>
          </w:tcPr>
          <w:p w14:paraId="3AE94291">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35.</w:t>
            </w:r>
          </w:p>
        </w:tc>
        <w:tc>
          <w:tcPr>
            <w:tcW w:w="2302" w:type="dxa"/>
            <w:vAlign w:val="center"/>
          </w:tcPr>
          <w:p w14:paraId="21AB763D">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VI</w:t>
            </w:r>
            <w:r>
              <w:rPr>
                <w:rFonts w:ascii="Times New Roman" w:hAnsi="Times New Roman" w:eastAsia="Times New Roman" w:cs="Times New Roman"/>
                <w:bCs/>
                <w:lang w:val="sr-Cyrl-RS"/>
              </w:rPr>
              <w:t>3</w:t>
            </w:r>
          </w:p>
        </w:tc>
        <w:tc>
          <w:tcPr>
            <w:tcW w:w="3101" w:type="dxa"/>
            <w:tcBorders>
              <w:top w:val="single" w:color="000000" w:sz="4" w:space="0"/>
              <w:left w:val="single" w:color="000000" w:sz="4" w:space="0"/>
              <w:bottom w:val="single" w:color="000000" w:sz="4" w:space="0"/>
              <w:right w:val="single" w:color="000000" w:sz="4" w:space="0"/>
            </w:tcBorders>
            <w:shd w:val="clear" w:color="auto" w:fill="auto"/>
          </w:tcPr>
          <w:p w14:paraId="49E3D987">
            <w:pPr>
              <w:widowControl/>
              <w:shd w:val="clear" w:color="auto" w:fill="FFFFFF"/>
              <w:spacing w:line="240" w:lineRule="auto"/>
              <w:jc w:val="left"/>
              <w:rPr>
                <w:rFonts w:hint="default" w:ascii="Times New Roman" w:hAnsi="Times New Roman" w:cs="Times New Roman"/>
                <w:lang w:val="sr-Cyrl-RS"/>
              </w:rPr>
            </w:pPr>
            <w:r>
              <w:rPr>
                <w:rFonts w:ascii="Times New Roman" w:hAnsi="Times New Roman" w:cs="Times New Roman"/>
                <w:lang w:val="sr-Cyrl-RS"/>
              </w:rPr>
              <w:t>Катарина</w:t>
            </w:r>
            <w:r>
              <w:rPr>
                <w:rFonts w:hint="default" w:ascii="Times New Roman" w:hAnsi="Times New Roman" w:cs="Times New Roman"/>
                <w:lang w:val="sr-Cyrl-RS"/>
              </w:rPr>
              <w:t xml:space="preserve"> Ивановић</w:t>
            </w:r>
          </w:p>
        </w:tc>
      </w:tr>
      <w:tr w14:paraId="583F861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45" w:type="dxa"/>
            <w:vAlign w:val="center"/>
          </w:tcPr>
          <w:p w14:paraId="0014A27C">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10.</w:t>
            </w:r>
          </w:p>
        </w:tc>
        <w:tc>
          <w:tcPr>
            <w:tcW w:w="1974" w:type="dxa"/>
            <w:vAlign w:val="center"/>
          </w:tcPr>
          <w:p w14:paraId="32AA30E9">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III</w:t>
            </w:r>
            <w:r>
              <w:rPr>
                <w:rFonts w:ascii="Times New Roman" w:hAnsi="Times New Roman" w:eastAsia="Times New Roman" w:cs="Times New Roman"/>
                <w:bCs/>
                <w:lang w:val="sr-Cyrl-RS"/>
              </w:rPr>
              <w:t>2</w:t>
            </w:r>
          </w:p>
        </w:tc>
        <w:tc>
          <w:tcPr>
            <w:tcW w:w="3289" w:type="dxa"/>
            <w:shd w:val="clear" w:color="auto" w:fill="auto"/>
            <w:vAlign w:val="center"/>
          </w:tcPr>
          <w:p w14:paraId="46232786">
            <w:pPr>
              <w:widowControl w:val="0"/>
              <w:spacing w:after="0" w:line="240" w:lineRule="auto"/>
              <w:jc w:val="both"/>
              <w:rPr>
                <w:rFonts w:hint="default" w:ascii="Times New Roman" w:hAnsi="Times New Roman" w:cs="Times New Roman" w:eastAsiaTheme="minorEastAsia"/>
                <w:lang w:val="sr-Cyrl-RS"/>
              </w:rPr>
            </w:pPr>
            <w:r>
              <w:rPr>
                <w:rFonts w:ascii="Times New Roman" w:hAnsi="Times New Roman" w:cs="Times New Roman" w:eastAsiaTheme="minorEastAsia"/>
                <w:lang w:val="sr-Cyrl-RS"/>
              </w:rPr>
              <w:t>Миленко</w:t>
            </w:r>
            <w:r>
              <w:rPr>
                <w:rFonts w:hint="default" w:ascii="Times New Roman" w:hAnsi="Times New Roman" w:cs="Times New Roman" w:eastAsiaTheme="minorEastAsia"/>
                <w:lang w:val="sr-Cyrl-RS"/>
              </w:rPr>
              <w:t xml:space="preserve"> Раковић</w:t>
            </w:r>
          </w:p>
        </w:tc>
        <w:tc>
          <w:tcPr>
            <w:tcW w:w="1137" w:type="dxa"/>
            <w:vAlign w:val="center"/>
          </w:tcPr>
          <w:p w14:paraId="4DB00EBB">
            <w:pPr>
              <w:widowControl w:val="0"/>
              <w:spacing w:after="0" w:line="240" w:lineRule="auto"/>
              <w:jc w:val="center"/>
              <w:rPr>
                <w:rFonts w:ascii="Times New Roman" w:hAnsi="Times New Roman" w:eastAsia="Times New Roman" w:cs="Times New Roman"/>
                <w:bCs/>
                <w:lang w:val="sr-Cyrl-CS"/>
              </w:rPr>
            </w:pPr>
            <w:r>
              <w:rPr>
                <w:rFonts w:ascii="Times New Roman" w:hAnsi="Times New Roman" w:eastAsia="Times New Roman" w:cs="Times New Roman"/>
                <w:bCs/>
                <w:lang w:val="en-US"/>
              </w:rPr>
              <w:t>36.</w:t>
            </w:r>
          </w:p>
        </w:tc>
        <w:tc>
          <w:tcPr>
            <w:tcW w:w="2302" w:type="dxa"/>
            <w:vAlign w:val="center"/>
          </w:tcPr>
          <w:p w14:paraId="7631E79C">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VI</w:t>
            </w:r>
            <w:r>
              <w:rPr>
                <w:rFonts w:ascii="Times New Roman" w:hAnsi="Times New Roman" w:eastAsia="Times New Roman" w:cs="Times New Roman"/>
                <w:bCs/>
                <w:lang w:val="sr-Cyrl-RS"/>
              </w:rPr>
              <w:t>4</w:t>
            </w:r>
          </w:p>
        </w:tc>
        <w:tc>
          <w:tcPr>
            <w:tcW w:w="3101" w:type="dxa"/>
            <w:tcBorders>
              <w:top w:val="single" w:color="000000" w:sz="4" w:space="0"/>
              <w:left w:val="single" w:color="000000" w:sz="4" w:space="0"/>
              <w:bottom w:val="single" w:color="000000" w:sz="4" w:space="0"/>
              <w:right w:val="single" w:color="000000" w:sz="4" w:space="0"/>
            </w:tcBorders>
            <w:shd w:val="clear" w:color="auto" w:fill="auto"/>
          </w:tcPr>
          <w:p w14:paraId="738F370B">
            <w:pPr>
              <w:widowControl/>
              <w:shd w:val="clear" w:color="auto" w:fill="FFFFFF"/>
              <w:spacing w:line="240" w:lineRule="auto"/>
              <w:jc w:val="left"/>
              <w:rPr>
                <w:rFonts w:hint="default" w:ascii="Times New Roman" w:hAnsi="Times New Roman" w:eastAsia="Times New Roman" w:cs="Times New Roman"/>
                <w:lang w:val="sr-Cyrl-RS"/>
              </w:rPr>
            </w:pPr>
            <w:r>
              <w:rPr>
                <w:rFonts w:ascii="Times New Roman" w:hAnsi="Times New Roman" w:eastAsia="Times New Roman" w:cs="Times New Roman"/>
                <w:lang w:val="sr-Cyrl-RS"/>
              </w:rPr>
              <w:t>Весна</w:t>
            </w:r>
            <w:r>
              <w:rPr>
                <w:rFonts w:hint="default" w:ascii="Times New Roman" w:hAnsi="Times New Roman" w:eastAsia="Times New Roman" w:cs="Times New Roman"/>
                <w:lang w:val="sr-Cyrl-RS"/>
              </w:rPr>
              <w:t xml:space="preserve"> Јовићевић Миливојевић</w:t>
            </w:r>
          </w:p>
        </w:tc>
      </w:tr>
      <w:tr w14:paraId="58A36D9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045" w:type="dxa"/>
            <w:vAlign w:val="center"/>
          </w:tcPr>
          <w:p w14:paraId="18076218">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11.</w:t>
            </w:r>
          </w:p>
        </w:tc>
        <w:tc>
          <w:tcPr>
            <w:tcW w:w="1974" w:type="dxa"/>
            <w:vAlign w:val="center"/>
          </w:tcPr>
          <w:p w14:paraId="6E4AE85D">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I</w:t>
            </w:r>
            <w:r>
              <w:rPr>
                <w:rFonts w:ascii="Times New Roman" w:hAnsi="Times New Roman" w:eastAsia="Times New Roman" w:cs="Times New Roman"/>
                <w:bCs/>
              </w:rPr>
              <w:t>II3</w:t>
            </w:r>
          </w:p>
        </w:tc>
        <w:tc>
          <w:tcPr>
            <w:tcW w:w="3289" w:type="dxa"/>
            <w:shd w:val="clear" w:color="auto" w:fill="auto"/>
            <w:vAlign w:val="center"/>
          </w:tcPr>
          <w:p w14:paraId="4AC13A16">
            <w:pPr>
              <w:widowControl w:val="0"/>
              <w:spacing w:after="0" w:line="240" w:lineRule="auto"/>
              <w:jc w:val="both"/>
              <w:rPr>
                <w:rFonts w:hint="default" w:ascii="Times New Roman" w:hAnsi="Times New Roman" w:cs="Times New Roman" w:eastAsiaTheme="minorEastAsia"/>
                <w:lang w:val="sr-Cyrl-RS"/>
              </w:rPr>
            </w:pPr>
            <w:r>
              <w:rPr>
                <w:rFonts w:ascii="Times New Roman" w:hAnsi="Times New Roman" w:cs="Times New Roman" w:eastAsiaTheme="minorEastAsia"/>
                <w:lang w:val="sr-Cyrl-RS"/>
              </w:rPr>
              <w:t>Душанка</w:t>
            </w:r>
            <w:r>
              <w:rPr>
                <w:rFonts w:hint="default" w:ascii="Times New Roman" w:hAnsi="Times New Roman" w:cs="Times New Roman" w:eastAsiaTheme="minorEastAsia"/>
                <w:lang w:val="sr-Cyrl-RS"/>
              </w:rPr>
              <w:t xml:space="preserve"> Туцовић</w:t>
            </w:r>
          </w:p>
        </w:tc>
        <w:tc>
          <w:tcPr>
            <w:tcW w:w="1137" w:type="dxa"/>
            <w:vAlign w:val="center"/>
          </w:tcPr>
          <w:p w14:paraId="71DE3308">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37.</w:t>
            </w:r>
          </w:p>
        </w:tc>
        <w:tc>
          <w:tcPr>
            <w:tcW w:w="2302" w:type="dxa"/>
            <w:vAlign w:val="center"/>
          </w:tcPr>
          <w:p w14:paraId="7458C053">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VI</w:t>
            </w:r>
            <w:r>
              <w:rPr>
                <w:rFonts w:ascii="Times New Roman" w:hAnsi="Times New Roman" w:eastAsia="Times New Roman" w:cs="Times New Roman"/>
                <w:bCs/>
                <w:lang w:val="sr-Cyrl-RS"/>
              </w:rPr>
              <w:t>5</w:t>
            </w:r>
          </w:p>
        </w:tc>
        <w:tc>
          <w:tcPr>
            <w:tcW w:w="3101" w:type="dxa"/>
            <w:tcBorders>
              <w:top w:val="single" w:color="000000" w:sz="4" w:space="0"/>
              <w:left w:val="single" w:color="000000" w:sz="4" w:space="0"/>
              <w:bottom w:val="single" w:color="000000" w:sz="4" w:space="0"/>
              <w:right w:val="single" w:color="000000" w:sz="4" w:space="0"/>
            </w:tcBorders>
            <w:shd w:val="clear" w:color="auto" w:fill="auto"/>
          </w:tcPr>
          <w:p w14:paraId="0BD72B43">
            <w:pPr>
              <w:widowControl w:val="0"/>
              <w:spacing w:line="240" w:lineRule="auto"/>
              <w:ind w:right="-800"/>
              <w:jc w:val="both"/>
              <w:rPr>
                <w:rFonts w:hint="default" w:ascii="Times New Roman" w:hAnsi="Times New Roman" w:cs="Times New Roman"/>
                <w:lang w:val="sr-Cyrl-RS"/>
              </w:rPr>
            </w:pPr>
            <w:r>
              <w:rPr>
                <w:rFonts w:ascii="Times New Roman" w:hAnsi="Times New Roman" w:cs="Times New Roman"/>
                <w:lang w:val="sr-Cyrl-RS"/>
              </w:rPr>
              <w:t>Биљана</w:t>
            </w:r>
            <w:r>
              <w:rPr>
                <w:rFonts w:hint="default" w:ascii="Times New Roman" w:hAnsi="Times New Roman" w:cs="Times New Roman"/>
                <w:lang w:val="sr-Cyrl-RS"/>
              </w:rPr>
              <w:t xml:space="preserve"> Арсић</w:t>
            </w:r>
          </w:p>
        </w:tc>
      </w:tr>
      <w:tr w14:paraId="183298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45" w:type="dxa"/>
            <w:vAlign w:val="center"/>
          </w:tcPr>
          <w:p w14:paraId="10B072A2">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12</w:t>
            </w:r>
          </w:p>
        </w:tc>
        <w:tc>
          <w:tcPr>
            <w:tcW w:w="1974" w:type="dxa"/>
            <w:vAlign w:val="center"/>
          </w:tcPr>
          <w:p w14:paraId="5C2A617B">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I</w:t>
            </w:r>
            <w:r>
              <w:rPr>
                <w:rFonts w:ascii="Times New Roman" w:hAnsi="Times New Roman" w:eastAsia="Times New Roman" w:cs="Times New Roman"/>
                <w:bCs/>
              </w:rPr>
              <w:t>II4</w:t>
            </w:r>
          </w:p>
        </w:tc>
        <w:tc>
          <w:tcPr>
            <w:tcW w:w="3289" w:type="dxa"/>
            <w:shd w:val="clear" w:color="auto" w:fill="auto"/>
            <w:vAlign w:val="center"/>
          </w:tcPr>
          <w:p w14:paraId="60EA811A">
            <w:pPr>
              <w:widowControl/>
              <w:shd w:val="clear" w:color="auto" w:fill="FFFFFF"/>
              <w:spacing w:line="240" w:lineRule="auto"/>
              <w:jc w:val="left"/>
              <w:rPr>
                <w:rFonts w:hint="default" w:ascii="Times New Roman" w:hAnsi="Times New Roman" w:cs="Times New Roman" w:eastAsiaTheme="minorEastAsia"/>
                <w:lang w:val="sr-Cyrl-RS"/>
              </w:rPr>
            </w:pPr>
            <w:r>
              <w:rPr>
                <w:rFonts w:ascii="Times New Roman" w:hAnsi="Times New Roman" w:cs="Times New Roman" w:eastAsiaTheme="minorEastAsia"/>
                <w:lang w:val="sr-Cyrl-RS"/>
              </w:rPr>
              <w:t>Зоран</w:t>
            </w:r>
            <w:r>
              <w:rPr>
                <w:rFonts w:hint="default" w:ascii="Times New Roman" w:hAnsi="Times New Roman" w:cs="Times New Roman" w:eastAsiaTheme="minorEastAsia"/>
                <w:lang w:val="sr-Cyrl-RS"/>
              </w:rPr>
              <w:t xml:space="preserve"> Милинковић</w:t>
            </w:r>
          </w:p>
        </w:tc>
        <w:tc>
          <w:tcPr>
            <w:tcW w:w="1137" w:type="dxa"/>
            <w:vAlign w:val="center"/>
          </w:tcPr>
          <w:p w14:paraId="1F679EFC">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38.</w:t>
            </w:r>
          </w:p>
        </w:tc>
        <w:tc>
          <w:tcPr>
            <w:tcW w:w="2302" w:type="dxa"/>
            <w:vAlign w:val="center"/>
          </w:tcPr>
          <w:p w14:paraId="654AE989">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VII</w:t>
            </w:r>
            <w:r>
              <w:rPr>
                <w:rFonts w:ascii="Times New Roman" w:hAnsi="Times New Roman" w:eastAsia="Times New Roman" w:cs="Times New Roman"/>
                <w:bCs/>
                <w:lang w:val="sr-Cyrl-RS"/>
              </w:rPr>
              <w:t>1</w:t>
            </w:r>
          </w:p>
        </w:tc>
        <w:tc>
          <w:tcPr>
            <w:tcW w:w="3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E0B42">
            <w:pPr>
              <w:widowControl w:val="0"/>
              <w:spacing w:line="240" w:lineRule="auto"/>
              <w:ind w:right="-800"/>
              <w:jc w:val="both"/>
              <w:rPr>
                <w:rFonts w:hint="default" w:ascii="Times New Roman" w:hAnsi="Times New Roman" w:cs="Times New Roman"/>
                <w:lang w:val="sr-Cyrl-RS"/>
              </w:rPr>
            </w:pPr>
            <w:r>
              <w:rPr>
                <w:rFonts w:ascii="Times New Roman" w:hAnsi="Times New Roman" w:cs="Times New Roman"/>
                <w:lang w:val="sr-Cyrl-RS"/>
              </w:rPr>
              <w:t>Адријана</w:t>
            </w:r>
            <w:r>
              <w:rPr>
                <w:rFonts w:hint="default" w:ascii="Times New Roman" w:hAnsi="Times New Roman" w:cs="Times New Roman"/>
                <w:lang w:val="sr-Cyrl-RS"/>
              </w:rPr>
              <w:t xml:space="preserve"> Марковић</w:t>
            </w:r>
          </w:p>
        </w:tc>
      </w:tr>
      <w:tr w14:paraId="1858843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45" w:type="dxa"/>
            <w:vAlign w:val="center"/>
          </w:tcPr>
          <w:p w14:paraId="680A8E94">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13.</w:t>
            </w:r>
          </w:p>
        </w:tc>
        <w:tc>
          <w:tcPr>
            <w:tcW w:w="1974" w:type="dxa"/>
            <w:vAlign w:val="center"/>
          </w:tcPr>
          <w:p w14:paraId="780CA937">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IV</w:t>
            </w:r>
            <w:r>
              <w:rPr>
                <w:rFonts w:ascii="Times New Roman" w:hAnsi="Times New Roman" w:eastAsia="Times New Roman" w:cs="Times New Roman"/>
                <w:bCs/>
                <w:lang w:val="sr-Cyrl-RS"/>
              </w:rPr>
              <w:t>1</w:t>
            </w:r>
          </w:p>
        </w:tc>
        <w:tc>
          <w:tcPr>
            <w:tcW w:w="3289" w:type="dxa"/>
            <w:shd w:val="clear" w:color="auto" w:fill="auto"/>
            <w:vAlign w:val="center"/>
          </w:tcPr>
          <w:p w14:paraId="18C4A0F0">
            <w:pPr>
              <w:widowControl w:val="0"/>
              <w:spacing w:after="0" w:line="240" w:lineRule="auto"/>
              <w:jc w:val="both"/>
              <w:rPr>
                <w:rFonts w:hint="default" w:ascii="Times New Roman" w:hAnsi="Times New Roman" w:cs="Times New Roman" w:eastAsiaTheme="minorEastAsia"/>
                <w:lang w:val="sr-Cyrl-RS"/>
              </w:rPr>
            </w:pPr>
            <w:r>
              <w:rPr>
                <w:rFonts w:ascii="Times New Roman" w:hAnsi="Times New Roman" w:cs="Times New Roman" w:eastAsiaTheme="minorEastAsia"/>
                <w:lang w:val="sr-Cyrl-RS"/>
              </w:rPr>
              <w:t>Марина</w:t>
            </w:r>
            <w:r>
              <w:rPr>
                <w:rFonts w:hint="default" w:ascii="Times New Roman" w:hAnsi="Times New Roman" w:cs="Times New Roman" w:eastAsiaTheme="minorEastAsia"/>
                <w:lang w:val="sr-Cyrl-RS"/>
              </w:rPr>
              <w:t xml:space="preserve"> Гавриловић</w:t>
            </w:r>
          </w:p>
        </w:tc>
        <w:tc>
          <w:tcPr>
            <w:tcW w:w="1137" w:type="dxa"/>
            <w:vAlign w:val="center"/>
          </w:tcPr>
          <w:p w14:paraId="4A5ED7B3">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sr-Cyrl-CS"/>
              </w:rPr>
              <w:t>3</w:t>
            </w:r>
            <w:r>
              <w:rPr>
                <w:rFonts w:ascii="Times New Roman" w:hAnsi="Times New Roman" w:eastAsia="Times New Roman" w:cs="Times New Roman"/>
                <w:bCs/>
              </w:rPr>
              <w:t>9</w:t>
            </w:r>
            <w:r>
              <w:rPr>
                <w:rFonts w:ascii="Times New Roman" w:hAnsi="Times New Roman" w:eastAsia="Times New Roman" w:cs="Times New Roman"/>
                <w:bCs/>
                <w:lang w:val="sr-Cyrl-CS"/>
              </w:rPr>
              <w:t>.</w:t>
            </w:r>
          </w:p>
        </w:tc>
        <w:tc>
          <w:tcPr>
            <w:tcW w:w="2302" w:type="dxa"/>
            <w:vAlign w:val="center"/>
          </w:tcPr>
          <w:p w14:paraId="3385D6EE">
            <w:pPr>
              <w:widowControl w:val="0"/>
              <w:spacing w:after="0" w:line="240" w:lineRule="auto"/>
              <w:jc w:val="center"/>
              <w:rPr>
                <w:rFonts w:hint="default" w:ascii="Times New Roman" w:hAnsi="Times New Roman" w:eastAsia="Times New Roman" w:cs="Times New Roman"/>
                <w:bCs/>
                <w:lang w:val="sr-Cyrl-RS"/>
              </w:rPr>
            </w:pPr>
            <w:r>
              <w:rPr>
                <w:rFonts w:ascii="Times New Roman" w:hAnsi="Times New Roman" w:eastAsia="Times New Roman" w:cs="Times New Roman"/>
                <w:bCs/>
                <w:lang w:val="en-US"/>
              </w:rPr>
              <w:t>VII</w:t>
            </w:r>
            <w:r>
              <w:rPr>
                <w:rFonts w:hint="default" w:ascii="Times New Roman" w:hAnsi="Times New Roman" w:eastAsia="Times New Roman" w:cs="Times New Roman"/>
                <w:bCs/>
                <w:lang w:val="sr-Cyrl-RS"/>
              </w:rPr>
              <w:t>2</w:t>
            </w:r>
          </w:p>
        </w:tc>
        <w:tc>
          <w:tcPr>
            <w:tcW w:w="3101" w:type="dxa"/>
            <w:tcBorders>
              <w:top w:val="single" w:color="000000" w:sz="4" w:space="0"/>
              <w:left w:val="single" w:color="000000" w:sz="4" w:space="0"/>
              <w:bottom w:val="single" w:color="000000" w:sz="4" w:space="0"/>
              <w:right w:val="single" w:color="000000" w:sz="4" w:space="0"/>
            </w:tcBorders>
            <w:shd w:val="clear" w:color="auto" w:fill="auto"/>
          </w:tcPr>
          <w:p w14:paraId="30932754">
            <w:pPr>
              <w:widowControl/>
              <w:shd w:val="clear" w:color="auto" w:fill="FFFFFF"/>
              <w:spacing w:line="240" w:lineRule="auto"/>
              <w:jc w:val="both"/>
              <w:rPr>
                <w:rFonts w:hint="default" w:ascii="Times New Roman" w:hAnsi="Times New Roman" w:cs="Times New Roman"/>
                <w:lang w:val="sr-Cyrl-RS"/>
              </w:rPr>
            </w:pPr>
            <w:r>
              <w:rPr>
                <w:rFonts w:ascii="Times New Roman" w:hAnsi="Times New Roman" w:cs="Times New Roman"/>
                <w:lang w:val="sr-Cyrl-RS"/>
              </w:rPr>
              <w:t>Ивана</w:t>
            </w:r>
            <w:r>
              <w:rPr>
                <w:rFonts w:hint="default" w:ascii="Times New Roman" w:hAnsi="Times New Roman" w:cs="Times New Roman"/>
                <w:lang w:val="sr-Cyrl-RS"/>
              </w:rPr>
              <w:t xml:space="preserve"> Митровић</w:t>
            </w:r>
          </w:p>
        </w:tc>
      </w:tr>
      <w:tr w14:paraId="5B0697D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45" w:type="dxa"/>
            <w:vAlign w:val="center"/>
          </w:tcPr>
          <w:p w14:paraId="16D48BB2">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14.</w:t>
            </w:r>
          </w:p>
        </w:tc>
        <w:tc>
          <w:tcPr>
            <w:tcW w:w="1974" w:type="dxa"/>
            <w:vAlign w:val="center"/>
          </w:tcPr>
          <w:p w14:paraId="72FFE61B">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IV</w:t>
            </w:r>
            <w:r>
              <w:rPr>
                <w:rFonts w:ascii="Times New Roman" w:hAnsi="Times New Roman" w:eastAsia="Times New Roman" w:cs="Times New Roman"/>
                <w:bCs/>
                <w:lang w:val="sr-Cyrl-RS"/>
              </w:rPr>
              <w:t>2</w:t>
            </w:r>
          </w:p>
        </w:tc>
        <w:tc>
          <w:tcPr>
            <w:tcW w:w="3289" w:type="dxa"/>
            <w:shd w:val="clear" w:color="auto" w:fill="auto"/>
            <w:vAlign w:val="center"/>
          </w:tcPr>
          <w:p w14:paraId="5E2B8DB9">
            <w:pPr>
              <w:widowControl w:val="0"/>
              <w:spacing w:after="0" w:line="240" w:lineRule="auto"/>
              <w:jc w:val="both"/>
              <w:rPr>
                <w:rFonts w:hint="default" w:ascii="Times New Roman" w:hAnsi="Times New Roman" w:cs="Times New Roman" w:eastAsiaTheme="minorEastAsia"/>
                <w:lang w:val="sr-Cyrl-RS"/>
              </w:rPr>
            </w:pPr>
            <w:r>
              <w:rPr>
                <w:rFonts w:ascii="Times New Roman" w:hAnsi="Times New Roman" w:cs="Times New Roman" w:eastAsiaTheme="minorEastAsia"/>
                <w:lang w:val="sr-Cyrl-RS"/>
              </w:rPr>
              <w:t>Ивана</w:t>
            </w:r>
            <w:r>
              <w:rPr>
                <w:rFonts w:hint="default" w:ascii="Times New Roman" w:hAnsi="Times New Roman" w:cs="Times New Roman" w:eastAsiaTheme="minorEastAsia"/>
                <w:lang w:val="sr-Cyrl-RS"/>
              </w:rPr>
              <w:t xml:space="preserve"> Стојановић</w:t>
            </w:r>
          </w:p>
        </w:tc>
        <w:tc>
          <w:tcPr>
            <w:tcW w:w="1137" w:type="dxa"/>
            <w:vAlign w:val="center"/>
          </w:tcPr>
          <w:p w14:paraId="47E8CC0C">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40.</w:t>
            </w:r>
          </w:p>
        </w:tc>
        <w:tc>
          <w:tcPr>
            <w:tcW w:w="2302" w:type="dxa"/>
            <w:vAlign w:val="center"/>
          </w:tcPr>
          <w:p w14:paraId="48E8BA08">
            <w:pPr>
              <w:widowControl w:val="0"/>
              <w:spacing w:after="0" w:line="240" w:lineRule="auto"/>
              <w:jc w:val="center"/>
              <w:rPr>
                <w:rFonts w:hint="default" w:ascii="Times New Roman" w:hAnsi="Times New Roman" w:eastAsia="Times New Roman" w:cs="Times New Roman"/>
                <w:bCs/>
                <w:lang w:val="sr-Cyrl-RS"/>
              </w:rPr>
            </w:pPr>
            <w:r>
              <w:rPr>
                <w:rFonts w:ascii="Times New Roman" w:hAnsi="Times New Roman" w:eastAsia="Times New Roman" w:cs="Times New Roman"/>
                <w:bCs/>
                <w:lang w:val="en-US"/>
              </w:rPr>
              <w:t>VII</w:t>
            </w:r>
            <w:r>
              <w:rPr>
                <w:rFonts w:hint="default" w:ascii="Times New Roman" w:hAnsi="Times New Roman" w:eastAsia="Times New Roman" w:cs="Times New Roman"/>
                <w:bCs/>
                <w:lang w:val="sr-Cyrl-RS"/>
              </w:rPr>
              <w:t>3</w:t>
            </w:r>
          </w:p>
        </w:tc>
        <w:tc>
          <w:tcPr>
            <w:tcW w:w="3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59E4C">
            <w:pPr>
              <w:widowControl w:val="0"/>
              <w:spacing w:after="0" w:line="240" w:lineRule="auto"/>
              <w:jc w:val="both"/>
              <w:rPr>
                <w:rFonts w:hint="default" w:ascii="Times New Roman" w:hAnsi="Times New Roman" w:cs="Times New Roman" w:eastAsiaTheme="minorEastAsia"/>
                <w:lang w:val="sr-Cyrl-RS"/>
              </w:rPr>
            </w:pPr>
            <w:r>
              <w:rPr>
                <w:rFonts w:ascii="Times New Roman" w:hAnsi="Times New Roman" w:cs="Times New Roman" w:eastAsiaTheme="minorEastAsia"/>
                <w:lang w:val="sr-Cyrl-RS"/>
              </w:rPr>
              <w:t>Радмила</w:t>
            </w:r>
            <w:r>
              <w:rPr>
                <w:rFonts w:hint="default" w:ascii="Times New Roman" w:hAnsi="Times New Roman" w:cs="Times New Roman" w:eastAsiaTheme="minorEastAsia"/>
                <w:lang w:val="sr-Cyrl-RS"/>
              </w:rPr>
              <w:t xml:space="preserve"> Мандић</w:t>
            </w:r>
          </w:p>
        </w:tc>
      </w:tr>
      <w:tr w14:paraId="0FEE5FE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45" w:type="dxa"/>
            <w:vAlign w:val="center"/>
          </w:tcPr>
          <w:p w14:paraId="26FBB87F">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15.</w:t>
            </w:r>
          </w:p>
        </w:tc>
        <w:tc>
          <w:tcPr>
            <w:tcW w:w="1974" w:type="dxa"/>
            <w:vAlign w:val="center"/>
          </w:tcPr>
          <w:p w14:paraId="21E1AC1E">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rPr>
              <w:t>IV3</w:t>
            </w:r>
          </w:p>
        </w:tc>
        <w:tc>
          <w:tcPr>
            <w:tcW w:w="3289" w:type="dxa"/>
            <w:shd w:val="clear" w:color="auto" w:fill="auto"/>
            <w:vAlign w:val="center"/>
          </w:tcPr>
          <w:p w14:paraId="6994B56A">
            <w:pPr>
              <w:widowControl w:val="0"/>
              <w:spacing w:after="0" w:line="240" w:lineRule="auto"/>
              <w:jc w:val="both"/>
              <w:rPr>
                <w:rFonts w:hint="default" w:ascii="Times New Roman" w:hAnsi="Times New Roman" w:cs="Times New Roman" w:eastAsiaTheme="minorEastAsia"/>
                <w:lang w:val="sr-Cyrl-RS"/>
              </w:rPr>
            </w:pPr>
            <w:r>
              <w:rPr>
                <w:rFonts w:ascii="Times New Roman" w:hAnsi="Times New Roman" w:cs="Times New Roman" w:eastAsiaTheme="minorEastAsia"/>
                <w:lang w:val="sr-Cyrl-RS"/>
              </w:rPr>
              <w:t>Светлана</w:t>
            </w:r>
            <w:r>
              <w:rPr>
                <w:rFonts w:hint="default" w:ascii="Times New Roman" w:hAnsi="Times New Roman" w:cs="Times New Roman" w:eastAsiaTheme="minorEastAsia"/>
                <w:lang w:val="sr-Cyrl-RS"/>
              </w:rPr>
              <w:t xml:space="preserve"> Димитријевић</w:t>
            </w:r>
          </w:p>
        </w:tc>
        <w:tc>
          <w:tcPr>
            <w:tcW w:w="1137" w:type="dxa"/>
            <w:vAlign w:val="center"/>
          </w:tcPr>
          <w:p w14:paraId="09009E65">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rPr>
              <w:t>41.</w:t>
            </w:r>
          </w:p>
        </w:tc>
        <w:tc>
          <w:tcPr>
            <w:tcW w:w="2302" w:type="dxa"/>
            <w:vAlign w:val="center"/>
          </w:tcPr>
          <w:p w14:paraId="77C937F8">
            <w:pPr>
              <w:widowControl w:val="0"/>
              <w:spacing w:after="0" w:line="240" w:lineRule="auto"/>
              <w:jc w:val="center"/>
              <w:rPr>
                <w:rFonts w:hint="default" w:ascii="Times New Roman" w:hAnsi="Times New Roman" w:eastAsia="Times New Roman" w:cs="Times New Roman"/>
                <w:bCs/>
                <w:lang w:val="sr-Cyrl-RS"/>
              </w:rPr>
            </w:pPr>
            <w:r>
              <w:rPr>
                <w:rFonts w:ascii="Times New Roman" w:hAnsi="Times New Roman" w:eastAsia="Times New Roman" w:cs="Times New Roman"/>
                <w:bCs/>
                <w:lang w:val="en-US"/>
              </w:rPr>
              <w:t>VII</w:t>
            </w:r>
            <w:r>
              <w:rPr>
                <w:rFonts w:hint="default" w:ascii="Times New Roman" w:hAnsi="Times New Roman" w:eastAsia="Times New Roman" w:cs="Times New Roman"/>
                <w:bCs/>
                <w:lang w:val="sr-Cyrl-RS"/>
              </w:rPr>
              <w:t>4</w:t>
            </w:r>
          </w:p>
        </w:tc>
        <w:tc>
          <w:tcPr>
            <w:tcW w:w="3101" w:type="dxa"/>
            <w:tcBorders>
              <w:top w:val="single" w:color="000000" w:sz="4" w:space="0"/>
              <w:left w:val="single" w:color="000000" w:sz="4" w:space="0"/>
              <w:bottom w:val="single" w:color="000000" w:sz="4" w:space="0"/>
              <w:right w:val="single" w:color="000000" w:sz="4" w:space="0"/>
            </w:tcBorders>
            <w:shd w:val="clear" w:color="auto" w:fill="auto"/>
          </w:tcPr>
          <w:p w14:paraId="7D751688">
            <w:pPr>
              <w:widowControl/>
              <w:spacing w:line="240" w:lineRule="auto"/>
              <w:jc w:val="left"/>
              <w:rPr>
                <w:rFonts w:hint="default" w:ascii="Times New Roman" w:hAnsi="Times New Roman" w:cs="Times New Roman"/>
                <w:lang w:val="sr-Cyrl-RS"/>
              </w:rPr>
            </w:pPr>
            <w:r>
              <w:rPr>
                <w:rFonts w:ascii="Times New Roman" w:hAnsi="Times New Roman" w:cs="Times New Roman"/>
                <w:lang w:val="sr-Cyrl-RS"/>
              </w:rPr>
              <w:t>Никола</w:t>
            </w:r>
            <w:r>
              <w:rPr>
                <w:rFonts w:hint="default" w:ascii="Times New Roman" w:hAnsi="Times New Roman" w:cs="Times New Roman"/>
                <w:lang w:val="sr-Cyrl-RS"/>
              </w:rPr>
              <w:t xml:space="preserve"> Пановић</w:t>
            </w:r>
          </w:p>
        </w:tc>
      </w:tr>
      <w:tr w14:paraId="1AE5572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45" w:type="dxa"/>
            <w:vAlign w:val="center"/>
          </w:tcPr>
          <w:p w14:paraId="46E234E7">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16.</w:t>
            </w:r>
          </w:p>
        </w:tc>
        <w:tc>
          <w:tcPr>
            <w:tcW w:w="1974" w:type="dxa"/>
            <w:vAlign w:val="center"/>
          </w:tcPr>
          <w:p w14:paraId="6F1451CA">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rPr>
              <w:t>IV4</w:t>
            </w:r>
          </w:p>
        </w:tc>
        <w:tc>
          <w:tcPr>
            <w:tcW w:w="3289" w:type="dxa"/>
            <w:shd w:val="clear" w:color="auto" w:fill="auto"/>
            <w:vAlign w:val="center"/>
          </w:tcPr>
          <w:p w14:paraId="7992A458">
            <w:pPr>
              <w:widowControl w:val="0"/>
              <w:spacing w:after="0" w:line="240" w:lineRule="auto"/>
              <w:jc w:val="both"/>
              <w:rPr>
                <w:rFonts w:hint="default" w:ascii="Times New Roman" w:hAnsi="Times New Roman"/>
                <w:lang w:val="sr-Cyrl-RS"/>
              </w:rPr>
            </w:pPr>
            <w:r>
              <w:rPr>
                <w:rFonts w:ascii="Times New Roman" w:hAnsi="Times New Roman"/>
                <w:lang w:val="sr-Cyrl-RS"/>
              </w:rPr>
              <w:t>Драган</w:t>
            </w:r>
            <w:r>
              <w:rPr>
                <w:rFonts w:hint="default" w:ascii="Times New Roman" w:hAnsi="Times New Roman"/>
                <w:lang w:val="sr-Cyrl-RS"/>
              </w:rPr>
              <w:t xml:space="preserve"> Крсмановић</w:t>
            </w:r>
          </w:p>
        </w:tc>
        <w:tc>
          <w:tcPr>
            <w:tcW w:w="1137" w:type="dxa"/>
            <w:vAlign w:val="center"/>
          </w:tcPr>
          <w:p w14:paraId="09B7CED1">
            <w:pPr>
              <w:widowControl w:val="0"/>
              <w:spacing w:after="0" w:line="240" w:lineRule="auto"/>
              <w:jc w:val="center"/>
              <w:rPr>
                <w:rFonts w:ascii="Times New Roman" w:hAnsi="Times New Roman" w:eastAsia="Times New Roman" w:cs="Times New Roman"/>
                <w:bCs/>
                <w:lang w:val="sr-Cyrl-CS"/>
              </w:rPr>
            </w:pPr>
            <w:r>
              <w:rPr>
                <w:rFonts w:ascii="Times New Roman" w:hAnsi="Times New Roman" w:eastAsia="Times New Roman" w:cs="Times New Roman"/>
                <w:bCs/>
                <w:lang w:val="en-US"/>
              </w:rPr>
              <w:t>42.</w:t>
            </w:r>
          </w:p>
        </w:tc>
        <w:tc>
          <w:tcPr>
            <w:tcW w:w="2302" w:type="dxa"/>
            <w:vAlign w:val="center"/>
          </w:tcPr>
          <w:p w14:paraId="6B85CB5D">
            <w:pPr>
              <w:widowControl w:val="0"/>
              <w:spacing w:after="0" w:line="240" w:lineRule="auto"/>
              <w:jc w:val="center"/>
              <w:rPr>
                <w:rFonts w:hint="default" w:ascii="Times New Roman" w:hAnsi="Times New Roman" w:eastAsia="Times New Roman" w:cs="Times New Roman"/>
                <w:bCs/>
                <w:lang w:val="sr-Cyrl-RS"/>
              </w:rPr>
            </w:pPr>
            <w:r>
              <w:rPr>
                <w:rFonts w:ascii="Times New Roman" w:hAnsi="Times New Roman" w:eastAsia="Times New Roman" w:cs="Times New Roman"/>
                <w:bCs/>
                <w:lang w:val="en-US"/>
              </w:rPr>
              <w:t>VII</w:t>
            </w:r>
            <w:r>
              <w:rPr>
                <w:rFonts w:hint="default" w:ascii="Times New Roman" w:hAnsi="Times New Roman" w:eastAsia="Times New Roman" w:cs="Times New Roman"/>
                <w:bCs/>
                <w:lang w:val="sr-Cyrl-RS"/>
              </w:rPr>
              <w:t>5</w:t>
            </w:r>
          </w:p>
        </w:tc>
        <w:tc>
          <w:tcPr>
            <w:tcW w:w="3101" w:type="dxa"/>
            <w:tcBorders>
              <w:top w:val="single" w:color="000000" w:sz="4" w:space="0"/>
              <w:left w:val="single" w:color="000000" w:sz="4" w:space="0"/>
              <w:bottom w:val="single" w:color="000000" w:sz="4" w:space="0"/>
              <w:right w:val="single" w:color="000000" w:sz="4" w:space="0"/>
            </w:tcBorders>
            <w:shd w:val="clear" w:color="auto" w:fill="auto"/>
          </w:tcPr>
          <w:p w14:paraId="06D7ABC5">
            <w:pPr>
              <w:widowControl w:val="0"/>
              <w:spacing w:line="240" w:lineRule="auto"/>
              <w:ind w:right="-800"/>
              <w:jc w:val="both"/>
              <w:rPr>
                <w:rFonts w:hint="default" w:ascii="Times New Roman" w:hAnsi="Times New Roman" w:cs="Times New Roman"/>
                <w:lang w:val="sr-Cyrl-RS"/>
              </w:rPr>
            </w:pPr>
            <w:r>
              <w:rPr>
                <w:rFonts w:ascii="Times New Roman" w:hAnsi="Times New Roman" w:cs="Times New Roman"/>
                <w:lang w:val="sr-Cyrl-RS"/>
              </w:rPr>
              <w:t>Олгица</w:t>
            </w:r>
            <w:r>
              <w:rPr>
                <w:rFonts w:hint="default" w:ascii="Times New Roman" w:hAnsi="Times New Roman" w:cs="Times New Roman"/>
                <w:lang w:val="sr-Cyrl-RS"/>
              </w:rPr>
              <w:t xml:space="preserve"> Аничић</w:t>
            </w:r>
          </w:p>
        </w:tc>
      </w:tr>
      <w:tr w14:paraId="066422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45" w:type="dxa"/>
            <w:vAlign w:val="center"/>
          </w:tcPr>
          <w:p w14:paraId="6B4CF138">
            <w:pPr>
              <w:widowControl w:val="0"/>
              <w:spacing w:after="0" w:line="240" w:lineRule="auto"/>
              <w:jc w:val="center"/>
              <w:rPr>
                <w:rFonts w:hint="default" w:ascii="Times New Roman" w:hAnsi="Times New Roman" w:eastAsia="Times New Roman" w:cs="Times New Roman"/>
                <w:bCs/>
                <w:lang w:val="sr-Cyrl-RS"/>
              </w:rPr>
            </w:pPr>
            <w:r>
              <w:rPr>
                <w:rFonts w:hint="default" w:ascii="Times New Roman" w:hAnsi="Times New Roman" w:eastAsia="Times New Roman" w:cs="Times New Roman"/>
                <w:bCs/>
                <w:lang w:val="sr-Cyrl-RS"/>
              </w:rPr>
              <w:t>17.</w:t>
            </w:r>
          </w:p>
        </w:tc>
        <w:tc>
          <w:tcPr>
            <w:tcW w:w="1974" w:type="dxa"/>
            <w:vAlign w:val="center"/>
          </w:tcPr>
          <w:p w14:paraId="76EDC974">
            <w:pPr>
              <w:widowControl w:val="0"/>
              <w:spacing w:after="0" w:line="240" w:lineRule="auto"/>
              <w:jc w:val="center"/>
              <w:rPr>
                <w:rFonts w:hint="default" w:ascii="Times New Roman" w:hAnsi="Times New Roman" w:eastAsia="Times New Roman" w:cs="Times New Roman"/>
                <w:bCs/>
                <w:lang w:val="sr-Latn-RS"/>
              </w:rPr>
            </w:pPr>
            <w:r>
              <w:rPr>
                <w:rFonts w:ascii="Times New Roman" w:hAnsi="Times New Roman" w:eastAsia="Times New Roman" w:cs="Times New Roman"/>
                <w:bCs/>
                <w:lang w:val="en-US"/>
              </w:rPr>
              <w:t>I</w:t>
            </w:r>
            <w:r>
              <w:rPr>
                <w:rFonts w:hint="default" w:ascii="Times New Roman" w:hAnsi="Times New Roman" w:eastAsia="Times New Roman" w:cs="Times New Roman"/>
                <w:bCs/>
                <w:lang w:val="sr-Latn-RS"/>
              </w:rPr>
              <w:t xml:space="preserve">,III </w:t>
            </w:r>
            <w:r>
              <w:rPr>
                <w:rFonts w:hint="default" w:ascii="Times New Roman" w:hAnsi="Times New Roman" w:eastAsia="Times New Roman" w:cs="Times New Roman"/>
                <w:bCs/>
                <w:lang w:val="sr-Cyrl-RS"/>
              </w:rPr>
              <w:t>Здравчићи</w:t>
            </w:r>
          </w:p>
        </w:tc>
        <w:tc>
          <w:tcPr>
            <w:tcW w:w="3289" w:type="dxa"/>
            <w:vAlign w:val="center"/>
          </w:tcPr>
          <w:p w14:paraId="66DEBC30">
            <w:pPr>
              <w:widowControl w:val="0"/>
              <w:spacing w:after="0" w:line="240" w:lineRule="auto"/>
              <w:jc w:val="both"/>
              <w:rPr>
                <w:rFonts w:hint="default" w:ascii="Times New Roman" w:hAnsi="Times New Roman" w:eastAsia="Times New Roman" w:cs="Times New Roman"/>
                <w:bCs/>
                <w:lang w:val="sr-Cyrl-RS"/>
              </w:rPr>
            </w:pPr>
            <w:r>
              <w:rPr>
                <w:rFonts w:hint="default" w:ascii="Times New Roman" w:hAnsi="Times New Roman" w:eastAsia="Times New Roman" w:cs="Times New Roman"/>
                <w:bCs/>
                <w:lang w:val="sr-Cyrl-RS"/>
              </w:rPr>
              <w:t>Владимир Жунић</w:t>
            </w:r>
          </w:p>
        </w:tc>
        <w:tc>
          <w:tcPr>
            <w:tcW w:w="1137" w:type="dxa"/>
            <w:vAlign w:val="center"/>
          </w:tcPr>
          <w:p w14:paraId="674137D6">
            <w:pPr>
              <w:widowControl w:val="0"/>
              <w:spacing w:after="0" w:line="240" w:lineRule="auto"/>
              <w:jc w:val="center"/>
              <w:rPr>
                <w:rFonts w:hint="default" w:ascii="Times New Roman" w:hAnsi="Times New Roman" w:eastAsia="Times New Roman" w:cs="Times New Roman"/>
                <w:bCs/>
                <w:lang w:val="sr-Cyrl-RS"/>
              </w:rPr>
            </w:pPr>
            <w:r>
              <w:rPr>
                <w:rFonts w:hint="default" w:ascii="Times New Roman" w:hAnsi="Times New Roman" w:eastAsia="Times New Roman" w:cs="Times New Roman"/>
                <w:bCs/>
                <w:lang w:val="sr-Cyrl-RS"/>
              </w:rPr>
              <w:t>43.</w:t>
            </w:r>
          </w:p>
        </w:tc>
        <w:tc>
          <w:tcPr>
            <w:tcW w:w="2302" w:type="dxa"/>
            <w:vAlign w:val="center"/>
          </w:tcPr>
          <w:p w14:paraId="4C07EDEC">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VII</w:t>
            </w:r>
            <w:r>
              <w:rPr>
                <w:rFonts w:ascii="Times New Roman" w:hAnsi="Times New Roman" w:eastAsia="Times New Roman" w:cs="Times New Roman"/>
                <w:bCs/>
                <w:lang w:val="sr-Cyrl-RS"/>
              </w:rPr>
              <w:t>6</w:t>
            </w:r>
          </w:p>
        </w:tc>
        <w:tc>
          <w:tcPr>
            <w:tcW w:w="3101" w:type="dxa"/>
            <w:tcBorders>
              <w:top w:val="single" w:color="000000" w:sz="4" w:space="0"/>
              <w:left w:val="single" w:color="000000" w:sz="4" w:space="0"/>
              <w:bottom w:val="single" w:color="000000" w:sz="4" w:space="0"/>
              <w:right w:val="single" w:color="000000" w:sz="4" w:space="0"/>
            </w:tcBorders>
            <w:shd w:val="clear" w:color="auto" w:fill="auto"/>
          </w:tcPr>
          <w:p w14:paraId="673F6720">
            <w:pPr>
              <w:widowControl w:val="0"/>
              <w:spacing w:line="240" w:lineRule="auto"/>
              <w:ind w:right="-800"/>
              <w:jc w:val="both"/>
              <w:rPr>
                <w:rFonts w:hint="default" w:ascii="Times New Roman" w:hAnsi="Times New Roman" w:cs="Times New Roman"/>
                <w:color w:val="FF0000"/>
                <w:lang w:val="sr-Cyrl-RS"/>
              </w:rPr>
            </w:pPr>
            <w:r>
              <w:rPr>
                <w:rFonts w:ascii="Times New Roman" w:hAnsi="Times New Roman" w:cs="Times New Roman"/>
                <w:color w:val="auto"/>
                <w:lang w:val="sr-Cyrl-RS"/>
              </w:rPr>
              <w:t>Бојана</w:t>
            </w:r>
            <w:r>
              <w:rPr>
                <w:rFonts w:hint="default" w:ascii="Times New Roman" w:hAnsi="Times New Roman" w:cs="Times New Roman"/>
                <w:color w:val="auto"/>
                <w:lang w:val="sr-Cyrl-RS"/>
              </w:rPr>
              <w:t xml:space="preserve"> Савић</w:t>
            </w:r>
          </w:p>
        </w:tc>
      </w:tr>
      <w:tr w14:paraId="3E2DAA0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45" w:type="dxa"/>
            <w:vAlign w:val="center"/>
          </w:tcPr>
          <w:p w14:paraId="4A7ED862">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18.</w:t>
            </w:r>
          </w:p>
        </w:tc>
        <w:tc>
          <w:tcPr>
            <w:tcW w:w="1974" w:type="dxa"/>
            <w:vAlign w:val="center"/>
          </w:tcPr>
          <w:p w14:paraId="7F3FF380">
            <w:pPr>
              <w:widowControl w:val="0"/>
              <w:spacing w:after="0" w:line="240" w:lineRule="auto"/>
              <w:jc w:val="left"/>
              <w:rPr>
                <w:rFonts w:ascii="Times New Roman" w:hAnsi="Times New Roman" w:eastAsia="Times New Roman" w:cs="Times New Roman"/>
                <w:bCs/>
                <w:lang w:val="sr-Cyrl-RS"/>
              </w:rPr>
            </w:pPr>
            <w:r>
              <w:rPr>
                <w:rFonts w:ascii="Times New Roman" w:hAnsi="Times New Roman" w:eastAsia="Times New Roman" w:cs="Times New Roman"/>
                <w:bCs/>
                <w:lang w:val="en-US"/>
              </w:rPr>
              <w:t>I</w:t>
            </w:r>
            <w:r>
              <w:rPr>
                <w:rFonts w:hint="default" w:ascii="Times New Roman" w:hAnsi="Times New Roman" w:eastAsia="Times New Roman" w:cs="Times New Roman"/>
                <w:bCs/>
                <w:lang w:val="sr-Latn-RS"/>
              </w:rPr>
              <w:t xml:space="preserve">I,IV </w:t>
            </w:r>
            <w:r>
              <w:rPr>
                <w:rFonts w:hint="default" w:ascii="Times New Roman" w:hAnsi="Times New Roman" w:eastAsia="Times New Roman" w:cs="Times New Roman"/>
                <w:bCs/>
                <w:lang w:val="sr-Cyrl-RS"/>
              </w:rPr>
              <w:t>Здравчићи</w:t>
            </w:r>
          </w:p>
        </w:tc>
        <w:tc>
          <w:tcPr>
            <w:tcW w:w="3289" w:type="dxa"/>
            <w:vAlign w:val="center"/>
          </w:tcPr>
          <w:p w14:paraId="536D75C7">
            <w:pPr>
              <w:widowControl w:val="0"/>
              <w:spacing w:after="0" w:line="240" w:lineRule="auto"/>
              <w:jc w:val="both"/>
              <w:rPr>
                <w:rFonts w:ascii="Times New Roman" w:hAnsi="Times New Roman" w:eastAsia="Times New Roman" w:cs="Times New Roman"/>
                <w:bCs/>
                <w:lang w:val="sr-Cyrl-RS"/>
              </w:rPr>
            </w:pPr>
            <w:r>
              <w:rPr>
                <w:rFonts w:hint="default" w:ascii="Times New Roman" w:hAnsi="Times New Roman" w:eastAsia="Times New Roman" w:cs="Times New Roman"/>
                <w:bCs/>
                <w:lang w:val="sr-Cyrl-RS"/>
              </w:rPr>
              <w:t>Марина Кнежевић</w:t>
            </w:r>
          </w:p>
        </w:tc>
        <w:tc>
          <w:tcPr>
            <w:tcW w:w="1137" w:type="dxa"/>
            <w:vAlign w:val="center"/>
          </w:tcPr>
          <w:p w14:paraId="294C2BEF">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44.</w:t>
            </w:r>
          </w:p>
        </w:tc>
        <w:tc>
          <w:tcPr>
            <w:tcW w:w="2302" w:type="dxa"/>
          </w:tcPr>
          <w:p w14:paraId="6A3E4517">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VIII</w:t>
            </w:r>
            <w:r>
              <w:rPr>
                <w:rFonts w:ascii="Times New Roman" w:hAnsi="Times New Roman" w:eastAsia="Times New Roman" w:cs="Times New Roman"/>
                <w:bCs/>
                <w:lang w:val="sr-Cyrl-RS"/>
              </w:rPr>
              <w:t>1</w:t>
            </w:r>
          </w:p>
        </w:tc>
        <w:tc>
          <w:tcPr>
            <w:tcW w:w="3101" w:type="dxa"/>
            <w:tcBorders>
              <w:top w:val="single" w:color="000000" w:sz="4" w:space="0"/>
              <w:left w:val="single" w:color="000000" w:sz="4" w:space="0"/>
              <w:bottom w:val="single" w:color="000000" w:sz="4" w:space="0"/>
              <w:right w:val="single" w:color="000000" w:sz="4" w:space="0"/>
            </w:tcBorders>
            <w:shd w:val="clear" w:color="auto" w:fill="auto"/>
          </w:tcPr>
          <w:p w14:paraId="71ED7851">
            <w:pPr>
              <w:widowControl w:val="0"/>
              <w:spacing w:line="240" w:lineRule="auto"/>
              <w:ind w:right="-800"/>
              <w:jc w:val="both"/>
              <w:rPr>
                <w:rFonts w:hint="default" w:ascii="Times New Roman" w:hAnsi="Times New Roman" w:cs="Times New Roman"/>
                <w:lang w:val="sr-Cyrl-RS"/>
              </w:rPr>
            </w:pPr>
            <w:r>
              <w:rPr>
                <w:rFonts w:ascii="Times New Roman" w:hAnsi="Times New Roman" w:cs="Times New Roman"/>
                <w:lang w:val="sr-Cyrl-RS"/>
              </w:rPr>
              <w:t>Слађана</w:t>
            </w:r>
            <w:r>
              <w:rPr>
                <w:rFonts w:hint="default" w:ascii="Times New Roman" w:hAnsi="Times New Roman" w:cs="Times New Roman"/>
                <w:lang w:val="sr-Cyrl-RS"/>
              </w:rPr>
              <w:t xml:space="preserve"> Шушић</w:t>
            </w:r>
          </w:p>
        </w:tc>
      </w:tr>
      <w:tr w14:paraId="2C82063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45" w:type="dxa"/>
            <w:vAlign w:val="center"/>
          </w:tcPr>
          <w:p w14:paraId="78E05F8C">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19.</w:t>
            </w:r>
          </w:p>
        </w:tc>
        <w:tc>
          <w:tcPr>
            <w:tcW w:w="1974" w:type="dxa"/>
            <w:vAlign w:val="center"/>
          </w:tcPr>
          <w:p w14:paraId="52BE86FA">
            <w:pPr>
              <w:widowControl w:val="0"/>
              <w:spacing w:after="0" w:line="240" w:lineRule="auto"/>
              <w:jc w:val="left"/>
              <w:rPr>
                <w:rFonts w:ascii="Times New Roman" w:hAnsi="Times New Roman" w:eastAsia="Times New Roman" w:cs="Times New Roman"/>
                <w:bCs/>
                <w:lang w:val="sr-Cyrl-RS"/>
              </w:rPr>
            </w:pPr>
            <w:r>
              <w:rPr>
                <w:rFonts w:ascii="Times New Roman" w:hAnsi="Times New Roman" w:eastAsia="Times New Roman" w:cs="Times New Roman"/>
                <w:bCs/>
                <w:lang w:val="en-US"/>
              </w:rPr>
              <w:t>I</w:t>
            </w:r>
            <w:r>
              <w:rPr>
                <w:rFonts w:ascii="Times New Roman" w:hAnsi="Times New Roman" w:eastAsia="Times New Roman" w:cs="Times New Roman"/>
                <w:bCs/>
              </w:rPr>
              <w:t>I</w:t>
            </w:r>
            <w:r>
              <w:rPr>
                <w:rFonts w:ascii="Times New Roman" w:hAnsi="Times New Roman" w:eastAsia="Times New Roman" w:cs="Times New Roman"/>
                <w:bCs/>
                <w:lang w:val="en-US"/>
              </w:rPr>
              <w:t>,</w:t>
            </w:r>
            <w:r>
              <w:rPr>
                <w:rFonts w:ascii="Times New Roman" w:hAnsi="Times New Roman" w:eastAsia="Times New Roman" w:cs="Times New Roman"/>
                <w:bCs/>
              </w:rPr>
              <w:t>I</w:t>
            </w:r>
            <w:r>
              <w:rPr>
                <w:rFonts w:ascii="Times New Roman" w:hAnsi="Times New Roman" w:eastAsia="Times New Roman" w:cs="Times New Roman"/>
                <w:bCs/>
                <w:lang w:val="en-US"/>
              </w:rPr>
              <w:t>II</w:t>
            </w:r>
            <w:r>
              <w:rPr>
                <w:rFonts w:ascii="Times New Roman" w:hAnsi="Times New Roman" w:eastAsia="Times New Roman" w:cs="Times New Roman"/>
                <w:bCs/>
                <w:lang w:val="sr-Cyrl-RS"/>
              </w:rPr>
              <w:t>,</w:t>
            </w:r>
            <w:r>
              <w:rPr>
                <w:rFonts w:ascii="Times New Roman" w:hAnsi="Times New Roman" w:eastAsia="Times New Roman" w:cs="Times New Roman"/>
                <w:bCs/>
              </w:rPr>
              <w:t>IV</w:t>
            </w:r>
            <w:r>
              <w:rPr>
                <w:rFonts w:ascii="Times New Roman" w:hAnsi="Times New Roman" w:eastAsia="Times New Roman" w:cs="Times New Roman"/>
                <w:bCs/>
                <w:lang w:val="sr-Cyrl-RS"/>
              </w:rPr>
              <w:t xml:space="preserve"> Јежевица</w:t>
            </w:r>
          </w:p>
        </w:tc>
        <w:tc>
          <w:tcPr>
            <w:tcW w:w="3289" w:type="dxa"/>
            <w:vAlign w:val="center"/>
          </w:tcPr>
          <w:p w14:paraId="724D0E3E">
            <w:pPr>
              <w:widowControl w:val="0"/>
              <w:spacing w:after="0" w:line="240" w:lineRule="auto"/>
              <w:jc w:val="both"/>
              <w:rPr>
                <w:rFonts w:hint="default" w:ascii="Times New Roman" w:hAnsi="Times New Roman" w:eastAsia="Times New Roman" w:cs="Times New Roman"/>
                <w:bCs/>
                <w:lang w:val="sr-Cyrl-RS"/>
              </w:rPr>
            </w:pPr>
            <w:r>
              <w:rPr>
                <w:rFonts w:ascii="Times New Roman" w:hAnsi="Times New Roman" w:eastAsia="Times New Roman" w:cs="Times New Roman"/>
                <w:bCs/>
                <w:lang w:val="sr-Cyrl-RS"/>
              </w:rPr>
              <w:t>Тања</w:t>
            </w:r>
            <w:r>
              <w:rPr>
                <w:rFonts w:hint="default" w:ascii="Times New Roman" w:hAnsi="Times New Roman" w:eastAsia="Times New Roman" w:cs="Times New Roman"/>
                <w:bCs/>
                <w:lang w:val="sr-Cyrl-RS"/>
              </w:rPr>
              <w:t xml:space="preserve"> Јованић</w:t>
            </w:r>
          </w:p>
        </w:tc>
        <w:tc>
          <w:tcPr>
            <w:tcW w:w="1137" w:type="dxa"/>
            <w:vAlign w:val="center"/>
          </w:tcPr>
          <w:p w14:paraId="1128502B">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45.</w:t>
            </w:r>
          </w:p>
        </w:tc>
        <w:tc>
          <w:tcPr>
            <w:tcW w:w="2302" w:type="dxa"/>
            <w:vAlign w:val="center"/>
          </w:tcPr>
          <w:p w14:paraId="52984DF9">
            <w:pPr>
              <w:widowControl w:val="0"/>
              <w:spacing w:after="0" w:line="240" w:lineRule="auto"/>
              <w:jc w:val="center"/>
              <w:rPr>
                <w:rFonts w:hint="default" w:ascii="Times New Roman" w:hAnsi="Times New Roman" w:eastAsia="Times New Roman" w:cs="Times New Roman"/>
                <w:bCs/>
                <w:lang w:val="sr-Cyrl-RS"/>
              </w:rPr>
            </w:pPr>
            <w:r>
              <w:rPr>
                <w:rFonts w:ascii="Times New Roman" w:hAnsi="Times New Roman" w:eastAsia="Times New Roman" w:cs="Times New Roman"/>
                <w:bCs/>
                <w:lang w:val="en-US"/>
              </w:rPr>
              <w:t>VIII</w:t>
            </w:r>
            <w:r>
              <w:rPr>
                <w:rFonts w:hint="default" w:ascii="Times New Roman" w:hAnsi="Times New Roman" w:eastAsia="Times New Roman" w:cs="Times New Roman"/>
                <w:bCs/>
                <w:lang w:val="sr-Cyrl-RS"/>
              </w:rPr>
              <w:t>2</w:t>
            </w:r>
          </w:p>
        </w:tc>
        <w:tc>
          <w:tcPr>
            <w:tcW w:w="3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426D2">
            <w:pPr>
              <w:widowControl w:val="0"/>
              <w:spacing w:after="0" w:line="240" w:lineRule="auto"/>
              <w:jc w:val="both"/>
              <w:rPr>
                <w:rFonts w:hint="default" w:ascii="Times New Roman" w:hAnsi="Times New Roman" w:cs="Times New Roman" w:eastAsiaTheme="minorEastAsia"/>
                <w:lang w:val="sr-Cyrl-RS"/>
              </w:rPr>
            </w:pPr>
            <w:r>
              <w:rPr>
                <w:rFonts w:ascii="Times New Roman" w:hAnsi="Times New Roman" w:cs="Times New Roman" w:eastAsiaTheme="minorEastAsia"/>
                <w:lang w:val="sr-Cyrl-RS"/>
              </w:rPr>
              <w:t>Бранко</w:t>
            </w:r>
            <w:r>
              <w:rPr>
                <w:rFonts w:hint="default" w:ascii="Times New Roman" w:hAnsi="Times New Roman" w:cs="Times New Roman" w:eastAsiaTheme="minorEastAsia"/>
                <w:lang w:val="sr-Cyrl-RS"/>
              </w:rPr>
              <w:t xml:space="preserve"> Николић</w:t>
            </w:r>
          </w:p>
        </w:tc>
      </w:tr>
      <w:tr w14:paraId="03B6522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45" w:type="dxa"/>
            <w:vAlign w:val="center"/>
          </w:tcPr>
          <w:p w14:paraId="1334D069">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20.</w:t>
            </w:r>
          </w:p>
        </w:tc>
        <w:tc>
          <w:tcPr>
            <w:tcW w:w="1974" w:type="dxa"/>
            <w:vAlign w:val="center"/>
          </w:tcPr>
          <w:p w14:paraId="6C2C059D">
            <w:pPr>
              <w:widowControl w:val="0"/>
              <w:spacing w:after="0" w:line="240" w:lineRule="auto"/>
              <w:jc w:val="left"/>
              <w:rPr>
                <w:rFonts w:ascii="Times New Roman" w:hAnsi="Times New Roman" w:eastAsia="Times New Roman" w:cs="Times New Roman"/>
                <w:bCs/>
                <w:lang w:val="sr-Cyrl-RS"/>
              </w:rPr>
            </w:pPr>
            <w:r>
              <w:rPr>
                <w:rFonts w:ascii="Times New Roman" w:hAnsi="Times New Roman" w:eastAsia="Times New Roman" w:cs="Times New Roman"/>
                <w:bCs/>
                <w:lang w:val="en-US"/>
              </w:rPr>
              <w:t xml:space="preserve">I, </w:t>
            </w:r>
            <w:r>
              <w:rPr>
                <w:rFonts w:hint="default" w:ascii="Times New Roman" w:hAnsi="Times New Roman" w:eastAsia="Times New Roman" w:cs="Times New Roman"/>
                <w:bCs/>
                <w:lang w:val="sr-Latn-RS"/>
              </w:rPr>
              <w:t>IV</w:t>
            </w:r>
            <w:r>
              <w:rPr>
                <w:rFonts w:ascii="Times New Roman" w:hAnsi="Times New Roman" w:eastAsia="Times New Roman" w:cs="Times New Roman"/>
                <w:bCs/>
                <w:lang w:val="en-US"/>
              </w:rPr>
              <w:t xml:space="preserve"> Душ</w:t>
            </w:r>
            <w:r>
              <w:rPr>
                <w:rFonts w:ascii="Times New Roman" w:hAnsi="Times New Roman" w:eastAsia="Times New Roman" w:cs="Times New Roman"/>
                <w:bCs/>
                <w:lang w:val="sr-Cyrl-RS"/>
              </w:rPr>
              <w:t>ковци</w:t>
            </w:r>
          </w:p>
        </w:tc>
        <w:tc>
          <w:tcPr>
            <w:tcW w:w="3289" w:type="dxa"/>
            <w:vAlign w:val="center"/>
          </w:tcPr>
          <w:p w14:paraId="6FE03E16">
            <w:pPr>
              <w:widowControl w:val="0"/>
              <w:spacing w:after="0" w:line="240" w:lineRule="auto"/>
              <w:jc w:val="both"/>
              <w:rPr>
                <w:rFonts w:hint="default" w:ascii="Times New Roman" w:hAnsi="Times New Roman" w:eastAsia="Times New Roman" w:cs="Times New Roman"/>
                <w:bCs/>
                <w:lang w:val="sr-Cyrl-RS"/>
              </w:rPr>
            </w:pPr>
            <w:r>
              <w:rPr>
                <w:rFonts w:ascii="Times New Roman" w:hAnsi="Times New Roman" w:eastAsia="Times New Roman" w:cs="Times New Roman"/>
                <w:bCs/>
                <w:lang w:val="sr-Cyrl-RS"/>
              </w:rPr>
              <w:t>Јасна</w:t>
            </w:r>
            <w:r>
              <w:rPr>
                <w:rFonts w:hint="default" w:ascii="Times New Roman" w:hAnsi="Times New Roman" w:eastAsia="Times New Roman" w:cs="Times New Roman"/>
                <w:bCs/>
                <w:lang w:val="sr-Cyrl-RS"/>
              </w:rPr>
              <w:t xml:space="preserve"> Цицовић</w:t>
            </w:r>
          </w:p>
        </w:tc>
        <w:tc>
          <w:tcPr>
            <w:tcW w:w="1137" w:type="dxa"/>
            <w:vAlign w:val="center"/>
          </w:tcPr>
          <w:p w14:paraId="08BABB1F">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46.</w:t>
            </w:r>
          </w:p>
        </w:tc>
        <w:tc>
          <w:tcPr>
            <w:tcW w:w="2302" w:type="dxa"/>
            <w:vAlign w:val="center"/>
          </w:tcPr>
          <w:p w14:paraId="7EA941BD">
            <w:pPr>
              <w:widowControl w:val="0"/>
              <w:spacing w:after="0" w:line="240" w:lineRule="auto"/>
              <w:jc w:val="center"/>
              <w:rPr>
                <w:rFonts w:hint="default" w:ascii="Times New Roman" w:hAnsi="Times New Roman" w:eastAsia="Times New Roman" w:cs="Times New Roman"/>
                <w:bCs/>
                <w:lang w:val="sr-Cyrl-RS"/>
              </w:rPr>
            </w:pPr>
            <w:r>
              <w:rPr>
                <w:rFonts w:ascii="Times New Roman" w:hAnsi="Times New Roman" w:eastAsia="Times New Roman" w:cs="Times New Roman"/>
                <w:bCs/>
                <w:lang w:val="en-US"/>
              </w:rPr>
              <w:t>VIII</w:t>
            </w:r>
            <w:r>
              <w:rPr>
                <w:rFonts w:hint="default" w:ascii="Times New Roman" w:hAnsi="Times New Roman" w:eastAsia="Times New Roman" w:cs="Times New Roman"/>
                <w:bCs/>
                <w:lang w:val="sr-Cyrl-RS"/>
              </w:rPr>
              <w:t>3</w:t>
            </w:r>
          </w:p>
        </w:tc>
        <w:tc>
          <w:tcPr>
            <w:tcW w:w="3101" w:type="dxa"/>
            <w:tcBorders>
              <w:top w:val="single" w:color="000000" w:sz="4" w:space="0"/>
              <w:left w:val="single" w:color="000000" w:sz="4" w:space="0"/>
              <w:bottom w:val="single" w:color="000000" w:sz="4" w:space="0"/>
              <w:right w:val="single" w:color="000000" w:sz="4" w:space="0"/>
            </w:tcBorders>
            <w:shd w:val="clear" w:color="auto" w:fill="auto"/>
          </w:tcPr>
          <w:p w14:paraId="3E4BF9AE">
            <w:pPr>
              <w:widowControl/>
              <w:shd w:val="clear" w:color="auto" w:fill="FFFFFF"/>
              <w:spacing w:line="240" w:lineRule="auto"/>
              <w:jc w:val="left"/>
              <w:rPr>
                <w:rFonts w:hint="default" w:ascii="Times New Roman" w:hAnsi="Times New Roman" w:cs="Times New Roman"/>
                <w:lang w:val="sr-Cyrl-RS"/>
              </w:rPr>
            </w:pPr>
            <w:r>
              <w:rPr>
                <w:rFonts w:ascii="Times New Roman" w:hAnsi="Times New Roman" w:cs="Times New Roman"/>
                <w:lang w:val="sr-Cyrl-RS"/>
              </w:rPr>
              <w:t>Сандра</w:t>
            </w:r>
            <w:r>
              <w:rPr>
                <w:rFonts w:hint="default" w:ascii="Times New Roman" w:hAnsi="Times New Roman" w:cs="Times New Roman"/>
                <w:lang w:val="sr-Cyrl-RS"/>
              </w:rPr>
              <w:t xml:space="preserve"> Карић</w:t>
            </w:r>
          </w:p>
        </w:tc>
      </w:tr>
      <w:tr w14:paraId="3E2C6F3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45" w:type="dxa"/>
            <w:vAlign w:val="center"/>
          </w:tcPr>
          <w:p w14:paraId="0AD4F1FC">
            <w:pPr>
              <w:widowControl w:val="0"/>
              <w:spacing w:after="0" w:line="240" w:lineRule="auto"/>
              <w:jc w:val="center"/>
              <w:rPr>
                <w:rFonts w:hint="default" w:ascii="Times New Roman" w:hAnsi="Times New Roman" w:eastAsia="Times New Roman" w:cs="Times New Roman"/>
                <w:bCs/>
                <w:lang w:val="sr-Latn-RS"/>
              </w:rPr>
            </w:pPr>
            <w:r>
              <w:rPr>
                <w:rFonts w:hint="default" w:ascii="Times New Roman" w:hAnsi="Times New Roman" w:eastAsia="Times New Roman" w:cs="Times New Roman"/>
                <w:bCs/>
                <w:lang w:val="sr-Latn-RS"/>
              </w:rPr>
              <w:t>21.</w:t>
            </w:r>
          </w:p>
        </w:tc>
        <w:tc>
          <w:tcPr>
            <w:tcW w:w="1974" w:type="dxa"/>
            <w:vAlign w:val="center"/>
          </w:tcPr>
          <w:p w14:paraId="3992F635">
            <w:pPr>
              <w:widowControl w:val="0"/>
              <w:spacing w:after="0" w:line="240" w:lineRule="auto"/>
              <w:jc w:val="left"/>
              <w:rPr>
                <w:rFonts w:hint="default" w:ascii="Times New Roman" w:hAnsi="Times New Roman" w:eastAsia="Times New Roman" w:cs="Times New Roman"/>
                <w:bCs/>
                <w:lang w:val="sr-Cyrl-RS"/>
              </w:rPr>
            </w:pPr>
            <w:r>
              <w:rPr>
                <w:rFonts w:hint="default" w:ascii="Times New Roman" w:hAnsi="Times New Roman" w:eastAsia="Times New Roman" w:cs="Times New Roman"/>
                <w:bCs/>
                <w:lang w:val="sr-Latn-RS"/>
              </w:rPr>
              <w:t>II,III</w:t>
            </w:r>
            <w:r>
              <w:rPr>
                <w:rFonts w:hint="default" w:ascii="Times New Roman" w:hAnsi="Times New Roman" w:eastAsia="Times New Roman" w:cs="Times New Roman"/>
                <w:bCs/>
                <w:lang w:val="sr-Cyrl-RS"/>
              </w:rPr>
              <w:t xml:space="preserve"> Душковци</w:t>
            </w:r>
          </w:p>
        </w:tc>
        <w:tc>
          <w:tcPr>
            <w:tcW w:w="3289" w:type="dxa"/>
            <w:vAlign w:val="center"/>
          </w:tcPr>
          <w:p w14:paraId="6C365027">
            <w:pPr>
              <w:widowControl w:val="0"/>
              <w:spacing w:after="0" w:line="240" w:lineRule="auto"/>
              <w:jc w:val="both"/>
              <w:rPr>
                <w:rFonts w:ascii="Times New Roman" w:hAnsi="Times New Roman" w:eastAsia="Times New Roman" w:cs="Times New Roman"/>
                <w:bCs/>
                <w:lang w:val="sr-Cyrl-RS"/>
              </w:rPr>
            </w:pPr>
          </w:p>
        </w:tc>
        <w:tc>
          <w:tcPr>
            <w:tcW w:w="1137" w:type="dxa"/>
            <w:vAlign w:val="center"/>
          </w:tcPr>
          <w:p w14:paraId="3E7E1810">
            <w:pPr>
              <w:widowControl w:val="0"/>
              <w:spacing w:after="0" w:line="240" w:lineRule="auto"/>
              <w:jc w:val="center"/>
              <w:rPr>
                <w:rFonts w:hint="default" w:ascii="Times New Roman" w:hAnsi="Times New Roman" w:eastAsia="Times New Roman" w:cs="Times New Roman"/>
                <w:bCs/>
                <w:lang w:val="sr-Cyrl-RS"/>
              </w:rPr>
            </w:pPr>
            <w:r>
              <w:rPr>
                <w:rFonts w:hint="default" w:ascii="Times New Roman" w:hAnsi="Times New Roman" w:eastAsia="Times New Roman" w:cs="Times New Roman"/>
                <w:bCs/>
                <w:lang w:val="sr-Cyrl-RS"/>
              </w:rPr>
              <w:t>47.</w:t>
            </w:r>
          </w:p>
        </w:tc>
        <w:tc>
          <w:tcPr>
            <w:tcW w:w="2302" w:type="dxa"/>
            <w:vAlign w:val="center"/>
          </w:tcPr>
          <w:p w14:paraId="7B6445CD">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VIII</w:t>
            </w:r>
            <w:r>
              <w:rPr>
                <w:rFonts w:ascii="Times New Roman" w:hAnsi="Times New Roman" w:eastAsia="Times New Roman" w:cs="Times New Roman"/>
                <w:bCs/>
                <w:lang w:val="sr-Cyrl-RS"/>
              </w:rPr>
              <w:t>4</w:t>
            </w:r>
          </w:p>
        </w:tc>
        <w:tc>
          <w:tcPr>
            <w:tcW w:w="3101" w:type="dxa"/>
            <w:tcBorders>
              <w:top w:val="single" w:color="000000" w:sz="4" w:space="0"/>
              <w:left w:val="single" w:color="000000" w:sz="4" w:space="0"/>
              <w:bottom w:val="single" w:color="000000" w:sz="4" w:space="0"/>
              <w:right w:val="single" w:color="000000" w:sz="4" w:space="0"/>
            </w:tcBorders>
            <w:shd w:val="clear" w:color="auto" w:fill="auto"/>
          </w:tcPr>
          <w:p w14:paraId="407FEDA7">
            <w:pPr>
              <w:widowControl/>
              <w:shd w:val="clear" w:color="auto" w:fill="FFFFFF"/>
              <w:spacing w:line="240" w:lineRule="auto"/>
              <w:jc w:val="left"/>
              <w:rPr>
                <w:rFonts w:hint="default" w:ascii="Times New Roman" w:hAnsi="Times New Roman" w:cs="Times New Roman"/>
                <w:lang w:val="sr-Cyrl-RS"/>
              </w:rPr>
            </w:pPr>
            <w:r>
              <w:rPr>
                <w:rFonts w:ascii="Times New Roman" w:hAnsi="Times New Roman" w:cs="Times New Roman"/>
                <w:lang w:val="sr-Cyrl-RS"/>
              </w:rPr>
              <w:t>Ђорђе</w:t>
            </w:r>
            <w:r>
              <w:rPr>
                <w:rFonts w:hint="default" w:ascii="Times New Roman" w:hAnsi="Times New Roman" w:cs="Times New Roman"/>
                <w:lang w:val="sr-Cyrl-RS"/>
              </w:rPr>
              <w:t xml:space="preserve"> Савић</w:t>
            </w:r>
          </w:p>
        </w:tc>
      </w:tr>
      <w:tr w14:paraId="62AD07C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45" w:type="dxa"/>
            <w:vAlign w:val="center"/>
          </w:tcPr>
          <w:p w14:paraId="047AF9D1">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2</w:t>
            </w:r>
            <w:r>
              <w:rPr>
                <w:rFonts w:hint="default" w:ascii="Times New Roman" w:hAnsi="Times New Roman" w:eastAsia="Times New Roman" w:cs="Times New Roman"/>
                <w:bCs/>
                <w:lang w:val="sr-Cyrl-RS"/>
              </w:rPr>
              <w:t>2</w:t>
            </w:r>
            <w:r>
              <w:rPr>
                <w:rFonts w:ascii="Times New Roman" w:hAnsi="Times New Roman" w:eastAsia="Times New Roman" w:cs="Times New Roman"/>
                <w:bCs/>
                <w:lang w:val="en-US"/>
              </w:rPr>
              <w:t>.</w:t>
            </w:r>
          </w:p>
        </w:tc>
        <w:tc>
          <w:tcPr>
            <w:tcW w:w="1974" w:type="dxa"/>
            <w:vAlign w:val="center"/>
          </w:tcPr>
          <w:p w14:paraId="7CCE7142">
            <w:pPr>
              <w:widowControl w:val="0"/>
              <w:spacing w:after="0" w:line="240" w:lineRule="auto"/>
              <w:jc w:val="left"/>
              <w:rPr>
                <w:rFonts w:ascii="Times New Roman" w:hAnsi="Times New Roman" w:eastAsia="Times New Roman" w:cs="Times New Roman"/>
                <w:bCs/>
                <w:lang w:val="sr-Cyrl-RS"/>
              </w:rPr>
            </w:pPr>
            <w:r>
              <w:rPr>
                <w:rFonts w:ascii="Times New Roman" w:hAnsi="Times New Roman" w:eastAsia="Times New Roman" w:cs="Times New Roman"/>
                <w:bCs/>
              </w:rPr>
              <w:t>II, III</w:t>
            </w:r>
            <w:r>
              <w:rPr>
                <w:rFonts w:ascii="Times New Roman" w:hAnsi="Times New Roman" w:eastAsia="Times New Roman" w:cs="Times New Roman"/>
                <w:bCs/>
                <w:lang w:val="en-US"/>
              </w:rPr>
              <w:t xml:space="preserve"> </w:t>
            </w:r>
            <w:r>
              <w:rPr>
                <w:rFonts w:ascii="Times New Roman" w:hAnsi="Times New Roman" w:eastAsia="Times New Roman" w:cs="Times New Roman"/>
                <w:bCs/>
                <w:lang w:val="sr-Cyrl-RS"/>
              </w:rPr>
              <w:t>Глумач</w:t>
            </w:r>
          </w:p>
        </w:tc>
        <w:tc>
          <w:tcPr>
            <w:tcW w:w="3289" w:type="dxa"/>
            <w:vAlign w:val="center"/>
          </w:tcPr>
          <w:p w14:paraId="16DBE2DF">
            <w:pPr>
              <w:widowControl w:val="0"/>
              <w:spacing w:after="0" w:line="240" w:lineRule="auto"/>
              <w:jc w:val="both"/>
              <w:rPr>
                <w:rFonts w:hint="default" w:ascii="Times New Roman" w:hAnsi="Times New Roman" w:eastAsia="Times New Roman" w:cs="Times New Roman"/>
                <w:bCs/>
                <w:lang w:val="sr-Cyrl-RS"/>
              </w:rPr>
            </w:pPr>
            <w:r>
              <w:rPr>
                <w:rFonts w:ascii="Times New Roman" w:hAnsi="Times New Roman" w:eastAsia="Times New Roman" w:cs="Times New Roman"/>
                <w:bCs/>
                <w:lang w:val="sr-Cyrl-RS"/>
              </w:rPr>
              <w:t>Невена</w:t>
            </w:r>
            <w:r>
              <w:rPr>
                <w:rFonts w:hint="default" w:ascii="Times New Roman" w:hAnsi="Times New Roman" w:eastAsia="Times New Roman" w:cs="Times New Roman"/>
                <w:bCs/>
                <w:lang w:val="sr-Cyrl-RS"/>
              </w:rPr>
              <w:t xml:space="preserve"> Ђокић</w:t>
            </w:r>
          </w:p>
        </w:tc>
        <w:tc>
          <w:tcPr>
            <w:tcW w:w="1137" w:type="dxa"/>
            <w:vAlign w:val="center"/>
          </w:tcPr>
          <w:p w14:paraId="0C9B3C16">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4</w:t>
            </w:r>
            <w:r>
              <w:rPr>
                <w:rFonts w:hint="default" w:ascii="Times New Roman" w:hAnsi="Times New Roman" w:eastAsia="Times New Roman" w:cs="Times New Roman"/>
                <w:bCs/>
                <w:lang w:val="sr-Cyrl-RS"/>
              </w:rPr>
              <w:t>8</w:t>
            </w:r>
            <w:r>
              <w:rPr>
                <w:rFonts w:ascii="Times New Roman" w:hAnsi="Times New Roman" w:eastAsia="Times New Roman" w:cs="Times New Roman"/>
                <w:bCs/>
                <w:lang w:val="en-US"/>
              </w:rPr>
              <w:t>.</w:t>
            </w:r>
          </w:p>
        </w:tc>
        <w:tc>
          <w:tcPr>
            <w:tcW w:w="2302" w:type="dxa"/>
            <w:vAlign w:val="center"/>
          </w:tcPr>
          <w:p w14:paraId="3A5CDEE0">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en-US"/>
              </w:rPr>
              <w:t>VIII</w:t>
            </w:r>
            <w:r>
              <w:rPr>
                <w:rFonts w:ascii="Times New Roman" w:hAnsi="Times New Roman" w:eastAsia="Times New Roman" w:cs="Times New Roman"/>
                <w:bCs/>
                <w:lang w:val="sr-Cyrl-RS"/>
              </w:rPr>
              <w:t>5</w:t>
            </w:r>
          </w:p>
        </w:tc>
        <w:tc>
          <w:tcPr>
            <w:tcW w:w="3101" w:type="dxa"/>
            <w:tcBorders>
              <w:top w:val="single" w:color="000000" w:sz="4" w:space="0"/>
              <w:left w:val="single" w:color="000000" w:sz="4" w:space="0"/>
              <w:bottom w:val="single" w:color="000000" w:sz="4" w:space="0"/>
              <w:right w:val="single" w:color="000000" w:sz="4" w:space="0"/>
            </w:tcBorders>
            <w:shd w:val="clear" w:color="auto" w:fill="auto"/>
          </w:tcPr>
          <w:p w14:paraId="17DF0AC6">
            <w:pPr>
              <w:widowControl/>
              <w:shd w:val="clear" w:color="auto" w:fill="FFFFFF"/>
              <w:spacing w:line="240" w:lineRule="auto"/>
              <w:jc w:val="left"/>
              <w:rPr>
                <w:rFonts w:hint="default" w:ascii="Times New Roman" w:hAnsi="Times New Roman" w:cs="Times New Roman"/>
                <w:lang w:val="sr-Cyrl-RS"/>
              </w:rPr>
            </w:pPr>
            <w:r>
              <w:rPr>
                <w:rFonts w:ascii="Times New Roman" w:hAnsi="Times New Roman" w:cs="Times New Roman"/>
                <w:lang w:val="sr-Cyrl-RS"/>
              </w:rPr>
              <w:t>Владанка</w:t>
            </w:r>
            <w:r>
              <w:rPr>
                <w:rFonts w:hint="default" w:ascii="Times New Roman" w:hAnsi="Times New Roman" w:cs="Times New Roman"/>
                <w:lang w:val="sr-Cyrl-RS"/>
              </w:rPr>
              <w:t xml:space="preserve"> Арсић</w:t>
            </w:r>
          </w:p>
        </w:tc>
      </w:tr>
      <w:tr w14:paraId="1DC4CD6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45" w:type="dxa"/>
            <w:vAlign w:val="center"/>
          </w:tcPr>
          <w:p w14:paraId="23101976">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2</w:t>
            </w:r>
            <w:r>
              <w:rPr>
                <w:rFonts w:hint="default" w:ascii="Times New Roman" w:hAnsi="Times New Roman" w:eastAsia="Times New Roman" w:cs="Times New Roman"/>
                <w:bCs/>
                <w:lang w:val="sr-Cyrl-RS"/>
              </w:rPr>
              <w:t>3</w:t>
            </w:r>
            <w:r>
              <w:rPr>
                <w:rFonts w:ascii="Times New Roman" w:hAnsi="Times New Roman" w:eastAsia="Times New Roman" w:cs="Times New Roman"/>
                <w:bCs/>
                <w:lang w:val="en-US"/>
              </w:rPr>
              <w:t>.</w:t>
            </w:r>
          </w:p>
        </w:tc>
        <w:tc>
          <w:tcPr>
            <w:tcW w:w="1974" w:type="dxa"/>
            <w:vAlign w:val="center"/>
          </w:tcPr>
          <w:p w14:paraId="3BAD983D">
            <w:pPr>
              <w:widowControl w:val="0"/>
              <w:spacing w:after="0" w:line="240" w:lineRule="auto"/>
              <w:jc w:val="left"/>
              <w:rPr>
                <w:rFonts w:ascii="Times New Roman" w:hAnsi="Times New Roman" w:eastAsia="Times New Roman" w:cs="Times New Roman"/>
                <w:bCs/>
                <w:lang w:val="sr-Cyrl-RS"/>
              </w:rPr>
            </w:pPr>
            <w:r>
              <w:rPr>
                <w:rFonts w:ascii="Times New Roman" w:hAnsi="Times New Roman" w:eastAsia="Times New Roman" w:cs="Times New Roman"/>
                <w:bCs/>
                <w:lang w:val="en-US"/>
              </w:rPr>
              <w:t>I,II,III ,IV Т</w:t>
            </w:r>
            <w:r>
              <w:rPr>
                <w:rFonts w:ascii="Times New Roman" w:hAnsi="Times New Roman" w:eastAsia="Times New Roman" w:cs="Times New Roman"/>
                <w:bCs/>
                <w:lang w:val="sr-Cyrl-RS"/>
              </w:rPr>
              <w:t>.Поље</w:t>
            </w:r>
          </w:p>
        </w:tc>
        <w:tc>
          <w:tcPr>
            <w:tcW w:w="3289" w:type="dxa"/>
            <w:vAlign w:val="center"/>
          </w:tcPr>
          <w:p w14:paraId="0DB623DF">
            <w:pPr>
              <w:widowControl w:val="0"/>
              <w:spacing w:after="0" w:line="240" w:lineRule="auto"/>
              <w:jc w:val="both"/>
              <w:rPr>
                <w:rFonts w:hint="default" w:ascii="Times New Roman" w:hAnsi="Times New Roman" w:eastAsia="Times New Roman" w:cs="Times New Roman"/>
                <w:bCs/>
                <w:lang w:val="sr-Cyrl-RS"/>
              </w:rPr>
            </w:pPr>
            <w:r>
              <w:rPr>
                <w:rFonts w:ascii="Times New Roman" w:hAnsi="Times New Roman" w:eastAsia="Times New Roman" w:cs="Times New Roman"/>
                <w:bCs/>
                <w:lang w:val="sr-Cyrl-RS"/>
              </w:rPr>
              <w:t>Милољуб</w:t>
            </w:r>
            <w:r>
              <w:rPr>
                <w:rFonts w:hint="default" w:ascii="Times New Roman" w:hAnsi="Times New Roman" w:eastAsia="Times New Roman" w:cs="Times New Roman"/>
                <w:bCs/>
                <w:lang w:val="sr-Cyrl-RS"/>
              </w:rPr>
              <w:t xml:space="preserve"> Филиповић</w:t>
            </w:r>
          </w:p>
        </w:tc>
        <w:tc>
          <w:tcPr>
            <w:tcW w:w="1137" w:type="dxa"/>
            <w:vAlign w:val="center"/>
          </w:tcPr>
          <w:p w14:paraId="1F8ACEF9">
            <w:pPr>
              <w:widowControl w:val="0"/>
              <w:spacing w:after="0" w:line="240"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sr-Cyrl-RS"/>
              </w:rPr>
              <w:t>4</w:t>
            </w:r>
            <w:r>
              <w:rPr>
                <w:rFonts w:hint="default" w:ascii="Times New Roman" w:hAnsi="Times New Roman" w:eastAsia="Times New Roman" w:cs="Times New Roman"/>
                <w:bCs/>
                <w:lang w:val="sr-Cyrl-RS"/>
              </w:rPr>
              <w:t>9</w:t>
            </w:r>
            <w:r>
              <w:rPr>
                <w:rFonts w:ascii="Times New Roman" w:hAnsi="Times New Roman" w:eastAsia="Times New Roman" w:cs="Times New Roman"/>
                <w:bCs/>
                <w:lang w:val="sr-Cyrl-RS"/>
              </w:rPr>
              <w:t>.</w:t>
            </w:r>
          </w:p>
        </w:tc>
        <w:tc>
          <w:tcPr>
            <w:tcW w:w="2302" w:type="dxa"/>
            <w:vAlign w:val="center"/>
          </w:tcPr>
          <w:p w14:paraId="2B32D956">
            <w:pPr>
              <w:widowControl w:val="0"/>
              <w:spacing w:after="0" w:line="240" w:lineRule="auto"/>
              <w:jc w:val="center"/>
              <w:rPr>
                <w:rFonts w:hint="default" w:ascii="Times New Roman" w:hAnsi="Times New Roman" w:eastAsia="Times New Roman" w:cs="Times New Roman"/>
                <w:bCs/>
                <w:lang w:val="sr-Cyrl-RS"/>
              </w:rPr>
            </w:pPr>
            <w:r>
              <w:rPr>
                <w:rFonts w:ascii="Times New Roman" w:hAnsi="Times New Roman" w:eastAsia="Times New Roman" w:cs="Times New Roman"/>
                <w:bCs/>
                <w:lang w:val="en-US"/>
              </w:rPr>
              <w:t>VIII</w:t>
            </w:r>
            <w:r>
              <w:rPr>
                <w:rFonts w:hint="default" w:ascii="Times New Roman" w:hAnsi="Times New Roman" w:eastAsia="Times New Roman" w:cs="Times New Roman"/>
                <w:bCs/>
                <w:lang w:val="sr-Cyrl-RS"/>
              </w:rPr>
              <w:t>6</w:t>
            </w:r>
          </w:p>
        </w:tc>
        <w:tc>
          <w:tcPr>
            <w:tcW w:w="3101" w:type="dxa"/>
            <w:tcBorders>
              <w:top w:val="single" w:color="000000" w:sz="4" w:space="0"/>
              <w:left w:val="single" w:color="000000" w:sz="4" w:space="0"/>
              <w:bottom w:val="single" w:color="000000" w:sz="4" w:space="0"/>
              <w:right w:val="single" w:color="000000" w:sz="4" w:space="0"/>
            </w:tcBorders>
            <w:shd w:val="clear" w:color="auto" w:fill="auto"/>
          </w:tcPr>
          <w:p w14:paraId="58C87888">
            <w:pPr>
              <w:widowControl/>
              <w:shd w:val="clear" w:color="auto" w:fill="FFFFFF"/>
              <w:spacing w:line="240" w:lineRule="auto"/>
              <w:jc w:val="left"/>
              <w:rPr>
                <w:rFonts w:hint="default" w:ascii="Times New Roman" w:hAnsi="Times New Roman" w:cs="Times New Roman"/>
                <w:lang w:val="sr-Cyrl-RS"/>
              </w:rPr>
            </w:pPr>
            <w:r>
              <w:rPr>
                <w:rFonts w:ascii="Times New Roman" w:hAnsi="Times New Roman" w:cs="Times New Roman"/>
                <w:lang w:val="sr-Cyrl-RS"/>
              </w:rPr>
              <w:t>Горан</w:t>
            </w:r>
            <w:r>
              <w:rPr>
                <w:rFonts w:hint="default" w:ascii="Times New Roman" w:hAnsi="Times New Roman" w:cs="Times New Roman"/>
                <w:lang w:val="sr-Cyrl-RS"/>
              </w:rPr>
              <w:t xml:space="preserve"> Марић</w:t>
            </w:r>
          </w:p>
        </w:tc>
      </w:tr>
      <w:tr w14:paraId="5FFF42A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45" w:type="dxa"/>
            <w:vAlign w:val="center"/>
          </w:tcPr>
          <w:p w14:paraId="2208B3A6">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2</w:t>
            </w:r>
            <w:r>
              <w:rPr>
                <w:rFonts w:hint="default" w:ascii="Times New Roman" w:hAnsi="Times New Roman" w:eastAsia="Times New Roman" w:cs="Times New Roman"/>
                <w:bCs/>
                <w:lang w:val="sr-Cyrl-RS"/>
              </w:rPr>
              <w:t>4</w:t>
            </w:r>
            <w:r>
              <w:rPr>
                <w:rFonts w:ascii="Times New Roman" w:hAnsi="Times New Roman" w:eastAsia="Times New Roman" w:cs="Times New Roman"/>
                <w:bCs/>
                <w:lang w:val="en-US"/>
              </w:rPr>
              <w:t>.</w:t>
            </w:r>
          </w:p>
        </w:tc>
        <w:tc>
          <w:tcPr>
            <w:tcW w:w="1974" w:type="dxa"/>
            <w:vAlign w:val="center"/>
          </w:tcPr>
          <w:p w14:paraId="42E0A8DE">
            <w:pPr>
              <w:widowControl w:val="0"/>
              <w:spacing w:after="0" w:line="240" w:lineRule="auto"/>
              <w:jc w:val="left"/>
              <w:rPr>
                <w:rFonts w:ascii="Times New Roman" w:hAnsi="Times New Roman" w:eastAsia="Times New Roman" w:cs="Times New Roman"/>
                <w:bCs/>
                <w:lang w:val="sr-Cyrl-RS"/>
              </w:rPr>
            </w:pPr>
            <w:r>
              <w:rPr>
                <w:rFonts w:hint="default" w:ascii="Times New Roman" w:hAnsi="Times New Roman" w:eastAsia="Times New Roman" w:cs="Times New Roman"/>
                <w:bCs/>
                <w:lang w:val="sr-Latn-RS"/>
              </w:rPr>
              <w:t xml:space="preserve">I, </w:t>
            </w:r>
            <w:r>
              <w:rPr>
                <w:rFonts w:ascii="Times New Roman" w:hAnsi="Times New Roman" w:eastAsia="Times New Roman" w:cs="Times New Roman"/>
                <w:bCs/>
              </w:rPr>
              <w:t>II</w:t>
            </w:r>
            <w:r>
              <w:rPr>
                <w:rFonts w:ascii="Times New Roman" w:hAnsi="Times New Roman" w:eastAsia="Times New Roman" w:cs="Times New Roman"/>
                <w:bCs/>
                <w:lang w:val="sr-Cyrl-RS"/>
              </w:rPr>
              <w:t xml:space="preserve"> </w:t>
            </w:r>
            <w:r>
              <w:rPr>
                <w:rFonts w:ascii="Times New Roman" w:hAnsi="Times New Roman" w:eastAsia="Times New Roman" w:cs="Times New Roman"/>
                <w:bCs/>
              </w:rPr>
              <w:t xml:space="preserve">, III </w:t>
            </w:r>
            <w:r>
              <w:rPr>
                <w:rFonts w:ascii="Times New Roman" w:hAnsi="Times New Roman" w:eastAsia="Times New Roman" w:cs="Times New Roman"/>
                <w:bCs/>
                <w:lang w:val="sr-Cyrl-RS"/>
              </w:rPr>
              <w:t>Годовик</w:t>
            </w:r>
          </w:p>
        </w:tc>
        <w:tc>
          <w:tcPr>
            <w:tcW w:w="3289" w:type="dxa"/>
            <w:vAlign w:val="center"/>
          </w:tcPr>
          <w:p w14:paraId="3FBB2404">
            <w:pPr>
              <w:widowControl w:val="0"/>
              <w:spacing w:after="0" w:line="240" w:lineRule="auto"/>
              <w:jc w:val="both"/>
              <w:rPr>
                <w:rFonts w:hint="default" w:ascii="Times New Roman" w:hAnsi="Times New Roman" w:eastAsia="Times New Roman" w:cs="Times New Roman"/>
                <w:bCs/>
                <w:lang w:val="sr-Cyrl-RS"/>
              </w:rPr>
            </w:pPr>
            <w:r>
              <w:rPr>
                <w:rFonts w:hint="default" w:ascii="Times New Roman" w:hAnsi="Times New Roman" w:eastAsia="Times New Roman" w:cs="Times New Roman"/>
                <w:bCs/>
                <w:lang w:val="sr-Cyrl-RS"/>
              </w:rPr>
              <w:t>Весна Милетић</w:t>
            </w:r>
          </w:p>
        </w:tc>
        <w:tc>
          <w:tcPr>
            <w:tcW w:w="1137" w:type="dxa"/>
            <w:vAlign w:val="center"/>
          </w:tcPr>
          <w:p w14:paraId="09617F5A">
            <w:pPr>
              <w:widowControl w:val="0"/>
              <w:spacing w:after="0" w:line="240" w:lineRule="auto"/>
              <w:jc w:val="center"/>
              <w:rPr>
                <w:rFonts w:ascii="Times New Roman" w:hAnsi="Times New Roman" w:eastAsia="Times New Roman" w:cs="Times New Roman"/>
                <w:bCs/>
                <w:lang w:val="sr-Cyrl-RS"/>
              </w:rPr>
            </w:pPr>
          </w:p>
        </w:tc>
        <w:tc>
          <w:tcPr>
            <w:tcW w:w="2302" w:type="dxa"/>
            <w:vAlign w:val="center"/>
          </w:tcPr>
          <w:p w14:paraId="7C5F67A0">
            <w:pPr>
              <w:widowControl w:val="0"/>
              <w:spacing w:after="0" w:line="240" w:lineRule="auto"/>
              <w:jc w:val="center"/>
              <w:rPr>
                <w:rFonts w:ascii="Times New Roman" w:hAnsi="Times New Roman" w:eastAsia="Times New Roman" w:cs="Times New Roman"/>
                <w:bCs/>
                <w:lang w:val="sr-Cyrl-RS"/>
              </w:rPr>
            </w:pPr>
          </w:p>
        </w:tc>
        <w:tc>
          <w:tcPr>
            <w:tcW w:w="3101" w:type="dxa"/>
            <w:tcBorders>
              <w:top w:val="single" w:color="000000" w:sz="4" w:space="0"/>
              <w:left w:val="single" w:color="000000" w:sz="4" w:space="0"/>
              <w:bottom w:val="single" w:color="000000" w:sz="4" w:space="0"/>
              <w:right w:val="single" w:color="000000" w:sz="4" w:space="0"/>
            </w:tcBorders>
            <w:shd w:val="clear" w:color="auto" w:fill="auto"/>
          </w:tcPr>
          <w:p w14:paraId="73174D59">
            <w:pPr>
              <w:widowControl w:val="0"/>
              <w:spacing w:line="240" w:lineRule="auto"/>
              <w:ind w:right="-800"/>
              <w:jc w:val="both"/>
              <w:rPr>
                <w:rFonts w:ascii="Times New Roman" w:hAnsi="Times New Roman" w:cs="Times New Roman"/>
                <w:lang w:val="sr-Cyrl-RS"/>
              </w:rPr>
            </w:pPr>
          </w:p>
        </w:tc>
      </w:tr>
      <w:tr w14:paraId="45798C2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45" w:type="dxa"/>
            <w:vAlign w:val="center"/>
          </w:tcPr>
          <w:p w14:paraId="5EACA2C2">
            <w:pPr>
              <w:widowControl w:val="0"/>
              <w:spacing w:after="0" w:line="240" w:lineRule="auto"/>
              <w:jc w:val="center"/>
              <w:rPr>
                <w:rFonts w:ascii="Times New Roman" w:hAnsi="Times New Roman" w:eastAsia="Times New Roman" w:cs="Times New Roman"/>
                <w:bCs/>
                <w:lang w:val="en-US"/>
              </w:rPr>
            </w:pPr>
            <w:r>
              <w:rPr>
                <w:rFonts w:ascii="Times New Roman" w:hAnsi="Times New Roman" w:eastAsia="Times New Roman" w:cs="Times New Roman"/>
                <w:bCs/>
                <w:lang w:val="en-US"/>
              </w:rPr>
              <w:t>2</w:t>
            </w:r>
            <w:r>
              <w:rPr>
                <w:rFonts w:hint="default" w:ascii="Times New Roman" w:hAnsi="Times New Roman" w:eastAsia="Times New Roman" w:cs="Times New Roman"/>
                <w:bCs/>
                <w:lang w:val="sr-Cyrl-RS"/>
              </w:rPr>
              <w:t>5</w:t>
            </w:r>
            <w:r>
              <w:rPr>
                <w:rFonts w:ascii="Times New Roman" w:hAnsi="Times New Roman" w:eastAsia="Times New Roman" w:cs="Times New Roman"/>
                <w:bCs/>
                <w:lang w:val="en-US"/>
              </w:rPr>
              <w:t>.</w:t>
            </w:r>
          </w:p>
        </w:tc>
        <w:tc>
          <w:tcPr>
            <w:tcW w:w="1974" w:type="dxa"/>
            <w:vAlign w:val="center"/>
          </w:tcPr>
          <w:p w14:paraId="1FECDF1E">
            <w:pPr>
              <w:widowControl w:val="0"/>
              <w:spacing w:after="0" w:line="240" w:lineRule="auto"/>
              <w:jc w:val="left"/>
              <w:rPr>
                <w:rFonts w:ascii="Times New Roman" w:hAnsi="Times New Roman" w:eastAsia="Times New Roman" w:cs="Times New Roman"/>
                <w:bCs/>
                <w:lang w:val="sr-Cyrl-RS"/>
              </w:rPr>
            </w:pPr>
            <w:r>
              <w:rPr>
                <w:rFonts w:ascii="Times New Roman" w:hAnsi="Times New Roman" w:eastAsia="Times New Roman" w:cs="Times New Roman"/>
                <w:bCs/>
              </w:rPr>
              <w:t>I, II, III</w:t>
            </w:r>
            <w:r>
              <w:rPr>
                <w:rFonts w:ascii="Times New Roman" w:hAnsi="Times New Roman" w:eastAsia="Times New Roman" w:cs="Times New Roman"/>
                <w:bCs/>
                <w:lang w:val="sr-Cyrl-RS"/>
              </w:rPr>
              <w:t xml:space="preserve"> </w:t>
            </w:r>
            <w:r>
              <w:rPr>
                <w:rFonts w:ascii="Times New Roman" w:hAnsi="Times New Roman" w:eastAsia="Times New Roman" w:cs="Times New Roman"/>
                <w:bCs/>
              </w:rPr>
              <w:t xml:space="preserve">,IV </w:t>
            </w:r>
            <w:r>
              <w:rPr>
                <w:rFonts w:ascii="Times New Roman" w:hAnsi="Times New Roman" w:eastAsia="Times New Roman" w:cs="Times New Roman"/>
                <w:bCs/>
                <w:lang w:val="sr-Cyrl-RS"/>
              </w:rPr>
              <w:t>Узићи</w:t>
            </w:r>
          </w:p>
        </w:tc>
        <w:tc>
          <w:tcPr>
            <w:tcW w:w="3289" w:type="dxa"/>
            <w:vAlign w:val="center"/>
          </w:tcPr>
          <w:p w14:paraId="5D38584A">
            <w:pPr>
              <w:widowControl w:val="0"/>
              <w:spacing w:after="0" w:line="240" w:lineRule="auto"/>
              <w:jc w:val="both"/>
              <w:rPr>
                <w:rFonts w:hint="default" w:ascii="Times New Roman" w:hAnsi="Times New Roman" w:eastAsia="Times New Roman" w:cs="Times New Roman"/>
                <w:bCs/>
                <w:lang w:val="sr-Cyrl-RS"/>
              </w:rPr>
            </w:pPr>
            <w:r>
              <w:rPr>
                <w:rFonts w:ascii="Times New Roman" w:hAnsi="Times New Roman" w:eastAsia="Times New Roman" w:cs="Times New Roman"/>
                <w:bCs/>
                <w:lang w:val="sr-Cyrl-RS"/>
              </w:rPr>
              <w:t>Милица</w:t>
            </w:r>
            <w:r>
              <w:rPr>
                <w:rFonts w:hint="default" w:ascii="Times New Roman" w:hAnsi="Times New Roman" w:eastAsia="Times New Roman" w:cs="Times New Roman"/>
                <w:bCs/>
                <w:lang w:val="sr-Cyrl-RS"/>
              </w:rPr>
              <w:t xml:space="preserve"> Миливојевић</w:t>
            </w:r>
          </w:p>
        </w:tc>
        <w:tc>
          <w:tcPr>
            <w:tcW w:w="1137" w:type="dxa"/>
            <w:vAlign w:val="center"/>
          </w:tcPr>
          <w:p w14:paraId="559FF948">
            <w:pPr>
              <w:widowControl w:val="0"/>
              <w:spacing w:after="0" w:line="240" w:lineRule="auto"/>
              <w:jc w:val="center"/>
              <w:rPr>
                <w:rFonts w:ascii="Times New Roman" w:hAnsi="Times New Roman" w:eastAsia="Times New Roman" w:cs="Times New Roman"/>
                <w:bCs/>
                <w:lang w:val="sr-Cyrl-RS"/>
              </w:rPr>
            </w:pPr>
          </w:p>
        </w:tc>
        <w:tc>
          <w:tcPr>
            <w:tcW w:w="2302" w:type="dxa"/>
            <w:vAlign w:val="center"/>
          </w:tcPr>
          <w:p w14:paraId="752B164C">
            <w:pPr>
              <w:widowControl w:val="0"/>
              <w:spacing w:after="0" w:line="240" w:lineRule="auto"/>
              <w:jc w:val="center"/>
              <w:rPr>
                <w:rFonts w:ascii="Times New Roman" w:hAnsi="Times New Roman" w:eastAsia="Times New Roman" w:cs="Times New Roman"/>
                <w:bCs/>
                <w:lang w:val="sr-Cyrl-RS"/>
              </w:rPr>
            </w:pPr>
          </w:p>
        </w:tc>
        <w:tc>
          <w:tcPr>
            <w:tcW w:w="3101" w:type="dxa"/>
            <w:shd w:val="clear" w:color="auto" w:fill="auto"/>
          </w:tcPr>
          <w:p w14:paraId="110344F8">
            <w:pPr>
              <w:widowControl w:val="0"/>
              <w:spacing w:line="240" w:lineRule="auto"/>
              <w:ind w:right="-800"/>
              <w:jc w:val="both"/>
              <w:rPr>
                <w:rFonts w:ascii="Times New Roman" w:hAnsi="Times New Roman" w:cs="Times New Roman"/>
                <w:lang w:val="sr-Cyrl-RS"/>
              </w:rPr>
            </w:pPr>
          </w:p>
        </w:tc>
      </w:tr>
      <w:tr w14:paraId="1F6C89E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45" w:type="dxa"/>
            <w:shd w:val="clear" w:color="auto" w:fill="FFFFFF"/>
            <w:vAlign w:val="center"/>
          </w:tcPr>
          <w:p w14:paraId="63036905">
            <w:pPr>
              <w:widowControl w:val="0"/>
              <w:spacing w:after="0" w:line="240" w:lineRule="auto"/>
              <w:jc w:val="center"/>
              <w:rPr>
                <w:rFonts w:ascii="Times New Roman" w:hAnsi="Times New Roman" w:eastAsia="Times New Roman" w:cs="Times New Roman"/>
                <w:bCs/>
              </w:rPr>
            </w:pPr>
            <w:r>
              <w:rPr>
                <w:rFonts w:ascii="Times New Roman" w:hAnsi="Times New Roman" w:eastAsia="Times New Roman" w:cs="Times New Roman"/>
                <w:bCs/>
              </w:rPr>
              <w:t>2</w:t>
            </w:r>
            <w:r>
              <w:rPr>
                <w:rFonts w:hint="default" w:ascii="Times New Roman" w:hAnsi="Times New Roman" w:eastAsia="Times New Roman" w:cs="Times New Roman"/>
                <w:bCs/>
                <w:lang w:val="sr-Cyrl-RS"/>
              </w:rPr>
              <w:t>6</w:t>
            </w:r>
            <w:r>
              <w:rPr>
                <w:rFonts w:ascii="Times New Roman" w:hAnsi="Times New Roman" w:eastAsia="Times New Roman" w:cs="Times New Roman"/>
                <w:bCs/>
              </w:rPr>
              <w:t>.</w:t>
            </w:r>
          </w:p>
        </w:tc>
        <w:tc>
          <w:tcPr>
            <w:tcW w:w="1974" w:type="dxa"/>
            <w:shd w:val="clear" w:color="auto" w:fill="FFFFFF"/>
            <w:vAlign w:val="center"/>
          </w:tcPr>
          <w:p w14:paraId="14E0DA62">
            <w:pPr>
              <w:widowControl w:val="0"/>
              <w:spacing w:after="0" w:line="240" w:lineRule="auto"/>
              <w:jc w:val="left"/>
              <w:rPr>
                <w:rFonts w:ascii="Times New Roman" w:hAnsi="Times New Roman" w:eastAsia="Times New Roman" w:cs="Times New Roman"/>
                <w:bCs/>
                <w:lang w:val="sr-Cyrl-RS"/>
              </w:rPr>
            </w:pPr>
            <w:r>
              <w:rPr>
                <w:rFonts w:ascii="Times New Roman" w:hAnsi="Times New Roman" w:eastAsia="Times New Roman" w:cs="Times New Roman"/>
                <w:bCs/>
              </w:rPr>
              <w:t>IV</w:t>
            </w:r>
            <w:r>
              <w:rPr>
                <w:rFonts w:ascii="Times New Roman" w:hAnsi="Times New Roman" w:eastAsia="Times New Roman" w:cs="Times New Roman"/>
                <w:bCs/>
                <w:lang w:val="sr-Cyrl-RS"/>
              </w:rPr>
              <w:t xml:space="preserve"> Засеље</w:t>
            </w:r>
          </w:p>
        </w:tc>
        <w:tc>
          <w:tcPr>
            <w:tcW w:w="3289" w:type="dxa"/>
            <w:tcBorders>
              <w:top w:val="single" w:color="000000" w:sz="4" w:space="0"/>
              <w:left w:val="single" w:color="000000" w:sz="4" w:space="0"/>
              <w:bottom w:val="single" w:color="000000" w:sz="4" w:space="0"/>
              <w:right w:val="single" w:color="000000" w:sz="4" w:space="0"/>
            </w:tcBorders>
          </w:tcPr>
          <w:p w14:paraId="112694DB">
            <w:pPr>
              <w:widowControl w:val="0"/>
              <w:shd w:val="clear" w:color="auto" w:fill="FFFFFF"/>
              <w:spacing w:after="0" w:line="240" w:lineRule="auto"/>
              <w:jc w:val="both"/>
              <w:rPr>
                <w:rFonts w:hint="default" w:ascii="Times New Roman" w:hAnsi="Times New Roman" w:eastAsia="Times New Roman" w:cs="Times New Roman"/>
                <w:bCs/>
                <w:lang w:val="sr-Cyrl-RS"/>
              </w:rPr>
            </w:pPr>
            <w:r>
              <w:rPr>
                <w:rFonts w:ascii="Times New Roman" w:hAnsi="Times New Roman" w:eastAsia="Times New Roman" w:cs="Times New Roman"/>
                <w:bCs/>
                <w:lang w:val="sr-Cyrl-RS"/>
              </w:rPr>
              <w:t>Милица</w:t>
            </w:r>
            <w:r>
              <w:rPr>
                <w:rFonts w:hint="default" w:ascii="Times New Roman" w:hAnsi="Times New Roman" w:eastAsia="Times New Roman" w:cs="Times New Roman"/>
                <w:bCs/>
                <w:lang w:val="sr-Cyrl-RS"/>
              </w:rPr>
              <w:t xml:space="preserve"> Вујић</w:t>
            </w:r>
          </w:p>
        </w:tc>
        <w:tc>
          <w:tcPr>
            <w:tcW w:w="1137" w:type="dxa"/>
            <w:vAlign w:val="center"/>
          </w:tcPr>
          <w:p w14:paraId="10295254">
            <w:pPr>
              <w:widowControl w:val="0"/>
              <w:spacing w:after="0" w:line="240" w:lineRule="auto"/>
              <w:jc w:val="center"/>
              <w:rPr>
                <w:rFonts w:ascii="Times New Roman" w:hAnsi="Times New Roman" w:eastAsia="Times New Roman" w:cs="Times New Roman"/>
                <w:bCs/>
                <w:lang w:val="sr-Cyrl-RS"/>
              </w:rPr>
            </w:pPr>
          </w:p>
        </w:tc>
        <w:tc>
          <w:tcPr>
            <w:tcW w:w="2302" w:type="dxa"/>
            <w:vAlign w:val="center"/>
          </w:tcPr>
          <w:p w14:paraId="1C481FE8">
            <w:pPr>
              <w:widowControl w:val="0"/>
              <w:spacing w:after="0" w:line="240" w:lineRule="auto"/>
              <w:jc w:val="center"/>
              <w:rPr>
                <w:rFonts w:ascii="Times New Roman" w:hAnsi="Times New Roman" w:eastAsia="Times New Roman" w:cs="Times New Roman"/>
                <w:bCs/>
                <w:lang w:val="sr-Cyrl-RS"/>
              </w:rPr>
            </w:pPr>
          </w:p>
        </w:tc>
        <w:tc>
          <w:tcPr>
            <w:tcW w:w="3101" w:type="dxa"/>
          </w:tcPr>
          <w:p w14:paraId="15FCD463">
            <w:pPr>
              <w:widowControl w:val="0"/>
              <w:spacing w:after="0" w:line="240" w:lineRule="auto"/>
              <w:ind w:right="-800"/>
              <w:jc w:val="both"/>
              <w:rPr>
                <w:rFonts w:ascii="Times New Roman" w:hAnsi="Times New Roman" w:eastAsia="Times New Roman" w:cs="Times New Roman"/>
                <w:bCs/>
                <w:lang w:val="en-US"/>
              </w:rPr>
            </w:pPr>
          </w:p>
        </w:tc>
      </w:tr>
    </w:tbl>
    <w:p w14:paraId="2675DA0D">
      <w:pPr>
        <w:rPr>
          <w:rFonts w:ascii="Times New Roman" w:hAnsi="Times New Roman" w:eastAsia="SimSun" w:cs="Times New Roman"/>
          <w:color w:val="000000"/>
          <w:lang w:val="sr-Cyrl-RS" w:eastAsia="zh-CN" w:bidi="ar"/>
        </w:rPr>
        <w:sectPr>
          <w:pgSz w:w="15840" w:h="12240" w:orient="landscape"/>
          <w:pgMar w:top="1138" w:right="1138" w:bottom="1138" w:left="1440" w:header="720" w:footer="720" w:gutter="0"/>
          <w:pgNumType w:fmt="numberInDash"/>
          <w:cols w:space="720" w:num="1"/>
          <w:docGrid w:linePitch="360" w:charSpace="0"/>
        </w:sectPr>
      </w:pPr>
    </w:p>
    <w:p w14:paraId="23DD96BD">
      <w:pPr>
        <w:keepNext/>
        <w:numPr>
          <w:ilvl w:val="1"/>
          <w:numId w:val="54"/>
        </w:numPr>
        <w:tabs>
          <w:tab w:val="left" w:pos="900"/>
        </w:tabs>
        <w:spacing w:after="120"/>
        <w:jc w:val="center"/>
        <w:outlineLvl w:val="1"/>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Latn-CS"/>
        </w:rPr>
        <w:t>Р</w:t>
      </w:r>
      <w:r>
        <w:rPr>
          <w:rFonts w:ascii="Times New Roman" w:hAnsi="Times New Roman" w:eastAsia="Times New Roman" w:cs="Times New Roman"/>
          <w:b/>
          <w:bCs/>
          <w:sz w:val="24"/>
          <w:szCs w:val="24"/>
          <w:lang w:val="sr-Cyrl-RS"/>
        </w:rPr>
        <w:t>ОДИТЕЉСКИ САСТАНЦИ</w:t>
      </w:r>
    </w:p>
    <w:p w14:paraId="06EC8D48">
      <w:pPr>
        <w:rPr>
          <w:rFonts w:ascii="Times New Roman" w:hAnsi="Times New Roman" w:eastAsia="SimSun" w:cs="Times New Roman"/>
          <w:color w:val="000000"/>
          <w:lang w:val="sr-Cyrl-RS" w:eastAsia="zh-CN" w:bidi="ar"/>
        </w:rPr>
      </w:pPr>
    </w:p>
    <w:p w14:paraId="3BF4B49C">
      <w:pPr>
        <w:rPr>
          <w:rFonts w:ascii="Times New Roman" w:hAnsi="Times New Roman" w:eastAsia="SimSun" w:cs="Times New Roman"/>
          <w:color w:val="000000"/>
          <w:lang w:val="sr-Cyrl-RS" w:eastAsia="zh-CN" w:bidi="ar"/>
        </w:rPr>
      </w:pPr>
    </w:p>
    <w:p w14:paraId="35C19A04">
      <w:pPr>
        <w:jc w:val="both"/>
        <w:rPr>
          <w:rFonts w:ascii="Times New Roman" w:hAnsi="Times New Roman" w:eastAsia="Times New Roman" w:cs="Times New Roman"/>
          <w:lang w:val="hr-HR"/>
        </w:rPr>
      </w:pPr>
      <w:r>
        <w:rPr>
          <w:rFonts w:ascii="Times New Roman" w:hAnsi="Times New Roman" w:eastAsia="Times New Roman" w:cs="Times New Roman"/>
          <w:lang w:val="sr-Cyrl-CS"/>
        </w:rPr>
        <w:t>Током школске године сваки учитељ и одељењски старешина одржаће најмање четири родитељска састанка</w:t>
      </w:r>
      <w:r>
        <w:rPr>
          <w:rFonts w:ascii="Times New Roman" w:hAnsi="Times New Roman" w:eastAsia="Times New Roman" w:cs="Times New Roman"/>
          <w:lang w:val="hr-HR"/>
        </w:rPr>
        <w:t xml:space="preserve">. </w:t>
      </w:r>
      <w:r>
        <w:rPr>
          <w:rFonts w:ascii="Times New Roman" w:hAnsi="Times New Roman" w:eastAsia="Times New Roman" w:cs="Times New Roman"/>
          <w:lang w:val="sr-Cyrl-CS"/>
        </w:rPr>
        <w:t>Одељењске старешине ће својим плановима рада планирати садржај и осмислити вид сарадње</w:t>
      </w:r>
      <w:r>
        <w:rPr>
          <w:rFonts w:ascii="Times New Roman" w:hAnsi="Times New Roman" w:eastAsia="Times New Roman" w:cs="Times New Roman"/>
          <w:lang w:val="hr-HR"/>
        </w:rPr>
        <w:t>.</w:t>
      </w:r>
    </w:p>
    <w:p w14:paraId="5F3E6105">
      <w:pPr>
        <w:jc w:val="both"/>
        <w:rPr>
          <w:rFonts w:ascii="Times New Roman" w:hAnsi="Times New Roman" w:eastAsia="Times New Roman" w:cs="Times New Roman"/>
          <w:lang w:val="hr-HR"/>
        </w:rPr>
      </w:pPr>
    </w:p>
    <w:p w14:paraId="771CE749">
      <w:pPr>
        <w:ind w:firstLine="720"/>
        <w:jc w:val="both"/>
        <w:rPr>
          <w:rFonts w:ascii="Times New Roman" w:hAnsi="Times New Roman" w:eastAsia="Times New Roman" w:cs="Times New Roman"/>
          <w:lang w:val="sr-Cyrl-CS"/>
        </w:rPr>
      </w:pPr>
      <w:r>
        <w:rPr>
          <w:rFonts w:ascii="Times New Roman" w:hAnsi="Times New Roman" w:eastAsia="Times New Roman" w:cs="Times New Roman"/>
          <w:lang w:val="sr-Cyrl-CS"/>
        </w:rPr>
        <w:t>Школа ће сачинити распоред индивидуалних састанака и разговора са родитељима</w:t>
      </w:r>
      <w:r>
        <w:rPr>
          <w:rFonts w:ascii="Times New Roman" w:hAnsi="Times New Roman" w:eastAsia="Times New Roman" w:cs="Times New Roman"/>
          <w:lang w:val="hr-HR"/>
        </w:rPr>
        <w:t>.</w:t>
      </w:r>
      <w:r>
        <w:rPr>
          <w:rFonts w:ascii="Times New Roman" w:hAnsi="Times New Roman" w:eastAsia="Times New Roman" w:cs="Times New Roman"/>
          <w:lang w:val="sr-Cyrl-CS"/>
        </w:rPr>
        <w:t xml:space="preserve"> Он ће садржати следеће елементе: Име и презиме наставника, дан одређен за ову активност, време – сатницу, просторија у којој ће примати родитеље на индивидуалне разговоре. Овај распоред ће бити истакнут на огласној табли школе, на видљивом месту близу уласка у школу.</w:t>
      </w:r>
    </w:p>
    <w:p w14:paraId="2AE1DFFF">
      <w:pPr>
        <w:ind w:firstLine="720"/>
        <w:jc w:val="both"/>
        <w:rPr>
          <w:rFonts w:ascii="Times New Roman" w:hAnsi="Times New Roman" w:eastAsia="Times New Roman" w:cs="Times New Roman"/>
          <w:lang w:val="hr-HR"/>
        </w:rPr>
      </w:pPr>
    </w:p>
    <w:p w14:paraId="365AF282">
      <w:pPr>
        <w:jc w:val="both"/>
        <w:rPr>
          <w:rFonts w:ascii="Times New Roman" w:hAnsi="Times New Roman" w:eastAsia="Times New Roman" w:cs="Times New Roman"/>
          <w:lang w:val="sr-Cyrl-CS"/>
        </w:rPr>
      </w:pPr>
      <w:r>
        <w:rPr>
          <w:rFonts w:ascii="Times New Roman" w:hAnsi="Times New Roman" w:eastAsia="Times New Roman" w:cs="Times New Roman"/>
          <w:lang w:val="hr-HR"/>
        </w:rPr>
        <w:tab/>
      </w:r>
      <w:r>
        <w:rPr>
          <w:rFonts w:ascii="Times New Roman" w:hAnsi="Times New Roman" w:eastAsia="Times New Roman" w:cs="Times New Roman"/>
          <w:lang w:val="sr-Cyrl-CS"/>
        </w:rPr>
        <w:t>Поред одељењских родитељских састанака у издвојеним одељењима могу се одржавати и општи родитељски састанци у циљу решавања питања од интереса за целу школу, односно издвојено одељење.</w:t>
      </w:r>
    </w:p>
    <w:p w14:paraId="5A1639E5">
      <w:pPr>
        <w:jc w:val="both"/>
        <w:rPr>
          <w:rFonts w:ascii="Times New Roman" w:hAnsi="Times New Roman" w:eastAsia="Times New Roman" w:cs="Times New Roman"/>
          <w:lang w:val="hr-HR"/>
        </w:rPr>
      </w:pPr>
    </w:p>
    <w:p w14:paraId="21B7E9C6">
      <w:pPr>
        <w:jc w:val="both"/>
        <w:rPr>
          <w:rFonts w:ascii="Times New Roman" w:hAnsi="Times New Roman" w:eastAsia="Times New Roman" w:cs="Times New Roman"/>
          <w:lang w:val="hr-HR"/>
        </w:rPr>
      </w:pPr>
      <w:r>
        <w:rPr>
          <w:rFonts w:ascii="Times New Roman" w:hAnsi="Times New Roman" w:eastAsia="Times New Roman" w:cs="Times New Roman"/>
          <w:lang w:val="hr-HR"/>
        </w:rPr>
        <w:tab/>
      </w:r>
      <w:r>
        <w:rPr>
          <w:rFonts w:ascii="Times New Roman" w:hAnsi="Times New Roman" w:eastAsia="Times New Roman" w:cs="Times New Roman"/>
          <w:lang w:val="sr-Cyrl-CS"/>
        </w:rPr>
        <w:t>За време организовања јавних наступа у свим срединама ученички родитељи биће позивани на ове манифестације</w:t>
      </w:r>
      <w:r>
        <w:rPr>
          <w:rFonts w:ascii="Times New Roman" w:hAnsi="Times New Roman" w:eastAsia="Times New Roman" w:cs="Times New Roman"/>
          <w:lang w:val="hr-HR"/>
        </w:rPr>
        <w:t>.</w:t>
      </w:r>
    </w:p>
    <w:p w14:paraId="279013C4">
      <w:pPr>
        <w:jc w:val="both"/>
        <w:rPr>
          <w:rFonts w:ascii="Times New Roman" w:hAnsi="Times New Roman" w:eastAsia="Times New Roman" w:cs="Times New Roman"/>
          <w:lang w:val="hr-HR"/>
        </w:rPr>
      </w:pPr>
      <w:r>
        <w:rPr>
          <w:rFonts w:ascii="Times New Roman" w:hAnsi="Times New Roman" w:eastAsia="Times New Roman" w:cs="Times New Roman"/>
          <w:lang w:val="hr-HR"/>
        </w:rPr>
        <w:t xml:space="preserve"> </w:t>
      </w:r>
    </w:p>
    <w:p w14:paraId="5D5320F1">
      <w:pPr>
        <w:jc w:val="both"/>
        <w:rPr>
          <w:rFonts w:ascii="Times New Roman" w:hAnsi="Times New Roman" w:eastAsia="Times New Roman" w:cs="Times New Roman"/>
          <w:lang w:val="hr-HR"/>
        </w:rPr>
      </w:pPr>
      <w:r>
        <w:rPr>
          <w:rFonts w:ascii="Times New Roman" w:hAnsi="Times New Roman" w:eastAsia="Times New Roman" w:cs="Times New Roman"/>
          <w:lang w:val="hr-HR"/>
        </w:rPr>
        <w:tab/>
      </w:r>
      <w:r>
        <w:rPr>
          <w:rFonts w:ascii="Times New Roman" w:hAnsi="Times New Roman" w:eastAsia="Times New Roman" w:cs="Times New Roman"/>
          <w:lang w:val="hr-HR"/>
        </w:rPr>
        <w:t>Сваке последње среде у месецу школа ће организовати Дан отворених врата, када родитељи односно старатељи могу да присуствују образовно-васпитном раду.</w:t>
      </w:r>
    </w:p>
    <w:p w14:paraId="5923961D">
      <w:pPr>
        <w:jc w:val="both"/>
        <w:rPr>
          <w:rFonts w:ascii="Times New Roman" w:hAnsi="Times New Roman" w:eastAsia="Times New Roman" w:cs="Times New Roman"/>
          <w:lang w:val="hr-HR"/>
        </w:rPr>
      </w:pPr>
    </w:p>
    <w:p w14:paraId="77B3FC33">
      <w:pPr>
        <w:jc w:val="both"/>
        <w:rPr>
          <w:rFonts w:ascii="Times New Roman" w:hAnsi="Times New Roman" w:eastAsia="SimSun" w:cs="Times New Roman"/>
          <w:color w:val="000000"/>
          <w:lang w:val="sr-Cyrl-RS" w:eastAsia="zh-CN" w:bidi="ar"/>
        </w:rPr>
        <w:sectPr>
          <w:pgSz w:w="12240" w:h="15840"/>
          <w:pgMar w:top="1138" w:right="1138" w:bottom="1440" w:left="1138" w:header="720" w:footer="720" w:gutter="0"/>
          <w:pgNumType w:fmt="numberInDash"/>
          <w:cols w:space="720" w:num="1"/>
          <w:docGrid w:linePitch="360" w:charSpace="0"/>
        </w:sectPr>
      </w:pPr>
      <w:r>
        <w:rPr>
          <w:rFonts w:ascii="Times New Roman" w:hAnsi="Times New Roman" w:eastAsia="Times New Roman" w:cs="Times New Roman"/>
          <w:lang w:val="hr-HR"/>
        </w:rPr>
        <w:tab/>
      </w:r>
      <w:r>
        <w:rPr>
          <w:rFonts w:ascii="Times New Roman" w:hAnsi="Times New Roman" w:eastAsia="Times New Roman" w:cs="Times New Roman"/>
          <w:lang w:val="hr-HR"/>
        </w:rPr>
        <w:t>На крају првог и другог полугодишта извршиће се анкетирање родитеља у циљу праћења успешности сарадње са породицом. Питања ће саставити школски психолог, избор родитеља ће се извршити методом случајног узорк</w:t>
      </w:r>
      <w:r>
        <w:rPr>
          <w:rFonts w:ascii="Times New Roman" w:hAnsi="Times New Roman" w:eastAsia="Times New Roman" w:cs="Times New Roman"/>
          <w:lang w:val="sr-Cyrl-RS"/>
        </w:rPr>
        <w:t>а</w:t>
      </w:r>
    </w:p>
    <w:p w14:paraId="2E7A3640">
      <w:pPr>
        <w:numPr>
          <w:ilvl w:val="0"/>
          <w:numId w:val="56"/>
        </w:numPr>
        <w:rPr>
          <w:rFonts w:ascii="Times New Roman" w:hAnsi="Times New Roman" w:eastAsia="SimSun" w:cs="Times New Roman"/>
          <w:color w:val="000000"/>
          <w:lang w:val="sr-Cyrl-RS" w:eastAsia="zh-CN" w:bidi="ar"/>
        </w:rPr>
      </w:pPr>
      <w:r>
        <w:rPr>
          <w:rFonts w:ascii="Times New Roman" w:hAnsi="Times New Roman" w:eastAsia="SimSun" w:cs="Times New Roman"/>
          <w:b/>
          <w:bCs/>
          <w:color w:val="000000"/>
          <w:lang w:val="sr-Cyrl-RS" w:eastAsia="zh-CN" w:bidi="ar"/>
        </w:rPr>
        <w:t>План родитељских састанака</w:t>
      </w:r>
    </w:p>
    <w:tbl>
      <w:tblPr>
        <w:tblStyle w:val="15"/>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4822"/>
        <w:gridCol w:w="2141"/>
        <w:gridCol w:w="2352"/>
        <w:gridCol w:w="2250"/>
        <w:gridCol w:w="2355"/>
      </w:tblGrid>
      <w:tr w14:paraId="24C22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4822" w:type="dxa"/>
            <w:tcBorders>
              <w:top w:val="outset" w:color="auto" w:sz="6" w:space="0"/>
              <w:left w:val="outset" w:color="auto" w:sz="6" w:space="0"/>
              <w:bottom w:val="outset" w:color="auto" w:sz="6" w:space="0"/>
              <w:right w:val="outset" w:color="auto" w:sz="6" w:space="0"/>
            </w:tcBorders>
            <w:shd w:val="clear" w:color="auto" w:fill="D7D7D7"/>
            <w:vAlign w:val="center"/>
          </w:tcPr>
          <w:p w14:paraId="217FFD1C">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2141" w:type="dxa"/>
            <w:tcBorders>
              <w:top w:val="outset" w:color="auto" w:sz="6" w:space="0"/>
              <w:left w:val="outset" w:color="auto" w:sz="6" w:space="0"/>
              <w:bottom w:val="outset" w:color="auto" w:sz="6" w:space="0"/>
              <w:right w:val="outset" w:color="auto" w:sz="6" w:space="0"/>
            </w:tcBorders>
            <w:shd w:val="clear" w:color="auto" w:fill="D7D7D7"/>
            <w:vAlign w:val="center"/>
          </w:tcPr>
          <w:p w14:paraId="461DD611">
            <w:pPr>
              <w:widowControl w:val="0"/>
              <w:spacing w:line="240"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352" w:type="dxa"/>
            <w:tcBorders>
              <w:top w:val="outset" w:color="auto" w:sz="6" w:space="0"/>
              <w:left w:val="outset" w:color="auto" w:sz="6" w:space="0"/>
              <w:bottom w:val="outset" w:color="auto" w:sz="6" w:space="0"/>
              <w:right w:val="outset" w:color="auto" w:sz="6" w:space="0"/>
            </w:tcBorders>
            <w:shd w:val="clear" w:color="auto" w:fill="D7D7D7"/>
            <w:vAlign w:val="center"/>
          </w:tcPr>
          <w:p w14:paraId="01AA1B2D">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250" w:type="dxa"/>
            <w:tcBorders>
              <w:top w:val="outset" w:color="auto" w:sz="6" w:space="0"/>
              <w:left w:val="outset" w:color="auto" w:sz="6" w:space="0"/>
              <w:bottom w:val="outset" w:color="auto" w:sz="6" w:space="0"/>
              <w:right w:val="single" w:color="auto" w:sz="4" w:space="0"/>
            </w:tcBorders>
            <w:shd w:val="clear" w:color="auto" w:fill="D7D7D7"/>
            <w:vAlign w:val="center"/>
          </w:tcPr>
          <w:p w14:paraId="75E14E62">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2355" w:type="dxa"/>
            <w:tcBorders>
              <w:top w:val="outset" w:color="auto" w:sz="6" w:space="0"/>
              <w:left w:val="single" w:color="auto" w:sz="4" w:space="0"/>
              <w:bottom w:val="outset" w:color="auto" w:sz="6" w:space="0"/>
              <w:right w:val="outset" w:color="auto" w:sz="6" w:space="0"/>
            </w:tcBorders>
            <w:shd w:val="clear" w:color="auto" w:fill="D7D7D7"/>
            <w:vAlign w:val="center"/>
          </w:tcPr>
          <w:p w14:paraId="5F88F8EA">
            <w:pPr>
              <w:widowControl w:val="0"/>
              <w:spacing w:line="240" w:lineRule="auto"/>
              <w:jc w:val="center"/>
              <w:rPr>
                <w:rFonts w:ascii="Times New Roman" w:hAnsi="Times New Roman" w:eastAsia="Times New Roman" w:cs="Times New Roman"/>
                <w:b/>
                <w:lang w:val="en-US"/>
              </w:rPr>
            </w:pPr>
            <w:r>
              <w:rPr>
                <w:rFonts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sr-Cyrl-CS"/>
              </w:rPr>
              <w:t xml:space="preserve">праћења </w:t>
            </w:r>
          </w:p>
        </w:tc>
      </w:tr>
      <w:tr w14:paraId="2ACE8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6" w:hRule="atLeast"/>
        </w:trPr>
        <w:tc>
          <w:tcPr>
            <w:tcW w:w="4822" w:type="dxa"/>
            <w:tcBorders>
              <w:top w:val="outset" w:color="auto" w:sz="6" w:space="0"/>
              <w:left w:val="outset" w:color="auto" w:sz="6" w:space="0"/>
              <w:bottom w:val="outset" w:color="auto" w:sz="6" w:space="0"/>
              <w:right w:val="outset" w:color="auto" w:sz="6" w:space="0"/>
            </w:tcBorders>
            <w:shd w:val="clear" w:color="auto" w:fill="FFFFFF"/>
            <w:vAlign w:val="center"/>
          </w:tcPr>
          <w:p w14:paraId="46D39860">
            <w:pPr>
              <w:widowControl w:val="0"/>
              <w:spacing w:after="0" w:line="240" w:lineRule="auto"/>
              <w:jc w:val="both"/>
              <w:rPr>
                <w:rFonts w:ascii="Times New Roman" w:hAnsi="Times New Roman" w:eastAsia="Times New Roman" w:cs="Times New Roman"/>
                <w:lang w:val="sr-Cyrl-RS"/>
              </w:rPr>
            </w:pPr>
            <w:r>
              <w:rPr>
                <w:rFonts w:ascii="Times New Roman" w:hAnsi="Times New Roman" w:eastAsia="sans-serif" w:cs="Times New Roman"/>
                <w:color w:val="081735"/>
                <w:shd w:val="clear" w:color="auto" w:fill="FFFFFF"/>
                <w:lang w:val="en-US"/>
              </w:rPr>
              <w:t>- Утврђивање Програма и Плана рада са</w:t>
            </w:r>
            <w:r>
              <w:rPr>
                <w:rFonts w:ascii="Times New Roman" w:hAnsi="Times New Roman" w:eastAsia="sans-serif" w:cs="Times New Roman"/>
                <w:color w:val="081735"/>
                <w:shd w:val="clear" w:color="auto" w:fill="FFFFFF"/>
                <w:lang w:val="sr-Cyrl-RS"/>
              </w:rPr>
              <w:t xml:space="preserve"> </w:t>
            </w:r>
            <w:r>
              <w:rPr>
                <w:rFonts w:ascii="Times New Roman" w:hAnsi="Times New Roman" w:eastAsia="sans-serif" w:cs="Times New Roman"/>
                <w:color w:val="081735"/>
                <w:shd w:val="clear" w:color="auto" w:fill="FFFFFF"/>
                <w:lang w:val="en-US"/>
              </w:rPr>
              <w:t>родитељима</w:t>
            </w:r>
            <w:r>
              <w:rPr>
                <w:rFonts w:ascii="Times New Roman" w:hAnsi="Times New Roman" w:eastAsia="sans-serif" w:cs="Times New Roman"/>
                <w:color w:val="081735"/>
                <w:shd w:val="clear" w:color="auto" w:fill="FFFFFF"/>
                <w:lang w:val="sr-Cyrl-RS"/>
              </w:rPr>
              <w:t>;</w:t>
            </w:r>
            <w:r>
              <w:rPr>
                <w:rFonts w:ascii="Times New Roman" w:hAnsi="Times New Roman" w:eastAsia="sans-serif" w:cs="Times New Roman"/>
                <w:color w:val="081735"/>
                <w:shd w:val="clear" w:color="auto" w:fill="FFFFFF"/>
                <w:lang w:val="en-US"/>
              </w:rPr>
              <w:br w:type="textWrapping"/>
            </w:r>
            <w:r>
              <w:rPr>
                <w:rFonts w:ascii="Times New Roman" w:hAnsi="Times New Roman" w:eastAsia="sans-serif" w:cs="Times New Roman"/>
                <w:color w:val="081735"/>
                <w:shd w:val="clear" w:color="auto" w:fill="FFFFFF"/>
                <w:lang w:val="en-US"/>
              </w:rPr>
              <w:t>- Информисање родитеља о условима живота и рада у школи, упознавање са тимовима и њиховим функцијама у школи</w:t>
            </w:r>
            <w:r>
              <w:rPr>
                <w:rFonts w:ascii="Times New Roman" w:hAnsi="Times New Roman" w:eastAsia="sans-serif" w:cs="Times New Roman"/>
                <w:color w:val="081735"/>
                <w:shd w:val="clear" w:color="auto" w:fill="FFFFFF"/>
                <w:lang w:val="sr-Cyrl-RS"/>
              </w:rPr>
              <w:t>;</w:t>
            </w:r>
            <w:r>
              <w:rPr>
                <w:rFonts w:ascii="Times New Roman" w:hAnsi="Times New Roman" w:eastAsia="sans-serif" w:cs="Times New Roman"/>
                <w:color w:val="081735"/>
                <w:shd w:val="clear" w:color="auto" w:fill="FFFFFF"/>
                <w:lang w:val="en-US"/>
              </w:rPr>
              <w:br w:type="textWrapping"/>
            </w:r>
            <w:r>
              <w:rPr>
                <w:rFonts w:ascii="Times New Roman" w:hAnsi="Times New Roman" w:eastAsia="sans-serif" w:cs="Times New Roman"/>
                <w:color w:val="081735"/>
                <w:shd w:val="clear" w:color="auto" w:fill="FFFFFF"/>
                <w:lang w:val="en-US"/>
              </w:rPr>
              <w:t>- Избор новог члана Савета родитеља</w:t>
            </w:r>
            <w:r>
              <w:rPr>
                <w:rFonts w:ascii="Times New Roman" w:hAnsi="Times New Roman" w:eastAsia="sans-serif" w:cs="Times New Roman"/>
                <w:color w:val="081735"/>
                <w:shd w:val="clear" w:color="auto" w:fill="FFFFFF"/>
                <w:lang w:val="sr-Cyrl-RS"/>
              </w:rPr>
              <w:t>;</w:t>
            </w:r>
            <w:r>
              <w:rPr>
                <w:rFonts w:ascii="Times New Roman" w:hAnsi="Times New Roman" w:eastAsia="sans-serif" w:cs="Times New Roman"/>
                <w:color w:val="081735"/>
                <w:shd w:val="clear" w:color="auto" w:fill="FFFFFF"/>
                <w:lang w:val="en-US"/>
              </w:rPr>
              <w:br w:type="textWrapping"/>
            </w:r>
            <w:r>
              <w:rPr>
                <w:rFonts w:ascii="Times New Roman" w:hAnsi="Times New Roman" w:eastAsia="sans-serif" w:cs="Times New Roman"/>
                <w:color w:val="081735"/>
                <w:shd w:val="clear" w:color="auto" w:fill="FFFFFF"/>
                <w:lang w:val="en-US"/>
              </w:rPr>
              <w:t>- Подстицање родитеља на</w:t>
            </w:r>
            <w:r>
              <w:rPr>
                <w:rFonts w:ascii="Times New Roman" w:hAnsi="Times New Roman" w:eastAsia="sans-serif" w:cs="Times New Roman"/>
                <w:color w:val="081735"/>
                <w:shd w:val="clear" w:color="auto" w:fill="FFFFFF"/>
              </w:rPr>
              <w:t xml:space="preserve"> </w:t>
            </w:r>
            <w:r>
              <w:rPr>
                <w:rFonts w:ascii="Times New Roman" w:hAnsi="Times New Roman" w:eastAsia="sans-serif" w:cs="Times New Roman"/>
                <w:color w:val="081735"/>
                <w:shd w:val="clear" w:color="auto" w:fill="FFFFFF"/>
                <w:lang w:val="en-US"/>
              </w:rPr>
              <w:t>индивидуалне контакте са одељењским старешином и наставницима</w:t>
            </w:r>
            <w:r>
              <w:rPr>
                <w:rFonts w:ascii="Times New Roman" w:hAnsi="Times New Roman" w:eastAsia="sans-serif" w:cs="Times New Roman"/>
                <w:color w:val="081735"/>
                <w:shd w:val="clear" w:color="auto" w:fill="FFFFFF"/>
                <w:lang w:val="sr-Cyrl-RS"/>
              </w:rPr>
              <w:t>;</w:t>
            </w:r>
          </w:p>
        </w:tc>
        <w:tc>
          <w:tcPr>
            <w:tcW w:w="2141" w:type="dxa"/>
            <w:tcBorders>
              <w:top w:val="outset" w:color="auto" w:sz="6" w:space="0"/>
              <w:left w:val="outset" w:color="auto" w:sz="6" w:space="0"/>
              <w:bottom w:val="outset" w:color="auto" w:sz="6" w:space="0"/>
              <w:right w:val="outset" w:color="auto" w:sz="6" w:space="0"/>
            </w:tcBorders>
            <w:shd w:val="clear" w:color="auto" w:fill="FFFFFF"/>
            <w:vAlign w:val="center"/>
          </w:tcPr>
          <w:p w14:paraId="3E8982CD">
            <w:pPr>
              <w:widowControl w:val="0"/>
              <w:spacing w:after="0" w:line="240" w:lineRule="auto"/>
              <w:jc w:val="center"/>
              <w:rPr>
                <w:rFonts w:ascii="Times New Roman" w:hAnsi="Times New Roman" w:eastAsia="Times New Roman" w:cs="Times New Roman"/>
                <w:lang w:val="en-US"/>
              </w:rPr>
            </w:pPr>
            <w:r>
              <w:rPr>
                <w:rFonts w:ascii="Times New Roman" w:hAnsi="Times New Roman" w:eastAsia="Times New Roman" w:cs="Times New Roman"/>
                <w:color w:val="000000"/>
                <w:lang w:val="sr-Cyrl-RS"/>
              </w:rPr>
              <w:t>с</w:t>
            </w:r>
            <w:r>
              <w:rPr>
                <w:rFonts w:ascii="Times New Roman" w:hAnsi="Times New Roman" w:eastAsia="Times New Roman" w:cs="Times New Roman"/>
                <w:color w:val="000000"/>
                <w:lang w:val="en-US"/>
              </w:rPr>
              <w:t>ептембар</w:t>
            </w:r>
          </w:p>
          <w:p w14:paraId="3C6BC9D7">
            <w:pPr>
              <w:widowControl w:val="0"/>
              <w:spacing w:after="0" w:line="240" w:lineRule="auto"/>
              <w:jc w:val="center"/>
              <w:rPr>
                <w:rFonts w:ascii="Times New Roman" w:hAnsi="Times New Roman" w:eastAsia="Times New Roman" w:cs="Times New Roman"/>
                <w:lang w:val="sr-Cyrl-RS"/>
              </w:rPr>
            </w:pPr>
          </w:p>
        </w:tc>
        <w:tc>
          <w:tcPr>
            <w:tcW w:w="2352" w:type="dxa"/>
            <w:tcBorders>
              <w:top w:val="outset" w:color="auto" w:sz="6" w:space="0"/>
              <w:left w:val="outset" w:color="auto" w:sz="6" w:space="0"/>
              <w:bottom w:val="outset" w:color="auto" w:sz="6" w:space="0"/>
              <w:right w:val="outset" w:color="auto" w:sz="6" w:space="0"/>
            </w:tcBorders>
            <w:shd w:val="clear" w:color="auto" w:fill="FFFFFF"/>
            <w:vAlign w:val="center"/>
          </w:tcPr>
          <w:p w14:paraId="0E2B0F01">
            <w:pPr>
              <w:widowControl w:val="0"/>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color w:val="000000"/>
                <w:lang w:val="en-US"/>
              </w:rPr>
              <w:t>Разговор, дискусија</w:t>
            </w:r>
          </w:p>
        </w:tc>
        <w:tc>
          <w:tcPr>
            <w:tcW w:w="2250" w:type="dxa"/>
            <w:tcBorders>
              <w:top w:val="outset" w:color="auto" w:sz="6" w:space="0"/>
              <w:left w:val="outset" w:color="auto" w:sz="6" w:space="0"/>
              <w:bottom w:val="outset" w:color="auto" w:sz="6" w:space="0"/>
              <w:right w:val="single" w:color="auto" w:sz="4" w:space="0"/>
            </w:tcBorders>
            <w:shd w:val="clear" w:color="auto" w:fill="FFFFFF"/>
            <w:vAlign w:val="center"/>
          </w:tcPr>
          <w:p w14:paraId="24EB614C">
            <w:pPr>
              <w:widowControl w:val="0"/>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color w:val="000000"/>
                <w:lang w:val="en-US"/>
              </w:rPr>
              <w:t>Одељењске старешине</w:t>
            </w:r>
          </w:p>
        </w:tc>
        <w:tc>
          <w:tcPr>
            <w:tcW w:w="2355" w:type="dxa"/>
            <w:vMerge w:val="restart"/>
            <w:tcBorders>
              <w:top w:val="outset" w:color="auto" w:sz="6" w:space="0"/>
              <w:left w:val="single" w:color="auto" w:sz="4" w:space="0"/>
              <w:right w:val="outset" w:color="auto" w:sz="6" w:space="0"/>
            </w:tcBorders>
            <w:shd w:val="clear" w:color="auto" w:fill="FFFFFF"/>
            <w:vAlign w:val="center"/>
          </w:tcPr>
          <w:p w14:paraId="75006278">
            <w:pPr>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Записници у есДневнику</w:t>
            </w:r>
          </w:p>
        </w:tc>
      </w:tr>
      <w:tr w14:paraId="58381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7" w:hRule="atLeast"/>
        </w:trPr>
        <w:tc>
          <w:tcPr>
            <w:tcW w:w="4822" w:type="dxa"/>
            <w:tcBorders>
              <w:top w:val="outset" w:color="auto" w:sz="6" w:space="0"/>
              <w:left w:val="outset" w:color="auto" w:sz="6" w:space="0"/>
              <w:bottom w:val="outset" w:color="auto" w:sz="6" w:space="0"/>
              <w:right w:val="outset" w:color="auto" w:sz="6" w:space="0"/>
            </w:tcBorders>
            <w:shd w:val="clear" w:color="auto" w:fill="FFFFFF"/>
            <w:vAlign w:val="center"/>
          </w:tcPr>
          <w:p w14:paraId="50643B4E">
            <w:pPr>
              <w:widowControl w:val="0"/>
              <w:spacing w:after="0" w:line="240" w:lineRule="auto"/>
              <w:jc w:val="both"/>
              <w:rPr>
                <w:rFonts w:ascii="Times New Roman" w:hAnsi="Times New Roman" w:eastAsia="sans-serif" w:cs="Times New Roman"/>
                <w:color w:val="081735"/>
                <w:shd w:val="clear" w:color="auto" w:fill="FFFFFF"/>
                <w:lang w:val="sr-Cyrl-RS"/>
              </w:rPr>
            </w:pPr>
            <w:r>
              <w:rPr>
                <w:rFonts w:ascii="Times New Roman" w:hAnsi="Times New Roman" w:eastAsia="sans-serif" w:cs="Times New Roman"/>
                <w:color w:val="081735"/>
                <w:shd w:val="clear" w:color="auto" w:fill="FFFFFF"/>
                <w:lang w:val="en-US"/>
              </w:rPr>
              <w:t>- Информисање родитеља о резултатима учења и понашања ученика у протеклом периоду ;</w:t>
            </w:r>
            <w:r>
              <w:rPr>
                <w:rFonts w:ascii="Times New Roman" w:hAnsi="Times New Roman" w:eastAsia="sans-serif" w:cs="Times New Roman"/>
                <w:color w:val="081735"/>
                <w:shd w:val="clear" w:color="auto" w:fill="FFFFFF"/>
                <w:lang w:val="en-US"/>
              </w:rPr>
              <w:br w:type="textWrapping"/>
            </w:r>
            <w:r>
              <w:rPr>
                <w:rFonts w:ascii="Times New Roman" w:hAnsi="Times New Roman" w:eastAsia="sans-serif" w:cs="Times New Roman"/>
                <w:color w:val="081735"/>
                <w:shd w:val="clear" w:color="auto" w:fill="FFFFFF"/>
                <w:lang w:val="en-US"/>
              </w:rPr>
              <w:t>- Прикупљање података неопходних за сарадњу ;</w:t>
            </w:r>
            <w:r>
              <w:rPr>
                <w:rFonts w:ascii="Times New Roman" w:hAnsi="Times New Roman" w:eastAsia="sans-serif" w:cs="Times New Roman"/>
                <w:color w:val="081735"/>
                <w:shd w:val="clear" w:color="auto" w:fill="FFFFFF"/>
                <w:lang w:val="en-US"/>
              </w:rPr>
              <w:br w:type="textWrapping"/>
            </w:r>
            <w:r>
              <w:rPr>
                <w:rFonts w:ascii="Times New Roman" w:hAnsi="Times New Roman" w:eastAsia="sans-serif" w:cs="Times New Roman"/>
                <w:color w:val="081735"/>
                <w:shd w:val="clear" w:color="auto" w:fill="FFFFFF"/>
                <w:lang w:val="en-US"/>
              </w:rPr>
              <w:t>- Организовање разговора са стручним сарадницима и предметним наставницима - по потреби ;</w:t>
            </w:r>
            <w:r>
              <w:rPr>
                <w:rFonts w:ascii="Times New Roman" w:hAnsi="Times New Roman" w:eastAsia="sans-serif" w:cs="Times New Roman"/>
                <w:color w:val="081735"/>
                <w:shd w:val="clear" w:color="auto" w:fill="FFFFFF"/>
                <w:lang w:val="en-US"/>
              </w:rPr>
              <w:br w:type="textWrapping"/>
            </w:r>
            <w:r>
              <w:rPr>
                <w:rFonts w:ascii="Times New Roman" w:hAnsi="Times New Roman" w:eastAsia="sans-serif" w:cs="Times New Roman"/>
                <w:color w:val="081735"/>
                <w:shd w:val="clear" w:color="auto" w:fill="FFFFFF"/>
                <w:lang w:val="en-US"/>
              </w:rPr>
              <w:t>- Информисање родитеља о важним активностима школе</w:t>
            </w:r>
            <w:r>
              <w:rPr>
                <w:rFonts w:ascii="Times New Roman" w:hAnsi="Times New Roman" w:eastAsia="sans-serif" w:cs="Times New Roman"/>
                <w:color w:val="081735"/>
                <w:shd w:val="clear" w:color="auto" w:fill="FFFFFF"/>
                <w:lang w:val="sr-Cyrl-RS"/>
              </w:rPr>
              <w:t>;</w:t>
            </w:r>
          </w:p>
        </w:tc>
        <w:tc>
          <w:tcPr>
            <w:tcW w:w="2141" w:type="dxa"/>
            <w:tcBorders>
              <w:top w:val="outset" w:color="auto" w:sz="6" w:space="0"/>
              <w:left w:val="outset" w:color="auto" w:sz="6" w:space="0"/>
              <w:bottom w:val="outset" w:color="auto" w:sz="6" w:space="0"/>
              <w:right w:val="outset" w:color="auto" w:sz="6" w:space="0"/>
            </w:tcBorders>
            <w:shd w:val="clear" w:color="auto" w:fill="FFFFFF"/>
            <w:vAlign w:val="center"/>
          </w:tcPr>
          <w:p w14:paraId="3043F6B4">
            <w:pPr>
              <w:widowControl w:val="0"/>
              <w:spacing w:after="0" w:line="240" w:lineRule="auto"/>
              <w:jc w:val="center"/>
              <w:rPr>
                <w:rFonts w:ascii="Times New Roman" w:hAnsi="Times New Roman" w:eastAsia="Times New Roman" w:cs="Times New Roman"/>
                <w:lang w:val="en-US"/>
              </w:rPr>
            </w:pPr>
            <w:r>
              <w:rPr>
                <w:rFonts w:ascii="Times New Roman" w:hAnsi="Times New Roman" w:eastAsia="Times New Roman" w:cs="Times New Roman"/>
                <w:color w:val="000000"/>
                <w:lang w:val="sr-Cyrl-RS"/>
              </w:rPr>
              <w:t>н</w:t>
            </w:r>
            <w:r>
              <w:rPr>
                <w:rFonts w:ascii="Times New Roman" w:hAnsi="Times New Roman" w:eastAsia="Times New Roman" w:cs="Times New Roman"/>
                <w:color w:val="000000"/>
                <w:lang w:val="en-US"/>
              </w:rPr>
              <w:t>овембар</w:t>
            </w:r>
          </w:p>
          <w:p w14:paraId="3A5C294A">
            <w:pPr>
              <w:widowControl w:val="0"/>
              <w:spacing w:after="0" w:line="240" w:lineRule="auto"/>
              <w:jc w:val="center"/>
              <w:rPr>
                <w:rFonts w:ascii="Times New Roman" w:hAnsi="Times New Roman" w:eastAsia="Times New Roman" w:cs="Times New Roman"/>
                <w:lang w:val="en-US"/>
              </w:rPr>
            </w:pPr>
          </w:p>
          <w:p w14:paraId="7CA8C3D0">
            <w:pPr>
              <w:widowControl w:val="0"/>
              <w:spacing w:line="240" w:lineRule="auto"/>
              <w:jc w:val="center"/>
              <w:textAlignment w:val="center"/>
              <w:rPr>
                <w:rFonts w:ascii="Times New Roman" w:hAnsi="Times New Roman" w:eastAsia="Times New Roman" w:cs="Times New Roman"/>
                <w:lang w:val="en-US"/>
              </w:rPr>
            </w:pPr>
          </w:p>
        </w:tc>
        <w:tc>
          <w:tcPr>
            <w:tcW w:w="2352" w:type="dxa"/>
            <w:tcBorders>
              <w:top w:val="outset" w:color="auto" w:sz="6" w:space="0"/>
              <w:left w:val="outset" w:color="auto" w:sz="6" w:space="0"/>
              <w:bottom w:val="outset" w:color="auto" w:sz="6" w:space="0"/>
              <w:right w:val="outset" w:color="auto" w:sz="6" w:space="0"/>
            </w:tcBorders>
            <w:shd w:val="clear" w:color="auto" w:fill="FFFFFF"/>
            <w:vAlign w:val="center"/>
          </w:tcPr>
          <w:p w14:paraId="716CEAC9">
            <w:pPr>
              <w:widowControl w:val="0"/>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color w:val="000000"/>
                <w:lang w:val="en-US"/>
              </w:rPr>
              <w:t>Разговор, дискусија</w:t>
            </w:r>
          </w:p>
          <w:p w14:paraId="7A781455">
            <w:pPr>
              <w:widowControl w:val="0"/>
              <w:spacing w:after="240" w:line="240" w:lineRule="auto"/>
              <w:jc w:val="both"/>
              <w:textAlignment w:val="center"/>
              <w:rPr>
                <w:rFonts w:ascii="Times New Roman" w:hAnsi="Times New Roman" w:eastAsia="Times New Roman" w:cs="Times New Roman"/>
                <w:lang w:val="en-US"/>
              </w:rPr>
            </w:pPr>
            <w:r>
              <w:rPr>
                <w:rFonts w:ascii="Times New Roman" w:hAnsi="Times New Roman" w:eastAsia="SimSun" w:cs="Times New Roman"/>
                <w:lang w:val="en-US" w:eastAsia="zh-CN" w:bidi="ar"/>
              </w:rPr>
              <w:br w:type="textWrapping"/>
            </w:r>
            <w:r>
              <w:rPr>
                <w:rFonts w:ascii="Times New Roman" w:hAnsi="Times New Roman" w:eastAsia="SimSun" w:cs="Times New Roman"/>
                <w:lang w:val="en-US" w:eastAsia="zh-CN" w:bidi="ar"/>
              </w:rPr>
              <w:br w:type="textWrapping"/>
            </w:r>
          </w:p>
          <w:p w14:paraId="6BB0EFB2">
            <w:pPr>
              <w:widowControl w:val="0"/>
              <w:spacing w:line="240" w:lineRule="auto"/>
              <w:jc w:val="both"/>
              <w:rPr>
                <w:rFonts w:ascii="Times New Roman" w:hAnsi="Times New Roman" w:eastAsia="Times New Roman" w:cs="Times New Roman"/>
                <w:lang w:val="sr-Cyrl-CS"/>
              </w:rPr>
            </w:pPr>
          </w:p>
        </w:tc>
        <w:tc>
          <w:tcPr>
            <w:tcW w:w="2250" w:type="dxa"/>
            <w:tcBorders>
              <w:top w:val="outset" w:color="auto" w:sz="6" w:space="0"/>
              <w:left w:val="outset" w:color="auto" w:sz="6" w:space="0"/>
              <w:bottom w:val="outset" w:color="auto" w:sz="6" w:space="0"/>
              <w:right w:val="single" w:color="auto" w:sz="4" w:space="0"/>
            </w:tcBorders>
            <w:shd w:val="clear" w:color="auto" w:fill="FFFFFF"/>
            <w:vAlign w:val="center"/>
          </w:tcPr>
          <w:p w14:paraId="7DE87260">
            <w:pPr>
              <w:widowControl w:val="0"/>
              <w:spacing w:after="0" w:line="240" w:lineRule="auto"/>
              <w:jc w:val="both"/>
              <w:rPr>
                <w:rFonts w:ascii="Times New Roman" w:hAnsi="Times New Roman" w:eastAsia="Times New Roman" w:cs="Times New Roman"/>
                <w:lang w:val="sr-Cyrl-RS"/>
              </w:rPr>
            </w:pPr>
            <w:r>
              <w:rPr>
                <w:rFonts w:ascii="Times New Roman" w:hAnsi="Times New Roman" w:eastAsia="Times New Roman" w:cs="Times New Roman"/>
                <w:color w:val="000000"/>
                <w:lang w:val="en-US"/>
              </w:rPr>
              <w:t>Одељењске старешине</w:t>
            </w:r>
            <w:r>
              <w:rPr>
                <w:rFonts w:ascii="Times New Roman" w:hAnsi="Times New Roman" w:eastAsia="Times New Roman" w:cs="Times New Roman"/>
                <w:color w:val="000000"/>
                <w:lang w:val="sr-Cyrl-RS"/>
              </w:rPr>
              <w:t>,</w:t>
            </w:r>
          </w:p>
          <w:p w14:paraId="5978D0AC">
            <w:pPr>
              <w:widowControl w:val="0"/>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lang w:val="sr-Cyrl-RS"/>
              </w:rPr>
              <w:t>Стручна служба</w:t>
            </w:r>
          </w:p>
        </w:tc>
        <w:tc>
          <w:tcPr>
            <w:tcW w:w="2355" w:type="dxa"/>
            <w:vMerge w:val="continue"/>
            <w:tcBorders>
              <w:left w:val="single" w:color="auto" w:sz="4" w:space="0"/>
              <w:right w:val="outset" w:color="auto" w:sz="6" w:space="0"/>
            </w:tcBorders>
            <w:shd w:val="clear" w:color="auto" w:fill="FFFFFF"/>
            <w:vAlign w:val="center"/>
          </w:tcPr>
          <w:p w14:paraId="0AEA43CF">
            <w:pPr>
              <w:widowControl w:val="0"/>
              <w:spacing w:line="240" w:lineRule="auto"/>
              <w:jc w:val="center"/>
              <w:rPr>
                <w:rFonts w:ascii="Times New Roman" w:hAnsi="Times New Roman" w:eastAsia="Times New Roman" w:cs="Times New Roman"/>
                <w:lang w:val="en-US"/>
              </w:rPr>
            </w:pPr>
          </w:p>
        </w:tc>
      </w:tr>
      <w:tr w14:paraId="34812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22" w:type="dxa"/>
            <w:tcBorders>
              <w:top w:val="outset" w:color="auto" w:sz="6" w:space="0"/>
              <w:left w:val="outset" w:color="auto" w:sz="6" w:space="0"/>
              <w:bottom w:val="outset" w:color="auto" w:sz="6" w:space="0"/>
              <w:right w:val="outset" w:color="auto" w:sz="6" w:space="0"/>
            </w:tcBorders>
            <w:shd w:val="clear" w:color="auto" w:fill="FFFFFF"/>
            <w:vAlign w:val="center"/>
          </w:tcPr>
          <w:p w14:paraId="79D2509C">
            <w:pPr>
              <w:widowControl w:val="0"/>
              <w:spacing w:after="0" w:line="240" w:lineRule="auto"/>
              <w:jc w:val="both"/>
              <w:rPr>
                <w:rFonts w:ascii="Times New Roman" w:hAnsi="Times New Roman" w:eastAsia="Times New Roman" w:cs="Times New Roman"/>
                <w:lang w:val="sr-Cyrl-RS"/>
              </w:rPr>
            </w:pPr>
            <w:r>
              <w:rPr>
                <w:rFonts w:ascii="Times New Roman" w:hAnsi="Times New Roman" w:eastAsia="sans-serif" w:cs="Times New Roman"/>
                <w:color w:val="081735"/>
                <w:shd w:val="clear" w:color="auto" w:fill="FFFFFF"/>
                <w:lang w:val="en-US"/>
              </w:rPr>
              <w:t>-Информисање родитеља о општем и појединачном успеху и понашању ученика на крају првог</w:t>
            </w:r>
            <w:r>
              <w:rPr>
                <w:rFonts w:ascii="Times New Roman" w:hAnsi="Times New Roman" w:eastAsia="sans-serif" w:cs="Times New Roman"/>
                <w:color w:val="081735"/>
                <w:shd w:val="clear" w:color="auto" w:fill="FFFFFF"/>
                <w:lang w:val="sr-Cyrl-RS"/>
              </w:rPr>
              <w:t xml:space="preserve"> и другог</w:t>
            </w:r>
            <w:r>
              <w:rPr>
                <w:rFonts w:ascii="Times New Roman" w:hAnsi="Times New Roman" w:eastAsia="sans-serif" w:cs="Times New Roman"/>
                <w:color w:val="081735"/>
                <w:shd w:val="clear" w:color="auto" w:fill="FFFFFF"/>
                <w:lang w:val="en-US"/>
              </w:rPr>
              <w:t xml:space="preserve"> полугодишта</w:t>
            </w:r>
            <w:r>
              <w:rPr>
                <w:rFonts w:ascii="Times New Roman" w:hAnsi="Times New Roman" w:eastAsia="sans-serif" w:cs="Times New Roman"/>
                <w:color w:val="081735"/>
                <w:shd w:val="clear" w:color="auto" w:fill="FFFFFF"/>
                <w:lang w:val="sr-Cyrl-RS"/>
              </w:rPr>
              <w:t>;</w:t>
            </w:r>
            <w:r>
              <w:rPr>
                <w:rFonts w:ascii="Times New Roman" w:hAnsi="Times New Roman" w:eastAsia="sans-serif" w:cs="Times New Roman"/>
                <w:color w:val="081735"/>
                <w:shd w:val="clear" w:color="auto" w:fill="FFFFFF"/>
                <w:lang w:val="en-US"/>
              </w:rPr>
              <w:br w:type="textWrapping"/>
            </w:r>
            <w:r>
              <w:rPr>
                <w:rFonts w:ascii="Times New Roman" w:hAnsi="Times New Roman" w:eastAsia="sans-serif" w:cs="Times New Roman"/>
                <w:color w:val="081735"/>
                <w:shd w:val="clear" w:color="auto" w:fill="FFFFFF"/>
                <w:lang w:val="en-US"/>
              </w:rPr>
              <w:t>-Похвале, награде и васпитно-</w:t>
            </w:r>
            <w:r>
              <w:rPr>
                <w:rFonts w:ascii="Times New Roman" w:hAnsi="Times New Roman" w:eastAsia="Times New Roman" w:cs="Times New Roman"/>
                <w:color w:val="000000"/>
                <w:lang w:val="sr-Cyrl-RS"/>
              </w:rPr>
              <w:t xml:space="preserve"> </w:t>
            </w:r>
            <w:r>
              <w:rPr>
                <w:rFonts w:ascii="Times New Roman" w:hAnsi="Times New Roman" w:eastAsia="sans-serif" w:cs="Times New Roman"/>
                <w:color w:val="081735"/>
                <w:shd w:val="clear" w:color="auto" w:fill="FFFFFF"/>
                <w:lang w:val="en-US"/>
              </w:rPr>
              <w:t>дисциплинске мере</w:t>
            </w:r>
            <w:r>
              <w:rPr>
                <w:rFonts w:ascii="Times New Roman" w:hAnsi="Times New Roman" w:eastAsia="sans-serif" w:cs="Times New Roman"/>
                <w:color w:val="081735"/>
                <w:shd w:val="clear" w:color="auto" w:fill="FFFFFF"/>
                <w:lang w:val="en-US"/>
              </w:rPr>
              <w:br w:type="textWrapping"/>
            </w:r>
            <w:r>
              <w:rPr>
                <w:rFonts w:ascii="Times New Roman" w:hAnsi="Times New Roman" w:eastAsia="sans-serif" w:cs="Times New Roman"/>
                <w:color w:val="081735"/>
                <w:shd w:val="clear" w:color="auto" w:fill="FFFFFF"/>
                <w:lang w:val="en-US"/>
              </w:rPr>
              <w:t>-</w:t>
            </w:r>
            <w:r>
              <w:rPr>
                <w:rFonts w:ascii="Times New Roman" w:hAnsi="Times New Roman" w:eastAsia="sans-serif" w:cs="Times New Roman"/>
                <w:color w:val="081735"/>
                <w:shd w:val="clear" w:color="auto" w:fill="FFFFFF"/>
                <w:lang w:val="sr-Cyrl-RS"/>
              </w:rPr>
              <w:t>Ђ</w:t>
            </w:r>
            <w:r>
              <w:rPr>
                <w:rFonts w:ascii="Times New Roman" w:hAnsi="Times New Roman" w:eastAsia="sans-serif" w:cs="Times New Roman"/>
                <w:color w:val="081735"/>
                <w:shd w:val="clear" w:color="auto" w:fill="FFFFFF"/>
                <w:lang w:val="en-US"/>
              </w:rPr>
              <w:t>ачк</w:t>
            </w:r>
            <w:r>
              <w:rPr>
                <w:rFonts w:ascii="Times New Roman" w:hAnsi="Times New Roman" w:eastAsia="sans-serif" w:cs="Times New Roman"/>
                <w:color w:val="081735"/>
                <w:shd w:val="clear" w:color="auto" w:fill="FFFFFF"/>
                <w:lang w:val="sr-Cyrl-RS"/>
              </w:rPr>
              <w:t>е</w:t>
            </w:r>
            <w:r>
              <w:rPr>
                <w:rFonts w:ascii="Times New Roman" w:hAnsi="Times New Roman" w:eastAsia="sans-serif" w:cs="Times New Roman"/>
                <w:color w:val="081735"/>
                <w:shd w:val="clear" w:color="auto" w:fill="FFFFFF"/>
                <w:lang w:val="en-US"/>
              </w:rPr>
              <w:t xml:space="preserve"> књижиц</w:t>
            </w:r>
            <w:r>
              <w:rPr>
                <w:rFonts w:ascii="Times New Roman" w:hAnsi="Times New Roman" w:eastAsia="sans-serif" w:cs="Times New Roman"/>
                <w:color w:val="081735"/>
                <w:shd w:val="clear" w:color="auto" w:fill="FFFFFF"/>
                <w:lang w:val="sr-Cyrl-RS"/>
              </w:rPr>
              <w:t>е и сведочанства - подела;</w:t>
            </w:r>
          </w:p>
        </w:tc>
        <w:tc>
          <w:tcPr>
            <w:tcW w:w="2141" w:type="dxa"/>
            <w:tcBorders>
              <w:top w:val="outset" w:color="auto" w:sz="6" w:space="0"/>
              <w:left w:val="outset" w:color="auto" w:sz="6" w:space="0"/>
              <w:bottom w:val="outset" w:color="auto" w:sz="6" w:space="0"/>
              <w:right w:val="outset" w:color="auto" w:sz="6" w:space="0"/>
            </w:tcBorders>
            <w:shd w:val="clear" w:color="auto" w:fill="FFFFFF"/>
            <w:vAlign w:val="center"/>
          </w:tcPr>
          <w:p w14:paraId="146B79F2">
            <w:pPr>
              <w:widowControl w:val="0"/>
              <w:spacing w:after="0" w:line="240" w:lineRule="auto"/>
              <w:jc w:val="center"/>
              <w:rPr>
                <w:rFonts w:ascii="Times New Roman" w:hAnsi="Times New Roman" w:eastAsia="Times New Roman" w:cs="Times New Roman"/>
                <w:lang w:val="sr-Cyrl-CS"/>
              </w:rPr>
            </w:pPr>
            <w:r>
              <w:rPr>
                <w:rFonts w:ascii="Times New Roman" w:hAnsi="Times New Roman" w:eastAsia="Times New Roman" w:cs="Times New Roman"/>
                <w:lang w:val="sr-Cyrl-RS"/>
              </w:rPr>
              <w:t>Децембар, јун</w:t>
            </w:r>
          </w:p>
        </w:tc>
        <w:tc>
          <w:tcPr>
            <w:tcW w:w="2352" w:type="dxa"/>
            <w:tcBorders>
              <w:top w:val="outset" w:color="auto" w:sz="6" w:space="0"/>
              <w:left w:val="outset" w:color="auto" w:sz="6" w:space="0"/>
              <w:bottom w:val="outset" w:color="auto" w:sz="6" w:space="0"/>
              <w:right w:val="outset" w:color="auto" w:sz="6" w:space="0"/>
            </w:tcBorders>
            <w:shd w:val="clear" w:color="auto" w:fill="FFFFFF"/>
            <w:vAlign w:val="center"/>
          </w:tcPr>
          <w:p w14:paraId="7A31E365">
            <w:pPr>
              <w:widowControl w:val="0"/>
              <w:spacing w:after="0" w:line="240" w:lineRule="auto"/>
              <w:jc w:val="both"/>
              <w:rPr>
                <w:rFonts w:ascii="Times New Roman" w:hAnsi="Times New Roman" w:eastAsia="Times New Roman" w:cs="Times New Roman"/>
                <w:lang w:val="en-US"/>
              </w:rPr>
            </w:pPr>
          </w:p>
        </w:tc>
        <w:tc>
          <w:tcPr>
            <w:tcW w:w="2250" w:type="dxa"/>
            <w:tcBorders>
              <w:top w:val="outset" w:color="auto" w:sz="6" w:space="0"/>
              <w:left w:val="outset" w:color="auto" w:sz="6" w:space="0"/>
              <w:bottom w:val="outset" w:color="auto" w:sz="6" w:space="0"/>
              <w:right w:val="single" w:color="auto" w:sz="4" w:space="0"/>
            </w:tcBorders>
            <w:shd w:val="clear" w:color="auto" w:fill="FFFFFF"/>
            <w:vAlign w:val="center"/>
          </w:tcPr>
          <w:p w14:paraId="66ED9984">
            <w:pPr>
              <w:widowControl w:val="0"/>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color w:val="000000"/>
                <w:lang w:val="en-US"/>
              </w:rPr>
              <w:t>Одељењске старешине</w:t>
            </w:r>
          </w:p>
        </w:tc>
        <w:tc>
          <w:tcPr>
            <w:tcW w:w="2355" w:type="dxa"/>
            <w:vMerge w:val="continue"/>
            <w:tcBorders>
              <w:left w:val="single" w:color="auto" w:sz="4" w:space="0"/>
              <w:right w:val="outset" w:color="auto" w:sz="6" w:space="0"/>
            </w:tcBorders>
            <w:shd w:val="clear" w:color="auto" w:fill="FFFFFF"/>
            <w:vAlign w:val="center"/>
          </w:tcPr>
          <w:p w14:paraId="442758A9">
            <w:pPr>
              <w:widowControl w:val="0"/>
              <w:spacing w:line="240" w:lineRule="auto"/>
              <w:jc w:val="center"/>
              <w:rPr>
                <w:rFonts w:ascii="Times New Roman" w:hAnsi="Times New Roman" w:eastAsia="Times New Roman" w:cs="Times New Roman"/>
                <w:b/>
                <w:lang w:val="en-US"/>
              </w:rPr>
            </w:pPr>
          </w:p>
        </w:tc>
      </w:tr>
      <w:tr w14:paraId="33DA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22" w:type="dxa"/>
            <w:tcBorders>
              <w:top w:val="outset" w:color="auto" w:sz="6" w:space="0"/>
              <w:left w:val="outset" w:color="auto" w:sz="6" w:space="0"/>
              <w:bottom w:val="outset" w:color="auto" w:sz="6" w:space="0"/>
              <w:right w:val="outset" w:color="auto" w:sz="6" w:space="0"/>
            </w:tcBorders>
            <w:shd w:val="clear" w:color="auto" w:fill="FFFFFF"/>
            <w:vAlign w:val="center"/>
          </w:tcPr>
          <w:p w14:paraId="58DA67D7">
            <w:pPr>
              <w:widowControl w:val="0"/>
              <w:spacing w:after="0" w:line="240" w:lineRule="auto"/>
              <w:jc w:val="both"/>
              <w:rPr>
                <w:rFonts w:ascii="Times New Roman" w:hAnsi="Times New Roman" w:eastAsia="sans-serif" w:cs="Times New Roman"/>
                <w:color w:val="081735"/>
                <w:shd w:val="clear" w:color="auto" w:fill="FFFFFF"/>
                <w:lang w:val="sr-Cyrl-RS"/>
              </w:rPr>
            </w:pPr>
            <w:r>
              <w:rPr>
                <w:rFonts w:ascii="Times New Roman" w:hAnsi="Times New Roman" w:eastAsia="sans-serif" w:cs="Times New Roman"/>
                <w:color w:val="081735"/>
                <w:shd w:val="clear" w:color="auto" w:fill="FFFFFF"/>
                <w:lang w:val="sr-Cyrl-RS"/>
              </w:rPr>
              <w:t xml:space="preserve">- </w:t>
            </w:r>
            <w:r>
              <w:rPr>
                <w:rFonts w:ascii="Times New Roman" w:hAnsi="Times New Roman" w:eastAsia="sans-serif" w:cs="Times New Roman"/>
                <w:color w:val="081735"/>
                <w:shd w:val="clear" w:color="auto" w:fill="FFFFFF"/>
                <w:lang w:val="en-US"/>
              </w:rPr>
              <w:t>Упознавање родитеља са постигнућима ученика на крају другог полугодишта осмог разреда</w:t>
            </w:r>
            <w:r>
              <w:rPr>
                <w:rFonts w:ascii="Times New Roman" w:hAnsi="Times New Roman" w:eastAsia="sans-serif" w:cs="Times New Roman"/>
                <w:color w:val="081735"/>
                <w:shd w:val="clear" w:color="auto" w:fill="FFFFFF"/>
                <w:lang w:val="sr-Cyrl-RS"/>
              </w:rPr>
              <w:t>;</w:t>
            </w:r>
            <w:r>
              <w:rPr>
                <w:rFonts w:ascii="Times New Roman" w:hAnsi="Times New Roman" w:eastAsia="sans-serif" w:cs="Times New Roman"/>
                <w:color w:val="081735"/>
                <w:shd w:val="clear" w:color="auto" w:fill="FFFFFF"/>
                <w:lang w:val="en-US"/>
              </w:rPr>
              <w:br w:type="textWrapping"/>
            </w:r>
            <w:r>
              <w:rPr>
                <w:rFonts w:ascii="Times New Roman" w:hAnsi="Times New Roman" w:eastAsia="sans-serif" w:cs="Times New Roman"/>
                <w:color w:val="081735"/>
                <w:shd w:val="clear" w:color="auto" w:fill="FFFFFF"/>
                <w:lang w:val="sr-Cyrl-RS"/>
              </w:rPr>
              <w:t>-</w:t>
            </w:r>
            <w:r>
              <w:rPr>
                <w:rFonts w:ascii="Times New Roman" w:hAnsi="Times New Roman" w:eastAsia="sans-serif" w:cs="Times New Roman"/>
                <w:color w:val="081735"/>
                <w:shd w:val="clear" w:color="auto" w:fill="FFFFFF"/>
                <w:lang w:val="en-US"/>
              </w:rPr>
              <w:t xml:space="preserve"> Неопходне информације које се односе на полагање завршног испита</w:t>
            </w:r>
            <w:r>
              <w:rPr>
                <w:rFonts w:ascii="Times New Roman" w:hAnsi="Times New Roman" w:eastAsia="sans-serif" w:cs="Times New Roman"/>
                <w:color w:val="081735"/>
                <w:shd w:val="clear" w:color="auto" w:fill="FFFFFF"/>
                <w:lang w:val="sr-Cyrl-RS"/>
              </w:rPr>
              <w:t>;</w:t>
            </w:r>
            <w:r>
              <w:rPr>
                <w:rFonts w:ascii="Times New Roman" w:hAnsi="Times New Roman" w:eastAsia="sans-serif" w:cs="Times New Roman"/>
                <w:color w:val="081735"/>
                <w:shd w:val="clear" w:color="auto" w:fill="FFFFFF"/>
                <w:lang w:val="en-US"/>
              </w:rPr>
              <w:br w:type="textWrapping"/>
            </w:r>
            <w:r>
              <w:rPr>
                <w:rFonts w:ascii="Times New Roman" w:hAnsi="Times New Roman" w:eastAsia="sans-serif" w:cs="Times New Roman"/>
                <w:color w:val="081735"/>
                <w:shd w:val="clear" w:color="auto" w:fill="FFFFFF"/>
                <w:lang w:val="sr-Cyrl-RS"/>
              </w:rPr>
              <w:t>-</w:t>
            </w:r>
            <w:r>
              <w:rPr>
                <w:rFonts w:ascii="Times New Roman" w:hAnsi="Times New Roman" w:eastAsia="sans-serif" w:cs="Times New Roman"/>
                <w:color w:val="081735"/>
                <w:shd w:val="clear" w:color="auto" w:fill="FFFFFF"/>
                <w:lang w:val="en-US"/>
              </w:rPr>
              <w:t xml:space="preserve"> Организовање журке ученика осмог разреда у школском дворишту</w:t>
            </w:r>
            <w:r>
              <w:rPr>
                <w:rFonts w:ascii="Times New Roman" w:hAnsi="Times New Roman" w:eastAsia="sans-serif" w:cs="Times New Roman"/>
                <w:color w:val="081735"/>
                <w:shd w:val="clear" w:color="auto" w:fill="FFFFFF"/>
                <w:lang w:val="sr-Cyrl-RS"/>
              </w:rPr>
              <w:t>,</w:t>
            </w:r>
            <w:r>
              <w:rPr>
                <w:rFonts w:ascii="Times New Roman" w:hAnsi="Times New Roman" w:eastAsia="sans-serif" w:cs="Times New Roman"/>
                <w:color w:val="081735"/>
                <w:shd w:val="clear" w:color="auto" w:fill="FFFFFF"/>
                <w:lang w:val="en-US"/>
              </w:rPr>
              <w:br w:type="textWrapping"/>
            </w:r>
            <w:r>
              <w:rPr>
                <w:rFonts w:ascii="Times New Roman" w:hAnsi="Times New Roman" w:eastAsia="sans-serif" w:cs="Times New Roman"/>
                <w:color w:val="081735"/>
                <w:shd w:val="clear" w:color="auto" w:fill="FFFFFF"/>
                <w:lang w:val="sr-Cyrl-RS"/>
              </w:rPr>
              <w:t>-</w:t>
            </w:r>
            <w:r>
              <w:rPr>
                <w:rFonts w:ascii="Times New Roman" w:hAnsi="Times New Roman" w:eastAsia="sans-serif" w:cs="Times New Roman"/>
                <w:color w:val="081735"/>
                <w:shd w:val="clear" w:color="auto" w:fill="FFFFFF"/>
                <w:lang w:val="en-US"/>
              </w:rPr>
              <w:t xml:space="preserve"> Организовање матурске вечери ученика осмог разреда</w:t>
            </w:r>
            <w:r>
              <w:rPr>
                <w:rFonts w:ascii="Times New Roman" w:hAnsi="Times New Roman" w:eastAsia="sans-serif" w:cs="Times New Roman"/>
                <w:color w:val="081735"/>
                <w:shd w:val="clear" w:color="auto" w:fill="FFFFFF"/>
                <w:lang w:val="sr-Cyrl-RS"/>
              </w:rPr>
              <w:t>;</w:t>
            </w:r>
          </w:p>
          <w:p w14:paraId="4DCE8137">
            <w:pPr>
              <w:widowControl w:val="0"/>
              <w:spacing w:after="0" w:line="240" w:lineRule="auto"/>
              <w:jc w:val="both"/>
              <w:rPr>
                <w:rFonts w:ascii="Times New Roman" w:hAnsi="Times New Roman" w:eastAsia="sans-serif" w:cs="Times New Roman"/>
                <w:color w:val="081735"/>
                <w:shd w:val="clear" w:color="auto" w:fill="FFFFFF"/>
                <w:lang w:val="en-US"/>
              </w:rPr>
            </w:pPr>
            <w:r>
              <w:rPr>
                <w:rFonts w:ascii="Times New Roman" w:hAnsi="Times New Roman" w:eastAsia="sans-serif" w:cs="Times New Roman"/>
                <w:color w:val="081735"/>
                <w:shd w:val="clear" w:color="auto" w:fill="FFFFFF"/>
                <w:lang w:val="sr-Cyrl-RS"/>
              </w:rPr>
              <w:t xml:space="preserve">- </w:t>
            </w:r>
            <w:r>
              <w:rPr>
                <w:rFonts w:ascii="Times New Roman" w:hAnsi="Times New Roman" w:eastAsia="sans-serif" w:cs="Times New Roman"/>
                <w:color w:val="081735"/>
                <w:shd w:val="clear" w:color="auto" w:fill="FFFFFF"/>
                <w:lang w:val="en-US"/>
              </w:rPr>
              <w:t>Неопходне информације за упис у средњу школу</w:t>
            </w:r>
          </w:p>
          <w:p w14:paraId="063FFA38">
            <w:pPr>
              <w:widowControl/>
              <w:jc w:val="left"/>
              <w:rPr>
                <w:rFonts w:ascii="Times New Roman" w:hAnsi="Times New Roman" w:eastAsia="sans-serif" w:cs="Times New Roman"/>
                <w:color w:val="081735"/>
                <w:shd w:val="clear" w:color="auto" w:fill="FFFFFF"/>
                <w:lang w:val="sr-Cyrl-RS"/>
              </w:rPr>
            </w:pPr>
            <w:r>
              <w:rPr>
                <w:rFonts w:ascii="Arial" w:hAnsi="Arial" w:eastAsia="SimSun" w:cs="Arial"/>
                <w:color w:val="000000"/>
                <w:sz w:val="16"/>
                <w:szCs w:val="16"/>
                <w:lang w:val="en-US" w:eastAsia="zh-CN" w:bidi="ar"/>
              </w:rPr>
              <w:t xml:space="preserve">. </w:t>
            </w:r>
            <w:r>
              <w:rPr>
                <w:rFonts w:ascii="Times New Roman" w:hAnsi="Times New Roman" w:eastAsia="SimSun" w:cs="Times New Roman"/>
                <w:color w:val="000000"/>
                <w:lang w:val="sr-Cyrl-RS" w:eastAsia="zh-CN" w:bidi="ar"/>
              </w:rPr>
              <w:t>-</w:t>
            </w:r>
            <w:r>
              <w:rPr>
                <w:rFonts w:ascii="Times New Roman" w:hAnsi="Times New Roman" w:eastAsia="SimSun" w:cs="Times New Roman"/>
                <w:color w:val="000000"/>
                <w:lang w:val="en-US" w:eastAsia="zh-CN" w:bidi="ar"/>
              </w:rPr>
              <w:t>Свечано уручење сведочанстава, похвала и награда</w:t>
            </w:r>
            <w:r>
              <w:rPr>
                <w:rFonts w:ascii="Times New Roman" w:hAnsi="Times New Roman" w:eastAsia="SimSun" w:cs="Times New Roman"/>
                <w:color w:val="000000"/>
                <w:lang w:val="sr-Cyrl-RS" w:eastAsia="zh-CN" w:bidi="ar"/>
              </w:rPr>
              <w:t>;</w:t>
            </w:r>
          </w:p>
        </w:tc>
        <w:tc>
          <w:tcPr>
            <w:tcW w:w="2141" w:type="dxa"/>
            <w:tcBorders>
              <w:top w:val="outset" w:color="auto" w:sz="6" w:space="0"/>
              <w:left w:val="outset" w:color="auto" w:sz="6" w:space="0"/>
              <w:bottom w:val="outset" w:color="auto" w:sz="6" w:space="0"/>
              <w:right w:val="outset" w:color="auto" w:sz="6" w:space="0"/>
            </w:tcBorders>
            <w:shd w:val="clear" w:color="auto" w:fill="FFFFFF"/>
            <w:vAlign w:val="center"/>
          </w:tcPr>
          <w:p w14:paraId="5F6EE4A6">
            <w:pPr>
              <w:widowControl w:val="0"/>
              <w:spacing w:after="0" w:line="240" w:lineRule="auto"/>
              <w:jc w:val="center"/>
              <w:rPr>
                <w:rFonts w:ascii="Times New Roman" w:hAnsi="Times New Roman" w:eastAsia="Times New Roman" w:cs="Times New Roman"/>
                <w:lang w:val="sr-Cyrl-CS"/>
              </w:rPr>
            </w:pPr>
            <w:r>
              <w:rPr>
                <w:rFonts w:ascii="Times New Roman" w:hAnsi="Times New Roman" w:eastAsia="Times New Roman" w:cs="Times New Roman"/>
              </w:rPr>
              <w:t xml:space="preserve">Maj, </w:t>
            </w:r>
            <w:r>
              <w:rPr>
                <w:rFonts w:ascii="Times New Roman" w:hAnsi="Times New Roman" w:eastAsia="Times New Roman" w:cs="Times New Roman"/>
                <w:lang w:val="sr-Cyrl-RS"/>
              </w:rPr>
              <w:t>јун</w:t>
            </w:r>
          </w:p>
        </w:tc>
        <w:tc>
          <w:tcPr>
            <w:tcW w:w="2352" w:type="dxa"/>
            <w:tcBorders>
              <w:top w:val="outset" w:color="auto" w:sz="6" w:space="0"/>
              <w:left w:val="outset" w:color="auto" w:sz="6" w:space="0"/>
              <w:bottom w:val="outset" w:color="auto" w:sz="6" w:space="0"/>
              <w:right w:val="outset" w:color="auto" w:sz="6" w:space="0"/>
            </w:tcBorders>
            <w:shd w:val="clear" w:color="auto" w:fill="FFFFFF"/>
            <w:vAlign w:val="center"/>
          </w:tcPr>
          <w:p w14:paraId="3C4697E3">
            <w:pPr>
              <w:widowControl w:val="0"/>
              <w:spacing w:after="0" w:line="240" w:lineRule="auto"/>
              <w:jc w:val="both"/>
              <w:rPr>
                <w:rFonts w:ascii="Times New Roman" w:hAnsi="Times New Roman" w:eastAsia="Times New Roman" w:cs="Times New Roman"/>
                <w:color w:val="000000"/>
                <w:lang w:val="en-US"/>
              </w:rPr>
            </w:pPr>
            <w:r>
              <w:rPr>
                <w:rFonts w:ascii="Times New Roman" w:hAnsi="Times New Roman" w:eastAsia="Times New Roman" w:cs="Times New Roman"/>
                <w:color w:val="000000"/>
                <w:lang w:val="en-US"/>
              </w:rPr>
              <w:t>Разговор, дискусија</w:t>
            </w:r>
          </w:p>
        </w:tc>
        <w:tc>
          <w:tcPr>
            <w:tcW w:w="2250" w:type="dxa"/>
            <w:tcBorders>
              <w:top w:val="outset" w:color="auto" w:sz="6" w:space="0"/>
              <w:left w:val="outset" w:color="auto" w:sz="6" w:space="0"/>
              <w:bottom w:val="outset" w:color="auto" w:sz="6" w:space="0"/>
              <w:right w:val="single" w:color="auto" w:sz="4" w:space="0"/>
            </w:tcBorders>
            <w:shd w:val="clear" w:color="auto" w:fill="FFFFFF"/>
            <w:vAlign w:val="center"/>
          </w:tcPr>
          <w:p w14:paraId="7B3DA24C">
            <w:pPr>
              <w:widowControl w:val="0"/>
              <w:spacing w:after="0" w:line="240" w:lineRule="auto"/>
              <w:jc w:val="both"/>
              <w:rPr>
                <w:rFonts w:ascii="Times New Roman" w:hAnsi="Times New Roman" w:eastAsia="Times New Roman" w:cs="Times New Roman"/>
                <w:color w:val="000000"/>
                <w:lang w:val="en-US"/>
              </w:rPr>
            </w:pPr>
            <w:r>
              <w:rPr>
                <w:rFonts w:ascii="Times New Roman" w:hAnsi="Times New Roman" w:eastAsia="Times New Roman" w:cs="Times New Roman"/>
                <w:color w:val="000000"/>
                <w:lang w:val="en-US"/>
              </w:rPr>
              <w:t>Одељењске старешине</w:t>
            </w:r>
          </w:p>
        </w:tc>
        <w:tc>
          <w:tcPr>
            <w:tcW w:w="2355" w:type="dxa"/>
            <w:vMerge w:val="continue"/>
            <w:tcBorders>
              <w:left w:val="single" w:color="auto" w:sz="4" w:space="0"/>
              <w:bottom w:val="outset" w:color="auto" w:sz="6" w:space="0"/>
              <w:right w:val="outset" w:color="auto" w:sz="6" w:space="0"/>
            </w:tcBorders>
            <w:shd w:val="clear" w:color="auto" w:fill="FFFFFF"/>
            <w:vAlign w:val="center"/>
          </w:tcPr>
          <w:p w14:paraId="06883EB7">
            <w:pPr>
              <w:widowControl w:val="0"/>
              <w:spacing w:line="240" w:lineRule="auto"/>
              <w:jc w:val="center"/>
              <w:rPr>
                <w:rFonts w:ascii="Times New Roman" w:hAnsi="Times New Roman" w:eastAsia="Times New Roman" w:cs="Times New Roman"/>
                <w:b/>
                <w:lang w:val="en-US"/>
              </w:rPr>
            </w:pPr>
          </w:p>
        </w:tc>
      </w:tr>
      <w:tr w14:paraId="26014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22" w:type="dxa"/>
            <w:vAlign w:val="center"/>
          </w:tcPr>
          <w:p w14:paraId="65EF7BBE">
            <w:pPr>
              <w:widowControl w:val="0"/>
              <w:spacing w:after="0" w:line="240" w:lineRule="auto"/>
              <w:jc w:val="both"/>
              <w:rPr>
                <w:rFonts w:ascii="Times New Roman" w:hAnsi="Times New Roman" w:eastAsia="sans-serif" w:cs="Times New Roman"/>
                <w:color w:val="081735"/>
                <w:shd w:val="clear" w:color="auto" w:fill="FFFFFF"/>
                <w:lang w:val="sr-Cyrl-RS"/>
              </w:rPr>
            </w:pPr>
            <w:r>
              <w:rPr>
                <w:rFonts w:ascii="Times New Roman" w:hAnsi="Times New Roman" w:eastAsia="sans-serif" w:cs="Times New Roman"/>
                <w:color w:val="081735"/>
                <w:shd w:val="clear" w:color="auto" w:fill="FFFFFF"/>
                <w:lang w:val="en-US"/>
              </w:rPr>
              <w:t>- Информисање родитеља о резултатима учења и понашања ученика у протеклом периоду</w:t>
            </w:r>
            <w:r>
              <w:rPr>
                <w:rFonts w:ascii="Times New Roman" w:hAnsi="Times New Roman" w:eastAsia="sans-serif" w:cs="Times New Roman"/>
                <w:color w:val="081735"/>
                <w:shd w:val="clear" w:color="auto" w:fill="FFFFFF"/>
                <w:lang w:val="sr-Cyrl-RS"/>
              </w:rPr>
              <w:t>;</w:t>
            </w:r>
            <w:r>
              <w:rPr>
                <w:rFonts w:ascii="Times New Roman" w:hAnsi="Times New Roman" w:eastAsia="sans-serif" w:cs="Times New Roman"/>
                <w:color w:val="081735"/>
                <w:shd w:val="clear" w:color="auto" w:fill="FFFFFF"/>
                <w:lang w:val="en-US"/>
              </w:rPr>
              <w:br w:type="textWrapping"/>
            </w:r>
            <w:r>
              <w:rPr>
                <w:rFonts w:ascii="Times New Roman" w:hAnsi="Times New Roman" w:eastAsia="sans-serif" w:cs="Times New Roman"/>
                <w:color w:val="081735"/>
                <w:shd w:val="clear" w:color="auto" w:fill="FFFFFF"/>
                <w:lang w:val="en-US"/>
              </w:rPr>
              <w:t>- Проблеми учења и рада, обавеза ученика, радно васпитање</w:t>
            </w:r>
            <w:r>
              <w:rPr>
                <w:rFonts w:ascii="Times New Roman" w:hAnsi="Times New Roman" w:eastAsia="sans-serif" w:cs="Times New Roman"/>
                <w:color w:val="081735"/>
                <w:shd w:val="clear" w:color="auto" w:fill="FFFFFF"/>
                <w:lang w:val="sr-Cyrl-RS"/>
              </w:rPr>
              <w:t>;</w:t>
            </w:r>
            <w:r>
              <w:rPr>
                <w:rFonts w:ascii="Times New Roman" w:hAnsi="Times New Roman" w:eastAsia="sans-serif" w:cs="Times New Roman"/>
                <w:color w:val="081735"/>
                <w:shd w:val="clear" w:color="auto" w:fill="FFFFFF"/>
                <w:lang w:val="en-US"/>
              </w:rPr>
              <w:br w:type="textWrapping"/>
            </w:r>
            <w:r>
              <w:rPr>
                <w:rFonts w:ascii="Times New Roman" w:hAnsi="Times New Roman" w:eastAsia="sans-serif" w:cs="Times New Roman"/>
                <w:color w:val="081735"/>
                <w:shd w:val="clear" w:color="auto" w:fill="FFFFFF"/>
                <w:lang w:val="en-US"/>
              </w:rPr>
              <w:t>- Информисање родитеља о важним активностима школе</w:t>
            </w:r>
            <w:r>
              <w:rPr>
                <w:rFonts w:ascii="Times New Roman" w:hAnsi="Times New Roman" w:eastAsia="sans-serif" w:cs="Times New Roman"/>
                <w:color w:val="081735"/>
                <w:shd w:val="clear" w:color="auto" w:fill="FFFFFF"/>
                <w:lang w:val="sr-Cyrl-RS"/>
              </w:rPr>
              <w:t>;</w:t>
            </w:r>
          </w:p>
        </w:tc>
        <w:tc>
          <w:tcPr>
            <w:tcW w:w="2141" w:type="dxa"/>
            <w:vAlign w:val="center"/>
          </w:tcPr>
          <w:p w14:paraId="2F6B1CFD">
            <w:pPr>
              <w:widowControl w:val="0"/>
              <w:spacing w:after="0" w:line="240" w:lineRule="auto"/>
              <w:jc w:val="center"/>
              <w:rPr>
                <w:rFonts w:ascii="Times New Roman" w:hAnsi="Times New Roman" w:eastAsia="Times New Roman" w:cs="Times New Roman"/>
                <w:lang w:val="sr-Cyrl-CS"/>
              </w:rPr>
            </w:pPr>
            <w:r>
              <w:rPr>
                <w:rFonts w:ascii="Times New Roman" w:hAnsi="Times New Roman" w:eastAsia="Times New Roman" w:cs="Times New Roman"/>
                <w:color w:val="000000"/>
                <w:lang w:val="sr-Cyrl-RS"/>
              </w:rPr>
              <w:t>т</w:t>
            </w:r>
            <w:r>
              <w:rPr>
                <w:rFonts w:ascii="Times New Roman" w:hAnsi="Times New Roman" w:eastAsia="Times New Roman" w:cs="Times New Roman"/>
                <w:color w:val="000000"/>
                <w:lang w:val="en-US"/>
              </w:rPr>
              <w:t>оком школске године</w:t>
            </w:r>
          </w:p>
        </w:tc>
        <w:tc>
          <w:tcPr>
            <w:tcW w:w="2352" w:type="dxa"/>
            <w:vAlign w:val="center"/>
          </w:tcPr>
          <w:p w14:paraId="3B43DE24">
            <w:pPr>
              <w:widowControl w:val="0"/>
              <w:spacing w:after="0" w:line="240" w:lineRule="auto"/>
              <w:jc w:val="both"/>
              <w:rPr>
                <w:rFonts w:ascii="Times New Roman" w:hAnsi="Times New Roman" w:eastAsia="Times New Roman" w:cs="Times New Roman"/>
                <w:color w:val="000000"/>
                <w:lang w:val="en-US"/>
              </w:rPr>
            </w:pPr>
            <w:r>
              <w:rPr>
                <w:rFonts w:ascii="Times New Roman" w:hAnsi="Times New Roman" w:eastAsia="Times New Roman" w:cs="Times New Roman"/>
                <w:color w:val="000000"/>
                <w:lang w:val="en-US"/>
              </w:rPr>
              <w:t>Разговор, дискусија</w:t>
            </w:r>
          </w:p>
        </w:tc>
        <w:tc>
          <w:tcPr>
            <w:tcW w:w="2250" w:type="dxa"/>
            <w:vAlign w:val="center"/>
          </w:tcPr>
          <w:p w14:paraId="35ADE8D0">
            <w:pPr>
              <w:widowControl w:val="0"/>
              <w:spacing w:after="0" w:line="240" w:lineRule="auto"/>
              <w:jc w:val="both"/>
              <w:rPr>
                <w:rFonts w:ascii="Times New Roman" w:hAnsi="Times New Roman" w:eastAsia="Times New Roman" w:cs="Times New Roman"/>
                <w:color w:val="000000"/>
                <w:lang w:val="en-US"/>
              </w:rPr>
            </w:pPr>
            <w:r>
              <w:rPr>
                <w:rFonts w:ascii="Times New Roman" w:hAnsi="Times New Roman" w:eastAsia="Times New Roman" w:cs="Times New Roman"/>
                <w:color w:val="000000"/>
                <w:lang w:val="en-US"/>
              </w:rPr>
              <w:t>Одељењске старешине</w:t>
            </w:r>
          </w:p>
        </w:tc>
        <w:tc>
          <w:tcPr>
            <w:tcW w:w="2355" w:type="dxa"/>
            <w:vMerge w:val="restart"/>
          </w:tcPr>
          <w:p w14:paraId="6BC95651">
            <w:pPr>
              <w:widowControl w:val="0"/>
              <w:spacing w:line="240" w:lineRule="auto"/>
              <w:jc w:val="center"/>
              <w:rPr>
                <w:rFonts w:ascii="Times New Roman" w:hAnsi="Times New Roman" w:eastAsia="Times New Roman" w:cs="Times New Roman"/>
                <w:b/>
                <w:lang w:val="en-US"/>
              </w:rPr>
            </w:pPr>
          </w:p>
        </w:tc>
      </w:tr>
      <w:tr w14:paraId="2F85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4822" w:type="dxa"/>
            <w:vAlign w:val="center"/>
          </w:tcPr>
          <w:p w14:paraId="389D33B9">
            <w:pPr>
              <w:widowControl w:val="0"/>
              <w:spacing w:after="0" w:line="240" w:lineRule="auto"/>
              <w:jc w:val="left"/>
              <w:rPr>
                <w:rFonts w:ascii="Times New Roman" w:hAnsi="Times New Roman" w:eastAsia="Times New Roman" w:cs="Times New Roman"/>
                <w:color w:val="000000"/>
                <w:lang w:val="en-US"/>
              </w:rPr>
            </w:pPr>
            <w:r>
              <w:rPr>
                <w:rFonts w:ascii="Times New Roman" w:hAnsi="Times New Roman" w:eastAsia="Times New Roman" w:cs="Times New Roman"/>
                <w:color w:val="000000"/>
                <w:lang w:val="en-US"/>
              </w:rPr>
              <w:t>Индивидуални родитељски састанци</w:t>
            </w:r>
          </w:p>
          <w:p w14:paraId="1A9B96D0">
            <w:pPr>
              <w:widowControl w:val="0"/>
              <w:spacing w:after="0" w:line="240" w:lineRule="auto"/>
              <w:jc w:val="left"/>
              <w:rPr>
                <w:rFonts w:ascii="Times New Roman" w:hAnsi="Times New Roman" w:eastAsia="Times New Roman" w:cs="Times New Roman"/>
                <w:lang w:val="sr-Cyrl-RS"/>
              </w:rPr>
            </w:pPr>
            <w:r>
              <w:rPr>
                <w:rFonts w:hint="default" w:ascii="Times New Roman" w:hAnsi="Times New Roman" w:eastAsia="Times New Roman" w:cs="Times New Roman"/>
                <w:color w:val="000000"/>
                <w:lang w:val="sr-Latn-RS"/>
              </w:rPr>
              <w:t xml:space="preserve"> </w:t>
            </w:r>
            <w:r>
              <w:rPr>
                <w:rFonts w:ascii="Times New Roman" w:hAnsi="Times New Roman" w:eastAsia="Times New Roman" w:cs="Times New Roman"/>
                <w:color w:val="000000"/>
                <w:lang w:val="en-US"/>
              </w:rPr>
              <w:t>,,Дан отворених врата школе“ (устаљени недељни термин за пријем родитеља</w:t>
            </w:r>
            <w:r>
              <w:rPr>
                <w:rFonts w:ascii="Times New Roman" w:hAnsi="Times New Roman" w:eastAsia="Times New Roman" w:cs="Times New Roman"/>
                <w:color w:val="000000"/>
              </w:rPr>
              <w:t>)</w:t>
            </w:r>
            <w:r>
              <w:rPr>
                <w:rFonts w:ascii="Times New Roman" w:hAnsi="Times New Roman" w:eastAsia="Times New Roman" w:cs="Times New Roman"/>
                <w:color w:val="000000"/>
                <w:lang w:val="sr-Cyrl-RS"/>
              </w:rPr>
              <w:t>;</w:t>
            </w:r>
          </w:p>
        </w:tc>
        <w:tc>
          <w:tcPr>
            <w:tcW w:w="2141" w:type="dxa"/>
            <w:vAlign w:val="center"/>
          </w:tcPr>
          <w:p w14:paraId="5DF55E9C">
            <w:pPr>
              <w:widowControl w:val="0"/>
              <w:spacing w:after="0" w:line="240" w:lineRule="auto"/>
              <w:jc w:val="center"/>
              <w:rPr>
                <w:rFonts w:ascii="Times New Roman" w:hAnsi="Times New Roman" w:eastAsia="Times New Roman" w:cs="Times New Roman"/>
                <w:lang w:val="sr-Cyrl-CS"/>
              </w:rPr>
            </w:pPr>
            <w:r>
              <w:rPr>
                <w:rFonts w:ascii="Times New Roman" w:hAnsi="Times New Roman" w:eastAsia="Times New Roman" w:cs="Times New Roman"/>
                <w:color w:val="000000"/>
                <w:lang w:val="sr-Cyrl-RS"/>
              </w:rPr>
              <w:t>т</w:t>
            </w:r>
            <w:r>
              <w:rPr>
                <w:rFonts w:ascii="Times New Roman" w:hAnsi="Times New Roman" w:eastAsia="Times New Roman" w:cs="Times New Roman"/>
                <w:color w:val="000000"/>
                <w:lang w:val="en-US"/>
              </w:rPr>
              <w:t>оком школске године, према утврђеном распореду</w:t>
            </w:r>
          </w:p>
        </w:tc>
        <w:tc>
          <w:tcPr>
            <w:tcW w:w="2352" w:type="dxa"/>
            <w:vAlign w:val="center"/>
          </w:tcPr>
          <w:p w14:paraId="293B7797">
            <w:pPr>
              <w:widowControl w:val="0"/>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color w:val="000000"/>
                <w:lang w:val="en-US"/>
              </w:rPr>
              <w:t>Индивидуални саветодавни рад</w:t>
            </w:r>
          </w:p>
        </w:tc>
        <w:tc>
          <w:tcPr>
            <w:tcW w:w="2250" w:type="dxa"/>
            <w:vAlign w:val="center"/>
          </w:tcPr>
          <w:p w14:paraId="6967AB6D">
            <w:pPr>
              <w:widowControl w:val="0"/>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color w:val="000000"/>
                <w:lang w:val="en-US"/>
              </w:rPr>
              <w:t>Одељењске старешине</w:t>
            </w:r>
          </w:p>
        </w:tc>
        <w:tc>
          <w:tcPr>
            <w:tcW w:w="2355" w:type="dxa"/>
            <w:vMerge w:val="continue"/>
          </w:tcPr>
          <w:p w14:paraId="4928710E">
            <w:pPr>
              <w:widowControl w:val="0"/>
              <w:spacing w:line="240" w:lineRule="auto"/>
              <w:jc w:val="center"/>
              <w:rPr>
                <w:rFonts w:ascii="Times New Roman" w:hAnsi="Times New Roman" w:eastAsia="Times New Roman" w:cs="Times New Roman"/>
                <w:b/>
                <w:lang w:val="en-US"/>
              </w:rPr>
            </w:pPr>
          </w:p>
        </w:tc>
      </w:tr>
    </w:tbl>
    <w:p w14:paraId="4105EC4C">
      <w:pPr>
        <w:rPr>
          <w:rFonts w:ascii="Times New Roman" w:hAnsi="Times New Roman" w:eastAsia="SimSun" w:cs="Times New Roman"/>
          <w:color w:val="000000"/>
          <w:lang w:val="sr-Cyrl-RS" w:eastAsia="zh-CN" w:bidi="ar"/>
        </w:rPr>
      </w:pPr>
    </w:p>
    <w:p w14:paraId="1B470178">
      <w:pPr>
        <w:keepNext/>
        <w:numPr>
          <w:ilvl w:val="1"/>
          <w:numId w:val="54"/>
        </w:numPr>
        <w:tabs>
          <w:tab w:val="left" w:pos="900"/>
        </w:tabs>
        <w:spacing w:after="120"/>
        <w:jc w:val="center"/>
        <w:outlineLvl w:val="1"/>
        <w:rPr>
          <w:rFonts w:ascii="Times New Roman" w:hAnsi="Times New Roman" w:eastAsia="Times New Roman" w:cs="Times New Roman"/>
          <w:b/>
          <w:bCs/>
          <w:sz w:val="24"/>
          <w:szCs w:val="24"/>
          <w:lang w:val="sr-Cyrl-RS"/>
        </w:rPr>
      </w:pPr>
      <w:bookmarkStart w:id="59" w:name="_Toc493504277"/>
      <w:bookmarkStart w:id="60" w:name="_Toc50704143"/>
      <w:r>
        <w:rPr>
          <w:rFonts w:ascii="Times New Roman" w:hAnsi="Times New Roman" w:eastAsia="Times New Roman" w:cs="Times New Roman"/>
          <w:b/>
          <w:bCs/>
          <w:sz w:val="24"/>
          <w:szCs w:val="24"/>
          <w:lang w:val="sr-Latn-CS"/>
        </w:rPr>
        <w:t>С</w:t>
      </w:r>
      <w:bookmarkEnd w:id="59"/>
      <w:bookmarkEnd w:id="60"/>
      <w:r>
        <w:rPr>
          <w:rFonts w:ascii="Times New Roman" w:hAnsi="Times New Roman" w:eastAsia="Times New Roman" w:cs="Times New Roman"/>
          <w:b/>
          <w:bCs/>
          <w:sz w:val="24"/>
          <w:szCs w:val="24"/>
          <w:lang w:val="sr-Cyrl-RS"/>
        </w:rPr>
        <w:t>АРАДЊА СА ДРУШТВЕНОМ СРЕДИНОМ</w:t>
      </w:r>
    </w:p>
    <w:p w14:paraId="0E10149D">
      <w:pPr>
        <w:spacing w:after="0" w:line="240" w:lineRule="auto"/>
        <w:jc w:val="both"/>
        <w:rPr>
          <w:rFonts w:ascii="Times New Roman" w:hAnsi="Times New Roman" w:eastAsia="Times New Roman" w:cs="Times New Roman"/>
          <w:lang w:val="sr-Cyrl-CS"/>
        </w:rPr>
      </w:pPr>
    </w:p>
    <w:tbl>
      <w:tblPr>
        <w:tblStyle w:val="6"/>
        <w:tblW w:w="13041"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4"/>
        <w:gridCol w:w="3018"/>
        <w:gridCol w:w="1355"/>
        <w:gridCol w:w="1849"/>
        <w:gridCol w:w="3518"/>
        <w:gridCol w:w="1297"/>
      </w:tblGrid>
      <w:tr w14:paraId="09F1E0B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04" w:type="dxa"/>
            <w:shd w:val="clear" w:color="auto" w:fill="D7D7D7"/>
            <w:vAlign w:val="center"/>
          </w:tcPr>
          <w:p w14:paraId="19F39178">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Институција са</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sr-Cyrl-CS"/>
              </w:rPr>
              <w:t xml:space="preserve"> којом се сарађује</w:t>
            </w:r>
          </w:p>
        </w:tc>
        <w:tc>
          <w:tcPr>
            <w:tcW w:w="3018" w:type="dxa"/>
            <w:shd w:val="clear" w:color="auto" w:fill="D7D7D7"/>
            <w:vAlign w:val="center"/>
          </w:tcPr>
          <w:p w14:paraId="3020788B">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Садржај сарадње</w:t>
            </w:r>
          </w:p>
        </w:tc>
        <w:tc>
          <w:tcPr>
            <w:tcW w:w="1355" w:type="dxa"/>
            <w:shd w:val="clear" w:color="auto" w:fill="D7D7D7"/>
            <w:vAlign w:val="center"/>
          </w:tcPr>
          <w:p w14:paraId="68BD3F11">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Облик</w:t>
            </w:r>
          </w:p>
          <w:p w14:paraId="3F294F76">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сарадње</w:t>
            </w:r>
          </w:p>
        </w:tc>
        <w:tc>
          <w:tcPr>
            <w:tcW w:w="1849" w:type="dxa"/>
            <w:shd w:val="clear" w:color="auto" w:fill="D7D7D7"/>
            <w:vAlign w:val="center"/>
          </w:tcPr>
          <w:p w14:paraId="2EDA2501">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Време</w:t>
            </w:r>
            <w:r>
              <w:rPr>
                <w:rFonts w:ascii="Times New Roman" w:hAnsi="Times New Roman" w:eastAsia="Times New Roman" w:cs="Times New Roman"/>
                <w:b/>
                <w:lang w:val="sr-Cyrl-RS"/>
              </w:rPr>
              <w:t xml:space="preserve">                </w:t>
            </w:r>
            <w:r>
              <w:rPr>
                <w:rFonts w:hint="eastAsia" w:ascii="Times New Roman" w:hAnsi="Times New Roman" w:eastAsia="Times New Roman" w:cs="Times New Roman"/>
                <w:b/>
                <w:lang w:val="sr-Cyrl-CS"/>
              </w:rPr>
              <w:t xml:space="preserve"> реализације</w:t>
            </w:r>
          </w:p>
        </w:tc>
        <w:tc>
          <w:tcPr>
            <w:tcW w:w="3518" w:type="dxa"/>
            <w:shd w:val="clear" w:color="auto" w:fill="D7D7D7"/>
            <w:vAlign w:val="center"/>
          </w:tcPr>
          <w:p w14:paraId="01CA679E">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Реализатори</w:t>
            </w:r>
          </w:p>
        </w:tc>
        <w:tc>
          <w:tcPr>
            <w:tcW w:w="1297" w:type="dxa"/>
            <w:shd w:val="clear" w:color="auto" w:fill="D7D7D7"/>
            <w:vAlign w:val="center"/>
          </w:tcPr>
          <w:p w14:paraId="4CF5BA1E">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Напомене</w:t>
            </w:r>
          </w:p>
        </w:tc>
      </w:tr>
      <w:tr w14:paraId="7D665DA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04" w:type="dxa"/>
            <w:vMerge w:val="restart"/>
            <w:shd w:val="clear" w:color="auto" w:fill="auto"/>
            <w:vAlign w:val="center"/>
          </w:tcPr>
          <w:p w14:paraId="1F460EAB">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ОШ „Емилија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Остојић“ Пожега</w:t>
            </w:r>
          </w:p>
        </w:tc>
        <w:tc>
          <w:tcPr>
            <w:tcW w:w="3018" w:type="dxa"/>
            <w:shd w:val="clear" w:color="auto" w:fill="auto"/>
            <w:vAlign w:val="center"/>
          </w:tcPr>
          <w:p w14:paraId="5DAD6F37">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Организација О-В рада;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Кадровска питања; израда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планова и програма</w:t>
            </w:r>
          </w:p>
        </w:tc>
        <w:tc>
          <w:tcPr>
            <w:tcW w:w="1355" w:type="dxa"/>
            <w:vMerge w:val="restart"/>
            <w:shd w:val="clear" w:color="auto" w:fill="auto"/>
            <w:vAlign w:val="center"/>
          </w:tcPr>
          <w:p w14:paraId="61907A8D">
            <w:pPr>
              <w:spacing w:line="240" w:lineRule="auto"/>
              <w:jc w:val="center"/>
              <w:rPr>
                <w:rFonts w:ascii="Times New Roman" w:hAnsi="Times New Roman" w:eastAsia="Times New Roman" w:cs="Times New Roman"/>
                <w:lang w:val="sr-Cyrl-CS"/>
              </w:rPr>
            </w:pPr>
          </w:p>
          <w:p w14:paraId="7EBA70CD">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Договор</w:t>
            </w:r>
          </w:p>
        </w:tc>
        <w:tc>
          <w:tcPr>
            <w:tcW w:w="1849" w:type="dxa"/>
            <w:shd w:val="clear" w:color="auto" w:fill="auto"/>
            <w:vAlign w:val="center"/>
          </w:tcPr>
          <w:p w14:paraId="518652CC">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Август</w:t>
            </w:r>
          </w:p>
        </w:tc>
        <w:tc>
          <w:tcPr>
            <w:tcW w:w="3518" w:type="dxa"/>
            <w:shd w:val="clear" w:color="auto" w:fill="auto"/>
            <w:vAlign w:val="center"/>
          </w:tcPr>
          <w:p w14:paraId="29232C5C">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Чланови управа обе школе</w:t>
            </w:r>
          </w:p>
        </w:tc>
        <w:tc>
          <w:tcPr>
            <w:tcW w:w="1297" w:type="dxa"/>
            <w:shd w:val="clear" w:color="auto" w:fill="auto"/>
          </w:tcPr>
          <w:p w14:paraId="45698D81">
            <w:pPr>
              <w:spacing w:line="240" w:lineRule="auto"/>
              <w:jc w:val="both"/>
              <w:rPr>
                <w:rFonts w:ascii="Times New Roman" w:hAnsi="Times New Roman" w:eastAsia="Times New Roman" w:cs="Times New Roman"/>
                <w:lang w:val="sr-Cyrl-CS"/>
              </w:rPr>
            </w:pPr>
          </w:p>
        </w:tc>
      </w:tr>
      <w:tr w14:paraId="0F6C015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04" w:type="dxa"/>
            <w:vMerge w:val="continue"/>
            <w:shd w:val="clear" w:color="auto" w:fill="auto"/>
          </w:tcPr>
          <w:p w14:paraId="5B240764">
            <w:pPr>
              <w:spacing w:line="240" w:lineRule="auto"/>
              <w:jc w:val="both"/>
              <w:rPr>
                <w:rFonts w:ascii="Times New Roman" w:hAnsi="Times New Roman" w:eastAsia="Times New Roman" w:cs="Times New Roman"/>
                <w:lang w:val="sr-Cyrl-CS"/>
              </w:rPr>
            </w:pPr>
          </w:p>
        </w:tc>
        <w:tc>
          <w:tcPr>
            <w:tcW w:w="3018" w:type="dxa"/>
            <w:vMerge w:val="restart"/>
            <w:shd w:val="clear" w:color="auto" w:fill="auto"/>
            <w:vAlign w:val="center"/>
          </w:tcPr>
          <w:p w14:paraId="103C6FDB">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Организација Општинског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такмичења ученика</w:t>
            </w:r>
          </w:p>
        </w:tc>
        <w:tc>
          <w:tcPr>
            <w:tcW w:w="1355" w:type="dxa"/>
            <w:vMerge w:val="continue"/>
            <w:shd w:val="clear" w:color="auto" w:fill="auto"/>
            <w:vAlign w:val="center"/>
          </w:tcPr>
          <w:p w14:paraId="799BE6F1">
            <w:pPr>
              <w:spacing w:line="240" w:lineRule="auto"/>
              <w:jc w:val="center"/>
              <w:rPr>
                <w:rFonts w:ascii="Times New Roman" w:hAnsi="Times New Roman" w:eastAsia="Times New Roman" w:cs="Times New Roman"/>
                <w:lang w:val="sr-Cyrl-CS"/>
              </w:rPr>
            </w:pPr>
          </w:p>
        </w:tc>
        <w:tc>
          <w:tcPr>
            <w:tcW w:w="1849" w:type="dxa"/>
            <w:shd w:val="clear" w:color="auto" w:fill="auto"/>
            <w:vAlign w:val="center"/>
          </w:tcPr>
          <w:p w14:paraId="6CF7A934">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Октобар</w:t>
            </w:r>
          </w:p>
        </w:tc>
        <w:tc>
          <w:tcPr>
            <w:tcW w:w="3518" w:type="dxa"/>
            <w:shd w:val="clear" w:color="auto" w:fill="auto"/>
            <w:vAlign w:val="center"/>
          </w:tcPr>
          <w:p w14:paraId="74232141">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Учитељи обе школе</w:t>
            </w:r>
          </w:p>
        </w:tc>
        <w:tc>
          <w:tcPr>
            <w:tcW w:w="1297" w:type="dxa"/>
            <w:shd w:val="clear" w:color="auto" w:fill="auto"/>
          </w:tcPr>
          <w:p w14:paraId="02BFB413">
            <w:pPr>
              <w:spacing w:line="240" w:lineRule="auto"/>
              <w:jc w:val="both"/>
              <w:rPr>
                <w:rFonts w:ascii="Times New Roman" w:hAnsi="Times New Roman" w:eastAsia="Times New Roman" w:cs="Times New Roman"/>
                <w:lang w:val="sr-Cyrl-CS"/>
              </w:rPr>
            </w:pPr>
          </w:p>
        </w:tc>
      </w:tr>
      <w:tr w14:paraId="3CF1B94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04" w:type="dxa"/>
            <w:vMerge w:val="continue"/>
            <w:shd w:val="clear" w:color="auto" w:fill="auto"/>
          </w:tcPr>
          <w:p w14:paraId="3D7B2DAF">
            <w:pPr>
              <w:spacing w:line="240" w:lineRule="auto"/>
              <w:jc w:val="both"/>
              <w:rPr>
                <w:rFonts w:ascii="Times New Roman" w:hAnsi="Times New Roman" w:eastAsia="Times New Roman" w:cs="Times New Roman"/>
                <w:lang w:val="sr-Cyrl-CS"/>
              </w:rPr>
            </w:pPr>
          </w:p>
        </w:tc>
        <w:tc>
          <w:tcPr>
            <w:tcW w:w="3018" w:type="dxa"/>
            <w:vMerge w:val="continue"/>
            <w:shd w:val="clear" w:color="auto" w:fill="auto"/>
            <w:vAlign w:val="center"/>
          </w:tcPr>
          <w:p w14:paraId="39947854">
            <w:pPr>
              <w:spacing w:line="240" w:lineRule="auto"/>
              <w:rPr>
                <w:rFonts w:ascii="Times New Roman" w:hAnsi="Times New Roman" w:eastAsia="Times New Roman" w:cs="Times New Roman"/>
                <w:lang w:val="sr-Cyrl-CS"/>
              </w:rPr>
            </w:pPr>
          </w:p>
        </w:tc>
        <w:tc>
          <w:tcPr>
            <w:tcW w:w="1355" w:type="dxa"/>
            <w:vMerge w:val="continue"/>
            <w:shd w:val="clear" w:color="auto" w:fill="auto"/>
            <w:vAlign w:val="center"/>
          </w:tcPr>
          <w:p w14:paraId="0FD8FB9F">
            <w:pPr>
              <w:spacing w:line="240" w:lineRule="auto"/>
              <w:jc w:val="center"/>
              <w:rPr>
                <w:rFonts w:ascii="Times New Roman" w:hAnsi="Times New Roman" w:eastAsia="Times New Roman" w:cs="Times New Roman"/>
                <w:lang w:val="sr-Cyrl-CS"/>
              </w:rPr>
            </w:pPr>
          </w:p>
        </w:tc>
        <w:tc>
          <w:tcPr>
            <w:tcW w:w="1849" w:type="dxa"/>
            <w:shd w:val="clear" w:color="auto" w:fill="auto"/>
            <w:vAlign w:val="center"/>
          </w:tcPr>
          <w:p w14:paraId="1239B2B8">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Јануар</w:t>
            </w:r>
          </w:p>
        </w:tc>
        <w:tc>
          <w:tcPr>
            <w:tcW w:w="3518" w:type="dxa"/>
            <w:shd w:val="clear" w:color="auto" w:fill="auto"/>
            <w:vAlign w:val="center"/>
          </w:tcPr>
          <w:p w14:paraId="4A89F9E9">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Чланови управа обе школе</w:t>
            </w:r>
          </w:p>
        </w:tc>
        <w:tc>
          <w:tcPr>
            <w:tcW w:w="1297" w:type="dxa"/>
            <w:shd w:val="clear" w:color="auto" w:fill="auto"/>
          </w:tcPr>
          <w:p w14:paraId="2A453AE9">
            <w:pPr>
              <w:spacing w:line="240" w:lineRule="auto"/>
              <w:jc w:val="both"/>
              <w:rPr>
                <w:rFonts w:ascii="Times New Roman" w:hAnsi="Times New Roman" w:eastAsia="Times New Roman" w:cs="Times New Roman"/>
                <w:lang w:val="sr-Cyrl-CS"/>
              </w:rPr>
            </w:pPr>
          </w:p>
        </w:tc>
      </w:tr>
      <w:tr w14:paraId="3B15999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04" w:type="dxa"/>
            <w:vMerge w:val="continue"/>
            <w:shd w:val="clear" w:color="auto" w:fill="auto"/>
          </w:tcPr>
          <w:p w14:paraId="205D1728">
            <w:pPr>
              <w:spacing w:line="240" w:lineRule="auto"/>
              <w:jc w:val="both"/>
              <w:rPr>
                <w:rFonts w:ascii="Times New Roman" w:hAnsi="Times New Roman" w:eastAsia="Times New Roman" w:cs="Times New Roman"/>
                <w:lang w:val="sr-Cyrl-CS"/>
              </w:rPr>
            </w:pPr>
          </w:p>
        </w:tc>
        <w:tc>
          <w:tcPr>
            <w:tcW w:w="3018" w:type="dxa"/>
            <w:shd w:val="clear" w:color="auto" w:fill="auto"/>
            <w:vAlign w:val="center"/>
          </w:tcPr>
          <w:p w14:paraId="2E4E2EE0">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Организација квалификационог испита за упис ученика у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средњу школу</w:t>
            </w:r>
          </w:p>
        </w:tc>
        <w:tc>
          <w:tcPr>
            <w:tcW w:w="1355" w:type="dxa"/>
            <w:vMerge w:val="continue"/>
            <w:shd w:val="clear" w:color="auto" w:fill="auto"/>
            <w:vAlign w:val="center"/>
          </w:tcPr>
          <w:p w14:paraId="08691CF2">
            <w:pPr>
              <w:spacing w:line="240" w:lineRule="auto"/>
              <w:jc w:val="center"/>
              <w:rPr>
                <w:rFonts w:ascii="Times New Roman" w:hAnsi="Times New Roman" w:eastAsia="Times New Roman" w:cs="Times New Roman"/>
                <w:lang w:val="sr-Cyrl-CS"/>
              </w:rPr>
            </w:pPr>
          </w:p>
        </w:tc>
        <w:tc>
          <w:tcPr>
            <w:tcW w:w="1849" w:type="dxa"/>
            <w:shd w:val="clear" w:color="auto" w:fill="auto"/>
            <w:vAlign w:val="center"/>
          </w:tcPr>
          <w:p w14:paraId="43883406">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Јун</w:t>
            </w:r>
          </w:p>
        </w:tc>
        <w:tc>
          <w:tcPr>
            <w:tcW w:w="3518" w:type="dxa"/>
            <w:shd w:val="clear" w:color="auto" w:fill="auto"/>
            <w:vAlign w:val="center"/>
          </w:tcPr>
          <w:p w14:paraId="5B40A84A">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Чланови уписних комисија обе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школе</w:t>
            </w:r>
          </w:p>
        </w:tc>
        <w:tc>
          <w:tcPr>
            <w:tcW w:w="1297" w:type="dxa"/>
            <w:shd w:val="clear" w:color="auto" w:fill="auto"/>
          </w:tcPr>
          <w:p w14:paraId="5A84FE1E">
            <w:pPr>
              <w:spacing w:line="240" w:lineRule="auto"/>
              <w:jc w:val="both"/>
              <w:rPr>
                <w:rFonts w:ascii="Times New Roman" w:hAnsi="Times New Roman" w:eastAsia="Times New Roman" w:cs="Times New Roman"/>
                <w:lang w:val="sr-Cyrl-CS"/>
              </w:rPr>
            </w:pPr>
          </w:p>
        </w:tc>
      </w:tr>
      <w:tr w14:paraId="288DF2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88" w:hRule="atLeast"/>
        </w:trPr>
        <w:tc>
          <w:tcPr>
            <w:tcW w:w="2004" w:type="dxa"/>
            <w:shd w:val="clear" w:color="auto" w:fill="auto"/>
            <w:vAlign w:val="center"/>
          </w:tcPr>
          <w:p w14:paraId="46B13341">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Средње школе у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граду</w:t>
            </w:r>
          </w:p>
        </w:tc>
        <w:tc>
          <w:tcPr>
            <w:tcW w:w="3018" w:type="dxa"/>
            <w:shd w:val="clear" w:color="auto" w:fill="auto"/>
            <w:vAlign w:val="center"/>
          </w:tcPr>
          <w:p w14:paraId="17082DD1">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Организација О-В рада;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Кадровска питања;</w:t>
            </w:r>
          </w:p>
        </w:tc>
        <w:tc>
          <w:tcPr>
            <w:tcW w:w="1355" w:type="dxa"/>
            <w:shd w:val="clear" w:color="auto" w:fill="auto"/>
            <w:vAlign w:val="center"/>
          </w:tcPr>
          <w:p w14:paraId="2FD25F4D">
            <w:pPr>
              <w:spacing w:line="240" w:lineRule="auto"/>
              <w:jc w:val="center"/>
              <w:rPr>
                <w:rFonts w:ascii="Times New Roman" w:hAnsi="Times New Roman" w:eastAsia="Times New Roman" w:cs="Times New Roman"/>
                <w:lang w:val="sr-Cyrl-CS"/>
              </w:rPr>
            </w:pPr>
          </w:p>
          <w:p w14:paraId="349EE58A">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Договор</w:t>
            </w:r>
          </w:p>
        </w:tc>
        <w:tc>
          <w:tcPr>
            <w:tcW w:w="1849" w:type="dxa"/>
            <w:shd w:val="clear" w:color="auto" w:fill="auto"/>
            <w:vAlign w:val="center"/>
          </w:tcPr>
          <w:p w14:paraId="4ED8AD6F">
            <w:pPr>
              <w:spacing w:line="240" w:lineRule="auto"/>
              <w:jc w:val="center"/>
              <w:rPr>
                <w:rFonts w:ascii="Times New Roman" w:hAnsi="Times New Roman" w:eastAsia="Times New Roman" w:cs="Times New Roman"/>
                <w:lang w:val="sr-Cyrl-CS"/>
              </w:rPr>
            </w:pPr>
          </w:p>
          <w:p w14:paraId="69824E0B">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Август</w:t>
            </w:r>
          </w:p>
        </w:tc>
        <w:tc>
          <w:tcPr>
            <w:tcW w:w="3518" w:type="dxa"/>
            <w:shd w:val="clear" w:color="auto" w:fill="auto"/>
            <w:vAlign w:val="center"/>
          </w:tcPr>
          <w:p w14:paraId="46F8EA37">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Директори школа</w:t>
            </w:r>
          </w:p>
        </w:tc>
        <w:tc>
          <w:tcPr>
            <w:tcW w:w="1297" w:type="dxa"/>
            <w:shd w:val="clear" w:color="auto" w:fill="auto"/>
          </w:tcPr>
          <w:p w14:paraId="563E213D">
            <w:pPr>
              <w:spacing w:line="240" w:lineRule="auto"/>
              <w:jc w:val="both"/>
              <w:rPr>
                <w:rFonts w:ascii="Times New Roman" w:hAnsi="Times New Roman" w:eastAsia="Times New Roman" w:cs="Times New Roman"/>
                <w:lang w:val="sr-Cyrl-CS"/>
              </w:rPr>
            </w:pPr>
          </w:p>
        </w:tc>
      </w:tr>
      <w:tr w14:paraId="5AF6297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04" w:type="dxa"/>
            <w:shd w:val="clear" w:color="auto" w:fill="auto"/>
            <w:vAlign w:val="center"/>
          </w:tcPr>
          <w:p w14:paraId="688FCFEE">
            <w:pPr>
              <w:spacing w:line="240" w:lineRule="auto"/>
              <w:rPr>
                <w:rFonts w:ascii="Times New Roman" w:hAnsi="Times New Roman" w:eastAsia="Times New Roman" w:cs="Times New Roman"/>
                <w:lang w:val="sr-Cyrl-CS"/>
              </w:rPr>
            </w:pPr>
          </w:p>
          <w:p w14:paraId="7028D0C6">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Локална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самоуправа</w:t>
            </w:r>
          </w:p>
        </w:tc>
        <w:tc>
          <w:tcPr>
            <w:tcW w:w="3018" w:type="dxa"/>
            <w:shd w:val="clear" w:color="auto" w:fill="auto"/>
            <w:vAlign w:val="center"/>
          </w:tcPr>
          <w:p w14:paraId="68DE2AAC">
            <w:pPr>
              <w:spacing w:line="240" w:lineRule="auto"/>
              <w:rPr>
                <w:rFonts w:ascii="Times New Roman" w:hAnsi="Times New Roman" w:eastAsia="Times New Roman" w:cs="Times New Roman"/>
                <w:lang w:val="sr-Cyrl-CS"/>
              </w:rPr>
            </w:pPr>
            <w:r>
              <w:rPr>
                <w:rFonts w:ascii="Times New Roman" w:hAnsi="Times New Roman" w:eastAsia="Times New Roman" w:cs="Times New Roman"/>
                <w:lang w:val="sr-Cyrl-RS"/>
              </w:rPr>
              <w:t>-</w:t>
            </w:r>
            <w:r>
              <w:rPr>
                <w:rFonts w:hint="eastAsia" w:ascii="Times New Roman" w:hAnsi="Times New Roman" w:eastAsia="Times New Roman" w:cs="Times New Roman"/>
                <w:lang w:val="sr-Cyrl-CS"/>
              </w:rPr>
              <w:t>Материјално-техничка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 питања у вези организације</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 рада школе</w:t>
            </w:r>
          </w:p>
          <w:p w14:paraId="2E17F44F">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-Интересорна комисија</w:t>
            </w:r>
          </w:p>
        </w:tc>
        <w:tc>
          <w:tcPr>
            <w:tcW w:w="1355" w:type="dxa"/>
            <w:shd w:val="clear" w:color="auto" w:fill="auto"/>
            <w:vAlign w:val="center"/>
          </w:tcPr>
          <w:p w14:paraId="68043CC9">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Договор</w:t>
            </w:r>
          </w:p>
        </w:tc>
        <w:tc>
          <w:tcPr>
            <w:tcW w:w="1849" w:type="dxa"/>
            <w:shd w:val="clear" w:color="auto" w:fill="auto"/>
            <w:vAlign w:val="center"/>
          </w:tcPr>
          <w:p w14:paraId="059CCCCE">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18" w:type="dxa"/>
            <w:shd w:val="clear" w:color="auto" w:fill="auto"/>
            <w:vAlign w:val="center"/>
          </w:tcPr>
          <w:p w14:paraId="6B69AFE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Директор школе, служба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рачуноводства</w:t>
            </w:r>
          </w:p>
        </w:tc>
        <w:tc>
          <w:tcPr>
            <w:tcW w:w="1297" w:type="dxa"/>
            <w:shd w:val="clear" w:color="auto" w:fill="auto"/>
          </w:tcPr>
          <w:p w14:paraId="508D6205">
            <w:pPr>
              <w:spacing w:line="240" w:lineRule="auto"/>
              <w:jc w:val="both"/>
              <w:rPr>
                <w:rFonts w:ascii="Times New Roman" w:hAnsi="Times New Roman" w:eastAsia="Times New Roman" w:cs="Times New Roman"/>
                <w:lang w:val="sr-Cyrl-CS"/>
              </w:rPr>
            </w:pPr>
          </w:p>
        </w:tc>
      </w:tr>
      <w:tr w14:paraId="38EE2C6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04" w:type="dxa"/>
            <w:vMerge w:val="restart"/>
            <w:shd w:val="clear" w:color="auto" w:fill="auto"/>
            <w:vAlign w:val="center"/>
          </w:tcPr>
          <w:p w14:paraId="30A1974B">
            <w:pPr>
              <w:spacing w:line="240" w:lineRule="auto"/>
              <w:rPr>
                <w:rFonts w:ascii="Times New Roman" w:hAnsi="Times New Roman" w:eastAsia="Times New Roman" w:cs="Times New Roman"/>
                <w:lang w:val="sr-Cyrl-CS"/>
              </w:rPr>
            </w:pPr>
          </w:p>
          <w:p w14:paraId="4235E2A6">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Медицински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центар Пожега</w:t>
            </w:r>
          </w:p>
          <w:p w14:paraId="2844E24F">
            <w:pPr>
              <w:spacing w:line="240" w:lineRule="auto"/>
              <w:rPr>
                <w:rFonts w:ascii="Times New Roman" w:hAnsi="Times New Roman" w:eastAsia="Times New Roman" w:cs="Times New Roman"/>
                <w:lang w:val="sr-Cyrl-CS"/>
              </w:rPr>
            </w:pPr>
          </w:p>
        </w:tc>
        <w:tc>
          <w:tcPr>
            <w:tcW w:w="3018" w:type="dxa"/>
            <w:shd w:val="clear" w:color="auto" w:fill="auto"/>
            <w:vAlign w:val="center"/>
          </w:tcPr>
          <w:p w14:paraId="75AAA8AB">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Систематски прегледи</w:t>
            </w:r>
          </w:p>
        </w:tc>
        <w:tc>
          <w:tcPr>
            <w:tcW w:w="1355" w:type="dxa"/>
            <w:vMerge w:val="restart"/>
            <w:shd w:val="clear" w:color="auto" w:fill="auto"/>
            <w:vAlign w:val="center"/>
          </w:tcPr>
          <w:p w14:paraId="2F159C43">
            <w:pPr>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Договор</w:t>
            </w:r>
          </w:p>
        </w:tc>
        <w:tc>
          <w:tcPr>
            <w:tcW w:w="1849" w:type="dxa"/>
            <w:vMerge w:val="restart"/>
            <w:shd w:val="clear" w:color="auto" w:fill="auto"/>
            <w:vAlign w:val="center"/>
          </w:tcPr>
          <w:p w14:paraId="6B187ECB">
            <w:pPr>
              <w:spacing w:line="240" w:lineRule="auto"/>
              <w:jc w:val="center"/>
              <w:rPr>
                <w:rFonts w:ascii="Times New Roman" w:hAnsi="Times New Roman" w:eastAsia="Times New Roman" w:cs="Times New Roman"/>
                <w:lang w:val="sr-Cyrl-CS"/>
              </w:rPr>
            </w:pPr>
          </w:p>
          <w:p w14:paraId="25C52463">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18" w:type="dxa"/>
            <w:vMerge w:val="restart"/>
            <w:shd w:val="clear" w:color="auto" w:fill="auto"/>
            <w:vAlign w:val="center"/>
          </w:tcPr>
          <w:p w14:paraId="1711C083">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Главна педијатријска сестра,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 помоћници директора и стручни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сарадници шк.</w:t>
            </w:r>
          </w:p>
        </w:tc>
        <w:tc>
          <w:tcPr>
            <w:tcW w:w="1297" w:type="dxa"/>
            <w:shd w:val="clear" w:color="auto" w:fill="auto"/>
          </w:tcPr>
          <w:p w14:paraId="1F130D33">
            <w:pPr>
              <w:spacing w:line="240" w:lineRule="auto"/>
              <w:jc w:val="both"/>
              <w:rPr>
                <w:rFonts w:ascii="Times New Roman" w:hAnsi="Times New Roman" w:eastAsia="Times New Roman" w:cs="Times New Roman"/>
                <w:lang w:val="sr-Cyrl-CS"/>
              </w:rPr>
            </w:pPr>
          </w:p>
        </w:tc>
      </w:tr>
      <w:tr w14:paraId="76A01B5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04" w:type="dxa"/>
            <w:vMerge w:val="continue"/>
            <w:shd w:val="clear" w:color="auto" w:fill="auto"/>
            <w:vAlign w:val="center"/>
          </w:tcPr>
          <w:p w14:paraId="242B35B4">
            <w:pPr>
              <w:spacing w:line="240" w:lineRule="auto"/>
              <w:rPr>
                <w:rFonts w:ascii="Times New Roman" w:hAnsi="Times New Roman" w:eastAsia="Times New Roman" w:cs="Times New Roman"/>
                <w:lang w:val="sr-Cyrl-CS"/>
              </w:rPr>
            </w:pPr>
          </w:p>
        </w:tc>
        <w:tc>
          <w:tcPr>
            <w:tcW w:w="3018" w:type="dxa"/>
            <w:shd w:val="clear" w:color="auto" w:fill="auto"/>
            <w:vAlign w:val="center"/>
          </w:tcPr>
          <w:p w14:paraId="28B807A5">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Вакцинација ученика</w:t>
            </w:r>
          </w:p>
        </w:tc>
        <w:tc>
          <w:tcPr>
            <w:tcW w:w="1355" w:type="dxa"/>
            <w:vMerge w:val="continue"/>
            <w:shd w:val="clear" w:color="auto" w:fill="auto"/>
            <w:vAlign w:val="center"/>
          </w:tcPr>
          <w:p w14:paraId="370A02D5">
            <w:pPr>
              <w:spacing w:line="240" w:lineRule="auto"/>
              <w:jc w:val="center"/>
              <w:rPr>
                <w:rFonts w:ascii="Times New Roman" w:hAnsi="Times New Roman" w:eastAsia="Times New Roman" w:cs="Times New Roman"/>
                <w:lang w:val="sr-Cyrl-CS"/>
              </w:rPr>
            </w:pPr>
          </w:p>
        </w:tc>
        <w:tc>
          <w:tcPr>
            <w:tcW w:w="1849" w:type="dxa"/>
            <w:vMerge w:val="continue"/>
            <w:shd w:val="clear" w:color="auto" w:fill="auto"/>
            <w:vAlign w:val="center"/>
          </w:tcPr>
          <w:p w14:paraId="161B8092">
            <w:pPr>
              <w:spacing w:line="240" w:lineRule="auto"/>
              <w:jc w:val="center"/>
              <w:rPr>
                <w:rFonts w:ascii="Times New Roman" w:hAnsi="Times New Roman" w:eastAsia="Times New Roman" w:cs="Times New Roman"/>
                <w:lang w:val="sr-Cyrl-CS"/>
              </w:rPr>
            </w:pPr>
          </w:p>
        </w:tc>
        <w:tc>
          <w:tcPr>
            <w:tcW w:w="3518" w:type="dxa"/>
            <w:vMerge w:val="continue"/>
            <w:shd w:val="clear" w:color="auto" w:fill="auto"/>
            <w:vAlign w:val="center"/>
          </w:tcPr>
          <w:p w14:paraId="382016B0">
            <w:pPr>
              <w:spacing w:line="240" w:lineRule="auto"/>
              <w:rPr>
                <w:rFonts w:ascii="Times New Roman" w:hAnsi="Times New Roman" w:eastAsia="Times New Roman" w:cs="Times New Roman"/>
                <w:lang w:val="sr-Cyrl-CS"/>
              </w:rPr>
            </w:pPr>
          </w:p>
        </w:tc>
        <w:tc>
          <w:tcPr>
            <w:tcW w:w="1297" w:type="dxa"/>
            <w:shd w:val="clear" w:color="auto" w:fill="auto"/>
          </w:tcPr>
          <w:p w14:paraId="421339E0">
            <w:pPr>
              <w:spacing w:line="240" w:lineRule="auto"/>
              <w:jc w:val="both"/>
              <w:rPr>
                <w:rFonts w:ascii="Times New Roman" w:hAnsi="Times New Roman" w:eastAsia="Times New Roman" w:cs="Times New Roman"/>
                <w:lang w:val="sr-Cyrl-CS"/>
              </w:rPr>
            </w:pPr>
          </w:p>
        </w:tc>
      </w:tr>
      <w:tr w14:paraId="2992DD1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04" w:type="dxa"/>
            <w:vMerge w:val="continue"/>
            <w:shd w:val="clear" w:color="auto" w:fill="auto"/>
            <w:vAlign w:val="center"/>
          </w:tcPr>
          <w:p w14:paraId="7745D80E">
            <w:pPr>
              <w:spacing w:line="240" w:lineRule="auto"/>
              <w:rPr>
                <w:rFonts w:ascii="Times New Roman" w:hAnsi="Times New Roman" w:eastAsia="Times New Roman" w:cs="Times New Roman"/>
                <w:lang w:val="sr-Cyrl-CS"/>
              </w:rPr>
            </w:pPr>
          </w:p>
        </w:tc>
        <w:tc>
          <w:tcPr>
            <w:tcW w:w="3018" w:type="dxa"/>
            <w:shd w:val="clear" w:color="auto" w:fill="auto"/>
            <w:vAlign w:val="center"/>
          </w:tcPr>
          <w:p w14:paraId="4D7E903D">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Предавања за ученика</w:t>
            </w:r>
          </w:p>
        </w:tc>
        <w:tc>
          <w:tcPr>
            <w:tcW w:w="1355" w:type="dxa"/>
            <w:vMerge w:val="continue"/>
            <w:shd w:val="clear" w:color="auto" w:fill="auto"/>
            <w:vAlign w:val="center"/>
          </w:tcPr>
          <w:p w14:paraId="0B705772">
            <w:pPr>
              <w:spacing w:line="240" w:lineRule="auto"/>
              <w:jc w:val="center"/>
              <w:rPr>
                <w:rFonts w:ascii="Times New Roman" w:hAnsi="Times New Roman" w:eastAsia="Times New Roman" w:cs="Times New Roman"/>
                <w:lang w:val="sr-Cyrl-CS"/>
              </w:rPr>
            </w:pPr>
          </w:p>
        </w:tc>
        <w:tc>
          <w:tcPr>
            <w:tcW w:w="1849" w:type="dxa"/>
            <w:vMerge w:val="continue"/>
            <w:shd w:val="clear" w:color="auto" w:fill="auto"/>
            <w:vAlign w:val="center"/>
          </w:tcPr>
          <w:p w14:paraId="6FD75760">
            <w:pPr>
              <w:spacing w:line="240" w:lineRule="auto"/>
              <w:jc w:val="center"/>
              <w:rPr>
                <w:rFonts w:ascii="Times New Roman" w:hAnsi="Times New Roman" w:eastAsia="Times New Roman" w:cs="Times New Roman"/>
                <w:lang w:val="sr-Cyrl-CS"/>
              </w:rPr>
            </w:pPr>
          </w:p>
        </w:tc>
        <w:tc>
          <w:tcPr>
            <w:tcW w:w="3518" w:type="dxa"/>
            <w:vMerge w:val="continue"/>
            <w:shd w:val="clear" w:color="auto" w:fill="auto"/>
            <w:vAlign w:val="center"/>
          </w:tcPr>
          <w:p w14:paraId="333FE919">
            <w:pPr>
              <w:spacing w:line="240" w:lineRule="auto"/>
              <w:rPr>
                <w:rFonts w:ascii="Times New Roman" w:hAnsi="Times New Roman" w:eastAsia="Times New Roman" w:cs="Times New Roman"/>
                <w:lang w:val="sr-Cyrl-CS"/>
              </w:rPr>
            </w:pPr>
          </w:p>
        </w:tc>
        <w:tc>
          <w:tcPr>
            <w:tcW w:w="1297" w:type="dxa"/>
            <w:shd w:val="clear" w:color="auto" w:fill="auto"/>
          </w:tcPr>
          <w:p w14:paraId="35DE3B39">
            <w:pPr>
              <w:spacing w:line="240" w:lineRule="auto"/>
              <w:jc w:val="both"/>
              <w:rPr>
                <w:rFonts w:ascii="Times New Roman" w:hAnsi="Times New Roman" w:eastAsia="Times New Roman" w:cs="Times New Roman"/>
                <w:lang w:val="sr-Cyrl-CS"/>
              </w:rPr>
            </w:pPr>
          </w:p>
        </w:tc>
      </w:tr>
      <w:tr w14:paraId="07779A7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04" w:type="dxa"/>
            <w:vMerge w:val="restart"/>
            <w:shd w:val="clear" w:color="auto" w:fill="auto"/>
            <w:vAlign w:val="center"/>
          </w:tcPr>
          <w:p w14:paraId="0237831C">
            <w:pPr>
              <w:spacing w:line="240" w:lineRule="auto"/>
              <w:rPr>
                <w:rFonts w:ascii="Times New Roman" w:hAnsi="Times New Roman" w:eastAsia="Times New Roman" w:cs="Times New Roman"/>
                <w:lang w:val="sr-Cyrl-CS"/>
              </w:rPr>
            </w:pPr>
          </w:p>
          <w:p w14:paraId="26AD89E9">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ООУП Пожега</w:t>
            </w:r>
          </w:p>
          <w:p w14:paraId="6A908716">
            <w:pPr>
              <w:spacing w:line="240" w:lineRule="auto"/>
              <w:rPr>
                <w:rFonts w:ascii="Times New Roman" w:hAnsi="Times New Roman" w:eastAsia="Times New Roman" w:cs="Times New Roman"/>
                <w:lang w:val="sr-Cyrl-CS"/>
              </w:rPr>
            </w:pPr>
          </w:p>
        </w:tc>
        <w:tc>
          <w:tcPr>
            <w:tcW w:w="3018" w:type="dxa"/>
            <w:shd w:val="clear" w:color="auto" w:fill="auto"/>
            <w:vAlign w:val="center"/>
          </w:tcPr>
          <w:p w14:paraId="459B46DC">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Акција „Безбедност у саобраћају“</w:t>
            </w:r>
          </w:p>
        </w:tc>
        <w:tc>
          <w:tcPr>
            <w:tcW w:w="1355" w:type="dxa"/>
            <w:vMerge w:val="restart"/>
            <w:shd w:val="clear" w:color="auto" w:fill="auto"/>
            <w:vAlign w:val="center"/>
          </w:tcPr>
          <w:p w14:paraId="70FA4707">
            <w:pPr>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Договор</w:t>
            </w:r>
          </w:p>
        </w:tc>
        <w:tc>
          <w:tcPr>
            <w:tcW w:w="1849" w:type="dxa"/>
            <w:vMerge w:val="restart"/>
            <w:shd w:val="clear" w:color="auto" w:fill="auto"/>
            <w:vAlign w:val="center"/>
          </w:tcPr>
          <w:p w14:paraId="4C83C0F7">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18" w:type="dxa"/>
            <w:vMerge w:val="restart"/>
            <w:shd w:val="clear" w:color="auto" w:fill="auto"/>
            <w:vAlign w:val="center"/>
          </w:tcPr>
          <w:p w14:paraId="758EB37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Школски полицајац,</w:t>
            </w:r>
          </w:p>
          <w:p w14:paraId="7E8715F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Саобраћајни полицајац</w:t>
            </w:r>
          </w:p>
        </w:tc>
        <w:tc>
          <w:tcPr>
            <w:tcW w:w="1297" w:type="dxa"/>
            <w:shd w:val="clear" w:color="auto" w:fill="auto"/>
          </w:tcPr>
          <w:p w14:paraId="1F61D6BC">
            <w:pPr>
              <w:spacing w:line="240" w:lineRule="auto"/>
              <w:jc w:val="both"/>
              <w:rPr>
                <w:rFonts w:ascii="Times New Roman" w:hAnsi="Times New Roman" w:eastAsia="Times New Roman" w:cs="Times New Roman"/>
                <w:lang w:val="sr-Cyrl-CS"/>
              </w:rPr>
            </w:pPr>
          </w:p>
        </w:tc>
      </w:tr>
      <w:tr w14:paraId="12BE800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04" w:type="dxa"/>
            <w:vMerge w:val="continue"/>
            <w:shd w:val="clear" w:color="auto" w:fill="auto"/>
            <w:vAlign w:val="center"/>
          </w:tcPr>
          <w:p w14:paraId="126E0C4C">
            <w:pPr>
              <w:spacing w:line="240" w:lineRule="auto"/>
              <w:rPr>
                <w:rFonts w:ascii="Times New Roman" w:hAnsi="Times New Roman" w:eastAsia="Times New Roman" w:cs="Times New Roman"/>
                <w:lang w:val="sr-Cyrl-CS"/>
              </w:rPr>
            </w:pPr>
          </w:p>
        </w:tc>
        <w:tc>
          <w:tcPr>
            <w:tcW w:w="3018" w:type="dxa"/>
            <w:shd w:val="clear" w:color="auto" w:fill="auto"/>
            <w:vAlign w:val="center"/>
          </w:tcPr>
          <w:p w14:paraId="22DA6826">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Контрола саобраћаја у близини школе</w:t>
            </w:r>
          </w:p>
        </w:tc>
        <w:tc>
          <w:tcPr>
            <w:tcW w:w="1355" w:type="dxa"/>
            <w:vMerge w:val="continue"/>
            <w:shd w:val="clear" w:color="auto" w:fill="auto"/>
            <w:vAlign w:val="center"/>
          </w:tcPr>
          <w:p w14:paraId="2FDA378C">
            <w:pPr>
              <w:spacing w:line="240" w:lineRule="auto"/>
              <w:jc w:val="center"/>
              <w:rPr>
                <w:rFonts w:ascii="Times New Roman" w:hAnsi="Times New Roman" w:eastAsia="Times New Roman" w:cs="Times New Roman"/>
                <w:lang w:val="sr-Cyrl-CS"/>
              </w:rPr>
            </w:pPr>
          </w:p>
        </w:tc>
        <w:tc>
          <w:tcPr>
            <w:tcW w:w="1849" w:type="dxa"/>
            <w:vMerge w:val="continue"/>
            <w:shd w:val="clear" w:color="auto" w:fill="auto"/>
            <w:vAlign w:val="center"/>
          </w:tcPr>
          <w:p w14:paraId="6191C31C">
            <w:pPr>
              <w:spacing w:line="240" w:lineRule="auto"/>
              <w:jc w:val="center"/>
              <w:rPr>
                <w:rFonts w:ascii="Times New Roman" w:hAnsi="Times New Roman" w:eastAsia="Times New Roman" w:cs="Times New Roman"/>
                <w:lang w:val="sr-Cyrl-CS"/>
              </w:rPr>
            </w:pPr>
          </w:p>
        </w:tc>
        <w:tc>
          <w:tcPr>
            <w:tcW w:w="3518" w:type="dxa"/>
            <w:vMerge w:val="continue"/>
            <w:shd w:val="clear" w:color="auto" w:fill="auto"/>
            <w:vAlign w:val="center"/>
          </w:tcPr>
          <w:p w14:paraId="2FF6ED6D">
            <w:pPr>
              <w:spacing w:line="240" w:lineRule="auto"/>
              <w:rPr>
                <w:rFonts w:ascii="Times New Roman" w:hAnsi="Times New Roman" w:eastAsia="Times New Roman" w:cs="Times New Roman"/>
                <w:lang w:val="sr-Cyrl-CS"/>
              </w:rPr>
            </w:pPr>
          </w:p>
        </w:tc>
        <w:tc>
          <w:tcPr>
            <w:tcW w:w="1297" w:type="dxa"/>
            <w:shd w:val="clear" w:color="auto" w:fill="auto"/>
          </w:tcPr>
          <w:p w14:paraId="2EFF49C9">
            <w:pPr>
              <w:spacing w:line="240" w:lineRule="auto"/>
              <w:jc w:val="both"/>
              <w:rPr>
                <w:rFonts w:ascii="Times New Roman" w:hAnsi="Times New Roman" w:eastAsia="Times New Roman" w:cs="Times New Roman"/>
                <w:lang w:val="sr-Cyrl-CS"/>
              </w:rPr>
            </w:pPr>
          </w:p>
        </w:tc>
      </w:tr>
      <w:tr w14:paraId="572DFB3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004" w:type="dxa"/>
            <w:vMerge w:val="continue"/>
            <w:shd w:val="clear" w:color="auto" w:fill="auto"/>
            <w:vAlign w:val="center"/>
          </w:tcPr>
          <w:p w14:paraId="31428ED8">
            <w:pPr>
              <w:spacing w:line="240" w:lineRule="auto"/>
              <w:rPr>
                <w:rFonts w:ascii="Times New Roman" w:hAnsi="Times New Roman" w:eastAsia="Times New Roman" w:cs="Times New Roman"/>
                <w:lang w:val="sr-Cyrl-CS"/>
              </w:rPr>
            </w:pPr>
          </w:p>
        </w:tc>
        <w:tc>
          <w:tcPr>
            <w:tcW w:w="3018" w:type="dxa"/>
            <w:shd w:val="clear" w:color="auto" w:fill="auto"/>
            <w:vAlign w:val="center"/>
          </w:tcPr>
          <w:p w14:paraId="616EC970">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Основе безбедности деце</w:t>
            </w:r>
          </w:p>
        </w:tc>
        <w:tc>
          <w:tcPr>
            <w:tcW w:w="1355" w:type="dxa"/>
            <w:vMerge w:val="continue"/>
            <w:shd w:val="clear" w:color="auto" w:fill="auto"/>
            <w:vAlign w:val="center"/>
          </w:tcPr>
          <w:p w14:paraId="7232A6C6">
            <w:pPr>
              <w:spacing w:line="240" w:lineRule="auto"/>
              <w:jc w:val="center"/>
              <w:rPr>
                <w:rFonts w:ascii="Times New Roman" w:hAnsi="Times New Roman" w:eastAsia="Times New Roman" w:cs="Times New Roman"/>
                <w:lang w:val="sr-Cyrl-CS"/>
              </w:rPr>
            </w:pPr>
          </w:p>
        </w:tc>
        <w:tc>
          <w:tcPr>
            <w:tcW w:w="1849" w:type="dxa"/>
            <w:shd w:val="clear" w:color="auto" w:fill="auto"/>
            <w:vAlign w:val="center"/>
          </w:tcPr>
          <w:p w14:paraId="1C34F903">
            <w:pPr>
              <w:spacing w:line="240" w:lineRule="auto"/>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Током првог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en-US"/>
              </w:rPr>
              <w:t>полугодишта</w:t>
            </w:r>
          </w:p>
        </w:tc>
        <w:tc>
          <w:tcPr>
            <w:tcW w:w="3518" w:type="dxa"/>
            <w:shd w:val="clear" w:color="auto" w:fill="auto"/>
            <w:vAlign w:val="center"/>
          </w:tcPr>
          <w:p w14:paraId="37419DF7">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Припадници полиције</w:t>
            </w:r>
          </w:p>
        </w:tc>
        <w:tc>
          <w:tcPr>
            <w:tcW w:w="1297" w:type="dxa"/>
            <w:shd w:val="clear" w:color="auto" w:fill="auto"/>
          </w:tcPr>
          <w:p w14:paraId="6B55D735">
            <w:pPr>
              <w:spacing w:line="240" w:lineRule="auto"/>
              <w:jc w:val="both"/>
              <w:rPr>
                <w:rFonts w:ascii="Times New Roman" w:hAnsi="Times New Roman" w:eastAsia="Times New Roman" w:cs="Times New Roman"/>
                <w:lang w:val="sr-Cyrl-CS"/>
              </w:rPr>
            </w:pPr>
          </w:p>
        </w:tc>
      </w:tr>
      <w:tr w14:paraId="6135C5B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04" w:type="dxa"/>
            <w:shd w:val="clear" w:color="auto" w:fill="auto"/>
            <w:vAlign w:val="center"/>
          </w:tcPr>
          <w:p w14:paraId="1A0B9400">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Центар за социјални рад у Пожеги</w:t>
            </w:r>
          </w:p>
        </w:tc>
        <w:tc>
          <w:tcPr>
            <w:tcW w:w="3018" w:type="dxa"/>
            <w:shd w:val="clear" w:color="auto" w:fill="auto"/>
            <w:vAlign w:val="center"/>
          </w:tcPr>
          <w:p w14:paraId="493972C1">
            <w:pPr>
              <w:spacing w:line="240" w:lineRule="auto"/>
              <w:rPr>
                <w:rFonts w:ascii="Times New Roman" w:hAnsi="Times New Roman" w:eastAsia="Times New Roman" w:cs="Times New Roman"/>
                <w:lang w:val="sr-Cyrl-CS"/>
              </w:rPr>
            </w:pPr>
          </w:p>
          <w:p w14:paraId="3BF43D24">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Заштита ученика од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занемаривања и злостављања</w:t>
            </w:r>
          </w:p>
        </w:tc>
        <w:tc>
          <w:tcPr>
            <w:tcW w:w="1355" w:type="dxa"/>
            <w:shd w:val="clear" w:color="auto" w:fill="auto"/>
            <w:vAlign w:val="center"/>
          </w:tcPr>
          <w:p w14:paraId="23DA5E8E">
            <w:pPr>
              <w:spacing w:line="240" w:lineRule="auto"/>
              <w:jc w:val="center"/>
              <w:rPr>
                <w:rFonts w:ascii="Times New Roman" w:hAnsi="Times New Roman" w:eastAsia="Times New Roman" w:cs="Times New Roman"/>
                <w:lang w:val="sr-Cyrl-CS"/>
              </w:rPr>
            </w:pPr>
          </w:p>
          <w:p w14:paraId="0B6A2436">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Договор</w:t>
            </w:r>
          </w:p>
        </w:tc>
        <w:tc>
          <w:tcPr>
            <w:tcW w:w="1849" w:type="dxa"/>
            <w:shd w:val="clear" w:color="auto" w:fill="auto"/>
            <w:vAlign w:val="center"/>
          </w:tcPr>
          <w:p w14:paraId="01FBEF0F">
            <w:pPr>
              <w:spacing w:line="240" w:lineRule="auto"/>
              <w:jc w:val="center"/>
              <w:rPr>
                <w:rFonts w:ascii="Times New Roman" w:hAnsi="Times New Roman" w:eastAsia="Times New Roman" w:cs="Times New Roman"/>
                <w:lang w:val="sr-Cyrl-CS"/>
              </w:rPr>
            </w:pPr>
          </w:p>
          <w:p w14:paraId="390EB1D8">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18" w:type="dxa"/>
            <w:shd w:val="clear" w:color="auto" w:fill="auto"/>
            <w:vAlign w:val="center"/>
          </w:tcPr>
          <w:p w14:paraId="03C9896F">
            <w:pPr>
              <w:spacing w:line="240" w:lineRule="auto"/>
              <w:rPr>
                <w:rFonts w:ascii="Times New Roman" w:hAnsi="Times New Roman" w:eastAsia="Times New Roman" w:cs="Times New Roman"/>
                <w:lang w:val="sr-Cyrl-CS"/>
              </w:rPr>
            </w:pPr>
          </w:p>
          <w:p w14:paraId="65AA294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Психолог, педагог, социјални радници</w:t>
            </w:r>
          </w:p>
        </w:tc>
        <w:tc>
          <w:tcPr>
            <w:tcW w:w="1297" w:type="dxa"/>
            <w:shd w:val="clear" w:color="auto" w:fill="auto"/>
          </w:tcPr>
          <w:p w14:paraId="4BFDC32F">
            <w:pPr>
              <w:spacing w:line="240" w:lineRule="auto"/>
              <w:jc w:val="both"/>
              <w:rPr>
                <w:rFonts w:ascii="Times New Roman" w:hAnsi="Times New Roman" w:eastAsia="Times New Roman" w:cs="Times New Roman"/>
                <w:lang w:val="sr-Cyrl-CS"/>
              </w:rPr>
            </w:pPr>
          </w:p>
        </w:tc>
      </w:tr>
      <w:tr w14:paraId="405B4A8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04" w:type="dxa"/>
            <w:shd w:val="clear" w:color="auto" w:fill="auto"/>
            <w:vAlign w:val="center"/>
          </w:tcPr>
          <w:p w14:paraId="66EF60BC">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Црвени крст Пожега</w:t>
            </w:r>
          </w:p>
        </w:tc>
        <w:tc>
          <w:tcPr>
            <w:tcW w:w="3018" w:type="dxa"/>
            <w:shd w:val="clear" w:color="auto" w:fill="auto"/>
            <w:vAlign w:val="center"/>
          </w:tcPr>
          <w:p w14:paraId="085F0948">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Промоција хуманих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вредности</w:t>
            </w:r>
          </w:p>
        </w:tc>
        <w:tc>
          <w:tcPr>
            <w:tcW w:w="1355" w:type="dxa"/>
            <w:shd w:val="clear" w:color="auto" w:fill="auto"/>
            <w:vAlign w:val="center"/>
          </w:tcPr>
          <w:p w14:paraId="40F3C1BC">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Договор</w:t>
            </w:r>
          </w:p>
        </w:tc>
        <w:tc>
          <w:tcPr>
            <w:tcW w:w="1849" w:type="dxa"/>
            <w:shd w:val="clear" w:color="auto" w:fill="auto"/>
            <w:vAlign w:val="center"/>
          </w:tcPr>
          <w:p w14:paraId="625C1413">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18" w:type="dxa"/>
            <w:shd w:val="clear" w:color="auto" w:fill="auto"/>
            <w:vAlign w:val="center"/>
          </w:tcPr>
          <w:p w14:paraId="017B0163">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Психолог, педагог</w:t>
            </w:r>
          </w:p>
        </w:tc>
        <w:tc>
          <w:tcPr>
            <w:tcW w:w="1297" w:type="dxa"/>
            <w:shd w:val="clear" w:color="auto" w:fill="auto"/>
          </w:tcPr>
          <w:p w14:paraId="66F0D654">
            <w:pPr>
              <w:spacing w:line="240" w:lineRule="auto"/>
              <w:jc w:val="both"/>
              <w:rPr>
                <w:rFonts w:ascii="Times New Roman" w:hAnsi="Times New Roman" w:eastAsia="Times New Roman" w:cs="Times New Roman"/>
                <w:lang w:val="sr-Cyrl-CS"/>
              </w:rPr>
            </w:pPr>
          </w:p>
        </w:tc>
      </w:tr>
      <w:tr w14:paraId="7DACA8E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004" w:type="dxa"/>
            <w:shd w:val="clear" w:color="auto" w:fill="auto"/>
            <w:vAlign w:val="center"/>
          </w:tcPr>
          <w:p w14:paraId="0947059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Основне школе из Ивањице, Ариља, Лучана</w:t>
            </w:r>
          </w:p>
        </w:tc>
        <w:tc>
          <w:tcPr>
            <w:tcW w:w="3018" w:type="dxa"/>
            <w:shd w:val="clear" w:color="auto" w:fill="auto"/>
            <w:vAlign w:val="center"/>
          </w:tcPr>
          <w:p w14:paraId="04AD746E">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Оживљавање школског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спорта, ангажовање што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 xml:space="preserve">више ученика, повезивање </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CS"/>
              </w:rPr>
              <w:t>спорта са другим наставним активностима.</w:t>
            </w:r>
          </w:p>
        </w:tc>
        <w:tc>
          <w:tcPr>
            <w:tcW w:w="1355" w:type="dxa"/>
            <w:shd w:val="clear" w:color="auto" w:fill="auto"/>
            <w:vAlign w:val="center"/>
          </w:tcPr>
          <w:p w14:paraId="0D5850E4">
            <w:pPr>
              <w:spacing w:line="240" w:lineRule="auto"/>
              <w:jc w:val="center"/>
              <w:rPr>
                <w:rFonts w:ascii="Times New Roman" w:hAnsi="Times New Roman" w:eastAsia="Times New Roman" w:cs="Times New Roman"/>
                <w:lang w:val="sr-Cyrl-CS"/>
              </w:rPr>
            </w:pPr>
          </w:p>
          <w:p w14:paraId="102405C2">
            <w:pPr>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Договор</w:t>
            </w:r>
          </w:p>
        </w:tc>
        <w:tc>
          <w:tcPr>
            <w:tcW w:w="1849" w:type="dxa"/>
            <w:shd w:val="clear" w:color="auto" w:fill="auto"/>
            <w:vAlign w:val="center"/>
          </w:tcPr>
          <w:p w14:paraId="50FDAF87">
            <w:pPr>
              <w:spacing w:line="240" w:lineRule="auto"/>
              <w:jc w:val="center"/>
              <w:rPr>
                <w:rFonts w:ascii="Times New Roman" w:hAnsi="Times New Roman" w:eastAsia="Times New Roman" w:cs="Times New Roman"/>
                <w:lang w:val="sr-Cyrl-CS"/>
              </w:rPr>
            </w:pPr>
          </w:p>
          <w:p w14:paraId="2F43B5E5">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април или мај 2</w:t>
            </w:r>
          </w:p>
        </w:tc>
        <w:tc>
          <w:tcPr>
            <w:tcW w:w="3518" w:type="dxa"/>
            <w:shd w:val="clear" w:color="auto" w:fill="auto"/>
            <w:vAlign w:val="center"/>
          </w:tcPr>
          <w:p w14:paraId="53A5E297">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Директор и наставници физичког васпитања</w:t>
            </w:r>
          </w:p>
        </w:tc>
        <w:tc>
          <w:tcPr>
            <w:tcW w:w="1297" w:type="dxa"/>
            <w:shd w:val="clear" w:color="auto" w:fill="auto"/>
          </w:tcPr>
          <w:p w14:paraId="1DF290E0">
            <w:pPr>
              <w:spacing w:line="240" w:lineRule="auto"/>
              <w:jc w:val="both"/>
              <w:rPr>
                <w:rFonts w:ascii="Times New Roman" w:hAnsi="Times New Roman" w:eastAsia="Times New Roman" w:cs="Times New Roman"/>
                <w:lang w:val="sr-Cyrl-CS"/>
              </w:rPr>
            </w:pPr>
          </w:p>
        </w:tc>
      </w:tr>
      <w:tr w14:paraId="23F31DC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004" w:type="dxa"/>
            <w:shd w:val="clear" w:color="auto" w:fill="auto"/>
            <w:vAlign w:val="center"/>
          </w:tcPr>
          <w:p w14:paraId="63D99E35">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Школска управа Ужице</w:t>
            </w:r>
          </w:p>
        </w:tc>
        <w:tc>
          <w:tcPr>
            <w:tcW w:w="3018" w:type="dxa"/>
            <w:shd w:val="clear" w:color="auto" w:fill="auto"/>
            <w:vAlign w:val="center"/>
          </w:tcPr>
          <w:p w14:paraId="2E9738E3">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Завршни испит</w:t>
            </w:r>
          </w:p>
          <w:p w14:paraId="7A6E29F0">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Саветодавни рад</w:t>
            </w:r>
          </w:p>
        </w:tc>
        <w:tc>
          <w:tcPr>
            <w:tcW w:w="1355" w:type="dxa"/>
            <w:shd w:val="clear" w:color="auto" w:fill="auto"/>
            <w:vAlign w:val="center"/>
          </w:tcPr>
          <w:p w14:paraId="6F4BD558">
            <w:pPr>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Договор</w:t>
            </w:r>
          </w:p>
        </w:tc>
        <w:tc>
          <w:tcPr>
            <w:tcW w:w="1849" w:type="dxa"/>
            <w:shd w:val="clear" w:color="auto" w:fill="auto"/>
            <w:vAlign w:val="center"/>
          </w:tcPr>
          <w:p w14:paraId="4B44863B">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18" w:type="dxa"/>
            <w:shd w:val="clear" w:color="auto" w:fill="auto"/>
            <w:vAlign w:val="center"/>
          </w:tcPr>
          <w:p w14:paraId="1EDE699D">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Просветни саветници</w:t>
            </w:r>
          </w:p>
        </w:tc>
        <w:tc>
          <w:tcPr>
            <w:tcW w:w="1297" w:type="dxa"/>
            <w:shd w:val="clear" w:color="auto" w:fill="auto"/>
          </w:tcPr>
          <w:p w14:paraId="55868041">
            <w:pPr>
              <w:spacing w:line="240" w:lineRule="auto"/>
              <w:jc w:val="both"/>
              <w:rPr>
                <w:rFonts w:ascii="Times New Roman" w:hAnsi="Times New Roman" w:eastAsia="Times New Roman" w:cs="Times New Roman"/>
                <w:lang w:val="sr-Cyrl-CS"/>
              </w:rPr>
            </w:pPr>
          </w:p>
        </w:tc>
      </w:tr>
      <w:tr w14:paraId="34129F2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004" w:type="dxa"/>
            <w:shd w:val="clear" w:color="auto" w:fill="auto"/>
            <w:vAlign w:val="center"/>
          </w:tcPr>
          <w:p w14:paraId="40C903F3">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ПУ “Олга Јовичић Рита”</w:t>
            </w:r>
          </w:p>
        </w:tc>
        <w:tc>
          <w:tcPr>
            <w:tcW w:w="3018" w:type="dxa"/>
            <w:shd w:val="clear" w:color="auto" w:fill="auto"/>
            <w:vAlign w:val="center"/>
          </w:tcPr>
          <w:p w14:paraId="7AA959C4">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Саветодавни рад</w:t>
            </w:r>
          </w:p>
          <w:p w14:paraId="4DE5A1E6">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Радионице за предшколце</w:t>
            </w:r>
          </w:p>
        </w:tc>
        <w:tc>
          <w:tcPr>
            <w:tcW w:w="1355" w:type="dxa"/>
            <w:shd w:val="clear" w:color="auto" w:fill="auto"/>
            <w:vAlign w:val="center"/>
          </w:tcPr>
          <w:p w14:paraId="7D80CB65">
            <w:pPr>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Договор</w:t>
            </w:r>
          </w:p>
        </w:tc>
        <w:tc>
          <w:tcPr>
            <w:tcW w:w="1849" w:type="dxa"/>
            <w:shd w:val="clear" w:color="auto" w:fill="auto"/>
            <w:vAlign w:val="center"/>
          </w:tcPr>
          <w:p w14:paraId="5107CF89">
            <w:pPr>
              <w:spacing w:line="240" w:lineRule="auto"/>
              <w:jc w:val="center"/>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године</w:t>
            </w:r>
          </w:p>
        </w:tc>
        <w:tc>
          <w:tcPr>
            <w:tcW w:w="3518" w:type="dxa"/>
            <w:shd w:val="clear" w:color="auto" w:fill="auto"/>
            <w:vAlign w:val="center"/>
          </w:tcPr>
          <w:p w14:paraId="33B19FB3">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Васпитачи, стручни сарадници</w:t>
            </w:r>
          </w:p>
        </w:tc>
        <w:tc>
          <w:tcPr>
            <w:tcW w:w="1297" w:type="dxa"/>
            <w:shd w:val="clear" w:color="auto" w:fill="auto"/>
          </w:tcPr>
          <w:p w14:paraId="40486334">
            <w:pPr>
              <w:spacing w:line="240" w:lineRule="auto"/>
              <w:jc w:val="both"/>
              <w:rPr>
                <w:rFonts w:ascii="Times New Roman" w:hAnsi="Times New Roman" w:eastAsia="Times New Roman" w:cs="Times New Roman"/>
                <w:lang w:val="sr-Cyrl-CS"/>
              </w:rPr>
            </w:pPr>
          </w:p>
        </w:tc>
      </w:tr>
    </w:tbl>
    <w:p w14:paraId="0FB5B835">
      <w:pPr>
        <w:rPr>
          <w:rFonts w:ascii="Times New Roman" w:hAnsi="Times New Roman" w:eastAsia="SimSun" w:cs="Times New Roman"/>
          <w:color w:val="000000"/>
          <w:lang w:val="sr-Cyrl-RS" w:eastAsia="zh-CN" w:bidi="ar"/>
        </w:rPr>
        <w:sectPr>
          <w:pgSz w:w="15840" w:h="12240" w:orient="landscape"/>
          <w:pgMar w:top="1138" w:right="1138" w:bottom="1138" w:left="1440" w:header="720" w:footer="720" w:gutter="0"/>
          <w:pgNumType w:fmt="numberInDash"/>
          <w:cols w:space="720" w:num="1"/>
          <w:docGrid w:linePitch="360" w:charSpace="0"/>
        </w:sectPr>
      </w:pPr>
    </w:p>
    <w:p w14:paraId="1D95E8AC">
      <w:pPr>
        <w:numPr>
          <w:ilvl w:val="0"/>
          <w:numId w:val="54"/>
        </w:numPr>
        <w:spacing w:after="0" w:line="240" w:lineRule="auto"/>
        <w:ind w:left="360" w:hanging="360"/>
        <w:jc w:val="center"/>
        <w:rPr>
          <w:rFonts w:ascii="Times New Roman" w:hAnsi="Times New Roman" w:eastAsia="Times New Roman" w:cs="Times New Roman"/>
          <w:b/>
          <w:bCs/>
          <w:sz w:val="24"/>
          <w:szCs w:val="24"/>
          <w:lang w:val="sr-Cyrl-CS"/>
        </w:rPr>
      </w:pPr>
      <w:r>
        <w:rPr>
          <w:rFonts w:ascii="Times New Roman" w:hAnsi="Times New Roman" w:eastAsia="Times New Roman" w:cs="Times New Roman"/>
          <w:b/>
          <w:bCs/>
          <w:sz w:val="24"/>
          <w:szCs w:val="24"/>
          <w:lang w:val="sr-Cyrl-CS"/>
        </w:rPr>
        <w:t>ПРАЋЕЊЕ И ЕВАЛУАЦИЈА ГОДИШЊЕГ ПЛАНА РАДА ШКОЛЕ</w:t>
      </w:r>
    </w:p>
    <w:p w14:paraId="1B0BC795">
      <w:pPr>
        <w:spacing w:after="0" w:line="240" w:lineRule="auto"/>
        <w:jc w:val="both"/>
        <w:rPr>
          <w:rFonts w:ascii="Times New Roman" w:hAnsi="Times New Roman" w:eastAsia="Times New Roman" w:cs="Times New Roman"/>
          <w:b/>
          <w:bCs/>
          <w:sz w:val="24"/>
          <w:szCs w:val="24"/>
          <w:lang w:val="sr-Cyrl-CS"/>
        </w:rPr>
      </w:pPr>
    </w:p>
    <w:p w14:paraId="2DF46257">
      <w:pPr>
        <w:spacing w:after="0" w:line="240" w:lineRule="auto"/>
        <w:rPr>
          <w:rFonts w:ascii="Times New Roman" w:hAnsi="Times New Roman" w:eastAsia="Times New Roman" w:cs="Times New Roman"/>
          <w:sz w:val="24"/>
          <w:szCs w:val="24"/>
          <w:lang w:val="sr-Cyrl-CS"/>
        </w:rPr>
      </w:pPr>
    </w:p>
    <w:p w14:paraId="136D7AD3">
      <w:pPr>
        <w:spacing w:after="0" w:line="240" w:lineRule="auto"/>
        <w:ind w:firstLine="880" w:firstLineChars="400"/>
        <w:jc w:val="both"/>
        <w:rPr>
          <w:rFonts w:ascii="Times New Roman" w:hAnsi="Times New Roman" w:eastAsia="SimSun" w:cs="Times New Roman"/>
          <w:color w:val="000000"/>
          <w:lang w:val="en-US" w:eastAsia="zh-CN" w:bidi="ar"/>
        </w:rPr>
      </w:pPr>
      <w:r>
        <w:rPr>
          <w:rFonts w:ascii="Times New Roman" w:hAnsi="Times New Roman" w:eastAsia="SimSun" w:cs="Times New Roman"/>
          <w:color w:val="000000"/>
          <w:lang w:val="en-US" w:eastAsia="zh-CN" w:bidi="ar"/>
        </w:rPr>
        <w:t>Праћење остваривања садржаја Годишњег плана рада школе има за циљ правовремено сагледавање нивоа и квалитета</w:t>
      </w: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реализације свих радних задатака. Критичким сагледавањем остварености планираног вршиће се евентуалне корекције и предузимати мере за оптималну реализацију свих планираних задатака. Процес праћења започиње усвајањем Годишњег плана и континуирано ће се вршити током целе године. Сви носиоци планирања биће укључени у процес остваривања радних задатака, као својеврстан облик самоконтроле.</w:t>
      </w:r>
    </w:p>
    <w:p w14:paraId="6A0DB49C">
      <w:pPr>
        <w:spacing w:after="0" w:line="240" w:lineRule="auto"/>
        <w:ind w:firstLine="880" w:firstLineChars="400"/>
        <w:jc w:val="both"/>
        <w:rPr>
          <w:rFonts w:ascii="Times New Roman" w:hAnsi="Times New Roman" w:eastAsia="SimSun" w:cs="Times New Roman"/>
          <w:color w:val="000000"/>
          <w:lang w:val="en-US" w:eastAsia="zh-CN" w:bidi="ar"/>
        </w:rPr>
      </w:pPr>
    </w:p>
    <w:p w14:paraId="2AD6BB36">
      <w:pPr>
        <w:spacing w:after="0" w:line="240" w:lineRule="auto"/>
        <w:ind w:firstLine="880" w:firstLineChars="400"/>
        <w:jc w:val="both"/>
        <w:rPr>
          <w:rFonts w:ascii="Times New Roman" w:hAnsi="Times New Roman" w:eastAsia="SimSun" w:cs="Times New Roman"/>
          <w:color w:val="000000"/>
          <w:lang w:val="en-US" w:eastAsia="zh-CN" w:bidi="ar"/>
        </w:rPr>
      </w:pPr>
    </w:p>
    <w:p w14:paraId="0AD8C7BC">
      <w:pPr>
        <w:spacing w:after="0" w:line="240" w:lineRule="auto"/>
        <w:ind w:firstLine="880" w:firstLineChars="400"/>
        <w:jc w:val="both"/>
        <w:rPr>
          <w:rFonts w:ascii="Times New Roman" w:hAnsi="Times New Roman" w:eastAsia="SimSun" w:cs="Times New Roman"/>
          <w:color w:val="000000"/>
          <w:lang w:val="en-US" w:eastAsia="zh-CN" w:bidi="ar"/>
        </w:rPr>
      </w:pPr>
      <w:r>
        <w:rPr>
          <w:rFonts w:ascii="Times New Roman" w:hAnsi="Times New Roman" w:eastAsia="SimSun" w:cs="Times New Roman"/>
          <w:color w:val="000000"/>
          <w:lang w:val="en-US" w:eastAsia="zh-CN" w:bidi="ar"/>
        </w:rPr>
        <w:t xml:space="preserve"> </w:t>
      </w:r>
    </w:p>
    <w:p w14:paraId="397324DB">
      <w:pPr>
        <w:spacing w:after="0" w:line="240" w:lineRule="auto"/>
        <w:jc w:val="both"/>
        <w:rPr>
          <w:rFonts w:ascii="Times New Roman" w:hAnsi="Times New Roman" w:eastAsia="SimSun" w:cs="Times New Roman"/>
          <w:color w:val="000000"/>
          <w:lang w:val="en-US" w:eastAsia="zh-CN" w:bidi="ar"/>
        </w:rPr>
      </w:pPr>
    </w:p>
    <w:p w14:paraId="1159A9D2">
      <w:pPr>
        <w:spacing w:after="0" w:line="240" w:lineRule="auto"/>
        <w:jc w:val="both"/>
        <w:rPr>
          <w:rFonts w:ascii="Times New Roman" w:hAnsi="Times New Roman" w:eastAsia="SimSun" w:cs="Times New Roman"/>
          <w:b/>
          <w:bCs/>
          <w:color w:val="000000"/>
          <w:lang w:val="en-US" w:eastAsia="zh-CN" w:bidi="ar"/>
        </w:rPr>
      </w:pPr>
      <w:r>
        <w:rPr>
          <w:rFonts w:ascii="Times New Roman" w:hAnsi="Times New Roman" w:eastAsia="SimSun" w:cs="Times New Roman"/>
          <w:b/>
          <w:bCs/>
          <w:color w:val="000000"/>
          <w:lang w:val="en-US" w:eastAsia="zh-CN" w:bidi="ar"/>
        </w:rPr>
        <w:t xml:space="preserve">Основни видови праћења су: </w:t>
      </w:r>
    </w:p>
    <w:p w14:paraId="37D4A2F9">
      <w:pPr>
        <w:spacing w:after="0" w:line="240" w:lineRule="auto"/>
        <w:jc w:val="both"/>
        <w:rPr>
          <w:rFonts w:ascii="Times New Roman" w:hAnsi="Times New Roman" w:eastAsia="SimSun" w:cs="Times New Roman"/>
          <w:b/>
          <w:bCs/>
          <w:color w:val="000000"/>
          <w:lang w:val="en-US" w:eastAsia="zh-CN" w:bidi="ar"/>
        </w:rPr>
      </w:pPr>
    </w:p>
    <w:p w14:paraId="737D0172">
      <w:pPr>
        <w:spacing w:after="0" w:line="240" w:lineRule="auto"/>
        <w:jc w:val="both"/>
        <w:rPr>
          <w:rFonts w:ascii="Times New Roman" w:hAnsi="Times New Roman" w:eastAsia="Times New Roman" w:cs="Times New Roman"/>
          <w:lang w:val="en-US"/>
        </w:rPr>
      </w:pPr>
      <w:r>
        <w:rPr>
          <w:rFonts w:ascii="Times New Roman" w:hAnsi="Times New Roman" w:eastAsia="SimSun" w:cs="Times New Roman"/>
          <w:color w:val="000000"/>
          <w:lang w:val="en-US" w:eastAsia="zh-CN" w:bidi="ar"/>
        </w:rPr>
        <w:t xml:space="preserve">– квантитативно остваривање плана предвиђеног времена за поједине активности; </w:t>
      </w:r>
    </w:p>
    <w:p w14:paraId="1DAD6E33">
      <w:pPr>
        <w:spacing w:after="0" w:line="240" w:lineRule="auto"/>
        <w:jc w:val="both"/>
        <w:rPr>
          <w:rFonts w:ascii="Times New Roman" w:hAnsi="Times New Roman" w:eastAsia="Times New Roman" w:cs="Times New Roman"/>
          <w:lang w:val="en-US"/>
        </w:rPr>
      </w:pPr>
      <w:r>
        <w:rPr>
          <w:rFonts w:ascii="Times New Roman" w:hAnsi="Times New Roman" w:eastAsia="SimSun" w:cs="Times New Roman"/>
          <w:color w:val="000000"/>
          <w:lang w:val="en-US" w:eastAsia="zh-CN" w:bidi="ar"/>
        </w:rPr>
        <w:t xml:space="preserve">– вредновање квалитета постигнутих резултата; </w:t>
      </w:r>
    </w:p>
    <w:p w14:paraId="216950B4">
      <w:pPr>
        <w:spacing w:after="0" w:line="240" w:lineRule="auto"/>
        <w:jc w:val="both"/>
        <w:rPr>
          <w:rFonts w:ascii="Times New Roman" w:hAnsi="Times New Roman" w:eastAsia="Times-Roman" w:cs="Times New Roman"/>
          <w:color w:val="000000"/>
          <w:lang w:val="en-US" w:eastAsia="zh-CN" w:bidi="ar"/>
        </w:rPr>
      </w:pPr>
      <w:r>
        <w:rPr>
          <w:rFonts w:ascii="Times New Roman" w:hAnsi="Times New Roman" w:eastAsia="SimSun" w:cs="Times New Roman"/>
          <w:color w:val="000000"/>
          <w:lang w:val="en-US" w:eastAsia="zh-CN" w:bidi="ar"/>
        </w:rPr>
        <w:t>– преглед нивоа и начина праћења остваривања планираних садржаја</w:t>
      </w:r>
      <w:r>
        <w:rPr>
          <w:rFonts w:ascii="Times New Roman" w:hAnsi="Times New Roman" w:eastAsia="Times-Roman" w:cs="Times New Roman"/>
          <w:color w:val="000000"/>
          <w:lang w:val="en-US" w:eastAsia="zh-CN" w:bidi="ar"/>
        </w:rPr>
        <w:t xml:space="preserve">. </w:t>
      </w:r>
    </w:p>
    <w:p w14:paraId="6049C961">
      <w:pPr>
        <w:spacing w:after="0" w:line="240" w:lineRule="auto"/>
        <w:jc w:val="both"/>
        <w:rPr>
          <w:rFonts w:ascii="Times New Roman" w:hAnsi="Times New Roman" w:eastAsia="Times New Roman" w:cs="Times New Roman"/>
          <w:lang w:val="en-US"/>
        </w:rPr>
      </w:pPr>
      <w:r>
        <w:rPr>
          <w:rFonts w:ascii="Times New Roman" w:hAnsi="Times New Roman" w:eastAsia="SimSun" w:cs="Times New Roman"/>
          <w:color w:val="000000"/>
          <w:lang w:val="en-US" w:eastAsia="zh-CN" w:bidi="ar"/>
        </w:rPr>
        <w:t>Праћење и евалуација ће бити презентовани на Педагошком колегијуму, Наставничком већу, Школском одбору и стручним већима и активима. Директор школе ће обавештавати</w:t>
      </w: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 xml:space="preserve">Педагошки колегијум, Наставничко веће и Школски одбор о реализацији Годишњег плана рада школе и о свему што је значајно за рад школе. Чланови Комисије за праћење остваривања Годишњег плана рада школе су: директор, помоћник директора, педагог, психолог, руководиоци Већа и Стручних актива, као и чланови </w:t>
      </w:r>
    </w:p>
    <w:p w14:paraId="09BF6CBA">
      <w:pPr>
        <w:spacing w:after="0" w:line="240" w:lineRule="auto"/>
        <w:jc w:val="both"/>
        <w:rPr>
          <w:rFonts w:ascii="Times New Roman" w:hAnsi="Times New Roman" w:eastAsia="SimSun" w:cs="Times New Roman"/>
          <w:color w:val="000000"/>
          <w:lang w:val="en-US" w:eastAsia="zh-CN" w:bidi="ar"/>
        </w:rPr>
      </w:pPr>
      <w:r>
        <w:rPr>
          <w:rFonts w:ascii="Times New Roman" w:hAnsi="Times New Roman" w:eastAsia="SimSun" w:cs="Times New Roman"/>
          <w:color w:val="000000"/>
          <w:lang w:val="en-US" w:eastAsia="zh-CN" w:bidi="ar"/>
        </w:rPr>
        <w:t>Савета родитеља и Школског одбора.</w:t>
      </w:r>
    </w:p>
    <w:p w14:paraId="0FBAD0EC">
      <w:pPr>
        <w:spacing w:after="0" w:line="240" w:lineRule="auto"/>
        <w:jc w:val="both"/>
        <w:rPr>
          <w:rFonts w:ascii="Times New Roman" w:hAnsi="Times New Roman" w:eastAsia="SimSun" w:cs="Times New Roman"/>
          <w:color w:val="000000"/>
          <w:lang w:val="en-US" w:eastAsia="zh-CN" w:bidi="ar"/>
        </w:rPr>
      </w:pPr>
    </w:p>
    <w:p w14:paraId="0CEDADCD">
      <w:pPr>
        <w:spacing w:after="0" w:line="240" w:lineRule="auto"/>
        <w:jc w:val="both"/>
        <w:rPr>
          <w:rFonts w:ascii="Times New Roman" w:hAnsi="Times New Roman" w:eastAsia="SimSun" w:cs="Times New Roman"/>
          <w:color w:val="000000"/>
          <w:lang w:val="sr-Cyrl-CS" w:eastAsia="zh-CN" w:bidi="ar"/>
        </w:rPr>
      </w:pPr>
    </w:p>
    <w:p w14:paraId="15315091">
      <w:pPr>
        <w:ind w:firstLine="708"/>
        <w:jc w:val="both"/>
        <w:rPr>
          <w:rFonts w:ascii="Times New Roman" w:hAnsi="Times New Roman" w:eastAsia="Times New Roman" w:cs="Times New Roman"/>
          <w:lang w:val="sr-Cyrl-RS"/>
        </w:rPr>
      </w:pPr>
      <w:r>
        <w:rPr>
          <w:rFonts w:ascii="Times New Roman" w:hAnsi="Times New Roman" w:eastAsia="Times New Roman" w:cs="Times New Roman"/>
          <w:lang w:val="sr-Cyrl-CS"/>
        </w:rPr>
        <w:t>Као полазиште коришћен је Развојни план школе, Приручник за самовредновање и вредновање рада школе, као и Правилник о стручно-педагошком надзо</w:t>
      </w:r>
      <w:r>
        <w:rPr>
          <w:rFonts w:ascii="Times New Roman" w:hAnsi="Times New Roman" w:eastAsia="Times New Roman" w:cs="Times New Roman"/>
          <w:lang w:val="sr-Cyrl-RS"/>
        </w:rPr>
        <w:t>р.</w:t>
      </w:r>
    </w:p>
    <w:p w14:paraId="1FEC7BE8">
      <w:pPr>
        <w:ind w:firstLine="708"/>
        <w:jc w:val="both"/>
        <w:rPr>
          <w:rFonts w:ascii="Times New Roman" w:hAnsi="Times New Roman" w:eastAsia="Times New Roman" w:cs="Times New Roman"/>
          <w:lang w:val="sr-Cyrl-RS"/>
        </w:rPr>
      </w:pPr>
    </w:p>
    <w:p w14:paraId="4E5A33B8">
      <w:pPr>
        <w:ind w:firstLine="708"/>
        <w:jc w:val="both"/>
        <w:rPr>
          <w:rFonts w:ascii="Times New Roman" w:hAnsi="Times New Roman" w:eastAsia="Times New Roman" w:cs="Times New Roman"/>
          <w:lang w:val="sr-Cyrl-RS"/>
        </w:rPr>
      </w:pPr>
    </w:p>
    <w:p w14:paraId="2872DAA4">
      <w:pPr>
        <w:ind w:firstLine="708"/>
        <w:jc w:val="both"/>
        <w:rPr>
          <w:rFonts w:ascii="Times New Roman" w:hAnsi="Times New Roman" w:eastAsia="Times New Roman" w:cs="Times New Roman"/>
          <w:lang w:val="sr-Cyrl-RS"/>
        </w:rPr>
        <w:sectPr>
          <w:pgSz w:w="12240" w:h="15840"/>
          <w:pgMar w:top="1138" w:right="1138" w:bottom="1440" w:left="1138" w:header="720" w:footer="720" w:gutter="0"/>
          <w:pgNumType w:fmt="numberInDash"/>
          <w:cols w:space="720" w:num="1"/>
          <w:docGrid w:linePitch="360" w:charSpace="0"/>
        </w:sectPr>
      </w:pPr>
    </w:p>
    <w:p w14:paraId="238DC448">
      <w:pPr>
        <w:numPr>
          <w:ilvl w:val="1"/>
          <w:numId w:val="54"/>
        </w:numPr>
        <w:spacing w:after="0" w:line="240" w:lineRule="auto"/>
        <w:jc w:val="center"/>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ПЛАН И ПРАЋЕЊА И ЕВАЛУАЦИЈЕ ГОДИШЊЕГ ПЛАНА РАДА ШКОЛЕ</w:t>
      </w:r>
    </w:p>
    <w:p w14:paraId="10AFC09F">
      <w:pPr>
        <w:ind w:firstLine="708"/>
        <w:jc w:val="both"/>
        <w:rPr>
          <w:rFonts w:ascii="Times New Roman" w:hAnsi="Times New Roman" w:eastAsia="Times New Roman" w:cs="Times New Roman"/>
          <w:lang w:val="sr-Cyrl-RS"/>
        </w:rPr>
      </w:pPr>
    </w:p>
    <w:p w14:paraId="417D4BA9">
      <w:pPr>
        <w:ind w:firstLine="708"/>
        <w:jc w:val="both"/>
        <w:rPr>
          <w:rFonts w:ascii="Times New Roman" w:hAnsi="Times New Roman" w:eastAsia="Times New Roman" w:cs="Times New Roman"/>
          <w:lang w:val="sr-Cyrl-RS"/>
        </w:rPr>
      </w:pPr>
    </w:p>
    <w:tbl>
      <w:tblPr>
        <w:tblStyle w:val="6"/>
        <w:tblW w:w="13041"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8"/>
        <w:gridCol w:w="3261"/>
        <w:gridCol w:w="3261"/>
        <w:gridCol w:w="3261"/>
      </w:tblGrid>
      <w:tr w14:paraId="16AF2B6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258" w:type="dxa"/>
            <w:shd w:val="clear" w:color="auto" w:fill="D7D7D7"/>
            <w:vAlign w:val="center"/>
          </w:tcPr>
          <w:p w14:paraId="7ECC5933">
            <w:pPr>
              <w:spacing w:line="240" w:lineRule="auto"/>
              <w:jc w:val="center"/>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 xml:space="preserve">Садржај праћења и </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вредновања</w:t>
            </w:r>
          </w:p>
        </w:tc>
        <w:tc>
          <w:tcPr>
            <w:tcW w:w="3261" w:type="dxa"/>
            <w:shd w:val="clear" w:color="auto" w:fill="D7D7D7"/>
            <w:vAlign w:val="center"/>
          </w:tcPr>
          <w:p w14:paraId="0086EC52">
            <w:pPr>
              <w:spacing w:line="240" w:lineRule="auto"/>
              <w:jc w:val="center"/>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Начини праћења и</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 вредновања</w:t>
            </w:r>
          </w:p>
        </w:tc>
        <w:tc>
          <w:tcPr>
            <w:tcW w:w="3261" w:type="dxa"/>
            <w:shd w:val="clear" w:color="auto" w:fill="D7D7D7"/>
            <w:vAlign w:val="center"/>
          </w:tcPr>
          <w:p w14:paraId="5324C3C1">
            <w:pPr>
              <w:spacing w:line="240" w:lineRule="auto"/>
              <w:jc w:val="center"/>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Време</w:t>
            </w:r>
          </w:p>
        </w:tc>
        <w:tc>
          <w:tcPr>
            <w:tcW w:w="3261" w:type="dxa"/>
            <w:shd w:val="clear" w:color="auto" w:fill="D7D7D7"/>
            <w:vAlign w:val="center"/>
          </w:tcPr>
          <w:p w14:paraId="4476A545">
            <w:pPr>
              <w:spacing w:line="240" w:lineRule="auto"/>
              <w:jc w:val="center"/>
              <w:rPr>
                <w:rFonts w:ascii="Times New Roman" w:hAnsi="Times New Roman" w:eastAsia="Times New Roman" w:cs="Times New Roman"/>
                <w:b/>
                <w:bCs/>
                <w:lang w:val="sr-Cyrl-CS"/>
              </w:rPr>
            </w:pPr>
            <w:r>
              <w:rPr>
                <w:rFonts w:hint="eastAsia" w:ascii="Times New Roman" w:hAnsi="Times New Roman" w:eastAsia="Times New Roman" w:cs="Times New Roman"/>
                <w:b/>
                <w:bCs/>
                <w:lang w:val="sr-Cyrl-CS"/>
              </w:rPr>
              <w:t xml:space="preserve">Носиоци праћења и </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вредновања</w:t>
            </w:r>
          </w:p>
        </w:tc>
      </w:tr>
      <w:tr w14:paraId="1DD7A6E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258" w:type="dxa"/>
            <w:shd w:val="clear" w:color="auto" w:fill="auto"/>
            <w:vAlign w:val="center"/>
          </w:tcPr>
          <w:p w14:paraId="5921A287">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Реализација плана и програма (редовна настава, допунска и додатна настава, секције, слободне активности)</w:t>
            </w:r>
          </w:p>
        </w:tc>
        <w:tc>
          <w:tcPr>
            <w:tcW w:w="3261" w:type="dxa"/>
            <w:shd w:val="clear" w:color="auto" w:fill="auto"/>
            <w:vAlign w:val="center"/>
          </w:tcPr>
          <w:p w14:paraId="7A64FC24">
            <w:pPr>
              <w:spacing w:line="240" w:lineRule="auto"/>
              <w:rPr>
                <w:rFonts w:ascii="Times New Roman" w:hAnsi="Times New Roman" w:eastAsia="Times New Roman" w:cs="Times New Roman"/>
                <w:lang w:val="en-US"/>
              </w:rPr>
            </w:pPr>
            <w:r>
              <w:rPr>
                <w:rFonts w:ascii="Times New Roman" w:hAnsi="Times New Roman" w:eastAsia="SimSun" w:cs="Times New Roman"/>
                <w:color w:val="000000"/>
                <w:lang w:val="en-US" w:eastAsia="zh-CN" w:bidi="ar"/>
              </w:rPr>
              <w:t xml:space="preserve">Увид у документацију, </w:t>
            </w:r>
          </w:p>
          <w:p w14:paraId="0F29EEE3">
            <w:pPr>
              <w:spacing w:line="240" w:lineRule="auto"/>
              <w:rPr>
                <w:rFonts w:ascii="Times New Roman" w:hAnsi="Times New Roman" w:eastAsia="Times New Roman" w:cs="Times New Roman"/>
                <w:lang w:val="en-US"/>
              </w:rPr>
            </w:pPr>
            <w:r>
              <w:rPr>
                <w:rFonts w:ascii="Times New Roman" w:hAnsi="Times New Roman" w:eastAsia="SimSun" w:cs="Times New Roman"/>
                <w:color w:val="000000"/>
                <w:lang w:val="en-US" w:eastAsia="zh-CN" w:bidi="ar"/>
              </w:rPr>
              <w:t xml:space="preserve">посете часовима, </w:t>
            </w:r>
          </w:p>
          <w:p w14:paraId="56BE2D0A">
            <w:pPr>
              <w:spacing w:line="240" w:lineRule="auto"/>
              <w:rPr>
                <w:rFonts w:ascii="Times New Roman" w:hAnsi="Times New Roman" w:eastAsia="Times New Roman" w:cs="Times New Roman"/>
                <w:lang w:val="sr-Cyrl-RS"/>
              </w:rPr>
            </w:pPr>
            <w:r>
              <w:rPr>
                <w:rFonts w:ascii="Times New Roman" w:hAnsi="Times New Roman" w:eastAsia="SimSun" w:cs="Times New Roman"/>
                <w:color w:val="000000"/>
                <w:lang w:val="en-US" w:eastAsia="zh-CN" w:bidi="ar"/>
              </w:rPr>
              <w:t>израда извештаја</w:t>
            </w:r>
          </w:p>
        </w:tc>
        <w:tc>
          <w:tcPr>
            <w:tcW w:w="3261" w:type="dxa"/>
            <w:shd w:val="clear" w:color="auto" w:fill="auto"/>
            <w:vAlign w:val="center"/>
          </w:tcPr>
          <w:p w14:paraId="58D2C9C6">
            <w:pPr>
              <w:spacing w:line="240"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током</w:t>
            </w:r>
            <w:r>
              <w:rPr>
                <w:rFonts w:ascii="Times New Roman" w:hAnsi="Times New Roman" w:eastAsia="Times New Roman" w:cs="Times New Roman"/>
                <w:lang w:val="sr-Cyrl-RS"/>
              </w:rPr>
              <w:t xml:space="preserve"> школске године</w:t>
            </w:r>
          </w:p>
        </w:tc>
        <w:tc>
          <w:tcPr>
            <w:tcW w:w="3261" w:type="dxa"/>
            <w:shd w:val="clear" w:color="auto" w:fill="auto"/>
            <w:vAlign w:val="center"/>
          </w:tcPr>
          <w:p w14:paraId="29939569">
            <w:pPr>
              <w:spacing w:line="240" w:lineRule="auto"/>
              <w:rPr>
                <w:rFonts w:ascii="Times New Roman" w:hAnsi="Times New Roman" w:eastAsia="Times New Roman" w:cs="Times New Roman"/>
                <w:lang w:val="sr-Cyrl-CS"/>
              </w:rPr>
            </w:pP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Директор</w:t>
            </w:r>
            <w:r>
              <w:rPr>
                <w:rFonts w:ascii="Times New Roman" w:hAnsi="Times New Roman" w:eastAsia="SimSun" w:cs="Times New Roman"/>
                <w:color w:val="000000"/>
                <w:lang w:val="sr-Cyrl-RS" w:eastAsia="zh-CN" w:bidi="ar"/>
              </w:rPr>
              <w:t xml:space="preserve"> - П</w:t>
            </w:r>
            <w:r>
              <w:rPr>
                <w:rFonts w:ascii="Times New Roman" w:hAnsi="Times New Roman" w:eastAsia="SimSun" w:cs="Times New Roman"/>
                <w:color w:val="000000"/>
                <w:lang w:val="en-US" w:eastAsia="zh-CN" w:bidi="ar"/>
              </w:rPr>
              <w:t>омоћник</w:t>
            </w:r>
            <w:r>
              <w:rPr>
                <w:rFonts w:ascii="Times New Roman" w:hAnsi="Times New Roman" w:eastAsia="SimSun" w:cs="Times New Roman"/>
                <w:color w:val="000000"/>
                <w:lang w:val="sr-Cyrl-RS" w:eastAsia="zh-CN" w:bidi="ar"/>
              </w:rPr>
              <w:t xml:space="preserve"> директора</w:t>
            </w:r>
            <w:r>
              <w:rPr>
                <w:rFonts w:ascii="Times New Roman" w:hAnsi="Times New Roman" w:eastAsia="SimSun" w:cs="Times New Roman"/>
                <w:color w:val="000000"/>
                <w:lang w:val="en-US" w:eastAsia="zh-CN" w:bidi="ar"/>
              </w:rPr>
              <w:t xml:space="preserve">, </w:t>
            </w: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 xml:space="preserve">Наставничко веће, </w:t>
            </w: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 xml:space="preserve">Савет родитеља, </w:t>
            </w: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Школски одбор</w:t>
            </w:r>
            <w:r>
              <w:rPr>
                <w:rFonts w:ascii="Times New Roman" w:hAnsi="Times New Roman" w:eastAsia="SimSun" w:cs="Times New Roman"/>
                <w:color w:val="000000"/>
                <w:lang w:val="sr-Cyrl-RS" w:eastAsia="zh-CN" w:bidi="ar"/>
              </w:rPr>
              <w:t xml:space="preserve"> - Стручна служба</w:t>
            </w:r>
          </w:p>
        </w:tc>
      </w:tr>
      <w:tr w14:paraId="63A7E60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258" w:type="dxa"/>
            <w:shd w:val="clear" w:color="auto" w:fill="auto"/>
            <w:vAlign w:val="center"/>
          </w:tcPr>
          <w:p w14:paraId="7529AF05">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Успех и дисциплина</w:t>
            </w:r>
          </w:p>
        </w:tc>
        <w:tc>
          <w:tcPr>
            <w:tcW w:w="3261" w:type="dxa"/>
            <w:shd w:val="clear" w:color="auto" w:fill="auto"/>
            <w:vAlign w:val="center"/>
          </w:tcPr>
          <w:p w14:paraId="5B2C563D">
            <w:pPr>
              <w:spacing w:line="240" w:lineRule="auto"/>
              <w:rPr>
                <w:rFonts w:ascii="Times New Roman" w:hAnsi="Times New Roman" w:eastAsia="Times New Roman" w:cs="Times New Roman"/>
                <w:lang w:val="sr-Cyrl-CS"/>
              </w:rPr>
            </w:pPr>
            <w:r>
              <w:rPr>
                <w:rFonts w:ascii="Times New Roman" w:hAnsi="Times New Roman" w:eastAsia="SimSun" w:cs="Times New Roman"/>
                <w:color w:val="000000"/>
                <w:lang w:val="en-US" w:eastAsia="zh-CN" w:bidi="ar"/>
              </w:rPr>
              <w:t xml:space="preserve">Квантитативна и квалитативна анализа, извештавање, </w:t>
            </w:r>
          </w:p>
        </w:tc>
        <w:tc>
          <w:tcPr>
            <w:tcW w:w="3261" w:type="dxa"/>
            <w:shd w:val="clear" w:color="auto" w:fill="auto"/>
            <w:vAlign w:val="center"/>
          </w:tcPr>
          <w:p w14:paraId="4EF55314">
            <w:pPr>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rPr>
              <w:t xml:space="preserve">I </w:t>
            </w:r>
            <w:r>
              <w:rPr>
                <w:rFonts w:ascii="Times New Roman" w:hAnsi="Times New Roman" w:eastAsia="Times New Roman" w:cs="Times New Roman"/>
                <w:lang w:val="sr-Cyrl-RS"/>
              </w:rPr>
              <w:t xml:space="preserve">и </w:t>
            </w:r>
            <w:r>
              <w:rPr>
                <w:rFonts w:ascii="Times New Roman" w:hAnsi="Times New Roman" w:eastAsia="Times New Roman" w:cs="Times New Roman"/>
              </w:rPr>
              <w:t>III</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RS"/>
              </w:rPr>
              <w:t>Класификациони</w:t>
            </w:r>
            <w:r>
              <w:rPr>
                <w:rFonts w:ascii="Times New Roman" w:hAnsi="Times New Roman" w:eastAsia="Times New Roman" w:cs="Times New Roman"/>
                <w:lang w:val="sr-Cyrl-RS"/>
              </w:rPr>
              <w:t xml:space="preserve"> период</w:t>
            </w:r>
          </w:p>
          <w:p w14:paraId="3480F5D7">
            <w:pPr>
              <w:numPr>
                <w:ilvl w:val="0"/>
                <w:numId w:val="57"/>
              </w:numPr>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и 2. полугодиште</w:t>
            </w:r>
          </w:p>
        </w:tc>
        <w:tc>
          <w:tcPr>
            <w:tcW w:w="3261" w:type="dxa"/>
            <w:shd w:val="clear" w:color="auto" w:fill="auto"/>
            <w:vAlign w:val="center"/>
          </w:tcPr>
          <w:p w14:paraId="52640F33">
            <w:pPr>
              <w:spacing w:line="240" w:lineRule="auto"/>
              <w:rPr>
                <w:rFonts w:ascii="Times New Roman" w:hAnsi="Times New Roman" w:eastAsia="Times New Roman" w:cs="Times New Roman"/>
                <w:lang w:val="sr-Cyrl-RS"/>
              </w:rPr>
            </w:pP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Директо</w:t>
            </w:r>
            <w:r>
              <w:rPr>
                <w:rFonts w:ascii="Times New Roman" w:hAnsi="Times New Roman" w:eastAsia="SimSun" w:cs="Times New Roman"/>
                <w:color w:val="000000"/>
                <w:lang w:val="sr-Cyrl-RS" w:eastAsia="zh-CN" w:bidi="ar"/>
              </w:rPr>
              <w:t xml:space="preserve"> - П</w:t>
            </w:r>
            <w:r>
              <w:rPr>
                <w:rFonts w:ascii="Times New Roman" w:hAnsi="Times New Roman" w:eastAsia="SimSun" w:cs="Times New Roman"/>
                <w:color w:val="000000"/>
                <w:lang w:val="en-US" w:eastAsia="zh-CN" w:bidi="ar"/>
              </w:rPr>
              <w:t>омоћник</w:t>
            </w:r>
            <w:r>
              <w:rPr>
                <w:rFonts w:ascii="Times New Roman" w:hAnsi="Times New Roman" w:eastAsia="SimSun" w:cs="Times New Roman"/>
                <w:color w:val="000000"/>
                <w:lang w:val="sr-Cyrl-RS" w:eastAsia="zh-CN" w:bidi="ar"/>
              </w:rPr>
              <w:t xml:space="preserve"> директора</w:t>
            </w:r>
            <w:r>
              <w:rPr>
                <w:rFonts w:ascii="Times New Roman" w:hAnsi="Times New Roman" w:eastAsia="SimSun" w:cs="Times New Roman"/>
                <w:color w:val="000000"/>
                <w:lang w:val="en-US" w:eastAsia="zh-CN" w:bidi="ar"/>
              </w:rPr>
              <w:t xml:space="preserve">, </w:t>
            </w:r>
            <w:r>
              <w:rPr>
                <w:rFonts w:ascii="Times New Roman" w:hAnsi="Times New Roman" w:eastAsia="SimSun" w:cs="Times New Roman"/>
                <w:color w:val="000000"/>
                <w:lang w:val="sr-Cyrl-RS" w:eastAsia="zh-CN" w:bidi="ar"/>
              </w:rPr>
              <w:t>- О</w:t>
            </w:r>
            <w:r>
              <w:rPr>
                <w:rFonts w:ascii="Times New Roman" w:hAnsi="Times New Roman" w:eastAsia="SimSun" w:cs="Times New Roman"/>
                <w:color w:val="000000"/>
                <w:lang w:val="en-US" w:eastAsia="zh-CN" w:bidi="ar"/>
              </w:rPr>
              <w:t>дељењска</w:t>
            </w:r>
            <w:r>
              <w:rPr>
                <w:rFonts w:ascii="Times New Roman" w:hAnsi="Times New Roman" w:eastAsia="SimSun" w:cs="Times New Roman"/>
                <w:color w:val="000000"/>
                <w:lang w:val="sr-Cyrl-RS" w:eastAsia="zh-CN" w:bidi="ar"/>
              </w:rPr>
              <w:t xml:space="preserve"> и Наставничк већа, - Стручна служба</w:t>
            </w:r>
          </w:p>
        </w:tc>
      </w:tr>
      <w:tr w14:paraId="54404CE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3258" w:type="dxa"/>
            <w:shd w:val="clear" w:color="auto" w:fill="auto"/>
            <w:vAlign w:val="center"/>
          </w:tcPr>
          <w:p w14:paraId="3B316859">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Праћење стручно усавршавање</w:t>
            </w:r>
          </w:p>
        </w:tc>
        <w:tc>
          <w:tcPr>
            <w:tcW w:w="3261" w:type="dxa"/>
            <w:shd w:val="clear" w:color="auto" w:fill="auto"/>
            <w:vAlign w:val="center"/>
          </w:tcPr>
          <w:p w14:paraId="717D0030">
            <w:pPr>
              <w:spacing w:line="240" w:lineRule="auto"/>
              <w:rPr>
                <w:rFonts w:ascii="Times New Roman" w:hAnsi="Times New Roman" w:eastAsia="Times New Roman" w:cs="Times New Roman"/>
                <w:lang w:val="en-US"/>
              </w:rPr>
            </w:pPr>
            <w:r>
              <w:rPr>
                <w:rFonts w:ascii="Times New Roman" w:hAnsi="Times New Roman" w:eastAsia="SimSun" w:cs="Times New Roman"/>
                <w:color w:val="000000"/>
                <w:lang w:val="en-US" w:eastAsia="zh-CN" w:bidi="ar"/>
              </w:rPr>
              <w:t xml:space="preserve">Увид у документацију, </w:t>
            </w:r>
          </w:p>
          <w:p w14:paraId="637D13D1">
            <w:pPr>
              <w:spacing w:line="240" w:lineRule="auto"/>
              <w:rPr>
                <w:rFonts w:ascii="Times New Roman" w:hAnsi="Times New Roman" w:eastAsia="Times New Roman" w:cs="Times New Roman"/>
                <w:lang w:val="sr-Cyrl-CS"/>
              </w:rPr>
            </w:pPr>
            <w:r>
              <w:rPr>
                <w:rFonts w:ascii="Times New Roman" w:hAnsi="Times New Roman" w:eastAsia="SimSun" w:cs="Times New Roman"/>
                <w:color w:val="000000"/>
                <w:lang w:val="en-US" w:eastAsia="zh-CN" w:bidi="ar"/>
              </w:rPr>
              <w:t>праћење</w:t>
            </w:r>
          </w:p>
        </w:tc>
        <w:tc>
          <w:tcPr>
            <w:tcW w:w="3261" w:type="dxa"/>
            <w:shd w:val="clear" w:color="auto" w:fill="auto"/>
            <w:vAlign w:val="center"/>
          </w:tcPr>
          <w:p w14:paraId="506E25CC">
            <w:pPr>
              <w:spacing w:line="240"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током</w:t>
            </w:r>
            <w:r>
              <w:rPr>
                <w:rFonts w:ascii="Times New Roman" w:hAnsi="Times New Roman" w:eastAsia="Times New Roman" w:cs="Times New Roman"/>
                <w:lang w:val="sr-Cyrl-RS"/>
              </w:rPr>
              <w:t xml:space="preserve"> школске године</w:t>
            </w:r>
          </w:p>
        </w:tc>
        <w:tc>
          <w:tcPr>
            <w:tcW w:w="3261" w:type="dxa"/>
            <w:shd w:val="clear" w:color="auto" w:fill="auto"/>
            <w:vAlign w:val="center"/>
          </w:tcPr>
          <w:p w14:paraId="2CACDA07">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RS"/>
              </w:rPr>
              <w:t>Тим</w:t>
            </w:r>
            <w:r>
              <w:rPr>
                <w:rFonts w:ascii="Times New Roman" w:hAnsi="Times New Roman" w:eastAsia="Times New Roman" w:cs="Times New Roman"/>
                <w:lang w:val="sr-Cyrl-RS"/>
              </w:rPr>
              <w:t xml:space="preserve"> за професионални развој запослених</w:t>
            </w:r>
          </w:p>
          <w:p w14:paraId="7E350CFD">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 Педагошки колегијум</w:t>
            </w:r>
          </w:p>
        </w:tc>
      </w:tr>
      <w:tr w14:paraId="794F44F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258" w:type="dxa"/>
            <w:shd w:val="clear" w:color="auto" w:fill="auto"/>
            <w:vAlign w:val="center"/>
          </w:tcPr>
          <w:p w14:paraId="41D42C97">
            <w:pPr>
              <w:spacing w:line="240" w:lineRule="auto"/>
              <w:rPr>
                <w:rFonts w:ascii="Times New Roman" w:hAnsi="Times New Roman" w:eastAsia="Times New Roman" w:cs="Times New Roman"/>
                <w:lang w:val="sr-Cyrl-RS"/>
              </w:rPr>
            </w:pPr>
            <w:r>
              <w:rPr>
                <w:rFonts w:ascii="Times New Roman" w:hAnsi="Times New Roman" w:eastAsia="Times New Roman" w:cs="Times New Roman"/>
                <w:lang w:val="sr-Cyrl-RS"/>
              </w:rPr>
              <w:t>Праћење  дежурства наставника</w:t>
            </w:r>
          </w:p>
        </w:tc>
        <w:tc>
          <w:tcPr>
            <w:tcW w:w="3261" w:type="dxa"/>
            <w:shd w:val="clear" w:color="auto" w:fill="auto"/>
            <w:vAlign w:val="center"/>
          </w:tcPr>
          <w:p w14:paraId="03BF6670">
            <w:pPr>
              <w:spacing w:line="240" w:lineRule="auto"/>
              <w:rPr>
                <w:rFonts w:ascii="Times New Roman" w:hAnsi="Times New Roman" w:eastAsia="Times New Roman" w:cs="Times New Roman"/>
                <w:lang w:val="sr-Cyrl-CS"/>
              </w:rPr>
            </w:pPr>
            <w:bookmarkStart w:id="61" w:name="_Toc113961053"/>
            <w:r>
              <w:rPr>
                <w:rFonts w:ascii="Times New Roman" w:hAnsi="Times New Roman" w:eastAsia="Times New Roman" w:cs="Times New Roman"/>
                <w:color w:val="0F1419"/>
                <w:sz w:val="24"/>
                <w:szCs w:val="24"/>
                <w:lang w:val="en-US"/>
              </w:rPr>
              <w:t>непосредним увидом</w:t>
            </w:r>
            <w:bookmarkEnd w:id="61"/>
          </w:p>
        </w:tc>
        <w:tc>
          <w:tcPr>
            <w:tcW w:w="3261" w:type="dxa"/>
            <w:shd w:val="clear" w:color="auto" w:fill="auto"/>
            <w:vAlign w:val="center"/>
          </w:tcPr>
          <w:p w14:paraId="60C99866">
            <w:pPr>
              <w:spacing w:line="240" w:lineRule="auto"/>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током</w:t>
            </w:r>
            <w:r>
              <w:rPr>
                <w:rFonts w:ascii="Times New Roman" w:hAnsi="Times New Roman" w:eastAsia="Times New Roman" w:cs="Times New Roman"/>
                <w:lang w:val="sr-Cyrl-RS"/>
              </w:rPr>
              <w:t xml:space="preserve"> школске године</w:t>
            </w:r>
          </w:p>
        </w:tc>
        <w:tc>
          <w:tcPr>
            <w:tcW w:w="3261" w:type="dxa"/>
            <w:shd w:val="clear" w:color="auto" w:fill="auto"/>
            <w:vAlign w:val="center"/>
          </w:tcPr>
          <w:p w14:paraId="30E8665C">
            <w:pPr>
              <w:spacing w:line="240" w:lineRule="auto"/>
              <w:rPr>
                <w:rFonts w:ascii="Times New Roman" w:hAnsi="Times New Roman" w:eastAsia="Times New Roman" w:cs="Times New Roman"/>
                <w:lang w:val="en-US"/>
              </w:rPr>
            </w:pPr>
            <w:r>
              <w:rPr>
                <w:rFonts w:ascii="Times New Roman" w:hAnsi="Times New Roman" w:eastAsia="SimSun" w:cs="Times New Roman"/>
                <w:color w:val="000000"/>
                <w:lang w:val="sr-Cyrl-RS" w:eastAsia="zh-CN" w:bidi="ar"/>
              </w:rPr>
              <w:t xml:space="preserve">- </w:t>
            </w:r>
            <w:r>
              <w:rPr>
                <w:rFonts w:ascii="Times New Roman" w:hAnsi="Times New Roman" w:eastAsia="SimSun" w:cs="Times New Roman"/>
                <w:color w:val="000000"/>
                <w:lang w:val="en-US" w:eastAsia="zh-CN" w:bidi="ar"/>
              </w:rPr>
              <w:t>Директор</w:t>
            </w:r>
          </w:p>
          <w:p w14:paraId="5EABA113">
            <w:pPr>
              <w:spacing w:line="240" w:lineRule="auto"/>
              <w:rPr>
                <w:rFonts w:ascii="Times New Roman" w:hAnsi="Times New Roman" w:eastAsia="Times New Roman" w:cs="Times New Roman"/>
                <w:lang w:val="sr-Cyrl-RS"/>
              </w:rPr>
            </w:pPr>
            <w:r>
              <w:rPr>
                <w:rFonts w:ascii="Times New Roman" w:hAnsi="Times New Roman" w:eastAsia="SimSun" w:cs="Times New Roman"/>
                <w:color w:val="000000"/>
                <w:lang w:val="sr-Cyrl-RS" w:eastAsia="zh-CN" w:bidi="ar"/>
              </w:rPr>
              <w:t>- П</w:t>
            </w:r>
            <w:r>
              <w:rPr>
                <w:rFonts w:ascii="Times New Roman" w:hAnsi="Times New Roman" w:eastAsia="SimSun" w:cs="Times New Roman"/>
                <w:color w:val="000000"/>
                <w:lang w:val="en-US" w:eastAsia="zh-CN" w:bidi="ar"/>
              </w:rPr>
              <w:t>омоћник</w:t>
            </w:r>
            <w:r>
              <w:rPr>
                <w:rFonts w:ascii="Times New Roman" w:hAnsi="Times New Roman" w:eastAsia="SimSun" w:cs="Times New Roman"/>
                <w:color w:val="000000"/>
                <w:lang w:val="sr-Cyrl-RS" w:eastAsia="zh-CN" w:bidi="ar"/>
              </w:rPr>
              <w:t xml:space="preserve"> директора</w:t>
            </w:r>
          </w:p>
        </w:tc>
      </w:tr>
      <w:tr w14:paraId="7E7D608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258" w:type="dxa"/>
            <w:shd w:val="clear" w:color="auto" w:fill="auto"/>
            <w:vAlign w:val="center"/>
          </w:tcPr>
          <w:p w14:paraId="7114D918">
            <w:pPr>
              <w:spacing w:line="240" w:lineRule="auto"/>
              <w:rPr>
                <w:rFonts w:ascii="Times New Roman" w:hAnsi="Times New Roman" w:eastAsia="Times New Roman" w:cs="Times New Roman"/>
                <w:lang w:val="sr-Cyrl-RS"/>
              </w:rPr>
            </w:pPr>
            <w:bookmarkStart w:id="62" w:name="_Toc113961084"/>
            <w:r>
              <w:rPr>
                <w:rFonts w:ascii="Times New Roman" w:hAnsi="Times New Roman" w:eastAsia="Times New Roman" w:cs="Times New Roman"/>
                <w:color w:val="0F1419"/>
                <w:sz w:val="24"/>
                <w:szCs w:val="24"/>
                <w:lang w:val="en-US"/>
              </w:rPr>
              <w:t>Праћење реализације програма стручних, руководећих и управних органа школе</w:t>
            </w:r>
            <w:bookmarkEnd w:id="62"/>
          </w:p>
        </w:tc>
        <w:tc>
          <w:tcPr>
            <w:tcW w:w="3261" w:type="dxa"/>
            <w:shd w:val="clear" w:color="auto" w:fill="auto"/>
            <w:vAlign w:val="center"/>
          </w:tcPr>
          <w:p w14:paraId="47D95E30">
            <w:pPr>
              <w:spacing w:after="0" w:line="240" w:lineRule="auto"/>
              <w:rPr>
                <w:rFonts w:ascii="Times New Roman" w:hAnsi="Times New Roman" w:eastAsia="Times New Roman" w:cs="Times New Roman"/>
                <w:color w:val="0F1419"/>
                <w:sz w:val="24"/>
                <w:szCs w:val="24"/>
                <w:lang w:val="sr-Cyrl-CS"/>
              </w:rPr>
            </w:pPr>
            <w:r>
              <w:rPr>
                <w:rFonts w:ascii="Times New Roman" w:hAnsi="Times New Roman" w:eastAsia="Times New Roman" w:cs="Times New Roman"/>
                <w:color w:val="0F1419"/>
                <w:sz w:val="24"/>
                <w:szCs w:val="24"/>
                <w:lang w:val="en-US"/>
              </w:rPr>
              <w:t>увидом у документацију</w:t>
            </w:r>
          </w:p>
        </w:tc>
        <w:tc>
          <w:tcPr>
            <w:tcW w:w="3261" w:type="dxa"/>
            <w:shd w:val="clear" w:color="auto" w:fill="auto"/>
            <w:vAlign w:val="center"/>
          </w:tcPr>
          <w:p w14:paraId="78FF23A3">
            <w:pPr>
              <w:spacing w:after="0" w:line="240" w:lineRule="auto"/>
              <w:rPr>
                <w:rFonts w:ascii="Times New Roman" w:hAnsi="Times New Roman" w:eastAsia="Times New Roman" w:cs="Times New Roman"/>
                <w:color w:val="0F1419"/>
                <w:sz w:val="24"/>
                <w:szCs w:val="24"/>
                <w:lang w:val="sr-Cyrl-CS"/>
              </w:rPr>
            </w:pPr>
            <w:r>
              <w:rPr>
                <w:rFonts w:ascii="Times New Roman" w:hAnsi="Times New Roman" w:eastAsia="Times New Roman" w:cs="Times New Roman"/>
                <w:color w:val="0F1419"/>
                <w:sz w:val="24"/>
                <w:szCs w:val="24"/>
                <w:lang w:val="en-US"/>
              </w:rPr>
              <w:t>током школске године</w:t>
            </w:r>
          </w:p>
        </w:tc>
        <w:tc>
          <w:tcPr>
            <w:tcW w:w="3261" w:type="dxa"/>
            <w:shd w:val="clear" w:color="auto" w:fill="auto"/>
            <w:vAlign w:val="center"/>
          </w:tcPr>
          <w:p w14:paraId="6F071A00">
            <w:pPr>
              <w:spacing w:after="0" w:line="240" w:lineRule="auto"/>
              <w:rPr>
                <w:rFonts w:ascii="Times New Roman" w:hAnsi="Times New Roman" w:eastAsia="Times New Roman" w:cs="Times New Roman"/>
                <w:color w:val="0F1419"/>
                <w:sz w:val="24"/>
                <w:szCs w:val="24"/>
                <w:lang w:val="sr-Cyrl-CS"/>
              </w:rPr>
            </w:pPr>
            <w:r>
              <w:rPr>
                <w:rFonts w:ascii="Times New Roman" w:hAnsi="Times New Roman" w:eastAsia="Times New Roman" w:cs="Times New Roman"/>
                <w:color w:val="0F1419"/>
                <w:sz w:val="24"/>
                <w:szCs w:val="24"/>
                <w:lang w:val="sr-Cyrl-RS"/>
              </w:rPr>
              <w:t>-Д</w:t>
            </w:r>
            <w:r>
              <w:rPr>
                <w:rFonts w:ascii="Times New Roman" w:hAnsi="Times New Roman" w:eastAsia="Times New Roman" w:cs="Times New Roman"/>
                <w:color w:val="0F1419"/>
                <w:sz w:val="24"/>
                <w:szCs w:val="24"/>
                <w:lang w:val="en-US"/>
              </w:rPr>
              <w:t>иректор, Школски одбор</w:t>
            </w:r>
          </w:p>
        </w:tc>
      </w:tr>
      <w:tr w14:paraId="23E00BE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258" w:type="dxa"/>
            <w:shd w:val="clear" w:color="auto" w:fill="auto"/>
            <w:vAlign w:val="center"/>
          </w:tcPr>
          <w:p w14:paraId="2AECA529">
            <w:pPr>
              <w:spacing w:line="240" w:lineRule="auto"/>
              <w:rPr>
                <w:rFonts w:ascii="Times New Roman" w:hAnsi="Times New Roman" w:eastAsia="Times New Roman" w:cs="Times New Roman"/>
                <w:color w:val="0F1419"/>
                <w:sz w:val="24"/>
                <w:szCs w:val="24"/>
                <w:lang w:val="sr-Cyrl-RS"/>
              </w:rPr>
            </w:pPr>
            <w:bookmarkStart w:id="63" w:name="_Toc113961092"/>
            <w:r>
              <w:rPr>
                <w:rFonts w:ascii="Times New Roman" w:hAnsi="Times New Roman" w:eastAsia="Times New Roman" w:cs="Times New Roman"/>
                <w:color w:val="0F1419"/>
                <w:sz w:val="24"/>
                <w:szCs w:val="24"/>
                <w:lang w:val="en-US"/>
              </w:rPr>
              <w:t xml:space="preserve">Праћење рада </w:t>
            </w:r>
            <w:bookmarkEnd w:id="63"/>
            <w:r>
              <w:rPr>
                <w:rFonts w:ascii="Times New Roman" w:hAnsi="Times New Roman" w:eastAsia="Times New Roman" w:cs="Times New Roman"/>
                <w:color w:val="0F1419"/>
                <w:sz w:val="24"/>
                <w:szCs w:val="24"/>
                <w:lang w:val="sr-Cyrl-RS"/>
              </w:rPr>
              <w:t>директора, Праћење рада стручних сарадника</w:t>
            </w:r>
          </w:p>
        </w:tc>
        <w:tc>
          <w:tcPr>
            <w:tcW w:w="3261" w:type="dxa"/>
            <w:shd w:val="clear" w:color="auto" w:fill="auto"/>
            <w:vAlign w:val="center"/>
          </w:tcPr>
          <w:p w14:paraId="5388DD73">
            <w:pPr>
              <w:spacing w:after="0" w:line="240" w:lineRule="auto"/>
              <w:rPr>
                <w:rFonts w:ascii="Times New Roman" w:hAnsi="Times New Roman" w:eastAsia="Times New Roman" w:cs="Times New Roman"/>
                <w:color w:val="0F1419"/>
                <w:sz w:val="24"/>
                <w:szCs w:val="24"/>
                <w:lang w:val="en-US"/>
              </w:rPr>
            </w:pPr>
            <w:r>
              <w:rPr>
                <w:rFonts w:ascii="Times New Roman" w:hAnsi="Times New Roman" w:eastAsia="Times New Roman" w:cs="Times New Roman"/>
                <w:color w:val="0F1419"/>
                <w:sz w:val="24"/>
                <w:szCs w:val="24"/>
                <w:lang w:val="en-US"/>
              </w:rPr>
              <w:t>периодични извештаји о раду</w:t>
            </w:r>
          </w:p>
          <w:p w14:paraId="44A47086">
            <w:pPr>
              <w:spacing w:after="0" w:line="240" w:lineRule="auto"/>
              <w:rPr>
                <w:rFonts w:ascii="Times New Roman" w:hAnsi="Times New Roman" w:eastAsia="Times New Roman" w:cs="Times New Roman"/>
                <w:color w:val="0F1419"/>
                <w:sz w:val="24"/>
                <w:szCs w:val="24"/>
                <w:lang w:val="sr-Cyrl-RS"/>
              </w:rPr>
            </w:pPr>
            <w:r>
              <w:rPr>
                <w:rFonts w:ascii="Times New Roman" w:hAnsi="Times New Roman" w:eastAsia="Times New Roman" w:cs="Times New Roman"/>
                <w:color w:val="0F1419"/>
                <w:sz w:val="24"/>
                <w:szCs w:val="24"/>
                <w:lang w:val="sr-Cyrl-RS"/>
              </w:rPr>
              <w:t>анализа документације</w:t>
            </w:r>
          </w:p>
        </w:tc>
        <w:tc>
          <w:tcPr>
            <w:tcW w:w="3261" w:type="dxa"/>
            <w:shd w:val="clear" w:color="auto" w:fill="auto"/>
            <w:vAlign w:val="center"/>
          </w:tcPr>
          <w:p w14:paraId="737DA629">
            <w:pPr>
              <w:spacing w:after="0" w:line="240" w:lineRule="auto"/>
              <w:rPr>
                <w:rFonts w:ascii="Times New Roman" w:hAnsi="Times New Roman" w:eastAsia="Times New Roman" w:cs="Times New Roman"/>
                <w:color w:val="0F1419"/>
                <w:sz w:val="24"/>
                <w:szCs w:val="24"/>
                <w:lang w:val="en-US"/>
              </w:rPr>
            </w:pPr>
            <w:r>
              <w:rPr>
                <w:rFonts w:ascii="Times New Roman" w:hAnsi="Times New Roman" w:eastAsia="Times New Roman" w:cs="Times New Roman"/>
                <w:color w:val="0F1419"/>
                <w:sz w:val="24"/>
                <w:szCs w:val="24"/>
                <w:lang w:val="en-US"/>
              </w:rPr>
              <w:t>током школске године</w:t>
            </w:r>
          </w:p>
          <w:p w14:paraId="365C58CC">
            <w:pPr>
              <w:spacing w:after="0" w:line="240" w:lineRule="auto"/>
              <w:rPr>
                <w:rFonts w:ascii="Times New Roman" w:hAnsi="Times New Roman" w:eastAsia="Times New Roman" w:cs="Times New Roman"/>
                <w:color w:val="0F1419"/>
                <w:sz w:val="24"/>
                <w:szCs w:val="24"/>
                <w:lang w:val="sr-Cyrl-RS"/>
              </w:rPr>
            </w:pPr>
            <w:r>
              <w:rPr>
                <w:rFonts w:ascii="Times New Roman" w:hAnsi="Times New Roman" w:eastAsia="Times New Roman" w:cs="Times New Roman"/>
                <w:color w:val="0F1419"/>
                <w:sz w:val="24"/>
                <w:szCs w:val="24"/>
                <w:lang w:val="sr-Cyrl-RS"/>
              </w:rPr>
              <w:t>Током школске године</w:t>
            </w:r>
          </w:p>
        </w:tc>
        <w:tc>
          <w:tcPr>
            <w:tcW w:w="3261" w:type="dxa"/>
            <w:shd w:val="clear" w:color="auto" w:fill="auto"/>
            <w:vAlign w:val="center"/>
          </w:tcPr>
          <w:p w14:paraId="0FC76527">
            <w:pPr>
              <w:spacing w:after="0" w:line="240" w:lineRule="auto"/>
              <w:rPr>
                <w:rFonts w:ascii="Times New Roman" w:hAnsi="Times New Roman" w:eastAsia="Times New Roman" w:cs="Times New Roman"/>
                <w:color w:val="0F1419"/>
                <w:sz w:val="24"/>
                <w:szCs w:val="24"/>
                <w:lang w:val="en-US"/>
              </w:rPr>
            </w:pPr>
            <w:r>
              <w:rPr>
                <w:rFonts w:ascii="Times New Roman" w:hAnsi="Times New Roman" w:eastAsia="Times New Roman" w:cs="Times New Roman"/>
                <w:color w:val="0F1419"/>
                <w:sz w:val="24"/>
                <w:szCs w:val="24"/>
                <w:lang w:val="sr-Cyrl-RS"/>
              </w:rPr>
              <w:t>-</w:t>
            </w:r>
            <w:r>
              <w:rPr>
                <w:rFonts w:ascii="Times New Roman" w:hAnsi="Times New Roman" w:eastAsia="Times New Roman" w:cs="Times New Roman"/>
                <w:color w:val="0F1419"/>
                <w:sz w:val="24"/>
                <w:szCs w:val="24"/>
                <w:lang w:val="en-US"/>
              </w:rPr>
              <w:t>Школски одбор</w:t>
            </w:r>
          </w:p>
          <w:p w14:paraId="6F8030E1">
            <w:pPr>
              <w:spacing w:after="0" w:line="240" w:lineRule="auto"/>
              <w:rPr>
                <w:rFonts w:ascii="Times New Roman" w:hAnsi="Times New Roman" w:eastAsia="Times New Roman" w:cs="Times New Roman"/>
                <w:color w:val="0F1419"/>
                <w:sz w:val="24"/>
                <w:szCs w:val="24"/>
                <w:lang w:val="sr-Cyrl-RS"/>
              </w:rPr>
            </w:pPr>
            <w:r>
              <w:rPr>
                <w:rFonts w:ascii="Times New Roman" w:hAnsi="Times New Roman" w:eastAsia="Times New Roman" w:cs="Times New Roman"/>
                <w:color w:val="0F1419"/>
                <w:sz w:val="24"/>
                <w:szCs w:val="24"/>
                <w:lang w:val="sr-Cyrl-RS"/>
              </w:rPr>
              <w:t>-Директор</w:t>
            </w:r>
          </w:p>
        </w:tc>
      </w:tr>
      <w:tr w14:paraId="493F03A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258" w:type="dxa"/>
            <w:shd w:val="clear" w:color="auto" w:fill="auto"/>
            <w:vAlign w:val="center"/>
          </w:tcPr>
          <w:p w14:paraId="65360AAA">
            <w:pPr>
              <w:spacing w:line="240" w:lineRule="auto"/>
              <w:rPr>
                <w:rFonts w:ascii="Times New Roman" w:hAnsi="Times New Roman" w:eastAsia="Times New Roman" w:cs="Times New Roman"/>
                <w:color w:val="0F1419"/>
                <w:sz w:val="24"/>
                <w:szCs w:val="24"/>
                <w:lang w:val="sr-Cyrl-RS"/>
              </w:rPr>
            </w:pPr>
            <w:bookmarkStart w:id="64" w:name="_Toc113961123"/>
            <w:r>
              <w:rPr>
                <w:rFonts w:ascii="Times New Roman" w:hAnsi="Times New Roman" w:eastAsia="Times New Roman" w:cs="Times New Roman"/>
                <w:color w:val="0F1419"/>
                <w:sz w:val="24"/>
                <w:szCs w:val="24"/>
                <w:lang w:val="en-US"/>
              </w:rPr>
              <w:t>Праћење рада тимова у школи</w:t>
            </w:r>
            <w:bookmarkEnd w:id="64"/>
            <w:r>
              <w:rPr>
                <w:rFonts w:ascii="Times New Roman" w:hAnsi="Times New Roman" w:eastAsia="Times New Roman" w:cs="Times New Roman"/>
                <w:color w:val="0F1419"/>
                <w:sz w:val="24"/>
                <w:szCs w:val="24"/>
                <w:lang w:val="sr-Cyrl-RS"/>
              </w:rPr>
              <w:t xml:space="preserve"> и стручних већа</w:t>
            </w:r>
          </w:p>
        </w:tc>
        <w:tc>
          <w:tcPr>
            <w:tcW w:w="3261" w:type="dxa"/>
            <w:shd w:val="clear" w:color="auto" w:fill="auto"/>
            <w:vAlign w:val="center"/>
          </w:tcPr>
          <w:p w14:paraId="654402DB">
            <w:pPr>
              <w:spacing w:after="0" w:line="240" w:lineRule="auto"/>
              <w:rPr>
                <w:rFonts w:ascii="Times New Roman" w:hAnsi="Times New Roman" w:eastAsia="Times New Roman" w:cs="Times New Roman"/>
                <w:color w:val="0F1419"/>
                <w:sz w:val="24"/>
                <w:szCs w:val="24"/>
                <w:lang w:val="sr-Cyrl-CS"/>
              </w:rPr>
            </w:pPr>
            <w:r>
              <w:rPr>
                <w:rFonts w:ascii="Times New Roman" w:hAnsi="Times New Roman" w:eastAsia="Times New Roman" w:cs="Times New Roman"/>
                <w:color w:val="0F1419"/>
                <w:sz w:val="24"/>
                <w:szCs w:val="24"/>
                <w:lang w:val="en-US"/>
              </w:rPr>
              <w:t>анализа документације</w:t>
            </w:r>
          </w:p>
        </w:tc>
        <w:tc>
          <w:tcPr>
            <w:tcW w:w="3261" w:type="dxa"/>
            <w:shd w:val="clear" w:color="auto" w:fill="auto"/>
            <w:vAlign w:val="center"/>
          </w:tcPr>
          <w:p w14:paraId="7D2E895C">
            <w:pPr>
              <w:spacing w:after="0" w:line="240" w:lineRule="auto"/>
              <w:rPr>
                <w:rFonts w:ascii="Times New Roman" w:hAnsi="Times New Roman" w:eastAsia="Times New Roman" w:cs="Times New Roman"/>
                <w:color w:val="0F1419"/>
                <w:sz w:val="24"/>
                <w:szCs w:val="24"/>
                <w:lang w:val="sr-Cyrl-CS"/>
              </w:rPr>
            </w:pPr>
            <w:r>
              <w:rPr>
                <w:rFonts w:ascii="Times New Roman" w:hAnsi="Times New Roman" w:eastAsia="Times New Roman" w:cs="Times New Roman"/>
                <w:color w:val="0F1419"/>
                <w:sz w:val="24"/>
                <w:szCs w:val="24"/>
                <w:lang w:val="en-US"/>
              </w:rPr>
              <w:t>током школске године</w:t>
            </w:r>
          </w:p>
        </w:tc>
        <w:tc>
          <w:tcPr>
            <w:tcW w:w="3261" w:type="dxa"/>
            <w:shd w:val="clear" w:color="auto" w:fill="auto"/>
            <w:vAlign w:val="center"/>
          </w:tcPr>
          <w:p w14:paraId="7D588DA6">
            <w:pPr>
              <w:spacing w:after="0" w:line="240" w:lineRule="auto"/>
              <w:rPr>
                <w:rFonts w:ascii="Times New Roman" w:hAnsi="Times New Roman" w:eastAsia="Times New Roman" w:cs="Times New Roman"/>
                <w:color w:val="0F1419"/>
                <w:sz w:val="24"/>
                <w:szCs w:val="24"/>
                <w:lang w:val="sr-Cyrl-CS"/>
              </w:rPr>
            </w:pPr>
            <w:r>
              <w:rPr>
                <w:rFonts w:ascii="Times New Roman" w:hAnsi="Times New Roman" w:eastAsia="Times New Roman" w:cs="Times New Roman"/>
                <w:color w:val="0F1419"/>
                <w:sz w:val="24"/>
                <w:szCs w:val="24"/>
                <w:lang w:val="en-US"/>
              </w:rPr>
              <w:t>Директор, Наставничко веће</w:t>
            </w:r>
          </w:p>
        </w:tc>
      </w:tr>
    </w:tbl>
    <w:p w14:paraId="117B07BD">
      <w:pPr>
        <w:keepNext/>
        <w:numPr>
          <w:ilvl w:val="0"/>
          <w:numId w:val="58"/>
        </w:numPr>
        <w:spacing w:before="120" w:after="120"/>
        <w:jc w:val="center"/>
        <w:outlineLvl w:val="0"/>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ПРОГРАМ ШКОЛСКОГ МАРКЕТИНГА</w:t>
      </w:r>
    </w:p>
    <w:p w14:paraId="37E4A5BE">
      <w:pPr>
        <w:spacing w:after="0" w:line="240" w:lineRule="auto"/>
        <w:rPr>
          <w:rFonts w:ascii="Times New Roman" w:hAnsi="Times New Roman" w:eastAsia="Times New Roman" w:cs="Times New Roman"/>
          <w:lang w:val="sr-Cyrl-CS"/>
        </w:rPr>
      </w:pPr>
    </w:p>
    <w:p w14:paraId="59B739D2">
      <w:pPr>
        <w:keepNext/>
        <w:tabs>
          <w:tab w:val="left" w:pos="900"/>
        </w:tabs>
        <w:spacing w:after="120"/>
        <w:jc w:val="center"/>
        <w:outlineLvl w:val="1"/>
        <w:rPr>
          <w:rFonts w:ascii="Times New Roman" w:hAnsi="Times New Roman" w:eastAsia="Times New Roman" w:cs="Times New Roman"/>
          <w:lang w:val="en-US"/>
        </w:rPr>
      </w:pPr>
      <w:bookmarkStart w:id="65" w:name="_Toc493504280"/>
      <w:bookmarkStart w:id="66" w:name="_Toc50704146"/>
      <w:r>
        <w:rPr>
          <w:rFonts w:ascii="Times New Roman" w:hAnsi="Times New Roman" w:eastAsia="Times New Roman" w:cs="Times New Roman"/>
          <w:b/>
          <w:bCs/>
          <w:sz w:val="24"/>
          <w:szCs w:val="24"/>
          <w:lang w:val="sr-Latn-CS"/>
        </w:rPr>
        <w:t>13.1. И</w:t>
      </w:r>
      <w:bookmarkEnd w:id="65"/>
      <w:bookmarkEnd w:id="66"/>
      <w:r>
        <w:rPr>
          <w:rFonts w:ascii="Times New Roman" w:hAnsi="Times New Roman" w:eastAsia="Times New Roman" w:cs="Times New Roman"/>
          <w:b/>
          <w:bCs/>
          <w:sz w:val="24"/>
          <w:szCs w:val="24"/>
          <w:lang w:val="sr-Cyrl-RS"/>
        </w:rPr>
        <w:t>НТЕРНИ МАРКЕТИНГ</w:t>
      </w:r>
    </w:p>
    <w:p w14:paraId="65321849">
      <w:pPr>
        <w:spacing w:after="0" w:line="240" w:lineRule="auto"/>
        <w:ind w:firstLine="440" w:firstLineChars="200"/>
        <w:rPr>
          <w:rFonts w:ascii="Times New Roman" w:hAnsi="Times New Roman" w:eastAsia="Times New Roman" w:cs="Times New Roman"/>
          <w:sz w:val="24"/>
          <w:szCs w:val="24"/>
          <w:lang w:val="en-US"/>
        </w:rPr>
      </w:pPr>
      <w:r>
        <w:rPr>
          <w:rFonts w:ascii="Times New Roman" w:hAnsi="Times New Roman" w:eastAsia="Times New Roman" w:cs="Times New Roman"/>
          <w:lang w:val="sr-Cyrl-CS"/>
        </w:rPr>
        <w:t>Информисање и приказивање делатности школе врши се путем:</w:t>
      </w:r>
      <w:r>
        <w:rPr>
          <w:rFonts w:ascii="Times New Roman" w:hAnsi="Times New Roman" w:eastAsia="Times New Roman" w:cs="Times New Roman"/>
          <w:lang w:val="sr-Cyrl-RS"/>
        </w:rPr>
        <w:t xml:space="preserve"> </w:t>
      </w:r>
      <w:r>
        <w:rPr>
          <w:rFonts w:ascii="Times New Roman" w:hAnsi="Times New Roman" w:eastAsia="SimSun" w:cs="Times New Roman"/>
          <w:color w:val="000000"/>
          <w:sz w:val="24"/>
          <w:szCs w:val="24"/>
          <w:lang w:val="en-US" w:eastAsia="zh-CN" w:bidi="ar"/>
        </w:rPr>
        <w:t>информације и приказивање делатности школе (сајт, Фејсбук</w:t>
      </w:r>
      <w:r>
        <w:rPr>
          <w:rFonts w:ascii="Times New Roman" w:hAnsi="Times New Roman" w:eastAsia="SimSun" w:cs="Times New Roman"/>
          <w:color w:val="000000"/>
          <w:sz w:val="24"/>
          <w:szCs w:val="24"/>
          <w:lang w:val="sr-Cyrl-RS" w:eastAsia="zh-CN" w:bidi="ar"/>
        </w:rPr>
        <w:t xml:space="preserve">, </w:t>
      </w:r>
      <w:r>
        <w:rPr>
          <w:rFonts w:ascii="Times New Roman" w:hAnsi="Times New Roman" w:eastAsia="SimSun" w:cs="Times New Roman"/>
          <w:color w:val="000000"/>
          <w:sz w:val="24"/>
          <w:szCs w:val="24"/>
          <w:lang w:val="en-US" w:eastAsia="zh-CN" w:bidi="ar"/>
        </w:rPr>
        <w:t>Летопис, огласне табле).</w:t>
      </w:r>
    </w:p>
    <w:p w14:paraId="4DDA910B">
      <w:pPr>
        <w:spacing w:after="0" w:line="240" w:lineRule="auto"/>
        <w:rPr>
          <w:rFonts w:ascii="Times New Roman" w:hAnsi="Times New Roman" w:eastAsia="Times New Roman" w:cs="Times New Roman"/>
          <w:lang w:val="en-US"/>
        </w:rPr>
      </w:pPr>
    </w:p>
    <w:tbl>
      <w:tblPr>
        <w:tblStyle w:val="6"/>
        <w:tblW w:w="13041" w:type="dxa"/>
        <w:tblInd w:w="10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0"/>
        <w:gridCol w:w="3459"/>
        <w:gridCol w:w="2849"/>
        <w:gridCol w:w="3343"/>
      </w:tblGrid>
      <w:tr w14:paraId="4D356DD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340" w:type="dxa"/>
            <w:shd w:val="clear" w:color="auto" w:fill="D7D7D7"/>
            <w:vAlign w:val="center"/>
          </w:tcPr>
          <w:p w14:paraId="54FB3BBF">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Време реализације</w:t>
            </w:r>
          </w:p>
        </w:tc>
        <w:tc>
          <w:tcPr>
            <w:tcW w:w="2387" w:type="dxa"/>
            <w:shd w:val="clear" w:color="auto" w:fill="D7D7D7"/>
            <w:vAlign w:val="center"/>
          </w:tcPr>
          <w:p w14:paraId="452FE5AE">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Активности/теме</w:t>
            </w:r>
          </w:p>
        </w:tc>
        <w:tc>
          <w:tcPr>
            <w:tcW w:w="1966" w:type="dxa"/>
            <w:shd w:val="clear" w:color="auto" w:fill="D7D7D7"/>
            <w:vAlign w:val="center"/>
          </w:tcPr>
          <w:p w14:paraId="598B0F23">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Начин реализације:</w:t>
            </w:r>
          </w:p>
        </w:tc>
        <w:tc>
          <w:tcPr>
            <w:tcW w:w="2307" w:type="dxa"/>
            <w:shd w:val="clear" w:color="auto" w:fill="D7D7D7"/>
            <w:vAlign w:val="center"/>
          </w:tcPr>
          <w:p w14:paraId="46D0A421">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Носиоци реализације</w:t>
            </w:r>
          </w:p>
        </w:tc>
      </w:tr>
      <w:tr w14:paraId="62F03BC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340" w:type="dxa"/>
            <w:shd w:val="clear" w:color="auto" w:fill="auto"/>
            <w:vAlign w:val="center"/>
          </w:tcPr>
          <w:p w14:paraId="15C3A182">
            <w:pPr>
              <w:spacing w:line="240" w:lineRule="auto"/>
              <w:ind w:firstLine="110" w:firstLineChars="50"/>
              <w:rPr>
                <w:rFonts w:ascii="Times New Roman" w:hAnsi="Times New Roman" w:eastAsia="Times New Roman" w:cs="Times New Roman"/>
                <w:lang w:val="sr-Cyrl-CS"/>
              </w:rPr>
            </w:pPr>
            <w:r>
              <w:rPr>
                <w:rFonts w:hint="eastAsia" w:ascii="Times New Roman" w:hAnsi="Times New Roman" w:eastAsia="Times New Roman" w:cs="Times New Roman"/>
                <w:lang w:val="sr-Cyrl-RS"/>
              </w:rPr>
              <w:t>т</w:t>
            </w:r>
            <w:r>
              <w:rPr>
                <w:rFonts w:hint="eastAsia" w:ascii="Times New Roman" w:hAnsi="Times New Roman" w:eastAsia="Times New Roman" w:cs="Times New Roman"/>
                <w:lang w:val="sr-Cyrl-CS"/>
              </w:rPr>
              <w:t>оком школске године</w:t>
            </w:r>
          </w:p>
        </w:tc>
        <w:tc>
          <w:tcPr>
            <w:tcW w:w="2387" w:type="dxa"/>
            <w:shd w:val="clear" w:color="auto" w:fill="auto"/>
            <w:vAlign w:val="center"/>
          </w:tcPr>
          <w:p w14:paraId="0D17A7E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Изложбе ликовних и литерарних радова ученика</w:t>
            </w:r>
          </w:p>
        </w:tc>
        <w:tc>
          <w:tcPr>
            <w:tcW w:w="1966" w:type="dxa"/>
            <w:shd w:val="clear" w:color="auto" w:fill="auto"/>
            <w:vAlign w:val="center"/>
          </w:tcPr>
          <w:p w14:paraId="5F9050A8">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Избор и излагање радова</w:t>
            </w:r>
          </w:p>
        </w:tc>
        <w:tc>
          <w:tcPr>
            <w:tcW w:w="2307" w:type="dxa"/>
            <w:shd w:val="clear" w:color="auto" w:fill="auto"/>
            <w:vAlign w:val="center"/>
          </w:tcPr>
          <w:p w14:paraId="3E7328C7">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Ликовна и Литерарна секција</w:t>
            </w:r>
          </w:p>
        </w:tc>
      </w:tr>
      <w:tr w14:paraId="45DFD8F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340" w:type="dxa"/>
            <w:shd w:val="clear" w:color="auto" w:fill="auto"/>
            <w:vAlign w:val="center"/>
          </w:tcPr>
          <w:p w14:paraId="353200D5">
            <w:pPr>
              <w:spacing w:line="240" w:lineRule="auto"/>
              <w:ind w:firstLine="110" w:firstLineChars="50"/>
              <w:rPr>
                <w:rFonts w:ascii="Times New Roman" w:hAnsi="Times New Roman" w:eastAsia="Times New Roman" w:cs="Times New Roman"/>
                <w:lang w:val="sr-Cyrl-RS"/>
              </w:rPr>
            </w:pPr>
            <w:r>
              <w:rPr>
                <w:rFonts w:hint="eastAsia" w:ascii="Times New Roman" w:hAnsi="Times New Roman" w:eastAsia="Times New Roman" w:cs="Times New Roman"/>
                <w:lang w:val="sr-Cyrl-RS"/>
              </w:rPr>
              <w:t>током</w:t>
            </w:r>
            <w:r>
              <w:rPr>
                <w:rFonts w:ascii="Times New Roman" w:hAnsi="Times New Roman" w:eastAsia="Times New Roman" w:cs="Times New Roman"/>
                <w:lang w:val="sr-Cyrl-RS"/>
              </w:rPr>
              <w:t xml:space="preserve"> школске године</w:t>
            </w:r>
          </w:p>
        </w:tc>
        <w:tc>
          <w:tcPr>
            <w:tcW w:w="2387" w:type="dxa"/>
            <w:shd w:val="clear" w:color="auto" w:fill="auto"/>
            <w:vAlign w:val="center"/>
          </w:tcPr>
          <w:p w14:paraId="5A56C66A">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RS"/>
              </w:rPr>
              <w:t>Изложба</w:t>
            </w:r>
            <w:r>
              <w:rPr>
                <w:rFonts w:ascii="Times New Roman" w:hAnsi="Times New Roman" w:eastAsia="Times New Roman" w:cs="Times New Roman"/>
                <w:lang w:val="sr-Cyrl-RS"/>
              </w:rPr>
              <w:t xml:space="preserve"> фотографија</w:t>
            </w:r>
          </w:p>
        </w:tc>
        <w:tc>
          <w:tcPr>
            <w:tcW w:w="1966" w:type="dxa"/>
            <w:shd w:val="clear" w:color="auto" w:fill="auto"/>
            <w:vAlign w:val="center"/>
          </w:tcPr>
          <w:p w14:paraId="4E06C4F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Избор и излагање радова</w:t>
            </w:r>
          </w:p>
        </w:tc>
        <w:tc>
          <w:tcPr>
            <w:tcW w:w="2307" w:type="dxa"/>
            <w:shd w:val="clear" w:color="auto" w:fill="auto"/>
            <w:vAlign w:val="center"/>
          </w:tcPr>
          <w:p w14:paraId="74BE5C17">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RS"/>
              </w:rPr>
              <w:t>Наставници</w:t>
            </w:r>
            <w:r>
              <w:rPr>
                <w:rFonts w:ascii="Times New Roman" w:hAnsi="Times New Roman" w:eastAsia="Times New Roman" w:cs="Times New Roman"/>
                <w:lang w:val="sr-Cyrl-RS"/>
              </w:rPr>
              <w:t xml:space="preserve"> ликовне културе</w:t>
            </w:r>
          </w:p>
        </w:tc>
      </w:tr>
      <w:tr w14:paraId="534A806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340" w:type="dxa"/>
            <w:shd w:val="clear" w:color="auto" w:fill="auto"/>
            <w:vAlign w:val="center"/>
          </w:tcPr>
          <w:p w14:paraId="37924F52">
            <w:pPr>
              <w:spacing w:line="240" w:lineRule="auto"/>
              <w:ind w:firstLine="110" w:firstLineChars="50"/>
              <w:rPr>
                <w:rFonts w:ascii="Times New Roman" w:hAnsi="Times New Roman" w:eastAsia="Times New Roman" w:cs="Times New Roman"/>
                <w:lang w:val="sr-Cyrl-RS"/>
              </w:rPr>
            </w:pPr>
            <w:r>
              <w:rPr>
                <w:rFonts w:hint="eastAsia" w:ascii="Times New Roman" w:hAnsi="Times New Roman" w:eastAsia="Times New Roman" w:cs="Times New Roman"/>
                <w:lang w:val="sr-Cyrl-RS"/>
              </w:rPr>
              <w:t>Септембар</w:t>
            </w:r>
            <w:r>
              <w:rPr>
                <w:rFonts w:ascii="Times New Roman" w:hAnsi="Times New Roman" w:eastAsia="Times New Roman" w:cs="Times New Roman"/>
                <w:lang w:val="sr-Cyrl-RS"/>
              </w:rPr>
              <w:t xml:space="preserve"> 2023. година</w:t>
            </w:r>
          </w:p>
        </w:tc>
        <w:tc>
          <w:tcPr>
            <w:tcW w:w="2387" w:type="dxa"/>
            <w:shd w:val="clear" w:color="auto" w:fill="auto"/>
            <w:vAlign w:val="center"/>
          </w:tcPr>
          <w:p w14:paraId="02F9D85B">
            <w:pPr>
              <w:spacing w:line="240" w:lineRule="auto"/>
              <w:rPr>
                <w:rFonts w:ascii="Times New Roman" w:hAnsi="Times New Roman" w:eastAsia="Times New Roman" w:cs="Times New Roman"/>
                <w:lang w:val="sr-Cyrl-RS"/>
              </w:rPr>
            </w:pPr>
            <w:r>
              <w:rPr>
                <w:rFonts w:ascii="Times New Roman" w:hAnsi="Times New Roman" w:eastAsia="SimSun" w:cs="Times New Roman"/>
                <w:color w:val="000000"/>
                <w:sz w:val="24"/>
                <w:szCs w:val="24"/>
                <w:lang w:val="sr-Cyrl-RS" w:eastAsia="zh-CN" w:bidi="ar"/>
              </w:rPr>
              <w:t>П</w:t>
            </w:r>
            <w:r>
              <w:rPr>
                <w:rFonts w:ascii="Times New Roman" w:hAnsi="Times New Roman" w:eastAsia="SimSun" w:cs="Times New Roman"/>
                <w:color w:val="000000"/>
                <w:sz w:val="24"/>
                <w:szCs w:val="24"/>
                <w:lang w:val="en-US" w:eastAsia="zh-CN" w:bidi="ar"/>
              </w:rPr>
              <w:t>ријема првака</w:t>
            </w:r>
          </w:p>
        </w:tc>
        <w:tc>
          <w:tcPr>
            <w:tcW w:w="1966" w:type="dxa"/>
            <w:shd w:val="clear" w:color="auto" w:fill="auto"/>
            <w:vAlign w:val="center"/>
          </w:tcPr>
          <w:p w14:paraId="45EDCD30">
            <w:pPr>
              <w:spacing w:line="240" w:lineRule="auto"/>
              <w:rPr>
                <w:rFonts w:ascii="Times New Roman" w:hAnsi="Times New Roman" w:eastAsia="Times New Roman" w:cs="Times New Roman"/>
                <w:lang w:val="sr-Cyrl-CS"/>
              </w:rPr>
            </w:pPr>
            <w:r>
              <w:rPr>
                <w:rFonts w:ascii="Times New Roman" w:hAnsi="Times New Roman" w:eastAsia="SimSun" w:cs="Times New Roman"/>
                <w:color w:val="000000"/>
                <w:sz w:val="24"/>
                <w:szCs w:val="24"/>
                <w:lang w:val="sr-Cyrl-RS" w:eastAsia="zh-CN" w:bidi="ar"/>
              </w:rPr>
              <w:t>П</w:t>
            </w:r>
            <w:r>
              <w:rPr>
                <w:rFonts w:ascii="Times New Roman" w:hAnsi="Times New Roman" w:eastAsia="SimSun" w:cs="Times New Roman"/>
                <w:color w:val="000000"/>
                <w:sz w:val="24"/>
                <w:szCs w:val="24"/>
                <w:lang w:val="en-US" w:eastAsia="zh-CN" w:bidi="ar"/>
              </w:rPr>
              <w:t>риредбе поводом пријема првака</w:t>
            </w:r>
          </w:p>
        </w:tc>
        <w:tc>
          <w:tcPr>
            <w:tcW w:w="2307" w:type="dxa"/>
            <w:shd w:val="clear" w:color="auto" w:fill="auto"/>
            <w:vAlign w:val="center"/>
          </w:tcPr>
          <w:p w14:paraId="4EE571C5">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RS"/>
              </w:rPr>
              <w:t>Учитељи</w:t>
            </w:r>
            <w:r>
              <w:rPr>
                <w:rFonts w:ascii="Times New Roman" w:hAnsi="Times New Roman" w:eastAsia="Times New Roman" w:cs="Times New Roman"/>
                <w:lang w:val="sr-Cyrl-RS"/>
              </w:rPr>
              <w:t>, наставници</w:t>
            </w:r>
          </w:p>
        </w:tc>
      </w:tr>
      <w:tr w14:paraId="3A36794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340" w:type="dxa"/>
            <w:shd w:val="clear" w:color="auto" w:fill="auto"/>
            <w:vAlign w:val="center"/>
          </w:tcPr>
          <w:p w14:paraId="6C2D20EC">
            <w:pPr>
              <w:numPr>
                <w:ilvl w:val="0"/>
                <w:numId w:val="11"/>
              </w:numPr>
              <w:spacing w:line="240" w:lineRule="auto"/>
              <w:jc w:val="both"/>
              <w:rPr>
                <w:rFonts w:ascii="Times New Roman" w:hAnsi="Times New Roman" w:eastAsia="Times New Roman" w:cs="Times New Roman"/>
                <w:lang w:val="sr-Cyrl-RS"/>
              </w:rPr>
            </w:pPr>
            <w:r>
              <w:rPr>
                <w:rFonts w:ascii="Times New Roman" w:hAnsi="Times New Roman" w:eastAsia="Times New Roman" w:cs="Times New Roman"/>
                <w:lang w:val="sr-Cyrl-RS"/>
              </w:rPr>
              <w:t>Јануар 2024. година</w:t>
            </w:r>
          </w:p>
        </w:tc>
        <w:tc>
          <w:tcPr>
            <w:tcW w:w="2387" w:type="dxa"/>
            <w:shd w:val="clear" w:color="auto" w:fill="auto"/>
            <w:vAlign w:val="center"/>
          </w:tcPr>
          <w:p w14:paraId="1A54E357">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RS"/>
              </w:rPr>
              <w:t>Прослава</w:t>
            </w:r>
            <w:r>
              <w:rPr>
                <w:rFonts w:ascii="Times New Roman" w:hAnsi="Times New Roman" w:eastAsia="Times New Roman" w:cs="Times New Roman"/>
                <w:lang w:val="sr-Cyrl-RS"/>
              </w:rPr>
              <w:t xml:space="preserve"> школске славе Светог Саве</w:t>
            </w:r>
          </w:p>
        </w:tc>
        <w:tc>
          <w:tcPr>
            <w:tcW w:w="1966" w:type="dxa"/>
            <w:shd w:val="clear" w:color="auto" w:fill="auto"/>
            <w:vAlign w:val="center"/>
          </w:tcPr>
          <w:p w14:paraId="45A23FC5">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RS"/>
              </w:rPr>
              <w:t>Светосавска</w:t>
            </w:r>
            <w:r>
              <w:rPr>
                <w:rFonts w:ascii="Times New Roman" w:hAnsi="Times New Roman" w:eastAsia="Times New Roman" w:cs="Times New Roman"/>
                <w:lang w:val="sr-Cyrl-RS"/>
              </w:rPr>
              <w:t xml:space="preserve"> академија</w:t>
            </w:r>
          </w:p>
        </w:tc>
        <w:tc>
          <w:tcPr>
            <w:tcW w:w="2307" w:type="dxa"/>
            <w:shd w:val="clear" w:color="auto" w:fill="auto"/>
            <w:vAlign w:val="center"/>
          </w:tcPr>
          <w:p w14:paraId="7C75471F">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RS"/>
              </w:rPr>
              <w:t>Тим</w:t>
            </w:r>
            <w:r>
              <w:rPr>
                <w:rFonts w:ascii="Times New Roman" w:hAnsi="Times New Roman" w:eastAsia="Times New Roman" w:cs="Times New Roman"/>
                <w:lang w:val="sr-Cyrl-RS"/>
              </w:rPr>
              <w:t xml:space="preserve"> за јавне наступе</w:t>
            </w:r>
          </w:p>
        </w:tc>
      </w:tr>
      <w:tr w14:paraId="49FF258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340" w:type="dxa"/>
            <w:shd w:val="clear" w:color="auto" w:fill="auto"/>
            <w:vAlign w:val="center"/>
          </w:tcPr>
          <w:p w14:paraId="56D887B7">
            <w:pPr>
              <w:spacing w:line="240" w:lineRule="auto"/>
              <w:ind w:firstLine="110" w:firstLineChars="50"/>
              <w:rPr>
                <w:rFonts w:ascii="Times New Roman" w:hAnsi="Times New Roman" w:eastAsia="Times New Roman" w:cs="Times New Roman"/>
                <w:lang w:val="sr-Cyrl-RS"/>
              </w:rPr>
            </w:pPr>
            <w:r>
              <w:rPr>
                <w:rFonts w:ascii="Times New Roman" w:hAnsi="Times New Roman" w:eastAsia="Times New Roman" w:cs="Times New Roman"/>
                <w:lang w:val="sr-Cyrl-RS"/>
              </w:rPr>
              <w:t>мај 2024. година</w:t>
            </w:r>
          </w:p>
        </w:tc>
        <w:tc>
          <w:tcPr>
            <w:tcW w:w="2387" w:type="dxa"/>
            <w:shd w:val="clear" w:color="auto" w:fill="auto"/>
            <w:vAlign w:val="center"/>
          </w:tcPr>
          <w:p w14:paraId="4BDB6447">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RS"/>
              </w:rPr>
              <w:t>Прослава</w:t>
            </w:r>
            <w:r>
              <w:rPr>
                <w:rFonts w:ascii="Times New Roman" w:hAnsi="Times New Roman" w:eastAsia="Times New Roman" w:cs="Times New Roman"/>
                <w:lang w:val="sr-Cyrl-RS"/>
              </w:rPr>
              <w:t xml:space="preserve"> </w:t>
            </w:r>
            <w:r>
              <w:rPr>
                <w:rFonts w:hint="eastAsia" w:ascii="Times New Roman" w:hAnsi="Times New Roman" w:eastAsia="Times New Roman" w:cs="Times New Roman"/>
                <w:lang w:val="sr-Cyrl-RS"/>
              </w:rPr>
              <w:t>Дана</w:t>
            </w:r>
            <w:r>
              <w:rPr>
                <w:rFonts w:ascii="Times New Roman" w:hAnsi="Times New Roman" w:eastAsia="Times New Roman" w:cs="Times New Roman"/>
                <w:lang w:val="sr-Cyrl-RS"/>
              </w:rPr>
              <w:t xml:space="preserve"> школе</w:t>
            </w:r>
          </w:p>
        </w:tc>
        <w:tc>
          <w:tcPr>
            <w:tcW w:w="1966" w:type="dxa"/>
            <w:shd w:val="clear" w:color="auto" w:fill="auto"/>
            <w:vAlign w:val="center"/>
          </w:tcPr>
          <w:p w14:paraId="3AA2C7BE">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RS"/>
              </w:rPr>
              <w:t>Свечана</w:t>
            </w:r>
            <w:r>
              <w:rPr>
                <w:rFonts w:ascii="Times New Roman" w:hAnsi="Times New Roman" w:eastAsia="Times New Roman" w:cs="Times New Roman"/>
                <w:lang w:val="sr-Cyrl-RS"/>
              </w:rPr>
              <w:t xml:space="preserve"> академија</w:t>
            </w:r>
          </w:p>
        </w:tc>
        <w:tc>
          <w:tcPr>
            <w:tcW w:w="2307" w:type="dxa"/>
            <w:shd w:val="clear" w:color="auto" w:fill="auto"/>
            <w:vAlign w:val="center"/>
          </w:tcPr>
          <w:p w14:paraId="11D59699">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RS"/>
              </w:rPr>
              <w:t>Тим</w:t>
            </w:r>
            <w:r>
              <w:rPr>
                <w:rFonts w:ascii="Times New Roman" w:hAnsi="Times New Roman" w:eastAsia="Times New Roman" w:cs="Times New Roman"/>
                <w:lang w:val="sr-Cyrl-RS"/>
              </w:rPr>
              <w:t xml:space="preserve"> за јавне наступе</w:t>
            </w:r>
          </w:p>
        </w:tc>
      </w:tr>
      <w:tr w14:paraId="4BEA953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000" w:type="dxa"/>
            <w:gridSpan w:val="4"/>
            <w:shd w:val="clear" w:color="auto" w:fill="auto"/>
          </w:tcPr>
          <w:p w14:paraId="5C4E88FF">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Начини праћења реализације програма и носиоци праћења: директор, помоћници директора, Тим за самовредновање рада школе</w:t>
            </w:r>
          </w:p>
        </w:tc>
      </w:tr>
    </w:tbl>
    <w:p w14:paraId="016C8056">
      <w:pPr>
        <w:spacing w:after="0" w:line="240" w:lineRule="auto"/>
        <w:rPr>
          <w:rFonts w:ascii="Times New Roman" w:hAnsi="Times New Roman" w:eastAsia="Times New Roman" w:cs="Times New Roman"/>
          <w:b/>
          <w:lang w:val="sr-Cyrl-CS"/>
        </w:rPr>
      </w:pPr>
      <w:r>
        <w:rPr>
          <w:rFonts w:ascii="Times New Roman" w:hAnsi="Times New Roman" w:eastAsia="Times New Roman" w:cs="Times New Roman"/>
          <w:lang w:val="sr-Cyrl-CS"/>
        </w:rPr>
        <w:tab/>
      </w:r>
    </w:p>
    <w:p w14:paraId="3A840CAE">
      <w:pPr>
        <w:keepNext/>
        <w:tabs>
          <w:tab w:val="left" w:pos="900"/>
        </w:tabs>
        <w:spacing w:after="120" w:line="240" w:lineRule="auto"/>
        <w:jc w:val="center"/>
        <w:outlineLvl w:val="1"/>
        <w:rPr>
          <w:rFonts w:ascii="Times New Roman" w:hAnsi="Times New Roman" w:eastAsia="Times New Roman" w:cs="Times New Roman"/>
          <w:b/>
          <w:bCs/>
          <w:sz w:val="24"/>
          <w:szCs w:val="24"/>
          <w:lang w:val="sr-Cyrl-RS"/>
        </w:rPr>
      </w:pPr>
      <w:bookmarkStart w:id="67" w:name="_Toc493504281"/>
      <w:bookmarkStart w:id="68" w:name="_Toc50704147"/>
      <w:r>
        <w:rPr>
          <w:rFonts w:ascii="Times New Roman" w:hAnsi="Times New Roman" w:eastAsia="Times New Roman" w:cs="Times New Roman"/>
          <w:b/>
          <w:bCs/>
          <w:sz w:val="24"/>
          <w:szCs w:val="24"/>
          <w:lang w:val="sr-Latn-CS"/>
        </w:rPr>
        <w:t>13.2. Е</w:t>
      </w:r>
      <w:bookmarkEnd w:id="67"/>
      <w:bookmarkEnd w:id="68"/>
      <w:r>
        <w:rPr>
          <w:rFonts w:ascii="Times New Roman" w:hAnsi="Times New Roman" w:eastAsia="Times New Roman" w:cs="Times New Roman"/>
          <w:b/>
          <w:bCs/>
          <w:sz w:val="24"/>
          <w:szCs w:val="24"/>
          <w:lang w:val="sr-Cyrl-RS"/>
        </w:rPr>
        <w:t>КСТЕРНИ МАРКЕТИНГ</w:t>
      </w:r>
    </w:p>
    <w:p w14:paraId="76E733D8">
      <w:pPr>
        <w:spacing w:after="0" w:line="240" w:lineRule="auto"/>
        <w:ind w:firstLine="720"/>
        <w:rPr>
          <w:rFonts w:ascii="Times New Roman" w:hAnsi="Times New Roman" w:eastAsia="Times New Roman" w:cs="Times New Roman"/>
          <w:b/>
          <w:lang w:val="sr-Cyrl-CS"/>
        </w:rPr>
      </w:pPr>
      <w:r>
        <w:rPr>
          <w:rFonts w:ascii="Times New Roman" w:hAnsi="Times New Roman" w:eastAsia="Times New Roman" w:cs="Times New Roman"/>
          <w:lang w:val="sr-Cyrl-CS"/>
        </w:rPr>
        <w:t xml:space="preserve">Информисање и приказивање делатности школе у средствима јавног информисања за локалне и шире средине, путем </w:t>
      </w:r>
      <w:r>
        <w:rPr>
          <w:rFonts w:ascii="Times New Roman" w:hAnsi="Times New Roman" w:eastAsia="Times New Roman" w:cs="Times New Roman"/>
          <w:sz w:val="24"/>
          <w:szCs w:val="24"/>
          <w:lang w:val="en-US"/>
        </w:rPr>
        <w:fldChar w:fldCharType="begin"/>
      </w:r>
      <w:r>
        <w:rPr>
          <w:rFonts w:ascii="Times New Roman" w:hAnsi="Times New Roman" w:eastAsia="Times New Roman" w:cs="Times New Roman"/>
          <w:sz w:val="24"/>
          <w:szCs w:val="24"/>
          <w:lang w:val="en-US"/>
        </w:rPr>
        <w:instrText xml:space="preserve"> HYPERLINK "http://www.ospetarlekovic.edu.rs/" </w:instrText>
      </w:r>
      <w:r>
        <w:rPr>
          <w:rFonts w:ascii="Times New Roman" w:hAnsi="Times New Roman" w:eastAsia="Times New Roman" w:cs="Times New Roman"/>
          <w:sz w:val="24"/>
          <w:szCs w:val="24"/>
          <w:lang w:val="en-US"/>
        </w:rPr>
        <w:fldChar w:fldCharType="separate"/>
      </w:r>
      <w:r>
        <w:rPr>
          <w:rFonts w:ascii="Times New Roman" w:hAnsi="Times New Roman" w:eastAsia="Times New Roman" w:cs="Times New Roman"/>
          <w:color w:val="0000FF"/>
          <w:u w:val="single"/>
          <w:lang w:val="sr-Cyrl-CS"/>
        </w:rPr>
        <w:t>сајта школе</w:t>
      </w:r>
      <w:r>
        <w:rPr>
          <w:rFonts w:ascii="Times New Roman" w:hAnsi="Times New Roman" w:eastAsia="Times New Roman" w:cs="Times New Roman"/>
          <w:color w:val="0000FF"/>
          <w:u w:val="single"/>
          <w:lang w:val="sr-Cyrl-CS"/>
        </w:rPr>
        <w:fldChar w:fldCharType="end"/>
      </w:r>
    </w:p>
    <w:p w14:paraId="1EBCD976">
      <w:pPr>
        <w:spacing w:after="0" w:line="240" w:lineRule="auto"/>
        <w:jc w:val="center"/>
        <w:rPr>
          <w:rFonts w:ascii="Times New Roman" w:hAnsi="Times New Roman" w:eastAsia="Times New Roman" w:cs="Times New Roman"/>
          <w:b/>
          <w:lang w:val="sr-Cyrl-CS"/>
        </w:rPr>
      </w:pPr>
    </w:p>
    <w:tbl>
      <w:tblPr>
        <w:tblStyle w:val="6"/>
        <w:tblW w:w="13041" w:type="dxa"/>
        <w:tblInd w:w="10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3"/>
        <w:gridCol w:w="3826"/>
        <w:gridCol w:w="2849"/>
        <w:gridCol w:w="3343"/>
      </w:tblGrid>
      <w:tr w14:paraId="38B52B5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23" w:type="dxa"/>
            <w:shd w:val="clear" w:color="auto" w:fill="D7D7D7"/>
            <w:vAlign w:val="center"/>
          </w:tcPr>
          <w:p w14:paraId="4DEF3E3C">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Време реализације</w:t>
            </w:r>
          </w:p>
        </w:tc>
        <w:tc>
          <w:tcPr>
            <w:tcW w:w="3826" w:type="dxa"/>
            <w:shd w:val="clear" w:color="auto" w:fill="D7D7D7"/>
            <w:vAlign w:val="center"/>
          </w:tcPr>
          <w:p w14:paraId="6E3370BD">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Активности/теме</w:t>
            </w:r>
          </w:p>
        </w:tc>
        <w:tc>
          <w:tcPr>
            <w:tcW w:w="2849" w:type="dxa"/>
            <w:shd w:val="clear" w:color="auto" w:fill="D7D7D7"/>
            <w:vAlign w:val="center"/>
          </w:tcPr>
          <w:p w14:paraId="467906E9">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Начин реализације:</w:t>
            </w:r>
          </w:p>
        </w:tc>
        <w:tc>
          <w:tcPr>
            <w:tcW w:w="3343" w:type="dxa"/>
            <w:shd w:val="clear" w:color="auto" w:fill="D7D7D7"/>
            <w:vAlign w:val="center"/>
          </w:tcPr>
          <w:p w14:paraId="2C0AE30D">
            <w:pPr>
              <w:spacing w:line="240" w:lineRule="auto"/>
              <w:jc w:val="center"/>
              <w:rPr>
                <w:rFonts w:ascii="Times New Roman" w:hAnsi="Times New Roman" w:eastAsia="Times New Roman" w:cs="Times New Roman"/>
                <w:b/>
                <w:lang w:val="sr-Cyrl-CS"/>
              </w:rPr>
            </w:pPr>
            <w:r>
              <w:rPr>
                <w:rFonts w:hint="eastAsia" w:ascii="Times New Roman" w:hAnsi="Times New Roman" w:eastAsia="Times New Roman" w:cs="Times New Roman"/>
                <w:b/>
                <w:lang w:val="sr-Cyrl-CS"/>
              </w:rPr>
              <w:t>Носиоци реализације</w:t>
            </w:r>
          </w:p>
        </w:tc>
      </w:tr>
      <w:tr w14:paraId="1DA2D68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23" w:type="dxa"/>
            <w:shd w:val="clear" w:color="auto" w:fill="auto"/>
            <w:vAlign w:val="center"/>
          </w:tcPr>
          <w:p w14:paraId="194D46C2">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Јануар</w:t>
            </w:r>
          </w:p>
        </w:tc>
        <w:tc>
          <w:tcPr>
            <w:tcW w:w="3826" w:type="dxa"/>
            <w:shd w:val="clear" w:color="auto" w:fill="auto"/>
            <w:vAlign w:val="center"/>
          </w:tcPr>
          <w:p w14:paraId="44A04E41">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Школски лист „Расадник“</w:t>
            </w:r>
          </w:p>
        </w:tc>
        <w:tc>
          <w:tcPr>
            <w:tcW w:w="2849" w:type="dxa"/>
            <w:shd w:val="clear" w:color="auto" w:fill="auto"/>
            <w:vAlign w:val="center"/>
          </w:tcPr>
          <w:p w14:paraId="54E6DBEB">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Припрема, штампа и дистрибуција школског листа</w:t>
            </w:r>
          </w:p>
        </w:tc>
        <w:tc>
          <w:tcPr>
            <w:tcW w:w="3343" w:type="dxa"/>
            <w:shd w:val="clear" w:color="auto" w:fill="auto"/>
            <w:vAlign w:val="center"/>
          </w:tcPr>
          <w:p w14:paraId="378FAB13">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Чланови Литерарне секције</w:t>
            </w:r>
          </w:p>
        </w:tc>
      </w:tr>
      <w:tr w14:paraId="45D463E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23" w:type="dxa"/>
            <w:shd w:val="clear" w:color="auto" w:fill="auto"/>
            <w:vAlign w:val="center"/>
          </w:tcPr>
          <w:p w14:paraId="0B0D2F6C">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Током школске године</w:t>
            </w:r>
          </w:p>
        </w:tc>
        <w:tc>
          <w:tcPr>
            <w:tcW w:w="3826" w:type="dxa"/>
            <w:shd w:val="clear" w:color="auto" w:fill="auto"/>
            <w:vAlign w:val="center"/>
          </w:tcPr>
          <w:p w14:paraId="13E0FA0F">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Учешће у емисијама Радија Пожега и Телевизије Пожега </w:t>
            </w:r>
          </w:p>
        </w:tc>
        <w:tc>
          <w:tcPr>
            <w:tcW w:w="2849" w:type="dxa"/>
            <w:shd w:val="clear" w:color="auto" w:fill="auto"/>
            <w:vAlign w:val="center"/>
          </w:tcPr>
          <w:p w14:paraId="38E5D14A">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Извештавање о значајним догађајима из рада школе</w:t>
            </w:r>
          </w:p>
        </w:tc>
        <w:tc>
          <w:tcPr>
            <w:tcW w:w="3343" w:type="dxa"/>
            <w:shd w:val="clear" w:color="auto" w:fill="auto"/>
            <w:vAlign w:val="center"/>
          </w:tcPr>
          <w:p w14:paraId="639AD46E">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Директор школе</w:t>
            </w:r>
          </w:p>
        </w:tc>
      </w:tr>
      <w:tr w14:paraId="3B34CCA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23" w:type="dxa"/>
            <w:shd w:val="clear" w:color="auto" w:fill="auto"/>
          </w:tcPr>
          <w:p w14:paraId="0009EDB1">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RS"/>
              </w:rPr>
              <w:t>Током</w:t>
            </w:r>
            <w:r>
              <w:rPr>
                <w:rFonts w:ascii="Times New Roman" w:hAnsi="Times New Roman" w:eastAsia="Times New Roman" w:cs="Times New Roman"/>
                <w:lang w:val="sr-Cyrl-RS"/>
              </w:rPr>
              <w:t xml:space="preserve"> школске године</w:t>
            </w:r>
          </w:p>
        </w:tc>
        <w:tc>
          <w:tcPr>
            <w:tcW w:w="3826" w:type="dxa"/>
            <w:shd w:val="clear" w:color="auto" w:fill="auto"/>
          </w:tcPr>
          <w:p w14:paraId="17F03F13">
            <w:pPr>
              <w:spacing w:line="240" w:lineRule="auto"/>
              <w:rPr>
                <w:rFonts w:ascii="Times New Roman" w:hAnsi="Times New Roman" w:eastAsia="Times New Roman" w:cs="Times New Roman"/>
                <w:lang w:val="sr-Cyrl-CS"/>
              </w:rPr>
            </w:pPr>
            <w:r>
              <w:rPr>
                <w:rFonts w:ascii="Times New Roman" w:hAnsi="Times New Roman" w:eastAsia="SimSun" w:cs="Times New Roman"/>
                <w:color w:val="000000"/>
                <w:lang w:val="en-US" w:eastAsia="zh-CN" w:bidi="ar"/>
              </w:rPr>
              <w:t xml:space="preserve">Web сајт и facebook stranica </w:t>
            </w:r>
            <w:r>
              <w:rPr>
                <w:rFonts w:ascii="Times New Roman" w:hAnsi="Times New Roman" w:eastAsia="SimSun" w:cs="Times New Roman"/>
                <w:color w:val="000000"/>
                <w:lang w:val="sr-Cyrl-RS" w:eastAsia="zh-CN" w:bidi="ar"/>
              </w:rPr>
              <w:t>школе</w:t>
            </w:r>
          </w:p>
        </w:tc>
        <w:tc>
          <w:tcPr>
            <w:tcW w:w="2849" w:type="dxa"/>
            <w:shd w:val="clear" w:color="auto" w:fill="auto"/>
          </w:tcPr>
          <w:p w14:paraId="76B06FFA">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RS"/>
              </w:rPr>
              <w:t>Презентација</w:t>
            </w:r>
            <w:r>
              <w:rPr>
                <w:rFonts w:ascii="Times New Roman" w:hAnsi="Times New Roman" w:eastAsia="Times New Roman" w:cs="Times New Roman"/>
                <w:lang w:val="sr-Cyrl-RS"/>
              </w:rPr>
              <w:t xml:space="preserve"> школе</w:t>
            </w:r>
          </w:p>
        </w:tc>
        <w:tc>
          <w:tcPr>
            <w:tcW w:w="3343" w:type="dxa"/>
            <w:shd w:val="clear" w:color="auto" w:fill="auto"/>
          </w:tcPr>
          <w:p w14:paraId="69C4BA87">
            <w:pPr>
              <w:spacing w:line="240" w:lineRule="auto"/>
              <w:rPr>
                <w:rFonts w:ascii="Times New Roman" w:hAnsi="Times New Roman" w:eastAsia="Times New Roman" w:cs="Times New Roman"/>
                <w:lang w:val="sr-Cyrl-RS"/>
              </w:rPr>
            </w:pPr>
            <w:r>
              <w:rPr>
                <w:rFonts w:hint="eastAsia" w:ascii="Times New Roman" w:hAnsi="Times New Roman" w:eastAsia="Times New Roman" w:cs="Times New Roman"/>
                <w:lang w:val="sr-Cyrl-RS"/>
              </w:rPr>
              <w:t>Наставник</w:t>
            </w:r>
            <w:r>
              <w:rPr>
                <w:rFonts w:ascii="Times New Roman" w:hAnsi="Times New Roman" w:eastAsia="Times New Roman" w:cs="Times New Roman"/>
                <w:lang w:val="sr-Cyrl-RS"/>
              </w:rPr>
              <w:t xml:space="preserve"> информатике</w:t>
            </w:r>
          </w:p>
        </w:tc>
      </w:tr>
      <w:tr w14:paraId="389EE73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3041" w:type="dxa"/>
            <w:gridSpan w:val="4"/>
            <w:shd w:val="clear" w:color="auto" w:fill="auto"/>
          </w:tcPr>
          <w:p w14:paraId="739BBC97">
            <w:pPr>
              <w:spacing w:line="240" w:lineRule="auto"/>
              <w:rPr>
                <w:rFonts w:ascii="Times New Roman" w:hAnsi="Times New Roman" w:eastAsia="Times New Roman" w:cs="Times New Roman"/>
                <w:lang w:val="sr-Cyrl-CS"/>
              </w:rPr>
            </w:pPr>
            <w:r>
              <w:rPr>
                <w:rFonts w:hint="eastAsia" w:ascii="Times New Roman" w:hAnsi="Times New Roman" w:eastAsia="Times New Roman" w:cs="Times New Roman"/>
                <w:lang w:val="sr-Cyrl-CS"/>
              </w:rPr>
              <w:t xml:space="preserve">* Начини праћења реализације програма  и носиоци праћења: директор, помоћници директора, Тим за самовредновање рада школе.  </w:t>
            </w:r>
          </w:p>
        </w:tc>
      </w:tr>
    </w:tbl>
    <w:p w14:paraId="4318F449">
      <w:pPr>
        <w:numPr>
          <w:ilvl w:val="0"/>
          <w:numId w:val="58"/>
        </w:numPr>
        <w:spacing w:after="0" w:line="240" w:lineRule="auto"/>
        <w:jc w:val="center"/>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Cyrl-RS"/>
        </w:rPr>
        <w:t>ОСТАЛИ ПРОГРАМИ</w:t>
      </w:r>
    </w:p>
    <w:p w14:paraId="2F605D0D">
      <w:pPr>
        <w:spacing w:after="0" w:line="240" w:lineRule="auto"/>
        <w:ind w:left="142"/>
        <w:jc w:val="both"/>
        <w:rPr>
          <w:rFonts w:ascii="Times New Roman" w:hAnsi="Times New Roman" w:eastAsia="Times New Roman" w:cs="Times New Roman"/>
          <w:b/>
          <w:bCs/>
          <w:sz w:val="24"/>
          <w:szCs w:val="24"/>
          <w:lang w:val="sr-Cyrl-RS"/>
        </w:rPr>
      </w:pPr>
    </w:p>
    <w:tbl>
      <w:tblPr>
        <w:tblStyle w:val="15"/>
        <w:tblW w:w="13920"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629"/>
        <w:gridCol w:w="1872"/>
        <w:gridCol w:w="3521"/>
        <w:gridCol w:w="2722"/>
        <w:gridCol w:w="2176"/>
      </w:tblGrid>
      <w:tr w14:paraId="3BFB2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3629" w:type="dxa"/>
            <w:tcBorders>
              <w:top w:val="outset" w:color="auto" w:sz="6" w:space="0"/>
              <w:left w:val="outset" w:color="auto" w:sz="6" w:space="0"/>
              <w:bottom w:val="outset" w:color="auto" w:sz="6" w:space="0"/>
              <w:right w:val="outset" w:color="auto" w:sz="6" w:space="0"/>
            </w:tcBorders>
            <w:shd w:val="clear" w:color="auto" w:fill="D7D7D7"/>
            <w:vAlign w:val="center"/>
          </w:tcPr>
          <w:p w14:paraId="1EDE8EF8">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1872" w:type="dxa"/>
            <w:tcBorders>
              <w:top w:val="outset" w:color="auto" w:sz="6" w:space="0"/>
              <w:left w:val="outset" w:color="auto" w:sz="6" w:space="0"/>
              <w:bottom w:val="outset" w:color="auto" w:sz="6" w:space="0"/>
              <w:right w:val="outset" w:color="auto" w:sz="6" w:space="0"/>
            </w:tcBorders>
            <w:shd w:val="clear" w:color="auto" w:fill="D7D7D7"/>
            <w:vAlign w:val="center"/>
          </w:tcPr>
          <w:p w14:paraId="5B1F925D">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3521" w:type="dxa"/>
            <w:tcBorders>
              <w:top w:val="outset" w:color="auto" w:sz="6" w:space="0"/>
              <w:left w:val="outset" w:color="auto" w:sz="6" w:space="0"/>
              <w:bottom w:val="outset" w:color="auto" w:sz="6" w:space="0"/>
              <w:right w:val="outset" w:color="auto" w:sz="6" w:space="0"/>
            </w:tcBorders>
            <w:shd w:val="clear" w:color="auto" w:fill="D7D7D7"/>
            <w:vAlign w:val="center"/>
          </w:tcPr>
          <w:p w14:paraId="653EE48E">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722" w:type="dxa"/>
            <w:tcBorders>
              <w:top w:val="outset" w:color="auto" w:sz="6" w:space="0"/>
              <w:left w:val="outset" w:color="auto" w:sz="6" w:space="0"/>
              <w:bottom w:val="outset" w:color="auto" w:sz="6" w:space="0"/>
              <w:right w:val="single" w:color="auto" w:sz="4" w:space="0"/>
            </w:tcBorders>
            <w:shd w:val="clear" w:color="auto" w:fill="D7D7D7"/>
            <w:vAlign w:val="center"/>
          </w:tcPr>
          <w:p w14:paraId="38D31592">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c>
          <w:tcPr>
            <w:tcW w:w="2176" w:type="dxa"/>
            <w:tcBorders>
              <w:top w:val="outset" w:color="auto" w:sz="6" w:space="0"/>
              <w:left w:val="single" w:color="auto" w:sz="4" w:space="0"/>
              <w:bottom w:val="outset" w:color="auto" w:sz="6" w:space="0"/>
              <w:right w:val="outset" w:color="auto" w:sz="6" w:space="0"/>
            </w:tcBorders>
            <w:shd w:val="clear" w:color="auto" w:fill="D7D7D7"/>
            <w:vAlign w:val="center"/>
          </w:tcPr>
          <w:p w14:paraId="14EF50CB">
            <w:pPr>
              <w:widowControl w:val="0"/>
              <w:spacing w:line="256" w:lineRule="auto"/>
              <w:jc w:val="center"/>
              <w:rPr>
                <w:rFonts w:ascii="Times New Roman" w:hAnsi="Times New Roman" w:eastAsia="Times New Roman" w:cs="Times New Roman"/>
                <w:b/>
                <w:lang w:val="en-US"/>
              </w:rPr>
            </w:pPr>
            <w:r>
              <w:rPr>
                <w:rFonts w:hint="eastAsia" w:ascii="Times New Roman" w:hAnsi="Times New Roman" w:eastAsia="Times New Roman" w:cs="Times New Roman"/>
                <w:b/>
                <w:bCs/>
                <w:lang w:val="sr-Cyrl-CS"/>
              </w:rPr>
              <w:t>Начин</w:t>
            </w:r>
            <w:r>
              <w:rPr>
                <w:rFonts w:ascii="Times New Roman" w:hAnsi="Times New Roman" w:eastAsia="Times New Roman" w:cs="Times New Roman"/>
                <w:b/>
                <w:bCs/>
                <w:lang w:val="sr-Cyrl-RS"/>
              </w:rPr>
              <w:t xml:space="preserve"> </w:t>
            </w:r>
            <w:r>
              <w:rPr>
                <w:rFonts w:hint="eastAsia" w:ascii="Times New Roman" w:hAnsi="Times New Roman" w:eastAsia="Times New Roman" w:cs="Times New Roman"/>
                <w:b/>
                <w:bCs/>
                <w:lang w:val="sr-Cyrl-CS"/>
              </w:rPr>
              <w:t xml:space="preserve">праћења </w:t>
            </w:r>
          </w:p>
        </w:tc>
      </w:tr>
      <w:tr w14:paraId="035D2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6" w:hRule="atLeast"/>
        </w:trPr>
        <w:tc>
          <w:tcPr>
            <w:tcW w:w="3629" w:type="dxa"/>
            <w:tcBorders>
              <w:top w:val="outset" w:color="auto" w:sz="6" w:space="0"/>
              <w:left w:val="outset" w:color="auto" w:sz="6" w:space="0"/>
              <w:bottom w:val="outset" w:color="auto" w:sz="6" w:space="0"/>
              <w:right w:val="outset" w:color="auto" w:sz="6" w:space="0"/>
            </w:tcBorders>
            <w:shd w:val="clear" w:color="auto" w:fill="FFFFFF"/>
            <w:vAlign w:val="center"/>
          </w:tcPr>
          <w:p w14:paraId="2DC295B8">
            <w:pPr>
              <w:widowControl w:val="0"/>
              <w:spacing w:line="240" w:lineRule="auto"/>
              <w:jc w:val="left"/>
              <w:rPr>
                <w:rFonts w:ascii="Times New Roman" w:hAnsi="Times New Roman" w:cs="Times New Roman"/>
                <w:b/>
                <w:bCs/>
                <w:lang w:val="en-US"/>
              </w:rPr>
            </w:pPr>
            <w:r>
              <w:rPr>
                <w:rFonts w:ascii="Times New Roman" w:hAnsi="Times New Roman" w:eastAsia="Calibri" w:cs="Times New Roman"/>
              </w:rPr>
              <w:t>Упознавање запослених,ученика и родитеља са Правилником о протоколу поступања у установи у одговору на насиље,</w:t>
            </w:r>
            <w:r>
              <w:rPr>
                <w:rFonts w:ascii="Times New Roman" w:hAnsi="Times New Roman" w:eastAsia="Calibri" w:cs="Times New Roman"/>
                <w:lang w:val="sr-Cyrl-RS"/>
              </w:rPr>
              <w:t xml:space="preserve"> </w:t>
            </w:r>
            <w:r>
              <w:rPr>
                <w:rFonts w:ascii="Times New Roman" w:hAnsi="Times New Roman" w:eastAsia="Calibri" w:cs="Times New Roman"/>
              </w:rPr>
              <w:t xml:space="preserve">злостављање </w:t>
            </w:r>
          </w:p>
        </w:tc>
        <w:tc>
          <w:tcPr>
            <w:tcW w:w="1872" w:type="dxa"/>
            <w:tcBorders>
              <w:top w:val="outset" w:color="auto" w:sz="6" w:space="0"/>
              <w:left w:val="outset" w:color="auto" w:sz="6" w:space="0"/>
              <w:bottom w:val="outset" w:color="auto" w:sz="6" w:space="0"/>
              <w:right w:val="outset" w:color="auto" w:sz="6" w:space="0"/>
            </w:tcBorders>
            <w:shd w:val="clear" w:color="auto" w:fill="FFFFFF"/>
            <w:vAlign w:val="center"/>
          </w:tcPr>
          <w:p w14:paraId="1CF670FD">
            <w:pPr>
              <w:widowControl w:val="0"/>
              <w:spacing w:line="240" w:lineRule="auto"/>
              <w:jc w:val="center"/>
              <w:rPr>
                <w:rFonts w:ascii="Times New Roman" w:hAnsi="Times New Roman" w:cs="Times New Roman"/>
                <w:lang w:val="sr-Cyrl-RS"/>
              </w:rPr>
            </w:pPr>
            <w:r>
              <w:rPr>
                <w:rFonts w:ascii="Times New Roman" w:hAnsi="Times New Roman" w:cs="Times New Roman"/>
                <w:lang w:val="sr-Cyrl-RS"/>
              </w:rPr>
              <w:t>током септембра и октобра</w:t>
            </w:r>
          </w:p>
        </w:tc>
        <w:tc>
          <w:tcPr>
            <w:tcW w:w="3521" w:type="dxa"/>
            <w:tcBorders>
              <w:top w:val="outset" w:color="auto" w:sz="6" w:space="0"/>
              <w:left w:val="outset" w:color="auto" w:sz="6" w:space="0"/>
              <w:bottom w:val="outset" w:color="auto" w:sz="6" w:space="0"/>
              <w:right w:val="outset" w:color="auto" w:sz="6" w:space="0"/>
            </w:tcBorders>
            <w:shd w:val="clear" w:color="auto" w:fill="FFFFFF"/>
            <w:vAlign w:val="center"/>
          </w:tcPr>
          <w:p w14:paraId="355955C7">
            <w:pPr>
              <w:widowControl w:val="0"/>
              <w:spacing w:line="240" w:lineRule="auto"/>
              <w:jc w:val="left"/>
              <w:rPr>
                <w:rFonts w:ascii="Times New Roman" w:hAnsi="Times New Roman" w:cs="Times New Roman"/>
                <w:b/>
                <w:bCs/>
                <w:lang w:val="sr-Cyrl-CS"/>
              </w:rPr>
            </w:pPr>
            <w:r>
              <w:rPr>
                <w:rFonts w:ascii="Times New Roman" w:hAnsi="Times New Roman" w:eastAsia="Calibri" w:cs="Times New Roman"/>
              </w:rPr>
              <w:t>Слање документа електронским путем. Излагање на родитељским састанцима и на часу одељенског старешине</w:t>
            </w:r>
          </w:p>
        </w:tc>
        <w:tc>
          <w:tcPr>
            <w:tcW w:w="2722" w:type="dxa"/>
            <w:tcBorders>
              <w:top w:val="outset" w:color="auto" w:sz="6" w:space="0"/>
              <w:left w:val="outset" w:color="auto" w:sz="6" w:space="0"/>
              <w:bottom w:val="outset" w:color="auto" w:sz="6" w:space="0"/>
              <w:right w:val="single" w:color="auto" w:sz="4" w:space="0"/>
            </w:tcBorders>
            <w:shd w:val="clear" w:color="auto" w:fill="FFFFFF"/>
            <w:vAlign w:val="center"/>
          </w:tcPr>
          <w:p w14:paraId="3F3C9227">
            <w:pPr>
              <w:widowControl w:val="0"/>
              <w:spacing w:line="240" w:lineRule="auto"/>
              <w:jc w:val="center"/>
              <w:rPr>
                <w:rFonts w:ascii="Times New Roman" w:hAnsi="Times New Roman" w:cs="Times New Roman"/>
                <w:b/>
                <w:bCs/>
                <w:lang w:val="en-US"/>
              </w:rPr>
            </w:pPr>
            <w:r>
              <w:rPr>
                <w:rFonts w:ascii="Times New Roman" w:hAnsi="Times New Roman" w:eastAsia="Calibri" w:cs="Times New Roman"/>
              </w:rPr>
              <w:t>Директор,</w:t>
            </w:r>
            <w:r>
              <w:rPr>
                <w:rFonts w:ascii="Times New Roman" w:hAnsi="Times New Roman" w:eastAsia="Calibri" w:cs="Times New Roman"/>
                <w:lang w:val="sr-Cyrl-RS"/>
              </w:rPr>
              <w:t xml:space="preserve"> </w:t>
            </w:r>
            <w:r>
              <w:rPr>
                <w:rFonts w:ascii="Times New Roman" w:hAnsi="Times New Roman" w:eastAsia="Calibri" w:cs="Times New Roman"/>
              </w:rPr>
              <w:t>чланови Тима,</w:t>
            </w:r>
            <w:r>
              <w:rPr>
                <w:rFonts w:ascii="Times New Roman" w:hAnsi="Times New Roman" w:eastAsia="Calibri" w:cs="Times New Roman"/>
                <w:lang w:val="sr-Cyrl-RS"/>
              </w:rPr>
              <w:t xml:space="preserve"> </w:t>
            </w:r>
            <w:r>
              <w:rPr>
                <w:rFonts w:ascii="Times New Roman" w:hAnsi="Times New Roman" w:eastAsia="Calibri" w:cs="Times New Roman"/>
              </w:rPr>
              <w:t>одељенске старешине</w:t>
            </w:r>
          </w:p>
        </w:tc>
        <w:tc>
          <w:tcPr>
            <w:tcW w:w="2176" w:type="dxa"/>
            <w:vMerge w:val="restart"/>
            <w:tcBorders>
              <w:top w:val="outset" w:color="auto" w:sz="6" w:space="0"/>
              <w:left w:val="single" w:color="auto" w:sz="4" w:space="0"/>
              <w:right w:val="outset" w:color="auto" w:sz="6" w:space="0"/>
            </w:tcBorders>
            <w:shd w:val="clear" w:color="auto" w:fill="FFFFFF"/>
            <w:vAlign w:val="center"/>
          </w:tcPr>
          <w:p w14:paraId="11BFBA5D">
            <w:pPr>
              <w:widowControl w:val="0"/>
              <w:spacing w:line="240" w:lineRule="auto"/>
              <w:jc w:val="center"/>
              <w:rPr>
                <w:rFonts w:ascii="Times New Roman" w:hAnsi="Times New Roman" w:eastAsia="Times New Roman" w:cs="Times New Roman"/>
                <w:lang w:val="sr-Cyrl-RS"/>
              </w:rPr>
            </w:pPr>
            <w:r>
              <w:rPr>
                <w:rFonts w:ascii="Times New Roman" w:hAnsi="Times New Roman" w:eastAsia="Times New Roman" w:cs="Times New Roman"/>
                <w:lang w:val="sr-Cyrl-RS"/>
              </w:rPr>
              <w:t>Документа, извештаји, фотографије</w:t>
            </w:r>
          </w:p>
        </w:tc>
      </w:tr>
      <w:tr w14:paraId="60F7F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7" w:hRule="atLeast"/>
        </w:trPr>
        <w:tc>
          <w:tcPr>
            <w:tcW w:w="3629" w:type="dxa"/>
            <w:tcBorders>
              <w:top w:val="outset" w:color="auto" w:sz="6" w:space="0"/>
              <w:left w:val="outset" w:color="auto" w:sz="6" w:space="0"/>
              <w:bottom w:val="outset" w:color="auto" w:sz="6" w:space="0"/>
              <w:right w:val="outset" w:color="auto" w:sz="6" w:space="0"/>
            </w:tcBorders>
            <w:shd w:val="clear" w:color="auto" w:fill="FFFFFF"/>
            <w:vAlign w:val="center"/>
          </w:tcPr>
          <w:p w14:paraId="289D8ADA">
            <w:pPr>
              <w:widowControl w:val="0"/>
              <w:spacing w:line="240" w:lineRule="auto"/>
              <w:jc w:val="left"/>
              <w:rPr>
                <w:rFonts w:ascii="Times New Roman" w:hAnsi="Times New Roman" w:cs="Times New Roman"/>
                <w:b/>
                <w:bCs/>
                <w:lang w:val="sr-Cyrl-RS"/>
              </w:rPr>
            </w:pPr>
            <w:r>
              <w:rPr>
                <w:rFonts w:ascii="Times New Roman" w:hAnsi="Times New Roman" w:eastAsia="Calibri" w:cs="Times New Roman"/>
              </w:rPr>
              <w:t>Стручно усавршавање запослених</w:t>
            </w:r>
          </w:p>
        </w:tc>
        <w:tc>
          <w:tcPr>
            <w:tcW w:w="1872" w:type="dxa"/>
            <w:tcBorders>
              <w:top w:val="outset" w:color="auto" w:sz="6" w:space="0"/>
              <w:left w:val="outset" w:color="auto" w:sz="6" w:space="0"/>
              <w:bottom w:val="outset" w:color="auto" w:sz="6" w:space="0"/>
              <w:right w:val="outset" w:color="auto" w:sz="6" w:space="0"/>
            </w:tcBorders>
            <w:shd w:val="clear" w:color="auto" w:fill="FFFFFF"/>
            <w:vAlign w:val="center"/>
          </w:tcPr>
          <w:p w14:paraId="3EE4932E">
            <w:pPr>
              <w:widowControl w:val="0"/>
              <w:spacing w:line="240" w:lineRule="auto"/>
              <w:jc w:val="center"/>
              <w:rPr>
                <w:rFonts w:ascii="Times New Roman" w:hAnsi="Times New Roman" w:cs="Times New Roman"/>
                <w:lang w:val="sr-Cyrl-RS"/>
              </w:rPr>
            </w:pPr>
            <w:r>
              <w:rPr>
                <w:rFonts w:ascii="Times New Roman" w:hAnsi="Times New Roman" w:cs="Times New Roman"/>
                <w:lang w:val="sr-Cyrl-RS"/>
              </w:rPr>
              <w:t xml:space="preserve">током школске </w:t>
            </w:r>
          </w:p>
          <w:p w14:paraId="61EF1836">
            <w:pPr>
              <w:widowControl w:val="0"/>
              <w:spacing w:line="240" w:lineRule="auto"/>
              <w:jc w:val="center"/>
              <w:rPr>
                <w:rFonts w:ascii="Times New Roman" w:hAnsi="Times New Roman" w:cs="Times New Roman"/>
                <w:lang w:val="en-US"/>
              </w:rPr>
            </w:pPr>
            <w:r>
              <w:rPr>
                <w:rFonts w:ascii="Times New Roman" w:hAnsi="Times New Roman" w:cs="Times New Roman"/>
                <w:lang w:val="sr-Cyrl-RS"/>
              </w:rPr>
              <w:t>године</w:t>
            </w:r>
          </w:p>
        </w:tc>
        <w:tc>
          <w:tcPr>
            <w:tcW w:w="3521" w:type="dxa"/>
            <w:tcBorders>
              <w:top w:val="outset" w:color="auto" w:sz="6" w:space="0"/>
              <w:left w:val="outset" w:color="auto" w:sz="6" w:space="0"/>
              <w:bottom w:val="outset" w:color="auto" w:sz="6" w:space="0"/>
              <w:right w:val="outset" w:color="auto" w:sz="6" w:space="0"/>
            </w:tcBorders>
            <w:shd w:val="clear" w:color="auto" w:fill="FFFFFF"/>
            <w:vAlign w:val="center"/>
          </w:tcPr>
          <w:p w14:paraId="2C80BAEA">
            <w:pPr>
              <w:widowControl w:val="0"/>
              <w:spacing w:line="240" w:lineRule="auto"/>
              <w:jc w:val="left"/>
              <w:rPr>
                <w:rFonts w:ascii="Times New Roman" w:hAnsi="Times New Roman" w:cs="Times New Roman"/>
                <w:b/>
                <w:bCs/>
                <w:lang w:val="sr-Cyrl-CS"/>
              </w:rPr>
            </w:pPr>
            <w:r>
              <w:rPr>
                <w:rFonts w:ascii="Times New Roman" w:hAnsi="Times New Roman" w:eastAsia="Calibri" w:cs="Times New Roman"/>
              </w:rPr>
              <w:t>Планирање семинара са циљем стицања знања и развијања вештина за конструктивно реаговање на насиље и за уочавање понашања која указују да дете трпи насиље</w:t>
            </w:r>
          </w:p>
        </w:tc>
        <w:tc>
          <w:tcPr>
            <w:tcW w:w="2722" w:type="dxa"/>
            <w:tcBorders>
              <w:top w:val="outset" w:color="auto" w:sz="6" w:space="0"/>
              <w:left w:val="outset" w:color="auto" w:sz="6" w:space="0"/>
              <w:bottom w:val="outset" w:color="auto" w:sz="6" w:space="0"/>
              <w:right w:val="single" w:color="auto" w:sz="4" w:space="0"/>
            </w:tcBorders>
            <w:shd w:val="clear" w:color="auto" w:fill="FFFFFF"/>
            <w:vAlign w:val="center"/>
          </w:tcPr>
          <w:p w14:paraId="618F810B">
            <w:pPr>
              <w:widowControl w:val="0"/>
              <w:spacing w:line="240" w:lineRule="auto"/>
              <w:jc w:val="center"/>
              <w:rPr>
                <w:rFonts w:ascii="Times New Roman" w:hAnsi="Times New Roman" w:cs="Times New Roman"/>
                <w:b/>
                <w:bCs/>
                <w:lang w:val="en-US"/>
              </w:rPr>
            </w:pPr>
            <w:r>
              <w:rPr>
                <w:rFonts w:ascii="Times New Roman" w:hAnsi="Times New Roman" w:eastAsia="Calibri" w:cs="Times New Roman"/>
              </w:rPr>
              <w:t>Реализатори семинара,</w:t>
            </w:r>
            <w:r>
              <w:rPr>
                <w:rFonts w:ascii="Times New Roman" w:hAnsi="Times New Roman" w:eastAsia="Calibri" w:cs="Times New Roman"/>
                <w:lang w:val="sr-Cyrl-RS"/>
              </w:rPr>
              <w:t xml:space="preserve"> </w:t>
            </w:r>
            <w:r>
              <w:rPr>
                <w:rFonts w:ascii="Times New Roman" w:hAnsi="Times New Roman" w:eastAsia="Calibri" w:cs="Times New Roman"/>
              </w:rPr>
              <w:t>запослени,</w:t>
            </w:r>
            <w:r>
              <w:rPr>
                <w:rFonts w:ascii="Times New Roman" w:hAnsi="Times New Roman" w:eastAsia="Calibri" w:cs="Times New Roman"/>
                <w:lang w:val="sr-Cyrl-RS"/>
              </w:rPr>
              <w:t xml:space="preserve"> </w:t>
            </w:r>
            <w:r>
              <w:rPr>
                <w:rFonts w:ascii="Times New Roman" w:hAnsi="Times New Roman" w:eastAsia="Calibri" w:cs="Times New Roman"/>
              </w:rPr>
              <w:t>директор</w:t>
            </w:r>
          </w:p>
        </w:tc>
        <w:tc>
          <w:tcPr>
            <w:tcW w:w="2176" w:type="dxa"/>
            <w:vMerge w:val="continue"/>
            <w:tcBorders>
              <w:left w:val="single" w:color="auto" w:sz="4" w:space="0"/>
              <w:right w:val="outset" w:color="auto" w:sz="6" w:space="0"/>
            </w:tcBorders>
            <w:shd w:val="clear" w:color="auto" w:fill="FFFFFF"/>
            <w:vAlign w:val="center"/>
          </w:tcPr>
          <w:p w14:paraId="59565B43">
            <w:pPr>
              <w:widowControl w:val="0"/>
              <w:spacing w:line="240" w:lineRule="auto"/>
              <w:jc w:val="center"/>
              <w:rPr>
                <w:rFonts w:ascii="Times New Roman" w:hAnsi="Times New Roman" w:eastAsia="Times New Roman" w:cs="Times New Roman"/>
                <w:lang w:val="en-US"/>
              </w:rPr>
            </w:pPr>
          </w:p>
        </w:tc>
      </w:tr>
      <w:tr w14:paraId="5D62A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629" w:type="dxa"/>
            <w:tcBorders>
              <w:top w:val="outset" w:color="auto" w:sz="6" w:space="0"/>
              <w:left w:val="outset" w:color="auto" w:sz="6" w:space="0"/>
              <w:bottom w:val="outset" w:color="auto" w:sz="6" w:space="0"/>
              <w:right w:val="outset" w:color="auto" w:sz="6" w:space="0"/>
            </w:tcBorders>
            <w:shd w:val="clear" w:color="auto" w:fill="FFFFFF"/>
            <w:vAlign w:val="center"/>
          </w:tcPr>
          <w:p w14:paraId="2310BF32">
            <w:pPr>
              <w:widowControl w:val="0"/>
              <w:spacing w:line="240" w:lineRule="auto"/>
              <w:jc w:val="left"/>
              <w:rPr>
                <w:rFonts w:ascii="Times New Roman" w:hAnsi="Times New Roman" w:cs="Times New Roman"/>
                <w:b/>
                <w:bCs/>
                <w:lang w:val="sr-Cyrl-RS"/>
              </w:rPr>
            </w:pPr>
            <w:r>
              <w:rPr>
                <w:rFonts w:ascii="Times New Roman" w:hAnsi="Times New Roman" w:eastAsia="Calibri" w:cs="Times New Roman"/>
              </w:rPr>
              <w:t>Обележавање Дечје недеље</w:t>
            </w:r>
          </w:p>
        </w:tc>
        <w:tc>
          <w:tcPr>
            <w:tcW w:w="1872" w:type="dxa"/>
            <w:tcBorders>
              <w:top w:val="outset" w:color="auto" w:sz="6" w:space="0"/>
              <w:left w:val="outset" w:color="auto" w:sz="6" w:space="0"/>
              <w:bottom w:val="outset" w:color="auto" w:sz="6" w:space="0"/>
              <w:right w:val="outset" w:color="auto" w:sz="6" w:space="0"/>
            </w:tcBorders>
            <w:shd w:val="clear" w:color="auto" w:fill="FFFFFF"/>
            <w:vAlign w:val="center"/>
          </w:tcPr>
          <w:p w14:paraId="5483A785">
            <w:pPr>
              <w:widowControl w:val="0"/>
              <w:spacing w:line="240" w:lineRule="auto"/>
              <w:jc w:val="center"/>
              <w:rPr>
                <w:rFonts w:ascii="Times New Roman" w:hAnsi="Times New Roman" w:cs="Times New Roman"/>
                <w:lang w:val="sr-Cyrl-CS"/>
              </w:rPr>
            </w:pPr>
            <w:r>
              <w:rPr>
                <w:rFonts w:ascii="Times New Roman" w:hAnsi="Times New Roman" w:cs="Times New Roman"/>
                <w:lang w:val="sr-Cyrl-RS"/>
              </w:rPr>
              <w:t>октобар</w:t>
            </w:r>
          </w:p>
        </w:tc>
        <w:tc>
          <w:tcPr>
            <w:tcW w:w="3521" w:type="dxa"/>
            <w:tcBorders>
              <w:top w:val="outset" w:color="auto" w:sz="6" w:space="0"/>
              <w:left w:val="outset" w:color="auto" w:sz="6" w:space="0"/>
              <w:bottom w:val="outset" w:color="auto" w:sz="6" w:space="0"/>
              <w:right w:val="outset" w:color="auto" w:sz="6" w:space="0"/>
            </w:tcBorders>
            <w:shd w:val="clear" w:color="auto" w:fill="FFFFFF"/>
            <w:vAlign w:val="center"/>
          </w:tcPr>
          <w:p w14:paraId="59BE88A9">
            <w:pPr>
              <w:widowControl w:val="0"/>
              <w:spacing w:line="240" w:lineRule="auto"/>
              <w:jc w:val="left"/>
              <w:rPr>
                <w:rFonts w:ascii="Times New Roman" w:hAnsi="Times New Roman" w:cs="Times New Roman"/>
                <w:b/>
                <w:bCs/>
                <w:lang w:val="en-US"/>
              </w:rPr>
            </w:pPr>
            <w:r>
              <w:rPr>
                <w:rFonts w:ascii="Times New Roman" w:hAnsi="Times New Roman" w:eastAsia="Calibri" w:cs="Times New Roman"/>
              </w:rPr>
              <w:t>Организовање друштвених, културних, хуманитарних и спотских активности, посета и дружења, р</w:t>
            </w:r>
            <w:r>
              <w:rPr>
                <w:rFonts w:ascii="Times New Roman" w:hAnsi="Times New Roman" w:eastAsia="Calibri" w:cs="Times New Roman"/>
                <w:lang w:val="sr-Cyrl-RS"/>
              </w:rPr>
              <w:t>адионица</w:t>
            </w:r>
          </w:p>
        </w:tc>
        <w:tc>
          <w:tcPr>
            <w:tcW w:w="2722" w:type="dxa"/>
            <w:tcBorders>
              <w:top w:val="outset" w:color="auto" w:sz="6" w:space="0"/>
              <w:left w:val="outset" w:color="auto" w:sz="6" w:space="0"/>
              <w:bottom w:val="outset" w:color="auto" w:sz="6" w:space="0"/>
              <w:right w:val="single" w:color="auto" w:sz="4" w:space="0"/>
            </w:tcBorders>
            <w:shd w:val="clear" w:color="auto" w:fill="FFFFFF"/>
            <w:vAlign w:val="center"/>
          </w:tcPr>
          <w:p w14:paraId="7D8D9215">
            <w:pPr>
              <w:widowControl w:val="0"/>
              <w:spacing w:line="240" w:lineRule="auto"/>
              <w:jc w:val="center"/>
              <w:rPr>
                <w:rFonts w:ascii="Times New Roman" w:hAnsi="Times New Roman" w:cs="Times New Roman"/>
                <w:b/>
                <w:bCs/>
                <w:lang w:val="en-US"/>
              </w:rPr>
            </w:pPr>
            <w:r>
              <w:rPr>
                <w:rFonts w:ascii="Times New Roman" w:hAnsi="Times New Roman" w:eastAsia="Calibri" w:cs="Times New Roman"/>
              </w:rPr>
              <w:t>Тим, Ученички парламент, одељењске старешине</w:t>
            </w:r>
          </w:p>
        </w:tc>
        <w:tc>
          <w:tcPr>
            <w:tcW w:w="2176" w:type="dxa"/>
            <w:vMerge w:val="continue"/>
            <w:tcBorders>
              <w:left w:val="single" w:color="auto" w:sz="4" w:space="0"/>
              <w:right w:val="outset" w:color="auto" w:sz="6" w:space="0"/>
            </w:tcBorders>
            <w:shd w:val="clear" w:color="auto" w:fill="FFFFFF"/>
            <w:vAlign w:val="center"/>
          </w:tcPr>
          <w:p w14:paraId="3B2A35E7">
            <w:pPr>
              <w:widowControl w:val="0"/>
              <w:spacing w:line="240" w:lineRule="auto"/>
              <w:jc w:val="center"/>
              <w:rPr>
                <w:rFonts w:ascii="Times New Roman" w:hAnsi="Times New Roman" w:eastAsia="Times New Roman" w:cs="Times New Roman"/>
                <w:b/>
                <w:lang w:val="en-US"/>
              </w:rPr>
            </w:pPr>
          </w:p>
        </w:tc>
      </w:tr>
      <w:tr w14:paraId="5D604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629" w:type="dxa"/>
            <w:tcBorders>
              <w:top w:val="outset" w:color="auto" w:sz="6" w:space="0"/>
              <w:left w:val="outset" w:color="auto" w:sz="6" w:space="0"/>
              <w:bottom w:val="outset" w:color="auto" w:sz="6" w:space="0"/>
              <w:right w:val="outset" w:color="auto" w:sz="6" w:space="0"/>
            </w:tcBorders>
            <w:shd w:val="clear" w:color="auto" w:fill="FFFFFF"/>
            <w:vAlign w:val="center"/>
          </w:tcPr>
          <w:p w14:paraId="2C76DD42">
            <w:pPr>
              <w:widowControl w:val="0"/>
              <w:spacing w:line="240" w:lineRule="auto"/>
              <w:jc w:val="left"/>
              <w:rPr>
                <w:rFonts w:ascii="Times New Roman" w:hAnsi="Times New Roman" w:cs="Times New Roman"/>
                <w:b/>
                <w:bCs/>
                <w:lang w:val="sr-Cyrl-RS"/>
              </w:rPr>
            </w:pPr>
            <w:r>
              <w:rPr>
                <w:rFonts w:ascii="Times New Roman" w:hAnsi="Times New Roman" w:eastAsia="Calibri" w:cs="Times New Roman"/>
              </w:rPr>
              <w:t>Физичке мере превенције</w:t>
            </w:r>
          </w:p>
        </w:tc>
        <w:tc>
          <w:tcPr>
            <w:tcW w:w="1872" w:type="dxa"/>
            <w:tcBorders>
              <w:top w:val="outset" w:color="auto" w:sz="6" w:space="0"/>
              <w:left w:val="outset" w:color="auto" w:sz="6" w:space="0"/>
              <w:bottom w:val="outset" w:color="auto" w:sz="6" w:space="0"/>
              <w:right w:val="outset" w:color="auto" w:sz="6" w:space="0"/>
            </w:tcBorders>
            <w:shd w:val="clear" w:color="auto" w:fill="FFFFFF"/>
            <w:vAlign w:val="center"/>
          </w:tcPr>
          <w:p w14:paraId="6712F32F">
            <w:pPr>
              <w:widowControl w:val="0"/>
              <w:spacing w:line="240" w:lineRule="auto"/>
              <w:jc w:val="center"/>
              <w:rPr>
                <w:rFonts w:ascii="Times New Roman" w:hAnsi="Times New Roman" w:cs="Times New Roman"/>
                <w:lang w:val="sr-Cyrl-RS"/>
              </w:rPr>
            </w:pPr>
            <w:r>
              <w:rPr>
                <w:rFonts w:ascii="Times New Roman" w:hAnsi="Times New Roman" w:cs="Times New Roman"/>
                <w:lang w:val="sr-Cyrl-RS"/>
              </w:rPr>
              <w:t xml:space="preserve">током школске </w:t>
            </w:r>
          </w:p>
          <w:p w14:paraId="5D08337B">
            <w:pPr>
              <w:widowControl w:val="0"/>
              <w:spacing w:line="240" w:lineRule="auto"/>
              <w:jc w:val="center"/>
              <w:rPr>
                <w:rFonts w:ascii="Times New Roman" w:hAnsi="Times New Roman" w:cs="Times New Roman"/>
                <w:lang w:val="sr-Cyrl-CS"/>
              </w:rPr>
            </w:pPr>
            <w:r>
              <w:rPr>
                <w:rFonts w:ascii="Times New Roman" w:hAnsi="Times New Roman" w:cs="Times New Roman"/>
                <w:lang w:val="sr-Cyrl-RS"/>
              </w:rPr>
              <w:t>године</w:t>
            </w:r>
          </w:p>
        </w:tc>
        <w:tc>
          <w:tcPr>
            <w:tcW w:w="3521" w:type="dxa"/>
            <w:tcBorders>
              <w:top w:val="outset" w:color="auto" w:sz="6" w:space="0"/>
              <w:left w:val="outset" w:color="auto" w:sz="6" w:space="0"/>
              <w:bottom w:val="outset" w:color="auto" w:sz="6" w:space="0"/>
              <w:right w:val="outset" w:color="auto" w:sz="6" w:space="0"/>
            </w:tcBorders>
            <w:shd w:val="clear" w:color="auto" w:fill="FFFFFF"/>
            <w:vAlign w:val="center"/>
          </w:tcPr>
          <w:p w14:paraId="1EABD49F">
            <w:pPr>
              <w:widowControl w:val="0"/>
              <w:spacing w:line="240" w:lineRule="auto"/>
              <w:jc w:val="left"/>
              <w:rPr>
                <w:rFonts w:ascii="Times New Roman" w:hAnsi="Times New Roman" w:cs="Times New Roman"/>
                <w:b/>
                <w:bCs/>
                <w:lang w:val="en-US"/>
              </w:rPr>
            </w:pPr>
            <w:r>
              <w:rPr>
                <w:rFonts w:ascii="Times New Roman" w:hAnsi="Times New Roman" w:eastAsia="Calibri" w:cs="Times New Roman"/>
              </w:rPr>
              <w:t>Добро организовано дежурство запослених,видео надзор,ограђено двориште,адекватно осветљење у згради и дворишту</w:t>
            </w:r>
          </w:p>
        </w:tc>
        <w:tc>
          <w:tcPr>
            <w:tcW w:w="2722" w:type="dxa"/>
            <w:tcBorders>
              <w:top w:val="outset" w:color="auto" w:sz="6" w:space="0"/>
              <w:left w:val="outset" w:color="auto" w:sz="6" w:space="0"/>
              <w:bottom w:val="outset" w:color="auto" w:sz="6" w:space="0"/>
              <w:right w:val="single" w:color="auto" w:sz="4" w:space="0"/>
            </w:tcBorders>
            <w:shd w:val="clear" w:color="auto" w:fill="FFFFFF"/>
            <w:vAlign w:val="center"/>
          </w:tcPr>
          <w:p w14:paraId="4108908F">
            <w:pPr>
              <w:widowControl w:val="0"/>
              <w:spacing w:line="240" w:lineRule="auto"/>
              <w:jc w:val="center"/>
              <w:rPr>
                <w:rFonts w:ascii="Times New Roman" w:hAnsi="Times New Roman" w:cs="Times New Roman"/>
                <w:b/>
                <w:bCs/>
                <w:lang w:val="en-US"/>
              </w:rPr>
            </w:pPr>
            <w:r>
              <w:rPr>
                <w:rFonts w:ascii="Times New Roman" w:hAnsi="Times New Roman" w:eastAsia="Calibri" w:cs="Times New Roman"/>
              </w:rPr>
              <w:t>Запослени,директор</w:t>
            </w:r>
          </w:p>
        </w:tc>
        <w:tc>
          <w:tcPr>
            <w:tcW w:w="2176" w:type="dxa"/>
            <w:vMerge w:val="continue"/>
            <w:tcBorders>
              <w:left w:val="single" w:color="auto" w:sz="4" w:space="0"/>
              <w:right w:val="outset" w:color="auto" w:sz="6" w:space="0"/>
            </w:tcBorders>
            <w:shd w:val="clear" w:color="auto" w:fill="FFFFFF"/>
            <w:vAlign w:val="center"/>
          </w:tcPr>
          <w:p w14:paraId="009E8BA7">
            <w:pPr>
              <w:widowControl w:val="0"/>
              <w:spacing w:line="240" w:lineRule="auto"/>
              <w:jc w:val="center"/>
              <w:rPr>
                <w:rFonts w:ascii="Times New Roman" w:hAnsi="Times New Roman" w:eastAsia="Times New Roman" w:cs="Times New Roman"/>
                <w:b/>
                <w:lang w:val="en-US"/>
              </w:rPr>
            </w:pPr>
          </w:p>
        </w:tc>
      </w:tr>
      <w:tr w14:paraId="0CFF4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629" w:type="dxa"/>
            <w:tcBorders>
              <w:top w:val="outset" w:color="auto" w:sz="6" w:space="0"/>
              <w:left w:val="outset" w:color="auto" w:sz="6" w:space="0"/>
              <w:bottom w:val="outset" w:color="auto" w:sz="6" w:space="0"/>
              <w:right w:val="outset" w:color="auto" w:sz="6" w:space="0"/>
            </w:tcBorders>
            <w:shd w:val="clear" w:color="auto" w:fill="FFFFFF"/>
            <w:vAlign w:val="center"/>
          </w:tcPr>
          <w:p w14:paraId="5190DA30">
            <w:pPr>
              <w:widowControl w:val="0"/>
              <w:spacing w:line="240" w:lineRule="auto"/>
              <w:jc w:val="left"/>
              <w:rPr>
                <w:rFonts w:ascii="Times New Roman" w:hAnsi="Times New Roman" w:cs="Times New Roman"/>
                <w:b/>
                <w:bCs/>
                <w:lang w:val="sr-Cyrl-RS"/>
              </w:rPr>
            </w:pPr>
            <w:r>
              <w:rPr>
                <w:rFonts w:ascii="Times New Roman" w:hAnsi="Times New Roman" w:eastAsia="Calibri" w:cs="Times New Roman"/>
              </w:rPr>
              <w:t>Прављење одељењских правила понашања</w:t>
            </w:r>
          </w:p>
        </w:tc>
        <w:tc>
          <w:tcPr>
            <w:tcW w:w="1872" w:type="dxa"/>
            <w:tcBorders>
              <w:top w:val="outset" w:color="auto" w:sz="6" w:space="0"/>
              <w:left w:val="outset" w:color="auto" w:sz="6" w:space="0"/>
              <w:bottom w:val="outset" w:color="auto" w:sz="6" w:space="0"/>
              <w:right w:val="outset" w:color="auto" w:sz="6" w:space="0"/>
            </w:tcBorders>
            <w:shd w:val="clear" w:color="auto" w:fill="FFFFFF"/>
            <w:vAlign w:val="center"/>
          </w:tcPr>
          <w:p w14:paraId="3D0F4D29">
            <w:pPr>
              <w:widowControl w:val="0"/>
              <w:spacing w:line="240" w:lineRule="auto"/>
              <w:jc w:val="center"/>
              <w:rPr>
                <w:rFonts w:ascii="Times New Roman" w:hAnsi="Times New Roman" w:cs="Times New Roman"/>
                <w:lang w:val="sr-Cyrl-CS"/>
              </w:rPr>
            </w:pPr>
            <w:r>
              <w:rPr>
                <w:rFonts w:ascii="Times New Roman" w:hAnsi="Times New Roman" w:cs="Times New Roman"/>
                <w:lang w:val="sr-Cyrl-RS"/>
              </w:rPr>
              <w:t>октобар</w:t>
            </w:r>
          </w:p>
        </w:tc>
        <w:tc>
          <w:tcPr>
            <w:tcW w:w="3521" w:type="dxa"/>
            <w:tcBorders>
              <w:top w:val="outset" w:color="auto" w:sz="6" w:space="0"/>
              <w:left w:val="outset" w:color="auto" w:sz="6" w:space="0"/>
              <w:bottom w:val="outset" w:color="auto" w:sz="6" w:space="0"/>
              <w:right w:val="outset" w:color="auto" w:sz="6" w:space="0"/>
            </w:tcBorders>
            <w:shd w:val="clear" w:color="auto" w:fill="FFFFFF"/>
            <w:vAlign w:val="center"/>
          </w:tcPr>
          <w:p w14:paraId="0F10030D">
            <w:pPr>
              <w:widowControl w:val="0"/>
              <w:spacing w:line="240" w:lineRule="auto"/>
              <w:jc w:val="left"/>
              <w:rPr>
                <w:rFonts w:ascii="Times New Roman" w:hAnsi="Times New Roman" w:cs="Times New Roman"/>
                <w:b/>
                <w:bCs/>
                <w:lang w:val="en-US"/>
              </w:rPr>
            </w:pPr>
            <w:r>
              <w:rPr>
                <w:rFonts w:ascii="Times New Roman" w:hAnsi="Times New Roman" w:eastAsia="Calibri" w:cs="Times New Roman"/>
              </w:rPr>
              <w:t>Заједничко доношење правила понашања.Израда паноа у учионицама</w:t>
            </w:r>
          </w:p>
        </w:tc>
        <w:tc>
          <w:tcPr>
            <w:tcW w:w="2722" w:type="dxa"/>
            <w:tcBorders>
              <w:top w:val="outset" w:color="auto" w:sz="6" w:space="0"/>
              <w:left w:val="outset" w:color="auto" w:sz="6" w:space="0"/>
              <w:bottom w:val="outset" w:color="auto" w:sz="6" w:space="0"/>
              <w:right w:val="single" w:color="auto" w:sz="4" w:space="0"/>
            </w:tcBorders>
            <w:shd w:val="clear" w:color="auto" w:fill="FFFFFF"/>
            <w:vAlign w:val="center"/>
          </w:tcPr>
          <w:p w14:paraId="7451C570">
            <w:pPr>
              <w:widowControl w:val="0"/>
              <w:spacing w:line="240" w:lineRule="auto"/>
              <w:jc w:val="center"/>
              <w:rPr>
                <w:rFonts w:ascii="Times New Roman" w:hAnsi="Times New Roman" w:cs="Times New Roman"/>
                <w:b/>
                <w:bCs/>
                <w:lang w:val="en-US"/>
              </w:rPr>
            </w:pPr>
            <w:r>
              <w:rPr>
                <w:rFonts w:ascii="Times New Roman" w:hAnsi="Times New Roman" w:eastAsia="Calibri" w:cs="Times New Roman"/>
              </w:rPr>
              <w:t>Ученици и одељењске старешине</w:t>
            </w:r>
          </w:p>
        </w:tc>
        <w:tc>
          <w:tcPr>
            <w:tcW w:w="2176" w:type="dxa"/>
            <w:vMerge w:val="continue"/>
            <w:tcBorders>
              <w:left w:val="single" w:color="auto" w:sz="4" w:space="0"/>
              <w:right w:val="outset" w:color="auto" w:sz="6" w:space="0"/>
            </w:tcBorders>
            <w:shd w:val="clear" w:color="auto" w:fill="FFFFFF"/>
            <w:vAlign w:val="center"/>
          </w:tcPr>
          <w:p w14:paraId="001050FA">
            <w:pPr>
              <w:widowControl w:val="0"/>
              <w:spacing w:line="240" w:lineRule="auto"/>
              <w:jc w:val="center"/>
              <w:rPr>
                <w:rFonts w:ascii="Times New Roman" w:hAnsi="Times New Roman" w:eastAsia="Times New Roman" w:cs="Times New Roman"/>
                <w:b/>
                <w:lang w:val="en-US"/>
              </w:rPr>
            </w:pPr>
          </w:p>
        </w:tc>
      </w:tr>
      <w:tr w14:paraId="5665C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629" w:type="dxa"/>
            <w:tcBorders>
              <w:top w:val="outset" w:color="auto" w:sz="6" w:space="0"/>
              <w:left w:val="outset" w:color="auto" w:sz="6" w:space="0"/>
              <w:bottom w:val="outset" w:color="auto" w:sz="6" w:space="0"/>
              <w:right w:val="outset" w:color="auto" w:sz="6" w:space="0"/>
            </w:tcBorders>
            <w:shd w:val="clear" w:color="auto" w:fill="FFFFFF"/>
            <w:vAlign w:val="center"/>
          </w:tcPr>
          <w:p w14:paraId="37693BE7">
            <w:pPr>
              <w:widowControl w:val="0"/>
              <w:spacing w:line="240" w:lineRule="auto"/>
              <w:jc w:val="left"/>
              <w:rPr>
                <w:rFonts w:ascii="Times New Roman" w:hAnsi="Times New Roman" w:cs="Times New Roman"/>
                <w:b/>
                <w:bCs/>
                <w:lang w:val="sr-Cyrl-RS"/>
              </w:rPr>
            </w:pPr>
            <w:r>
              <w:rPr>
                <w:rFonts w:ascii="Times New Roman" w:hAnsi="Times New Roman" w:eastAsia="Calibri" w:cs="Times New Roman"/>
              </w:rPr>
              <w:t>Организовање предавања, трибина и разговора</w:t>
            </w:r>
          </w:p>
        </w:tc>
        <w:tc>
          <w:tcPr>
            <w:tcW w:w="1872" w:type="dxa"/>
            <w:tcBorders>
              <w:top w:val="outset" w:color="auto" w:sz="6" w:space="0"/>
              <w:left w:val="outset" w:color="auto" w:sz="6" w:space="0"/>
              <w:bottom w:val="outset" w:color="auto" w:sz="6" w:space="0"/>
              <w:right w:val="outset" w:color="auto" w:sz="6" w:space="0"/>
            </w:tcBorders>
            <w:shd w:val="clear" w:color="auto" w:fill="FFFFFF"/>
            <w:vAlign w:val="center"/>
          </w:tcPr>
          <w:p w14:paraId="5B2BE294">
            <w:pPr>
              <w:widowControl w:val="0"/>
              <w:spacing w:line="240" w:lineRule="auto"/>
              <w:jc w:val="center"/>
              <w:rPr>
                <w:rFonts w:ascii="Times New Roman" w:hAnsi="Times New Roman" w:cs="Times New Roman"/>
                <w:lang w:val="sr-Cyrl-RS"/>
              </w:rPr>
            </w:pPr>
            <w:r>
              <w:rPr>
                <w:rFonts w:ascii="Times New Roman" w:hAnsi="Times New Roman" w:cs="Times New Roman"/>
                <w:lang w:val="sr-Cyrl-RS"/>
              </w:rPr>
              <w:t>током школске</w:t>
            </w:r>
          </w:p>
          <w:p w14:paraId="3DA03157">
            <w:pPr>
              <w:widowControl w:val="0"/>
              <w:spacing w:line="240" w:lineRule="auto"/>
              <w:jc w:val="center"/>
              <w:rPr>
                <w:rFonts w:ascii="Times New Roman" w:hAnsi="Times New Roman" w:cs="Times New Roman"/>
                <w:lang w:val="sr-Cyrl-CS"/>
              </w:rPr>
            </w:pPr>
            <w:r>
              <w:rPr>
                <w:rFonts w:ascii="Times New Roman" w:hAnsi="Times New Roman" w:cs="Times New Roman"/>
                <w:lang w:val="sr-Cyrl-RS"/>
              </w:rPr>
              <w:t xml:space="preserve"> године</w:t>
            </w:r>
          </w:p>
        </w:tc>
        <w:tc>
          <w:tcPr>
            <w:tcW w:w="3521" w:type="dxa"/>
            <w:tcBorders>
              <w:top w:val="outset" w:color="auto" w:sz="6" w:space="0"/>
              <w:left w:val="outset" w:color="auto" w:sz="6" w:space="0"/>
              <w:bottom w:val="outset" w:color="auto" w:sz="6" w:space="0"/>
              <w:right w:val="outset" w:color="auto" w:sz="6" w:space="0"/>
            </w:tcBorders>
            <w:shd w:val="clear" w:color="auto" w:fill="FFFFFF"/>
            <w:vAlign w:val="center"/>
          </w:tcPr>
          <w:p w14:paraId="4591ADD2">
            <w:pPr>
              <w:widowControl w:val="0"/>
              <w:spacing w:line="240" w:lineRule="auto"/>
              <w:jc w:val="left"/>
              <w:rPr>
                <w:rFonts w:ascii="Times New Roman" w:hAnsi="Times New Roman" w:eastAsia="Calibri" w:cs="Times New Roman"/>
                <w:i/>
              </w:rPr>
            </w:pPr>
            <w:r>
              <w:rPr>
                <w:rFonts w:ascii="Times New Roman" w:hAnsi="Times New Roman" w:eastAsia="Calibri" w:cs="Times New Roman"/>
              </w:rPr>
              <w:t xml:space="preserve">Реализација предавања на тему </w:t>
            </w:r>
            <w:r>
              <w:rPr>
                <w:rFonts w:ascii="Times New Roman" w:hAnsi="Times New Roman" w:eastAsia="Calibri" w:cs="Times New Roman"/>
                <w:i/>
              </w:rPr>
              <w:t>Превенција злоупотребе психоактивних супстанци,Трговина људима,Толеранција,Конструктивно решавање проблема и др</w:t>
            </w:r>
          </w:p>
          <w:p w14:paraId="44BDC380">
            <w:pPr>
              <w:widowControl w:val="0"/>
              <w:spacing w:line="240" w:lineRule="auto"/>
              <w:jc w:val="left"/>
              <w:rPr>
                <w:rFonts w:ascii="Times New Roman" w:hAnsi="Times New Roman" w:eastAsia="Calibri" w:cs="Times New Roman"/>
                <w:i/>
                <w:lang w:val="en-US"/>
              </w:rPr>
            </w:pPr>
          </w:p>
        </w:tc>
        <w:tc>
          <w:tcPr>
            <w:tcW w:w="2722" w:type="dxa"/>
            <w:tcBorders>
              <w:top w:val="outset" w:color="auto" w:sz="6" w:space="0"/>
              <w:left w:val="outset" w:color="auto" w:sz="6" w:space="0"/>
              <w:bottom w:val="outset" w:color="auto" w:sz="6" w:space="0"/>
              <w:right w:val="single" w:color="auto" w:sz="4" w:space="0"/>
            </w:tcBorders>
            <w:shd w:val="clear" w:color="auto" w:fill="FFFFFF"/>
            <w:vAlign w:val="center"/>
          </w:tcPr>
          <w:p w14:paraId="00C63B9E">
            <w:pPr>
              <w:widowControl w:val="0"/>
              <w:spacing w:line="240" w:lineRule="auto"/>
              <w:jc w:val="center"/>
              <w:rPr>
                <w:rFonts w:ascii="Times New Roman" w:hAnsi="Times New Roman" w:cs="Times New Roman"/>
                <w:b/>
                <w:bCs/>
                <w:lang w:val="en-US"/>
              </w:rPr>
            </w:pPr>
            <w:r>
              <w:rPr>
                <w:rFonts w:ascii="Times New Roman" w:hAnsi="Times New Roman" w:eastAsia="Calibri" w:cs="Times New Roman"/>
              </w:rPr>
              <w:t>Сарадници из МУП-а, Ужичког центра за права детета и стручни сарадници школе</w:t>
            </w:r>
          </w:p>
        </w:tc>
        <w:tc>
          <w:tcPr>
            <w:tcW w:w="2176" w:type="dxa"/>
            <w:vMerge w:val="continue"/>
            <w:tcBorders>
              <w:left w:val="single" w:color="auto" w:sz="4" w:space="0"/>
              <w:bottom w:val="outset" w:color="auto" w:sz="6" w:space="0"/>
              <w:right w:val="outset" w:color="auto" w:sz="6" w:space="0"/>
            </w:tcBorders>
            <w:shd w:val="clear" w:color="auto" w:fill="FFFFFF"/>
            <w:vAlign w:val="center"/>
          </w:tcPr>
          <w:p w14:paraId="4FE9C635">
            <w:pPr>
              <w:widowControl w:val="0"/>
              <w:spacing w:line="240" w:lineRule="auto"/>
              <w:jc w:val="center"/>
              <w:rPr>
                <w:rFonts w:ascii="Times New Roman" w:hAnsi="Times New Roman" w:eastAsia="Times New Roman" w:cs="Times New Roman"/>
                <w:b/>
                <w:lang w:val="en-US"/>
              </w:rPr>
            </w:pPr>
          </w:p>
        </w:tc>
      </w:tr>
      <w:tr w14:paraId="7CC25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629" w:type="dxa"/>
            <w:tcBorders>
              <w:top w:val="outset" w:color="auto" w:sz="6" w:space="0"/>
              <w:left w:val="outset" w:color="auto" w:sz="6" w:space="0"/>
              <w:bottom w:val="outset" w:color="auto" w:sz="6" w:space="0"/>
              <w:right w:val="outset" w:color="auto" w:sz="6" w:space="0"/>
            </w:tcBorders>
            <w:shd w:val="clear" w:color="auto" w:fill="FFFFFF"/>
            <w:vAlign w:val="center"/>
          </w:tcPr>
          <w:p w14:paraId="1985D352">
            <w:pPr>
              <w:pStyle w:val="21"/>
              <w:widowControl w:val="0"/>
              <w:spacing w:line="240" w:lineRule="auto"/>
              <w:jc w:val="left"/>
              <w:rPr>
                <w:rFonts w:ascii="Times New Roman" w:hAnsi="Times New Roman" w:eastAsia="Calibri" w:cs="Times New Roman"/>
              </w:rPr>
            </w:pPr>
          </w:p>
          <w:p w14:paraId="3E08AD08">
            <w:pPr>
              <w:widowControl w:val="0"/>
              <w:spacing w:line="240" w:lineRule="auto"/>
              <w:jc w:val="left"/>
              <w:rPr>
                <w:rFonts w:ascii="Times New Roman" w:hAnsi="Times New Roman" w:cs="Times New Roman"/>
                <w:b/>
                <w:bCs/>
                <w:lang w:val="sr-Cyrl-RS"/>
              </w:rPr>
            </w:pPr>
            <w:r>
              <w:rPr>
                <w:rFonts w:ascii="Times New Roman" w:hAnsi="Times New Roman" w:eastAsia="Calibri" w:cs="Times New Roman"/>
              </w:rPr>
              <w:t>Кутија поверења</w:t>
            </w:r>
          </w:p>
        </w:tc>
        <w:tc>
          <w:tcPr>
            <w:tcW w:w="1872" w:type="dxa"/>
            <w:tcBorders>
              <w:top w:val="outset" w:color="auto" w:sz="6" w:space="0"/>
              <w:left w:val="outset" w:color="auto" w:sz="6" w:space="0"/>
              <w:bottom w:val="outset" w:color="auto" w:sz="6" w:space="0"/>
              <w:right w:val="outset" w:color="auto" w:sz="6" w:space="0"/>
            </w:tcBorders>
            <w:shd w:val="clear" w:color="auto" w:fill="FFFFFF"/>
            <w:vAlign w:val="center"/>
          </w:tcPr>
          <w:p w14:paraId="6DE2E73E">
            <w:pPr>
              <w:widowControl w:val="0"/>
              <w:spacing w:line="240" w:lineRule="auto"/>
              <w:jc w:val="center"/>
              <w:rPr>
                <w:rFonts w:ascii="Times New Roman" w:hAnsi="Times New Roman" w:cs="Times New Roman"/>
                <w:lang w:val="sr-Cyrl-RS"/>
              </w:rPr>
            </w:pPr>
            <w:r>
              <w:rPr>
                <w:rFonts w:ascii="Times New Roman" w:hAnsi="Times New Roman" w:cs="Times New Roman"/>
                <w:lang w:val="sr-Cyrl-RS"/>
              </w:rPr>
              <w:t xml:space="preserve">током школске </w:t>
            </w:r>
          </w:p>
          <w:p w14:paraId="34CE1F79">
            <w:pPr>
              <w:widowControl w:val="0"/>
              <w:spacing w:line="240" w:lineRule="auto"/>
              <w:jc w:val="center"/>
              <w:rPr>
                <w:rFonts w:ascii="Times New Roman" w:hAnsi="Times New Roman" w:cs="Times New Roman"/>
                <w:lang w:val="sr-Cyrl-CS"/>
              </w:rPr>
            </w:pPr>
            <w:r>
              <w:rPr>
                <w:rFonts w:ascii="Times New Roman" w:hAnsi="Times New Roman" w:cs="Times New Roman"/>
                <w:lang w:val="sr-Cyrl-RS"/>
              </w:rPr>
              <w:t>године</w:t>
            </w:r>
          </w:p>
        </w:tc>
        <w:tc>
          <w:tcPr>
            <w:tcW w:w="3521" w:type="dxa"/>
            <w:tcBorders>
              <w:top w:val="outset" w:color="auto" w:sz="6" w:space="0"/>
              <w:left w:val="outset" w:color="auto" w:sz="6" w:space="0"/>
              <w:bottom w:val="outset" w:color="auto" w:sz="6" w:space="0"/>
              <w:right w:val="outset" w:color="auto" w:sz="6" w:space="0"/>
            </w:tcBorders>
            <w:shd w:val="clear" w:color="auto" w:fill="FFFFFF"/>
            <w:vAlign w:val="center"/>
          </w:tcPr>
          <w:p w14:paraId="629A38CD">
            <w:pPr>
              <w:widowControl w:val="0"/>
              <w:spacing w:line="240" w:lineRule="auto"/>
              <w:jc w:val="left"/>
              <w:rPr>
                <w:rFonts w:ascii="Times New Roman" w:hAnsi="Times New Roman" w:cs="Times New Roman"/>
                <w:b/>
                <w:bCs/>
                <w:lang w:val="en-US"/>
              </w:rPr>
            </w:pPr>
            <w:r>
              <w:rPr>
                <w:rFonts w:ascii="Times New Roman" w:hAnsi="Times New Roman" w:eastAsia="Calibri" w:cs="Times New Roman"/>
              </w:rPr>
              <w:t>Пружање могућности за анонимно пријављивање насиних ситуација, прегледање и интервенција последњег петка у месецу</w:t>
            </w:r>
          </w:p>
        </w:tc>
        <w:tc>
          <w:tcPr>
            <w:tcW w:w="2722" w:type="dxa"/>
            <w:tcBorders>
              <w:top w:val="outset" w:color="auto" w:sz="6" w:space="0"/>
              <w:left w:val="outset" w:color="auto" w:sz="6" w:space="0"/>
              <w:bottom w:val="outset" w:color="auto" w:sz="6" w:space="0"/>
              <w:right w:val="single" w:color="auto" w:sz="4" w:space="0"/>
            </w:tcBorders>
            <w:shd w:val="clear" w:color="auto" w:fill="FFFFFF"/>
            <w:vAlign w:val="center"/>
          </w:tcPr>
          <w:p w14:paraId="5181F420">
            <w:pPr>
              <w:pStyle w:val="21"/>
              <w:widowControl w:val="0"/>
              <w:spacing w:line="240" w:lineRule="auto"/>
              <w:jc w:val="both"/>
              <w:rPr>
                <w:rFonts w:ascii="Times New Roman" w:hAnsi="Times New Roman" w:eastAsia="Calibri" w:cs="Times New Roman"/>
              </w:rPr>
            </w:pPr>
          </w:p>
          <w:p w14:paraId="017F5FCC">
            <w:pPr>
              <w:widowControl w:val="0"/>
              <w:spacing w:line="240" w:lineRule="auto"/>
              <w:jc w:val="center"/>
              <w:rPr>
                <w:rFonts w:ascii="Times New Roman" w:hAnsi="Times New Roman" w:cs="Times New Roman"/>
                <w:b/>
                <w:bCs/>
                <w:lang w:val="en-US"/>
              </w:rPr>
            </w:pPr>
            <w:r>
              <w:rPr>
                <w:rFonts w:ascii="Times New Roman" w:hAnsi="Times New Roman" w:eastAsia="Calibri" w:cs="Times New Roman"/>
              </w:rPr>
              <w:t>Координатор Тима, психолог и педагог</w:t>
            </w:r>
          </w:p>
        </w:tc>
        <w:tc>
          <w:tcPr>
            <w:tcW w:w="2176" w:type="dxa"/>
            <w:vMerge w:val="restart"/>
            <w:tcBorders>
              <w:top w:val="outset" w:color="auto" w:sz="6" w:space="0"/>
              <w:left w:val="single" w:color="auto" w:sz="4" w:space="0"/>
              <w:right w:val="outset" w:color="auto" w:sz="6" w:space="0"/>
            </w:tcBorders>
            <w:shd w:val="clear" w:color="auto" w:fill="FFFFFF"/>
            <w:vAlign w:val="center"/>
          </w:tcPr>
          <w:p w14:paraId="0E8AC55E">
            <w:pPr>
              <w:widowControl w:val="0"/>
              <w:spacing w:line="240" w:lineRule="auto"/>
              <w:jc w:val="center"/>
              <w:rPr>
                <w:rFonts w:ascii="Times New Roman" w:hAnsi="Times New Roman" w:eastAsia="Times New Roman" w:cs="Times New Roman"/>
                <w:b/>
                <w:lang w:val="en-US"/>
              </w:rPr>
            </w:pPr>
          </w:p>
        </w:tc>
      </w:tr>
      <w:tr w14:paraId="01386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3629" w:type="dxa"/>
            <w:tcBorders>
              <w:top w:val="outset" w:color="auto" w:sz="6" w:space="0"/>
              <w:left w:val="outset" w:color="auto" w:sz="6" w:space="0"/>
              <w:bottom w:val="outset" w:color="auto" w:sz="6" w:space="0"/>
              <w:right w:val="outset" w:color="auto" w:sz="6" w:space="0"/>
            </w:tcBorders>
            <w:shd w:val="clear" w:color="auto" w:fill="FFFFFF"/>
            <w:vAlign w:val="center"/>
          </w:tcPr>
          <w:p w14:paraId="46F90ADA">
            <w:pPr>
              <w:widowControl w:val="0"/>
              <w:spacing w:line="240" w:lineRule="auto"/>
              <w:jc w:val="left"/>
              <w:rPr>
                <w:rFonts w:ascii="Times New Roman" w:hAnsi="Times New Roman" w:cs="Times New Roman"/>
                <w:b/>
                <w:bCs/>
                <w:lang w:val="sr-Cyrl-RS"/>
              </w:rPr>
            </w:pPr>
            <w:r>
              <w:rPr>
                <w:rFonts w:ascii="Times New Roman" w:hAnsi="Times New Roman" w:eastAsia="Calibri" w:cs="Times New Roman"/>
              </w:rPr>
              <w:t xml:space="preserve">Истраживање учесталости и облика насиља у школи </w:t>
            </w:r>
          </w:p>
        </w:tc>
        <w:tc>
          <w:tcPr>
            <w:tcW w:w="1872" w:type="dxa"/>
            <w:tcBorders>
              <w:top w:val="outset" w:color="auto" w:sz="6" w:space="0"/>
              <w:left w:val="outset" w:color="auto" w:sz="6" w:space="0"/>
              <w:bottom w:val="outset" w:color="auto" w:sz="6" w:space="0"/>
              <w:right w:val="outset" w:color="auto" w:sz="6" w:space="0"/>
            </w:tcBorders>
            <w:shd w:val="clear" w:color="auto" w:fill="FFFFFF"/>
            <w:vAlign w:val="center"/>
          </w:tcPr>
          <w:p w14:paraId="5B2219FF">
            <w:pPr>
              <w:widowControl w:val="0"/>
              <w:spacing w:line="240" w:lineRule="auto"/>
              <w:jc w:val="center"/>
              <w:rPr>
                <w:rFonts w:ascii="Times New Roman" w:hAnsi="Times New Roman" w:cs="Times New Roman"/>
                <w:lang w:val="sr-Cyrl-CS"/>
              </w:rPr>
            </w:pPr>
            <w:r>
              <w:rPr>
                <w:rFonts w:ascii="Times New Roman" w:hAnsi="Times New Roman" w:cs="Times New Roman"/>
                <w:lang w:val="sr-Cyrl-RS"/>
              </w:rPr>
              <w:t>новембар</w:t>
            </w:r>
          </w:p>
        </w:tc>
        <w:tc>
          <w:tcPr>
            <w:tcW w:w="3521" w:type="dxa"/>
            <w:tcBorders>
              <w:top w:val="outset" w:color="auto" w:sz="6" w:space="0"/>
              <w:left w:val="outset" w:color="auto" w:sz="6" w:space="0"/>
              <w:bottom w:val="outset" w:color="auto" w:sz="6" w:space="0"/>
              <w:right w:val="outset" w:color="auto" w:sz="6" w:space="0"/>
            </w:tcBorders>
            <w:shd w:val="clear" w:color="auto" w:fill="FFFFFF"/>
            <w:vAlign w:val="center"/>
          </w:tcPr>
          <w:p w14:paraId="464C2C72">
            <w:pPr>
              <w:pStyle w:val="21"/>
              <w:widowControl w:val="0"/>
              <w:spacing w:line="240" w:lineRule="auto"/>
              <w:jc w:val="left"/>
              <w:rPr>
                <w:rFonts w:ascii="Times New Roman" w:hAnsi="Times New Roman" w:cs="Times New Roman"/>
                <w:b/>
                <w:bCs/>
                <w:lang w:val="en-US"/>
              </w:rPr>
            </w:pPr>
            <w:r>
              <w:rPr>
                <w:rFonts w:ascii="Times New Roman" w:hAnsi="Times New Roman" w:eastAsia="Calibri" w:cs="Times New Roman"/>
              </w:rPr>
              <w:t>Утврђивање постојећег стања безбедности ученика у школи, упознавање свих актера са добијеним подацима и доношење акционог плана за превазилажење проблема</w:t>
            </w:r>
            <w:r>
              <w:rPr>
                <w:rFonts w:ascii="Times New Roman" w:hAnsi="Times New Roman" w:eastAsia="Calibri" w:cs="Times New Roman"/>
                <w:lang w:val="sr-Cyrl-RS"/>
              </w:rPr>
              <w:t>.</w:t>
            </w:r>
          </w:p>
        </w:tc>
        <w:tc>
          <w:tcPr>
            <w:tcW w:w="2722" w:type="dxa"/>
            <w:tcBorders>
              <w:top w:val="outset" w:color="auto" w:sz="6" w:space="0"/>
              <w:left w:val="outset" w:color="auto" w:sz="6" w:space="0"/>
              <w:bottom w:val="outset" w:color="auto" w:sz="6" w:space="0"/>
              <w:right w:val="single" w:color="auto" w:sz="4" w:space="0"/>
            </w:tcBorders>
            <w:shd w:val="clear" w:color="auto" w:fill="FFFFFF"/>
            <w:vAlign w:val="center"/>
          </w:tcPr>
          <w:p w14:paraId="7351DEF6">
            <w:pPr>
              <w:widowControl w:val="0"/>
              <w:spacing w:line="240" w:lineRule="auto"/>
              <w:jc w:val="center"/>
              <w:rPr>
                <w:rFonts w:ascii="Times New Roman" w:hAnsi="Times New Roman" w:cs="Times New Roman"/>
                <w:b/>
                <w:bCs/>
                <w:lang w:val="en-US"/>
              </w:rPr>
            </w:pPr>
            <w:r>
              <w:rPr>
                <w:rFonts w:ascii="Times New Roman" w:hAnsi="Times New Roman" w:eastAsia="Calibri" w:cs="Times New Roman"/>
              </w:rPr>
              <w:t>Тим за заштиту ученика од насиља, злостављања и занемаривања</w:t>
            </w:r>
          </w:p>
        </w:tc>
        <w:tc>
          <w:tcPr>
            <w:tcW w:w="2176" w:type="dxa"/>
            <w:vMerge w:val="continue"/>
            <w:tcBorders>
              <w:left w:val="single" w:color="auto" w:sz="4" w:space="0"/>
              <w:bottom w:val="outset" w:color="auto" w:sz="6" w:space="0"/>
              <w:right w:val="outset" w:color="auto" w:sz="6" w:space="0"/>
            </w:tcBorders>
            <w:shd w:val="clear" w:color="auto" w:fill="FFFFFF"/>
            <w:vAlign w:val="center"/>
          </w:tcPr>
          <w:p w14:paraId="26E3837F">
            <w:pPr>
              <w:widowControl w:val="0"/>
              <w:spacing w:line="240" w:lineRule="auto"/>
              <w:jc w:val="center"/>
              <w:rPr>
                <w:rFonts w:ascii="Times New Roman" w:hAnsi="Times New Roman" w:eastAsia="Times New Roman" w:cs="Times New Roman"/>
                <w:b/>
                <w:lang w:val="en-US"/>
              </w:rPr>
            </w:pPr>
          </w:p>
        </w:tc>
      </w:tr>
    </w:tbl>
    <w:p w14:paraId="27B7F075">
      <w:pPr>
        <w:ind w:firstLine="708"/>
        <w:jc w:val="both"/>
        <w:rPr>
          <w:rFonts w:ascii="Times New Roman" w:hAnsi="Times New Roman" w:eastAsia="Times New Roman" w:cs="Times New Roman"/>
          <w:lang w:val="sr-Cyrl-RS"/>
        </w:rPr>
        <w:sectPr>
          <w:pgSz w:w="15840" w:h="12240" w:orient="landscape"/>
          <w:pgMar w:top="1138" w:right="1138" w:bottom="1138" w:left="1440" w:header="720" w:footer="720" w:gutter="0"/>
          <w:pgNumType w:fmt="numberInDash"/>
          <w:cols w:space="720" w:num="1"/>
          <w:docGrid w:linePitch="360" w:charSpace="0"/>
        </w:sectPr>
      </w:pPr>
    </w:p>
    <w:p w14:paraId="79FF6107">
      <w:pPr>
        <w:spacing w:after="0" w:line="240" w:lineRule="auto"/>
        <w:rPr>
          <w:rFonts w:ascii="Times New Roman" w:hAnsi="Times New Roman" w:eastAsia="Times New Roman" w:cs="Times New Roman"/>
          <w:sz w:val="24"/>
          <w:szCs w:val="24"/>
          <w:lang w:val="sr-Latn-CS"/>
        </w:rPr>
      </w:pPr>
    </w:p>
    <w:p w14:paraId="553A4B8B">
      <w:pPr>
        <w:autoSpaceDE w:val="0"/>
        <w:autoSpaceDN w:val="0"/>
        <w:adjustRightInd w:val="0"/>
        <w:spacing w:after="0" w:line="240" w:lineRule="auto"/>
        <w:jc w:val="center"/>
        <w:rPr>
          <w:rFonts w:ascii="Times New Roman" w:hAnsi="Times New Roman" w:eastAsia="Times New Roman" w:cs="Times New Roman"/>
          <w:b/>
          <w:iCs/>
          <w:sz w:val="24"/>
          <w:szCs w:val="24"/>
          <w:lang w:val="sr-Cyrl-CS"/>
        </w:rPr>
      </w:pPr>
      <w:r>
        <w:rPr>
          <w:rFonts w:ascii="Times New Roman" w:hAnsi="Times New Roman" w:eastAsia="Times New Roman" w:cs="Times New Roman"/>
          <w:b/>
          <w:iCs/>
          <w:sz w:val="24"/>
          <w:szCs w:val="24"/>
        </w:rPr>
        <w:t xml:space="preserve">14.1. </w:t>
      </w:r>
      <w:r>
        <w:rPr>
          <w:rFonts w:ascii="Times New Roman" w:hAnsi="Times New Roman" w:eastAsia="Times New Roman" w:cs="Times New Roman"/>
          <w:b/>
          <w:iCs/>
          <w:sz w:val="24"/>
          <w:szCs w:val="24"/>
          <w:lang w:val="sr-Cyrl-RS"/>
        </w:rPr>
        <w:t>ПРОГРАМ ЗАШТИТЕ УЧЕНИКА ОД НАСИЉА</w:t>
      </w:r>
    </w:p>
    <w:p w14:paraId="3870F308">
      <w:pPr>
        <w:autoSpaceDE w:val="0"/>
        <w:autoSpaceDN w:val="0"/>
        <w:adjustRightInd w:val="0"/>
        <w:spacing w:after="0" w:line="240" w:lineRule="auto"/>
        <w:rPr>
          <w:rFonts w:ascii="Times New Roman" w:hAnsi="Times New Roman" w:eastAsia="Times New Roman" w:cs="Times New Roman"/>
          <w:sz w:val="24"/>
          <w:szCs w:val="24"/>
          <w:lang w:val="ru-RU"/>
        </w:rPr>
      </w:pPr>
    </w:p>
    <w:p w14:paraId="60284415">
      <w:pPr>
        <w:autoSpaceDE w:val="0"/>
        <w:autoSpaceDN w:val="0"/>
        <w:adjustRightInd w:val="0"/>
        <w:spacing w:after="0" w:line="240" w:lineRule="auto"/>
        <w:ind w:firstLine="440" w:firstLineChars="200"/>
        <w:jc w:val="both"/>
        <w:rPr>
          <w:rFonts w:ascii="Times New Roman" w:hAnsi="Times New Roman" w:eastAsia="Times New Roman" w:cs="Times New Roman"/>
          <w:bCs/>
          <w:lang w:val="ru-RU"/>
        </w:rPr>
      </w:pPr>
      <w:r>
        <w:rPr>
          <w:rFonts w:ascii="Times New Roman" w:hAnsi="Times New Roman" w:eastAsia="Times New Roman" w:cs="Times New Roman"/>
          <w:lang w:val="ru-RU"/>
        </w:rPr>
        <w:t xml:space="preserve">У складу са међународним документом </w:t>
      </w:r>
      <w:r>
        <w:rPr>
          <w:rFonts w:ascii="Times New Roman" w:hAnsi="Times New Roman" w:eastAsia="Times New Roman" w:cs="Times New Roman"/>
          <w:i/>
          <w:iCs/>
          <w:lang w:val="ru-RU"/>
        </w:rPr>
        <w:t>Конвенциј</w:t>
      </w:r>
      <w:r>
        <w:rPr>
          <w:rFonts w:ascii="Times New Roman" w:hAnsi="Times New Roman" w:eastAsia="Times New Roman" w:cs="Times New Roman"/>
          <w:i/>
          <w:iCs/>
          <w:lang w:val="en-US"/>
        </w:rPr>
        <w:t>a</w:t>
      </w:r>
      <w:r>
        <w:rPr>
          <w:rFonts w:ascii="Times New Roman" w:hAnsi="Times New Roman" w:eastAsia="Times New Roman" w:cs="Times New Roman"/>
          <w:i/>
          <w:iCs/>
          <w:lang w:val="ru-RU"/>
        </w:rPr>
        <w:t xml:space="preserve"> о правима детета </w:t>
      </w:r>
      <w:r>
        <w:rPr>
          <w:rFonts w:ascii="Times New Roman" w:hAnsi="Times New Roman" w:eastAsia="Times New Roman" w:cs="Times New Roman"/>
          <w:lang w:val="ru-RU"/>
        </w:rPr>
        <w:t>и документима које је усвојила Влада Републике Србије (</w:t>
      </w:r>
      <w:r>
        <w:rPr>
          <w:rFonts w:ascii="Times New Roman" w:hAnsi="Times New Roman" w:eastAsia="Times New Roman" w:cs="Times New Roman"/>
          <w:i/>
          <w:iCs/>
          <w:lang w:val="ru-RU"/>
        </w:rPr>
        <w:t xml:space="preserve">Национални план акције за децу </w:t>
      </w:r>
      <w:r>
        <w:rPr>
          <w:rFonts w:ascii="Times New Roman" w:hAnsi="Times New Roman" w:eastAsia="Times New Roman" w:cs="Times New Roman"/>
          <w:lang w:val="ru-RU"/>
        </w:rPr>
        <w:t xml:space="preserve">и </w:t>
      </w:r>
      <w:r>
        <w:rPr>
          <w:rFonts w:ascii="Times New Roman" w:hAnsi="Times New Roman" w:eastAsia="Times New Roman" w:cs="Times New Roman"/>
          <w:i/>
          <w:iCs/>
          <w:lang w:val="ru-RU"/>
        </w:rPr>
        <w:t xml:space="preserve">Општи протокол за заштиту деце од злостављања и занемаривања), </w:t>
      </w:r>
      <w:r>
        <w:rPr>
          <w:rFonts w:ascii="Times New Roman" w:hAnsi="Times New Roman" w:eastAsia="Times New Roman" w:cs="Times New Roman"/>
          <w:lang w:val="ru-RU"/>
        </w:rPr>
        <w:t xml:space="preserve">Министарство просвете Републике Србије је објавило </w:t>
      </w:r>
      <w:r>
        <w:rPr>
          <w:rFonts w:ascii="Times New Roman" w:hAnsi="Times New Roman" w:eastAsia="Times New Roman" w:cs="Times New Roman"/>
          <w:b/>
          <w:bCs/>
          <w:lang w:val="ru-RU"/>
        </w:rPr>
        <w:t>Посебни протокол за заштиту деце и ученика од насиља, злостављања и занемаривања у образовно-васпитним установама</w:t>
      </w:r>
      <w:r>
        <w:rPr>
          <w:rFonts w:ascii="Times New Roman" w:hAnsi="Times New Roman" w:eastAsia="Times New Roman" w:cs="Times New Roman"/>
          <w:bCs/>
          <w:lang w:val="ru-RU"/>
        </w:rPr>
        <w:t xml:space="preserve">, којим је прецизирана улога свих који су укључени у живот и рад школе. </w:t>
      </w:r>
    </w:p>
    <w:p w14:paraId="03C8D317">
      <w:pPr>
        <w:autoSpaceDE w:val="0"/>
        <w:autoSpaceDN w:val="0"/>
        <w:adjustRightInd w:val="0"/>
        <w:spacing w:after="0" w:line="240" w:lineRule="auto"/>
        <w:jc w:val="both"/>
        <w:rPr>
          <w:rFonts w:ascii="Times New Roman" w:hAnsi="Times New Roman" w:eastAsia="Times New Roman" w:cs="Times New Roman"/>
          <w:bCs/>
          <w:lang w:val="ru-RU"/>
        </w:rPr>
      </w:pPr>
    </w:p>
    <w:p w14:paraId="4A56DDB1">
      <w:pPr>
        <w:autoSpaceDE w:val="0"/>
        <w:autoSpaceDN w:val="0"/>
        <w:adjustRightInd w:val="0"/>
        <w:spacing w:after="0" w:line="240" w:lineRule="auto"/>
        <w:jc w:val="both"/>
        <w:rPr>
          <w:rFonts w:ascii="Times New Roman" w:hAnsi="Times New Roman" w:eastAsia="Times New Roman" w:cs="Times New Roman"/>
          <w:bCs/>
          <w:lang w:val="ru-RU"/>
        </w:rPr>
      </w:pPr>
      <w:r>
        <w:rPr>
          <w:rFonts w:ascii="Times New Roman" w:hAnsi="Times New Roman" w:eastAsia="Times New Roman" w:cs="Times New Roman"/>
          <w:bCs/>
          <w:lang w:val="ru-RU"/>
        </w:rPr>
        <w:t xml:space="preserve">На основу овог Протокола школа је формирала </w:t>
      </w:r>
      <w:r>
        <w:rPr>
          <w:rFonts w:ascii="Times New Roman" w:hAnsi="Times New Roman" w:eastAsia="Times New Roman" w:cs="Times New Roman"/>
          <w:b/>
          <w:bCs/>
          <w:lang w:val="ru-RU"/>
        </w:rPr>
        <w:t>Тим за заштиту ученика од насиља</w:t>
      </w:r>
      <w:r>
        <w:rPr>
          <w:rFonts w:ascii="Times New Roman" w:hAnsi="Times New Roman" w:eastAsia="Times New Roman" w:cs="Times New Roman"/>
          <w:bCs/>
          <w:lang w:val="ru-RU"/>
        </w:rPr>
        <w:t>, који је израдио овај Програм, као саставни део Годишњег програма рада школе.</w:t>
      </w:r>
    </w:p>
    <w:p w14:paraId="01839BF5">
      <w:pPr>
        <w:autoSpaceDE w:val="0"/>
        <w:autoSpaceDN w:val="0"/>
        <w:adjustRightInd w:val="0"/>
        <w:spacing w:after="0" w:line="240" w:lineRule="auto"/>
        <w:jc w:val="both"/>
        <w:rPr>
          <w:rFonts w:ascii="Times New Roman" w:hAnsi="Times New Roman" w:eastAsia="Times New Roman" w:cs="Times New Roman"/>
          <w:bCs/>
          <w:lang w:val="ru-RU"/>
        </w:rPr>
      </w:pPr>
    </w:p>
    <w:p w14:paraId="3102B283">
      <w:pPr>
        <w:autoSpaceDE w:val="0"/>
        <w:autoSpaceDN w:val="0"/>
        <w:adjustRightInd w:val="0"/>
        <w:spacing w:after="0" w:line="240" w:lineRule="auto"/>
        <w:jc w:val="both"/>
        <w:rPr>
          <w:rFonts w:ascii="Times New Roman" w:hAnsi="Times New Roman" w:eastAsia="Times New Roman" w:cs="Times New Roman"/>
          <w:bCs/>
          <w:lang w:val="ru-RU"/>
        </w:rPr>
      </w:pPr>
    </w:p>
    <w:p w14:paraId="4F872162">
      <w:pPr>
        <w:autoSpaceDE w:val="0"/>
        <w:autoSpaceDN w:val="0"/>
        <w:adjustRightInd w:val="0"/>
        <w:spacing w:after="0" w:line="240" w:lineRule="auto"/>
        <w:jc w:val="both"/>
        <w:rPr>
          <w:rFonts w:ascii="Times New Roman" w:hAnsi="Times New Roman" w:eastAsia="Times New Roman" w:cs="Times New Roman"/>
          <w:bCs/>
          <w:lang w:val="ru-RU"/>
        </w:rPr>
      </w:pPr>
      <w:r>
        <w:rPr>
          <w:rFonts w:ascii="Times New Roman" w:hAnsi="Times New Roman" w:eastAsia="Times New Roman" w:cs="Times New Roman"/>
          <w:bCs/>
          <w:lang w:val="ru-RU"/>
        </w:rPr>
        <w:t>Програмом заштите ученика су дефинисане превентивне активности, као и кораци и процедуре у поступању у заштити ученика од насиља. Такође је дефинисано шта се сматра насиљем, као и које све врсте и облике обухвата.</w:t>
      </w:r>
    </w:p>
    <w:p w14:paraId="0E18911F">
      <w:pPr>
        <w:autoSpaceDE w:val="0"/>
        <w:autoSpaceDN w:val="0"/>
        <w:adjustRightInd w:val="0"/>
        <w:spacing w:after="0" w:line="240" w:lineRule="auto"/>
        <w:jc w:val="both"/>
        <w:rPr>
          <w:rFonts w:ascii="Times New Roman" w:hAnsi="Times New Roman" w:eastAsia="Times New Roman" w:cs="Times New Roman"/>
          <w:lang w:val="ru-RU"/>
        </w:rPr>
      </w:pPr>
    </w:p>
    <w:p w14:paraId="5F840C41">
      <w:pPr>
        <w:autoSpaceDE w:val="0"/>
        <w:autoSpaceDN w:val="0"/>
        <w:adjustRightInd w:val="0"/>
        <w:spacing w:after="0" w:line="240" w:lineRule="auto"/>
        <w:jc w:val="both"/>
        <w:rPr>
          <w:rFonts w:ascii="Times New Roman" w:hAnsi="Times New Roman" w:eastAsia="Times New Roman" w:cs="Times New Roman"/>
          <w:b/>
          <w:i/>
          <w:lang w:val="sr-Cyrl-CS"/>
        </w:rPr>
      </w:pPr>
      <w:r>
        <w:rPr>
          <w:rFonts w:ascii="Times New Roman" w:hAnsi="Times New Roman" w:eastAsia="Times New Roman" w:cs="Times New Roman"/>
          <w:b/>
          <w:i/>
          <w:lang w:val="sr-Cyrl-CS"/>
        </w:rPr>
        <w:t>ОСНОВНИ ПРИНЦИПИ И ЦИЉЕВИ ПРОГРАМА ЗАШТИТЕ УЧЕНИКА</w:t>
      </w:r>
    </w:p>
    <w:p w14:paraId="67D70A14">
      <w:pPr>
        <w:autoSpaceDE w:val="0"/>
        <w:autoSpaceDN w:val="0"/>
        <w:adjustRightInd w:val="0"/>
        <w:spacing w:after="0" w:line="240" w:lineRule="auto"/>
        <w:jc w:val="both"/>
        <w:rPr>
          <w:rFonts w:ascii="Times New Roman" w:hAnsi="Times New Roman" w:eastAsia="Times New Roman" w:cs="Times New Roman"/>
          <w:lang w:val="sr-Cyrl-CS"/>
        </w:rPr>
      </w:pPr>
    </w:p>
    <w:p w14:paraId="3FAA93C2">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Принципи на којима се заснива овај Програм и поступање на основу њега, односе се на:</w:t>
      </w:r>
    </w:p>
    <w:p w14:paraId="0DF341F0">
      <w:pPr>
        <w:numPr>
          <w:ilvl w:val="0"/>
          <w:numId w:val="59"/>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право на живот, опстанак и развој</w:t>
      </w:r>
    </w:p>
    <w:p w14:paraId="48353A1A">
      <w:pPr>
        <w:numPr>
          <w:ilvl w:val="0"/>
          <w:numId w:val="59"/>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најбољи интерес детета, уз обезбеђивање поверљивости података</w:t>
      </w:r>
    </w:p>
    <w:p w14:paraId="3D02CDD7">
      <w:pPr>
        <w:numPr>
          <w:ilvl w:val="0"/>
          <w:numId w:val="59"/>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спречавање дискриминације, што значи обухватање свих ученика овим Програмом</w:t>
      </w:r>
    </w:p>
    <w:p w14:paraId="2F9F7524">
      <w:pPr>
        <w:numPr>
          <w:ilvl w:val="0"/>
          <w:numId w:val="59"/>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активно учешће ученика, које се обезбеђује правовременим информисањем и давањем могућности да искажу своје мишљење</w:t>
      </w:r>
    </w:p>
    <w:p w14:paraId="135DBD39">
      <w:pPr>
        <w:spacing w:after="0" w:line="240" w:lineRule="auto"/>
        <w:ind w:left="720"/>
        <w:jc w:val="both"/>
        <w:rPr>
          <w:rFonts w:ascii="Times New Roman" w:hAnsi="Times New Roman" w:eastAsia="Times New Roman" w:cs="Times New Roman"/>
          <w:lang w:val="sr-Cyrl-CS"/>
        </w:rPr>
      </w:pPr>
    </w:p>
    <w:p w14:paraId="0E30F0B4">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Важно је да установа креира климу у којој се:</w:t>
      </w:r>
    </w:p>
    <w:p w14:paraId="068ED753">
      <w:pPr>
        <w:numPr>
          <w:ilvl w:val="0"/>
          <w:numId w:val="60"/>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учи,развија и негује култура понашања и уважавања личности</w:t>
      </w:r>
    </w:p>
    <w:p w14:paraId="30E74BE4">
      <w:pPr>
        <w:numPr>
          <w:ilvl w:val="0"/>
          <w:numId w:val="60"/>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не толерише насиље</w:t>
      </w:r>
    </w:p>
    <w:p w14:paraId="34574145">
      <w:pPr>
        <w:numPr>
          <w:ilvl w:val="0"/>
          <w:numId w:val="60"/>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не ћути у вези са насиљем</w:t>
      </w:r>
    </w:p>
    <w:p w14:paraId="126FCCEF">
      <w:pPr>
        <w:numPr>
          <w:ilvl w:val="0"/>
          <w:numId w:val="60"/>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развија одговорност свих</w:t>
      </w:r>
    </w:p>
    <w:p w14:paraId="6615B0A2">
      <w:pPr>
        <w:numPr>
          <w:ilvl w:val="0"/>
          <w:numId w:val="60"/>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сви који имају сазнање о насиљу обавезују на поступање.</w:t>
      </w:r>
    </w:p>
    <w:p w14:paraId="69261F73">
      <w:pPr>
        <w:spacing w:after="0" w:line="240" w:lineRule="auto"/>
        <w:ind w:left="720"/>
        <w:jc w:val="both"/>
        <w:rPr>
          <w:rFonts w:ascii="Times New Roman" w:hAnsi="Times New Roman" w:eastAsia="Times New Roman" w:cs="Times New Roman"/>
          <w:lang w:val="sr-Cyrl-CS"/>
        </w:rPr>
      </w:pPr>
    </w:p>
    <w:p w14:paraId="76916E7E">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 xml:space="preserve">Програм заштите ученика од насиља има као </w:t>
      </w:r>
      <w:r>
        <w:rPr>
          <w:rFonts w:ascii="Times New Roman" w:hAnsi="Times New Roman" w:eastAsia="Times New Roman" w:cs="Times New Roman"/>
          <w:b/>
          <w:lang w:val="sr-Cyrl-CS"/>
        </w:rPr>
        <w:t>општи циљ</w:t>
      </w:r>
      <w:r>
        <w:rPr>
          <w:rFonts w:ascii="Times New Roman" w:hAnsi="Times New Roman" w:eastAsia="Times New Roman" w:cs="Times New Roman"/>
          <w:lang w:val="sr-Cyrl-CS"/>
        </w:rPr>
        <w:t xml:space="preserve"> унапређивање квалитета живота ученика у школи применом </w:t>
      </w:r>
      <w:r>
        <w:rPr>
          <w:rFonts w:ascii="Times New Roman" w:hAnsi="Times New Roman" w:eastAsia="Times New Roman" w:cs="Times New Roman"/>
          <w:b/>
          <w:lang w:val="sr-Cyrl-CS"/>
        </w:rPr>
        <w:t>мера превенције</w:t>
      </w:r>
      <w:r>
        <w:rPr>
          <w:rFonts w:ascii="Times New Roman" w:hAnsi="Times New Roman" w:eastAsia="Times New Roman" w:cs="Times New Roman"/>
          <w:lang w:val="sr-Cyrl-CS"/>
        </w:rPr>
        <w:t xml:space="preserve">, ради стварања безбедне средине, и </w:t>
      </w:r>
      <w:r>
        <w:rPr>
          <w:rFonts w:ascii="Times New Roman" w:hAnsi="Times New Roman" w:eastAsia="Times New Roman" w:cs="Times New Roman"/>
          <w:b/>
          <w:lang w:val="sr-Cyrl-CS"/>
        </w:rPr>
        <w:t>мера интервенције</w:t>
      </w:r>
      <w:r>
        <w:rPr>
          <w:rFonts w:ascii="Times New Roman" w:hAnsi="Times New Roman" w:eastAsia="Times New Roman" w:cs="Times New Roman"/>
          <w:lang w:val="sr-Cyrl-CS"/>
        </w:rPr>
        <w:t xml:space="preserve"> у ситуацијама када се јавља насиље, злостављање и занемаривање ученика.</w:t>
      </w:r>
    </w:p>
    <w:p w14:paraId="4448D14F">
      <w:pPr>
        <w:spacing w:after="0" w:line="240" w:lineRule="auto"/>
        <w:jc w:val="both"/>
        <w:rPr>
          <w:rFonts w:ascii="Times New Roman" w:hAnsi="Times New Roman" w:eastAsia="Times New Roman" w:cs="Times New Roman"/>
          <w:lang w:val="sr-Cyrl-CS"/>
        </w:rPr>
      </w:pPr>
    </w:p>
    <w:p w14:paraId="38928F27">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 xml:space="preserve">Специфични циљеви Програма у </w:t>
      </w:r>
      <w:r>
        <w:rPr>
          <w:rFonts w:ascii="Times New Roman" w:hAnsi="Times New Roman" w:eastAsia="Times New Roman" w:cs="Times New Roman"/>
          <w:b/>
          <w:lang w:val="sr-Cyrl-CS"/>
        </w:rPr>
        <w:t>превенцији</w:t>
      </w:r>
      <w:r>
        <w:rPr>
          <w:rFonts w:ascii="Times New Roman" w:hAnsi="Times New Roman" w:eastAsia="Times New Roman" w:cs="Times New Roman"/>
          <w:lang w:val="sr-Cyrl-CS"/>
        </w:rPr>
        <w:t xml:space="preserve"> су следећи:</w:t>
      </w:r>
    </w:p>
    <w:p w14:paraId="698AA1A2">
      <w:pPr>
        <w:spacing w:after="0" w:line="240" w:lineRule="auto"/>
        <w:jc w:val="both"/>
        <w:rPr>
          <w:rFonts w:ascii="Times New Roman" w:hAnsi="Times New Roman" w:eastAsia="Times New Roman" w:cs="Times New Roman"/>
          <w:lang w:val="sr-Cyrl-CS"/>
        </w:rPr>
      </w:pPr>
    </w:p>
    <w:p w14:paraId="0667B539">
      <w:pPr>
        <w:numPr>
          <w:ilvl w:val="0"/>
          <w:numId w:val="61"/>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Подстицање и развијање климе прихватања, толеранције и међусобног уважавања</w:t>
      </w:r>
    </w:p>
    <w:p w14:paraId="539FF85D">
      <w:pPr>
        <w:numPr>
          <w:ilvl w:val="0"/>
          <w:numId w:val="61"/>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Идентификација безбедносних ризика у школи увидом у документацију, непосредно окружење евидентирањем критичних места у школи, анкетирањем ученика, наставника и родитеља</w:t>
      </w:r>
    </w:p>
    <w:p w14:paraId="3B07EB84">
      <w:pPr>
        <w:numPr>
          <w:ilvl w:val="0"/>
          <w:numId w:val="61"/>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Повећање осетљивости свих који су укључени у живот и рад школе, на препознавање насиља и злостављања</w:t>
      </w:r>
    </w:p>
    <w:p w14:paraId="39E2F7BA">
      <w:pPr>
        <w:numPr>
          <w:ilvl w:val="0"/>
          <w:numId w:val="61"/>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Унапређење способности свих учесника у школском животу – наставног и ваннаставног особља, ученика, родитеља, лок.заједнице – за уочавање, препознавање и решавање проблема насиља</w:t>
      </w:r>
    </w:p>
    <w:p w14:paraId="53466D11">
      <w:pPr>
        <w:numPr>
          <w:ilvl w:val="0"/>
          <w:numId w:val="61"/>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Оспособљавање свих запослених и родитеља за рано препознавање знакова у понашању деце који указују на потенцијално насилно понашање</w:t>
      </w:r>
    </w:p>
    <w:p w14:paraId="4FD2FE7D">
      <w:pPr>
        <w:numPr>
          <w:ilvl w:val="0"/>
          <w:numId w:val="61"/>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Пружање помоћи ученицима у савладавању личних проблема и проблема у учењу</w:t>
      </w:r>
    </w:p>
    <w:p w14:paraId="6C79EF07">
      <w:pPr>
        <w:numPr>
          <w:ilvl w:val="0"/>
          <w:numId w:val="61"/>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Изграђивање и примена норми понашања, информисање о правилима и кућном реду</w:t>
      </w:r>
    </w:p>
    <w:p w14:paraId="1CD3D5C8">
      <w:pPr>
        <w:numPr>
          <w:ilvl w:val="0"/>
          <w:numId w:val="61"/>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Дефинисање процедура и поступака реаговања на насиље и информисање свих учесника у школском животу о томе</w:t>
      </w:r>
    </w:p>
    <w:p w14:paraId="05BD256A">
      <w:pPr>
        <w:numPr>
          <w:ilvl w:val="0"/>
          <w:numId w:val="61"/>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Омогућавање свим ученицима који имају сазнања о могућем насилном акту да без излагања опасности врше пријављивање насиља</w:t>
      </w:r>
    </w:p>
    <w:p w14:paraId="4450F91F">
      <w:pPr>
        <w:numPr>
          <w:ilvl w:val="0"/>
          <w:numId w:val="61"/>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Сарадња са родитељима путем Савета, родитељских састанака, индивидуалних  и групних разговора</w:t>
      </w:r>
    </w:p>
    <w:p w14:paraId="7171FB24">
      <w:pPr>
        <w:numPr>
          <w:ilvl w:val="0"/>
          <w:numId w:val="61"/>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Сарадња са службама ван школе које посредно и непосредно могу помоћи на превазилажењу проблема насиља у школи</w:t>
      </w:r>
    </w:p>
    <w:p w14:paraId="3CBC8EF6">
      <w:pPr>
        <w:spacing w:after="0" w:line="240" w:lineRule="auto"/>
        <w:jc w:val="both"/>
        <w:rPr>
          <w:rFonts w:ascii="Times New Roman" w:hAnsi="Times New Roman" w:eastAsia="Times New Roman" w:cs="Times New Roman"/>
          <w:lang w:val="sr-Cyrl-CS"/>
        </w:rPr>
      </w:pPr>
    </w:p>
    <w:p w14:paraId="28C54903">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 xml:space="preserve">Специфични циљеви у </w:t>
      </w:r>
      <w:r>
        <w:rPr>
          <w:rFonts w:ascii="Times New Roman" w:hAnsi="Times New Roman" w:eastAsia="Times New Roman" w:cs="Times New Roman"/>
          <w:b/>
          <w:lang w:val="sr-Cyrl-CS"/>
        </w:rPr>
        <w:t>интервенцији</w:t>
      </w:r>
      <w:r>
        <w:rPr>
          <w:rFonts w:ascii="Times New Roman" w:hAnsi="Times New Roman" w:eastAsia="Times New Roman" w:cs="Times New Roman"/>
          <w:lang w:val="sr-Cyrl-CS"/>
        </w:rPr>
        <w:t>:</w:t>
      </w:r>
    </w:p>
    <w:p w14:paraId="338EC32B">
      <w:pPr>
        <w:spacing w:after="0" w:line="240" w:lineRule="auto"/>
        <w:jc w:val="both"/>
        <w:rPr>
          <w:rFonts w:ascii="Times New Roman" w:hAnsi="Times New Roman" w:eastAsia="Times New Roman" w:cs="Times New Roman"/>
          <w:lang w:val="sr-Cyrl-CS"/>
        </w:rPr>
      </w:pPr>
    </w:p>
    <w:p w14:paraId="06E2229D">
      <w:pPr>
        <w:numPr>
          <w:ilvl w:val="0"/>
          <w:numId w:val="62"/>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Спровођење процедура и поступака реаговања у ситуацијама насиља</w:t>
      </w:r>
    </w:p>
    <w:p w14:paraId="2C569A48">
      <w:pPr>
        <w:numPr>
          <w:ilvl w:val="0"/>
          <w:numId w:val="62"/>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Успостављање система ефикасне заштите деце у случајевима насиља</w:t>
      </w:r>
    </w:p>
    <w:p w14:paraId="11698D4F">
      <w:pPr>
        <w:numPr>
          <w:ilvl w:val="0"/>
          <w:numId w:val="62"/>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Праћење и евидентирање врста и учесталости насиља и процењивање ефикасности  спровођења Програма заштите</w:t>
      </w:r>
    </w:p>
    <w:p w14:paraId="195EB850">
      <w:pPr>
        <w:numPr>
          <w:ilvl w:val="0"/>
          <w:numId w:val="62"/>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Рад на отклањању последица насиља и реинтеграција ученика у заједницу вршњака</w:t>
      </w:r>
    </w:p>
    <w:p w14:paraId="61D199C5">
      <w:pPr>
        <w:numPr>
          <w:ilvl w:val="0"/>
          <w:numId w:val="62"/>
        </w:num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Саветодавни рад са ученицима који трпе насиље, врше насиље или су посматрачи насиља</w:t>
      </w:r>
    </w:p>
    <w:p w14:paraId="41050A0F">
      <w:pPr>
        <w:spacing w:after="0" w:line="240" w:lineRule="auto"/>
        <w:jc w:val="both"/>
        <w:rPr>
          <w:rFonts w:ascii="Times New Roman" w:hAnsi="Times New Roman" w:eastAsia="Times New Roman" w:cs="Times New Roman"/>
          <w:lang w:val="sr-Cyrl-CS"/>
        </w:rPr>
      </w:pPr>
    </w:p>
    <w:p w14:paraId="795FC613">
      <w:pPr>
        <w:spacing w:after="0" w:line="240" w:lineRule="auto"/>
        <w:jc w:val="both"/>
        <w:rPr>
          <w:rFonts w:ascii="Times New Roman" w:hAnsi="Times New Roman" w:eastAsia="Times New Roman" w:cs="Times New Roman"/>
          <w:lang w:val="sr-Cyrl-CS"/>
        </w:rPr>
      </w:pPr>
    </w:p>
    <w:p w14:paraId="6A3EC4EE">
      <w:pPr>
        <w:spacing w:after="0" w:line="240" w:lineRule="auto"/>
        <w:jc w:val="both"/>
        <w:rPr>
          <w:rFonts w:ascii="Times New Roman" w:hAnsi="Times New Roman" w:eastAsia="Times New Roman" w:cs="Times New Roman"/>
          <w:b/>
          <w:i/>
          <w:lang w:val="sr-Cyrl-CS"/>
        </w:rPr>
      </w:pPr>
      <w:r>
        <w:rPr>
          <w:rFonts w:ascii="Times New Roman" w:hAnsi="Times New Roman" w:eastAsia="Times New Roman" w:cs="Times New Roman"/>
          <w:b/>
          <w:i/>
          <w:lang w:val="sr-Cyrl-CS"/>
        </w:rPr>
        <w:t xml:space="preserve">ЗАДАЦИ И АКТИВНОСТИ </w:t>
      </w:r>
    </w:p>
    <w:p w14:paraId="0515CC62">
      <w:pPr>
        <w:spacing w:after="0" w:line="240" w:lineRule="auto"/>
        <w:jc w:val="both"/>
        <w:rPr>
          <w:rFonts w:ascii="Times New Roman" w:hAnsi="Times New Roman" w:eastAsia="Times New Roman" w:cs="Times New Roman"/>
          <w:lang w:val="sr-Cyrl-CS"/>
        </w:rPr>
      </w:pPr>
    </w:p>
    <w:p w14:paraId="304E90FD">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b/>
          <w:lang w:val="sr-Cyrl-CS"/>
        </w:rPr>
        <w:t>Задаци и активности</w:t>
      </w:r>
      <w:r>
        <w:rPr>
          <w:rFonts w:ascii="Times New Roman" w:hAnsi="Times New Roman" w:eastAsia="Times New Roman" w:cs="Times New Roman"/>
          <w:lang w:val="sr-Cyrl-CS"/>
        </w:rPr>
        <w:t xml:space="preserve"> у области превенције и интервенције приказани су у табели која следи. Такође, шематски су приказани </w:t>
      </w:r>
      <w:r>
        <w:rPr>
          <w:rFonts w:ascii="Times New Roman" w:hAnsi="Times New Roman" w:eastAsia="Times New Roman" w:cs="Times New Roman"/>
          <w:b/>
          <w:lang w:val="sr-Cyrl-CS"/>
        </w:rPr>
        <w:t>кораци у процедури</w:t>
      </w:r>
      <w:r>
        <w:rPr>
          <w:rFonts w:ascii="Times New Roman" w:hAnsi="Times New Roman" w:eastAsia="Times New Roman" w:cs="Times New Roman"/>
          <w:lang w:val="sr-Cyrl-CS"/>
        </w:rPr>
        <w:t xml:space="preserve"> интервенисања на појаву насиља у школи и то за сва три случаја: насиље међу ученицима, насиље од стране одраслог у школи и насиље од стране одраслог ван школе.</w:t>
      </w:r>
    </w:p>
    <w:p w14:paraId="511CF507">
      <w:pPr>
        <w:spacing w:after="0" w:line="240" w:lineRule="auto"/>
        <w:jc w:val="both"/>
        <w:rPr>
          <w:rFonts w:ascii="Times New Roman" w:hAnsi="Times New Roman" w:eastAsia="Times New Roman" w:cs="Times New Roman"/>
          <w:lang w:val="sr-Cyrl-CS"/>
        </w:rPr>
      </w:pPr>
    </w:p>
    <w:p w14:paraId="5EF0F372">
      <w:pPr>
        <w:spacing w:after="0" w:line="240" w:lineRule="auto"/>
        <w:jc w:val="both"/>
        <w:rPr>
          <w:rFonts w:ascii="Times New Roman" w:hAnsi="Times New Roman" w:eastAsia="Times New Roman" w:cs="Times New Roman"/>
          <w:lang w:val="ru-RU"/>
        </w:rPr>
      </w:pPr>
    </w:p>
    <w:p w14:paraId="5CB83773">
      <w:pPr>
        <w:spacing w:after="0" w:line="240" w:lineRule="auto"/>
        <w:jc w:val="both"/>
        <w:rPr>
          <w:rFonts w:ascii="Times New Roman" w:hAnsi="Times New Roman" w:eastAsia="Times New Roman" w:cs="Times New Roman"/>
          <w:b/>
          <w:i/>
          <w:lang w:val="ru-RU"/>
        </w:rPr>
      </w:pPr>
      <w:r>
        <w:rPr>
          <w:rFonts w:ascii="Times New Roman" w:hAnsi="Times New Roman" w:eastAsia="Times New Roman" w:cs="Times New Roman"/>
          <w:b/>
          <w:i/>
          <w:lang w:val="ru-RU"/>
        </w:rPr>
        <w:t>ПРОЦЕДУРА У ИНТЕРВЕНЦИЈИ</w:t>
      </w:r>
    </w:p>
    <w:p w14:paraId="22342B38">
      <w:pPr>
        <w:spacing w:after="0" w:line="240" w:lineRule="auto"/>
        <w:jc w:val="both"/>
        <w:rPr>
          <w:rFonts w:ascii="Times New Roman" w:hAnsi="Times New Roman" w:eastAsia="Times New Roman" w:cs="Times New Roman"/>
          <w:lang w:val="ru-RU"/>
        </w:rPr>
      </w:pPr>
    </w:p>
    <w:p w14:paraId="466AC129">
      <w:pPr>
        <w:spacing w:after="0" w:line="240" w:lineRule="auto"/>
        <w:jc w:val="both"/>
        <w:rPr>
          <w:rFonts w:ascii="Times New Roman" w:hAnsi="Times New Roman" w:eastAsia="Times New Roman" w:cs="Times New Roman"/>
          <w:lang w:val="ru-RU"/>
        </w:rPr>
      </w:pPr>
      <w:r>
        <w:rPr>
          <w:rFonts w:ascii="Times New Roman" w:hAnsi="Times New Roman" w:eastAsia="Times New Roman" w:cs="Times New Roman"/>
          <w:lang w:val="ru-RU"/>
        </w:rPr>
        <w:t xml:space="preserve">Ближе објашњење </w:t>
      </w:r>
      <w:r>
        <w:rPr>
          <w:rFonts w:ascii="Times New Roman" w:hAnsi="Times New Roman" w:eastAsia="Times New Roman" w:cs="Times New Roman"/>
          <w:b/>
          <w:lang w:val="ru-RU"/>
        </w:rPr>
        <w:t>процедуре интервенције</w:t>
      </w:r>
      <w:r>
        <w:rPr>
          <w:rFonts w:ascii="Times New Roman" w:hAnsi="Times New Roman" w:eastAsia="Times New Roman" w:cs="Times New Roman"/>
          <w:lang w:val="ru-RU"/>
        </w:rPr>
        <w:t xml:space="preserve"> према редоследу поступака приликом појаве насиља у школи, из угла улога и одговорности:</w:t>
      </w:r>
    </w:p>
    <w:p w14:paraId="0881161E">
      <w:pPr>
        <w:spacing w:after="0" w:line="120" w:lineRule="auto"/>
        <w:jc w:val="both"/>
        <w:rPr>
          <w:rFonts w:ascii="Times New Roman" w:hAnsi="Times New Roman" w:eastAsia="Times New Roman" w:cs="Times New Roman"/>
          <w:lang w:val="ru-RU"/>
        </w:rPr>
      </w:pPr>
    </w:p>
    <w:p w14:paraId="5B3A36AB">
      <w:pPr>
        <w:spacing w:after="0" w:line="240" w:lineRule="auto"/>
        <w:jc w:val="both"/>
        <w:rPr>
          <w:rFonts w:ascii="Times New Roman" w:hAnsi="Times New Roman" w:eastAsia="Times New Roman" w:cs="Times New Roman"/>
          <w:lang w:val="ru-RU"/>
        </w:rPr>
      </w:pPr>
      <w:r>
        <w:rPr>
          <w:rFonts w:ascii="Times New Roman" w:hAnsi="Times New Roman" w:eastAsia="Times New Roman" w:cs="Times New Roman"/>
          <w:lang w:val="ru-RU"/>
        </w:rPr>
        <w:t xml:space="preserve">Процедуре у интервенцији су различите с обзиром на три ситуације – да ли се насиље јавља </w:t>
      </w:r>
      <w:r>
        <w:rPr>
          <w:rFonts w:ascii="Times New Roman" w:hAnsi="Times New Roman" w:eastAsia="Times New Roman" w:cs="Times New Roman"/>
          <w:b/>
          <w:lang w:val="ru-RU"/>
        </w:rPr>
        <w:t>међу децом</w:t>
      </w:r>
      <w:r>
        <w:rPr>
          <w:rFonts w:ascii="Times New Roman" w:hAnsi="Times New Roman" w:eastAsia="Times New Roman" w:cs="Times New Roman"/>
          <w:lang w:val="ru-RU"/>
        </w:rPr>
        <w:t xml:space="preserve">, од стране </w:t>
      </w:r>
      <w:r>
        <w:rPr>
          <w:rFonts w:ascii="Times New Roman" w:hAnsi="Times New Roman" w:eastAsia="Times New Roman" w:cs="Times New Roman"/>
          <w:b/>
          <w:lang w:val="ru-RU"/>
        </w:rPr>
        <w:t>одраслог у школи</w:t>
      </w:r>
      <w:r>
        <w:rPr>
          <w:rFonts w:ascii="Times New Roman" w:hAnsi="Times New Roman" w:eastAsia="Times New Roman" w:cs="Times New Roman"/>
          <w:lang w:val="ru-RU"/>
        </w:rPr>
        <w:t xml:space="preserve"> или од стране </w:t>
      </w:r>
      <w:r>
        <w:rPr>
          <w:rFonts w:ascii="Times New Roman" w:hAnsi="Times New Roman" w:eastAsia="Times New Roman" w:cs="Times New Roman"/>
          <w:b/>
          <w:lang w:val="ru-RU"/>
        </w:rPr>
        <w:t>одраслог ван школе</w:t>
      </w:r>
      <w:r>
        <w:rPr>
          <w:rFonts w:ascii="Times New Roman" w:hAnsi="Times New Roman" w:eastAsia="Times New Roman" w:cs="Times New Roman"/>
          <w:lang w:val="ru-RU"/>
        </w:rPr>
        <w:t>.</w:t>
      </w:r>
    </w:p>
    <w:p w14:paraId="635019AE">
      <w:pPr>
        <w:spacing w:after="0" w:line="120" w:lineRule="auto"/>
        <w:jc w:val="both"/>
        <w:rPr>
          <w:rFonts w:ascii="Times New Roman" w:hAnsi="Times New Roman" w:eastAsia="Times New Roman" w:cs="Times New Roman"/>
          <w:lang w:val="ru-RU"/>
        </w:rPr>
      </w:pPr>
    </w:p>
    <w:p w14:paraId="12F62711">
      <w:pPr>
        <w:spacing w:after="0" w:line="240" w:lineRule="auto"/>
        <w:jc w:val="both"/>
        <w:rPr>
          <w:rFonts w:ascii="Times New Roman" w:hAnsi="Times New Roman" w:eastAsia="Times New Roman" w:cs="Times New Roman"/>
          <w:lang w:val="ru-RU"/>
        </w:rPr>
      </w:pPr>
      <w:r>
        <w:rPr>
          <w:rFonts w:ascii="Times New Roman" w:hAnsi="Times New Roman" w:eastAsia="Times New Roman" w:cs="Times New Roman"/>
          <w:lang w:val="ru-RU"/>
        </w:rPr>
        <w:t>Кораци у интервенцији су обавезујући.</w:t>
      </w:r>
    </w:p>
    <w:p w14:paraId="08457E83">
      <w:pPr>
        <w:spacing w:after="0" w:line="120" w:lineRule="auto"/>
        <w:jc w:val="both"/>
        <w:rPr>
          <w:rFonts w:ascii="Times New Roman" w:hAnsi="Times New Roman" w:eastAsia="Times New Roman" w:cs="Times New Roman"/>
          <w:lang w:val="ru-RU"/>
        </w:rPr>
      </w:pPr>
    </w:p>
    <w:p w14:paraId="6D131811">
      <w:pPr>
        <w:numPr>
          <w:ilvl w:val="0"/>
          <w:numId w:val="63"/>
        </w:numPr>
        <w:spacing w:after="0" w:line="240" w:lineRule="auto"/>
        <w:jc w:val="both"/>
        <w:rPr>
          <w:rFonts w:ascii="Times New Roman" w:hAnsi="Times New Roman" w:eastAsia="Times New Roman" w:cs="Times New Roman"/>
          <w:lang w:val="ru-RU"/>
        </w:rPr>
      </w:pPr>
      <w:r>
        <w:rPr>
          <w:rFonts w:ascii="Times New Roman" w:hAnsi="Times New Roman" w:eastAsia="Times New Roman" w:cs="Times New Roman"/>
          <w:lang w:val="ru-RU"/>
        </w:rPr>
        <w:t xml:space="preserve">Сазнање о насиљу или </w:t>
      </w:r>
      <w:r>
        <w:rPr>
          <w:rFonts w:ascii="Times New Roman" w:hAnsi="Times New Roman" w:eastAsia="Times New Roman" w:cs="Times New Roman"/>
          <w:u w:val="single"/>
          <w:lang w:val="ru-RU"/>
        </w:rPr>
        <w:t>откривање насиља</w:t>
      </w:r>
      <w:r>
        <w:rPr>
          <w:rFonts w:ascii="Times New Roman" w:hAnsi="Times New Roman" w:eastAsia="Times New Roman" w:cs="Times New Roman"/>
          <w:lang w:val="ru-RU"/>
        </w:rPr>
        <w:t xml:space="preserve"> одвија се непосредним увидом да је насиље у току или посредно, препознавањем спољашњих знакова или поверавањем самог детета или треће особе.</w:t>
      </w:r>
    </w:p>
    <w:p w14:paraId="108F3206">
      <w:pPr>
        <w:spacing w:after="0" w:line="240" w:lineRule="auto"/>
        <w:ind w:left="360"/>
        <w:jc w:val="both"/>
        <w:rPr>
          <w:rFonts w:ascii="Times New Roman" w:hAnsi="Times New Roman" w:eastAsia="Times New Roman" w:cs="Times New Roman"/>
          <w:lang w:val="ru-RU"/>
        </w:rPr>
      </w:pPr>
    </w:p>
    <w:p w14:paraId="607ECEBE">
      <w:pPr>
        <w:spacing w:after="0" w:line="120" w:lineRule="auto"/>
        <w:jc w:val="both"/>
        <w:rPr>
          <w:rFonts w:ascii="Times New Roman" w:hAnsi="Times New Roman" w:eastAsia="Times New Roman" w:cs="Times New Roman"/>
          <w:lang w:val="ru-RU"/>
        </w:rPr>
      </w:pPr>
    </w:p>
    <w:p w14:paraId="7BCE428F">
      <w:pPr>
        <w:numPr>
          <w:ilvl w:val="0"/>
          <w:numId w:val="63"/>
        </w:numPr>
        <w:spacing w:after="0" w:line="240" w:lineRule="auto"/>
        <w:jc w:val="both"/>
        <w:rPr>
          <w:rFonts w:ascii="Times New Roman" w:hAnsi="Times New Roman" w:eastAsia="Times New Roman" w:cs="Times New Roman"/>
          <w:lang w:val="ru-RU"/>
        </w:rPr>
      </w:pPr>
      <w:r>
        <w:rPr>
          <w:rFonts w:ascii="Times New Roman" w:hAnsi="Times New Roman" w:eastAsia="Times New Roman" w:cs="Times New Roman"/>
          <w:lang w:val="ru-RU"/>
        </w:rPr>
        <w:t xml:space="preserve">Прва реакција треба да буде </w:t>
      </w:r>
      <w:r>
        <w:rPr>
          <w:rFonts w:ascii="Times New Roman" w:hAnsi="Times New Roman" w:eastAsia="Times New Roman" w:cs="Times New Roman"/>
          <w:u w:val="single"/>
          <w:lang w:val="ru-RU"/>
        </w:rPr>
        <w:t>заустављање насиља</w:t>
      </w:r>
      <w:r>
        <w:rPr>
          <w:rFonts w:ascii="Times New Roman" w:hAnsi="Times New Roman" w:eastAsia="Times New Roman" w:cs="Times New Roman"/>
          <w:lang w:val="ru-RU"/>
        </w:rPr>
        <w:t xml:space="preserve"> и обавештавање о томе надлежне особе: дежурног наставника, чланове Тима, директора или помоћника, одељ.старешину, ПП службу, а који ће даље проценити да ли треба позвати МУП или здравствену службу. </w:t>
      </w:r>
    </w:p>
    <w:p w14:paraId="32DC6B99">
      <w:pPr>
        <w:spacing w:after="0" w:line="240" w:lineRule="auto"/>
        <w:ind w:left="360"/>
        <w:jc w:val="both"/>
        <w:rPr>
          <w:rFonts w:ascii="Times New Roman" w:hAnsi="Times New Roman" w:eastAsia="Times New Roman" w:cs="Times New Roman"/>
          <w:lang w:val="ru-RU"/>
        </w:rPr>
      </w:pPr>
    </w:p>
    <w:p w14:paraId="4D18ABF7">
      <w:pPr>
        <w:spacing w:after="0" w:line="120" w:lineRule="auto"/>
        <w:jc w:val="both"/>
        <w:rPr>
          <w:rFonts w:ascii="Times New Roman" w:hAnsi="Times New Roman" w:eastAsia="Times New Roman" w:cs="Times New Roman"/>
          <w:lang w:val="ru-RU"/>
        </w:rPr>
      </w:pPr>
    </w:p>
    <w:p w14:paraId="468A0556">
      <w:pPr>
        <w:numPr>
          <w:ilvl w:val="0"/>
          <w:numId w:val="63"/>
        </w:numPr>
        <w:spacing w:after="0" w:line="240" w:lineRule="auto"/>
        <w:jc w:val="both"/>
        <w:rPr>
          <w:rFonts w:ascii="Times New Roman" w:hAnsi="Times New Roman" w:eastAsia="Times New Roman" w:cs="Times New Roman"/>
          <w:lang w:val="ru-RU"/>
        </w:rPr>
      </w:pPr>
      <w:r>
        <w:rPr>
          <w:rFonts w:ascii="Times New Roman" w:hAnsi="Times New Roman" w:eastAsia="Times New Roman" w:cs="Times New Roman"/>
          <w:u w:val="single"/>
          <w:lang w:val="ru-RU"/>
        </w:rPr>
        <w:t>Смиривање ситуације</w:t>
      </w:r>
      <w:r>
        <w:rPr>
          <w:rFonts w:ascii="Times New Roman" w:hAnsi="Times New Roman" w:eastAsia="Times New Roman" w:cs="Times New Roman"/>
          <w:lang w:val="ru-RU"/>
        </w:rPr>
        <w:t xml:space="preserve"> подразумева удаљавање ученика из ситуације и смањење напетости кроз разговор са актерима. Тај разговор треба да буде умирујући, без спомињања могућих последица и застрашивања.</w:t>
      </w:r>
    </w:p>
    <w:p w14:paraId="37FB8F95">
      <w:pPr>
        <w:spacing w:after="0" w:line="240" w:lineRule="auto"/>
        <w:ind w:left="360"/>
        <w:jc w:val="both"/>
        <w:rPr>
          <w:rFonts w:ascii="Times New Roman" w:hAnsi="Times New Roman" w:eastAsia="Times New Roman" w:cs="Times New Roman"/>
          <w:lang w:val="ru-RU"/>
        </w:rPr>
      </w:pPr>
    </w:p>
    <w:p w14:paraId="48C00AB7">
      <w:pPr>
        <w:spacing w:after="0" w:line="240" w:lineRule="auto"/>
        <w:ind w:left="360"/>
        <w:jc w:val="both"/>
        <w:rPr>
          <w:rFonts w:ascii="Times New Roman" w:hAnsi="Times New Roman" w:eastAsia="Times New Roman" w:cs="Times New Roman"/>
          <w:lang w:val="ru-RU"/>
        </w:rPr>
      </w:pPr>
    </w:p>
    <w:p w14:paraId="0A67E22E">
      <w:pPr>
        <w:spacing w:after="0" w:line="240" w:lineRule="auto"/>
        <w:ind w:left="360"/>
        <w:jc w:val="both"/>
        <w:rPr>
          <w:rFonts w:ascii="Times New Roman" w:hAnsi="Times New Roman" w:eastAsia="Times New Roman" w:cs="Times New Roman"/>
          <w:lang w:val="ru-RU"/>
        </w:rPr>
      </w:pPr>
    </w:p>
    <w:p w14:paraId="4E5CAE11">
      <w:pPr>
        <w:spacing w:after="0" w:line="120" w:lineRule="auto"/>
        <w:jc w:val="both"/>
        <w:rPr>
          <w:rFonts w:ascii="Times New Roman" w:hAnsi="Times New Roman" w:eastAsia="Times New Roman" w:cs="Times New Roman"/>
          <w:lang w:val="ru-RU"/>
        </w:rPr>
      </w:pPr>
    </w:p>
    <w:p w14:paraId="548E9439">
      <w:pPr>
        <w:numPr>
          <w:ilvl w:val="0"/>
          <w:numId w:val="63"/>
        </w:numPr>
        <w:spacing w:after="0" w:line="240" w:lineRule="auto"/>
        <w:jc w:val="both"/>
        <w:rPr>
          <w:rFonts w:ascii="Times New Roman" w:hAnsi="Times New Roman" w:eastAsia="Times New Roman" w:cs="Times New Roman"/>
          <w:lang w:val="ru-RU"/>
        </w:rPr>
      </w:pPr>
      <w:r>
        <w:rPr>
          <w:rFonts w:ascii="Times New Roman" w:hAnsi="Times New Roman" w:eastAsia="Times New Roman" w:cs="Times New Roman"/>
          <w:u w:val="single"/>
          <w:lang w:val="ru-RU"/>
        </w:rPr>
        <w:t>Прикупљање информација</w:t>
      </w:r>
      <w:r>
        <w:rPr>
          <w:rFonts w:ascii="Times New Roman" w:hAnsi="Times New Roman" w:eastAsia="Times New Roman" w:cs="Times New Roman"/>
          <w:lang w:val="ru-RU"/>
        </w:rPr>
        <w:t xml:space="preserve"> значи разговор са актерима и другим учесницима у догађају уз вођење записника. Разговор треба да води неко од чланова тима, педагог или психолог, одељенски старешина. (Напомена: У образовно-васпитном систему нема места за истрагу или доказивање злостављања, о постојању сумње се обавештавају надлежне службе.) Посебна пажња треба да буде обраћена на жртву насиља тако што ће јој се омогућити да се осећа безбедно и да нема страх од освете ученика којима ће бити изречене мере. </w:t>
      </w:r>
    </w:p>
    <w:p w14:paraId="7CD92492">
      <w:pPr>
        <w:spacing w:after="0" w:line="240" w:lineRule="auto"/>
        <w:ind w:left="360"/>
        <w:jc w:val="both"/>
        <w:rPr>
          <w:rFonts w:ascii="Times New Roman" w:hAnsi="Times New Roman" w:eastAsia="Times New Roman" w:cs="Times New Roman"/>
          <w:lang w:val="ru-RU"/>
        </w:rPr>
      </w:pPr>
    </w:p>
    <w:p w14:paraId="315CFB63">
      <w:pPr>
        <w:spacing w:after="0" w:line="120" w:lineRule="auto"/>
        <w:jc w:val="both"/>
        <w:rPr>
          <w:rFonts w:ascii="Times New Roman" w:hAnsi="Times New Roman" w:eastAsia="Times New Roman" w:cs="Times New Roman"/>
          <w:lang w:val="ru-RU"/>
        </w:rPr>
      </w:pPr>
    </w:p>
    <w:p w14:paraId="5724D2AA">
      <w:pPr>
        <w:numPr>
          <w:ilvl w:val="0"/>
          <w:numId w:val="63"/>
        </w:numPr>
        <w:spacing w:after="0" w:line="240" w:lineRule="auto"/>
        <w:jc w:val="both"/>
        <w:rPr>
          <w:rFonts w:ascii="Times New Roman" w:hAnsi="Times New Roman" w:eastAsia="Times New Roman" w:cs="Times New Roman"/>
          <w:lang w:val="ru-RU"/>
        </w:rPr>
      </w:pPr>
      <w:r>
        <w:rPr>
          <w:rFonts w:ascii="Times New Roman" w:hAnsi="Times New Roman" w:eastAsia="Times New Roman" w:cs="Times New Roman"/>
          <w:lang w:val="ru-RU"/>
        </w:rPr>
        <w:t xml:space="preserve">Након тог разговора обављају се </w:t>
      </w:r>
      <w:r>
        <w:rPr>
          <w:rFonts w:ascii="Times New Roman" w:hAnsi="Times New Roman" w:eastAsia="Times New Roman" w:cs="Times New Roman"/>
          <w:u w:val="single"/>
          <w:lang w:val="ru-RU"/>
        </w:rPr>
        <w:t>консултације</w:t>
      </w:r>
      <w:r>
        <w:rPr>
          <w:rFonts w:ascii="Times New Roman" w:hAnsi="Times New Roman" w:eastAsia="Times New Roman" w:cs="Times New Roman"/>
          <w:lang w:val="ru-RU"/>
        </w:rPr>
        <w:t xml:space="preserve"> у оквиру установе – са колегом, са Тимом за заштиту, са ПП службом, директором, дежурним наставником, при чему се анализирају чињенице, процењује ниво ризика и прави план заштите, водећи рачуна о принципу поверљивости и најбољем интересу ученика. Уколико је потребно, обављају се консултације са службама ван установе (Центар за социјални рад, здравствена служба). На основу консултација треба донети одлуку о начину реаговања и праћења и одредити улоге, задатке и одговорности у самом поступању.</w:t>
      </w:r>
    </w:p>
    <w:p w14:paraId="3AB2AB76">
      <w:pPr>
        <w:spacing w:after="0" w:line="240" w:lineRule="auto"/>
        <w:ind w:left="360"/>
        <w:jc w:val="both"/>
        <w:rPr>
          <w:rFonts w:ascii="Times New Roman" w:hAnsi="Times New Roman" w:eastAsia="Times New Roman" w:cs="Times New Roman"/>
          <w:lang w:val="ru-RU"/>
        </w:rPr>
      </w:pPr>
    </w:p>
    <w:p w14:paraId="73689053">
      <w:pPr>
        <w:spacing w:after="0" w:line="120" w:lineRule="auto"/>
        <w:jc w:val="both"/>
        <w:rPr>
          <w:rFonts w:ascii="Times New Roman" w:hAnsi="Times New Roman" w:eastAsia="Times New Roman" w:cs="Times New Roman"/>
          <w:lang w:val="ru-RU"/>
        </w:rPr>
      </w:pPr>
    </w:p>
    <w:p w14:paraId="0D75C4C7">
      <w:pPr>
        <w:numPr>
          <w:ilvl w:val="0"/>
          <w:numId w:val="63"/>
        </w:numPr>
        <w:spacing w:after="0" w:line="240" w:lineRule="auto"/>
        <w:jc w:val="both"/>
        <w:rPr>
          <w:rFonts w:ascii="Times New Roman" w:hAnsi="Times New Roman" w:eastAsia="Times New Roman" w:cs="Times New Roman"/>
          <w:lang w:val="ru-RU"/>
        </w:rPr>
      </w:pPr>
      <w:r>
        <w:rPr>
          <w:rFonts w:ascii="Times New Roman" w:hAnsi="Times New Roman" w:eastAsia="Times New Roman" w:cs="Times New Roman"/>
          <w:lang w:val="ru-RU"/>
        </w:rPr>
        <w:t xml:space="preserve">Након консултација и заузимања става школе о догађају, предузимају се </w:t>
      </w:r>
      <w:r>
        <w:rPr>
          <w:rFonts w:ascii="Times New Roman" w:hAnsi="Times New Roman" w:eastAsia="Times New Roman" w:cs="Times New Roman"/>
          <w:u w:val="single"/>
          <w:lang w:val="ru-RU"/>
        </w:rPr>
        <w:t>акције</w:t>
      </w:r>
      <w:r>
        <w:rPr>
          <w:rFonts w:ascii="Times New Roman" w:hAnsi="Times New Roman" w:eastAsia="Times New Roman" w:cs="Times New Roman"/>
          <w:lang w:val="ru-RU"/>
        </w:rPr>
        <w:t xml:space="preserve">: </w:t>
      </w:r>
      <w:r>
        <w:rPr>
          <w:rFonts w:ascii="Times New Roman" w:hAnsi="Times New Roman" w:eastAsia="Times New Roman" w:cs="Times New Roman"/>
          <w:b/>
          <w:lang w:val="ru-RU"/>
        </w:rPr>
        <w:t>позивају се родитељи</w:t>
      </w:r>
      <w:r>
        <w:rPr>
          <w:rFonts w:ascii="Times New Roman" w:hAnsi="Times New Roman" w:eastAsia="Times New Roman" w:cs="Times New Roman"/>
          <w:lang w:val="ru-RU"/>
        </w:rPr>
        <w:t xml:space="preserve"> и информишу о догађају, спроведеним консултацијама, закључцима и предложеним мерама (предочава се законска регулатива, мере заштите ученика, мере даљег васпитног деловања); уколико је потребно, </w:t>
      </w:r>
      <w:r>
        <w:rPr>
          <w:rFonts w:ascii="Times New Roman" w:hAnsi="Times New Roman" w:eastAsia="Times New Roman" w:cs="Times New Roman"/>
          <w:b/>
          <w:lang w:val="ru-RU"/>
        </w:rPr>
        <w:t>обавештава се МУП, Центар за социјални рад</w:t>
      </w:r>
      <w:r>
        <w:rPr>
          <w:rFonts w:ascii="Times New Roman" w:hAnsi="Times New Roman" w:eastAsia="Times New Roman" w:cs="Times New Roman"/>
          <w:lang w:val="ru-RU"/>
        </w:rPr>
        <w:t xml:space="preserve"> (рок три дана од дана када се насиље десило). Подношење пријаве тим службама треба да буде у усменој и писаној форми, након што је са родитељима обављен разговор (осим ако се нису одазвали позиву или је у најбољем интересу дечије безбедности да родитељи не буду укључени)</w:t>
      </w:r>
    </w:p>
    <w:p w14:paraId="7A0ACD3F">
      <w:pPr>
        <w:spacing w:after="0" w:line="240" w:lineRule="auto"/>
        <w:ind w:left="360"/>
        <w:jc w:val="both"/>
        <w:rPr>
          <w:rFonts w:ascii="Times New Roman" w:hAnsi="Times New Roman" w:eastAsia="Times New Roman" w:cs="Times New Roman"/>
          <w:lang w:val="ru-RU"/>
        </w:rPr>
      </w:pPr>
    </w:p>
    <w:p w14:paraId="0B70EA9E">
      <w:pPr>
        <w:spacing w:after="0" w:line="120" w:lineRule="auto"/>
        <w:jc w:val="both"/>
        <w:rPr>
          <w:rFonts w:ascii="Times New Roman" w:hAnsi="Times New Roman" w:eastAsia="Times New Roman" w:cs="Times New Roman"/>
          <w:lang w:val="ru-RU"/>
        </w:rPr>
      </w:pPr>
    </w:p>
    <w:p w14:paraId="05E56547">
      <w:pPr>
        <w:numPr>
          <w:ilvl w:val="0"/>
          <w:numId w:val="63"/>
        </w:numPr>
        <w:spacing w:after="0" w:line="240" w:lineRule="auto"/>
        <w:jc w:val="both"/>
        <w:rPr>
          <w:rFonts w:ascii="Times New Roman" w:hAnsi="Times New Roman" w:eastAsia="Times New Roman" w:cs="Times New Roman"/>
          <w:lang w:val="ru-RU"/>
        </w:rPr>
      </w:pPr>
      <w:r>
        <w:rPr>
          <w:rFonts w:ascii="Times New Roman" w:hAnsi="Times New Roman" w:eastAsia="Times New Roman" w:cs="Times New Roman"/>
          <w:u w:val="single"/>
          <w:lang w:val="ru-RU"/>
        </w:rPr>
        <w:t>Праћење ефеката</w:t>
      </w:r>
      <w:r>
        <w:rPr>
          <w:rFonts w:ascii="Times New Roman" w:hAnsi="Times New Roman" w:eastAsia="Times New Roman" w:cs="Times New Roman"/>
          <w:lang w:val="ru-RU"/>
        </w:rPr>
        <w:t xml:space="preserve"> предузетих мера врши Тим, водећи рачуна о интеграцији свих актера у заједницу и успостављању односа сарадње и толеранције.</w:t>
      </w:r>
    </w:p>
    <w:p w14:paraId="4C6AF8E8">
      <w:pPr>
        <w:tabs>
          <w:tab w:val="left" w:pos="720"/>
        </w:tabs>
        <w:spacing w:after="0" w:line="240" w:lineRule="auto"/>
        <w:jc w:val="both"/>
        <w:rPr>
          <w:rFonts w:ascii="Times New Roman" w:hAnsi="Times New Roman" w:eastAsia="Times New Roman" w:cs="Times New Roman"/>
          <w:lang w:val="ru-RU"/>
        </w:rPr>
      </w:pPr>
    </w:p>
    <w:p w14:paraId="3EDBCB40">
      <w:pPr>
        <w:tabs>
          <w:tab w:val="left" w:pos="720"/>
        </w:tabs>
        <w:spacing w:after="0" w:line="240" w:lineRule="auto"/>
        <w:jc w:val="both"/>
        <w:rPr>
          <w:rFonts w:ascii="Times New Roman" w:hAnsi="Times New Roman" w:eastAsia="Times New Roman" w:cs="Times New Roman"/>
          <w:lang w:val="ru-RU"/>
        </w:rPr>
      </w:pPr>
    </w:p>
    <w:p w14:paraId="11113078">
      <w:pPr>
        <w:tabs>
          <w:tab w:val="left" w:pos="720"/>
        </w:tabs>
        <w:spacing w:after="0" w:line="240" w:lineRule="auto"/>
        <w:jc w:val="both"/>
        <w:rPr>
          <w:rFonts w:ascii="Times New Roman" w:hAnsi="Times New Roman" w:eastAsia="Times New Roman" w:cs="Times New Roman"/>
          <w:lang w:val="ru-RU"/>
        </w:rPr>
      </w:pPr>
    </w:p>
    <w:p w14:paraId="5B7D1361">
      <w:pPr>
        <w:spacing w:after="0" w:line="240" w:lineRule="auto"/>
        <w:ind w:left="360"/>
        <w:jc w:val="both"/>
        <w:rPr>
          <w:rFonts w:ascii="Times New Roman" w:hAnsi="Times New Roman" w:eastAsia="Times New Roman" w:cs="Times New Roman"/>
          <w:lang w:val="ru-RU"/>
        </w:rPr>
      </w:pPr>
    </w:p>
    <w:p w14:paraId="685D5B62">
      <w:pPr>
        <w:spacing w:after="0" w:line="240" w:lineRule="auto"/>
        <w:jc w:val="both"/>
        <w:rPr>
          <w:rFonts w:ascii="Times New Roman" w:hAnsi="Times New Roman" w:eastAsia="Times New Roman" w:cs="Times New Roman"/>
          <w:lang w:val="ru-RU"/>
        </w:rPr>
      </w:pPr>
    </w:p>
    <w:p w14:paraId="6087B510">
      <w:pPr>
        <w:spacing w:after="0" w:line="240" w:lineRule="auto"/>
        <w:jc w:val="both"/>
        <w:rPr>
          <w:rFonts w:ascii="Times New Roman" w:hAnsi="Times New Roman" w:eastAsia="Times New Roman" w:cs="Times New Roman"/>
          <w:b/>
          <w:i/>
          <w:lang w:val="ru-RU"/>
        </w:rPr>
      </w:pPr>
      <w:r>
        <w:rPr>
          <w:rFonts w:ascii="Times New Roman" w:hAnsi="Times New Roman" w:eastAsia="Times New Roman" w:cs="Times New Roman"/>
          <w:b/>
          <w:i/>
          <w:lang w:val="ru-RU"/>
        </w:rPr>
        <w:t>ЕВИДЕНЦИЈА И ДОКУМЕНТАЦИЈА</w:t>
      </w:r>
    </w:p>
    <w:p w14:paraId="513A0752">
      <w:pPr>
        <w:spacing w:after="0" w:line="240" w:lineRule="auto"/>
        <w:jc w:val="both"/>
        <w:rPr>
          <w:rFonts w:ascii="Times New Roman" w:hAnsi="Times New Roman" w:eastAsia="Times New Roman" w:cs="Times New Roman"/>
          <w:lang w:val="ru-RU"/>
        </w:rPr>
      </w:pPr>
    </w:p>
    <w:p w14:paraId="3A37ACD5">
      <w:pPr>
        <w:spacing w:after="0" w:line="240" w:lineRule="auto"/>
        <w:jc w:val="both"/>
        <w:rPr>
          <w:rFonts w:ascii="Times New Roman" w:hAnsi="Times New Roman" w:eastAsia="Times New Roman" w:cs="Times New Roman"/>
          <w:lang w:val="ru-RU"/>
        </w:rPr>
      </w:pPr>
      <w:r>
        <w:rPr>
          <w:rFonts w:ascii="Times New Roman" w:hAnsi="Times New Roman" w:eastAsia="Times New Roman" w:cs="Times New Roman"/>
          <w:lang w:val="ru-RU"/>
        </w:rPr>
        <w:t>Запослени у школи – одељенски старешина, стручна служба, директор – у обавези су да воде евиденцију о појавама насиља. Документацију о случајевима насиља достављају Тиму за заштиту ученика од насиља, који ту документацију чува и периодично анализира учесталост, појавне облике и последице насилних понашања, како би се пратило стање безбедности у школи.</w:t>
      </w:r>
    </w:p>
    <w:p w14:paraId="04EE2B45">
      <w:pPr>
        <w:ind w:firstLine="708"/>
        <w:jc w:val="both"/>
        <w:rPr>
          <w:rFonts w:ascii="Times New Roman" w:hAnsi="Times New Roman" w:eastAsia="Times New Roman" w:cs="Times New Roman"/>
          <w:lang w:val="sr-Cyrl-RS"/>
        </w:rPr>
      </w:pPr>
    </w:p>
    <w:p w14:paraId="3FFE98E9">
      <w:pPr>
        <w:ind w:firstLine="708"/>
        <w:jc w:val="both"/>
        <w:rPr>
          <w:rFonts w:ascii="Times New Roman" w:hAnsi="Times New Roman" w:eastAsia="Times New Roman" w:cs="Times New Roman"/>
          <w:lang w:val="sr-Cyrl-RS"/>
        </w:rPr>
      </w:pPr>
    </w:p>
    <w:p w14:paraId="253CE7E1">
      <w:pPr>
        <w:ind w:firstLine="708"/>
        <w:jc w:val="both"/>
        <w:rPr>
          <w:rFonts w:ascii="Times New Roman" w:hAnsi="Times New Roman" w:eastAsia="Times New Roman" w:cs="Times New Roman"/>
          <w:lang w:val="sr-Cyrl-RS"/>
        </w:rPr>
      </w:pPr>
    </w:p>
    <w:p w14:paraId="41BBB767">
      <w:pPr>
        <w:ind w:firstLine="708"/>
        <w:jc w:val="both"/>
        <w:rPr>
          <w:rFonts w:ascii="Times New Roman" w:hAnsi="Times New Roman" w:eastAsia="Times New Roman" w:cs="Times New Roman"/>
          <w:lang w:val="sr-Cyrl-RS"/>
        </w:rPr>
        <w:sectPr>
          <w:pgSz w:w="12240" w:h="15840"/>
          <w:pgMar w:top="1138" w:right="1138" w:bottom="1440" w:left="1138" w:header="720" w:footer="720" w:gutter="0"/>
          <w:pgNumType w:fmt="numberInDash"/>
          <w:cols w:space="720" w:num="1"/>
          <w:docGrid w:linePitch="360" w:charSpace="0"/>
        </w:sectPr>
      </w:pPr>
    </w:p>
    <w:p w14:paraId="6FFE964C">
      <w:pPr>
        <w:keepNext/>
        <w:tabs>
          <w:tab w:val="left" w:pos="900"/>
        </w:tabs>
        <w:spacing w:after="120"/>
        <w:jc w:val="center"/>
        <w:outlineLvl w:val="1"/>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Latn-CS"/>
        </w:rPr>
        <w:t>14.</w:t>
      </w:r>
      <w:r>
        <w:rPr>
          <w:rFonts w:ascii="Times New Roman" w:hAnsi="Times New Roman" w:eastAsia="Times New Roman" w:cs="Times New Roman"/>
          <w:b/>
          <w:bCs/>
          <w:sz w:val="24"/>
          <w:szCs w:val="24"/>
          <w:lang w:val="sr-Cyrl-RS"/>
        </w:rPr>
        <w:t>2</w:t>
      </w:r>
      <w:r>
        <w:rPr>
          <w:rFonts w:ascii="Times New Roman" w:hAnsi="Times New Roman" w:eastAsia="Times New Roman" w:cs="Times New Roman"/>
          <w:b/>
          <w:bCs/>
          <w:sz w:val="24"/>
          <w:szCs w:val="24"/>
          <w:lang w:val="sr-Latn-CS"/>
        </w:rPr>
        <w:t>. П</w:t>
      </w:r>
      <w:r>
        <w:rPr>
          <w:rFonts w:ascii="Times New Roman" w:hAnsi="Times New Roman" w:eastAsia="Times New Roman" w:cs="Times New Roman"/>
          <w:b/>
          <w:bCs/>
          <w:sz w:val="24"/>
          <w:szCs w:val="24"/>
          <w:lang w:val="sr-Cyrl-RS"/>
        </w:rPr>
        <w:t>РОГРАМ ЗДРАВСТВЕНЕ ПРЕВЕНЦИЈЕ</w:t>
      </w:r>
    </w:p>
    <w:p w14:paraId="14D8E244">
      <w:pPr>
        <w:spacing w:after="0" w:line="240" w:lineRule="auto"/>
        <w:jc w:val="both"/>
        <w:rPr>
          <w:rFonts w:ascii="Times New Roman" w:hAnsi="Times New Roman" w:eastAsia="Times New Roman" w:cs="Times New Roman"/>
          <w:lang w:val="sr-Cyrl-CS"/>
        </w:rPr>
      </w:pPr>
    </w:p>
    <w:p w14:paraId="5F6CF988">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ab/>
      </w:r>
      <w:r>
        <w:rPr>
          <w:rFonts w:ascii="Times New Roman" w:hAnsi="Times New Roman" w:eastAsia="Times New Roman" w:cs="Times New Roman"/>
          <w:lang w:val="sr-Cyrl-CS"/>
        </w:rPr>
        <w:t xml:space="preserve">Здравствено васпитање у основној школи реализују здравствени и просветни радници, као део свакодневних школских активности.  Стручна већа планирају програмске садржаје који се реализују у настави. Одељенске старешине, у сарадњи са стручним сарадницима, припремају програмске целине, према узрасним карактеристикама и интересовањима ученика, за одељењске заједнице, слободне активности, активности ученичких организација и сарадњу са родитељима. </w:t>
      </w:r>
    </w:p>
    <w:p w14:paraId="72ADC466">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ab/>
      </w:r>
      <w:r>
        <w:rPr>
          <w:rFonts w:ascii="Times New Roman" w:hAnsi="Times New Roman" w:eastAsia="Times New Roman" w:cs="Times New Roman"/>
          <w:lang w:val="sr-Cyrl-CS"/>
        </w:rPr>
        <w:t xml:space="preserve"> У остваривању Програма здравственог васпитања примењују се активне методе рада које </w:t>
      </w:r>
    </w:p>
    <w:p w14:paraId="0F546FC6">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 xml:space="preserve">подразумевају укључивање ученика, наставника, стручних сарадника, родитеља и представника друштвене заједнице.  </w:t>
      </w:r>
    </w:p>
    <w:p w14:paraId="3550B601">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ab/>
      </w:r>
      <w:r>
        <w:rPr>
          <w:rFonts w:ascii="Times New Roman" w:hAnsi="Times New Roman" w:eastAsia="Times New Roman" w:cs="Times New Roman"/>
          <w:lang w:val="sr-Cyrl-CS"/>
        </w:rPr>
        <w:t xml:space="preserve">Рад на реализацији Програма одвија се у оквиру:  </w:t>
      </w:r>
    </w:p>
    <w:p w14:paraId="74630B3E">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 xml:space="preserve">- редовне наставе, тј. интеграције здравствено- васпитних садржаја у програме разредне и предметне наставе </w:t>
      </w:r>
    </w:p>
    <w:p w14:paraId="1A9D3AF4">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 xml:space="preserve">- ваннаставних активности – спортских секција, клубова здравља, акција за унапређење школског простора, као и простора око школе, акција посвећених здравој исхрани, здравим стиловима живота и др. </w:t>
      </w:r>
    </w:p>
    <w:p w14:paraId="76290170">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 xml:space="preserve">- ваншколских активности на пошумљавању и уређивању зелених површина, сарадње са заједницом у организовању културних активности и других садржаја за креативно и рекреативно коришћење слободног времена (излети, екскурзије и др.) </w:t>
      </w:r>
    </w:p>
    <w:p w14:paraId="1E290F30">
      <w:pPr>
        <w:spacing w:after="0" w:line="240" w:lineRule="auto"/>
        <w:jc w:val="both"/>
        <w:rPr>
          <w:rFonts w:ascii="Times New Roman" w:hAnsi="Times New Roman" w:eastAsia="Times New Roman" w:cs="Times New Roman"/>
          <w:lang w:val="sr-Cyrl-CS"/>
        </w:rPr>
      </w:pPr>
    </w:p>
    <w:p w14:paraId="283874B0">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ab/>
      </w:r>
      <w:r>
        <w:rPr>
          <w:rFonts w:ascii="Times New Roman" w:hAnsi="Times New Roman" w:eastAsia="Times New Roman" w:cs="Times New Roman"/>
          <w:lang w:val="sr-Cyrl-CS"/>
        </w:rPr>
        <w:t xml:space="preserve">У здравственом васпитању ученика важно је брижљиво одабрати врсту информације коју треба пружити ученицима , као и метод рада. У васпитном раду са ученицима избегавати застршивања , имајући у виду сигурност превентивних мера, индивидуалну превенцију и колективну самозаштиту. </w:t>
      </w:r>
    </w:p>
    <w:p w14:paraId="18E14C05">
      <w:pPr>
        <w:spacing w:after="0" w:line="240" w:lineRule="auto"/>
        <w:jc w:val="both"/>
        <w:rPr>
          <w:rFonts w:ascii="Times New Roman" w:hAnsi="Times New Roman" w:eastAsia="Times New Roman" w:cs="Times New Roman"/>
          <w:b/>
          <w:lang w:val="sr-Cyrl-CS"/>
        </w:rPr>
      </w:pPr>
    </w:p>
    <w:p w14:paraId="162E2B9E">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b/>
          <w:lang w:val="sr-Cyrl-CS"/>
        </w:rPr>
        <w:t>Циљеви програма</w:t>
      </w:r>
      <w:r>
        <w:rPr>
          <w:rFonts w:ascii="Times New Roman" w:hAnsi="Times New Roman" w:eastAsia="Times New Roman" w:cs="Times New Roman"/>
          <w:lang w:val="sr-Cyrl-CS"/>
        </w:rPr>
        <w:t xml:space="preserve"> здравствено- васпитног рада:</w:t>
      </w:r>
    </w:p>
    <w:p w14:paraId="044C1109">
      <w:pPr>
        <w:spacing w:after="0" w:line="240" w:lineRule="auto"/>
        <w:jc w:val="both"/>
        <w:rPr>
          <w:rFonts w:ascii="Times New Roman" w:hAnsi="Times New Roman" w:eastAsia="Times New Roman" w:cs="Times New Roman"/>
          <w:lang w:val="sr-Cyrl-CS"/>
        </w:rPr>
      </w:pPr>
    </w:p>
    <w:p w14:paraId="7536486E">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 xml:space="preserve"> - стицање знања, формирање ставова и понашања ученика у вези са здрављем и здравим начином живота и развојем хуманизације односа међу људима </w:t>
      </w:r>
    </w:p>
    <w:p w14:paraId="3E858CB6">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 xml:space="preserve">- унапређење хигијенских и радних услова у школи и елиминисање утицаја који штетно делују на здравље </w:t>
      </w:r>
    </w:p>
    <w:p w14:paraId="2473F98F">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lang w:val="sr-Cyrl-CS"/>
        </w:rPr>
        <w:t xml:space="preserve">- остваривање активног односа и узајамне сарадње школе, породице и заједнице на развоју, заштити и унапређењу здравља ученика. </w:t>
      </w:r>
    </w:p>
    <w:p w14:paraId="1039BBD1">
      <w:pPr>
        <w:spacing w:after="0" w:line="240" w:lineRule="auto"/>
        <w:jc w:val="both"/>
        <w:rPr>
          <w:rFonts w:ascii="Times New Roman" w:hAnsi="Times New Roman" w:eastAsia="Times New Roman" w:cs="Times New Roman"/>
          <w:lang w:val="sr-Cyrl-CS"/>
        </w:rPr>
      </w:pPr>
    </w:p>
    <w:p w14:paraId="11E704BD">
      <w:pPr>
        <w:spacing w:after="0" w:line="240" w:lineRule="auto"/>
        <w:jc w:val="both"/>
        <w:rPr>
          <w:rFonts w:ascii="Times New Roman" w:hAnsi="Times New Roman" w:eastAsia="Times New Roman" w:cs="Times New Roman"/>
          <w:lang w:val="sr-Cyrl-CS"/>
        </w:rPr>
      </w:pPr>
    </w:p>
    <w:p w14:paraId="66AD88E5">
      <w:pPr>
        <w:spacing w:after="0" w:line="240" w:lineRule="auto"/>
        <w:jc w:val="both"/>
        <w:rPr>
          <w:rFonts w:ascii="Times New Roman" w:hAnsi="Times New Roman" w:eastAsia="Times New Roman" w:cs="Times New Roman"/>
          <w:b/>
          <w:sz w:val="24"/>
          <w:szCs w:val="24"/>
          <w:lang w:val="sr-Cyrl-RS"/>
        </w:rPr>
      </w:pPr>
      <w:r>
        <w:rPr>
          <w:rFonts w:ascii="Times New Roman" w:hAnsi="Times New Roman" w:eastAsia="Times New Roman" w:cs="Times New Roman"/>
          <w:b/>
          <w:sz w:val="24"/>
          <w:szCs w:val="24"/>
          <w:lang w:val="sr-Cyrl-CS"/>
        </w:rPr>
        <w:t>С</w:t>
      </w:r>
      <w:r>
        <w:rPr>
          <w:rFonts w:ascii="Times New Roman" w:hAnsi="Times New Roman" w:eastAsia="Times New Roman" w:cs="Times New Roman"/>
          <w:b/>
          <w:sz w:val="24"/>
          <w:szCs w:val="24"/>
          <w:lang w:val="sr-Cyrl-RS"/>
        </w:rPr>
        <w:t>адржај програма</w:t>
      </w:r>
    </w:p>
    <w:p w14:paraId="2A69A8E9">
      <w:pPr>
        <w:spacing w:after="0" w:line="240" w:lineRule="auto"/>
        <w:jc w:val="both"/>
        <w:rPr>
          <w:rFonts w:ascii="Times New Roman" w:hAnsi="Times New Roman" w:eastAsia="Times New Roman" w:cs="Times New Roman"/>
          <w:b/>
          <w:lang w:val="sr-Cyrl-CS"/>
        </w:rPr>
      </w:pPr>
    </w:p>
    <w:p w14:paraId="3281C5D1">
      <w:pPr>
        <w:spacing w:after="0" w:line="240" w:lineRule="auto"/>
        <w:jc w:val="both"/>
        <w:rPr>
          <w:rFonts w:ascii="Times New Roman" w:hAnsi="Times New Roman" w:eastAsia="Times New Roman" w:cs="Times New Roman"/>
          <w:b/>
          <w:u w:val="single"/>
          <w:lang w:val="sr-Cyrl-CS"/>
        </w:rPr>
      </w:pPr>
      <w:r>
        <w:rPr>
          <w:rFonts w:ascii="Times New Roman" w:hAnsi="Times New Roman" w:eastAsia="Times New Roman" w:cs="Times New Roman"/>
          <w:b/>
          <w:u w:val="single"/>
          <w:lang w:val="sr-Cyrl-CS"/>
        </w:rPr>
        <w:t xml:space="preserve">Изграђивање самопоштовања </w:t>
      </w:r>
    </w:p>
    <w:p w14:paraId="378EAE3B">
      <w:pPr>
        <w:spacing w:after="0" w:line="240" w:lineRule="auto"/>
        <w:jc w:val="both"/>
        <w:rPr>
          <w:rFonts w:ascii="Times New Roman" w:hAnsi="Times New Roman" w:eastAsia="Times New Roman" w:cs="Times New Roman"/>
          <w:b/>
          <w:u w:val="single"/>
          <w:lang w:val="sr-Cyrl-CS"/>
        </w:rPr>
      </w:pPr>
    </w:p>
    <w:p w14:paraId="77BED5F6">
      <w:pPr>
        <w:spacing w:after="0" w:line="240" w:lineRule="auto"/>
        <w:jc w:val="both"/>
        <w:rPr>
          <w:rFonts w:ascii="Times New Roman" w:hAnsi="Times New Roman" w:eastAsia="Times New Roman" w:cs="Times New Roman"/>
          <w:lang w:val="sr-Cyrl-CS"/>
        </w:rPr>
      </w:pPr>
      <w:r>
        <w:rPr>
          <w:rFonts w:ascii="Times New Roman" w:hAnsi="Times New Roman" w:eastAsia="Times New Roman" w:cs="Times New Roman"/>
          <w:b/>
          <w:lang w:val="sr-Cyrl-CS"/>
        </w:rPr>
        <w:t xml:space="preserve"> Млађи узраст</w:t>
      </w:r>
      <w:r>
        <w:rPr>
          <w:rFonts w:ascii="Times New Roman" w:hAnsi="Times New Roman" w:eastAsia="Times New Roman" w:cs="Times New Roman"/>
          <w:lang w:val="sr-Cyrl-CS"/>
        </w:rPr>
        <w:t xml:space="preserve"> – од првог до четвртог разреда </w:t>
      </w:r>
    </w:p>
    <w:p w14:paraId="6F2337F9">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сазнавање о себи </w:t>
      </w:r>
    </w:p>
    <w:p w14:paraId="3527442B">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изграђивање селф концепта </w:t>
      </w:r>
    </w:p>
    <w:p w14:paraId="3E6EF113">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правилно вредновање понашања </w:t>
      </w:r>
    </w:p>
    <w:p w14:paraId="41233C5F">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препознавање осећања </w:t>
      </w:r>
    </w:p>
    <w:p w14:paraId="7FCFD383">
      <w:pPr>
        <w:numPr>
          <w:ilvl w:val="0"/>
          <w:numId w:val="64"/>
        </w:numPr>
        <w:spacing w:line="240" w:lineRule="auto"/>
        <w:ind w:left="720"/>
        <w:contextualSpacing/>
        <w:jc w:val="both"/>
        <w:rPr>
          <w:rFonts w:ascii="Times New Roman" w:hAnsi="Times New Roman" w:eastAsia="Calibri" w:cs="Times New Roman"/>
          <w:lang w:val="sr-Latn-CS"/>
        </w:rPr>
      </w:pPr>
    </w:p>
    <w:p w14:paraId="62F241F9">
      <w:pPr>
        <w:spacing w:after="0" w:line="240" w:lineRule="auto"/>
        <w:jc w:val="both"/>
        <w:rPr>
          <w:rFonts w:ascii="Times New Roman" w:hAnsi="Times New Roman" w:eastAsia="Times New Roman" w:cs="Times New Roman"/>
          <w:b/>
          <w:lang w:val="en-US"/>
        </w:rPr>
      </w:pPr>
      <w:r>
        <w:rPr>
          <w:rFonts w:ascii="Times New Roman" w:hAnsi="Times New Roman" w:eastAsia="Times New Roman" w:cs="Times New Roman"/>
          <w:b/>
          <w:lang w:val="en-US"/>
        </w:rPr>
        <w:t>Старији</w:t>
      </w:r>
      <w:r>
        <w:rPr>
          <w:rFonts w:ascii="Times New Roman" w:hAnsi="Times New Roman" w:eastAsia="Times New Roman" w:cs="Times New Roman"/>
          <w:b/>
          <w:lang w:val="sr-Cyrl-RS"/>
        </w:rPr>
        <w:t xml:space="preserve"> </w:t>
      </w:r>
      <w:r>
        <w:rPr>
          <w:rFonts w:ascii="Times New Roman" w:hAnsi="Times New Roman" w:eastAsia="Times New Roman" w:cs="Times New Roman"/>
          <w:b/>
          <w:lang w:val="en-US"/>
        </w:rPr>
        <w:t>узрасти</w:t>
      </w:r>
      <w:r>
        <w:rPr>
          <w:rFonts w:ascii="Times New Roman" w:hAnsi="Times New Roman" w:eastAsia="Times New Roman" w:cs="Times New Roman"/>
          <w:lang w:val="sr-Latn-CS"/>
        </w:rPr>
        <w:t>–</w:t>
      </w:r>
      <w:r>
        <w:rPr>
          <w:rFonts w:ascii="Times New Roman" w:hAnsi="Times New Roman" w:eastAsia="Times New Roman" w:cs="Times New Roman"/>
          <w:lang w:val="en-US"/>
        </w:rPr>
        <w:t>од</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петог</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до</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осмог</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разреда</w:t>
      </w:r>
    </w:p>
    <w:p w14:paraId="02D9D131">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свест о сличностима и разликама наших акција, осећања, изгледа </w:t>
      </w:r>
    </w:p>
    <w:p w14:paraId="793AEF35">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евидентирање промена у развоју, формирање културног идентитета </w:t>
      </w:r>
    </w:p>
    <w:p w14:paraId="64F7BD1D">
      <w:pPr>
        <w:numPr>
          <w:ilvl w:val="0"/>
          <w:numId w:val="64"/>
        </w:numPr>
        <w:spacing w:line="240" w:lineRule="auto"/>
        <w:contextualSpacing/>
        <w:jc w:val="both"/>
        <w:rPr>
          <w:rFonts w:ascii="Calibri" w:hAnsi="Calibri" w:eastAsia="Calibri" w:cs="Times New Roman"/>
          <w:lang w:val="sr-Latn-CS"/>
        </w:rPr>
      </w:pPr>
      <w:r>
        <w:rPr>
          <w:rFonts w:ascii="Times New Roman" w:hAnsi="Times New Roman" w:eastAsia="Calibri" w:cs="Times New Roman"/>
          <w:lang w:val="sr-Latn-CS"/>
        </w:rPr>
        <w:t xml:space="preserve">проналажење начина за превазилажење психолошких проблема </w:t>
      </w:r>
    </w:p>
    <w:p w14:paraId="0F1EF1DB">
      <w:pPr>
        <w:spacing w:line="240" w:lineRule="auto"/>
        <w:ind w:left="60"/>
        <w:contextualSpacing/>
        <w:jc w:val="both"/>
        <w:rPr>
          <w:rFonts w:ascii="Times New Roman" w:hAnsi="Times New Roman" w:eastAsia="Calibri" w:cs="Times New Roman"/>
          <w:lang w:val="sr-Latn-CS"/>
        </w:rPr>
      </w:pPr>
    </w:p>
    <w:p w14:paraId="31311CC0">
      <w:pPr>
        <w:spacing w:line="240" w:lineRule="auto"/>
        <w:ind w:left="60"/>
        <w:contextualSpacing/>
        <w:jc w:val="both"/>
        <w:rPr>
          <w:rFonts w:ascii="Times New Roman" w:hAnsi="Times New Roman" w:eastAsia="Calibri" w:cs="Times New Roman"/>
          <w:lang w:val="sr-Latn-CS"/>
        </w:rPr>
      </w:pPr>
    </w:p>
    <w:p w14:paraId="4428C273">
      <w:pPr>
        <w:spacing w:line="240" w:lineRule="auto"/>
        <w:ind w:left="60"/>
        <w:contextualSpacing/>
        <w:jc w:val="both"/>
        <w:rPr>
          <w:rFonts w:ascii="Times New Roman" w:hAnsi="Times New Roman" w:eastAsia="Calibri" w:cs="Times New Roman"/>
          <w:lang w:val="sr-Latn-CS"/>
        </w:rPr>
      </w:pPr>
    </w:p>
    <w:p w14:paraId="6AB8814E">
      <w:pPr>
        <w:spacing w:line="240" w:lineRule="auto"/>
        <w:contextualSpacing/>
        <w:jc w:val="both"/>
        <w:rPr>
          <w:rFonts w:ascii="Times New Roman" w:hAnsi="Times New Roman" w:eastAsia="Calibri" w:cs="Times New Roman"/>
          <w:lang w:val="sr-Latn-CS"/>
        </w:rPr>
      </w:pPr>
    </w:p>
    <w:p w14:paraId="43456AC6">
      <w:pPr>
        <w:spacing w:line="240" w:lineRule="auto"/>
        <w:contextualSpacing/>
        <w:jc w:val="both"/>
        <w:rPr>
          <w:rFonts w:ascii="Times New Roman" w:hAnsi="Times New Roman" w:eastAsia="Calibri" w:cs="Times New Roman"/>
          <w:lang w:val="sr-Latn-CS"/>
        </w:rPr>
      </w:pPr>
    </w:p>
    <w:p w14:paraId="591DF4D0">
      <w:pPr>
        <w:spacing w:line="240" w:lineRule="auto"/>
        <w:ind w:left="60"/>
        <w:contextualSpacing/>
        <w:jc w:val="both"/>
        <w:rPr>
          <w:rFonts w:ascii="Times New Roman" w:hAnsi="Times New Roman" w:eastAsia="Calibri" w:cs="Times New Roman"/>
          <w:lang w:val="sr-Latn-CS"/>
        </w:rPr>
      </w:pPr>
    </w:p>
    <w:p w14:paraId="6D45A2F5">
      <w:pPr>
        <w:spacing w:after="0" w:line="240" w:lineRule="auto"/>
        <w:jc w:val="both"/>
        <w:rPr>
          <w:rFonts w:ascii="Times New Roman" w:hAnsi="Times New Roman" w:eastAsia="Times New Roman" w:cs="Times New Roman"/>
          <w:b/>
          <w:u w:val="single"/>
          <w:lang w:val="en-US"/>
        </w:rPr>
      </w:pPr>
      <w:r>
        <w:rPr>
          <w:rFonts w:ascii="Times New Roman" w:hAnsi="Times New Roman" w:eastAsia="Times New Roman" w:cs="Times New Roman"/>
          <w:b/>
          <w:u w:val="single"/>
          <w:lang w:val="en-US"/>
        </w:rPr>
        <w:t xml:space="preserve">Здрава исхрана </w:t>
      </w:r>
    </w:p>
    <w:p w14:paraId="23897137">
      <w:pPr>
        <w:spacing w:after="0" w:line="240" w:lineRule="auto"/>
        <w:jc w:val="both"/>
        <w:rPr>
          <w:rFonts w:ascii="Times New Roman" w:hAnsi="Times New Roman" w:eastAsia="Times New Roman" w:cs="Times New Roman"/>
          <w:b/>
          <w:u w:val="single"/>
          <w:lang w:val="en-US"/>
        </w:rPr>
      </w:pPr>
    </w:p>
    <w:p w14:paraId="6AC90725">
      <w:pPr>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b/>
          <w:lang w:val="en-US"/>
        </w:rPr>
        <w:t>Млађи узраст</w:t>
      </w:r>
    </w:p>
    <w:p w14:paraId="3D24112D">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Утврђивање сопствених потреба за храном и њихов однос са растом и развојем </w:t>
      </w:r>
    </w:p>
    <w:p w14:paraId="2BB3B335">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Разноврсна исхрана </w:t>
      </w:r>
    </w:p>
    <w:p w14:paraId="27EEB326">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Препознавање различитих физичких способности и фаза у развоју организма </w:t>
      </w:r>
    </w:p>
    <w:p w14:paraId="0B5B89CE">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Време за јело, оброци </w:t>
      </w:r>
    </w:p>
    <w:p w14:paraId="51C264DF">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Формирање навика у вези са правилном исхраном </w:t>
      </w:r>
    </w:p>
    <w:p w14:paraId="29A4B254">
      <w:pPr>
        <w:numPr>
          <w:ilvl w:val="0"/>
          <w:numId w:val="64"/>
        </w:numPr>
        <w:spacing w:line="240" w:lineRule="auto"/>
        <w:ind w:left="720"/>
        <w:contextualSpacing/>
        <w:jc w:val="both"/>
        <w:rPr>
          <w:rFonts w:ascii="Times New Roman" w:hAnsi="Times New Roman" w:eastAsia="Calibri" w:cs="Times New Roman"/>
          <w:lang w:val="sr-Latn-CS"/>
        </w:rPr>
      </w:pPr>
    </w:p>
    <w:p w14:paraId="2E5A08E6">
      <w:pPr>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b/>
          <w:lang w:val="en-US"/>
        </w:rPr>
        <w:t>Старији узрасти</w:t>
      </w:r>
    </w:p>
    <w:p w14:paraId="4F1424DD">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испитивање фактора који утичу на навике о правилној исхрани </w:t>
      </w:r>
    </w:p>
    <w:p w14:paraId="52D70CCC">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формирање ставова у погледу исхране </w:t>
      </w:r>
    </w:p>
    <w:p w14:paraId="1F12D823">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балансирање хране са енергетским потенцијалима </w:t>
      </w:r>
    </w:p>
    <w:p w14:paraId="30FA6B04">
      <w:pPr>
        <w:spacing w:after="0" w:line="240" w:lineRule="auto"/>
        <w:jc w:val="both"/>
        <w:rPr>
          <w:rFonts w:ascii="Times New Roman" w:hAnsi="Times New Roman" w:eastAsia="Times New Roman" w:cs="Times New Roman"/>
          <w:lang w:val="en-US"/>
        </w:rPr>
      </w:pPr>
    </w:p>
    <w:p w14:paraId="11E84A0E">
      <w:pPr>
        <w:spacing w:after="0" w:line="240" w:lineRule="auto"/>
        <w:jc w:val="both"/>
        <w:rPr>
          <w:rFonts w:ascii="Times New Roman" w:hAnsi="Times New Roman" w:eastAsia="Times New Roman" w:cs="Times New Roman"/>
          <w:b/>
          <w:u w:val="single"/>
          <w:lang w:val="en-US"/>
        </w:rPr>
      </w:pPr>
      <w:r>
        <w:rPr>
          <w:rFonts w:ascii="Times New Roman" w:hAnsi="Times New Roman" w:eastAsia="Times New Roman" w:cs="Times New Roman"/>
          <w:b/>
          <w:u w:val="single"/>
          <w:lang w:val="en-US"/>
        </w:rPr>
        <w:t xml:space="preserve">Брига о телу </w:t>
      </w:r>
    </w:p>
    <w:p w14:paraId="176DA726">
      <w:pPr>
        <w:spacing w:after="0" w:line="240" w:lineRule="auto"/>
        <w:jc w:val="both"/>
        <w:rPr>
          <w:rFonts w:ascii="Times New Roman" w:hAnsi="Times New Roman" w:eastAsia="Times New Roman" w:cs="Times New Roman"/>
          <w:b/>
          <w:u w:val="single"/>
          <w:lang w:val="en-US"/>
        </w:rPr>
      </w:pPr>
    </w:p>
    <w:p w14:paraId="64B208C9">
      <w:pPr>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b/>
          <w:lang w:val="en-US"/>
        </w:rPr>
        <w:t xml:space="preserve"> Млађи узраст</w:t>
      </w:r>
    </w:p>
    <w:p w14:paraId="1D07F8C3">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стицање основних хигијенских навика, прање руку, купање, хигијена уста и зуба, хигијена одевања и </w:t>
      </w:r>
    </w:p>
    <w:p w14:paraId="55DF2056">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хигијена становања </w:t>
      </w:r>
    </w:p>
    <w:p w14:paraId="6BE878BA">
      <w:pPr>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b/>
          <w:lang w:val="en-US"/>
        </w:rPr>
        <w:t xml:space="preserve"> Старији узраст</w:t>
      </w:r>
    </w:p>
    <w:p w14:paraId="506C7094">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развијање личне одговорности за бригу о телу: коси, устима, носу,чистоћа тела, брига о одећи, здраве навике </w:t>
      </w:r>
    </w:p>
    <w:p w14:paraId="6B27C517">
      <w:pPr>
        <w:spacing w:after="0" w:line="240" w:lineRule="auto"/>
        <w:ind w:left="60"/>
        <w:jc w:val="both"/>
        <w:rPr>
          <w:rFonts w:ascii="Times New Roman" w:hAnsi="Times New Roman" w:eastAsia="Times New Roman" w:cs="Times New Roman"/>
          <w:u w:val="single"/>
          <w:lang w:val="en-US"/>
        </w:rPr>
      </w:pPr>
    </w:p>
    <w:p w14:paraId="6FC0EFB3">
      <w:pPr>
        <w:spacing w:after="0" w:line="240" w:lineRule="auto"/>
        <w:ind w:left="60"/>
        <w:jc w:val="both"/>
        <w:rPr>
          <w:rFonts w:ascii="Times New Roman" w:hAnsi="Times New Roman" w:eastAsia="Times New Roman" w:cs="Times New Roman"/>
          <w:b/>
          <w:u w:val="single"/>
          <w:lang w:val="en-US"/>
        </w:rPr>
      </w:pPr>
      <w:r>
        <w:rPr>
          <w:rFonts w:ascii="Times New Roman" w:hAnsi="Times New Roman" w:eastAsia="Times New Roman" w:cs="Times New Roman"/>
          <w:b/>
          <w:u w:val="single"/>
          <w:lang w:val="en-US"/>
        </w:rPr>
        <w:t xml:space="preserve">Физичка активност и здравље </w:t>
      </w:r>
    </w:p>
    <w:p w14:paraId="57B8990B">
      <w:pPr>
        <w:spacing w:after="0" w:line="240" w:lineRule="auto"/>
        <w:ind w:left="60"/>
        <w:jc w:val="both"/>
        <w:rPr>
          <w:rFonts w:ascii="Times New Roman" w:hAnsi="Times New Roman" w:eastAsia="Times New Roman" w:cs="Times New Roman"/>
          <w:b/>
          <w:u w:val="single"/>
          <w:lang w:val="en-US"/>
        </w:rPr>
      </w:pPr>
    </w:p>
    <w:p w14:paraId="5FD40DF1">
      <w:pPr>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b/>
          <w:lang w:val="en-US"/>
        </w:rPr>
        <w:t>Млађи узраст</w:t>
      </w:r>
    </w:p>
    <w:p w14:paraId="6527B34F">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налажење задовољства у физичким активностима </w:t>
      </w:r>
    </w:p>
    <w:p w14:paraId="3F16D8F5">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стицање базичних способности покретљивости игра </w:t>
      </w:r>
    </w:p>
    <w:p w14:paraId="6A8E011F">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значај одмарања </w:t>
      </w:r>
    </w:p>
    <w:p w14:paraId="64CE0576">
      <w:pPr>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b/>
          <w:lang w:val="en-US"/>
        </w:rPr>
        <w:t>Старији узраст</w:t>
      </w:r>
    </w:p>
    <w:p w14:paraId="4EB45BBB">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примењивање физичких способности у дневним активностима </w:t>
      </w:r>
    </w:p>
    <w:p w14:paraId="782FE2EE">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развијање позитивних ставова за прикладност </w:t>
      </w:r>
    </w:p>
    <w:p w14:paraId="6021C809">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коришћење времена и рекреације </w:t>
      </w:r>
    </w:p>
    <w:p w14:paraId="0B03D99D">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избор активности, спортова, клубова за вежбу </w:t>
      </w:r>
    </w:p>
    <w:p w14:paraId="2DC0156F">
      <w:pPr>
        <w:spacing w:after="0" w:line="240" w:lineRule="auto"/>
        <w:jc w:val="both"/>
        <w:rPr>
          <w:rFonts w:ascii="Times New Roman" w:hAnsi="Times New Roman" w:eastAsia="Times New Roman" w:cs="Times New Roman"/>
          <w:lang w:val="sr-Latn-CS"/>
        </w:rPr>
      </w:pPr>
    </w:p>
    <w:p w14:paraId="3D02FC0C">
      <w:pPr>
        <w:spacing w:after="0" w:line="240" w:lineRule="auto"/>
        <w:jc w:val="both"/>
        <w:rPr>
          <w:rFonts w:ascii="Times New Roman" w:hAnsi="Times New Roman" w:eastAsia="Times New Roman" w:cs="Times New Roman"/>
          <w:b/>
          <w:u w:val="single"/>
          <w:lang w:val="en-US"/>
        </w:rPr>
      </w:pPr>
      <w:r>
        <w:rPr>
          <w:rFonts w:ascii="Times New Roman" w:hAnsi="Times New Roman" w:eastAsia="Times New Roman" w:cs="Times New Roman"/>
          <w:b/>
          <w:u w:val="single"/>
          <w:lang w:val="en-US"/>
        </w:rPr>
        <w:t xml:space="preserve">Бити здрав </w:t>
      </w:r>
    </w:p>
    <w:p w14:paraId="368C1F18">
      <w:pPr>
        <w:spacing w:after="0" w:line="240" w:lineRule="auto"/>
        <w:jc w:val="both"/>
        <w:rPr>
          <w:rFonts w:ascii="Times New Roman" w:hAnsi="Times New Roman" w:eastAsia="Times New Roman" w:cs="Times New Roman"/>
          <w:b/>
          <w:u w:val="single"/>
          <w:lang w:val="en-US"/>
        </w:rPr>
      </w:pPr>
    </w:p>
    <w:p w14:paraId="3891A12E">
      <w:pPr>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b/>
          <w:lang w:val="en-US"/>
        </w:rPr>
        <w:t>Млађи узраст</w:t>
      </w:r>
    </w:p>
    <w:p w14:paraId="45E123CC">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утврђивање здравог понашања </w:t>
      </w:r>
    </w:p>
    <w:p w14:paraId="69272AE3">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потреба за одмором </w:t>
      </w:r>
    </w:p>
    <w:p w14:paraId="1EA5483E">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спавање и релаксација </w:t>
      </w:r>
    </w:p>
    <w:p w14:paraId="45D13D14">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начини за савлађивање лаких здравствених проблема </w:t>
      </w:r>
    </w:p>
    <w:p w14:paraId="0720F7D8">
      <w:pPr>
        <w:numPr>
          <w:ilvl w:val="0"/>
          <w:numId w:val="64"/>
        </w:numPr>
        <w:spacing w:line="240" w:lineRule="auto"/>
        <w:ind w:left="720"/>
        <w:contextualSpacing/>
        <w:jc w:val="both"/>
        <w:rPr>
          <w:rFonts w:ascii="Times New Roman" w:hAnsi="Times New Roman" w:eastAsia="Calibri" w:cs="Times New Roman"/>
          <w:lang w:val="sr-Latn-CS"/>
        </w:rPr>
      </w:pPr>
    </w:p>
    <w:p w14:paraId="16D0C933">
      <w:pPr>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b/>
          <w:lang w:val="en-US"/>
        </w:rPr>
        <w:t>Старији узраст</w:t>
      </w:r>
    </w:p>
    <w:p w14:paraId="62C3780D">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научити како да се спречи болест </w:t>
      </w:r>
    </w:p>
    <w:p w14:paraId="7FE17258">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природне одбране организма </w:t>
      </w:r>
    </w:p>
    <w:p w14:paraId="06ECA231">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спречавање инфекција </w:t>
      </w:r>
    </w:p>
    <w:p w14:paraId="3F16EDF8">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суочавање са развојним страховима и анксиозношћу </w:t>
      </w:r>
    </w:p>
    <w:p w14:paraId="6DB41776">
      <w:pPr>
        <w:numPr>
          <w:ilvl w:val="0"/>
          <w:numId w:val="64"/>
        </w:numPr>
        <w:spacing w:line="240" w:lineRule="auto"/>
        <w:ind w:left="720"/>
        <w:contextualSpacing/>
        <w:jc w:val="both"/>
        <w:rPr>
          <w:rFonts w:ascii="Times New Roman" w:hAnsi="Times New Roman" w:eastAsia="Calibri" w:cs="Times New Roman"/>
          <w:lang w:val="sr-Latn-CS"/>
        </w:rPr>
      </w:pPr>
    </w:p>
    <w:p w14:paraId="30F4F7F0">
      <w:pPr>
        <w:spacing w:after="0" w:line="240" w:lineRule="auto"/>
        <w:jc w:val="both"/>
        <w:rPr>
          <w:rFonts w:ascii="Times New Roman" w:hAnsi="Times New Roman" w:eastAsia="Times New Roman" w:cs="Times New Roman"/>
          <w:lang w:val="sr-Latn-CS"/>
        </w:rPr>
      </w:pPr>
    </w:p>
    <w:p w14:paraId="40D88595">
      <w:pPr>
        <w:spacing w:after="0" w:line="240" w:lineRule="auto"/>
        <w:jc w:val="both"/>
        <w:rPr>
          <w:rFonts w:ascii="Times New Roman" w:hAnsi="Times New Roman" w:eastAsia="Times New Roman" w:cs="Times New Roman"/>
          <w:b/>
          <w:u w:val="single"/>
          <w:lang w:val="en-US"/>
        </w:rPr>
      </w:pPr>
      <w:r>
        <w:rPr>
          <w:rFonts w:ascii="Times New Roman" w:hAnsi="Times New Roman" w:eastAsia="Times New Roman" w:cs="Times New Roman"/>
          <w:b/>
          <w:u w:val="single"/>
          <w:lang w:val="en-US"/>
        </w:rPr>
        <w:t xml:space="preserve">Безбедно понашање </w:t>
      </w:r>
    </w:p>
    <w:p w14:paraId="4D898556">
      <w:pPr>
        <w:spacing w:after="0" w:line="240" w:lineRule="auto"/>
        <w:jc w:val="both"/>
        <w:rPr>
          <w:rFonts w:ascii="Times New Roman" w:hAnsi="Times New Roman" w:eastAsia="Times New Roman" w:cs="Times New Roman"/>
          <w:b/>
          <w:u w:val="single"/>
          <w:lang w:val="en-US"/>
        </w:rPr>
      </w:pPr>
    </w:p>
    <w:p w14:paraId="2FCD16C6">
      <w:pPr>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b/>
          <w:lang w:val="en-US"/>
        </w:rPr>
        <w:t>Млађи узраст</w:t>
      </w:r>
    </w:p>
    <w:p w14:paraId="69EF7E4C">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научити основна правила о безбедности у кући, школи и др. местима </w:t>
      </w:r>
    </w:p>
    <w:p w14:paraId="23CD17AE">
      <w:pPr>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lang w:val="en-US"/>
        </w:rPr>
        <w:t xml:space="preserve">спречавање акцидената </w:t>
      </w:r>
    </w:p>
    <w:p w14:paraId="0E124189">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безбедно кретање у саобраћају </w:t>
      </w:r>
    </w:p>
    <w:p w14:paraId="6D68D7A5">
      <w:pPr>
        <w:numPr>
          <w:ilvl w:val="0"/>
          <w:numId w:val="64"/>
        </w:numPr>
        <w:spacing w:line="240" w:lineRule="auto"/>
        <w:ind w:left="720"/>
        <w:contextualSpacing/>
        <w:jc w:val="both"/>
        <w:rPr>
          <w:rFonts w:ascii="Times New Roman" w:hAnsi="Times New Roman" w:eastAsia="Calibri" w:cs="Times New Roman"/>
          <w:lang w:val="sr-Latn-CS"/>
        </w:rPr>
      </w:pPr>
    </w:p>
    <w:p w14:paraId="6A25BB97">
      <w:pPr>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b/>
          <w:lang w:val="en-US"/>
        </w:rPr>
        <w:t>Старији узраст</w:t>
      </w:r>
    </w:p>
    <w:p w14:paraId="449A8A5D">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стицање самопоуздања у саобраћају, хитним интервенцијама, безбедно пона</w:t>
      </w:r>
    </w:p>
    <w:p w14:paraId="77BAEAF2">
      <w:pPr>
        <w:spacing w:after="0" w:line="240" w:lineRule="auto"/>
        <w:jc w:val="both"/>
        <w:rPr>
          <w:rFonts w:ascii="Times New Roman" w:hAnsi="Times New Roman" w:eastAsia="Times New Roman" w:cs="Times New Roman"/>
          <w:lang w:val="en-US"/>
        </w:rPr>
      </w:pPr>
    </w:p>
    <w:p w14:paraId="58D44BF6">
      <w:pPr>
        <w:spacing w:after="0" w:line="240" w:lineRule="auto"/>
        <w:jc w:val="both"/>
        <w:rPr>
          <w:rFonts w:ascii="Times New Roman" w:hAnsi="Times New Roman" w:eastAsia="Times New Roman" w:cs="Times New Roman"/>
          <w:b/>
          <w:u w:val="single"/>
          <w:lang w:val="en-US"/>
        </w:rPr>
      </w:pPr>
      <w:r>
        <w:rPr>
          <w:rFonts w:ascii="Times New Roman" w:hAnsi="Times New Roman" w:eastAsia="Times New Roman" w:cs="Times New Roman"/>
          <w:b/>
          <w:u w:val="single"/>
          <w:lang w:val="en-US"/>
        </w:rPr>
        <w:t xml:space="preserve">Односи са другима </w:t>
      </w:r>
    </w:p>
    <w:p w14:paraId="6372F48E">
      <w:pPr>
        <w:spacing w:after="0" w:line="240" w:lineRule="auto"/>
        <w:jc w:val="both"/>
        <w:rPr>
          <w:rFonts w:ascii="Times New Roman" w:hAnsi="Times New Roman" w:eastAsia="Times New Roman" w:cs="Times New Roman"/>
          <w:b/>
          <w:lang w:val="en-US"/>
        </w:rPr>
      </w:pPr>
    </w:p>
    <w:p w14:paraId="4C1CE3C5">
      <w:pPr>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b/>
          <w:lang w:val="en-US"/>
        </w:rPr>
        <w:t>Млађи узраст</w:t>
      </w:r>
    </w:p>
    <w:p w14:paraId="0B5AE3E5">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упознати се са односима у породици и пријатељима </w:t>
      </w:r>
    </w:p>
    <w:p w14:paraId="38E58E2D">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правити пријатељства са другом децом </w:t>
      </w:r>
    </w:p>
    <w:p w14:paraId="598C20D9">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 сарађивати у породици и школи </w:t>
      </w:r>
    </w:p>
    <w:p w14:paraId="6FD51020">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савлађивати конфликтна и туђа нерасположења </w:t>
      </w:r>
    </w:p>
    <w:p w14:paraId="5BD8A006">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свладати широк дијапазон интеракција са људима различитог узраста, културе и традиције </w:t>
      </w:r>
    </w:p>
    <w:p w14:paraId="207FDE86">
      <w:pPr>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b/>
          <w:lang w:val="en-US"/>
        </w:rPr>
        <w:t>Старији узраст</w:t>
      </w:r>
    </w:p>
    <w:p w14:paraId="64887413">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оспособити ученике да разумеју потребе и осећања других водећи рачуна о њима, прихваљтајући </w:t>
      </w:r>
    </w:p>
    <w:p w14:paraId="61D9DBFC">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поштујући различите традиције </w:t>
      </w:r>
    </w:p>
    <w:p w14:paraId="7DD93FA4">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адаптирати се на промене у социјалним односима </w:t>
      </w:r>
    </w:p>
    <w:p w14:paraId="126B6267">
      <w:pPr>
        <w:spacing w:after="0" w:line="240" w:lineRule="auto"/>
        <w:jc w:val="both"/>
        <w:rPr>
          <w:rFonts w:ascii="Times New Roman" w:hAnsi="Times New Roman" w:eastAsia="Times New Roman" w:cs="Times New Roman"/>
          <w:lang w:val="sr-Latn-CS"/>
        </w:rPr>
      </w:pPr>
    </w:p>
    <w:p w14:paraId="3CAACB95">
      <w:pPr>
        <w:spacing w:after="0" w:line="240" w:lineRule="auto"/>
        <w:jc w:val="both"/>
        <w:rPr>
          <w:rFonts w:ascii="Times New Roman" w:hAnsi="Times New Roman" w:eastAsia="Times New Roman" w:cs="Times New Roman"/>
          <w:b/>
          <w:u w:val="single"/>
          <w:lang w:val="sr-Cyrl-RS"/>
        </w:rPr>
      </w:pPr>
      <w:r>
        <w:rPr>
          <w:rFonts w:ascii="Times New Roman" w:hAnsi="Times New Roman" w:eastAsia="Times New Roman" w:cs="Times New Roman"/>
          <w:b/>
          <w:u w:val="single"/>
          <w:lang w:val="en-US"/>
        </w:rPr>
        <w:t>Хумани</w:t>
      </w:r>
      <w:r>
        <w:rPr>
          <w:rFonts w:ascii="Times New Roman" w:hAnsi="Times New Roman" w:eastAsia="Times New Roman" w:cs="Times New Roman"/>
          <w:b/>
          <w:u w:val="single"/>
          <w:lang w:val="sr-Cyrl-RS"/>
        </w:rPr>
        <w:t xml:space="preserve"> </w:t>
      </w:r>
      <w:r>
        <w:rPr>
          <w:rFonts w:ascii="Times New Roman" w:hAnsi="Times New Roman" w:eastAsia="Times New Roman" w:cs="Times New Roman"/>
          <w:b/>
          <w:u w:val="single"/>
          <w:lang w:val="en-US"/>
        </w:rPr>
        <w:t>односи</w:t>
      </w:r>
      <w:r>
        <w:rPr>
          <w:rFonts w:ascii="Times New Roman" w:hAnsi="Times New Roman" w:eastAsia="Times New Roman" w:cs="Times New Roman"/>
          <w:b/>
          <w:u w:val="single"/>
          <w:lang w:val="sr-Cyrl-RS"/>
        </w:rPr>
        <w:t xml:space="preserve"> </w:t>
      </w:r>
      <w:r>
        <w:rPr>
          <w:rFonts w:ascii="Times New Roman" w:hAnsi="Times New Roman" w:eastAsia="Times New Roman" w:cs="Times New Roman"/>
          <w:b/>
          <w:u w:val="single"/>
          <w:lang w:val="en-US"/>
        </w:rPr>
        <w:t>међу</w:t>
      </w:r>
      <w:r>
        <w:rPr>
          <w:rFonts w:ascii="Times New Roman" w:hAnsi="Times New Roman" w:eastAsia="Times New Roman" w:cs="Times New Roman"/>
          <w:b/>
          <w:u w:val="single"/>
          <w:lang w:val="sr-Cyrl-RS"/>
        </w:rPr>
        <w:t xml:space="preserve"> </w:t>
      </w:r>
      <w:r>
        <w:rPr>
          <w:rFonts w:ascii="Times New Roman" w:hAnsi="Times New Roman" w:eastAsia="Times New Roman" w:cs="Times New Roman"/>
          <w:b/>
          <w:u w:val="single"/>
          <w:lang w:val="en-US"/>
        </w:rPr>
        <w:t>половима</w:t>
      </w:r>
      <w:r>
        <w:rPr>
          <w:rFonts w:ascii="Times New Roman" w:hAnsi="Times New Roman" w:eastAsia="Times New Roman" w:cs="Times New Roman"/>
          <w:b/>
          <w:u w:val="single"/>
          <w:lang w:val="sr-Cyrl-RS"/>
        </w:rPr>
        <w:t xml:space="preserve"> </w:t>
      </w:r>
    </w:p>
    <w:p w14:paraId="7F50D583">
      <w:pPr>
        <w:spacing w:after="0" w:line="240" w:lineRule="auto"/>
        <w:jc w:val="both"/>
        <w:rPr>
          <w:rFonts w:ascii="Times New Roman" w:hAnsi="Times New Roman" w:eastAsia="Times New Roman" w:cs="Times New Roman"/>
          <w:b/>
          <w:lang w:val="sr-Cyrl-RS"/>
        </w:rPr>
      </w:pPr>
    </w:p>
    <w:p w14:paraId="5B1C003E">
      <w:pPr>
        <w:spacing w:after="0" w:line="240" w:lineRule="auto"/>
        <w:jc w:val="both"/>
        <w:rPr>
          <w:rFonts w:ascii="Times New Roman" w:hAnsi="Times New Roman" w:eastAsia="Times New Roman" w:cs="Times New Roman"/>
          <w:lang w:val="sr-Latn-CS"/>
        </w:rPr>
      </w:pPr>
      <w:r>
        <w:rPr>
          <w:rFonts w:ascii="Times New Roman" w:hAnsi="Times New Roman" w:eastAsia="Times New Roman" w:cs="Times New Roman"/>
          <w:b/>
          <w:lang w:val="en-US"/>
        </w:rPr>
        <w:t>Млађи</w:t>
      </w:r>
      <w:r>
        <w:rPr>
          <w:rFonts w:ascii="Times New Roman" w:hAnsi="Times New Roman" w:eastAsia="Times New Roman" w:cs="Times New Roman"/>
          <w:b/>
          <w:lang w:val="sr-Cyrl-RS"/>
        </w:rPr>
        <w:t xml:space="preserve"> </w:t>
      </w:r>
      <w:r>
        <w:rPr>
          <w:rFonts w:ascii="Times New Roman" w:hAnsi="Times New Roman" w:eastAsia="Times New Roman" w:cs="Times New Roman"/>
          <w:b/>
          <w:lang w:val="en-US"/>
        </w:rPr>
        <w:t>узраст</w:t>
      </w:r>
    </w:p>
    <w:p w14:paraId="5C423BE3">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оспособити ученике да перципирају индивидуалне разлике међу половима </w:t>
      </w:r>
    </w:p>
    <w:p w14:paraId="74006CD9">
      <w:pPr>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lang w:val="en-US"/>
        </w:rPr>
        <w:t>сарађујусасупротнимполомнаучедапомажудругимакадајетопотребно</w:t>
      </w:r>
    </w:p>
    <w:p w14:paraId="4F5CA490">
      <w:pPr>
        <w:spacing w:after="0" w:line="240" w:lineRule="auto"/>
        <w:jc w:val="both"/>
        <w:rPr>
          <w:rFonts w:ascii="Times New Roman" w:hAnsi="Times New Roman" w:eastAsia="Times New Roman" w:cs="Times New Roman"/>
          <w:lang w:val="sr-Latn-CS"/>
        </w:rPr>
      </w:pPr>
    </w:p>
    <w:p w14:paraId="3021F929">
      <w:pPr>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b/>
          <w:lang w:val="en-US"/>
        </w:rPr>
        <w:t>Старији узраст</w:t>
      </w:r>
    </w:p>
    <w:p w14:paraId="2260735C">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оспособити ученике да правилно препознају своја осећања </w:t>
      </w:r>
    </w:p>
    <w:p w14:paraId="6936659D">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спознају физичке разлике међу половима </w:t>
      </w:r>
    </w:p>
    <w:p w14:paraId="66E52607">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стекну позитивне ставове и позитивно вреднују супротан пол </w:t>
      </w:r>
    </w:p>
    <w:p w14:paraId="7FF0CD41">
      <w:pPr>
        <w:numPr>
          <w:ilvl w:val="0"/>
          <w:numId w:val="64"/>
        </w:numPr>
        <w:spacing w:line="240" w:lineRule="auto"/>
        <w:contextualSpacing/>
        <w:jc w:val="both"/>
        <w:rPr>
          <w:rFonts w:ascii="Calibri" w:hAnsi="Calibri" w:eastAsia="Calibri" w:cs="Times New Roman"/>
          <w:lang w:val="sr-Latn-CS"/>
        </w:rPr>
      </w:pPr>
      <w:r>
        <w:rPr>
          <w:rFonts w:ascii="Times New Roman" w:hAnsi="Times New Roman" w:eastAsia="Calibri" w:cs="Times New Roman"/>
          <w:lang w:val="sr-Latn-CS"/>
        </w:rPr>
        <w:t xml:space="preserve">сазнају све што их интересује о сиди </w:t>
      </w:r>
    </w:p>
    <w:p w14:paraId="53FF3A56">
      <w:pPr>
        <w:spacing w:after="0" w:line="240" w:lineRule="auto"/>
        <w:jc w:val="both"/>
        <w:rPr>
          <w:rFonts w:ascii="Times New Roman" w:hAnsi="Times New Roman" w:eastAsia="Times New Roman" w:cs="Times New Roman"/>
          <w:lang w:val="sr-Latn-CS"/>
        </w:rPr>
      </w:pPr>
    </w:p>
    <w:p w14:paraId="016DDBAC">
      <w:pPr>
        <w:spacing w:after="0" w:line="240" w:lineRule="auto"/>
        <w:jc w:val="both"/>
        <w:rPr>
          <w:rFonts w:ascii="Times New Roman" w:hAnsi="Times New Roman" w:eastAsia="Times New Roman" w:cs="Times New Roman"/>
          <w:b/>
          <w:u w:val="single"/>
          <w:lang w:val="en-US"/>
        </w:rPr>
      </w:pPr>
      <w:r>
        <w:rPr>
          <w:rFonts w:ascii="Times New Roman" w:hAnsi="Times New Roman" w:eastAsia="Times New Roman" w:cs="Times New Roman"/>
          <w:b/>
          <w:u w:val="single"/>
          <w:lang w:val="en-US"/>
        </w:rPr>
        <w:t>Правилн</w:t>
      </w:r>
      <w:r>
        <w:rPr>
          <w:rFonts w:ascii="Times New Roman" w:hAnsi="Times New Roman" w:eastAsia="Times New Roman" w:cs="Times New Roman"/>
          <w:b/>
          <w:u w:val="single"/>
          <w:lang w:val="sr-Cyrl-RS"/>
        </w:rPr>
        <w:t xml:space="preserve"> </w:t>
      </w:r>
      <w:r>
        <w:rPr>
          <w:rFonts w:ascii="Times New Roman" w:hAnsi="Times New Roman" w:eastAsia="Times New Roman" w:cs="Times New Roman"/>
          <w:b/>
          <w:u w:val="single"/>
          <w:lang w:val="en-US"/>
        </w:rPr>
        <w:t>о</w:t>
      </w:r>
      <w:r>
        <w:rPr>
          <w:rFonts w:ascii="Times New Roman" w:hAnsi="Times New Roman" w:eastAsia="Times New Roman" w:cs="Times New Roman"/>
          <w:b/>
          <w:u w:val="single"/>
          <w:lang w:val="sr-Cyrl-RS"/>
        </w:rPr>
        <w:t xml:space="preserve"> </w:t>
      </w:r>
      <w:r>
        <w:rPr>
          <w:rFonts w:ascii="Times New Roman" w:hAnsi="Times New Roman" w:eastAsia="Times New Roman" w:cs="Times New Roman"/>
          <w:b/>
          <w:u w:val="single"/>
          <w:lang w:val="en-US"/>
        </w:rPr>
        <w:t>коришћење</w:t>
      </w:r>
      <w:r>
        <w:rPr>
          <w:rFonts w:ascii="Times New Roman" w:hAnsi="Times New Roman" w:eastAsia="Times New Roman" w:cs="Times New Roman"/>
          <w:b/>
          <w:u w:val="single"/>
          <w:lang w:val="sr-Cyrl-RS"/>
        </w:rPr>
        <w:t xml:space="preserve"> </w:t>
      </w:r>
      <w:r>
        <w:rPr>
          <w:rFonts w:ascii="Times New Roman" w:hAnsi="Times New Roman" w:eastAsia="Times New Roman" w:cs="Times New Roman"/>
          <w:b/>
          <w:u w:val="single"/>
          <w:lang w:val="en-US"/>
        </w:rPr>
        <w:t>здравствених</w:t>
      </w:r>
      <w:r>
        <w:rPr>
          <w:rFonts w:ascii="Times New Roman" w:hAnsi="Times New Roman" w:eastAsia="Times New Roman" w:cs="Times New Roman"/>
          <w:b/>
          <w:u w:val="single"/>
          <w:lang w:val="sr-Cyrl-RS"/>
        </w:rPr>
        <w:t xml:space="preserve"> </w:t>
      </w:r>
      <w:r>
        <w:rPr>
          <w:rFonts w:ascii="Times New Roman" w:hAnsi="Times New Roman" w:eastAsia="Times New Roman" w:cs="Times New Roman"/>
          <w:b/>
          <w:u w:val="single"/>
          <w:lang w:val="en-US"/>
        </w:rPr>
        <w:t>служби</w:t>
      </w:r>
    </w:p>
    <w:p w14:paraId="6E911492">
      <w:pPr>
        <w:spacing w:after="0" w:line="240" w:lineRule="auto"/>
        <w:jc w:val="both"/>
        <w:rPr>
          <w:rFonts w:ascii="Times New Roman" w:hAnsi="Times New Roman" w:eastAsia="Times New Roman" w:cs="Times New Roman"/>
          <w:b/>
          <w:lang w:val="sr-Latn-CS"/>
        </w:rPr>
      </w:pPr>
    </w:p>
    <w:p w14:paraId="4ECF22FE">
      <w:pPr>
        <w:spacing w:after="0" w:line="240" w:lineRule="auto"/>
        <w:jc w:val="both"/>
        <w:rPr>
          <w:rFonts w:ascii="Times New Roman" w:hAnsi="Times New Roman" w:eastAsia="Times New Roman" w:cs="Times New Roman"/>
          <w:lang w:val="sr-Latn-CS"/>
        </w:rPr>
      </w:pPr>
      <w:r>
        <w:rPr>
          <w:rFonts w:ascii="Times New Roman" w:hAnsi="Times New Roman" w:eastAsia="Times New Roman" w:cs="Times New Roman"/>
          <w:b/>
          <w:lang w:val="en-US"/>
        </w:rPr>
        <w:t>Млађи</w:t>
      </w:r>
      <w:r>
        <w:rPr>
          <w:rFonts w:ascii="Times New Roman" w:hAnsi="Times New Roman" w:eastAsia="Times New Roman" w:cs="Times New Roman"/>
          <w:b/>
          <w:lang w:val="sr-Cyrl-RS"/>
        </w:rPr>
        <w:t xml:space="preserve"> </w:t>
      </w:r>
      <w:r>
        <w:rPr>
          <w:rFonts w:ascii="Times New Roman" w:hAnsi="Times New Roman" w:eastAsia="Times New Roman" w:cs="Times New Roman"/>
          <w:b/>
          <w:lang w:val="en-US"/>
        </w:rPr>
        <w:t>узраст</w:t>
      </w:r>
    </w:p>
    <w:p w14:paraId="7B7E5CB0">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упознавање и први контакти са лекаром, стоматологом, медицинском сестром, здравственим установама, болницама, домовима здравља </w:t>
      </w:r>
    </w:p>
    <w:p w14:paraId="39B6B3CA">
      <w:pPr>
        <w:spacing w:after="0" w:line="240" w:lineRule="auto"/>
        <w:jc w:val="both"/>
        <w:rPr>
          <w:rFonts w:ascii="Times New Roman" w:hAnsi="Times New Roman" w:eastAsia="Times New Roman" w:cs="Times New Roman"/>
          <w:lang w:val="en-US"/>
        </w:rPr>
      </w:pPr>
      <w:r>
        <w:rPr>
          <w:rFonts w:ascii="Times New Roman" w:hAnsi="Times New Roman" w:eastAsia="Times New Roman" w:cs="Times New Roman"/>
          <w:b/>
          <w:lang w:val="en-US"/>
        </w:rPr>
        <w:t>Старији узраст</w:t>
      </w:r>
    </w:p>
    <w:p w14:paraId="311C1CEF">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откривање да одговарајуће службе пружају здравствену помоћ појединцу, организацији, различитим социјалним групама, заједници у целини </w:t>
      </w:r>
    </w:p>
    <w:p w14:paraId="1E8EBA6B">
      <w:pPr>
        <w:spacing w:after="0" w:line="240" w:lineRule="auto"/>
        <w:ind w:left="60"/>
        <w:jc w:val="both"/>
        <w:rPr>
          <w:rFonts w:ascii="Times New Roman" w:hAnsi="Times New Roman" w:eastAsia="Times New Roman" w:cs="Times New Roman"/>
          <w:lang w:val="en-US"/>
        </w:rPr>
      </w:pPr>
    </w:p>
    <w:p w14:paraId="64925A2F">
      <w:pPr>
        <w:spacing w:after="0" w:line="240" w:lineRule="auto"/>
        <w:ind w:left="60"/>
        <w:jc w:val="both"/>
        <w:rPr>
          <w:rFonts w:ascii="Times New Roman" w:hAnsi="Times New Roman" w:eastAsia="Times New Roman" w:cs="Times New Roman"/>
          <w:b/>
          <w:u w:val="single"/>
          <w:lang w:val="en-US"/>
        </w:rPr>
      </w:pPr>
      <w:r>
        <w:rPr>
          <w:rFonts w:ascii="Times New Roman" w:hAnsi="Times New Roman" w:eastAsia="Times New Roman" w:cs="Times New Roman"/>
          <w:b/>
          <w:u w:val="single"/>
          <w:lang w:val="en-US"/>
        </w:rPr>
        <w:t>Улога за здравље заједнице</w:t>
      </w:r>
    </w:p>
    <w:p w14:paraId="6E515D45">
      <w:pPr>
        <w:spacing w:after="0" w:line="240" w:lineRule="auto"/>
        <w:ind w:left="60"/>
        <w:jc w:val="both"/>
        <w:rPr>
          <w:rFonts w:ascii="Times New Roman" w:hAnsi="Times New Roman" w:eastAsia="Times New Roman" w:cs="Times New Roman"/>
          <w:b/>
          <w:u w:val="single"/>
          <w:lang w:val="en-US"/>
        </w:rPr>
      </w:pPr>
    </w:p>
    <w:p w14:paraId="5D9AA992">
      <w:pPr>
        <w:spacing w:after="0" w:line="240" w:lineRule="auto"/>
        <w:ind w:left="60"/>
        <w:jc w:val="both"/>
        <w:rPr>
          <w:rFonts w:ascii="Times New Roman" w:hAnsi="Times New Roman" w:eastAsia="Times New Roman" w:cs="Times New Roman"/>
          <w:b/>
          <w:lang w:val="en-US"/>
        </w:rPr>
      </w:pPr>
      <w:r>
        <w:rPr>
          <w:rFonts w:ascii="Times New Roman" w:hAnsi="Times New Roman" w:eastAsia="Times New Roman" w:cs="Times New Roman"/>
          <w:b/>
          <w:lang w:val="en-US"/>
        </w:rPr>
        <w:t xml:space="preserve"> </w:t>
      </w:r>
    </w:p>
    <w:p w14:paraId="1168207B">
      <w:pPr>
        <w:spacing w:after="0" w:line="240" w:lineRule="auto"/>
        <w:ind w:left="60"/>
        <w:jc w:val="both"/>
        <w:rPr>
          <w:rFonts w:ascii="Times New Roman" w:hAnsi="Times New Roman" w:eastAsia="Times New Roman" w:cs="Times New Roman"/>
          <w:lang w:val="en-US"/>
        </w:rPr>
      </w:pPr>
      <w:r>
        <w:rPr>
          <w:rFonts w:ascii="Times New Roman" w:hAnsi="Times New Roman" w:eastAsia="Times New Roman" w:cs="Times New Roman"/>
          <w:b/>
          <w:lang w:val="en-US"/>
        </w:rPr>
        <w:t>Млађи узраст</w:t>
      </w:r>
    </w:p>
    <w:p w14:paraId="62B2CB60">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како сачувати здраву околину </w:t>
      </w:r>
    </w:p>
    <w:p w14:paraId="003100AA">
      <w:pPr>
        <w:numPr>
          <w:ilvl w:val="0"/>
          <w:numId w:val="64"/>
        </w:numPr>
        <w:spacing w:line="240" w:lineRule="auto"/>
        <w:ind w:left="720"/>
        <w:contextualSpacing/>
        <w:jc w:val="both"/>
        <w:rPr>
          <w:rFonts w:ascii="Times New Roman" w:hAnsi="Times New Roman" w:eastAsia="Calibri" w:cs="Times New Roman"/>
          <w:lang w:val="sr-Latn-CS"/>
        </w:rPr>
      </w:pPr>
    </w:p>
    <w:p w14:paraId="72F3249D">
      <w:pPr>
        <w:spacing w:after="0" w:line="240" w:lineRule="auto"/>
        <w:ind w:left="60"/>
        <w:jc w:val="both"/>
        <w:rPr>
          <w:rFonts w:ascii="Times New Roman" w:hAnsi="Times New Roman" w:eastAsia="Times New Roman" w:cs="Times New Roman"/>
          <w:lang w:val="en-US"/>
        </w:rPr>
      </w:pPr>
      <w:r>
        <w:rPr>
          <w:rFonts w:ascii="Times New Roman" w:hAnsi="Times New Roman" w:eastAsia="Times New Roman" w:cs="Times New Roman"/>
          <w:b/>
          <w:lang w:val="en-US"/>
        </w:rPr>
        <w:t>Старији узраст</w:t>
      </w:r>
    </w:p>
    <w:p w14:paraId="74D09757">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допринети здрављу околине </w:t>
      </w:r>
    </w:p>
    <w:p w14:paraId="014ADA06">
      <w:pPr>
        <w:numPr>
          <w:ilvl w:val="0"/>
          <w:numId w:val="64"/>
        </w:numPr>
        <w:spacing w:line="240" w:lineRule="auto"/>
        <w:contextualSpacing/>
        <w:jc w:val="both"/>
        <w:rPr>
          <w:rFonts w:ascii="Times New Roman" w:hAnsi="Times New Roman" w:eastAsia="Calibri" w:cs="Times New Roman"/>
          <w:lang w:val="sr-Latn-CS"/>
        </w:rPr>
      </w:pPr>
      <w:r>
        <w:rPr>
          <w:rFonts w:ascii="Times New Roman" w:hAnsi="Times New Roman" w:eastAsia="Calibri" w:cs="Times New Roman"/>
          <w:lang w:val="sr-Latn-CS"/>
        </w:rPr>
        <w:t xml:space="preserve">чувати животну средину </w:t>
      </w:r>
    </w:p>
    <w:p w14:paraId="2F9ABD92">
      <w:pPr>
        <w:spacing w:after="0" w:line="240" w:lineRule="auto"/>
        <w:ind w:firstLine="440" w:firstLineChars="200"/>
        <w:jc w:val="both"/>
        <w:rPr>
          <w:rFonts w:ascii="Times New Roman" w:hAnsi="Times New Roman" w:eastAsia="Times New Roman" w:cs="Times New Roman"/>
          <w:lang w:val="sr-Latn-CS"/>
        </w:rPr>
      </w:pPr>
      <w:r>
        <w:rPr>
          <w:rFonts w:ascii="Times New Roman" w:hAnsi="Times New Roman" w:eastAsia="Times New Roman" w:cs="Times New Roman"/>
          <w:lang w:val="en-US"/>
        </w:rPr>
        <w:t>Здравствена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заштита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у</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школи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обухвата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рад</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са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ученицима</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наставницима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родитељима</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Здравствено</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васпитни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рад</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са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наставницима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садржи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образовање</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стручно</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усавршавање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оспособљавање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за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рад</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на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спровођењу</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задатака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из</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области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здравственог</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васпитања</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непосредне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заштите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ученика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нарочито</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из</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области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менталне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школске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хигијене</w:t>
      </w:r>
      <w:r>
        <w:rPr>
          <w:rFonts w:ascii="Times New Roman" w:hAnsi="Times New Roman" w:eastAsia="Times New Roman" w:cs="Times New Roman"/>
          <w:lang w:val="sr-Latn-CS"/>
        </w:rPr>
        <w:t>.</w:t>
      </w:r>
    </w:p>
    <w:p w14:paraId="5E675604">
      <w:pPr>
        <w:spacing w:after="0" w:line="240" w:lineRule="auto"/>
        <w:jc w:val="both"/>
        <w:rPr>
          <w:rFonts w:ascii="Times New Roman" w:hAnsi="Times New Roman" w:eastAsia="Times New Roman" w:cs="Times New Roman"/>
          <w:lang w:val="sr-Latn-CS"/>
        </w:rPr>
      </w:pPr>
      <w:r>
        <w:rPr>
          <w:rFonts w:ascii="Times New Roman" w:hAnsi="Times New Roman" w:eastAsia="Times New Roman" w:cs="Times New Roman"/>
          <w:lang w:val="en-US"/>
        </w:rPr>
        <w:t>Садржаји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здравственог</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рада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са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ученицима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утврђени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су</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у</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основама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васпитног</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рада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у</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наставним</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програмима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за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поједине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предмете</w:t>
      </w:r>
      <w:r>
        <w:rPr>
          <w:rFonts w:ascii="Times New Roman" w:hAnsi="Times New Roman" w:eastAsia="Times New Roman" w:cs="Times New Roman"/>
          <w:lang w:val="sr-Latn-CS"/>
        </w:rPr>
        <w:t>.</w:t>
      </w:r>
    </w:p>
    <w:p w14:paraId="3D5BC3D6">
      <w:pPr>
        <w:spacing w:after="0" w:line="240" w:lineRule="auto"/>
        <w:jc w:val="both"/>
        <w:rPr>
          <w:rFonts w:ascii="Times New Roman" w:hAnsi="Times New Roman" w:eastAsia="Times New Roman" w:cs="Times New Roman"/>
          <w:lang w:val="sr-Latn-CS"/>
        </w:rPr>
      </w:pPr>
    </w:p>
    <w:p w14:paraId="0474CBF4">
      <w:pPr>
        <w:spacing w:after="0" w:line="240" w:lineRule="auto"/>
        <w:ind w:firstLine="550" w:firstLineChars="250"/>
        <w:jc w:val="both"/>
        <w:rPr>
          <w:rFonts w:ascii="Times New Roman" w:hAnsi="Times New Roman" w:eastAsia="Times New Roman" w:cs="Times New Roman"/>
          <w:lang w:val="sr-Latn-CS"/>
        </w:rPr>
      </w:pPr>
      <w:r>
        <w:rPr>
          <w:rFonts w:ascii="Times New Roman" w:hAnsi="Times New Roman" w:eastAsia="Times New Roman" w:cs="Times New Roman"/>
          <w:lang w:val="en-US"/>
        </w:rPr>
        <w:t>Ради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здравственог</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образовања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родитеља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школа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у</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заједници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са</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здравственом</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службом</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организује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родитељске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састанке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појединачне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контакте</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обиласке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ученичка</w:t>
      </w:r>
      <w:r>
        <w:rPr>
          <w:rFonts w:ascii="Times New Roman" w:hAnsi="Times New Roman" w:eastAsia="Times New Roman" w:cs="Times New Roman"/>
          <w:lang w:val="sr-Latn-CS"/>
        </w:rPr>
        <w:t xml:space="preserve">, </w:t>
      </w:r>
      <w:r>
        <w:rPr>
          <w:rFonts w:ascii="Times New Roman" w:hAnsi="Times New Roman" w:eastAsia="Times New Roman" w:cs="Times New Roman"/>
          <w:lang w:val="en-US"/>
        </w:rPr>
        <w:t>нарочито</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из</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области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менталне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и</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школске</w:t>
      </w:r>
      <w:r>
        <w:rPr>
          <w:rFonts w:ascii="Times New Roman" w:hAnsi="Times New Roman" w:eastAsia="Times New Roman" w:cs="Times New Roman"/>
          <w:lang w:val="sr-Cyrl-RS"/>
        </w:rPr>
        <w:t xml:space="preserve"> </w:t>
      </w:r>
      <w:r>
        <w:rPr>
          <w:rFonts w:ascii="Times New Roman" w:hAnsi="Times New Roman" w:eastAsia="Times New Roman" w:cs="Times New Roman"/>
          <w:lang w:val="en-US"/>
        </w:rPr>
        <w:t>хигијене</w:t>
      </w:r>
      <w:r>
        <w:rPr>
          <w:rFonts w:ascii="Times New Roman" w:hAnsi="Times New Roman" w:eastAsia="Times New Roman" w:cs="Times New Roman"/>
          <w:lang w:val="sr-Latn-CS"/>
        </w:rPr>
        <w:t>.</w:t>
      </w:r>
    </w:p>
    <w:p w14:paraId="0FC0EFA3">
      <w:pPr>
        <w:rPr>
          <w:rFonts w:ascii="Times New Roman" w:hAnsi="Times New Roman" w:eastAsia="SimSun" w:cs="Times New Roman"/>
          <w:color w:val="000000"/>
          <w:lang w:val="sr-Cyrl-RS" w:eastAsia="zh-CN" w:bidi="ar"/>
        </w:rPr>
      </w:pPr>
    </w:p>
    <w:p w14:paraId="77B60931">
      <w:pPr>
        <w:widowControl w:val="0"/>
        <w:autoSpaceDE w:val="0"/>
        <w:autoSpaceDN w:val="0"/>
        <w:spacing w:after="0" w:line="240" w:lineRule="auto"/>
        <w:ind w:right="116"/>
        <w:jc w:val="both"/>
        <w:rPr>
          <w:rFonts w:ascii="Times New Roman" w:hAnsi="Times New Roman" w:eastAsia="Times New Roman" w:cs="Times New Roman"/>
          <w:lang w:val="en-US"/>
        </w:rPr>
      </w:pPr>
      <w:r>
        <w:rPr>
          <w:rFonts w:ascii="Times New Roman" w:hAnsi="Times New Roman" w:eastAsia="Times New Roman" w:cs="Times New Roman"/>
          <w:lang w:val="en-US"/>
        </w:rPr>
        <w:t>На основу члана 13. став 1. Закона о равноправности полова („Службени гласник РС“, број 104/2009, даље: Закон) и члана 3. Правилника о садржају и начину достављања плана мера за отклањање или ублажавање неравноправности заступљености полова и годишњег извештаја о његовом спровођењу („Службени гласник РС“, број 89/2010), директор ОШ „</w:t>
      </w:r>
      <w:r>
        <w:rPr>
          <w:rFonts w:ascii="Times New Roman" w:hAnsi="Times New Roman" w:eastAsia="Times New Roman" w:cs="Times New Roman"/>
          <w:lang w:val="sr-Cyrl-RS"/>
        </w:rPr>
        <w:t>Петар Лековић</w:t>
      </w:r>
      <w:r>
        <w:rPr>
          <w:rFonts w:ascii="Times New Roman" w:hAnsi="Times New Roman" w:eastAsia="Times New Roman" w:cs="Times New Roman"/>
          <w:lang w:val="en-US"/>
        </w:rPr>
        <w:t xml:space="preserve">“ у </w:t>
      </w:r>
      <w:r>
        <w:rPr>
          <w:rFonts w:ascii="Times New Roman" w:hAnsi="Times New Roman" w:eastAsia="Times New Roman" w:cs="Times New Roman"/>
          <w:lang w:val="sr-Cyrl-RS"/>
        </w:rPr>
        <w:t>Пожеги</w:t>
      </w:r>
      <w:r>
        <w:rPr>
          <w:rFonts w:ascii="Times New Roman" w:hAnsi="Times New Roman" w:eastAsia="Times New Roman" w:cs="Times New Roman"/>
          <w:lang w:val="en-US"/>
        </w:rPr>
        <w:t xml:space="preserve"> доноси:</w:t>
      </w:r>
    </w:p>
    <w:p w14:paraId="1D8B99DC">
      <w:pPr>
        <w:widowControl w:val="0"/>
        <w:autoSpaceDE w:val="0"/>
        <w:autoSpaceDN w:val="0"/>
        <w:spacing w:after="0" w:line="240" w:lineRule="auto"/>
        <w:ind w:left="653" w:right="533"/>
        <w:jc w:val="center"/>
        <w:outlineLvl w:val="0"/>
        <w:rPr>
          <w:rFonts w:ascii="Times New Roman" w:hAnsi="Times New Roman" w:eastAsia="Times New Roman" w:cs="Times New Roman"/>
          <w:b/>
          <w:bCs/>
          <w:sz w:val="24"/>
          <w:szCs w:val="24"/>
          <w:lang w:val="sr-Cyrl-RS"/>
        </w:rPr>
      </w:pPr>
    </w:p>
    <w:p w14:paraId="0F9A468C">
      <w:pPr>
        <w:widowControl w:val="0"/>
        <w:autoSpaceDE w:val="0"/>
        <w:autoSpaceDN w:val="0"/>
        <w:spacing w:after="0" w:line="240" w:lineRule="auto"/>
        <w:ind w:left="653" w:right="533"/>
        <w:jc w:val="center"/>
        <w:outlineLvl w:val="0"/>
        <w:rPr>
          <w:rFonts w:ascii="Times New Roman" w:hAnsi="Times New Roman" w:eastAsia="Times New Roman" w:cs="Times New Roman"/>
          <w:b/>
          <w:bCs/>
          <w:sz w:val="24"/>
          <w:szCs w:val="24"/>
          <w:lang w:val="sr-Cyrl-RS"/>
        </w:rPr>
      </w:pPr>
    </w:p>
    <w:p w14:paraId="2C911020">
      <w:pPr>
        <w:widowControl w:val="0"/>
        <w:autoSpaceDE w:val="0"/>
        <w:autoSpaceDN w:val="0"/>
        <w:spacing w:after="0" w:line="240" w:lineRule="auto"/>
        <w:ind w:left="653" w:right="533"/>
        <w:jc w:val="center"/>
        <w:outlineLvl w:val="0"/>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sr-Cyrl-RS"/>
        </w:rPr>
        <w:t xml:space="preserve">14.3. </w:t>
      </w:r>
      <w:r>
        <w:rPr>
          <w:rFonts w:ascii="Times New Roman" w:hAnsi="Times New Roman" w:eastAsia="Times New Roman" w:cs="Times New Roman"/>
          <w:b/>
          <w:bCs/>
          <w:sz w:val="24"/>
          <w:szCs w:val="24"/>
          <w:lang w:val="en-US"/>
        </w:rPr>
        <w:t>ПЛАН МЕРА</w:t>
      </w:r>
    </w:p>
    <w:p w14:paraId="542455FE">
      <w:pPr>
        <w:widowControl w:val="0"/>
        <w:autoSpaceDE w:val="0"/>
        <w:autoSpaceDN w:val="0"/>
        <w:spacing w:after="0" w:line="240" w:lineRule="auto"/>
        <w:ind w:left="653" w:right="533"/>
        <w:jc w:val="center"/>
        <w:outlineLvl w:val="0"/>
        <w:rPr>
          <w:rFonts w:ascii="Times New Roman" w:hAnsi="Times New Roman" w:eastAsia="Times New Roman" w:cs="Times New Roman"/>
          <w:b/>
          <w:bCs/>
          <w:sz w:val="24"/>
          <w:szCs w:val="24"/>
          <w:lang w:val="en-US"/>
        </w:rPr>
      </w:pPr>
    </w:p>
    <w:p w14:paraId="1103DE39">
      <w:pPr>
        <w:widowControl w:val="0"/>
        <w:autoSpaceDE w:val="0"/>
        <w:autoSpaceDN w:val="0"/>
        <w:spacing w:after="0" w:line="240" w:lineRule="auto"/>
        <w:ind w:left="655" w:right="533"/>
        <w:jc w:val="center"/>
        <w:outlineLvl w:val="1"/>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t xml:space="preserve">за отклањање или ублажавање неравномерне заступљености полова за период </w:t>
      </w:r>
      <w:r>
        <w:rPr>
          <w:rFonts w:ascii="Times New Roman" w:hAnsi="Times New Roman" w:eastAsia="Times New Roman" w:cs="Times New Roman"/>
          <w:b/>
          <w:bCs/>
          <w:sz w:val="24"/>
          <w:szCs w:val="24"/>
          <w:lang w:val="sr-Cyrl-RS"/>
        </w:rPr>
        <w:t>01.01</w:t>
      </w:r>
      <w:r>
        <w:rPr>
          <w:rFonts w:ascii="Times New Roman" w:hAnsi="Times New Roman" w:eastAsia="Times New Roman" w:cs="Times New Roman"/>
          <w:b/>
          <w:bCs/>
          <w:sz w:val="24"/>
          <w:szCs w:val="24"/>
          <w:lang w:val="en-US"/>
        </w:rPr>
        <w:t>.202</w:t>
      </w:r>
      <w:r>
        <w:rPr>
          <w:rFonts w:ascii="Times New Roman" w:hAnsi="Times New Roman" w:eastAsia="Times New Roman" w:cs="Times New Roman"/>
          <w:b/>
          <w:bCs/>
          <w:sz w:val="24"/>
          <w:szCs w:val="24"/>
          <w:lang w:val="sr-Cyrl-RS"/>
        </w:rPr>
        <w:t>5</w:t>
      </w:r>
      <w:r>
        <w:rPr>
          <w:rFonts w:ascii="Times New Roman" w:hAnsi="Times New Roman" w:eastAsia="Times New Roman" w:cs="Times New Roman"/>
          <w:b/>
          <w:bCs/>
          <w:sz w:val="24"/>
          <w:szCs w:val="24"/>
          <w:lang w:val="en-US"/>
        </w:rPr>
        <w:t>.</w:t>
      </w:r>
      <w:r>
        <w:rPr>
          <w:rFonts w:ascii="Times New Roman" w:hAnsi="Times New Roman" w:eastAsia="Times New Roman" w:cs="Times New Roman"/>
          <w:b/>
          <w:bCs/>
          <w:sz w:val="24"/>
          <w:szCs w:val="24"/>
          <w:lang w:val="sr-Cyrl-RS"/>
        </w:rPr>
        <w:t>- 31.12.2025</w:t>
      </w:r>
      <w:r>
        <w:rPr>
          <w:rFonts w:ascii="Times New Roman" w:hAnsi="Times New Roman" w:eastAsia="Times New Roman" w:cs="Times New Roman"/>
          <w:b/>
          <w:bCs/>
          <w:sz w:val="24"/>
          <w:szCs w:val="24"/>
          <w:lang w:val="en-US"/>
        </w:rPr>
        <w:t>. године</w:t>
      </w:r>
    </w:p>
    <w:p w14:paraId="5C70E83A">
      <w:pPr>
        <w:widowControl w:val="0"/>
        <w:autoSpaceDE w:val="0"/>
        <w:autoSpaceDN w:val="0"/>
        <w:spacing w:after="0" w:line="240" w:lineRule="auto"/>
        <w:rPr>
          <w:rFonts w:ascii="Times New Roman" w:hAnsi="Times New Roman" w:eastAsia="Times New Roman" w:cs="Times New Roman"/>
          <w:b/>
          <w:lang w:val="en-US"/>
        </w:rPr>
      </w:pPr>
    </w:p>
    <w:p w14:paraId="7289E9C2">
      <w:pPr>
        <w:widowControl w:val="0"/>
        <w:autoSpaceDE w:val="0"/>
        <w:autoSpaceDN w:val="0"/>
        <w:spacing w:after="0" w:line="240" w:lineRule="auto"/>
        <w:ind w:left="236" w:right="116" w:firstLine="720"/>
        <w:jc w:val="both"/>
        <w:rPr>
          <w:rFonts w:ascii="Times New Roman" w:hAnsi="Times New Roman" w:eastAsia="Times New Roman" w:cs="Times New Roman"/>
          <w:lang w:val="en-US"/>
        </w:rPr>
      </w:pPr>
      <w:r>
        <w:rPr>
          <w:rFonts w:ascii="Times New Roman" w:hAnsi="Times New Roman" w:eastAsia="Times New Roman" w:cs="Times New Roman"/>
          <w:lang w:val="en-US"/>
        </w:rPr>
        <w:t>Овим планом се у складу са Законом и Правилником, утврђују мере за отклањање или ублажавање неравномерне заступљености полова у ОШ „</w:t>
      </w:r>
      <w:r>
        <w:rPr>
          <w:rFonts w:ascii="Times New Roman" w:hAnsi="Times New Roman" w:eastAsia="Times New Roman" w:cs="Times New Roman"/>
          <w:lang w:val="sr-Cyrl-RS"/>
        </w:rPr>
        <w:t>Петар Лековић</w:t>
      </w:r>
      <w:r>
        <w:rPr>
          <w:rFonts w:ascii="Times New Roman" w:hAnsi="Times New Roman" w:eastAsia="Times New Roman" w:cs="Times New Roman"/>
          <w:lang w:val="en-US"/>
        </w:rPr>
        <w:t xml:space="preserve">“, носиоци реализације, односно извршиоци планираних мера, рокови </w:t>
      </w:r>
      <w:r>
        <w:rPr>
          <w:rFonts w:ascii="Times New Roman" w:hAnsi="Times New Roman" w:eastAsia="Times New Roman" w:cs="Times New Roman"/>
          <w:spacing w:val="-11"/>
          <w:lang w:val="en-US"/>
        </w:rPr>
        <w:t xml:space="preserve">у </w:t>
      </w:r>
      <w:r>
        <w:rPr>
          <w:rFonts w:ascii="Times New Roman" w:hAnsi="Times New Roman" w:eastAsia="Times New Roman" w:cs="Times New Roman"/>
          <w:lang w:val="en-US"/>
        </w:rPr>
        <w:t>којима ће се планиране мере реализовати и очекивани резултати тих мера.</w:t>
      </w:r>
    </w:p>
    <w:p w14:paraId="2FD9BEE0">
      <w:pPr>
        <w:widowControl w:val="0"/>
        <w:autoSpaceDE w:val="0"/>
        <w:autoSpaceDN w:val="0"/>
        <w:spacing w:after="0" w:line="240" w:lineRule="auto"/>
        <w:ind w:left="236" w:right="116" w:firstLine="720"/>
        <w:jc w:val="both"/>
        <w:rPr>
          <w:rFonts w:ascii="Times New Roman" w:hAnsi="Times New Roman" w:eastAsia="Times New Roman" w:cs="Times New Roman"/>
          <w:lang w:val="en-US"/>
        </w:rPr>
      </w:pPr>
      <w:r>
        <w:rPr>
          <w:rFonts w:ascii="Times New Roman" w:hAnsi="Times New Roman" w:eastAsia="Times New Roman" w:cs="Times New Roman"/>
          <w:lang w:val="en-US"/>
        </w:rPr>
        <w:t>Општи циљ овог плана јесте да се, постепеним реструктурирањем радне снаге, успостави равномерни однос полова у ОШ „</w:t>
      </w:r>
      <w:r>
        <w:rPr>
          <w:rFonts w:ascii="Times New Roman" w:hAnsi="Times New Roman" w:eastAsia="Times New Roman" w:cs="Times New Roman"/>
          <w:lang w:val="sr-Cyrl-RS"/>
        </w:rPr>
        <w:t>Петар Лековић</w:t>
      </w:r>
      <w:r>
        <w:rPr>
          <w:rFonts w:ascii="Times New Roman" w:hAnsi="Times New Roman" w:eastAsia="Times New Roman" w:cs="Times New Roman"/>
          <w:lang w:val="en-US"/>
        </w:rPr>
        <w:t>“.</w:t>
      </w:r>
    </w:p>
    <w:p w14:paraId="4F7C538B">
      <w:pPr>
        <w:widowControl w:val="0"/>
        <w:autoSpaceDE w:val="0"/>
        <w:autoSpaceDN w:val="0"/>
        <w:spacing w:after="0" w:line="240" w:lineRule="auto"/>
        <w:ind w:left="956"/>
        <w:jc w:val="both"/>
        <w:rPr>
          <w:rFonts w:ascii="Times New Roman" w:hAnsi="Times New Roman" w:eastAsia="Times New Roman" w:cs="Times New Roman"/>
          <w:lang w:val="en-US"/>
        </w:rPr>
      </w:pPr>
      <w:r>
        <w:rPr>
          <w:rFonts w:ascii="Times New Roman" w:hAnsi="Times New Roman" w:eastAsia="Times New Roman" w:cs="Times New Roman"/>
          <w:lang w:val="en-US"/>
        </w:rPr>
        <w:t xml:space="preserve">Сви подаци у овом плану мера дати су са стањем на дан </w:t>
      </w:r>
      <w:r>
        <w:rPr>
          <w:rFonts w:ascii="Times New Roman" w:hAnsi="Times New Roman" w:eastAsia="Times New Roman" w:cs="Times New Roman"/>
          <w:lang w:val="sr-Cyrl-RS"/>
        </w:rPr>
        <w:t>16</w:t>
      </w:r>
      <w:r>
        <w:rPr>
          <w:rFonts w:ascii="Times New Roman" w:hAnsi="Times New Roman" w:eastAsia="Times New Roman" w:cs="Times New Roman"/>
          <w:lang w:val="en-US"/>
        </w:rPr>
        <w:t>.</w:t>
      </w:r>
      <w:r>
        <w:rPr>
          <w:rFonts w:ascii="Times New Roman" w:hAnsi="Times New Roman" w:eastAsia="Times New Roman" w:cs="Times New Roman"/>
          <w:lang w:val="sr-Cyrl-RS"/>
        </w:rPr>
        <w:t>9</w:t>
      </w:r>
      <w:r>
        <w:rPr>
          <w:rFonts w:ascii="Times New Roman" w:hAnsi="Times New Roman" w:eastAsia="Times New Roman" w:cs="Times New Roman"/>
          <w:lang w:val="en-US"/>
        </w:rPr>
        <w:t>.202</w:t>
      </w:r>
      <w:r>
        <w:rPr>
          <w:rFonts w:ascii="Times New Roman" w:hAnsi="Times New Roman" w:eastAsia="Times New Roman" w:cs="Times New Roman"/>
          <w:lang w:val="sr-Cyrl-RS"/>
        </w:rPr>
        <w:t>4</w:t>
      </w:r>
      <w:r>
        <w:rPr>
          <w:rFonts w:ascii="Times New Roman" w:hAnsi="Times New Roman" w:eastAsia="Times New Roman" w:cs="Times New Roman"/>
          <w:lang w:val="en-US"/>
        </w:rPr>
        <w:t>. године.</w:t>
      </w:r>
    </w:p>
    <w:p w14:paraId="6F9DCFDD">
      <w:pPr>
        <w:widowControl w:val="0"/>
        <w:autoSpaceDE w:val="0"/>
        <w:autoSpaceDN w:val="0"/>
        <w:spacing w:after="0" w:line="240" w:lineRule="auto"/>
        <w:rPr>
          <w:rFonts w:ascii="Times New Roman" w:hAnsi="Times New Roman" w:eastAsia="Times New Roman" w:cs="Times New Roman"/>
          <w:lang w:val="en-US"/>
        </w:rPr>
      </w:pPr>
      <w:r>
        <w:rPr>
          <w:rFonts w:ascii="Times New Roman" w:hAnsi="Times New Roman" w:eastAsia="Times New Roman" w:cs="Times New Roman"/>
          <w:lang w:val="en-US"/>
        </w:rPr>
        <w:t xml:space="preserve"> </w:t>
      </w:r>
    </w:p>
    <w:p w14:paraId="143C3F5C">
      <w:pPr>
        <w:widowControl w:val="0"/>
        <w:autoSpaceDE w:val="0"/>
        <w:autoSpaceDN w:val="0"/>
        <w:spacing w:before="6" w:after="0" w:line="240" w:lineRule="auto"/>
        <w:rPr>
          <w:rFonts w:ascii="Times New Roman" w:hAnsi="Times New Roman" w:eastAsia="Times New Roman" w:cs="Times New Roman"/>
          <w:lang w:val="en-US"/>
        </w:rPr>
      </w:pPr>
    </w:p>
    <w:p w14:paraId="66575974">
      <w:pPr>
        <w:widowControl w:val="0"/>
        <w:numPr>
          <w:ilvl w:val="0"/>
          <w:numId w:val="65"/>
        </w:numPr>
        <w:tabs>
          <w:tab w:val="left" w:pos="477"/>
        </w:tabs>
        <w:autoSpaceDE w:val="0"/>
        <w:autoSpaceDN w:val="0"/>
        <w:spacing w:after="0" w:line="240" w:lineRule="auto"/>
        <w:outlineLvl w:val="1"/>
        <w:rPr>
          <w:rFonts w:ascii="Times New Roman" w:hAnsi="Times New Roman" w:eastAsia="Times New Roman" w:cs="Times New Roman"/>
          <w:b/>
          <w:bCs/>
          <w:lang w:val="en-US"/>
        </w:rPr>
      </w:pPr>
      <w:r>
        <w:rPr>
          <w:rFonts w:ascii="Times New Roman" w:hAnsi="Times New Roman" w:eastAsia="Times New Roman" w:cs="Times New Roman"/>
          <w:b/>
          <w:bCs/>
          <w:lang w:val="en-US"/>
        </w:rPr>
        <w:t>Подаци о послодавцу:</w:t>
      </w:r>
    </w:p>
    <w:p w14:paraId="400F9759">
      <w:pPr>
        <w:widowControl w:val="0"/>
        <w:autoSpaceDE w:val="0"/>
        <w:autoSpaceDN w:val="0"/>
        <w:spacing w:before="90" w:after="0" w:line="240" w:lineRule="auto"/>
        <w:ind w:left="477" w:right="121"/>
        <w:rPr>
          <w:rFonts w:ascii="Times New Roman" w:hAnsi="Times New Roman" w:eastAsia="Times New Roman" w:cs="Times New Roman"/>
          <w:lang w:val="en-US"/>
        </w:rPr>
      </w:pPr>
      <w:r>
        <w:rPr>
          <w:rFonts w:ascii="Times New Roman" w:hAnsi="Times New Roman" w:eastAsia="Times New Roman" w:cs="Times New Roman"/>
          <w:lang w:val="en-US"/>
        </w:rPr>
        <w:t>Назив: ОШ „</w:t>
      </w:r>
      <w:r>
        <w:rPr>
          <w:rFonts w:ascii="Times New Roman" w:hAnsi="Times New Roman" w:eastAsia="Times New Roman" w:cs="Times New Roman"/>
          <w:lang w:val="sr-Cyrl-RS"/>
        </w:rPr>
        <w:t>Петар Лековић</w:t>
      </w:r>
      <w:r>
        <w:rPr>
          <w:rFonts w:ascii="Times New Roman" w:hAnsi="Times New Roman" w:eastAsia="Times New Roman" w:cs="Times New Roman"/>
          <w:lang w:val="en-US"/>
        </w:rPr>
        <w:t xml:space="preserve">“ </w:t>
      </w:r>
    </w:p>
    <w:p w14:paraId="312E13DD">
      <w:pPr>
        <w:widowControl w:val="0"/>
        <w:autoSpaceDE w:val="0"/>
        <w:autoSpaceDN w:val="0"/>
        <w:spacing w:before="90" w:after="0" w:line="240" w:lineRule="auto"/>
        <w:ind w:left="477" w:right="121"/>
        <w:rPr>
          <w:rFonts w:ascii="Times New Roman" w:hAnsi="Times New Roman" w:eastAsia="Times New Roman" w:cs="Times New Roman"/>
          <w:lang w:val="sr-Cyrl-RS"/>
        </w:rPr>
      </w:pPr>
      <w:r>
        <w:rPr>
          <w:rFonts w:ascii="Times New Roman" w:hAnsi="Times New Roman" w:eastAsia="Times New Roman" w:cs="Times New Roman"/>
          <w:lang w:val="en-US"/>
        </w:rPr>
        <w:t xml:space="preserve">Седиште: </w:t>
      </w:r>
      <w:r>
        <w:rPr>
          <w:rFonts w:ascii="Times New Roman" w:hAnsi="Times New Roman" w:eastAsia="Times New Roman" w:cs="Times New Roman"/>
          <w:lang w:val="sr-Cyrl-RS"/>
        </w:rPr>
        <w:t>Петра Лековића бр.1, П</w:t>
      </w:r>
      <w:r>
        <w:rPr>
          <w:rFonts w:ascii="Times New Roman" w:hAnsi="Times New Roman" w:eastAsia="Times New Roman" w:cs="Times New Roman"/>
          <w:lang w:val="en-US"/>
        </w:rPr>
        <w:t>o</w:t>
      </w:r>
      <w:r>
        <w:rPr>
          <w:rFonts w:ascii="Times New Roman" w:hAnsi="Times New Roman" w:eastAsia="Times New Roman" w:cs="Times New Roman"/>
          <w:lang w:val="sr-Cyrl-RS"/>
        </w:rPr>
        <w:t>жега</w:t>
      </w:r>
    </w:p>
    <w:p w14:paraId="4FBCD9A7">
      <w:pPr>
        <w:widowControl w:val="0"/>
        <w:autoSpaceDE w:val="0"/>
        <w:autoSpaceDN w:val="0"/>
        <w:spacing w:after="0" w:line="274" w:lineRule="exact"/>
        <w:ind w:left="477"/>
        <w:rPr>
          <w:rFonts w:ascii="Times New Roman" w:hAnsi="Times New Roman" w:eastAsia="Times New Roman" w:cs="Times New Roman"/>
          <w:lang w:val="sr-Cyrl-RS"/>
        </w:rPr>
      </w:pPr>
      <w:r>
        <w:rPr>
          <w:rFonts w:ascii="Times New Roman" w:hAnsi="Times New Roman" w:eastAsia="Times New Roman" w:cs="Times New Roman"/>
          <w:lang w:val="en-US"/>
        </w:rPr>
        <w:t>Порески идентификациони број (ПИБ): 10</w:t>
      </w:r>
      <w:r>
        <w:rPr>
          <w:rFonts w:ascii="Times New Roman" w:hAnsi="Times New Roman" w:eastAsia="Times New Roman" w:cs="Times New Roman"/>
          <w:lang w:val="sr-Cyrl-RS"/>
        </w:rPr>
        <w:t>1002659</w:t>
      </w:r>
    </w:p>
    <w:p w14:paraId="1AF6C9BD">
      <w:pPr>
        <w:widowControl w:val="0"/>
        <w:autoSpaceDE w:val="0"/>
        <w:autoSpaceDN w:val="0"/>
        <w:spacing w:after="0" w:line="278" w:lineRule="exact"/>
        <w:ind w:left="477"/>
        <w:rPr>
          <w:rFonts w:ascii="Times New Roman" w:hAnsi="Times New Roman" w:eastAsia="Times New Roman" w:cs="Times New Roman"/>
          <w:lang w:val="en-US"/>
        </w:rPr>
      </w:pPr>
      <w:r>
        <w:rPr>
          <w:rFonts w:ascii="Times New Roman" w:hAnsi="Times New Roman" w:eastAsia="Times New Roman" w:cs="Times New Roman"/>
          <w:position w:val="1"/>
          <w:lang w:val="en-US"/>
        </w:rPr>
        <w:t xml:space="preserve">Број и датум решења о упису у Регистар привредних субјеката: </w:t>
      </w:r>
      <w:r>
        <w:rPr>
          <w:rFonts w:ascii="Times New Roman" w:hAnsi="Times New Roman" w:eastAsia="Times New Roman" w:cs="Times New Roman"/>
          <w:lang w:val="sr-Cyrl-CS"/>
        </w:rPr>
        <w:t>Фи</w:t>
      </w:r>
      <w:r>
        <w:rPr>
          <w:rFonts w:ascii="Times New Roman" w:hAnsi="Times New Roman" w:eastAsia="Times New Roman" w:cs="Times New Roman"/>
          <w:lang w:val="sv-SE"/>
        </w:rPr>
        <w:t xml:space="preserve">-828 </w:t>
      </w:r>
      <w:r>
        <w:rPr>
          <w:rFonts w:ascii="Times New Roman" w:hAnsi="Times New Roman" w:eastAsia="Times New Roman" w:cs="Times New Roman"/>
          <w:lang w:val="sr-Cyrl-CS"/>
        </w:rPr>
        <w:t>од</w:t>
      </w:r>
      <w:r>
        <w:rPr>
          <w:rFonts w:ascii="Times New Roman" w:hAnsi="Times New Roman" w:eastAsia="Times New Roman" w:cs="Times New Roman"/>
          <w:lang w:val="sv-SE"/>
        </w:rPr>
        <w:t xml:space="preserve"> 26.12.1973. </w:t>
      </w:r>
      <w:r>
        <w:rPr>
          <w:rFonts w:ascii="Times New Roman" w:hAnsi="Times New Roman" w:eastAsia="Times New Roman" w:cs="Times New Roman"/>
          <w:lang w:val="sr-Cyrl-CS"/>
        </w:rPr>
        <w:t>године</w:t>
      </w:r>
    </w:p>
    <w:p w14:paraId="08A62AFC">
      <w:pPr>
        <w:widowControl w:val="0"/>
        <w:autoSpaceDE w:val="0"/>
        <w:autoSpaceDN w:val="0"/>
        <w:spacing w:after="0" w:line="240" w:lineRule="auto"/>
        <w:ind w:left="477"/>
        <w:rPr>
          <w:rFonts w:ascii="Times New Roman" w:hAnsi="Times New Roman" w:eastAsia="Times New Roman" w:cs="Times New Roman"/>
          <w:lang w:val="sr-Cyrl-RS"/>
        </w:rPr>
      </w:pPr>
      <w:r>
        <w:rPr>
          <w:rFonts w:ascii="Times New Roman" w:hAnsi="Times New Roman" w:eastAsia="Times New Roman" w:cs="Times New Roman"/>
          <w:lang w:val="en-US"/>
        </w:rPr>
        <w:t>Матични број: 071</w:t>
      </w:r>
      <w:r>
        <w:rPr>
          <w:rFonts w:ascii="Times New Roman" w:hAnsi="Times New Roman" w:eastAsia="Times New Roman" w:cs="Times New Roman"/>
          <w:lang w:val="sr-Cyrl-RS"/>
        </w:rPr>
        <w:t>12793</w:t>
      </w:r>
    </w:p>
    <w:p w14:paraId="69CBB86C">
      <w:pPr>
        <w:widowControl w:val="0"/>
        <w:autoSpaceDE w:val="0"/>
        <w:autoSpaceDN w:val="0"/>
        <w:spacing w:after="0" w:line="240" w:lineRule="auto"/>
        <w:ind w:left="477"/>
        <w:rPr>
          <w:rFonts w:ascii="Times New Roman" w:hAnsi="Times New Roman" w:eastAsia="Times New Roman" w:cs="Times New Roman"/>
          <w:lang w:val="en-US"/>
        </w:rPr>
      </w:pPr>
      <w:r>
        <w:rPr>
          <w:rFonts w:ascii="Times New Roman" w:hAnsi="Times New Roman" w:eastAsia="Times New Roman" w:cs="Times New Roman"/>
          <w:lang w:val="en-US"/>
        </w:rPr>
        <w:t>Шифра делатности: 8520</w:t>
      </w:r>
    </w:p>
    <w:p w14:paraId="1511A91B">
      <w:pPr>
        <w:widowControl w:val="0"/>
        <w:autoSpaceDE w:val="0"/>
        <w:autoSpaceDN w:val="0"/>
        <w:spacing w:after="0" w:line="240" w:lineRule="auto"/>
        <w:ind w:left="477"/>
        <w:rPr>
          <w:rFonts w:ascii="Times New Roman" w:hAnsi="Times New Roman" w:eastAsia="Times New Roman" w:cs="Times New Roman"/>
          <w:lang w:val="en-US"/>
        </w:rPr>
      </w:pPr>
    </w:p>
    <w:p w14:paraId="5C4A299F">
      <w:pPr>
        <w:widowControl w:val="0"/>
        <w:autoSpaceDE w:val="0"/>
        <w:autoSpaceDN w:val="0"/>
        <w:spacing w:after="0" w:line="240" w:lineRule="auto"/>
        <w:ind w:left="477"/>
        <w:rPr>
          <w:rFonts w:ascii="Times New Roman" w:hAnsi="Times New Roman" w:eastAsia="Times New Roman" w:cs="Times New Roman"/>
          <w:lang w:val="en-US"/>
        </w:rPr>
      </w:pPr>
    </w:p>
    <w:p w14:paraId="75C04E62">
      <w:pPr>
        <w:widowControl w:val="0"/>
        <w:autoSpaceDE w:val="0"/>
        <w:autoSpaceDN w:val="0"/>
        <w:spacing w:after="0" w:line="240" w:lineRule="auto"/>
        <w:ind w:left="477"/>
        <w:rPr>
          <w:rFonts w:ascii="Times New Roman" w:hAnsi="Times New Roman" w:eastAsia="Times New Roman" w:cs="Times New Roman"/>
          <w:lang w:val="en-US"/>
        </w:rPr>
      </w:pPr>
    </w:p>
    <w:p w14:paraId="24BEF94A">
      <w:pPr>
        <w:widowControl w:val="0"/>
        <w:autoSpaceDE w:val="0"/>
        <w:autoSpaceDN w:val="0"/>
        <w:spacing w:after="0" w:line="240" w:lineRule="auto"/>
        <w:ind w:left="477"/>
        <w:rPr>
          <w:rFonts w:ascii="Times New Roman" w:hAnsi="Times New Roman" w:eastAsia="Times New Roman" w:cs="Times New Roman"/>
          <w:lang w:val="en-US"/>
        </w:rPr>
      </w:pPr>
    </w:p>
    <w:p w14:paraId="476EEDE3">
      <w:pPr>
        <w:widowControl w:val="0"/>
        <w:autoSpaceDE w:val="0"/>
        <w:autoSpaceDN w:val="0"/>
        <w:spacing w:after="0" w:line="240" w:lineRule="auto"/>
        <w:rPr>
          <w:rFonts w:ascii="Times New Roman" w:hAnsi="Times New Roman" w:eastAsia="Times New Roman" w:cs="Times New Roman"/>
          <w:lang w:val="en-US"/>
        </w:rPr>
      </w:pPr>
    </w:p>
    <w:p w14:paraId="05A8F177">
      <w:pPr>
        <w:widowControl w:val="0"/>
        <w:numPr>
          <w:ilvl w:val="0"/>
          <w:numId w:val="65"/>
        </w:numPr>
        <w:tabs>
          <w:tab w:val="left" w:pos="477"/>
        </w:tabs>
        <w:autoSpaceDE w:val="0"/>
        <w:autoSpaceDN w:val="0"/>
        <w:spacing w:after="0" w:line="240" w:lineRule="auto"/>
        <w:ind w:hanging="241"/>
        <w:outlineLvl w:val="1"/>
        <w:rPr>
          <w:rFonts w:ascii="Times New Roman" w:hAnsi="Times New Roman" w:eastAsia="Times New Roman" w:cs="Times New Roman"/>
          <w:bCs/>
          <w:lang w:val="en-US"/>
        </w:rPr>
      </w:pPr>
      <w:r>
        <w:rPr>
          <w:rFonts w:ascii="Times New Roman" w:hAnsi="Times New Roman" w:eastAsia="Times New Roman" w:cs="Times New Roman"/>
          <w:b/>
          <w:bCs/>
          <w:lang w:val="en-US"/>
        </w:rPr>
        <w:t>Укупан број запослених, разврстан по полној структури</w:t>
      </w:r>
      <w:r>
        <w:rPr>
          <w:rFonts w:ascii="Times New Roman" w:hAnsi="Times New Roman" w:eastAsia="Times New Roman" w:cs="Times New Roman"/>
          <w:bCs/>
          <w:lang w:val="en-US"/>
        </w:rPr>
        <w:t>:</w:t>
      </w:r>
    </w:p>
    <w:p w14:paraId="75D10BA4">
      <w:pPr>
        <w:widowControl w:val="0"/>
        <w:autoSpaceDE w:val="0"/>
        <w:autoSpaceDN w:val="0"/>
        <w:spacing w:after="0" w:line="240" w:lineRule="auto"/>
        <w:rPr>
          <w:rFonts w:ascii="Times New Roman" w:hAnsi="Times New Roman" w:eastAsia="Times New Roman" w:cs="Times New Roman"/>
          <w:lang w:val="en-US"/>
        </w:rPr>
      </w:pPr>
    </w:p>
    <w:p w14:paraId="19E5FB74">
      <w:pPr>
        <w:widowControl w:val="0"/>
        <w:autoSpaceDE w:val="0"/>
        <w:autoSpaceDN w:val="0"/>
        <w:spacing w:after="0" w:line="240" w:lineRule="auto"/>
        <w:rPr>
          <w:rFonts w:ascii="Times New Roman" w:hAnsi="Times New Roman" w:eastAsia="Times New Roman" w:cs="Times New Roman"/>
          <w:lang w:val="en-US"/>
        </w:rPr>
      </w:pPr>
    </w:p>
    <w:tbl>
      <w:tblPr>
        <w:tblStyle w:val="6"/>
        <w:tblW w:w="0" w:type="auto"/>
        <w:tblInd w:w="13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138"/>
        <w:gridCol w:w="3136"/>
        <w:gridCol w:w="3122"/>
      </w:tblGrid>
      <w:tr w14:paraId="0205B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3138" w:type="dxa"/>
            <w:shd w:val="clear" w:color="auto" w:fill="D7D7D7"/>
          </w:tcPr>
          <w:p w14:paraId="6FB8904E">
            <w:pPr>
              <w:widowControl w:val="0"/>
              <w:autoSpaceDE w:val="0"/>
              <w:autoSpaceDN w:val="0"/>
              <w:spacing w:line="251" w:lineRule="exact"/>
              <w:ind w:left="307" w:right="297"/>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Укупан број запослених</w:t>
            </w:r>
          </w:p>
        </w:tc>
        <w:tc>
          <w:tcPr>
            <w:tcW w:w="3136" w:type="dxa"/>
            <w:shd w:val="clear" w:color="auto" w:fill="D7D7D7"/>
          </w:tcPr>
          <w:p w14:paraId="1684F8C0">
            <w:pPr>
              <w:widowControl w:val="0"/>
              <w:autoSpaceDE w:val="0"/>
              <w:autoSpaceDN w:val="0"/>
              <w:spacing w:line="251" w:lineRule="exact"/>
              <w:ind w:left="985" w:right="976"/>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Мушкарци</w:t>
            </w:r>
          </w:p>
        </w:tc>
        <w:tc>
          <w:tcPr>
            <w:tcW w:w="3122" w:type="dxa"/>
            <w:shd w:val="clear" w:color="auto" w:fill="D7D7D7"/>
          </w:tcPr>
          <w:p w14:paraId="06478D55">
            <w:pPr>
              <w:widowControl w:val="0"/>
              <w:autoSpaceDE w:val="0"/>
              <w:autoSpaceDN w:val="0"/>
              <w:spacing w:line="251" w:lineRule="exact"/>
              <w:ind w:left="1260" w:right="1250"/>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Жене</w:t>
            </w:r>
          </w:p>
        </w:tc>
      </w:tr>
      <w:tr w14:paraId="7A5CE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3138" w:type="dxa"/>
          </w:tcPr>
          <w:p w14:paraId="3035E31A">
            <w:pPr>
              <w:widowControl w:val="0"/>
              <w:autoSpaceDE w:val="0"/>
              <w:autoSpaceDN w:val="0"/>
              <w:spacing w:line="251" w:lineRule="exact"/>
              <w:ind w:left="307" w:right="297"/>
              <w:jc w:val="center"/>
              <w:rPr>
                <w:rFonts w:hint="default" w:ascii="Times New Roman" w:hAnsi="Times New Roman" w:eastAsia="Times New Roman" w:cs="Times New Roman"/>
                <w:b/>
                <w:lang w:val="sr-Cyrl-RS"/>
              </w:rPr>
            </w:pPr>
            <w:r>
              <w:rPr>
                <w:rFonts w:hint="eastAsia" w:ascii="Times New Roman" w:hAnsi="Times New Roman" w:eastAsia="Times New Roman" w:cs="Times New Roman"/>
                <w:b/>
                <w:lang w:val="sr-Cyrl-RS"/>
              </w:rPr>
              <w:t>1</w:t>
            </w:r>
            <w:r>
              <w:rPr>
                <w:rFonts w:hint="default" w:ascii="Times New Roman" w:hAnsi="Times New Roman" w:eastAsia="Times New Roman" w:cs="Times New Roman"/>
                <w:b/>
                <w:lang w:val="sr-Cyrl-RS"/>
              </w:rPr>
              <w:t>20</w:t>
            </w:r>
          </w:p>
        </w:tc>
        <w:tc>
          <w:tcPr>
            <w:tcW w:w="3136" w:type="dxa"/>
          </w:tcPr>
          <w:p w14:paraId="1E561732">
            <w:pPr>
              <w:widowControl w:val="0"/>
              <w:autoSpaceDE w:val="0"/>
              <w:autoSpaceDN w:val="0"/>
              <w:spacing w:line="251" w:lineRule="exact"/>
              <w:ind w:left="985" w:right="976"/>
              <w:jc w:val="center"/>
              <w:rPr>
                <w:rFonts w:hint="default" w:ascii="Times New Roman" w:hAnsi="Times New Roman" w:eastAsia="Times New Roman" w:cs="Times New Roman"/>
                <w:b/>
                <w:lang w:val="sr-Cyrl-RS"/>
              </w:rPr>
            </w:pPr>
            <w:r>
              <w:rPr>
                <w:rFonts w:ascii="Times New Roman" w:hAnsi="Times New Roman" w:eastAsia="Times New Roman" w:cs="Times New Roman"/>
                <w:b/>
                <w:lang w:val="sr-Cyrl-RS"/>
              </w:rPr>
              <w:t>2</w:t>
            </w:r>
            <w:r>
              <w:rPr>
                <w:rFonts w:hint="default" w:ascii="Times New Roman" w:hAnsi="Times New Roman" w:eastAsia="Times New Roman" w:cs="Times New Roman"/>
                <w:b/>
                <w:lang w:val="sr-Cyrl-RS"/>
              </w:rPr>
              <w:t>9</w:t>
            </w:r>
          </w:p>
        </w:tc>
        <w:tc>
          <w:tcPr>
            <w:tcW w:w="3122" w:type="dxa"/>
          </w:tcPr>
          <w:p w14:paraId="67C48CDD">
            <w:pPr>
              <w:widowControl w:val="0"/>
              <w:autoSpaceDE w:val="0"/>
              <w:autoSpaceDN w:val="0"/>
              <w:spacing w:line="251" w:lineRule="exact"/>
              <w:ind w:left="1260" w:right="1250"/>
              <w:jc w:val="center"/>
              <w:rPr>
                <w:rFonts w:hint="default" w:ascii="Times New Roman" w:hAnsi="Times New Roman" w:eastAsia="Times New Roman" w:cs="Times New Roman"/>
                <w:b/>
                <w:lang w:val="sr-Cyrl-RS"/>
              </w:rPr>
            </w:pPr>
            <w:r>
              <w:rPr>
                <w:rFonts w:ascii="Times New Roman" w:hAnsi="Times New Roman" w:eastAsia="Times New Roman" w:cs="Times New Roman"/>
                <w:b/>
                <w:lang w:val="sr-Cyrl-RS"/>
              </w:rPr>
              <w:t>9</w:t>
            </w:r>
            <w:r>
              <w:rPr>
                <w:rFonts w:hint="default" w:ascii="Times New Roman" w:hAnsi="Times New Roman" w:eastAsia="Times New Roman" w:cs="Times New Roman"/>
                <w:b/>
                <w:lang w:val="sr-Cyrl-RS"/>
              </w:rPr>
              <w:t>1</w:t>
            </w:r>
          </w:p>
        </w:tc>
      </w:tr>
    </w:tbl>
    <w:p w14:paraId="0C6FD0C7">
      <w:pPr>
        <w:widowControl w:val="0"/>
        <w:autoSpaceDE w:val="0"/>
        <w:autoSpaceDN w:val="0"/>
        <w:spacing w:after="0" w:line="240" w:lineRule="auto"/>
        <w:rPr>
          <w:rFonts w:ascii="Times New Roman" w:hAnsi="Times New Roman" w:eastAsia="Times New Roman" w:cs="Times New Roman"/>
          <w:lang w:val="en-US"/>
        </w:rPr>
      </w:pPr>
    </w:p>
    <w:p w14:paraId="0FF50B6A">
      <w:pPr>
        <w:widowControl w:val="0"/>
        <w:numPr>
          <w:ilvl w:val="0"/>
          <w:numId w:val="65"/>
        </w:numPr>
        <w:tabs>
          <w:tab w:val="left" w:pos="477"/>
        </w:tabs>
        <w:autoSpaceDE w:val="0"/>
        <w:autoSpaceDN w:val="0"/>
        <w:spacing w:after="0" w:line="240" w:lineRule="auto"/>
        <w:ind w:left="236" w:right="272" w:firstLine="0"/>
        <w:rPr>
          <w:rFonts w:ascii="Times New Roman" w:hAnsi="Times New Roman" w:eastAsia="Times New Roman" w:cs="Times New Roman"/>
          <w:b/>
          <w:lang w:val="en-US"/>
        </w:rPr>
      </w:pPr>
      <w:r>
        <w:rPr>
          <w:rFonts w:ascii="Times New Roman" w:hAnsi="Times New Roman" w:eastAsia="Times New Roman" w:cs="Times New Roman"/>
          <w:b/>
          <w:lang w:val="en-US"/>
        </w:rPr>
        <w:t xml:space="preserve">Укупан број руководећих радних места и извршилачких радних места, у складу </w:t>
      </w:r>
      <w:r>
        <w:rPr>
          <w:rFonts w:ascii="Times New Roman" w:hAnsi="Times New Roman" w:eastAsia="Times New Roman" w:cs="Times New Roman"/>
          <w:b/>
          <w:spacing w:val="-9"/>
          <w:lang w:val="en-US"/>
        </w:rPr>
        <w:t xml:space="preserve">са </w:t>
      </w:r>
      <w:r>
        <w:rPr>
          <w:rFonts w:ascii="Times New Roman" w:hAnsi="Times New Roman" w:eastAsia="Times New Roman" w:cs="Times New Roman"/>
          <w:b/>
          <w:lang w:val="en-US"/>
        </w:rPr>
        <w:t>општим актом послодавца, према полној структури запослених:</w:t>
      </w:r>
    </w:p>
    <w:p w14:paraId="5A45618D">
      <w:pPr>
        <w:widowControl w:val="0"/>
        <w:autoSpaceDE w:val="0"/>
        <w:autoSpaceDN w:val="0"/>
        <w:spacing w:after="0" w:line="240" w:lineRule="auto"/>
        <w:rPr>
          <w:rFonts w:ascii="Times New Roman" w:hAnsi="Times New Roman" w:eastAsia="Times New Roman" w:cs="Times New Roman"/>
          <w:b/>
          <w:lang w:val="en-US"/>
        </w:rPr>
      </w:pPr>
    </w:p>
    <w:tbl>
      <w:tblPr>
        <w:tblStyle w:val="6"/>
        <w:tblW w:w="0" w:type="auto"/>
        <w:tblInd w:w="13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139"/>
        <w:gridCol w:w="3136"/>
        <w:gridCol w:w="3121"/>
      </w:tblGrid>
      <w:tr w14:paraId="0237C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3139" w:type="dxa"/>
            <w:shd w:val="clear" w:color="auto" w:fill="D7D7D7"/>
          </w:tcPr>
          <w:p w14:paraId="32BC44BA">
            <w:pPr>
              <w:widowControl w:val="0"/>
              <w:autoSpaceDE w:val="0"/>
              <w:autoSpaceDN w:val="0"/>
              <w:spacing w:line="240" w:lineRule="auto"/>
              <w:ind w:left="112"/>
              <w:rPr>
                <w:rFonts w:ascii="Times New Roman" w:hAnsi="Times New Roman" w:eastAsia="Times New Roman" w:cs="Times New Roman"/>
                <w:b/>
                <w:lang w:val="en-US"/>
              </w:rPr>
            </w:pPr>
            <w:r>
              <w:rPr>
                <w:rFonts w:hint="eastAsia" w:ascii="Times New Roman" w:hAnsi="Times New Roman" w:eastAsia="Times New Roman" w:cs="Times New Roman"/>
                <w:b/>
                <w:lang w:val="en-US"/>
              </w:rPr>
              <w:t>Руководећа радна места</w:t>
            </w:r>
          </w:p>
        </w:tc>
        <w:tc>
          <w:tcPr>
            <w:tcW w:w="3136" w:type="dxa"/>
            <w:shd w:val="clear" w:color="auto" w:fill="D7D7D7"/>
          </w:tcPr>
          <w:p w14:paraId="7BA559A0">
            <w:pPr>
              <w:widowControl w:val="0"/>
              <w:autoSpaceDE w:val="0"/>
              <w:autoSpaceDN w:val="0"/>
              <w:spacing w:line="240" w:lineRule="auto"/>
              <w:ind w:left="985" w:right="975"/>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Мушкарци</w:t>
            </w:r>
          </w:p>
        </w:tc>
        <w:tc>
          <w:tcPr>
            <w:tcW w:w="3121" w:type="dxa"/>
            <w:shd w:val="clear" w:color="auto" w:fill="D7D7D7"/>
          </w:tcPr>
          <w:p w14:paraId="116C48F6">
            <w:pPr>
              <w:widowControl w:val="0"/>
              <w:autoSpaceDE w:val="0"/>
              <w:autoSpaceDN w:val="0"/>
              <w:spacing w:line="240" w:lineRule="auto"/>
              <w:ind w:left="1259" w:right="1250"/>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Жене</w:t>
            </w:r>
          </w:p>
        </w:tc>
      </w:tr>
      <w:tr w14:paraId="4EBB0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3139" w:type="dxa"/>
          </w:tcPr>
          <w:p w14:paraId="30C070DD">
            <w:pPr>
              <w:widowControl w:val="0"/>
              <w:autoSpaceDE w:val="0"/>
              <w:autoSpaceDN w:val="0"/>
              <w:spacing w:line="240" w:lineRule="auto"/>
              <w:ind w:left="112"/>
              <w:rPr>
                <w:rFonts w:ascii="Times New Roman" w:hAnsi="Times New Roman" w:eastAsia="Times New Roman" w:cs="Times New Roman"/>
                <w:lang w:val="en-US"/>
              </w:rPr>
            </w:pPr>
            <w:r>
              <w:rPr>
                <w:rFonts w:hint="eastAsia" w:ascii="Times New Roman" w:hAnsi="Times New Roman" w:eastAsia="Times New Roman" w:cs="Times New Roman"/>
                <w:lang w:val="en-US"/>
              </w:rPr>
              <w:t>Директор</w:t>
            </w:r>
          </w:p>
        </w:tc>
        <w:tc>
          <w:tcPr>
            <w:tcW w:w="3136" w:type="dxa"/>
          </w:tcPr>
          <w:p w14:paraId="61B69ACA">
            <w:pPr>
              <w:widowControl w:val="0"/>
              <w:autoSpaceDE w:val="0"/>
              <w:autoSpaceDN w:val="0"/>
              <w:spacing w:line="240" w:lineRule="auto"/>
              <w:ind w:left="10"/>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1</w:t>
            </w:r>
          </w:p>
        </w:tc>
        <w:tc>
          <w:tcPr>
            <w:tcW w:w="3121" w:type="dxa"/>
          </w:tcPr>
          <w:p w14:paraId="355D1352">
            <w:pPr>
              <w:widowControl w:val="0"/>
              <w:autoSpaceDE w:val="0"/>
              <w:autoSpaceDN w:val="0"/>
              <w:spacing w:line="240" w:lineRule="auto"/>
              <w:ind w:left="9"/>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0</w:t>
            </w:r>
          </w:p>
        </w:tc>
      </w:tr>
      <w:tr w14:paraId="36181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3139" w:type="dxa"/>
          </w:tcPr>
          <w:p w14:paraId="77D8BC90">
            <w:pPr>
              <w:widowControl w:val="0"/>
              <w:autoSpaceDE w:val="0"/>
              <w:autoSpaceDN w:val="0"/>
              <w:spacing w:line="240" w:lineRule="auto"/>
              <w:ind w:left="112"/>
              <w:rPr>
                <w:rFonts w:ascii="Times New Roman" w:hAnsi="Times New Roman" w:eastAsia="Times New Roman" w:cs="Times New Roman"/>
                <w:lang w:val="en-US"/>
              </w:rPr>
            </w:pPr>
            <w:r>
              <w:rPr>
                <w:rFonts w:hint="eastAsia" w:ascii="Times New Roman" w:hAnsi="Times New Roman" w:eastAsia="Times New Roman" w:cs="Times New Roman"/>
                <w:lang w:val="en-US"/>
              </w:rPr>
              <w:t>Помоћник директора</w:t>
            </w:r>
          </w:p>
        </w:tc>
        <w:tc>
          <w:tcPr>
            <w:tcW w:w="3136" w:type="dxa"/>
          </w:tcPr>
          <w:p w14:paraId="50C6DF64">
            <w:pPr>
              <w:widowControl w:val="0"/>
              <w:autoSpaceDE w:val="0"/>
              <w:autoSpaceDN w:val="0"/>
              <w:spacing w:line="240" w:lineRule="auto"/>
              <w:ind w:left="10"/>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0</w:t>
            </w:r>
          </w:p>
        </w:tc>
        <w:tc>
          <w:tcPr>
            <w:tcW w:w="3121" w:type="dxa"/>
          </w:tcPr>
          <w:p w14:paraId="7874DB90">
            <w:pPr>
              <w:widowControl w:val="0"/>
              <w:autoSpaceDE w:val="0"/>
              <w:autoSpaceDN w:val="0"/>
              <w:spacing w:line="240" w:lineRule="auto"/>
              <w:ind w:left="9"/>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2</w:t>
            </w:r>
          </w:p>
        </w:tc>
      </w:tr>
      <w:tr w14:paraId="4A9F9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3139" w:type="dxa"/>
          </w:tcPr>
          <w:p w14:paraId="54CA0B49">
            <w:pPr>
              <w:widowControl w:val="0"/>
              <w:autoSpaceDE w:val="0"/>
              <w:autoSpaceDN w:val="0"/>
              <w:spacing w:line="240" w:lineRule="auto"/>
              <w:ind w:left="112"/>
              <w:rPr>
                <w:rFonts w:ascii="Times New Roman" w:hAnsi="Times New Roman" w:eastAsia="Times New Roman" w:cs="Times New Roman"/>
                <w:b/>
                <w:bCs/>
                <w:lang w:val="en-US"/>
              </w:rPr>
            </w:pPr>
            <w:r>
              <w:rPr>
                <w:rFonts w:hint="eastAsia" w:ascii="Times New Roman" w:hAnsi="Times New Roman" w:eastAsia="Times New Roman" w:cs="Times New Roman"/>
                <w:b/>
                <w:bCs/>
                <w:lang w:val="en-US"/>
              </w:rPr>
              <w:t>УКУПНО:</w:t>
            </w:r>
          </w:p>
        </w:tc>
        <w:tc>
          <w:tcPr>
            <w:tcW w:w="3136" w:type="dxa"/>
          </w:tcPr>
          <w:p w14:paraId="661FD7AB">
            <w:pPr>
              <w:widowControl w:val="0"/>
              <w:autoSpaceDE w:val="0"/>
              <w:autoSpaceDN w:val="0"/>
              <w:spacing w:line="240" w:lineRule="auto"/>
              <w:ind w:left="10"/>
              <w:jc w:val="center"/>
              <w:rPr>
                <w:rFonts w:ascii="Times New Roman" w:hAnsi="Times New Roman" w:eastAsia="Times New Roman" w:cs="Times New Roman"/>
                <w:b/>
                <w:bCs/>
                <w:lang w:val="sr-Cyrl-RS"/>
              </w:rPr>
            </w:pPr>
            <w:r>
              <w:rPr>
                <w:rFonts w:hint="eastAsia" w:ascii="Times New Roman" w:hAnsi="Times New Roman" w:eastAsia="Times New Roman" w:cs="Times New Roman"/>
                <w:b/>
                <w:bCs/>
                <w:lang w:val="sr-Cyrl-RS"/>
              </w:rPr>
              <w:t>1</w:t>
            </w:r>
          </w:p>
        </w:tc>
        <w:tc>
          <w:tcPr>
            <w:tcW w:w="3121" w:type="dxa"/>
          </w:tcPr>
          <w:p w14:paraId="6EA1A764">
            <w:pPr>
              <w:widowControl w:val="0"/>
              <w:autoSpaceDE w:val="0"/>
              <w:autoSpaceDN w:val="0"/>
              <w:spacing w:line="240" w:lineRule="auto"/>
              <w:ind w:left="9"/>
              <w:jc w:val="center"/>
              <w:rPr>
                <w:rFonts w:ascii="Times New Roman" w:hAnsi="Times New Roman" w:eastAsia="Times New Roman" w:cs="Times New Roman"/>
                <w:b/>
                <w:bCs/>
                <w:lang w:val="sr-Cyrl-RS"/>
              </w:rPr>
            </w:pPr>
            <w:r>
              <w:rPr>
                <w:rFonts w:hint="eastAsia" w:ascii="Times New Roman" w:hAnsi="Times New Roman" w:eastAsia="Times New Roman" w:cs="Times New Roman"/>
                <w:b/>
                <w:bCs/>
                <w:lang w:val="sr-Cyrl-RS"/>
              </w:rPr>
              <w:t>2</w:t>
            </w:r>
          </w:p>
        </w:tc>
      </w:tr>
    </w:tbl>
    <w:p w14:paraId="35CC6649">
      <w:pPr>
        <w:widowControl w:val="0"/>
        <w:autoSpaceDE w:val="0"/>
        <w:autoSpaceDN w:val="0"/>
        <w:spacing w:before="3" w:after="0" w:line="240" w:lineRule="auto"/>
        <w:rPr>
          <w:rFonts w:ascii="Times New Roman" w:hAnsi="Times New Roman" w:eastAsia="Times New Roman" w:cs="Times New Roman"/>
          <w:b/>
          <w:lang w:val="en-US"/>
        </w:rPr>
      </w:pPr>
    </w:p>
    <w:tbl>
      <w:tblPr>
        <w:tblStyle w:val="6"/>
        <w:tblW w:w="0" w:type="auto"/>
        <w:tblInd w:w="15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80"/>
        <w:gridCol w:w="2565"/>
        <w:gridCol w:w="2933"/>
      </w:tblGrid>
      <w:tr w14:paraId="4C397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3880" w:type="dxa"/>
            <w:shd w:val="clear" w:color="auto" w:fill="D7D7D7"/>
          </w:tcPr>
          <w:p w14:paraId="7D7CDA4E">
            <w:pPr>
              <w:widowControl w:val="0"/>
              <w:autoSpaceDE w:val="0"/>
              <w:autoSpaceDN w:val="0"/>
              <w:spacing w:line="240" w:lineRule="auto"/>
              <w:ind w:left="112"/>
              <w:rPr>
                <w:rFonts w:ascii="Times New Roman" w:hAnsi="Times New Roman" w:eastAsia="Times New Roman" w:cs="Times New Roman"/>
                <w:b/>
                <w:lang w:val="en-US"/>
              </w:rPr>
            </w:pPr>
            <w:r>
              <w:rPr>
                <w:rFonts w:hint="eastAsia" w:ascii="Times New Roman" w:hAnsi="Times New Roman" w:eastAsia="Times New Roman" w:cs="Times New Roman"/>
                <w:b/>
                <w:lang w:val="en-US"/>
              </w:rPr>
              <w:t>Извршилачка радна места</w:t>
            </w:r>
          </w:p>
        </w:tc>
        <w:tc>
          <w:tcPr>
            <w:tcW w:w="2565" w:type="dxa"/>
            <w:shd w:val="clear" w:color="auto" w:fill="D7D7D7"/>
          </w:tcPr>
          <w:p w14:paraId="39CFCFBB">
            <w:pPr>
              <w:widowControl w:val="0"/>
              <w:autoSpaceDE w:val="0"/>
              <w:autoSpaceDN w:val="0"/>
              <w:spacing w:line="240" w:lineRule="auto"/>
              <w:ind w:left="983" w:right="973"/>
              <w:jc w:val="center"/>
              <w:rPr>
                <w:rFonts w:hint="default" w:ascii="Times New Roman" w:hAnsi="Times New Roman" w:eastAsia="Times New Roman" w:cs="Times New Roman"/>
                <w:lang w:val="sr-Cyrl-RS"/>
              </w:rPr>
            </w:pPr>
            <w:r>
              <w:rPr>
                <w:rFonts w:ascii="Times New Roman" w:hAnsi="Times New Roman" w:eastAsia="Times New Roman" w:cs="Times New Roman"/>
                <w:lang w:val="sr-Cyrl-RS"/>
              </w:rPr>
              <w:t>М</w:t>
            </w:r>
          </w:p>
        </w:tc>
        <w:tc>
          <w:tcPr>
            <w:tcW w:w="2933" w:type="dxa"/>
            <w:shd w:val="clear" w:color="auto" w:fill="D7D7D7"/>
          </w:tcPr>
          <w:p w14:paraId="74611A43">
            <w:pPr>
              <w:widowControl w:val="0"/>
              <w:autoSpaceDE w:val="0"/>
              <w:autoSpaceDN w:val="0"/>
              <w:spacing w:line="240" w:lineRule="auto"/>
              <w:ind w:left="1256" w:right="1247"/>
              <w:jc w:val="left"/>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Ж</w:t>
            </w:r>
          </w:p>
        </w:tc>
      </w:tr>
      <w:tr w14:paraId="3C228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6" w:hRule="atLeast"/>
        </w:trPr>
        <w:tc>
          <w:tcPr>
            <w:tcW w:w="3880" w:type="dxa"/>
          </w:tcPr>
          <w:p w14:paraId="5423D58D">
            <w:pPr>
              <w:widowControl w:val="0"/>
              <w:autoSpaceDE w:val="0"/>
              <w:autoSpaceDN w:val="0"/>
              <w:spacing w:line="240" w:lineRule="auto"/>
              <w:ind w:left="112" w:right="552"/>
              <w:rPr>
                <w:rFonts w:ascii="Times New Roman" w:hAnsi="Times New Roman" w:eastAsia="Times New Roman" w:cs="Times New Roman"/>
                <w:lang w:val="en-US"/>
              </w:rPr>
            </w:pPr>
            <w:r>
              <w:rPr>
                <w:rFonts w:hint="eastAsia" w:ascii="Times New Roman" w:hAnsi="Times New Roman" w:eastAsia="Times New Roman" w:cs="Times New Roman"/>
                <w:lang w:val="en-US"/>
              </w:rPr>
              <w:t>Наставници предметне наставе</w:t>
            </w:r>
          </w:p>
        </w:tc>
        <w:tc>
          <w:tcPr>
            <w:tcW w:w="2565" w:type="dxa"/>
          </w:tcPr>
          <w:p w14:paraId="7DC45D7B">
            <w:pPr>
              <w:widowControl w:val="0"/>
              <w:autoSpaceDE w:val="0"/>
              <w:autoSpaceDN w:val="0"/>
              <w:spacing w:line="240" w:lineRule="auto"/>
              <w:ind w:left="983" w:right="973"/>
              <w:jc w:val="center"/>
              <w:rPr>
                <w:rFonts w:hint="default" w:ascii="Times New Roman" w:hAnsi="Times New Roman" w:eastAsia="Times New Roman" w:cs="Times New Roman"/>
                <w:lang w:val="sr-Cyrl-RS"/>
              </w:rPr>
            </w:pPr>
            <w:r>
              <w:rPr>
                <w:rFonts w:hint="eastAsia" w:ascii="Times New Roman" w:hAnsi="Times New Roman" w:eastAsia="Times New Roman" w:cs="Times New Roman"/>
                <w:lang w:val="en-US"/>
              </w:rPr>
              <w:t>1</w:t>
            </w:r>
            <w:r>
              <w:rPr>
                <w:rFonts w:hint="default" w:ascii="Times New Roman" w:hAnsi="Times New Roman" w:eastAsia="Times New Roman" w:cs="Times New Roman"/>
                <w:lang w:val="sr-Cyrl-RS"/>
              </w:rPr>
              <w:t>4</w:t>
            </w:r>
          </w:p>
        </w:tc>
        <w:tc>
          <w:tcPr>
            <w:tcW w:w="2933" w:type="dxa"/>
          </w:tcPr>
          <w:p w14:paraId="71434106">
            <w:pPr>
              <w:widowControl w:val="0"/>
              <w:autoSpaceDE w:val="0"/>
              <w:autoSpaceDN w:val="0"/>
              <w:spacing w:line="240" w:lineRule="auto"/>
              <w:ind w:left="1256" w:right="1247"/>
              <w:jc w:val="center"/>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40</w:t>
            </w:r>
          </w:p>
        </w:tc>
      </w:tr>
      <w:tr w14:paraId="3F947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5" w:hRule="atLeast"/>
        </w:trPr>
        <w:tc>
          <w:tcPr>
            <w:tcW w:w="3880" w:type="dxa"/>
          </w:tcPr>
          <w:p w14:paraId="12CC5BB7">
            <w:pPr>
              <w:widowControl w:val="0"/>
              <w:autoSpaceDE w:val="0"/>
              <w:autoSpaceDN w:val="0"/>
              <w:spacing w:line="240" w:lineRule="auto"/>
              <w:ind w:left="112"/>
              <w:rPr>
                <w:rFonts w:ascii="Times New Roman" w:hAnsi="Times New Roman" w:eastAsia="Times New Roman" w:cs="Times New Roman"/>
                <w:lang w:val="en-US"/>
              </w:rPr>
            </w:pPr>
            <w:r>
              <w:rPr>
                <w:rFonts w:hint="eastAsia" w:ascii="Times New Roman" w:hAnsi="Times New Roman" w:eastAsia="Times New Roman" w:cs="Times New Roman"/>
                <w:lang w:val="en-US"/>
              </w:rPr>
              <w:t>Наставници разредне наставе</w:t>
            </w:r>
          </w:p>
        </w:tc>
        <w:tc>
          <w:tcPr>
            <w:tcW w:w="2565" w:type="dxa"/>
          </w:tcPr>
          <w:p w14:paraId="44E72D88">
            <w:pPr>
              <w:widowControl w:val="0"/>
              <w:autoSpaceDE w:val="0"/>
              <w:autoSpaceDN w:val="0"/>
              <w:spacing w:line="240" w:lineRule="auto"/>
              <w:ind w:left="10"/>
              <w:jc w:val="center"/>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6</w:t>
            </w:r>
          </w:p>
        </w:tc>
        <w:tc>
          <w:tcPr>
            <w:tcW w:w="2933" w:type="dxa"/>
          </w:tcPr>
          <w:p w14:paraId="73CAA121">
            <w:pPr>
              <w:widowControl w:val="0"/>
              <w:autoSpaceDE w:val="0"/>
              <w:autoSpaceDN w:val="0"/>
              <w:spacing w:line="240" w:lineRule="auto"/>
              <w:ind w:left="9"/>
              <w:jc w:val="center"/>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20</w:t>
            </w:r>
          </w:p>
        </w:tc>
      </w:tr>
      <w:tr w14:paraId="41E50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2" w:hRule="atLeast"/>
        </w:trPr>
        <w:tc>
          <w:tcPr>
            <w:tcW w:w="3880" w:type="dxa"/>
          </w:tcPr>
          <w:p w14:paraId="3CA59AAF">
            <w:pPr>
              <w:widowControl w:val="0"/>
              <w:autoSpaceDE w:val="0"/>
              <w:autoSpaceDN w:val="0"/>
              <w:spacing w:line="240" w:lineRule="auto"/>
              <w:ind w:left="112" w:right="580"/>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Наставници разредне наставе у </w:t>
            </w:r>
            <w:r>
              <w:rPr>
                <w:rFonts w:hint="default" w:ascii="Times New Roman" w:hAnsi="Times New Roman" w:eastAsia="Times New Roman" w:cs="Times New Roman"/>
                <w:lang w:val="sr-Cyrl-RS"/>
              </w:rPr>
              <w:t xml:space="preserve">  </w:t>
            </w:r>
            <w:r>
              <w:rPr>
                <w:rFonts w:hint="eastAsia" w:ascii="Times New Roman" w:hAnsi="Times New Roman" w:eastAsia="Times New Roman" w:cs="Times New Roman"/>
                <w:lang w:val="en-US"/>
              </w:rPr>
              <w:t>продуженом боравку</w:t>
            </w:r>
          </w:p>
        </w:tc>
        <w:tc>
          <w:tcPr>
            <w:tcW w:w="2565" w:type="dxa"/>
          </w:tcPr>
          <w:p w14:paraId="382BFB73">
            <w:pPr>
              <w:widowControl w:val="0"/>
              <w:autoSpaceDE w:val="0"/>
              <w:autoSpaceDN w:val="0"/>
              <w:spacing w:line="240" w:lineRule="auto"/>
              <w:ind w:left="10"/>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0</w:t>
            </w:r>
          </w:p>
        </w:tc>
        <w:tc>
          <w:tcPr>
            <w:tcW w:w="2933" w:type="dxa"/>
          </w:tcPr>
          <w:p w14:paraId="0A5A3662">
            <w:pPr>
              <w:widowControl w:val="0"/>
              <w:autoSpaceDE w:val="0"/>
              <w:autoSpaceDN w:val="0"/>
              <w:spacing w:line="240" w:lineRule="auto"/>
              <w:ind w:left="9"/>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2</w:t>
            </w:r>
          </w:p>
        </w:tc>
      </w:tr>
      <w:tr w14:paraId="42CFD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5" w:hRule="atLeast"/>
        </w:trPr>
        <w:tc>
          <w:tcPr>
            <w:tcW w:w="3880" w:type="dxa"/>
          </w:tcPr>
          <w:p w14:paraId="0AFC7BB5">
            <w:pPr>
              <w:widowControl w:val="0"/>
              <w:autoSpaceDE w:val="0"/>
              <w:autoSpaceDN w:val="0"/>
              <w:spacing w:line="240" w:lineRule="auto"/>
              <w:ind w:left="112"/>
              <w:rPr>
                <w:rFonts w:ascii="Times New Roman" w:hAnsi="Times New Roman" w:eastAsia="Times New Roman" w:cs="Times New Roman"/>
                <w:lang w:val="en-US"/>
              </w:rPr>
            </w:pPr>
            <w:r>
              <w:rPr>
                <w:rFonts w:hint="eastAsia" w:ascii="Times New Roman" w:hAnsi="Times New Roman" w:eastAsia="Times New Roman" w:cs="Times New Roman"/>
                <w:lang w:val="en-US"/>
              </w:rPr>
              <w:t>Стручни сарадници</w:t>
            </w:r>
          </w:p>
        </w:tc>
        <w:tc>
          <w:tcPr>
            <w:tcW w:w="2565" w:type="dxa"/>
          </w:tcPr>
          <w:p w14:paraId="13227C2A">
            <w:pPr>
              <w:widowControl w:val="0"/>
              <w:autoSpaceDE w:val="0"/>
              <w:autoSpaceDN w:val="0"/>
              <w:spacing w:line="240" w:lineRule="auto"/>
              <w:ind w:left="10"/>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0</w:t>
            </w:r>
          </w:p>
        </w:tc>
        <w:tc>
          <w:tcPr>
            <w:tcW w:w="2933" w:type="dxa"/>
          </w:tcPr>
          <w:p w14:paraId="2D020D95">
            <w:pPr>
              <w:widowControl w:val="0"/>
              <w:autoSpaceDE w:val="0"/>
              <w:autoSpaceDN w:val="0"/>
              <w:spacing w:line="240" w:lineRule="auto"/>
              <w:ind w:left="9"/>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3</w:t>
            </w:r>
          </w:p>
        </w:tc>
      </w:tr>
      <w:tr w14:paraId="4F17E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3880" w:type="dxa"/>
          </w:tcPr>
          <w:p w14:paraId="3B137E54">
            <w:pPr>
              <w:widowControl w:val="0"/>
              <w:autoSpaceDE w:val="0"/>
              <w:autoSpaceDN w:val="0"/>
              <w:spacing w:line="240" w:lineRule="auto"/>
              <w:ind w:left="112"/>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Библиотекар </w:t>
            </w:r>
          </w:p>
        </w:tc>
        <w:tc>
          <w:tcPr>
            <w:tcW w:w="2565" w:type="dxa"/>
          </w:tcPr>
          <w:p w14:paraId="75E238F9">
            <w:pPr>
              <w:widowControl w:val="0"/>
              <w:autoSpaceDE w:val="0"/>
              <w:autoSpaceDN w:val="0"/>
              <w:spacing w:line="240" w:lineRule="auto"/>
              <w:ind w:left="10"/>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0</w:t>
            </w:r>
          </w:p>
        </w:tc>
        <w:tc>
          <w:tcPr>
            <w:tcW w:w="2933" w:type="dxa"/>
          </w:tcPr>
          <w:p w14:paraId="02B0AE35">
            <w:pPr>
              <w:widowControl w:val="0"/>
              <w:autoSpaceDE w:val="0"/>
              <w:autoSpaceDN w:val="0"/>
              <w:spacing w:line="240" w:lineRule="auto"/>
              <w:ind w:left="9"/>
              <w:jc w:val="center"/>
              <w:rPr>
                <w:rFonts w:ascii="Times New Roman" w:hAnsi="Times New Roman" w:eastAsia="Times New Roman" w:cs="Times New Roman"/>
                <w:lang w:val="sr-Cyrl-RS"/>
              </w:rPr>
            </w:pPr>
            <w:r>
              <w:rPr>
                <w:rFonts w:ascii="Times New Roman" w:hAnsi="Times New Roman" w:eastAsia="Times New Roman" w:cs="Times New Roman"/>
                <w:lang w:val="sr-Cyrl-RS"/>
              </w:rPr>
              <w:t>1,5</w:t>
            </w:r>
          </w:p>
        </w:tc>
      </w:tr>
      <w:tr w14:paraId="55436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3880" w:type="dxa"/>
          </w:tcPr>
          <w:p w14:paraId="62823A58">
            <w:pPr>
              <w:widowControl w:val="0"/>
              <w:autoSpaceDE w:val="0"/>
              <w:autoSpaceDN w:val="0"/>
              <w:spacing w:line="240" w:lineRule="auto"/>
              <w:ind w:left="112"/>
              <w:rPr>
                <w:rFonts w:ascii="Times New Roman" w:hAnsi="Times New Roman" w:eastAsia="Times New Roman" w:cs="Times New Roman"/>
                <w:lang w:val="en-US"/>
              </w:rPr>
            </w:pPr>
            <w:r>
              <w:rPr>
                <w:rFonts w:hint="eastAsia" w:ascii="Times New Roman" w:hAnsi="Times New Roman" w:eastAsia="Times New Roman" w:cs="Times New Roman"/>
                <w:lang w:val="en-US"/>
              </w:rPr>
              <w:t>Секретар</w:t>
            </w:r>
          </w:p>
        </w:tc>
        <w:tc>
          <w:tcPr>
            <w:tcW w:w="2565" w:type="dxa"/>
          </w:tcPr>
          <w:p w14:paraId="39053ECD">
            <w:pPr>
              <w:widowControl w:val="0"/>
              <w:autoSpaceDE w:val="0"/>
              <w:autoSpaceDN w:val="0"/>
              <w:spacing w:line="240" w:lineRule="auto"/>
              <w:ind w:left="10"/>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0</w:t>
            </w:r>
          </w:p>
        </w:tc>
        <w:tc>
          <w:tcPr>
            <w:tcW w:w="2933" w:type="dxa"/>
          </w:tcPr>
          <w:p w14:paraId="1947097B">
            <w:pPr>
              <w:widowControl w:val="0"/>
              <w:autoSpaceDE w:val="0"/>
              <w:autoSpaceDN w:val="0"/>
              <w:spacing w:line="240" w:lineRule="auto"/>
              <w:ind w:left="9"/>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1</w:t>
            </w:r>
          </w:p>
        </w:tc>
      </w:tr>
      <w:tr w14:paraId="1708C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3880" w:type="dxa"/>
          </w:tcPr>
          <w:p w14:paraId="1C792D04">
            <w:pPr>
              <w:widowControl w:val="0"/>
              <w:autoSpaceDE w:val="0"/>
              <w:autoSpaceDN w:val="0"/>
              <w:spacing w:line="240" w:lineRule="auto"/>
              <w:ind w:left="112" w:right="955"/>
              <w:rPr>
                <w:rFonts w:ascii="Times New Roman" w:hAnsi="Times New Roman" w:eastAsia="Times New Roman" w:cs="Times New Roman"/>
                <w:lang w:val="en-US"/>
              </w:rPr>
            </w:pPr>
            <w:r>
              <w:rPr>
                <w:rFonts w:hint="eastAsia" w:ascii="Times New Roman" w:hAnsi="Times New Roman" w:eastAsia="Times New Roman" w:cs="Times New Roman"/>
                <w:lang w:val="en-US"/>
              </w:rPr>
              <w:t>Референт за правне, кадровс</w:t>
            </w:r>
            <w:r>
              <w:rPr>
                <w:rFonts w:hint="default" w:ascii="Times New Roman" w:hAnsi="Times New Roman" w:eastAsia="Times New Roman" w:cs="Times New Roman"/>
                <w:lang w:val="sr-Cyrl-RS"/>
              </w:rPr>
              <w:t xml:space="preserve">. </w:t>
            </w:r>
            <w:r>
              <w:rPr>
                <w:rFonts w:hint="eastAsia" w:ascii="Times New Roman" w:hAnsi="Times New Roman" w:eastAsia="Times New Roman" w:cs="Times New Roman"/>
                <w:lang w:val="en-US"/>
              </w:rPr>
              <w:t>и</w:t>
            </w:r>
            <w:r>
              <w:rPr>
                <w:rFonts w:hint="default" w:ascii="Times New Roman" w:hAnsi="Times New Roman" w:eastAsia="Times New Roman" w:cs="Times New Roman"/>
                <w:lang w:val="sr-Cyrl-RS"/>
              </w:rPr>
              <w:t xml:space="preserve"> </w:t>
            </w:r>
            <w:r>
              <w:rPr>
                <w:rFonts w:hint="eastAsia" w:ascii="Times New Roman" w:hAnsi="Times New Roman" w:eastAsia="Times New Roman" w:cs="Times New Roman"/>
                <w:lang w:val="en-US"/>
              </w:rPr>
              <w:t>административне послове</w:t>
            </w:r>
          </w:p>
        </w:tc>
        <w:tc>
          <w:tcPr>
            <w:tcW w:w="2565" w:type="dxa"/>
          </w:tcPr>
          <w:p w14:paraId="6FC0C4F2">
            <w:pPr>
              <w:widowControl w:val="0"/>
              <w:autoSpaceDE w:val="0"/>
              <w:autoSpaceDN w:val="0"/>
              <w:spacing w:line="240" w:lineRule="auto"/>
              <w:ind w:left="10"/>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0</w:t>
            </w:r>
          </w:p>
        </w:tc>
        <w:tc>
          <w:tcPr>
            <w:tcW w:w="2933" w:type="dxa"/>
          </w:tcPr>
          <w:p w14:paraId="51507797">
            <w:pPr>
              <w:widowControl w:val="0"/>
              <w:autoSpaceDE w:val="0"/>
              <w:autoSpaceDN w:val="0"/>
              <w:spacing w:line="240" w:lineRule="auto"/>
              <w:ind w:left="9"/>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0,50</w:t>
            </w:r>
          </w:p>
        </w:tc>
      </w:tr>
      <w:tr w14:paraId="04A95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3" w:hRule="atLeast"/>
        </w:trPr>
        <w:tc>
          <w:tcPr>
            <w:tcW w:w="3880" w:type="dxa"/>
          </w:tcPr>
          <w:p w14:paraId="47261D32">
            <w:pPr>
              <w:widowControl w:val="0"/>
              <w:autoSpaceDE w:val="0"/>
              <w:autoSpaceDN w:val="0"/>
              <w:spacing w:line="240" w:lineRule="auto"/>
              <w:ind w:left="112" w:right="328"/>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Дипломирани економиста за </w:t>
            </w:r>
            <w:r>
              <w:rPr>
                <w:rFonts w:hint="default" w:ascii="Times New Roman" w:hAnsi="Times New Roman" w:eastAsia="Times New Roman" w:cs="Times New Roman"/>
                <w:lang w:val="sr-Cyrl-RS"/>
              </w:rPr>
              <w:t xml:space="preserve">          </w:t>
            </w:r>
            <w:r>
              <w:rPr>
                <w:rFonts w:hint="eastAsia" w:ascii="Times New Roman" w:hAnsi="Times New Roman" w:eastAsia="Times New Roman" w:cs="Times New Roman"/>
                <w:lang w:val="en-US"/>
              </w:rPr>
              <w:t xml:space="preserve">финансијско- рачуноводствене </w:t>
            </w:r>
            <w:r>
              <w:rPr>
                <w:rFonts w:hint="default" w:ascii="Times New Roman" w:hAnsi="Times New Roman" w:eastAsia="Times New Roman" w:cs="Times New Roman"/>
                <w:lang w:val="sr-Cyrl-RS"/>
              </w:rPr>
              <w:t xml:space="preserve">       </w:t>
            </w:r>
            <w:r>
              <w:rPr>
                <w:rFonts w:hint="eastAsia" w:ascii="Times New Roman" w:hAnsi="Times New Roman" w:eastAsia="Times New Roman" w:cs="Times New Roman"/>
                <w:lang w:val="en-US"/>
              </w:rPr>
              <w:t>послове</w:t>
            </w:r>
          </w:p>
        </w:tc>
        <w:tc>
          <w:tcPr>
            <w:tcW w:w="2565" w:type="dxa"/>
          </w:tcPr>
          <w:p w14:paraId="1C3AD2C5">
            <w:pPr>
              <w:widowControl w:val="0"/>
              <w:autoSpaceDE w:val="0"/>
              <w:autoSpaceDN w:val="0"/>
              <w:spacing w:line="240" w:lineRule="auto"/>
              <w:ind w:left="10"/>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0</w:t>
            </w:r>
          </w:p>
        </w:tc>
        <w:tc>
          <w:tcPr>
            <w:tcW w:w="2933" w:type="dxa"/>
          </w:tcPr>
          <w:p w14:paraId="17B48D9C">
            <w:pPr>
              <w:widowControl w:val="0"/>
              <w:autoSpaceDE w:val="0"/>
              <w:autoSpaceDN w:val="0"/>
              <w:spacing w:line="240" w:lineRule="auto"/>
              <w:ind w:left="9"/>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1</w:t>
            </w:r>
          </w:p>
        </w:tc>
      </w:tr>
      <w:tr w14:paraId="1C851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9" w:hRule="atLeast"/>
        </w:trPr>
        <w:tc>
          <w:tcPr>
            <w:tcW w:w="3880" w:type="dxa"/>
          </w:tcPr>
          <w:p w14:paraId="704BE217">
            <w:pPr>
              <w:widowControl w:val="0"/>
              <w:autoSpaceDE w:val="0"/>
              <w:autoSpaceDN w:val="0"/>
              <w:spacing w:line="240" w:lineRule="auto"/>
              <w:ind w:left="112" w:right="955"/>
              <w:rPr>
                <w:rFonts w:ascii="Times New Roman" w:hAnsi="Times New Roman" w:eastAsia="Times New Roman" w:cs="Times New Roman"/>
                <w:lang w:val="sr-Cyrl-RS"/>
              </w:rPr>
            </w:pPr>
            <w:r>
              <w:rPr>
                <w:rFonts w:hint="eastAsia" w:ascii="Times New Roman" w:hAnsi="Times New Roman" w:eastAsia="Times New Roman" w:cs="Times New Roman"/>
                <w:lang w:val="en-US"/>
              </w:rPr>
              <w:t>Референт за</w:t>
            </w:r>
            <w:r>
              <w:rPr>
                <w:rFonts w:hint="eastAsia" w:ascii="Times New Roman" w:hAnsi="Times New Roman" w:eastAsia="Times New Roman" w:cs="Times New Roman"/>
                <w:lang w:val="sr-Cyrl-RS"/>
              </w:rPr>
              <w:t xml:space="preserve"> финансијско-рачуноводствене послове</w:t>
            </w:r>
          </w:p>
        </w:tc>
        <w:tc>
          <w:tcPr>
            <w:tcW w:w="2565" w:type="dxa"/>
          </w:tcPr>
          <w:p w14:paraId="2A2D8F68">
            <w:pPr>
              <w:widowControl w:val="0"/>
              <w:autoSpaceDE w:val="0"/>
              <w:autoSpaceDN w:val="0"/>
              <w:spacing w:line="240" w:lineRule="auto"/>
              <w:ind w:left="10"/>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0</w:t>
            </w:r>
          </w:p>
        </w:tc>
        <w:tc>
          <w:tcPr>
            <w:tcW w:w="2933" w:type="dxa"/>
          </w:tcPr>
          <w:p w14:paraId="30E356C8">
            <w:pPr>
              <w:widowControl w:val="0"/>
              <w:autoSpaceDE w:val="0"/>
              <w:autoSpaceDN w:val="0"/>
              <w:spacing w:line="240" w:lineRule="auto"/>
              <w:ind w:left="9"/>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1</w:t>
            </w:r>
          </w:p>
        </w:tc>
      </w:tr>
      <w:tr w14:paraId="543FB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3880" w:type="dxa"/>
          </w:tcPr>
          <w:p w14:paraId="385803FD">
            <w:pPr>
              <w:widowControl w:val="0"/>
              <w:autoSpaceDE w:val="0"/>
              <w:autoSpaceDN w:val="0"/>
              <w:spacing w:line="240" w:lineRule="auto"/>
              <w:ind w:left="112" w:right="955"/>
              <w:rPr>
                <w:rFonts w:ascii="Times New Roman" w:hAnsi="Times New Roman" w:eastAsia="Times New Roman" w:cs="Times New Roman"/>
                <w:lang w:val="sr-Cyrl-RS"/>
              </w:rPr>
            </w:pPr>
            <w:r>
              <w:rPr>
                <w:rFonts w:hint="eastAsia" w:ascii="Times New Roman" w:hAnsi="Times New Roman" w:eastAsia="Times New Roman" w:cs="Times New Roman"/>
                <w:lang w:val="sr-Cyrl-RS"/>
              </w:rPr>
              <w:t>Педагошки асистент</w:t>
            </w:r>
          </w:p>
        </w:tc>
        <w:tc>
          <w:tcPr>
            <w:tcW w:w="2565" w:type="dxa"/>
          </w:tcPr>
          <w:p w14:paraId="239DE0AC">
            <w:pPr>
              <w:widowControl w:val="0"/>
              <w:autoSpaceDE w:val="0"/>
              <w:autoSpaceDN w:val="0"/>
              <w:spacing w:line="240" w:lineRule="auto"/>
              <w:ind w:left="10"/>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0</w:t>
            </w:r>
          </w:p>
        </w:tc>
        <w:tc>
          <w:tcPr>
            <w:tcW w:w="2933" w:type="dxa"/>
          </w:tcPr>
          <w:p w14:paraId="7AC0DF34">
            <w:pPr>
              <w:widowControl w:val="0"/>
              <w:autoSpaceDE w:val="0"/>
              <w:autoSpaceDN w:val="0"/>
              <w:spacing w:line="240" w:lineRule="auto"/>
              <w:ind w:left="9"/>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0,</w:t>
            </w:r>
            <w:r>
              <w:rPr>
                <w:rFonts w:ascii="Times New Roman" w:hAnsi="Times New Roman" w:eastAsia="Times New Roman" w:cs="Times New Roman"/>
                <w:lang w:val="sr-Cyrl-RS"/>
              </w:rPr>
              <w:t>60</w:t>
            </w:r>
          </w:p>
        </w:tc>
      </w:tr>
      <w:tr w14:paraId="0920B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3880" w:type="dxa"/>
          </w:tcPr>
          <w:p w14:paraId="2BF5415F">
            <w:pPr>
              <w:widowControl w:val="0"/>
              <w:autoSpaceDE w:val="0"/>
              <w:autoSpaceDN w:val="0"/>
              <w:spacing w:line="240" w:lineRule="auto"/>
              <w:ind w:left="112"/>
              <w:rPr>
                <w:rFonts w:ascii="Times New Roman" w:hAnsi="Times New Roman" w:eastAsia="Times New Roman" w:cs="Times New Roman"/>
                <w:lang w:val="sr-Cyrl-RS"/>
              </w:rPr>
            </w:pPr>
            <w:r>
              <w:rPr>
                <w:rFonts w:hint="eastAsia" w:ascii="Times New Roman" w:hAnsi="Times New Roman" w:eastAsia="Times New Roman" w:cs="Times New Roman"/>
                <w:lang w:val="en-US"/>
              </w:rPr>
              <w:t>Домар</w:t>
            </w:r>
            <w:r>
              <w:rPr>
                <w:rFonts w:hint="eastAsia" w:ascii="Times New Roman" w:hAnsi="Times New Roman" w:eastAsia="Times New Roman" w:cs="Times New Roman"/>
                <w:lang w:val="sr-Cyrl-RS"/>
              </w:rPr>
              <w:t>-ложач</w:t>
            </w:r>
          </w:p>
        </w:tc>
        <w:tc>
          <w:tcPr>
            <w:tcW w:w="2565" w:type="dxa"/>
          </w:tcPr>
          <w:p w14:paraId="7AD99B98">
            <w:pPr>
              <w:widowControl w:val="0"/>
              <w:autoSpaceDE w:val="0"/>
              <w:autoSpaceDN w:val="0"/>
              <w:spacing w:line="240" w:lineRule="auto"/>
              <w:ind w:left="10"/>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3</w:t>
            </w:r>
          </w:p>
        </w:tc>
        <w:tc>
          <w:tcPr>
            <w:tcW w:w="2933" w:type="dxa"/>
          </w:tcPr>
          <w:p w14:paraId="09331E5E">
            <w:pPr>
              <w:widowControl w:val="0"/>
              <w:autoSpaceDE w:val="0"/>
              <w:autoSpaceDN w:val="0"/>
              <w:spacing w:line="240" w:lineRule="auto"/>
              <w:ind w:left="9"/>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0</w:t>
            </w:r>
          </w:p>
        </w:tc>
      </w:tr>
      <w:tr w14:paraId="107F9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2" w:hRule="atLeast"/>
        </w:trPr>
        <w:tc>
          <w:tcPr>
            <w:tcW w:w="3880" w:type="dxa"/>
          </w:tcPr>
          <w:p w14:paraId="463D9BF4">
            <w:pPr>
              <w:widowControl w:val="0"/>
              <w:autoSpaceDE w:val="0"/>
              <w:autoSpaceDN w:val="0"/>
              <w:spacing w:line="240" w:lineRule="auto"/>
              <w:ind w:left="112" w:right="569"/>
              <w:rPr>
                <w:rFonts w:ascii="Times New Roman" w:hAnsi="Times New Roman" w:eastAsia="Times New Roman" w:cs="Times New Roman"/>
                <w:lang w:val="en-US"/>
              </w:rPr>
            </w:pPr>
            <w:r>
              <w:rPr>
                <w:rFonts w:hint="eastAsia" w:ascii="Times New Roman" w:hAnsi="Times New Roman" w:eastAsia="Times New Roman" w:cs="Times New Roman"/>
                <w:lang w:val="en-US"/>
              </w:rPr>
              <w:t>Домар</w:t>
            </w:r>
          </w:p>
        </w:tc>
        <w:tc>
          <w:tcPr>
            <w:tcW w:w="2565" w:type="dxa"/>
          </w:tcPr>
          <w:p w14:paraId="4494AB18">
            <w:pPr>
              <w:widowControl w:val="0"/>
              <w:autoSpaceDE w:val="0"/>
              <w:autoSpaceDN w:val="0"/>
              <w:spacing w:line="240" w:lineRule="auto"/>
              <w:ind w:left="10"/>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1</w:t>
            </w:r>
          </w:p>
        </w:tc>
        <w:tc>
          <w:tcPr>
            <w:tcW w:w="2933" w:type="dxa"/>
          </w:tcPr>
          <w:p w14:paraId="16748E30">
            <w:pPr>
              <w:widowControl w:val="0"/>
              <w:autoSpaceDE w:val="0"/>
              <w:autoSpaceDN w:val="0"/>
              <w:spacing w:line="240" w:lineRule="auto"/>
              <w:ind w:left="9"/>
              <w:jc w:val="center"/>
              <w:rPr>
                <w:rFonts w:ascii="Times New Roman" w:hAnsi="Times New Roman" w:eastAsia="Times New Roman" w:cs="Times New Roman"/>
                <w:lang w:val="en-US"/>
              </w:rPr>
            </w:pPr>
            <w:r>
              <w:rPr>
                <w:rFonts w:hint="eastAsia" w:ascii="Times New Roman" w:hAnsi="Times New Roman" w:eastAsia="Times New Roman" w:cs="Times New Roman"/>
                <w:lang w:val="en-US"/>
              </w:rPr>
              <w:t>0</w:t>
            </w:r>
          </w:p>
        </w:tc>
      </w:tr>
      <w:tr w14:paraId="4663F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3880" w:type="dxa"/>
          </w:tcPr>
          <w:p w14:paraId="0921CC13">
            <w:pPr>
              <w:widowControl w:val="0"/>
              <w:autoSpaceDE w:val="0"/>
              <w:autoSpaceDN w:val="0"/>
              <w:spacing w:line="240" w:lineRule="auto"/>
              <w:ind w:left="112"/>
              <w:rPr>
                <w:rFonts w:ascii="Times New Roman" w:hAnsi="Times New Roman" w:eastAsia="Times New Roman" w:cs="Times New Roman"/>
                <w:lang w:val="en-US"/>
              </w:rPr>
            </w:pPr>
            <w:r>
              <w:rPr>
                <w:rFonts w:hint="eastAsia" w:ascii="Times New Roman" w:hAnsi="Times New Roman" w:eastAsia="Times New Roman" w:cs="Times New Roman"/>
                <w:lang w:val="en-US"/>
              </w:rPr>
              <w:t>Чистачица</w:t>
            </w:r>
          </w:p>
        </w:tc>
        <w:tc>
          <w:tcPr>
            <w:tcW w:w="2565" w:type="dxa"/>
          </w:tcPr>
          <w:p w14:paraId="709EB244">
            <w:pPr>
              <w:widowControl w:val="0"/>
              <w:autoSpaceDE w:val="0"/>
              <w:autoSpaceDN w:val="0"/>
              <w:spacing w:line="240" w:lineRule="auto"/>
              <w:ind w:left="10"/>
              <w:jc w:val="center"/>
              <w:rPr>
                <w:rFonts w:ascii="Times New Roman" w:hAnsi="Times New Roman" w:eastAsia="Times New Roman" w:cs="Times New Roman"/>
                <w:lang w:val="sr-Cyrl-RS"/>
              </w:rPr>
            </w:pPr>
            <w:r>
              <w:rPr>
                <w:rFonts w:hint="eastAsia" w:ascii="Times New Roman" w:hAnsi="Times New Roman" w:eastAsia="Times New Roman" w:cs="Times New Roman"/>
                <w:lang w:val="sr-Cyrl-RS"/>
              </w:rPr>
              <w:t>4</w:t>
            </w:r>
          </w:p>
        </w:tc>
        <w:tc>
          <w:tcPr>
            <w:tcW w:w="2933" w:type="dxa"/>
          </w:tcPr>
          <w:p w14:paraId="1329D1D8">
            <w:pPr>
              <w:widowControl w:val="0"/>
              <w:autoSpaceDE w:val="0"/>
              <w:autoSpaceDN w:val="0"/>
              <w:spacing w:line="240" w:lineRule="auto"/>
              <w:ind w:left="1256" w:right="1247"/>
              <w:jc w:val="center"/>
              <w:rPr>
                <w:rFonts w:hint="default" w:ascii="Times New Roman" w:hAnsi="Times New Roman" w:eastAsia="Times New Roman" w:cs="Times New Roman"/>
                <w:lang w:val="sr-Cyrl-RS"/>
              </w:rPr>
            </w:pPr>
            <w:r>
              <w:rPr>
                <w:rFonts w:hint="eastAsia" w:ascii="Times New Roman" w:hAnsi="Times New Roman" w:eastAsia="Times New Roman" w:cs="Times New Roman"/>
                <w:lang w:val="en-US"/>
              </w:rPr>
              <w:t>1</w:t>
            </w:r>
            <w:r>
              <w:rPr>
                <w:rFonts w:hint="default" w:ascii="Times New Roman" w:hAnsi="Times New Roman" w:eastAsia="Times New Roman" w:cs="Times New Roman"/>
                <w:lang w:val="sr-Cyrl-RS"/>
              </w:rPr>
              <w:t>6</w:t>
            </w:r>
          </w:p>
        </w:tc>
      </w:tr>
      <w:tr w14:paraId="5E7A0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1" w:hRule="atLeast"/>
        </w:trPr>
        <w:tc>
          <w:tcPr>
            <w:tcW w:w="3880" w:type="dxa"/>
          </w:tcPr>
          <w:p w14:paraId="04246801">
            <w:pPr>
              <w:widowControl w:val="0"/>
              <w:autoSpaceDE w:val="0"/>
              <w:autoSpaceDN w:val="0"/>
              <w:spacing w:line="240" w:lineRule="auto"/>
              <w:ind w:left="112"/>
              <w:rPr>
                <w:rFonts w:ascii="Times New Roman" w:hAnsi="Times New Roman" w:eastAsia="Times New Roman" w:cs="Times New Roman"/>
                <w:b/>
                <w:lang w:val="en-US"/>
              </w:rPr>
            </w:pPr>
            <w:r>
              <w:rPr>
                <w:rFonts w:hint="eastAsia" w:ascii="Times New Roman" w:hAnsi="Times New Roman" w:eastAsia="Times New Roman" w:cs="Times New Roman"/>
                <w:b/>
                <w:lang w:val="en-US"/>
              </w:rPr>
              <w:t>УКУПНО:</w:t>
            </w:r>
          </w:p>
        </w:tc>
        <w:tc>
          <w:tcPr>
            <w:tcW w:w="2565" w:type="dxa"/>
          </w:tcPr>
          <w:p w14:paraId="03B6AD62">
            <w:pPr>
              <w:widowControl w:val="0"/>
              <w:autoSpaceDE w:val="0"/>
              <w:autoSpaceDN w:val="0"/>
              <w:spacing w:line="240" w:lineRule="auto"/>
              <w:ind w:left="983" w:right="973"/>
              <w:jc w:val="center"/>
              <w:rPr>
                <w:rFonts w:hint="default" w:ascii="Times New Roman" w:hAnsi="Times New Roman" w:eastAsia="Times New Roman" w:cs="Times New Roman"/>
                <w:b/>
                <w:lang w:val="sr-Cyrl-RS"/>
              </w:rPr>
            </w:pPr>
            <w:r>
              <w:rPr>
                <w:rFonts w:hint="default" w:ascii="Times New Roman" w:hAnsi="Times New Roman" w:eastAsia="Times New Roman" w:cs="Times New Roman"/>
                <w:b/>
                <w:lang w:val="sr-Cyrl-RS"/>
              </w:rPr>
              <w:t>28</w:t>
            </w:r>
          </w:p>
        </w:tc>
        <w:tc>
          <w:tcPr>
            <w:tcW w:w="2933" w:type="dxa"/>
          </w:tcPr>
          <w:p w14:paraId="122632DD">
            <w:pPr>
              <w:widowControl w:val="0"/>
              <w:autoSpaceDE w:val="0"/>
              <w:autoSpaceDN w:val="0"/>
              <w:spacing w:line="240" w:lineRule="auto"/>
              <w:ind w:left="1256" w:right="1247"/>
              <w:jc w:val="center"/>
              <w:rPr>
                <w:rFonts w:hint="default" w:ascii="Times New Roman" w:hAnsi="Times New Roman" w:eastAsia="Times New Roman" w:cs="Times New Roman"/>
                <w:b/>
                <w:lang w:val="sr-Cyrl-RS"/>
              </w:rPr>
            </w:pPr>
            <w:r>
              <w:rPr>
                <w:rFonts w:ascii="Times New Roman" w:hAnsi="Times New Roman" w:eastAsia="Times New Roman" w:cs="Times New Roman"/>
                <w:b/>
                <w:lang w:val="sr-Cyrl-RS"/>
              </w:rPr>
              <w:t>8</w:t>
            </w:r>
            <w:r>
              <w:rPr>
                <w:rFonts w:hint="default" w:ascii="Times New Roman" w:hAnsi="Times New Roman" w:eastAsia="Times New Roman" w:cs="Times New Roman"/>
                <w:b/>
                <w:lang w:val="sr-Cyrl-RS"/>
              </w:rPr>
              <w:t>5</w:t>
            </w:r>
            <w:r>
              <w:rPr>
                <w:rFonts w:ascii="Times New Roman" w:hAnsi="Times New Roman" w:eastAsia="Times New Roman" w:cs="Times New Roman"/>
                <w:b/>
                <w:lang w:val="sr-Cyrl-RS"/>
              </w:rPr>
              <w:t>,</w:t>
            </w:r>
            <w:r>
              <w:rPr>
                <w:rFonts w:hint="default" w:ascii="Times New Roman" w:hAnsi="Times New Roman" w:eastAsia="Times New Roman" w:cs="Times New Roman"/>
                <w:b/>
                <w:lang w:val="sr-Cyrl-RS"/>
              </w:rPr>
              <w:t>6</w:t>
            </w:r>
          </w:p>
        </w:tc>
      </w:tr>
    </w:tbl>
    <w:p w14:paraId="0B4B9C07">
      <w:pPr>
        <w:widowControl w:val="0"/>
        <w:autoSpaceDE w:val="0"/>
        <w:autoSpaceDN w:val="0"/>
        <w:spacing w:before="2" w:after="0" w:line="240" w:lineRule="auto"/>
        <w:rPr>
          <w:rFonts w:ascii="Times New Roman" w:hAnsi="Times New Roman" w:eastAsia="Times New Roman" w:cs="Times New Roman"/>
          <w:b/>
          <w:lang w:val="en-US"/>
        </w:rPr>
      </w:pPr>
    </w:p>
    <w:p w14:paraId="6EAD7F0C">
      <w:pPr>
        <w:widowControl w:val="0"/>
        <w:numPr>
          <w:ilvl w:val="0"/>
          <w:numId w:val="65"/>
        </w:numPr>
        <w:tabs>
          <w:tab w:val="left" w:pos="484"/>
        </w:tabs>
        <w:autoSpaceDE w:val="0"/>
        <w:autoSpaceDN w:val="0"/>
        <w:spacing w:before="90" w:after="0" w:line="240" w:lineRule="auto"/>
        <w:ind w:left="236" w:right="115" w:firstLine="0"/>
        <w:jc w:val="both"/>
        <w:rPr>
          <w:rFonts w:ascii="Times New Roman" w:hAnsi="Times New Roman" w:eastAsia="Times New Roman" w:cs="Times New Roman"/>
          <w:b/>
          <w:lang w:val="en-US"/>
        </w:rPr>
      </w:pPr>
      <w:r>
        <w:rPr>
          <w:rFonts w:ascii="Times New Roman" w:hAnsi="Times New Roman" w:eastAsia="Times New Roman" w:cs="Times New Roman"/>
          <w:b/>
          <w:lang w:val="en-US"/>
        </w:rPr>
        <w:t xml:space="preserve">Број истоветних радних места, према општем акту послодавца, са различитом </w:t>
      </w:r>
      <w:r>
        <w:rPr>
          <w:rFonts w:ascii="Times New Roman" w:hAnsi="Times New Roman" w:eastAsia="Times New Roman" w:cs="Times New Roman"/>
          <w:b/>
          <w:spacing w:val="-3"/>
          <w:lang w:val="en-US"/>
        </w:rPr>
        <w:t xml:space="preserve">нето </w:t>
      </w:r>
      <w:r>
        <w:rPr>
          <w:rFonts w:ascii="Times New Roman" w:hAnsi="Times New Roman" w:eastAsia="Times New Roman" w:cs="Times New Roman"/>
          <w:b/>
          <w:lang w:val="en-US"/>
        </w:rPr>
        <w:t>зарадом која се исплаћује запосленом за пуно радно време, према полној структури:</w:t>
      </w:r>
    </w:p>
    <w:p w14:paraId="10EFECA5">
      <w:pPr>
        <w:widowControl w:val="0"/>
        <w:autoSpaceDE w:val="0"/>
        <w:autoSpaceDN w:val="0"/>
        <w:spacing w:before="11" w:after="0" w:line="240" w:lineRule="auto"/>
        <w:rPr>
          <w:rFonts w:ascii="Times New Roman" w:hAnsi="Times New Roman" w:eastAsia="Times New Roman" w:cs="Times New Roman"/>
          <w:b/>
          <w:lang w:val="en-US"/>
        </w:rPr>
      </w:pPr>
    </w:p>
    <w:p w14:paraId="5F561E07">
      <w:pPr>
        <w:widowControl w:val="0"/>
        <w:autoSpaceDE w:val="0"/>
        <w:autoSpaceDN w:val="0"/>
        <w:spacing w:after="0" w:line="240" w:lineRule="auto"/>
        <w:ind w:left="236" w:right="116"/>
        <w:jc w:val="both"/>
        <w:rPr>
          <w:rFonts w:ascii="Times New Roman" w:hAnsi="Times New Roman" w:eastAsia="Times New Roman" w:cs="Times New Roman"/>
          <w:lang w:val="en-US"/>
        </w:rPr>
      </w:pPr>
      <w:r>
        <w:rPr>
          <w:rFonts w:ascii="Times New Roman" w:hAnsi="Times New Roman" w:eastAsia="Times New Roman" w:cs="Times New Roman"/>
          <w:lang w:val="en-US"/>
        </w:rPr>
        <w:t>НЕМА истоветних радних места са различитом нето зарадом која се исплаћује запосленом за пуно радно време, пошто је зарада регулисана Уредбом о коефицијентима за обрачун и исплату плата запослених у јавним службама («Сл. гласник РС» број 106/2007), тако да свако радно место има свој коефицијент.</w:t>
      </w:r>
    </w:p>
    <w:p w14:paraId="05CAD334">
      <w:pPr>
        <w:widowControl w:val="0"/>
        <w:autoSpaceDE w:val="0"/>
        <w:autoSpaceDN w:val="0"/>
        <w:spacing w:after="0" w:line="240" w:lineRule="auto"/>
        <w:rPr>
          <w:rFonts w:ascii="Times New Roman" w:hAnsi="Times New Roman" w:eastAsia="Times New Roman" w:cs="Times New Roman"/>
          <w:lang w:val="en-US"/>
        </w:rPr>
      </w:pPr>
    </w:p>
    <w:p w14:paraId="351903DF">
      <w:pPr>
        <w:widowControl w:val="0"/>
        <w:numPr>
          <w:ilvl w:val="0"/>
          <w:numId w:val="65"/>
        </w:numPr>
        <w:tabs>
          <w:tab w:val="left" w:pos="482"/>
        </w:tabs>
        <w:autoSpaceDE w:val="0"/>
        <w:autoSpaceDN w:val="0"/>
        <w:spacing w:after="0" w:line="240" w:lineRule="auto"/>
        <w:ind w:left="236" w:right="116" w:firstLine="0"/>
        <w:jc w:val="both"/>
        <w:outlineLvl w:val="1"/>
        <w:rPr>
          <w:rFonts w:ascii="Times New Roman" w:hAnsi="Times New Roman" w:eastAsia="Times New Roman" w:cs="Times New Roman"/>
          <w:b/>
          <w:bCs/>
          <w:lang w:val="en-US"/>
        </w:rPr>
      </w:pPr>
      <w:r>
        <w:rPr>
          <w:rFonts w:ascii="Times New Roman" w:hAnsi="Times New Roman" w:eastAsia="Times New Roman" w:cs="Times New Roman"/>
          <w:b/>
          <w:bCs/>
          <w:lang w:val="en-US"/>
        </w:rPr>
        <w:t xml:space="preserve">Укупан број запослених који ће бити упућени на стручно усавршавање или обуку </w:t>
      </w:r>
      <w:r>
        <w:rPr>
          <w:rFonts w:ascii="Times New Roman" w:hAnsi="Times New Roman" w:eastAsia="Times New Roman" w:cs="Times New Roman"/>
          <w:b/>
          <w:bCs/>
          <w:spacing w:val="-13"/>
          <w:lang w:val="en-US"/>
        </w:rPr>
        <w:t xml:space="preserve">у </w:t>
      </w:r>
      <w:r>
        <w:rPr>
          <w:rFonts w:ascii="Times New Roman" w:hAnsi="Times New Roman" w:eastAsia="Times New Roman" w:cs="Times New Roman"/>
          <w:b/>
          <w:bCs/>
          <w:lang w:val="en-US"/>
        </w:rPr>
        <w:t>202</w:t>
      </w:r>
      <w:r>
        <w:rPr>
          <w:rFonts w:ascii="Times New Roman" w:hAnsi="Times New Roman" w:eastAsia="Times New Roman" w:cs="Times New Roman"/>
          <w:b/>
          <w:bCs/>
          <w:lang w:val="sr-Cyrl-RS"/>
        </w:rPr>
        <w:t>5</w:t>
      </w:r>
      <w:r>
        <w:rPr>
          <w:rFonts w:ascii="Times New Roman" w:hAnsi="Times New Roman" w:eastAsia="Times New Roman" w:cs="Times New Roman"/>
          <w:b/>
          <w:bCs/>
          <w:lang w:val="en-US"/>
        </w:rPr>
        <w:t>. години, према полној структури запослених:</w:t>
      </w:r>
    </w:p>
    <w:tbl>
      <w:tblPr>
        <w:tblStyle w:val="6"/>
        <w:tblpPr w:leftFromText="180" w:rightFromText="180" w:vertAnchor="text" w:horzAnchor="page" w:tblpX="2851" w:tblpY="111"/>
        <w:tblOverlap w:val="never"/>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182"/>
        <w:gridCol w:w="3182"/>
      </w:tblGrid>
      <w:tr w14:paraId="3128E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3182" w:type="dxa"/>
            <w:shd w:val="clear" w:color="auto" w:fill="D7D7D7"/>
          </w:tcPr>
          <w:p w14:paraId="1BB64BF8">
            <w:pPr>
              <w:widowControl w:val="0"/>
              <w:autoSpaceDE w:val="0"/>
              <w:autoSpaceDN w:val="0"/>
              <w:spacing w:line="256" w:lineRule="auto"/>
              <w:rPr>
                <w:rFonts w:ascii="Times New Roman" w:hAnsi="Times New Roman" w:eastAsia="Times New Roman" w:cs="Times New Roman"/>
                <w:lang w:val="en-US"/>
              </w:rPr>
            </w:pPr>
          </w:p>
        </w:tc>
        <w:tc>
          <w:tcPr>
            <w:tcW w:w="3182" w:type="dxa"/>
            <w:shd w:val="clear" w:color="auto" w:fill="D7D7D7"/>
          </w:tcPr>
          <w:p w14:paraId="3B8D2749">
            <w:pPr>
              <w:widowControl w:val="0"/>
              <w:autoSpaceDE w:val="0"/>
              <w:autoSpaceDN w:val="0"/>
              <w:spacing w:line="251" w:lineRule="exact"/>
              <w:ind w:left="953" w:right="943"/>
              <w:jc w:val="center"/>
              <w:rPr>
                <w:rFonts w:ascii="Times New Roman" w:hAnsi="Times New Roman" w:eastAsia="Times New Roman" w:cs="Times New Roman"/>
                <w:b/>
                <w:lang w:val="en-US"/>
              </w:rPr>
            </w:pPr>
            <w:r>
              <w:rPr>
                <w:rFonts w:hint="eastAsia" w:ascii="Times New Roman" w:hAnsi="Times New Roman" w:eastAsia="Times New Roman" w:cs="Times New Roman"/>
                <w:b/>
                <w:lang w:val="en-US"/>
              </w:rPr>
              <w:t>Планирано</w:t>
            </w:r>
          </w:p>
        </w:tc>
      </w:tr>
      <w:tr w14:paraId="441FA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3182" w:type="dxa"/>
          </w:tcPr>
          <w:p w14:paraId="09FAEBE0">
            <w:pPr>
              <w:widowControl w:val="0"/>
              <w:autoSpaceDE w:val="0"/>
              <w:autoSpaceDN w:val="0"/>
              <w:spacing w:line="251" w:lineRule="exact"/>
              <w:ind w:left="112"/>
              <w:rPr>
                <w:rFonts w:ascii="Times New Roman" w:hAnsi="Times New Roman" w:eastAsia="Times New Roman" w:cs="Times New Roman"/>
                <w:b/>
                <w:lang w:val="en-US"/>
              </w:rPr>
            </w:pPr>
            <w:r>
              <w:rPr>
                <w:rFonts w:hint="eastAsia" w:ascii="Times New Roman" w:hAnsi="Times New Roman" w:eastAsia="Times New Roman" w:cs="Times New Roman"/>
                <w:b/>
                <w:lang w:val="en-US"/>
              </w:rPr>
              <w:t>Мушкарци</w:t>
            </w:r>
          </w:p>
        </w:tc>
        <w:tc>
          <w:tcPr>
            <w:tcW w:w="3182" w:type="dxa"/>
          </w:tcPr>
          <w:p w14:paraId="7A37A772">
            <w:pPr>
              <w:widowControl w:val="0"/>
              <w:autoSpaceDE w:val="0"/>
              <w:autoSpaceDN w:val="0"/>
              <w:spacing w:line="251" w:lineRule="exact"/>
              <w:ind w:left="952" w:right="943"/>
              <w:jc w:val="center"/>
              <w:rPr>
                <w:rFonts w:ascii="Times New Roman" w:hAnsi="Times New Roman" w:eastAsia="Times New Roman" w:cs="Times New Roman"/>
                <w:b/>
                <w:lang w:val="sr-Cyrl-RS"/>
              </w:rPr>
            </w:pPr>
            <w:r>
              <w:rPr>
                <w:rFonts w:hint="eastAsia" w:ascii="Times New Roman" w:hAnsi="Times New Roman" w:eastAsia="Times New Roman" w:cs="Times New Roman"/>
                <w:b/>
                <w:lang w:val="en-US"/>
              </w:rPr>
              <w:t>2</w:t>
            </w:r>
            <w:r>
              <w:rPr>
                <w:rFonts w:ascii="Times New Roman" w:hAnsi="Times New Roman" w:eastAsia="Times New Roman" w:cs="Times New Roman"/>
                <w:b/>
                <w:lang w:val="sr-Cyrl-RS"/>
              </w:rPr>
              <w:t>5</w:t>
            </w:r>
          </w:p>
        </w:tc>
      </w:tr>
      <w:tr w14:paraId="3DA2F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3182" w:type="dxa"/>
          </w:tcPr>
          <w:p w14:paraId="0E55FFF1">
            <w:pPr>
              <w:widowControl w:val="0"/>
              <w:autoSpaceDE w:val="0"/>
              <w:autoSpaceDN w:val="0"/>
              <w:spacing w:line="251" w:lineRule="exact"/>
              <w:ind w:left="112"/>
              <w:rPr>
                <w:rFonts w:ascii="Times New Roman" w:hAnsi="Times New Roman" w:eastAsia="Times New Roman" w:cs="Times New Roman"/>
                <w:b/>
                <w:lang w:val="en-US"/>
              </w:rPr>
            </w:pPr>
            <w:r>
              <w:rPr>
                <w:rFonts w:hint="eastAsia" w:ascii="Times New Roman" w:hAnsi="Times New Roman" w:eastAsia="Times New Roman" w:cs="Times New Roman"/>
                <w:b/>
                <w:lang w:val="en-US"/>
              </w:rPr>
              <w:t>Жене</w:t>
            </w:r>
          </w:p>
        </w:tc>
        <w:tc>
          <w:tcPr>
            <w:tcW w:w="3182" w:type="dxa"/>
          </w:tcPr>
          <w:p w14:paraId="14488856">
            <w:pPr>
              <w:widowControl w:val="0"/>
              <w:autoSpaceDE w:val="0"/>
              <w:autoSpaceDN w:val="0"/>
              <w:spacing w:line="251" w:lineRule="exact"/>
              <w:ind w:left="952" w:right="943"/>
              <w:jc w:val="center"/>
              <w:rPr>
                <w:rFonts w:ascii="Times New Roman" w:hAnsi="Times New Roman" w:eastAsia="Times New Roman" w:cs="Times New Roman"/>
                <w:b/>
                <w:lang w:val="sr-Cyrl-RS"/>
              </w:rPr>
            </w:pPr>
            <w:r>
              <w:rPr>
                <w:rFonts w:hint="eastAsia" w:ascii="Times New Roman" w:hAnsi="Times New Roman" w:eastAsia="Times New Roman" w:cs="Times New Roman"/>
                <w:b/>
                <w:lang w:val="sr-Cyrl-RS"/>
              </w:rPr>
              <w:t>6</w:t>
            </w:r>
            <w:r>
              <w:rPr>
                <w:rFonts w:ascii="Times New Roman" w:hAnsi="Times New Roman" w:eastAsia="Times New Roman" w:cs="Times New Roman"/>
                <w:b/>
                <w:lang w:val="sr-Cyrl-RS"/>
              </w:rPr>
              <w:t>9</w:t>
            </w:r>
          </w:p>
        </w:tc>
      </w:tr>
    </w:tbl>
    <w:p w14:paraId="3123E9BE">
      <w:pPr>
        <w:widowControl w:val="0"/>
        <w:autoSpaceDE w:val="0"/>
        <w:autoSpaceDN w:val="0"/>
        <w:spacing w:after="0" w:line="240" w:lineRule="auto"/>
        <w:rPr>
          <w:rFonts w:ascii="Times New Roman" w:hAnsi="Times New Roman" w:eastAsia="Times New Roman" w:cs="Times New Roman"/>
          <w:b/>
          <w:lang w:val="en-US"/>
        </w:rPr>
      </w:pPr>
    </w:p>
    <w:p w14:paraId="49CADEB0">
      <w:pPr>
        <w:widowControl w:val="0"/>
        <w:autoSpaceDE w:val="0"/>
        <w:autoSpaceDN w:val="0"/>
        <w:spacing w:after="0" w:line="240" w:lineRule="auto"/>
        <w:rPr>
          <w:rFonts w:ascii="Times New Roman" w:hAnsi="Times New Roman" w:eastAsia="Times New Roman" w:cs="Times New Roman"/>
          <w:b/>
          <w:lang w:val="en-US"/>
        </w:rPr>
      </w:pPr>
    </w:p>
    <w:p w14:paraId="06CDD66A">
      <w:pPr>
        <w:widowControl w:val="0"/>
        <w:autoSpaceDE w:val="0"/>
        <w:autoSpaceDN w:val="0"/>
        <w:spacing w:after="0" w:line="240" w:lineRule="auto"/>
        <w:rPr>
          <w:rFonts w:ascii="Times New Roman" w:hAnsi="Times New Roman" w:eastAsia="Times New Roman" w:cs="Times New Roman"/>
          <w:b/>
          <w:lang w:val="en-US"/>
        </w:rPr>
      </w:pPr>
    </w:p>
    <w:p w14:paraId="21A75722">
      <w:pPr>
        <w:widowControl w:val="0"/>
        <w:autoSpaceDE w:val="0"/>
        <w:autoSpaceDN w:val="0"/>
        <w:spacing w:after="0" w:line="240" w:lineRule="auto"/>
        <w:rPr>
          <w:rFonts w:ascii="Times New Roman" w:hAnsi="Times New Roman" w:eastAsia="Times New Roman" w:cs="Times New Roman"/>
          <w:b/>
          <w:lang w:val="en-US"/>
        </w:rPr>
      </w:pPr>
    </w:p>
    <w:p w14:paraId="2BC676CA">
      <w:pPr>
        <w:widowControl w:val="0"/>
        <w:autoSpaceDE w:val="0"/>
        <w:autoSpaceDN w:val="0"/>
        <w:spacing w:after="0" w:line="240" w:lineRule="auto"/>
        <w:rPr>
          <w:rFonts w:ascii="Times New Roman" w:hAnsi="Times New Roman" w:eastAsia="Times New Roman" w:cs="Times New Roman"/>
          <w:b/>
          <w:lang w:val="en-US"/>
        </w:rPr>
      </w:pPr>
    </w:p>
    <w:p w14:paraId="4B47E80A">
      <w:pPr>
        <w:widowControl w:val="0"/>
        <w:autoSpaceDE w:val="0"/>
        <w:autoSpaceDN w:val="0"/>
        <w:spacing w:after="0" w:line="240" w:lineRule="auto"/>
        <w:rPr>
          <w:rFonts w:ascii="Times New Roman" w:hAnsi="Times New Roman" w:eastAsia="Times New Roman" w:cs="Times New Roman"/>
          <w:b/>
          <w:lang w:val="en-US"/>
        </w:rPr>
      </w:pPr>
    </w:p>
    <w:p w14:paraId="209D9915">
      <w:pPr>
        <w:widowControl w:val="0"/>
        <w:autoSpaceDE w:val="0"/>
        <w:autoSpaceDN w:val="0"/>
        <w:spacing w:after="0" w:line="240" w:lineRule="auto"/>
        <w:rPr>
          <w:rFonts w:ascii="Times New Roman" w:hAnsi="Times New Roman" w:eastAsia="Times New Roman" w:cs="Times New Roman"/>
          <w:b/>
          <w:lang w:val="en-US"/>
        </w:rPr>
      </w:pPr>
    </w:p>
    <w:p w14:paraId="59067F1D">
      <w:pPr>
        <w:widowControl w:val="0"/>
        <w:numPr>
          <w:ilvl w:val="0"/>
          <w:numId w:val="65"/>
        </w:numPr>
        <w:tabs>
          <w:tab w:val="left" w:pos="523"/>
        </w:tabs>
        <w:autoSpaceDE w:val="0"/>
        <w:autoSpaceDN w:val="0"/>
        <w:spacing w:after="0" w:line="240" w:lineRule="auto"/>
        <w:ind w:left="236" w:right="116" w:firstLine="0"/>
        <w:jc w:val="both"/>
        <w:rPr>
          <w:rFonts w:ascii="Times New Roman" w:hAnsi="Times New Roman" w:eastAsia="Times New Roman" w:cs="Times New Roman"/>
          <w:b/>
          <w:lang w:val="en-US"/>
        </w:rPr>
      </w:pPr>
      <w:r>
        <w:rPr>
          <w:rFonts w:ascii="Times New Roman" w:hAnsi="Times New Roman" w:eastAsia="Times New Roman" w:cs="Times New Roman"/>
          <w:b/>
          <w:lang w:val="en-US"/>
        </w:rPr>
        <w:t>Укупан број планираних за пријем у радни однос у 20</w:t>
      </w:r>
      <w:r>
        <w:rPr>
          <w:rFonts w:ascii="Times New Roman" w:hAnsi="Times New Roman" w:eastAsia="Times New Roman" w:cs="Times New Roman"/>
          <w:b/>
          <w:lang w:val="sr-Cyrl-RS"/>
        </w:rPr>
        <w:t>25</w:t>
      </w:r>
      <w:r>
        <w:rPr>
          <w:rFonts w:ascii="Times New Roman" w:hAnsi="Times New Roman" w:eastAsia="Times New Roman" w:cs="Times New Roman"/>
          <w:b/>
          <w:lang w:val="en-US"/>
        </w:rPr>
        <w:t xml:space="preserve">. години и укупан </w:t>
      </w:r>
      <w:r>
        <w:rPr>
          <w:rFonts w:ascii="Times New Roman" w:hAnsi="Times New Roman" w:eastAsia="Times New Roman" w:cs="Times New Roman"/>
          <w:b/>
          <w:spacing w:val="-3"/>
          <w:lang w:val="en-US"/>
        </w:rPr>
        <w:t xml:space="preserve">број </w:t>
      </w:r>
      <w:r>
        <w:rPr>
          <w:rFonts w:ascii="Times New Roman" w:hAnsi="Times New Roman" w:eastAsia="Times New Roman" w:cs="Times New Roman"/>
          <w:b/>
          <w:lang w:val="en-US"/>
        </w:rPr>
        <w:t>планираних за престанак радног односа у 202</w:t>
      </w:r>
      <w:r>
        <w:rPr>
          <w:rFonts w:ascii="Times New Roman" w:hAnsi="Times New Roman" w:eastAsia="Times New Roman" w:cs="Times New Roman"/>
          <w:b/>
          <w:lang w:val="sr-Cyrl-RS"/>
        </w:rPr>
        <w:t>5</w:t>
      </w:r>
      <w:r>
        <w:rPr>
          <w:rFonts w:ascii="Times New Roman" w:hAnsi="Times New Roman" w:eastAsia="Times New Roman" w:cs="Times New Roman"/>
          <w:b/>
          <w:lang w:val="en-US"/>
        </w:rPr>
        <w:t>. години, према полној</w:t>
      </w:r>
      <w:r>
        <w:rPr>
          <w:rFonts w:ascii="Times New Roman" w:hAnsi="Times New Roman" w:eastAsia="Times New Roman" w:cs="Times New Roman"/>
          <w:b/>
          <w:spacing w:val="50"/>
          <w:lang w:val="en-US"/>
        </w:rPr>
        <w:t xml:space="preserve"> </w:t>
      </w:r>
      <w:r>
        <w:rPr>
          <w:rFonts w:ascii="Times New Roman" w:hAnsi="Times New Roman" w:eastAsia="Times New Roman" w:cs="Times New Roman"/>
          <w:b/>
          <w:lang w:val="en-US"/>
        </w:rPr>
        <w:t>структури запослених</w:t>
      </w:r>
      <w:r>
        <w:rPr>
          <w:rFonts w:ascii="Times New Roman" w:hAnsi="Times New Roman" w:eastAsia="Times New Roman" w:cs="Times New Roman"/>
          <w:b/>
          <w:lang w:val="sr-Cyrl-RS"/>
        </w:rPr>
        <w:t>:</w:t>
      </w:r>
    </w:p>
    <w:p w14:paraId="6947561F">
      <w:pPr>
        <w:widowControl w:val="0"/>
        <w:tabs>
          <w:tab w:val="left" w:pos="523"/>
        </w:tabs>
        <w:autoSpaceDE w:val="0"/>
        <w:autoSpaceDN w:val="0"/>
        <w:spacing w:after="0" w:line="240" w:lineRule="auto"/>
        <w:ind w:right="116"/>
        <w:rPr>
          <w:rFonts w:ascii="Times New Roman" w:hAnsi="Times New Roman" w:eastAsia="Times New Roman" w:cs="Times New Roman"/>
          <w:b/>
          <w:lang w:val="sr-Cyrl-RS"/>
        </w:rPr>
      </w:pPr>
    </w:p>
    <w:p w14:paraId="70BFD440">
      <w:pPr>
        <w:widowControl w:val="0"/>
        <w:autoSpaceDE w:val="0"/>
        <w:autoSpaceDN w:val="0"/>
        <w:spacing w:before="9" w:after="0" w:line="240" w:lineRule="auto"/>
        <w:rPr>
          <w:rFonts w:ascii="Times New Roman" w:hAnsi="Times New Roman" w:eastAsia="Times New Roman" w:cs="Times New Roman"/>
          <w:b/>
          <w:lang w:val="en-US"/>
        </w:rPr>
      </w:pPr>
    </w:p>
    <w:tbl>
      <w:tblPr>
        <w:tblStyle w:val="6"/>
        <w:tblW w:w="0" w:type="auto"/>
        <w:tblInd w:w="13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132"/>
        <w:gridCol w:w="3132"/>
        <w:gridCol w:w="3132"/>
      </w:tblGrid>
      <w:tr w14:paraId="609D8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6" w:hRule="atLeast"/>
        </w:trPr>
        <w:tc>
          <w:tcPr>
            <w:tcW w:w="3132" w:type="dxa"/>
            <w:shd w:val="clear" w:color="auto" w:fill="D7D7D7"/>
          </w:tcPr>
          <w:p w14:paraId="0A3E9829">
            <w:pPr>
              <w:widowControl w:val="0"/>
              <w:autoSpaceDE w:val="0"/>
              <w:autoSpaceDN w:val="0"/>
              <w:spacing w:line="256" w:lineRule="auto"/>
              <w:rPr>
                <w:rFonts w:ascii="Times New Roman" w:hAnsi="Times New Roman" w:eastAsia="Times New Roman" w:cs="Times New Roman"/>
                <w:lang w:val="en-US"/>
              </w:rPr>
            </w:pPr>
          </w:p>
        </w:tc>
        <w:tc>
          <w:tcPr>
            <w:tcW w:w="3132" w:type="dxa"/>
            <w:shd w:val="clear" w:color="auto" w:fill="D7D7D7"/>
          </w:tcPr>
          <w:p w14:paraId="1E600895">
            <w:pPr>
              <w:widowControl w:val="0"/>
              <w:autoSpaceDE w:val="0"/>
              <w:autoSpaceDN w:val="0"/>
              <w:spacing w:line="273" w:lineRule="exact"/>
              <w:ind w:left="371" w:right="361"/>
              <w:jc w:val="center"/>
              <w:rPr>
                <w:rFonts w:ascii="Times New Roman" w:hAnsi="Times New Roman" w:eastAsia="Times New Roman" w:cs="Times New Roman"/>
                <w:b/>
                <w:lang w:val="en-US"/>
              </w:rPr>
            </w:pPr>
            <w:r>
              <w:rPr>
                <w:rFonts w:hint="eastAsia" w:ascii="Times New Roman" w:hAnsi="Times New Roman" w:eastAsia="Times New Roman" w:cs="Times New Roman"/>
                <w:b/>
                <w:lang w:val="en-US"/>
              </w:rPr>
              <w:t>Планирани за пријем</w:t>
            </w:r>
          </w:p>
        </w:tc>
        <w:tc>
          <w:tcPr>
            <w:tcW w:w="3132" w:type="dxa"/>
            <w:shd w:val="clear" w:color="auto" w:fill="D7D7D7"/>
          </w:tcPr>
          <w:p w14:paraId="6535EBA2">
            <w:pPr>
              <w:widowControl w:val="0"/>
              <w:autoSpaceDE w:val="0"/>
              <w:autoSpaceDN w:val="0"/>
              <w:spacing w:line="276" w:lineRule="exact"/>
              <w:ind w:left="799" w:right="182" w:hanging="588"/>
              <w:rPr>
                <w:rFonts w:ascii="Times New Roman" w:hAnsi="Times New Roman" w:eastAsia="Times New Roman" w:cs="Times New Roman"/>
                <w:b/>
                <w:lang w:val="en-US"/>
              </w:rPr>
            </w:pPr>
            <w:r>
              <w:rPr>
                <w:rFonts w:hint="eastAsia" w:ascii="Times New Roman" w:hAnsi="Times New Roman" w:eastAsia="Times New Roman" w:cs="Times New Roman"/>
                <w:b/>
                <w:lang w:val="en-US"/>
              </w:rPr>
              <w:t>Планирани за престанак радног односа</w:t>
            </w:r>
          </w:p>
        </w:tc>
      </w:tr>
      <w:tr w14:paraId="656EC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5" w:hRule="atLeast"/>
        </w:trPr>
        <w:tc>
          <w:tcPr>
            <w:tcW w:w="3132" w:type="dxa"/>
          </w:tcPr>
          <w:p w14:paraId="1624305F">
            <w:pPr>
              <w:widowControl w:val="0"/>
              <w:autoSpaceDE w:val="0"/>
              <w:autoSpaceDN w:val="0"/>
              <w:spacing w:line="246" w:lineRule="exact"/>
              <w:ind w:left="112"/>
              <w:rPr>
                <w:rFonts w:ascii="Times New Roman" w:hAnsi="Times New Roman" w:eastAsia="Times New Roman" w:cs="Times New Roman"/>
                <w:b/>
                <w:lang w:val="en-US"/>
              </w:rPr>
            </w:pPr>
            <w:r>
              <w:rPr>
                <w:rFonts w:hint="eastAsia" w:ascii="Times New Roman" w:hAnsi="Times New Roman" w:eastAsia="Times New Roman" w:cs="Times New Roman"/>
                <w:b/>
                <w:lang w:val="en-US"/>
              </w:rPr>
              <w:t>Мушкарци</w:t>
            </w:r>
          </w:p>
        </w:tc>
        <w:tc>
          <w:tcPr>
            <w:tcW w:w="3132" w:type="dxa"/>
          </w:tcPr>
          <w:p w14:paraId="056066E2">
            <w:pPr>
              <w:widowControl w:val="0"/>
              <w:autoSpaceDE w:val="0"/>
              <w:autoSpaceDN w:val="0"/>
              <w:spacing w:line="246" w:lineRule="exact"/>
              <w:ind w:left="370" w:right="361"/>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3</w:t>
            </w:r>
          </w:p>
        </w:tc>
        <w:tc>
          <w:tcPr>
            <w:tcW w:w="3132" w:type="dxa"/>
          </w:tcPr>
          <w:p w14:paraId="5E57B2AF">
            <w:pPr>
              <w:widowControl w:val="0"/>
              <w:autoSpaceDE w:val="0"/>
              <w:autoSpaceDN w:val="0"/>
              <w:spacing w:line="246" w:lineRule="exact"/>
              <w:ind w:left="371" w:right="361"/>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3</w:t>
            </w:r>
          </w:p>
        </w:tc>
      </w:tr>
      <w:tr w14:paraId="36200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3132" w:type="dxa"/>
          </w:tcPr>
          <w:p w14:paraId="65009632">
            <w:pPr>
              <w:widowControl w:val="0"/>
              <w:autoSpaceDE w:val="0"/>
              <w:autoSpaceDN w:val="0"/>
              <w:spacing w:line="251" w:lineRule="exact"/>
              <w:ind w:left="112"/>
              <w:rPr>
                <w:rFonts w:ascii="Times New Roman" w:hAnsi="Times New Roman" w:eastAsia="Times New Roman" w:cs="Times New Roman"/>
                <w:b/>
                <w:lang w:val="en-US"/>
              </w:rPr>
            </w:pPr>
            <w:r>
              <w:rPr>
                <w:rFonts w:hint="eastAsia" w:ascii="Times New Roman" w:hAnsi="Times New Roman" w:eastAsia="Times New Roman" w:cs="Times New Roman"/>
                <w:b/>
                <w:lang w:val="en-US"/>
              </w:rPr>
              <w:t>Жене</w:t>
            </w:r>
          </w:p>
        </w:tc>
        <w:tc>
          <w:tcPr>
            <w:tcW w:w="3132" w:type="dxa"/>
          </w:tcPr>
          <w:p w14:paraId="628EDD32">
            <w:pPr>
              <w:widowControl w:val="0"/>
              <w:autoSpaceDE w:val="0"/>
              <w:autoSpaceDN w:val="0"/>
              <w:spacing w:line="251" w:lineRule="exact"/>
              <w:ind w:left="370" w:right="361"/>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2</w:t>
            </w:r>
          </w:p>
        </w:tc>
        <w:tc>
          <w:tcPr>
            <w:tcW w:w="3132" w:type="dxa"/>
          </w:tcPr>
          <w:p w14:paraId="1DC8A99F">
            <w:pPr>
              <w:widowControl w:val="0"/>
              <w:autoSpaceDE w:val="0"/>
              <w:autoSpaceDN w:val="0"/>
              <w:spacing w:line="251" w:lineRule="exact"/>
              <w:ind w:left="371" w:right="361"/>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2</w:t>
            </w:r>
          </w:p>
        </w:tc>
      </w:tr>
    </w:tbl>
    <w:p w14:paraId="05994517">
      <w:pPr>
        <w:widowControl w:val="0"/>
        <w:autoSpaceDE w:val="0"/>
        <w:autoSpaceDN w:val="0"/>
        <w:spacing w:after="0" w:line="240" w:lineRule="auto"/>
        <w:rPr>
          <w:rFonts w:ascii="Times New Roman" w:hAnsi="Times New Roman" w:eastAsia="Times New Roman" w:cs="Times New Roman"/>
          <w:b/>
          <w:lang w:val="en-US"/>
        </w:rPr>
      </w:pPr>
    </w:p>
    <w:p w14:paraId="63FC2FF0">
      <w:pPr>
        <w:widowControl w:val="0"/>
        <w:autoSpaceDE w:val="0"/>
        <w:autoSpaceDN w:val="0"/>
        <w:spacing w:before="2" w:after="0" w:line="240" w:lineRule="auto"/>
        <w:rPr>
          <w:rFonts w:ascii="Times New Roman" w:hAnsi="Times New Roman" w:eastAsia="Times New Roman" w:cs="Times New Roman"/>
          <w:b/>
          <w:lang w:val="en-US"/>
        </w:rPr>
      </w:pPr>
    </w:p>
    <w:p w14:paraId="5CC7E6F3">
      <w:pPr>
        <w:widowControl w:val="0"/>
        <w:numPr>
          <w:ilvl w:val="0"/>
          <w:numId w:val="65"/>
        </w:numPr>
        <w:tabs>
          <w:tab w:val="left" w:pos="477"/>
        </w:tabs>
        <w:autoSpaceDE w:val="0"/>
        <w:autoSpaceDN w:val="0"/>
        <w:spacing w:before="90" w:after="0" w:line="240" w:lineRule="auto"/>
        <w:jc w:val="both"/>
        <w:rPr>
          <w:rFonts w:ascii="Times New Roman" w:hAnsi="Times New Roman" w:eastAsia="Times New Roman" w:cs="Times New Roman"/>
          <w:b/>
          <w:lang w:val="en-US"/>
        </w:rPr>
      </w:pPr>
      <w:r>
        <w:rPr>
          <w:rFonts w:ascii="Times New Roman" w:hAnsi="Times New Roman" w:eastAsia="Times New Roman" w:cs="Times New Roman"/>
          <w:b/>
          <w:lang w:val="en-US"/>
        </w:rPr>
        <w:t>Број жена на породиљском одсуству, које ће се вратити на рад у 202</w:t>
      </w:r>
      <w:r>
        <w:rPr>
          <w:rFonts w:ascii="Times New Roman" w:hAnsi="Times New Roman" w:eastAsia="Times New Roman" w:cs="Times New Roman"/>
          <w:b/>
          <w:lang w:val="sr-Cyrl-RS"/>
        </w:rPr>
        <w:t>5</w:t>
      </w:r>
      <w:r>
        <w:rPr>
          <w:rFonts w:ascii="Times New Roman" w:hAnsi="Times New Roman" w:eastAsia="Times New Roman" w:cs="Times New Roman"/>
          <w:b/>
          <w:lang w:val="en-US"/>
        </w:rPr>
        <w:t>. години:</w:t>
      </w:r>
    </w:p>
    <w:p w14:paraId="7BF3CD2B">
      <w:pPr>
        <w:widowControl w:val="0"/>
        <w:autoSpaceDE w:val="0"/>
        <w:autoSpaceDN w:val="0"/>
        <w:spacing w:after="0" w:line="240" w:lineRule="auto"/>
        <w:ind w:left="236" w:right="116"/>
        <w:jc w:val="both"/>
        <w:rPr>
          <w:rFonts w:ascii="Times New Roman" w:hAnsi="Times New Roman" w:eastAsia="Times New Roman" w:cs="Times New Roman"/>
          <w:lang w:val="sr-Cyrl-RS"/>
        </w:rPr>
      </w:pPr>
      <w:r>
        <w:rPr>
          <w:rFonts w:ascii="Times New Roman" w:hAnsi="Times New Roman" w:eastAsia="Times New Roman" w:cs="Times New Roman"/>
          <w:lang w:val="sr-Cyrl-RS"/>
        </w:rPr>
        <w:t>1</w:t>
      </w:r>
      <w:r>
        <w:rPr>
          <w:rFonts w:ascii="Times New Roman" w:hAnsi="Times New Roman" w:eastAsia="Times New Roman" w:cs="Times New Roman"/>
          <w:lang w:val="en-US"/>
        </w:rPr>
        <w:t xml:space="preserve"> жен</w:t>
      </w:r>
      <w:r>
        <w:rPr>
          <w:rFonts w:ascii="Times New Roman" w:hAnsi="Times New Roman" w:eastAsia="Times New Roman" w:cs="Times New Roman"/>
          <w:lang w:val="sr-Cyrl-RS"/>
        </w:rPr>
        <w:t>а</w:t>
      </w:r>
      <w:r>
        <w:rPr>
          <w:rFonts w:ascii="Times New Roman" w:hAnsi="Times New Roman" w:eastAsia="Times New Roman" w:cs="Times New Roman"/>
          <w:lang w:val="en-US"/>
        </w:rPr>
        <w:t xml:space="preserve"> </w:t>
      </w:r>
      <w:r>
        <w:rPr>
          <w:rFonts w:ascii="Times New Roman" w:hAnsi="Times New Roman" w:eastAsia="Times New Roman" w:cs="Times New Roman"/>
          <w:lang w:val="sr-Cyrl-RS"/>
        </w:rPr>
        <w:t>је</w:t>
      </w:r>
      <w:r>
        <w:rPr>
          <w:rFonts w:ascii="Times New Roman" w:hAnsi="Times New Roman" w:eastAsia="Times New Roman" w:cs="Times New Roman"/>
          <w:lang w:val="en-US"/>
        </w:rPr>
        <w:t xml:space="preserve"> на породиљ</w:t>
      </w:r>
      <w:r>
        <w:rPr>
          <w:rFonts w:ascii="Times New Roman" w:hAnsi="Times New Roman" w:eastAsia="Times New Roman" w:cs="Times New Roman"/>
          <w:lang w:val="sr-Cyrl-RS"/>
        </w:rPr>
        <w:t>с</w:t>
      </w:r>
      <w:r>
        <w:rPr>
          <w:rFonts w:ascii="Times New Roman" w:hAnsi="Times New Roman" w:eastAsia="Times New Roman" w:cs="Times New Roman"/>
          <w:lang w:val="en-US"/>
        </w:rPr>
        <w:t>ком одсуству у 202</w:t>
      </w:r>
      <w:r>
        <w:rPr>
          <w:rFonts w:ascii="Times New Roman" w:hAnsi="Times New Roman" w:eastAsia="Times New Roman" w:cs="Times New Roman"/>
          <w:lang w:val="sr-Cyrl-RS"/>
        </w:rPr>
        <w:t>4</w:t>
      </w:r>
      <w:r>
        <w:rPr>
          <w:rFonts w:ascii="Times New Roman" w:hAnsi="Times New Roman" w:eastAsia="Times New Roman" w:cs="Times New Roman"/>
          <w:lang w:val="en-US"/>
        </w:rPr>
        <w:t xml:space="preserve">. години, с тим што </w:t>
      </w:r>
      <w:r>
        <w:rPr>
          <w:rFonts w:ascii="Times New Roman" w:hAnsi="Times New Roman" w:eastAsia="Times New Roman" w:cs="Times New Roman"/>
          <w:lang w:val="sr-Cyrl-RS"/>
        </w:rPr>
        <w:t>јој</w:t>
      </w:r>
      <w:r>
        <w:rPr>
          <w:rFonts w:ascii="Times New Roman" w:hAnsi="Times New Roman" w:eastAsia="Times New Roman" w:cs="Times New Roman"/>
          <w:lang w:val="en-US"/>
        </w:rPr>
        <w:t xml:space="preserve"> </w:t>
      </w:r>
      <w:r>
        <w:rPr>
          <w:rFonts w:ascii="Times New Roman" w:hAnsi="Times New Roman" w:eastAsia="Times New Roman" w:cs="Times New Roman"/>
          <w:lang w:val="sr-Cyrl-RS"/>
        </w:rPr>
        <w:t xml:space="preserve">у току </w:t>
      </w:r>
      <w:r>
        <w:rPr>
          <w:rFonts w:ascii="Times New Roman" w:hAnsi="Times New Roman" w:eastAsia="Times New Roman" w:cs="Times New Roman"/>
          <w:lang w:val="en-US"/>
        </w:rPr>
        <w:t>202</w:t>
      </w:r>
      <w:r>
        <w:rPr>
          <w:rFonts w:ascii="Times New Roman" w:hAnsi="Times New Roman" w:eastAsia="Times New Roman" w:cs="Times New Roman"/>
          <w:lang w:val="sr-Cyrl-RS"/>
        </w:rPr>
        <w:t>5</w:t>
      </w:r>
      <w:r>
        <w:rPr>
          <w:rFonts w:ascii="Times New Roman" w:hAnsi="Times New Roman" w:eastAsia="Times New Roman" w:cs="Times New Roman"/>
          <w:lang w:val="en-US"/>
        </w:rPr>
        <w:t>. истиче oдсуство</w:t>
      </w:r>
      <w:r>
        <w:rPr>
          <w:rFonts w:ascii="Times New Roman" w:hAnsi="Times New Roman" w:eastAsia="Times New Roman" w:cs="Times New Roman"/>
          <w:lang w:val="sr-Cyrl-RS"/>
        </w:rPr>
        <w:t>.</w:t>
      </w:r>
    </w:p>
    <w:p w14:paraId="5312E31B">
      <w:pPr>
        <w:widowControl w:val="0"/>
        <w:autoSpaceDE w:val="0"/>
        <w:autoSpaceDN w:val="0"/>
        <w:spacing w:before="11" w:after="0" w:line="240" w:lineRule="auto"/>
        <w:rPr>
          <w:rFonts w:ascii="Times New Roman" w:hAnsi="Times New Roman" w:eastAsia="Times New Roman" w:cs="Times New Roman"/>
          <w:lang w:val="en-US"/>
        </w:rPr>
      </w:pPr>
    </w:p>
    <w:p w14:paraId="169F5FA6">
      <w:pPr>
        <w:widowControl w:val="0"/>
        <w:autoSpaceDE w:val="0"/>
        <w:autoSpaceDN w:val="0"/>
        <w:spacing w:before="11" w:after="0" w:line="240" w:lineRule="auto"/>
        <w:rPr>
          <w:rFonts w:ascii="Times New Roman" w:hAnsi="Times New Roman" w:eastAsia="Times New Roman" w:cs="Times New Roman"/>
          <w:lang w:val="en-US"/>
        </w:rPr>
      </w:pPr>
    </w:p>
    <w:p w14:paraId="7B2518CD">
      <w:pPr>
        <w:widowControl w:val="0"/>
        <w:numPr>
          <w:ilvl w:val="0"/>
          <w:numId w:val="65"/>
        </w:numPr>
        <w:tabs>
          <w:tab w:val="left" w:pos="575"/>
        </w:tabs>
        <w:autoSpaceDE w:val="0"/>
        <w:autoSpaceDN w:val="0"/>
        <w:spacing w:after="0" w:line="240" w:lineRule="auto"/>
        <w:ind w:left="236" w:right="116" w:firstLine="0"/>
        <w:jc w:val="both"/>
        <w:outlineLvl w:val="1"/>
        <w:rPr>
          <w:rFonts w:ascii="Times New Roman" w:hAnsi="Times New Roman" w:eastAsia="Times New Roman" w:cs="Times New Roman"/>
          <w:b/>
          <w:bCs/>
          <w:lang w:val="en-US"/>
        </w:rPr>
      </w:pPr>
      <w:r>
        <w:rPr>
          <w:rFonts w:ascii="Times New Roman" w:hAnsi="Times New Roman" w:eastAsia="Times New Roman" w:cs="Times New Roman"/>
          <w:b/>
          <w:bCs/>
          <w:lang w:val="en-US"/>
        </w:rPr>
        <w:t xml:space="preserve">Број радних места, према општем акту, за која постоји оправдана </w:t>
      </w:r>
      <w:r>
        <w:rPr>
          <w:rFonts w:ascii="Times New Roman" w:hAnsi="Times New Roman" w:eastAsia="Times New Roman" w:cs="Times New Roman"/>
          <w:b/>
          <w:bCs/>
          <w:spacing w:val="-3"/>
          <w:lang w:val="en-US"/>
        </w:rPr>
        <w:t>потреба</w:t>
      </w:r>
      <w:r>
        <w:rPr>
          <w:rFonts w:ascii="Times New Roman" w:hAnsi="Times New Roman" w:eastAsia="Times New Roman" w:cs="Times New Roman"/>
          <w:b/>
          <w:bCs/>
          <w:spacing w:val="54"/>
          <w:lang w:val="en-US"/>
        </w:rPr>
        <w:t xml:space="preserve"> </w:t>
      </w:r>
      <w:r>
        <w:rPr>
          <w:rFonts w:ascii="Times New Roman" w:hAnsi="Times New Roman" w:eastAsia="Times New Roman" w:cs="Times New Roman"/>
          <w:b/>
          <w:bCs/>
          <w:lang w:val="en-US"/>
        </w:rPr>
        <w:t>прављења разлика по полу, у складу са законом којим се уређује рад:</w:t>
      </w:r>
    </w:p>
    <w:p w14:paraId="593564D6">
      <w:pPr>
        <w:widowControl w:val="0"/>
        <w:autoSpaceDE w:val="0"/>
        <w:autoSpaceDN w:val="0"/>
        <w:spacing w:after="0" w:line="240" w:lineRule="auto"/>
        <w:rPr>
          <w:rFonts w:ascii="Times New Roman" w:hAnsi="Times New Roman" w:eastAsia="Times New Roman" w:cs="Times New Roman"/>
          <w:b/>
          <w:lang w:val="en-US"/>
        </w:rPr>
      </w:pPr>
    </w:p>
    <w:p w14:paraId="706A4306">
      <w:pPr>
        <w:widowControl w:val="0"/>
        <w:autoSpaceDE w:val="0"/>
        <w:autoSpaceDN w:val="0"/>
        <w:spacing w:after="0" w:line="240" w:lineRule="auto"/>
        <w:ind w:left="236"/>
        <w:jc w:val="both"/>
        <w:rPr>
          <w:rFonts w:ascii="Times New Roman" w:hAnsi="Times New Roman" w:eastAsia="Times New Roman" w:cs="Times New Roman"/>
          <w:lang w:val="en-US"/>
        </w:rPr>
      </w:pPr>
      <w:r>
        <w:rPr>
          <w:rFonts w:ascii="Times New Roman" w:hAnsi="Times New Roman" w:eastAsia="Times New Roman" w:cs="Times New Roman"/>
          <w:lang w:val="en-US"/>
        </w:rPr>
        <w:t>НЕМА радних места за која постоји оправдана потреба прављења разлика по полу.</w:t>
      </w:r>
    </w:p>
    <w:p w14:paraId="379A42DA">
      <w:pPr>
        <w:widowControl w:val="0"/>
        <w:autoSpaceDE w:val="0"/>
        <w:autoSpaceDN w:val="0"/>
        <w:spacing w:after="0" w:line="240" w:lineRule="auto"/>
        <w:jc w:val="both"/>
        <w:rPr>
          <w:rFonts w:ascii="Times New Roman" w:hAnsi="Times New Roman" w:eastAsia="Times New Roman" w:cs="Times New Roman"/>
          <w:lang w:val="en-US"/>
        </w:rPr>
      </w:pPr>
    </w:p>
    <w:p w14:paraId="340380D5">
      <w:pPr>
        <w:widowControl w:val="0"/>
        <w:autoSpaceDE w:val="0"/>
        <w:autoSpaceDN w:val="0"/>
        <w:spacing w:after="0" w:line="240" w:lineRule="auto"/>
        <w:rPr>
          <w:rFonts w:ascii="Times New Roman" w:hAnsi="Times New Roman" w:eastAsia="Times New Roman" w:cs="Times New Roman"/>
          <w:lang w:val="en-US"/>
        </w:rPr>
      </w:pPr>
    </w:p>
    <w:p w14:paraId="05724AD7">
      <w:pPr>
        <w:widowControl w:val="0"/>
        <w:numPr>
          <w:ilvl w:val="0"/>
          <w:numId w:val="65"/>
        </w:numPr>
        <w:tabs>
          <w:tab w:val="left" w:pos="483"/>
        </w:tabs>
        <w:autoSpaceDE w:val="0"/>
        <w:autoSpaceDN w:val="0"/>
        <w:spacing w:after="0" w:line="240" w:lineRule="auto"/>
        <w:ind w:left="236" w:right="116" w:firstLine="0"/>
        <w:jc w:val="both"/>
        <w:outlineLvl w:val="1"/>
        <w:rPr>
          <w:rFonts w:ascii="Times New Roman" w:hAnsi="Times New Roman" w:eastAsia="Times New Roman" w:cs="Times New Roman"/>
          <w:b/>
          <w:bCs/>
          <w:lang w:val="en-US"/>
        </w:rPr>
      </w:pPr>
      <w:r>
        <w:rPr>
          <w:rFonts w:ascii="Times New Roman" w:hAnsi="Times New Roman" w:eastAsia="Times New Roman" w:cs="Times New Roman"/>
          <w:b/>
          <w:bCs/>
          <w:lang w:val="en-US"/>
        </w:rPr>
        <w:t>Мере и процедуре које су омогућиле или ће омогућити отклањање или ублажавање неравномерне заступљености полова запослених:</w:t>
      </w:r>
    </w:p>
    <w:p w14:paraId="0CADDD52">
      <w:pPr>
        <w:widowControl w:val="0"/>
        <w:tabs>
          <w:tab w:val="left" w:pos="483"/>
        </w:tabs>
        <w:autoSpaceDE w:val="0"/>
        <w:autoSpaceDN w:val="0"/>
        <w:spacing w:after="0" w:line="240" w:lineRule="auto"/>
        <w:ind w:left="236" w:right="116"/>
        <w:jc w:val="both"/>
        <w:outlineLvl w:val="1"/>
        <w:rPr>
          <w:rFonts w:ascii="Times New Roman" w:hAnsi="Times New Roman" w:eastAsia="Times New Roman" w:cs="Times New Roman"/>
          <w:b/>
          <w:bCs/>
          <w:lang w:val="en-US"/>
        </w:rPr>
      </w:pPr>
    </w:p>
    <w:p w14:paraId="051043A5">
      <w:pPr>
        <w:widowControl w:val="0"/>
        <w:numPr>
          <w:ilvl w:val="1"/>
          <w:numId w:val="65"/>
        </w:numPr>
        <w:tabs>
          <w:tab w:val="left" w:pos="957"/>
        </w:tabs>
        <w:autoSpaceDE w:val="0"/>
        <w:autoSpaceDN w:val="0"/>
        <w:spacing w:after="0" w:line="240" w:lineRule="auto"/>
        <w:ind w:left="956" w:right="116"/>
        <w:jc w:val="both"/>
        <w:rPr>
          <w:rFonts w:ascii="Times New Roman" w:hAnsi="Times New Roman" w:eastAsia="Times New Roman" w:cs="Times New Roman"/>
          <w:b/>
          <w:lang w:val="en-US"/>
        </w:rPr>
      </w:pPr>
      <w:r>
        <w:rPr>
          <w:rFonts w:ascii="Times New Roman" w:hAnsi="Times New Roman" w:eastAsia="Times New Roman" w:cs="Times New Roman"/>
          <w:b/>
          <w:lang w:val="en-US"/>
        </w:rPr>
        <w:t>План запошљавања мање заступљеног пола ради побољшања полне структуре запослених</w:t>
      </w:r>
    </w:p>
    <w:p w14:paraId="5BFFD4E6">
      <w:pPr>
        <w:widowControl w:val="0"/>
        <w:numPr>
          <w:ilvl w:val="1"/>
          <w:numId w:val="65"/>
        </w:numPr>
        <w:tabs>
          <w:tab w:val="left" w:pos="957"/>
        </w:tabs>
        <w:autoSpaceDE w:val="0"/>
        <w:autoSpaceDN w:val="0"/>
        <w:spacing w:after="0" w:line="240" w:lineRule="auto"/>
        <w:ind w:left="956" w:right="116"/>
        <w:jc w:val="both"/>
        <w:rPr>
          <w:rFonts w:ascii="Times New Roman" w:hAnsi="Times New Roman" w:eastAsia="Times New Roman" w:cs="Times New Roman"/>
          <w:b/>
          <w:lang w:val="en-US"/>
        </w:rPr>
      </w:pPr>
      <w:r>
        <w:rPr>
          <w:rFonts w:ascii="Times New Roman" w:hAnsi="Times New Roman" w:eastAsia="Times New Roman" w:cs="Times New Roman"/>
          <w:b/>
          <w:lang w:val="en-US"/>
        </w:rPr>
        <w:t>Успостављање равномерног односа полова међу запосленима повећавањем броја лица мушког пола приликом одређивања одељењских старешинстава, учешћа у стручним тимовима и комисијама</w:t>
      </w:r>
    </w:p>
    <w:p w14:paraId="00977218">
      <w:pPr>
        <w:widowControl w:val="0"/>
        <w:numPr>
          <w:ilvl w:val="1"/>
          <w:numId w:val="65"/>
        </w:numPr>
        <w:tabs>
          <w:tab w:val="left" w:pos="957"/>
        </w:tabs>
        <w:autoSpaceDE w:val="0"/>
        <w:autoSpaceDN w:val="0"/>
        <w:spacing w:after="0" w:line="240" w:lineRule="auto"/>
        <w:ind w:hanging="361"/>
        <w:jc w:val="both"/>
        <w:rPr>
          <w:rFonts w:ascii="Times New Roman" w:hAnsi="Times New Roman" w:eastAsia="Times New Roman" w:cs="Times New Roman"/>
          <w:b/>
          <w:lang w:val="en-US"/>
        </w:rPr>
      </w:pPr>
      <w:r>
        <w:rPr>
          <w:rFonts w:ascii="Times New Roman" w:hAnsi="Times New Roman" w:eastAsia="Times New Roman" w:cs="Times New Roman"/>
          <w:b/>
          <w:lang w:val="en-US"/>
        </w:rPr>
        <w:t>План редовних едукација запослених из области равноправности полова</w:t>
      </w:r>
    </w:p>
    <w:p w14:paraId="4D00C3D5">
      <w:pPr>
        <w:widowControl w:val="0"/>
        <w:autoSpaceDE w:val="0"/>
        <w:autoSpaceDN w:val="0"/>
        <w:spacing w:after="0" w:line="240" w:lineRule="auto"/>
        <w:rPr>
          <w:rFonts w:ascii="Times New Roman" w:hAnsi="Times New Roman" w:eastAsia="Times New Roman" w:cs="Times New Roman"/>
          <w:b/>
          <w:lang w:val="en-US"/>
        </w:rPr>
      </w:pPr>
    </w:p>
    <w:p w14:paraId="3165964D">
      <w:pPr>
        <w:widowControl w:val="0"/>
        <w:autoSpaceDE w:val="0"/>
        <w:autoSpaceDN w:val="0"/>
        <w:spacing w:after="0" w:line="240" w:lineRule="auto"/>
        <w:ind w:left="236" w:right="116" w:firstLine="550" w:firstLineChars="250"/>
        <w:jc w:val="both"/>
        <w:rPr>
          <w:rFonts w:ascii="Times New Roman" w:hAnsi="Times New Roman" w:eastAsia="Times New Roman" w:cs="Times New Roman"/>
          <w:lang w:val="en-US"/>
        </w:rPr>
      </w:pPr>
      <w:r>
        <w:rPr>
          <w:rFonts w:ascii="Times New Roman" w:hAnsi="Times New Roman" w:eastAsia="Times New Roman" w:cs="Times New Roman"/>
          <w:lang w:val="en-US"/>
        </w:rPr>
        <w:t>О спровођењу усвојеног Плана мера стараће се директор, а задужује се и помоћник директора да прати његово спровођење, предузима потребне мере за отклањање неравноправне заступљености мање заступљеног пола, као и да о томе благовремено обавештава директора Школе.</w:t>
      </w:r>
    </w:p>
    <w:p w14:paraId="2143D7B3">
      <w:pPr>
        <w:widowControl w:val="0"/>
        <w:autoSpaceDE w:val="0"/>
        <w:autoSpaceDN w:val="0"/>
        <w:spacing w:after="0" w:line="240" w:lineRule="auto"/>
        <w:ind w:left="236" w:right="116"/>
        <w:jc w:val="both"/>
        <w:rPr>
          <w:rFonts w:ascii="Times New Roman" w:hAnsi="Times New Roman" w:eastAsia="Times New Roman" w:cs="Times New Roman"/>
          <w:lang w:val="en-US"/>
        </w:rPr>
      </w:pPr>
      <w:r>
        <w:rPr>
          <w:rFonts w:ascii="Times New Roman" w:hAnsi="Times New Roman" w:eastAsia="Times New Roman" w:cs="Times New Roman"/>
          <w:lang w:val="en-US"/>
        </w:rPr>
        <w:t>О спроведеном Плану мера сачиниће се годишњи Извештај о спровођењу Плана мера за отклањање и ублажавање неравноправне заступљености полова који ће се усвојити најкасније до 31.01.202</w:t>
      </w:r>
      <w:r>
        <w:rPr>
          <w:rFonts w:ascii="Times New Roman" w:hAnsi="Times New Roman" w:eastAsia="Times New Roman" w:cs="Times New Roman"/>
          <w:lang w:val="sr-Cyrl-RS"/>
        </w:rPr>
        <w:t>5</w:t>
      </w:r>
      <w:r>
        <w:rPr>
          <w:rFonts w:ascii="Times New Roman" w:hAnsi="Times New Roman" w:eastAsia="Times New Roman" w:cs="Times New Roman"/>
          <w:lang w:val="en-US"/>
        </w:rPr>
        <w:t>. године.</w:t>
      </w:r>
    </w:p>
    <w:p w14:paraId="42B6ABB2">
      <w:pPr>
        <w:widowControl w:val="0"/>
        <w:autoSpaceDE w:val="0"/>
        <w:autoSpaceDN w:val="0"/>
        <w:spacing w:after="0" w:line="240" w:lineRule="auto"/>
        <w:ind w:left="236" w:right="115" w:firstLine="440" w:firstLineChars="200"/>
        <w:jc w:val="both"/>
        <w:rPr>
          <w:rFonts w:ascii="Times New Roman" w:hAnsi="Times New Roman" w:eastAsia="Times New Roman" w:cs="Times New Roman"/>
          <w:lang w:val="en-US"/>
        </w:rPr>
      </w:pPr>
      <w:r>
        <w:rPr>
          <w:rFonts w:ascii="Times New Roman" w:hAnsi="Times New Roman" w:eastAsia="Times New Roman" w:cs="Times New Roman"/>
          <w:lang w:val="en-US"/>
        </w:rPr>
        <w:t>План мера, биће достављен Министарству за рад, запошљавање и борачка и социјална питања Републике Србије.</w:t>
      </w:r>
    </w:p>
    <w:p w14:paraId="05B6D3B4">
      <w:pPr>
        <w:rPr>
          <w:rFonts w:ascii="Times New Roman" w:hAnsi="Times New Roman" w:eastAsia="SimSun" w:cs="Times New Roman"/>
          <w:color w:val="000000"/>
          <w:lang w:val="sr-Cyrl-RS" w:eastAsia="zh-CN" w:bidi="ar"/>
        </w:rPr>
        <w:sectPr>
          <w:pgSz w:w="12240" w:h="15840"/>
          <w:pgMar w:top="1138" w:right="1138" w:bottom="1440" w:left="1138" w:header="720" w:footer="720" w:gutter="0"/>
          <w:pgNumType w:fmt="numberInDash"/>
          <w:cols w:space="720" w:num="1"/>
          <w:docGrid w:linePitch="360" w:charSpace="0"/>
        </w:sectPr>
      </w:pPr>
    </w:p>
    <w:p w14:paraId="261CD94B">
      <w:pPr>
        <w:keepNext/>
        <w:tabs>
          <w:tab w:val="left" w:pos="900"/>
        </w:tabs>
        <w:spacing w:after="120"/>
        <w:jc w:val="center"/>
        <w:outlineLvl w:val="1"/>
        <w:rPr>
          <w:rFonts w:ascii="Times New Roman" w:hAnsi="Times New Roman" w:eastAsia="Times New Roman" w:cs="Times New Roman"/>
          <w:b/>
          <w:bCs/>
          <w:sz w:val="24"/>
          <w:szCs w:val="24"/>
          <w:lang w:val="sr-Cyrl-RS"/>
        </w:rPr>
      </w:pPr>
      <w:r>
        <w:rPr>
          <w:rFonts w:ascii="Times New Roman" w:hAnsi="Times New Roman" w:eastAsia="Times New Roman" w:cs="Times New Roman"/>
          <w:b/>
          <w:bCs/>
          <w:sz w:val="24"/>
          <w:szCs w:val="24"/>
          <w:lang w:val="sr-Latn-CS"/>
        </w:rPr>
        <w:t>14.</w:t>
      </w:r>
      <w:r>
        <w:rPr>
          <w:rFonts w:ascii="Times New Roman" w:hAnsi="Times New Roman" w:eastAsia="Times New Roman" w:cs="Times New Roman"/>
          <w:b/>
          <w:bCs/>
          <w:sz w:val="24"/>
          <w:szCs w:val="24"/>
          <w:lang w:val="sr-Cyrl-RS"/>
        </w:rPr>
        <w:t>4</w:t>
      </w:r>
      <w:r>
        <w:rPr>
          <w:rFonts w:ascii="Times New Roman" w:hAnsi="Times New Roman" w:eastAsia="Times New Roman" w:cs="Times New Roman"/>
          <w:b/>
          <w:bCs/>
          <w:sz w:val="24"/>
          <w:szCs w:val="24"/>
          <w:lang w:val="sr-Latn-CS"/>
        </w:rPr>
        <w:t>. П</w:t>
      </w:r>
      <w:r>
        <w:rPr>
          <w:rFonts w:ascii="Times New Roman" w:hAnsi="Times New Roman" w:eastAsia="Times New Roman" w:cs="Times New Roman"/>
          <w:b/>
          <w:bCs/>
          <w:sz w:val="24"/>
          <w:szCs w:val="24"/>
          <w:lang w:val="sr-Cyrl-RS"/>
        </w:rPr>
        <w:t>РОГРАМ ЗАШТИТЕ ЖИВОТНЕ СРЕДИНЕ</w:t>
      </w:r>
    </w:p>
    <w:p w14:paraId="3BC8C6C5">
      <w:pPr>
        <w:jc w:val="center"/>
        <w:rPr>
          <w:rFonts w:ascii="Times New Roman" w:hAnsi="Times New Roman" w:eastAsia="Times New Roman" w:cs="Times New Roman"/>
          <w:lang w:val="hr-HR"/>
        </w:rPr>
      </w:pPr>
    </w:p>
    <w:p w14:paraId="207E5A12">
      <w:pPr>
        <w:jc w:val="both"/>
        <w:rPr>
          <w:rFonts w:ascii="Times New Roman" w:hAnsi="Times New Roman" w:eastAsia="Times New Roman" w:cs="Times New Roman"/>
          <w:lang w:val="hr-HR"/>
        </w:rPr>
      </w:pPr>
      <w:r>
        <w:rPr>
          <w:rFonts w:ascii="Times New Roman" w:hAnsi="Times New Roman" w:eastAsia="Times New Roman" w:cs="Times New Roman"/>
          <w:lang w:val="hr-HR"/>
        </w:rPr>
        <w:tab/>
      </w:r>
      <w:r>
        <w:rPr>
          <w:rFonts w:ascii="Times New Roman" w:hAnsi="Times New Roman" w:eastAsia="Times New Roman" w:cs="Times New Roman"/>
          <w:lang w:val="hr-HR"/>
        </w:rPr>
        <w:t>Активности на заштити животне средине одвијаће се на нивоу одељења, разреда и школе. Програм естетског, еколошког и хигијенског уређења школе полази од садржаја специфичних за узраст ученика. Циљ је да се код ученика развије смисао за лепо, правилан однос према људима и животној средини.</w:t>
      </w:r>
    </w:p>
    <w:p w14:paraId="2A522A99">
      <w:pPr>
        <w:ind w:firstLine="720"/>
        <w:jc w:val="center"/>
        <w:rPr>
          <w:rFonts w:ascii="Times New Roman" w:hAnsi="Times New Roman" w:eastAsia="Times New Roman" w:cs="Times New Roman"/>
          <w:b/>
          <w:bCs/>
          <w:sz w:val="24"/>
          <w:szCs w:val="24"/>
          <w:lang w:val="hr-HR"/>
        </w:rPr>
      </w:pPr>
      <w:r>
        <w:rPr>
          <w:rFonts w:ascii="Times New Roman" w:hAnsi="Times New Roman" w:eastAsia="Times New Roman" w:cs="Times New Roman"/>
          <w:b/>
          <w:bCs/>
          <w:sz w:val="24"/>
          <w:szCs w:val="24"/>
          <w:lang w:val="hr-HR"/>
        </w:rPr>
        <w:t xml:space="preserve">Садржаји ће се реализовати кроз наставу „Чувари природе”  као и следеће активности: </w:t>
      </w:r>
    </w:p>
    <w:p w14:paraId="2D39030E">
      <w:pPr>
        <w:jc w:val="both"/>
        <w:rPr>
          <w:rFonts w:ascii="Times New Roman" w:hAnsi="Times New Roman" w:eastAsia="Times New Roman" w:cs="Times New Roman"/>
          <w:lang w:val="hr-HR"/>
        </w:rPr>
      </w:pPr>
    </w:p>
    <w:p w14:paraId="7F36F0E5">
      <w:pPr>
        <w:numPr>
          <w:ilvl w:val="0"/>
          <w:numId w:val="66"/>
        </w:numPr>
        <w:jc w:val="both"/>
        <w:rPr>
          <w:rFonts w:ascii="Times New Roman" w:hAnsi="Times New Roman" w:eastAsia="Times New Roman" w:cs="Times New Roman"/>
          <w:lang w:val="hr-HR"/>
        </w:rPr>
      </w:pPr>
      <w:r>
        <w:rPr>
          <w:rFonts w:ascii="Times New Roman" w:hAnsi="Times New Roman" w:eastAsia="Times New Roman" w:cs="Times New Roman"/>
          <w:lang w:val="hr-HR"/>
        </w:rPr>
        <w:t>Уређење простора – учионица, школе, дворишта;</w:t>
      </w:r>
    </w:p>
    <w:p w14:paraId="79C485F6">
      <w:pPr>
        <w:numPr>
          <w:ilvl w:val="0"/>
          <w:numId w:val="66"/>
        </w:numPr>
        <w:jc w:val="both"/>
        <w:rPr>
          <w:rFonts w:ascii="Times New Roman" w:hAnsi="Times New Roman" w:eastAsia="Times New Roman" w:cs="Times New Roman"/>
          <w:lang w:val="hr-HR"/>
        </w:rPr>
      </w:pPr>
      <w:r>
        <w:rPr>
          <w:rFonts w:ascii="Times New Roman" w:hAnsi="Times New Roman" w:eastAsia="Times New Roman" w:cs="Times New Roman"/>
          <w:lang w:val="hr-HR"/>
        </w:rPr>
        <w:t>Израда ликовних радова од биљака и плодова;</w:t>
      </w:r>
    </w:p>
    <w:p w14:paraId="0354297A">
      <w:pPr>
        <w:numPr>
          <w:ilvl w:val="0"/>
          <w:numId w:val="66"/>
        </w:numPr>
        <w:jc w:val="both"/>
        <w:rPr>
          <w:rFonts w:ascii="Times New Roman" w:hAnsi="Times New Roman" w:eastAsia="Times New Roman" w:cs="Times New Roman"/>
          <w:lang w:val="hr-HR"/>
        </w:rPr>
      </w:pPr>
      <w:r>
        <w:rPr>
          <w:rFonts w:ascii="Times New Roman" w:hAnsi="Times New Roman" w:eastAsia="Times New Roman" w:cs="Times New Roman"/>
          <w:lang w:val="hr-HR"/>
        </w:rPr>
        <w:t>Литерарни радови ученика;</w:t>
      </w:r>
    </w:p>
    <w:p w14:paraId="4EC7F194">
      <w:pPr>
        <w:numPr>
          <w:ilvl w:val="0"/>
          <w:numId w:val="66"/>
        </w:numPr>
        <w:jc w:val="both"/>
        <w:rPr>
          <w:rFonts w:ascii="Times New Roman" w:hAnsi="Times New Roman" w:eastAsia="Times New Roman" w:cs="Times New Roman"/>
          <w:lang w:val="hr-HR"/>
        </w:rPr>
      </w:pPr>
      <w:r>
        <w:rPr>
          <w:rFonts w:ascii="Times New Roman" w:hAnsi="Times New Roman" w:eastAsia="Times New Roman" w:cs="Times New Roman"/>
          <w:lang w:val="hr-HR"/>
        </w:rPr>
        <w:t>Сакупљање старе хартије и уџбеника;</w:t>
      </w:r>
    </w:p>
    <w:p w14:paraId="678BA6D0">
      <w:pPr>
        <w:numPr>
          <w:ilvl w:val="0"/>
          <w:numId w:val="66"/>
        </w:numPr>
        <w:jc w:val="both"/>
        <w:rPr>
          <w:rFonts w:ascii="Times New Roman" w:hAnsi="Times New Roman" w:eastAsia="Times New Roman" w:cs="Times New Roman"/>
          <w:lang w:val="hr-HR"/>
        </w:rPr>
      </w:pPr>
      <w:r>
        <w:rPr>
          <w:rFonts w:ascii="Times New Roman" w:hAnsi="Times New Roman" w:eastAsia="Times New Roman" w:cs="Times New Roman"/>
          <w:lang w:val="hr-HR"/>
        </w:rPr>
        <w:t>Вода – значај и угроженост;</w:t>
      </w:r>
    </w:p>
    <w:p w14:paraId="738B678E">
      <w:pPr>
        <w:numPr>
          <w:ilvl w:val="0"/>
          <w:numId w:val="66"/>
        </w:numPr>
        <w:jc w:val="both"/>
        <w:rPr>
          <w:rFonts w:ascii="Times New Roman" w:hAnsi="Times New Roman" w:eastAsia="Times New Roman" w:cs="Times New Roman"/>
          <w:lang w:val="hr-HR"/>
        </w:rPr>
      </w:pPr>
      <w:r>
        <w:rPr>
          <w:rFonts w:ascii="Times New Roman" w:hAnsi="Times New Roman" w:eastAsia="Times New Roman" w:cs="Times New Roman"/>
          <w:lang w:val="hr-HR"/>
        </w:rPr>
        <w:t>Правила понашања у природи;</w:t>
      </w:r>
    </w:p>
    <w:p w14:paraId="4610A54D">
      <w:pPr>
        <w:numPr>
          <w:ilvl w:val="0"/>
          <w:numId w:val="66"/>
        </w:numPr>
        <w:jc w:val="both"/>
        <w:rPr>
          <w:rFonts w:ascii="Times New Roman" w:hAnsi="Times New Roman" w:eastAsia="Times New Roman" w:cs="Times New Roman"/>
          <w:lang w:val="hr-HR"/>
        </w:rPr>
      </w:pPr>
      <w:r>
        <w:rPr>
          <w:rFonts w:ascii="Times New Roman" w:hAnsi="Times New Roman" w:eastAsia="Times New Roman" w:cs="Times New Roman"/>
          <w:lang w:val="hr-HR"/>
        </w:rPr>
        <w:t>Садња украсног и лековитог биља;</w:t>
      </w:r>
    </w:p>
    <w:p w14:paraId="07A25869">
      <w:pPr>
        <w:numPr>
          <w:ilvl w:val="0"/>
          <w:numId w:val="66"/>
        </w:numPr>
        <w:jc w:val="both"/>
        <w:rPr>
          <w:rFonts w:ascii="Times New Roman" w:hAnsi="Times New Roman" w:eastAsia="Times New Roman" w:cs="Times New Roman"/>
          <w:lang w:val="hr-HR"/>
        </w:rPr>
      </w:pPr>
      <w:r>
        <w:rPr>
          <w:rFonts w:ascii="Times New Roman" w:hAnsi="Times New Roman" w:eastAsia="Times New Roman" w:cs="Times New Roman"/>
          <w:lang w:val="hr-HR"/>
        </w:rPr>
        <w:t>Аранжирање цвећа – цвећарска секција;</w:t>
      </w:r>
    </w:p>
    <w:p w14:paraId="7A267B06">
      <w:pPr>
        <w:numPr>
          <w:ilvl w:val="0"/>
          <w:numId w:val="66"/>
        </w:numPr>
        <w:jc w:val="both"/>
        <w:rPr>
          <w:rFonts w:ascii="Times New Roman" w:hAnsi="Times New Roman" w:eastAsia="Times New Roman" w:cs="Times New Roman"/>
          <w:lang w:val="hr-HR"/>
        </w:rPr>
      </w:pPr>
      <w:r>
        <w:rPr>
          <w:rFonts w:ascii="Times New Roman" w:hAnsi="Times New Roman" w:eastAsia="Times New Roman" w:cs="Times New Roman"/>
          <w:lang w:val="hr-HR"/>
        </w:rPr>
        <w:t>Свет без загађења;</w:t>
      </w:r>
    </w:p>
    <w:p w14:paraId="314A8EF0">
      <w:pPr>
        <w:numPr>
          <w:ilvl w:val="0"/>
          <w:numId w:val="66"/>
        </w:numPr>
        <w:jc w:val="both"/>
        <w:rPr>
          <w:rFonts w:ascii="Times New Roman" w:hAnsi="Times New Roman" w:eastAsia="Times New Roman" w:cs="Times New Roman"/>
          <w:lang w:val="hr-HR"/>
        </w:rPr>
      </w:pPr>
      <w:r>
        <w:rPr>
          <w:rFonts w:ascii="Times New Roman" w:hAnsi="Times New Roman" w:eastAsia="Times New Roman" w:cs="Times New Roman"/>
          <w:lang w:val="hr-HR"/>
        </w:rPr>
        <w:t>Новогодишња јелка са бусеном.</w:t>
      </w:r>
    </w:p>
    <w:p w14:paraId="145A6D79">
      <w:pPr>
        <w:rPr>
          <w:rFonts w:ascii="Times New Roman" w:hAnsi="Times New Roman" w:eastAsia="Times New Roman" w:cs="Times New Roman"/>
          <w:lang w:val="hr-HR"/>
        </w:rPr>
      </w:pPr>
    </w:p>
    <w:p w14:paraId="6C267E17">
      <w:pPr>
        <w:ind w:left="360"/>
        <w:rPr>
          <w:rFonts w:ascii="Times New Roman" w:hAnsi="Times New Roman" w:eastAsia="Times New Roman" w:cs="Times New Roman"/>
          <w:b/>
          <w:bCs/>
          <w:lang w:val="hr-HR"/>
        </w:rPr>
      </w:pPr>
      <w:r>
        <w:rPr>
          <w:rFonts w:ascii="Times New Roman" w:hAnsi="Times New Roman" w:eastAsia="Times New Roman" w:cs="Times New Roman"/>
          <w:lang w:val="hr-HR"/>
        </w:rPr>
        <w:t>У реализацији програма са ученицима ће учествовати наставници: чувара природе, биологије, ликовне и музичке културе, српског језика, техничког образовања и други.</w:t>
      </w:r>
    </w:p>
    <w:p w14:paraId="1BC02EF8">
      <w:pPr>
        <w:ind w:left="360"/>
        <w:jc w:val="center"/>
        <w:rPr>
          <w:rFonts w:ascii="Times New Roman" w:hAnsi="Times New Roman" w:eastAsia="Times New Roman" w:cs="Times New Roman"/>
          <w:b/>
          <w:bCs/>
          <w:lang w:val="hr-HR"/>
        </w:rPr>
      </w:pPr>
    </w:p>
    <w:p w14:paraId="36D6A840">
      <w:pPr>
        <w:ind w:left="360"/>
        <w:jc w:val="center"/>
        <w:rPr>
          <w:rFonts w:ascii="Times New Roman" w:hAnsi="Times New Roman" w:eastAsia="Times New Roman" w:cs="Times New Roman"/>
          <w:b/>
          <w:bCs/>
          <w:lang w:val="hr-HR"/>
        </w:rPr>
      </w:pPr>
      <w:r>
        <w:rPr>
          <w:rFonts w:ascii="Times New Roman" w:hAnsi="Times New Roman" w:eastAsia="Times New Roman" w:cs="Times New Roman"/>
          <w:b/>
          <w:bCs/>
          <w:lang w:val="hr-HR"/>
        </w:rPr>
        <w:t>Обележиће се значајни датуми:</w:t>
      </w:r>
    </w:p>
    <w:p w14:paraId="27195E55">
      <w:pPr>
        <w:rPr>
          <w:rFonts w:ascii="Times New Roman" w:hAnsi="Times New Roman" w:eastAsia="Times New Roman" w:cs="Times New Roman"/>
          <w:lang w:val="hr-HR"/>
        </w:rPr>
      </w:pPr>
    </w:p>
    <w:p w14:paraId="1344A56B">
      <w:pPr>
        <w:numPr>
          <w:ilvl w:val="0"/>
          <w:numId w:val="67"/>
        </w:numPr>
        <w:jc w:val="both"/>
        <w:rPr>
          <w:rFonts w:ascii="Times New Roman" w:hAnsi="Times New Roman" w:eastAsia="Times New Roman" w:cs="Times New Roman"/>
          <w:lang w:val="hr-HR"/>
        </w:rPr>
      </w:pPr>
      <w:r>
        <w:rPr>
          <w:rFonts w:ascii="Times New Roman" w:hAnsi="Times New Roman" w:eastAsia="Times New Roman" w:cs="Times New Roman"/>
          <w:lang w:val="hr-HR"/>
        </w:rPr>
        <w:t>15. септембар- Дан озонског омотача,</w:t>
      </w:r>
    </w:p>
    <w:p w14:paraId="4B8AB8BC">
      <w:pPr>
        <w:numPr>
          <w:ilvl w:val="0"/>
          <w:numId w:val="67"/>
        </w:numPr>
        <w:jc w:val="both"/>
        <w:rPr>
          <w:rFonts w:ascii="Times New Roman" w:hAnsi="Times New Roman" w:eastAsia="Times New Roman" w:cs="Times New Roman"/>
          <w:lang w:val="hr-HR"/>
        </w:rPr>
      </w:pPr>
      <w:r>
        <w:rPr>
          <w:rFonts w:ascii="Times New Roman" w:hAnsi="Times New Roman" w:eastAsia="Times New Roman" w:cs="Times New Roman"/>
          <w:lang w:val="hr-HR"/>
        </w:rPr>
        <w:t>4. октобар- Дан животиња,</w:t>
      </w:r>
    </w:p>
    <w:p w14:paraId="23DDED59">
      <w:pPr>
        <w:numPr>
          <w:ilvl w:val="0"/>
          <w:numId w:val="67"/>
        </w:numPr>
        <w:jc w:val="both"/>
        <w:rPr>
          <w:rFonts w:ascii="Times New Roman" w:hAnsi="Times New Roman" w:eastAsia="Times New Roman" w:cs="Times New Roman"/>
          <w:lang w:val="hr-HR"/>
        </w:rPr>
      </w:pPr>
      <w:r>
        <w:rPr>
          <w:rFonts w:ascii="Times New Roman" w:hAnsi="Times New Roman" w:eastAsia="Times New Roman" w:cs="Times New Roman"/>
          <w:lang w:val="hr-HR"/>
        </w:rPr>
        <w:t>1. децембар- Светски дан борбе против сиде,</w:t>
      </w:r>
    </w:p>
    <w:p w14:paraId="59A0CF13">
      <w:pPr>
        <w:numPr>
          <w:ilvl w:val="0"/>
          <w:numId w:val="67"/>
        </w:numPr>
        <w:jc w:val="both"/>
        <w:rPr>
          <w:rFonts w:ascii="Times New Roman" w:hAnsi="Times New Roman" w:eastAsia="Times New Roman" w:cs="Times New Roman"/>
          <w:lang w:val="hr-HR"/>
        </w:rPr>
      </w:pPr>
      <w:r>
        <w:rPr>
          <w:rFonts w:hint="default" w:ascii="Times New Roman" w:hAnsi="Times New Roman" w:eastAsia="Times New Roman" w:cs="Times New Roman"/>
          <w:lang w:val="sr-Cyrl-RS"/>
        </w:rPr>
        <w:t>3. децембар Међународни дан особа са инвалидитетом</w:t>
      </w:r>
    </w:p>
    <w:p w14:paraId="13E73C23">
      <w:pPr>
        <w:numPr>
          <w:ilvl w:val="0"/>
          <w:numId w:val="67"/>
        </w:numPr>
        <w:jc w:val="both"/>
        <w:rPr>
          <w:rFonts w:ascii="Times New Roman" w:hAnsi="Times New Roman" w:eastAsia="Times New Roman" w:cs="Times New Roman"/>
          <w:lang w:val="hr-HR"/>
        </w:rPr>
      </w:pPr>
      <w:r>
        <w:rPr>
          <w:rFonts w:ascii="Times New Roman" w:hAnsi="Times New Roman" w:eastAsia="Times New Roman" w:cs="Times New Roman"/>
          <w:lang w:val="hr-HR"/>
        </w:rPr>
        <w:t>22. март- Светски дан заштите вода,</w:t>
      </w:r>
    </w:p>
    <w:p w14:paraId="28FAC529">
      <w:pPr>
        <w:numPr>
          <w:ilvl w:val="0"/>
          <w:numId w:val="67"/>
        </w:numPr>
        <w:jc w:val="both"/>
        <w:rPr>
          <w:rFonts w:ascii="Times New Roman" w:hAnsi="Times New Roman" w:eastAsia="Times New Roman" w:cs="Times New Roman"/>
          <w:lang w:val="hr-HR"/>
        </w:rPr>
      </w:pPr>
      <w:r>
        <w:rPr>
          <w:rFonts w:ascii="Times New Roman" w:hAnsi="Times New Roman" w:eastAsia="Times New Roman" w:cs="Times New Roman"/>
          <w:lang w:val="hr-HR"/>
        </w:rPr>
        <w:t>31. март- Дан борбе против пушења,</w:t>
      </w:r>
    </w:p>
    <w:p w14:paraId="376A8372">
      <w:pPr>
        <w:numPr>
          <w:ilvl w:val="0"/>
          <w:numId w:val="67"/>
        </w:numPr>
        <w:jc w:val="both"/>
        <w:rPr>
          <w:rFonts w:ascii="Times New Roman" w:hAnsi="Times New Roman" w:eastAsia="Times New Roman" w:cs="Times New Roman"/>
          <w:lang w:val="hr-HR"/>
        </w:rPr>
      </w:pPr>
      <w:r>
        <w:rPr>
          <w:rFonts w:ascii="Times New Roman" w:hAnsi="Times New Roman" w:eastAsia="Times New Roman" w:cs="Times New Roman"/>
          <w:lang w:val="hr-HR"/>
        </w:rPr>
        <w:t>7. април- Светски дан здравља.</w:t>
      </w:r>
    </w:p>
    <w:p w14:paraId="0C41862E">
      <w:pPr>
        <w:jc w:val="both"/>
        <w:rPr>
          <w:rFonts w:ascii="Times New Roman" w:hAnsi="Times New Roman" w:eastAsia="Times New Roman" w:cs="Times New Roman"/>
          <w:b/>
          <w:highlight w:val="green"/>
          <w:lang w:val="sr-Cyrl-CS"/>
        </w:rPr>
      </w:pPr>
    </w:p>
    <w:p w14:paraId="48C55D6A">
      <w:pPr>
        <w:keepNext/>
        <w:tabs>
          <w:tab w:val="left" w:pos="900"/>
        </w:tabs>
        <w:spacing w:after="120"/>
        <w:jc w:val="center"/>
        <w:outlineLvl w:val="1"/>
        <w:rPr>
          <w:rFonts w:ascii="Times New Roman" w:hAnsi="Times New Roman" w:eastAsia="Times New Roman" w:cs="Times New Roman"/>
          <w:b/>
          <w:bCs/>
          <w:sz w:val="24"/>
          <w:szCs w:val="24"/>
          <w:lang w:val="sr-Latn-CS"/>
        </w:rPr>
      </w:pPr>
      <w:bookmarkStart w:id="69" w:name="_Toc50704152"/>
      <w:bookmarkStart w:id="70" w:name="_Toc493504287"/>
      <w:r>
        <w:rPr>
          <w:rFonts w:ascii="Times New Roman" w:hAnsi="Times New Roman" w:eastAsia="Times New Roman" w:cs="Times New Roman"/>
          <w:b/>
          <w:bCs/>
          <w:sz w:val="24"/>
          <w:szCs w:val="24"/>
          <w:lang w:val="sr-Latn-CS"/>
        </w:rPr>
        <w:t>14.</w:t>
      </w:r>
      <w:r>
        <w:rPr>
          <w:rFonts w:ascii="Times New Roman" w:hAnsi="Times New Roman" w:eastAsia="Times New Roman" w:cs="Times New Roman"/>
          <w:b/>
          <w:bCs/>
          <w:sz w:val="24"/>
          <w:szCs w:val="24"/>
          <w:lang w:val="sr-Cyrl-RS"/>
        </w:rPr>
        <w:t>5.</w:t>
      </w:r>
      <w:r>
        <w:rPr>
          <w:rFonts w:ascii="Times New Roman" w:hAnsi="Times New Roman" w:eastAsia="Times New Roman" w:cs="Times New Roman"/>
          <w:b/>
          <w:bCs/>
          <w:sz w:val="24"/>
          <w:szCs w:val="24"/>
          <w:lang w:val="sr-Latn-CS"/>
        </w:rPr>
        <w:t xml:space="preserve"> Програм увођења  у посао наставника, васпитача и стручних сарадника</w:t>
      </w:r>
      <w:bookmarkEnd w:id="69"/>
      <w:bookmarkEnd w:id="70"/>
    </w:p>
    <w:p w14:paraId="569D8904">
      <w:pPr>
        <w:jc w:val="both"/>
        <w:rPr>
          <w:rFonts w:ascii="Times New Roman" w:hAnsi="Times New Roman" w:eastAsia="Times New Roman" w:cs="Times New Roman"/>
          <w:b/>
          <w:lang w:val="sr-Cyrl-CS"/>
        </w:rPr>
      </w:pPr>
    </w:p>
    <w:p w14:paraId="749E52AA">
      <w:pPr>
        <w:autoSpaceDE w:val="0"/>
        <w:autoSpaceDN w:val="0"/>
        <w:adjustRightInd w:val="0"/>
        <w:spacing w:after="0" w:line="240" w:lineRule="auto"/>
        <w:jc w:val="both"/>
        <w:rPr>
          <w:rFonts w:ascii="Times New Roman" w:hAnsi="Times New Roman" w:eastAsia="TimesNewRomanPSMT" w:cs="Times New Roman"/>
          <w:lang w:val="sr-Cyrl-CS"/>
        </w:rPr>
      </w:pPr>
      <w:r>
        <w:rPr>
          <w:rFonts w:ascii="Times New Roman" w:hAnsi="Times New Roman" w:eastAsia="Times New Roman" w:cs="Times New Roman"/>
          <w:lang w:val="sr-Cyrl-CS"/>
        </w:rPr>
        <w:tab/>
      </w:r>
      <w:r>
        <w:rPr>
          <w:rFonts w:ascii="Times New Roman" w:hAnsi="Times New Roman" w:eastAsia="Times New Roman" w:cs="Times New Roman"/>
          <w:lang w:val="sr-Cyrl-CS"/>
        </w:rPr>
        <w:t xml:space="preserve">Документ је сачињен у складу са </w:t>
      </w:r>
      <w:r>
        <w:rPr>
          <w:rFonts w:ascii="Times New Roman" w:hAnsi="Times New Roman" w:eastAsia="TimesNewRomanPSMT" w:cs="Times New Roman"/>
          <w:lang w:val="sr-Cyrl-CS"/>
        </w:rPr>
        <w:t>Закон о основама система образовања и васпитања (Образовни информатор, Београд, јун 2003); Закон о основној школи (Службени гласник РС, бр. 50/92, 53/93, 67/93, 48/94, 66/94, 22/02 и 62/03); Закон о средњој школи (Службени гласник РС, бр. 50/92, 53/93, 67/93, 48/94, 24/96, 23/02, 25/02 и 62/03); Правилник о озволи за рад наставника, васпитача и стручних сарадника (Службени гласник РС, бр. 22 / 2005).</w:t>
      </w:r>
    </w:p>
    <w:p w14:paraId="78D63964">
      <w:pPr>
        <w:autoSpaceDE w:val="0"/>
        <w:autoSpaceDN w:val="0"/>
        <w:adjustRightInd w:val="0"/>
        <w:spacing w:after="0" w:line="240" w:lineRule="auto"/>
        <w:jc w:val="both"/>
        <w:rPr>
          <w:rFonts w:ascii="Times New Roman" w:hAnsi="Times New Roman" w:eastAsia="TimesNewRomanPSMT" w:cs="Times New Roman"/>
          <w:lang w:val="sr-Cyrl-CS"/>
        </w:rPr>
      </w:pPr>
    </w:p>
    <w:p w14:paraId="4D64B86C">
      <w:pPr>
        <w:autoSpaceDE w:val="0"/>
        <w:autoSpaceDN w:val="0"/>
        <w:adjustRightInd w:val="0"/>
        <w:spacing w:after="0" w:line="240" w:lineRule="auto"/>
        <w:jc w:val="both"/>
        <w:rPr>
          <w:rFonts w:ascii="Times New Roman" w:hAnsi="Times New Roman" w:eastAsia="TimesNewRomanPSMT" w:cs="Times New Roman"/>
          <w:lang w:val="sr-Cyrl-CS"/>
        </w:rPr>
      </w:pPr>
      <w:r>
        <w:rPr>
          <w:rFonts w:ascii="Times New Roman" w:hAnsi="Times New Roman" w:eastAsia="TimesNewRomanPSMT" w:cs="Times New Roman"/>
          <w:lang w:val="sr-Cyrl-CS"/>
        </w:rPr>
        <w:tab/>
      </w:r>
      <w:r>
        <w:rPr>
          <w:rFonts w:ascii="Times New Roman" w:hAnsi="Times New Roman" w:eastAsia="TimesNewRomanPSMT" w:cs="Times New Roman"/>
          <w:lang w:val="sr-Cyrl-CS"/>
        </w:rPr>
        <w:t>Сврха овог документа је пружање основних смернице наставницима – приправницимаи менторима приправника за лакше разумевање самог поступка увођења у посао  наставника – приправника.</w:t>
      </w:r>
    </w:p>
    <w:p w14:paraId="2C03F442">
      <w:pPr>
        <w:autoSpaceDE w:val="0"/>
        <w:autoSpaceDN w:val="0"/>
        <w:adjustRightInd w:val="0"/>
        <w:spacing w:after="0" w:line="240" w:lineRule="auto"/>
        <w:jc w:val="both"/>
        <w:rPr>
          <w:rFonts w:ascii="Times New Roman" w:hAnsi="Times New Roman" w:eastAsia="TimesNewRomanPSMT" w:cs="Times New Roman"/>
          <w:lang w:val="sr-Cyrl-CS"/>
        </w:rPr>
      </w:pPr>
    </w:p>
    <w:p w14:paraId="2EBE4678">
      <w:pPr>
        <w:autoSpaceDE w:val="0"/>
        <w:autoSpaceDN w:val="0"/>
        <w:adjustRightInd w:val="0"/>
        <w:spacing w:after="0" w:line="240" w:lineRule="auto"/>
        <w:jc w:val="both"/>
        <w:rPr>
          <w:rFonts w:ascii="Times New Roman" w:hAnsi="Times New Roman" w:eastAsia="TimesNewRomanPSMT" w:cs="Times New Roman"/>
          <w:color w:val="000000"/>
          <w:lang w:val="sr-Cyrl-CS"/>
        </w:rPr>
      </w:pPr>
      <w:r>
        <w:rPr>
          <w:rFonts w:ascii="Times New Roman" w:hAnsi="Times New Roman" w:eastAsia="TimesNewRomanPSMT" w:cs="Times New Roman"/>
          <w:color w:val="000000"/>
          <w:lang w:val="sr-Cyrl-CS"/>
        </w:rPr>
        <w:t>У чему желимо да помогнемо:</w:t>
      </w:r>
    </w:p>
    <w:p w14:paraId="54A22FCD">
      <w:pPr>
        <w:numPr>
          <w:ilvl w:val="0"/>
          <w:numId w:val="68"/>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стицању самопоуздања;</w:t>
      </w:r>
    </w:p>
    <w:p w14:paraId="6D10ACE1">
      <w:pPr>
        <w:numPr>
          <w:ilvl w:val="0"/>
          <w:numId w:val="68"/>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свакодневно учите друге и учите од других;</w:t>
      </w:r>
    </w:p>
    <w:p w14:paraId="33C512AC">
      <w:pPr>
        <w:numPr>
          <w:ilvl w:val="0"/>
          <w:numId w:val="68"/>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не плашите се Ваших оригиналних идеја;</w:t>
      </w:r>
    </w:p>
    <w:p w14:paraId="2A6A2FB8">
      <w:pPr>
        <w:numPr>
          <w:ilvl w:val="0"/>
          <w:numId w:val="68"/>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следите сопствени инстинкт и сензибилитет;</w:t>
      </w:r>
    </w:p>
    <w:p w14:paraId="46B57A83">
      <w:pPr>
        <w:numPr>
          <w:ilvl w:val="0"/>
          <w:numId w:val="68"/>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не плашите се несналажења на самом почетку;</w:t>
      </w:r>
    </w:p>
    <w:p w14:paraId="3B29D72C">
      <w:pPr>
        <w:numPr>
          <w:ilvl w:val="0"/>
          <w:numId w:val="68"/>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да учионица постане Ваша позорница на којој ћете заједно са ученицима играти најбоље глумачке роле које чине стварни и свакодневни живот.</w:t>
      </w:r>
    </w:p>
    <w:p w14:paraId="4F3075D2">
      <w:pPr>
        <w:autoSpaceDE w:val="0"/>
        <w:autoSpaceDN w:val="0"/>
        <w:adjustRightInd w:val="0"/>
        <w:spacing w:after="0" w:line="240" w:lineRule="auto"/>
        <w:jc w:val="both"/>
        <w:rPr>
          <w:rFonts w:ascii="Times New Roman" w:hAnsi="Times New Roman" w:eastAsia="TimesNewRomanPSMT" w:cs="Times New Roman"/>
          <w:color w:val="000000"/>
          <w:lang w:val="sr-Latn-CS"/>
        </w:rPr>
      </w:pPr>
    </w:p>
    <w:p w14:paraId="1124D408">
      <w:pPr>
        <w:autoSpaceDE w:val="0"/>
        <w:autoSpaceDN w:val="0"/>
        <w:adjustRightInd w:val="0"/>
        <w:spacing w:after="0" w:line="240" w:lineRule="auto"/>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en-US"/>
        </w:rPr>
        <w:t>Програм</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је</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усмерен</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на</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стицање</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знања</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и</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развијања</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вештине</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и</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способности</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које</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су</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почетнику</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потребне</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зао</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стваривање</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образовно</w:t>
      </w:r>
      <w:r>
        <w:rPr>
          <w:rFonts w:ascii="Times New Roman" w:hAnsi="Times New Roman" w:eastAsia="TimesNewRomanPSMT" w:cs="Times New Roman"/>
          <w:color w:val="000000"/>
          <w:lang w:val="sr-Latn-CS"/>
        </w:rPr>
        <w:t>-</w:t>
      </w:r>
      <w:r>
        <w:rPr>
          <w:rFonts w:ascii="Times New Roman" w:hAnsi="Times New Roman" w:eastAsia="TimesNewRomanPSMT" w:cs="Times New Roman"/>
          <w:color w:val="000000"/>
          <w:lang w:val="en-US"/>
        </w:rPr>
        <w:t>васпитног</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рада</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и</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које</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се</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групишу</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по</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следећим</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областима</w:t>
      </w:r>
      <w:r>
        <w:rPr>
          <w:rFonts w:ascii="Times New Roman" w:hAnsi="Times New Roman" w:eastAsia="TimesNewRomanPSMT" w:cs="Times New Roman"/>
          <w:color w:val="000000"/>
          <w:lang w:val="sr-Cyrl-RS"/>
        </w:rPr>
        <w:t xml:space="preserve"> </w:t>
      </w:r>
      <w:r>
        <w:rPr>
          <w:rFonts w:ascii="Times New Roman" w:hAnsi="Times New Roman" w:eastAsia="TimesNewRomanPSMT" w:cs="Times New Roman"/>
          <w:color w:val="000000"/>
          <w:lang w:val="en-US"/>
        </w:rPr>
        <w:t>рада</w:t>
      </w:r>
      <w:r>
        <w:rPr>
          <w:rFonts w:ascii="Times New Roman" w:hAnsi="Times New Roman" w:eastAsia="TimesNewRomanPSMT" w:cs="Times New Roman"/>
          <w:color w:val="000000"/>
          <w:lang w:val="sr-Latn-CS"/>
        </w:rPr>
        <w:t>:</w:t>
      </w:r>
    </w:p>
    <w:p w14:paraId="4CE6E91C">
      <w:pPr>
        <w:numPr>
          <w:ilvl w:val="0"/>
          <w:numId w:val="69"/>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Планирање, програмирање, остваривање и вредновањe образовно-васпитног рада;</w:t>
      </w:r>
    </w:p>
    <w:p w14:paraId="5189A579">
      <w:pPr>
        <w:numPr>
          <w:ilvl w:val="0"/>
          <w:numId w:val="69"/>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Праћење развоја и постигнућа ученика;</w:t>
      </w:r>
    </w:p>
    <w:p w14:paraId="289DE5AE">
      <w:pPr>
        <w:numPr>
          <w:ilvl w:val="0"/>
          <w:numId w:val="69"/>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Сарадња са колегама, породицом и локалном заједницом;</w:t>
      </w:r>
    </w:p>
    <w:p w14:paraId="4C810C11">
      <w:pPr>
        <w:numPr>
          <w:ilvl w:val="0"/>
          <w:numId w:val="69"/>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Рад са ученицима са сметњама у развоју;</w:t>
      </w:r>
    </w:p>
    <w:p w14:paraId="0DB8C970">
      <w:pPr>
        <w:numPr>
          <w:ilvl w:val="0"/>
          <w:numId w:val="69"/>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Професионални развој;</w:t>
      </w:r>
    </w:p>
    <w:p w14:paraId="05147853">
      <w:pPr>
        <w:numPr>
          <w:ilvl w:val="0"/>
          <w:numId w:val="69"/>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Документација.</w:t>
      </w:r>
    </w:p>
    <w:p w14:paraId="7D58C930">
      <w:pPr>
        <w:autoSpaceDE w:val="0"/>
        <w:autoSpaceDN w:val="0"/>
        <w:adjustRightInd w:val="0"/>
        <w:spacing w:after="0" w:line="240" w:lineRule="auto"/>
        <w:jc w:val="both"/>
        <w:rPr>
          <w:rFonts w:ascii="Times New Roman" w:hAnsi="Times New Roman" w:eastAsia="TimesNewRomanPSMT" w:cs="Times New Roman"/>
          <w:color w:val="000000"/>
          <w:lang w:val="en-US"/>
        </w:rPr>
      </w:pPr>
    </w:p>
    <w:p w14:paraId="522B29C0">
      <w:pPr>
        <w:autoSpaceDE w:val="0"/>
        <w:autoSpaceDN w:val="0"/>
        <w:adjustRightInd w:val="0"/>
        <w:spacing w:after="0" w:line="240" w:lineRule="auto"/>
        <w:jc w:val="both"/>
        <w:rPr>
          <w:rFonts w:ascii="Times New Roman" w:hAnsi="Times New Roman" w:eastAsia="TimesNewRomanPSMT" w:cs="Times New Roman"/>
          <w:color w:val="000000"/>
          <w:lang w:val="en-US"/>
        </w:rPr>
      </w:pPr>
    </w:p>
    <w:p w14:paraId="5CED9991">
      <w:pPr>
        <w:numPr>
          <w:ilvl w:val="0"/>
          <w:numId w:val="70"/>
        </w:numPr>
        <w:autoSpaceDE w:val="0"/>
        <w:autoSpaceDN w:val="0"/>
        <w:adjustRightInd w:val="0"/>
        <w:spacing w:line="240" w:lineRule="auto"/>
        <w:contextualSpacing/>
        <w:jc w:val="both"/>
        <w:rPr>
          <w:rFonts w:ascii="Times New Roman" w:hAnsi="Times New Roman" w:eastAsia="TimesNewRomanPSMT" w:cs="Times New Roman"/>
          <w:b/>
          <w:caps/>
          <w:color w:val="000000"/>
          <w:sz w:val="24"/>
          <w:szCs w:val="24"/>
          <w:lang w:val="sr-Latn-CS"/>
        </w:rPr>
      </w:pPr>
      <w:r>
        <w:rPr>
          <w:rFonts w:ascii="Times New Roman" w:hAnsi="Times New Roman" w:eastAsia="TimesNewRomanPSMT" w:cs="Times New Roman"/>
          <w:b/>
          <w:caps/>
          <w:color w:val="000000"/>
          <w:sz w:val="24"/>
          <w:szCs w:val="24"/>
          <w:lang w:val="sr-Latn-CS"/>
        </w:rPr>
        <w:t>Планирање, програмирање, остваривање и вредновањe образовно-васпитног рада</w:t>
      </w:r>
    </w:p>
    <w:p w14:paraId="22294251">
      <w:pPr>
        <w:autoSpaceDE w:val="0"/>
        <w:autoSpaceDN w:val="0"/>
        <w:adjustRightInd w:val="0"/>
        <w:spacing w:after="0" w:line="240" w:lineRule="auto"/>
        <w:jc w:val="both"/>
        <w:rPr>
          <w:rFonts w:ascii="Times New Roman" w:hAnsi="Times New Roman" w:eastAsia="TimesNewRomanPSMT" w:cs="Times New Roman"/>
          <w:lang w:val="en-US"/>
        </w:rPr>
      </w:pPr>
    </w:p>
    <w:p w14:paraId="23E1F3D2">
      <w:pPr>
        <w:autoSpaceDE w:val="0"/>
        <w:autoSpaceDN w:val="0"/>
        <w:adjustRightInd w:val="0"/>
        <w:spacing w:after="0" w:line="240" w:lineRule="auto"/>
        <w:jc w:val="both"/>
        <w:rPr>
          <w:rFonts w:ascii="Times New Roman" w:hAnsi="Times New Roman" w:eastAsia="TimesNewRomanPSMT" w:cs="Times New Roman"/>
          <w:lang w:val="en-US"/>
        </w:rPr>
      </w:pPr>
      <w:r>
        <w:rPr>
          <w:rFonts w:ascii="Times New Roman" w:hAnsi="Times New Roman" w:eastAsia="TimesNewRomanPSMT" w:cs="Times New Roman"/>
          <w:lang w:val="en-US"/>
        </w:rPr>
        <w:tab/>
      </w:r>
      <w:r>
        <w:rPr>
          <w:rFonts w:ascii="Times New Roman" w:hAnsi="Times New Roman" w:eastAsia="TimesNewRomanPSMT" w:cs="Times New Roman"/>
          <w:lang w:val="en-US"/>
        </w:rPr>
        <w:t xml:space="preserve">Настава је процес у коме се остварују два битна сегмента: подучавање и учење. При том, главне улоге додељене су наставнику и ученику. </w:t>
      </w:r>
      <w:r>
        <w:rPr>
          <w:rFonts w:ascii="Times New Roman" w:hAnsi="Times New Roman" w:eastAsia="TimesNewRomanPSMT" w:cs="Times New Roman"/>
          <w:b/>
          <w:bCs/>
          <w:lang w:val="en-US"/>
        </w:rPr>
        <w:t xml:space="preserve">Основни циљ наставног процеса је развијање и усвајање одређених знања и способности код ученика. </w:t>
      </w:r>
      <w:r>
        <w:rPr>
          <w:rFonts w:ascii="Times New Roman" w:hAnsi="Times New Roman" w:eastAsia="TimesNewRomanPSMT" w:cs="Times New Roman"/>
          <w:lang w:val="en-US"/>
        </w:rPr>
        <w:t xml:space="preserve">Улога наставника је да му у томе у што већој мери помогне. Наставник познаје садржаје наставе (план и програм) којим се одређује </w:t>
      </w:r>
      <w:r>
        <w:rPr>
          <w:rFonts w:ascii="Times New Roman" w:hAnsi="Times New Roman" w:eastAsia="TimesNewRomanPSMT" w:cs="Times New Roman"/>
          <w:b/>
          <w:bCs/>
          <w:lang w:val="en-US"/>
        </w:rPr>
        <w:t xml:space="preserve">шта </w:t>
      </w:r>
      <w:r>
        <w:rPr>
          <w:rFonts w:ascii="Times New Roman" w:hAnsi="Times New Roman" w:eastAsia="TimesNewRomanPSMT" w:cs="Times New Roman"/>
          <w:lang w:val="en-US"/>
        </w:rPr>
        <w:t xml:space="preserve">ученици треба да науче, разређује наставне и васпитне циљеве сваког садржаја којим се одређује </w:t>
      </w:r>
      <w:r>
        <w:rPr>
          <w:rFonts w:ascii="Times New Roman" w:hAnsi="Times New Roman" w:eastAsia="TimesNewRomanPSMT" w:cs="Times New Roman"/>
          <w:b/>
          <w:bCs/>
          <w:lang w:val="en-US"/>
        </w:rPr>
        <w:t xml:space="preserve">зашто </w:t>
      </w:r>
      <w:r>
        <w:rPr>
          <w:rFonts w:ascii="Times New Roman" w:hAnsi="Times New Roman" w:eastAsia="TimesNewRomanPSMT" w:cs="Times New Roman"/>
          <w:lang w:val="en-US"/>
        </w:rPr>
        <w:t xml:space="preserve">ученици треба да усвоје одређена знања и одређује </w:t>
      </w:r>
      <w:r>
        <w:rPr>
          <w:rFonts w:ascii="Times New Roman" w:hAnsi="Times New Roman" w:eastAsia="TimesNewRomanPSMT" w:cs="Times New Roman"/>
          <w:b/>
          <w:bCs/>
          <w:lang w:val="en-US"/>
        </w:rPr>
        <w:t xml:space="preserve">како </w:t>
      </w:r>
      <w:r>
        <w:rPr>
          <w:rFonts w:ascii="Times New Roman" w:hAnsi="Times New Roman" w:eastAsia="TimesNewRomanPSMT" w:cs="Times New Roman"/>
          <w:lang w:val="en-US"/>
        </w:rPr>
        <w:t>ће се ти садржаји пренети на ученике.</w:t>
      </w:r>
    </w:p>
    <w:p w14:paraId="2E538353">
      <w:pPr>
        <w:autoSpaceDE w:val="0"/>
        <w:autoSpaceDN w:val="0"/>
        <w:adjustRightInd w:val="0"/>
        <w:spacing w:after="0" w:line="240" w:lineRule="auto"/>
        <w:jc w:val="both"/>
        <w:rPr>
          <w:rFonts w:ascii="Times New Roman" w:hAnsi="Times New Roman" w:eastAsia="TimesNewRomanPSMT" w:cs="Times New Roman"/>
          <w:color w:val="000000"/>
          <w:lang w:val="en-US"/>
        </w:rPr>
      </w:pPr>
    </w:p>
    <w:p w14:paraId="54E1DE4B">
      <w:pPr>
        <w:autoSpaceDE w:val="0"/>
        <w:autoSpaceDN w:val="0"/>
        <w:adjustRightInd w:val="0"/>
        <w:spacing w:after="0" w:line="240" w:lineRule="auto"/>
        <w:jc w:val="both"/>
        <w:rPr>
          <w:rFonts w:ascii="Times New Roman" w:hAnsi="Times New Roman" w:eastAsia="TimesNewRomanPSMT" w:cs="Times New Roman"/>
          <w:b/>
          <w:bCs/>
          <w:color w:val="000000"/>
          <w:sz w:val="24"/>
          <w:szCs w:val="24"/>
          <w:lang w:val="en-US"/>
        </w:rPr>
      </w:pPr>
      <w:r>
        <w:rPr>
          <w:rFonts w:ascii="Times New Roman" w:hAnsi="Times New Roman" w:eastAsia="TimesNewRomanPSMT" w:cs="Times New Roman"/>
          <w:b/>
          <w:bCs/>
          <w:color w:val="000000"/>
          <w:sz w:val="24"/>
          <w:szCs w:val="24"/>
          <w:lang w:val="en-US"/>
        </w:rPr>
        <w:t>ПЛАНИРАЊЕ И ПРОГРАМИРАЊЕ</w:t>
      </w:r>
    </w:p>
    <w:p w14:paraId="7819C699">
      <w:pPr>
        <w:autoSpaceDE w:val="0"/>
        <w:autoSpaceDN w:val="0"/>
        <w:adjustRightInd w:val="0"/>
        <w:spacing w:after="0" w:line="240" w:lineRule="auto"/>
        <w:jc w:val="both"/>
        <w:rPr>
          <w:rFonts w:ascii="Times New Roman" w:hAnsi="Times New Roman" w:eastAsia="TimesNewRomanPSMT" w:cs="Times New Roman"/>
          <w:b/>
          <w:bCs/>
          <w:color w:val="000000"/>
          <w:lang w:val="en-US"/>
        </w:rPr>
      </w:pPr>
    </w:p>
    <w:p w14:paraId="0FE4D63E">
      <w:pPr>
        <w:autoSpaceDE w:val="0"/>
        <w:autoSpaceDN w:val="0"/>
        <w:adjustRightInd w:val="0"/>
        <w:spacing w:after="0" w:line="240" w:lineRule="auto"/>
        <w:jc w:val="both"/>
        <w:rPr>
          <w:rFonts w:ascii="Times New Roman" w:hAnsi="Times New Roman" w:eastAsia="TimesNewRomanPSMT" w:cs="Times New Roman"/>
          <w:lang w:val="en-US"/>
        </w:rPr>
      </w:pPr>
      <w:r>
        <w:rPr>
          <w:rFonts w:ascii="Times New Roman" w:hAnsi="Times New Roman" w:eastAsia="TimesNewRomanPSMT" w:cs="Times New Roman"/>
          <w:lang w:val="en-US"/>
        </w:rPr>
        <w:tab/>
      </w:r>
      <w:r>
        <w:rPr>
          <w:rFonts w:ascii="Times New Roman" w:hAnsi="Times New Roman" w:eastAsia="TimesNewRomanPSMT" w:cs="Times New Roman"/>
          <w:lang w:val="en-US"/>
        </w:rPr>
        <w:t>Планирање и припремање за наставу доприноси бољем увиду наставника у сопствени рад и представља основу за његово даље унапређивање. Не постоји универзалан и обавезан образац за планирање и програмирање, већ га сваки наставник-приправник реализује у складу са захтевима предмета и могућностима ученика, а у сарадњи са ментором.</w:t>
      </w:r>
    </w:p>
    <w:p w14:paraId="58FBC956">
      <w:pPr>
        <w:autoSpaceDE w:val="0"/>
        <w:autoSpaceDN w:val="0"/>
        <w:adjustRightInd w:val="0"/>
        <w:spacing w:after="0" w:line="240" w:lineRule="auto"/>
        <w:jc w:val="both"/>
        <w:rPr>
          <w:rFonts w:ascii="Times New Roman" w:hAnsi="Times New Roman" w:eastAsia="TimesNewRomanPSMT" w:cs="Times New Roman"/>
          <w:lang w:val="en-US"/>
        </w:rPr>
      </w:pPr>
    </w:p>
    <w:p w14:paraId="4E67C6A7">
      <w:pPr>
        <w:autoSpaceDE w:val="0"/>
        <w:autoSpaceDN w:val="0"/>
        <w:adjustRightInd w:val="0"/>
        <w:spacing w:after="0" w:line="240" w:lineRule="auto"/>
        <w:jc w:val="both"/>
        <w:rPr>
          <w:rFonts w:ascii="Times New Roman" w:hAnsi="Times New Roman" w:eastAsia="TimesNewRomanPSMT" w:cs="Times New Roman"/>
          <w:lang w:val="en-US"/>
        </w:rPr>
      </w:pPr>
    </w:p>
    <w:p w14:paraId="7E3CC969">
      <w:pPr>
        <w:autoSpaceDE w:val="0"/>
        <w:autoSpaceDN w:val="0"/>
        <w:adjustRightInd w:val="0"/>
        <w:spacing w:after="0" w:line="240" w:lineRule="auto"/>
        <w:jc w:val="both"/>
        <w:rPr>
          <w:rFonts w:ascii="Times New Roman" w:hAnsi="Times New Roman" w:eastAsia="TimesNewRomanPSMT" w:cs="Times New Roman"/>
          <w:lang w:val="en-US"/>
        </w:rPr>
      </w:pPr>
    </w:p>
    <w:p w14:paraId="7D07ABB0">
      <w:pPr>
        <w:autoSpaceDE w:val="0"/>
        <w:autoSpaceDN w:val="0"/>
        <w:adjustRightInd w:val="0"/>
        <w:spacing w:after="0" w:line="240" w:lineRule="auto"/>
        <w:jc w:val="both"/>
        <w:rPr>
          <w:rFonts w:ascii="Times New Roman" w:hAnsi="Times New Roman" w:eastAsia="TimesNewRomanPSMT" w:cs="Times New Roman"/>
          <w:lang w:val="en-US"/>
        </w:rPr>
      </w:pPr>
    </w:p>
    <w:p w14:paraId="2A528A88">
      <w:pPr>
        <w:autoSpaceDE w:val="0"/>
        <w:autoSpaceDN w:val="0"/>
        <w:adjustRightInd w:val="0"/>
        <w:spacing w:after="0" w:line="240" w:lineRule="auto"/>
        <w:jc w:val="both"/>
        <w:rPr>
          <w:rFonts w:ascii="Times New Roman" w:hAnsi="Times New Roman" w:eastAsia="TimesNewRomanPSMT" w:cs="Times New Roman"/>
          <w:lang w:val="en-US"/>
        </w:rPr>
      </w:pPr>
      <w:r>
        <w:rPr>
          <w:rFonts w:ascii="Times New Roman" w:hAnsi="Times New Roman" w:eastAsia="TimesNewRomanPSMT" w:cs="Times New Roman"/>
          <w:lang w:val="en-US"/>
        </w:rPr>
        <w:t>Добрим планирањем наставног садржаја обезбеђује се:</w:t>
      </w:r>
    </w:p>
    <w:p w14:paraId="3B99462B">
      <w:pPr>
        <w:numPr>
          <w:ilvl w:val="0"/>
          <w:numId w:val="71"/>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систематичност у раду;</w:t>
      </w:r>
    </w:p>
    <w:p w14:paraId="0225B365">
      <w:pPr>
        <w:numPr>
          <w:ilvl w:val="0"/>
          <w:numId w:val="71"/>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могућност да се на време сагледају и набаве сва потребна наставна средства, литература и други дидактички материјали;</w:t>
      </w:r>
    </w:p>
    <w:p w14:paraId="7B5FE003">
      <w:pPr>
        <w:numPr>
          <w:ilvl w:val="0"/>
          <w:numId w:val="72"/>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уливање сигурности наставнику;</w:t>
      </w:r>
    </w:p>
    <w:p w14:paraId="2821C762">
      <w:pPr>
        <w:numPr>
          <w:ilvl w:val="0"/>
          <w:numId w:val="72"/>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уочавање недостатака одређеног начина планирања у циљу установљавања бољег;</w:t>
      </w:r>
    </w:p>
    <w:p w14:paraId="32EAC18F">
      <w:pPr>
        <w:numPr>
          <w:ilvl w:val="0"/>
          <w:numId w:val="72"/>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уочавање различитих могућности ученика и даље прилагођавање ученичким могућностима и потребама;</w:t>
      </w:r>
    </w:p>
    <w:p w14:paraId="7310654F">
      <w:pPr>
        <w:numPr>
          <w:ilvl w:val="0"/>
          <w:numId w:val="72"/>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подстицање унутрашње мотивације и стваралаштва ученика;</w:t>
      </w:r>
    </w:p>
    <w:p w14:paraId="570B8A26">
      <w:pPr>
        <w:numPr>
          <w:ilvl w:val="0"/>
          <w:numId w:val="72"/>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остваривање добре комуникације између наставника и ученика;</w:t>
      </w:r>
    </w:p>
    <w:p w14:paraId="70BFB6C8">
      <w:pPr>
        <w:numPr>
          <w:ilvl w:val="0"/>
          <w:numId w:val="72"/>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праћење сопственог рада и рада ученика;</w:t>
      </w:r>
    </w:p>
    <w:p w14:paraId="05D414D7">
      <w:pPr>
        <w:numPr>
          <w:ilvl w:val="0"/>
          <w:numId w:val="72"/>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ефикасност у раду.</w:t>
      </w:r>
    </w:p>
    <w:p w14:paraId="34302B16">
      <w:pPr>
        <w:autoSpaceDE w:val="0"/>
        <w:autoSpaceDN w:val="0"/>
        <w:adjustRightInd w:val="0"/>
        <w:spacing w:after="0" w:line="240" w:lineRule="auto"/>
        <w:jc w:val="both"/>
        <w:rPr>
          <w:rFonts w:ascii="Times New Roman" w:hAnsi="Times New Roman" w:eastAsia="TimesNewRomanPSMT" w:cs="Times New Roman"/>
          <w:lang w:val="en-US"/>
        </w:rPr>
      </w:pPr>
    </w:p>
    <w:p w14:paraId="36F1C090">
      <w:pPr>
        <w:autoSpaceDE w:val="0"/>
        <w:autoSpaceDN w:val="0"/>
        <w:adjustRightInd w:val="0"/>
        <w:spacing w:after="0" w:line="240" w:lineRule="auto"/>
        <w:jc w:val="both"/>
        <w:rPr>
          <w:rFonts w:ascii="Times New Roman" w:hAnsi="Times New Roman" w:eastAsia="TimesNewRomanPSMT" w:cs="Times New Roman"/>
          <w:lang w:val="en-US"/>
        </w:rPr>
      </w:pPr>
      <w:r>
        <w:rPr>
          <w:rFonts w:ascii="Times New Roman" w:hAnsi="Times New Roman" w:eastAsia="TimesNewRomanPSMT" w:cs="Times New Roman"/>
          <w:lang w:val="en-US"/>
        </w:rPr>
        <w:t>Приликом планирања и програмирања треба водити рачуна:</w:t>
      </w:r>
    </w:p>
    <w:p w14:paraId="7375186B">
      <w:pPr>
        <w:numPr>
          <w:ilvl w:val="0"/>
          <w:numId w:val="72"/>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о остварљивости циљева и задатака;</w:t>
      </w:r>
    </w:p>
    <w:p w14:paraId="6E36C558">
      <w:pPr>
        <w:numPr>
          <w:ilvl w:val="0"/>
          <w:numId w:val="72"/>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о сагледавању најбољих начина реализације циљева и задатака образовно-васпитног рада;</w:t>
      </w:r>
    </w:p>
    <w:p w14:paraId="463DA034">
      <w:pPr>
        <w:numPr>
          <w:ilvl w:val="0"/>
          <w:numId w:val="72"/>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да ли је планирање реално и остварљиво;</w:t>
      </w:r>
    </w:p>
    <w:p w14:paraId="4537BFA2">
      <w:pPr>
        <w:numPr>
          <w:ilvl w:val="0"/>
          <w:numId w:val="72"/>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lang w:val="sr-Latn-CS"/>
        </w:rPr>
        <w:t>да ли одговара могућностима и потребама ученика.</w:t>
      </w:r>
    </w:p>
    <w:p w14:paraId="06BF9467">
      <w:pPr>
        <w:autoSpaceDE w:val="0"/>
        <w:autoSpaceDN w:val="0"/>
        <w:adjustRightInd w:val="0"/>
        <w:spacing w:after="0" w:line="240" w:lineRule="auto"/>
        <w:jc w:val="both"/>
        <w:rPr>
          <w:rFonts w:ascii="Times New Roman" w:hAnsi="Times New Roman" w:eastAsia="TimesNewRomanPSMT" w:cs="Times New Roman"/>
          <w:color w:val="000000"/>
          <w:lang w:val="sr-Latn-CS"/>
        </w:rPr>
      </w:pPr>
    </w:p>
    <w:p w14:paraId="7EACF221">
      <w:pPr>
        <w:autoSpaceDE w:val="0"/>
        <w:autoSpaceDN w:val="0"/>
        <w:adjustRightInd w:val="0"/>
        <w:spacing w:after="0" w:line="240" w:lineRule="auto"/>
        <w:jc w:val="both"/>
        <w:rPr>
          <w:rFonts w:ascii="Times New Roman" w:hAnsi="Times New Roman" w:eastAsia="TimesNewRomanPSMT" w:cs="Times New Roman"/>
          <w:color w:val="000000"/>
          <w:lang w:val="sr-Latn-CS"/>
        </w:rPr>
      </w:pPr>
    </w:p>
    <w:p w14:paraId="4BD1DD77">
      <w:pPr>
        <w:autoSpaceDE w:val="0"/>
        <w:autoSpaceDN w:val="0"/>
        <w:adjustRightInd w:val="0"/>
        <w:spacing w:after="0" w:line="240" w:lineRule="auto"/>
        <w:jc w:val="both"/>
        <w:rPr>
          <w:rFonts w:ascii="Times New Roman" w:hAnsi="Times New Roman" w:eastAsia="TimesNewRomanPSMT" w:cs="Times New Roman"/>
          <w:color w:val="000000"/>
          <w:lang w:val="sr-Latn-CS"/>
        </w:rPr>
      </w:pPr>
    </w:p>
    <w:p w14:paraId="4D29F346">
      <w:pPr>
        <w:autoSpaceDE w:val="0"/>
        <w:autoSpaceDN w:val="0"/>
        <w:adjustRightInd w:val="0"/>
        <w:spacing w:after="0" w:line="240" w:lineRule="auto"/>
        <w:ind w:left="360"/>
        <w:jc w:val="both"/>
        <w:rPr>
          <w:rFonts w:ascii="Times New Roman" w:hAnsi="Times New Roman" w:eastAsia="TimesNewRomanPSMT" w:cs="Times New Roman"/>
          <w:b/>
          <w:bCs/>
          <w:color w:val="000000"/>
          <w:sz w:val="24"/>
          <w:szCs w:val="24"/>
          <w:lang w:val="sr-Latn-CS"/>
        </w:rPr>
      </w:pPr>
      <w:r>
        <w:rPr>
          <w:rFonts w:ascii="Times New Roman" w:hAnsi="Times New Roman" w:eastAsia="TimesNewRomanPSMT" w:cs="Times New Roman"/>
          <w:b/>
          <w:bCs/>
          <w:color w:val="000000"/>
          <w:sz w:val="24"/>
          <w:szCs w:val="24"/>
          <w:lang w:val="sr-Latn-CS"/>
        </w:rPr>
        <w:t xml:space="preserve">1.1.  </w:t>
      </w:r>
      <w:r>
        <w:rPr>
          <w:rFonts w:ascii="Times New Roman" w:hAnsi="Times New Roman" w:eastAsia="TimesNewRomanPSMT" w:cs="Times New Roman"/>
          <w:b/>
          <w:bCs/>
          <w:color w:val="000000"/>
          <w:sz w:val="24"/>
          <w:szCs w:val="24"/>
          <w:lang w:val="en-US"/>
        </w:rPr>
        <w:t>ГЛОБАЛНИ</w:t>
      </w:r>
      <w:r>
        <w:rPr>
          <w:rFonts w:ascii="Times New Roman" w:hAnsi="Times New Roman" w:eastAsia="TimesNewRomanPSMT" w:cs="Times New Roman"/>
          <w:b/>
          <w:bCs/>
          <w:color w:val="000000"/>
          <w:sz w:val="24"/>
          <w:szCs w:val="24"/>
          <w:lang w:val="sr-Cyrl-RS"/>
        </w:rPr>
        <w:t xml:space="preserve"> </w:t>
      </w:r>
      <w:r>
        <w:rPr>
          <w:rFonts w:ascii="Times New Roman" w:hAnsi="Times New Roman" w:eastAsia="TimesNewRomanPSMT" w:cs="Times New Roman"/>
          <w:b/>
          <w:bCs/>
          <w:color w:val="000000"/>
          <w:sz w:val="24"/>
          <w:szCs w:val="24"/>
          <w:lang w:val="en-US"/>
        </w:rPr>
        <w:t>ГОДИШЊИ</w:t>
      </w:r>
      <w:r>
        <w:rPr>
          <w:rFonts w:ascii="Times New Roman" w:hAnsi="Times New Roman" w:eastAsia="TimesNewRomanPSMT" w:cs="Times New Roman"/>
          <w:b/>
          <w:bCs/>
          <w:color w:val="000000"/>
          <w:sz w:val="24"/>
          <w:szCs w:val="24"/>
          <w:lang w:val="sr-Cyrl-RS"/>
        </w:rPr>
        <w:t xml:space="preserve"> </w:t>
      </w:r>
      <w:r>
        <w:rPr>
          <w:rFonts w:ascii="Times New Roman" w:hAnsi="Times New Roman" w:eastAsia="TimesNewRomanPSMT" w:cs="Times New Roman"/>
          <w:b/>
          <w:bCs/>
          <w:color w:val="000000"/>
          <w:sz w:val="24"/>
          <w:szCs w:val="24"/>
          <w:lang w:val="en-US"/>
        </w:rPr>
        <w:t>ПЛАН</w:t>
      </w:r>
    </w:p>
    <w:p w14:paraId="5D66A47C">
      <w:pPr>
        <w:autoSpaceDE w:val="0"/>
        <w:autoSpaceDN w:val="0"/>
        <w:adjustRightInd w:val="0"/>
        <w:spacing w:after="0" w:line="240" w:lineRule="auto"/>
        <w:jc w:val="both"/>
        <w:rPr>
          <w:rFonts w:ascii="Times New Roman" w:hAnsi="Times New Roman" w:eastAsia="TimesNewRomanPSMT" w:cs="Times New Roman"/>
          <w:lang w:val="sr-Latn-CS"/>
        </w:rPr>
      </w:pPr>
    </w:p>
    <w:p w14:paraId="45C12401">
      <w:pPr>
        <w:autoSpaceDE w:val="0"/>
        <w:autoSpaceDN w:val="0"/>
        <w:adjustRightInd w:val="0"/>
        <w:spacing w:after="0" w:line="240" w:lineRule="auto"/>
        <w:jc w:val="both"/>
        <w:rPr>
          <w:rFonts w:ascii="Times New Roman" w:hAnsi="Times New Roman" w:eastAsia="TimesNewRomanPSMT" w:cs="Times New Roman"/>
          <w:lang w:val="sr-Latn-CS"/>
        </w:rPr>
      </w:pPr>
      <w:r>
        <w:rPr>
          <w:rFonts w:ascii="Times New Roman" w:hAnsi="Times New Roman" w:eastAsia="TimesNewRomanPSMT" w:cs="Times New Roman"/>
          <w:lang w:val="sr-Latn-CS"/>
        </w:rPr>
        <w:tab/>
      </w:r>
      <w:r>
        <w:rPr>
          <w:rFonts w:ascii="Times New Roman" w:hAnsi="Times New Roman" w:eastAsia="TimesNewRomanPSMT" w:cs="Times New Roman"/>
          <w:lang w:val="en-US"/>
        </w:rPr>
        <w:t>Глобални</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годишњи</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план</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рада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је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преглед</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наставног</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градива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оређеног</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предмета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који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ће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обрађивати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током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школске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године</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Овим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планом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утврђује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поступност</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динамика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остваривања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наставног</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програма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током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читаве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наставне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године</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Ствара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посебно</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сваки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предмети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разред</w:t>
      </w:r>
      <w:r>
        <w:rPr>
          <w:rFonts w:ascii="Times New Roman" w:hAnsi="Times New Roman" w:eastAsia="TimesNewRomanPSMT" w:cs="Times New Roman"/>
          <w:lang w:val="sr-Latn-CS"/>
        </w:rPr>
        <w:t>.</w:t>
      </w:r>
    </w:p>
    <w:p w14:paraId="1D8F16FA">
      <w:pPr>
        <w:autoSpaceDE w:val="0"/>
        <w:autoSpaceDN w:val="0"/>
        <w:adjustRightInd w:val="0"/>
        <w:spacing w:after="0" w:line="240" w:lineRule="auto"/>
        <w:jc w:val="both"/>
        <w:rPr>
          <w:rFonts w:ascii="Times New Roman" w:hAnsi="Times New Roman" w:eastAsia="TimesNewRomanPSMT" w:cs="Times New Roman"/>
          <w:b/>
          <w:color w:val="000000"/>
          <w:lang w:val="en-US"/>
        </w:rPr>
      </w:pPr>
    </w:p>
    <w:p w14:paraId="15713BC8">
      <w:pPr>
        <w:autoSpaceDE w:val="0"/>
        <w:autoSpaceDN w:val="0"/>
        <w:adjustRightInd w:val="0"/>
        <w:spacing w:after="0" w:line="240" w:lineRule="auto"/>
        <w:jc w:val="both"/>
        <w:rPr>
          <w:rFonts w:ascii="Times New Roman" w:hAnsi="Times New Roman" w:eastAsia="TimesNewRomanPSMT" w:cs="Times New Roman"/>
          <w:b/>
          <w:bCs/>
          <w:color w:val="FFFFFF"/>
          <w:sz w:val="24"/>
          <w:szCs w:val="24"/>
          <w:lang w:val="sr-Latn-CS"/>
        </w:rPr>
      </w:pPr>
      <w:r>
        <w:rPr>
          <w:rFonts w:ascii="Times New Roman" w:hAnsi="Times New Roman" w:eastAsia="TimesNewRomanPSMT" w:cs="Times New Roman"/>
          <w:b/>
          <w:bCs/>
          <w:color w:val="FFFFFF"/>
          <w:sz w:val="24"/>
          <w:szCs w:val="24"/>
          <w:lang w:val="en-US"/>
        </w:rPr>
        <w:t>пе</w:t>
      </w:r>
      <w:r>
        <w:rPr>
          <w:rFonts w:ascii="Times New Roman" w:hAnsi="Times New Roman" w:eastAsia="TimesNewRomanPSMT" w:cs="Times New Roman"/>
          <w:b/>
          <w:bCs/>
          <w:color w:val="000000"/>
          <w:sz w:val="24"/>
          <w:szCs w:val="24"/>
          <w:lang w:val="sr-Latn-CS"/>
        </w:rPr>
        <w:t>1.2.</w:t>
      </w:r>
      <w:r>
        <w:rPr>
          <w:rFonts w:ascii="Times New Roman" w:hAnsi="Times New Roman" w:eastAsia="TimesNewRomanPSMT" w:cs="Times New Roman"/>
          <w:b/>
          <w:bCs/>
          <w:color w:val="000000"/>
          <w:sz w:val="24"/>
          <w:szCs w:val="24"/>
          <w:lang w:val="sr-Cyrl-RS"/>
        </w:rPr>
        <w:t xml:space="preserve"> </w:t>
      </w:r>
      <w:r>
        <w:rPr>
          <w:rFonts w:ascii="Times New Roman" w:hAnsi="Times New Roman" w:eastAsia="TimesNewRomanPSMT" w:cs="Times New Roman"/>
          <w:b/>
          <w:bCs/>
          <w:color w:val="000000"/>
          <w:sz w:val="24"/>
          <w:szCs w:val="24"/>
          <w:lang w:val="en-US"/>
        </w:rPr>
        <w:t>ОПЕРАТИВНИ</w:t>
      </w:r>
      <w:r>
        <w:rPr>
          <w:rFonts w:ascii="Times New Roman" w:hAnsi="Times New Roman" w:eastAsia="TimesNewRomanPSMT" w:cs="Times New Roman"/>
          <w:b/>
          <w:bCs/>
          <w:color w:val="000000"/>
          <w:sz w:val="24"/>
          <w:szCs w:val="24"/>
          <w:lang w:val="sr-Latn-CS"/>
        </w:rPr>
        <w:t xml:space="preserve"> (</w:t>
      </w:r>
      <w:r>
        <w:rPr>
          <w:rFonts w:ascii="Times New Roman" w:hAnsi="Times New Roman" w:eastAsia="TimesNewRomanPSMT" w:cs="Times New Roman"/>
          <w:b/>
          <w:bCs/>
          <w:color w:val="000000"/>
          <w:sz w:val="24"/>
          <w:szCs w:val="24"/>
          <w:lang w:val="en-US"/>
        </w:rPr>
        <w:t>МЕСЕЧНИ</w:t>
      </w:r>
      <w:r>
        <w:rPr>
          <w:rFonts w:ascii="Times New Roman" w:hAnsi="Times New Roman" w:eastAsia="TimesNewRomanPSMT" w:cs="Times New Roman"/>
          <w:b/>
          <w:bCs/>
          <w:color w:val="000000"/>
          <w:sz w:val="24"/>
          <w:szCs w:val="24"/>
          <w:lang w:val="sr-Latn-CS"/>
        </w:rPr>
        <w:t xml:space="preserve">) </w:t>
      </w:r>
      <w:r>
        <w:rPr>
          <w:rFonts w:ascii="Times New Roman" w:hAnsi="Times New Roman" w:eastAsia="TimesNewRomanPSMT" w:cs="Times New Roman"/>
          <w:b/>
          <w:bCs/>
          <w:color w:val="000000"/>
          <w:sz w:val="24"/>
          <w:szCs w:val="24"/>
          <w:lang w:val="en-US"/>
        </w:rPr>
        <w:t>ПЛАН</w:t>
      </w:r>
    </w:p>
    <w:p w14:paraId="340F1BA8">
      <w:pPr>
        <w:autoSpaceDE w:val="0"/>
        <w:autoSpaceDN w:val="0"/>
        <w:adjustRightInd w:val="0"/>
        <w:spacing w:after="0" w:line="240" w:lineRule="auto"/>
        <w:ind w:left="360"/>
        <w:jc w:val="both"/>
        <w:rPr>
          <w:rFonts w:ascii="Times New Roman" w:hAnsi="Times New Roman" w:eastAsia="TimesNewRomanPSMT" w:cs="Times New Roman"/>
          <w:bCs/>
          <w:color w:val="000000"/>
          <w:lang w:val="sr-Latn-CS"/>
        </w:rPr>
      </w:pPr>
    </w:p>
    <w:p w14:paraId="42A4D81E">
      <w:pPr>
        <w:autoSpaceDE w:val="0"/>
        <w:autoSpaceDN w:val="0"/>
        <w:adjustRightInd w:val="0"/>
        <w:spacing w:after="0" w:line="240" w:lineRule="auto"/>
        <w:jc w:val="both"/>
        <w:rPr>
          <w:rFonts w:ascii="Times New Roman" w:hAnsi="Times New Roman" w:eastAsia="TimesNewRomanPSMT" w:cs="Times New Roman"/>
          <w:bCs/>
          <w:color w:val="000000"/>
          <w:lang w:val="sr-Latn-CS"/>
        </w:rPr>
      </w:pPr>
      <w:r>
        <w:rPr>
          <w:rFonts w:ascii="Times New Roman" w:hAnsi="Times New Roman" w:eastAsia="TimesNewRomanPSMT" w:cs="Times New Roman"/>
          <w:lang w:val="en-US"/>
        </w:rPr>
        <w:t>Оперативни</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месечни</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плансадржиподаткео</w:t>
      </w:r>
      <w:r>
        <w:rPr>
          <w:rFonts w:ascii="Times New Roman" w:hAnsi="Times New Roman" w:eastAsia="TimesNewRomanPSMT" w:cs="Times New Roman"/>
          <w:lang w:val="sr-Latn-CS"/>
        </w:rPr>
        <w:t>:</w:t>
      </w:r>
    </w:p>
    <w:p w14:paraId="4903D9CE">
      <w:pPr>
        <w:numPr>
          <w:ilvl w:val="0"/>
          <w:numId w:val="73"/>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називу наставног предмета;</w:t>
      </w:r>
    </w:p>
    <w:p w14:paraId="33C784AF">
      <w:pPr>
        <w:numPr>
          <w:ilvl w:val="0"/>
          <w:numId w:val="73"/>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школској години и месецу за који се сачињава;</w:t>
      </w:r>
    </w:p>
    <w:p w14:paraId="083A070B">
      <w:pPr>
        <w:numPr>
          <w:ilvl w:val="0"/>
          <w:numId w:val="73"/>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имену и презимену наставника;</w:t>
      </w:r>
    </w:p>
    <w:p w14:paraId="352CDFD4">
      <w:pPr>
        <w:numPr>
          <w:ilvl w:val="0"/>
          <w:numId w:val="73"/>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редном броју теме и часа;</w:t>
      </w:r>
    </w:p>
    <w:p w14:paraId="15938FA6">
      <w:pPr>
        <w:numPr>
          <w:ilvl w:val="0"/>
          <w:numId w:val="73"/>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називу наставних јединица;</w:t>
      </w:r>
    </w:p>
    <w:p w14:paraId="58FA9FA8">
      <w:pPr>
        <w:numPr>
          <w:ilvl w:val="0"/>
          <w:numId w:val="73"/>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типу часа;</w:t>
      </w:r>
    </w:p>
    <w:p w14:paraId="21CBCD65">
      <w:pPr>
        <w:numPr>
          <w:ilvl w:val="0"/>
          <w:numId w:val="73"/>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облику рада;</w:t>
      </w:r>
    </w:p>
    <w:p w14:paraId="22935B9B">
      <w:pPr>
        <w:numPr>
          <w:ilvl w:val="0"/>
          <w:numId w:val="73"/>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методу рада;</w:t>
      </w:r>
    </w:p>
    <w:p w14:paraId="0A2E20D4">
      <w:pPr>
        <w:numPr>
          <w:ilvl w:val="0"/>
          <w:numId w:val="73"/>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наставним средствима за одговарајући разред;</w:t>
      </w:r>
    </w:p>
    <w:p w14:paraId="26AE1E7D">
      <w:pPr>
        <w:numPr>
          <w:ilvl w:val="0"/>
          <w:numId w:val="73"/>
        </w:numPr>
        <w:autoSpaceDE w:val="0"/>
        <w:autoSpaceDN w:val="0"/>
        <w:adjustRightInd w:val="0"/>
        <w:spacing w:line="240" w:lineRule="auto"/>
        <w:contextualSpacing/>
        <w:jc w:val="both"/>
        <w:rPr>
          <w:rFonts w:ascii="Times New Roman" w:hAnsi="Times New Roman" w:eastAsia="TimesNewRomanPSMT" w:cs="Times New Roman"/>
          <w:bCs/>
          <w:color w:val="000000"/>
          <w:lang w:val="sr-Latn-CS"/>
        </w:rPr>
      </w:pPr>
      <w:r>
        <w:rPr>
          <w:rFonts w:ascii="Times New Roman" w:hAnsi="Times New Roman" w:eastAsia="TimesNewRomanPSMT" w:cs="Times New Roman"/>
          <w:lang w:val="sr-Latn-CS"/>
        </w:rPr>
        <w:t>месту где се час изводи.</w:t>
      </w:r>
    </w:p>
    <w:p w14:paraId="00D4611A">
      <w:pPr>
        <w:autoSpaceDE w:val="0"/>
        <w:autoSpaceDN w:val="0"/>
        <w:adjustRightInd w:val="0"/>
        <w:spacing w:after="0" w:line="240" w:lineRule="auto"/>
        <w:jc w:val="both"/>
        <w:rPr>
          <w:rFonts w:ascii="Times New Roman" w:hAnsi="Times New Roman" w:eastAsia="TimesNewRomanPSMT" w:cs="Times New Roman"/>
          <w:lang w:val="sr-Latn-CS"/>
        </w:rPr>
      </w:pPr>
    </w:p>
    <w:p w14:paraId="6E9DE50E">
      <w:pPr>
        <w:autoSpaceDE w:val="0"/>
        <w:autoSpaceDN w:val="0"/>
        <w:adjustRightInd w:val="0"/>
        <w:spacing w:after="0" w:line="240" w:lineRule="auto"/>
        <w:jc w:val="both"/>
        <w:rPr>
          <w:rFonts w:ascii="Times New Roman" w:hAnsi="Times New Roman" w:eastAsia="TimesNewRomanPSMT" w:cs="Times New Roman"/>
          <w:lang w:val="sr-Latn-CS"/>
        </w:rPr>
      </w:pPr>
    </w:p>
    <w:p w14:paraId="3A693649">
      <w:pPr>
        <w:autoSpaceDE w:val="0"/>
        <w:autoSpaceDN w:val="0"/>
        <w:adjustRightInd w:val="0"/>
        <w:spacing w:after="0" w:line="240" w:lineRule="auto"/>
        <w:ind w:firstLine="720"/>
        <w:jc w:val="both"/>
        <w:rPr>
          <w:rFonts w:ascii="Times New Roman" w:hAnsi="Times New Roman" w:eastAsia="TimesNewRomanPSMT" w:cs="Times New Roman"/>
          <w:b/>
          <w:bCs/>
          <w:sz w:val="24"/>
          <w:szCs w:val="24"/>
          <w:lang w:val="sr-Latn-CS"/>
        </w:rPr>
      </w:pPr>
      <w:r>
        <w:rPr>
          <w:rFonts w:ascii="Times New Roman" w:hAnsi="Times New Roman" w:eastAsia="TimesNewRomanPSMT" w:cs="Times New Roman"/>
          <w:b/>
          <w:bCs/>
          <w:sz w:val="24"/>
          <w:szCs w:val="24"/>
          <w:lang w:val="sr-Latn-CS"/>
        </w:rPr>
        <w:t xml:space="preserve">1.3. </w:t>
      </w:r>
      <w:r>
        <w:rPr>
          <w:rFonts w:ascii="Times New Roman" w:hAnsi="Times New Roman" w:eastAsia="TimesNewRomanPSMT" w:cs="Times New Roman"/>
          <w:b/>
          <w:bCs/>
          <w:sz w:val="24"/>
          <w:szCs w:val="24"/>
          <w:lang w:val="en-US"/>
        </w:rPr>
        <w:t>ПРИПРЕМА</w:t>
      </w:r>
      <w:r>
        <w:rPr>
          <w:rFonts w:ascii="Times New Roman" w:hAnsi="Times New Roman" w:eastAsia="TimesNewRomanPSMT" w:cs="Times New Roman"/>
          <w:b/>
          <w:bCs/>
          <w:sz w:val="24"/>
          <w:szCs w:val="24"/>
          <w:lang w:val="sr-Cyrl-RS"/>
        </w:rPr>
        <w:t xml:space="preserve"> </w:t>
      </w:r>
      <w:r>
        <w:rPr>
          <w:rFonts w:ascii="Times New Roman" w:hAnsi="Times New Roman" w:eastAsia="TimesNewRomanPSMT" w:cs="Times New Roman"/>
          <w:b/>
          <w:bCs/>
          <w:sz w:val="24"/>
          <w:szCs w:val="24"/>
          <w:lang w:val="en-US"/>
        </w:rPr>
        <w:t>ЗА</w:t>
      </w:r>
      <w:r>
        <w:rPr>
          <w:rFonts w:ascii="Times New Roman" w:hAnsi="Times New Roman" w:eastAsia="TimesNewRomanPSMT" w:cs="Times New Roman"/>
          <w:b/>
          <w:bCs/>
          <w:sz w:val="24"/>
          <w:szCs w:val="24"/>
          <w:lang w:val="sr-Cyrl-RS"/>
        </w:rPr>
        <w:t xml:space="preserve"> </w:t>
      </w:r>
      <w:r>
        <w:rPr>
          <w:rFonts w:ascii="Times New Roman" w:hAnsi="Times New Roman" w:eastAsia="TimesNewRomanPSMT" w:cs="Times New Roman"/>
          <w:b/>
          <w:bCs/>
          <w:sz w:val="24"/>
          <w:szCs w:val="24"/>
          <w:lang w:val="en-US"/>
        </w:rPr>
        <w:t>ЧАС</w:t>
      </w:r>
    </w:p>
    <w:p w14:paraId="7154589F">
      <w:pPr>
        <w:autoSpaceDE w:val="0"/>
        <w:autoSpaceDN w:val="0"/>
        <w:adjustRightInd w:val="0"/>
        <w:spacing w:after="0" w:line="240" w:lineRule="auto"/>
        <w:jc w:val="both"/>
        <w:rPr>
          <w:rFonts w:ascii="Times New Roman" w:hAnsi="Times New Roman" w:eastAsia="Times New Roman" w:cs="Times New Roman"/>
          <w:b/>
          <w:bCs/>
          <w:lang w:val="en-US"/>
        </w:rPr>
      </w:pPr>
    </w:p>
    <w:p w14:paraId="4BD8BE40">
      <w:pPr>
        <w:autoSpaceDE w:val="0"/>
        <w:autoSpaceDN w:val="0"/>
        <w:adjustRightInd w:val="0"/>
        <w:spacing w:after="0" w:line="240" w:lineRule="auto"/>
        <w:jc w:val="both"/>
        <w:rPr>
          <w:rFonts w:ascii="Times New Roman" w:hAnsi="Times New Roman" w:eastAsia="TimesNewRomanPSMT" w:cs="Times New Roman"/>
          <w:lang w:val="sr-Latn-CS"/>
        </w:rPr>
      </w:pPr>
      <w:r>
        <w:rPr>
          <w:rFonts w:ascii="Times New Roman" w:hAnsi="Times New Roman" w:eastAsia="Times New Roman" w:cs="Times New Roman"/>
          <w:b/>
          <w:bCs/>
          <w:lang w:val="en-US"/>
        </w:rPr>
        <w:t>Писана</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en-US"/>
        </w:rPr>
        <w:t>припрема</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en-US"/>
        </w:rPr>
        <w:t>наставног</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en-US"/>
        </w:rPr>
        <w:t>часа</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en-US"/>
        </w:rPr>
        <w:t>је</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en-US"/>
        </w:rPr>
        <w:t>најконкретнији</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en-US"/>
        </w:rPr>
        <w:t>облик</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en-US"/>
        </w:rPr>
        <w:t>припреме</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en-US"/>
        </w:rPr>
        <w:t>наставника</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en-US"/>
        </w:rPr>
        <w:t>за</w:t>
      </w:r>
      <w:r>
        <w:rPr>
          <w:rFonts w:ascii="Times New Roman" w:hAnsi="Times New Roman" w:eastAsia="Times New Roman" w:cs="Times New Roman"/>
          <w:b/>
          <w:bCs/>
          <w:lang w:val="sr-Cyrl-RS"/>
        </w:rPr>
        <w:t xml:space="preserve"> </w:t>
      </w:r>
      <w:r>
        <w:rPr>
          <w:rFonts w:ascii="Times New Roman" w:hAnsi="Times New Roman" w:eastAsia="Times New Roman" w:cs="Times New Roman"/>
          <w:b/>
          <w:bCs/>
          <w:lang w:val="en-US"/>
        </w:rPr>
        <w:t>рад</w:t>
      </w:r>
      <w:r>
        <w:rPr>
          <w:rFonts w:ascii="Times New Roman" w:hAnsi="Times New Roman" w:eastAsia="Times New Roman" w:cs="Times New Roman"/>
          <w:b/>
          <w:bCs/>
          <w:lang w:val="sr-Latn-CS"/>
        </w:rPr>
        <w:t>.</w:t>
      </w:r>
    </w:p>
    <w:p w14:paraId="55078C11">
      <w:pPr>
        <w:autoSpaceDE w:val="0"/>
        <w:autoSpaceDN w:val="0"/>
        <w:adjustRightInd w:val="0"/>
        <w:spacing w:after="0" w:line="240" w:lineRule="auto"/>
        <w:jc w:val="both"/>
        <w:rPr>
          <w:rFonts w:ascii="Times New Roman" w:hAnsi="Times New Roman" w:eastAsia="TimesNewRomanPSMT" w:cs="Times New Roman"/>
          <w:lang w:val="sr-Latn-CS"/>
        </w:rPr>
      </w:pPr>
    </w:p>
    <w:p w14:paraId="1D955AD2">
      <w:pPr>
        <w:autoSpaceDE w:val="0"/>
        <w:autoSpaceDN w:val="0"/>
        <w:adjustRightInd w:val="0"/>
        <w:spacing w:after="0" w:line="240" w:lineRule="auto"/>
        <w:jc w:val="both"/>
        <w:rPr>
          <w:rFonts w:ascii="Times New Roman" w:hAnsi="Times New Roman" w:eastAsia="TimesNewRomanPSMT" w:cs="Times New Roman"/>
          <w:lang w:val="sr-Latn-CS"/>
        </w:rPr>
      </w:pPr>
      <w:r>
        <w:rPr>
          <w:rFonts w:ascii="Times New Roman" w:hAnsi="Times New Roman" w:eastAsia="TimesNewRomanPSMT" w:cs="Times New Roman"/>
          <w:lang w:val="en-US"/>
        </w:rPr>
        <w:t>Писанаприпремазачассадржи</w:t>
      </w:r>
      <w:r>
        <w:rPr>
          <w:rFonts w:ascii="Times New Roman" w:hAnsi="Times New Roman" w:eastAsia="TimesNewRomanPSMT" w:cs="Times New Roman"/>
          <w:lang w:val="sr-Latn-CS"/>
        </w:rPr>
        <w:t>:</w:t>
      </w:r>
    </w:p>
    <w:p w14:paraId="05C9DA52">
      <w:pPr>
        <w:numPr>
          <w:ilvl w:val="0"/>
          <w:numId w:val="74"/>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наставну тему;</w:t>
      </w:r>
    </w:p>
    <w:p w14:paraId="2BC93FD3">
      <w:pPr>
        <w:numPr>
          <w:ilvl w:val="0"/>
          <w:numId w:val="74"/>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наставну јединицу;</w:t>
      </w:r>
    </w:p>
    <w:p w14:paraId="62A258CB">
      <w:pPr>
        <w:numPr>
          <w:ilvl w:val="0"/>
          <w:numId w:val="74"/>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циљ часа је усклађен са наставном јединицом;</w:t>
      </w:r>
    </w:p>
    <w:p w14:paraId="0935471B">
      <w:pPr>
        <w:numPr>
          <w:ilvl w:val="0"/>
          <w:numId w:val="74"/>
        </w:numPr>
        <w:autoSpaceDE w:val="0"/>
        <w:autoSpaceDN w:val="0"/>
        <w:adjustRightInd w:val="0"/>
        <w:spacing w:line="240" w:lineRule="auto"/>
        <w:contextualSpacing/>
        <w:jc w:val="both"/>
        <w:rPr>
          <w:rFonts w:ascii="Times New Roman" w:hAnsi="Times New Roman" w:eastAsia="TimesNewRomanPSMT" w:cs="Times New Roman"/>
          <w:i/>
          <w:iCs/>
          <w:lang w:val="sr-Latn-CS"/>
        </w:rPr>
      </w:pPr>
      <w:r>
        <w:rPr>
          <w:rFonts w:ascii="Times New Roman" w:hAnsi="Times New Roman" w:eastAsia="TimesNewRomanPSMT" w:cs="Times New Roman"/>
          <w:lang w:val="sr-Latn-CS"/>
        </w:rPr>
        <w:t xml:space="preserve">задатке (образовне и васпитне) - </w:t>
      </w:r>
      <w:r>
        <w:rPr>
          <w:rFonts w:ascii="Times New Roman" w:hAnsi="Times New Roman" w:eastAsia="TimesNewRomanPSMT" w:cs="Times New Roman"/>
          <w:i/>
          <w:iCs/>
          <w:lang w:val="sr-Latn-CS"/>
        </w:rPr>
        <w:t>тумачење кључних појмова и порука, њихово усвајање и повезивање са сличним од стране ученика;</w:t>
      </w:r>
    </w:p>
    <w:p w14:paraId="5BF584BD">
      <w:pPr>
        <w:numPr>
          <w:ilvl w:val="0"/>
          <w:numId w:val="74"/>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тип часа (обрада, утврђивање, систематизација, проверавање и оцењивање, практичне вежбе и комбиновани приступ);</w:t>
      </w:r>
    </w:p>
    <w:p w14:paraId="74F22DC2">
      <w:pPr>
        <w:numPr>
          <w:ilvl w:val="0"/>
          <w:numId w:val="74"/>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облике индивидуализације за ученике којима је потребна посебна друштвена подршка;</w:t>
      </w:r>
    </w:p>
    <w:p w14:paraId="09D26949">
      <w:pPr>
        <w:numPr>
          <w:ilvl w:val="0"/>
          <w:numId w:val="74"/>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методе;</w:t>
      </w:r>
    </w:p>
    <w:p w14:paraId="681DC818">
      <w:pPr>
        <w:numPr>
          <w:ilvl w:val="0"/>
          <w:numId w:val="74"/>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облике рада;</w:t>
      </w:r>
    </w:p>
    <w:p w14:paraId="599231DC">
      <w:pPr>
        <w:numPr>
          <w:ilvl w:val="0"/>
          <w:numId w:val="74"/>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наставна средства;</w:t>
      </w:r>
    </w:p>
    <w:p w14:paraId="588FA966">
      <w:pPr>
        <w:numPr>
          <w:ilvl w:val="0"/>
          <w:numId w:val="74"/>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структуру часа (ток, унутрашња повезаност и међусобни однос појединих његових делова и елемената);</w:t>
      </w:r>
    </w:p>
    <w:p w14:paraId="1A629E26">
      <w:pPr>
        <w:numPr>
          <w:ilvl w:val="0"/>
          <w:numId w:val="75"/>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задавање домаћих задатака;</w:t>
      </w:r>
    </w:p>
    <w:p w14:paraId="5459E774">
      <w:pPr>
        <w:numPr>
          <w:ilvl w:val="0"/>
          <w:numId w:val="75"/>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изглед табле;</w:t>
      </w:r>
    </w:p>
    <w:p w14:paraId="18112A34">
      <w:pPr>
        <w:numPr>
          <w:ilvl w:val="0"/>
          <w:numId w:val="74"/>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начини вредновања часа.</w:t>
      </w:r>
    </w:p>
    <w:p w14:paraId="658CD74B">
      <w:pPr>
        <w:autoSpaceDE w:val="0"/>
        <w:autoSpaceDN w:val="0"/>
        <w:adjustRightInd w:val="0"/>
        <w:spacing w:after="0" w:line="240" w:lineRule="auto"/>
        <w:jc w:val="both"/>
        <w:rPr>
          <w:rFonts w:ascii="Times New Roman" w:hAnsi="Times New Roman" w:eastAsia="TimesNewRomanPSMT" w:cs="Times New Roman"/>
          <w:sz w:val="24"/>
          <w:szCs w:val="24"/>
          <w:lang w:val="en-US"/>
        </w:rPr>
      </w:pPr>
    </w:p>
    <w:p w14:paraId="672C403F">
      <w:pPr>
        <w:autoSpaceDE w:val="0"/>
        <w:autoSpaceDN w:val="0"/>
        <w:adjustRightInd w:val="0"/>
        <w:spacing w:after="0" w:line="240" w:lineRule="auto"/>
        <w:ind w:firstLine="360"/>
        <w:jc w:val="both"/>
        <w:rPr>
          <w:rFonts w:ascii="Times New Roman" w:hAnsi="Times New Roman" w:eastAsia="TimesNewRomanPSMT" w:cs="Times New Roman"/>
          <w:b/>
          <w:bCs/>
          <w:sz w:val="24"/>
          <w:szCs w:val="24"/>
          <w:lang w:val="en-US"/>
        </w:rPr>
      </w:pPr>
      <w:r>
        <w:rPr>
          <w:rFonts w:ascii="Times New Roman" w:hAnsi="Times New Roman" w:eastAsia="TimesNewRomanPSMT" w:cs="Times New Roman"/>
          <w:b/>
          <w:bCs/>
          <w:sz w:val="24"/>
          <w:szCs w:val="24"/>
          <w:lang w:val="en-US"/>
        </w:rPr>
        <w:t>1.4.</w:t>
      </w:r>
      <w:r>
        <w:rPr>
          <w:rFonts w:ascii="Times New Roman" w:hAnsi="Times New Roman" w:eastAsia="TimesNewRomanPSMT" w:cs="Times New Roman"/>
          <w:b/>
          <w:bCs/>
          <w:sz w:val="24"/>
          <w:szCs w:val="24"/>
          <w:lang w:val="sr-Cyrl-RS"/>
        </w:rPr>
        <w:t xml:space="preserve"> </w:t>
      </w:r>
      <w:r>
        <w:rPr>
          <w:rFonts w:ascii="Times New Roman" w:hAnsi="Times New Roman" w:eastAsia="TimesNewRomanPSMT" w:cs="Times New Roman"/>
          <w:b/>
          <w:bCs/>
          <w:sz w:val="24"/>
          <w:szCs w:val="24"/>
          <w:lang w:val="en-US"/>
        </w:rPr>
        <w:t>ПЛАНИРАЊЕ ДОПУНСКЕ,  ДОДАТНЕ НАСТАВЕ И СЛОБОДНИХ АКТИВНОСТИ</w:t>
      </w:r>
    </w:p>
    <w:p w14:paraId="27A98F39">
      <w:pPr>
        <w:autoSpaceDE w:val="0"/>
        <w:autoSpaceDN w:val="0"/>
        <w:adjustRightInd w:val="0"/>
        <w:spacing w:after="0" w:line="240" w:lineRule="auto"/>
        <w:jc w:val="both"/>
        <w:rPr>
          <w:rFonts w:ascii="Times New Roman" w:hAnsi="Times New Roman" w:eastAsia="Times New Roman" w:cs="Times New Roman"/>
          <w:bCs/>
          <w:lang w:val="en-US"/>
        </w:rPr>
      </w:pPr>
    </w:p>
    <w:p w14:paraId="2EE84B7C">
      <w:pPr>
        <w:autoSpaceDE w:val="0"/>
        <w:autoSpaceDN w:val="0"/>
        <w:adjustRightInd w:val="0"/>
        <w:spacing w:after="0" w:line="240" w:lineRule="auto"/>
        <w:jc w:val="both"/>
        <w:rPr>
          <w:rFonts w:ascii="Times New Roman" w:hAnsi="Times New Roman" w:eastAsia="Times New Roman" w:cs="Times New Roman"/>
          <w:bCs/>
          <w:lang w:val="en-US"/>
        </w:rPr>
      </w:pPr>
      <w:r>
        <w:rPr>
          <w:rFonts w:ascii="Times New Roman" w:hAnsi="Times New Roman" w:eastAsia="Times New Roman" w:cs="Times New Roman"/>
          <w:bCs/>
          <w:lang w:val="en-US"/>
        </w:rPr>
        <w:tab/>
      </w:r>
      <w:r>
        <w:rPr>
          <w:rFonts w:ascii="Times New Roman" w:hAnsi="Times New Roman" w:eastAsia="Times New Roman" w:cs="Times New Roman"/>
          <w:bCs/>
          <w:lang w:val="en-US"/>
        </w:rPr>
        <w:t>При планирању ових активности је важно водити рачуна о узрасту ученика, предзнању, постављеним циљевима одређеног вида наставе, могућностима ученика, мотивисаности ученика, техничкој опремљености школе за дате видове наставе, динамици реализације планираних садржаја....</w:t>
      </w:r>
    </w:p>
    <w:p w14:paraId="20A49C5B">
      <w:pPr>
        <w:autoSpaceDE w:val="0"/>
        <w:autoSpaceDN w:val="0"/>
        <w:adjustRightInd w:val="0"/>
        <w:spacing w:after="0" w:line="240" w:lineRule="auto"/>
        <w:jc w:val="both"/>
        <w:rPr>
          <w:rFonts w:ascii="Times New Roman" w:hAnsi="Times New Roman" w:eastAsia="Times New Roman" w:cs="Times New Roman"/>
          <w:bCs/>
          <w:lang w:val="en-US"/>
        </w:rPr>
      </w:pPr>
    </w:p>
    <w:p w14:paraId="660F0D66">
      <w:pPr>
        <w:autoSpaceDE w:val="0"/>
        <w:autoSpaceDN w:val="0"/>
        <w:adjustRightInd w:val="0"/>
        <w:spacing w:after="0" w:line="240" w:lineRule="auto"/>
        <w:jc w:val="both"/>
        <w:rPr>
          <w:rFonts w:ascii="Times New Roman" w:hAnsi="Times New Roman" w:eastAsia="TimesNewRomanPSMT" w:cs="Times New Roman"/>
          <w:color w:val="000000"/>
          <w:lang w:val="en-US"/>
        </w:rPr>
      </w:pPr>
      <w:r>
        <w:rPr>
          <w:rFonts w:ascii="Times New Roman" w:hAnsi="Times New Roman" w:eastAsia="Times New Roman" w:cs="Times New Roman"/>
          <w:b/>
          <w:bCs/>
          <w:color w:val="000000"/>
          <w:lang w:val="en-US"/>
        </w:rPr>
        <w:t xml:space="preserve">Планови допунске наставе </w:t>
      </w:r>
      <w:r>
        <w:rPr>
          <w:rFonts w:ascii="Times New Roman" w:hAnsi="Times New Roman" w:eastAsia="TimesNewRomanPSMT" w:cs="Times New Roman"/>
          <w:color w:val="000000"/>
          <w:lang w:val="en-US"/>
        </w:rPr>
        <w:t>треба да буду у корелацији са месечним плановима рада наставника, као и са текућим наставним јединицама. При томе треба водити рачуна да се план допунске наставе заснива на могућностима и потребама ученика, појашњењу и стицању базичних</w:t>
      </w:r>
    </w:p>
    <w:p w14:paraId="6A81E0B0">
      <w:pPr>
        <w:autoSpaceDE w:val="0"/>
        <w:autoSpaceDN w:val="0"/>
        <w:adjustRightInd w:val="0"/>
        <w:spacing w:after="0" w:line="240" w:lineRule="auto"/>
        <w:jc w:val="both"/>
        <w:rPr>
          <w:rFonts w:ascii="Times New Roman" w:hAnsi="Times New Roman" w:eastAsia="TimesNewRomanPSMT" w:cs="Times New Roman"/>
          <w:color w:val="000000"/>
          <w:lang w:val="en-US"/>
        </w:rPr>
      </w:pPr>
      <w:r>
        <w:rPr>
          <w:rFonts w:ascii="Times New Roman" w:hAnsi="Times New Roman" w:eastAsia="TimesNewRomanPSMT" w:cs="Times New Roman"/>
          <w:color w:val="000000"/>
          <w:lang w:val="en-US"/>
        </w:rPr>
        <w:t>знања, како би наставник омогућио ученицима каснију успешнију надоградњу знања.</w:t>
      </w:r>
    </w:p>
    <w:p w14:paraId="1395A997">
      <w:pPr>
        <w:autoSpaceDE w:val="0"/>
        <w:autoSpaceDN w:val="0"/>
        <w:adjustRightInd w:val="0"/>
        <w:spacing w:after="0" w:line="240" w:lineRule="auto"/>
        <w:jc w:val="both"/>
        <w:rPr>
          <w:rFonts w:ascii="Times New Roman" w:hAnsi="Times New Roman" w:eastAsia="TimesNewRomanPS-BoldItalicMT" w:cs="Times New Roman"/>
          <w:b/>
          <w:bCs/>
          <w:i/>
          <w:iCs/>
          <w:color w:val="C00000"/>
          <w:lang w:val="en-US"/>
        </w:rPr>
      </w:pPr>
    </w:p>
    <w:p w14:paraId="6F97BDAD">
      <w:pPr>
        <w:autoSpaceDE w:val="0"/>
        <w:autoSpaceDN w:val="0"/>
        <w:adjustRightInd w:val="0"/>
        <w:spacing w:after="0" w:line="240" w:lineRule="auto"/>
        <w:jc w:val="both"/>
        <w:rPr>
          <w:rFonts w:ascii="Times New Roman" w:hAnsi="Times New Roman" w:eastAsia="TimesNewRomanPSMT" w:cs="Times New Roman"/>
          <w:color w:val="000000"/>
          <w:lang w:val="en-US"/>
        </w:rPr>
      </w:pPr>
      <w:r>
        <w:rPr>
          <w:rFonts w:ascii="Times New Roman" w:hAnsi="Times New Roman" w:eastAsia="Times New Roman" w:cs="Times New Roman"/>
          <w:b/>
          <w:bCs/>
          <w:color w:val="000000"/>
          <w:lang w:val="en-US"/>
        </w:rPr>
        <w:t xml:space="preserve">Планови додатне наставе </w:t>
      </w:r>
      <w:r>
        <w:rPr>
          <w:rFonts w:ascii="Times New Roman" w:hAnsi="Times New Roman" w:eastAsia="TimesNewRomanPSMT" w:cs="Times New Roman"/>
          <w:color w:val="000000"/>
          <w:lang w:val="en-US"/>
        </w:rPr>
        <w:t>треба да буду усмерени ка развијању индивидуалних могућности ученика, њихових интересовања, способности, као и развијању самопоуздања ученика и њихове унутрашње мотивације. Ови планови треба да буду и у корелацији са глобалним плановима,</w:t>
      </w:r>
    </w:p>
    <w:p w14:paraId="2B547C0D">
      <w:pPr>
        <w:autoSpaceDE w:val="0"/>
        <w:autoSpaceDN w:val="0"/>
        <w:adjustRightInd w:val="0"/>
        <w:spacing w:after="0" w:line="240" w:lineRule="auto"/>
        <w:jc w:val="both"/>
        <w:rPr>
          <w:rFonts w:ascii="Times New Roman" w:hAnsi="Times New Roman" w:eastAsia="TimesNewRomanPSMT" w:cs="Times New Roman"/>
          <w:color w:val="000000"/>
          <w:lang w:val="en-US"/>
        </w:rPr>
      </w:pPr>
      <w:r>
        <w:rPr>
          <w:rFonts w:ascii="Times New Roman" w:hAnsi="Times New Roman" w:eastAsia="TimesNewRomanPSMT" w:cs="Times New Roman"/>
          <w:color w:val="000000"/>
          <w:lang w:val="en-US"/>
        </w:rPr>
        <w:t>будући да додатна настава подразумева и припрему даровитих ученика за такмичење, и са планом стручног друштва коме одређени наставни предмет припада.</w:t>
      </w:r>
    </w:p>
    <w:p w14:paraId="6327CF45">
      <w:pPr>
        <w:autoSpaceDE w:val="0"/>
        <w:autoSpaceDN w:val="0"/>
        <w:adjustRightInd w:val="0"/>
        <w:spacing w:after="0" w:line="240" w:lineRule="auto"/>
        <w:jc w:val="both"/>
        <w:rPr>
          <w:rFonts w:ascii="Times New Roman" w:hAnsi="Times New Roman" w:eastAsia="TimesNewRomanPS-BoldItalicMT" w:cs="Times New Roman"/>
          <w:b/>
          <w:bCs/>
          <w:i/>
          <w:iCs/>
          <w:color w:val="C00000"/>
          <w:lang w:val="en-US"/>
        </w:rPr>
      </w:pPr>
    </w:p>
    <w:p w14:paraId="09476E06">
      <w:pPr>
        <w:autoSpaceDE w:val="0"/>
        <w:autoSpaceDN w:val="0"/>
        <w:adjustRightInd w:val="0"/>
        <w:spacing w:after="0" w:line="240" w:lineRule="auto"/>
        <w:jc w:val="both"/>
        <w:rPr>
          <w:rFonts w:ascii="Times New Roman" w:hAnsi="Times New Roman" w:eastAsia="TimesNewRomanPSMT" w:cs="Times New Roman"/>
          <w:lang w:val="en-US"/>
        </w:rPr>
      </w:pPr>
      <w:r>
        <w:rPr>
          <w:rFonts w:ascii="Times New Roman" w:hAnsi="Times New Roman" w:eastAsia="Times New Roman" w:cs="Times New Roman"/>
          <w:b/>
          <w:bCs/>
          <w:color w:val="000000"/>
          <w:lang w:val="en-US"/>
        </w:rPr>
        <w:t xml:space="preserve">Планови слободних активности </w:t>
      </w:r>
      <w:r>
        <w:rPr>
          <w:rFonts w:ascii="Times New Roman" w:hAnsi="Times New Roman" w:eastAsia="TimesNewRomanPSMT" w:cs="Times New Roman"/>
          <w:color w:val="000000"/>
          <w:lang w:val="en-US"/>
        </w:rPr>
        <w:t xml:space="preserve">треба да буду усклађени </w:t>
      </w:r>
      <w:r>
        <w:rPr>
          <w:rFonts w:ascii="Times New Roman" w:hAnsi="Times New Roman" w:eastAsia="TimesNewRomanPSMT" w:cs="Times New Roman"/>
          <w:lang w:val="en-US"/>
        </w:rPr>
        <w:t xml:space="preserve">са интересовањима и могућностима ученика, потребама текућег градива и друштвене заједнице, како би се повећала мотивација ученика за учешће у слободним активностима. </w:t>
      </w:r>
    </w:p>
    <w:p w14:paraId="14549B7F">
      <w:pPr>
        <w:autoSpaceDE w:val="0"/>
        <w:autoSpaceDN w:val="0"/>
        <w:adjustRightInd w:val="0"/>
        <w:spacing w:after="0" w:line="240" w:lineRule="auto"/>
        <w:jc w:val="both"/>
        <w:rPr>
          <w:rFonts w:ascii="Times New Roman" w:hAnsi="Times New Roman" w:eastAsia="TimesNewRomanPSMT" w:cs="Times New Roman"/>
          <w:lang w:val="en-US"/>
        </w:rPr>
      </w:pPr>
    </w:p>
    <w:p w14:paraId="0CDE1D46">
      <w:pPr>
        <w:autoSpaceDE w:val="0"/>
        <w:autoSpaceDN w:val="0"/>
        <w:adjustRightInd w:val="0"/>
        <w:spacing w:after="0" w:line="240" w:lineRule="auto"/>
        <w:jc w:val="both"/>
        <w:rPr>
          <w:rFonts w:ascii="Times New Roman" w:hAnsi="Times New Roman" w:eastAsia="TimesNewRomanPSMT" w:cs="Times New Roman"/>
          <w:lang w:val="en-US"/>
        </w:rPr>
      </w:pPr>
    </w:p>
    <w:p w14:paraId="4015BA81">
      <w:pPr>
        <w:numPr>
          <w:ilvl w:val="0"/>
          <w:numId w:val="70"/>
        </w:numPr>
        <w:autoSpaceDE w:val="0"/>
        <w:autoSpaceDN w:val="0"/>
        <w:adjustRightInd w:val="0"/>
        <w:spacing w:line="240" w:lineRule="auto"/>
        <w:contextualSpacing/>
        <w:jc w:val="both"/>
        <w:rPr>
          <w:rFonts w:ascii="Times New Roman" w:hAnsi="Times New Roman" w:eastAsia="TimesNewRomanPSMT" w:cs="Times New Roman"/>
          <w:b/>
          <w:bCs/>
          <w:caps/>
          <w:sz w:val="24"/>
          <w:szCs w:val="24"/>
          <w:lang w:val="sr-Latn-CS"/>
        </w:rPr>
      </w:pPr>
      <w:r>
        <w:rPr>
          <w:rFonts w:ascii="Times New Roman" w:hAnsi="Times New Roman" w:eastAsia="TimesNewRomanPSMT" w:cs="Times New Roman"/>
          <w:b/>
          <w:bCs/>
          <w:caps/>
          <w:color w:val="000000"/>
          <w:sz w:val="24"/>
          <w:szCs w:val="24"/>
          <w:lang w:val="sr-Latn-CS"/>
        </w:rPr>
        <w:t>Праћење развоја и постигнућа ученика</w:t>
      </w:r>
    </w:p>
    <w:p w14:paraId="1CA0C9EC">
      <w:pPr>
        <w:autoSpaceDE w:val="0"/>
        <w:autoSpaceDN w:val="0"/>
        <w:adjustRightInd w:val="0"/>
        <w:spacing w:line="240" w:lineRule="auto"/>
        <w:ind w:left="720"/>
        <w:contextualSpacing/>
        <w:jc w:val="both"/>
        <w:rPr>
          <w:rFonts w:ascii="Times New Roman" w:hAnsi="Times New Roman" w:eastAsia="TimesNewRomanPSMT" w:cs="Times New Roman"/>
          <w:caps/>
          <w:lang w:val="sr-Latn-CS"/>
        </w:rPr>
      </w:pPr>
    </w:p>
    <w:p w14:paraId="5F6F1B27">
      <w:pPr>
        <w:autoSpaceDE w:val="0"/>
        <w:autoSpaceDN w:val="0"/>
        <w:adjustRightInd w:val="0"/>
        <w:spacing w:after="0" w:line="240" w:lineRule="auto"/>
        <w:jc w:val="both"/>
        <w:rPr>
          <w:rFonts w:ascii="Times New Roman" w:hAnsi="Times New Roman" w:eastAsia="TimesNewRomanPSMT" w:cs="Times New Roman"/>
          <w:lang w:val="sr-Latn-CS"/>
        </w:rPr>
      </w:pP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Наставник</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заједно</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ученицима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треба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договара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плану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рада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начину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проверавања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знања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ученика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Наставник</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треба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сваком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ученику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омогући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постигне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успех</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складу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својим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могућностима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својим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темпом</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ab/>
      </w:r>
      <w:r>
        <w:rPr>
          <w:rFonts w:ascii="Times New Roman" w:hAnsi="Times New Roman" w:eastAsia="TimesNewRomanPSMT" w:cs="Times New Roman"/>
          <w:lang w:val="en-US"/>
        </w:rPr>
        <w:t>Задатак</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наставника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јесте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сваком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ученику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укаже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евентуалне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пропусте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раду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му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пружи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моделе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квалитетније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постизање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резултата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општег</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успеха</w:t>
      </w:r>
      <w:r>
        <w:rPr>
          <w:rFonts w:ascii="Times New Roman" w:hAnsi="Times New Roman" w:eastAsia="TimesNewRomanPSMT" w:cs="Times New Roman"/>
          <w:lang w:val="sr-Latn-CS"/>
        </w:rPr>
        <w:t xml:space="preserve">. </w:t>
      </w:r>
    </w:p>
    <w:p w14:paraId="44719EC1">
      <w:pPr>
        <w:ind w:right="120" w:firstLine="851"/>
        <w:jc w:val="both"/>
        <w:rPr>
          <w:rFonts w:ascii="Times New Roman" w:hAnsi="Times New Roman" w:eastAsia="Times New Roman" w:cs="Times New Roman"/>
          <w:lang w:val="hr-HR"/>
        </w:rPr>
      </w:pPr>
      <w:r>
        <w:rPr>
          <w:rFonts w:ascii="Times New Roman" w:hAnsi="Times New Roman" w:eastAsia="Times New Roman" w:cs="Times New Roman"/>
          <w:lang w:val="hr-HR"/>
        </w:rPr>
        <w:t>Оцењивање је саставни део процеса наставе и учења којим се обезбеђује стално праћење остваривања прописаних циљева, исхода и стандарда постигнућа ученика у току савладавања школског програма.</w:t>
      </w:r>
    </w:p>
    <w:p w14:paraId="55E4280E">
      <w:pPr>
        <w:spacing w:before="7"/>
        <w:ind w:right="121" w:firstLine="851"/>
        <w:jc w:val="both"/>
        <w:rPr>
          <w:rFonts w:ascii="Times New Roman" w:hAnsi="Times New Roman" w:eastAsia="Times New Roman" w:cs="Times New Roman"/>
          <w:lang w:val="hr-HR"/>
        </w:rPr>
      </w:pPr>
      <w:r>
        <w:rPr>
          <w:rFonts w:ascii="Times New Roman" w:hAnsi="Times New Roman" w:eastAsia="Times New Roman" w:cs="Times New Roman"/>
          <w:lang w:val="hr-HR"/>
        </w:rPr>
        <w:t>Оцењивање је континуирана педагошка активност којом се исказује однос према учењу и знању, подстиче мотивација за учење и ученик оспособљава за објективну процену сопствених постигнућа и постигнућа других ученика и развија систем вредности.</w:t>
      </w:r>
    </w:p>
    <w:p w14:paraId="2CE1880A">
      <w:pPr>
        <w:ind w:right="121" w:firstLine="851"/>
        <w:jc w:val="both"/>
        <w:rPr>
          <w:rFonts w:ascii="Times New Roman" w:hAnsi="Times New Roman" w:eastAsia="Times New Roman" w:cs="Times New Roman"/>
          <w:lang w:val="hr-HR"/>
        </w:rPr>
      </w:pPr>
      <w:r>
        <w:rPr>
          <w:rFonts w:ascii="Times New Roman" w:hAnsi="Times New Roman" w:eastAsia="Times New Roman" w:cs="Times New Roman"/>
          <w:lang w:val="hr-HR"/>
        </w:rPr>
        <w:t>Оцењивањем се обезбеђује поштовање општих принципа система образовања и васпитања утврђених законом којим се уређују основе система образовања и васпитања.</w:t>
      </w:r>
    </w:p>
    <w:p w14:paraId="632CB123">
      <w:pPr>
        <w:ind w:left="968"/>
        <w:jc w:val="both"/>
        <w:rPr>
          <w:rFonts w:ascii="Times New Roman" w:hAnsi="Times New Roman" w:eastAsia="Times New Roman" w:cs="Times New Roman"/>
          <w:lang w:val="hr-HR"/>
        </w:rPr>
      </w:pPr>
      <w:r>
        <w:rPr>
          <w:rFonts w:ascii="Times New Roman" w:hAnsi="Times New Roman" w:eastAsia="Times New Roman" w:cs="Times New Roman"/>
          <w:lang w:val="hr-HR"/>
        </w:rPr>
        <w:t>Принципи оцењивања су:</w:t>
      </w:r>
    </w:p>
    <w:p w14:paraId="44946CD2">
      <w:pPr>
        <w:widowControl w:val="0"/>
        <w:numPr>
          <w:ilvl w:val="0"/>
          <w:numId w:val="76"/>
        </w:numPr>
        <w:tabs>
          <w:tab w:val="left" w:pos="1302"/>
        </w:tabs>
        <w:autoSpaceDE w:val="0"/>
        <w:autoSpaceDN w:val="0"/>
        <w:spacing w:line="240" w:lineRule="auto"/>
        <w:jc w:val="both"/>
        <w:rPr>
          <w:rFonts w:ascii="Times New Roman" w:hAnsi="Times New Roman" w:eastAsia="Calibri" w:cs="Times New Roman"/>
          <w:lang w:val="sr-Latn-CS"/>
        </w:rPr>
      </w:pPr>
      <w:r>
        <w:rPr>
          <w:rFonts w:ascii="Times New Roman" w:hAnsi="Times New Roman" w:eastAsia="Calibri" w:cs="Times New Roman"/>
          <w:lang w:val="sr-Latn-CS"/>
        </w:rPr>
        <w:t>објективност у оцењивању према утврђенимкритеријумима;</w:t>
      </w:r>
    </w:p>
    <w:p w14:paraId="0D1F9DB7">
      <w:pPr>
        <w:widowControl w:val="0"/>
        <w:numPr>
          <w:ilvl w:val="0"/>
          <w:numId w:val="76"/>
        </w:numPr>
        <w:tabs>
          <w:tab w:val="left" w:pos="1302"/>
        </w:tabs>
        <w:autoSpaceDE w:val="0"/>
        <w:autoSpaceDN w:val="0"/>
        <w:spacing w:line="240" w:lineRule="auto"/>
        <w:jc w:val="both"/>
        <w:rPr>
          <w:rFonts w:ascii="Times New Roman" w:hAnsi="Times New Roman" w:eastAsia="Calibri" w:cs="Times New Roman"/>
          <w:lang w:val="sr-Latn-CS"/>
        </w:rPr>
      </w:pPr>
      <w:r>
        <w:rPr>
          <w:rFonts w:ascii="Times New Roman" w:hAnsi="Times New Roman" w:eastAsia="Calibri" w:cs="Times New Roman"/>
          <w:lang w:val="sr-Latn-CS"/>
        </w:rPr>
        <w:t>релевантностоцењивања;</w:t>
      </w:r>
    </w:p>
    <w:p w14:paraId="10F23EC3">
      <w:pPr>
        <w:widowControl w:val="0"/>
        <w:numPr>
          <w:ilvl w:val="0"/>
          <w:numId w:val="76"/>
        </w:numPr>
        <w:tabs>
          <w:tab w:val="left" w:pos="1302"/>
        </w:tabs>
        <w:autoSpaceDE w:val="0"/>
        <w:autoSpaceDN w:val="0"/>
        <w:spacing w:line="240" w:lineRule="auto"/>
        <w:jc w:val="both"/>
        <w:rPr>
          <w:rFonts w:ascii="Times New Roman" w:hAnsi="Times New Roman" w:eastAsia="Calibri" w:cs="Times New Roman"/>
          <w:lang w:val="sr-Latn-CS"/>
        </w:rPr>
      </w:pPr>
      <w:r>
        <w:rPr>
          <w:rFonts w:ascii="Times New Roman" w:hAnsi="Times New Roman" w:eastAsia="Calibri" w:cs="Times New Roman"/>
          <w:lang w:val="sr-Latn-CS"/>
        </w:rPr>
        <w:t>коришћење разноврсних техника и методаоцењивања;</w:t>
      </w:r>
    </w:p>
    <w:p w14:paraId="385E8B0B">
      <w:pPr>
        <w:widowControl w:val="0"/>
        <w:numPr>
          <w:ilvl w:val="0"/>
          <w:numId w:val="76"/>
        </w:numPr>
        <w:tabs>
          <w:tab w:val="left" w:pos="1302"/>
        </w:tabs>
        <w:autoSpaceDE w:val="0"/>
        <w:autoSpaceDN w:val="0"/>
        <w:spacing w:line="240" w:lineRule="auto"/>
        <w:jc w:val="both"/>
        <w:rPr>
          <w:rFonts w:ascii="Times New Roman" w:hAnsi="Times New Roman" w:eastAsia="Calibri" w:cs="Times New Roman"/>
          <w:lang w:val="sr-Latn-CS"/>
        </w:rPr>
      </w:pPr>
      <w:r>
        <w:rPr>
          <w:rFonts w:ascii="Times New Roman" w:hAnsi="Times New Roman" w:eastAsia="Calibri" w:cs="Times New Roman"/>
          <w:lang w:val="sr-Latn-CS"/>
        </w:rPr>
        <w:t>правичност уоцењивању;</w:t>
      </w:r>
    </w:p>
    <w:p w14:paraId="1E08F46C">
      <w:pPr>
        <w:widowControl w:val="0"/>
        <w:numPr>
          <w:ilvl w:val="0"/>
          <w:numId w:val="76"/>
        </w:numPr>
        <w:tabs>
          <w:tab w:val="left" w:pos="1302"/>
        </w:tabs>
        <w:autoSpaceDE w:val="0"/>
        <w:autoSpaceDN w:val="0"/>
        <w:spacing w:line="240" w:lineRule="auto"/>
        <w:jc w:val="both"/>
        <w:rPr>
          <w:rFonts w:ascii="Times New Roman" w:hAnsi="Times New Roman" w:eastAsia="Calibri" w:cs="Times New Roman"/>
          <w:lang w:val="sr-Latn-CS"/>
        </w:rPr>
      </w:pPr>
      <w:r>
        <w:rPr>
          <w:rFonts w:ascii="Times New Roman" w:hAnsi="Times New Roman" w:eastAsia="Calibri" w:cs="Times New Roman"/>
          <w:lang w:val="sr-Latn-CS"/>
        </w:rPr>
        <w:t>редовност и благовременост уоцењивању;</w:t>
      </w:r>
    </w:p>
    <w:p w14:paraId="58959B64">
      <w:pPr>
        <w:widowControl w:val="0"/>
        <w:numPr>
          <w:ilvl w:val="0"/>
          <w:numId w:val="76"/>
        </w:numPr>
        <w:tabs>
          <w:tab w:val="left" w:pos="1302"/>
        </w:tabs>
        <w:autoSpaceDE w:val="0"/>
        <w:autoSpaceDN w:val="0"/>
        <w:spacing w:line="240" w:lineRule="auto"/>
        <w:jc w:val="both"/>
        <w:rPr>
          <w:rFonts w:ascii="Times New Roman" w:hAnsi="Times New Roman" w:eastAsia="Calibri" w:cs="Times New Roman"/>
          <w:lang w:val="sr-Latn-CS"/>
        </w:rPr>
      </w:pPr>
      <w:r>
        <w:rPr>
          <w:rFonts w:ascii="Times New Roman" w:hAnsi="Times New Roman" w:eastAsia="Calibri" w:cs="Times New Roman"/>
          <w:lang w:val="sr-Latn-CS"/>
        </w:rPr>
        <w:t>оцењивање без дискриминације и издвајања по било комоснову;</w:t>
      </w:r>
    </w:p>
    <w:p w14:paraId="7E772217">
      <w:pPr>
        <w:widowControl w:val="0"/>
        <w:numPr>
          <w:ilvl w:val="0"/>
          <w:numId w:val="76"/>
        </w:numPr>
        <w:tabs>
          <w:tab w:val="left" w:pos="1302"/>
          <w:tab w:val="left" w:pos="2699"/>
          <w:tab w:val="left" w:pos="4584"/>
          <w:tab w:val="left" w:pos="5723"/>
          <w:tab w:val="left" w:pos="6882"/>
          <w:tab w:val="left" w:pos="7983"/>
        </w:tabs>
        <w:autoSpaceDE w:val="0"/>
        <w:autoSpaceDN w:val="0"/>
        <w:spacing w:line="240" w:lineRule="auto"/>
        <w:ind w:left="720" w:right="121"/>
        <w:jc w:val="both"/>
        <w:rPr>
          <w:rFonts w:ascii="Times New Roman" w:hAnsi="Times New Roman" w:eastAsia="Calibri" w:cs="Times New Roman"/>
          <w:lang w:val="sr-Latn-CS"/>
        </w:rPr>
      </w:pPr>
      <w:r>
        <w:rPr>
          <w:rFonts w:ascii="Times New Roman" w:hAnsi="Times New Roman" w:eastAsia="Calibri" w:cs="Times New Roman"/>
          <w:lang w:val="sr-Latn-CS"/>
        </w:rPr>
        <w:t>уважавање</w:t>
      </w:r>
      <w:r>
        <w:rPr>
          <w:rFonts w:ascii="Times New Roman" w:hAnsi="Times New Roman" w:eastAsia="Calibri" w:cs="Times New Roman"/>
          <w:lang w:val="sr-Latn-CS"/>
        </w:rPr>
        <w:tab/>
      </w:r>
      <w:r>
        <w:rPr>
          <w:rFonts w:ascii="Times New Roman" w:hAnsi="Times New Roman" w:eastAsia="Calibri" w:cs="Times New Roman"/>
          <w:lang w:val="sr-Latn-CS"/>
        </w:rPr>
        <w:t>индивидуалних</w:t>
      </w:r>
      <w:r>
        <w:rPr>
          <w:rFonts w:ascii="Times New Roman" w:hAnsi="Times New Roman" w:eastAsia="Calibri" w:cs="Times New Roman"/>
          <w:lang w:val="sr-Latn-CS"/>
        </w:rPr>
        <w:tab/>
      </w:r>
      <w:r>
        <w:rPr>
          <w:rFonts w:ascii="Times New Roman" w:hAnsi="Times New Roman" w:eastAsia="Calibri" w:cs="Times New Roman"/>
          <w:lang w:val="sr-Latn-CS"/>
        </w:rPr>
        <w:t>разлика,</w:t>
      </w:r>
      <w:r>
        <w:rPr>
          <w:rFonts w:ascii="Times New Roman" w:hAnsi="Times New Roman" w:eastAsia="Calibri" w:cs="Times New Roman"/>
          <w:lang w:val="sr-Latn-CS"/>
        </w:rPr>
        <w:tab/>
      </w:r>
      <w:r>
        <w:rPr>
          <w:rFonts w:ascii="Times New Roman" w:hAnsi="Times New Roman" w:eastAsia="Calibri" w:cs="Times New Roman"/>
          <w:lang w:val="sr-Latn-CS"/>
        </w:rPr>
        <w:t>потреба,</w:t>
      </w:r>
      <w:r>
        <w:rPr>
          <w:rFonts w:ascii="Times New Roman" w:hAnsi="Times New Roman" w:eastAsia="Calibri" w:cs="Times New Roman"/>
          <w:lang w:val="sr-Latn-CS"/>
        </w:rPr>
        <w:tab/>
      </w:r>
      <w:r>
        <w:rPr>
          <w:rFonts w:ascii="Times New Roman" w:hAnsi="Times New Roman" w:eastAsia="Calibri" w:cs="Times New Roman"/>
          <w:lang w:val="sr-Latn-CS"/>
        </w:rPr>
        <w:t>узраста,</w:t>
      </w:r>
      <w:r>
        <w:rPr>
          <w:rFonts w:ascii="Times New Roman" w:hAnsi="Times New Roman" w:eastAsia="Calibri" w:cs="Times New Roman"/>
          <w:lang w:val="sr-Latn-CS"/>
        </w:rPr>
        <w:tab/>
      </w:r>
      <w:r>
        <w:rPr>
          <w:rFonts w:ascii="Times New Roman" w:hAnsi="Times New Roman" w:eastAsia="Calibri" w:cs="Times New Roman"/>
          <w:lang w:val="sr-Latn-CS"/>
        </w:rPr>
        <w:t>претходних постигнућа   ученика и тренутних услова у којима се оцењивање</w:t>
      </w:r>
      <w:r>
        <w:rPr>
          <w:rFonts w:ascii="Times New Roman" w:hAnsi="Times New Roman" w:eastAsia="Calibri" w:cs="Times New Roman"/>
          <w:lang w:val="sr-Cyrl-RS"/>
        </w:rPr>
        <w:t xml:space="preserve"> </w:t>
      </w:r>
      <w:r>
        <w:rPr>
          <w:rFonts w:ascii="Times New Roman" w:hAnsi="Times New Roman" w:eastAsia="Calibri" w:cs="Times New Roman"/>
          <w:lang w:val="sr-Latn-CS"/>
        </w:rPr>
        <w:t>одвија.</w:t>
      </w:r>
    </w:p>
    <w:p w14:paraId="3B63D999">
      <w:pPr>
        <w:autoSpaceDE w:val="0"/>
        <w:autoSpaceDN w:val="0"/>
        <w:adjustRightInd w:val="0"/>
        <w:spacing w:after="0" w:line="240" w:lineRule="auto"/>
        <w:jc w:val="both"/>
        <w:rPr>
          <w:rFonts w:ascii="Times New Roman" w:hAnsi="Times New Roman" w:eastAsia="TimesNewRomanPSMT" w:cs="Times New Roman"/>
          <w:color w:val="000000"/>
          <w:sz w:val="24"/>
          <w:szCs w:val="24"/>
          <w:lang w:val="sr-Latn-CS"/>
        </w:rPr>
      </w:pPr>
      <w:r>
        <w:rPr>
          <w:rFonts w:ascii="Times New Roman" w:hAnsi="Times New Roman" w:eastAsia="TimesNewRomanPSMT" w:cs="Times New Roman"/>
          <w:color w:val="000000"/>
          <w:lang w:val="sr-Latn-CS"/>
        </w:rPr>
        <w:t>.</w:t>
      </w:r>
    </w:p>
    <w:p w14:paraId="009F8533">
      <w:pPr>
        <w:numPr>
          <w:ilvl w:val="0"/>
          <w:numId w:val="70"/>
        </w:numPr>
        <w:autoSpaceDE w:val="0"/>
        <w:autoSpaceDN w:val="0"/>
        <w:adjustRightInd w:val="0"/>
        <w:spacing w:line="240" w:lineRule="auto"/>
        <w:contextualSpacing/>
        <w:jc w:val="both"/>
        <w:rPr>
          <w:rFonts w:ascii="Times New Roman" w:hAnsi="Times New Roman" w:eastAsia="TimesNewRomanPSMT" w:cs="Times New Roman"/>
          <w:b/>
          <w:bCs/>
          <w:caps/>
          <w:color w:val="000000"/>
          <w:sz w:val="24"/>
          <w:szCs w:val="24"/>
          <w:lang w:val="sr-Latn-CS"/>
        </w:rPr>
      </w:pPr>
      <w:r>
        <w:rPr>
          <w:rFonts w:ascii="Times New Roman" w:hAnsi="Times New Roman" w:eastAsia="TimesNewRomanPSMT" w:cs="Times New Roman"/>
          <w:b/>
          <w:bCs/>
          <w:caps/>
          <w:color w:val="000000"/>
          <w:sz w:val="24"/>
          <w:szCs w:val="24"/>
          <w:lang w:val="sr-Latn-CS"/>
        </w:rPr>
        <w:t>Сарадња са колегама, породицом и локалном заједницом</w:t>
      </w:r>
    </w:p>
    <w:p w14:paraId="02C59500">
      <w:pPr>
        <w:autoSpaceDE w:val="0"/>
        <w:autoSpaceDN w:val="0"/>
        <w:adjustRightInd w:val="0"/>
        <w:spacing w:line="240" w:lineRule="auto"/>
        <w:ind w:left="720"/>
        <w:contextualSpacing/>
        <w:jc w:val="both"/>
        <w:rPr>
          <w:rFonts w:ascii="Times New Roman" w:hAnsi="Times New Roman" w:eastAsia="TimesNewRomanPSMT" w:cs="Times New Roman"/>
          <w:caps/>
          <w:color w:val="000000"/>
          <w:lang w:val="sr-Latn-CS"/>
        </w:rPr>
      </w:pPr>
    </w:p>
    <w:p w14:paraId="70F1DF90">
      <w:pPr>
        <w:autoSpaceDE w:val="0"/>
        <w:autoSpaceDN w:val="0"/>
        <w:adjustRightInd w:val="0"/>
        <w:spacing w:after="0" w:line="240" w:lineRule="auto"/>
        <w:jc w:val="both"/>
        <w:rPr>
          <w:rFonts w:ascii="Times New Roman" w:hAnsi="Times New Roman" w:eastAsia="TimesNewRomanPSMT" w:cs="Times New Roman"/>
          <w:lang w:val="sr-Latn-CS"/>
        </w:rPr>
      </w:pPr>
      <w:r>
        <w:rPr>
          <w:rFonts w:ascii="Times New Roman" w:hAnsi="Times New Roman" w:eastAsia="TimesNewRomanPSMT" w:cs="Times New Roman"/>
          <w:lang w:val="en-US"/>
        </w:rPr>
        <w:t>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процесу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реализације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наставе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неопходно</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је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остварити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континуирану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сарадњу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ученицима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колегама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стручном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службом</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породицом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локалном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заједницом</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Уважити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ученике</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колеге</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родитеље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спољне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сараднике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јесте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задатак</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сваког</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појединца</w:t>
      </w:r>
      <w:r>
        <w:rPr>
          <w:rFonts w:ascii="Times New Roman" w:hAnsi="Times New Roman" w:eastAsia="TimesNewRomanPSMT" w:cs="Times New Roman"/>
          <w:lang w:val="sr-Latn-CS"/>
        </w:rPr>
        <w:t>.</w:t>
      </w:r>
    </w:p>
    <w:p w14:paraId="0A1A965B">
      <w:pPr>
        <w:autoSpaceDE w:val="0"/>
        <w:autoSpaceDN w:val="0"/>
        <w:adjustRightInd w:val="0"/>
        <w:spacing w:after="0" w:line="240" w:lineRule="auto"/>
        <w:jc w:val="both"/>
        <w:rPr>
          <w:rFonts w:ascii="Times New Roman" w:hAnsi="Times New Roman" w:eastAsia="TimesNewRomanPSMT" w:cs="Times New Roman"/>
          <w:lang w:val="sr-Latn-CS"/>
        </w:rPr>
      </w:pPr>
    </w:p>
    <w:p w14:paraId="3906CFBD">
      <w:pPr>
        <w:autoSpaceDE w:val="0"/>
        <w:autoSpaceDN w:val="0"/>
        <w:adjustRightInd w:val="0"/>
        <w:spacing w:after="0" w:line="240" w:lineRule="auto"/>
        <w:jc w:val="both"/>
        <w:rPr>
          <w:rFonts w:ascii="Times New Roman" w:hAnsi="Times New Roman" w:eastAsia="TimesNewRomanPSMT" w:cs="Times New Roman"/>
          <w:lang w:val="en-US"/>
        </w:rPr>
      </w:pPr>
      <w:r>
        <w:rPr>
          <w:rFonts w:ascii="Times New Roman" w:hAnsi="Times New Roman" w:eastAsia="TimesNewRomanPSMT" w:cs="Times New Roman"/>
          <w:lang w:val="en-US"/>
        </w:rPr>
        <w:t>Наставник:</w:t>
      </w:r>
    </w:p>
    <w:p w14:paraId="555C65B8">
      <w:pPr>
        <w:autoSpaceDE w:val="0"/>
        <w:autoSpaceDN w:val="0"/>
        <w:adjustRightInd w:val="0"/>
        <w:spacing w:after="0" w:line="240" w:lineRule="auto"/>
        <w:jc w:val="both"/>
        <w:rPr>
          <w:rFonts w:ascii="Times New Roman" w:hAnsi="Times New Roman" w:eastAsia="TimesNewRomanPSMT" w:cs="Times New Roman"/>
          <w:lang w:val="en-US"/>
        </w:rPr>
      </w:pPr>
    </w:p>
    <w:tbl>
      <w:tblPr>
        <w:tblStyle w:val="6"/>
        <w:tblW w:w="4991" w:type="pct"/>
        <w:tblCellSpacing w:w="0" w:type="dxa"/>
        <w:tblInd w:w="0" w:type="dxa"/>
        <w:tblLayout w:type="autofit"/>
        <w:tblCellMar>
          <w:top w:w="0" w:type="dxa"/>
          <w:left w:w="108" w:type="dxa"/>
          <w:bottom w:w="0" w:type="dxa"/>
          <w:right w:w="108" w:type="dxa"/>
        </w:tblCellMar>
      </w:tblPr>
      <w:tblGrid>
        <w:gridCol w:w="222"/>
        <w:gridCol w:w="8864"/>
      </w:tblGrid>
      <w:tr w14:paraId="73D519ED">
        <w:tblPrEx>
          <w:tblCellMar>
            <w:top w:w="0" w:type="dxa"/>
            <w:left w:w="108" w:type="dxa"/>
            <w:bottom w:w="0" w:type="dxa"/>
            <w:right w:w="108" w:type="dxa"/>
          </w:tblCellMar>
        </w:tblPrEx>
        <w:trPr>
          <w:tblCellSpacing w:w="0" w:type="dxa"/>
        </w:trPr>
        <w:tc>
          <w:tcPr>
            <w:tcW w:w="122" w:type="pct"/>
            <w:tcMar>
              <w:top w:w="15" w:type="dxa"/>
              <w:left w:w="15" w:type="dxa"/>
              <w:bottom w:w="15" w:type="dxa"/>
              <w:right w:w="15" w:type="dxa"/>
            </w:tcMar>
          </w:tcPr>
          <w:p w14:paraId="54B71870">
            <w:pPr>
              <w:spacing w:before="100" w:beforeAutospacing="1" w:after="100" w:afterAutospacing="1" w:line="256" w:lineRule="auto"/>
              <w:jc w:val="both"/>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 </w:t>
            </w:r>
          </w:p>
        </w:tc>
        <w:tc>
          <w:tcPr>
            <w:tcW w:w="4878" w:type="pct"/>
            <w:tcMar>
              <w:top w:w="15" w:type="dxa"/>
              <w:left w:w="15" w:type="dxa"/>
              <w:bottom w:w="15" w:type="dxa"/>
              <w:right w:w="15" w:type="dxa"/>
            </w:tcMar>
          </w:tcPr>
          <w:p w14:paraId="0F315D4D">
            <w:pPr>
              <w:spacing w:before="100" w:beforeAutospacing="1" w:after="100" w:afterAutospacing="1" w:line="256" w:lineRule="auto"/>
              <w:jc w:val="both"/>
              <w:rPr>
                <w:rFonts w:ascii="Times New Roman" w:hAnsi="Times New Roman" w:eastAsia="Times New Roman" w:cs="Times New Roman"/>
                <w:lang w:val="ru-RU"/>
              </w:rPr>
            </w:pPr>
            <w:r>
              <w:rPr>
                <w:rFonts w:hint="eastAsia" w:ascii="Times New Roman" w:hAnsi="Times New Roman" w:eastAsia="Times New Roman" w:cs="Times New Roman"/>
                <w:lang w:val="ru-RU"/>
              </w:rPr>
              <w:t>гради атмосферу међусобног поверења са свим учесницима у образовно-васпитном процесу;</w:t>
            </w:r>
          </w:p>
        </w:tc>
      </w:tr>
      <w:tr w14:paraId="14B0684F">
        <w:tblPrEx>
          <w:tblCellMar>
            <w:top w:w="0" w:type="dxa"/>
            <w:left w:w="108" w:type="dxa"/>
            <w:bottom w:w="0" w:type="dxa"/>
            <w:right w:w="108" w:type="dxa"/>
          </w:tblCellMar>
        </w:tblPrEx>
        <w:trPr>
          <w:tblCellSpacing w:w="0" w:type="dxa"/>
        </w:trPr>
        <w:tc>
          <w:tcPr>
            <w:tcW w:w="122" w:type="pct"/>
            <w:tcMar>
              <w:top w:w="15" w:type="dxa"/>
              <w:left w:w="15" w:type="dxa"/>
              <w:bottom w:w="15" w:type="dxa"/>
              <w:right w:w="15" w:type="dxa"/>
            </w:tcMar>
          </w:tcPr>
          <w:p w14:paraId="515099D3">
            <w:pPr>
              <w:spacing w:before="100" w:beforeAutospacing="1" w:after="100" w:afterAutospacing="1" w:line="256" w:lineRule="auto"/>
              <w:jc w:val="both"/>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 </w:t>
            </w:r>
          </w:p>
        </w:tc>
        <w:tc>
          <w:tcPr>
            <w:tcW w:w="4878" w:type="pct"/>
            <w:tcMar>
              <w:top w:w="15" w:type="dxa"/>
              <w:left w:w="15" w:type="dxa"/>
              <w:bottom w:w="15" w:type="dxa"/>
              <w:right w:w="15" w:type="dxa"/>
            </w:tcMar>
          </w:tcPr>
          <w:p w14:paraId="1C2A0FE4">
            <w:pPr>
              <w:spacing w:before="100" w:beforeAutospacing="1" w:after="100" w:afterAutospacing="1" w:line="256" w:lineRule="auto"/>
              <w:jc w:val="both"/>
              <w:rPr>
                <w:rFonts w:ascii="Times New Roman" w:hAnsi="Times New Roman" w:eastAsia="Times New Roman" w:cs="Times New Roman"/>
                <w:lang w:val="ru-RU"/>
              </w:rPr>
            </w:pPr>
            <w:r>
              <w:rPr>
                <w:rFonts w:hint="eastAsia" w:ascii="Times New Roman" w:hAnsi="Times New Roman" w:eastAsia="Times New Roman" w:cs="Times New Roman"/>
                <w:lang w:val="ru-RU"/>
              </w:rPr>
              <w:t>познаје и примењује принципе успешне комуникације са свим учесницима у образовно- васпитном процесу;</w:t>
            </w:r>
          </w:p>
        </w:tc>
      </w:tr>
      <w:tr w14:paraId="1CF1F060">
        <w:tblPrEx>
          <w:tblCellMar>
            <w:top w:w="0" w:type="dxa"/>
            <w:left w:w="108" w:type="dxa"/>
            <w:bottom w:w="0" w:type="dxa"/>
            <w:right w:w="108" w:type="dxa"/>
          </w:tblCellMar>
        </w:tblPrEx>
        <w:trPr>
          <w:tblCellSpacing w:w="0" w:type="dxa"/>
        </w:trPr>
        <w:tc>
          <w:tcPr>
            <w:tcW w:w="122" w:type="pct"/>
            <w:tcMar>
              <w:top w:w="15" w:type="dxa"/>
              <w:left w:w="15" w:type="dxa"/>
              <w:bottom w:w="15" w:type="dxa"/>
              <w:right w:w="15" w:type="dxa"/>
            </w:tcMar>
          </w:tcPr>
          <w:p w14:paraId="4E9E674E">
            <w:pPr>
              <w:spacing w:before="100" w:beforeAutospacing="1" w:after="100" w:afterAutospacing="1" w:line="256" w:lineRule="auto"/>
              <w:jc w:val="both"/>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 </w:t>
            </w:r>
          </w:p>
        </w:tc>
        <w:tc>
          <w:tcPr>
            <w:tcW w:w="4878" w:type="pct"/>
            <w:tcMar>
              <w:top w:w="15" w:type="dxa"/>
              <w:left w:w="15" w:type="dxa"/>
              <w:bottom w:w="15" w:type="dxa"/>
              <w:right w:w="15" w:type="dxa"/>
            </w:tcMar>
          </w:tcPr>
          <w:p w14:paraId="2DEDF58D">
            <w:pPr>
              <w:spacing w:before="100" w:beforeAutospacing="1" w:after="100" w:afterAutospacing="1" w:line="256" w:lineRule="auto"/>
              <w:jc w:val="both"/>
              <w:rPr>
                <w:rFonts w:ascii="Times New Roman" w:hAnsi="Times New Roman" w:eastAsia="Times New Roman" w:cs="Times New Roman"/>
                <w:lang w:val="ru-RU"/>
              </w:rPr>
            </w:pPr>
            <w:r>
              <w:rPr>
                <w:rFonts w:hint="eastAsia" w:ascii="Times New Roman" w:hAnsi="Times New Roman" w:eastAsia="Times New Roman" w:cs="Times New Roman"/>
                <w:lang w:val="ru-RU"/>
              </w:rPr>
              <w:t>разуме важност неговања партнерског односа са породицом ученика ради обезбеђивања подршке развоју ученика;</w:t>
            </w:r>
          </w:p>
        </w:tc>
      </w:tr>
      <w:tr w14:paraId="7282C847">
        <w:tblPrEx>
          <w:tblCellMar>
            <w:top w:w="0" w:type="dxa"/>
            <w:left w:w="108" w:type="dxa"/>
            <w:bottom w:w="0" w:type="dxa"/>
            <w:right w:w="108" w:type="dxa"/>
          </w:tblCellMar>
        </w:tblPrEx>
        <w:trPr>
          <w:tblCellSpacing w:w="0" w:type="dxa"/>
        </w:trPr>
        <w:tc>
          <w:tcPr>
            <w:tcW w:w="122" w:type="pct"/>
            <w:tcMar>
              <w:top w:w="15" w:type="dxa"/>
              <w:left w:w="15" w:type="dxa"/>
              <w:bottom w:w="15" w:type="dxa"/>
              <w:right w:w="15" w:type="dxa"/>
            </w:tcMar>
          </w:tcPr>
          <w:p w14:paraId="089F57AA">
            <w:pPr>
              <w:spacing w:before="100" w:beforeAutospacing="1" w:after="100" w:afterAutospacing="1" w:line="256" w:lineRule="auto"/>
              <w:jc w:val="both"/>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 </w:t>
            </w:r>
          </w:p>
        </w:tc>
        <w:tc>
          <w:tcPr>
            <w:tcW w:w="4878" w:type="pct"/>
            <w:tcMar>
              <w:top w:w="15" w:type="dxa"/>
              <w:left w:w="15" w:type="dxa"/>
              <w:bottom w:w="15" w:type="dxa"/>
              <w:right w:w="15" w:type="dxa"/>
            </w:tcMar>
          </w:tcPr>
          <w:p w14:paraId="63F2BE7E">
            <w:pPr>
              <w:spacing w:before="100" w:beforeAutospacing="1" w:after="100" w:afterAutospacing="1" w:line="256" w:lineRule="auto"/>
              <w:jc w:val="both"/>
              <w:rPr>
                <w:rFonts w:ascii="Times New Roman" w:hAnsi="Times New Roman" w:eastAsia="Times New Roman" w:cs="Times New Roman"/>
                <w:lang w:val="ru-RU"/>
              </w:rPr>
            </w:pPr>
            <w:r>
              <w:rPr>
                <w:rFonts w:hint="eastAsia" w:ascii="Times New Roman" w:hAnsi="Times New Roman" w:eastAsia="Times New Roman" w:cs="Times New Roman"/>
                <w:lang w:val="ru-RU"/>
              </w:rPr>
              <w:t>поштује принцип приватности у сарадњи са породицом и колегама;</w:t>
            </w:r>
          </w:p>
        </w:tc>
      </w:tr>
      <w:tr w14:paraId="4FEF6D95">
        <w:tblPrEx>
          <w:tblCellMar>
            <w:top w:w="0" w:type="dxa"/>
            <w:left w:w="108" w:type="dxa"/>
            <w:bottom w:w="0" w:type="dxa"/>
            <w:right w:w="108" w:type="dxa"/>
          </w:tblCellMar>
        </w:tblPrEx>
        <w:trPr>
          <w:tblCellSpacing w:w="0" w:type="dxa"/>
        </w:trPr>
        <w:tc>
          <w:tcPr>
            <w:tcW w:w="122" w:type="pct"/>
            <w:tcMar>
              <w:top w:w="15" w:type="dxa"/>
              <w:left w:w="15" w:type="dxa"/>
              <w:bottom w:w="15" w:type="dxa"/>
              <w:right w:w="15" w:type="dxa"/>
            </w:tcMar>
          </w:tcPr>
          <w:p w14:paraId="1E4A4A33">
            <w:pPr>
              <w:spacing w:before="100" w:beforeAutospacing="1" w:after="100" w:afterAutospacing="1" w:line="256" w:lineRule="auto"/>
              <w:jc w:val="both"/>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 </w:t>
            </w:r>
          </w:p>
        </w:tc>
        <w:tc>
          <w:tcPr>
            <w:tcW w:w="4878" w:type="pct"/>
            <w:tcMar>
              <w:top w:w="15" w:type="dxa"/>
              <w:left w:w="15" w:type="dxa"/>
              <w:bottom w:w="15" w:type="dxa"/>
              <w:right w:w="15" w:type="dxa"/>
            </w:tcMar>
          </w:tcPr>
          <w:p w14:paraId="230D4A7D">
            <w:pPr>
              <w:spacing w:before="100" w:beforeAutospacing="1" w:after="100" w:afterAutospacing="1" w:line="256" w:lineRule="auto"/>
              <w:jc w:val="both"/>
              <w:rPr>
                <w:rFonts w:ascii="Times New Roman" w:hAnsi="Times New Roman" w:eastAsia="Times New Roman" w:cs="Times New Roman"/>
                <w:lang w:val="ru-RU"/>
              </w:rPr>
            </w:pPr>
            <w:r>
              <w:rPr>
                <w:rFonts w:hint="eastAsia" w:ascii="Times New Roman" w:hAnsi="Times New Roman" w:eastAsia="Times New Roman" w:cs="Times New Roman"/>
                <w:lang w:val="ru-RU"/>
              </w:rPr>
              <w:t>поштује личност родитеља приликом давања повратних информација;</w:t>
            </w:r>
          </w:p>
        </w:tc>
      </w:tr>
      <w:tr w14:paraId="1B5025B2">
        <w:tblPrEx>
          <w:tblCellMar>
            <w:top w:w="0" w:type="dxa"/>
            <w:left w:w="108" w:type="dxa"/>
            <w:bottom w:w="0" w:type="dxa"/>
            <w:right w:w="108" w:type="dxa"/>
          </w:tblCellMar>
        </w:tblPrEx>
        <w:trPr>
          <w:tblCellSpacing w:w="0" w:type="dxa"/>
        </w:trPr>
        <w:tc>
          <w:tcPr>
            <w:tcW w:w="122" w:type="pct"/>
            <w:tcMar>
              <w:top w:w="15" w:type="dxa"/>
              <w:left w:w="15" w:type="dxa"/>
              <w:bottom w:w="15" w:type="dxa"/>
              <w:right w:w="15" w:type="dxa"/>
            </w:tcMar>
          </w:tcPr>
          <w:p w14:paraId="2F4BD49B">
            <w:pPr>
              <w:spacing w:before="100" w:beforeAutospacing="1" w:after="100" w:afterAutospacing="1" w:line="256" w:lineRule="auto"/>
              <w:jc w:val="both"/>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 </w:t>
            </w:r>
          </w:p>
        </w:tc>
        <w:tc>
          <w:tcPr>
            <w:tcW w:w="4878" w:type="pct"/>
            <w:tcMar>
              <w:top w:w="15" w:type="dxa"/>
              <w:left w:w="15" w:type="dxa"/>
              <w:bottom w:w="15" w:type="dxa"/>
              <w:right w:w="15" w:type="dxa"/>
            </w:tcMar>
          </w:tcPr>
          <w:p w14:paraId="0B28123B">
            <w:pPr>
              <w:spacing w:before="100" w:beforeAutospacing="1" w:after="100" w:afterAutospacing="1" w:line="256" w:lineRule="auto"/>
              <w:jc w:val="both"/>
              <w:rPr>
                <w:rFonts w:ascii="Times New Roman" w:hAnsi="Times New Roman" w:eastAsia="Times New Roman" w:cs="Times New Roman"/>
                <w:lang w:val="ru-RU"/>
              </w:rPr>
            </w:pPr>
            <w:r>
              <w:rPr>
                <w:rFonts w:hint="eastAsia" w:ascii="Times New Roman" w:hAnsi="Times New Roman" w:eastAsia="Times New Roman" w:cs="Times New Roman"/>
                <w:lang w:val="ru-RU"/>
              </w:rPr>
              <w:t>размењује информације о ученику са родитељима поштујући принцип редовности;</w:t>
            </w:r>
          </w:p>
        </w:tc>
      </w:tr>
      <w:tr w14:paraId="79E4D9A4">
        <w:tblPrEx>
          <w:tblCellMar>
            <w:top w:w="0" w:type="dxa"/>
            <w:left w:w="108" w:type="dxa"/>
            <w:bottom w:w="0" w:type="dxa"/>
            <w:right w:w="108" w:type="dxa"/>
          </w:tblCellMar>
        </w:tblPrEx>
        <w:trPr>
          <w:tblCellSpacing w:w="0" w:type="dxa"/>
        </w:trPr>
        <w:tc>
          <w:tcPr>
            <w:tcW w:w="122" w:type="pct"/>
            <w:tcMar>
              <w:top w:w="15" w:type="dxa"/>
              <w:left w:w="15" w:type="dxa"/>
              <w:bottom w:w="15" w:type="dxa"/>
              <w:right w:w="15" w:type="dxa"/>
            </w:tcMar>
          </w:tcPr>
          <w:p w14:paraId="6CC2E358">
            <w:pPr>
              <w:spacing w:before="100" w:beforeAutospacing="1" w:after="100" w:afterAutospacing="1" w:line="256" w:lineRule="auto"/>
              <w:jc w:val="both"/>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 </w:t>
            </w:r>
          </w:p>
        </w:tc>
        <w:tc>
          <w:tcPr>
            <w:tcW w:w="4878" w:type="pct"/>
            <w:tcMar>
              <w:top w:w="15" w:type="dxa"/>
              <w:left w:w="15" w:type="dxa"/>
              <w:bottom w:w="15" w:type="dxa"/>
              <w:right w:w="15" w:type="dxa"/>
            </w:tcMar>
          </w:tcPr>
          <w:p w14:paraId="0B98A454">
            <w:pPr>
              <w:spacing w:before="100" w:beforeAutospacing="1" w:after="100" w:afterAutospacing="1" w:line="256" w:lineRule="auto"/>
              <w:jc w:val="both"/>
              <w:rPr>
                <w:rFonts w:ascii="Times New Roman" w:hAnsi="Times New Roman" w:eastAsia="Times New Roman" w:cs="Times New Roman"/>
                <w:lang w:val="ru-RU"/>
              </w:rPr>
            </w:pPr>
            <w:r>
              <w:rPr>
                <w:rFonts w:hint="eastAsia" w:ascii="Times New Roman" w:hAnsi="Times New Roman" w:eastAsia="Times New Roman" w:cs="Times New Roman"/>
                <w:lang w:val="ru-RU"/>
              </w:rPr>
              <w:t>одржава добре професионалне односе са колегама;</w:t>
            </w:r>
          </w:p>
        </w:tc>
      </w:tr>
      <w:tr w14:paraId="2623D5CD">
        <w:tblPrEx>
          <w:tblCellMar>
            <w:top w:w="0" w:type="dxa"/>
            <w:left w:w="108" w:type="dxa"/>
            <w:bottom w:w="0" w:type="dxa"/>
            <w:right w:w="108" w:type="dxa"/>
          </w:tblCellMar>
        </w:tblPrEx>
        <w:trPr>
          <w:tblCellSpacing w:w="0" w:type="dxa"/>
        </w:trPr>
        <w:tc>
          <w:tcPr>
            <w:tcW w:w="122" w:type="pct"/>
            <w:tcMar>
              <w:top w:w="15" w:type="dxa"/>
              <w:left w:w="15" w:type="dxa"/>
              <w:bottom w:w="15" w:type="dxa"/>
              <w:right w:w="15" w:type="dxa"/>
            </w:tcMar>
          </w:tcPr>
          <w:p w14:paraId="5B7E7272">
            <w:pPr>
              <w:spacing w:before="100" w:beforeAutospacing="1" w:after="100" w:afterAutospacing="1" w:line="256" w:lineRule="auto"/>
              <w:jc w:val="both"/>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 </w:t>
            </w:r>
          </w:p>
        </w:tc>
        <w:tc>
          <w:tcPr>
            <w:tcW w:w="4878" w:type="pct"/>
            <w:tcMar>
              <w:top w:w="15" w:type="dxa"/>
              <w:left w:w="15" w:type="dxa"/>
              <w:bottom w:w="15" w:type="dxa"/>
              <w:right w:w="15" w:type="dxa"/>
            </w:tcMar>
          </w:tcPr>
          <w:p w14:paraId="1CF961A6">
            <w:pPr>
              <w:spacing w:before="100" w:beforeAutospacing="1" w:after="100" w:afterAutospacing="1" w:line="256" w:lineRule="auto"/>
              <w:jc w:val="both"/>
              <w:rPr>
                <w:rFonts w:ascii="Times New Roman" w:hAnsi="Times New Roman" w:eastAsia="Times New Roman" w:cs="Times New Roman"/>
                <w:lang w:val="ru-RU"/>
              </w:rPr>
            </w:pPr>
            <w:r>
              <w:rPr>
                <w:rFonts w:hint="eastAsia" w:ascii="Times New Roman" w:hAnsi="Times New Roman" w:eastAsia="Times New Roman" w:cs="Times New Roman"/>
                <w:lang w:val="ru-RU"/>
              </w:rPr>
              <w:t>разуме важност тимског рада у установи;</w:t>
            </w:r>
          </w:p>
        </w:tc>
      </w:tr>
      <w:tr w14:paraId="61CD8D17">
        <w:tblPrEx>
          <w:tblCellMar>
            <w:top w:w="0" w:type="dxa"/>
            <w:left w:w="108" w:type="dxa"/>
            <w:bottom w:w="0" w:type="dxa"/>
            <w:right w:w="108" w:type="dxa"/>
          </w:tblCellMar>
        </w:tblPrEx>
        <w:trPr>
          <w:tblCellSpacing w:w="0" w:type="dxa"/>
        </w:trPr>
        <w:tc>
          <w:tcPr>
            <w:tcW w:w="122" w:type="pct"/>
            <w:tcMar>
              <w:top w:w="15" w:type="dxa"/>
              <w:left w:w="15" w:type="dxa"/>
              <w:bottom w:w="15" w:type="dxa"/>
              <w:right w:w="15" w:type="dxa"/>
            </w:tcMar>
          </w:tcPr>
          <w:p w14:paraId="47CDF1AA">
            <w:pPr>
              <w:spacing w:before="100" w:beforeAutospacing="1" w:after="100" w:afterAutospacing="1" w:line="256" w:lineRule="auto"/>
              <w:jc w:val="both"/>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 </w:t>
            </w:r>
          </w:p>
        </w:tc>
        <w:tc>
          <w:tcPr>
            <w:tcW w:w="4878" w:type="pct"/>
            <w:tcMar>
              <w:top w:w="15" w:type="dxa"/>
              <w:left w:w="15" w:type="dxa"/>
              <w:bottom w:w="15" w:type="dxa"/>
              <w:right w:w="15" w:type="dxa"/>
            </w:tcMar>
          </w:tcPr>
          <w:p w14:paraId="42BCD894">
            <w:pPr>
              <w:spacing w:before="100" w:beforeAutospacing="1" w:after="100" w:afterAutospacing="1" w:line="256" w:lineRule="auto"/>
              <w:jc w:val="both"/>
              <w:rPr>
                <w:rFonts w:ascii="Times New Roman" w:hAnsi="Times New Roman" w:eastAsia="Times New Roman" w:cs="Times New Roman"/>
                <w:lang w:val="ru-RU"/>
              </w:rPr>
            </w:pPr>
            <w:r>
              <w:rPr>
                <w:rFonts w:hint="eastAsia" w:ascii="Times New Roman" w:hAnsi="Times New Roman" w:eastAsia="Times New Roman" w:cs="Times New Roman"/>
                <w:lang w:val="ru-RU"/>
              </w:rPr>
              <w:t>размењује запажања и искуства са колегама;</w:t>
            </w:r>
          </w:p>
        </w:tc>
      </w:tr>
      <w:tr w14:paraId="0D4B3621">
        <w:tblPrEx>
          <w:tblCellMar>
            <w:top w:w="0" w:type="dxa"/>
            <w:left w:w="108" w:type="dxa"/>
            <w:bottom w:w="0" w:type="dxa"/>
            <w:right w:w="108" w:type="dxa"/>
          </w:tblCellMar>
        </w:tblPrEx>
        <w:trPr>
          <w:tblCellSpacing w:w="0" w:type="dxa"/>
        </w:trPr>
        <w:tc>
          <w:tcPr>
            <w:tcW w:w="122" w:type="pct"/>
            <w:tcMar>
              <w:top w:w="15" w:type="dxa"/>
              <w:left w:w="15" w:type="dxa"/>
              <w:bottom w:w="15" w:type="dxa"/>
              <w:right w:w="15" w:type="dxa"/>
            </w:tcMar>
          </w:tcPr>
          <w:p w14:paraId="25AA97B4">
            <w:pPr>
              <w:spacing w:before="100" w:beforeAutospacing="1" w:after="100" w:afterAutospacing="1" w:line="256" w:lineRule="auto"/>
              <w:jc w:val="both"/>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 </w:t>
            </w:r>
          </w:p>
        </w:tc>
        <w:tc>
          <w:tcPr>
            <w:tcW w:w="4878" w:type="pct"/>
            <w:tcMar>
              <w:top w:w="15" w:type="dxa"/>
              <w:left w:w="15" w:type="dxa"/>
              <w:bottom w:w="15" w:type="dxa"/>
              <w:right w:w="15" w:type="dxa"/>
            </w:tcMar>
          </w:tcPr>
          <w:p w14:paraId="1C8AA0E5">
            <w:pPr>
              <w:spacing w:before="100" w:beforeAutospacing="1" w:after="100" w:afterAutospacing="1" w:line="256" w:lineRule="auto"/>
              <w:jc w:val="both"/>
              <w:rPr>
                <w:rFonts w:ascii="Times New Roman" w:hAnsi="Times New Roman" w:eastAsia="Times New Roman" w:cs="Times New Roman"/>
                <w:lang w:val="ru-RU"/>
              </w:rPr>
            </w:pPr>
            <w:r>
              <w:rPr>
                <w:rFonts w:hint="eastAsia" w:ascii="Times New Roman" w:hAnsi="Times New Roman" w:eastAsia="Times New Roman" w:cs="Times New Roman"/>
                <w:lang w:val="ru-RU"/>
              </w:rPr>
              <w:t>познаје различите облике сарадње са локалном заједницом у циљу остваривања васпитно-образовних циљева и задатака;</w:t>
            </w:r>
          </w:p>
        </w:tc>
      </w:tr>
      <w:tr w14:paraId="0AB08A30">
        <w:tblPrEx>
          <w:tblCellMar>
            <w:top w:w="0" w:type="dxa"/>
            <w:left w:w="108" w:type="dxa"/>
            <w:bottom w:w="0" w:type="dxa"/>
            <w:right w:w="108" w:type="dxa"/>
          </w:tblCellMar>
        </w:tblPrEx>
        <w:trPr>
          <w:tblCellSpacing w:w="0" w:type="dxa"/>
        </w:trPr>
        <w:tc>
          <w:tcPr>
            <w:tcW w:w="122" w:type="pct"/>
            <w:tcMar>
              <w:top w:w="15" w:type="dxa"/>
              <w:left w:w="15" w:type="dxa"/>
              <w:bottom w:w="15" w:type="dxa"/>
              <w:right w:w="15" w:type="dxa"/>
            </w:tcMar>
          </w:tcPr>
          <w:p w14:paraId="196847AA">
            <w:pPr>
              <w:spacing w:before="100" w:beforeAutospacing="1" w:after="100" w:afterAutospacing="1" w:line="256" w:lineRule="auto"/>
              <w:jc w:val="both"/>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 </w:t>
            </w:r>
          </w:p>
        </w:tc>
        <w:tc>
          <w:tcPr>
            <w:tcW w:w="4878" w:type="pct"/>
            <w:tcMar>
              <w:top w:w="15" w:type="dxa"/>
              <w:left w:w="15" w:type="dxa"/>
              <w:bottom w:w="15" w:type="dxa"/>
              <w:right w:w="15" w:type="dxa"/>
            </w:tcMar>
          </w:tcPr>
          <w:p w14:paraId="5091F6A9">
            <w:pPr>
              <w:spacing w:before="100" w:beforeAutospacing="1" w:after="100" w:afterAutospacing="1" w:line="256" w:lineRule="auto"/>
              <w:jc w:val="both"/>
              <w:rPr>
                <w:rFonts w:ascii="Times New Roman" w:hAnsi="Times New Roman" w:eastAsia="Times New Roman" w:cs="Times New Roman"/>
                <w:lang w:val="ru-RU"/>
              </w:rPr>
            </w:pPr>
            <w:r>
              <w:rPr>
                <w:rFonts w:hint="eastAsia" w:ascii="Times New Roman" w:hAnsi="Times New Roman" w:eastAsia="Times New Roman" w:cs="Times New Roman"/>
                <w:lang w:val="ru-RU"/>
              </w:rPr>
              <w:t>сарађује у организовању различитих облика представљања ученичког стваралаштва;</w:t>
            </w:r>
          </w:p>
        </w:tc>
      </w:tr>
      <w:tr w14:paraId="5CAE70EF">
        <w:tblPrEx>
          <w:tblCellMar>
            <w:top w:w="0" w:type="dxa"/>
            <w:left w:w="108" w:type="dxa"/>
            <w:bottom w:w="0" w:type="dxa"/>
            <w:right w:w="108" w:type="dxa"/>
          </w:tblCellMar>
        </w:tblPrEx>
        <w:trPr>
          <w:tblCellSpacing w:w="0" w:type="dxa"/>
        </w:trPr>
        <w:tc>
          <w:tcPr>
            <w:tcW w:w="122" w:type="pct"/>
            <w:tcMar>
              <w:top w:w="15" w:type="dxa"/>
              <w:left w:w="15" w:type="dxa"/>
              <w:bottom w:w="15" w:type="dxa"/>
              <w:right w:w="15" w:type="dxa"/>
            </w:tcMar>
          </w:tcPr>
          <w:p w14:paraId="31B21048">
            <w:pPr>
              <w:spacing w:before="100" w:beforeAutospacing="1" w:after="100" w:afterAutospacing="1" w:line="256" w:lineRule="auto"/>
              <w:jc w:val="both"/>
              <w:rPr>
                <w:rFonts w:ascii="Times New Roman" w:hAnsi="Times New Roman" w:eastAsia="Times New Roman" w:cs="Times New Roman"/>
                <w:lang w:val="en-US"/>
              </w:rPr>
            </w:pPr>
            <w:r>
              <w:rPr>
                <w:rFonts w:hint="eastAsia" w:ascii="Times New Roman" w:hAnsi="Times New Roman" w:eastAsia="Times New Roman" w:cs="Times New Roman"/>
                <w:lang w:val="en-US"/>
              </w:rPr>
              <w:t xml:space="preserve">- </w:t>
            </w:r>
          </w:p>
        </w:tc>
        <w:tc>
          <w:tcPr>
            <w:tcW w:w="4878" w:type="pct"/>
            <w:tcMar>
              <w:top w:w="15" w:type="dxa"/>
              <w:left w:w="15" w:type="dxa"/>
              <w:bottom w:w="15" w:type="dxa"/>
              <w:right w:w="15" w:type="dxa"/>
            </w:tcMar>
          </w:tcPr>
          <w:p w14:paraId="17276084">
            <w:pPr>
              <w:spacing w:before="100" w:beforeAutospacing="1" w:after="100" w:afterAutospacing="1" w:line="256" w:lineRule="auto"/>
              <w:jc w:val="both"/>
              <w:rPr>
                <w:rFonts w:ascii="Times New Roman" w:hAnsi="Times New Roman" w:eastAsia="Times New Roman" w:cs="Times New Roman"/>
                <w:lang w:val="ru-RU"/>
              </w:rPr>
            </w:pPr>
            <w:r>
              <w:rPr>
                <w:rFonts w:hint="eastAsia" w:ascii="Times New Roman" w:hAnsi="Times New Roman" w:eastAsia="Times New Roman" w:cs="Times New Roman"/>
                <w:lang w:val="ru-RU"/>
              </w:rPr>
              <w:t>разуме важност сарадње са стручним институцијама;</w:t>
            </w:r>
          </w:p>
        </w:tc>
      </w:tr>
    </w:tbl>
    <w:p w14:paraId="2B2F5785">
      <w:pPr>
        <w:autoSpaceDE w:val="0"/>
        <w:autoSpaceDN w:val="0"/>
        <w:adjustRightInd w:val="0"/>
        <w:spacing w:after="0" w:line="240" w:lineRule="auto"/>
        <w:jc w:val="both"/>
        <w:rPr>
          <w:rFonts w:ascii="Times New Roman" w:hAnsi="Times New Roman" w:eastAsia="TimesNewRomanPSMT" w:cs="Times New Roman"/>
          <w:lang w:val="en-US"/>
        </w:rPr>
      </w:pPr>
    </w:p>
    <w:p w14:paraId="523D42DC">
      <w:pPr>
        <w:autoSpaceDE w:val="0"/>
        <w:autoSpaceDN w:val="0"/>
        <w:adjustRightInd w:val="0"/>
        <w:spacing w:after="0" w:line="240" w:lineRule="auto"/>
        <w:jc w:val="both"/>
        <w:rPr>
          <w:rFonts w:ascii="Times New Roman" w:hAnsi="Times New Roman" w:eastAsia="TimesNewRomanPSMT" w:cs="Times New Roman"/>
          <w:lang w:val="en-US"/>
        </w:rPr>
      </w:pPr>
    </w:p>
    <w:p w14:paraId="133ADEF2">
      <w:pPr>
        <w:numPr>
          <w:ilvl w:val="1"/>
          <w:numId w:val="70"/>
        </w:numPr>
        <w:autoSpaceDE w:val="0"/>
        <w:autoSpaceDN w:val="0"/>
        <w:adjustRightInd w:val="0"/>
        <w:spacing w:line="240" w:lineRule="auto"/>
        <w:contextualSpacing/>
        <w:jc w:val="both"/>
        <w:rPr>
          <w:rFonts w:ascii="Times New Roman" w:hAnsi="Times New Roman" w:eastAsia="TimesNewRomanPSMT" w:cs="Times New Roman"/>
          <w:b/>
          <w:bCs/>
          <w:sz w:val="24"/>
          <w:szCs w:val="24"/>
          <w:lang w:val="sr-Latn-CS"/>
        </w:rPr>
      </w:pPr>
      <w:r>
        <w:rPr>
          <w:rFonts w:ascii="Times New Roman" w:hAnsi="Times New Roman" w:eastAsia="TimesNewRomanPSMT" w:cs="Times New Roman"/>
          <w:b/>
          <w:bCs/>
          <w:sz w:val="24"/>
          <w:szCs w:val="24"/>
          <w:lang w:val="sr-Latn-CS"/>
        </w:rPr>
        <w:t xml:space="preserve"> САРАДЊА СА КОЛЕГАМА</w:t>
      </w:r>
    </w:p>
    <w:p w14:paraId="5487A867">
      <w:pPr>
        <w:autoSpaceDE w:val="0"/>
        <w:autoSpaceDN w:val="0"/>
        <w:adjustRightInd w:val="0"/>
        <w:spacing w:line="240" w:lineRule="auto"/>
        <w:ind w:left="720"/>
        <w:contextualSpacing/>
        <w:jc w:val="both"/>
        <w:rPr>
          <w:rFonts w:ascii="Times New Roman" w:hAnsi="Times New Roman" w:eastAsia="TimesNewRomanPSMT" w:cs="Times New Roman"/>
          <w:lang w:val="sr-Latn-CS"/>
        </w:rPr>
      </w:pPr>
    </w:p>
    <w:p w14:paraId="735463FC">
      <w:pPr>
        <w:autoSpaceDE w:val="0"/>
        <w:autoSpaceDN w:val="0"/>
        <w:adjustRightInd w:val="0"/>
        <w:spacing w:after="0" w:line="240" w:lineRule="auto"/>
        <w:jc w:val="both"/>
        <w:rPr>
          <w:rFonts w:ascii="Times New Roman" w:hAnsi="Times New Roman" w:eastAsia="TimesNewRomanPSMT" w:cs="Times New Roman"/>
          <w:lang w:val="sr-Latn-CS"/>
        </w:rPr>
      </w:pP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Приправник</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би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требало</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сарађује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осталим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наставницима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или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групом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наставника</w:t>
      </w:r>
      <w:r>
        <w:rPr>
          <w:rFonts w:ascii="Times New Roman" w:hAnsi="Times New Roman" w:eastAsia="TimesNewRomanPSMT" w:cs="Times New Roman"/>
          <w:lang w:val="sr-Latn-CS"/>
        </w:rPr>
        <w:t xml:space="preserve"> (</w:t>
      </w:r>
      <w:r>
        <w:rPr>
          <w:rFonts w:ascii="Times New Roman" w:hAnsi="Times New Roman" w:eastAsia="TimesNewRomanPSMT" w:cs="Times New Roman"/>
          <w:b/>
          <w:lang w:val="en-US"/>
        </w:rPr>
        <w:t>тимски</w:t>
      </w:r>
      <w:r>
        <w:rPr>
          <w:rFonts w:ascii="Times New Roman" w:hAnsi="Times New Roman" w:eastAsia="TimesNewRomanPSMT" w:cs="Times New Roman"/>
          <w:b/>
          <w:lang w:val="sr-Cyrl-RS"/>
        </w:rPr>
        <w:t xml:space="preserve"> </w:t>
      </w:r>
      <w:r>
        <w:rPr>
          <w:rFonts w:ascii="Times New Roman" w:hAnsi="Times New Roman" w:eastAsia="TimesNewRomanPSMT" w:cs="Times New Roman"/>
          <w:b/>
          <w:lang w:val="en-US"/>
        </w:rPr>
        <w:t>рад</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различитих</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образовних</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профила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заједничким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задацима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увећавајући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индивидуалне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потенцијале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стручне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квалитете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сваког</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наставника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као</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интересовања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могућности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сваког</w:t>
      </w:r>
      <w:r>
        <w:rPr>
          <w:rFonts w:ascii="Times New Roman" w:hAnsi="Times New Roman" w:eastAsia="TimesNewRomanPSMT" w:cs="Times New Roman"/>
          <w:lang w:val="sr-Latn-CS"/>
        </w:rPr>
        <w:t>.</w:t>
      </w:r>
    </w:p>
    <w:p w14:paraId="078CC252">
      <w:pPr>
        <w:autoSpaceDE w:val="0"/>
        <w:autoSpaceDN w:val="0"/>
        <w:adjustRightInd w:val="0"/>
        <w:spacing w:after="0" w:line="240" w:lineRule="auto"/>
        <w:jc w:val="both"/>
        <w:rPr>
          <w:rFonts w:ascii="Times New Roman" w:hAnsi="Times New Roman" w:eastAsia="TimesNewRomanPSMT" w:cs="Times New Roman"/>
          <w:lang w:val="sr-Latn-CS"/>
        </w:rPr>
      </w:pPr>
      <w:r>
        <w:rPr>
          <w:rFonts w:ascii="Times New Roman" w:hAnsi="Times New Roman" w:eastAsia="TimesNewRomanPSMT" w:cs="Times New Roman"/>
          <w:lang w:val="en-US"/>
        </w:rPr>
        <w:t>Предности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које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пружа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планирање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сарадњи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колегама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стварно</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сагледавање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одређених</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наставних</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садржаја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према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специјалност</w:t>
      </w:r>
      <w:r>
        <w:rPr>
          <w:rFonts w:ascii="Times New Roman" w:hAnsi="Times New Roman" w:eastAsia="TimesNewRomanPSMT" w:cs="Times New Roman"/>
          <w:lang w:val="sr-Cyrl-RS"/>
        </w:rPr>
        <w:t>има  н</w:t>
      </w:r>
      <w:r>
        <w:rPr>
          <w:rFonts w:ascii="Times New Roman" w:hAnsi="Times New Roman" w:eastAsia="TimesNewRomanPSMT" w:cs="Times New Roman"/>
          <w:lang w:val="en-US"/>
        </w:rPr>
        <w:t>аставника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различитих</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образовних</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профила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остварење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интердисциплинарности</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размењивање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различитих</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искустава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стручности</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стицање</w:t>
      </w:r>
    </w:p>
    <w:p w14:paraId="3E077C5C">
      <w:pPr>
        <w:autoSpaceDE w:val="0"/>
        <w:autoSpaceDN w:val="0"/>
        <w:adjustRightInd w:val="0"/>
        <w:spacing w:after="0" w:line="240" w:lineRule="auto"/>
        <w:jc w:val="both"/>
        <w:rPr>
          <w:rFonts w:ascii="Times New Roman" w:hAnsi="Times New Roman" w:eastAsia="TimesNewRomanPSMT" w:cs="Times New Roman"/>
          <w:lang w:val="en-US"/>
        </w:rPr>
      </w:pPr>
      <w:r>
        <w:rPr>
          <w:rFonts w:ascii="Times New Roman" w:hAnsi="Times New Roman" w:eastAsia="TimesNewRomanPSMT" w:cs="Times New Roman"/>
          <w:lang w:val="sr-Cyrl-RS"/>
        </w:rPr>
        <w:t>н</w:t>
      </w:r>
      <w:r>
        <w:rPr>
          <w:rFonts w:ascii="Times New Roman" w:hAnsi="Times New Roman" w:eastAsia="TimesNewRomanPSMT" w:cs="Times New Roman"/>
          <w:lang w:val="en-US"/>
        </w:rPr>
        <w:t>ових</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знања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појединца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која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омогућавају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иновације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раду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оквиру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конкретног</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наставног</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предмета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Тешкоће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планирања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сарадњи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колегама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могу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испољити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томе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што</w:t>
      </w:r>
    </w:p>
    <w:p w14:paraId="403AB495">
      <w:pPr>
        <w:autoSpaceDE w:val="0"/>
        <w:autoSpaceDN w:val="0"/>
        <w:adjustRightInd w:val="0"/>
        <w:spacing w:after="0" w:line="240" w:lineRule="auto"/>
        <w:jc w:val="both"/>
        <w:rPr>
          <w:rFonts w:ascii="Times New Roman" w:hAnsi="Times New Roman" w:eastAsia="TimesNewRomanPSMT" w:cs="Times New Roman"/>
          <w:lang w:val="en-US"/>
        </w:rPr>
      </w:pPr>
      <w:r>
        <w:rPr>
          <w:rFonts w:ascii="Times New Roman" w:hAnsi="Times New Roman" w:eastAsia="TimesNewRomanPSMT" w:cs="Times New Roman"/>
          <w:lang w:val="en-US"/>
        </w:rPr>
        <w:t>припрема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реализација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наставе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овакав</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начин</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захтева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више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времена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односу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остале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видове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посебних</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врста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наставе</w:t>
      </w:r>
      <w:r>
        <w:rPr>
          <w:rFonts w:ascii="Times New Roman" w:hAnsi="Times New Roman" w:eastAsia="TimesNewRomanPSMT" w:cs="Times New Roman"/>
          <w:lang w:val="sr-Latn-CS"/>
        </w:rPr>
        <w:t>.</w:t>
      </w:r>
    </w:p>
    <w:p w14:paraId="272E85D5">
      <w:pPr>
        <w:autoSpaceDE w:val="0"/>
        <w:autoSpaceDN w:val="0"/>
        <w:adjustRightInd w:val="0"/>
        <w:spacing w:after="0" w:line="240" w:lineRule="auto"/>
        <w:jc w:val="both"/>
        <w:rPr>
          <w:rFonts w:ascii="Times New Roman" w:hAnsi="Times New Roman" w:eastAsia="TimesNewRomanPSMT" w:cs="Times New Roman"/>
          <w:lang w:val="en-US"/>
        </w:rPr>
      </w:pPr>
    </w:p>
    <w:p w14:paraId="3ED0FDB7">
      <w:pPr>
        <w:numPr>
          <w:ilvl w:val="1"/>
          <w:numId w:val="70"/>
        </w:numPr>
        <w:autoSpaceDE w:val="0"/>
        <w:autoSpaceDN w:val="0"/>
        <w:adjustRightInd w:val="0"/>
        <w:spacing w:line="240" w:lineRule="auto"/>
        <w:contextualSpacing/>
        <w:jc w:val="both"/>
        <w:rPr>
          <w:rFonts w:ascii="Times New Roman" w:hAnsi="Times New Roman" w:eastAsia="TimesNewRomanPSMT" w:cs="Times New Roman"/>
          <w:b/>
          <w:bCs/>
          <w:sz w:val="24"/>
          <w:szCs w:val="24"/>
          <w:lang w:val="sr-Latn-CS"/>
        </w:rPr>
      </w:pPr>
      <w:r>
        <w:rPr>
          <w:rFonts w:ascii="Times New Roman" w:hAnsi="Times New Roman" w:eastAsia="TimesNewRomanPSMT" w:cs="Times New Roman"/>
          <w:b/>
          <w:bCs/>
          <w:sz w:val="24"/>
          <w:szCs w:val="24"/>
          <w:lang w:val="sr-Latn-CS"/>
        </w:rPr>
        <w:t xml:space="preserve"> САРАДЊА СА РОДИТЕЉИМА</w:t>
      </w:r>
    </w:p>
    <w:p w14:paraId="72A23E4D">
      <w:pPr>
        <w:autoSpaceDE w:val="0"/>
        <w:autoSpaceDN w:val="0"/>
        <w:adjustRightInd w:val="0"/>
        <w:spacing w:line="240" w:lineRule="auto"/>
        <w:ind w:left="360"/>
        <w:contextualSpacing/>
        <w:jc w:val="both"/>
        <w:rPr>
          <w:rFonts w:ascii="Times New Roman" w:hAnsi="Times New Roman" w:eastAsia="TimesNewRomanPSMT" w:cs="Times New Roman"/>
          <w:b/>
          <w:bCs/>
          <w:sz w:val="24"/>
          <w:szCs w:val="24"/>
          <w:lang w:val="sr-Latn-CS"/>
        </w:rPr>
      </w:pPr>
    </w:p>
    <w:p w14:paraId="553D1498">
      <w:pPr>
        <w:autoSpaceDE w:val="0"/>
        <w:autoSpaceDN w:val="0"/>
        <w:adjustRightInd w:val="0"/>
        <w:spacing w:line="240" w:lineRule="auto"/>
        <w:ind w:left="720"/>
        <w:contextualSpacing/>
        <w:jc w:val="both"/>
        <w:rPr>
          <w:rFonts w:ascii="Times New Roman" w:hAnsi="Times New Roman" w:eastAsia="TimesNewRomanPSMT" w:cs="Times New Roman"/>
          <w:lang w:val="sr-Latn-CS"/>
        </w:rPr>
      </w:pPr>
    </w:p>
    <w:p w14:paraId="234BF88B">
      <w:pPr>
        <w:numPr>
          <w:ilvl w:val="0"/>
          <w:numId w:val="74"/>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Информишите родитеље о напредовању ученика (користите педагошку свеску за то). Ова врста информација пружа се родитељима или путем родитељских састанака на којима се разговара о општим и текућим питањима напредовања и постигнућа ученика у школи, или у индивидуалним разговорима у којима је нагласак стављен на појединачне случајеве.</w:t>
      </w:r>
    </w:p>
    <w:p w14:paraId="348AA07F">
      <w:pPr>
        <w:numPr>
          <w:ilvl w:val="0"/>
          <w:numId w:val="74"/>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Када реализујете индивидуалне разговоре са родитељима у виду треба да имате психосоцијалну структуру породице којој дете припада како бисте изабрали најадекватнији начин комуникације.</w:t>
      </w:r>
    </w:p>
    <w:p w14:paraId="453C0439">
      <w:pPr>
        <w:numPr>
          <w:ilvl w:val="0"/>
          <w:numId w:val="74"/>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Када информишете родитеље, обавезно проверите да ли су их о својим достигнућима деца благоврено информисала, да ли родитељи добијају објективне и благовремене информације о дешавањима у школи.</w:t>
      </w:r>
    </w:p>
    <w:p w14:paraId="2A7AE19D">
      <w:pPr>
        <w:numPr>
          <w:ilvl w:val="0"/>
          <w:numId w:val="74"/>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Уколико уочите да родитељи благовремено не добијају информације о дешавањима у школи или информације не одговарају стварном стању, позовите ученика и у присуству родитеља поразговарајте са њим.</w:t>
      </w:r>
    </w:p>
    <w:p w14:paraId="472E14E2">
      <w:pPr>
        <w:numPr>
          <w:ilvl w:val="0"/>
          <w:numId w:val="74"/>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Уважавајте мишљење ученика и родитеља и када се са њим не слажете. Своје евентуално неслагање аргументовано и добронамерно образложите. како би ученику улили љубав и сигурност.</w:t>
      </w:r>
    </w:p>
    <w:p w14:paraId="4DE3FB91">
      <w:pPr>
        <w:numPr>
          <w:ilvl w:val="0"/>
          <w:numId w:val="74"/>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У педагошкој свесци редовно бележите термине обављених разговора са родитељима и ученицима, њихов садржај и своја запажања.</w:t>
      </w:r>
    </w:p>
    <w:p w14:paraId="3E36BEDF">
      <w:pPr>
        <w:autoSpaceDE w:val="0"/>
        <w:autoSpaceDN w:val="0"/>
        <w:adjustRightInd w:val="0"/>
        <w:spacing w:after="0" w:line="240" w:lineRule="auto"/>
        <w:jc w:val="both"/>
        <w:rPr>
          <w:rFonts w:ascii="Times New Roman" w:hAnsi="Times New Roman" w:eastAsia="TimesNewRomanPSMT" w:cs="Times New Roman"/>
          <w:lang w:val="sr-Latn-CS"/>
        </w:rPr>
      </w:pPr>
    </w:p>
    <w:p w14:paraId="554538A4">
      <w:pPr>
        <w:autoSpaceDE w:val="0"/>
        <w:autoSpaceDN w:val="0"/>
        <w:adjustRightInd w:val="0"/>
        <w:spacing w:after="0" w:line="240" w:lineRule="auto"/>
        <w:jc w:val="both"/>
        <w:rPr>
          <w:rFonts w:ascii="Times New Roman" w:hAnsi="Times New Roman" w:eastAsia="TimesNewRomanPSMT" w:cs="Times New Roman"/>
          <w:lang w:val="sr-Latn-CS"/>
        </w:rPr>
      </w:pPr>
    </w:p>
    <w:p w14:paraId="5B9ADE4B">
      <w:pPr>
        <w:numPr>
          <w:ilvl w:val="1"/>
          <w:numId w:val="70"/>
        </w:numPr>
        <w:autoSpaceDE w:val="0"/>
        <w:autoSpaceDN w:val="0"/>
        <w:adjustRightInd w:val="0"/>
        <w:spacing w:line="240" w:lineRule="auto"/>
        <w:contextualSpacing/>
        <w:jc w:val="both"/>
        <w:rPr>
          <w:rFonts w:ascii="Times New Roman" w:hAnsi="Times New Roman" w:eastAsia="TimesNewRomanPSMT" w:cs="Times New Roman"/>
          <w:b/>
          <w:color w:val="000000"/>
          <w:sz w:val="24"/>
          <w:szCs w:val="24"/>
          <w:lang w:val="sr-Latn-CS"/>
        </w:rPr>
      </w:pPr>
      <w:r>
        <w:rPr>
          <w:rFonts w:ascii="Times New Roman" w:hAnsi="Times New Roman" w:eastAsia="TimesNewRomanPSMT" w:cs="Times New Roman"/>
          <w:b/>
          <w:color w:val="000000"/>
          <w:sz w:val="24"/>
          <w:szCs w:val="24"/>
          <w:lang w:val="sr-Latn-CS"/>
        </w:rPr>
        <w:t>САРАДЊА СА ЛОКАЛНОМ ЗАЈЕДНИЦОМ</w:t>
      </w:r>
    </w:p>
    <w:p w14:paraId="5F4EC09B">
      <w:pPr>
        <w:autoSpaceDE w:val="0"/>
        <w:autoSpaceDN w:val="0"/>
        <w:adjustRightInd w:val="0"/>
        <w:spacing w:line="240" w:lineRule="auto"/>
        <w:ind w:left="360"/>
        <w:contextualSpacing/>
        <w:jc w:val="both"/>
        <w:rPr>
          <w:rFonts w:ascii="Times New Roman" w:hAnsi="Times New Roman" w:eastAsia="TimesNewRomanPSMT" w:cs="Times New Roman"/>
          <w:b/>
          <w:color w:val="000000"/>
          <w:sz w:val="24"/>
          <w:szCs w:val="24"/>
          <w:lang w:val="sr-Latn-CS"/>
        </w:rPr>
      </w:pPr>
    </w:p>
    <w:p w14:paraId="6B3FE095">
      <w:pPr>
        <w:autoSpaceDE w:val="0"/>
        <w:autoSpaceDN w:val="0"/>
        <w:adjustRightInd w:val="0"/>
        <w:spacing w:line="240" w:lineRule="auto"/>
        <w:ind w:left="720"/>
        <w:contextualSpacing/>
        <w:jc w:val="both"/>
        <w:rPr>
          <w:rFonts w:ascii="Times New Roman" w:hAnsi="Times New Roman" w:eastAsia="TimesNewRomanPSMT" w:cs="Times New Roman"/>
          <w:bCs/>
          <w:color w:val="000000"/>
          <w:lang w:val="sr-Latn-CS"/>
        </w:rPr>
      </w:pPr>
    </w:p>
    <w:p w14:paraId="0C97B203">
      <w:pPr>
        <w:autoSpaceDE w:val="0"/>
        <w:autoSpaceDN w:val="0"/>
        <w:adjustRightInd w:val="0"/>
        <w:spacing w:after="0" w:line="240" w:lineRule="auto"/>
        <w:ind w:left="720"/>
        <w:jc w:val="both"/>
        <w:rPr>
          <w:rFonts w:ascii="Times New Roman" w:hAnsi="Times New Roman" w:eastAsia="TimesNewRomanPSMT" w:cs="Times New Roman"/>
          <w:lang w:val="sr-Latn-CS"/>
        </w:rPr>
      </w:pP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Мотивиши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те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родитеље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спољне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сараднике</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локалну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заједницу</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на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сарадњу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кроз</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организовање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радионица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њих</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трибина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везаних</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проблематику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Вашег</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предмета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организовањем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часова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које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ће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реализовати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родитељи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различитих</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занимања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Понудите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могућност</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сами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креирају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облике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садржаје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сарадње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Вама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Укључите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заједно</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ученицима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еколошке</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културне</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техничке</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хуманитарне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друге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акције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локалној</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заједници</w:t>
      </w:r>
      <w:r>
        <w:rPr>
          <w:rFonts w:ascii="Times New Roman" w:hAnsi="Times New Roman" w:eastAsia="TimesNewRomanPSMT" w:cs="Times New Roman"/>
          <w:lang w:val="sr-Latn-CS"/>
        </w:rPr>
        <w:t>.</w:t>
      </w:r>
    </w:p>
    <w:p w14:paraId="3294D690">
      <w:pPr>
        <w:autoSpaceDE w:val="0"/>
        <w:autoSpaceDN w:val="0"/>
        <w:adjustRightInd w:val="0"/>
        <w:spacing w:after="0" w:line="240" w:lineRule="auto"/>
        <w:jc w:val="both"/>
        <w:rPr>
          <w:rFonts w:ascii="Times New Roman" w:hAnsi="Times New Roman" w:eastAsia="TimesNewRomanPSMT" w:cs="Times New Roman"/>
          <w:lang w:val="en-US"/>
        </w:rPr>
      </w:pPr>
    </w:p>
    <w:p w14:paraId="12F81201">
      <w:pPr>
        <w:autoSpaceDE w:val="0"/>
        <w:autoSpaceDN w:val="0"/>
        <w:adjustRightInd w:val="0"/>
        <w:spacing w:after="0" w:line="240" w:lineRule="auto"/>
        <w:jc w:val="both"/>
        <w:rPr>
          <w:rFonts w:ascii="Times New Roman" w:hAnsi="Times New Roman" w:eastAsia="TimesNewRomanPSMT" w:cs="Times New Roman"/>
          <w:lang w:val="en-US"/>
        </w:rPr>
      </w:pPr>
    </w:p>
    <w:p w14:paraId="51D772F9">
      <w:pPr>
        <w:autoSpaceDE w:val="0"/>
        <w:autoSpaceDN w:val="0"/>
        <w:adjustRightInd w:val="0"/>
        <w:spacing w:after="0" w:line="240" w:lineRule="auto"/>
        <w:jc w:val="both"/>
        <w:rPr>
          <w:rFonts w:ascii="Times New Roman" w:hAnsi="Times New Roman" w:eastAsia="TimesNewRomanPSMT" w:cs="Times New Roman"/>
          <w:lang w:val="en-US"/>
        </w:rPr>
      </w:pPr>
    </w:p>
    <w:p w14:paraId="5162A6A7">
      <w:pPr>
        <w:numPr>
          <w:ilvl w:val="0"/>
          <w:numId w:val="70"/>
        </w:numPr>
        <w:autoSpaceDE w:val="0"/>
        <w:autoSpaceDN w:val="0"/>
        <w:adjustRightInd w:val="0"/>
        <w:spacing w:line="240" w:lineRule="auto"/>
        <w:contextualSpacing/>
        <w:jc w:val="both"/>
        <w:rPr>
          <w:rFonts w:ascii="Times New Roman" w:hAnsi="Times New Roman" w:eastAsia="TimesNewRomanPSMT" w:cs="Times New Roman"/>
          <w:b/>
          <w:color w:val="000000"/>
          <w:sz w:val="24"/>
          <w:szCs w:val="24"/>
          <w:lang w:val="sr-Latn-CS"/>
        </w:rPr>
      </w:pPr>
      <w:r>
        <w:rPr>
          <w:rFonts w:ascii="Times New Roman" w:hAnsi="Times New Roman" w:eastAsia="TimesNewRomanPSMT" w:cs="Times New Roman"/>
          <w:b/>
          <w:color w:val="000000"/>
          <w:sz w:val="24"/>
          <w:szCs w:val="24"/>
          <w:lang w:val="sr-Latn-CS"/>
        </w:rPr>
        <w:t>РАД СА УЧЕНИЦИМА СА СМЕТЊАМА У РАЗВОЈУ</w:t>
      </w:r>
    </w:p>
    <w:p w14:paraId="50A03998">
      <w:pPr>
        <w:autoSpaceDE w:val="0"/>
        <w:autoSpaceDN w:val="0"/>
        <w:adjustRightInd w:val="0"/>
        <w:spacing w:line="240" w:lineRule="auto"/>
        <w:ind w:left="720"/>
        <w:contextualSpacing/>
        <w:jc w:val="both"/>
        <w:rPr>
          <w:rFonts w:ascii="Times New Roman" w:hAnsi="Times New Roman" w:eastAsia="TimesNewRomanPSMT" w:cs="Times New Roman"/>
          <w:bCs/>
          <w:color w:val="000000"/>
          <w:lang w:val="sr-Latn-CS"/>
        </w:rPr>
      </w:pPr>
    </w:p>
    <w:p w14:paraId="2DCE6FC2">
      <w:pPr>
        <w:autoSpaceDE w:val="0"/>
        <w:autoSpaceDN w:val="0"/>
        <w:adjustRightInd w:val="0"/>
        <w:spacing w:after="0" w:line="240" w:lineRule="auto"/>
        <w:ind w:left="720"/>
        <w:jc w:val="both"/>
        <w:rPr>
          <w:rFonts w:ascii="Times New Roman" w:hAnsi="Times New Roman" w:eastAsia="TimesNewRomanPSMT" w:cs="Times New Roman"/>
          <w:lang w:val="sr-Latn-CS"/>
        </w:rPr>
      </w:pP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Деца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сметњама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развоју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су</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смислу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Закона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основној</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средњој</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школи</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деца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телесним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чулним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оштећењима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менталн</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оометана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деца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деца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вишеструко</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ометана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развоју</w:t>
      </w:r>
      <w:r>
        <w:rPr>
          <w:rFonts w:ascii="Times New Roman" w:hAnsi="Times New Roman" w:eastAsia="TimesNewRomanPSMT" w:cs="Times New Roman"/>
          <w:lang w:val="sr-Latn-CS"/>
        </w:rPr>
        <w:t xml:space="preserve">. </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Поред</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ове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деце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постоје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деца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коју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Закон</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није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препознао</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као</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децу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сметњама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развоју</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то</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деца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говорним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сметњама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хиперактивна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деца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деца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емоционалним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социјалним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проблемима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деца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сметњама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усоцијалном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понашању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итд</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раду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оваквим</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у</w:t>
      </w:r>
      <w:r>
        <w:rPr>
          <w:rFonts w:ascii="Times New Roman" w:hAnsi="Times New Roman" w:eastAsia="TimesNewRomanPSMT" w:cs="Times New Roman"/>
          <w:lang w:val="sr-Cyrl-RS"/>
        </w:rPr>
        <w:t>ч</w:t>
      </w:r>
      <w:r>
        <w:rPr>
          <w:rFonts w:ascii="Times New Roman" w:hAnsi="Times New Roman" w:eastAsia="TimesNewRomanPSMT" w:cs="Times New Roman"/>
          <w:lang w:val="en-US"/>
        </w:rPr>
        <w:t>еницима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нема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стриктне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поделе</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задужења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наставника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ментора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педагога</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психолога</w:t>
      </w:r>
      <w:r>
        <w:rPr>
          <w:rFonts w:ascii="Times New Roman" w:hAnsi="Times New Roman" w:eastAsia="TimesNewRomanPSMT" w:cs="Times New Roman"/>
          <w:lang w:val="sr-Latn-CS"/>
        </w:rPr>
        <w:t xml:space="preserve">. </w:t>
      </w:r>
      <w:r>
        <w:rPr>
          <w:rFonts w:ascii="Times New Roman" w:hAnsi="Times New Roman" w:eastAsia="TimesNewRomanPSMT" w:cs="Times New Roman"/>
          <w:lang w:val="en-US"/>
        </w:rPr>
        <w:t>Сви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морају</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јединствено</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наступати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и</w:t>
      </w:r>
      <w:r>
        <w:rPr>
          <w:rFonts w:ascii="Times New Roman" w:hAnsi="Times New Roman" w:eastAsia="TimesNewRomanPSMT" w:cs="Times New Roman"/>
          <w:lang w:val="sr-Cyrl-RS"/>
        </w:rPr>
        <w:t xml:space="preserve"> </w:t>
      </w:r>
      <w:r>
        <w:rPr>
          <w:rFonts w:ascii="Times New Roman" w:hAnsi="Times New Roman" w:eastAsia="TimesNewRomanPSMT" w:cs="Times New Roman"/>
          <w:lang w:val="en-US"/>
        </w:rPr>
        <w:t>деловати</w:t>
      </w:r>
      <w:r>
        <w:rPr>
          <w:rFonts w:ascii="Times New Roman" w:hAnsi="Times New Roman" w:eastAsia="TimesNewRomanPSMT" w:cs="Times New Roman"/>
          <w:lang w:val="sr-Latn-CS"/>
        </w:rPr>
        <w:t>.</w:t>
      </w:r>
    </w:p>
    <w:p w14:paraId="62E81226">
      <w:pPr>
        <w:autoSpaceDE w:val="0"/>
        <w:autoSpaceDN w:val="0"/>
        <w:adjustRightInd w:val="0"/>
        <w:spacing w:after="0" w:line="240" w:lineRule="auto"/>
        <w:jc w:val="both"/>
        <w:rPr>
          <w:rFonts w:ascii="Times New Roman" w:hAnsi="Times New Roman" w:eastAsia="TimesNewRomanPSMT" w:cs="Times New Roman"/>
          <w:lang w:val="sr-Latn-CS"/>
        </w:rPr>
      </w:pPr>
    </w:p>
    <w:p w14:paraId="7C0D1770">
      <w:pPr>
        <w:autoSpaceDE w:val="0"/>
        <w:autoSpaceDN w:val="0"/>
        <w:adjustRightInd w:val="0"/>
        <w:spacing w:after="0" w:line="240" w:lineRule="auto"/>
        <w:jc w:val="both"/>
        <w:rPr>
          <w:rFonts w:ascii="Times New Roman" w:hAnsi="Times New Roman" w:eastAsia="TimesNewRomanPSMT" w:cs="Times New Roman"/>
          <w:lang w:val="sr-Latn-CS"/>
        </w:rPr>
      </w:pPr>
    </w:p>
    <w:p w14:paraId="1D492983">
      <w:pPr>
        <w:numPr>
          <w:ilvl w:val="0"/>
          <w:numId w:val="70"/>
        </w:numPr>
        <w:autoSpaceDE w:val="0"/>
        <w:autoSpaceDN w:val="0"/>
        <w:adjustRightInd w:val="0"/>
        <w:spacing w:line="240" w:lineRule="auto"/>
        <w:contextualSpacing/>
        <w:jc w:val="both"/>
        <w:rPr>
          <w:rFonts w:ascii="Times New Roman" w:hAnsi="Times New Roman" w:eastAsia="TimesNewRomanPSMT" w:cs="Times New Roman"/>
          <w:b/>
          <w:color w:val="000000"/>
          <w:sz w:val="24"/>
          <w:szCs w:val="24"/>
          <w:lang w:val="sr-Latn-CS"/>
        </w:rPr>
      </w:pPr>
      <w:r>
        <w:rPr>
          <w:rFonts w:ascii="Times New Roman" w:hAnsi="Times New Roman" w:eastAsia="TimesNewRomanPSMT" w:cs="Times New Roman"/>
          <w:b/>
          <w:color w:val="000000"/>
          <w:sz w:val="24"/>
          <w:szCs w:val="24"/>
          <w:lang w:val="sr-Latn-CS"/>
        </w:rPr>
        <w:t>ПРОФЕСИОНАЛНИ РАЗВОЈ ПРИПРАВНИКА</w:t>
      </w:r>
    </w:p>
    <w:p w14:paraId="1ACA49F4">
      <w:pPr>
        <w:autoSpaceDE w:val="0"/>
        <w:autoSpaceDN w:val="0"/>
        <w:adjustRightInd w:val="0"/>
        <w:spacing w:after="0" w:line="240" w:lineRule="auto"/>
        <w:jc w:val="both"/>
        <w:rPr>
          <w:rFonts w:ascii="Times New Roman" w:hAnsi="Times New Roman" w:eastAsia="Times New Roman" w:cs="Times New Roman"/>
          <w:b/>
          <w:bCs/>
          <w:lang w:val="en-US"/>
        </w:rPr>
      </w:pPr>
    </w:p>
    <w:p w14:paraId="5D83D46E">
      <w:pPr>
        <w:autoSpaceDE w:val="0"/>
        <w:autoSpaceDN w:val="0"/>
        <w:adjustRightInd w:val="0"/>
        <w:spacing w:after="0" w:line="240" w:lineRule="auto"/>
        <w:jc w:val="both"/>
        <w:rPr>
          <w:rFonts w:ascii="Times New Roman" w:hAnsi="Times New Roman" w:eastAsia="Times New Roman" w:cs="Times New Roman"/>
          <w:b/>
          <w:bCs/>
          <w:lang w:val="en-US"/>
        </w:rPr>
      </w:pPr>
      <w:r>
        <w:rPr>
          <w:rFonts w:ascii="Times New Roman" w:hAnsi="Times New Roman" w:eastAsia="Times New Roman" w:cs="Times New Roman"/>
          <w:b/>
          <w:bCs/>
          <w:lang w:val="en-US"/>
        </w:rPr>
        <w:tab/>
      </w:r>
      <w:r>
        <w:rPr>
          <w:rFonts w:ascii="Times New Roman" w:hAnsi="Times New Roman" w:eastAsia="Times New Roman" w:cs="Times New Roman"/>
          <w:b/>
          <w:bCs/>
          <w:lang w:val="en-US"/>
        </w:rPr>
        <w:t>Професионални развој започиње стицањем базичних професионалних компетенција, а потом обухвата и њихово континуирано професионално усавршавање.</w:t>
      </w:r>
    </w:p>
    <w:p w14:paraId="2579620B">
      <w:pPr>
        <w:autoSpaceDE w:val="0"/>
        <w:autoSpaceDN w:val="0"/>
        <w:adjustRightInd w:val="0"/>
        <w:spacing w:after="0" w:line="240" w:lineRule="auto"/>
        <w:jc w:val="both"/>
        <w:rPr>
          <w:rFonts w:ascii="Times New Roman" w:hAnsi="Times New Roman" w:eastAsia="TimesNewRomanPSMT" w:cs="Times New Roman"/>
          <w:lang w:val="en-US"/>
        </w:rPr>
      </w:pPr>
    </w:p>
    <w:p w14:paraId="3CB310EB">
      <w:pPr>
        <w:autoSpaceDE w:val="0"/>
        <w:autoSpaceDN w:val="0"/>
        <w:adjustRightInd w:val="0"/>
        <w:spacing w:after="0" w:line="240" w:lineRule="auto"/>
        <w:jc w:val="both"/>
        <w:rPr>
          <w:rFonts w:ascii="Times New Roman" w:hAnsi="Times New Roman" w:eastAsia="TimesNewRomanPSMT" w:cs="Times New Roman"/>
          <w:lang w:val="en-US"/>
        </w:rPr>
      </w:pPr>
      <w:r>
        <w:rPr>
          <w:rFonts w:ascii="Times New Roman" w:hAnsi="Times New Roman" w:eastAsia="TimesNewRomanPSMT" w:cs="Times New Roman"/>
          <w:lang w:val="en-US"/>
        </w:rPr>
        <w:tab/>
      </w:r>
      <w:r>
        <w:rPr>
          <w:rFonts w:ascii="Times New Roman" w:hAnsi="Times New Roman" w:eastAsia="TimesNewRomanPSMT" w:cs="Times New Roman"/>
          <w:lang w:val="en-US"/>
        </w:rPr>
        <w:t xml:space="preserve">Континуирани професионални развој започиње процесом избора кандидата за наставничко занимање и обухвата четири компоненте: иницијално образовање, увођење у посао–приправнички стаж, професионално усавршавање током рада и даље образовање. </w:t>
      </w:r>
    </w:p>
    <w:p w14:paraId="3C9CE7CE">
      <w:pPr>
        <w:autoSpaceDE w:val="0"/>
        <w:autoSpaceDN w:val="0"/>
        <w:adjustRightInd w:val="0"/>
        <w:spacing w:after="0" w:line="240" w:lineRule="auto"/>
        <w:jc w:val="both"/>
        <w:rPr>
          <w:rFonts w:ascii="Times New Roman" w:hAnsi="Times New Roman" w:eastAsia="TimesNewRomanPSMT" w:cs="Times New Roman"/>
          <w:lang w:val="en-US"/>
        </w:rPr>
      </w:pPr>
      <w:r>
        <w:rPr>
          <w:rFonts w:ascii="Times New Roman" w:hAnsi="Times New Roman" w:eastAsia="TimesNewRomanPSMT" w:cs="Times New Roman"/>
          <w:lang w:val="en-US"/>
        </w:rPr>
        <w:t>У том смислу, професионални развој наставника обухвата стручно усавршавање кроз неформалне и формалне облике образовања и кроз наставничко искуство.</w:t>
      </w:r>
    </w:p>
    <w:p w14:paraId="6A759AE8">
      <w:pPr>
        <w:autoSpaceDE w:val="0"/>
        <w:autoSpaceDN w:val="0"/>
        <w:adjustRightInd w:val="0"/>
        <w:spacing w:after="0" w:line="240" w:lineRule="auto"/>
        <w:jc w:val="both"/>
        <w:rPr>
          <w:rFonts w:ascii="Times New Roman" w:hAnsi="Times New Roman" w:eastAsia="TimesNewRomanPSMT" w:cs="Times New Roman"/>
          <w:lang w:val="en-US"/>
        </w:rPr>
      </w:pPr>
      <w:r>
        <w:rPr>
          <w:rFonts w:ascii="Times New Roman" w:hAnsi="Times New Roman" w:eastAsia="TimesNewRomanPSMT" w:cs="Times New Roman"/>
          <w:lang w:val="en-US"/>
        </w:rPr>
        <w:tab/>
      </w:r>
      <w:r>
        <w:rPr>
          <w:rFonts w:ascii="Times New Roman" w:hAnsi="Times New Roman" w:eastAsia="TimesNewRomanPSMT" w:cs="Times New Roman"/>
          <w:lang w:val="en-US"/>
        </w:rPr>
        <w:t>Образовањем се постаје добар наставник и као такав опстаје. Образовање наставника мора бити целоживотни процес, а представља и императиве времена – времена брзих и опсежних промена.</w:t>
      </w:r>
    </w:p>
    <w:p w14:paraId="3CC4A4A7">
      <w:pPr>
        <w:autoSpaceDE w:val="0"/>
        <w:autoSpaceDN w:val="0"/>
        <w:adjustRightInd w:val="0"/>
        <w:spacing w:after="0" w:line="240" w:lineRule="auto"/>
        <w:jc w:val="both"/>
        <w:rPr>
          <w:rFonts w:ascii="Times New Roman" w:hAnsi="Times New Roman" w:eastAsia="TimesNewRomanPSMT" w:cs="Times New Roman"/>
          <w:color w:val="000000"/>
          <w:lang w:val="en-US"/>
        </w:rPr>
      </w:pPr>
    </w:p>
    <w:p w14:paraId="5EED637F">
      <w:pPr>
        <w:autoSpaceDE w:val="0"/>
        <w:autoSpaceDN w:val="0"/>
        <w:adjustRightInd w:val="0"/>
        <w:spacing w:after="0" w:line="240" w:lineRule="auto"/>
        <w:jc w:val="both"/>
        <w:rPr>
          <w:rFonts w:ascii="Times New Roman" w:hAnsi="Times New Roman" w:eastAsia="TimesNewRomanPSMT" w:cs="Times New Roman"/>
          <w:color w:val="000000"/>
          <w:lang w:val="en-US"/>
        </w:rPr>
      </w:pPr>
      <w:r>
        <w:rPr>
          <w:rFonts w:ascii="Times New Roman" w:hAnsi="Times New Roman" w:eastAsia="TimesNewRomanPSMT" w:cs="Times New Roman"/>
          <w:color w:val="000000"/>
          <w:lang w:val="en-US"/>
        </w:rPr>
        <w:t>Управљати својим професионалним развојем значи:</w:t>
      </w:r>
    </w:p>
    <w:p w14:paraId="540EEE41">
      <w:pPr>
        <w:numPr>
          <w:ilvl w:val="0"/>
          <w:numId w:val="77"/>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бити свестан својих образовних потреба и могућности њиховог задовољавања;</w:t>
      </w:r>
    </w:p>
    <w:p w14:paraId="5BD71BC3">
      <w:pPr>
        <w:numPr>
          <w:ilvl w:val="0"/>
          <w:numId w:val="77"/>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планирати, организовати, усмеравати и контролисати процес задовољавања својих образовних потреба;</w:t>
      </w:r>
    </w:p>
    <w:p w14:paraId="6650F41C">
      <w:pPr>
        <w:numPr>
          <w:ilvl w:val="0"/>
          <w:numId w:val="77"/>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имати сопствени план личног професионалног развоја и развијати га;</w:t>
      </w:r>
    </w:p>
    <w:p w14:paraId="4AB1C211">
      <w:pPr>
        <w:numPr>
          <w:ilvl w:val="0"/>
          <w:numId w:val="77"/>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имати критеријуме избора понуђених програма и способност креирања пројеката самосталног учења;</w:t>
      </w:r>
    </w:p>
    <w:p w14:paraId="206EF599">
      <w:pPr>
        <w:numPr>
          <w:ilvl w:val="0"/>
          <w:numId w:val="77"/>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учествовати у разним облицима стручног усавршавања;</w:t>
      </w:r>
    </w:p>
    <w:p w14:paraId="5BD0A5E1">
      <w:pPr>
        <w:numPr>
          <w:ilvl w:val="0"/>
          <w:numId w:val="77"/>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color w:val="000000"/>
          <w:lang w:val="sr-Latn-CS"/>
        </w:rPr>
        <w:t>пратити новине.</w:t>
      </w:r>
    </w:p>
    <w:p w14:paraId="6E788486">
      <w:pPr>
        <w:autoSpaceDE w:val="0"/>
        <w:autoSpaceDN w:val="0"/>
        <w:adjustRightInd w:val="0"/>
        <w:spacing w:after="0" w:line="240" w:lineRule="auto"/>
        <w:jc w:val="both"/>
        <w:rPr>
          <w:rFonts w:ascii="Times New Roman" w:hAnsi="Times New Roman" w:eastAsia="TimesNewRomanPSMT" w:cs="Times New Roman"/>
          <w:lang w:val="en-US"/>
        </w:rPr>
      </w:pPr>
    </w:p>
    <w:p w14:paraId="2080F614">
      <w:pPr>
        <w:autoSpaceDE w:val="0"/>
        <w:autoSpaceDN w:val="0"/>
        <w:adjustRightInd w:val="0"/>
        <w:spacing w:after="0" w:line="240" w:lineRule="auto"/>
        <w:jc w:val="both"/>
        <w:rPr>
          <w:rFonts w:ascii="Times New Roman" w:hAnsi="Times New Roman" w:eastAsia="TimesNewRomanPSMT" w:cs="Times New Roman"/>
          <w:lang w:val="sr-Cyrl-RS"/>
        </w:rPr>
      </w:pPr>
      <w:r>
        <w:rPr>
          <w:rFonts w:ascii="Times New Roman" w:hAnsi="Times New Roman" w:eastAsia="TimesNewRomanPSMT" w:cs="Times New Roman"/>
          <w:lang w:val="en-US"/>
        </w:rPr>
        <w:tab/>
      </w:r>
      <w:r>
        <w:rPr>
          <w:rFonts w:ascii="Times New Roman" w:hAnsi="Times New Roman" w:eastAsia="TimesNewRomanPSMT" w:cs="Times New Roman"/>
          <w:lang w:val="en-US"/>
        </w:rPr>
        <w:t>Професионални развој наставника се одвија и у школској средини кроз дневне активности наставника и ученика. Школа је организација која учи друге, у њој се негују нови начини мишљења и запослени континуирано уче</w:t>
      </w:r>
      <w:r>
        <w:rPr>
          <w:rFonts w:ascii="Times New Roman" w:hAnsi="Times New Roman" w:eastAsia="TimesNewRomanPSMT" w:cs="Times New Roman"/>
          <w:lang w:val="sr-Cyrl-RS"/>
        </w:rPr>
        <w:t>ње.</w:t>
      </w:r>
    </w:p>
    <w:p w14:paraId="0E6D183D">
      <w:pPr>
        <w:autoSpaceDE w:val="0"/>
        <w:autoSpaceDN w:val="0"/>
        <w:adjustRightInd w:val="0"/>
        <w:spacing w:after="0" w:line="240" w:lineRule="auto"/>
        <w:jc w:val="both"/>
        <w:rPr>
          <w:rFonts w:ascii="Times New Roman" w:hAnsi="Times New Roman" w:eastAsia="TimesNewRomanPSMT" w:cs="Times New Roman"/>
          <w:lang w:val="en-US"/>
        </w:rPr>
      </w:pPr>
    </w:p>
    <w:p w14:paraId="0A478DC4">
      <w:pPr>
        <w:autoSpaceDE w:val="0"/>
        <w:autoSpaceDN w:val="0"/>
        <w:adjustRightInd w:val="0"/>
        <w:spacing w:after="0" w:line="240" w:lineRule="auto"/>
        <w:jc w:val="both"/>
        <w:rPr>
          <w:rFonts w:ascii="Times New Roman" w:hAnsi="Times New Roman" w:eastAsia="TimesNewRomanPSMT" w:cs="Times New Roman"/>
          <w:lang w:val="en-US"/>
        </w:rPr>
      </w:pPr>
      <w:r>
        <w:rPr>
          <w:rFonts w:ascii="Times New Roman" w:hAnsi="Times New Roman" w:eastAsia="TimesNewRomanPSMT" w:cs="Times New Roman"/>
          <w:lang w:val="en-US"/>
        </w:rPr>
        <w:tab/>
      </w:r>
      <w:r>
        <w:rPr>
          <w:rFonts w:ascii="Times New Roman" w:hAnsi="Times New Roman" w:eastAsia="TimesNewRomanPSMT" w:cs="Times New Roman"/>
          <w:lang w:val="en-US"/>
        </w:rPr>
        <w:t>Дневне активности наставника су његови радни задаци. Без обзира који наставни предмет предаје, наставник у сарадњи са ментором, педагогом и психологом мора да:</w:t>
      </w:r>
    </w:p>
    <w:p w14:paraId="7616551E">
      <w:pPr>
        <w:numPr>
          <w:ilvl w:val="0"/>
          <w:numId w:val="77"/>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унапређује стечена знања са студија;</w:t>
      </w:r>
    </w:p>
    <w:p w14:paraId="51CC5396">
      <w:pPr>
        <w:numPr>
          <w:ilvl w:val="0"/>
          <w:numId w:val="77"/>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врши размену искустава са колегама из струке;</w:t>
      </w:r>
    </w:p>
    <w:p w14:paraId="26AF8CB7">
      <w:pPr>
        <w:numPr>
          <w:ilvl w:val="0"/>
          <w:numId w:val="77"/>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направи лични план професионалног развоја;</w:t>
      </w:r>
    </w:p>
    <w:p w14:paraId="37B61F8C">
      <w:pPr>
        <w:numPr>
          <w:ilvl w:val="0"/>
          <w:numId w:val="77"/>
        </w:numPr>
        <w:autoSpaceDE w:val="0"/>
        <w:autoSpaceDN w:val="0"/>
        <w:adjustRightInd w:val="0"/>
        <w:spacing w:line="240" w:lineRule="auto"/>
        <w:contextualSpacing/>
        <w:jc w:val="both"/>
        <w:rPr>
          <w:rFonts w:ascii="Times New Roman" w:hAnsi="Times New Roman" w:eastAsia="TimesNewRomanPSMT" w:cs="Times New Roman"/>
          <w:lang w:val="sr-Latn-CS"/>
        </w:rPr>
      </w:pPr>
      <w:r>
        <w:rPr>
          <w:rFonts w:ascii="Times New Roman" w:hAnsi="Times New Roman" w:eastAsia="TimesNewRomanPSMT" w:cs="Times New Roman"/>
          <w:lang w:val="sr-Latn-CS"/>
        </w:rPr>
        <w:t>приступа новим технологијама;</w:t>
      </w:r>
    </w:p>
    <w:p w14:paraId="60E51A3F">
      <w:pPr>
        <w:numPr>
          <w:ilvl w:val="0"/>
          <w:numId w:val="77"/>
        </w:numPr>
        <w:autoSpaceDE w:val="0"/>
        <w:autoSpaceDN w:val="0"/>
        <w:adjustRightInd w:val="0"/>
        <w:spacing w:line="240" w:lineRule="auto"/>
        <w:contextualSpacing/>
        <w:jc w:val="both"/>
        <w:rPr>
          <w:rFonts w:ascii="Times New Roman" w:hAnsi="Times New Roman" w:eastAsia="TimesNewRomanPSMT" w:cs="Times New Roman"/>
          <w:color w:val="000000"/>
          <w:lang w:val="sr-Latn-CS"/>
        </w:rPr>
      </w:pPr>
      <w:r>
        <w:rPr>
          <w:rFonts w:ascii="Times New Roman" w:hAnsi="Times New Roman" w:eastAsia="TimesNewRomanPSMT" w:cs="Times New Roman"/>
          <w:lang w:val="sr-Latn-CS"/>
        </w:rPr>
        <w:t>се упознаје са могућностима напредовања и стицања звања у струци.</w:t>
      </w:r>
    </w:p>
    <w:p w14:paraId="502CBB4D">
      <w:pPr>
        <w:autoSpaceDE w:val="0"/>
        <w:autoSpaceDN w:val="0"/>
        <w:adjustRightInd w:val="0"/>
        <w:spacing w:after="0" w:line="240" w:lineRule="auto"/>
        <w:jc w:val="both"/>
        <w:rPr>
          <w:rFonts w:ascii="Times New Roman" w:hAnsi="Times New Roman" w:eastAsia="TimesNewRomanPSMT" w:cs="Times New Roman"/>
          <w:color w:val="C00000"/>
          <w:lang w:val="sr-Latn-CS"/>
        </w:rPr>
      </w:pPr>
    </w:p>
    <w:p w14:paraId="5F1A5FB3">
      <w:pPr>
        <w:autoSpaceDE w:val="0"/>
        <w:autoSpaceDN w:val="0"/>
        <w:adjustRightInd w:val="0"/>
        <w:spacing w:after="0" w:line="240" w:lineRule="auto"/>
        <w:jc w:val="both"/>
        <w:rPr>
          <w:rFonts w:ascii="Times New Roman" w:hAnsi="Times New Roman" w:eastAsia="TimesNewRomanPSMT" w:cs="Times New Roman"/>
          <w:color w:val="C00000"/>
          <w:sz w:val="24"/>
          <w:szCs w:val="24"/>
          <w:lang w:val="sr-Latn-CS"/>
        </w:rPr>
      </w:pPr>
    </w:p>
    <w:p w14:paraId="11D630FE">
      <w:pPr>
        <w:numPr>
          <w:ilvl w:val="0"/>
          <w:numId w:val="70"/>
        </w:numPr>
        <w:autoSpaceDE w:val="0"/>
        <w:autoSpaceDN w:val="0"/>
        <w:adjustRightInd w:val="0"/>
        <w:spacing w:line="240" w:lineRule="auto"/>
        <w:contextualSpacing/>
        <w:jc w:val="center"/>
        <w:rPr>
          <w:rFonts w:ascii="Times New Roman" w:hAnsi="Times New Roman" w:eastAsia="TimesNewRomanPSMT" w:cs="Times New Roman"/>
          <w:b/>
          <w:bCs/>
          <w:sz w:val="24"/>
          <w:szCs w:val="24"/>
          <w:lang w:val="sr-Latn-CS"/>
        </w:rPr>
      </w:pPr>
      <w:r>
        <w:rPr>
          <w:rFonts w:ascii="Times New Roman" w:hAnsi="Times New Roman" w:eastAsia="TimesNewRomanPSMT" w:cs="Times New Roman"/>
          <w:b/>
          <w:bCs/>
          <w:sz w:val="24"/>
          <w:szCs w:val="24"/>
          <w:lang w:val="sr-Latn-CS"/>
        </w:rPr>
        <w:t>ДОКУМЕНТАЦИЈА</w:t>
      </w:r>
    </w:p>
    <w:p w14:paraId="61224761">
      <w:pPr>
        <w:autoSpaceDE w:val="0"/>
        <w:autoSpaceDN w:val="0"/>
        <w:adjustRightInd w:val="0"/>
        <w:spacing w:after="0" w:line="240" w:lineRule="auto"/>
        <w:jc w:val="both"/>
        <w:rPr>
          <w:rFonts w:ascii="Times New Roman" w:hAnsi="Times New Roman" w:eastAsia="TimesNewRomanPSMT" w:cs="Times New Roman"/>
          <w:color w:val="000000"/>
          <w:lang w:val="en-US"/>
        </w:rPr>
      </w:pPr>
    </w:p>
    <w:p w14:paraId="7B193C89">
      <w:pPr>
        <w:autoSpaceDE w:val="0"/>
        <w:autoSpaceDN w:val="0"/>
        <w:adjustRightInd w:val="0"/>
        <w:spacing w:after="0" w:line="240" w:lineRule="auto"/>
        <w:jc w:val="both"/>
        <w:rPr>
          <w:rFonts w:ascii="Times New Roman" w:hAnsi="Times New Roman" w:eastAsia="TimesNewRomanPSMT" w:cs="Times New Roman"/>
          <w:color w:val="000000"/>
          <w:lang w:val="en-US"/>
        </w:rPr>
      </w:pPr>
      <w:r>
        <w:rPr>
          <w:rFonts w:ascii="Times New Roman" w:hAnsi="Times New Roman" w:eastAsia="TimesNewRomanPSMT" w:cs="Times New Roman"/>
          <w:color w:val="000000"/>
          <w:lang w:val="en-US"/>
        </w:rPr>
        <w:t>Документација за рад наставника може да се подели на обавезну и личну.</w:t>
      </w:r>
    </w:p>
    <w:p w14:paraId="12344DFB">
      <w:pPr>
        <w:autoSpaceDE w:val="0"/>
        <w:autoSpaceDN w:val="0"/>
        <w:adjustRightInd w:val="0"/>
        <w:spacing w:after="0" w:line="240" w:lineRule="auto"/>
        <w:jc w:val="both"/>
        <w:rPr>
          <w:rFonts w:ascii="Times New Roman" w:hAnsi="Times New Roman" w:eastAsia="TimesNewRomanPS-BoldItalicMT" w:cs="Times New Roman"/>
          <w:b/>
          <w:bCs/>
          <w:i/>
          <w:iCs/>
          <w:color w:val="000000"/>
          <w:lang w:val="en-US"/>
        </w:rPr>
      </w:pPr>
    </w:p>
    <w:p w14:paraId="7BA0538C">
      <w:pPr>
        <w:autoSpaceDE w:val="0"/>
        <w:autoSpaceDN w:val="0"/>
        <w:adjustRightInd w:val="0"/>
        <w:spacing w:after="0" w:line="240" w:lineRule="auto"/>
        <w:jc w:val="both"/>
        <w:rPr>
          <w:rFonts w:ascii="Times New Roman" w:hAnsi="Times New Roman" w:eastAsia="TimesNewRomanPSMT" w:cs="Times New Roman"/>
          <w:color w:val="000000"/>
          <w:lang w:val="en-US"/>
        </w:rPr>
      </w:pPr>
      <w:r>
        <w:rPr>
          <w:rFonts w:ascii="Times New Roman" w:hAnsi="Times New Roman" w:eastAsia="TimesNewRomanPS-BoldItalicMT" w:cs="Times New Roman"/>
          <w:b/>
          <w:bCs/>
          <w:i/>
          <w:iCs/>
          <w:color w:val="000000"/>
          <w:lang w:val="en-US"/>
        </w:rPr>
        <w:tab/>
      </w:r>
      <w:r>
        <w:rPr>
          <w:rFonts w:ascii="Times New Roman" w:hAnsi="Times New Roman" w:eastAsia="TimesNewRomanPS-BoldItalicMT" w:cs="Times New Roman"/>
          <w:b/>
          <w:bCs/>
          <w:i/>
          <w:iCs/>
          <w:color w:val="000000"/>
          <w:lang w:val="en-US"/>
        </w:rPr>
        <w:t xml:space="preserve">Обавезна документација одељења је: </w:t>
      </w:r>
      <w:r>
        <w:rPr>
          <w:rFonts w:ascii="Times New Roman" w:hAnsi="Times New Roman" w:eastAsia="TimesNewRomanPSMT" w:cs="Times New Roman"/>
          <w:color w:val="000000"/>
          <w:lang w:val="en-US"/>
        </w:rPr>
        <w:t xml:space="preserve">дневник образовно-васпитног рада – разредна књига, индивидуална припрема за наставу, портфолио (белешка о сваком ученику – досије ученика). Уколико је наставнику-приправнику додељено старешинство у обавезну документацију одељења улази и: матична књига, преводница о преласку ученика из једне школе у другу, ђачка књижица, евиденције о полагању испита (разредних, поправних). </w:t>
      </w:r>
    </w:p>
    <w:p w14:paraId="50B218FF">
      <w:pPr>
        <w:autoSpaceDE w:val="0"/>
        <w:autoSpaceDN w:val="0"/>
        <w:adjustRightInd w:val="0"/>
        <w:spacing w:after="0" w:line="240" w:lineRule="auto"/>
        <w:jc w:val="both"/>
        <w:rPr>
          <w:rFonts w:ascii="Times New Roman" w:hAnsi="Times New Roman" w:eastAsia="TimesNewRomanPSMT" w:cs="Times New Roman"/>
          <w:color w:val="000000"/>
          <w:lang w:val="en-US"/>
        </w:rPr>
      </w:pPr>
    </w:p>
    <w:p w14:paraId="5B75C148">
      <w:pPr>
        <w:autoSpaceDE w:val="0"/>
        <w:autoSpaceDN w:val="0"/>
        <w:adjustRightInd w:val="0"/>
        <w:spacing w:after="0" w:line="240" w:lineRule="auto"/>
        <w:jc w:val="both"/>
        <w:rPr>
          <w:rFonts w:ascii="Times New Roman" w:hAnsi="Times New Roman" w:eastAsia="TimesNewRomanPSMT" w:cs="Times New Roman"/>
          <w:color w:val="000000"/>
          <w:lang w:val="en-US"/>
        </w:rPr>
      </w:pPr>
      <w:r>
        <w:rPr>
          <w:rFonts w:ascii="Times New Roman" w:hAnsi="Times New Roman" w:eastAsia="TimesNewRomanPS-BoldItalicMT" w:cs="Times New Roman"/>
          <w:b/>
          <w:bCs/>
          <w:i/>
          <w:iCs/>
          <w:color w:val="000000"/>
          <w:lang w:val="en-US"/>
        </w:rPr>
        <w:tab/>
      </w:r>
      <w:r>
        <w:rPr>
          <w:rFonts w:ascii="Times New Roman" w:hAnsi="Times New Roman" w:eastAsia="TimesNewRomanPS-BoldItalicMT" w:cs="Times New Roman"/>
          <w:b/>
          <w:bCs/>
          <w:i/>
          <w:iCs/>
          <w:color w:val="000000"/>
          <w:lang w:val="en-US"/>
        </w:rPr>
        <w:t>Обавезна документација школе је</w:t>
      </w:r>
      <w:r>
        <w:rPr>
          <w:rFonts w:ascii="Times New Roman" w:hAnsi="Times New Roman" w:eastAsia="TimesNewRomanPSMT" w:cs="Times New Roman"/>
          <w:b/>
          <w:bCs/>
          <w:color w:val="000000"/>
          <w:lang w:val="en-US"/>
        </w:rPr>
        <w:t xml:space="preserve">: </w:t>
      </w:r>
      <w:r>
        <w:rPr>
          <w:rFonts w:ascii="Times New Roman" w:hAnsi="Times New Roman" w:eastAsia="TimesNewRomanPSMT" w:cs="Times New Roman"/>
          <w:color w:val="000000"/>
          <w:lang w:val="en-US"/>
        </w:rPr>
        <w:t>обрасци о евиденцијама и јавним исправама, Статут школе, Годишњи програм рада школе, Развојни план школе, Школски програм, Извештај о раду школе за претходну годину, Бизнис план школе, Планови програма за све разреде и све образовне профиле.</w:t>
      </w:r>
    </w:p>
    <w:p w14:paraId="4F84CE68">
      <w:pPr>
        <w:autoSpaceDE w:val="0"/>
        <w:autoSpaceDN w:val="0"/>
        <w:adjustRightInd w:val="0"/>
        <w:spacing w:after="0" w:line="240" w:lineRule="auto"/>
        <w:jc w:val="both"/>
        <w:rPr>
          <w:rFonts w:ascii="Times New Roman" w:hAnsi="Times New Roman" w:eastAsia="TimesNewRomanPSMT" w:cs="Times New Roman"/>
          <w:color w:val="000000"/>
          <w:lang w:val="en-US"/>
        </w:rPr>
      </w:pPr>
    </w:p>
    <w:p w14:paraId="34EF5129">
      <w:pPr>
        <w:autoSpaceDE w:val="0"/>
        <w:autoSpaceDN w:val="0"/>
        <w:adjustRightInd w:val="0"/>
        <w:spacing w:after="0" w:line="240" w:lineRule="auto"/>
        <w:jc w:val="both"/>
        <w:rPr>
          <w:rFonts w:ascii="Times New Roman" w:hAnsi="Times New Roman" w:eastAsia="TimesNewRomanPSMT" w:cs="Times New Roman"/>
          <w:lang w:val="en-US"/>
        </w:rPr>
      </w:pPr>
      <w:r>
        <w:rPr>
          <w:rFonts w:ascii="Times New Roman" w:hAnsi="Times New Roman" w:eastAsia="TimesNewRomanPS-BoldItalicMT" w:cs="Times New Roman"/>
          <w:b/>
          <w:bCs/>
          <w:i/>
          <w:iCs/>
          <w:lang w:val="en-US"/>
        </w:rPr>
        <w:tab/>
      </w:r>
      <w:r>
        <w:rPr>
          <w:rFonts w:ascii="Times New Roman" w:hAnsi="Times New Roman" w:eastAsia="TimesNewRomanPS-BoldItalicMT" w:cs="Times New Roman"/>
          <w:b/>
          <w:bCs/>
          <w:i/>
          <w:iCs/>
          <w:lang w:val="en-US"/>
        </w:rPr>
        <w:t>Лична документација наставника је</w:t>
      </w:r>
      <w:r>
        <w:rPr>
          <w:rFonts w:ascii="Times New Roman" w:hAnsi="Times New Roman" w:eastAsia="TimesNewRomanPS-BoldItalicMT" w:cs="Times New Roman"/>
          <w:b/>
          <w:bCs/>
          <w:lang w:val="en-US"/>
        </w:rPr>
        <w:t xml:space="preserve">: </w:t>
      </w:r>
      <w:r>
        <w:rPr>
          <w:rFonts w:ascii="Times New Roman" w:hAnsi="Times New Roman" w:eastAsia="TimesNewRomanPSMT" w:cs="Times New Roman"/>
          <w:lang w:val="en-US"/>
        </w:rPr>
        <w:t>педагошка свеска у којој сваки наставник води евиденцију о напредовању сваког појединачног ученика кроз више аспеката као што су: активност на часу, домаћи задаци, истраживачи задаци, семинарски радови, оцене, сугестије, дисциплина, редовност, уредност, ангажованост и слично; глобални и оперативни планови; тестови; непосредне припреме за реализацију часова употпуњене визуелним, аудитивним материјалима, презентацијама, моделима, скицама и другим наставним средствима.</w:t>
      </w:r>
    </w:p>
    <w:p w14:paraId="5C096284">
      <w:pPr>
        <w:jc w:val="both"/>
        <w:rPr>
          <w:rFonts w:ascii="Times New Roman" w:hAnsi="Times New Roman" w:cs="Times New Roman"/>
          <w:b/>
          <w:bCs/>
          <w:sz w:val="24"/>
          <w:szCs w:val="24"/>
          <w:lang w:val="sr-Cyrl-RS"/>
        </w:rPr>
      </w:pPr>
    </w:p>
    <w:p w14:paraId="20411FD1">
      <w:pPr>
        <w:jc w:val="both"/>
        <w:rPr>
          <w:rFonts w:ascii="Times New Roman" w:hAnsi="Times New Roman" w:cs="Times New Roman"/>
          <w:b/>
          <w:bCs/>
          <w:sz w:val="24"/>
          <w:szCs w:val="24"/>
          <w:lang w:val="sr-Cyrl-RS"/>
        </w:rPr>
        <w:sectPr>
          <w:pgSz w:w="11906" w:h="16838"/>
          <w:pgMar w:top="1417" w:right="1417" w:bottom="1417" w:left="1417" w:header="708" w:footer="708" w:gutter="0"/>
          <w:pgNumType w:fmt="numberInDash"/>
          <w:cols w:space="708" w:num="1"/>
          <w:docGrid w:linePitch="360" w:charSpace="0"/>
        </w:sectPr>
      </w:pPr>
    </w:p>
    <w:p w14:paraId="1F330EEF">
      <w:pPr>
        <w:spacing w:after="0" w:line="240" w:lineRule="auto"/>
        <w:ind w:left="283" w:hanging="283"/>
        <w:jc w:val="center"/>
        <w:rPr>
          <w:rFonts w:ascii="Times New Roman" w:hAnsi="Times New Roman" w:eastAsia="Times New Roman" w:cs="Times New Roman"/>
          <w:b/>
          <w:sz w:val="24"/>
          <w:szCs w:val="24"/>
          <w:lang w:val="sr-Cyrl-RS" w:eastAsia="sr-Latn-CS"/>
        </w:rPr>
      </w:pPr>
      <w:r>
        <w:rPr>
          <w:rFonts w:ascii="Times New Roman" w:hAnsi="Times New Roman" w:eastAsia="Times New Roman" w:cs="Times New Roman"/>
          <w:b/>
          <w:sz w:val="24"/>
          <w:szCs w:val="24"/>
          <w:lang w:val="sr-Cyrl-CS" w:eastAsia="sr-Latn-CS"/>
        </w:rPr>
        <w:t>14.6.</w:t>
      </w:r>
      <w:r>
        <w:rPr>
          <w:rFonts w:ascii="Times New Roman" w:hAnsi="Times New Roman" w:eastAsia="Times New Roman" w:cs="Times New Roman"/>
          <w:b/>
          <w:sz w:val="24"/>
          <w:szCs w:val="24"/>
          <w:lang w:val="sr-Cyrl-RS" w:eastAsia="sr-Latn-CS"/>
        </w:rPr>
        <w:t xml:space="preserve"> </w:t>
      </w:r>
      <w:r>
        <w:rPr>
          <w:rFonts w:ascii="Times New Roman" w:hAnsi="Times New Roman" w:eastAsia="Times New Roman" w:cs="Times New Roman"/>
          <w:b/>
          <w:sz w:val="24"/>
          <w:szCs w:val="24"/>
          <w:lang w:val="sr-Cyrl-CS" w:eastAsia="sr-Latn-CS"/>
        </w:rPr>
        <w:t>П</w:t>
      </w:r>
      <w:r>
        <w:rPr>
          <w:rFonts w:ascii="Times New Roman" w:hAnsi="Times New Roman" w:eastAsia="Times New Roman" w:cs="Times New Roman"/>
          <w:b/>
          <w:sz w:val="24"/>
          <w:szCs w:val="24"/>
          <w:lang w:val="sr-Cyrl-RS" w:eastAsia="sr-Latn-CS"/>
        </w:rPr>
        <w:t>ЛАН РАДА ПЕДАГОШКОГ САВЕТНИКА</w:t>
      </w:r>
    </w:p>
    <w:p w14:paraId="04D0AD7C">
      <w:pPr>
        <w:spacing w:after="0" w:line="240" w:lineRule="auto"/>
        <w:ind w:left="283" w:hanging="283"/>
        <w:jc w:val="center"/>
        <w:rPr>
          <w:rFonts w:ascii="Times New Roman" w:hAnsi="Times New Roman" w:eastAsia="Times New Roman" w:cs="Times New Roman"/>
          <w:b/>
          <w:sz w:val="24"/>
          <w:szCs w:val="24"/>
          <w:lang w:val="en-US" w:eastAsia="sr-Latn-CS"/>
        </w:rPr>
      </w:pPr>
    </w:p>
    <w:p w14:paraId="549C2C89">
      <w:pPr>
        <w:jc w:val="both"/>
        <w:rPr>
          <w:rFonts w:ascii="Times New Roman" w:hAnsi="Times New Roman" w:eastAsia="Times New Roman" w:cs="Times New Roman"/>
          <w:b/>
          <w:sz w:val="24"/>
          <w:szCs w:val="24"/>
          <w:lang w:val="sr-Cyrl-RS" w:eastAsia="sr-Latn-CS"/>
        </w:rPr>
      </w:pPr>
      <w:r>
        <w:rPr>
          <w:rFonts w:ascii="Times New Roman" w:hAnsi="Times New Roman" w:eastAsia="Times New Roman" w:cs="Times New Roman"/>
          <w:b/>
          <w:sz w:val="24"/>
          <w:szCs w:val="24"/>
          <w:lang w:val="sr-Cyrl-CS" w:eastAsia="sr-Latn-CS"/>
        </w:rPr>
        <w:t xml:space="preserve">Педагошки саветници: </w:t>
      </w:r>
      <w:r>
        <w:rPr>
          <w:rFonts w:ascii="Times New Roman" w:hAnsi="Times New Roman" w:eastAsia="Times New Roman" w:cs="Times New Roman"/>
          <w:b/>
          <w:sz w:val="24"/>
          <w:szCs w:val="24"/>
          <w:lang w:val="sr-Cyrl-RS" w:eastAsia="sr-Latn-CS"/>
        </w:rPr>
        <w:t>Олгица Спасојевић, Наталија Диковић</w:t>
      </w:r>
    </w:p>
    <w:tbl>
      <w:tblPr>
        <w:tblStyle w:val="15"/>
        <w:tblW w:w="13947"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022"/>
        <w:gridCol w:w="2490"/>
        <w:gridCol w:w="4005"/>
        <w:gridCol w:w="2430"/>
      </w:tblGrid>
      <w:tr w14:paraId="3C54B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5022" w:type="dxa"/>
            <w:tcBorders>
              <w:top w:val="outset" w:color="auto" w:sz="6" w:space="0"/>
              <w:left w:val="outset" w:color="auto" w:sz="6" w:space="0"/>
              <w:bottom w:val="outset" w:color="auto" w:sz="6" w:space="0"/>
              <w:right w:val="outset" w:color="auto" w:sz="6" w:space="0"/>
            </w:tcBorders>
            <w:shd w:val="clear" w:color="auto" w:fill="D7D7D7"/>
            <w:vAlign w:val="center"/>
          </w:tcPr>
          <w:p w14:paraId="06657058">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2490" w:type="dxa"/>
            <w:tcBorders>
              <w:top w:val="outset" w:color="auto" w:sz="6" w:space="0"/>
              <w:left w:val="outset" w:color="auto" w:sz="6" w:space="0"/>
              <w:bottom w:val="outset" w:color="auto" w:sz="6" w:space="0"/>
              <w:right w:val="outset" w:color="auto" w:sz="6" w:space="0"/>
            </w:tcBorders>
            <w:shd w:val="clear" w:color="auto" w:fill="D7D7D7"/>
            <w:vAlign w:val="center"/>
          </w:tcPr>
          <w:p w14:paraId="7C939B02">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4005" w:type="dxa"/>
            <w:tcBorders>
              <w:top w:val="outset" w:color="auto" w:sz="6" w:space="0"/>
              <w:left w:val="outset" w:color="auto" w:sz="6" w:space="0"/>
              <w:bottom w:val="outset" w:color="auto" w:sz="6" w:space="0"/>
              <w:right w:val="outset" w:color="auto" w:sz="6" w:space="0"/>
            </w:tcBorders>
            <w:shd w:val="clear" w:color="auto" w:fill="D7D7D7"/>
            <w:vAlign w:val="center"/>
          </w:tcPr>
          <w:p w14:paraId="45AEA106">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Начин реализације</w:t>
            </w:r>
          </w:p>
        </w:tc>
        <w:tc>
          <w:tcPr>
            <w:tcW w:w="2430" w:type="dxa"/>
            <w:tcBorders>
              <w:top w:val="outset" w:color="auto" w:sz="6" w:space="0"/>
              <w:left w:val="outset" w:color="auto" w:sz="6" w:space="0"/>
              <w:bottom w:val="outset" w:color="auto" w:sz="6" w:space="0"/>
              <w:right w:val="single" w:color="auto" w:sz="4" w:space="0"/>
            </w:tcBorders>
            <w:shd w:val="clear" w:color="auto" w:fill="D7D7D7"/>
            <w:vAlign w:val="center"/>
          </w:tcPr>
          <w:p w14:paraId="5764426A">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r>
      <w:tr w14:paraId="5FE65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31" w:hRule="atLeast"/>
        </w:trPr>
        <w:tc>
          <w:tcPr>
            <w:tcW w:w="5022" w:type="dxa"/>
            <w:tcBorders>
              <w:top w:val="outset" w:color="auto" w:sz="6" w:space="0"/>
              <w:left w:val="outset" w:color="auto" w:sz="6" w:space="0"/>
              <w:bottom w:val="outset" w:color="auto" w:sz="6" w:space="0"/>
              <w:right w:val="outset" w:color="auto" w:sz="6" w:space="0"/>
            </w:tcBorders>
            <w:shd w:val="clear" w:color="auto" w:fill="auto"/>
            <w:vAlign w:val="center"/>
          </w:tcPr>
          <w:p w14:paraId="181DEEEE">
            <w:pPr>
              <w:widowControl w:val="0"/>
              <w:spacing w:line="240" w:lineRule="auto"/>
              <w:ind w:left="283" w:leftChars="0" w:hanging="283" w:firstLineChars="0"/>
              <w:jc w:val="both"/>
              <w:rPr>
                <w:rFonts w:hint="default" w:ascii="Times New Roman" w:hAnsi="Times New Roman" w:cs="Times New Roman"/>
                <w:lang w:val="en-US" w:eastAsia="sr-Latn-CS"/>
              </w:rPr>
            </w:pPr>
            <w:r>
              <w:rPr>
                <w:rFonts w:hint="default" w:ascii="Times New Roman" w:hAnsi="Times New Roman" w:cs="Times New Roman"/>
                <w:lang w:val="sr-Cyrl-CS" w:eastAsia="sr-Latn-CS"/>
              </w:rPr>
              <w:t>Подршка наставницима у планирању, припремању и реализацији наставе усмерене на исходе</w:t>
            </w:r>
          </w:p>
        </w:tc>
        <w:tc>
          <w:tcPr>
            <w:tcW w:w="2490" w:type="dxa"/>
            <w:tcBorders>
              <w:top w:val="outset" w:color="auto" w:sz="6" w:space="0"/>
              <w:left w:val="outset" w:color="auto" w:sz="6" w:space="0"/>
              <w:bottom w:val="outset" w:color="auto" w:sz="6" w:space="0"/>
              <w:right w:val="outset" w:color="auto" w:sz="6" w:space="0"/>
            </w:tcBorders>
            <w:shd w:val="clear" w:color="auto" w:fill="auto"/>
            <w:vAlign w:val="center"/>
          </w:tcPr>
          <w:p w14:paraId="4F63E34C">
            <w:pPr>
              <w:widowControl w:val="0"/>
              <w:spacing w:line="240" w:lineRule="auto"/>
              <w:ind w:left="283" w:leftChars="0" w:hanging="283" w:firstLineChars="0"/>
              <w:jc w:val="center"/>
              <w:rPr>
                <w:rFonts w:hint="default" w:ascii="Times New Roman" w:hAnsi="Times New Roman" w:cs="Times New Roman"/>
                <w:lang w:val="sr-Cyrl-RS"/>
              </w:rPr>
            </w:pPr>
            <w:r>
              <w:rPr>
                <w:rFonts w:hint="default" w:ascii="Times New Roman" w:hAnsi="Times New Roman" w:cs="Times New Roman"/>
                <w:lang w:val="sr-Cyrl-CS" w:eastAsia="sr-Latn-CS"/>
              </w:rPr>
              <w:t>септембар 2025 – јун 2026.</w:t>
            </w:r>
          </w:p>
        </w:tc>
        <w:tc>
          <w:tcPr>
            <w:tcW w:w="4005" w:type="dxa"/>
            <w:tcBorders>
              <w:top w:val="outset" w:color="auto" w:sz="6" w:space="0"/>
              <w:left w:val="outset" w:color="auto" w:sz="6" w:space="0"/>
              <w:bottom w:val="outset" w:color="auto" w:sz="6" w:space="0"/>
              <w:right w:val="outset" w:color="auto" w:sz="6" w:space="0"/>
            </w:tcBorders>
            <w:shd w:val="clear" w:color="auto" w:fill="auto"/>
            <w:vAlign w:val="center"/>
          </w:tcPr>
          <w:p w14:paraId="4613B559">
            <w:pPr>
              <w:widowControl w:val="0"/>
              <w:spacing w:line="240" w:lineRule="auto"/>
              <w:ind w:left="283" w:leftChars="0" w:hanging="283" w:firstLineChars="0"/>
              <w:jc w:val="both"/>
              <w:rPr>
                <w:rFonts w:hint="default" w:ascii="Times New Roman" w:hAnsi="Times New Roman" w:cs="Times New Roman"/>
                <w:lang w:val="sr-Cyrl-CS" w:eastAsia="sr-Latn-CS"/>
              </w:rPr>
            </w:pPr>
            <w:r>
              <w:rPr>
                <w:rFonts w:hint="default" w:ascii="Times New Roman" w:hAnsi="Times New Roman" w:cs="Times New Roman"/>
                <w:lang w:val="sr-Cyrl-CS" w:eastAsia="sr-Latn-CS"/>
              </w:rPr>
              <w:t>Уређивање ресурса на Мудл сајту школе; саветодавни рад; сарадња са стручном службом</w:t>
            </w:r>
          </w:p>
        </w:tc>
        <w:tc>
          <w:tcPr>
            <w:tcW w:w="2430" w:type="dxa"/>
            <w:tcBorders>
              <w:top w:val="outset" w:color="auto" w:sz="6" w:space="0"/>
              <w:left w:val="outset" w:color="auto" w:sz="6" w:space="0"/>
              <w:bottom w:val="outset" w:color="auto" w:sz="6" w:space="0"/>
              <w:right w:val="single" w:color="auto" w:sz="4" w:space="0"/>
            </w:tcBorders>
            <w:shd w:val="clear" w:color="auto" w:fill="auto"/>
            <w:vAlign w:val="top"/>
          </w:tcPr>
          <w:p w14:paraId="73A018DA">
            <w:pPr>
              <w:widowControl w:val="0"/>
              <w:spacing w:line="240" w:lineRule="auto"/>
              <w:jc w:val="both"/>
              <w:rPr>
                <w:rFonts w:hint="default" w:ascii="Times New Roman" w:hAnsi="Times New Roman" w:cs="Times New Roman"/>
                <w:lang w:val="en-US" w:eastAsia="sr-Latn-CS"/>
              </w:rPr>
            </w:pPr>
            <w:r>
              <w:rPr>
                <w:rFonts w:hint="default" w:ascii="Times New Roman" w:hAnsi="Times New Roman" w:cs="Times New Roman"/>
                <w:lang w:eastAsia="sr-Latn-CS"/>
              </w:rPr>
              <w:t>O. Спасојевић</w:t>
            </w:r>
          </w:p>
        </w:tc>
      </w:tr>
      <w:tr w14:paraId="3CDB5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2" w:hRule="atLeast"/>
        </w:trPr>
        <w:tc>
          <w:tcPr>
            <w:tcW w:w="5022" w:type="dxa"/>
            <w:tcBorders>
              <w:top w:val="outset" w:color="auto" w:sz="6" w:space="0"/>
              <w:left w:val="outset" w:color="auto" w:sz="6" w:space="0"/>
              <w:bottom w:val="outset" w:color="auto" w:sz="6" w:space="0"/>
              <w:right w:val="outset" w:color="auto" w:sz="6" w:space="0"/>
            </w:tcBorders>
            <w:shd w:val="clear" w:color="auto" w:fill="auto"/>
            <w:vAlign w:val="center"/>
          </w:tcPr>
          <w:p w14:paraId="2371DDF6">
            <w:pPr>
              <w:widowControl w:val="0"/>
              <w:spacing w:line="240" w:lineRule="auto"/>
              <w:ind w:left="283" w:leftChars="0" w:hanging="283" w:firstLineChars="0"/>
              <w:jc w:val="both"/>
              <w:rPr>
                <w:rFonts w:hint="default" w:ascii="Times New Roman" w:hAnsi="Times New Roman" w:cs="Times New Roman"/>
                <w:lang w:val="sr-Cyrl-RS" w:eastAsia="sr-Latn-CS"/>
              </w:rPr>
            </w:pPr>
            <w:r>
              <w:rPr>
                <w:rFonts w:hint="default" w:ascii="Times New Roman" w:hAnsi="Times New Roman" w:cs="Times New Roman"/>
                <w:lang w:val="sr-Cyrl-CS" w:eastAsia="sr-Latn-CS"/>
              </w:rPr>
              <w:t>Подршка наставницима приправницима</w:t>
            </w:r>
          </w:p>
        </w:tc>
        <w:tc>
          <w:tcPr>
            <w:tcW w:w="2490" w:type="dxa"/>
            <w:tcBorders>
              <w:top w:val="outset" w:color="auto" w:sz="6" w:space="0"/>
              <w:left w:val="outset" w:color="auto" w:sz="6" w:space="0"/>
              <w:bottom w:val="outset" w:color="auto" w:sz="6" w:space="0"/>
              <w:right w:val="outset" w:color="auto" w:sz="6" w:space="0"/>
            </w:tcBorders>
            <w:shd w:val="clear" w:color="auto" w:fill="auto"/>
            <w:vAlign w:val="center"/>
          </w:tcPr>
          <w:p w14:paraId="625CE41B">
            <w:pPr>
              <w:widowControl w:val="0"/>
              <w:spacing w:line="240" w:lineRule="auto"/>
              <w:ind w:left="283" w:leftChars="0" w:hanging="283" w:firstLineChars="0"/>
              <w:jc w:val="center"/>
              <w:rPr>
                <w:rFonts w:hint="default" w:ascii="Times New Roman" w:hAnsi="Times New Roman" w:cs="Times New Roman"/>
                <w:lang w:val="en-US" w:eastAsia="sr-Latn-CS"/>
              </w:rPr>
            </w:pPr>
            <w:r>
              <w:rPr>
                <w:rFonts w:hint="default" w:ascii="Times New Roman" w:hAnsi="Times New Roman" w:cs="Times New Roman"/>
                <w:lang w:val="sr-Cyrl-CS" w:eastAsia="sr-Latn-CS"/>
              </w:rPr>
              <w:t xml:space="preserve">септембар - децембар 2025 </w:t>
            </w:r>
          </w:p>
        </w:tc>
        <w:tc>
          <w:tcPr>
            <w:tcW w:w="4005" w:type="dxa"/>
            <w:tcBorders>
              <w:top w:val="outset" w:color="auto" w:sz="6" w:space="0"/>
              <w:left w:val="outset" w:color="auto" w:sz="6" w:space="0"/>
              <w:bottom w:val="outset" w:color="auto" w:sz="6" w:space="0"/>
              <w:right w:val="outset" w:color="auto" w:sz="6" w:space="0"/>
            </w:tcBorders>
            <w:shd w:val="clear" w:color="auto" w:fill="auto"/>
            <w:vAlign w:val="center"/>
          </w:tcPr>
          <w:p w14:paraId="20A7D36D">
            <w:pPr>
              <w:widowControl w:val="0"/>
              <w:spacing w:line="240" w:lineRule="auto"/>
              <w:ind w:left="283" w:leftChars="0" w:hanging="283" w:firstLineChars="0"/>
              <w:jc w:val="both"/>
              <w:rPr>
                <w:rFonts w:hint="default" w:ascii="Times New Roman" w:hAnsi="Times New Roman" w:cs="Times New Roman"/>
                <w:lang w:val="sr-Cyrl-CS" w:eastAsia="sr-Latn-CS"/>
              </w:rPr>
            </w:pPr>
            <w:r>
              <w:rPr>
                <w:rFonts w:hint="default" w:ascii="Times New Roman" w:hAnsi="Times New Roman" w:cs="Times New Roman"/>
                <w:lang w:val="sr-Cyrl-CS" w:eastAsia="sr-Latn-CS"/>
              </w:rPr>
              <w:t>Саветодавни рад са наставницима приправницима и новим наставницима  на реализацији наставе и прилагођавању новом школском окружењу</w:t>
            </w:r>
          </w:p>
        </w:tc>
        <w:tc>
          <w:tcPr>
            <w:tcW w:w="2430" w:type="dxa"/>
            <w:tcBorders>
              <w:top w:val="outset" w:color="auto" w:sz="6" w:space="0"/>
              <w:left w:val="outset" w:color="auto" w:sz="6" w:space="0"/>
              <w:bottom w:val="outset" w:color="auto" w:sz="6" w:space="0"/>
              <w:right w:val="single" w:color="auto" w:sz="4" w:space="0"/>
            </w:tcBorders>
            <w:shd w:val="clear" w:color="auto" w:fill="auto"/>
            <w:vAlign w:val="top"/>
          </w:tcPr>
          <w:p w14:paraId="3D0D2899">
            <w:pPr>
              <w:widowControl w:val="0"/>
              <w:spacing w:line="240" w:lineRule="auto"/>
              <w:jc w:val="both"/>
              <w:rPr>
                <w:rFonts w:hint="default" w:ascii="Times New Roman" w:hAnsi="Times New Roman" w:cs="Times New Roman"/>
                <w:lang w:val="en-US" w:eastAsia="sr-Latn-CS"/>
              </w:rPr>
            </w:pPr>
            <w:r>
              <w:rPr>
                <w:rFonts w:hint="default" w:ascii="Times New Roman" w:hAnsi="Times New Roman" w:cs="Times New Roman"/>
                <w:lang w:eastAsia="sr-Latn-CS"/>
              </w:rPr>
              <w:t>O. Спасојевић</w:t>
            </w:r>
          </w:p>
        </w:tc>
      </w:tr>
      <w:tr w14:paraId="123B4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90" w:hRule="atLeast"/>
        </w:trPr>
        <w:tc>
          <w:tcPr>
            <w:tcW w:w="5022" w:type="dxa"/>
            <w:tcBorders>
              <w:top w:val="outset" w:color="auto" w:sz="6" w:space="0"/>
              <w:left w:val="outset" w:color="auto" w:sz="6" w:space="0"/>
              <w:bottom w:val="outset" w:color="auto" w:sz="6" w:space="0"/>
              <w:right w:val="outset" w:color="auto" w:sz="6" w:space="0"/>
            </w:tcBorders>
            <w:shd w:val="clear" w:color="auto" w:fill="auto"/>
            <w:vAlign w:val="center"/>
          </w:tcPr>
          <w:p w14:paraId="44D61028">
            <w:pPr>
              <w:widowControl w:val="0"/>
              <w:spacing w:line="240" w:lineRule="auto"/>
              <w:ind w:left="283" w:leftChars="0" w:hanging="283" w:firstLineChars="0"/>
              <w:jc w:val="both"/>
              <w:rPr>
                <w:rFonts w:hint="default" w:ascii="Times New Roman" w:hAnsi="Times New Roman" w:cs="Times New Roman"/>
                <w:lang w:val="sr-Cyrl-RS" w:eastAsia="sr-Latn-CS"/>
              </w:rPr>
            </w:pPr>
            <w:r>
              <w:rPr>
                <w:rFonts w:hint="default" w:ascii="Times New Roman" w:hAnsi="Times New Roman" w:cs="Times New Roman"/>
                <w:lang w:val="sr-Cyrl-CS" w:eastAsia="sr-Latn-CS"/>
              </w:rPr>
              <w:t>Подршка наставницима у спровођењу и анализи иницијалних тестова и провера знања, као и планирању активности на основу анализе резултата</w:t>
            </w:r>
          </w:p>
        </w:tc>
        <w:tc>
          <w:tcPr>
            <w:tcW w:w="2490" w:type="dxa"/>
            <w:tcBorders>
              <w:top w:val="outset" w:color="auto" w:sz="6" w:space="0"/>
              <w:left w:val="outset" w:color="auto" w:sz="6" w:space="0"/>
              <w:bottom w:val="outset" w:color="auto" w:sz="6" w:space="0"/>
              <w:right w:val="outset" w:color="auto" w:sz="6" w:space="0"/>
            </w:tcBorders>
            <w:shd w:val="clear" w:color="auto" w:fill="auto"/>
            <w:vAlign w:val="center"/>
          </w:tcPr>
          <w:p w14:paraId="6336A380">
            <w:pPr>
              <w:widowControl w:val="0"/>
              <w:spacing w:line="240" w:lineRule="auto"/>
              <w:ind w:left="283" w:leftChars="0" w:hanging="283" w:firstLineChars="0"/>
              <w:jc w:val="center"/>
              <w:rPr>
                <w:rFonts w:hint="default" w:ascii="Times New Roman" w:hAnsi="Times New Roman" w:cs="Times New Roman"/>
                <w:lang w:val="sr-Cyrl-CS"/>
              </w:rPr>
            </w:pPr>
            <w:r>
              <w:rPr>
                <w:rFonts w:hint="default" w:ascii="Times New Roman" w:hAnsi="Times New Roman" w:cs="Times New Roman"/>
                <w:lang w:val="sr-Cyrl-CS" w:eastAsia="sr-Latn-CS"/>
              </w:rPr>
              <w:t>септембар/октобар 2026.</w:t>
            </w:r>
          </w:p>
        </w:tc>
        <w:tc>
          <w:tcPr>
            <w:tcW w:w="4005" w:type="dxa"/>
            <w:tcBorders>
              <w:top w:val="outset" w:color="auto" w:sz="6" w:space="0"/>
              <w:left w:val="outset" w:color="auto" w:sz="6" w:space="0"/>
              <w:bottom w:val="outset" w:color="auto" w:sz="6" w:space="0"/>
              <w:right w:val="outset" w:color="auto" w:sz="6" w:space="0"/>
            </w:tcBorders>
            <w:shd w:val="clear" w:color="auto" w:fill="auto"/>
            <w:vAlign w:val="center"/>
          </w:tcPr>
          <w:p w14:paraId="422B3E97">
            <w:pPr>
              <w:widowControl w:val="0"/>
              <w:spacing w:line="240" w:lineRule="auto"/>
              <w:jc w:val="both"/>
              <w:rPr>
                <w:rFonts w:hint="default" w:ascii="Times New Roman" w:hAnsi="Times New Roman" w:cs="Times New Roman"/>
                <w:lang w:val="en-US" w:eastAsia="sr-Latn-CS"/>
              </w:rPr>
            </w:pPr>
            <w:r>
              <w:rPr>
                <w:rFonts w:hint="default" w:ascii="Times New Roman" w:hAnsi="Times New Roman" w:cs="Times New Roman"/>
                <w:lang w:val="sr-Cyrl-CS" w:eastAsia="sr-Latn-CS"/>
              </w:rPr>
              <w:t>Обезбеђивање материјала (упутстава, примера), индивидуални саветодавни рад; израда инструмената за вредновање</w:t>
            </w:r>
          </w:p>
        </w:tc>
        <w:tc>
          <w:tcPr>
            <w:tcW w:w="2430" w:type="dxa"/>
            <w:tcBorders>
              <w:top w:val="outset" w:color="auto" w:sz="6" w:space="0"/>
              <w:left w:val="outset" w:color="auto" w:sz="6" w:space="0"/>
              <w:bottom w:val="outset" w:color="auto" w:sz="6" w:space="0"/>
              <w:right w:val="single" w:color="auto" w:sz="4" w:space="0"/>
            </w:tcBorders>
            <w:shd w:val="clear" w:color="auto" w:fill="auto"/>
            <w:vAlign w:val="top"/>
          </w:tcPr>
          <w:p w14:paraId="5DB56046">
            <w:pPr>
              <w:widowControl w:val="0"/>
              <w:spacing w:line="240" w:lineRule="auto"/>
              <w:jc w:val="both"/>
              <w:rPr>
                <w:rFonts w:hint="default" w:ascii="Times New Roman" w:hAnsi="Times New Roman" w:cs="Times New Roman"/>
                <w:lang w:val="en-US" w:eastAsia="sr-Latn-CS"/>
              </w:rPr>
            </w:pPr>
            <w:r>
              <w:rPr>
                <w:rFonts w:hint="default" w:ascii="Times New Roman" w:hAnsi="Times New Roman" w:cs="Times New Roman"/>
                <w:lang w:eastAsia="sr-Latn-CS"/>
              </w:rPr>
              <w:t>O. Спасојевић</w:t>
            </w:r>
          </w:p>
        </w:tc>
      </w:tr>
      <w:tr w14:paraId="5D3EE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4" w:hRule="atLeast"/>
        </w:trPr>
        <w:tc>
          <w:tcPr>
            <w:tcW w:w="5022" w:type="dxa"/>
            <w:tcBorders>
              <w:top w:val="outset" w:color="auto" w:sz="6" w:space="0"/>
              <w:left w:val="outset" w:color="auto" w:sz="6" w:space="0"/>
              <w:bottom w:val="outset" w:color="auto" w:sz="6" w:space="0"/>
              <w:right w:val="outset" w:color="auto" w:sz="6" w:space="0"/>
            </w:tcBorders>
            <w:shd w:val="clear" w:color="auto" w:fill="auto"/>
            <w:vAlign w:val="center"/>
          </w:tcPr>
          <w:p w14:paraId="08369C0A">
            <w:pPr>
              <w:widowControl w:val="0"/>
              <w:spacing w:line="240" w:lineRule="auto"/>
              <w:ind w:left="283" w:leftChars="0" w:hanging="283" w:firstLineChars="0"/>
              <w:jc w:val="both"/>
              <w:rPr>
                <w:rFonts w:hint="default" w:ascii="Times New Roman" w:hAnsi="Times New Roman" w:cs="Times New Roman"/>
                <w:lang w:val="sr-Cyrl-RS" w:eastAsia="sr-Latn-CS"/>
              </w:rPr>
            </w:pPr>
            <w:r>
              <w:rPr>
                <w:rFonts w:hint="default" w:ascii="Times New Roman" w:hAnsi="Times New Roman" w:cs="Times New Roman"/>
                <w:lang w:val="sr-Cyrl-CS" w:eastAsia="sr-Latn-CS"/>
              </w:rPr>
              <w:t xml:space="preserve">Помоћ наставницима у припреми угледних часова; анализа угледних часова </w:t>
            </w:r>
          </w:p>
        </w:tc>
        <w:tc>
          <w:tcPr>
            <w:tcW w:w="2490" w:type="dxa"/>
            <w:tcBorders>
              <w:top w:val="outset" w:color="auto" w:sz="6" w:space="0"/>
              <w:left w:val="outset" w:color="auto" w:sz="6" w:space="0"/>
              <w:bottom w:val="outset" w:color="auto" w:sz="6" w:space="0"/>
              <w:right w:val="outset" w:color="auto" w:sz="6" w:space="0"/>
            </w:tcBorders>
            <w:shd w:val="clear" w:color="auto" w:fill="auto"/>
            <w:vAlign w:val="center"/>
          </w:tcPr>
          <w:p w14:paraId="320CDF7C">
            <w:pPr>
              <w:widowControl w:val="0"/>
              <w:spacing w:line="240" w:lineRule="auto"/>
              <w:ind w:left="283" w:leftChars="0" w:hanging="283" w:firstLineChars="0"/>
              <w:jc w:val="center"/>
              <w:rPr>
                <w:rFonts w:hint="default" w:ascii="Times New Roman" w:hAnsi="Times New Roman" w:cs="Times New Roman"/>
                <w:lang w:val="sr-Cyrl-CS"/>
              </w:rPr>
            </w:pPr>
            <w:r>
              <w:rPr>
                <w:rFonts w:hint="default" w:ascii="Times New Roman" w:hAnsi="Times New Roman" w:cs="Times New Roman"/>
                <w:lang w:val="sr-Cyrl-CS" w:eastAsia="sr-Latn-CS"/>
              </w:rPr>
              <w:t>децембар 2025 – мај 2026.</w:t>
            </w:r>
          </w:p>
        </w:tc>
        <w:tc>
          <w:tcPr>
            <w:tcW w:w="4005" w:type="dxa"/>
            <w:tcBorders>
              <w:top w:val="outset" w:color="auto" w:sz="6" w:space="0"/>
              <w:left w:val="outset" w:color="auto" w:sz="6" w:space="0"/>
              <w:bottom w:val="outset" w:color="auto" w:sz="6" w:space="0"/>
              <w:right w:val="outset" w:color="auto" w:sz="6" w:space="0"/>
            </w:tcBorders>
            <w:shd w:val="clear" w:color="auto" w:fill="auto"/>
            <w:vAlign w:val="center"/>
          </w:tcPr>
          <w:p w14:paraId="32E66633">
            <w:pPr>
              <w:widowControl w:val="0"/>
              <w:spacing w:line="240" w:lineRule="auto"/>
              <w:jc w:val="both"/>
              <w:rPr>
                <w:rFonts w:hint="default" w:ascii="Times New Roman" w:hAnsi="Times New Roman" w:cs="Times New Roman"/>
                <w:lang w:val="en-US" w:eastAsia="sr-Latn-CS"/>
              </w:rPr>
            </w:pPr>
            <w:r>
              <w:rPr>
                <w:rFonts w:hint="default" w:ascii="Times New Roman" w:hAnsi="Times New Roman" w:cs="Times New Roman"/>
                <w:lang w:val="sr-Cyrl-CS" w:eastAsia="sr-Latn-CS"/>
              </w:rPr>
              <w:t xml:space="preserve">Обезбеђивање ресурса, инструктивни рад, помоћ у организацији; помоћ у изради инструмената за праћење </w:t>
            </w:r>
          </w:p>
        </w:tc>
        <w:tc>
          <w:tcPr>
            <w:tcW w:w="2430" w:type="dxa"/>
            <w:tcBorders>
              <w:top w:val="outset" w:color="auto" w:sz="6" w:space="0"/>
              <w:left w:val="outset" w:color="auto" w:sz="6" w:space="0"/>
              <w:bottom w:val="outset" w:color="auto" w:sz="6" w:space="0"/>
              <w:right w:val="single" w:color="auto" w:sz="4" w:space="0"/>
            </w:tcBorders>
            <w:shd w:val="clear" w:color="auto" w:fill="auto"/>
            <w:vAlign w:val="top"/>
          </w:tcPr>
          <w:p w14:paraId="234D082A">
            <w:pPr>
              <w:widowControl w:val="0"/>
              <w:spacing w:line="240" w:lineRule="auto"/>
              <w:jc w:val="both"/>
              <w:rPr>
                <w:rFonts w:hint="default" w:ascii="Times New Roman" w:hAnsi="Times New Roman" w:cs="Times New Roman"/>
                <w:lang w:val="en-US" w:eastAsia="sr-Latn-CS"/>
              </w:rPr>
            </w:pPr>
            <w:r>
              <w:rPr>
                <w:rFonts w:hint="default" w:ascii="Times New Roman" w:hAnsi="Times New Roman" w:cs="Times New Roman"/>
                <w:lang w:eastAsia="sr-Latn-CS"/>
              </w:rPr>
              <w:t>O. Спасојевић</w:t>
            </w:r>
          </w:p>
        </w:tc>
      </w:tr>
      <w:tr w14:paraId="5C531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022" w:type="dxa"/>
            <w:shd w:val="clear" w:color="auto" w:fill="auto"/>
            <w:vAlign w:val="center"/>
          </w:tcPr>
          <w:p w14:paraId="52266075">
            <w:pPr>
              <w:widowControl w:val="0"/>
              <w:spacing w:line="240" w:lineRule="auto"/>
              <w:ind w:left="283" w:leftChars="0" w:hanging="283" w:firstLineChars="0"/>
              <w:jc w:val="both"/>
              <w:rPr>
                <w:rFonts w:hint="default" w:ascii="Times New Roman" w:hAnsi="Times New Roman" w:cs="Times New Roman"/>
                <w:lang w:val="sr-Cyrl-RS" w:eastAsia="sr-Latn-CS"/>
              </w:rPr>
            </w:pPr>
            <w:r>
              <w:rPr>
                <w:rFonts w:hint="default" w:ascii="Times New Roman" w:hAnsi="Times New Roman" w:cs="Times New Roman"/>
                <w:lang w:val="sr-Cyrl-CS" w:eastAsia="sr-Latn-CS"/>
              </w:rPr>
              <w:t xml:space="preserve">Подршка наставницима у примени савремених технологија у настави </w:t>
            </w:r>
          </w:p>
        </w:tc>
        <w:tc>
          <w:tcPr>
            <w:tcW w:w="2490" w:type="dxa"/>
            <w:shd w:val="clear" w:color="auto" w:fill="auto"/>
            <w:vAlign w:val="center"/>
          </w:tcPr>
          <w:p w14:paraId="254F52C1">
            <w:pPr>
              <w:widowControl w:val="0"/>
              <w:spacing w:line="240" w:lineRule="auto"/>
              <w:jc w:val="center"/>
              <w:rPr>
                <w:rFonts w:hint="default" w:ascii="Times New Roman" w:hAnsi="Times New Roman" w:cs="Times New Roman"/>
                <w:lang w:val="sr-Cyrl-CS"/>
              </w:rPr>
            </w:pPr>
            <w:r>
              <w:rPr>
                <w:rFonts w:hint="default" w:ascii="Times New Roman" w:hAnsi="Times New Roman" w:cs="Times New Roman"/>
                <w:lang w:val="sr-Cyrl-CS" w:eastAsia="sr-Latn-CS"/>
              </w:rPr>
              <w:t>септембар 2025 – јун 2026.</w:t>
            </w:r>
          </w:p>
        </w:tc>
        <w:tc>
          <w:tcPr>
            <w:tcW w:w="4005" w:type="dxa"/>
            <w:shd w:val="clear" w:color="auto" w:fill="auto"/>
            <w:vAlign w:val="center"/>
          </w:tcPr>
          <w:p w14:paraId="6F267F51">
            <w:pPr>
              <w:widowControl w:val="0"/>
              <w:spacing w:line="240" w:lineRule="auto"/>
              <w:ind w:left="283" w:leftChars="0" w:hanging="283" w:firstLineChars="0"/>
              <w:jc w:val="both"/>
              <w:rPr>
                <w:rFonts w:hint="default" w:ascii="Times New Roman" w:hAnsi="Times New Roman" w:cs="Times New Roman"/>
                <w:lang w:val="en-US" w:eastAsia="sr-Latn-CS"/>
              </w:rPr>
            </w:pPr>
            <w:r>
              <w:rPr>
                <w:rFonts w:hint="default" w:ascii="Times New Roman" w:hAnsi="Times New Roman" w:cs="Times New Roman"/>
                <w:lang w:val="sr-Cyrl-CS" w:eastAsia="sr-Latn-CS"/>
              </w:rPr>
              <w:t>Израда материјала (упутства, примери), упућивање на ресурсе, демонстрација наставних техника; инструктивни рад</w:t>
            </w:r>
          </w:p>
        </w:tc>
        <w:tc>
          <w:tcPr>
            <w:tcW w:w="2430" w:type="dxa"/>
            <w:shd w:val="clear" w:color="auto" w:fill="auto"/>
            <w:vAlign w:val="top"/>
          </w:tcPr>
          <w:p w14:paraId="1D5EE3BA">
            <w:pPr>
              <w:widowControl w:val="0"/>
              <w:spacing w:line="240" w:lineRule="auto"/>
              <w:jc w:val="both"/>
              <w:rPr>
                <w:rFonts w:hint="default" w:ascii="Times New Roman" w:hAnsi="Times New Roman" w:cs="Times New Roman"/>
                <w:lang w:val="en-US" w:eastAsia="sr-Latn-CS"/>
              </w:rPr>
            </w:pPr>
            <w:r>
              <w:rPr>
                <w:rFonts w:hint="default" w:ascii="Times New Roman" w:hAnsi="Times New Roman" w:cs="Times New Roman"/>
                <w:lang w:eastAsia="sr-Latn-CS"/>
              </w:rPr>
              <w:t>O. Спасојевић</w:t>
            </w:r>
          </w:p>
        </w:tc>
      </w:tr>
      <w:tr w14:paraId="3B4C2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022" w:type="dxa"/>
            <w:shd w:val="clear" w:color="auto" w:fill="auto"/>
            <w:vAlign w:val="center"/>
          </w:tcPr>
          <w:p w14:paraId="7BC03CFB">
            <w:pPr>
              <w:widowControl w:val="0"/>
              <w:spacing w:line="240" w:lineRule="auto"/>
              <w:ind w:left="283" w:leftChars="0" w:hanging="283" w:firstLineChars="0"/>
              <w:jc w:val="both"/>
              <w:rPr>
                <w:rFonts w:hint="default" w:ascii="Times New Roman" w:hAnsi="Times New Roman" w:cs="Times New Roman"/>
                <w:lang w:val="sr-Cyrl-RS" w:eastAsia="sr-Latn-CS"/>
              </w:rPr>
            </w:pPr>
            <w:r>
              <w:rPr>
                <w:rFonts w:hint="default" w:ascii="Times New Roman" w:hAnsi="Times New Roman" w:cs="Times New Roman"/>
                <w:lang w:val="sr-Cyrl-CS" w:eastAsia="sr-Latn-CS"/>
              </w:rPr>
              <w:t>Подстицање примена иновација у наставном процесу</w:t>
            </w:r>
          </w:p>
        </w:tc>
        <w:tc>
          <w:tcPr>
            <w:tcW w:w="2490" w:type="dxa"/>
            <w:shd w:val="clear" w:color="auto" w:fill="auto"/>
            <w:vAlign w:val="center"/>
          </w:tcPr>
          <w:p w14:paraId="18F064AB">
            <w:pPr>
              <w:widowControl w:val="0"/>
              <w:spacing w:line="240" w:lineRule="auto"/>
              <w:jc w:val="center"/>
              <w:rPr>
                <w:rFonts w:hint="default" w:ascii="Times New Roman" w:hAnsi="Times New Roman" w:cs="Times New Roman"/>
                <w:lang w:val="sr-Cyrl-CS"/>
              </w:rPr>
            </w:pPr>
            <w:r>
              <w:rPr>
                <w:rFonts w:hint="default" w:ascii="Times New Roman" w:hAnsi="Times New Roman" w:cs="Times New Roman"/>
                <w:lang w:val="sr-Cyrl-CS" w:eastAsia="sr-Latn-CS"/>
              </w:rPr>
              <w:t>децембар 2025 – мај 2026.</w:t>
            </w:r>
          </w:p>
        </w:tc>
        <w:tc>
          <w:tcPr>
            <w:tcW w:w="4005" w:type="dxa"/>
            <w:shd w:val="clear" w:color="auto" w:fill="auto"/>
            <w:vAlign w:val="center"/>
          </w:tcPr>
          <w:p w14:paraId="5952B4C8">
            <w:pPr>
              <w:widowControl w:val="0"/>
              <w:spacing w:line="240" w:lineRule="auto"/>
              <w:jc w:val="both"/>
              <w:rPr>
                <w:rFonts w:hint="default" w:ascii="Times New Roman" w:hAnsi="Times New Roman" w:cs="Times New Roman"/>
                <w:lang w:val="en-US" w:eastAsia="sr-Latn-CS"/>
              </w:rPr>
            </w:pPr>
            <w:r>
              <w:rPr>
                <w:rFonts w:hint="default" w:ascii="Times New Roman" w:hAnsi="Times New Roman" w:cs="Times New Roman"/>
                <w:lang w:val="sr-Cyrl-CS" w:eastAsia="sr-Latn-CS"/>
              </w:rPr>
              <w:t>Обезбеђивање ресурса на Мудл сајту школе, демонстрација иновативних облика рада на угледним часовима, праћење примене иновација у раду наставника; саветодавни рад</w:t>
            </w:r>
          </w:p>
        </w:tc>
        <w:tc>
          <w:tcPr>
            <w:tcW w:w="2430" w:type="dxa"/>
            <w:shd w:val="clear" w:color="auto" w:fill="auto"/>
            <w:vAlign w:val="top"/>
          </w:tcPr>
          <w:p w14:paraId="5605E5C2">
            <w:pPr>
              <w:widowControl w:val="0"/>
              <w:spacing w:line="240" w:lineRule="auto"/>
              <w:jc w:val="both"/>
              <w:rPr>
                <w:rFonts w:hint="default" w:ascii="Times New Roman" w:hAnsi="Times New Roman" w:cs="Times New Roman"/>
                <w:lang w:val="en-US" w:eastAsia="sr-Latn-CS"/>
              </w:rPr>
            </w:pPr>
            <w:r>
              <w:rPr>
                <w:rFonts w:hint="default" w:ascii="Times New Roman" w:hAnsi="Times New Roman" w:cs="Times New Roman"/>
                <w:lang w:eastAsia="sr-Latn-CS"/>
              </w:rPr>
              <w:t>O. Спасојевић</w:t>
            </w:r>
          </w:p>
        </w:tc>
      </w:tr>
      <w:tr w14:paraId="0405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 w:hRule="atLeast"/>
        </w:trPr>
        <w:tc>
          <w:tcPr>
            <w:tcW w:w="5022" w:type="dxa"/>
            <w:shd w:val="clear" w:color="auto" w:fill="auto"/>
            <w:vAlign w:val="center"/>
          </w:tcPr>
          <w:p w14:paraId="7471C28C">
            <w:pPr>
              <w:widowControl w:val="0"/>
              <w:spacing w:line="240" w:lineRule="auto"/>
              <w:ind w:left="283" w:leftChars="0" w:hanging="283" w:firstLineChars="0"/>
              <w:jc w:val="both"/>
              <w:rPr>
                <w:rFonts w:hint="default" w:ascii="Times New Roman" w:hAnsi="Times New Roman" w:cs="Times New Roman"/>
                <w:lang w:val="sr-Cyrl-RS" w:eastAsia="sr-Latn-CS"/>
              </w:rPr>
            </w:pPr>
            <w:r>
              <w:rPr>
                <w:rFonts w:hint="default" w:ascii="Times New Roman" w:hAnsi="Times New Roman" w:cs="Times New Roman"/>
                <w:lang w:val="sr-Cyrl-CS" w:eastAsia="sr-Latn-CS"/>
              </w:rPr>
              <w:t>Сарадња са Тимом за самовредновање рада школе</w:t>
            </w:r>
          </w:p>
        </w:tc>
        <w:tc>
          <w:tcPr>
            <w:tcW w:w="2490" w:type="dxa"/>
            <w:shd w:val="clear" w:color="auto" w:fill="auto"/>
            <w:vAlign w:val="center"/>
          </w:tcPr>
          <w:p w14:paraId="4B41792F">
            <w:pPr>
              <w:widowControl w:val="0"/>
              <w:spacing w:line="240" w:lineRule="auto"/>
              <w:jc w:val="center"/>
              <w:rPr>
                <w:rFonts w:hint="default" w:ascii="Times New Roman" w:hAnsi="Times New Roman" w:cs="Times New Roman"/>
                <w:lang w:val="sr-Cyrl-CS"/>
              </w:rPr>
            </w:pPr>
            <w:r>
              <w:rPr>
                <w:rFonts w:hint="default" w:ascii="Times New Roman" w:hAnsi="Times New Roman" w:cs="Times New Roman"/>
                <w:lang w:val="sr-Cyrl-CS" w:eastAsia="sr-Latn-CS"/>
              </w:rPr>
              <w:t>септембар 2025 – јун 2026.</w:t>
            </w:r>
          </w:p>
        </w:tc>
        <w:tc>
          <w:tcPr>
            <w:tcW w:w="4005" w:type="dxa"/>
            <w:shd w:val="clear" w:color="auto" w:fill="auto"/>
            <w:vAlign w:val="center"/>
          </w:tcPr>
          <w:p w14:paraId="29D2D186">
            <w:pPr>
              <w:widowControl w:val="0"/>
              <w:spacing w:line="240" w:lineRule="auto"/>
              <w:ind w:left="283" w:leftChars="0" w:hanging="283" w:firstLineChars="0"/>
              <w:jc w:val="both"/>
              <w:rPr>
                <w:rFonts w:hint="default" w:ascii="Times New Roman" w:hAnsi="Times New Roman" w:cs="Times New Roman"/>
                <w:lang w:val="en-US" w:eastAsia="sr-Latn-CS"/>
              </w:rPr>
            </w:pPr>
            <w:r>
              <w:rPr>
                <w:rFonts w:hint="default" w:ascii="Times New Roman" w:hAnsi="Times New Roman" w:cs="Times New Roman"/>
                <w:lang w:val="sr-Cyrl-CS"/>
              </w:rPr>
              <w:t>Учествовање у анализирању резултата самовредновања и предлагању мера за побољшање рада установе; израда инструмената за самовредновање</w:t>
            </w:r>
          </w:p>
        </w:tc>
        <w:tc>
          <w:tcPr>
            <w:tcW w:w="2430" w:type="dxa"/>
            <w:shd w:val="clear" w:color="auto" w:fill="auto"/>
            <w:vAlign w:val="top"/>
          </w:tcPr>
          <w:p w14:paraId="400B13D9">
            <w:pPr>
              <w:widowControl w:val="0"/>
              <w:spacing w:line="240" w:lineRule="auto"/>
              <w:jc w:val="both"/>
              <w:rPr>
                <w:rFonts w:hint="default" w:ascii="Times New Roman" w:hAnsi="Times New Roman" w:cs="Times New Roman"/>
                <w:lang w:val="en-US" w:eastAsia="sr-Latn-CS"/>
              </w:rPr>
            </w:pPr>
            <w:r>
              <w:rPr>
                <w:rFonts w:hint="default" w:ascii="Times New Roman" w:hAnsi="Times New Roman" w:cs="Times New Roman"/>
                <w:lang w:eastAsia="sr-Latn-CS"/>
              </w:rPr>
              <w:t>O. Спасојевић</w:t>
            </w:r>
          </w:p>
        </w:tc>
      </w:tr>
      <w:tr w14:paraId="01DA3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022" w:type="dxa"/>
            <w:shd w:val="clear" w:color="auto" w:fill="auto"/>
            <w:vAlign w:val="center"/>
          </w:tcPr>
          <w:p w14:paraId="57072369">
            <w:pPr>
              <w:widowControl w:val="0"/>
              <w:spacing w:line="240" w:lineRule="auto"/>
              <w:jc w:val="both"/>
              <w:rPr>
                <w:rFonts w:hint="default" w:ascii="Times New Roman" w:hAnsi="Times New Roman" w:cs="Times New Roman"/>
                <w:lang w:val="sr-Cyrl-RS" w:eastAsia="sr-Latn-CS"/>
              </w:rPr>
            </w:pPr>
            <w:r>
              <w:rPr>
                <w:rFonts w:hint="default" w:ascii="Times New Roman" w:hAnsi="Times New Roman" w:cs="Times New Roman"/>
                <w:lang w:val="sr-Cyrl-CS" w:eastAsia="sr-Latn-CS"/>
              </w:rPr>
              <w:t>Сарадња са Тимом за стручно усавршавање</w:t>
            </w:r>
          </w:p>
        </w:tc>
        <w:tc>
          <w:tcPr>
            <w:tcW w:w="2490" w:type="dxa"/>
            <w:shd w:val="clear" w:color="auto" w:fill="auto"/>
            <w:vAlign w:val="center"/>
          </w:tcPr>
          <w:p w14:paraId="47E6451E">
            <w:pPr>
              <w:widowControl w:val="0"/>
              <w:spacing w:line="240" w:lineRule="auto"/>
              <w:jc w:val="center"/>
              <w:rPr>
                <w:rFonts w:hint="default" w:ascii="Times New Roman" w:hAnsi="Times New Roman" w:cs="Times New Roman"/>
                <w:lang w:val="sr-Cyrl-CS"/>
              </w:rPr>
            </w:pPr>
            <w:r>
              <w:rPr>
                <w:rFonts w:hint="default" w:ascii="Times New Roman" w:hAnsi="Times New Roman" w:cs="Times New Roman"/>
                <w:lang w:val="sr-Cyrl-CS" w:eastAsia="sr-Latn-CS"/>
              </w:rPr>
              <w:t>септембар 2025 – јун 2026.</w:t>
            </w:r>
          </w:p>
        </w:tc>
        <w:tc>
          <w:tcPr>
            <w:tcW w:w="4005" w:type="dxa"/>
            <w:shd w:val="clear" w:color="auto" w:fill="auto"/>
            <w:vAlign w:val="top"/>
          </w:tcPr>
          <w:p w14:paraId="67F65ECC">
            <w:pPr>
              <w:widowControl w:val="0"/>
              <w:spacing w:line="240" w:lineRule="auto"/>
              <w:ind w:left="283" w:leftChars="0" w:hanging="283" w:firstLineChars="0"/>
              <w:jc w:val="both"/>
              <w:rPr>
                <w:rFonts w:hint="default" w:ascii="Times New Roman" w:hAnsi="Times New Roman" w:cs="Times New Roman"/>
                <w:lang w:val="en-US" w:eastAsia="sr-Latn-CS"/>
              </w:rPr>
            </w:pPr>
            <w:r>
              <w:rPr>
                <w:rFonts w:hint="default" w:ascii="Times New Roman" w:hAnsi="Times New Roman" w:cs="Times New Roman"/>
                <w:lang w:val="sr-Cyrl-CS" w:eastAsia="sr-Latn-CS"/>
              </w:rPr>
              <w:t>Давање предлога за програме стручног усавршавања и упућивање наставника на облике неформалног стручног усавршавања</w:t>
            </w:r>
          </w:p>
        </w:tc>
        <w:tc>
          <w:tcPr>
            <w:tcW w:w="2430" w:type="dxa"/>
            <w:shd w:val="clear" w:color="auto" w:fill="auto"/>
            <w:vAlign w:val="top"/>
          </w:tcPr>
          <w:p w14:paraId="1338B73C">
            <w:pPr>
              <w:widowControl w:val="0"/>
              <w:spacing w:line="240" w:lineRule="auto"/>
              <w:jc w:val="both"/>
              <w:rPr>
                <w:rFonts w:hint="default" w:ascii="Times New Roman" w:hAnsi="Times New Roman" w:cs="Times New Roman"/>
                <w:lang w:val="en-US" w:eastAsia="sr-Latn-CS"/>
              </w:rPr>
            </w:pPr>
            <w:r>
              <w:rPr>
                <w:rFonts w:hint="default" w:ascii="Times New Roman" w:hAnsi="Times New Roman" w:cs="Times New Roman"/>
                <w:lang w:eastAsia="sr-Latn-CS"/>
              </w:rPr>
              <w:t>O. Спасојевић</w:t>
            </w:r>
          </w:p>
        </w:tc>
      </w:tr>
      <w:tr w14:paraId="2A557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022" w:type="dxa"/>
            <w:shd w:val="clear" w:color="auto" w:fill="auto"/>
            <w:vAlign w:val="center"/>
          </w:tcPr>
          <w:p w14:paraId="2B73B8FF">
            <w:pPr>
              <w:widowControl w:val="0"/>
              <w:spacing w:line="240" w:lineRule="auto"/>
              <w:jc w:val="both"/>
              <w:rPr>
                <w:rFonts w:hint="default" w:ascii="Times New Roman" w:hAnsi="Times New Roman" w:cs="Times New Roman"/>
                <w:lang w:val="sr-Cyrl-RS" w:eastAsia="sr-Latn-CS"/>
              </w:rPr>
            </w:pPr>
            <w:r>
              <w:rPr>
                <w:rFonts w:hint="default" w:ascii="Times New Roman" w:hAnsi="Times New Roman" w:cs="Times New Roman"/>
                <w:lang w:val="sr-Cyrl-CS" w:eastAsia="sr-Latn-CS"/>
              </w:rPr>
              <w:t>Сарадња са Тимом за школско развојно планирање</w:t>
            </w:r>
          </w:p>
        </w:tc>
        <w:tc>
          <w:tcPr>
            <w:tcW w:w="2490" w:type="dxa"/>
            <w:shd w:val="clear" w:color="auto" w:fill="auto"/>
            <w:vAlign w:val="center"/>
          </w:tcPr>
          <w:p w14:paraId="118CE688">
            <w:pPr>
              <w:widowControl w:val="0"/>
              <w:spacing w:line="240" w:lineRule="auto"/>
              <w:jc w:val="center"/>
              <w:rPr>
                <w:rFonts w:hint="default" w:ascii="Times New Roman" w:hAnsi="Times New Roman" w:cs="Times New Roman"/>
                <w:lang w:val="sr-Cyrl-CS"/>
              </w:rPr>
            </w:pPr>
            <w:r>
              <w:rPr>
                <w:rFonts w:hint="default" w:ascii="Times New Roman" w:hAnsi="Times New Roman" w:cs="Times New Roman"/>
                <w:lang w:val="sr-Cyrl-CS" w:eastAsia="sr-Latn-CS"/>
              </w:rPr>
              <w:t>септембар 2025 – јун 2026.</w:t>
            </w:r>
          </w:p>
        </w:tc>
        <w:tc>
          <w:tcPr>
            <w:tcW w:w="4005" w:type="dxa"/>
            <w:shd w:val="clear" w:color="auto" w:fill="auto"/>
            <w:vAlign w:val="top"/>
          </w:tcPr>
          <w:p w14:paraId="6574BC5B">
            <w:pPr>
              <w:widowControl w:val="0"/>
              <w:spacing w:line="240" w:lineRule="auto"/>
              <w:ind w:left="283" w:leftChars="0" w:hanging="283" w:firstLineChars="0"/>
              <w:jc w:val="both"/>
              <w:rPr>
                <w:rFonts w:hint="default" w:ascii="Times New Roman" w:hAnsi="Times New Roman" w:cs="Times New Roman"/>
                <w:lang w:val="en-US" w:eastAsia="sr-Latn-CS"/>
              </w:rPr>
            </w:pPr>
            <w:r>
              <w:rPr>
                <w:rFonts w:hint="default" w:ascii="Times New Roman" w:hAnsi="Times New Roman" w:cs="Times New Roman"/>
                <w:lang w:val="sr-Cyrl-CS" w:eastAsia="sr-Latn-CS"/>
              </w:rPr>
              <w:t>Дефинисање циљева и приоритета; усклађивање ШРП са Европским развојним планом; сарадња са члановима Тима</w:t>
            </w:r>
          </w:p>
        </w:tc>
        <w:tc>
          <w:tcPr>
            <w:tcW w:w="2430" w:type="dxa"/>
            <w:shd w:val="clear" w:color="auto" w:fill="auto"/>
            <w:vAlign w:val="top"/>
          </w:tcPr>
          <w:p w14:paraId="00CBED26">
            <w:pPr>
              <w:widowControl w:val="0"/>
              <w:spacing w:line="240" w:lineRule="auto"/>
              <w:jc w:val="both"/>
              <w:rPr>
                <w:rFonts w:hint="default" w:ascii="Times New Roman" w:hAnsi="Times New Roman" w:cs="Times New Roman"/>
                <w:lang w:val="en-US" w:eastAsia="sr-Latn-CS"/>
              </w:rPr>
            </w:pPr>
            <w:r>
              <w:rPr>
                <w:rFonts w:hint="default" w:ascii="Times New Roman" w:hAnsi="Times New Roman" w:cs="Times New Roman"/>
                <w:lang w:eastAsia="sr-Latn-CS"/>
              </w:rPr>
              <w:t>O. Спасојевић</w:t>
            </w:r>
          </w:p>
        </w:tc>
      </w:tr>
      <w:tr w14:paraId="0D5AC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 w:hRule="atLeast"/>
        </w:trPr>
        <w:tc>
          <w:tcPr>
            <w:tcW w:w="5022" w:type="dxa"/>
            <w:shd w:val="clear" w:color="auto" w:fill="auto"/>
            <w:vAlign w:val="center"/>
          </w:tcPr>
          <w:p w14:paraId="2CF440AB">
            <w:pPr>
              <w:widowControl w:val="0"/>
              <w:spacing w:line="240" w:lineRule="auto"/>
              <w:ind w:left="283" w:leftChars="0" w:hanging="283" w:firstLineChars="0"/>
              <w:jc w:val="both"/>
              <w:rPr>
                <w:rFonts w:hint="default" w:ascii="Times New Roman" w:hAnsi="Times New Roman" w:cs="Times New Roman"/>
                <w:lang w:val="sr-Cyrl-RS" w:eastAsia="sr-Latn-CS"/>
              </w:rPr>
            </w:pPr>
            <w:r>
              <w:rPr>
                <w:rFonts w:hint="default" w:ascii="Times New Roman" w:hAnsi="Times New Roman" w:cs="Times New Roman"/>
                <w:lang w:val="sr-Cyrl-CS" w:eastAsia="sr-Latn-CS"/>
              </w:rPr>
              <w:t>Рад у оквиру Тима за међународну сарадњу и праћење реализације пројеката</w:t>
            </w:r>
          </w:p>
        </w:tc>
        <w:tc>
          <w:tcPr>
            <w:tcW w:w="2490" w:type="dxa"/>
            <w:shd w:val="clear" w:color="auto" w:fill="auto"/>
            <w:vAlign w:val="center"/>
          </w:tcPr>
          <w:p w14:paraId="31619FEC">
            <w:pPr>
              <w:widowControl w:val="0"/>
              <w:spacing w:line="240" w:lineRule="auto"/>
              <w:ind w:left="283" w:leftChars="0" w:hanging="283" w:firstLineChars="0"/>
              <w:jc w:val="center"/>
              <w:rPr>
                <w:rFonts w:hint="default" w:ascii="Times New Roman" w:hAnsi="Times New Roman" w:cs="Times New Roman"/>
                <w:lang w:val="sr-Cyrl-CS"/>
              </w:rPr>
            </w:pPr>
            <w:r>
              <w:rPr>
                <w:rFonts w:hint="default" w:ascii="Times New Roman" w:hAnsi="Times New Roman" w:cs="Times New Roman"/>
                <w:lang w:val="sr-Cyrl-CS" w:eastAsia="sr-Latn-CS"/>
              </w:rPr>
              <w:t>септембар 2025 – јун 2026.</w:t>
            </w:r>
          </w:p>
        </w:tc>
        <w:tc>
          <w:tcPr>
            <w:tcW w:w="4005" w:type="dxa"/>
            <w:shd w:val="clear" w:color="auto" w:fill="auto"/>
            <w:vAlign w:val="center"/>
          </w:tcPr>
          <w:p w14:paraId="094100FC">
            <w:pPr>
              <w:widowControl w:val="0"/>
              <w:spacing w:line="240" w:lineRule="auto"/>
              <w:jc w:val="both"/>
              <w:rPr>
                <w:rFonts w:hint="default" w:ascii="Times New Roman" w:hAnsi="Times New Roman" w:cs="Times New Roman"/>
                <w:lang w:val="en-US" w:eastAsia="sr-Latn-CS"/>
              </w:rPr>
            </w:pPr>
            <w:r>
              <w:rPr>
                <w:rFonts w:hint="default" w:ascii="Times New Roman" w:hAnsi="Times New Roman" w:cs="Times New Roman"/>
                <w:lang w:val="sr-Cyrl-CS" w:eastAsia="sr-Latn-CS"/>
              </w:rPr>
              <w:t>Дефинисање циљева; усклађивање активности међународне сарадње са развојним циљевима школе; обезбеђивање квалитета активности и праћење њиховог утицаја на квалитет наставног процеса</w:t>
            </w:r>
          </w:p>
        </w:tc>
        <w:tc>
          <w:tcPr>
            <w:tcW w:w="2430" w:type="dxa"/>
            <w:shd w:val="clear" w:color="auto" w:fill="auto"/>
            <w:vAlign w:val="top"/>
          </w:tcPr>
          <w:p w14:paraId="3A092EF2">
            <w:pPr>
              <w:widowControl w:val="0"/>
              <w:spacing w:line="240" w:lineRule="auto"/>
              <w:jc w:val="both"/>
              <w:rPr>
                <w:rFonts w:hint="default" w:ascii="Times New Roman" w:hAnsi="Times New Roman" w:cs="Times New Roman"/>
                <w:lang w:val="en-US" w:eastAsia="sr-Latn-CS"/>
              </w:rPr>
            </w:pPr>
            <w:r>
              <w:rPr>
                <w:rFonts w:hint="default" w:ascii="Times New Roman" w:hAnsi="Times New Roman" w:cs="Times New Roman"/>
                <w:lang w:eastAsia="sr-Latn-CS"/>
              </w:rPr>
              <w:t>O. Спасојевић</w:t>
            </w:r>
          </w:p>
        </w:tc>
      </w:tr>
    </w:tbl>
    <w:p w14:paraId="3F88CCD5">
      <w:pPr>
        <w:jc w:val="both"/>
        <w:rPr>
          <w:rFonts w:ascii="Times New Roman" w:hAnsi="Times New Roman" w:eastAsia="Times New Roman" w:cs="Times New Roman"/>
          <w:b/>
          <w:sz w:val="24"/>
          <w:szCs w:val="24"/>
          <w:lang w:val="sr-Cyrl-RS" w:eastAsia="sr-Latn-CS"/>
        </w:rPr>
      </w:pPr>
    </w:p>
    <w:p w14:paraId="7797CBA8">
      <w:pPr>
        <w:jc w:val="both"/>
        <w:rPr>
          <w:rFonts w:ascii="Times New Roman" w:hAnsi="Times New Roman" w:eastAsia="Times New Roman" w:cs="Times New Roman"/>
          <w:b/>
          <w:sz w:val="24"/>
          <w:szCs w:val="24"/>
          <w:lang w:val="sr-Cyrl-RS" w:eastAsia="sr-Latn-CS"/>
        </w:rPr>
      </w:pPr>
    </w:p>
    <w:p w14:paraId="397BF4B2">
      <w:pPr>
        <w:jc w:val="both"/>
        <w:rPr>
          <w:rFonts w:ascii="Times New Roman" w:hAnsi="Times New Roman" w:eastAsia="Times New Roman" w:cs="Times New Roman"/>
          <w:b/>
          <w:sz w:val="24"/>
          <w:szCs w:val="24"/>
          <w:lang w:val="sr-Cyrl-RS" w:eastAsia="sr-Latn-CS"/>
        </w:rPr>
      </w:pPr>
    </w:p>
    <w:p w14:paraId="7639F124">
      <w:pPr>
        <w:jc w:val="both"/>
        <w:rPr>
          <w:rFonts w:ascii="Times New Roman" w:hAnsi="Times New Roman" w:eastAsia="Times New Roman" w:cs="Times New Roman"/>
          <w:b/>
          <w:sz w:val="24"/>
          <w:szCs w:val="24"/>
          <w:lang w:val="sr-Cyrl-RS" w:eastAsia="sr-Latn-CS"/>
        </w:rPr>
      </w:pPr>
    </w:p>
    <w:p w14:paraId="6A739763">
      <w:pPr>
        <w:jc w:val="both"/>
        <w:rPr>
          <w:rFonts w:ascii="Times New Roman" w:hAnsi="Times New Roman" w:eastAsia="Times New Roman" w:cs="Times New Roman"/>
          <w:b/>
          <w:sz w:val="24"/>
          <w:szCs w:val="24"/>
          <w:lang w:val="sr-Cyrl-RS" w:eastAsia="sr-Latn-CS"/>
        </w:rPr>
      </w:pPr>
    </w:p>
    <w:p w14:paraId="3E9E0B95">
      <w:pPr>
        <w:jc w:val="both"/>
        <w:rPr>
          <w:rFonts w:ascii="Times New Roman" w:hAnsi="Times New Roman" w:eastAsia="Times New Roman" w:cs="Times New Roman"/>
          <w:b/>
          <w:sz w:val="24"/>
          <w:szCs w:val="24"/>
          <w:lang w:val="sr-Cyrl-RS" w:eastAsia="sr-Latn-CS"/>
        </w:rPr>
      </w:pPr>
    </w:p>
    <w:p w14:paraId="2540DA46">
      <w:pPr>
        <w:jc w:val="both"/>
        <w:rPr>
          <w:rFonts w:ascii="Times New Roman" w:hAnsi="Times New Roman" w:eastAsia="Times New Roman" w:cs="Times New Roman"/>
          <w:b/>
          <w:sz w:val="24"/>
          <w:szCs w:val="24"/>
          <w:lang w:val="sr-Cyrl-RS" w:eastAsia="sr-Latn-CS"/>
        </w:rPr>
      </w:pPr>
    </w:p>
    <w:p w14:paraId="4370979A">
      <w:pPr>
        <w:jc w:val="both"/>
        <w:rPr>
          <w:rFonts w:ascii="Times New Roman" w:hAnsi="Times New Roman" w:eastAsia="Times New Roman" w:cs="Times New Roman"/>
          <w:b/>
          <w:sz w:val="24"/>
          <w:szCs w:val="24"/>
          <w:lang w:val="sr-Cyrl-RS" w:eastAsia="sr-Latn-CS"/>
        </w:rPr>
      </w:pPr>
    </w:p>
    <w:p w14:paraId="156CE8F1">
      <w:pPr>
        <w:spacing w:after="0" w:line="240" w:lineRule="auto"/>
        <w:jc w:val="center"/>
        <w:rPr>
          <w:rFonts w:ascii="Times New Roman" w:hAnsi="Times New Roman" w:eastAsia="SimSun" w:cs="Times New Roman"/>
          <w:b/>
          <w:sz w:val="24"/>
          <w:szCs w:val="24"/>
          <w:lang w:val="sr-Cyrl-RS"/>
        </w:rPr>
      </w:pPr>
      <w:r>
        <w:rPr>
          <w:rFonts w:ascii="Times New Roman" w:hAnsi="Times New Roman" w:eastAsia="Times New Roman" w:cs="Times New Roman"/>
          <w:b/>
          <w:sz w:val="24"/>
          <w:szCs w:val="24"/>
        </w:rPr>
        <w:t xml:space="preserve">14.7. </w:t>
      </w:r>
      <w:r>
        <w:rPr>
          <w:rFonts w:ascii="Times New Roman" w:hAnsi="Times New Roman" w:eastAsia="SimSun" w:cs="Times New Roman"/>
          <w:b/>
          <w:sz w:val="24"/>
          <w:szCs w:val="24"/>
          <w:lang w:val="sr-Cyrl-RS"/>
        </w:rPr>
        <w:t>ПЛАН РАДА КОМПЕНЗАТОРНИХ АКТИВНОСТИ</w:t>
      </w:r>
    </w:p>
    <w:p w14:paraId="272A0CF5">
      <w:pPr>
        <w:spacing w:after="0" w:line="240" w:lineRule="auto"/>
        <w:jc w:val="center"/>
        <w:rPr>
          <w:rFonts w:ascii="Times New Roman" w:hAnsi="Times New Roman" w:eastAsia="SimSun" w:cs="Times New Roman"/>
          <w:b/>
          <w:sz w:val="24"/>
          <w:szCs w:val="24"/>
          <w:lang w:val="sr-Cyrl-RS"/>
        </w:rPr>
      </w:pPr>
    </w:p>
    <w:p w14:paraId="0D9D9035">
      <w:pPr>
        <w:spacing w:after="0" w:line="240" w:lineRule="auto"/>
        <w:jc w:val="center"/>
        <w:rPr>
          <w:rFonts w:ascii="Times New Roman" w:hAnsi="Times New Roman" w:eastAsia="SimSun" w:cs="Times New Roman"/>
          <w:b/>
          <w:sz w:val="24"/>
          <w:szCs w:val="24"/>
          <w:lang w:val="sr-Cyrl-RS"/>
        </w:rPr>
      </w:pPr>
    </w:p>
    <w:tbl>
      <w:tblPr>
        <w:tblStyle w:val="15"/>
        <w:tblpPr w:leftFromText="180" w:rightFromText="180" w:vertAnchor="text" w:horzAnchor="margin" w:tblpXSpec="center" w:tblpY="105"/>
        <w:tblW w:w="90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840"/>
        <w:gridCol w:w="2370"/>
        <w:gridCol w:w="2820"/>
      </w:tblGrid>
      <w:tr w14:paraId="74571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3840" w:type="dxa"/>
            <w:tcBorders>
              <w:top w:val="outset" w:color="auto" w:sz="6" w:space="0"/>
              <w:left w:val="outset" w:color="auto" w:sz="6" w:space="0"/>
              <w:bottom w:val="outset" w:color="auto" w:sz="6" w:space="0"/>
              <w:right w:val="outset" w:color="auto" w:sz="6" w:space="0"/>
            </w:tcBorders>
            <w:shd w:val="clear" w:color="auto" w:fill="D7D7D7"/>
            <w:vAlign w:val="center"/>
          </w:tcPr>
          <w:p w14:paraId="7E007B61">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Активности / теме</w:t>
            </w:r>
          </w:p>
        </w:tc>
        <w:tc>
          <w:tcPr>
            <w:tcW w:w="2370" w:type="dxa"/>
            <w:tcBorders>
              <w:top w:val="outset" w:color="auto" w:sz="6" w:space="0"/>
              <w:left w:val="outset" w:color="auto" w:sz="6" w:space="0"/>
              <w:bottom w:val="outset" w:color="auto" w:sz="6" w:space="0"/>
              <w:right w:val="outset" w:color="auto" w:sz="6" w:space="0"/>
            </w:tcBorders>
            <w:shd w:val="clear" w:color="auto" w:fill="D7D7D7"/>
            <w:vAlign w:val="center"/>
          </w:tcPr>
          <w:p w14:paraId="738A3272">
            <w:pPr>
              <w:widowControl w:val="0"/>
              <w:spacing w:line="256" w:lineRule="auto"/>
              <w:jc w:val="center"/>
              <w:rPr>
                <w:rFonts w:ascii="Times New Roman" w:hAnsi="Times New Roman" w:eastAsia="Times New Roman" w:cs="Times New Roman"/>
                <w:b/>
                <w:lang w:val="sr-Cyrl-RS"/>
              </w:rPr>
            </w:pPr>
            <w:r>
              <w:rPr>
                <w:rFonts w:ascii="Times New Roman" w:hAnsi="Times New Roman" w:eastAsia="Times New Roman" w:cs="Times New Roman"/>
                <w:b/>
                <w:lang w:val="sr-Cyrl-RS"/>
              </w:rPr>
              <w:t>Време реализације</w:t>
            </w:r>
          </w:p>
        </w:tc>
        <w:tc>
          <w:tcPr>
            <w:tcW w:w="2820" w:type="dxa"/>
            <w:tcBorders>
              <w:top w:val="outset" w:color="auto" w:sz="6" w:space="0"/>
              <w:left w:val="outset" w:color="auto" w:sz="6" w:space="0"/>
              <w:bottom w:val="outset" w:color="auto" w:sz="6" w:space="0"/>
              <w:right w:val="single" w:color="auto" w:sz="4" w:space="0"/>
            </w:tcBorders>
            <w:shd w:val="clear" w:color="auto" w:fill="D7D7D7"/>
            <w:vAlign w:val="center"/>
          </w:tcPr>
          <w:p w14:paraId="17BE2325">
            <w:pPr>
              <w:widowControl w:val="0"/>
              <w:spacing w:line="256" w:lineRule="auto"/>
              <w:jc w:val="center"/>
              <w:rPr>
                <w:rFonts w:ascii="Times New Roman" w:hAnsi="Times New Roman" w:eastAsia="Times New Roman" w:cs="Times New Roman"/>
                <w:b/>
                <w:lang w:val="en-US"/>
              </w:rPr>
            </w:pPr>
            <w:r>
              <w:rPr>
                <w:rFonts w:ascii="Times New Roman" w:hAnsi="Times New Roman" w:eastAsia="Times New Roman" w:cs="Times New Roman"/>
                <w:b/>
                <w:lang w:val="en-US"/>
              </w:rPr>
              <w:t>Носиоци реализације</w:t>
            </w:r>
          </w:p>
        </w:tc>
      </w:tr>
      <w:tr w14:paraId="55FB3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2" w:hRule="atLeast"/>
        </w:trPr>
        <w:tc>
          <w:tcPr>
            <w:tcW w:w="3840" w:type="dxa"/>
            <w:tcBorders>
              <w:top w:val="outset" w:color="auto" w:sz="6" w:space="0"/>
              <w:left w:val="outset" w:color="auto" w:sz="6" w:space="0"/>
              <w:bottom w:val="outset" w:color="auto" w:sz="6" w:space="0"/>
              <w:right w:val="outset" w:color="auto" w:sz="6" w:space="0"/>
            </w:tcBorders>
            <w:shd w:val="clear" w:color="auto" w:fill="FFFFFF"/>
            <w:vAlign w:val="center"/>
          </w:tcPr>
          <w:p w14:paraId="4B8BD759">
            <w:pPr>
              <w:pStyle w:val="12"/>
              <w:widowControl w:val="0"/>
              <w:spacing w:before="0" w:beforeAutospacing="0" w:after="0" w:afterAutospacing="0"/>
              <w:jc w:val="center"/>
              <w:rPr>
                <w:sz w:val="22"/>
                <w:szCs w:val="22"/>
                <w:lang w:val="sr-Cyrl-RS"/>
              </w:rPr>
            </w:pPr>
            <w:r>
              <w:rPr>
                <w:b/>
                <w:bCs/>
                <w:color w:val="000000"/>
                <w:sz w:val="22"/>
                <w:szCs w:val="22"/>
              </w:rPr>
              <w:t>Програм вештине за адолесценцију</w:t>
            </w:r>
          </w:p>
        </w:tc>
        <w:tc>
          <w:tcPr>
            <w:tcW w:w="2370" w:type="dxa"/>
            <w:tcBorders>
              <w:top w:val="outset" w:color="auto" w:sz="6" w:space="0"/>
              <w:left w:val="outset" w:color="auto" w:sz="6" w:space="0"/>
              <w:bottom w:val="outset" w:color="auto" w:sz="6" w:space="0"/>
              <w:right w:val="outset" w:color="auto" w:sz="6" w:space="0"/>
            </w:tcBorders>
            <w:shd w:val="clear" w:color="auto" w:fill="FFFFFF"/>
            <w:vAlign w:val="center"/>
          </w:tcPr>
          <w:p w14:paraId="4ED146AD">
            <w:pPr>
              <w:widowControl w:val="0"/>
              <w:tabs>
                <w:tab w:val="left" w:pos="270"/>
                <w:tab w:val="left" w:pos="360"/>
              </w:tabs>
              <w:spacing w:after="200" w:line="276" w:lineRule="auto"/>
              <w:contextualSpacing/>
              <w:jc w:val="center"/>
              <w:rPr>
                <w:rFonts w:ascii="Times New Roman" w:hAnsi="Times New Roman" w:eastAsia="Calibri" w:cs="Times New Roman"/>
                <w:bCs/>
                <w:lang w:val="sr-Cyrl-RS"/>
              </w:rPr>
            </w:pPr>
            <w:r>
              <w:rPr>
                <w:rFonts w:ascii="Times New Roman" w:hAnsi="Times New Roman" w:eastAsia="Calibri" w:cs="Times New Roman"/>
                <w:bCs/>
                <w:lang w:val="sr-Cyrl-RS"/>
              </w:rPr>
              <w:t>током школске године</w:t>
            </w:r>
          </w:p>
        </w:tc>
        <w:tc>
          <w:tcPr>
            <w:tcW w:w="2820" w:type="dxa"/>
            <w:tcBorders>
              <w:top w:val="outset" w:color="auto" w:sz="6" w:space="0"/>
              <w:left w:val="outset" w:color="auto" w:sz="6" w:space="0"/>
              <w:bottom w:val="outset" w:color="auto" w:sz="6" w:space="0"/>
              <w:right w:val="single" w:color="auto" w:sz="4" w:space="0"/>
            </w:tcBorders>
            <w:shd w:val="clear" w:color="auto" w:fill="FFFFFF"/>
            <w:vAlign w:val="center"/>
          </w:tcPr>
          <w:p w14:paraId="4D91306A">
            <w:pPr>
              <w:widowControl w:val="0"/>
              <w:spacing w:line="256"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sr-Cyrl-RS"/>
              </w:rPr>
              <w:t>психолог, педагог</w:t>
            </w:r>
          </w:p>
        </w:tc>
      </w:tr>
      <w:tr w14:paraId="30561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2" w:hRule="atLeast"/>
        </w:trPr>
        <w:tc>
          <w:tcPr>
            <w:tcW w:w="3840" w:type="dxa"/>
            <w:tcBorders>
              <w:top w:val="outset" w:color="auto" w:sz="6" w:space="0"/>
              <w:left w:val="outset" w:color="auto" w:sz="6" w:space="0"/>
              <w:bottom w:val="outset" w:color="auto" w:sz="6" w:space="0"/>
              <w:right w:val="outset" w:color="auto" w:sz="6" w:space="0"/>
            </w:tcBorders>
            <w:shd w:val="clear" w:color="auto" w:fill="FFFFFF"/>
            <w:vAlign w:val="center"/>
          </w:tcPr>
          <w:p w14:paraId="225F474C">
            <w:pPr>
              <w:widowControl w:val="0"/>
              <w:spacing w:line="256" w:lineRule="auto"/>
              <w:jc w:val="center"/>
              <w:rPr>
                <w:rFonts w:ascii="Times New Roman" w:hAnsi="Times New Roman" w:eastAsia="Times New Roman" w:cs="Times New Roman"/>
                <w:lang w:val="sr-Cyrl-RS"/>
              </w:rPr>
            </w:pPr>
            <w:r>
              <w:rPr>
                <w:rFonts w:ascii="Times New Roman" w:hAnsi="Times New Roman" w:cs="Times New Roman"/>
                <w:b/>
                <w:bCs/>
                <w:color w:val="000000"/>
              </w:rPr>
              <w:t>Програм за савладавање почетног читања и писања</w:t>
            </w:r>
          </w:p>
        </w:tc>
        <w:tc>
          <w:tcPr>
            <w:tcW w:w="2370" w:type="dxa"/>
            <w:tcBorders>
              <w:top w:val="outset" w:color="auto" w:sz="6" w:space="0"/>
              <w:left w:val="outset" w:color="auto" w:sz="6" w:space="0"/>
              <w:bottom w:val="outset" w:color="auto" w:sz="6" w:space="0"/>
              <w:right w:val="outset" w:color="auto" w:sz="6" w:space="0"/>
            </w:tcBorders>
            <w:shd w:val="clear" w:color="auto" w:fill="FFFFFF"/>
            <w:vAlign w:val="center"/>
          </w:tcPr>
          <w:p w14:paraId="3C3EE77B">
            <w:pPr>
              <w:widowControl w:val="0"/>
              <w:tabs>
                <w:tab w:val="left" w:pos="270"/>
                <w:tab w:val="left" w:pos="360"/>
              </w:tabs>
              <w:spacing w:after="200" w:line="276" w:lineRule="auto"/>
              <w:contextualSpacing/>
              <w:jc w:val="center"/>
              <w:rPr>
                <w:rFonts w:ascii="Times New Roman" w:hAnsi="Times New Roman" w:eastAsia="Times New Roman" w:cs="Times New Roman"/>
                <w:bCs/>
                <w:lang w:val="en-US"/>
              </w:rPr>
            </w:pPr>
            <w:r>
              <w:rPr>
                <w:rFonts w:ascii="Times New Roman" w:hAnsi="Times New Roman" w:eastAsia="Calibri" w:cs="Times New Roman"/>
                <w:bCs/>
                <w:lang w:val="sr-Cyrl-RS"/>
              </w:rPr>
              <w:t>током школске године</w:t>
            </w:r>
          </w:p>
        </w:tc>
        <w:tc>
          <w:tcPr>
            <w:tcW w:w="2820" w:type="dxa"/>
            <w:tcBorders>
              <w:top w:val="outset" w:color="auto" w:sz="6" w:space="0"/>
              <w:left w:val="outset" w:color="auto" w:sz="6" w:space="0"/>
              <w:bottom w:val="outset" w:color="auto" w:sz="6" w:space="0"/>
              <w:right w:val="single" w:color="auto" w:sz="4" w:space="0"/>
            </w:tcBorders>
            <w:shd w:val="clear" w:color="auto" w:fill="FFFFFF"/>
            <w:vAlign w:val="center"/>
          </w:tcPr>
          <w:p w14:paraId="54432E5A">
            <w:pPr>
              <w:widowControl w:val="0"/>
              <w:spacing w:line="256"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sr-Cyrl-RS"/>
              </w:rPr>
              <w:t>логопед</w:t>
            </w:r>
          </w:p>
        </w:tc>
      </w:tr>
      <w:tr w14:paraId="40EFE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6" w:hRule="atLeast"/>
        </w:trPr>
        <w:tc>
          <w:tcPr>
            <w:tcW w:w="3840" w:type="dxa"/>
            <w:tcBorders>
              <w:top w:val="outset" w:color="auto" w:sz="6" w:space="0"/>
              <w:left w:val="outset" w:color="auto" w:sz="6" w:space="0"/>
              <w:bottom w:val="outset" w:color="auto" w:sz="6" w:space="0"/>
              <w:right w:val="outset" w:color="auto" w:sz="6" w:space="0"/>
            </w:tcBorders>
            <w:shd w:val="clear" w:color="auto" w:fill="FFFFFF"/>
            <w:vAlign w:val="center"/>
          </w:tcPr>
          <w:p w14:paraId="71A164A0">
            <w:pPr>
              <w:widowControl w:val="0"/>
              <w:spacing w:line="256" w:lineRule="auto"/>
              <w:jc w:val="center"/>
              <w:rPr>
                <w:rFonts w:ascii="Times New Roman" w:hAnsi="Times New Roman" w:eastAsia="Times New Roman" w:cs="Times New Roman"/>
                <w:lang w:val="sr-Cyrl-RS"/>
              </w:rPr>
            </w:pPr>
            <w:r>
              <w:rPr>
                <w:rFonts w:ascii="Times New Roman" w:hAnsi="Times New Roman" w:cs="Times New Roman"/>
                <w:b/>
                <w:bCs/>
                <w:color w:val="000000"/>
              </w:rPr>
              <w:t>Програм савладавања српског језика</w:t>
            </w:r>
          </w:p>
        </w:tc>
        <w:tc>
          <w:tcPr>
            <w:tcW w:w="2370" w:type="dxa"/>
            <w:tcBorders>
              <w:top w:val="outset" w:color="auto" w:sz="6" w:space="0"/>
              <w:left w:val="outset" w:color="auto" w:sz="6" w:space="0"/>
              <w:bottom w:val="outset" w:color="auto" w:sz="6" w:space="0"/>
              <w:right w:val="outset" w:color="auto" w:sz="6" w:space="0"/>
            </w:tcBorders>
            <w:shd w:val="clear" w:color="auto" w:fill="FFFFFF"/>
            <w:vAlign w:val="center"/>
          </w:tcPr>
          <w:p w14:paraId="579E4F3A">
            <w:pPr>
              <w:widowControl w:val="0"/>
              <w:tabs>
                <w:tab w:val="left" w:pos="270"/>
                <w:tab w:val="left" w:pos="360"/>
              </w:tabs>
              <w:spacing w:after="200" w:line="276" w:lineRule="auto"/>
              <w:contextualSpacing/>
              <w:jc w:val="center"/>
              <w:rPr>
                <w:rFonts w:ascii="Times New Roman" w:hAnsi="Times New Roman" w:eastAsia="Calibri" w:cs="Times New Roman"/>
                <w:bCs/>
                <w:lang w:val="sr-Cyrl-CS"/>
              </w:rPr>
            </w:pPr>
            <w:r>
              <w:rPr>
                <w:rFonts w:ascii="Times New Roman" w:hAnsi="Times New Roman" w:eastAsia="Calibri" w:cs="Times New Roman"/>
                <w:bCs/>
                <w:lang w:val="sr-Cyrl-RS"/>
              </w:rPr>
              <w:t>током школске године</w:t>
            </w:r>
          </w:p>
        </w:tc>
        <w:tc>
          <w:tcPr>
            <w:tcW w:w="2820" w:type="dxa"/>
            <w:tcBorders>
              <w:top w:val="outset" w:color="auto" w:sz="6" w:space="0"/>
              <w:left w:val="outset" w:color="auto" w:sz="6" w:space="0"/>
              <w:bottom w:val="outset" w:color="auto" w:sz="6" w:space="0"/>
              <w:right w:val="single" w:color="auto" w:sz="4" w:space="0"/>
            </w:tcBorders>
            <w:shd w:val="clear" w:color="auto" w:fill="FFFFFF"/>
            <w:vAlign w:val="center"/>
          </w:tcPr>
          <w:p w14:paraId="6F523CB5">
            <w:pPr>
              <w:widowControl w:val="0"/>
              <w:spacing w:line="256" w:lineRule="auto"/>
              <w:jc w:val="center"/>
              <w:rPr>
                <w:rFonts w:ascii="Times New Roman" w:hAnsi="Times New Roman" w:eastAsia="Times New Roman" w:cs="Times New Roman"/>
                <w:bCs/>
                <w:lang w:val="sr-Cyrl-RS"/>
              </w:rPr>
            </w:pPr>
            <w:r>
              <w:rPr>
                <w:rFonts w:ascii="Times New Roman" w:hAnsi="Times New Roman" w:eastAsia="Times New Roman" w:cs="Times New Roman"/>
                <w:bCs/>
                <w:lang w:val="sr-Cyrl-RS"/>
              </w:rPr>
              <w:t>логопед</w:t>
            </w:r>
          </w:p>
        </w:tc>
      </w:tr>
    </w:tbl>
    <w:p w14:paraId="0E31113D">
      <w:pPr>
        <w:spacing w:after="0" w:line="240" w:lineRule="auto"/>
        <w:jc w:val="center"/>
        <w:rPr>
          <w:rFonts w:ascii="Times New Roman" w:hAnsi="Times New Roman" w:eastAsia="SimSun" w:cs="Times New Roman"/>
          <w:b/>
          <w:sz w:val="24"/>
          <w:szCs w:val="24"/>
          <w:lang w:val="sr-Cyrl-RS"/>
        </w:rPr>
      </w:pPr>
    </w:p>
    <w:p w14:paraId="0B6F00AB">
      <w:pPr>
        <w:spacing w:after="0" w:line="240" w:lineRule="auto"/>
        <w:jc w:val="center"/>
        <w:rPr>
          <w:rFonts w:ascii="Times New Roman" w:hAnsi="Times New Roman" w:eastAsia="SimSun" w:cs="Times New Roman"/>
          <w:b/>
          <w:sz w:val="24"/>
          <w:szCs w:val="24"/>
          <w:lang w:val="sr-Cyrl-RS"/>
        </w:rPr>
      </w:pPr>
    </w:p>
    <w:p w14:paraId="74A2396C">
      <w:pPr>
        <w:jc w:val="both"/>
        <w:rPr>
          <w:rFonts w:ascii="Times New Roman" w:hAnsi="Times New Roman" w:eastAsia="Times New Roman" w:cs="Times New Roman"/>
          <w:b/>
          <w:sz w:val="24"/>
          <w:szCs w:val="24"/>
          <w:lang w:val="sr-Cyrl-RS" w:eastAsia="sr-Latn-CS"/>
        </w:rPr>
      </w:pPr>
    </w:p>
    <w:p w14:paraId="78C291A6">
      <w:pPr>
        <w:jc w:val="both"/>
        <w:rPr>
          <w:rFonts w:ascii="Times New Roman" w:hAnsi="Times New Roman" w:eastAsia="Times New Roman" w:cs="Times New Roman"/>
          <w:b/>
          <w:sz w:val="24"/>
          <w:szCs w:val="24"/>
          <w:lang w:val="sr-Cyrl-RS" w:eastAsia="sr-Latn-CS"/>
        </w:rPr>
      </w:pPr>
    </w:p>
    <w:p w14:paraId="3833712B">
      <w:pPr>
        <w:jc w:val="both"/>
        <w:rPr>
          <w:rFonts w:ascii="Times New Roman" w:hAnsi="Times New Roman" w:eastAsia="Times New Roman" w:cs="Times New Roman"/>
          <w:b/>
          <w:sz w:val="24"/>
          <w:szCs w:val="24"/>
          <w:lang w:val="sr-Cyrl-RS" w:eastAsia="sr-Latn-CS"/>
        </w:rPr>
      </w:pPr>
    </w:p>
    <w:p w14:paraId="385B554F">
      <w:pPr>
        <w:jc w:val="both"/>
        <w:rPr>
          <w:rFonts w:ascii="Times New Roman" w:hAnsi="Times New Roman" w:eastAsia="Times New Roman" w:cs="Times New Roman"/>
          <w:b/>
          <w:sz w:val="24"/>
          <w:szCs w:val="24"/>
          <w:lang w:val="sr-Cyrl-RS" w:eastAsia="sr-Latn-CS"/>
        </w:rPr>
      </w:pPr>
    </w:p>
    <w:p w14:paraId="31ADFAFA">
      <w:pPr>
        <w:jc w:val="both"/>
        <w:rPr>
          <w:rFonts w:ascii="Times New Roman" w:hAnsi="Times New Roman" w:eastAsia="Times New Roman" w:cs="Times New Roman"/>
          <w:b/>
          <w:sz w:val="24"/>
          <w:szCs w:val="24"/>
          <w:lang w:val="sr-Cyrl-RS" w:eastAsia="sr-Latn-CS"/>
        </w:rPr>
      </w:pPr>
    </w:p>
    <w:p w14:paraId="69AA0AE8">
      <w:pPr>
        <w:jc w:val="both"/>
        <w:rPr>
          <w:rFonts w:ascii="Times New Roman" w:hAnsi="Times New Roman" w:eastAsia="Times New Roman" w:cs="Times New Roman"/>
          <w:b/>
          <w:sz w:val="24"/>
          <w:szCs w:val="24"/>
          <w:lang w:val="sr-Cyrl-RS" w:eastAsia="sr-Latn-CS"/>
        </w:rPr>
      </w:pPr>
    </w:p>
    <w:p w14:paraId="76102F3B">
      <w:pPr>
        <w:jc w:val="both"/>
        <w:rPr>
          <w:rFonts w:ascii="Times New Roman" w:hAnsi="Times New Roman" w:eastAsia="Times New Roman" w:cs="Times New Roman"/>
          <w:b/>
          <w:sz w:val="24"/>
          <w:szCs w:val="24"/>
          <w:lang w:val="sr-Cyrl-RS" w:eastAsia="sr-Latn-CS"/>
        </w:rPr>
      </w:pPr>
    </w:p>
    <w:p w14:paraId="63F39D27">
      <w:pPr>
        <w:jc w:val="both"/>
        <w:rPr>
          <w:rFonts w:ascii="Times New Roman" w:hAnsi="Times New Roman" w:eastAsia="Times New Roman" w:cs="Times New Roman"/>
          <w:b/>
          <w:sz w:val="24"/>
          <w:szCs w:val="24"/>
          <w:lang w:val="sr-Cyrl-RS" w:eastAsia="sr-Latn-CS"/>
        </w:rPr>
      </w:pPr>
    </w:p>
    <w:p w14:paraId="32D44679">
      <w:pPr>
        <w:jc w:val="both"/>
        <w:rPr>
          <w:rFonts w:ascii="Times New Roman" w:hAnsi="Times New Roman" w:eastAsia="Times New Roman" w:cs="Times New Roman"/>
          <w:b/>
          <w:sz w:val="24"/>
          <w:szCs w:val="24"/>
          <w:lang w:val="sr-Cyrl-RS" w:eastAsia="sr-Latn-CS"/>
        </w:rPr>
      </w:pPr>
    </w:p>
    <w:p w14:paraId="670ABFAB">
      <w:pPr>
        <w:jc w:val="both"/>
        <w:rPr>
          <w:rFonts w:ascii="Times New Roman" w:hAnsi="Times New Roman" w:eastAsia="Times New Roman" w:cs="Times New Roman"/>
          <w:b/>
          <w:sz w:val="24"/>
          <w:szCs w:val="24"/>
          <w:lang w:val="sr-Cyrl-RS" w:eastAsia="sr-Latn-CS"/>
        </w:rPr>
      </w:pPr>
    </w:p>
    <w:p w14:paraId="0B5738B3">
      <w:pPr>
        <w:jc w:val="both"/>
        <w:rPr>
          <w:rFonts w:ascii="Times New Roman" w:hAnsi="Times New Roman" w:eastAsia="Times New Roman" w:cs="Times New Roman"/>
          <w:b/>
          <w:sz w:val="24"/>
          <w:szCs w:val="24"/>
          <w:lang w:val="sr-Cyrl-RS" w:eastAsia="sr-Latn-CS"/>
        </w:rPr>
      </w:pPr>
    </w:p>
    <w:p w14:paraId="6983746C">
      <w:pPr>
        <w:jc w:val="both"/>
        <w:rPr>
          <w:rFonts w:ascii="Times New Roman" w:hAnsi="Times New Roman" w:eastAsia="Times New Roman" w:cs="Times New Roman"/>
          <w:b/>
          <w:sz w:val="24"/>
          <w:szCs w:val="24"/>
          <w:lang w:val="sr-Cyrl-RS" w:eastAsia="sr-Latn-CS"/>
        </w:rPr>
      </w:pPr>
    </w:p>
    <w:p w14:paraId="37E83FC0">
      <w:pPr>
        <w:jc w:val="both"/>
        <w:rPr>
          <w:rFonts w:ascii="Times New Roman" w:hAnsi="Times New Roman" w:eastAsia="Times New Roman" w:cs="Times New Roman"/>
          <w:b/>
          <w:sz w:val="24"/>
          <w:szCs w:val="24"/>
          <w:lang w:val="sr-Cyrl-RS" w:eastAsia="sr-Latn-CS"/>
        </w:rPr>
      </w:pPr>
    </w:p>
    <w:p w14:paraId="05119D03">
      <w:pPr>
        <w:jc w:val="both"/>
        <w:rPr>
          <w:rFonts w:ascii="Times New Roman" w:hAnsi="Times New Roman" w:eastAsia="Times New Roman" w:cs="Times New Roman"/>
          <w:b/>
          <w:sz w:val="24"/>
          <w:szCs w:val="24"/>
          <w:lang w:val="sr-Cyrl-RS" w:eastAsia="sr-Latn-CS"/>
        </w:rPr>
      </w:pPr>
    </w:p>
    <w:p w14:paraId="01DA58E3">
      <w:pPr>
        <w:jc w:val="both"/>
        <w:rPr>
          <w:rFonts w:ascii="Times New Roman" w:hAnsi="Times New Roman" w:eastAsia="Times New Roman" w:cs="Times New Roman"/>
          <w:b/>
          <w:sz w:val="24"/>
          <w:szCs w:val="24"/>
          <w:lang w:val="sr-Cyrl-RS" w:eastAsia="sr-Latn-CS"/>
        </w:rPr>
      </w:pPr>
    </w:p>
    <w:p w14:paraId="1F1D03DD">
      <w:pPr>
        <w:jc w:val="both"/>
        <w:rPr>
          <w:rFonts w:ascii="Times New Roman" w:hAnsi="Times New Roman" w:eastAsia="Times New Roman" w:cs="Times New Roman"/>
          <w:b/>
          <w:sz w:val="24"/>
          <w:szCs w:val="24"/>
          <w:lang w:val="sr-Cyrl-RS" w:eastAsia="sr-Latn-CS"/>
        </w:rPr>
      </w:pPr>
    </w:p>
    <w:p w14:paraId="683BD286">
      <w:pPr>
        <w:jc w:val="both"/>
        <w:rPr>
          <w:rFonts w:ascii="Times New Roman" w:hAnsi="Times New Roman" w:eastAsia="Times New Roman" w:cs="Times New Roman"/>
          <w:b/>
          <w:sz w:val="24"/>
          <w:szCs w:val="24"/>
          <w:lang w:val="sr-Cyrl-RS" w:eastAsia="sr-Latn-CS"/>
        </w:rPr>
      </w:pPr>
    </w:p>
    <w:p w14:paraId="5423A8CD">
      <w:pPr>
        <w:widowControl w:val="0"/>
        <w:autoSpaceDE w:val="0"/>
        <w:autoSpaceDN w:val="0"/>
        <w:spacing w:after="0" w:line="240" w:lineRule="auto"/>
        <w:ind w:left="270"/>
        <w:jc w:val="center"/>
        <w:rPr>
          <w:rFonts w:ascii="Times New Roman" w:hAnsi="Times New Roman" w:eastAsia="Times New Roman" w:cs="Times New Roman"/>
          <w:b/>
          <w:sz w:val="24"/>
          <w:szCs w:val="24"/>
          <w:lang w:val="sr-Cyrl-RS"/>
        </w:rPr>
      </w:pPr>
      <w:r>
        <w:rPr>
          <w:rFonts w:hint="default" w:ascii="Times New Roman" w:hAnsi="Times New Roman" w:eastAsia="Times New Roman" w:cs="Times New Roman"/>
          <w:b/>
          <w:sz w:val="24"/>
          <w:szCs w:val="24"/>
          <w:lang w:val="sr-Latn-RS"/>
        </w:rPr>
        <w:t>14.8.</w:t>
      </w:r>
      <w:r>
        <w:rPr>
          <w:rFonts w:ascii="Times New Roman" w:hAnsi="Times New Roman" w:eastAsia="Times New Roman" w:cs="Times New Roman"/>
          <w:b/>
          <w:sz w:val="24"/>
          <w:szCs w:val="24"/>
          <w:lang w:val="sr-Cyrl-RS"/>
        </w:rPr>
        <w:t>АКЦИОНИ ПЛАН ЗА УНАПРЕЂЕЊЕ РАДА ШКОЛЕ ЗА ШКОЛСКУ 202</w:t>
      </w:r>
      <w:r>
        <w:rPr>
          <w:rFonts w:hint="default" w:ascii="Times New Roman" w:hAnsi="Times New Roman" w:eastAsia="Times New Roman" w:cs="Times New Roman"/>
          <w:b/>
          <w:sz w:val="24"/>
          <w:szCs w:val="24"/>
          <w:lang w:val="sr-Latn-RS"/>
        </w:rPr>
        <w:t>5</w:t>
      </w:r>
      <w:r>
        <w:rPr>
          <w:rFonts w:ascii="Times New Roman" w:hAnsi="Times New Roman" w:eastAsia="Times New Roman" w:cs="Times New Roman"/>
          <w:b/>
          <w:sz w:val="24"/>
          <w:szCs w:val="24"/>
          <w:lang w:val="sr-Cyrl-RS"/>
        </w:rPr>
        <w:t>/202</w:t>
      </w:r>
      <w:r>
        <w:rPr>
          <w:rFonts w:hint="default" w:ascii="Times New Roman" w:hAnsi="Times New Roman" w:eastAsia="Times New Roman" w:cs="Times New Roman"/>
          <w:b/>
          <w:sz w:val="24"/>
          <w:szCs w:val="24"/>
          <w:lang w:val="sr-Latn-RS"/>
        </w:rPr>
        <w:t>6</w:t>
      </w:r>
      <w:r>
        <w:rPr>
          <w:rFonts w:ascii="Times New Roman" w:hAnsi="Times New Roman" w:eastAsia="Times New Roman" w:cs="Times New Roman"/>
          <w:b/>
          <w:sz w:val="24"/>
          <w:szCs w:val="24"/>
          <w:lang w:val="sr-Cyrl-RS"/>
        </w:rPr>
        <w:t>. ГОДИНУ</w:t>
      </w:r>
    </w:p>
    <w:p w14:paraId="770F979D">
      <w:pPr>
        <w:widowControl w:val="0"/>
        <w:autoSpaceDE w:val="0"/>
        <w:autoSpaceDN w:val="0"/>
        <w:spacing w:after="0" w:line="240" w:lineRule="auto"/>
        <w:ind w:left="270"/>
        <w:rPr>
          <w:rFonts w:ascii="Times New Roman" w:hAnsi="Times New Roman" w:eastAsia="Times New Roman" w:cs="Times New Roman"/>
          <w:bCs/>
          <w:sz w:val="24"/>
          <w:szCs w:val="24"/>
          <w:lang w:val="sr-Cyrl-RS"/>
        </w:rPr>
      </w:pPr>
    </w:p>
    <w:p w14:paraId="2C385C65">
      <w:pPr>
        <w:widowControl w:val="0"/>
        <w:autoSpaceDE w:val="0"/>
        <w:autoSpaceDN w:val="0"/>
        <w:spacing w:after="0" w:line="240" w:lineRule="auto"/>
        <w:ind w:left="270"/>
        <w:rPr>
          <w:rFonts w:ascii="Times New Roman" w:hAnsi="Times New Roman" w:eastAsia="Times New Roman" w:cs="Times New Roman"/>
          <w:bCs/>
          <w:lang w:val="sr-Cyrl-RS"/>
        </w:rPr>
      </w:pPr>
      <w:r>
        <w:rPr>
          <w:rFonts w:ascii="Times New Roman" w:hAnsi="Times New Roman" w:eastAsia="Times New Roman" w:cs="Times New Roman"/>
          <w:bCs/>
          <w:lang w:val="sr-Cyrl-RS"/>
        </w:rPr>
        <w:t xml:space="preserve">На основу праћења реализације Акционог плана за унапређење рада школе </w:t>
      </w:r>
      <w:r>
        <w:rPr>
          <w:rFonts w:ascii="Times New Roman" w:hAnsi="Times New Roman" w:eastAsia="Times New Roman" w:cs="Times New Roman"/>
          <w:lang w:val="sr-Cyrl-RS"/>
        </w:rPr>
        <w:t xml:space="preserve">, </w:t>
      </w:r>
      <w:r>
        <w:rPr>
          <w:rFonts w:ascii="Times New Roman" w:hAnsi="Times New Roman" w:eastAsia="Times New Roman" w:cs="Times New Roman"/>
          <w:bCs/>
          <w:lang w:val="en-US"/>
        </w:rPr>
        <w:t xml:space="preserve">Стручни актив за школско развојно планирање, </w:t>
      </w:r>
      <w:r>
        <w:rPr>
          <w:rFonts w:ascii="Times New Roman" w:hAnsi="Times New Roman" w:eastAsia="Times New Roman" w:cs="Times New Roman"/>
          <w:bCs/>
          <w:lang w:val="sr-Cyrl-RS"/>
        </w:rPr>
        <w:t xml:space="preserve">сачинио је Акциони план за унапређење рада школе за школску </w:t>
      </w:r>
      <w:r>
        <w:rPr>
          <w:rFonts w:ascii="Times New Roman" w:hAnsi="Times New Roman" w:eastAsia="Times New Roman" w:cs="Times New Roman"/>
          <w:bCs/>
          <w:lang w:val="en-US"/>
        </w:rPr>
        <w:t xml:space="preserve"> 202</w:t>
      </w:r>
      <w:r>
        <w:rPr>
          <w:rFonts w:ascii="Times New Roman" w:hAnsi="Times New Roman" w:eastAsia="Times New Roman" w:cs="Times New Roman"/>
          <w:bCs/>
          <w:lang w:val="sr-Cyrl-RS"/>
        </w:rPr>
        <w:t>4</w:t>
      </w:r>
      <w:r>
        <w:rPr>
          <w:rFonts w:ascii="Times New Roman" w:hAnsi="Times New Roman" w:eastAsia="Times New Roman" w:cs="Times New Roman"/>
          <w:bCs/>
          <w:lang w:val="en-US"/>
        </w:rPr>
        <w:t>/202</w:t>
      </w:r>
      <w:r>
        <w:rPr>
          <w:rFonts w:ascii="Times New Roman" w:hAnsi="Times New Roman" w:eastAsia="Times New Roman" w:cs="Times New Roman"/>
          <w:bCs/>
          <w:lang w:val="sr-Cyrl-RS"/>
        </w:rPr>
        <w:t>5</w:t>
      </w:r>
      <w:r>
        <w:rPr>
          <w:rFonts w:ascii="Times New Roman" w:hAnsi="Times New Roman" w:eastAsia="Times New Roman" w:cs="Times New Roman"/>
          <w:bCs/>
          <w:lang w:val="en-US"/>
        </w:rPr>
        <w:t>. Годин</w:t>
      </w:r>
      <w:r>
        <w:rPr>
          <w:rFonts w:ascii="Times New Roman" w:hAnsi="Times New Roman" w:eastAsia="Times New Roman" w:cs="Times New Roman"/>
          <w:bCs/>
          <w:lang w:val="sr-Cyrl-RS"/>
        </w:rPr>
        <w:t>у</w:t>
      </w:r>
    </w:p>
    <w:p w14:paraId="093D59FF">
      <w:pPr>
        <w:widowControl w:val="0"/>
        <w:autoSpaceDE w:val="0"/>
        <w:autoSpaceDN w:val="0"/>
        <w:spacing w:after="0" w:line="240" w:lineRule="auto"/>
        <w:ind w:left="270"/>
        <w:rPr>
          <w:rFonts w:ascii="Times New Roman" w:hAnsi="Times New Roman" w:eastAsia="Times New Roman" w:cs="Times New Roman"/>
          <w:bCs/>
          <w:sz w:val="24"/>
          <w:szCs w:val="24"/>
          <w:lang w:val="sr-Cyrl-RS"/>
        </w:rPr>
      </w:pPr>
    </w:p>
    <w:tbl>
      <w:tblPr>
        <w:tblStyle w:val="27"/>
        <w:tblW w:w="13590" w:type="dxa"/>
        <w:tblInd w:w="-72"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1998"/>
        <w:gridCol w:w="2312"/>
        <w:gridCol w:w="1540"/>
        <w:gridCol w:w="1862"/>
        <w:gridCol w:w="2551"/>
        <w:gridCol w:w="1560"/>
        <w:gridCol w:w="1767"/>
      </w:tblGrid>
      <w:tr w14:paraId="50085C80">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1998" w:type="dxa"/>
            <w:shd w:val="clear" w:color="auto" w:fill="BFBFBF"/>
          </w:tcPr>
          <w:p w14:paraId="11B2542C">
            <w:pPr>
              <w:spacing w:before="0" w:after="0" w:line="240" w:lineRule="auto"/>
              <w:ind w:firstLine="851"/>
              <w:jc w:val="center"/>
              <w:rPr>
                <w:rFonts w:ascii="Times New Roman" w:hAnsi="Times New Roman" w:eastAsia="Calibri" w:cs="Times New Roman"/>
                <w:lang w:val="en-US" w:eastAsia="sr-Latn-CS"/>
              </w:rPr>
            </w:pPr>
          </w:p>
          <w:p w14:paraId="0153C8DF">
            <w:pPr>
              <w:spacing w:before="0" w:after="0" w:line="240" w:lineRule="auto"/>
              <w:ind w:firstLine="0"/>
              <w:jc w:val="center"/>
              <w:rPr>
                <w:rFonts w:ascii="Times New Roman" w:hAnsi="Times New Roman" w:eastAsia="Calibri" w:cs="Times New Roman"/>
                <w:lang w:val="en-US" w:eastAsia="sr-Latn-CS"/>
              </w:rPr>
            </w:pPr>
            <w:r>
              <w:rPr>
                <w:rFonts w:ascii="Times New Roman" w:hAnsi="Times New Roman" w:eastAsia="Calibri" w:cs="Times New Roman"/>
                <w:lang w:val="en-US" w:eastAsia="sr-Latn-CS"/>
              </w:rPr>
              <w:t>ПРЕПОРУКА ТИМА</w:t>
            </w:r>
          </w:p>
        </w:tc>
        <w:tc>
          <w:tcPr>
            <w:tcW w:w="2312" w:type="dxa"/>
            <w:shd w:val="clear" w:color="auto" w:fill="BFBFBF"/>
          </w:tcPr>
          <w:p w14:paraId="064DBEEC">
            <w:pPr>
              <w:spacing w:before="0" w:after="0" w:line="240" w:lineRule="auto"/>
              <w:ind w:firstLine="851"/>
              <w:jc w:val="center"/>
              <w:rPr>
                <w:rFonts w:ascii="Times New Roman" w:hAnsi="Times New Roman" w:eastAsia="Calibri" w:cs="Times New Roman"/>
                <w:lang w:val="en-US" w:eastAsia="sr-Latn-CS"/>
              </w:rPr>
            </w:pPr>
          </w:p>
          <w:p w14:paraId="6FA22824">
            <w:pPr>
              <w:spacing w:before="0" w:after="0" w:line="240" w:lineRule="auto"/>
              <w:ind w:firstLine="0"/>
              <w:jc w:val="center"/>
              <w:rPr>
                <w:rFonts w:ascii="Times New Roman" w:hAnsi="Times New Roman" w:eastAsia="Calibri" w:cs="Times New Roman"/>
                <w:lang w:val="en-US" w:eastAsia="sr-Latn-CS"/>
              </w:rPr>
            </w:pPr>
            <w:r>
              <w:rPr>
                <w:rFonts w:ascii="Times New Roman" w:hAnsi="Times New Roman" w:eastAsia="Calibri" w:cs="Times New Roman"/>
                <w:lang w:val="en-US" w:eastAsia="sr-Latn-CS"/>
              </w:rPr>
              <w:t>АКТИВНОСТИ</w:t>
            </w:r>
          </w:p>
        </w:tc>
        <w:tc>
          <w:tcPr>
            <w:tcW w:w="1540" w:type="dxa"/>
            <w:shd w:val="clear" w:color="auto" w:fill="BFBFBF"/>
            <w:vAlign w:val="center"/>
          </w:tcPr>
          <w:p w14:paraId="3AEAF28F">
            <w:pPr>
              <w:spacing w:before="0" w:after="0" w:line="240" w:lineRule="auto"/>
              <w:ind w:firstLine="0"/>
              <w:jc w:val="center"/>
              <w:rPr>
                <w:rFonts w:ascii="Times New Roman" w:hAnsi="Times New Roman" w:eastAsia="Calibri" w:cs="Times New Roman"/>
                <w:lang w:val="sr-Cyrl-RS" w:eastAsia="sr-Latn-CS"/>
              </w:rPr>
            </w:pPr>
            <w:r>
              <w:rPr>
                <w:rFonts w:ascii="Times New Roman" w:hAnsi="Times New Roman" w:eastAsia="Calibri" w:cs="Times New Roman"/>
                <w:lang w:val="en-US" w:eastAsia="sr-Latn-CS"/>
              </w:rPr>
              <w:t>ВРЕМЕ</w:t>
            </w:r>
          </w:p>
        </w:tc>
        <w:tc>
          <w:tcPr>
            <w:tcW w:w="1862" w:type="dxa"/>
            <w:shd w:val="clear" w:color="auto" w:fill="BFBFBF"/>
            <w:vAlign w:val="center"/>
          </w:tcPr>
          <w:p w14:paraId="62682DBE">
            <w:pPr>
              <w:spacing w:before="0" w:after="0" w:line="240" w:lineRule="auto"/>
              <w:ind w:firstLine="0"/>
              <w:jc w:val="center"/>
              <w:rPr>
                <w:rFonts w:ascii="Times New Roman" w:hAnsi="Times New Roman" w:eastAsia="Calibri" w:cs="Times New Roman"/>
                <w:lang w:val="en-US" w:eastAsia="sr-Latn-CS"/>
              </w:rPr>
            </w:pPr>
            <w:r>
              <w:rPr>
                <w:rFonts w:ascii="Times New Roman" w:hAnsi="Times New Roman" w:eastAsia="Calibri" w:cs="Times New Roman"/>
                <w:lang w:val="en-US" w:eastAsia="sr-Latn-CS"/>
              </w:rPr>
              <w:t>НАЧИН ПРАЋЕЊА РЕАЛИЗАЦИЈЕ</w:t>
            </w:r>
          </w:p>
        </w:tc>
        <w:tc>
          <w:tcPr>
            <w:tcW w:w="2551" w:type="dxa"/>
            <w:shd w:val="clear" w:color="auto" w:fill="BFBFBF"/>
            <w:vAlign w:val="center"/>
          </w:tcPr>
          <w:p w14:paraId="0A89E861">
            <w:pPr>
              <w:spacing w:before="0" w:after="0" w:line="240" w:lineRule="auto"/>
              <w:ind w:firstLine="0"/>
              <w:jc w:val="center"/>
              <w:rPr>
                <w:rFonts w:ascii="Times New Roman" w:hAnsi="Times New Roman" w:eastAsia="Calibri" w:cs="Times New Roman"/>
                <w:lang w:val="sr-Cyrl-RS" w:eastAsia="sr-Latn-CS"/>
              </w:rPr>
            </w:pPr>
            <w:r>
              <w:rPr>
                <w:rFonts w:ascii="Times New Roman" w:hAnsi="Times New Roman" w:eastAsia="Calibri" w:cs="Times New Roman"/>
                <w:lang w:val="en-US" w:eastAsia="sr-Latn-CS"/>
              </w:rPr>
              <w:t>КРИТЕРИЈУМ УСПЕШНОСТИ/</w:t>
            </w:r>
          </w:p>
          <w:p w14:paraId="5B417061">
            <w:pPr>
              <w:spacing w:before="0" w:after="0" w:line="240" w:lineRule="auto"/>
              <w:ind w:firstLine="0"/>
              <w:jc w:val="center"/>
              <w:rPr>
                <w:rFonts w:ascii="Times New Roman" w:hAnsi="Times New Roman" w:eastAsia="Calibri" w:cs="Times New Roman"/>
                <w:lang w:val="en-US" w:eastAsia="sr-Latn-CS"/>
              </w:rPr>
            </w:pPr>
            <w:r>
              <w:rPr>
                <w:rFonts w:ascii="Times New Roman" w:hAnsi="Times New Roman" w:eastAsia="Calibri" w:cs="Times New Roman"/>
                <w:lang w:val="en-US" w:eastAsia="sr-Latn-CS"/>
              </w:rPr>
              <w:t>ОЧЕКИВАНИ ИСХОДИ</w:t>
            </w:r>
          </w:p>
        </w:tc>
        <w:tc>
          <w:tcPr>
            <w:tcW w:w="1560" w:type="dxa"/>
            <w:shd w:val="clear" w:color="auto" w:fill="BFBFBF"/>
            <w:vAlign w:val="center"/>
          </w:tcPr>
          <w:p w14:paraId="78811998">
            <w:pPr>
              <w:spacing w:before="0" w:after="0" w:line="240" w:lineRule="auto"/>
              <w:ind w:firstLine="0"/>
              <w:jc w:val="center"/>
              <w:rPr>
                <w:rFonts w:ascii="Times New Roman" w:hAnsi="Times New Roman" w:eastAsia="Calibri" w:cs="Times New Roman"/>
                <w:lang w:val="en-US" w:eastAsia="sr-Latn-CS"/>
              </w:rPr>
            </w:pPr>
            <w:r>
              <w:rPr>
                <w:rFonts w:ascii="Times New Roman" w:hAnsi="Times New Roman" w:eastAsia="Calibri" w:cs="Times New Roman"/>
                <w:lang w:val="en-US" w:eastAsia="sr-Latn-CS"/>
              </w:rPr>
              <w:t>ИЗВОРИ ДОКАЗА</w:t>
            </w:r>
          </w:p>
        </w:tc>
        <w:tc>
          <w:tcPr>
            <w:tcW w:w="1767" w:type="dxa"/>
            <w:shd w:val="clear" w:color="auto" w:fill="BFBFBF"/>
            <w:vAlign w:val="center"/>
          </w:tcPr>
          <w:p w14:paraId="0BBFCCB1">
            <w:pPr>
              <w:widowControl w:val="0"/>
              <w:autoSpaceDE w:val="0"/>
              <w:autoSpaceDN w:val="0"/>
              <w:spacing w:before="0" w:after="0" w:line="240" w:lineRule="auto"/>
              <w:ind w:firstLine="0"/>
              <w:jc w:val="center"/>
              <w:rPr>
                <w:rFonts w:ascii="Times New Roman" w:hAnsi="Times New Roman" w:eastAsia="Times New Roman" w:cs="Times New Roman"/>
                <w:bCs/>
                <w:lang w:val="en-US" w:eastAsia="sr-Latn-CS"/>
              </w:rPr>
            </w:pPr>
            <w:r>
              <w:rPr>
                <w:rFonts w:ascii="Times New Roman" w:hAnsi="Times New Roman" w:eastAsia="Times New Roman" w:cs="Times New Roman"/>
                <w:bCs/>
                <w:lang w:val="en-US" w:eastAsia="sr-Latn-CS"/>
              </w:rPr>
              <w:t>НОСИОЦИ</w:t>
            </w:r>
          </w:p>
          <w:p w14:paraId="581C4823">
            <w:pPr>
              <w:widowControl w:val="0"/>
              <w:autoSpaceDE w:val="0"/>
              <w:autoSpaceDN w:val="0"/>
              <w:spacing w:before="0" w:after="0" w:line="240" w:lineRule="auto"/>
              <w:ind w:firstLine="0"/>
              <w:jc w:val="center"/>
              <w:rPr>
                <w:rFonts w:ascii="Times New Roman" w:hAnsi="Times New Roman" w:eastAsia="Times New Roman" w:cs="Times New Roman"/>
                <w:b/>
                <w:bCs/>
                <w:lang w:val="en-US" w:eastAsia="sr-Latn-CS"/>
              </w:rPr>
            </w:pPr>
            <w:r>
              <w:rPr>
                <w:rFonts w:ascii="Times New Roman" w:hAnsi="Times New Roman" w:eastAsia="Times New Roman" w:cs="Times New Roman"/>
                <w:bCs/>
                <w:lang w:val="en-US" w:eastAsia="sr-Latn-CS"/>
              </w:rPr>
              <w:t>АКТИВНОСТИ</w:t>
            </w:r>
          </w:p>
        </w:tc>
      </w:tr>
      <w:tr w14:paraId="6D38862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91" w:hRule="atLeast"/>
        </w:trPr>
        <w:tc>
          <w:tcPr>
            <w:tcW w:w="1998" w:type="dxa"/>
            <w:tcBorders>
              <w:bottom w:val="single" w:color="auto" w:sz="4" w:space="0"/>
            </w:tcBorders>
            <w:vAlign w:val="center"/>
          </w:tcPr>
          <w:p w14:paraId="6BD18904">
            <w:pPr>
              <w:spacing w:before="0" w:after="0" w:line="240" w:lineRule="auto"/>
              <w:ind w:firstLine="0"/>
              <w:jc w:val="left"/>
              <w:rPr>
                <w:rFonts w:ascii="Times New Roman" w:hAnsi="Times New Roman" w:eastAsia="Calibri" w:cs="Times New Roman"/>
                <w:bCs/>
                <w:color w:val="000000"/>
                <w:lang w:val="en-US" w:eastAsia="sr-Latn-CS"/>
              </w:rPr>
            </w:pPr>
            <w:r>
              <w:rPr>
                <w:rFonts w:ascii="Times New Roman" w:hAnsi="Times New Roman" w:eastAsia="Calibri" w:cs="Times New Roman"/>
                <w:lang w:val="en-US" w:eastAsia="sr-Latn-CS"/>
              </w:rPr>
              <w:t>Веће укључивање родитеља, ученика и представника локалне самоуправе приликом израде Развојног плана школе</w:t>
            </w:r>
          </w:p>
        </w:tc>
        <w:tc>
          <w:tcPr>
            <w:tcW w:w="2312" w:type="dxa"/>
            <w:tcBorders>
              <w:bottom w:val="single" w:color="auto" w:sz="4" w:space="0"/>
            </w:tcBorders>
          </w:tcPr>
          <w:p w14:paraId="60825B95">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Успоставити непосредан, лични контакт са представницима родитеља и локалне заједницу у циљу мотивације за рад у стручном активу.</w:t>
            </w:r>
          </w:p>
        </w:tc>
        <w:tc>
          <w:tcPr>
            <w:tcW w:w="1540" w:type="dxa"/>
            <w:tcBorders>
              <w:bottom w:val="single" w:color="auto" w:sz="4" w:space="0"/>
            </w:tcBorders>
          </w:tcPr>
          <w:p w14:paraId="04004A29">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Септембар 202</w:t>
            </w:r>
            <w:r>
              <w:rPr>
                <w:rFonts w:hint="default" w:ascii="Times New Roman" w:hAnsi="Times New Roman" w:eastAsia="Calibri" w:cs="Times New Roman"/>
                <w:lang w:val="sr-Latn-RS" w:eastAsia="sr-Latn-CS"/>
              </w:rPr>
              <w:t>5</w:t>
            </w:r>
            <w:r>
              <w:rPr>
                <w:rFonts w:ascii="Times New Roman" w:hAnsi="Times New Roman" w:eastAsia="Calibri" w:cs="Times New Roman"/>
                <w:lang w:val="sr-Cyrl-RS" w:eastAsia="sr-Latn-CS"/>
              </w:rPr>
              <w:t>.</w:t>
            </w:r>
          </w:p>
        </w:tc>
        <w:tc>
          <w:tcPr>
            <w:tcW w:w="1862" w:type="dxa"/>
            <w:tcBorders>
              <w:bottom w:val="single" w:color="auto" w:sz="4" w:space="0"/>
            </w:tcBorders>
          </w:tcPr>
          <w:p w14:paraId="1A29B102">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Записник са састанка Стручног актива</w:t>
            </w:r>
          </w:p>
        </w:tc>
        <w:tc>
          <w:tcPr>
            <w:tcW w:w="2551" w:type="dxa"/>
            <w:tcBorders>
              <w:bottom w:val="single" w:color="auto" w:sz="4" w:space="0"/>
            </w:tcBorders>
          </w:tcPr>
          <w:p w14:paraId="4C785059">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Представници родитеља и локалне заједнице учествују у раду Стручног акти</w:t>
            </w:r>
          </w:p>
        </w:tc>
        <w:tc>
          <w:tcPr>
            <w:tcW w:w="1560" w:type="dxa"/>
            <w:tcBorders>
              <w:bottom w:val="single" w:color="auto" w:sz="4" w:space="0"/>
            </w:tcBorders>
          </w:tcPr>
          <w:p w14:paraId="3EAF5022">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Фотографије</w:t>
            </w:r>
          </w:p>
        </w:tc>
        <w:tc>
          <w:tcPr>
            <w:tcW w:w="1767" w:type="dxa"/>
            <w:tcBorders>
              <w:bottom w:val="single" w:color="auto" w:sz="4" w:space="0"/>
            </w:tcBorders>
          </w:tcPr>
          <w:p w14:paraId="66A1EE1C">
            <w:pPr>
              <w:widowControl w:val="0"/>
              <w:autoSpaceDE w:val="0"/>
              <w:autoSpaceDN w:val="0"/>
              <w:spacing w:before="0" w:after="0" w:line="240" w:lineRule="auto"/>
              <w:ind w:firstLine="0"/>
              <w:jc w:val="left"/>
              <w:rPr>
                <w:rFonts w:ascii="Times New Roman" w:hAnsi="Times New Roman" w:eastAsia="Times New Roman" w:cs="Times New Roman"/>
                <w:lang w:val="sr-Cyrl-RS" w:eastAsia="sr-Latn-CS"/>
              </w:rPr>
            </w:pPr>
            <w:r>
              <w:rPr>
                <w:rFonts w:ascii="Times New Roman" w:hAnsi="Times New Roman" w:eastAsia="Times New Roman" w:cs="Times New Roman"/>
                <w:lang w:val="sr-Cyrl-RS" w:eastAsia="sr-Latn-CS"/>
              </w:rPr>
              <w:t>Чланови САШРП, директор школе</w:t>
            </w:r>
          </w:p>
        </w:tc>
      </w:tr>
      <w:tr w14:paraId="6FE90320">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91" w:hRule="atLeast"/>
        </w:trPr>
        <w:tc>
          <w:tcPr>
            <w:tcW w:w="1998" w:type="dxa"/>
            <w:tcBorders>
              <w:bottom w:val="single" w:color="auto" w:sz="4" w:space="0"/>
            </w:tcBorders>
            <w:vAlign w:val="center"/>
          </w:tcPr>
          <w:p w14:paraId="2C7E97A6">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Стручни активи, већа и тимови планирају и реализују једно истраживање из делокруга свог рада, за који сматрају да је од важности за рад школе</w:t>
            </w:r>
          </w:p>
        </w:tc>
        <w:tc>
          <w:tcPr>
            <w:tcW w:w="2312" w:type="dxa"/>
            <w:tcBorders>
              <w:bottom w:val="single" w:color="auto" w:sz="4" w:space="0"/>
            </w:tcBorders>
          </w:tcPr>
          <w:p w14:paraId="0F8C984B">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Чланови актива, већа и тимова састављају питања и спроводе мини истраживање на задату тему. Обрађене податке анализирају и дају предлоге за унапређење рада. Резултате прослеђују руководиоцима других актива, већа и тимова.</w:t>
            </w:r>
          </w:p>
        </w:tc>
        <w:tc>
          <w:tcPr>
            <w:tcW w:w="1540" w:type="dxa"/>
            <w:tcBorders>
              <w:bottom w:val="single" w:color="auto" w:sz="4" w:space="0"/>
            </w:tcBorders>
          </w:tcPr>
          <w:p w14:paraId="1FBB38AF">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Прво тромесечје школске 202</w:t>
            </w:r>
            <w:r>
              <w:rPr>
                <w:rFonts w:hint="default" w:ascii="Times New Roman" w:hAnsi="Times New Roman" w:eastAsia="Calibri" w:cs="Times New Roman"/>
                <w:lang w:val="sr-Latn-RS" w:eastAsia="sr-Latn-CS"/>
              </w:rPr>
              <w:t>5</w:t>
            </w:r>
            <w:r>
              <w:rPr>
                <w:rFonts w:ascii="Times New Roman" w:hAnsi="Times New Roman" w:eastAsia="Calibri" w:cs="Times New Roman"/>
                <w:lang w:val="sr-Cyrl-RS" w:eastAsia="sr-Latn-CS"/>
              </w:rPr>
              <w:t>/202</w:t>
            </w:r>
            <w:r>
              <w:rPr>
                <w:rFonts w:hint="default" w:ascii="Times New Roman" w:hAnsi="Times New Roman" w:eastAsia="Calibri" w:cs="Times New Roman"/>
                <w:lang w:val="sr-Latn-RS" w:eastAsia="sr-Latn-CS"/>
              </w:rPr>
              <w:t>6</w:t>
            </w:r>
            <w:r>
              <w:rPr>
                <w:rFonts w:ascii="Times New Roman" w:hAnsi="Times New Roman" w:eastAsia="Calibri" w:cs="Times New Roman"/>
                <w:lang w:val="sr-Cyrl-RS" w:eastAsia="sr-Latn-CS"/>
              </w:rPr>
              <w:t>.</w:t>
            </w:r>
          </w:p>
        </w:tc>
        <w:tc>
          <w:tcPr>
            <w:tcW w:w="1862" w:type="dxa"/>
            <w:tcBorders>
              <w:bottom w:val="single" w:color="auto" w:sz="4" w:space="0"/>
            </w:tcBorders>
          </w:tcPr>
          <w:p w14:paraId="6C7A5754">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Увид у спроведено истраживање и добијене резултате</w:t>
            </w:r>
          </w:p>
        </w:tc>
        <w:tc>
          <w:tcPr>
            <w:tcW w:w="2551" w:type="dxa"/>
            <w:tcBorders>
              <w:bottom w:val="single" w:color="auto" w:sz="4" w:space="0"/>
            </w:tcBorders>
          </w:tcPr>
          <w:p w14:paraId="2C7535D7">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Видљиве промене у плановима акзива, већа и тимова. Донети закључци и мере за унапређење рада школе</w:t>
            </w:r>
          </w:p>
        </w:tc>
        <w:tc>
          <w:tcPr>
            <w:tcW w:w="1560" w:type="dxa"/>
            <w:tcBorders>
              <w:bottom w:val="single" w:color="auto" w:sz="4" w:space="0"/>
            </w:tcBorders>
          </w:tcPr>
          <w:p w14:paraId="279F4A8E">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Записници већа, актова и тимова.</w:t>
            </w:r>
          </w:p>
        </w:tc>
        <w:tc>
          <w:tcPr>
            <w:tcW w:w="1767" w:type="dxa"/>
            <w:tcBorders>
              <w:bottom w:val="single" w:color="auto" w:sz="4" w:space="0"/>
            </w:tcBorders>
          </w:tcPr>
          <w:p w14:paraId="24FBEE13">
            <w:pPr>
              <w:widowControl w:val="0"/>
              <w:autoSpaceDE w:val="0"/>
              <w:autoSpaceDN w:val="0"/>
              <w:spacing w:before="0" w:after="0" w:line="240" w:lineRule="auto"/>
              <w:ind w:firstLine="0"/>
              <w:jc w:val="left"/>
              <w:rPr>
                <w:rFonts w:ascii="Times New Roman" w:hAnsi="Times New Roman" w:eastAsia="Times New Roman" w:cs="Times New Roman"/>
                <w:lang w:val="sr-Cyrl-RS" w:eastAsia="sr-Latn-CS"/>
              </w:rPr>
            </w:pPr>
            <w:r>
              <w:rPr>
                <w:rFonts w:ascii="Times New Roman" w:hAnsi="Times New Roman" w:eastAsia="Times New Roman" w:cs="Times New Roman"/>
                <w:lang w:val="sr-Cyrl-RS" w:eastAsia="sr-Latn-CS"/>
              </w:rPr>
              <w:t>Чланови САШРП,</w:t>
            </w:r>
          </w:p>
        </w:tc>
      </w:tr>
      <w:tr w14:paraId="6FF11567">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91" w:hRule="atLeast"/>
        </w:trPr>
        <w:tc>
          <w:tcPr>
            <w:tcW w:w="1998" w:type="dxa"/>
            <w:vAlign w:val="center"/>
          </w:tcPr>
          <w:p w14:paraId="5929D39E">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bCs/>
                <w:color w:val="000000"/>
                <w:lang w:val="en-US" w:eastAsia="sr-Latn-CS"/>
              </w:rPr>
              <w:t>Планирање допунске наставе и рада на часу заснова</w:t>
            </w:r>
            <w:r>
              <w:rPr>
                <w:rFonts w:ascii="Times New Roman" w:hAnsi="Times New Roman" w:eastAsia="Calibri" w:cs="Times New Roman"/>
                <w:bCs/>
                <w:color w:val="000000"/>
                <w:lang w:val="sr-Cyrl-RS" w:eastAsia="sr-Latn-CS"/>
              </w:rPr>
              <w:t>ти</w:t>
            </w:r>
            <w:r>
              <w:rPr>
                <w:rFonts w:ascii="Times New Roman" w:hAnsi="Times New Roman" w:eastAsia="Calibri" w:cs="Times New Roman"/>
                <w:bCs/>
                <w:color w:val="000000"/>
                <w:lang w:val="en-US" w:eastAsia="sr-Latn-CS"/>
              </w:rPr>
              <w:t xml:space="preserve"> на праћењу и процењивању постигнућа ученика</w:t>
            </w:r>
          </w:p>
        </w:tc>
        <w:tc>
          <w:tcPr>
            <w:tcW w:w="2312" w:type="dxa"/>
          </w:tcPr>
          <w:p w14:paraId="34A82AF1">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en-US" w:eastAsia="sr-Latn-CS"/>
              </w:rPr>
              <w:t>Темељније анализирање иницијалних  и писаних провера знања на основу кјих се планира рад у одељењу и израђује план допунске наставе</w:t>
            </w:r>
          </w:p>
        </w:tc>
        <w:tc>
          <w:tcPr>
            <w:tcW w:w="1540" w:type="dxa"/>
          </w:tcPr>
          <w:p w14:paraId="32843186">
            <w:pPr>
              <w:spacing w:before="0" w:after="0" w:line="240" w:lineRule="auto"/>
              <w:ind w:firstLine="0"/>
              <w:jc w:val="left"/>
              <w:rPr>
                <w:rFonts w:hint="default" w:ascii="Times New Roman" w:hAnsi="Times New Roman" w:eastAsia="Calibri" w:cs="Times New Roman"/>
                <w:lang w:val="sr-Latn-RS" w:eastAsia="sr-Latn-CS"/>
              </w:rPr>
            </w:pPr>
            <w:r>
              <w:rPr>
                <w:rFonts w:ascii="Times New Roman" w:hAnsi="Times New Roman" w:eastAsia="Calibri" w:cs="Times New Roman"/>
                <w:lang w:val="sr-Cyrl-RS" w:eastAsia="sr-Latn-CS"/>
              </w:rPr>
              <w:t xml:space="preserve">Током </w:t>
            </w:r>
            <w:r>
              <w:rPr>
                <w:rFonts w:ascii="Times New Roman" w:hAnsi="Times New Roman" w:eastAsia="Calibri" w:cs="Times New Roman"/>
                <w:lang w:val="en-US" w:eastAsia="sr-Latn-CS"/>
              </w:rPr>
              <w:t xml:space="preserve"> школске 202</w:t>
            </w:r>
            <w:r>
              <w:rPr>
                <w:rFonts w:hint="default" w:ascii="Times New Roman" w:hAnsi="Times New Roman" w:eastAsia="Calibri" w:cs="Times New Roman"/>
                <w:lang w:val="sr-Latn-RS" w:eastAsia="sr-Latn-CS"/>
              </w:rPr>
              <w:t>5</w:t>
            </w:r>
            <w:r>
              <w:rPr>
                <w:rFonts w:ascii="Times New Roman" w:hAnsi="Times New Roman" w:eastAsia="Calibri" w:cs="Times New Roman"/>
                <w:lang w:val="en-US" w:eastAsia="sr-Latn-CS"/>
              </w:rPr>
              <w:t>/202</w:t>
            </w:r>
            <w:r>
              <w:rPr>
                <w:rFonts w:hint="default" w:ascii="Times New Roman" w:hAnsi="Times New Roman" w:eastAsia="Calibri" w:cs="Times New Roman"/>
                <w:lang w:val="sr-Latn-RS" w:eastAsia="sr-Latn-CS"/>
              </w:rPr>
              <w:t>6.</w:t>
            </w:r>
          </w:p>
        </w:tc>
        <w:tc>
          <w:tcPr>
            <w:tcW w:w="1862" w:type="dxa"/>
          </w:tcPr>
          <w:p w14:paraId="146CB095">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en-US" w:eastAsia="sr-Latn-CS"/>
              </w:rPr>
              <w:t>Увид у електронски дневник, запосници одељењских већа</w:t>
            </w:r>
          </w:p>
        </w:tc>
        <w:tc>
          <w:tcPr>
            <w:tcW w:w="2551" w:type="dxa"/>
          </w:tcPr>
          <w:p w14:paraId="28BF01DF">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en-US" w:eastAsia="sr-Latn-CS"/>
              </w:rPr>
              <w:t>Рад на часу је прилагођен специфичностима ученика у одељењу</w:t>
            </w:r>
          </w:p>
        </w:tc>
        <w:tc>
          <w:tcPr>
            <w:tcW w:w="1560" w:type="dxa"/>
          </w:tcPr>
          <w:p w14:paraId="42B79543">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en-US" w:eastAsia="sr-Latn-CS"/>
              </w:rPr>
              <w:t>Увид у електронски дневник</w:t>
            </w:r>
          </w:p>
        </w:tc>
        <w:tc>
          <w:tcPr>
            <w:tcW w:w="1767" w:type="dxa"/>
          </w:tcPr>
          <w:p w14:paraId="17E60F99">
            <w:pPr>
              <w:widowControl w:val="0"/>
              <w:autoSpaceDE w:val="0"/>
              <w:autoSpaceDN w:val="0"/>
              <w:spacing w:before="0" w:after="0" w:line="240" w:lineRule="auto"/>
              <w:ind w:firstLine="0"/>
              <w:jc w:val="left"/>
              <w:rPr>
                <w:rFonts w:ascii="Times New Roman" w:hAnsi="Times New Roman" w:eastAsia="Times New Roman" w:cs="Times New Roman"/>
                <w:lang w:val="sr-Cyrl-RS" w:eastAsia="sr-Latn-CS"/>
              </w:rPr>
            </w:pPr>
            <w:r>
              <w:rPr>
                <w:rFonts w:ascii="Times New Roman" w:hAnsi="Times New Roman" w:eastAsia="Times New Roman" w:cs="Times New Roman"/>
                <w:lang w:val="en-US" w:eastAsia="sr-Latn-CS"/>
              </w:rPr>
              <w:t>Предметни наставници</w:t>
            </w:r>
          </w:p>
        </w:tc>
      </w:tr>
      <w:tr w14:paraId="3E543239">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91" w:hRule="atLeast"/>
        </w:trPr>
        <w:tc>
          <w:tcPr>
            <w:tcW w:w="1998" w:type="dxa"/>
            <w:tcBorders>
              <w:bottom w:val="single" w:color="auto" w:sz="4" w:space="0"/>
            </w:tcBorders>
            <w:vAlign w:val="center"/>
          </w:tcPr>
          <w:p w14:paraId="0ECF12CC">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У дневним припремама наставника неопходно је самовредновање рада наставника (претходно искуство при реализацији наставне јединице) или након реализације.</w:t>
            </w:r>
          </w:p>
        </w:tc>
        <w:tc>
          <w:tcPr>
            <w:tcW w:w="2312" w:type="dxa"/>
            <w:tcBorders>
              <w:bottom w:val="single" w:color="auto" w:sz="4" w:space="0"/>
            </w:tcBorders>
          </w:tcPr>
          <w:p w14:paraId="3910D1AF">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 xml:space="preserve">На стручном већу за дату област предмета анализирати по једну дневну припрему за сваког наставника по сопственом избору </w:t>
            </w:r>
          </w:p>
        </w:tc>
        <w:tc>
          <w:tcPr>
            <w:tcW w:w="1540" w:type="dxa"/>
            <w:tcBorders>
              <w:bottom w:val="single" w:color="auto" w:sz="4" w:space="0"/>
            </w:tcBorders>
          </w:tcPr>
          <w:p w14:paraId="5548FB8B">
            <w:pPr>
              <w:spacing w:before="0" w:after="0" w:line="240" w:lineRule="auto"/>
              <w:ind w:firstLine="0"/>
              <w:jc w:val="left"/>
              <w:rPr>
                <w:rFonts w:hint="default" w:ascii="Times New Roman" w:hAnsi="Times New Roman" w:eastAsia="Calibri" w:cs="Times New Roman"/>
                <w:lang w:val="sr-Latn-RS" w:eastAsia="sr-Latn-CS"/>
              </w:rPr>
            </w:pPr>
            <w:r>
              <w:rPr>
                <w:rFonts w:ascii="Times New Roman" w:hAnsi="Times New Roman" w:eastAsia="Calibri" w:cs="Times New Roman"/>
                <w:lang w:val="sr-Cyrl-RS" w:eastAsia="sr-Latn-CS"/>
              </w:rPr>
              <w:t>Прво полугодиште школске 202</w:t>
            </w:r>
            <w:r>
              <w:rPr>
                <w:rFonts w:hint="default" w:ascii="Times New Roman" w:hAnsi="Times New Roman" w:eastAsia="Calibri" w:cs="Times New Roman"/>
                <w:lang w:val="sr-Latn-RS" w:eastAsia="sr-Latn-CS"/>
              </w:rPr>
              <w:t>5</w:t>
            </w:r>
            <w:r>
              <w:rPr>
                <w:rFonts w:ascii="Times New Roman" w:hAnsi="Times New Roman" w:eastAsia="Calibri" w:cs="Times New Roman"/>
                <w:lang w:val="sr-Cyrl-RS" w:eastAsia="sr-Latn-CS"/>
              </w:rPr>
              <w:t>/202</w:t>
            </w:r>
            <w:r>
              <w:rPr>
                <w:rFonts w:hint="default" w:ascii="Times New Roman" w:hAnsi="Times New Roman" w:eastAsia="Calibri" w:cs="Times New Roman"/>
                <w:lang w:val="sr-Latn-RS" w:eastAsia="sr-Latn-CS"/>
              </w:rPr>
              <w:t>6.</w:t>
            </w:r>
          </w:p>
        </w:tc>
        <w:tc>
          <w:tcPr>
            <w:tcW w:w="1862" w:type="dxa"/>
            <w:tcBorders>
              <w:bottom w:val="single" w:color="auto" w:sz="4" w:space="0"/>
            </w:tcBorders>
          </w:tcPr>
          <w:p w14:paraId="6BE6DC95">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Увид у анализиране припреме</w:t>
            </w:r>
          </w:p>
        </w:tc>
        <w:tc>
          <w:tcPr>
            <w:tcW w:w="2551" w:type="dxa"/>
            <w:tcBorders>
              <w:bottom w:val="single" w:color="auto" w:sz="4" w:space="0"/>
            </w:tcBorders>
          </w:tcPr>
          <w:p w14:paraId="12A93F36">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Самоевалуација раданаставника је стална пракса код 50 одсто наставника</w:t>
            </w:r>
          </w:p>
        </w:tc>
        <w:tc>
          <w:tcPr>
            <w:tcW w:w="1560" w:type="dxa"/>
            <w:tcBorders>
              <w:bottom w:val="single" w:color="auto" w:sz="4" w:space="0"/>
            </w:tcBorders>
          </w:tcPr>
          <w:p w14:paraId="01EAB07F">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Записници стручних већа и актива</w:t>
            </w:r>
          </w:p>
        </w:tc>
        <w:tc>
          <w:tcPr>
            <w:tcW w:w="1767" w:type="dxa"/>
            <w:tcBorders>
              <w:bottom w:val="single" w:color="auto" w:sz="4" w:space="0"/>
            </w:tcBorders>
          </w:tcPr>
          <w:p w14:paraId="23819C41">
            <w:pPr>
              <w:widowControl w:val="0"/>
              <w:autoSpaceDE w:val="0"/>
              <w:autoSpaceDN w:val="0"/>
              <w:spacing w:before="0" w:after="0" w:line="240" w:lineRule="auto"/>
              <w:ind w:firstLine="0"/>
              <w:jc w:val="left"/>
              <w:rPr>
                <w:rFonts w:ascii="Times New Roman" w:hAnsi="Times New Roman" w:eastAsia="Times New Roman" w:cs="Times New Roman"/>
                <w:lang w:val="sr-Cyrl-RS" w:eastAsia="sr-Latn-CS"/>
              </w:rPr>
            </w:pPr>
            <w:r>
              <w:rPr>
                <w:rFonts w:ascii="Times New Roman" w:hAnsi="Times New Roman" w:eastAsia="Times New Roman" w:cs="Times New Roman"/>
                <w:lang w:val="sr-Cyrl-RS" w:eastAsia="sr-Latn-CS"/>
              </w:rPr>
              <w:t>Руководиоци и чланови стручних већа и актива</w:t>
            </w:r>
          </w:p>
        </w:tc>
      </w:tr>
      <w:tr w14:paraId="47E3644F">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91" w:hRule="atLeast"/>
        </w:trPr>
        <w:tc>
          <w:tcPr>
            <w:tcW w:w="1998" w:type="dxa"/>
            <w:tcBorders>
              <w:bottom w:val="single" w:color="auto" w:sz="4" w:space="0"/>
            </w:tcBorders>
            <w:vAlign w:val="center"/>
          </w:tcPr>
          <w:p w14:paraId="3F177F90">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Потребно је да наставници подстичу интеракцију међу ученицима тако да она буде у функцији учења</w:t>
            </w:r>
          </w:p>
        </w:tc>
        <w:tc>
          <w:tcPr>
            <w:tcW w:w="2312" w:type="dxa"/>
            <w:tcBorders>
              <w:bottom w:val="single" w:color="auto" w:sz="4" w:space="0"/>
            </w:tcBorders>
          </w:tcPr>
          <w:p w14:paraId="03857C67">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Наставници користе питања, идеје, коментаре ученика као подстицај за вршњачко учење.</w:t>
            </w:r>
          </w:p>
        </w:tc>
        <w:tc>
          <w:tcPr>
            <w:tcW w:w="1540" w:type="dxa"/>
            <w:tcBorders>
              <w:bottom w:val="single" w:color="auto" w:sz="4" w:space="0"/>
            </w:tcBorders>
          </w:tcPr>
          <w:p w14:paraId="33021AAA">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Током школске године</w:t>
            </w:r>
          </w:p>
        </w:tc>
        <w:tc>
          <w:tcPr>
            <w:tcW w:w="1862" w:type="dxa"/>
            <w:tcBorders>
              <w:bottom w:val="single" w:color="auto" w:sz="4" w:space="0"/>
            </w:tcBorders>
          </w:tcPr>
          <w:p w14:paraId="72C5BBC7">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Увид у анализу посећених часова</w:t>
            </w:r>
          </w:p>
        </w:tc>
        <w:tc>
          <w:tcPr>
            <w:tcW w:w="2551" w:type="dxa"/>
            <w:tcBorders>
              <w:bottom w:val="single" w:color="auto" w:sz="4" w:space="0"/>
            </w:tcBorders>
          </w:tcPr>
          <w:p w14:paraId="26C1C133">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 xml:space="preserve">Оствареност стандарда </w:t>
            </w:r>
          </w:p>
        </w:tc>
        <w:tc>
          <w:tcPr>
            <w:tcW w:w="1560" w:type="dxa"/>
            <w:tcBorders>
              <w:bottom w:val="single" w:color="auto" w:sz="4" w:space="0"/>
            </w:tcBorders>
          </w:tcPr>
          <w:p w14:paraId="721D7766">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Анализа посећених часова</w:t>
            </w:r>
          </w:p>
        </w:tc>
        <w:tc>
          <w:tcPr>
            <w:tcW w:w="1767" w:type="dxa"/>
            <w:tcBorders>
              <w:bottom w:val="single" w:color="auto" w:sz="4" w:space="0"/>
            </w:tcBorders>
          </w:tcPr>
          <w:p w14:paraId="6F7A74E5">
            <w:pPr>
              <w:widowControl w:val="0"/>
              <w:autoSpaceDE w:val="0"/>
              <w:autoSpaceDN w:val="0"/>
              <w:spacing w:before="0" w:after="0" w:line="240" w:lineRule="auto"/>
              <w:ind w:firstLine="0"/>
              <w:jc w:val="left"/>
              <w:rPr>
                <w:rFonts w:ascii="Times New Roman" w:hAnsi="Times New Roman" w:eastAsia="Times New Roman" w:cs="Times New Roman"/>
                <w:lang w:val="sr-Cyrl-RS" w:eastAsia="sr-Latn-CS"/>
              </w:rPr>
            </w:pPr>
            <w:r>
              <w:rPr>
                <w:rFonts w:ascii="Times New Roman" w:hAnsi="Times New Roman" w:eastAsia="Times New Roman" w:cs="Times New Roman"/>
                <w:lang w:val="sr-Cyrl-RS" w:eastAsia="sr-Latn-CS"/>
              </w:rPr>
              <w:t>Директор, помоћници директора, психолог, педагог</w:t>
            </w:r>
          </w:p>
        </w:tc>
      </w:tr>
      <w:tr w14:paraId="15FF9772">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91" w:hRule="atLeast"/>
        </w:trPr>
        <w:tc>
          <w:tcPr>
            <w:tcW w:w="1998" w:type="dxa"/>
            <w:tcBorders>
              <w:bottom w:val="single" w:color="auto" w:sz="4" w:space="0"/>
            </w:tcBorders>
          </w:tcPr>
          <w:p w14:paraId="798C12EC">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bCs/>
                <w:lang w:val="en-US" w:eastAsia="sr-Latn-CS"/>
              </w:rPr>
              <w:t>Веће прилагођавање рада на часу О-В потребама ученика</w:t>
            </w:r>
          </w:p>
        </w:tc>
        <w:tc>
          <w:tcPr>
            <w:tcW w:w="2312" w:type="dxa"/>
            <w:tcBorders>
              <w:bottom w:val="single" w:color="auto" w:sz="4" w:space="0"/>
            </w:tcBorders>
          </w:tcPr>
          <w:p w14:paraId="0DBEDAFA">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Систематично припремање за часове уз обавезну операционализацију исхода</w:t>
            </w:r>
          </w:p>
          <w:p w14:paraId="6DE36A61">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sr-Cyrl-RS" w:eastAsia="sr-Latn-CS"/>
              </w:rPr>
              <w:t>-</w:t>
            </w:r>
            <w:r>
              <w:rPr>
                <w:rFonts w:ascii="Times New Roman" w:hAnsi="Times New Roman" w:eastAsia="Calibri" w:cs="Times New Roman"/>
                <w:lang w:val="en-US" w:eastAsia="sr-Latn-CS"/>
              </w:rPr>
              <w:t>Набавка асистивне технологије (материјали штампани на брајевом писму и читеч текста)</w:t>
            </w:r>
          </w:p>
        </w:tc>
        <w:tc>
          <w:tcPr>
            <w:tcW w:w="1540" w:type="dxa"/>
            <w:tcBorders>
              <w:bottom w:val="single" w:color="auto" w:sz="4" w:space="0"/>
            </w:tcBorders>
          </w:tcPr>
          <w:p w14:paraId="487508F8">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sr-Cyrl-RS" w:eastAsia="sr-Latn-CS"/>
              </w:rPr>
              <w:t>Прво полугодиште школске 202</w:t>
            </w:r>
            <w:r>
              <w:rPr>
                <w:rFonts w:hint="default" w:ascii="Times New Roman" w:hAnsi="Times New Roman" w:eastAsia="Calibri" w:cs="Times New Roman"/>
                <w:lang w:val="sr-Latn-RS" w:eastAsia="sr-Latn-CS"/>
              </w:rPr>
              <w:t>5</w:t>
            </w:r>
            <w:r>
              <w:rPr>
                <w:rFonts w:ascii="Times New Roman" w:hAnsi="Times New Roman" w:eastAsia="Calibri" w:cs="Times New Roman"/>
                <w:lang w:val="sr-Cyrl-RS" w:eastAsia="sr-Latn-CS"/>
              </w:rPr>
              <w:t>/202</w:t>
            </w:r>
            <w:r>
              <w:rPr>
                <w:rFonts w:hint="default" w:ascii="Times New Roman" w:hAnsi="Times New Roman" w:eastAsia="Calibri" w:cs="Times New Roman"/>
                <w:lang w:val="sr-Latn-RS" w:eastAsia="sr-Latn-CS"/>
              </w:rPr>
              <w:t>6</w:t>
            </w:r>
            <w:r>
              <w:rPr>
                <w:rFonts w:ascii="Times New Roman" w:hAnsi="Times New Roman" w:eastAsia="Calibri" w:cs="Times New Roman"/>
                <w:lang w:val="sr-Cyrl-RS" w:eastAsia="sr-Latn-CS"/>
              </w:rPr>
              <w:t>.</w:t>
            </w:r>
          </w:p>
        </w:tc>
        <w:tc>
          <w:tcPr>
            <w:tcW w:w="1862" w:type="dxa"/>
            <w:tcBorders>
              <w:bottom w:val="single" w:color="auto" w:sz="4" w:space="0"/>
            </w:tcBorders>
          </w:tcPr>
          <w:p w14:paraId="4CE5E424">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Праћење часова и документације наставника</w:t>
            </w:r>
          </w:p>
        </w:tc>
        <w:tc>
          <w:tcPr>
            <w:tcW w:w="2551" w:type="dxa"/>
            <w:tcBorders>
              <w:bottom w:val="single" w:color="auto" w:sz="4" w:space="0"/>
            </w:tcBorders>
          </w:tcPr>
          <w:p w14:paraId="2A6E0EF3">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Ученицима који испољавају тешкоће у учењу прилагођавају се захтеви и наставни материјал</w:t>
            </w:r>
          </w:p>
        </w:tc>
        <w:tc>
          <w:tcPr>
            <w:tcW w:w="1560" w:type="dxa"/>
            <w:tcBorders>
              <w:bottom w:val="single" w:color="auto" w:sz="4" w:space="0"/>
            </w:tcBorders>
          </w:tcPr>
          <w:p w14:paraId="5B4039E5">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Извештаји са посећених часова, дате препоруке</w:t>
            </w:r>
          </w:p>
        </w:tc>
        <w:tc>
          <w:tcPr>
            <w:tcW w:w="1767" w:type="dxa"/>
            <w:tcBorders>
              <w:bottom w:val="single" w:color="auto" w:sz="4" w:space="0"/>
            </w:tcBorders>
          </w:tcPr>
          <w:p w14:paraId="49F9FA2E">
            <w:pPr>
              <w:widowControl w:val="0"/>
              <w:autoSpaceDE w:val="0"/>
              <w:autoSpaceDN w:val="0"/>
              <w:spacing w:before="0" w:after="0" w:line="240" w:lineRule="auto"/>
              <w:ind w:firstLine="0"/>
              <w:jc w:val="left"/>
              <w:rPr>
                <w:rFonts w:ascii="Times New Roman" w:hAnsi="Times New Roman" w:eastAsia="Times New Roman" w:cs="Times New Roman"/>
                <w:lang w:val="en-US" w:eastAsia="sr-Latn-CS"/>
              </w:rPr>
            </w:pPr>
            <w:r>
              <w:rPr>
                <w:rFonts w:ascii="Times New Roman" w:hAnsi="Times New Roman" w:eastAsia="Times New Roman" w:cs="Times New Roman"/>
                <w:lang w:val="en-US" w:eastAsia="sr-Latn-CS"/>
              </w:rPr>
              <w:t>Директр, помоћници директора, психолог, педагог</w:t>
            </w:r>
          </w:p>
        </w:tc>
      </w:tr>
      <w:tr w14:paraId="7B261A5E">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527" w:hRule="atLeast"/>
        </w:trPr>
        <w:tc>
          <w:tcPr>
            <w:tcW w:w="1998" w:type="dxa"/>
          </w:tcPr>
          <w:p w14:paraId="0961B700">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bCs/>
                <w:color w:val="000000"/>
                <w:lang w:val="en-US" w:eastAsia="sr-Latn-CS"/>
              </w:rPr>
              <w:t>У школи више примењивати индивидуализовани приступ ученицима са изузетним способностима</w:t>
            </w:r>
          </w:p>
        </w:tc>
        <w:tc>
          <w:tcPr>
            <w:tcW w:w="2312" w:type="dxa"/>
          </w:tcPr>
          <w:p w14:paraId="04B63287">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Систематичније идентификовање даровитих ученика од стране запослених</w:t>
            </w:r>
          </w:p>
        </w:tc>
        <w:tc>
          <w:tcPr>
            <w:tcW w:w="1540" w:type="dxa"/>
          </w:tcPr>
          <w:p w14:paraId="5CBD0902">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sr-Cyrl-RS" w:eastAsia="sr-Latn-CS"/>
              </w:rPr>
              <w:t xml:space="preserve">Током </w:t>
            </w:r>
            <w:r>
              <w:rPr>
                <w:rFonts w:ascii="Times New Roman" w:hAnsi="Times New Roman" w:eastAsia="Calibri" w:cs="Times New Roman"/>
                <w:lang w:val="en-US" w:eastAsia="sr-Latn-CS"/>
              </w:rPr>
              <w:t xml:space="preserve"> школске 202</w:t>
            </w:r>
            <w:r>
              <w:rPr>
                <w:rFonts w:hint="default" w:ascii="Times New Roman" w:hAnsi="Times New Roman" w:eastAsia="Calibri" w:cs="Times New Roman"/>
                <w:lang w:val="sr-Latn-RS" w:eastAsia="sr-Latn-CS"/>
              </w:rPr>
              <w:t>5</w:t>
            </w:r>
            <w:r>
              <w:rPr>
                <w:rFonts w:ascii="Times New Roman" w:hAnsi="Times New Roman" w:eastAsia="Calibri" w:cs="Times New Roman"/>
                <w:lang w:val="en-US" w:eastAsia="sr-Latn-CS"/>
              </w:rPr>
              <w:t>/202</w:t>
            </w:r>
            <w:r>
              <w:rPr>
                <w:rFonts w:hint="default" w:ascii="Times New Roman" w:hAnsi="Times New Roman" w:eastAsia="Calibri" w:cs="Times New Roman"/>
                <w:lang w:val="sr-Latn-RS" w:eastAsia="sr-Latn-CS"/>
              </w:rPr>
              <w:t>6</w:t>
            </w:r>
            <w:r>
              <w:rPr>
                <w:rFonts w:ascii="Times New Roman" w:hAnsi="Times New Roman" w:eastAsia="Calibri" w:cs="Times New Roman"/>
                <w:lang w:val="en-US" w:eastAsia="sr-Latn-CS"/>
              </w:rPr>
              <w:t>.</w:t>
            </w:r>
          </w:p>
        </w:tc>
        <w:tc>
          <w:tcPr>
            <w:tcW w:w="1862" w:type="dxa"/>
          </w:tcPr>
          <w:p w14:paraId="5B0F72C2">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Записици са састанка Тима за инклузивно образовање</w:t>
            </w:r>
          </w:p>
        </w:tc>
        <w:tc>
          <w:tcPr>
            <w:tcW w:w="2551" w:type="dxa"/>
          </w:tcPr>
          <w:p w14:paraId="7AB25EEE">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Већи број ученика који се образују по ИОП-3</w:t>
            </w:r>
          </w:p>
        </w:tc>
        <w:tc>
          <w:tcPr>
            <w:tcW w:w="1560" w:type="dxa"/>
          </w:tcPr>
          <w:p w14:paraId="27F0C43A">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en-US" w:eastAsia="sr-Latn-CS"/>
              </w:rPr>
              <w:t xml:space="preserve">Увид у задаване упитнике о интересовањима ученика и резултате тестирања; увид у евиденцију ученика који раде по </w:t>
            </w:r>
            <w:r>
              <w:rPr>
                <w:rFonts w:ascii="Times New Roman" w:hAnsi="Times New Roman" w:eastAsia="Calibri" w:cs="Times New Roman"/>
                <w:lang w:val="sr-Cyrl-RS" w:eastAsia="sr-Latn-CS"/>
              </w:rPr>
              <w:t>обогаћеном програму</w:t>
            </w:r>
          </w:p>
        </w:tc>
        <w:tc>
          <w:tcPr>
            <w:tcW w:w="1767" w:type="dxa"/>
          </w:tcPr>
          <w:p w14:paraId="5AA4B0F9">
            <w:pPr>
              <w:widowControl w:val="0"/>
              <w:autoSpaceDE w:val="0"/>
              <w:autoSpaceDN w:val="0"/>
              <w:spacing w:before="0" w:after="0" w:line="240" w:lineRule="auto"/>
              <w:ind w:firstLine="0"/>
              <w:jc w:val="left"/>
              <w:rPr>
                <w:rFonts w:ascii="Times New Roman" w:hAnsi="Times New Roman" w:eastAsia="Times New Roman" w:cs="Times New Roman"/>
                <w:lang w:val="en-US" w:eastAsia="sr-Latn-CS"/>
              </w:rPr>
            </w:pPr>
            <w:r>
              <w:rPr>
                <w:rFonts w:ascii="Times New Roman" w:hAnsi="Times New Roman" w:eastAsia="Times New Roman" w:cs="Times New Roman"/>
                <w:lang w:val="en-US" w:eastAsia="sr-Latn-CS"/>
              </w:rPr>
              <w:t>Чланови Тима за инклузивно образовање</w:t>
            </w:r>
          </w:p>
        </w:tc>
      </w:tr>
      <w:tr w14:paraId="3B75571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527" w:hRule="atLeast"/>
        </w:trPr>
        <w:tc>
          <w:tcPr>
            <w:tcW w:w="1998" w:type="dxa"/>
          </w:tcPr>
          <w:p w14:paraId="7FCE8726">
            <w:pPr>
              <w:spacing w:before="0" w:after="0" w:line="240" w:lineRule="auto"/>
              <w:ind w:firstLine="0"/>
              <w:jc w:val="left"/>
              <w:rPr>
                <w:rFonts w:ascii="Times New Roman" w:hAnsi="Times New Roman" w:eastAsia="Calibri" w:cs="Times New Roman"/>
                <w:bCs/>
                <w:color w:val="000000"/>
                <w:lang w:val="sr-Cyrl-RS" w:eastAsia="sr-Latn-CS"/>
              </w:rPr>
            </w:pPr>
            <w:r>
              <w:rPr>
                <w:rFonts w:ascii="Times New Roman" w:hAnsi="Times New Roman" w:eastAsia="Calibri" w:cs="Times New Roman"/>
                <w:bCs/>
                <w:color w:val="000000"/>
                <w:lang w:val="sr-Cyrl-RS" w:eastAsia="sr-Latn-CS"/>
              </w:rPr>
              <w:t>Сваки наставник, заједно са ученицима планира, реализује и вреднује пројекат у настави</w:t>
            </w:r>
          </w:p>
        </w:tc>
        <w:tc>
          <w:tcPr>
            <w:tcW w:w="2312" w:type="dxa"/>
          </w:tcPr>
          <w:p w14:paraId="3123B883">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У годишњим и оперативним плановима наставника видљив је план пројекта у настави</w:t>
            </w:r>
          </w:p>
        </w:tc>
        <w:tc>
          <w:tcPr>
            <w:tcW w:w="1540" w:type="dxa"/>
          </w:tcPr>
          <w:p w14:paraId="426A4F3C">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Током школске године</w:t>
            </w:r>
          </w:p>
        </w:tc>
        <w:tc>
          <w:tcPr>
            <w:tcW w:w="1862" w:type="dxa"/>
          </w:tcPr>
          <w:p w14:paraId="036E7BE1">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Преглед годишњих и оперативних планова наставника</w:t>
            </w:r>
          </w:p>
        </w:tc>
        <w:tc>
          <w:tcPr>
            <w:tcW w:w="2551" w:type="dxa"/>
          </w:tcPr>
          <w:p w14:paraId="40931A5D">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Сваки наставник је реализовао једн пројекат у настави или једну пројектну активност</w:t>
            </w:r>
          </w:p>
        </w:tc>
        <w:tc>
          <w:tcPr>
            <w:tcW w:w="1560" w:type="dxa"/>
          </w:tcPr>
          <w:p w14:paraId="66674164">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Годишњи и оперативни планови наставника. Припрема за час или активност</w:t>
            </w:r>
          </w:p>
        </w:tc>
        <w:tc>
          <w:tcPr>
            <w:tcW w:w="1767" w:type="dxa"/>
          </w:tcPr>
          <w:p w14:paraId="224490D7">
            <w:pPr>
              <w:widowControl w:val="0"/>
              <w:autoSpaceDE w:val="0"/>
              <w:autoSpaceDN w:val="0"/>
              <w:spacing w:before="0" w:after="0" w:line="240" w:lineRule="auto"/>
              <w:ind w:firstLine="0"/>
              <w:jc w:val="left"/>
              <w:rPr>
                <w:rFonts w:ascii="Times New Roman" w:hAnsi="Times New Roman" w:eastAsia="Times New Roman" w:cs="Times New Roman"/>
                <w:lang w:val="sr-Cyrl-RS" w:eastAsia="sr-Latn-CS"/>
              </w:rPr>
            </w:pPr>
            <w:r>
              <w:rPr>
                <w:rFonts w:ascii="Times New Roman" w:hAnsi="Times New Roman" w:eastAsia="Times New Roman" w:cs="Times New Roman"/>
                <w:lang w:val="sr-Cyrl-RS" w:eastAsia="sr-Latn-CS"/>
              </w:rPr>
              <w:t>Руководиоци стручних већа и актива, помоћници директора, психолог и педагог</w:t>
            </w:r>
          </w:p>
        </w:tc>
      </w:tr>
      <w:tr w14:paraId="6C0564EF">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527" w:hRule="atLeast"/>
        </w:trPr>
        <w:tc>
          <w:tcPr>
            <w:tcW w:w="1998" w:type="dxa"/>
            <w:vAlign w:val="center"/>
          </w:tcPr>
          <w:p w14:paraId="1F9A8557">
            <w:pPr>
              <w:spacing w:before="0" w:after="0" w:line="240" w:lineRule="auto"/>
              <w:ind w:firstLine="0"/>
              <w:jc w:val="left"/>
              <w:rPr>
                <w:rFonts w:ascii="Times New Roman" w:hAnsi="Times New Roman" w:eastAsia="Calibri" w:cs="Times New Roman"/>
                <w:bCs/>
                <w:color w:val="000000"/>
                <w:lang w:val="sr-Cyrl-RS" w:eastAsia="sr-Latn-CS"/>
              </w:rPr>
            </w:pPr>
            <w:r>
              <w:rPr>
                <w:rFonts w:ascii="Times New Roman" w:hAnsi="Times New Roman" w:eastAsia="Calibri" w:cs="Times New Roman"/>
                <w:bCs/>
                <w:color w:val="000000"/>
                <w:lang w:val="sr-Cyrl-RS" w:eastAsia="sr-Latn-CS"/>
              </w:rPr>
              <w:t>Неопходно је да наставник даје потпуну и разумљиву повратну информацију ученицима о њиховом раду са јасним препорукама о наредним корацима</w:t>
            </w:r>
          </w:p>
        </w:tc>
        <w:tc>
          <w:tcPr>
            <w:tcW w:w="2312" w:type="dxa"/>
          </w:tcPr>
          <w:p w14:paraId="05FA23BD">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Сви наставници формативно оцењују ученика у складу са Правилником о оцењивању. Ученик врши сопствену самопроцену напретка и поставља сопствене циљеве у учењу.</w:t>
            </w:r>
          </w:p>
        </w:tc>
        <w:tc>
          <w:tcPr>
            <w:tcW w:w="1540" w:type="dxa"/>
          </w:tcPr>
          <w:p w14:paraId="6839C7EC">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Током школске године</w:t>
            </w:r>
          </w:p>
        </w:tc>
        <w:tc>
          <w:tcPr>
            <w:tcW w:w="1862" w:type="dxa"/>
          </w:tcPr>
          <w:p w14:paraId="0BB7A6C4">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Увид у електронски дневник</w:t>
            </w:r>
          </w:p>
        </w:tc>
        <w:tc>
          <w:tcPr>
            <w:tcW w:w="2551" w:type="dxa"/>
          </w:tcPr>
          <w:p w14:paraId="1F85749D">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Ученици су мотивисанији за рад, постижу бољи успех у школи, дисциплина на часовима је боља, мање изречених васпитних и В-Д мера</w:t>
            </w:r>
          </w:p>
        </w:tc>
        <w:tc>
          <w:tcPr>
            <w:tcW w:w="1560" w:type="dxa"/>
          </w:tcPr>
          <w:p w14:paraId="5DD7627B">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Електронски дневник</w:t>
            </w:r>
          </w:p>
        </w:tc>
        <w:tc>
          <w:tcPr>
            <w:tcW w:w="1767" w:type="dxa"/>
          </w:tcPr>
          <w:p w14:paraId="2AE9F269">
            <w:pPr>
              <w:widowControl w:val="0"/>
              <w:autoSpaceDE w:val="0"/>
              <w:autoSpaceDN w:val="0"/>
              <w:spacing w:before="0" w:after="0" w:line="240" w:lineRule="auto"/>
              <w:ind w:firstLine="0"/>
              <w:jc w:val="left"/>
              <w:rPr>
                <w:rFonts w:ascii="Times New Roman" w:hAnsi="Times New Roman" w:eastAsia="Times New Roman" w:cs="Times New Roman"/>
                <w:lang w:val="sr-Cyrl-RS" w:eastAsia="sr-Latn-CS"/>
              </w:rPr>
            </w:pPr>
            <w:r>
              <w:rPr>
                <w:rFonts w:ascii="Times New Roman" w:hAnsi="Times New Roman" w:eastAsia="Times New Roman" w:cs="Times New Roman"/>
                <w:lang w:val="sr-Cyrl-RS" w:eastAsia="sr-Latn-CS"/>
              </w:rPr>
              <w:t>Ученици, предметни наставници</w:t>
            </w:r>
          </w:p>
        </w:tc>
      </w:tr>
      <w:tr w14:paraId="03BBC807">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780" w:hRule="atLeast"/>
        </w:trPr>
        <w:tc>
          <w:tcPr>
            <w:tcW w:w="1998" w:type="dxa"/>
            <w:shd w:val="clear" w:color="auto" w:fill="auto"/>
          </w:tcPr>
          <w:p w14:paraId="25FE06E8">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Циљ је да постигнућа ученика на завршном испиту из српског језика и математике буду на нивоу или изнад републичког просека.</w:t>
            </w:r>
          </w:p>
        </w:tc>
        <w:tc>
          <w:tcPr>
            <w:tcW w:w="2312" w:type="dxa"/>
            <w:shd w:val="clear" w:color="auto" w:fill="auto"/>
          </w:tcPr>
          <w:p w14:paraId="1D5BC348">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Припремну наставу за полагање завршног испита реализовати током целе школске године</w:t>
            </w:r>
          </w:p>
        </w:tc>
        <w:tc>
          <w:tcPr>
            <w:tcW w:w="1540" w:type="dxa"/>
            <w:shd w:val="clear" w:color="auto" w:fill="auto"/>
          </w:tcPr>
          <w:p w14:paraId="645F6231">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Током школске године</w:t>
            </w:r>
          </w:p>
        </w:tc>
        <w:tc>
          <w:tcPr>
            <w:tcW w:w="1862" w:type="dxa"/>
            <w:shd w:val="clear" w:color="auto" w:fill="auto"/>
          </w:tcPr>
          <w:p w14:paraId="3A46E51E">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Часови припремне наставе уписани у електронском дневнику</w:t>
            </w:r>
          </w:p>
        </w:tc>
        <w:tc>
          <w:tcPr>
            <w:tcW w:w="2551" w:type="dxa"/>
            <w:shd w:val="clear" w:color="auto" w:fill="auto"/>
          </w:tcPr>
          <w:p w14:paraId="4CD07847">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-Резултати ученика на завршном испиту 2025. из српског језика и математике су на нивоу или изнад нивоа републичког просека</w:t>
            </w:r>
          </w:p>
          <w:p w14:paraId="74A32776">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-Мање од 20 одсто ученика остварује одређени ниво постигнућа из српског језика и математике у кварталу прве расподеле резултата</w:t>
            </w:r>
          </w:p>
        </w:tc>
        <w:tc>
          <w:tcPr>
            <w:tcW w:w="1560" w:type="dxa"/>
            <w:shd w:val="clear" w:color="auto" w:fill="auto"/>
          </w:tcPr>
          <w:p w14:paraId="322DDABF">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Резултати завршног испита 2025. године</w:t>
            </w:r>
          </w:p>
        </w:tc>
        <w:tc>
          <w:tcPr>
            <w:tcW w:w="1767" w:type="dxa"/>
            <w:shd w:val="clear" w:color="auto" w:fill="auto"/>
          </w:tcPr>
          <w:p w14:paraId="242D950D">
            <w:pPr>
              <w:widowControl w:val="0"/>
              <w:autoSpaceDE w:val="0"/>
              <w:autoSpaceDN w:val="0"/>
              <w:spacing w:before="0" w:after="0" w:line="240" w:lineRule="auto"/>
              <w:ind w:firstLine="0"/>
              <w:jc w:val="left"/>
              <w:rPr>
                <w:rFonts w:ascii="Times New Roman" w:hAnsi="Times New Roman" w:eastAsia="Times New Roman" w:cs="Times New Roman"/>
                <w:bCs/>
                <w:lang w:val="sr-Cyrl-RS" w:eastAsia="sr-Latn-CS"/>
              </w:rPr>
            </w:pPr>
            <w:r>
              <w:rPr>
                <w:rFonts w:ascii="Times New Roman" w:hAnsi="Times New Roman" w:eastAsia="Times New Roman" w:cs="Times New Roman"/>
                <w:bCs/>
                <w:lang w:val="sr-Cyrl-RS" w:eastAsia="sr-Latn-CS"/>
              </w:rPr>
              <w:t>Предметни наставници српског језика и математике.</w:t>
            </w:r>
          </w:p>
        </w:tc>
      </w:tr>
      <w:tr w14:paraId="30EEF347">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780" w:hRule="atLeast"/>
        </w:trPr>
        <w:tc>
          <w:tcPr>
            <w:tcW w:w="1998" w:type="dxa"/>
            <w:shd w:val="clear" w:color="auto" w:fill="auto"/>
          </w:tcPr>
          <w:p w14:paraId="55F55FC7">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Већу пажњу посветити талентованим ученицима</w:t>
            </w:r>
          </w:p>
        </w:tc>
        <w:tc>
          <w:tcPr>
            <w:tcW w:w="2312" w:type="dxa"/>
            <w:shd w:val="clear" w:color="auto" w:fill="auto"/>
          </w:tcPr>
          <w:p w14:paraId="416827B7">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Идентификовати талентоване и ученике који показују посебну склоност за одређене наставне области и за њих реализовати обогаћени програм.</w:t>
            </w:r>
          </w:p>
        </w:tc>
        <w:tc>
          <w:tcPr>
            <w:tcW w:w="1540" w:type="dxa"/>
            <w:shd w:val="clear" w:color="auto" w:fill="auto"/>
          </w:tcPr>
          <w:p w14:paraId="53C869D3">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Током школске године</w:t>
            </w:r>
          </w:p>
        </w:tc>
        <w:tc>
          <w:tcPr>
            <w:tcW w:w="1862" w:type="dxa"/>
            <w:shd w:val="clear" w:color="auto" w:fill="auto"/>
          </w:tcPr>
          <w:p w14:paraId="4A90B565">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Поређење броја ИОП-3 током последње 3 школске године</w:t>
            </w:r>
          </w:p>
        </w:tc>
        <w:tc>
          <w:tcPr>
            <w:tcW w:w="2551" w:type="dxa"/>
            <w:shd w:val="clear" w:color="auto" w:fill="auto"/>
          </w:tcPr>
          <w:p w14:paraId="2C8BB331">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20 одсто ученика успешно решава задатке са напредног нивоа из српског језика, математике и изабраног предмета. Број ученика који се образују по ИОП-3  је повећан у односу на претходне год</w:t>
            </w:r>
          </w:p>
        </w:tc>
        <w:tc>
          <w:tcPr>
            <w:tcW w:w="1560" w:type="dxa"/>
            <w:shd w:val="clear" w:color="auto" w:fill="auto"/>
          </w:tcPr>
          <w:p w14:paraId="06662DEE">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Записници СТИО</w:t>
            </w:r>
          </w:p>
        </w:tc>
        <w:tc>
          <w:tcPr>
            <w:tcW w:w="1767" w:type="dxa"/>
            <w:shd w:val="clear" w:color="auto" w:fill="auto"/>
          </w:tcPr>
          <w:p w14:paraId="18FCAFBF">
            <w:pPr>
              <w:widowControl w:val="0"/>
              <w:autoSpaceDE w:val="0"/>
              <w:autoSpaceDN w:val="0"/>
              <w:spacing w:before="0" w:after="0" w:line="240" w:lineRule="auto"/>
              <w:ind w:firstLine="851"/>
              <w:jc w:val="left"/>
              <w:rPr>
                <w:rFonts w:ascii="Times New Roman" w:hAnsi="Times New Roman" w:eastAsia="Times New Roman" w:cs="Times New Roman"/>
                <w:bCs/>
                <w:lang w:val="sr-Cyrl-RS" w:eastAsia="sr-Latn-CS"/>
              </w:rPr>
            </w:pPr>
          </w:p>
        </w:tc>
      </w:tr>
      <w:tr w14:paraId="792EC2AE">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780" w:hRule="atLeast"/>
        </w:trPr>
        <w:tc>
          <w:tcPr>
            <w:tcW w:w="1998" w:type="dxa"/>
            <w:shd w:val="clear" w:color="auto" w:fill="auto"/>
          </w:tcPr>
          <w:p w14:paraId="59F7A9CE">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Просечна постигнућа одељења на тестовима из српског језика и математике треба да буду уједначена.</w:t>
            </w:r>
          </w:p>
        </w:tc>
        <w:tc>
          <w:tcPr>
            <w:tcW w:w="2312" w:type="dxa"/>
            <w:shd w:val="clear" w:color="auto" w:fill="auto"/>
          </w:tcPr>
          <w:p w14:paraId="0D3A3AD3">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Радити квартално, анализу постигнућа на писменим и контролним задацима из српског језика и математике ученика 7. и 8. разреда током школске године. Давати предлоге за отклањање пропуста у знању за сваког ученика појединачно</w:t>
            </w:r>
          </w:p>
        </w:tc>
        <w:tc>
          <w:tcPr>
            <w:tcW w:w="1540" w:type="dxa"/>
            <w:shd w:val="clear" w:color="auto" w:fill="auto"/>
          </w:tcPr>
          <w:p w14:paraId="0DEF7537">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Током школске године</w:t>
            </w:r>
          </w:p>
        </w:tc>
        <w:tc>
          <w:tcPr>
            <w:tcW w:w="1862" w:type="dxa"/>
            <w:shd w:val="clear" w:color="auto" w:fill="auto"/>
          </w:tcPr>
          <w:p w14:paraId="36707A2D">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-Увид у анализу добијених резултата</w:t>
            </w:r>
          </w:p>
          <w:p w14:paraId="140BD6DC">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Записници стручних већа српског језикаи математике</w:t>
            </w:r>
          </w:p>
        </w:tc>
        <w:tc>
          <w:tcPr>
            <w:tcW w:w="2551" w:type="dxa"/>
            <w:shd w:val="clear" w:color="auto" w:fill="auto"/>
          </w:tcPr>
          <w:p w14:paraId="253E667A">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-Уједначена постигнућа по одељењима ученика 7. и 8. разреда на писменим и контролним задацима из српског језика и математике</w:t>
            </w:r>
          </w:p>
        </w:tc>
        <w:tc>
          <w:tcPr>
            <w:tcW w:w="1560" w:type="dxa"/>
            <w:shd w:val="clear" w:color="auto" w:fill="auto"/>
          </w:tcPr>
          <w:p w14:paraId="65EE24C5">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Увид у анализу добијених резултата</w:t>
            </w:r>
          </w:p>
        </w:tc>
        <w:tc>
          <w:tcPr>
            <w:tcW w:w="1767" w:type="dxa"/>
            <w:shd w:val="clear" w:color="auto" w:fill="auto"/>
          </w:tcPr>
          <w:p w14:paraId="7C057A38">
            <w:pPr>
              <w:widowControl w:val="0"/>
              <w:autoSpaceDE w:val="0"/>
              <w:autoSpaceDN w:val="0"/>
              <w:spacing w:before="0" w:after="0" w:line="240" w:lineRule="auto"/>
              <w:ind w:firstLine="0"/>
              <w:jc w:val="left"/>
              <w:rPr>
                <w:rFonts w:ascii="Times New Roman" w:hAnsi="Times New Roman" w:eastAsia="Times New Roman" w:cs="Times New Roman"/>
                <w:bCs/>
                <w:lang w:val="sr-Cyrl-RS" w:eastAsia="sr-Latn-CS"/>
              </w:rPr>
            </w:pPr>
            <w:r>
              <w:rPr>
                <w:rFonts w:ascii="Times New Roman" w:hAnsi="Times New Roman" w:eastAsia="Times New Roman" w:cs="Times New Roman"/>
                <w:bCs/>
                <w:lang w:val="sr-Cyrl-RS" w:eastAsia="sr-Latn-CS"/>
              </w:rPr>
              <w:t>Предметни наставници српског језика и математике, психолог и педагог</w:t>
            </w:r>
          </w:p>
        </w:tc>
      </w:tr>
      <w:tr w14:paraId="2A0B8ACC">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780" w:hRule="atLeast"/>
        </w:trPr>
        <w:tc>
          <w:tcPr>
            <w:tcW w:w="1998" w:type="dxa"/>
            <w:shd w:val="clear" w:color="auto" w:fill="auto"/>
          </w:tcPr>
          <w:p w14:paraId="11EF95A9">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Реализацију допунске наставе, додатног рада и ваннаставних активности ускладити са структуром 40-то часовне радне недеље наставника</w:t>
            </w:r>
          </w:p>
        </w:tc>
        <w:tc>
          <w:tcPr>
            <w:tcW w:w="2312" w:type="dxa"/>
            <w:shd w:val="clear" w:color="auto" w:fill="auto"/>
          </w:tcPr>
          <w:p w14:paraId="2F4D1F08">
            <w:pPr>
              <w:spacing w:before="0" w:after="0" w:line="240" w:lineRule="auto"/>
              <w:ind w:firstLine="0"/>
              <w:jc w:val="left"/>
              <w:rPr>
                <w:rFonts w:ascii="Times New Roman" w:hAnsi="Times New Roman" w:eastAsia="Calibri" w:cs="Times New Roman"/>
                <w:highlight w:val="yellow"/>
                <w:lang w:val="sr-Cyrl-RS" w:eastAsia="sr-Latn-CS"/>
              </w:rPr>
            </w:pPr>
            <w:r>
              <w:rPr>
                <w:rFonts w:ascii="Times New Roman" w:hAnsi="Times New Roman" w:eastAsia="Calibri" w:cs="Times New Roman"/>
                <w:lang w:val="sr-Cyrl-RS" w:eastAsia="sr-Latn-CS"/>
              </w:rPr>
              <w:t>Квартална анализа реализације допунске наставе, додатног рада и ваннаставних активности са предлогом мера за корекцију недостатака.</w:t>
            </w:r>
          </w:p>
        </w:tc>
        <w:tc>
          <w:tcPr>
            <w:tcW w:w="1540" w:type="dxa"/>
            <w:shd w:val="clear" w:color="auto" w:fill="auto"/>
          </w:tcPr>
          <w:p w14:paraId="3CAC36F2">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Током школске године</w:t>
            </w:r>
          </w:p>
        </w:tc>
        <w:tc>
          <w:tcPr>
            <w:tcW w:w="1862" w:type="dxa"/>
            <w:shd w:val="clear" w:color="auto" w:fill="auto"/>
          </w:tcPr>
          <w:p w14:paraId="35C4AEDE">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Записници стручних већа за области предмета</w:t>
            </w:r>
          </w:p>
        </w:tc>
        <w:tc>
          <w:tcPr>
            <w:tcW w:w="2551" w:type="dxa"/>
            <w:shd w:val="clear" w:color="auto" w:fill="auto"/>
          </w:tcPr>
          <w:p w14:paraId="55754307">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-Број часова, садржај и индивидуализација допунске наставе, додтаног рада и ваннаставних активности се реализује у складу са планом. Већи број ученика је укључен у ове активности у односу на претходну школску годину.</w:t>
            </w:r>
          </w:p>
        </w:tc>
        <w:tc>
          <w:tcPr>
            <w:tcW w:w="1560" w:type="dxa"/>
            <w:shd w:val="clear" w:color="auto" w:fill="auto"/>
          </w:tcPr>
          <w:p w14:paraId="0E994F38">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en-US" w:eastAsia="sr-Latn-CS"/>
              </w:rPr>
              <w:t>Електронски дневник, запосници одељењских већа</w:t>
            </w:r>
          </w:p>
        </w:tc>
        <w:tc>
          <w:tcPr>
            <w:tcW w:w="1767" w:type="dxa"/>
            <w:shd w:val="clear" w:color="auto" w:fill="auto"/>
          </w:tcPr>
          <w:p w14:paraId="2A80CB7F">
            <w:pPr>
              <w:widowControl w:val="0"/>
              <w:autoSpaceDE w:val="0"/>
              <w:autoSpaceDN w:val="0"/>
              <w:spacing w:before="0" w:after="0" w:line="240" w:lineRule="auto"/>
              <w:ind w:firstLine="0"/>
              <w:jc w:val="left"/>
              <w:rPr>
                <w:rFonts w:ascii="Times New Roman" w:hAnsi="Times New Roman" w:eastAsia="Times New Roman" w:cs="Times New Roman"/>
                <w:bCs/>
                <w:lang w:val="sr-Cyrl-RS" w:eastAsia="sr-Latn-CS"/>
              </w:rPr>
            </w:pPr>
            <w:r>
              <w:rPr>
                <w:rFonts w:ascii="Times New Roman" w:hAnsi="Times New Roman" w:eastAsia="Times New Roman" w:cs="Times New Roman"/>
                <w:bCs/>
                <w:lang w:val="sr-Cyrl-RS" w:eastAsia="sr-Latn-CS"/>
              </w:rPr>
              <w:t>Предметни наставници</w:t>
            </w:r>
          </w:p>
        </w:tc>
      </w:tr>
      <w:tr w14:paraId="40AE547F">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780" w:hRule="atLeast"/>
        </w:trPr>
        <w:tc>
          <w:tcPr>
            <w:tcW w:w="1998" w:type="dxa"/>
            <w:vAlign w:val="center"/>
          </w:tcPr>
          <w:p w14:paraId="17D88EC6">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bCs/>
                <w:color w:val="000000"/>
                <w:lang w:val="en-US" w:eastAsia="sr-Latn-CS"/>
              </w:rPr>
              <w:t>Праћење интересовања ученика ради утврђивање понуде ваннаставних активности</w:t>
            </w:r>
          </w:p>
        </w:tc>
        <w:tc>
          <w:tcPr>
            <w:tcW w:w="2312" w:type="dxa"/>
          </w:tcPr>
          <w:p w14:paraId="69EA1386">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en-US" w:eastAsia="sr-Latn-CS"/>
              </w:rPr>
              <w:t>Испитивање интересовања ученика и на основу добијених резултата и расположивог наставног кадра понудути проширену или кориговану листу ваннаставних активности</w:t>
            </w:r>
          </w:p>
        </w:tc>
        <w:tc>
          <w:tcPr>
            <w:tcW w:w="1540" w:type="dxa"/>
          </w:tcPr>
          <w:p w14:paraId="53FBF477">
            <w:pPr>
              <w:spacing w:before="0" w:after="0" w:line="240" w:lineRule="auto"/>
              <w:ind w:firstLine="0"/>
              <w:jc w:val="left"/>
              <w:rPr>
                <w:rFonts w:hint="default" w:ascii="Times New Roman" w:hAnsi="Times New Roman" w:eastAsia="Calibri" w:cs="Times New Roman"/>
                <w:lang w:val="sr-Latn-RS" w:eastAsia="sr-Latn-CS"/>
              </w:rPr>
            </w:pPr>
            <w:r>
              <w:rPr>
                <w:rFonts w:ascii="Times New Roman" w:hAnsi="Times New Roman" w:eastAsia="Calibri" w:cs="Times New Roman"/>
                <w:lang w:val="en-US" w:eastAsia="sr-Latn-CS"/>
              </w:rPr>
              <w:t>Друго полугодиште школске 202</w:t>
            </w:r>
            <w:r>
              <w:rPr>
                <w:rFonts w:hint="default" w:ascii="Times New Roman" w:hAnsi="Times New Roman" w:eastAsia="Calibri" w:cs="Times New Roman"/>
                <w:lang w:val="sr-Latn-RS" w:eastAsia="sr-Latn-CS"/>
              </w:rPr>
              <w:t>5</w:t>
            </w:r>
            <w:r>
              <w:rPr>
                <w:rFonts w:ascii="Times New Roman" w:hAnsi="Times New Roman" w:eastAsia="Calibri" w:cs="Times New Roman"/>
                <w:lang w:val="en-US" w:eastAsia="sr-Latn-CS"/>
              </w:rPr>
              <w:t>/202</w:t>
            </w:r>
            <w:r>
              <w:rPr>
                <w:rFonts w:hint="default" w:ascii="Times New Roman" w:hAnsi="Times New Roman" w:eastAsia="Calibri" w:cs="Times New Roman"/>
                <w:lang w:val="sr-Latn-RS" w:eastAsia="sr-Latn-CS"/>
              </w:rPr>
              <w:t>6.</w:t>
            </w:r>
          </w:p>
        </w:tc>
        <w:tc>
          <w:tcPr>
            <w:tcW w:w="1862" w:type="dxa"/>
          </w:tcPr>
          <w:p w14:paraId="03DE4B95">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en-US" w:eastAsia="sr-Latn-CS"/>
              </w:rPr>
              <w:t xml:space="preserve">Увид у електронски дневник, </w:t>
            </w:r>
          </w:p>
        </w:tc>
        <w:tc>
          <w:tcPr>
            <w:tcW w:w="2551" w:type="dxa"/>
          </w:tcPr>
          <w:p w14:paraId="02063826">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en-US" w:eastAsia="sr-Latn-CS"/>
              </w:rPr>
              <w:t>Веће учешће ученика на понуђеним наставним активностима у односу на прошлу школску годину</w:t>
            </w:r>
          </w:p>
        </w:tc>
        <w:tc>
          <w:tcPr>
            <w:tcW w:w="1560" w:type="dxa"/>
          </w:tcPr>
          <w:p w14:paraId="43A4B2F1">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Евиденција ученика укључених у ваннаставне активности</w:t>
            </w:r>
          </w:p>
        </w:tc>
        <w:tc>
          <w:tcPr>
            <w:tcW w:w="1767" w:type="dxa"/>
          </w:tcPr>
          <w:p w14:paraId="207196AE">
            <w:pPr>
              <w:widowControl w:val="0"/>
              <w:autoSpaceDE w:val="0"/>
              <w:autoSpaceDN w:val="0"/>
              <w:spacing w:before="0" w:after="0" w:line="240" w:lineRule="auto"/>
              <w:ind w:firstLine="0"/>
              <w:jc w:val="left"/>
              <w:rPr>
                <w:rFonts w:ascii="Times New Roman" w:hAnsi="Times New Roman" w:eastAsia="Times New Roman" w:cs="Times New Roman"/>
                <w:bCs/>
                <w:lang w:val="sr-Cyrl-RS" w:eastAsia="sr-Latn-CS"/>
              </w:rPr>
            </w:pPr>
            <w:r>
              <w:rPr>
                <w:rFonts w:ascii="Times New Roman" w:hAnsi="Times New Roman" w:eastAsia="Times New Roman" w:cs="Times New Roman"/>
                <w:lang w:val="en-US" w:eastAsia="sr-Latn-CS"/>
              </w:rPr>
              <w:t>Стручни сарадници</w:t>
            </w:r>
          </w:p>
        </w:tc>
      </w:tr>
      <w:tr w14:paraId="59A04858">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780" w:hRule="atLeast"/>
        </w:trPr>
        <w:tc>
          <w:tcPr>
            <w:tcW w:w="1998" w:type="dxa"/>
          </w:tcPr>
          <w:p w14:paraId="7AEC6A51">
            <w:pPr>
              <w:spacing w:before="0" w:after="0" w:line="240" w:lineRule="auto"/>
              <w:ind w:firstLine="0"/>
              <w:jc w:val="both"/>
              <w:rPr>
                <w:rFonts w:ascii="Times New Roman" w:hAnsi="Times New Roman" w:eastAsia="Calibri" w:cs="Times New Roman"/>
                <w:lang w:val="en-US" w:eastAsia="sr-Latn-CS"/>
              </w:rPr>
            </w:pPr>
            <w:r>
              <w:rPr>
                <w:rFonts w:ascii="Times New Roman" w:hAnsi="Times New Roman" w:eastAsia="Calibri" w:cs="Times New Roman"/>
                <w:bCs/>
                <w:color w:val="000000"/>
                <w:lang w:val="en-US" w:eastAsia="sr-Latn-CS"/>
              </w:rPr>
              <w:t>Благовремено спровођење васпитних мера и одређивање ДКР</w:t>
            </w:r>
          </w:p>
        </w:tc>
        <w:tc>
          <w:tcPr>
            <w:tcW w:w="2312" w:type="dxa"/>
          </w:tcPr>
          <w:p w14:paraId="5AB7B1FD">
            <w:pPr>
              <w:spacing w:before="0" w:after="0" w:line="240" w:lineRule="auto"/>
              <w:ind w:firstLine="0"/>
              <w:jc w:val="both"/>
              <w:rPr>
                <w:rFonts w:ascii="Times New Roman" w:hAnsi="Times New Roman" w:eastAsia="Calibri" w:cs="Times New Roman"/>
                <w:lang w:val="en-US" w:eastAsia="sr-Latn-CS"/>
              </w:rPr>
            </w:pPr>
            <w:r>
              <w:rPr>
                <w:rFonts w:ascii="Times New Roman" w:hAnsi="Times New Roman" w:eastAsia="Calibri" w:cs="Times New Roman"/>
                <w:lang w:val="en-US" w:eastAsia="sr-Latn-CS"/>
              </w:rPr>
              <w:t>Придржавање прописаних правила понашања ОШ „Петар Лековић“</w:t>
            </w:r>
          </w:p>
        </w:tc>
        <w:tc>
          <w:tcPr>
            <w:tcW w:w="1540" w:type="dxa"/>
          </w:tcPr>
          <w:p w14:paraId="54342DD2">
            <w:pPr>
              <w:spacing w:before="0" w:after="0" w:line="240" w:lineRule="auto"/>
              <w:ind w:firstLine="0"/>
              <w:jc w:val="both"/>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Током школске године</w:t>
            </w:r>
          </w:p>
        </w:tc>
        <w:tc>
          <w:tcPr>
            <w:tcW w:w="1862" w:type="dxa"/>
          </w:tcPr>
          <w:p w14:paraId="70CEB53E">
            <w:pPr>
              <w:spacing w:before="0" w:after="0" w:line="240" w:lineRule="auto"/>
              <w:ind w:firstLine="0"/>
              <w:jc w:val="both"/>
              <w:rPr>
                <w:rFonts w:ascii="Times New Roman" w:hAnsi="Times New Roman" w:eastAsia="Calibri" w:cs="Times New Roman"/>
                <w:lang w:val="en-US" w:eastAsia="sr-Latn-CS"/>
              </w:rPr>
            </w:pPr>
            <w:r>
              <w:rPr>
                <w:rFonts w:ascii="Times New Roman" w:hAnsi="Times New Roman" w:eastAsia="Calibri" w:cs="Times New Roman"/>
                <w:lang w:val="en-US" w:eastAsia="sr-Latn-CS"/>
              </w:rPr>
              <w:t>Увид у електронски дневник, запосници одељењских већа</w:t>
            </w:r>
          </w:p>
        </w:tc>
        <w:tc>
          <w:tcPr>
            <w:tcW w:w="2551" w:type="dxa"/>
          </w:tcPr>
          <w:p w14:paraId="450BF133">
            <w:pPr>
              <w:spacing w:before="0" w:after="0" w:line="240" w:lineRule="auto"/>
              <w:ind w:firstLine="0"/>
              <w:jc w:val="both"/>
              <w:rPr>
                <w:rFonts w:ascii="Times New Roman" w:hAnsi="Times New Roman" w:eastAsia="Calibri" w:cs="Times New Roman"/>
                <w:lang w:val="en-US" w:eastAsia="sr-Latn-CS"/>
              </w:rPr>
            </w:pPr>
            <w:r>
              <w:rPr>
                <w:rFonts w:ascii="Times New Roman" w:hAnsi="Times New Roman" w:eastAsia="Calibri" w:cs="Times New Roman"/>
                <w:lang w:val="en-US" w:eastAsia="sr-Latn-CS"/>
              </w:rPr>
              <w:t>Смањен број ученика који су евидентирани у напомени о владању и ученика који крше правила понашања</w:t>
            </w:r>
          </w:p>
        </w:tc>
        <w:tc>
          <w:tcPr>
            <w:tcW w:w="1560" w:type="dxa"/>
          </w:tcPr>
          <w:p w14:paraId="76311E18">
            <w:pPr>
              <w:spacing w:before="0" w:after="0" w:line="240" w:lineRule="auto"/>
              <w:ind w:firstLine="0"/>
              <w:jc w:val="both"/>
              <w:rPr>
                <w:rFonts w:ascii="Times New Roman" w:hAnsi="Times New Roman" w:eastAsia="Calibri" w:cs="Times New Roman"/>
                <w:lang w:val="en-US" w:eastAsia="sr-Latn-CS"/>
              </w:rPr>
            </w:pPr>
            <w:r>
              <w:rPr>
                <w:rFonts w:ascii="Times New Roman" w:hAnsi="Times New Roman" w:eastAsia="Calibri" w:cs="Times New Roman"/>
                <w:lang w:val="en-US" w:eastAsia="sr-Latn-CS"/>
              </w:rPr>
              <w:t>Електронски дневник, запосници одељењских већа</w:t>
            </w:r>
          </w:p>
        </w:tc>
        <w:tc>
          <w:tcPr>
            <w:tcW w:w="1767" w:type="dxa"/>
          </w:tcPr>
          <w:p w14:paraId="555C867D">
            <w:pPr>
              <w:widowControl w:val="0"/>
              <w:autoSpaceDE w:val="0"/>
              <w:autoSpaceDN w:val="0"/>
              <w:spacing w:before="0" w:after="0" w:line="240" w:lineRule="auto"/>
              <w:ind w:firstLine="0"/>
              <w:jc w:val="both"/>
              <w:rPr>
                <w:rFonts w:ascii="Times New Roman" w:hAnsi="Times New Roman" w:eastAsia="Times New Roman" w:cs="Times New Roman"/>
                <w:bCs/>
                <w:lang w:val="en-US" w:eastAsia="sr-Latn-CS"/>
              </w:rPr>
            </w:pPr>
            <w:r>
              <w:rPr>
                <w:rFonts w:ascii="Times New Roman" w:hAnsi="Times New Roman" w:eastAsia="Times New Roman" w:cs="Times New Roman"/>
                <w:lang w:val="en-US" w:eastAsia="sr-Latn-CS"/>
              </w:rPr>
              <w:t>Одељењске старешине и стручна служба</w:t>
            </w:r>
          </w:p>
        </w:tc>
      </w:tr>
      <w:tr w14:paraId="66E65CD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527" w:hRule="atLeast"/>
        </w:trPr>
        <w:tc>
          <w:tcPr>
            <w:tcW w:w="1998" w:type="dxa"/>
          </w:tcPr>
          <w:p w14:paraId="75043720">
            <w:pPr>
              <w:spacing w:before="0" w:after="0" w:line="240" w:lineRule="auto"/>
              <w:ind w:hanging="18"/>
              <w:jc w:val="left"/>
              <w:rPr>
                <w:rFonts w:ascii="Times New Roman" w:hAnsi="Times New Roman" w:eastAsia="Calibri" w:cs="Times New Roman"/>
                <w:bCs/>
                <w:color w:val="000000"/>
                <w:lang w:val="en-US" w:eastAsia="sr-Latn-CS"/>
              </w:rPr>
            </w:pPr>
            <w:r>
              <w:rPr>
                <w:rFonts w:ascii="Times New Roman" w:hAnsi="Times New Roman" w:eastAsia="Calibri" w:cs="Times New Roman"/>
                <w:bCs/>
                <w:color w:val="000000"/>
                <w:lang w:val="en-US" w:eastAsia="sr-Latn-CS"/>
              </w:rPr>
              <w:t>Веће ангажовање одељењског старешине на превенцији и спровођењу одговарајућих мера када дође до кршења правила понашања у школи</w:t>
            </w:r>
          </w:p>
        </w:tc>
        <w:tc>
          <w:tcPr>
            <w:tcW w:w="2312" w:type="dxa"/>
          </w:tcPr>
          <w:p w14:paraId="3DC3BAB0">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Придржавање прописаних правила понашања ОШ „Петар Лековић“и редовно одржавање часова одељењског старешине према плану</w:t>
            </w:r>
          </w:p>
        </w:tc>
        <w:tc>
          <w:tcPr>
            <w:tcW w:w="1540" w:type="dxa"/>
          </w:tcPr>
          <w:p w14:paraId="18DDD9B7">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sr-Cyrl-RS" w:eastAsia="sr-Latn-CS"/>
              </w:rPr>
              <w:t xml:space="preserve">Током </w:t>
            </w:r>
            <w:r>
              <w:rPr>
                <w:rFonts w:ascii="Times New Roman" w:hAnsi="Times New Roman" w:eastAsia="Calibri" w:cs="Times New Roman"/>
                <w:lang w:val="en-US" w:eastAsia="sr-Latn-CS"/>
              </w:rPr>
              <w:t xml:space="preserve"> школске 202</w:t>
            </w:r>
            <w:r>
              <w:rPr>
                <w:rFonts w:hint="default" w:ascii="Times New Roman" w:hAnsi="Times New Roman" w:eastAsia="Calibri" w:cs="Times New Roman"/>
                <w:lang w:val="sr-Latn-RS" w:eastAsia="sr-Latn-CS"/>
              </w:rPr>
              <w:t>5</w:t>
            </w:r>
            <w:r>
              <w:rPr>
                <w:rFonts w:ascii="Times New Roman" w:hAnsi="Times New Roman" w:eastAsia="Calibri" w:cs="Times New Roman"/>
                <w:lang w:val="en-US" w:eastAsia="sr-Latn-CS"/>
              </w:rPr>
              <w:t>/202</w:t>
            </w:r>
            <w:r>
              <w:rPr>
                <w:rFonts w:hint="default" w:ascii="Times New Roman" w:hAnsi="Times New Roman" w:eastAsia="Calibri" w:cs="Times New Roman"/>
                <w:lang w:val="sr-Latn-RS" w:eastAsia="sr-Latn-CS"/>
              </w:rPr>
              <w:t>6</w:t>
            </w:r>
            <w:r>
              <w:rPr>
                <w:rFonts w:ascii="Times New Roman" w:hAnsi="Times New Roman" w:eastAsia="Calibri" w:cs="Times New Roman"/>
                <w:lang w:val="en-US" w:eastAsia="sr-Latn-CS"/>
              </w:rPr>
              <w:t>.</w:t>
            </w:r>
          </w:p>
        </w:tc>
        <w:tc>
          <w:tcPr>
            <w:tcW w:w="1862" w:type="dxa"/>
          </w:tcPr>
          <w:p w14:paraId="11F60AEA">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Увид у електронски дневник, запосници одељењских већа</w:t>
            </w:r>
          </w:p>
        </w:tc>
        <w:tc>
          <w:tcPr>
            <w:tcW w:w="2551" w:type="dxa"/>
          </w:tcPr>
          <w:p w14:paraId="270D66C9">
            <w:pPr>
              <w:spacing w:before="0" w:after="0" w:line="240" w:lineRule="auto"/>
              <w:ind w:firstLine="4"/>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Смањен број ученика који су евидентирани у напомени о владању и ученика који крше правила понашања</w:t>
            </w:r>
          </w:p>
        </w:tc>
        <w:tc>
          <w:tcPr>
            <w:tcW w:w="1560" w:type="dxa"/>
          </w:tcPr>
          <w:p w14:paraId="482CF434">
            <w:pPr>
              <w:spacing w:before="0" w:after="0" w:line="240" w:lineRule="auto"/>
              <w:ind w:hanging="18"/>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Електронски дневник, запосници одељењских већа</w:t>
            </w:r>
          </w:p>
        </w:tc>
        <w:tc>
          <w:tcPr>
            <w:tcW w:w="1767" w:type="dxa"/>
          </w:tcPr>
          <w:p w14:paraId="7FA137CB">
            <w:pPr>
              <w:widowControl w:val="0"/>
              <w:autoSpaceDE w:val="0"/>
              <w:autoSpaceDN w:val="0"/>
              <w:spacing w:before="0" w:after="0" w:line="240" w:lineRule="auto"/>
              <w:ind w:firstLine="0"/>
              <w:jc w:val="left"/>
              <w:rPr>
                <w:rFonts w:ascii="Times New Roman" w:hAnsi="Times New Roman" w:eastAsia="Times New Roman" w:cs="Times New Roman"/>
                <w:lang w:val="en-US" w:eastAsia="sr-Latn-CS"/>
              </w:rPr>
            </w:pPr>
            <w:r>
              <w:rPr>
                <w:rFonts w:ascii="Times New Roman" w:hAnsi="Times New Roman" w:eastAsia="Times New Roman" w:cs="Times New Roman"/>
                <w:lang w:val="en-US" w:eastAsia="sr-Latn-CS"/>
              </w:rPr>
              <w:t>Одељењске старешине и стручна служба</w:t>
            </w:r>
          </w:p>
        </w:tc>
      </w:tr>
      <w:tr w14:paraId="5892C66E">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527" w:hRule="atLeast"/>
        </w:trPr>
        <w:tc>
          <w:tcPr>
            <w:tcW w:w="1998" w:type="dxa"/>
          </w:tcPr>
          <w:p w14:paraId="2E843B69">
            <w:pPr>
              <w:spacing w:before="0" w:after="0" w:line="240" w:lineRule="auto"/>
              <w:ind w:firstLine="0"/>
              <w:jc w:val="left"/>
              <w:rPr>
                <w:rFonts w:ascii="Times New Roman" w:hAnsi="Times New Roman" w:eastAsia="Calibri" w:cs="Times New Roman"/>
                <w:bCs/>
                <w:color w:val="000000"/>
                <w:lang w:val="en-US" w:eastAsia="sr-Latn-CS"/>
              </w:rPr>
            </w:pPr>
            <w:r>
              <w:rPr>
                <w:rFonts w:ascii="Times New Roman" w:hAnsi="Times New Roman" w:eastAsia="Calibri" w:cs="Times New Roman"/>
                <w:bCs/>
                <w:color w:val="000000"/>
                <w:lang w:val="en-US" w:eastAsia="sr-Latn-CS"/>
              </w:rPr>
              <w:t>Планирати већу сарадњу са Здравственим центром, Предшколском установом и Центром за социјални рад</w:t>
            </w:r>
          </w:p>
        </w:tc>
        <w:tc>
          <w:tcPr>
            <w:tcW w:w="2312" w:type="dxa"/>
          </w:tcPr>
          <w:p w14:paraId="21E7F16E">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На иницијативу школе интензивирати предавања ученицима од стране запослених у здравственом центру, достављање документације о деци предшколског узраста која су добијала додатну подршку; школа за родитељство</w:t>
            </w:r>
          </w:p>
        </w:tc>
        <w:tc>
          <w:tcPr>
            <w:tcW w:w="1540" w:type="dxa"/>
          </w:tcPr>
          <w:p w14:paraId="5A25CAF9">
            <w:pPr>
              <w:spacing w:before="0" w:after="0" w:line="240" w:lineRule="auto"/>
              <w:ind w:firstLine="49"/>
              <w:jc w:val="left"/>
              <w:rPr>
                <w:rFonts w:hint="default" w:ascii="Times New Roman" w:hAnsi="Times New Roman" w:eastAsia="Calibri" w:cs="Times New Roman"/>
                <w:lang w:val="sr-Latn-RS" w:eastAsia="sr-Latn-CS"/>
              </w:rPr>
            </w:pPr>
            <w:r>
              <w:rPr>
                <w:rFonts w:ascii="Times New Roman" w:hAnsi="Times New Roman" w:eastAsia="Calibri" w:cs="Times New Roman"/>
                <w:lang w:val="sr-Cyrl-RS" w:eastAsia="sr-Latn-CS"/>
              </w:rPr>
              <w:t>Септембар 202</w:t>
            </w:r>
            <w:r>
              <w:rPr>
                <w:rFonts w:hint="default" w:ascii="Times New Roman" w:hAnsi="Times New Roman" w:eastAsia="Calibri" w:cs="Times New Roman"/>
                <w:lang w:val="sr-Latn-RS" w:eastAsia="sr-Latn-CS"/>
              </w:rPr>
              <w:t>5</w:t>
            </w:r>
            <w:r>
              <w:rPr>
                <w:rFonts w:ascii="Times New Roman" w:hAnsi="Times New Roman" w:eastAsia="Calibri" w:cs="Times New Roman"/>
                <w:lang w:val="sr-Cyrl-RS" w:eastAsia="sr-Latn-CS"/>
              </w:rPr>
              <w:t>/202</w:t>
            </w:r>
            <w:r>
              <w:rPr>
                <w:rFonts w:hint="default" w:ascii="Times New Roman" w:hAnsi="Times New Roman" w:eastAsia="Calibri" w:cs="Times New Roman"/>
                <w:lang w:val="sr-Latn-RS" w:eastAsia="sr-Latn-CS"/>
              </w:rPr>
              <w:t>6.</w:t>
            </w:r>
          </w:p>
        </w:tc>
        <w:tc>
          <w:tcPr>
            <w:tcW w:w="1862" w:type="dxa"/>
          </w:tcPr>
          <w:p w14:paraId="76E88D44">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 xml:space="preserve">Увид у електронски дневник, </w:t>
            </w:r>
          </w:p>
        </w:tc>
        <w:tc>
          <w:tcPr>
            <w:tcW w:w="2551" w:type="dxa"/>
          </w:tcPr>
          <w:p w14:paraId="52806F99">
            <w:pPr>
              <w:spacing w:before="0" w:after="0" w:line="240" w:lineRule="auto"/>
              <w:ind w:firstLine="4"/>
              <w:jc w:val="left"/>
              <w:rPr>
                <w:rFonts w:ascii="Times New Roman" w:hAnsi="Times New Roman" w:eastAsia="Calibri" w:cs="Times New Roman"/>
                <w:lang w:val="sr-Cyrl-RS" w:eastAsia="sr-Latn-CS"/>
              </w:rPr>
            </w:pPr>
            <w:r>
              <w:rPr>
                <w:rFonts w:ascii="Times New Roman" w:hAnsi="Times New Roman" w:eastAsia="Calibri" w:cs="Times New Roman"/>
                <w:lang w:val="en-US" w:eastAsia="sr-Latn-CS"/>
              </w:rPr>
              <w:t>У школи се више промовишу здрави стилови живота, превенција болести зависности; додатна подршка ученицима првог разреда се реализује од почетка школске године; 4 родитеља прошла школу за родитељство</w:t>
            </w:r>
            <w:r>
              <w:rPr>
                <w:rFonts w:ascii="Times New Roman" w:hAnsi="Times New Roman" w:eastAsia="Calibri" w:cs="Times New Roman"/>
                <w:lang w:val="sr-Cyrl-RS" w:eastAsia="sr-Latn-CS"/>
              </w:rPr>
              <w:t>.</w:t>
            </w:r>
          </w:p>
        </w:tc>
        <w:tc>
          <w:tcPr>
            <w:tcW w:w="1560" w:type="dxa"/>
          </w:tcPr>
          <w:p w14:paraId="24463134">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Увид у електронски дневник</w:t>
            </w:r>
          </w:p>
        </w:tc>
        <w:tc>
          <w:tcPr>
            <w:tcW w:w="1767" w:type="dxa"/>
          </w:tcPr>
          <w:p w14:paraId="33DA4B98">
            <w:pPr>
              <w:widowControl w:val="0"/>
              <w:autoSpaceDE w:val="0"/>
              <w:autoSpaceDN w:val="0"/>
              <w:spacing w:before="0" w:after="0" w:line="240" w:lineRule="auto"/>
              <w:ind w:firstLine="6"/>
              <w:jc w:val="left"/>
              <w:rPr>
                <w:rFonts w:ascii="Times New Roman" w:hAnsi="Times New Roman" w:eastAsia="Times New Roman" w:cs="Times New Roman"/>
                <w:lang w:val="en-US" w:eastAsia="sr-Latn-CS"/>
              </w:rPr>
            </w:pPr>
            <w:r>
              <w:rPr>
                <w:rFonts w:ascii="Times New Roman" w:hAnsi="Times New Roman" w:eastAsia="Times New Roman" w:cs="Times New Roman"/>
                <w:lang w:val="en-US" w:eastAsia="sr-Latn-CS"/>
              </w:rPr>
              <w:t>Предметни наставници</w:t>
            </w:r>
          </w:p>
        </w:tc>
      </w:tr>
      <w:tr w14:paraId="46D405BD">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527" w:hRule="atLeast"/>
        </w:trPr>
        <w:tc>
          <w:tcPr>
            <w:tcW w:w="1998" w:type="dxa"/>
          </w:tcPr>
          <w:p w14:paraId="11D35D5B">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Планирати сарадњу са установама и предузећима са циљем каријерног вођења и саветовања учени</w:t>
            </w:r>
          </w:p>
        </w:tc>
        <w:tc>
          <w:tcPr>
            <w:tcW w:w="2312" w:type="dxa"/>
          </w:tcPr>
          <w:p w14:paraId="74B1150B">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Планирати сарадњу са НСЗ, организовати посете установама и предузећима као и разговор са успешним предузетницима из локалне средине</w:t>
            </w:r>
          </w:p>
        </w:tc>
        <w:tc>
          <w:tcPr>
            <w:tcW w:w="1540" w:type="dxa"/>
          </w:tcPr>
          <w:p w14:paraId="48812E8C">
            <w:pPr>
              <w:spacing w:before="0" w:after="0" w:line="240" w:lineRule="auto"/>
              <w:ind w:firstLine="49"/>
              <w:jc w:val="left"/>
              <w:rPr>
                <w:rFonts w:hint="default" w:ascii="Times New Roman" w:hAnsi="Times New Roman" w:eastAsia="Calibri" w:cs="Times New Roman"/>
                <w:lang w:val="sr-Latn-RS" w:eastAsia="sr-Latn-CS"/>
              </w:rPr>
            </w:pPr>
            <w:r>
              <w:rPr>
                <w:rFonts w:ascii="Times New Roman" w:hAnsi="Times New Roman" w:eastAsia="Calibri" w:cs="Times New Roman"/>
                <w:lang w:val="en-US" w:eastAsia="sr-Latn-CS"/>
              </w:rPr>
              <w:t>Друго полугодиште школске 202</w:t>
            </w:r>
            <w:r>
              <w:rPr>
                <w:rFonts w:hint="default" w:ascii="Times New Roman" w:hAnsi="Times New Roman" w:eastAsia="Calibri" w:cs="Times New Roman"/>
                <w:lang w:val="sr-Latn-RS" w:eastAsia="sr-Latn-CS"/>
              </w:rPr>
              <w:t>5</w:t>
            </w:r>
            <w:r>
              <w:rPr>
                <w:rFonts w:ascii="Times New Roman" w:hAnsi="Times New Roman" w:eastAsia="Calibri" w:cs="Times New Roman"/>
                <w:lang w:val="en-US" w:eastAsia="sr-Latn-CS"/>
              </w:rPr>
              <w:t>/202</w:t>
            </w:r>
            <w:r>
              <w:rPr>
                <w:rFonts w:hint="default" w:ascii="Times New Roman" w:hAnsi="Times New Roman" w:eastAsia="Calibri" w:cs="Times New Roman"/>
                <w:lang w:val="sr-Latn-RS" w:eastAsia="sr-Latn-CS"/>
              </w:rPr>
              <w:t>6.</w:t>
            </w:r>
          </w:p>
        </w:tc>
        <w:tc>
          <w:tcPr>
            <w:tcW w:w="1862" w:type="dxa"/>
          </w:tcPr>
          <w:p w14:paraId="1EE38BE6">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 xml:space="preserve">Увид у електронски дневник, </w:t>
            </w:r>
          </w:p>
        </w:tc>
        <w:tc>
          <w:tcPr>
            <w:tcW w:w="2551" w:type="dxa"/>
          </w:tcPr>
          <w:p w14:paraId="1A7AC4A2">
            <w:pPr>
              <w:spacing w:before="0" w:after="0" w:line="240" w:lineRule="auto"/>
              <w:ind w:firstLine="4"/>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Ученици добијају потребне информације у вези каријерног вођења и саветовања</w:t>
            </w:r>
          </w:p>
        </w:tc>
        <w:tc>
          <w:tcPr>
            <w:tcW w:w="1560" w:type="dxa"/>
          </w:tcPr>
          <w:p w14:paraId="72D638AA">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Записници Тима за предузетништво</w:t>
            </w:r>
          </w:p>
        </w:tc>
        <w:tc>
          <w:tcPr>
            <w:tcW w:w="1767" w:type="dxa"/>
          </w:tcPr>
          <w:p w14:paraId="1F48CC58">
            <w:pPr>
              <w:widowControl w:val="0"/>
              <w:autoSpaceDE w:val="0"/>
              <w:autoSpaceDN w:val="0"/>
              <w:spacing w:before="0" w:after="0" w:line="240" w:lineRule="auto"/>
              <w:ind w:firstLine="6"/>
              <w:jc w:val="left"/>
              <w:rPr>
                <w:rFonts w:ascii="Times New Roman" w:hAnsi="Times New Roman" w:eastAsia="Times New Roman" w:cs="Times New Roman"/>
                <w:bCs/>
                <w:lang w:val="en-US" w:eastAsia="sr-Latn-CS"/>
              </w:rPr>
            </w:pPr>
            <w:r>
              <w:rPr>
                <w:rFonts w:ascii="Times New Roman" w:hAnsi="Times New Roman" w:eastAsia="Times New Roman" w:cs="Times New Roman"/>
                <w:bCs/>
                <w:lang w:val="en-US" w:eastAsia="sr-Latn-CS"/>
              </w:rPr>
              <w:t>Чланови тима за предузетништво</w:t>
            </w:r>
          </w:p>
        </w:tc>
      </w:tr>
      <w:tr w14:paraId="7406E20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527" w:hRule="atLeast"/>
        </w:trPr>
        <w:tc>
          <w:tcPr>
            <w:tcW w:w="1998" w:type="dxa"/>
          </w:tcPr>
          <w:p w14:paraId="4EECFF39">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Интензивирати превентивне активности са родитељима и запосленима у школи</w:t>
            </w:r>
          </w:p>
        </w:tc>
        <w:tc>
          <w:tcPr>
            <w:tcW w:w="2312" w:type="dxa"/>
          </w:tcPr>
          <w:p w14:paraId="75080632">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Организовање радионица са запосленима, ученицима и родитељима на тему превенције различитих облика непожељног понашања</w:t>
            </w:r>
          </w:p>
        </w:tc>
        <w:tc>
          <w:tcPr>
            <w:tcW w:w="1540" w:type="dxa"/>
          </w:tcPr>
          <w:p w14:paraId="4FE299DC">
            <w:pPr>
              <w:spacing w:before="0" w:after="0" w:line="240" w:lineRule="auto"/>
              <w:ind w:firstLine="49"/>
              <w:jc w:val="left"/>
              <w:rPr>
                <w:rFonts w:ascii="Times New Roman" w:hAnsi="Times New Roman" w:eastAsia="Calibri" w:cs="Times New Roman"/>
                <w:lang w:val="en-US" w:eastAsia="sr-Latn-CS"/>
              </w:rPr>
            </w:pPr>
            <w:r>
              <w:rPr>
                <w:rFonts w:ascii="Times New Roman" w:hAnsi="Times New Roman" w:eastAsia="Calibri" w:cs="Times New Roman"/>
                <w:lang w:val="sr-Cyrl-RS" w:eastAsia="sr-Latn-CS"/>
              </w:rPr>
              <w:t xml:space="preserve">Током </w:t>
            </w:r>
            <w:r>
              <w:rPr>
                <w:rFonts w:ascii="Times New Roman" w:hAnsi="Times New Roman" w:eastAsia="Calibri" w:cs="Times New Roman"/>
                <w:lang w:val="en-US" w:eastAsia="sr-Latn-CS"/>
              </w:rPr>
              <w:t xml:space="preserve"> школске 202</w:t>
            </w:r>
            <w:r>
              <w:rPr>
                <w:rFonts w:hint="default" w:ascii="Times New Roman" w:hAnsi="Times New Roman" w:eastAsia="Calibri" w:cs="Times New Roman"/>
                <w:lang w:val="sr-Latn-RS" w:eastAsia="sr-Latn-CS"/>
              </w:rPr>
              <w:t>5</w:t>
            </w:r>
            <w:r>
              <w:rPr>
                <w:rFonts w:ascii="Times New Roman" w:hAnsi="Times New Roman" w:eastAsia="Calibri" w:cs="Times New Roman"/>
                <w:lang w:val="en-US" w:eastAsia="sr-Latn-CS"/>
              </w:rPr>
              <w:t>/202</w:t>
            </w:r>
            <w:r>
              <w:rPr>
                <w:rFonts w:hint="default" w:ascii="Times New Roman" w:hAnsi="Times New Roman" w:eastAsia="Calibri" w:cs="Times New Roman"/>
                <w:lang w:val="sr-Latn-RS" w:eastAsia="sr-Latn-CS"/>
              </w:rPr>
              <w:t>6</w:t>
            </w:r>
            <w:r>
              <w:rPr>
                <w:rFonts w:ascii="Times New Roman" w:hAnsi="Times New Roman" w:eastAsia="Calibri" w:cs="Times New Roman"/>
                <w:lang w:val="en-US" w:eastAsia="sr-Latn-CS"/>
              </w:rPr>
              <w:t>.</w:t>
            </w:r>
          </w:p>
        </w:tc>
        <w:tc>
          <w:tcPr>
            <w:tcW w:w="1862" w:type="dxa"/>
          </w:tcPr>
          <w:p w14:paraId="433563C4">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Увид у електронски дневник, Записник Тима за заштиту од насиља</w:t>
            </w:r>
          </w:p>
        </w:tc>
        <w:tc>
          <w:tcPr>
            <w:tcW w:w="2551" w:type="dxa"/>
          </w:tcPr>
          <w:p w14:paraId="72411DAF">
            <w:pPr>
              <w:spacing w:before="0" w:after="0" w:line="240" w:lineRule="auto"/>
              <w:ind w:firstLine="4"/>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Смањен број ситуација насиља</w:t>
            </w:r>
          </w:p>
        </w:tc>
        <w:tc>
          <w:tcPr>
            <w:tcW w:w="1560" w:type="dxa"/>
          </w:tcPr>
          <w:p w14:paraId="471CA75A">
            <w:pPr>
              <w:spacing w:before="0" w:after="0" w:line="240" w:lineRule="auto"/>
              <w:ind w:hanging="18"/>
              <w:jc w:val="left"/>
              <w:rPr>
                <w:rFonts w:ascii="Times New Roman" w:hAnsi="Times New Roman" w:eastAsia="Calibri" w:cs="Times New Roman"/>
                <w:lang w:val="en-US" w:eastAsia="sr-Latn-CS"/>
              </w:rPr>
            </w:pPr>
            <w:r>
              <w:rPr>
                <w:rFonts w:ascii="Times New Roman" w:hAnsi="Times New Roman" w:eastAsia="Calibri" w:cs="Times New Roman"/>
                <w:lang w:val="en-US" w:eastAsia="sr-Latn-CS"/>
              </w:rPr>
              <w:t>Електронски дневник; записници са родитељских састанака; теме на часу одељењског старешине</w:t>
            </w:r>
          </w:p>
        </w:tc>
        <w:tc>
          <w:tcPr>
            <w:tcW w:w="1767" w:type="dxa"/>
          </w:tcPr>
          <w:p w14:paraId="314D0D60">
            <w:pPr>
              <w:widowControl w:val="0"/>
              <w:autoSpaceDE w:val="0"/>
              <w:autoSpaceDN w:val="0"/>
              <w:spacing w:before="0" w:after="0" w:line="240" w:lineRule="auto"/>
              <w:ind w:firstLine="6"/>
              <w:jc w:val="left"/>
              <w:rPr>
                <w:rFonts w:ascii="Times New Roman" w:hAnsi="Times New Roman" w:eastAsia="Times New Roman" w:cs="Times New Roman"/>
                <w:bCs/>
                <w:lang w:val="en-US" w:eastAsia="sr-Latn-CS"/>
              </w:rPr>
            </w:pPr>
          </w:p>
        </w:tc>
      </w:tr>
      <w:tr w14:paraId="6719E0BA">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527" w:hRule="atLeast"/>
        </w:trPr>
        <w:tc>
          <w:tcPr>
            <w:tcW w:w="1998" w:type="dxa"/>
          </w:tcPr>
          <w:p w14:paraId="4719412A">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Распоред часова сачинити у складу са педагошким захтевима</w:t>
            </w:r>
          </w:p>
          <w:p w14:paraId="2EE5CB64">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-Наставу реализовати у складу са распоредом часова</w:t>
            </w:r>
          </w:p>
        </w:tc>
        <w:tc>
          <w:tcPr>
            <w:tcW w:w="2312" w:type="dxa"/>
          </w:tcPr>
          <w:p w14:paraId="40B87AB8">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-Израда распореда часова</w:t>
            </w:r>
          </w:p>
          <w:p w14:paraId="0048B1F3">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-Праћење реализације часова током посете часовима и евиденције у електронском дневнику.</w:t>
            </w:r>
          </w:p>
        </w:tc>
        <w:tc>
          <w:tcPr>
            <w:tcW w:w="1540" w:type="dxa"/>
          </w:tcPr>
          <w:p w14:paraId="7FDF673A">
            <w:pPr>
              <w:spacing w:before="0" w:after="0" w:line="240" w:lineRule="auto"/>
              <w:ind w:firstLine="49"/>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-август 202</w:t>
            </w:r>
            <w:r>
              <w:rPr>
                <w:rFonts w:hint="default" w:ascii="Times New Roman" w:hAnsi="Times New Roman" w:eastAsia="Calibri" w:cs="Times New Roman"/>
                <w:lang w:val="sr-Latn-RS" w:eastAsia="sr-Latn-CS"/>
              </w:rPr>
              <w:t>5</w:t>
            </w:r>
            <w:r>
              <w:rPr>
                <w:rFonts w:ascii="Times New Roman" w:hAnsi="Times New Roman" w:eastAsia="Calibri" w:cs="Times New Roman"/>
                <w:lang w:val="sr-Cyrl-RS" w:eastAsia="sr-Latn-CS"/>
              </w:rPr>
              <w:t>.</w:t>
            </w:r>
          </w:p>
          <w:p w14:paraId="388825DE">
            <w:pPr>
              <w:spacing w:before="0" w:after="0" w:line="240" w:lineRule="auto"/>
              <w:ind w:firstLine="49"/>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-Квартално праћење евиденције часова у електронском дневнику</w:t>
            </w:r>
          </w:p>
        </w:tc>
        <w:tc>
          <w:tcPr>
            <w:tcW w:w="1862" w:type="dxa"/>
          </w:tcPr>
          <w:p w14:paraId="512C26E1">
            <w:pPr>
              <w:spacing w:before="0" w:after="0" w:line="240" w:lineRule="auto"/>
              <w:ind w:firstLine="0"/>
              <w:jc w:val="left"/>
              <w:rPr>
                <w:rFonts w:ascii="Times New Roman" w:hAnsi="Times New Roman" w:eastAsia="Calibri" w:cs="Times New Roman"/>
                <w:lang w:val="en-US" w:eastAsia="sr-Latn-CS"/>
              </w:rPr>
            </w:pPr>
            <w:r>
              <w:rPr>
                <w:rFonts w:ascii="Times New Roman" w:hAnsi="Times New Roman" w:eastAsia="Calibri" w:cs="Times New Roman"/>
                <w:lang w:val="sr-Cyrl-RS" w:eastAsia="sr-Latn-CS"/>
              </w:rPr>
              <w:t>Квартално праћење евиденције часова у електронском дневнику</w:t>
            </w:r>
          </w:p>
        </w:tc>
        <w:tc>
          <w:tcPr>
            <w:tcW w:w="2551" w:type="dxa"/>
          </w:tcPr>
          <w:p w14:paraId="25DC67D2">
            <w:pPr>
              <w:spacing w:before="0" w:after="0" w:line="240" w:lineRule="auto"/>
              <w:ind w:firstLine="4"/>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-Распоред часова у великој мери задовољава педагошке захтеве.</w:t>
            </w:r>
          </w:p>
          <w:p w14:paraId="1387B437">
            <w:pPr>
              <w:spacing w:before="0" w:after="0" w:line="240" w:lineRule="auto"/>
              <w:ind w:firstLine="4"/>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-Настава се реализује у складу са распоредом чаова. Одступања се евидентирају унапомени</w:t>
            </w:r>
          </w:p>
        </w:tc>
        <w:tc>
          <w:tcPr>
            <w:tcW w:w="1560" w:type="dxa"/>
          </w:tcPr>
          <w:p w14:paraId="58195C0C">
            <w:pPr>
              <w:spacing w:before="0" w:after="0" w:line="240" w:lineRule="auto"/>
              <w:ind w:hanging="18"/>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-Распоред часова</w:t>
            </w:r>
          </w:p>
          <w:p w14:paraId="5FED2FCB">
            <w:pPr>
              <w:spacing w:before="0" w:after="0" w:line="240" w:lineRule="auto"/>
              <w:ind w:hanging="18"/>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 xml:space="preserve">-Електронски дневник </w:t>
            </w:r>
          </w:p>
        </w:tc>
        <w:tc>
          <w:tcPr>
            <w:tcW w:w="1767" w:type="dxa"/>
          </w:tcPr>
          <w:p w14:paraId="294F6D1E">
            <w:pPr>
              <w:widowControl w:val="0"/>
              <w:autoSpaceDE w:val="0"/>
              <w:autoSpaceDN w:val="0"/>
              <w:spacing w:before="0" w:after="0" w:line="240" w:lineRule="auto"/>
              <w:ind w:firstLine="6"/>
              <w:jc w:val="left"/>
              <w:rPr>
                <w:rFonts w:ascii="Times New Roman" w:hAnsi="Times New Roman" w:eastAsia="Times New Roman" w:cs="Times New Roman"/>
                <w:bCs/>
                <w:lang w:val="sr-Cyrl-RS" w:eastAsia="sr-Latn-CS"/>
              </w:rPr>
            </w:pPr>
            <w:r>
              <w:rPr>
                <w:rFonts w:ascii="Times New Roman" w:hAnsi="Times New Roman" w:eastAsia="Times New Roman" w:cs="Times New Roman"/>
                <w:bCs/>
                <w:lang w:val="sr-Cyrl-RS" w:eastAsia="sr-Latn-CS"/>
              </w:rPr>
              <w:t>Помоћници директора и наствници који израђују распоред часова</w:t>
            </w:r>
          </w:p>
        </w:tc>
      </w:tr>
      <w:tr w14:paraId="43D719D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527" w:hRule="atLeast"/>
        </w:trPr>
        <w:tc>
          <w:tcPr>
            <w:tcW w:w="1998" w:type="dxa"/>
          </w:tcPr>
          <w:p w14:paraId="66CF2EB0">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Повећати број чалново у стручним телима, активима  и тимовима, подстаћи њихово активно ангажовање у предлагању унапређења квалитета рада школе</w:t>
            </w:r>
          </w:p>
        </w:tc>
        <w:tc>
          <w:tcPr>
            <w:tcW w:w="2312" w:type="dxa"/>
          </w:tcPr>
          <w:p w14:paraId="353EFE17">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-Изабрати чланове актива,  стручних тела и тимова на основу стручности и афинитета. Мотивисати све чланове на активно учешће у раду</w:t>
            </w:r>
          </w:p>
        </w:tc>
        <w:tc>
          <w:tcPr>
            <w:tcW w:w="1540" w:type="dxa"/>
          </w:tcPr>
          <w:p w14:paraId="4CA67E43">
            <w:pPr>
              <w:spacing w:before="0" w:after="0" w:line="240" w:lineRule="auto"/>
              <w:ind w:firstLine="49"/>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-август 202</w:t>
            </w:r>
            <w:r>
              <w:rPr>
                <w:rFonts w:hint="default" w:ascii="Times New Roman" w:hAnsi="Times New Roman" w:eastAsia="Calibri" w:cs="Times New Roman"/>
                <w:lang w:val="sr-Latn-RS" w:eastAsia="sr-Latn-CS"/>
              </w:rPr>
              <w:t>5</w:t>
            </w:r>
            <w:r>
              <w:rPr>
                <w:rFonts w:ascii="Times New Roman" w:hAnsi="Times New Roman" w:eastAsia="Calibri" w:cs="Times New Roman"/>
                <w:lang w:val="sr-Cyrl-RS" w:eastAsia="sr-Latn-CS"/>
              </w:rPr>
              <w:t>.</w:t>
            </w:r>
          </w:p>
          <w:p w14:paraId="2A46BC3D">
            <w:pPr>
              <w:spacing w:before="0" w:after="0" w:line="240" w:lineRule="auto"/>
              <w:ind w:firstLine="49"/>
              <w:jc w:val="left"/>
              <w:rPr>
                <w:rFonts w:ascii="Times New Roman" w:hAnsi="Times New Roman" w:eastAsia="Calibri" w:cs="Times New Roman"/>
                <w:lang w:val="sr-Cyrl-RS" w:eastAsia="sr-Latn-CS"/>
              </w:rPr>
            </w:pPr>
          </w:p>
        </w:tc>
        <w:tc>
          <w:tcPr>
            <w:tcW w:w="1862" w:type="dxa"/>
          </w:tcPr>
          <w:p w14:paraId="76B03936">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Присуство директора, помоћника директора или стручних сарадника састанцима тела</w:t>
            </w:r>
          </w:p>
        </w:tc>
        <w:tc>
          <w:tcPr>
            <w:tcW w:w="2551" w:type="dxa"/>
          </w:tcPr>
          <w:p w14:paraId="618FD0A4">
            <w:pPr>
              <w:spacing w:before="0" w:after="0" w:line="240" w:lineRule="auto"/>
              <w:ind w:firstLine="4"/>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 Чланове актива,  стручних тела и тимова дају конструктивне предлоге за унапређење рада школе</w:t>
            </w:r>
          </w:p>
        </w:tc>
        <w:tc>
          <w:tcPr>
            <w:tcW w:w="1560" w:type="dxa"/>
          </w:tcPr>
          <w:p w14:paraId="6543FF83">
            <w:pPr>
              <w:spacing w:before="0" w:after="0" w:line="240" w:lineRule="auto"/>
              <w:ind w:hanging="18"/>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-Записници актива, стручних тела и тимова</w:t>
            </w:r>
          </w:p>
        </w:tc>
        <w:tc>
          <w:tcPr>
            <w:tcW w:w="1767" w:type="dxa"/>
          </w:tcPr>
          <w:p w14:paraId="7CAE3FEB">
            <w:pPr>
              <w:widowControl w:val="0"/>
              <w:autoSpaceDE w:val="0"/>
              <w:autoSpaceDN w:val="0"/>
              <w:spacing w:before="0" w:after="0" w:line="240" w:lineRule="auto"/>
              <w:ind w:firstLine="6"/>
              <w:jc w:val="left"/>
              <w:rPr>
                <w:rFonts w:ascii="Times New Roman" w:hAnsi="Times New Roman" w:eastAsia="Times New Roman" w:cs="Times New Roman"/>
                <w:bCs/>
                <w:lang w:val="sr-Cyrl-RS" w:eastAsia="sr-Latn-CS"/>
              </w:rPr>
            </w:pPr>
            <w:r>
              <w:rPr>
                <w:rFonts w:ascii="Times New Roman" w:hAnsi="Times New Roman" w:eastAsia="Times New Roman" w:cs="Times New Roman"/>
                <w:bCs/>
                <w:lang w:val="sr-Cyrl-RS" w:eastAsia="sr-Latn-CS"/>
              </w:rPr>
              <w:t>Руководиоци актива, стручних тела и тимова</w:t>
            </w:r>
          </w:p>
        </w:tc>
      </w:tr>
      <w:tr w14:paraId="784835E4">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527" w:hRule="atLeast"/>
        </w:trPr>
        <w:tc>
          <w:tcPr>
            <w:tcW w:w="1998" w:type="dxa"/>
          </w:tcPr>
          <w:p w14:paraId="2E068C72">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У процесу самовредновања рада школе проширити методологију самовредновања</w:t>
            </w:r>
          </w:p>
        </w:tc>
        <w:tc>
          <w:tcPr>
            <w:tcW w:w="2312" w:type="dxa"/>
          </w:tcPr>
          <w:p w14:paraId="4C46AE41">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 xml:space="preserve">-Осим упитника и анкета у процесу самовредновања користити посматрање, интервјуисање, скалирање, тестирање, анализу докумената (планирање и програмирање, реализација наставе, активност ученика, повратна информација о напредовању ученика...), </w:t>
            </w:r>
          </w:p>
        </w:tc>
        <w:tc>
          <w:tcPr>
            <w:tcW w:w="1540" w:type="dxa"/>
          </w:tcPr>
          <w:p w14:paraId="4E97E055">
            <w:pPr>
              <w:spacing w:before="0" w:after="0" w:line="240" w:lineRule="auto"/>
              <w:ind w:firstLine="49"/>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Током школске године</w:t>
            </w:r>
          </w:p>
        </w:tc>
        <w:tc>
          <w:tcPr>
            <w:tcW w:w="1862" w:type="dxa"/>
          </w:tcPr>
          <w:p w14:paraId="33860C39">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Анализа примењене методологије у процесу самовредновања рада школе</w:t>
            </w:r>
          </w:p>
        </w:tc>
        <w:tc>
          <w:tcPr>
            <w:tcW w:w="2551" w:type="dxa"/>
          </w:tcPr>
          <w:p w14:paraId="388FBD66">
            <w:pPr>
              <w:spacing w:before="0" w:after="0" w:line="240" w:lineRule="auto"/>
              <w:ind w:firstLine="4"/>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-На основу спроведеног самовредновања добијена је јасна и поуздана слика о снагама и слабостима школе у области која се вреднује и дате јасне смернице за унапређење рада школе</w:t>
            </w:r>
          </w:p>
        </w:tc>
        <w:tc>
          <w:tcPr>
            <w:tcW w:w="1560" w:type="dxa"/>
          </w:tcPr>
          <w:p w14:paraId="7D61D1F6">
            <w:pPr>
              <w:spacing w:before="0" w:after="0" w:line="240" w:lineRule="auto"/>
              <w:ind w:hanging="18"/>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-Увид у инструменте коришћене током процеса самовредновања.</w:t>
            </w:r>
          </w:p>
        </w:tc>
        <w:tc>
          <w:tcPr>
            <w:tcW w:w="1767" w:type="dxa"/>
          </w:tcPr>
          <w:p w14:paraId="2CC0B764">
            <w:pPr>
              <w:widowControl w:val="0"/>
              <w:autoSpaceDE w:val="0"/>
              <w:autoSpaceDN w:val="0"/>
              <w:spacing w:before="0" w:after="0" w:line="240" w:lineRule="auto"/>
              <w:ind w:firstLine="6"/>
              <w:jc w:val="left"/>
              <w:rPr>
                <w:rFonts w:ascii="Times New Roman" w:hAnsi="Times New Roman" w:eastAsia="Times New Roman" w:cs="Times New Roman"/>
                <w:bCs/>
                <w:lang w:val="sr-Cyrl-RS" w:eastAsia="sr-Latn-CS"/>
              </w:rPr>
            </w:pPr>
            <w:r>
              <w:rPr>
                <w:rFonts w:ascii="Times New Roman" w:hAnsi="Times New Roman" w:eastAsia="Times New Roman" w:cs="Times New Roman"/>
                <w:bCs/>
                <w:lang w:val="sr-Cyrl-RS" w:eastAsia="sr-Latn-CS"/>
              </w:rPr>
              <w:t>Чланови тима за самовредновање рада школе</w:t>
            </w:r>
          </w:p>
        </w:tc>
      </w:tr>
      <w:tr w14:paraId="570ABA3C">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527" w:hRule="atLeast"/>
        </w:trPr>
        <w:tc>
          <w:tcPr>
            <w:tcW w:w="1998" w:type="dxa"/>
          </w:tcPr>
          <w:p w14:paraId="05485F5F">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Директор обавља разговоре са свим структурама у школи и својом посвећеношћу даје пример другима</w:t>
            </w:r>
          </w:p>
        </w:tc>
        <w:tc>
          <w:tcPr>
            <w:tcW w:w="2312" w:type="dxa"/>
          </w:tcPr>
          <w:p w14:paraId="447F7696">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-Директор остварује непосредни контакт са запосленима, ученицима и родитељима. Укључен је у сва дешавања у школи</w:t>
            </w:r>
          </w:p>
        </w:tc>
        <w:tc>
          <w:tcPr>
            <w:tcW w:w="1540" w:type="dxa"/>
          </w:tcPr>
          <w:p w14:paraId="68F51F5F">
            <w:pPr>
              <w:spacing w:before="0" w:after="0" w:line="240" w:lineRule="auto"/>
              <w:ind w:firstLine="49"/>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Стална активност</w:t>
            </w:r>
          </w:p>
        </w:tc>
        <w:tc>
          <w:tcPr>
            <w:tcW w:w="1862" w:type="dxa"/>
          </w:tcPr>
          <w:p w14:paraId="1EC17946">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Интервју са директором од стране тима за самовредновање рада школе</w:t>
            </w:r>
          </w:p>
        </w:tc>
        <w:tc>
          <w:tcPr>
            <w:tcW w:w="2551" w:type="dxa"/>
          </w:tcPr>
          <w:p w14:paraId="7F562C45">
            <w:pPr>
              <w:spacing w:before="0" w:after="0" w:line="240" w:lineRule="auto"/>
              <w:ind w:firstLine="4"/>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-Сви запослени су мотивисанији да дају свој допринос на унапређењу рада школе</w:t>
            </w:r>
          </w:p>
        </w:tc>
        <w:tc>
          <w:tcPr>
            <w:tcW w:w="1560" w:type="dxa"/>
          </w:tcPr>
          <w:p w14:paraId="27ED5BF6">
            <w:pPr>
              <w:spacing w:before="0" w:after="0" w:line="240" w:lineRule="auto"/>
              <w:ind w:hanging="18"/>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-Интервју са запосленима (свих структура), ученицима и родитељима</w:t>
            </w:r>
          </w:p>
        </w:tc>
        <w:tc>
          <w:tcPr>
            <w:tcW w:w="1767" w:type="dxa"/>
          </w:tcPr>
          <w:p w14:paraId="57EDC0CF">
            <w:pPr>
              <w:widowControl w:val="0"/>
              <w:autoSpaceDE w:val="0"/>
              <w:autoSpaceDN w:val="0"/>
              <w:spacing w:before="0" w:after="0" w:line="240" w:lineRule="auto"/>
              <w:ind w:firstLine="6"/>
              <w:jc w:val="left"/>
              <w:rPr>
                <w:rFonts w:ascii="Times New Roman" w:hAnsi="Times New Roman" w:eastAsia="Times New Roman" w:cs="Times New Roman"/>
                <w:bCs/>
                <w:lang w:val="sr-Cyrl-RS" w:eastAsia="sr-Latn-CS"/>
              </w:rPr>
            </w:pPr>
            <w:r>
              <w:rPr>
                <w:rFonts w:ascii="Times New Roman" w:hAnsi="Times New Roman" w:eastAsia="Times New Roman" w:cs="Times New Roman"/>
                <w:bCs/>
                <w:lang w:val="sr-Cyrl-RS" w:eastAsia="sr-Latn-CS"/>
              </w:rPr>
              <w:t>Тим за самовредновање рада школе</w:t>
            </w:r>
          </w:p>
        </w:tc>
      </w:tr>
      <w:tr w14:paraId="2E1D1267">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527" w:hRule="atLeast"/>
        </w:trPr>
        <w:tc>
          <w:tcPr>
            <w:tcW w:w="1998" w:type="dxa"/>
          </w:tcPr>
          <w:p w14:paraId="1F8AD93B">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Урадити анализу и извештаја о реализацији личних планова професионалног развојазапослених</w:t>
            </w:r>
          </w:p>
          <w:p w14:paraId="5197855C">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Добијене резултате презентовати на Наставничком већ</w:t>
            </w:r>
          </w:p>
        </w:tc>
        <w:tc>
          <w:tcPr>
            <w:tcW w:w="2312" w:type="dxa"/>
          </w:tcPr>
          <w:p w14:paraId="3CE3F409">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 xml:space="preserve">-Анализа личних планова и извештаја професионалног развоја запослених </w:t>
            </w:r>
          </w:p>
        </w:tc>
        <w:tc>
          <w:tcPr>
            <w:tcW w:w="1540" w:type="dxa"/>
          </w:tcPr>
          <w:p w14:paraId="1015E067">
            <w:pPr>
              <w:spacing w:before="0" w:after="0" w:line="240" w:lineRule="auto"/>
              <w:ind w:firstLine="49"/>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Током првог полугодишта школске 202</w:t>
            </w:r>
            <w:r>
              <w:rPr>
                <w:rFonts w:hint="default" w:ascii="Times New Roman" w:hAnsi="Times New Roman" w:eastAsia="Calibri" w:cs="Times New Roman"/>
                <w:lang w:val="sr-Latn-RS" w:eastAsia="sr-Latn-CS"/>
              </w:rPr>
              <w:t>5</w:t>
            </w:r>
            <w:r>
              <w:rPr>
                <w:rFonts w:ascii="Times New Roman" w:hAnsi="Times New Roman" w:eastAsia="Calibri" w:cs="Times New Roman"/>
                <w:lang w:val="sr-Cyrl-RS" w:eastAsia="sr-Latn-CS"/>
              </w:rPr>
              <w:t>/202</w:t>
            </w:r>
            <w:r>
              <w:rPr>
                <w:rFonts w:hint="default" w:ascii="Times New Roman" w:hAnsi="Times New Roman" w:eastAsia="Calibri" w:cs="Times New Roman"/>
                <w:lang w:val="sr-Latn-RS" w:eastAsia="sr-Latn-CS"/>
              </w:rPr>
              <w:t>6</w:t>
            </w:r>
            <w:r>
              <w:rPr>
                <w:rFonts w:ascii="Times New Roman" w:hAnsi="Times New Roman" w:eastAsia="Calibri" w:cs="Times New Roman"/>
                <w:lang w:val="sr-Cyrl-RS" w:eastAsia="sr-Latn-CS"/>
              </w:rPr>
              <w:t>.</w:t>
            </w:r>
          </w:p>
        </w:tc>
        <w:tc>
          <w:tcPr>
            <w:tcW w:w="1862" w:type="dxa"/>
          </w:tcPr>
          <w:p w14:paraId="324E8ECF">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-Увид у резултате анализе</w:t>
            </w:r>
          </w:p>
        </w:tc>
        <w:tc>
          <w:tcPr>
            <w:tcW w:w="2551" w:type="dxa"/>
          </w:tcPr>
          <w:p w14:paraId="0AC9684E">
            <w:pPr>
              <w:spacing w:before="0" w:after="0" w:line="240" w:lineRule="auto"/>
              <w:ind w:firstLine="4"/>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-Корекција личних планова и извештаја о реализацији професионалног развоја наставника код којих су уочени пропусти.</w:t>
            </w:r>
          </w:p>
        </w:tc>
        <w:tc>
          <w:tcPr>
            <w:tcW w:w="1560" w:type="dxa"/>
          </w:tcPr>
          <w:p w14:paraId="6BB3284A">
            <w:pPr>
              <w:spacing w:before="0" w:after="0" w:line="240" w:lineRule="auto"/>
              <w:ind w:firstLine="0"/>
              <w:jc w:val="left"/>
              <w:rPr>
                <w:rFonts w:ascii="Times New Roman" w:hAnsi="Times New Roman" w:eastAsia="Calibri" w:cs="Times New Roman"/>
                <w:lang w:val="sr-Cyrl-RS" w:eastAsia="sr-Latn-CS"/>
              </w:rPr>
            </w:pPr>
            <w:r>
              <w:rPr>
                <w:rFonts w:ascii="Times New Roman" w:hAnsi="Times New Roman" w:eastAsia="Calibri" w:cs="Times New Roman"/>
                <w:lang w:val="sr-Cyrl-RS" w:eastAsia="sr-Latn-CS"/>
              </w:rPr>
              <w:t>Кориговани планови и извештаји професионалног развоја запослених</w:t>
            </w:r>
          </w:p>
        </w:tc>
        <w:tc>
          <w:tcPr>
            <w:tcW w:w="1767" w:type="dxa"/>
          </w:tcPr>
          <w:p w14:paraId="531D8250">
            <w:pPr>
              <w:widowControl w:val="0"/>
              <w:autoSpaceDE w:val="0"/>
              <w:autoSpaceDN w:val="0"/>
              <w:spacing w:before="0" w:after="0" w:line="240" w:lineRule="auto"/>
              <w:ind w:firstLine="6"/>
              <w:jc w:val="left"/>
              <w:rPr>
                <w:rFonts w:ascii="Times New Roman" w:hAnsi="Times New Roman" w:eastAsia="Times New Roman" w:cs="Times New Roman"/>
                <w:bCs/>
                <w:lang w:val="sr-Cyrl-RS" w:eastAsia="sr-Latn-CS"/>
              </w:rPr>
            </w:pPr>
            <w:r>
              <w:rPr>
                <w:rFonts w:ascii="Times New Roman" w:hAnsi="Times New Roman" w:eastAsia="Times New Roman" w:cs="Times New Roman"/>
                <w:bCs/>
                <w:lang w:val="sr-Cyrl-RS" w:eastAsia="sr-Latn-CS"/>
              </w:rPr>
              <w:t>Чланови тима за професионални развој запослених</w:t>
            </w:r>
          </w:p>
        </w:tc>
      </w:tr>
    </w:tbl>
    <w:p w14:paraId="053CE308">
      <w:pPr>
        <w:jc w:val="both"/>
        <w:rPr>
          <w:rFonts w:ascii="Times New Roman" w:hAnsi="Times New Roman" w:eastAsia="Times New Roman" w:cs="Times New Roman"/>
          <w:b/>
          <w:sz w:val="24"/>
          <w:szCs w:val="24"/>
          <w:lang w:val="sr-Cyrl-RS" w:eastAsia="sr-Latn-CS"/>
        </w:rPr>
        <w:sectPr>
          <w:pgSz w:w="16838" w:h="11906" w:orient="landscape"/>
          <w:pgMar w:top="1417" w:right="1417" w:bottom="1417" w:left="1417" w:header="708" w:footer="708" w:gutter="0"/>
          <w:pgNumType w:fmt="numberInDash"/>
          <w:cols w:space="708" w:num="1"/>
          <w:docGrid w:linePitch="360" w:charSpace="0"/>
        </w:sectPr>
      </w:pPr>
    </w:p>
    <w:p w14:paraId="4CDBB7E1">
      <w:pPr>
        <w:keepNext/>
        <w:numPr>
          <w:ilvl w:val="0"/>
          <w:numId w:val="58"/>
        </w:numPr>
        <w:spacing w:before="120" w:after="120"/>
        <w:jc w:val="center"/>
        <w:outlineLvl w:val="0"/>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ПРОГРАМИ КОЈИ СУ КАО АНЕКС САСТАВНИ ДЕО</w:t>
      </w:r>
    </w:p>
    <w:p w14:paraId="242A08AF">
      <w:pPr>
        <w:keepNext/>
        <w:spacing w:before="120" w:after="120"/>
        <w:ind w:left="142"/>
        <w:jc w:val="center"/>
        <w:outlineLvl w:val="0"/>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ГОДИШЊЕГ ПЛАНА РАДА</w:t>
      </w:r>
    </w:p>
    <w:p w14:paraId="7B9BE229">
      <w:pPr>
        <w:ind w:left="720"/>
        <w:jc w:val="both"/>
        <w:rPr>
          <w:rFonts w:ascii="Times New Roman" w:hAnsi="Times New Roman" w:eastAsia="Times New Roman" w:cs="Times New Roman"/>
          <w:sz w:val="24"/>
          <w:szCs w:val="24"/>
          <w:lang w:val="sr-Cyrl-CS"/>
        </w:rPr>
      </w:pPr>
    </w:p>
    <w:p w14:paraId="26402EC4">
      <w:pPr>
        <w:ind w:left="720"/>
        <w:jc w:val="both"/>
        <w:rPr>
          <w:rFonts w:ascii="Times New Roman" w:hAnsi="Times New Roman" w:eastAsia="Times New Roman" w:cs="Times New Roman"/>
          <w:sz w:val="24"/>
          <w:szCs w:val="24"/>
          <w:lang w:val="sr-Cyrl-CS"/>
        </w:rPr>
      </w:pPr>
    </w:p>
    <w:p w14:paraId="074ED007">
      <w:pPr>
        <w:ind w:left="720"/>
        <w:jc w:val="both"/>
        <w:rPr>
          <w:rFonts w:ascii="Times New Roman" w:hAnsi="Times New Roman" w:eastAsia="Times New Roman" w:cs="Times New Roman"/>
          <w:sz w:val="24"/>
          <w:szCs w:val="24"/>
          <w:lang w:val="sr-Cyrl-CS"/>
        </w:rPr>
      </w:pPr>
    </w:p>
    <w:p w14:paraId="758F4035">
      <w:pPr>
        <w:ind w:left="720"/>
        <w:jc w:val="both"/>
        <w:rPr>
          <w:rFonts w:ascii="Times New Roman" w:hAnsi="Times New Roman" w:eastAsia="Times New Roman" w:cs="Times New Roman"/>
          <w:sz w:val="24"/>
          <w:szCs w:val="24"/>
          <w:lang w:val="sr-Cyrl-CS"/>
        </w:rPr>
      </w:pPr>
      <w:r>
        <w:rPr>
          <w:rFonts w:ascii="Times New Roman" w:hAnsi="Times New Roman" w:eastAsia="Times New Roman" w:cs="Times New Roman"/>
          <w:b/>
          <w:bCs/>
          <w:sz w:val="24"/>
          <w:szCs w:val="24"/>
          <w:lang w:val="sr-Cyrl-CS"/>
        </w:rPr>
        <w:t>15.1.</w:t>
      </w:r>
      <w:r>
        <w:rPr>
          <w:rFonts w:ascii="Times New Roman" w:hAnsi="Times New Roman" w:eastAsia="Times New Roman" w:cs="Times New Roman"/>
          <w:sz w:val="24"/>
          <w:szCs w:val="24"/>
          <w:lang w:val="sr-Cyrl-CS"/>
        </w:rPr>
        <w:tab/>
      </w:r>
      <w:r>
        <w:rPr>
          <w:rFonts w:ascii="Times New Roman" w:hAnsi="Times New Roman" w:eastAsia="Times New Roman" w:cs="Times New Roman"/>
          <w:sz w:val="24"/>
          <w:szCs w:val="24"/>
          <w:lang w:val="sr-Cyrl-CS"/>
        </w:rPr>
        <w:t xml:space="preserve">ИНДИВИДУАЛНИ ПЛАНОВИ И ПРОГРАМИ НАСТАВНИКА </w:t>
      </w:r>
    </w:p>
    <w:p w14:paraId="139F1CC7">
      <w:pPr>
        <w:ind w:left="720" w:firstLine="840" w:firstLineChars="350"/>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(Налазе се код помоћника директора)</w:t>
      </w:r>
    </w:p>
    <w:p w14:paraId="5A1FCAF1">
      <w:pPr>
        <w:ind w:left="720" w:firstLine="840" w:firstLineChars="350"/>
        <w:jc w:val="both"/>
        <w:rPr>
          <w:rFonts w:ascii="Times New Roman" w:hAnsi="Times New Roman" w:eastAsia="Times New Roman" w:cs="Times New Roman"/>
          <w:sz w:val="24"/>
          <w:szCs w:val="24"/>
          <w:lang w:val="sr-Cyrl-CS"/>
        </w:rPr>
      </w:pPr>
    </w:p>
    <w:p w14:paraId="10B978CA">
      <w:pPr>
        <w:ind w:left="1440" w:hanging="720"/>
        <w:jc w:val="both"/>
        <w:rPr>
          <w:rFonts w:ascii="Times New Roman" w:hAnsi="Times New Roman" w:eastAsia="Times New Roman" w:cs="Times New Roman"/>
          <w:sz w:val="24"/>
          <w:szCs w:val="24"/>
          <w:lang w:val="sr-Cyrl-CS"/>
        </w:rPr>
      </w:pPr>
      <w:r>
        <w:rPr>
          <w:rFonts w:ascii="Times New Roman" w:hAnsi="Times New Roman" w:eastAsia="Times New Roman" w:cs="Times New Roman"/>
          <w:b/>
          <w:bCs/>
          <w:sz w:val="24"/>
          <w:szCs w:val="24"/>
          <w:lang w:val="sr-Cyrl-CS"/>
        </w:rPr>
        <w:t>15.2.</w:t>
      </w:r>
      <w:r>
        <w:rPr>
          <w:rFonts w:ascii="Times New Roman" w:hAnsi="Times New Roman" w:eastAsia="Times New Roman" w:cs="Times New Roman"/>
          <w:sz w:val="24"/>
          <w:szCs w:val="24"/>
          <w:lang w:val="sr-Cyrl-CS"/>
        </w:rPr>
        <w:tab/>
      </w:r>
      <w:r>
        <w:rPr>
          <w:rFonts w:ascii="Times New Roman" w:hAnsi="Times New Roman" w:eastAsia="Times New Roman" w:cs="Times New Roman"/>
          <w:sz w:val="24"/>
          <w:szCs w:val="24"/>
          <w:lang w:val="sr-Cyrl-CS"/>
        </w:rPr>
        <w:t xml:space="preserve">ПРОГРАМИ ОСТАЛИХ ОБЛИКА ОБРАЗОВНО-ВАСПИТНОГ РАДА У ПРВОМ И ДРУГОМ ЦИКЛУСУ ОСНОВНОГ ОБРАЗОВАЊА И ВАСПИТАЊА </w:t>
      </w:r>
    </w:p>
    <w:p w14:paraId="365B8CD0">
      <w:pPr>
        <w:ind w:firstLine="1560" w:firstLineChars="650"/>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(Програм одељењског старешине, Програм савета родитеља, </w:t>
      </w:r>
    </w:p>
    <w:p w14:paraId="7135E093">
      <w:pPr>
        <w:ind w:firstLine="1560" w:firstLineChars="650"/>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Програм одељењског већа,</w:t>
      </w:r>
      <w:r>
        <w:rPr>
          <w:rFonts w:ascii="Times New Roman" w:hAnsi="Times New Roman" w:eastAsia="Times New Roman" w:cs="Times New Roman"/>
          <w:sz w:val="24"/>
          <w:szCs w:val="24"/>
          <w:lang w:val="sr-Cyrl-RS"/>
        </w:rPr>
        <w:t xml:space="preserve"> </w:t>
      </w:r>
      <w:r>
        <w:rPr>
          <w:rFonts w:ascii="Times New Roman" w:hAnsi="Times New Roman" w:eastAsia="Times New Roman" w:cs="Times New Roman"/>
          <w:sz w:val="24"/>
          <w:szCs w:val="24"/>
          <w:lang w:val="sr-Cyrl-CS"/>
        </w:rPr>
        <w:t>Програм слободних активности)</w:t>
      </w:r>
    </w:p>
    <w:p w14:paraId="3AF55F83">
      <w:pPr>
        <w:ind w:firstLine="1560" w:firstLineChars="650"/>
        <w:jc w:val="both"/>
        <w:rPr>
          <w:rFonts w:ascii="Times New Roman" w:hAnsi="Times New Roman" w:eastAsia="Times New Roman" w:cs="Times New Roman"/>
          <w:sz w:val="24"/>
          <w:szCs w:val="24"/>
          <w:lang w:val="sr-Cyrl-CS"/>
        </w:rPr>
      </w:pPr>
    </w:p>
    <w:p w14:paraId="725E0505">
      <w:pPr>
        <w:ind w:left="1440" w:hanging="720"/>
        <w:jc w:val="both"/>
        <w:rPr>
          <w:rFonts w:ascii="Times New Roman" w:hAnsi="Times New Roman" w:eastAsia="Times New Roman" w:cs="Times New Roman"/>
          <w:sz w:val="24"/>
          <w:szCs w:val="24"/>
          <w:lang w:val="sr-Cyrl-CS"/>
        </w:rPr>
      </w:pPr>
      <w:r>
        <w:rPr>
          <w:rFonts w:ascii="Times New Roman" w:hAnsi="Times New Roman" w:eastAsia="Times New Roman" w:cs="Times New Roman"/>
          <w:b/>
          <w:bCs/>
          <w:sz w:val="24"/>
          <w:szCs w:val="24"/>
          <w:lang w:val="sr-Cyrl-CS"/>
        </w:rPr>
        <w:t>15.3</w:t>
      </w:r>
      <w:r>
        <w:rPr>
          <w:rFonts w:ascii="Times New Roman" w:hAnsi="Times New Roman" w:eastAsia="Times New Roman" w:cs="Times New Roman"/>
          <w:sz w:val="24"/>
          <w:szCs w:val="24"/>
          <w:lang w:val="sr-Cyrl-CS"/>
        </w:rPr>
        <w:t xml:space="preserve">. </w:t>
      </w:r>
      <w:r>
        <w:rPr>
          <w:rFonts w:ascii="Times New Roman" w:hAnsi="Times New Roman" w:eastAsia="Times New Roman" w:cs="Times New Roman"/>
          <w:sz w:val="24"/>
          <w:szCs w:val="24"/>
          <w:lang w:val="sr-Cyrl-CS"/>
        </w:rPr>
        <w:tab/>
      </w:r>
      <w:r>
        <w:rPr>
          <w:rFonts w:ascii="Times New Roman" w:hAnsi="Times New Roman" w:eastAsia="Times New Roman" w:cs="Times New Roman"/>
          <w:sz w:val="24"/>
          <w:szCs w:val="24"/>
          <w:lang w:val="sr-Cyrl-CS"/>
        </w:rPr>
        <w:t xml:space="preserve">ПРОГРАМ ПРОФЕСИОНАЛНЕ ОРИЈЕНТАЦИЈЕ </w:t>
      </w:r>
    </w:p>
    <w:p w14:paraId="1BF38841">
      <w:pPr>
        <w:ind w:left="1742" w:leftChars="628" w:hanging="360" w:hangingChars="150"/>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(Налази се код стручних сарадника школе: школског психолога и педагога)</w:t>
      </w:r>
    </w:p>
    <w:p w14:paraId="68BEEDC4">
      <w:pPr>
        <w:ind w:left="1742" w:leftChars="628" w:hanging="360" w:hangingChars="150"/>
        <w:jc w:val="both"/>
        <w:rPr>
          <w:rFonts w:ascii="Times New Roman" w:hAnsi="Times New Roman" w:eastAsia="Times New Roman" w:cs="Times New Roman"/>
          <w:sz w:val="24"/>
          <w:szCs w:val="24"/>
          <w:lang w:val="sr-Cyrl-CS"/>
        </w:rPr>
      </w:pPr>
    </w:p>
    <w:p w14:paraId="7FB47554">
      <w:pPr>
        <w:ind w:left="720"/>
        <w:jc w:val="both"/>
        <w:rPr>
          <w:rFonts w:ascii="Times New Roman" w:hAnsi="Times New Roman" w:eastAsia="Times New Roman" w:cs="Times New Roman"/>
          <w:sz w:val="24"/>
          <w:szCs w:val="24"/>
          <w:lang w:val="sr-Cyrl-CS"/>
        </w:rPr>
      </w:pPr>
      <w:r>
        <w:rPr>
          <w:rFonts w:ascii="Times New Roman" w:hAnsi="Times New Roman" w:eastAsia="Times New Roman" w:cs="Times New Roman"/>
          <w:b/>
          <w:bCs/>
          <w:sz w:val="24"/>
          <w:szCs w:val="24"/>
          <w:lang w:val="sr-Cyrl-CS"/>
        </w:rPr>
        <w:t>15.4</w:t>
      </w:r>
      <w:r>
        <w:rPr>
          <w:rFonts w:ascii="Times New Roman" w:hAnsi="Times New Roman" w:eastAsia="Times New Roman" w:cs="Times New Roman"/>
          <w:sz w:val="24"/>
          <w:szCs w:val="24"/>
          <w:lang w:val="sr-Cyrl-CS"/>
        </w:rPr>
        <w:t>.</w:t>
      </w:r>
      <w:r>
        <w:rPr>
          <w:rFonts w:ascii="Times New Roman" w:hAnsi="Times New Roman" w:eastAsia="Times New Roman" w:cs="Times New Roman"/>
          <w:sz w:val="24"/>
          <w:szCs w:val="24"/>
          <w:lang w:val="sr-Cyrl-CS"/>
        </w:rPr>
        <w:tab/>
      </w:r>
      <w:r>
        <w:rPr>
          <w:rFonts w:ascii="Times New Roman" w:hAnsi="Times New Roman" w:eastAsia="Times New Roman" w:cs="Times New Roman"/>
          <w:sz w:val="24"/>
          <w:szCs w:val="24"/>
          <w:lang w:val="sr-Cyrl-CS"/>
        </w:rPr>
        <w:t>ЕКОЛОШКИ ПРОГРАМ (налази се код наставника биологије)</w:t>
      </w:r>
    </w:p>
    <w:p w14:paraId="490624C1">
      <w:pPr>
        <w:ind w:left="720"/>
        <w:jc w:val="both"/>
        <w:rPr>
          <w:rFonts w:ascii="Times New Roman" w:hAnsi="Times New Roman" w:eastAsia="Times New Roman" w:cs="Times New Roman"/>
          <w:sz w:val="24"/>
          <w:szCs w:val="24"/>
          <w:lang w:val="sr-Cyrl-CS"/>
        </w:rPr>
      </w:pPr>
    </w:p>
    <w:p w14:paraId="0BBCE917">
      <w:pPr>
        <w:ind w:left="720"/>
        <w:jc w:val="both"/>
        <w:rPr>
          <w:rFonts w:ascii="Times New Roman" w:hAnsi="Times New Roman" w:eastAsia="Times New Roman" w:cs="Times New Roman"/>
          <w:sz w:val="24"/>
          <w:szCs w:val="24"/>
          <w:lang w:val="sr-Cyrl-CS"/>
        </w:rPr>
      </w:pPr>
      <w:r>
        <w:rPr>
          <w:rFonts w:ascii="Times New Roman" w:hAnsi="Times New Roman" w:eastAsia="Times New Roman" w:cs="Times New Roman"/>
          <w:b/>
          <w:bCs/>
          <w:sz w:val="24"/>
          <w:szCs w:val="24"/>
          <w:lang w:val="sr-Cyrl-CS"/>
        </w:rPr>
        <w:t>15.5.</w:t>
      </w:r>
      <w:r>
        <w:rPr>
          <w:rFonts w:ascii="Times New Roman" w:hAnsi="Times New Roman" w:eastAsia="Times New Roman" w:cs="Times New Roman"/>
          <w:sz w:val="24"/>
          <w:szCs w:val="24"/>
          <w:lang w:val="sr-Cyrl-CS"/>
        </w:rPr>
        <w:tab/>
      </w:r>
      <w:r>
        <w:rPr>
          <w:rFonts w:ascii="Times New Roman" w:hAnsi="Times New Roman" w:eastAsia="Times New Roman" w:cs="Times New Roman"/>
          <w:sz w:val="24"/>
          <w:szCs w:val="24"/>
          <w:lang w:val="sr-Cyrl-CS"/>
        </w:rPr>
        <w:t xml:space="preserve">РАСПОРЕД ИНДИВИДУАЛНИХ САСТАНАКА СА РОДИТЕЉИМА </w:t>
      </w:r>
    </w:p>
    <w:p w14:paraId="6946DD30">
      <w:pPr>
        <w:ind w:firstLine="1560" w:firstLineChars="650"/>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(Налазе се код помоћника директора, САЈТУ ШКОЛЕ и на огласној табли)</w:t>
      </w:r>
    </w:p>
    <w:p w14:paraId="5EA05F5D">
      <w:pPr>
        <w:ind w:firstLine="1560" w:firstLineChars="650"/>
        <w:jc w:val="both"/>
        <w:rPr>
          <w:rFonts w:ascii="Times New Roman" w:hAnsi="Times New Roman" w:eastAsia="Times New Roman" w:cs="Times New Roman"/>
          <w:sz w:val="24"/>
          <w:szCs w:val="24"/>
          <w:lang w:val="sr-Cyrl-CS"/>
        </w:rPr>
      </w:pPr>
    </w:p>
    <w:p w14:paraId="49776653">
      <w:pPr>
        <w:ind w:left="720"/>
        <w:jc w:val="both"/>
        <w:rPr>
          <w:rFonts w:ascii="Times New Roman" w:hAnsi="Times New Roman" w:eastAsia="Times New Roman" w:cs="Times New Roman"/>
          <w:sz w:val="24"/>
          <w:szCs w:val="24"/>
          <w:lang w:val="sr-Cyrl-CS"/>
        </w:rPr>
      </w:pPr>
      <w:r>
        <w:rPr>
          <w:rFonts w:ascii="Times New Roman" w:hAnsi="Times New Roman" w:eastAsia="Times New Roman" w:cs="Times New Roman"/>
          <w:b/>
          <w:bCs/>
          <w:sz w:val="24"/>
          <w:szCs w:val="24"/>
          <w:lang w:val="sr-Cyrl-CS"/>
        </w:rPr>
        <w:t>15.6</w:t>
      </w:r>
      <w:r>
        <w:rPr>
          <w:rFonts w:ascii="Times New Roman" w:hAnsi="Times New Roman" w:eastAsia="Times New Roman" w:cs="Times New Roman"/>
          <w:sz w:val="24"/>
          <w:szCs w:val="24"/>
          <w:lang w:val="sr-Cyrl-CS"/>
        </w:rPr>
        <w:t>.   ПЛАН ПРЕВЕНЦИЈЕ УПОТРЕБЕ ДРОГА</w:t>
      </w:r>
    </w:p>
    <w:p w14:paraId="049D5B71">
      <w:pPr>
        <w:ind w:left="720"/>
        <w:jc w:val="both"/>
        <w:rPr>
          <w:rFonts w:ascii="Times New Roman" w:hAnsi="Times New Roman" w:eastAsia="Times New Roman" w:cs="Times New Roman"/>
          <w:sz w:val="24"/>
          <w:szCs w:val="24"/>
          <w:lang w:val="sr-Cyrl-CS"/>
        </w:rPr>
      </w:pPr>
    </w:p>
    <w:p w14:paraId="23C9B700">
      <w:pPr>
        <w:ind w:left="720"/>
        <w:jc w:val="both"/>
        <w:rPr>
          <w:rFonts w:ascii="Times New Roman" w:hAnsi="Times New Roman" w:eastAsia="Times New Roman" w:cs="Times New Roman"/>
          <w:sz w:val="24"/>
          <w:szCs w:val="24"/>
          <w:lang w:val="sr-Cyrl-CS"/>
        </w:rPr>
      </w:pPr>
      <w:r>
        <w:rPr>
          <w:rFonts w:ascii="Times New Roman" w:hAnsi="Times New Roman" w:eastAsia="Times New Roman" w:cs="Times New Roman"/>
          <w:b/>
          <w:bCs/>
          <w:sz w:val="24"/>
          <w:szCs w:val="24"/>
          <w:lang w:val="sr-Cyrl-CS"/>
        </w:rPr>
        <w:t>15.7.</w:t>
      </w:r>
      <w:r>
        <w:rPr>
          <w:rFonts w:ascii="Times New Roman" w:hAnsi="Times New Roman" w:eastAsia="Times New Roman" w:cs="Times New Roman"/>
          <w:sz w:val="24"/>
          <w:szCs w:val="24"/>
          <w:lang w:val="sr-Cyrl-CS"/>
        </w:rPr>
        <w:t xml:space="preserve">   ОПЕРАТИВНИ ПЛАН ОРГАНИЗАЦИЈЕ И РЕАЛИЗАЦИЈЕ НАСТАВЕ</w:t>
      </w:r>
    </w:p>
    <w:p w14:paraId="0C7E3047">
      <w:pPr>
        <w:ind w:left="1440" w:hanging="720"/>
        <w:jc w:val="both"/>
        <w:rPr>
          <w:rFonts w:ascii="Times New Roman" w:hAnsi="Times New Roman" w:eastAsia="Times New Roman" w:cs="Times New Roman"/>
          <w:b/>
          <w:sz w:val="24"/>
          <w:szCs w:val="24"/>
          <w:lang w:val="sr-Cyrl-CS"/>
        </w:rPr>
      </w:pPr>
    </w:p>
    <w:p w14:paraId="600ECCE3">
      <w:pPr>
        <w:ind w:left="720"/>
        <w:jc w:val="both"/>
        <w:rPr>
          <w:rFonts w:ascii="Times New Roman" w:hAnsi="Times New Roman" w:eastAsia="Times New Roman" w:cs="Times New Roman"/>
          <w:sz w:val="24"/>
          <w:szCs w:val="24"/>
          <w:lang w:val="sr-Cyrl-CS"/>
        </w:rPr>
      </w:pPr>
    </w:p>
    <w:p w14:paraId="32D70A0A">
      <w:pPr>
        <w:ind w:left="720" w:hanging="720"/>
        <w:jc w:val="both"/>
        <w:rPr>
          <w:rFonts w:ascii="Times New Roman" w:hAnsi="Times New Roman" w:eastAsia="Times New Roman" w:cs="Times New Roman"/>
          <w:sz w:val="24"/>
          <w:szCs w:val="24"/>
          <w:lang w:val="sr-Cyrl-CS"/>
        </w:rPr>
      </w:pPr>
    </w:p>
    <w:p w14:paraId="7EA8F8D9">
      <w:pPr>
        <w:ind w:left="720" w:hanging="720"/>
        <w:jc w:val="both"/>
        <w:rPr>
          <w:rFonts w:ascii="Times New Roman" w:hAnsi="Times New Roman" w:eastAsia="Times New Roman" w:cs="Times New Roman"/>
          <w:sz w:val="24"/>
          <w:szCs w:val="24"/>
          <w:lang w:val="sr-Cyrl-CS"/>
        </w:rPr>
      </w:pPr>
    </w:p>
    <w:p w14:paraId="335F8728">
      <w:pPr>
        <w:jc w:val="both"/>
        <w:rPr>
          <w:rFonts w:ascii="Times New Roman" w:hAnsi="Times New Roman" w:eastAsia="Times New Roman" w:cs="Times New Roman"/>
          <w:lang w:val="sr-Cyrl-CS"/>
        </w:rPr>
      </w:pPr>
    </w:p>
    <w:p w14:paraId="72D0D9C7">
      <w:pPr>
        <w:ind w:firstLine="720"/>
        <w:jc w:val="both"/>
        <w:rPr>
          <w:rFonts w:ascii="Times New Roman" w:hAnsi="Times New Roman" w:eastAsia="Times New Roman" w:cs="Times New Roman"/>
          <w:lang w:val="sr-Cyrl-CS"/>
        </w:rPr>
      </w:pPr>
    </w:p>
    <w:p w14:paraId="513F95BD">
      <w:pPr>
        <w:ind w:firstLine="720"/>
        <w:jc w:val="both"/>
        <w:rPr>
          <w:rFonts w:ascii="Times New Roman" w:hAnsi="Times New Roman" w:eastAsia="Times New Roman" w:cs="Times New Roman"/>
          <w:lang w:val="hr-HR"/>
        </w:rPr>
      </w:pPr>
      <w:r>
        <w:rPr>
          <w:rFonts w:ascii="Times New Roman" w:hAnsi="Times New Roman" w:eastAsia="Times New Roman" w:cs="Times New Roman"/>
          <w:lang w:val="sr-Cyrl-CS"/>
        </w:rPr>
        <w:t xml:space="preserve">На основу чл. </w:t>
      </w:r>
      <w:r>
        <w:rPr>
          <w:rFonts w:ascii="Times New Roman" w:hAnsi="Times New Roman" w:eastAsia="Times New Roman" w:cs="Times New Roman"/>
          <w:lang w:val="hr-HR"/>
        </w:rPr>
        <w:t>62.</w:t>
      </w:r>
      <w:r>
        <w:rPr>
          <w:rFonts w:ascii="Times New Roman" w:hAnsi="Times New Roman" w:eastAsia="Times New Roman" w:cs="Times New Roman"/>
          <w:lang w:val="sr-Cyrl-RS"/>
        </w:rPr>
        <w:t xml:space="preserve"> </w:t>
      </w:r>
      <w:r>
        <w:rPr>
          <w:rFonts w:ascii="Times New Roman" w:hAnsi="Times New Roman" w:eastAsia="Times New Roman" w:cs="Times New Roman"/>
          <w:lang w:val="sr-Cyrl-CS"/>
        </w:rPr>
        <w:t>Закона о основама система образовања и васпитања</w:t>
      </w:r>
      <w:r>
        <w:rPr>
          <w:rFonts w:ascii="Times New Roman" w:hAnsi="Times New Roman" w:eastAsia="Times New Roman" w:cs="Times New Roman"/>
          <w:lang w:val="hr-HR"/>
        </w:rPr>
        <w:t xml:space="preserve"> (''</w:t>
      </w:r>
      <w:r>
        <w:rPr>
          <w:rFonts w:ascii="Times New Roman" w:hAnsi="Times New Roman" w:eastAsia="Times New Roman" w:cs="Times New Roman"/>
          <w:lang w:val="sr-Cyrl-CS"/>
        </w:rPr>
        <w:t>Сл. гласник РС“бр</w:t>
      </w:r>
      <w:r>
        <w:rPr>
          <w:rFonts w:ascii="Times New Roman" w:hAnsi="Times New Roman" w:eastAsia="Times New Roman" w:cs="Times New Roman"/>
          <w:lang w:val="hr-HR"/>
        </w:rPr>
        <w:t>. 88/2017 и 27/2018 др. закони и 10/2019, 6/2020</w:t>
      </w:r>
      <w:r>
        <w:rPr>
          <w:rFonts w:ascii="Times New Roman" w:hAnsi="Times New Roman" w:eastAsia="Times New Roman" w:cs="Times New Roman"/>
          <w:lang w:val="sr-Cyrl-RS"/>
        </w:rPr>
        <w:t xml:space="preserve"> и 129/21</w:t>
      </w:r>
      <w:r>
        <w:rPr>
          <w:rFonts w:ascii="Times New Roman" w:hAnsi="Times New Roman" w:eastAsia="Times New Roman" w:cs="Times New Roman"/>
          <w:lang w:val="hr-HR"/>
        </w:rPr>
        <w:t>); чл. 29. Закона о основном образовању и васпитању (''</w:t>
      </w:r>
      <w:r>
        <w:rPr>
          <w:rFonts w:ascii="Times New Roman" w:hAnsi="Times New Roman" w:eastAsia="Times New Roman" w:cs="Times New Roman"/>
          <w:lang w:val="sr-Cyrl-CS"/>
        </w:rPr>
        <w:t>Сл. гл. РС бр</w:t>
      </w:r>
      <w:r>
        <w:rPr>
          <w:rFonts w:ascii="Times New Roman" w:hAnsi="Times New Roman" w:eastAsia="Times New Roman" w:cs="Times New Roman"/>
          <w:lang w:val="hr-HR"/>
        </w:rPr>
        <w:t>. 55/2013., 35/2015 и 68/2015.др. закон</w:t>
      </w:r>
      <w:r>
        <w:rPr>
          <w:rFonts w:ascii="Times New Roman" w:hAnsi="Times New Roman" w:eastAsia="Times New Roman" w:cs="Times New Roman"/>
          <w:lang w:val="sr-Cyrl-RS"/>
        </w:rPr>
        <w:t xml:space="preserve">, </w:t>
      </w:r>
      <w:r>
        <w:rPr>
          <w:rFonts w:ascii="Times New Roman" w:hAnsi="Times New Roman" w:eastAsia="Times New Roman" w:cs="Times New Roman"/>
          <w:lang w:val="hr-HR"/>
        </w:rPr>
        <w:t>10/2019</w:t>
      </w:r>
      <w:r>
        <w:rPr>
          <w:rFonts w:ascii="Times New Roman" w:hAnsi="Times New Roman" w:eastAsia="Times New Roman" w:cs="Times New Roman"/>
          <w:lang w:val="sr-Cyrl-RS"/>
        </w:rPr>
        <w:t xml:space="preserve"> и 129/21</w:t>
      </w:r>
      <w:r>
        <w:rPr>
          <w:rFonts w:ascii="Times New Roman" w:hAnsi="Times New Roman" w:eastAsia="Times New Roman" w:cs="Times New Roman"/>
          <w:lang w:val="hr-HR"/>
        </w:rPr>
        <w:t xml:space="preserve">)  </w:t>
      </w:r>
      <w:r>
        <w:rPr>
          <w:rFonts w:ascii="Times New Roman" w:hAnsi="Times New Roman" w:eastAsia="Times New Roman" w:cs="Times New Roman"/>
          <w:lang w:val="sr-Cyrl-CS"/>
        </w:rPr>
        <w:t>члана</w:t>
      </w:r>
      <w:r>
        <w:rPr>
          <w:rFonts w:ascii="Times New Roman" w:hAnsi="Times New Roman" w:eastAsia="Times New Roman" w:cs="Times New Roman"/>
          <w:lang w:val="hr-HR"/>
        </w:rPr>
        <w:t xml:space="preserve">  11</w:t>
      </w:r>
      <w:r>
        <w:rPr>
          <w:rFonts w:ascii="Times New Roman" w:hAnsi="Times New Roman" w:eastAsia="Times New Roman" w:cs="Times New Roman"/>
          <w:lang w:val="sr-Cyrl-RS"/>
        </w:rPr>
        <w:t>0</w:t>
      </w:r>
      <w:r>
        <w:rPr>
          <w:rFonts w:ascii="Times New Roman" w:hAnsi="Times New Roman" w:eastAsia="Times New Roman" w:cs="Times New Roman"/>
          <w:lang w:val="hr-HR"/>
        </w:rPr>
        <w:t>.</w:t>
      </w:r>
      <w:r>
        <w:rPr>
          <w:rFonts w:ascii="Times New Roman" w:hAnsi="Times New Roman" w:eastAsia="Times New Roman" w:cs="Times New Roman"/>
          <w:lang w:val="sr-Cyrl-RS"/>
        </w:rPr>
        <w:t xml:space="preserve"> </w:t>
      </w:r>
      <w:r>
        <w:rPr>
          <w:rFonts w:ascii="Times New Roman" w:hAnsi="Times New Roman" w:eastAsia="Times New Roman" w:cs="Times New Roman"/>
          <w:lang w:val="hr-HR"/>
        </w:rPr>
        <w:t>став 1.</w:t>
      </w:r>
      <w:r>
        <w:rPr>
          <w:rFonts w:ascii="Times New Roman" w:hAnsi="Times New Roman" w:eastAsia="Times New Roman" w:cs="Times New Roman"/>
          <w:lang w:val="sr-Cyrl-RS"/>
        </w:rPr>
        <w:t xml:space="preserve"> </w:t>
      </w:r>
      <w:r>
        <w:rPr>
          <w:rFonts w:ascii="Times New Roman" w:hAnsi="Times New Roman" w:eastAsia="Times New Roman" w:cs="Times New Roman"/>
          <w:lang w:val="sr-Cyrl-CS"/>
        </w:rPr>
        <w:t>Статута ОШ</w:t>
      </w:r>
      <w:r>
        <w:rPr>
          <w:rFonts w:ascii="Times New Roman" w:hAnsi="Times New Roman" w:eastAsia="Times New Roman" w:cs="Times New Roman"/>
          <w:lang w:val="hr-HR"/>
        </w:rPr>
        <w:t xml:space="preserve"> ''</w:t>
      </w:r>
      <w:r>
        <w:rPr>
          <w:rFonts w:ascii="Times New Roman" w:hAnsi="Times New Roman" w:eastAsia="Times New Roman" w:cs="Times New Roman"/>
          <w:lang w:val="sr-Cyrl-CS"/>
        </w:rPr>
        <w:t>Петар Лековић</w:t>
      </w:r>
      <w:r>
        <w:rPr>
          <w:rFonts w:ascii="Times New Roman" w:hAnsi="Times New Roman" w:eastAsia="Times New Roman" w:cs="Times New Roman"/>
          <w:lang w:val="hr-HR"/>
        </w:rPr>
        <w:t xml:space="preserve">'' </w:t>
      </w:r>
      <w:r>
        <w:rPr>
          <w:rFonts w:ascii="Times New Roman" w:hAnsi="Times New Roman" w:eastAsia="Times New Roman" w:cs="Times New Roman"/>
          <w:lang w:val="sr-Cyrl-CS"/>
        </w:rPr>
        <w:t>Пожега</w:t>
      </w:r>
      <w:r>
        <w:rPr>
          <w:rFonts w:ascii="Times New Roman" w:hAnsi="Times New Roman" w:eastAsia="Times New Roman" w:cs="Times New Roman"/>
          <w:lang w:val="hr-HR"/>
        </w:rPr>
        <w:t xml:space="preserve">, </w:t>
      </w:r>
      <w:r>
        <w:rPr>
          <w:rFonts w:ascii="Times New Roman" w:hAnsi="Times New Roman" w:eastAsia="Times New Roman" w:cs="Times New Roman"/>
          <w:lang w:val="sr-Cyrl-CS"/>
        </w:rPr>
        <w:t>Школски одбор на својој редовној седници</w:t>
      </w:r>
      <w:r>
        <w:rPr>
          <w:rFonts w:ascii="Times New Roman" w:hAnsi="Times New Roman" w:eastAsia="Times New Roman" w:cs="Times New Roman"/>
          <w:lang w:val="hr-HR"/>
        </w:rPr>
        <w:t xml:space="preserve">, </w:t>
      </w:r>
      <w:r>
        <w:rPr>
          <w:rFonts w:ascii="Times New Roman" w:hAnsi="Times New Roman" w:eastAsia="Times New Roman" w:cs="Times New Roman"/>
          <w:lang w:val="sr-Cyrl-CS"/>
        </w:rPr>
        <w:t xml:space="preserve">одржаној </w:t>
      </w:r>
      <w:r>
        <w:rPr>
          <w:rFonts w:ascii="Times New Roman" w:hAnsi="Times New Roman" w:eastAsia="Times New Roman" w:cs="Times New Roman"/>
          <w:color w:val="C00000"/>
          <w:lang w:val="hr-HR"/>
        </w:rPr>
        <w:t>1</w:t>
      </w:r>
      <w:r>
        <w:rPr>
          <w:rFonts w:ascii="Times New Roman" w:hAnsi="Times New Roman" w:eastAsia="Times New Roman" w:cs="Times New Roman"/>
          <w:color w:val="C00000"/>
          <w:lang w:val="sr-Cyrl-RS"/>
        </w:rPr>
        <w:t>3</w:t>
      </w:r>
      <w:r>
        <w:rPr>
          <w:rFonts w:ascii="Times New Roman" w:hAnsi="Times New Roman" w:eastAsia="Times New Roman" w:cs="Times New Roman"/>
          <w:color w:val="C00000"/>
          <w:lang w:val="hr-HR"/>
        </w:rPr>
        <w:t>.9.20</w:t>
      </w:r>
      <w:r>
        <w:rPr>
          <w:rFonts w:ascii="Times New Roman" w:hAnsi="Times New Roman" w:eastAsia="Times New Roman" w:cs="Times New Roman"/>
          <w:color w:val="C00000"/>
          <w:lang w:val="sr-Cyrl-RS"/>
        </w:rPr>
        <w:t>23</w:t>
      </w:r>
      <w:r>
        <w:rPr>
          <w:rFonts w:ascii="Times New Roman" w:hAnsi="Times New Roman" w:eastAsia="Times New Roman" w:cs="Times New Roman"/>
          <w:color w:val="C00000"/>
          <w:lang w:val="hr-HR"/>
        </w:rPr>
        <w:t>.</w:t>
      </w:r>
      <w:r>
        <w:rPr>
          <w:rFonts w:ascii="Times New Roman" w:hAnsi="Times New Roman" w:eastAsia="Times New Roman" w:cs="Times New Roman"/>
          <w:lang w:val="hr-HR"/>
        </w:rPr>
        <w:t xml:space="preserve"> </w:t>
      </w:r>
      <w:r>
        <w:rPr>
          <w:rFonts w:ascii="Times New Roman" w:hAnsi="Times New Roman" w:eastAsia="Times New Roman" w:cs="Times New Roman"/>
          <w:lang w:val="sr-Cyrl-CS"/>
        </w:rPr>
        <w:t>године</w:t>
      </w:r>
      <w:r>
        <w:rPr>
          <w:rFonts w:ascii="Times New Roman" w:hAnsi="Times New Roman" w:eastAsia="Times New Roman" w:cs="Times New Roman"/>
          <w:lang w:val="hr-HR"/>
        </w:rPr>
        <w:t xml:space="preserve">, </w:t>
      </w:r>
      <w:r>
        <w:rPr>
          <w:rFonts w:ascii="Times New Roman" w:hAnsi="Times New Roman" w:eastAsia="Times New Roman" w:cs="Times New Roman"/>
          <w:lang w:val="sr-Cyrl-CS"/>
        </w:rPr>
        <w:t>донео је</w:t>
      </w:r>
      <w:r>
        <w:rPr>
          <w:rFonts w:ascii="Times New Roman" w:hAnsi="Times New Roman" w:eastAsia="Times New Roman" w:cs="Times New Roman"/>
          <w:lang w:val="hr-HR"/>
        </w:rPr>
        <w:t>:</w:t>
      </w:r>
    </w:p>
    <w:p w14:paraId="0F60439D">
      <w:pPr>
        <w:ind w:left="720" w:hanging="720"/>
        <w:jc w:val="both"/>
        <w:rPr>
          <w:rFonts w:ascii="Times New Roman" w:hAnsi="Times New Roman" w:eastAsia="Times New Roman" w:cs="Times New Roman"/>
          <w:sz w:val="24"/>
          <w:szCs w:val="24"/>
          <w:lang w:val="sr-Cyrl-CS"/>
        </w:rPr>
      </w:pPr>
    </w:p>
    <w:p w14:paraId="7B0E8A3D">
      <w:pPr>
        <w:ind w:left="720" w:hanging="720"/>
        <w:jc w:val="both"/>
        <w:rPr>
          <w:rFonts w:ascii="Times New Roman" w:hAnsi="Times New Roman" w:eastAsia="Times New Roman" w:cs="Times New Roman"/>
          <w:sz w:val="24"/>
          <w:szCs w:val="24"/>
          <w:lang w:val="sr-Cyrl-CS"/>
        </w:rPr>
      </w:pPr>
    </w:p>
    <w:p w14:paraId="77DA4CCE">
      <w:pPr>
        <w:ind w:left="720" w:hanging="720"/>
        <w:jc w:val="both"/>
        <w:rPr>
          <w:rFonts w:ascii="Times New Roman" w:hAnsi="Times New Roman" w:eastAsia="Times New Roman" w:cs="Times New Roman"/>
          <w:sz w:val="24"/>
          <w:szCs w:val="24"/>
          <w:lang w:val="sr-Cyrl-CS"/>
        </w:rPr>
      </w:pPr>
    </w:p>
    <w:p w14:paraId="0CC1646A">
      <w:pPr>
        <w:ind w:left="720" w:hanging="720"/>
        <w:jc w:val="both"/>
        <w:rPr>
          <w:rFonts w:ascii="Times New Roman" w:hAnsi="Times New Roman" w:eastAsia="Times New Roman" w:cs="Times New Roman"/>
          <w:sz w:val="24"/>
          <w:szCs w:val="24"/>
          <w:lang w:val="sr-Cyrl-CS"/>
        </w:rPr>
      </w:pPr>
    </w:p>
    <w:p w14:paraId="7235E76F">
      <w:pPr>
        <w:ind w:left="720" w:hanging="720"/>
        <w:jc w:val="both"/>
        <w:rPr>
          <w:rFonts w:ascii="Times New Roman" w:hAnsi="Times New Roman" w:eastAsia="Times New Roman" w:cs="Times New Roman"/>
          <w:sz w:val="24"/>
          <w:szCs w:val="24"/>
          <w:lang w:val="sr-Cyrl-CS"/>
        </w:rPr>
      </w:pPr>
    </w:p>
    <w:p w14:paraId="18FC7E9E">
      <w:pPr>
        <w:jc w:val="both"/>
        <w:rPr>
          <w:rFonts w:ascii="Times New Roman" w:hAnsi="Times New Roman" w:eastAsia="Times New Roman" w:cs="Times New Roman"/>
          <w:sz w:val="24"/>
          <w:szCs w:val="24"/>
          <w:lang w:val="sr-Cyrl-CS"/>
        </w:rPr>
      </w:pPr>
    </w:p>
    <w:p w14:paraId="29923F74">
      <w:pPr>
        <w:ind w:left="720" w:hanging="720"/>
        <w:jc w:val="both"/>
        <w:rPr>
          <w:rFonts w:ascii="Times New Roman" w:hAnsi="Times New Roman" w:eastAsia="Times New Roman" w:cs="Times New Roman"/>
          <w:sz w:val="24"/>
          <w:szCs w:val="24"/>
          <w:lang w:val="sr-Cyrl-CS"/>
        </w:rPr>
      </w:pPr>
    </w:p>
    <w:p w14:paraId="6A9906A0">
      <w:pPr>
        <w:ind w:left="720" w:hanging="720"/>
        <w:jc w:val="both"/>
        <w:rPr>
          <w:rFonts w:ascii="Times New Roman" w:hAnsi="Times New Roman" w:eastAsia="Times New Roman" w:cs="Times New Roman"/>
          <w:sz w:val="24"/>
          <w:szCs w:val="24"/>
          <w:lang w:val="sr-Cyrl-CS"/>
        </w:rPr>
      </w:pPr>
    </w:p>
    <w:p w14:paraId="0BA01EE4">
      <w:pPr>
        <w:ind w:left="720" w:hanging="720"/>
        <w:jc w:val="both"/>
        <w:rPr>
          <w:rFonts w:ascii="Times New Roman" w:hAnsi="Times New Roman" w:eastAsia="Times New Roman" w:cs="Times New Roman"/>
          <w:sz w:val="24"/>
          <w:szCs w:val="24"/>
          <w:lang w:val="sr-Cyrl-CS"/>
        </w:rPr>
      </w:pPr>
    </w:p>
    <w:p w14:paraId="18CDC07C">
      <w:pPr>
        <w:ind w:left="720" w:hanging="720"/>
        <w:jc w:val="both"/>
        <w:rPr>
          <w:rFonts w:ascii="Times New Roman" w:hAnsi="Times New Roman" w:eastAsia="Times New Roman" w:cs="Times New Roman"/>
          <w:sz w:val="24"/>
          <w:szCs w:val="24"/>
          <w:lang w:val="sr-Cyrl-CS"/>
        </w:rPr>
      </w:pPr>
    </w:p>
    <w:p w14:paraId="3D7C2BB1">
      <w:pPr>
        <w:ind w:left="720" w:hanging="720"/>
        <w:rPr>
          <w:rFonts w:ascii="Times New Roman" w:hAnsi="Times New Roman" w:eastAsia="SimSun" w:cs="Times New Roman"/>
          <w:sz w:val="24"/>
          <w:szCs w:val="24"/>
          <w:lang w:val="en-US"/>
        </w:rPr>
      </w:pPr>
      <w:r>
        <w:rPr>
          <w:rFonts w:ascii="Times New Roman" w:hAnsi="Times New Roman" w:eastAsia="Times New Roman" w:cs="Times New Roman"/>
          <w:sz w:val="24"/>
          <w:szCs w:val="24"/>
          <w:lang w:val="sr-Cyrl-CS"/>
        </w:rPr>
        <w:t xml:space="preserve">        </w:t>
      </w:r>
      <w:r>
        <w:rPr>
          <w:rFonts w:ascii="Times New Roman" w:hAnsi="Times New Roman" w:eastAsia="Times New Roman" w:cs="Times New Roman"/>
          <w:sz w:val="24"/>
          <w:szCs w:val="24"/>
          <w:lang w:val="sr-Cyrl-RS"/>
        </w:rPr>
        <w:t xml:space="preserve">Директор школе                                                                         </w:t>
      </w:r>
      <w:r>
        <w:rPr>
          <w:rFonts w:ascii="Times New Roman" w:hAnsi="Times New Roman" w:eastAsia="SimSun" w:cs="Times New Roman"/>
          <w:sz w:val="24"/>
          <w:szCs w:val="24"/>
          <w:lang w:val="en-US"/>
        </w:rPr>
        <w:t>Председник Школског одбора</w:t>
      </w:r>
    </w:p>
    <w:p w14:paraId="5FA506C8">
      <w:pPr>
        <w:ind w:left="720" w:hanging="720"/>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_______________________                                                        ________________________________</w:t>
      </w:r>
    </w:p>
    <w:p w14:paraId="3EA8A4FD">
      <w:pPr>
        <w:ind w:left="720" w:hanging="720"/>
        <w:rPr>
          <w:rFonts w:ascii="Times New Roman" w:hAnsi="Times New Roman" w:eastAsia="SimSun" w:cs="Times New Roman"/>
          <w:sz w:val="24"/>
          <w:szCs w:val="24"/>
          <w:lang w:val="sr-Cyrl-RS"/>
        </w:rPr>
      </w:pPr>
      <w:r>
        <w:rPr>
          <w:rFonts w:ascii="Times New Roman" w:hAnsi="Times New Roman" w:eastAsia="SimSun" w:cs="Times New Roman"/>
          <w:sz w:val="24"/>
          <w:szCs w:val="24"/>
          <w:lang w:val="sr-Cyrl-RS"/>
        </w:rPr>
        <w:t xml:space="preserve">     Драган Перишић                                                                                  Снежана Радивојевић</w:t>
      </w:r>
    </w:p>
    <w:p w14:paraId="5BBA13B3">
      <w:pPr>
        <w:jc w:val="both"/>
        <w:rPr>
          <w:rFonts w:ascii="Times New Roman" w:hAnsi="Times New Roman" w:eastAsia="Times New Roman" w:cs="Times New Roman"/>
          <w:b/>
          <w:sz w:val="24"/>
          <w:szCs w:val="24"/>
          <w:lang w:val="sr-Cyrl-RS" w:eastAsia="sr-Latn-CS"/>
        </w:rPr>
      </w:pPr>
    </w:p>
    <w:sectPr>
      <w:pgSz w:w="12240" w:h="15840"/>
      <w:pgMar w:top="1138" w:right="1138" w:bottom="1440" w:left="1138" w:header="720" w:footer="720" w:gutter="0"/>
      <w:pgNumType w:fmt="numberInDash"/>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等线">
    <w:altName w:val="Microsoft YaHei"/>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ArialMT">
    <w:altName w:val="Times New Roman"/>
    <w:panose1 w:val="00000000000000000000"/>
    <w:charset w:val="CC"/>
    <w:family w:val="auto"/>
    <w:pitch w:val="default"/>
    <w:sig w:usb0="00000000" w:usb1="00000000" w:usb2="00000000" w:usb3="00000000" w:csb0="00000004" w:csb1="00000000"/>
  </w:font>
  <w:font w:name="Helvetica">
    <w:altName w:val="Arial"/>
    <w:panose1 w:val="020B0604020202020204"/>
    <w:charset w:val="00"/>
    <w:family w:val="auto"/>
    <w:pitch w:val="default"/>
    <w:sig w:usb0="00000000" w:usb1="00000000" w:usb2="00000000" w:usb3="00000000" w:csb0="00000000" w:csb1="00000000"/>
  </w:font>
  <w:font w:name="TimesNewRoman">
    <w:altName w:val="Yu Gothic"/>
    <w:panose1 w:val="00000000000000000000"/>
    <w:charset w:val="80"/>
    <w:family w:val="auto"/>
    <w:pitch w:val="default"/>
    <w:sig w:usb0="00000000" w:usb1="00000000" w:usb2="00000010" w:usb3="00000000" w:csb0="00020000" w:csb1="00000000"/>
  </w:font>
  <w:font w:name="Noto Sans Symbols">
    <w:altName w:val="Calibri"/>
    <w:panose1 w:val="00000000000000000000"/>
    <w:charset w:val="00"/>
    <w:family w:val="auto"/>
    <w:pitch w:val="default"/>
    <w:sig w:usb0="00000000" w:usb1="00000000" w:usb2="00000000" w:usb3="00000000" w:csb0="00000000" w:csb1="00000000"/>
  </w:font>
  <w:font w:name="TimesNewRomanPSMT">
    <w:altName w:val="Times New Roman"/>
    <w:panose1 w:val="00000000000000000000"/>
    <w:charset w:val="80"/>
    <w:family w:val="auto"/>
    <w:pitch w:val="default"/>
    <w:sig w:usb0="00000000" w:usb1="00000000" w:usb2="00000010" w:usb3="00000000" w:csb0="00020005" w:csb1="00000000"/>
  </w:font>
  <w:font w:name="sans-serif">
    <w:altName w:val="Segoe Print"/>
    <w:panose1 w:val="00000000000000000000"/>
    <w:charset w:val="00"/>
    <w:family w:val="auto"/>
    <w:pitch w:val="default"/>
    <w:sig w:usb0="00000000" w:usb1="00000000" w:usb2="00000000" w:usb3="00000000" w:csb0="00000000" w:csb1="00000000"/>
  </w:font>
  <w:font w:name="TimesNewRomanPS-BoldMT">
    <w:altName w:val="Segoe Print"/>
    <w:panose1 w:val="00000000000000000000"/>
    <w:charset w:val="00"/>
    <w:family w:val="auto"/>
    <w:pitch w:val="default"/>
    <w:sig w:usb0="00000000" w:usb1="00000000" w:usb2="00000000" w:usb3="00000000" w:csb0="00000000" w:csb1="00000000"/>
  </w:font>
  <w:font w:name="Times-Roman">
    <w:altName w:val="Times New Roman"/>
    <w:panose1 w:val="00000000000000000000"/>
    <w:charset w:val="00"/>
    <w:family w:val="auto"/>
    <w:pitch w:val="default"/>
    <w:sig w:usb0="00000000" w:usb1="00000000" w:usb2="00000000" w:usb3="00000000" w:csb0="00000000" w:csb1="00000000"/>
  </w:font>
  <w:font w:name="TimesNewRomanPS-BoldItalicMT">
    <w:altName w:val="Yu Gothic"/>
    <w:panose1 w:val="00000000000000000000"/>
    <w:charset w:val="80"/>
    <w:family w:val="auto"/>
    <w:pitch w:val="default"/>
    <w:sig w:usb0="00000000" w:usb1="00000000" w:usb2="00000010" w:usb3="00000000" w:csb0="00020000" w:csb1="00000000"/>
  </w:font>
  <w:font w:name="Microsoft YaHei">
    <w:panose1 w:val="020B0503020204020204"/>
    <w:charset w:val="86"/>
    <w:family w:val="auto"/>
    <w:pitch w:val="default"/>
    <w:sig w:usb0="80000287" w:usb1="2ACF3C50" w:usb2="00000016" w:usb3="00000000" w:csb0="0004001F" w:csb1="00000000"/>
  </w:font>
  <w:font w:name="Yu Gothic">
    <w:panose1 w:val="020B04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32317">
    <w:pPr>
      <w:pStyle w:val="9"/>
    </w:pPr>
    <w:r>
      <w:rPr>
        <w:sz w:val="2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3BF00A">
                          <w:pPr>
                            <w:pStyle w:val="9"/>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sbUAhAgAAYAQAAA4AAABkcnMvZTJvRG9jLnhtbK1UTYvbMBC9F/of&#10;hO6Nk5QsIcRZ0g0phdBd2C09K7IcC/SFpMROf32fZDtbtj3soRd5pBm90Xsz4/V9pxW5CB+kNSWd&#10;TaaUCMNtJc2ppD9e9p+WlITITMWUNaKkVxHo/ebjh3XrVmJuG6sq4QlATFi1rqRNjG5VFIE3QrMw&#10;sU4YOGvrNYvY+lNRedYCXatiPp3eFa31lfOWixBwuuuddED07wG0dS252Fl+1sLEHtULxSIohUa6&#10;QDf5tXUteHys6yAiUSUF05hXJIF9TGuxWbPVyTPXSD48gb3nCW84aSYNkt6gdiwycvbyLygtubfB&#10;1nHCrS56IlkRsJhN32jz3DAnMhdIHdxN9PD/YPn3y5MnsirpghLDNAr+IrpIvtiOLJI6rQsrBD07&#10;hMUOx+iZ8TzgMJHuaq/TF3QI/ND2etM2gfF0aTlfLqdwcfjGDfCL1+vOh/hVWE2SUVKP4mVN2eUQ&#10;Yh86hqRsxu6lUrmAypC2pHefF9N84eYBuDLIkUj0j01W7I7dwOxoqyuIeds3RnB8L5H8wEJ8Yh6d&#10;gAdjVuIjllpZJLGDRUlj/a9/nad4FAheSlp0VkkNBokS9c2gcACMo+FH4zga5qwfLFp1hhl0PJu4&#10;4KMazdpb/RMDtE054GKGI1NJ42g+xL67MYBcbLc56Oy8PDX9BbSdY/Fgnh1PaZKQwW3PEWJmjZNA&#10;vSqDbmi8XKVhSFJn/7nPUa8/hs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IGsbUAhAgAA&#10;YAQAAA4AAAAAAAAAAQAgAAAAHwEAAGRycy9lMm9Eb2MueG1sUEsFBgAAAAAGAAYAWQEAALIFAAAA&#10;AA==&#10;">
              <v:fill on="f" focussize="0,0"/>
              <v:stroke on="f" weight="0.5pt"/>
              <v:imagedata o:title=""/>
              <o:lock v:ext="edit" aspectratio="f"/>
              <v:textbox inset="0mm,0mm,0mm,0mm" style="mso-fit-shape-to-text:t;">
                <w:txbxContent>
                  <w:p w14:paraId="513BF00A">
                    <w:pPr>
                      <w:pStyle w:val="9"/>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0D8A7">
    <w:pPr>
      <w:spacing w:after="0" w:line="240" w:lineRule="auto"/>
      <w:jc w:val="center"/>
      <w:rPr>
        <w:rFonts w:ascii="Times New Roman" w:hAnsi="Times New Roman" w:eastAsia="Times New Roman" w:cs="Times New Roman"/>
        <w:b/>
        <w:bCs/>
        <w:i/>
        <w:sz w:val="24"/>
        <w:szCs w:val="24"/>
        <w:lang w:eastAsia="sr-Latn-RS"/>
      </w:rPr>
    </w:pPr>
    <w:r>
      <w:rPr>
        <w:rFonts w:ascii="Times New Roman" w:hAnsi="Times New Roman" w:eastAsia="Times New Roman" w:cs="Times New Roman"/>
        <w:b/>
        <w:bCs/>
        <w:i/>
        <w:sz w:val="24"/>
        <w:szCs w:val="24"/>
        <w:lang w:eastAsia="sr-Latn-RS"/>
      </w:rPr>
      <w:t xml:space="preserve">Основна школа ''Петар Лековић" Пожега </w:t>
    </w:r>
  </w:p>
  <w:p w14:paraId="2DE465D8">
    <w:pPr>
      <w:spacing w:after="0" w:line="240" w:lineRule="auto"/>
      <w:jc w:val="center"/>
      <w:rPr>
        <w:rFonts w:ascii="Times New Roman" w:hAnsi="Times New Roman" w:eastAsia="Times New Roman" w:cs="Times New Roman"/>
        <w:b/>
        <w:bCs/>
        <w:i/>
        <w:sz w:val="24"/>
        <w:szCs w:val="24"/>
        <w:lang w:eastAsia="sr-Latn-RS"/>
      </w:rPr>
    </w:pPr>
    <w:r>
      <w:rPr>
        <w:rFonts w:ascii="Times New Roman" w:hAnsi="Times New Roman" w:eastAsia="Times New Roman" w:cs="Times New Roman"/>
        <w:b/>
        <w:bCs/>
        <w:i/>
        <w:sz w:val="24"/>
        <w:szCs w:val="24"/>
        <w:lang w:eastAsia="sr-Latn-RS"/>
      </w:rPr>
      <w:t>Годишњи план рада школе за школску 202</w:t>
    </w:r>
    <w:r>
      <w:rPr>
        <w:rFonts w:hint="default" w:ascii="Times New Roman" w:hAnsi="Times New Roman" w:eastAsia="Times New Roman" w:cs="Times New Roman"/>
        <w:b/>
        <w:bCs/>
        <w:i/>
        <w:sz w:val="24"/>
        <w:szCs w:val="24"/>
        <w:lang w:val="sr-Cyrl-RS" w:eastAsia="sr-Latn-RS"/>
      </w:rPr>
      <w:t>5</w:t>
    </w:r>
    <w:r>
      <w:rPr>
        <w:rFonts w:ascii="Times New Roman" w:hAnsi="Times New Roman" w:eastAsia="Times New Roman" w:cs="Times New Roman"/>
        <w:b/>
        <w:bCs/>
        <w:i/>
        <w:sz w:val="24"/>
        <w:szCs w:val="24"/>
        <w:lang w:eastAsia="sr-Latn-RS"/>
      </w:rPr>
      <w:t>/202</w:t>
    </w:r>
    <w:r>
      <w:rPr>
        <w:rFonts w:hint="default" w:ascii="Times New Roman" w:hAnsi="Times New Roman" w:eastAsia="Times New Roman" w:cs="Times New Roman"/>
        <w:b/>
        <w:bCs/>
        <w:i/>
        <w:sz w:val="24"/>
        <w:szCs w:val="24"/>
        <w:lang w:val="sr-Cyrl-RS" w:eastAsia="sr-Latn-RS"/>
      </w:rPr>
      <w:t>6</w:t>
    </w:r>
    <w:r>
      <w:rPr>
        <w:rFonts w:ascii="Times New Roman" w:hAnsi="Times New Roman" w:eastAsia="Times New Roman" w:cs="Times New Roman"/>
        <w:b/>
        <w:bCs/>
        <w:i/>
        <w:sz w:val="24"/>
        <w:szCs w:val="24"/>
        <w:lang w:eastAsia="sr-Latn-RS"/>
      </w:rPr>
      <w:t>.годину</w:t>
    </w:r>
  </w:p>
  <w:p w14:paraId="2E23EDE1">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DF7233"/>
    <w:multiLevelType w:val="multilevel"/>
    <w:tmpl w:val="91DF723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99066FE0"/>
    <w:multiLevelType w:val="multilevel"/>
    <w:tmpl w:val="99066FE0"/>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
    <w:nsid w:val="B8B1FE25"/>
    <w:multiLevelType w:val="multilevel"/>
    <w:tmpl w:val="B8B1FE2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C54CD802"/>
    <w:multiLevelType w:val="multilevel"/>
    <w:tmpl w:val="C54CD802"/>
    <w:lvl w:ilvl="0" w:tentative="0">
      <w:start w:val="1"/>
      <w:numFmt w:val="decimal"/>
      <w:suff w:val="space"/>
      <w:lvlText w:val="%1."/>
      <w:lvlJc w:val="left"/>
    </w:lvl>
    <w:lvl w:ilvl="1" w:tentative="0">
      <w:start w:val="1"/>
      <w:numFmt w:val="decimal"/>
      <w:suff w:val="space"/>
      <w:lvlText w:val="%1.%2."/>
      <w:lvlJc w:val="left"/>
      <w:pPr>
        <w:ind w:left="300" w:firstLine="0"/>
      </w:pPr>
      <w:rPr>
        <w:rFonts w:hint="default" w:ascii="Times New Roman" w:hAnsi="Times New Roman" w:cs="Times New Roman"/>
        <w:b/>
        <w:bCs/>
        <w:color w:val="auto"/>
        <w:sz w:val="24"/>
        <w:szCs w:val="24"/>
      </w:rPr>
    </w:lvl>
    <w:lvl w:ilvl="2" w:tentative="0">
      <w:start w:val="1"/>
      <w:numFmt w:val="decimal"/>
      <w:suff w:val="space"/>
      <w:lvlText w:val="%1.%2.%3."/>
      <w:lvlJc w:val="left"/>
      <w:pPr>
        <w:ind w:left="300" w:firstLine="0"/>
      </w:pPr>
      <w:rPr>
        <w:rFonts w:hint="default"/>
        <w:b/>
        <w:bCs/>
      </w:rPr>
    </w:lvl>
    <w:lvl w:ilvl="3" w:tentative="0">
      <w:start w:val="1"/>
      <w:numFmt w:val="decimal"/>
      <w:suff w:val="space"/>
      <w:lvlText w:val="%1.%2.%3.%4."/>
      <w:lvlJc w:val="left"/>
      <w:pPr>
        <w:ind w:left="300" w:firstLine="0"/>
      </w:pPr>
      <w:rPr>
        <w:rFonts w:hint="default"/>
      </w:rPr>
    </w:lvl>
    <w:lvl w:ilvl="4" w:tentative="0">
      <w:start w:val="1"/>
      <w:numFmt w:val="decimal"/>
      <w:suff w:val="space"/>
      <w:lvlText w:val="%1.%2.%3.%4.%5."/>
      <w:lvlJc w:val="left"/>
      <w:pPr>
        <w:ind w:left="300" w:firstLine="0"/>
      </w:pPr>
      <w:rPr>
        <w:rFonts w:hint="default"/>
      </w:rPr>
    </w:lvl>
    <w:lvl w:ilvl="5" w:tentative="0">
      <w:start w:val="1"/>
      <w:numFmt w:val="decimal"/>
      <w:suff w:val="space"/>
      <w:lvlText w:val="%1.%2.%3.%4.%5.%6."/>
      <w:lvlJc w:val="left"/>
      <w:pPr>
        <w:ind w:left="300" w:firstLine="0"/>
      </w:pPr>
      <w:rPr>
        <w:rFonts w:hint="default"/>
      </w:rPr>
    </w:lvl>
    <w:lvl w:ilvl="6" w:tentative="0">
      <w:start w:val="1"/>
      <w:numFmt w:val="decimal"/>
      <w:suff w:val="space"/>
      <w:lvlText w:val="%1.%2.%3.%4.%5.%6.%7."/>
      <w:lvlJc w:val="left"/>
      <w:pPr>
        <w:ind w:left="300" w:firstLine="0"/>
      </w:pPr>
      <w:rPr>
        <w:rFonts w:hint="default"/>
      </w:rPr>
    </w:lvl>
    <w:lvl w:ilvl="7" w:tentative="0">
      <w:start w:val="1"/>
      <w:numFmt w:val="decimal"/>
      <w:suff w:val="space"/>
      <w:lvlText w:val="%1.%2.%3.%4.%5.%6.%7.%8."/>
      <w:lvlJc w:val="left"/>
      <w:pPr>
        <w:ind w:left="300" w:firstLine="0"/>
      </w:pPr>
      <w:rPr>
        <w:rFonts w:hint="default"/>
      </w:rPr>
    </w:lvl>
    <w:lvl w:ilvl="8" w:tentative="0">
      <w:start w:val="1"/>
      <w:numFmt w:val="decimal"/>
      <w:suff w:val="space"/>
      <w:lvlText w:val="%1.%2.%3.%4.%5.%6.%7.%8.%9."/>
      <w:lvlJc w:val="left"/>
      <w:pPr>
        <w:ind w:left="300" w:firstLine="0"/>
      </w:pPr>
      <w:rPr>
        <w:rFonts w:hint="default"/>
      </w:rPr>
    </w:lvl>
  </w:abstractNum>
  <w:abstractNum w:abstractNumId="4">
    <w:nsid w:val="D77CD920"/>
    <w:multiLevelType w:val="multilevel"/>
    <w:tmpl w:val="D77CD92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
    <w:nsid w:val="D811A92A"/>
    <w:multiLevelType w:val="singleLevel"/>
    <w:tmpl w:val="D811A92A"/>
    <w:lvl w:ilvl="0" w:tentative="0">
      <w:start w:val="1"/>
      <w:numFmt w:val="decimal"/>
      <w:suff w:val="space"/>
      <w:lvlText w:val="%1."/>
      <w:lvlJc w:val="left"/>
    </w:lvl>
  </w:abstractNum>
  <w:abstractNum w:abstractNumId="6">
    <w:nsid w:val="E024D448"/>
    <w:multiLevelType w:val="multilevel"/>
    <w:tmpl w:val="E024D448"/>
    <w:lvl w:ilvl="0" w:tentative="0">
      <w:start w:val="12"/>
      <w:numFmt w:val="decimal"/>
      <w:suff w:val="space"/>
      <w:lvlText w:val="%1."/>
      <w:lvlJc w:val="left"/>
    </w:lvl>
    <w:lvl w:ilvl="1" w:tentative="0">
      <w:start w:val="1"/>
      <w:numFmt w:val="decimal"/>
      <w:suff w:val="space"/>
      <w:lvlText w:val="%1.%2."/>
      <w:lvlJc w:val="left"/>
      <w:pPr>
        <w:ind w:left="44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7">
    <w:nsid w:val="E52FD58F"/>
    <w:multiLevelType w:val="singleLevel"/>
    <w:tmpl w:val="E52FD58F"/>
    <w:lvl w:ilvl="0" w:tentative="0">
      <w:start w:val="1"/>
      <w:numFmt w:val="bullet"/>
      <w:lvlText w:val=""/>
      <w:lvlJc w:val="left"/>
      <w:pPr>
        <w:tabs>
          <w:tab w:val="left" w:pos="420"/>
        </w:tabs>
        <w:ind w:left="420" w:hanging="420"/>
      </w:pPr>
      <w:rPr>
        <w:rFonts w:hint="default" w:ascii="Wingdings" w:hAnsi="Wingdings"/>
      </w:rPr>
    </w:lvl>
  </w:abstractNum>
  <w:abstractNum w:abstractNumId="8">
    <w:nsid w:val="E94BC4D2"/>
    <w:multiLevelType w:val="multilevel"/>
    <w:tmpl w:val="E94BC4D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
    <w:nsid w:val="F1F8ECB6"/>
    <w:multiLevelType w:val="singleLevel"/>
    <w:tmpl w:val="F1F8ECB6"/>
    <w:lvl w:ilvl="0" w:tentative="0">
      <w:start w:val="1"/>
      <w:numFmt w:val="bullet"/>
      <w:lvlText w:val=""/>
      <w:lvlJc w:val="left"/>
      <w:pPr>
        <w:tabs>
          <w:tab w:val="left" w:pos="420"/>
        </w:tabs>
        <w:ind w:left="420" w:hanging="420"/>
      </w:pPr>
      <w:rPr>
        <w:rFonts w:hint="default" w:ascii="Wingdings" w:hAnsi="Wingdings"/>
      </w:rPr>
    </w:lvl>
  </w:abstractNum>
  <w:abstractNum w:abstractNumId="10">
    <w:nsid w:val="F4C10C94"/>
    <w:multiLevelType w:val="singleLevel"/>
    <w:tmpl w:val="F4C10C94"/>
    <w:lvl w:ilvl="0" w:tentative="0">
      <w:start w:val="1"/>
      <w:numFmt w:val="bullet"/>
      <w:lvlText w:val=""/>
      <w:lvlJc w:val="left"/>
      <w:pPr>
        <w:tabs>
          <w:tab w:val="left" w:pos="420"/>
        </w:tabs>
        <w:ind w:left="420" w:hanging="420"/>
      </w:pPr>
      <w:rPr>
        <w:rFonts w:hint="default" w:ascii="Wingdings" w:hAnsi="Wingdings"/>
      </w:rPr>
    </w:lvl>
  </w:abstractNum>
  <w:abstractNum w:abstractNumId="11">
    <w:nsid w:val="F62F643B"/>
    <w:multiLevelType w:val="multilevel"/>
    <w:tmpl w:val="F62F643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
    <w:nsid w:val="028C7109"/>
    <w:multiLevelType w:val="multilevel"/>
    <w:tmpl w:val="028C7109"/>
    <w:lvl w:ilvl="0" w:tentative="0">
      <w:start w:val="1"/>
      <w:numFmt w:val="decimal"/>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3">
    <w:nsid w:val="039F5AC3"/>
    <w:multiLevelType w:val="multilevel"/>
    <w:tmpl w:val="039F5AC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
    <w:nsid w:val="093FFBD8"/>
    <w:multiLevelType w:val="singleLevel"/>
    <w:tmpl w:val="093FFBD8"/>
    <w:lvl w:ilvl="0" w:tentative="0">
      <w:start w:val="1"/>
      <w:numFmt w:val="bullet"/>
      <w:lvlText w:val=""/>
      <w:lvlJc w:val="left"/>
      <w:pPr>
        <w:tabs>
          <w:tab w:val="left" w:pos="420"/>
        </w:tabs>
        <w:ind w:left="420" w:hanging="420"/>
      </w:pPr>
      <w:rPr>
        <w:rFonts w:hint="default" w:ascii="Wingdings" w:hAnsi="Wingdings"/>
      </w:rPr>
    </w:lvl>
  </w:abstractNum>
  <w:abstractNum w:abstractNumId="15">
    <w:nsid w:val="0CD028A2"/>
    <w:multiLevelType w:val="multilevel"/>
    <w:tmpl w:val="0CD028A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
    <w:nsid w:val="0DA6539B"/>
    <w:multiLevelType w:val="multilevel"/>
    <w:tmpl w:val="0DA6539B"/>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7">
    <w:nsid w:val="109438C5"/>
    <w:multiLevelType w:val="multilevel"/>
    <w:tmpl w:val="109438C5"/>
    <w:lvl w:ilvl="0" w:tentative="0">
      <w:start w:val="1"/>
      <w:numFmt w:val="decimal"/>
      <w:lvlText w:val="%1."/>
      <w:lvlJc w:val="left"/>
      <w:pPr>
        <w:ind w:left="502" w:hanging="360"/>
      </w:pPr>
    </w:lvl>
    <w:lvl w:ilvl="1" w:tentative="0">
      <w:start w:val="1"/>
      <w:numFmt w:val="lowerLetter"/>
      <w:lvlText w:val="%2."/>
      <w:lvlJc w:val="left"/>
      <w:pPr>
        <w:ind w:left="1222" w:hanging="360"/>
      </w:pPr>
    </w:lvl>
    <w:lvl w:ilvl="2" w:tentative="0">
      <w:start w:val="1"/>
      <w:numFmt w:val="lowerRoman"/>
      <w:lvlText w:val="%3."/>
      <w:lvlJc w:val="right"/>
      <w:pPr>
        <w:ind w:left="1942" w:hanging="180"/>
      </w:pPr>
    </w:lvl>
    <w:lvl w:ilvl="3" w:tentative="0">
      <w:start w:val="1"/>
      <w:numFmt w:val="decimal"/>
      <w:lvlText w:val="%4."/>
      <w:lvlJc w:val="left"/>
      <w:pPr>
        <w:ind w:left="2662" w:hanging="360"/>
      </w:pPr>
    </w:lvl>
    <w:lvl w:ilvl="4" w:tentative="0">
      <w:start w:val="1"/>
      <w:numFmt w:val="lowerLetter"/>
      <w:lvlText w:val="%5."/>
      <w:lvlJc w:val="left"/>
      <w:pPr>
        <w:ind w:left="3382" w:hanging="360"/>
      </w:pPr>
    </w:lvl>
    <w:lvl w:ilvl="5" w:tentative="0">
      <w:start w:val="1"/>
      <w:numFmt w:val="lowerRoman"/>
      <w:lvlText w:val="%6."/>
      <w:lvlJc w:val="right"/>
      <w:pPr>
        <w:ind w:left="4102" w:hanging="180"/>
      </w:pPr>
    </w:lvl>
    <w:lvl w:ilvl="6" w:tentative="0">
      <w:start w:val="1"/>
      <w:numFmt w:val="decimal"/>
      <w:lvlText w:val="%7."/>
      <w:lvlJc w:val="left"/>
      <w:pPr>
        <w:ind w:left="4822" w:hanging="360"/>
      </w:pPr>
    </w:lvl>
    <w:lvl w:ilvl="7" w:tentative="0">
      <w:start w:val="1"/>
      <w:numFmt w:val="lowerLetter"/>
      <w:lvlText w:val="%8."/>
      <w:lvlJc w:val="left"/>
      <w:pPr>
        <w:ind w:left="5542" w:hanging="360"/>
      </w:pPr>
    </w:lvl>
    <w:lvl w:ilvl="8" w:tentative="0">
      <w:start w:val="1"/>
      <w:numFmt w:val="lowerRoman"/>
      <w:lvlText w:val="%9."/>
      <w:lvlJc w:val="right"/>
      <w:pPr>
        <w:ind w:left="6262" w:hanging="180"/>
      </w:pPr>
    </w:lvl>
  </w:abstractNum>
  <w:abstractNum w:abstractNumId="18">
    <w:nsid w:val="10C46AD7"/>
    <w:multiLevelType w:val="multilevel"/>
    <w:tmpl w:val="10C46AD7"/>
    <w:lvl w:ilvl="0" w:tentative="0">
      <w:start w:val="1"/>
      <w:numFmt w:val="bullet"/>
      <w:lvlText w:val="●"/>
      <w:lvlJc w:val="righ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9">
    <w:nsid w:val="12876CE9"/>
    <w:multiLevelType w:val="multilevel"/>
    <w:tmpl w:val="12876CE9"/>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20">
    <w:nsid w:val="1346FDC2"/>
    <w:multiLevelType w:val="multilevel"/>
    <w:tmpl w:val="1346FDC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1">
    <w:nsid w:val="14052A68"/>
    <w:multiLevelType w:val="multilevel"/>
    <w:tmpl w:val="14052A68"/>
    <w:lvl w:ilvl="0" w:tentative="0">
      <w:start w:val="1"/>
      <w:numFmt w:val="bullet"/>
      <w:lvlText w:val="-"/>
      <w:lvlJc w:val="left"/>
      <w:pPr>
        <w:tabs>
          <w:tab w:val="left" w:pos="0"/>
          <w:tab w:val="left" w:pos="540"/>
          <w:tab w:val="left" w:pos="720"/>
        </w:tabs>
        <w:ind w:left="720" w:hanging="360"/>
      </w:pPr>
      <w:rPr>
        <w:rFonts w:hint="default" w:ascii="Times New Roman" w:hAnsi="Times New Roman" w:cs="Times New Roman"/>
      </w:rPr>
    </w:lvl>
    <w:lvl w:ilvl="1" w:tentative="0">
      <w:start w:val="1"/>
      <w:numFmt w:val="bullet"/>
      <w:lvlText w:val="o"/>
      <w:lvlJc w:val="left"/>
      <w:pPr>
        <w:tabs>
          <w:tab w:val="left" w:pos="0"/>
          <w:tab w:val="left" w:pos="1080"/>
          <w:tab w:val="left" w:pos="1440"/>
        </w:tabs>
        <w:ind w:left="1440" w:hanging="360"/>
      </w:pPr>
      <w:rPr>
        <w:rFonts w:hint="default" w:ascii="Courier New" w:hAnsi="Courier New" w:cs="Courier New"/>
      </w:rPr>
    </w:lvl>
    <w:lvl w:ilvl="2" w:tentative="0">
      <w:start w:val="1"/>
      <w:numFmt w:val="bullet"/>
      <w:lvlText w:val=""/>
      <w:lvlJc w:val="left"/>
      <w:pPr>
        <w:tabs>
          <w:tab w:val="left" w:pos="0"/>
          <w:tab w:val="left" w:pos="1620"/>
          <w:tab w:val="left" w:pos="2160"/>
        </w:tabs>
        <w:ind w:left="2160" w:hanging="360"/>
      </w:pPr>
      <w:rPr>
        <w:rFonts w:hint="default" w:ascii="Wingdings" w:hAnsi="Wingdings"/>
      </w:rPr>
    </w:lvl>
    <w:lvl w:ilvl="3" w:tentative="0">
      <w:start w:val="1"/>
      <w:numFmt w:val="bullet"/>
      <w:lvlText w:val=""/>
      <w:lvlJc w:val="left"/>
      <w:pPr>
        <w:tabs>
          <w:tab w:val="left" w:pos="0"/>
          <w:tab w:val="left" w:pos="2160"/>
          <w:tab w:val="left" w:pos="2880"/>
        </w:tabs>
        <w:ind w:left="2880" w:hanging="360"/>
      </w:pPr>
      <w:rPr>
        <w:rFonts w:hint="default" w:ascii="Symbol" w:hAnsi="Symbol"/>
      </w:rPr>
    </w:lvl>
    <w:lvl w:ilvl="4" w:tentative="0">
      <w:start w:val="1"/>
      <w:numFmt w:val="bullet"/>
      <w:lvlText w:val="o"/>
      <w:lvlJc w:val="left"/>
      <w:pPr>
        <w:tabs>
          <w:tab w:val="left" w:pos="0"/>
          <w:tab w:val="left" w:pos="2700"/>
          <w:tab w:val="left" w:pos="3600"/>
        </w:tabs>
        <w:ind w:left="3600" w:hanging="360"/>
      </w:pPr>
      <w:rPr>
        <w:rFonts w:hint="default" w:ascii="Courier New" w:hAnsi="Courier New" w:cs="Courier New"/>
      </w:rPr>
    </w:lvl>
    <w:lvl w:ilvl="5" w:tentative="0">
      <w:start w:val="1"/>
      <w:numFmt w:val="bullet"/>
      <w:lvlText w:val=""/>
      <w:lvlJc w:val="left"/>
      <w:pPr>
        <w:tabs>
          <w:tab w:val="left" w:pos="0"/>
          <w:tab w:val="left" w:pos="3240"/>
          <w:tab w:val="left" w:pos="4320"/>
        </w:tabs>
        <w:ind w:left="4320" w:hanging="360"/>
      </w:pPr>
      <w:rPr>
        <w:rFonts w:hint="default" w:ascii="Wingdings" w:hAnsi="Wingdings"/>
      </w:rPr>
    </w:lvl>
    <w:lvl w:ilvl="6" w:tentative="0">
      <w:start w:val="1"/>
      <w:numFmt w:val="bullet"/>
      <w:lvlText w:val=""/>
      <w:lvlJc w:val="left"/>
      <w:pPr>
        <w:tabs>
          <w:tab w:val="left" w:pos="0"/>
          <w:tab w:val="left" w:pos="3780"/>
          <w:tab w:val="left" w:pos="5040"/>
        </w:tabs>
        <w:ind w:left="5040" w:hanging="360"/>
      </w:pPr>
      <w:rPr>
        <w:rFonts w:hint="default" w:ascii="Symbol" w:hAnsi="Symbol"/>
      </w:rPr>
    </w:lvl>
    <w:lvl w:ilvl="7" w:tentative="0">
      <w:start w:val="1"/>
      <w:numFmt w:val="bullet"/>
      <w:lvlText w:val="o"/>
      <w:lvlJc w:val="left"/>
      <w:pPr>
        <w:tabs>
          <w:tab w:val="left" w:pos="0"/>
          <w:tab w:val="left" w:pos="4320"/>
          <w:tab w:val="left" w:pos="5760"/>
        </w:tabs>
        <w:ind w:left="5760" w:hanging="360"/>
      </w:pPr>
      <w:rPr>
        <w:rFonts w:hint="default" w:ascii="Courier New" w:hAnsi="Courier New" w:cs="Courier New"/>
      </w:rPr>
    </w:lvl>
    <w:lvl w:ilvl="8" w:tentative="0">
      <w:start w:val="1"/>
      <w:numFmt w:val="bullet"/>
      <w:lvlText w:val=""/>
      <w:lvlJc w:val="left"/>
      <w:pPr>
        <w:tabs>
          <w:tab w:val="left" w:pos="0"/>
          <w:tab w:val="left" w:pos="4860"/>
          <w:tab w:val="left" w:pos="6480"/>
        </w:tabs>
        <w:ind w:left="6480" w:hanging="360"/>
      </w:pPr>
      <w:rPr>
        <w:rFonts w:hint="default" w:ascii="Wingdings" w:hAnsi="Wingdings"/>
      </w:rPr>
    </w:lvl>
  </w:abstractNum>
  <w:abstractNum w:abstractNumId="22">
    <w:nsid w:val="1461C75D"/>
    <w:multiLevelType w:val="multilevel"/>
    <w:tmpl w:val="1461C75D"/>
    <w:lvl w:ilvl="0" w:tentative="0">
      <w:start w:val="9"/>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3">
    <w:nsid w:val="156E63A5"/>
    <w:multiLevelType w:val="multilevel"/>
    <w:tmpl w:val="156E63A5"/>
    <w:lvl w:ilvl="0" w:tentative="0">
      <w:start w:val="9"/>
      <w:numFmt w:val="bullet"/>
      <w:lvlText w:val="-"/>
      <w:lvlJc w:val="left"/>
      <w:pPr>
        <w:tabs>
          <w:tab w:val="left" w:pos="720"/>
        </w:tabs>
        <w:ind w:left="720" w:hanging="360"/>
      </w:pPr>
      <w:rPr>
        <w:rFonts w:hint="default" w:ascii="Arial" w:hAnsi="Arial" w:eastAsia="SimSun" w:cs="Aria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4">
    <w:nsid w:val="1B00B306"/>
    <w:multiLevelType w:val="multilevel"/>
    <w:tmpl w:val="1B00B30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5">
    <w:nsid w:val="1D5C9001"/>
    <w:multiLevelType w:val="multilevel"/>
    <w:tmpl w:val="1D5C900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6">
    <w:nsid w:val="1E7C2A24"/>
    <w:multiLevelType w:val="multilevel"/>
    <w:tmpl w:val="1E7C2A24"/>
    <w:lvl w:ilvl="0" w:tentative="0">
      <w:start w:val="0"/>
      <w:numFmt w:val="bullet"/>
      <w:lvlText w:val="-"/>
      <w:lvlJc w:val="left"/>
      <w:pPr>
        <w:ind w:left="420" w:hanging="360"/>
      </w:pPr>
      <w:rPr>
        <w:rFonts w:hint="default" w:ascii="Times New Roman" w:hAnsi="Times New Roman" w:eastAsia="Times New Roman" w:cs="Times New Roman"/>
      </w:rPr>
    </w:lvl>
    <w:lvl w:ilvl="1" w:tentative="0">
      <w:start w:val="1"/>
      <w:numFmt w:val="bullet"/>
      <w:lvlText w:val="o"/>
      <w:lvlJc w:val="left"/>
      <w:pPr>
        <w:ind w:left="1140" w:hanging="360"/>
      </w:pPr>
      <w:rPr>
        <w:rFonts w:hint="default" w:ascii="Courier New" w:hAnsi="Courier New" w:cs="Courier New"/>
      </w:rPr>
    </w:lvl>
    <w:lvl w:ilvl="2" w:tentative="0">
      <w:start w:val="1"/>
      <w:numFmt w:val="bullet"/>
      <w:lvlText w:val=""/>
      <w:lvlJc w:val="left"/>
      <w:pPr>
        <w:ind w:left="1860" w:hanging="360"/>
      </w:pPr>
      <w:rPr>
        <w:rFonts w:hint="default" w:ascii="Wingdings" w:hAnsi="Wingdings"/>
      </w:rPr>
    </w:lvl>
    <w:lvl w:ilvl="3" w:tentative="0">
      <w:start w:val="1"/>
      <w:numFmt w:val="bullet"/>
      <w:lvlText w:val=""/>
      <w:lvlJc w:val="left"/>
      <w:pPr>
        <w:ind w:left="2580" w:hanging="360"/>
      </w:pPr>
      <w:rPr>
        <w:rFonts w:hint="default" w:ascii="Symbol" w:hAnsi="Symbol"/>
      </w:rPr>
    </w:lvl>
    <w:lvl w:ilvl="4" w:tentative="0">
      <w:start w:val="1"/>
      <w:numFmt w:val="bullet"/>
      <w:lvlText w:val="o"/>
      <w:lvlJc w:val="left"/>
      <w:pPr>
        <w:ind w:left="3300" w:hanging="360"/>
      </w:pPr>
      <w:rPr>
        <w:rFonts w:hint="default" w:ascii="Courier New" w:hAnsi="Courier New" w:cs="Courier New"/>
      </w:rPr>
    </w:lvl>
    <w:lvl w:ilvl="5" w:tentative="0">
      <w:start w:val="1"/>
      <w:numFmt w:val="bullet"/>
      <w:lvlText w:val=""/>
      <w:lvlJc w:val="left"/>
      <w:pPr>
        <w:ind w:left="4020" w:hanging="360"/>
      </w:pPr>
      <w:rPr>
        <w:rFonts w:hint="default" w:ascii="Wingdings" w:hAnsi="Wingdings"/>
      </w:rPr>
    </w:lvl>
    <w:lvl w:ilvl="6" w:tentative="0">
      <w:start w:val="1"/>
      <w:numFmt w:val="bullet"/>
      <w:lvlText w:val=""/>
      <w:lvlJc w:val="left"/>
      <w:pPr>
        <w:ind w:left="4740" w:hanging="360"/>
      </w:pPr>
      <w:rPr>
        <w:rFonts w:hint="default" w:ascii="Symbol" w:hAnsi="Symbol"/>
      </w:rPr>
    </w:lvl>
    <w:lvl w:ilvl="7" w:tentative="0">
      <w:start w:val="1"/>
      <w:numFmt w:val="bullet"/>
      <w:lvlText w:val="o"/>
      <w:lvlJc w:val="left"/>
      <w:pPr>
        <w:ind w:left="5460" w:hanging="360"/>
      </w:pPr>
      <w:rPr>
        <w:rFonts w:hint="default" w:ascii="Courier New" w:hAnsi="Courier New" w:cs="Courier New"/>
      </w:rPr>
    </w:lvl>
    <w:lvl w:ilvl="8" w:tentative="0">
      <w:start w:val="1"/>
      <w:numFmt w:val="bullet"/>
      <w:lvlText w:val=""/>
      <w:lvlJc w:val="left"/>
      <w:pPr>
        <w:ind w:left="6180" w:hanging="360"/>
      </w:pPr>
      <w:rPr>
        <w:rFonts w:hint="default" w:ascii="Wingdings" w:hAnsi="Wingdings"/>
      </w:rPr>
    </w:lvl>
  </w:abstractNum>
  <w:abstractNum w:abstractNumId="27">
    <w:nsid w:val="1FC61522"/>
    <w:multiLevelType w:val="multilevel"/>
    <w:tmpl w:val="1FC6152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20412711"/>
    <w:multiLevelType w:val="multilevel"/>
    <w:tmpl w:val="20412711"/>
    <w:lvl w:ilvl="0" w:tentative="0">
      <w:start w:val="1"/>
      <w:numFmt w:val="bullet"/>
      <w:lvlText w:val="●"/>
      <w:lvlJc w:val="left"/>
      <w:pPr>
        <w:ind w:left="1080" w:hanging="360"/>
      </w:pPr>
      <w:rPr>
        <w:rFonts w:ascii="Noto Sans Symbols" w:hAnsi="Noto Sans Symbols" w:eastAsia="Noto Sans Symbols" w:cs="Noto Sans Symbols"/>
      </w:rPr>
    </w:lvl>
    <w:lvl w:ilvl="1" w:tentative="0">
      <w:start w:val="1"/>
      <w:numFmt w:val="bullet"/>
      <w:lvlText w:val="o"/>
      <w:lvlJc w:val="left"/>
      <w:pPr>
        <w:ind w:left="1800" w:hanging="360"/>
      </w:pPr>
      <w:rPr>
        <w:rFonts w:ascii="Courier New" w:hAnsi="Courier New" w:eastAsia="Courier New" w:cs="Courier New"/>
      </w:rPr>
    </w:lvl>
    <w:lvl w:ilvl="2" w:tentative="0">
      <w:start w:val="1"/>
      <w:numFmt w:val="bullet"/>
      <w:lvlText w:val="▪"/>
      <w:lvlJc w:val="left"/>
      <w:pPr>
        <w:ind w:left="2520" w:hanging="360"/>
      </w:pPr>
      <w:rPr>
        <w:rFonts w:ascii="Noto Sans Symbols" w:hAnsi="Noto Sans Symbols" w:eastAsia="Noto Sans Symbols" w:cs="Noto Sans Symbols"/>
      </w:rPr>
    </w:lvl>
    <w:lvl w:ilvl="3" w:tentative="0">
      <w:start w:val="1"/>
      <w:numFmt w:val="bullet"/>
      <w:lvlText w:val="●"/>
      <w:lvlJc w:val="left"/>
      <w:pPr>
        <w:ind w:left="3240" w:hanging="360"/>
      </w:pPr>
      <w:rPr>
        <w:rFonts w:ascii="Noto Sans Symbols" w:hAnsi="Noto Sans Symbols" w:eastAsia="Noto Sans Symbols" w:cs="Noto Sans Symbols"/>
      </w:rPr>
    </w:lvl>
    <w:lvl w:ilvl="4" w:tentative="0">
      <w:start w:val="1"/>
      <w:numFmt w:val="bullet"/>
      <w:lvlText w:val="o"/>
      <w:lvlJc w:val="left"/>
      <w:pPr>
        <w:ind w:left="3960" w:hanging="360"/>
      </w:pPr>
      <w:rPr>
        <w:rFonts w:ascii="Courier New" w:hAnsi="Courier New" w:eastAsia="Courier New" w:cs="Courier New"/>
      </w:rPr>
    </w:lvl>
    <w:lvl w:ilvl="5" w:tentative="0">
      <w:start w:val="1"/>
      <w:numFmt w:val="bullet"/>
      <w:lvlText w:val="▪"/>
      <w:lvlJc w:val="left"/>
      <w:pPr>
        <w:ind w:left="4680" w:hanging="360"/>
      </w:pPr>
      <w:rPr>
        <w:rFonts w:ascii="Noto Sans Symbols" w:hAnsi="Noto Sans Symbols" w:eastAsia="Noto Sans Symbols" w:cs="Noto Sans Symbols"/>
      </w:rPr>
    </w:lvl>
    <w:lvl w:ilvl="6" w:tentative="0">
      <w:start w:val="1"/>
      <w:numFmt w:val="bullet"/>
      <w:lvlText w:val="●"/>
      <w:lvlJc w:val="left"/>
      <w:pPr>
        <w:ind w:left="5400" w:hanging="360"/>
      </w:pPr>
      <w:rPr>
        <w:rFonts w:ascii="Noto Sans Symbols" w:hAnsi="Noto Sans Symbols" w:eastAsia="Noto Sans Symbols" w:cs="Noto Sans Symbols"/>
      </w:rPr>
    </w:lvl>
    <w:lvl w:ilvl="7" w:tentative="0">
      <w:start w:val="1"/>
      <w:numFmt w:val="bullet"/>
      <w:lvlText w:val="o"/>
      <w:lvlJc w:val="left"/>
      <w:pPr>
        <w:ind w:left="6120" w:hanging="360"/>
      </w:pPr>
      <w:rPr>
        <w:rFonts w:ascii="Courier New" w:hAnsi="Courier New" w:eastAsia="Courier New" w:cs="Courier New"/>
      </w:rPr>
    </w:lvl>
    <w:lvl w:ilvl="8" w:tentative="0">
      <w:start w:val="1"/>
      <w:numFmt w:val="bullet"/>
      <w:lvlText w:val="▪"/>
      <w:lvlJc w:val="left"/>
      <w:pPr>
        <w:ind w:left="6840" w:hanging="360"/>
      </w:pPr>
      <w:rPr>
        <w:rFonts w:ascii="Noto Sans Symbols" w:hAnsi="Noto Sans Symbols" w:eastAsia="Noto Sans Symbols" w:cs="Noto Sans Symbols"/>
      </w:rPr>
    </w:lvl>
  </w:abstractNum>
  <w:abstractNum w:abstractNumId="29">
    <w:nsid w:val="215AA824"/>
    <w:multiLevelType w:val="multilevel"/>
    <w:tmpl w:val="215AA82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0">
    <w:nsid w:val="22FA796D"/>
    <w:multiLevelType w:val="multilevel"/>
    <w:tmpl w:val="22FA796D"/>
    <w:lvl w:ilvl="0" w:tentative="0">
      <w:start w:val="1"/>
      <w:numFmt w:val="bullet"/>
      <w:lvlText w:val=""/>
      <w:lvlJc w:val="left"/>
      <w:pPr>
        <w:tabs>
          <w:tab w:val="left" w:pos="1080"/>
        </w:tabs>
        <w:ind w:left="1080" w:hanging="360"/>
      </w:pPr>
      <w:rPr>
        <w:rFonts w:hint="default" w:ascii="Symbol" w:hAnsi="Symbol"/>
      </w:rPr>
    </w:lvl>
    <w:lvl w:ilvl="1" w:tentative="0">
      <w:start w:val="1"/>
      <w:numFmt w:val="bullet"/>
      <w:lvlText w:val="o"/>
      <w:lvlJc w:val="left"/>
      <w:pPr>
        <w:tabs>
          <w:tab w:val="left" w:pos="1800"/>
        </w:tabs>
        <w:ind w:left="1800" w:hanging="360"/>
      </w:pPr>
      <w:rPr>
        <w:rFonts w:hint="default" w:ascii="Courier New" w:hAnsi="Courier New" w:cs="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cs="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cs="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31">
    <w:nsid w:val="23D08535"/>
    <w:multiLevelType w:val="multilevel"/>
    <w:tmpl w:val="23D0853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2">
    <w:nsid w:val="26680D4E"/>
    <w:multiLevelType w:val="multilevel"/>
    <w:tmpl w:val="26680D4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3">
    <w:nsid w:val="27EAEBB3"/>
    <w:multiLevelType w:val="singleLevel"/>
    <w:tmpl w:val="27EAEBB3"/>
    <w:lvl w:ilvl="0" w:tentative="0">
      <w:start w:val="1"/>
      <w:numFmt w:val="bullet"/>
      <w:lvlText w:val=""/>
      <w:lvlJc w:val="left"/>
      <w:pPr>
        <w:tabs>
          <w:tab w:val="left" w:pos="420"/>
        </w:tabs>
        <w:ind w:left="420" w:hanging="420"/>
      </w:pPr>
      <w:rPr>
        <w:rFonts w:hint="default" w:ascii="Wingdings" w:hAnsi="Wingdings"/>
      </w:rPr>
    </w:lvl>
  </w:abstractNum>
  <w:abstractNum w:abstractNumId="34">
    <w:nsid w:val="2A6A4D92"/>
    <w:multiLevelType w:val="multilevel"/>
    <w:tmpl w:val="2A6A4D9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2BB57E73"/>
    <w:multiLevelType w:val="multilevel"/>
    <w:tmpl w:val="2BB57E73"/>
    <w:lvl w:ilvl="0" w:tentative="0">
      <w:start w:val="1"/>
      <w:numFmt w:val="decimal"/>
      <w:lvlText w:val="%1."/>
      <w:lvlJc w:val="left"/>
      <w:pPr>
        <w:ind w:left="720" w:hanging="360"/>
      </w:pPr>
      <w:rPr>
        <w:rFonts w:hint="default" w:ascii="Times New Roman" w:hAnsi="Times New Roman" w:cs="Times New Roman"/>
      </w:rPr>
    </w:lvl>
    <w:lvl w:ilvl="1" w:tentative="0">
      <w:start w:val="2"/>
      <w:numFmt w:val="decimal"/>
      <w:isLgl/>
      <w:lvlText w:val="%1.%2"/>
      <w:lvlJc w:val="left"/>
      <w:pPr>
        <w:ind w:left="1440" w:hanging="360"/>
      </w:pPr>
      <w:rPr>
        <w:rFonts w:hint="default" w:ascii="Times New Roman" w:hAnsi="Times New Roman" w:cs="Times New Roman"/>
      </w:rPr>
    </w:lvl>
    <w:lvl w:ilvl="2" w:tentative="0">
      <w:start w:val="1"/>
      <w:numFmt w:val="decimal"/>
      <w:isLgl/>
      <w:lvlText w:val="%1.%2.%3"/>
      <w:lvlJc w:val="left"/>
      <w:pPr>
        <w:ind w:left="2160" w:hanging="360"/>
      </w:pPr>
      <w:rPr>
        <w:rFonts w:hint="default" w:ascii="Times New Roman" w:hAnsi="Times New Roman" w:cs="Times New Roman"/>
      </w:rPr>
    </w:lvl>
    <w:lvl w:ilvl="3" w:tentative="0">
      <w:start w:val="1"/>
      <w:numFmt w:val="decimal"/>
      <w:isLgl/>
      <w:lvlText w:val="%1.%2.%3.%4"/>
      <w:lvlJc w:val="left"/>
      <w:pPr>
        <w:ind w:left="2880" w:hanging="360"/>
      </w:pPr>
      <w:rPr>
        <w:rFonts w:hint="default" w:ascii="Times New Roman" w:hAnsi="Times New Roman" w:cs="Times New Roman"/>
      </w:rPr>
    </w:lvl>
    <w:lvl w:ilvl="4" w:tentative="0">
      <w:start w:val="1"/>
      <w:numFmt w:val="decimal"/>
      <w:isLgl/>
      <w:lvlText w:val="%1.%2.%3.%4.%5"/>
      <w:lvlJc w:val="left"/>
      <w:pPr>
        <w:ind w:left="3600" w:hanging="360"/>
      </w:pPr>
      <w:rPr>
        <w:rFonts w:hint="default" w:ascii="Times New Roman" w:hAnsi="Times New Roman" w:cs="Times New Roman"/>
      </w:rPr>
    </w:lvl>
    <w:lvl w:ilvl="5" w:tentative="0">
      <w:start w:val="1"/>
      <w:numFmt w:val="decimal"/>
      <w:isLgl/>
      <w:lvlText w:val="%1.%2.%3.%4.%5.%6"/>
      <w:lvlJc w:val="left"/>
      <w:pPr>
        <w:ind w:left="4320" w:hanging="360"/>
      </w:pPr>
      <w:rPr>
        <w:rFonts w:hint="default" w:ascii="Times New Roman" w:hAnsi="Times New Roman" w:cs="Times New Roman"/>
      </w:rPr>
    </w:lvl>
    <w:lvl w:ilvl="6" w:tentative="0">
      <w:start w:val="1"/>
      <w:numFmt w:val="decimal"/>
      <w:isLgl/>
      <w:lvlText w:val="%1.%2.%3.%4.%5.%6.%7"/>
      <w:lvlJc w:val="left"/>
      <w:pPr>
        <w:ind w:left="5040" w:hanging="360"/>
      </w:pPr>
      <w:rPr>
        <w:rFonts w:hint="default" w:ascii="Times New Roman" w:hAnsi="Times New Roman" w:cs="Times New Roman"/>
      </w:rPr>
    </w:lvl>
    <w:lvl w:ilvl="7" w:tentative="0">
      <w:start w:val="1"/>
      <w:numFmt w:val="decimal"/>
      <w:isLgl/>
      <w:lvlText w:val="%1.%2.%3.%4.%5.%6.%7.%8"/>
      <w:lvlJc w:val="left"/>
      <w:pPr>
        <w:ind w:left="5760" w:hanging="360"/>
      </w:pPr>
      <w:rPr>
        <w:rFonts w:hint="default" w:ascii="Times New Roman" w:hAnsi="Times New Roman" w:cs="Times New Roman"/>
      </w:rPr>
    </w:lvl>
    <w:lvl w:ilvl="8" w:tentative="0">
      <w:start w:val="1"/>
      <w:numFmt w:val="decimal"/>
      <w:isLgl/>
      <w:lvlText w:val="%1.%2.%3.%4.%5.%6.%7.%8.%9"/>
      <w:lvlJc w:val="left"/>
      <w:pPr>
        <w:ind w:left="6480" w:hanging="360"/>
      </w:pPr>
      <w:rPr>
        <w:rFonts w:hint="default" w:ascii="Times New Roman" w:hAnsi="Times New Roman" w:cs="Times New Roman"/>
      </w:rPr>
    </w:lvl>
  </w:abstractNum>
  <w:abstractNum w:abstractNumId="36">
    <w:nsid w:val="2F517BFA"/>
    <w:multiLevelType w:val="multilevel"/>
    <w:tmpl w:val="2F517BFA"/>
    <w:lvl w:ilvl="0" w:tentative="0">
      <w:start w:val="1"/>
      <w:numFmt w:val="decimal"/>
      <w:lvlText w:val="%1."/>
      <w:lvlJc w:val="left"/>
      <w:pPr>
        <w:ind w:left="720" w:hanging="360"/>
      </w:pPr>
      <w:rPr>
        <w:rFonts w:hint="default" w:ascii="Arial" w:hAnsi="Arial" w:cs="Arial"/>
        <w:b/>
        <w:color w:val="00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7">
    <w:nsid w:val="316E001B"/>
    <w:multiLevelType w:val="multilevel"/>
    <w:tmpl w:val="316E001B"/>
    <w:lvl w:ilvl="0" w:tentative="0">
      <w:start w:val="1"/>
      <w:numFmt w:val="bullet"/>
      <w:lvlText w:val="●"/>
      <w:lvlJc w:val="left"/>
      <w:pPr>
        <w:ind w:left="878" w:hanging="360"/>
      </w:pPr>
      <w:rPr>
        <w:rFonts w:ascii="Noto Sans Symbols" w:hAnsi="Noto Sans Symbols" w:eastAsia="Noto Sans Symbols" w:cs="Noto Sans Symbols"/>
        <w:sz w:val="22"/>
        <w:szCs w:val="22"/>
      </w:rPr>
    </w:lvl>
    <w:lvl w:ilvl="1" w:tentative="0">
      <w:start w:val="1"/>
      <w:numFmt w:val="bullet"/>
      <w:lvlText w:val="o"/>
      <w:lvlJc w:val="left"/>
      <w:pPr>
        <w:ind w:left="1598" w:hanging="360"/>
      </w:pPr>
      <w:rPr>
        <w:rFonts w:ascii="Courier New" w:hAnsi="Courier New" w:eastAsia="Courier New" w:cs="Courier New"/>
      </w:rPr>
    </w:lvl>
    <w:lvl w:ilvl="2" w:tentative="0">
      <w:start w:val="1"/>
      <w:numFmt w:val="bullet"/>
      <w:lvlText w:val="▪"/>
      <w:lvlJc w:val="left"/>
      <w:pPr>
        <w:ind w:left="2318" w:hanging="360"/>
      </w:pPr>
      <w:rPr>
        <w:rFonts w:ascii="Noto Sans Symbols" w:hAnsi="Noto Sans Symbols" w:eastAsia="Noto Sans Symbols" w:cs="Noto Sans Symbols"/>
      </w:rPr>
    </w:lvl>
    <w:lvl w:ilvl="3" w:tentative="0">
      <w:start w:val="1"/>
      <w:numFmt w:val="bullet"/>
      <w:lvlText w:val="●"/>
      <w:lvlJc w:val="left"/>
      <w:pPr>
        <w:ind w:left="3038" w:hanging="360"/>
      </w:pPr>
      <w:rPr>
        <w:rFonts w:ascii="Noto Sans Symbols" w:hAnsi="Noto Sans Symbols" w:eastAsia="Noto Sans Symbols" w:cs="Noto Sans Symbols"/>
      </w:rPr>
    </w:lvl>
    <w:lvl w:ilvl="4" w:tentative="0">
      <w:start w:val="1"/>
      <w:numFmt w:val="bullet"/>
      <w:lvlText w:val="o"/>
      <w:lvlJc w:val="left"/>
      <w:pPr>
        <w:ind w:left="3758" w:hanging="360"/>
      </w:pPr>
      <w:rPr>
        <w:rFonts w:ascii="Courier New" w:hAnsi="Courier New" w:eastAsia="Courier New" w:cs="Courier New"/>
      </w:rPr>
    </w:lvl>
    <w:lvl w:ilvl="5" w:tentative="0">
      <w:start w:val="1"/>
      <w:numFmt w:val="bullet"/>
      <w:lvlText w:val="▪"/>
      <w:lvlJc w:val="left"/>
      <w:pPr>
        <w:ind w:left="4478" w:hanging="360"/>
      </w:pPr>
      <w:rPr>
        <w:rFonts w:ascii="Noto Sans Symbols" w:hAnsi="Noto Sans Symbols" w:eastAsia="Noto Sans Symbols" w:cs="Noto Sans Symbols"/>
      </w:rPr>
    </w:lvl>
    <w:lvl w:ilvl="6" w:tentative="0">
      <w:start w:val="1"/>
      <w:numFmt w:val="bullet"/>
      <w:lvlText w:val="●"/>
      <w:lvlJc w:val="left"/>
      <w:pPr>
        <w:ind w:left="5198" w:hanging="360"/>
      </w:pPr>
      <w:rPr>
        <w:rFonts w:ascii="Noto Sans Symbols" w:hAnsi="Noto Sans Symbols" w:eastAsia="Noto Sans Symbols" w:cs="Noto Sans Symbols"/>
      </w:rPr>
    </w:lvl>
    <w:lvl w:ilvl="7" w:tentative="0">
      <w:start w:val="1"/>
      <w:numFmt w:val="bullet"/>
      <w:lvlText w:val="o"/>
      <w:lvlJc w:val="left"/>
      <w:pPr>
        <w:ind w:left="5918" w:hanging="360"/>
      </w:pPr>
      <w:rPr>
        <w:rFonts w:ascii="Courier New" w:hAnsi="Courier New" w:eastAsia="Courier New" w:cs="Courier New"/>
      </w:rPr>
    </w:lvl>
    <w:lvl w:ilvl="8" w:tentative="0">
      <w:start w:val="1"/>
      <w:numFmt w:val="bullet"/>
      <w:lvlText w:val="▪"/>
      <w:lvlJc w:val="left"/>
      <w:pPr>
        <w:ind w:left="6638" w:hanging="360"/>
      </w:pPr>
      <w:rPr>
        <w:rFonts w:ascii="Noto Sans Symbols" w:hAnsi="Noto Sans Symbols" w:eastAsia="Noto Sans Symbols" w:cs="Noto Sans Symbols"/>
      </w:rPr>
    </w:lvl>
  </w:abstractNum>
  <w:abstractNum w:abstractNumId="38">
    <w:nsid w:val="319E616E"/>
    <w:multiLevelType w:val="singleLevel"/>
    <w:tmpl w:val="319E616E"/>
    <w:lvl w:ilvl="0" w:tentative="0">
      <w:start w:val="1"/>
      <w:numFmt w:val="bullet"/>
      <w:lvlText w:val=""/>
      <w:lvlJc w:val="left"/>
      <w:pPr>
        <w:tabs>
          <w:tab w:val="left" w:pos="420"/>
        </w:tabs>
        <w:ind w:left="420" w:hanging="420"/>
      </w:pPr>
      <w:rPr>
        <w:rFonts w:hint="default" w:ascii="Wingdings" w:hAnsi="Wingdings"/>
      </w:rPr>
    </w:lvl>
  </w:abstractNum>
  <w:abstractNum w:abstractNumId="39">
    <w:nsid w:val="3362671D"/>
    <w:multiLevelType w:val="multilevel"/>
    <w:tmpl w:val="3362671D"/>
    <w:lvl w:ilvl="0" w:tentative="0">
      <w:start w:val="1"/>
      <w:numFmt w:val="bullet"/>
      <w:lvlText w:val=""/>
      <w:lvlJc w:val="left"/>
      <w:pPr>
        <w:ind w:left="720" w:hanging="360"/>
      </w:pPr>
      <w:rPr>
        <w:rFonts w:hint="default" w:ascii="Wingdings" w:hAnsi="Wingdings"/>
      </w:rPr>
    </w:lvl>
    <w:lvl w:ilvl="1" w:tentative="0">
      <w:start w:val="1"/>
      <w:numFmt w:val="decimal"/>
      <w:isLgl/>
      <w:lvlText w:val="%1.%2."/>
      <w:lvlJc w:val="left"/>
      <w:pPr>
        <w:ind w:left="720" w:hanging="360"/>
      </w:pPr>
      <w:rPr>
        <w:rFonts w:hint="default"/>
        <w:b w:val="0"/>
        <w:color w:val="auto"/>
      </w:rPr>
    </w:lvl>
    <w:lvl w:ilvl="2" w:tentative="0">
      <w:start w:val="1"/>
      <w:numFmt w:val="decimal"/>
      <w:isLgl/>
      <w:lvlText w:val="%1.%2.%3."/>
      <w:lvlJc w:val="left"/>
      <w:pPr>
        <w:ind w:left="1080" w:hanging="720"/>
      </w:pPr>
      <w:rPr>
        <w:rFonts w:hint="default"/>
        <w:color w:val="auto"/>
      </w:rPr>
    </w:lvl>
    <w:lvl w:ilvl="3" w:tentative="0">
      <w:start w:val="1"/>
      <w:numFmt w:val="decimal"/>
      <w:isLgl/>
      <w:lvlText w:val="%1.%2.%3.%4."/>
      <w:lvlJc w:val="left"/>
      <w:pPr>
        <w:ind w:left="1080" w:hanging="720"/>
      </w:pPr>
      <w:rPr>
        <w:rFonts w:hint="default"/>
        <w:color w:val="auto"/>
      </w:rPr>
    </w:lvl>
    <w:lvl w:ilvl="4" w:tentative="0">
      <w:start w:val="1"/>
      <w:numFmt w:val="decimal"/>
      <w:isLgl/>
      <w:lvlText w:val="%1.%2.%3.%4.%5."/>
      <w:lvlJc w:val="left"/>
      <w:pPr>
        <w:ind w:left="1440" w:hanging="1080"/>
      </w:pPr>
      <w:rPr>
        <w:rFonts w:hint="default"/>
        <w:color w:val="auto"/>
      </w:rPr>
    </w:lvl>
    <w:lvl w:ilvl="5" w:tentative="0">
      <w:start w:val="1"/>
      <w:numFmt w:val="decimal"/>
      <w:isLgl/>
      <w:lvlText w:val="%1.%2.%3.%4.%5.%6."/>
      <w:lvlJc w:val="left"/>
      <w:pPr>
        <w:ind w:left="1440" w:hanging="1080"/>
      </w:pPr>
      <w:rPr>
        <w:rFonts w:hint="default"/>
        <w:color w:val="auto"/>
      </w:rPr>
    </w:lvl>
    <w:lvl w:ilvl="6" w:tentative="0">
      <w:start w:val="1"/>
      <w:numFmt w:val="decimal"/>
      <w:isLgl/>
      <w:lvlText w:val="%1.%2.%3.%4.%5.%6.%7."/>
      <w:lvlJc w:val="left"/>
      <w:pPr>
        <w:ind w:left="1800" w:hanging="1440"/>
      </w:pPr>
      <w:rPr>
        <w:rFonts w:hint="default"/>
        <w:color w:val="auto"/>
      </w:rPr>
    </w:lvl>
    <w:lvl w:ilvl="7" w:tentative="0">
      <w:start w:val="1"/>
      <w:numFmt w:val="decimal"/>
      <w:isLgl/>
      <w:lvlText w:val="%1.%2.%3.%4.%5.%6.%7.%8."/>
      <w:lvlJc w:val="left"/>
      <w:pPr>
        <w:ind w:left="1800" w:hanging="1440"/>
      </w:pPr>
      <w:rPr>
        <w:rFonts w:hint="default"/>
        <w:color w:val="auto"/>
      </w:rPr>
    </w:lvl>
    <w:lvl w:ilvl="8" w:tentative="0">
      <w:start w:val="1"/>
      <w:numFmt w:val="decimal"/>
      <w:isLgl/>
      <w:lvlText w:val="%1.%2.%3.%4.%5.%6.%7.%8.%9."/>
      <w:lvlJc w:val="left"/>
      <w:pPr>
        <w:ind w:left="2160" w:hanging="1800"/>
      </w:pPr>
      <w:rPr>
        <w:rFonts w:hint="default"/>
        <w:color w:val="auto"/>
      </w:rPr>
    </w:lvl>
  </w:abstractNum>
  <w:abstractNum w:abstractNumId="40">
    <w:nsid w:val="33BE46D5"/>
    <w:multiLevelType w:val="multilevel"/>
    <w:tmpl w:val="33BE46D5"/>
    <w:lvl w:ilvl="0" w:tentative="0">
      <w:start w:val="13"/>
      <w:numFmt w:val="decimal"/>
      <w:lvlText w:val="%1."/>
      <w:lvlJc w:val="left"/>
      <w:pPr>
        <w:ind w:left="502" w:hanging="360"/>
      </w:pPr>
      <w:rPr>
        <w:rFonts w:hint="default"/>
      </w:rPr>
    </w:lvl>
    <w:lvl w:ilvl="1" w:tentative="0">
      <w:start w:val="1"/>
      <w:numFmt w:val="lowerLetter"/>
      <w:lvlText w:val="%2."/>
      <w:lvlJc w:val="left"/>
      <w:pPr>
        <w:ind w:left="1222" w:hanging="360"/>
      </w:pPr>
    </w:lvl>
    <w:lvl w:ilvl="2" w:tentative="0">
      <w:start w:val="1"/>
      <w:numFmt w:val="lowerRoman"/>
      <w:lvlText w:val="%3."/>
      <w:lvlJc w:val="right"/>
      <w:pPr>
        <w:ind w:left="1942" w:hanging="180"/>
      </w:pPr>
    </w:lvl>
    <w:lvl w:ilvl="3" w:tentative="0">
      <w:start w:val="1"/>
      <w:numFmt w:val="decimal"/>
      <w:lvlText w:val="%4."/>
      <w:lvlJc w:val="left"/>
      <w:pPr>
        <w:ind w:left="2662" w:hanging="360"/>
      </w:pPr>
    </w:lvl>
    <w:lvl w:ilvl="4" w:tentative="0">
      <w:start w:val="1"/>
      <w:numFmt w:val="lowerLetter"/>
      <w:lvlText w:val="%5."/>
      <w:lvlJc w:val="left"/>
      <w:pPr>
        <w:ind w:left="3382" w:hanging="360"/>
      </w:pPr>
    </w:lvl>
    <w:lvl w:ilvl="5" w:tentative="0">
      <w:start w:val="1"/>
      <w:numFmt w:val="lowerRoman"/>
      <w:lvlText w:val="%6."/>
      <w:lvlJc w:val="right"/>
      <w:pPr>
        <w:ind w:left="4102" w:hanging="180"/>
      </w:pPr>
    </w:lvl>
    <w:lvl w:ilvl="6" w:tentative="0">
      <w:start w:val="1"/>
      <w:numFmt w:val="decimal"/>
      <w:lvlText w:val="%7."/>
      <w:lvlJc w:val="left"/>
      <w:pPr>
        <w:ind w:left="4822" w:hanging="360"/>
      </w:pPr>
    </w:lvl>
    <w:lvl w:ilvl="7" w:tentative="0">
      <w:start w:val="1"/>
      <w:numFmt w:val="lowerLetter"/>
      <w:lvlText w:val="%8."/>
      <w:lvlJc w:val="left"/>
      <w:pPr>
        <w:ind w:left="5542" w:hanging="360"/>
      </w:pPr>
    </w:lvl>
    <w:lvl w:ilvl="8" w:tentative="0">
      <w:start w:val="1"/>
      <w:numFmt w:val="lowerRoman"/>
      <w:lvlText w:val="%9."/>
      <w:lvlJc w:val="right"/>
      <w:pPr>
        <w:ind w:left="6262" w:hanging="180"/>
      </w:pPr>
    </w:lvl>
  </w:abstractNum>
  <w:abstractNum w:abstractNumId="41">
    <w:nsid w:val="356A6066"/>
    <w:multiLevelType w:val="multilevel"/>
    <w:tmpl w:val="356A6066"/>
    <w:lvl w:ilvl="0" w:tentative="0">
      <w:start w:val="9"/>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2">
    <w:nsid w:val="361D26D0"/>
    <w:multiLevelType w:val="multilevel"/>
    <w:tmpl w:val="361D26D0"/>
    <w:lvl w:ilvl="0" w:tentative="0">
      <w:start w:val="1"/>
      <w:numFmt w:val="bullet"/>
      <w:lvlText w:val=""/>
      <w:lvlJc w:val="left"/>
      <w:pPr>
        <w:ind w:left="720" w:hanging="360"/>
      </w:pPr>
      <w:rPr>
        <w:rFonts w:hint="default" w:ascii="Wingdings" w:hAnsi="Wingdings"/>
      </w:rPr>
    </w:lvl>
    <w:lvl w:ilvl="1" w:tentative="0">
      <w:start w:val="1"/>
      <w:numFmt w:val="decimal"/>
      <w:isLgl/>
      <w:lvlText w:val="%1.%2."/>
      <w:lvlJc w:val="left"/>
      <w:pPr>
        <w:ind w:left="720" w:hanging="360"/>
      </w:pPr>
      <w:rPr>
        <w:rFonts w:hint="default"/>
        <w:b w:val="0"/>
        <w:color w:val="auto"/>
      </w:rPr>
    </w:lvl>
    <w:lvl w:ilvl="2" w:tentative="0">
      <w:start w:val="1"/>
      <w:numFmt w:val="decimal"/>
      <w:isLgl/>
      <w:lvlText w:val="%1.%2.%3."/>
      <w:lvlJc w:val="left"/>
      <w:pPr>
        <w:ind w:left="1080" w:hanging="720"/>
      </w:pPr>
      <w:rPr>
        <w:rFonts w:hint="default"/>
        <w:color w:val="auto"/>
      </w:rPr>
    </w:lvl>
    <w:lvl w:ilvl="3" w:tentative="0">
      <w:start w:val="1"/>
      <w:numFmt w:val="decimal"/>
      <w:isLgl/>
      <w:lvlText w:val="%1.%2.%3.%4."/>
      <w:lvlJc w:val="left"/>
      <w:pPr>
        <w:ind w:left="1080" w:hanging="720"/>
      </w:pPr>
      <w:rPr>
        <w:rFonts w:hint="default"/>
        <w:color w:val="auto"/>
      </w:rPr>
    </w:lvl>
    <w:lvl w:ilvl="4" w:tentative="0">
      <w:start w:val="1"/>
      <w:numFmt w:val="decimal"/>
      <w:isLgl/>
      <w:lvlText w:val="%1.%2.%3.%4.%5."/>
      <w:lvlJc w:val="left"/>
      <w:pPr>
        <w:ind w:left="1440" w:hanging="1080"/>
      </w:pPr>
      <w:rPr>
        <w:rFonts w:hint="default"/>
        <w:color w:val="auto"/>
      </w:rPr>
    </w:lvl>
    <w:lvl w:ilvl="5" w:tentative="0">
      <w:start w:val="1"/>
      <w:numFmt w:val="decimal"/>
      <w:isLgl/>
      <w:lvlText w:val="%1.%2.%3.%4.%5.%6."/>
      <w:lvlJc w:val="left"/>
      <w:pPr>
        <w:ind w:left="1440" w:hanging="1080"/>
      </w:pPr>
      <w:rPr>
        <w:rFonts w:hint="default"/>
        <w:color w:val="auto"/>
      </w:rPr>
    </w:lvl>
    <w:lvl w:ilvl="6" w:tentative="0">
      <w:start w:val="1"/>
      <w:numFmt w:val="decimal"/>
      <w:isLgl/>
      <w:lvlText w:val="%1.%2.%3.%4.%5.%6.%7."/>
      <w:lvlJc w:val="left"/>
      <w:pPr>
        <w:ind w:left="1800" w:hanging="1440"/>
      </w:pPr>
      <w:rPr>
        <w:rFonts w:hint="default"/>
        <w:color w:val="auto"/>
      </w:rPr>
    </w:lvl>
    <w:lvl w:ilvl="7" w:tentative="0">
      <w:start w:val="1"/>
      <w:numFmt w:val="decimal"/>
      <w:isLgl/>
      <w:lvlText w:val="%1.%2.%3.%4.%5.%6.%7.%8."/>
      <w:lvlJc w:val="left"/>
      <w:pPr>
        <w:ind w:left="1800" w:hanging="1440"/>
      </w:pPr>
      <w:rPr>
        <w:rFonts w:hint="default"/>
        <w:color w:val="auto"/>
      </w:rPr>
    </w:lvl>
    <w:lvl w:ilvl="8" w:tentative="0">
      <w:start w:val="1"/>
      <w:numFmt w:val="decimal"/>
      <w:isLgl/>
      <w:lvlText w:val="%1.%2.%3.%4.%5.%6.%7.%8.%9."/>
      <w:lvlJc w:val="left"/>
      <w:pPr>
        <w:ind w:left="2160" w:hanging="1800"/>
      </w:pPr>
      <w:rPr>
        <w:rFonts w:hint="default"/>
        <w:color w:val="auto"/>
      </w:rPr>
    </w:lvl>
  </w:abstractNum>
  <w:abstractNum w:abstractNumId="43">
    <w:nsid w:val="371A3032"/>
    <w:multiLevelType w:val="multilevel"/>
    <w:tmpl w:val="371A3032"/>
    <w:lvl w:ilvl="0" w:tentative="0">
      <w:start w:val="1"/>
      <w:numFmt w:val="bullet"/>
      <w:lvlText w:val=""/>
      <w:lvlJc w:val="left"/>
      <w:pPr>
        <w:ind w:left="720" w:hanging="360"/>
      </w:pPr>
      <w:rPr>
        <w:rFonts w:hint="default" w:ascii="Wingdings" w:hAnsi="Wingdings"/>
      </w:rPr>
    </w:lvl>
    <w:lvl w:ilvl="1" w:tentative="0">
      <w:start w:val="1"/>
      <w:numFmt w:val="decimal"/>
      <w:isLgl/>
      <w:lvlText w:val="%1.%2."/>
      <w:lvlJc w:val="left"/>
      <w:pPr>
        <w:ind w:left="720" w:hanging="360"/>
      </w:pPr>
      <w:rPr>
        <w:rFonts w:hint="default"/>
        <w:b w:val="0"/>
        <w:color w:val="auto"/>
      </w:rPr>
    </w:lvl>
    <w:lvl w:ilvl="2" w:tentative="0">
      <w:start w:val="1"/>
      <w:numFmt w:val="decimal"/>
      <w:isLgl/>
      <w:lvlText w:val="%1.%2.%3."/>
      <w:lvlJc w:val="left"/>
      <w:pPr>
        <w:ind w:left="1080" w:hanging="720"/>
      </w:pPr>
      <w:rPr>
        <w:rFonts w:hint="default"/>
        <w:color w:val="auto"/>
      </w:rPr>
    </w:lvl>
    <w:lvl w:ilvl="3" w:tentative="0">
      <w:start w:val="1"/>
      <w:numFmt w:val="decimal"/>
      <w:isLgl/>
      <w:lvlText w:val="%1.%2.%3.%4."/>
      <w:lvlJc w:val="left"/>
      <w:pPr>
        <w:ind w:left="1080" w:hanging="720"/>
      </w:pPr>
      <w:rPr>
        <w:rFonts w:hint="default"/>
        <w:color w:val="auto"/>
      </w:rPr>
    </w:lvl>
    <w:lvl w:ilvl="4" w:tentative="0">
      <w:start w:val="1"/>
      <w:numFmt w:val="decimal"/>
      <w:isLgl/>
      <w:lvlText w:val="%1.%2.%3.%4.%5."/>
      <w:lvlJc w:val="left"/>
      <w:pPr>
        <w:ind w:left="1440" w:hanging="1080"/>
      </w:pPr>
      <w:rPr>
        <w:rFonts w:hint="default"/>
        <w:color w:val="auto"/>
      </w:rPr>
    </w:lvl>
    <w:lvl w:ilvl="5" w:tentative="0">
      <w:start w:val="1"/>
      <w:numFmt w:val="decimal"/>
      <w:isLgl/>
      <w:lvlText w:val="%1.%2.%3.%4.%5.%6."/>
      <w:lvlJc w:val="left"/>
      <w:pPr>
        <w:ind w:left="1440" w:hanging="1080"/>
      </w:pPr>
      <w:rPr>
        <w:rFonts w:hint="default"/>
        <w:color w:val="auto"/>
      </w:rPr>
    </w:lvl>
    <w:lvl w:ilvl="6" w:tentative="0">
      <w:start w:val="1"/>
      <w:numFmt w:val="decimal"/>
      <w:isLgl/>
      <w:lvlText w:val="%1.%2.%3.%4.%5.%6.%7."/>
      <w:lvlJc w:val="left"/>
      <w:pPr>
        <w:ind w:left="1800" w:hanging="1440"/>
      </w:pPr>
      <w:rPr>
        <w:rFonts w:hint="default"/>
        <w:color w:val="auto"/>
      </w:rPr>
    </w:lvl>
    <w:lvl w:ilvl="7" w:tentative="0">
      <w:start w:val="1"/>
      <w:numFmt w:val="decimal"/>
      <w:isLgl/>
      <w:lvlText w:val="%1.%2.%3.%4.%5.%6.%7.%8."/>
      <w:lvlJc w:val="left"/>
      <w:pPr>
        <w:ind w:left="1800" w:hanging="1440"/>
      </w:pPr>
      <w:rPr>
        <w:rFonts w:hint="default"/>
        <w:color w:val="auto"/>
      </w:rPr>
    </w:lvl>
    <w:lvl w:ilvl="8" w:tentative="0">
      <w:start w:val="1"/>
      <w:numFmt w:val="decimal"/>
      <w:isLgl/>
      <w:lvlText w:val="%1.%2.%3.%4.%5.%6.%7.%8.%9."/>
      <w:lvlJc w:val="left"/>
      <w:pPr>
        <w:ind w:left="2160" w:hanging="1800"/>
      </w:pPr>
      <w:rPr>
        <w:rFonts w:hint="default"/>
        <w:color w:val="auto"/>
      </w:rPr>
    </w:lvl>
  </w:abstractNum>
  <w:abstractNum w:abstractNumId="44">
    <w:nsid w:val="3A94754D"/>
    <w:multiLevelType w:val="multilevel"/>
    <w:tmpl w:val="3A94754D"/>
    <w:lvl w:ilvl="0" w:tentative="0">
      <w:start w:val="1"/>
      <w:numFmt w:val="decimal"/>
      <w:lvlText w:val="%1."/>
      <w:lvlJc w:val="left"/>
      <w:pPr>
        <w:ind w:left="502" w:hanging="360"/>
      </w:pPr>
    </w:lvl>
    <w:lvl w:ilvl="1" w:tentative="0">
      <w:start w:val="1"/>
      <w:numFmt w:val="lowerLetter"/>
      <w:lvlText w:val="%2."/>
      <w:lvlJc w:val="left"/>
      <w:pPr>
        <w:ind w:left="1222" w:hanging="360"/>
      </w:pPr>
    </w:lvl>
    <w:lvl w:ilvl="2" w:tentative="0">
      <w:start w:val="1"/>
      <w:numFmt w:val="lowerRoman"/>
      <w:lvlText w:val="%3."/>
      <w:lvlJc w:val="right"/>
      <w:pPr>
        <w:ind w:left="1942" w:hanging="180"/>
      </w:pPr>
    </w:lvl>
    <w:lvl w:ilvl="3" w:tentative="0">
      <w:start w:val="1"/>
      <w:numFmt w:val="decimal"/>
      <w:lvlText w:val="%4."/>
      <w:lvlJc w:val="left"/>
      <w:pPr>
        <w:ind w:left="2662" w:hanging="360"/>
      </w:pPr>
    </w:lvl>
    <w:lvl w:ilvl="4" w:tentative="0">
      <w:start w:val="1"/>
      <w:numFmt w:val="lowerLetter"/>
      <w:lvlText w:val="%5."/>
      <w:lvlJc w:val="left"/>
      <w:pPr>
        <w:ind w:left="3382" w:hanging="360"/>
      </w:pPr>
    </w:lvl>
    <w:lvl w:ilvl="5" w:tentative="0">
      <w:start w:val="1"/>
      <w:numFmt w:val="lowerRoman"/>
      <w:lvlText w:val="%6."/>
      <w:lvlJc w:val="right"/>
      <w:pPr>
        <w:ind w:left="4102" w:hanging="180"/>
      </w:pPr>
    </w:lvl>
    <w:lvl w:ilvl="6" w:tentative="0">
      <w:start w:val="1"/>
      <w:numFmt w:val="decimal"/>
      <w:lvlText w:val="%7."/>
      <w:lvlJc w:val="left"/>
      <w:pPr>
        <w:ind w:left="4822" w:hanging="360"/>
      </w:pPr>
    </w:lvl>
    <w:lvl w:ilvl="7" w:tentative="0">
      <w:start w:val="1"/>
      <w:numFmt w:val="lowerLetter"/>
      <w:lvlText w:val="%8."/>
      <w:lvlJc w:val="left"/>
      <w:pPr>
        <w:ind w:left="5542" w:hanging="360"/>
      </w:pPr>
    </w:lvl>
    <w:lvl w:ilvl="8" w:tentative="0">
      <w:start w:val="1"/>
      <w:numFmt w:val="lowerRoman"/>
      <w:lvlText w:val="%9."/>
      <w:lvlJc w:val="right"/>
      <w:pPr>
        <w:ind w:left="6262" w:hanging="180"/>
      </w:pPr>
    </w:lvl>
  </w:abstractNum>
  <w:abstractNum w:abstractNumId="45">
    <w:nsid w:val="3B51A16E"/>
    <w:multiLevelType w:val="singleLevel"/>
    <w:tmpl w:val="3B51A16E"/>
    <w:lvl w:ilvl="0" w:tentative="0">
      <w:start w:val="1"/>
      <w:numFmt w:val="bullet"/>
      <w:lvlText w:val=""/>
      <w:lvlJc w:val="left"/>
      <w:pPr>
        <w:tabs>
          <w:tab w:val="left" w:pos="420"/>
        </w:tabs>
        <w:ind w:left="420" w:hanging="420"/>
      </w:pPr>
      <w:rPr>
        <w:rFonts w:hint="default" w:ascii="Wingdings" w:hAnsi="Wingdings"/>
      </w:rPr>
    </w:lvl>
  </w:abstractNum>
  <w:abstractNum w:abstractNumId="46">
    <w:nsid w:val="3C5A065E"/>
    <w:multiLevelType w:val="multilevel"/>
    <w:tmpl w:val="3C5A065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3D675B6E"/>
    <w:multiLevelType w:val="multilevel"/>
    <w:tmpl w:val="3D675B6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8">
    <w:nsid w:val="42DD5449"/>
    <w:multiLevelType w:val="multilevel"/>
    <w:tmpl w:val="42DD5449"/>
    <w:lvl w:ilvl="0" w:tentative="0">
      <w:start w:val="1"/>
      <w:numFmt w:val="bullet"/>
      <w:lvlText w:val="●"/>
      <w:lvlJc w:val="left"/>
      <w:pPr>
        <w:ind w:left="970" w:hanging="360"/>
      </w:pPr>
      <w:rPr>
        <w:rFonts w:ascii="Noto Sans Symbols" w:hAnsi="Noto Sans Symbols" w:eastAsia="Noto Sans Symbols" w:cs="Noto Sans Symbols"/>
        <w:sz w:val="22"/>
        <w:szCs w:val="22"/>
      </w:rPr>
    </w:lvl>
    <w:lvl w:ilvl="1" w:tentative="0">
      <w:start w:val="1"/>
      <w:numFmt w:val="bullet"/>
      <w:lvlText w:val="o"/>
      <w:lvlJc w:val="left"/>
      <w:pPr>
        <w:ind w:left="1690" w:hanging="360"/>
      </w:pPr>
      <w:rPr>
        <w:rFonts w:ascii="Courier New" w:hAnsi="Courier New" w:eastAsia="Courier New" w:cs="Courier New"/>
      </w:rPr>
    </w:lvl>
    <w:lvl w:ilvl="2" w:tentative="0">
      <w:start w:val="1"/>
      <w:numFmt w:val="bullet"/>
      <w:lvlText w:val="▪"/>
      <w:lvlJc w:val="left"/>
      <w:pPr>
        <w:ind w:left="2410" w:hanging="360"/>
      </w:pPr>
      <w:rPr>
        <w:rFonts w:ascii="Noto Sans Symbols" w:hAnsi="Noto Sans Symbols" w:eastAsia="Noto Sans Symbols" w:cs="Noto Sans Symbols"/>
      </w:rPr>
    </w:lvl>
    <w:lvl w:ilvl="3" w:tentative="0">
      <w:start w:val="1"/>
      <w:numFmt w:val="bullet"/>
      <w:lvlText w:val="●"/>
      <w:lvlJc w:val="left"/>
      <w:pPr>
        <w:ind w:left="3130" w:hanging="360"/>
      </w:pPr>
      <w:rPr>
        <w:rFonts w:ascii="Noto Sans Symbols" w:hAnsi="Noto Sans Symbols" w:eastAsia="Noto Sans Symbols" w:cs="Noto Sans Symbols"/>
      </w:rPr>
    </w:lvl>
    <w:lvl w:ilvl="4" w:tentative="0">
      <w:start w:val="1"/>
      <w:numFmt w:val="bullet"/>
      <w:lvlText w:val="o"/>
      <w:lvlJc w:val="left"/>
      <w:pPr>
        <w:ind w:left="3850" w:hanging="360"/>
      </w:pPr>
      <w:rPr>
        <w:rFonts w:ascii="Courier New" w:hAnsi="Courier New" w:eastAsia="Courier New" w:cs="Courier New"/>
      </w:rPr>
    </w:lvl>
    <w:lvl w:ilvl="5" w:tentative="0">
      <w:start w:val="1"/>
      <w:numFmt w:val="bullet"/>
      <w:lvlText w:val="▪"/>
      <w:lvlJc w:val="left"/>
      <w:pPr>
        <w:ind w:left="4570" w:hanging="360"/>
      </w:pPr>
      <w:rPr>
        <w:rFonts w:ascii="Noto Sans Symbols" w:hAnsi="Noto Sans Symbols" w:eastAsia="Noto Sans Symbols" w:cs="Noto Sans Symbols"/>
      </w:rPr>
    </w:lvl>
    <w:lvl w:ilvl="6" w:tentative="0">
      <w:start w:val="1"/>
      <w:numFmt w:val="bullet"/>
      <w:lvlText w:val="●"/>
      <w:lvlJc w:val="left"/>
      <w:pPr>
        <w:ind w:left="5290" w:hanging="360"/>
      </w:pPr>
      <w:rPr>
        <w:rFonts w:ascii="Noto Sans Symbols" w:hAnsi="Noto Sans Symbols" w:eastAsia="Noto Sans Symbols" w:cs="Noto Sans Symbols"/>
      </w:rPr>
    </w:lvl>
    <w:lvl w:ilvl="7" w:tentative="0">
      <w:start w:val="1"/>
      <w:numFmt w:val="bullet"/>
      <w:lvlText w:val="o"/>
      <w:lvlJc w:val="left"/>
      <w:pPr>
        <w:ind w:left="6010" w:hanging="360"/>
      </w:pPr>
      <w:rPr>
        <w:rFonts w:ascii="Courier New" w:hAnsi="Courier New" w:eastAsia="Courier New" w:cs="Courier New"/>
      </w:rPr>
    </w:lvl>
    <w:lvl w:ilvl="8" w:tentative="0">
      <w:start w:val="1"/>
      <w:numFmt w:val="bullet"/>
      <w:lvlText w:val="▪"/>
      <w:lvlJc w:val="left"/>
      <w:pPr>
        <w:ind w:left="6730" w:hanging="360"/>
      </w:pPr>
      <w:rPr>
        <w:rFonts w:ascii="Noto Sans Symbols" w:hAnsi="Noto Sans Symbols" w:eastAsia="Noto Sans Symbols" w:cs="Noto Sans Symbols"/>
      </w:rPr>
    </w:lvl>
  </w:abstractNum>
  <w:abstractNum w:abstractNumId="49">
    <w:nsid w:val="450F8265"/>
    <w:multiLevelType w:val="singleLevel"/>
    <w:tmpl w:val="450F8265"/>
    <w:lvl w:ilvl="0" w:tentative="0">
      <w:start w:val="5"/>
      <w:numFmt w:val="decimal"/>
      <w:suff w:val="space"/>
      <w:lvlText w:val="%1."/>
      <w:lvlJc w:val="left"/>
    </w:lvl>
  </w:abstractNum>
  <w:abstractNum w:abstractNumId="50">
    <w:nsid w:val="462E0622"/>
    <w:multiLevelType w:val="multilevel"/>
    <w:tmpl w:val="462E0622"/>
    <w:lvl w:ilvl="0" w:tentative="0">
      <w:start w:val="1"/>
      <w:numFmt w:val="decimal"/>
      <w:pStyle w:val="2"/>
      <w:lvlText w:val="%1."/>
      <w:lvlJc w:val="left"/>
      <w:pPr>
        <w:ind w:left="1637" w:hanging="360"/>
      </w:pPr>
    </w:lvl>
    <w:lvl w:ilvl="1" w:tentative="0">
      <w:start w:val="2"/>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51">
    <w:nsid w:val="4739C00E"/>
    <w:multiLevelType w:val="singleLevel"/>
    <w:tmpl w:val="4739C00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2">
    <w:nsid w:val="482A4072"/>
    <w:multiLevelType w:val="multilevel"/>
    <w:tmpl w:val="482A4072"/>
    <w:lvl w:ilvl="0" w:tentative="0">
      <w:start w:val="1"/>
      <w:numFmt w:val="bullet"/>
      <w:lvlText w:val=""/>
      <w:lvlJc w:val="left"/>
      <w:pPr>
        <w:ind w:left="720" w:hanging="360"/>
      </w:pPr>
      <w:rPr>
        <w:rFonts w:hint="default" w:ascii="Wingdings" w:hAnsi="Wingdings"/>
      </w:rPr>
    </w:lvl>
    <w:lvl w:ilvl="1" w:tentative="0">
      <w:start w:val="1"/>
      <w:numFmt w:val="decimal"/>
      <w:isLgl/>
      <w:lvlText w:val="%1.%2."/>
      <w:lvlJc w:val="left"/>
      <w:pPr>
        <w:ind w:left="720" w:hanging="360"/>
      </w:pPr>
      <w:rPr>
        <w:rFonts w:hint="default"/>
        <w:b w:val="0"/>
        <w:color w:val="auto"/>
      </w:rPr>
    </w:lvl>
    <w:lvl w:ilvl="2" w:tentative="0">
      <w:start w:val="1"/>
      <w:numFmt w:val="decimal"/>
      <w:isLgl/>
      <w:lvlText w:val="%1.%2.%3."/>
      <w:lvlJc w:val="left"/>
      <w:pPr>
        <w:ind w:left="1080" w:hanging="720"/>
      </w:pPr>
      <w:rPr>
        <w:rFonts w:hint="default"/>
        <w:color w:val="auto"/>
      </w:rPr>
    </w:lvl>
    <w:lvl w:ilvl="3" w:tentative="0">
      <w:start w:val="1"/>
      <w:numFmt w:val="decimal"/>
      <w:isLgl/>
      <w:lvlText w:val="%1.%2.%3.%4."/>
      <w:lvlJc w:val="left"/>
      <w:pPr>
        <w:ind w:left="1080" w:hanging="720"/>
      </w:pPr>
      <w:rPr>
        <w:rFonts w:hint="default"/>
        <w:color w:val="auto"/>
      </w:rPr>
    </w:lvl>
    <w:lvl w:ilvl="4" w:tentative="0">
      <w:start w:val="1"/>
      <w:numFmt w:val="decimal"/>
      <w:isLgl/>
      <w:lvlText w:val="%1.%2.%3.%4.%5."/>
      <w:lvlJc w:val="left"/>
      <w:pPr>
        <w:ind w:left="1440" w:hanging="1080"/>
      </w:pPr>
      <w:rPr>
        <w:rFonts w:hint="default"/>
        <w:color w:val="auto"/>
      </w:rPr>
    </w:lvl>
    <w:lvl w:ilvl="5" w:tentative="0">
      <w:start w:val="1"/>
      <w:numFmt w:val="decimal"/>
      <w:isLgl/>
      <w:lvlText w:val="%1.%2.%3.%4.%5.%6."/>
      <w:lvlJc w:val="left"/>
      <w:pPr>
        <w:ind w:left="1440" w:hanging="1080"/>
      </w:pPr>
      <w:rPr>
        <w:rFonts w:hint="default"/>
        <w:color w:val="auto"/>
      </w:rPr>
    </w:lvl>
    <w:lvl w:ilvl="6" w:tentative="0">
      <w:start w:val="1"/>
      <w:numFmt w:val="decimal"/>
      <w:isLgl/>
      <w:lvlText w:val="%1.%2.%3.%4.%5.%6.%7."/>
      <w:lvlJc w:val="left"/>
      <w:pPr>
        <w:ind w:left="1800" w:hanging="1440"/>
      </w:pPr>
      <w:rPr>
        <w:rFonts w:hint="default"/>
        <w:color w:val="auto"/>
      </w:rPr>
    </w:lvl>
    <w:lvl w:ilvl="7" w:tentative="0">
      <w:start w:val="1"/>
      <w:numFmt w:val="decimal"/>
      <w:isLgl/>
      <w:lvlText w:val="%1.%2.%3.%4.%5.%6.%7.%8."/>
      <w:lvlJc w:val="left"/>
      <w:pPr>
        <w:ind w:left="1800" w:hanging="1440"/>
      </w:pPr>
      <w:rPr>
        <w:rFonts w:hint="default"/>
        <w:color w:val="auto"/>
      </w:rPr>
    </w:lvl>
    <w:lvl w:ilvl="8" w:tentative="0">
      <w:start w:val="1"/>
      <w:numFmt w:val="decimal"/>
      <w:isLgl/>
      <w:lvlText w:val="%1.%2.%3.%4.%5.%6.%7.%8.%9."/>
      <w:lvlJc w:val="left"/>
      <w:pPr>
        <w:ind w:left="2160" w:hanging="1800"/>
      </w:pPr>
      <w:rPr>
        <w:rFonts w:hint="default"/>
        <w:color w:val="auto"/>
      </w:rPr>
    </w:lvl>
  </w:abstractNum>
  <w:abstractNum w:abstractNumId="53">
    <w:nsid w:val="487715A6"/>
    <w:multiLevelType w:val="multilevel"/>
    <w:tmpl w:val="487715A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4">
    <w:nsid w:val="489D6093"/>
    <w:multiLevelType w:val="multilevel"/>
    <w:tmpl w:val="489D6093"/>
    <w:lvl w:ilvl="0" w:tentative="0">
      <w:start w:val="1"/>
      <w:numFmt w:val="decimal"/>
      <w:lvlText w:val="%1."/>
      <w:lvlJc w:val="left"/>
      <w:pPr>
        <w:ind w:left="720" w:hanging="360"/>
      </w:pPr>
      <w:rPr>
        <w:rFonts w:hint="default" w:ascii="Times New Roman" w:hAnsi="Times New Roman" w:cs="Times New Roman"/>
      </w:rPr>
    </w:lvl>
    <w:lvl w:ilvl="1" w:tentative="0">
      <w:start w:val="7"/>
      <w:numFmt w:val="decimal"/>
      <w:isLgl/>
      <w:lvlText w:val="%1.%2."/>
      <w:lvlJc w:val="left"/>
      <w:pPr>
        <w:ind w:left="1440" w:hanging="360"/>
      </w:pPr>
      <w:rPr>
        <w:rFonts w:hint="default" w:ascii="Times New Roman" w:hAnsi="Times New Roman" w:cs="Times New Roman"/>
      </w:rPr>
    </w:lvl>
    <w:lvl w:ilvl="2" w:tentative="0">
      <w:start w:val="1"/>
      <w:numFmt w:val="decimal"/>
      <w:isLgl/>
      <w:lvlText w:val="%1.%2.%3."/>
      <w:lvlJc w:val="left"/>
      <w:pPr>
        <w:ind w:left="2160" w:hanging="360"/>
      </w:pPr>
      <w:rPr>
        <w:rFonts w:hint="default" w:ascii="Times New Roman" w:hAnsi="Times New Roman" w:cs="Times New Roman"/>
      </w:rPr>
    </w:lvl>
    <w:lvl w:ilvl="3" w:tentative="0">
      <w:start w:val="1"/>
      <w:numFmt w:val="decimal"/>
      <w:isLgl/>
      <w:lvlText w:val="%1.%2.%3.%4."/>
      <w:lvlJc w:val="left"/>
      <w:pPr>
        <w:ind w:left="2880" w:hanging="360"/>
      </w:pPr>
      <w:rPr>
        <w:rFonts w:hint="default" w:ascii="Times New Roman" w:hAnsi="Times New Roman" w:cs="Times New Roman"/>
      </w:rPr>
    </w:lvl>
    <w:lvl w:ilvl="4" w:tentative="0">
      <w:start w:val="1"/>
      <w:numFmt w:val="decimal"/>
      <w:isLgl/>
      <w:lvlText w:val="%1.%2.%3.%4.%5."/>
      <w:lvlJc w:val="left"/>
      <w:pPr>
        <w:ind w:left="3600" w:hanging="360"/>
      </w:pPr>
      <w:rPr>
        <w:rFonts w:hint="default" w:ascii="Times New Roman" w:hAnsi="Times New Roman" w:cs="Times New Roman"/>
      </w:rPr>
    </w:lvl>
    <w:lvl w:ilvl="5" w:tentative="0">
      <w:start w:val="1"/>
      <w:numFmt w:val="decimal"/>
      <w:isLgl/>
      <w:lvlText w:val="%1.%2.%3.%4.%5.%6."/>
      <w:lvlJc w:val="left"/>
      <w:pPr>
        <w:ind w:left="4320" w:hanging="360"/>
      </w:pPr>
      <w:rPr>
        <w:rFonts w:hint="default" w:ascii="Times New Roman" w:hAnsi="Times New Roman" w:cs="Times New Roman"/>
      </w:rPr>
    </w:lvl>
    <w:lvl w:ilvl="6" w:tentative="0">
      <w:start w:val="1"/>
      <w:numFmt w:val="decimal"/>
      <w:isLgl/>
      <w:lvlText w:val="%1.%2.%3.%4.%5.%6.%7."/>
      <w:lvlJc w:val="left"/>
      <w:pPr>
        <w:ind w:left="5040" w:hanging="360"/>
      </w:pPr>
      <w:rPr>
        <w:rFonts w:hint="default" w:ascii="Times New Roman" w:hAnsi="Times New Roman" w:cs="Times New Roman"/>
      </w:rPr>
    </w:lvl>
    <w:lvl w:ilvl="7" w:tentative="0">
      <w:start w:val="1"/>
      <w:numFmt w:val="decimal"/>
      <w:isLgl/>
      <w:lvlText w:val="%1.%2.%3.%4.%5.%6.%7.%8."/>
      <w:lvlJc w:val="left"/>
      <w:pPr>
        <w:ind w:left="5760" w:hanging="360"/>
      </w:pPr>
      <w:rPr>
        <w:rFonts w:hint="default" w:ascii="Times New Roman" w:hAnsi="Times New Roman" w:cs="Times New Roman"/>
      </w:rPr>
    </w:lvl>
    <w:lvl w:ilvl="8" w:tentative="0">
      <w:start w:val="1"/>
      <w:numFmt w:val="decimal"/>
      <w:isLgl/>
      <w:lvlText w:val="%1.%2.%3.%4.%5.%6.%7.%8.%9."/>
      <w:lvlJc w:val="left"/>
      <w:pPr>
        <w:ind w:left="6480" w:hanging="360"/>
      </w:pPr>
      <w:rPr>
        <w:rFonts w:hint="default" w:ascii="Times New Roman" w:hAnsi="Times New Roman" w:cs="Times New Roman"/>
      </w:rPr>
    </w:lvl>
  </w:abstractNum>
  <w:abstractNum w:abstractNumId="55">
    <w:nsid w:val="49C249ED"/>
    <w:multiLevelType w:val="multilevel"/>
    <w:tmpl w:val="49C249E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4A9C7DC3"/>
    <w:multiLevelType w:val="singleLevel"/>
    <w:tmpl w:val="4A9C7DC3"/>
    <w:lvl w:ilvl="0" w:tentative="0">
      <w:start w:val="1"/>
      <w:numFmt w:val="bullet"/>
      <w:lvlText w:val=""/>
      <w:lvlJc w:val="left"/>
      <w:pPr>
        <w:tabs>
          <w:tab w:val="left" w:pos="420"/>
        </w:tabs>
        <w:ind w:left="420" w:hanging="420"/>
      </w:pPr>
      <w:rPr>
        <w:rFonts w:hint="default" w:ascii="Wingdings" w:hAnsi="Wingdings"/>
      </w:rPr>
    </w:lvl>
  </w:abstractNum>
  <w:abstractNum w:abstractNumId="57">
    <w:nsid w:val="4AC51E82"/>
    <w:multiLevelType w:val="multilevel"/>
    <w:tmpl w:val="4AC51E82"/>
    <w:lvl w:ilvl="0" w:tentative="0">
      <w:start w:val="1"/>
      <w:numFmt w:val="decimal"/>
      <w:suff w:val="space"/>
      <w:lvlText w:val="%1."/>
      <w:lvlJc w:val="left"/>
      <w:pPr>
        <w:ind w:left="720" w:hanging="360"/>
      </w:pPr>
      <w:rPr>
        <w:rFonts w:hint="default" w:ascii="Times New Roman" w:hAnsi="Times New Roman" w:cs="Times New Roman"/>
      </w:rPr>
    </w:lvl>
    <w:lvl w:ilvl="1" w:tentative="0">
      <w:start w:val="1"/>
      <w:numFmt w:val="decimal"/>
      <w:suff w:val="space"/>
      <w:lvlText w:val="%1.%2."/>
      <w:lvlJc w:val="left"/>
      <w:pPr>
        <w:ind w:left="1440" w:hanging="360"/>
      </w:pPr>
      <w:rPr>
        <w:rFonts w:hint="default" w:ascii="Times New Roman" w:hAnsi="Times New Roman" w:cs="Times New Roman"/>
      </w:rPr>
    </w:lvl>
    <w:lvl w:ilvl="2" w:tentative="0">
      <w:start w:val="1"/>
      <w:numFmt w:val="decimal"/>
      <w:suff w:val="space"/>
      <w:lvlText w:val="%1.%2.%3."/>
      <w:lvlJc w:val="left"/>
      <w:pPr>
        <w:ind w:left="2160" w:hanging="360"/>
      </w:pPr>
      <w:rPr>
        <w:rFonts w:hint="default" w:ascii="Times New Roman" w:hAnsi="Times New Roman" w:cs="Times New Roman"/>
      </w:rPr>
    </w:lvl>
    <w:lvl w:ilvl="3" w:tentative="0">
      <w:start w:val="1"/>
      <w:numFmt w:val="decimal"/>
      <w:suff w:val="space"/>
      <w:lvlText w:val="%1.%2.%3.%4."/>
      <w:lvlJc w:val="left"/>
      <w:pPr>
        <w:ind w:left="2880" w:hanging="360"/>
      </w:pPr>
      <w:rPr>
        <w:rFonts w:hint="default" w:ascii="Times New Roman" w:hAnsi="Times New Roman" w:cs="Times New Roman"/>
      </w:rPr>
    </w:lvl>
    <w:lvl w:ilvl="4" w:tentative="0">
      <w:start w:val="1"/>
      <w:numFmt w:val="decimal"/>
      <w:suff w:val="space"/>
      <w:lvlText w:val="%1.%2.%3.%4.%5."/>
      <w:lvlJc w:val="left"/>
      <w:pPr>
        <w:ind w:left="3600" w:hanging="360"/>
      </w:pPr>
      <w:rPr>
        <w:rFonts w:hint="default" w:ascii="Times New Roman" w:hAnsi="Times New Roman" w:cs="Times New Roman"/>
      </w:rPr>
    </w:lvl>
    <w:lvl w:ilvl="5" w:tentative="0">
      <w:start w:val="1"/>
      <w:numFmt w:val="decimal"/>
      <w:suff w:val="space"/>
      <w:lvlText w:val="%1.%2.%3.%4.%5.%6."/>
      <w:lvlJc w:val="left"/>
      <w:pPr>
        <w:ind w:left="4320" w:hanging="360"/>
      </w:pPr>
      <w:rPr>
        <w:rFonts w:hint="default" w:ascii="Times New Roman" w:hAnsi="Times New Roman" w:cs="Times New Roman"/>
      </w:rPr>
    </w:lvl>
    <w:lvl w:ilvl="6" w:tentative="0">
      <w:start w:val="1"/>
      <w:numFmt w:val="decimal"/>
      <w:suff w:val="space"/>
      <w:lvlText w:val="%1.%2.%3.%4.%5.%6.%7."/>
      <w:lvlJc w:val="left"/>
      <w:pPr>
        <w:ind w:left="5040" w:hanging="360"/>
      </w:pPr>
      <w:rPr>
        <w:rFonts w:hint="default" w:ascii="Times New Roman" w:hAnsi="Times New Roman" w:cs="Times New Roman"/>
      </w:rPr>
    </w:lvl>
    <w:lvl w:ilvl="7" w:tentative="0">
      <w:start w:val="1"/>
      <w:numFmt w:val="decimal"/>
      <w:suff w:val="space"/>
      <w:lvlText w:val="%1.%2.%3.%4.%5.%6.%7.%8."/>
      <w:lvlJc w:val="left"/>
      <w:pPr>
        <w:ind w:left="5760" w:hanging="360"/>
      </w:pPr>
      <w:rPr>
        <w:rFonts w:hint="default" w:ascii="Times New Roman" w:hAnsi="Times New Roman" w:cs="Times New Roman"/>
      </w:rPr>
    </w:lvl>
    <w:lvl w:ilvl="8" w:tentative="0">
      <w:start w:val="1"/>
      <w:numFmt w:val="decimal"/>
      <w:suff w:val="space"/>
      <w:lvlText w:val="%1.%2.%3.%4.%5.%6.%7.%8.%9."/>
      <w:lvlJc w:val="left"/>
      <w:pPr>
        <w:ind w:left="6480" w:hanging="360"/>
      </w:pPr>
      <w:rPr>
        <w:rFonts w:hint="default" w:ascii="Times New Roman" w:hAnsi="Times New Roman" w:cs="Times New Roman"/>
      </w:rPr>
    </w:lvl>
  </w:abstractNum>
  <w:abstractNum w:abstractNumId="58">
    <w:nsid w:val="5765C9BE"/>
    <w:multiLevelType w:val="singleLevel"/>
    <w:tmpl w:val="5765C9BE"/>
    <w:lvl w:ilvl="0" w:tentative="0">
      <w:start w:val="15"/>
      <w:numFmt w:val="decimal"/>
      <w:suff w:val="space"/>
      <w:lvlText w:val="%1."/>
      <w:lvlJc w:val="left"/>
    </w:lvl>
  </w:abstractNum>
  <w:abstractNum w:abstractNumId="59">
    <w:nsid w:val="57A47787"/>
    <w:multiLevelType w:val="multilevel"/>
    <w:tmpl w:val="57A47787"/>
    <w:lvl w:ilvl="0" w:tentative="0">
      <w:start w:val="1"/>
      <w:numFmt w:val="decimal"/>
      <w:lvlText w:val="%1)"/>
      <w:lvlJc w:val="left"/>
      <w:pPr>
        <w:ind w:left="1302" w:hanging="360"/>
      </w:pPr>
      <w:rPr>
        <w:rFonts w:hint="default" w:ascii="Times New Roman" w:hAnsi="Times New Roman" w:eastAsia="Times New Roman" w:cs="Times New Roman"/>
        <w:spacing w:val="-20"/>
        <w:w w:val="99"/>
        <w:sz w:val="24"/>
        <w:szCs w:val="24"/>
      </w:rPr>
    </w:lvl>
    <w:lvl w:ilvl="1" w:tentative="0">
      <w:start w:val="0"/>
      <w:numFmt w:val="bullet"/>
      <w:lvlText w:val="•"/>
      <w:lvlJc w:val="left"/>
      <w:pPr>
        <w:ind w:left="2100" w:hanging="360"/>
      </w:pPr>
      <w:rPr>
        <w:rFonts w:hint="default"/>
      </w:rPr>
    </w:lvl>
    <w:lvl w:ilvl="2" w:tentative="0">
      <w:start w:val="0"/>
      <w:numFmt w:val="bullet"/>
      <w:lvlText w:val="•"/>
      <w:lvlJc w:val="left"/>
      <w:pPr>
        <w:ind w:left="2901" w:hanging="360"/>
      </w:pPr>
      <w:rPr>
        <w:rFonts w:hint="default"/>
      </w:rPr>
    </w:lvl>
    <w:lvl w:ilvl="3" w:tentative="0">
      <w:start w:val="0"/>
      <w:numFmt w:val="bullet"/>
      <w:lvlText w:val="•"/>
      <w:lvlJc w:val="left"/>
      <w:pPr>
        <w:ind w:left="3701" w:hanging="360"/>
      </w:pPr>
      <w:rPr>
        <w:rFonts w:hint="default"/>
      </w:rPr>
    </w:lvl>
    <w:lvl w:ilvl="4" w:tentative="0">
      <w:start w:val="0"/>
      <w:numFmt w:val="bullet"/>
      <w:lvlText w:val="•"/>
      <w:lvlJc w:val="left"/>
      <w:pPr>
        <w:ind w:left="4502" w:hanging="360"/>
      </w:pPr>
      <w:rPr>
        <w:rFonts w:hint="default"/>
      </w:rPr>
    </w:lvl>
    <w:lvl w:ilvl="5" w:tentative="0">
      <w:start w:val="0"/>
      <w:numFmt w:val="bullet"/>
      <w:lvlText w:val="•"/>
      <w:lvlJc w:val="left"/>
      <w:pPr>
        <w:ind w:left="5303" w:hanging="360"/>
      </w:pPr>
      <w:rPr>
        <w:rFonts w:hint="default"/>
      </w:rPr>
    </w:lvl>
    <w:lvl w:ilvl="6" w:tentative="0">
      <w:start w:val="0"/>
      <w:numFmt w:val="bullet"/>
      <w:lvlText w:val="•"/>
      <w:lvlJc w:val="left"/>
      <w:pPr>
        <w:ind w:left="6103" w:hanging="360"/>
      </w:pPr>
      <w:rPr>
        <w:rFonts w:hint="default"/>
      </w:rPr>
    </w:lvl>
    <w:lvl w:ilvl="7" w:tentative="0">
      <w:start w:val="0"/>
      <w:numFmt w:val="bullet"/>
      <w:lvlText w:val="•"/>
      <w:lvlJc w:val="left"/>
      <w:pPr>
        <w:ind w:left="6904" w:hanging="360"/>
      </w:pPr>
      <w:rPr>
        <w:rFonts w:hint="default"/>
      </w:rPr>
    </w:lvl>
    <w:lvl w:ilvl="8" w:tentative="0">
      <w:start w:val="0"/>
      <w:numFmt w:val="bullet"/>
      <w:lvlText w:val="•"/>
      <w:lvlJc w:val="left"/>
      <w:pPr>
        <w:ind w:left="7705" w:hanging="360"/>
      </w:pPr>
      <w:rPr>
        <w:rFonts w:hint="default"/>
      </w:rPr>
    </w:lvl>
  </w:abstractNum>
  <w:abstractNum w:abstractNumId="60">
    <w:nsid w:val="59B83E2F"/>
    <w:multiLevelType w:val="multilevel"/>
    <w:tmpl w:val="59B83E2F"/>
    <w:lvl w:ilvl="0" w:tentative="0">
      <w:start w:val="1"/>
      <w:numFmt w:val="decimal"/>
      <w:lvlText w:val="%1."/>
      <w:lvlJc w:val="left"/>
      <w:pPr>
        <w:ind w:left="477" w:hanging="240"/>
      </w:pPr>
      <w:rPr>
        <w:rFonts w:ascii="Times New Roman" w:hAnsi="Times New Roman" w:eastAsia="Times New Roman" w:cs="Times New Roman"/>
        <w:b/>
        <w:bCs/>
        <w:w w:val="100"/>
        <w:sz w:val="24"/>
        <w:szCs w:val="24"/>
      </w:rPr>
    </w:lvl>
    <w:lvl w:ilvl="1" w:tentative="0">
      <w:start w:val="0"/>
      <w:numFmt w:val="bullet"/>
      <w:lvlText w:val="-"/>
      <w:lvlJc w:val="left"/>
      <w:pPr>
        <w:ind w:left="957" w:hanging="360"/>
      </w:pPr>
      <w:rPr>
        <w:rFonts w:hint="default" w:ascii="Times New Roman" w:hAnsi="Times New Roman" w:eastAsia="Times New Roman" w:cs="Times New Roman"/>
        <w:b/>
        <w:bCs/>
        <w:spacing w:val="-20"/>
        <w:w w:val="100"/>
        <w:sz w:val="24"/>
        <w:szCs w:val="24"/>
      </w:rPr>
    </w:lvl>
    <w:lvl w:ilvl="2" w:tentative="0">
      <w:start w:val="0"/>
      <w:numFmt w:val="bullet"/>
      <w:lvlText w:val="•"/>
      <w:lvlJc w:val="left"/>
      <w:pPr>
        <w:ind w:left="1937" w:hanging="360"/>
      </w:pPr>
      <w:rPr>
        <w:rFonts w:hint="default"/>
      </w:rPr>
    </w:lvl>
    <w:lvl w:ilvl="3" w:tentative="0">
      <w:start w:val="0"/>
      <w:numFmt w:val="bullet"/>
      <w:lvlText w:val="•"/>
      <w:lvlJc w:val="left"/>
      <w:pPr>
        <w:ind w:left="2915" w:hanging="360"/>
      </w:pPr>
      <w:rPr>
        <w:rFonts w:hint="default"/>
      </w:rPr>
    </w:lvl>
    <w:lvl w:ilvl="4" w:tentative="0">
      <w:start w:val="0"/>
      <w:numFmt w:val="bullet"/>
      <w:lvlText w:val="•"/>
      <w:lvlJc w:val="left"/>
      <w:pPr>
        <w:ind w:left="3893" w:hanging="360"/>
      </w:pPr>
      <w:rPr>
        <w:rFonts w:hint="default"/>
      </w:rPr>
    </w:lvl>
    <w:lvl w:ilvl="5" w:tentative="0">
      <w:start w:val="0"/>
      <w:numFmt w:val="bullet"/>
      <w:lvlText w:val="•"/>
      <w:lvlJc w:val="left"/>
      <w:pPr>
        <w:ind w:left="4871" w:hanging="360"/>
      </w:pPr>
      <w:rPr>
        <w:rFonts w:hint="default"/>
      </w:rPr>
    </w:lvl>
    <w:lvl w:ilvl="6" w:tentative="0">
      <w:start w:val="0"/>
      <w:numFmt w:val="bullet"/>
      <w:lvlText w:val="•"/>
      <w:lvlJc w:val="left"/>
      <w:pPr>
        <w:ind w:left="5848" w:hanging="360"/>
      </w:pPr>
      <w:rPr>
        <w:rFonts w:hint="default"/>
      </w:rPr>
    </w:lvl>
    <w:lvl w:ilvl="7" w:tentative="0">
      <w:start w:val="0"/>
      <w:numFmt w:val="bullet"/>
      <w:lvlText w:val="•"/>
      <w:lvlJc w:val="left"/>
      <w:pPr>
        <w:ind w:left="6826" w:hanging="360"/>
      </w:pPr>
      <w:rPr>
        <w:rFonts w:hint="default"/>
      </w:rPr>
    </w:lvl>
    <w:lvl w:ilvl="8" w:tentative="0">
      <w:start w:val="0"/>
      <w:numFmt w:val="bullet"/>
      <w:lvlText w:val="•"/>
      <w:lvlJc w:val="left"/>
      <w:pPr>
        <w:ind w:left="7804" w:hanging="360"/>
      </w:pPr>
      <w:rPr>
        <w:rFonts w:hint="default"/>
      </w:rPr>
    </w:lvl>
  </w:abstractNum>
  <w:abstractNum w:abstractNumId="61">
    <w:nsid w:val="5ACA3EAA"/>
    <w:multiLevelType w:val="multilevel"/>
    <w:tmpl w:val="5ACA3EAA"/>
    <w:lvl w:ilvl="0" w:tentative="0">
      <w:start w:val="1"/>
      <w:numFmt w:val="decimal"/>
      <w:lvlText w:val="%1."/>
      <w:lvlJc w:val="left"/>
      <w:pPr>
        <w:tabs>
          <w:tab w:val="left" w:pos="720"/>
        </w:tabs>
        <w:ind w:left="720" w:hanging="36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lowerRoman"/>
      <w:lvlText w:val="%3."/>
      <w:lvlJc w:val="righ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lowerLetter"/>
      <w:lvlText w:val="%5."/>
      <w:lvlJc w:val="left"/>
      <w:pPr>
        <w:tabs>
          <w:tab w:val="left" w:pos="3600"/>
        </w:tabs>
        <w:ind w:left="3600" w:hanging="360"/>
      </w:pPr>
      <w:rPr>
        <w:rFonts w:hint="default" w:ascii="Times New Roman" w:hAnsi="Times New Roman" w:cs="Times New Roman"/>
      </w:rPr>
    </w:lvl>
    <w:lvl w:ilvl="5" w:tentative="0">
      <w:start w:val="1"/>
      <w:numFmt w:val="lowerRoman"/>
      <w:lvlText w:val="%6."/>
      <w:lvlJc w:val="righ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lowerLetter"/>
      <w:lvlText w:val="%8."/>
      <w:lvlJc w:val="left"/>
      <w:pPr>
        <w:tabs>
          <w:tab w:val="left" w:pos="5760"/>
        </w:tabs>
        <w:ind w:left="5760" w:hanging="360"/>
      </w:pPr>
      <w:rPr>
        <w:rFonts w:hint="default" w:ascii="Times New Roman" w:hAnsi="Times New Roman" w:cs="Times New Roman"/>
      </w:rPr>
    </w:lvl>
    <w:lvl w:ilvl="8" w:tentative="0">
      <w:start w:val="1"/>
      <w:numFmt w:val="lowerRoman"/>
      <w:lvlText w:val="%9."/>
      <w:lvlJc w:val="right"/>
      <w:pPr>
        <w:tabs>
          <w:tab w:val="left" w:pos="6480"/>
        </w:tabs>
        <w:ind w:left="6480" w:hanging="360"/>
      </w:pPr>
      <w:rPr>
        <w:rFonts w:hint="default" w:ascii="Times New Roman" w:hAnsi="Times New Roman" w:cs="Times New Roman"/>
      </w:rPr>
    </w:lvl>
  </w:abstractNum>
  <w:abstractNum w:abstractNumId="62">
    <w:nsid w:val="60712935"/>
    <w:multiLevelType w:val="multilevel"/>
    <w:tmpl w:val="60712935"/>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63">
    <w:nsid w:val="61320F59"/>
    <w:multiLevelType w:val="multilevel"/>
    <w:tmpl w:val="61320F59"/>
    <w:lvl w:ilvl="0" w:tentative="0">
      <w:start w:val="2"/>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4">
    <w:nsid w:val="654C58AE"/>
    <w:multiLevelType w:val="multilevel"/>
    <w:tmpl w:val="654C58AE"/>
    <w:lvl w:ilvl="0" w:tentative="0">
      <w:start w:val="9"/>
      <w:numFmt w:val="bullet"/>
      <w:lvlText w:val="-"/>
      <w:lvlJc w:val="left"/>
      <w:pPr>
        <w:ind w:left="720" w:hanging="360"/>
      </w:pPr>
      <w:rPr>
        <w:rFonts w:hint="default" w:ascii="Arial" w:hAnsi="Arial" w:eastAsia="SimSun"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5">
    <w:nsid w:val="666FED97"/>
    <w:multiLevelType w:val="multilevel"/>
    <w:tmpl w:val="666FED9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6">
    <w:nsid w:val="6AEE7936"/>
    <w:multiLevelType w:val="multilevel"/>
    <w:tmpl w:val="6AEE7936"/>
    <w:lvl w:ilvl="0" w:tentative="0">
      <w:start w:val="1"/>
      <w:numFmt w:val="decimal"/>
      <w:lvlText w:val="%1."/>
      <w:lvlJc w:val="left"/>
      <w:pPr>
        <w:ind w:left="502" w:hanging="360"/>
      </w:pPr>
    </w:lvl>
    <w:lvl w:ilvl="1" w:tentative="0">
      <w:start w:val="1"/>
      <w:numFmt w:val="lowerLetter"/>
      <w:lvlText w:val="%2."/>
      <w:lvlJc w:val="left"/>
      <w:pPr>
        <w:ind w:left="1222" w:hanging="360"/>
      </w:pPr>
    </w:lvl>
    <w:lvl w:ilvl="2" w:tentative="0">
      <w:start w:val="1"/>
      <w:numFmt w:val="lowerRoman"/>
      <w:lvlText w:val="%3."/>
      <w:lvlJc w:val="right"/>
      <w:pPr>
        <w:ind w:left="1942" w:hanging="180"/>
      </w:pPr>
    </w:lvl>
    <w:lvl w:ilvl="3" w:tentative="0">
      <w:start w:val="1"/>
      <w:numFmt w:val="decimal"/>
      <w:lvlText w:val="%4."/>
      <w:lvlJc w:val="left"/>
      <w:pPr>
        <w:ind w:left="2662" w:hanging="360"/>
      </w:pPr>
    </w:lvl>
    <w:lvl w:ilvl="4" w:tentative="0">
      <w:start w:val="1"/>
      <w:numFmt w:val="lowerLetter"/>
      <w:lvlText w:val="%5."/>
      <w:lvlJc w:val="left"/>
      <w:pPr>
        <w:ind w:left="3382" w:hanging="360"/>
      </w:pPr>
    </w:lvl>
    <w:lvl w:ilvl="5" w:tentative="0">
      <w:start w:val="1"/>
      <w:numFmt w:val="lowerRoman"/>
      <w:lvlText w:val="%6."/>
      <w:lvlJc w:val="right"/>
      <w:pPr>
        <w:ind w:left="4102" w:hanging="180"/>
      </w:pPr>
    </w:lvl>
    <w:lvl w:ilvl="6" w:tentative="0">
      <w:start w:val="1"/>
      <w:numFmt w:val="decimal"/>
      <w:lvlText w:val="%7."/>
      <w:lvlJc w:val="left"/>
      <w:pPr>
        <w:ind w:left="4822" w:hanging="360"/>
      </w:pPr>
    </w:lvl>
    <w:lvl w:ilvl="7" w:tentative="0">
      <w:start w:val="1"/>
      <w:numFmt w:val="lowerLetter"/>
      <w:lvlText w:val="%8."/>
      <w:lvlJc w:val="left"/>
      <w:pPr>
        <w:ind w:left="5542" w:hanging="360"/>
      </w:pPr>
    </w:lvl>
    <w:lvl w:ilvl="8" w:tentative="0">
      <w:start w:val="1"/>
      <w:numFmt w:val="lowerRoman"/>
      <w:lvlText w:val="%9."/>
      <w:lvlJc w:val="right"/>
      <w:pPr>
        <w:ind w:left="6262" w:hanging="180"/>
      </w:pPr>
    </w:lvl>
  </w:abstractNum>
  <w:abstractNum w:abstractNumId="67">
    <w:nsid w:val="6B197014"/>
    <w:multiLevelType w:val="multilevel"/>
    <w:tmpl w:val="6B197014"/>
    <w:lvl w:ilvl="0" w:tentative="0">
      <w:start w:val="1"/>
      <w:numFmt w:val="bullet"/>
      <w:lvlText w:val=""/>
      <w:lvlJc w:val="left"/>
      <w:pPr>
        <w:ind w:left="470" w:hanging="360"/>
      </w:pPr>
      <w:rPr>
        <w:rFonts w:hint="default" w:ascii="Symbol" w:hAnsi="Symbol"/>
      </w:rPr>
    </w:lvl>
    <w:lvl w:ilvl="1" w:tentative="0">
      <w:start w:val="1"/>
      <w:numFmt w:val="bullet"/>
      <w:lvlText w:val="o"/>
      <w:lvlJc w:val="left"/>
      <w:pPr>
        <w:ind w:left="1190" w:hanging="360"/>
      </w:pPr>
      <w:rPr>
        <w:rFonts w:hint="default" w:ascii="Courier New" w:hAnsi="Courier New" w:cs="Courier New"/>
      </w:rPr>
    </w:lvl>
    <w:lvl w:ilvl="2" w:tentative="0">
      <w:start w:val="1"/>
      <w:numFmt w:val="bullet"/>
      <w:lvlText w:val=""/>
      <w:lvlJc w:val="left"/>
      <w:pPr>
        <w:ind w:left="1910" w:hanging="360"/>
      </w:pPr>
      <w:rPr>
        <w:rFonts w:hint="default" w:ascii="Wingdings" w:hAnsi="Wingdings"/>
      </w:rPr>
    </w:lvl>
    <w:lvl w:ilvl="3" w:tentative="0">
      <w:start w:val="1"/>
      <w:numFmt w:val="bullet"/>
      <w:lvlText w:val=""/>
      <w:lvlJc w:val="left"/>
      <w:pPr>
        <w:ind w:left="2630" w:hanging="360"/>
      </w:pPr>
      <w:rPr>
        <w:rFonts w:hint="default" w:ascii="Symbol" w:hAnsi="Symbol"/>
      </w:rPr>
    </w:lvl>
    <w:lvl w:ilvl="4" w:tentative="0">
      <w:start w:val="1"/>
      <w:numFmt w:val="bullet"/>
      <w:lvlText w:val="o"/>
      <w:lvlJc w:val="left"/>
      <w:pPr>
        <w:ind w:left="3350" w:hanging="360"/>
      </w:pPr>
      <w:rPr>
        <w:rFonts w:hint="default" w:ascii="Courier New" w:hAnsi="Courier New" w:cs="Courier New"/>
      </w:rPr>
    </w:lvl>
    <w:lvl w:ilvl="5" w:tentative="0">
      <w:start w:val="1"/>
      <w:numFmt w:val="bullet"/>
      <w:lvlText w:val=""/>
      <w:lvlJc w:val="left"/>
      <w:pPr>
        <w:ind w:left="4070" w:hanging="360"/>
      </w:pPr>
      <w:rPr>
        <w:rFonts w:hint="default" w:ascii="Wingdings" w:hAnsi="Wingdings"/>
      </w:rPr>
    </w:lvl>
    <w:lvl w:ilvl="6" w:tentative="0">
      <w:start w:val="1"/>
      <w:numFmt w:val="bullet"/>
      <w:lvlText w:val=""/>
      <w:lvlJc w:val="left"/>
      <w:pPr>
        <w:ind w:left="4790" w:hanging="360"/>
      </w:pPr>
      <w:rPr>
        <w:rFonts w:hint="default" w:ascii="Symbol" w:hAnsi="Symbol"/>
      </w:rPr>
    </w:lvl>
    <w:lvl w:ilvl="7" w:tentative="0">
      <w:start w:val="1"/>
      <w:numFmt w:val="bullet"/>
      <w:lvlText w:val="o"/>
      <w:lvlJc w:val="left"/>
      <w:pPr>
        <w:ind w:left="5510" w:hanging="360"/>
      </w:pPr>
      <w:rPr>
        <w:rFonts w:hint="default" w:ascii="Courier New" w:hAnsi="Courier New" w:cs="Courier New"/>
      </w:rPr>
    </w:lvl>
    <w:lvl w:ilvl="8" w:tentative="0">
      <w:start w:val="1"/>
      <w:numFmt w:val="bullet"/>
      <w:lvlText w:val=""/>
      <w:lvlJc w:val="left"/>
      <w:pPr>
        <w:ind w:left="6230" w:hanging="360"/>
      </w:pPr>
      <w:rPr>
        <w:rFonts w:hint="default" w:ascii="Wingdings" w:hAnsi="Wingdings"/>
      </w:rPr>
    </w:lvl>
  </w:abstractNum>
  <w:abstractNum w:abstractNumId="68">
    <w:nsid w:val="707D48A5"/>
    <w:multiLevelType w:val="multilevel"/>
    <w:tmpl w:val="707D48A5"/>
    <w:lvl w:ilvl="0" w:tentative="0">
      <w:start w:val="1"/>
      <w:numFmt w:val="decimal"/>
      <w:lvlText w:val="%1."/>
      <w:lvlJc w:val="left"/>
      <w:pPr>
        <w:ind w:left="720" w:hanging="360"/>
      </w:pPr>
      <w:rPr>
        <w:rFonts w:hint="default"/>
      </w:rPr>
    </w:lvl>
    <w:lvl w:ilvl="1" w:tentative="0">
      <w:start w:val="1"/>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69">
    <w:nsid w:val="73243DEF"/>
    <w:multiLevelType w:val="singleLevel"/>
    <w:tmpl w:val="73243DE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0">
    <w:nsid w:val="755F7C5D"/>
    <w:multiLevelType w:val="multilevel"/>
    <w:tmpl w:val="755F7C5D"/>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71">
    <w:nsid w:val="7610112C"/>
    <w:multiLevelType w:val="multilevel"/>
    <w:tmpl w:val="7610112C"/>
    <w:lvl w:ilvl="0" w:tentative="0">
      <w:start w:val="4"/>
      <w:numFmt w:val="bullet"/>
      <w:lvlText w:val="-"/>
      <w:lvlJc w:val="left"/>
      <w:pPr>
        <w:ind w:left="720" w:hanging="360"/>
      </w:pPr>
      <w:rPr>
        <w:rFonts w:hint="default" w:ascii="Calibri" w:hAnsi="Calibri" w:eastAsiaTheme="minorHAnsi" w:cstheme="minorBi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2">
    <w:nsid w:val="76160426"/>
    <w:multiLevelType w:val="multilevel"/>
    <w:tmpl w:val="76160426"/>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73">
    <w:nsid w:val="779A2BAA"/>
    <w:multiLevelType w:val="multilevel"/>
    <w:tmpl w:val="779A2BAA"/>
    <w:lvl w:ilvl="0" w:tentative="0">
      <w:start w:val="1"/>
      <w:numFmt w:val="bullet"/>
      <w:lvlText w:val="-"/>
      <w:lvlJc w:val="left"/>
      <w:pPr>
        <w:tabs>
          <w:tab w:val="left" w:pos="720"/>
        </w:tabs>
        <w:ind w:left="720" w:hanging="360"/>
      </w:pPr>
      <w:rPr>
        <w:rFonts w:hint="default" w:ascii="Times New Roman" w:hAnsi="Times New Roman" w:cs="Times New Roman"/>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74">
    <w:nsid w:val="785E72F7"/>
    <w:multiLevelType w:val="multilevel"/>
    <w:tmpl w:val="785E72F7"/>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75">
    <w:nsid w:val="797842D6"/>
    <w:multiLevelType w:val="multilevel"/>
    <w:tmpl w:val="797842D6"/>
    <w:lvl w:ilvl="0" w:tentative="0">
      <w:start w:val="1"/>
      <w:numFmt w:val="bullet"/>
      <w:lvlText w:val="●"/>
      <w:lvlJc w:val="left"/>
      <w:pPr>
        <w:ind w:left="970" w:hanging="360"/>
      </w:pPr>
      <w:rPr>
        <w:rFonts w:ascii="Noto Sans Symbols" w:hAnsi="Noto Sans Symbols" w:eastAsia="Noto Sans Symbols" w:cs="Noto Sans Symbols"/>
        <w:sz w:val="22"/>
        <w:szCs w:val="22"/>
      </w:rPr>
    </w:lvl>
    <w:lvl w:ilvl="1" w:tentative="0">
      <w:start w:val="1"/>
      <w:numFmt w:val="bullet"/>
      <w:lvlText w:val="o"/>
      <w:lvlJc w:val="left"/>
      <w:pPr>
        <w:ind w:left="1690" w:hanging="360"/>
      </w:pPr>
      <w:rPr>
        <w:rFonts w:ascii="Courier New" w:hAnsi="Courier New" w:eastAsia="Courier New" w:cs="Courier New"/>
      </w:rPr>
    </w:lvl>
    <w:lvl w:ilvl="2" w:tentative="0">
      <w:start w:val="1"/>
      <w:numFmt w:val="bullet"/>
      <w:lvlText w:val="▪"/>
      <w:lvlJc w:val="left"/>
      <w:pPr>
        <w:ind w:left="2410" w:hanging="360"/>
      </w:pPr>
      <w:rPr>
        <w:rFonts w:ascii="Noto Sans Symbols" w:hAnsi="Noto Sans Symbols" w:eastAsia="Noto Sans Symbols" w:cs="Noto Sans Symbols"/>
      </w:rPr>
    </w:lvl>
    <w:lvl w:ilvl="3" w:tentative="0">
      <w:start w:val="1"/>
      <w:numFmt w:val="bullet"/>
      <w:lvlText w:val="●"/>
      <w:lvlJc w:val="left"/>
      <w:pPr>
        <w:ind w:left="3130" w:hanging="360"/>
      </w:pPr>
      <w:rPr>
        <w:rFonts w:ascii="Noto Sans Symbols" w:hAnsi="Noto Sans Symbols" w:eastAsia="Noto Sans Symbols" w:cs="Noto Sans Symbols"/>
      </w:rPr>
    </w:lvl>
    <w:lvl w:ilvl="4" w:tentative="0">
      <w:start w:val="1"/>
      <w:numFmt w:val="bullet"/>
      <w:lvlText w:val="o"/>
      <w:lvlJc w:val="left"/>
      <w:pPr>
        <w:ind w:left="3850" w:hanging="360"/>
      </w:pPr>
      <w:rPr>
        <w:rFonts w:ascii="Courier New" w:hAnsi="Courier New" w:eastAsia="Courier New" w:cs="Courier New"/>
      </w:rPr>
    </w:lvl>
    <w:lvl w:ilvl="5" w:tentative="0">
      <w:start w:val="1"/>
      <w:numFmt w:val="bullet"/>
      <w:lvlText w:val="▪"/>
      <w:lvlJc w:val="left"/>
      <w:pPr>
        <w:ind w:left="4570" w:hanging="360"/>
      </w:pPr>
      <w:rPr>
        <w:rFonts w:ascii="Noto Sans Symbols" w:hAnsi="Noto Sans Symbols" w:eastAsia="Noto Sans Symbols" w:cs="Noto Sans Symbols"/>
      </w:rPr>
    </w:lvl>
    <w:lvl w:ilvl="6" w:tentative="0">
      <w:start w:val="1"/>
      <w:numFmt w:val="bullet"/>
      <w:lvlText w:val="●"/>
      <w:lvlJc w:val="left"/>
      <w:pPr>
        <w:ind w:left="5290" w:hanging="360"/>
      </w:pPr>
      <w:rPr>
        <w:rFonts w:ascii="Noto Sans Symbols" w:hAnsi="Noto Sans Symbols" w:eastAsia="Noto Sans Symbols" w:cs="Noto Sans Symbols"/>
      </w:rPr>
    </w:lvl>
    <w:lvl w:ilvl="7" w:tentative="0">
      <w:start w:val="1"/>
      <w:numFmt w:val="bullet"/>
      <w:lvlText w:val="o"/>
      <w:lvlJc w:val="left"/>
      <w:pPr>
        <w:ind w:left="6010" w:hanging="360"/>
      </w:pPr>
      <w:rPr>
        <w:rFonts w:ascii="Courier New" w:hAnsi="Courier New" w:eastAsia="Courier New" w:cs="Courier New"/>
      </w:rPr>
    </w:lvl>
    <w:lvl w:ilvl="8" w:tentative="0">
      <w:start w:val="1"/>
      <w:numFmt w:val="bullet"/>
      <w:lvlText w:val="▪"/>
      <w:lvlJc w:val="left"/>
      <w:pPr>
        <w:ind w:left="6730" w:hanging="360"/>
      </w:pPr>
      <w:rPr>
        <w:rFonts w:ascii="Noto Sans Symbols" w:hAnsi="Noto Sans Symbols" w:eastAsia="Noto Sans Symbols" w:cs="Noto Sans Symbols"/>
      </w:rPr>
    </w:lvl>
  </w:abstractNum>
  <w:abstractNum w:abstractNumId="76">
    <w:nsid w:val="7DD76A28"/>
    <w:multiLevelType w:val="multilevel"/>
    <w:tmpl w:val="7DD76A2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50"/>
  </w:num>
  <w:num w:numId="2">
    <w:abstractNumId w:val="3"/>
  </w:num>
  <w:num w:numId="3">
    <w:abstractNumId w:val="6"/>
  </w:num>
  <w:num w:numId="4">
    <w:abstractNumId w:val="58"/>
  </w:num>
  <w:num w:numId="5">
    <w:abstractNumId w:val="3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3"/>
  </w:num>
  <w:num w:numId="8">
    <w:abstractNumId w:val="21"/>
  </w:num>
  <w:num w:numId="9">
    <w:abstractNumId w:val="17"/>
  </w:num>
  <w:num w:numId="10">
    <w:abstractNumId w:val="44"/>
  </w:num>
  <w:num w:numId="11">
    <w:abstractNumId w:val="66"/>
  </w:num>
  <w:num w:numId="12">
    <w:abstractNumId w:val="49"/>
  </w:num>
  <w:num w:numId="13">
    <w:abstractNumId w:val="45"/>
  </w:num>
  <w:num w:numId="14">
    <w:abstractNumId w:val="69"/>
  </w:num>
  <w:num w:numId="15">
    <w:abstractNumId w:val="33"/>
  </w:num>
  <w:num w:numId="16">
    <w:abstractNumId w:val="14"/>
  </w:num>
  <w:num w:numId="1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3"/>
  </w:num>
  <w:num w:numId="20">
    <w:abstractNumId w:val="9"/>
  </w:num>
  <w:num w:numId="21">
    <w:abstractNumId w:val="20"/>
  </w:num>
  <w:num w:numId="22">
    <w:abstractNumId w:val="13"/>
  </w:num>
  <w:num w:numId="23">
    <w:abstractNumId w:val="11"/>
  </w:num>
  <w:num w:numId="24">
    <w:abstractNumId w:val="65"/>
  </w:num>
  <w:num w:numId="25">
    <w:abstractNumId w:val="16"/>
  </w:num>
  <w:num w:numId="26">
    <w:abstractNumId w:val="70"/>
  </w:num>
  <w:num w:numId="27">
    <w:abstractNumId w:val="46"/>
  </w:num>
  <w:num w:numId="28">
    <w:abstractNumId w:val="1"/>
  </w:num>
  <w:num w:numId="29">
    <w:abstractNumId w:val="47"/>
  </w:num>
  <w:num w:numId="30">
    <w:abstractNumId w:val="25"/>
  </w:num>
  <w:num w:numId="31">
    <w:abstractNumId w:val="15"/>
  </w:num>
  <w:num w:numId="32">
    <w:abstractNumId w:val="53"/>
  </w:num>
  <w:num w:numId="33">
    <w:abstractNumId w:val="29"/>
  </w:num>
  <w:num w:numId="34">
    <w:abstractNumId w:val="8"/>
  </w:num>
  <w:num w:numId="35">
    <w:abstractNumId w:val="4"/>
  </w:num>
  <w:num w:numId="36">
    <w:abstractNumId w:val="24"/>
  </w:num>
  <w:num w:numId="37">
    <w:abstractNumId w:val="2"/>
  </w:num>
  <w:num w:numId="38">
    <w:abstractNumId w:val="0"/>
  </w:num>
  <w:num w:numId="39">
    <w:abstractNumId w:val="31"/>
  </w:num>
  <w:num w:numId="40">
    <w:abstractNumId w:val="7"/>
  </w:num>
  <w:num w:numId="41">
    <w:abstractNumId w:val="51"/>
  </w:num>
  <w:num w:numId="42">
    <w:abstractNumId w:val="71"/>
  </w:num>
  <w:num w:numId="43">
    <w:abstractNumId w:val="37"/>
  </w:num>
  <w:num w:numId="44">
    <w:abstractNumId w:val="75"/>
  </w:num>
  <w:num w:numId="45">
    <w:abstractNumId w:val="48"/>
  </w:num>
  <w:num w:numId="46">
    <w:abstractNumId w:val="18"/>
  </w:num>
  <w:num w:numId="47">
    <w:abstractNumId w:val="28"/>
  </w:num>
  <w:num w:numId="48">
    <w:abstractNumId w:val="19"/>
  </w:num>
  <w:num w:numId="49">
    <w:abstractNumId w:val="67"/>
  </w:num>
  <w:num w:numId="50">
    <w:abstractNumId w:val="36"/>
  </w:num>
  <w:num w:numId="51">
    <w:abstractNumId w:val="41"/>
  </w:num>
  <w:num w:numId="52">
    <w:abstractNumId w:val="38"/>
  </w:num>
  <w:num w:numId="53">
    <w:abstractNumId w:val="32"/>
  </w:num>
  <w:num w:numId="54">
    <w:abstractNumId w:val="22"/>
  </w:num>
  <w:num w:numId="55">
    <w:abstractNumId w:val="56"/>
  </w:num>
  <w:num w:numId="56">
    <w:abstractNumId w:val="10"/>
  </w:num>
  <w:num w:numId="57">
    <w:abstractNumId w:val="5"/>
  </w:num>
  <w:num w:numId="58">
    <w:abstractNumId w:val="40"/>
  </w:num>
  <w:num w:numId="59">
    <w:abstractNumId w:val="23"/>
  </w:num>
  <w:num w:numId="60">
    <w:abstractNumId w:val="64"/>
  </w:num>
  <w:num w:numId="61">
    <w:abstractNumId w:val="72"/>
  </w:num>
  <w:num w:numId="62">
    <w:abstractNumId w:val="62"/>
  </w:num>
  <w:num w:numId="63">
    <w:abstractNumId w:val="12"/>
  </w:num>
  <w:num w:numId="64">
    <w:abstractNumId w:val="26"/>
  </w:num>
  <w:num w:numId="65">
    <w:abstractNumId w:val="60"/>
  </w:num>
  <w:num w:numId="66">
    <w:abstractNumId w:val="74"/>
  </w:num>
  <w:num w:numId="67">
    <w:abstractNumId w:val="30"/>
  </w:num>
  <w:num w:numId="68">
    <w:abstractNumId w:val="34"/>
  </w:num>
  <w:num w:numId="69">
    <w:abstractNumId w:val="27"/>
  </w:num>
  <w:num w:numId="70">
    <w:abstractNumId w:val="68"/>
  </w:num>
  <w:num w:numId="71">
    <w:abstractNumId w:val="55"/>
  </w:num>
  <w:num w:numId="72">
    <w:abstractNumId w:val="76"/>
  </w:num>
  <w:num w:numId="73">
    <w:abstractNumId w:val="52"/>
  </w:num>
  <w:num w:numId="74">
    <w:abstractNumId w:val="39"/>
  </w:num>
  <w:num w:numId="75">
    <w:abstractNumId w:val="43"/>
  </w:num>
  <w:num w:numId="76">
    <w:abstractNumId w:val="59"/>
  </w:num>
  <w:num w:numId="7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0DD"/>
    <w:rsid w:val="00171F32"/>
    <w:rsid w:val="001A70DD"/>
    <w:rsid w:val="00222153"/>
    <w:rsid w:val="00286B3D"/>
    <w:rsid w:val="002C0BDD"/>
    <w:rsid w:val="002C10E7"/>
    <w:rsid w:val="00333EE7"/>
    <w:rsid w:val="003C5CA2"/>
    <w:rsid w:val="003D6265"/>
    <w:rsid w:val="00401EA8"/>
    <w:rsid w:val="004D4E45"/>
    <w:rsid w:val="0053479A"/>
    <w:rsid w:val="0055087E"/>
    <w:rsid w:val="005D31DE"/>
    <w:rsid w:val="005E002B"/>
    <w:rsid w:val="00676E71"/>
    <w:rsid w:val="00774AEB"/>
    <w:rsid w:val="00955A64"/>
    <w:rsid w:val="00A358B2"/>
    <w:rsid w:val="00A4070E"/>
    <w:rsid w:val="00B85356"/>
    <w:rsid w:val="00C25674"/>
    <w:rsid w:val="00C65BC4"/>
    <w:rsid w:val="00CE0A60"/>
    <w:rsid w:val="00D9420A"/>
    <w:rsid w:val="00E77FAF"/>
    <w:rsid w:val="00EF2622"/>
    <w:rsid w:val="01404D25"/>
    <w:rsid w:val="01464AE5"/>
    <w:rsid w:val="018E309C"/>
    <w:rsid w:val="02802FBF"/>
    <w:rsid w:val="02D91DBA"/>
    <w:rsid w:val="04517358"/>
    <w:rsid w:val="04DB7B43"/>
    <w:rsid w:val="04E1632C"/>
    <w:rsid w:val="057C471C"/>
    <w:rsid w:val="05DA4211"/>
    <w:rsid w:val="05ED3B9E"/>
    <w:rsid w:val="06A07061"/>
    <w:rsid w:val="075528AF"/>
    <w:rsid w:val="077C3ABC"/>
    <w:rsid w:val="07CE0ADA"/>
    <w:rsid w:val="07DA4B14"/>
    <w:rsid w:val="07EA4C67"/>
    <w:rsid w:val="087750A4"/>
    <w:rsid w:val="090B0771"/>
    <w:rsid w:val="092601DD"/>
    <w:rsid w:val="09696D6E"/>
    <w:rsid w:val="09844D37"/>
    <w:rsid w:val="0A2B2F7A"/>
    <w:rsid w:val="0A9A2F61"/>
    <w:rsid w:val="0B1C2402"/>
    <w:rsid w:val="0B5262CE"/>
    <w:rsid w:val="0B761FFB"/>
    <w:rsid w:val="0BE36073"/>
    <w:rsid w:val="0C6D6D98"/>
    <w:rsid w:val="0D115791"/>
    <w:rsid w:val="0D2B54E5"/>
    <w:rsid w:val="0DD71A5A"/>
    <w:rsid w:val="0F296F36"/>
    <w:rsid w:val="0F4E43BA"/>
    <w:rsid w:val="10854F7A"/>
    <w:rsid w:val="111825C5"/>
    <w:rsid w:val="11A62A0E"/>
    <w:rsid w:val="11AC2E4A"/>
    <w:rsid w:val="12F94EBE"/>
    <w:rsid w:val="14363768"/>
    <w:rsid w:val="149A21A6"/>
    <w:rsid w:val="14AA1146"/>
    <w:rsid w:val="14B61F92"/>
    <w:rsid w:val="14D16242"/>
    <w:rsid w:val="14F4391B"/>
    <w:rsid w:val="14FA1941"/>
    <w:rsid w:val="15724E14"/>
    <w:rsid w:val="159F1E37"/>
    <w:rsid w:val="164E4BAC"/>
    <w:rsid w:val="169B2FF4"/>
    <w:rsid w:val="16C81730"/>
    <w:rsid w:val="18D74D86"/>
    <w:rsid w:val="193F53F2"/>
    <w:rsid w:val="19B73556"/>
    <w:rsid w:val="1A7E74C4"/>
    <w:rsid w:val="1C52013B"/>
    <w:rsid w:val="1CCF73F9"/>
    <w:rsid w:val="1D5152E7"/>
    <w:rsid w:val="1D5A5561"/>
    <w:rsid w:val="1D6A4402"/>
    <w:rsid w:val="1DB12F91"/>
    <w:rsid w:val="1DCF245C"/>
    <w:rsid w:val="1E140EE8"/>
    <w:rsid w:val="1EA4098C"/>
    <w:rsid w:val="20026413"/>
    <w:rsid w:val="201A38F5"/>
    <w:rsid w:val="210D5358"/>
    <w:rsid w:val="21274C73"/>
    <w:rsid w:val="214E0F10"/>
    <w:rsid w:val="221B68AB"/>
    <w:rsid w:val="225F7237"/>
    <w:rsid w:val="2381668C"/>
    <w:rsid w:val="2397215D"/>
    <w:rsid w:val="239743B2"/>
    <w:rsid w:val="23AD43C5"/>
    <w:rsid w:val="246E10D3"/>
    <w:rsid w:val="24831942"/>
    <w:rsid w:val="254334DA"/>
    <w:rsid w:val="25750E9B"/>
    <w:rsid w:val="267F57FA"/>
    <w:rsid w:val="26CB4670"/>
    <w:rsid w:val="272D3E6D"/>
    <w:rsid w:val="277E315E"/>
    <w:rsid w:val="286F5751"/>
    <w:rsid w:val="28E36A3B"/>
    <w:rsid w:val="29282090"/>
    <w:rsid w:val="29714624"/>
    <w:rsid w:val="29A51907"/>
    <w:rsid w:val="29F8156B"/>
    <w:rsid w:val="2A9322CC"/>
    <w:rsid w:val="2BAB2C7D"/>
    <w:rsid w:val="2C6E3377"/>
    <w:rsid w:val="2C900FD9"/>
    <w:rsid w:val="2D281DC9"/>
    <w:rsid w:val="2D4E088E"/>
    <w:rsid w:val="2D5208B1"/>
    <w:rsid w:val="2DB262A2"/>
    <w:rsid w:val="2E0538BA"/>
    <w:rsid w:val="2EC1498A"/>
    <w:rsid w:val="2F340AFB"/>
    <w:rsid w:val="2FA82378"/>
    <w:rsid w:val="30951602"/>
    <w:rsid w:val="30B4500C"/>
    <w:rsid w:val="30C51891"/>
    <w:rsid w:val="319E5004"/>
    <w:rsid w:val="32042EB3"/>
    <w:rsid w:val="32B853C8"/>
    <w:rsid w:val="32B94ECE"/>
    <w:rsid w:val="32F95485"/>
    <w:rsid w:val="33F9294E"/>
    <w:rsid w:val="34331821"/>
    <w:rsid w:val="348C0B39"/>
    <w:rsid w:val="34B81ACC"/>
    <w:rsid w:val="34EC4E94"/>
    <w:rsid w:val="359E1365"/>
    <w:rsid w:val="36413360"/>
    <w:rsid w:val="37B32335"/>
    <w:rsid w:val="390E6C49"/>
    <w:rsid w:val="3985780E"/>
    <w:rsid w:val="3A051FDC"/>
    <w:rsid w:val="3A3A0D14"/>
    <w:rsid w:val="3A3C0299"/>
    <w:rsid w:val="3B136B1B"/>
    <w:rsid w:val="3B214550"/>
    <w:rsid w:val="3B512339"/>
    <w:rsid w:val="3BAF459F"/>
    <w:rsid w:val="3CD33AF6"/>
    <w:rsid w:val="3E0B1CBC"/>
    <w:rsid w:val="3E5944B7"/>
    <w:rsid w:val="3E7A19CC"/>
    <w:rsid w:val="3F256052"/>
    <w:rsid w:val="3F6D6503"/>
    <w:rsid w:val="3FE8775C"/>
    <w:rsid w:val="405324BD"/>
    <w:rsid w:val="410043BE"/>
    <w:rsid w:val="430B51E2"/>
    <w:rsid w:val="43BB47FE"/>
    <w:rsid w:val="43E73EDC"/>
    <w:rsid w:val="446146F7"/>
    <w:rsid w:val="44813928"/>
    <w:rsid w:val="44C6762A"/>
    <w:rsid w:val="451923E5"/>
    <w:rsid w:val="45604312"/>
    <w:rsid w:val="45F46327"/>
    <w:rsid w:val="45F77781"/>
    <w:rsid w:val="47254190"/>
    <w:rsid w:val="47E05F41"/>
    <w:rsid w:val="485B175F"/>
    <w:rsid w:val="48E8622D"/>
    <w:rsid w:val="4B0F4A9E"/>
    <w:rsid w:val="4B5963DB"/>
    <w:rsid w:val="4BEF4FF9"/>
    <w:rsid w:val="4BF141AA"/>
    <w:rsid w:val="4BF3672D"/>
    <w:rsid w:val="4C165D22"/>
    <w:rsid w:val="4D305B65"/>
    <w:rsid w:val="4D4F0980"/>
    <w:rsid w:val="4D5B42FF"/>
    <w:rsid w:val="4D644BA6"/>
    <w:rsid w:val="4DA3649F"/>
    <w:rsid w:val="4DCD7952"/>
    <w:rsid w:val="4E05786A"/>
    <w:rsid w:val="4FA86D8B"/>
    <w:rsid w:val="4FC64C7F"/>
    <w:rsid w:val="50016CA3"/>
    <w:rsid w:val="501A2873"/>
    <w:rsid w:val="501F487C"/>
    <w:rsid w:val="50333F62"/>
    <w:rsid w:val="50617A2A"/>
    <w:rsid w:val="506B3503"/>
    <w:rsid w:val="51CE59FB"/>
    <w:rsid w:val="51D60B5E"/>
    <w:rsid w:val="51DF0A7B"/>
    <w:rsid w:val="51FD5A12"/>
    <w:rsid w:val="5253155C"/>
    <w:rsid w:val="52C769A7"/>
    <w:rsid w:val="5314345A"/>
    <w:rsid w:val="54103BF9"/>
    <w:rsid w:val="54B45612"/>
    <w:rsid w:val="5536145D"/>
    <w:rsid w:val="55462912"/>
    <w:rsid w:val="56240797"/>
    <w:rsid w:val="567B68D4"/>
    <w:rsid w:val="56D578B2"/>
    <w:rsid w:val="57581B22"/>
    <w:rsid w:val="578B55F1"/>
    <w:rsid w:val="57B9148F"/>
    <w:rsid w:val="581C2E83"/>
    <w:rsid w:val="58C04FDB"/>
    <w:rsid w:val="596F345F"/>
    <w:rsid w:val="5A5D12FA"/>
    <w:rsid w:val="5ACF0585"/>
    <w:rsid w:val="5B0238CA"/>
    <w:rsid w:val="5B646AE1"/>
    <w:rsid w:val="5BA56E12"/>
    <w:rsid w:val="5BD22642"/>
    <w:rsid w:val="5C0A4160"/>
    <w:rsid w:val="5C2B4693"/>
    <w:rsid w:val="5C4848FB"/>
    <w:rsid w:val="5CBB6038"/>
    <w:rsid w:val="5CDD26DD"/>
    <w:rsid w:val="5E4229F4"/>
    <w:rsid w:val="5E670512"/>
    <w:rsid w:val="5F1147FD"/>
    <w:rsid w:val="5F444953"/>
    <w:rsid w:val="60061385"/>
    <w:rsid w:val="600A12AF"/>
    <w:rsid w:val="61285400"/>
    <w:rsid w:val="61A30F55"/>
    <w:rsid w:val="61A53141"/>
    <w:rsid w:val="62AB4366"/>
    <w:rsid w:val="63804F66"/>
    <w:rsid w:val="63EB54B2"/>
    <w:rsid w:val="64CB0AAD"/>
    <w:rsid w:val="65DB4225"/>
    <w:rsid w:val="662730B5"/>
    <w:rsid w:val="66792B35"/>
    <w:rsid w:val="6744048B"/>
    <w:rsid w:val="67B80F62"/>
    <w:rsid w:val="67CE0EA2"/>
    <w:rsid w:val="6811495D"/>
    <w:rsid w:val="6817016F"/>
    <w:rsid w:val="682E217B"/>
    <w:rsid w:val="68BB3463"/>
    <w:rsid w:val="68C02F6B"/>
    <w:rsid w:val="68DE6E9B"/>
    <w:rsid w:val="69CB4C21"/>
    <w:rsid w:val="6A4F6CDF"/>
    <w:rsid w:val="6A8158D9"/>
    <w:rsid w:val="6AF85E12"/>
    <w:rsid w:val="6BE62696"/>
    <w:rsid w:val="6BF535DF"/>
    <w:rsid w:val="6CF27381"/>
    <w:rsid w:val="6E8B1E2F"/>
    <w:rsid w:val="6F593F5C"/>
    <w:rsid w:val="6FA7279D"/>
    <w:rsid w:val="6FCD76D5"/>
    <w:rsid w:val="6FD91448"/>
    <w:rsid w:val="70291091"/>
    <w:rsid w:val="70313F1E"/>
    <w:rsid w:val="70F7688A"/>
    <w:rsid w:val="710B0529"/>
    <w:rsid w:val="711E1DCB"/>
    <w:rsid w:val="719248BD"/>
    <w:rsid w:val="719974E5"/>
    <w:rsid w:val="71BF5D85"/>
    <w:rsid w:val="71D920D1"/>
    <w:rsid w:val="71EB4FF3"/>
    <w:rsid w:val="721520D5"/>
    <w:rsid w:val="72776FED"/>
    <w:rsid w:val="72BF3A50"/>
    <w:rsid w:val="73402F2E"/>
    <w:rsid w:val="73880C81"/>
    <w:rsid w:val="74324EEA"/>
    <w:rsid w:val="750C2C45"/>
    <w:rsid w:val="75392045"/>
    <w:rsid w:val="76062089"/>
    <w:rsid w:val="76176C6B"/>
    <w:rsid w:val="762B60C1"/>
    <w:rsid w:val="765E14F3"/>
    <w:rsid w:val="766678D8"/>
    <w:rsid w:val="76D60E5E"/>
    <w:rsid w:val="773479EF"/>
    <w:rsid w:val="78E11C7C"/>
    <w:rsid w:val="79E61E37"/>
    <w:rsid w:val="79F60EB0"/>
    <w:rsid w:val="7AEF5599"/>
    <w:rsid w:val="7B28760A"/>
    <w:rsid w:val="7B380807"/>
    <w:rsid w:val="7B696163"/>
    <w:rsid w:val="7DDE06AD"/>
    <w:rsid w:val="7DEE2365"/>
    <w:rsid w:val="7E2E49AB"/>
    <w:rsid w:val="7E636BE6"/>
    <w:rsid w:val="7EB16571"/>
    <w:rsid w:val="7F186FC0"/>
    <w:rsid w:val="7F1B6F53"/>
    <w:rsid w:val="7F543E3D"/>
    <w:rsid w:val="7F7863E2"/>
  </w:rsids>
  <m:mathPr>
    <m:mathFont m:val="Cambria Math"/>
    <m:brkBin m:val="before"/>
    <m:brkBinSub m:val="--"/>
    <m:smallFrac m:val="0"/>
    <m:dispDef/>
    <m:lMargin m:val="0"/>
    <m:rMargin m:val="0"/>
    <m:defJc m:val="centerGroup"/>
    <m:wrapIndent m:val="1440"/>
    <m:intLim m:val="subSup"/>
    <m:naryLim m:val="undOvr"/>
  </m:mathPr>
  <w:themeFontLang w:val="sr-Latn-R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sr-Latn-RS" w:eastAsia="en-US" w:bidi="ar-SA"/>
    </w:rPr>
  </w:style>
  <w:style w:type="paragraph" w:styleId="2">
    <w:name w:val="heading 1"/>
    <w:basedOn w:val="1"/>
    <w:next w:val="1"/>
    <w:qFormat/>
    <w:uiPriority w:val="0"/>
    <w:pPr>
      <w:keepNext/>
      <w:numPr>
        <w:ilvl w:val="0"/>
        <w:numId w:val="1"/>
      </w:numPr>
      <w:spacing w:before="120" w:after="120"/>
      <w:jc w:val="center"/>
      <w:outlineLvl w:val="0"/>
    </w:pPr>
    <w:rPr>
      <w:b/>
      <w:sz w:val="28"/>
    </w:rPr>
  </w:style>
  <w:style w:type="paragraph" w:styleId="3">
    <w:name w:val="heading 2"/>
    <w:basedOn w:val="1"/>
    <w:next w:val="1"/>
    <w:qFormat/>
    <w:uiPriority w:val="0"/>
    <w:pPr>
      <w:keepNext/>
      <w:tabs>
        <w:tab w:val="left" w:pos="900"/>
      </w:tabs>
      <w:spacing w:after="120"/>
      <w:jc w:val="center"/>
      <w:outlineLvl w:val="1"/>
    </w:pPr>
    <w:rPr>
      <w:b/>
      <w:bCs/>
      <w:lang w:val="sr-Latn-CS"/>
    </w:rPr>
  </w:style>
  <w:style w:type="paragraph" w:styleId="4">
    <w:name w:val="heading 5"/>
    <w:next w:val="1"/>
    <w:semiHidden/>
    <w:unhideWhenUsed/>
    <w:qFormat/>
    <w:uiPriority w:val="9"/>
    <w:pPr>
      <w:spacing w:before="0" w:beforeAutospacing="1" w:after="0" w:afterAutospacing="1"/>
      <w:jc w:val="left"/>
    </w:pPr>
    <w:rPr>
      <w:rFonts w:hint="eastAsia" w:ascii="SimSun" w:hAnsi="SimSun" w:eastAsia="SimSun" w:cs="SimSun"/>
      <w:b/>
      <w:bCs/>
      <w:kern w:val="0"/>
      <w:sz w:val="20"/>
      <w:szCs w:val="20"/>
      <w:lang w:val="en-US" w:eastAsia="zh-CN" w:bidi="ar"/>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ody Text 2"/>
    <w:basedOn w:val="1"/>
    <w:qFormat/>
    <w:uiPriority w:val="99"/>
    <w:pPr>
      <w:jc w:val="both"/>
    </w:pPr>
  </w:style>
  <w:style w:type="paragraph" w:styleId="8">
    <w:name w:val="Body Text Indent"/>
    <w:basedOn w:val="1"/>
    <w:qFormat/>
    <w:uiPriority w:val="0"/>
    <w:pPr>
      <w:ind w:left="720"/>
      <w:jc w:val="both"/>
    </w:pPr>
    <w:rPr>
      <w:b/>
      <w:bCs/>
      <w:u w:val="single"/>
      <w:lang w:val="sl-SI"/>
    </w:rPr>
  </w:style>
  <w:style w:type="paragraph" w:styleId="9">
    <w:name w:val="footer"/>
    <w:basedOn w:val="1"/>
    <w:link w:val="19"/>
    <w:unhideWhenUsed/>
    <w:qFormat/>
    <w:uiPriority w:val="99"/>
    <w:pPr>
      <w:tabs>
        <w:tab w:val="center" w:pos="4536"/>
        <w:tab w:val="right" w:pos="9072"/>
      </w:tabs>
      <w:spacing w:after="0" w:line="240" w:lineRule="auto"/>
    </w:pPr>
  </w:style>
  <w:style w:type="paragraph" w:styleId="10">
    <w:name w:val="header"/>
    <w:basedOn w:val="1"/>
    <w:link w:val="18"/>
    <w:unhideWhenUsed/>
    <w:qFormat/>
    <w:uiPriority w:val="99"/>
    <w:pPr>
      <w:tabs>
        <w:tab w:val="center" w:pos="4536"/>
        <w:tab w:val="right" w:pos="9072"/>
      </w:tabs>
      <w:spacing w:after="0" w:line="240" w:lineRule="auto"/>
    </w:pPr>
  </w:style>
  <w:style w:type="character" w:styleId="11">
    <w:name w:val="Hyperlink"/>
    <w:qFormat/>
    <w:uiPriority w:val="99"/>
    <w:rPr>
      <w:color w:val="0000FF"/>
      <w:u w:val="single"/>
    </w:rPr>
  </w:style>
  <w:style w:type="paragraph" w:styleId="12">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3">
    <w:name w:val="page number"/>
    <w:basedOn w:val="5"/>
    <w:qFormat/>
    <w:uiPriority w:val="0"/>
  </w:style>
  <w:style w:type="character" w:styleId="14">
    <w:name w:val="Strong"/>
    <w:basedOn w:val="5"/>
    <w:qFormat/>
    <w:uiPriority w:val="22"/>
    <w:rPr>
      <w:b/>
      <w:bCs/>
    </w:rPr>
  </w:style>
  <w:style w:type="table" w:styleId="15">
    <w:name w:val="Table Grid"/>
    <w:basedOn w:val="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6">
    <w:name w:val="toc 1"/>
    <w:basedOn w:val="1"/>
    <w:next w:val="1"/>
    <w:qFormat/>
    <w:uiPriority w:val="39"/>
    <w:pPr>
      <w:tabs>
        <w:tab w:val="left" w:pos="480"/>
        <w:tab w:val="right" w:leader="dot" w:pos="10106"/>
      </w:tabs>
      <w:spacing w:after="100"/>
    </w:pPr>
    <w:rPr>
      <w:lang w:val="hr-HR"/>
    </w:rPr>
  </w:style>
  <w:style w:type="paragraph" w:styleId="17">
    <w:name w:val="toc 2"/>
    <w:basedOn w:val="1"/>
    <w:next w:val="1"/>
    <w:qFormat/>
    <w:uiPriority w:val="39"/>
    <w:pPr>
      <w:tabs>
        <w:tab w:val="right" w:leader="dot" w:pos="10106"/>
      </w:tabs>
      <w:spacing w:after="100"/>
      <w:ind w:left="240"/>
    </w:pPr>
    <w:rPr>
      <w:b/>
      <w:bCs/>
      <w:lang w:val="sr-Latn-CS"/>
    </w:rPr>
  </w:style>
  <w:style w:type="character" w:customStyle="1" w:styleId="18">
    <w:name w:val="Header Char"/>
    <w:basedOn w:val="5"/>
    <w:link w:val="10"/>
    <w:qFormat/>
    <w:uiPriority w:val="99"/>
  </w:style>
  <w:style w:type="character" w:customStyle="1" w:styleId="19">
    <w:name w:val="Footer Char"/>
    <w:basedOn w:val="5"/>
    <w:link w:val="9"/>
    <w:qFormat/>
    <w:uiPriority w:val="99"/>
  </w:style>
  <w:style w:type="paragraph" w:styleId="20">
    <w:name w:val="List Paragraph"/>
    <w:basedOn w:val="1"/>
    <w:qFormat/>
    <w:uiPriority w:val="34"/>
    <w:pPr>
      <w:ind w:left="720"/>
      <w:contextualSpacing/>
    </w:pPr>
  </w:style>
  <w:style w:type="paragraph" w:styleId="21">
    <w:name w:val="No Spacing"/>
    <w:basedOn w:val="1"/>
    <w:qFormat/>
    <w:uiPriority w:val="1"/>
  </w:style>
  <w:style w:type="paragraph" w:customStyle="1" w:styleId="22">
    <w:name w:val="text"/>
    <w:basedOn w:val="1"/>
    <w:qFormat/>
    <w:uiPriority w:val="0"/>
    <w:pPr>
      <w:spacing w:before="60" w:after="60"/>
      <w:jc w:val="both"/>
    </w:pPr>
    <w:rPr>
      <w:rFonts w:ascii="Verdana" w:hAnsi="Verdana" w:cs="Times New Roman"/>
      <w:lang w:val="sr-Latn-CS" w:eastAsia="sr-Latn-CS"/>
    </w:rPr>
  </w:style>
  <w:style w:type="paragraph" w:customStyle="1" w:styleId="23">
    <w:name w:val="No Spacing1"/>
    <w:next w:val="21"/>
    <w:qFormat/>
    <w:uiPriority w:val="1"/>
    <w:rPr>
      <w:rFonts w:asciiTheme="minorHAnsi" w:hAnsiTheme="minorHAnsi" w:eastAsiaTheme="minorHAnsi" w:cstheme="minorBidi"/>
      <w:sz w:val="22"/>
      <w:szCs w:val="22"/>
      <w:lang w:val="en-US" w:eastAsia="en-US" w:bidi="ar-SA"/>
    </w:rPr>
  </w:style>
  <w:style w:type="table" w:customStyle="1" w:styleId="24">
    <w:name w:val="Table Grid22"/>
    <w:basedOn w:val="6"/>
    <w:qFormat/>
    <w:uiPriority w:val="59"/>
    <w:rPr>
      <w:rFonts w:asciiTheme="minorHAnsi" w:hAnsiTheme="minorHAnsi" w:eastAsiaTheme="minorHAnsi" w:cstheme="minorBidi"/>
      <w:sz w:val="22"/>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customStyle="1" w:styleId="25">
    <w:name w:val="_Style 11"/>
    <w:basedOn w:val="6"/>
    <w:qFormat/>
    <w:uiPriority w:val="0"/>
  </w:style>
  <w:style w:type="paragraph" w:customStyle="1" w:styleId="26">
    <w:name w:val="Table Paragraph"/>
    <w:basedOn w:val="1"/>
    <w:qFormat/>
    <w:uiPriority w:val="1"/>
    <w:pPr>
      <w:widowControl w:val="0"/>
      <w:autoSpaceDE w:val="0"/>
      <w:autoSpaceDN w:val="0"/>
      <w:spacing w:after="0" w:line="240" w:lineRule="auto"/>
      <w:ind w:left="110"/>
    </w:pPr>
    <w:rPr>
      <w:rFonts w:ascii="Times New Roman" w:hAnsi="Times New Roman" w:eastAsia="Times New Roman" w:cs="Times New Roman"/>
      <w:lang w:val="en-US"/>
    </w:rPr>
  </w:style>
  <w:style w:type="table" w:customStyle="1" w:styleId="27">
    <w:name w:val="Table Grid1"/>
    <w:basedOn w:val="6"/>
    <w:qFormat/>
    <w:uiPriority w:val="39"/>
    <w:pPr>
      <w:spacing w:before="80" w:after="80" w:line="264" w:lineRule="auto"/>
      <w:ind w:firstLine="851"/>
      <w:jc w:val="both"/>
    </w:pPr>
    <w:rPr>
      <w:rFonts w:eastAsia="Times New Roman"/>
      <w:lang w:val="sr-Latn-CS" w:eastAsia="sr-Latn-C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8">
    <w:name w:val="markedcontent"/>
    <w:basedOn w:val="5"/>
    <w:qFormat/>
    <w:uiPriority w:val="0"/>
  </w:style>
  <w:style w:type="paragraph" w:customStyle="1" w:styleId="29">
    <w:name w:val="_2zakon"/>
    <w:basedOn w:val="1"/>
    <w:qFormat/>
    <w:uiPriority w:val="0"/>
    <w:pPr>
      <w:spacing w:line="240" w:lineRule="auto"/>
    </w:pPr>
    <w:rPr>
      <w:rFonts w:ascii="Times New Roman" w:hAnsi="Times New Roman"/>
      <w:lang w:val="en-US"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270</Pages>
  <Words>47469</Words>
  <Characters>294543</Characters>
  <Lines>2377</Lines>
  <Paragraphs>669</Paragraphs>
  <TotalTime>80</TotalTime>
  <ScaleCrop>false</ScaleCrop>
  <LinksUpToDate>false</LinksUpToDate>
  <CharactersWithSpaces>336533</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2024-07-11T07:39:00Z</dcterms:created>
  <dc:creator>skola</dc:creator>
  <cp:lastModifiedBy>skola</cp:lastModifiedBy>
  <cp:lastPrinted>2025-09-17T09:42:00Z</cp:lastPrinted>
  <dcterms:modified xsi:type="dcterms:W3CDTF">2025-10-01T08:50:29Z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A8DC2ED28F01440394EA7FE02FC9221A_12</vt:lpwstr>
  </property>
</Properties>
</file>